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B2C0" w14:textId="58659D81" w:rsidR="009C5A5D" w:rsidRPr="00C1053B" w:rsidRDefault="002D7774">
      <w:pPr>
        <w:spacing w:before="100" w:beforeAutospacing="1" w:after="100" w:afterAutospacing="1"/>
        <w:jc w:val="center"/>
        <w:rPr>
          <w:rFonts w:ascii="Arial Rounded MT Bold" w:hAnsi="Arial Rounded MT Bold" w:cs="Arial"/>
          <w:b/>
          <w:color w:val="57BDD5"/>
          <w:sz w:val="28"/>
          <w:szCs w:val="28"/>
        </w:rPr>
      </w:pPr>
      <w:r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>P</w:t>
      </w:r>
      <w:r w:rsidR="00E30BA7"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 xml:space="preserve">roposition </w:t>
      </w:r>
      <w:r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>par le</w:t>
      </w:r>
      <w:r w:rsidR="00E30BA7"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 xml:space="preserve"> </w:t>
      </w:r>
      <w:r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>Postulant d’</w:t>
      </w:r>
      <w:r w:rsidR="00E30BA7"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 xml:space="preserve">une </w:t>
      </w:r>
      <w:r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>A</w:t>
      </w:r>
      <w:r w:rsidR="00E30BA7"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 xml:space="preserve">ction </w:t>
      </w:r>
      <w:r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>C</w:t>
      </w:r>
      <w:r w:rsidR="00E30BA7" w:rsidRPr="00C1053B">
        <w:rPr>
          <w:rFonts w:ascii="Arial Rounded MT Bold" w:hAnsi="Arial Rounded MT Bold" w:cs="Arial"/>
          <w:b/>
          <w:color w:val="57BDD5"/>
          <w:sz w:val="28"/>
          <w:szCs w:val="28"/>
        </w:rPr>
        <w:t>ommune</w:t>
      </w:r>
    </w:p>
    <w:p w14:paraId="6A5E6624" w14:textId="77777777" w:rsidR="00CE5F50" w:rsidRDefault="00CE5F50" w:rsidP="00CE5F50">
      <w:pPr>
        <w:spacing w:before="100" w:beforeAutospacing="1" w:after="100" w:afterAutospacing="1"/>
        <w:jc w:val="center"/>
        <w:rPr>
          <w:rFonts w:ascii="Arial" w:eastAsia="Times New Roman" w:hAnsi="Arial" w:cs="Arial"/>
          <w:noProof/>
          <w:sz w:val="22"/>
        </w:rPr>
      </w:pPr>
      <w:r>
        <w:rPr>
          <w:rFonts w:ascii="Arial" w:eastAsia="Times New Roman" w:hAnsi="Arial" w:cs="Arial"/>
          <w:noProof/>
          <w:sz w:val="22"/>
        </w:rPr>
        <w:t xml:space="preserve"> </w:t>
      </w:r>
      <w:r>
        <w:rPr>
          <w:rFonts w:ascii="Arial" w:eastAsia="Times New Roman" w:hAnsi="Arial" w:cs="Arial"/>
          <w:noProof/>
          <w:sz w:val="22"/>
        </w:rPr>
        <w:drawing>
          <wp:inline distT="0" distB="0" distL="0" distR="0" wp14:anchorId="5E944569" wp14:editId="61DC20C6">
            <wp:extent cx="5610225" cy="482981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-9-english-word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761" cy="48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0FC9B" w14:textId="7A198F5F" w:rsidR="009C5A5D" w:rsidRPr="00CE5F50" w:rsidRDefault="00CE5F50" w:rsidP="00CE5F50">
      <w:pPr>
        <w:spacing w:before="100" w:beforeAutospacing="1" w:after="100" w:afterAutospacing="1"/>
        <w:rPr>
          <w:rFonts w:ascii="Arial" w:eastAsia="Times New Roman" w:hAnsi="Arial" w:cs="Arial"/>
          <w:b/>
          <w:szCs w:val="28"/>
        </w:rPr>
      </w:pPr>
      <w:r w:rsidRPr="00CE5F50">
        <w:rPr>
          <w:rFonts w:ascii="Arial" w:eastAsia="Times New Roman" w:hAnsi="Arial" w:cs="Arial"/>
          <w:noProof/>
          <w:szCs w:val="28"/>
        </w:rPr>
        <w:t>La</w:t>
      </w:r>
      <w:r w:rsidR="00E30BA7" w:rsidRPr="00CE5F50">
        <w:rPr>
          <w:rFonts w:ascii="Arial" w:eastAsia="Times New Roman" w:hAnsi="Arial" w:cs="Arial"/>
          <w:szCs w:val="28"/>
        </w:rPr>
        <w:t xml:space="preserve"> proposition du </w:t>
      </w:r>
      <w:r w:rsidR="002D7774" w:rsidRPr="00CE5F50">
        <w:rPr>
          <w:rFonts w:ascii="Arial" w:eastAsia="Times New Roman" w:hAnsi="Arial" w:cs="Arial"/>
          <w:szCs w:val="28"/>
        </w:rPr>
        <w:t xml:space="preserve">postulant </w:t>
      </w:r>
      <w:r w:rsidR="00E30BA7" w:rsidRPr="00CE5F50">
        <w:rPr>
          <w:rFonts w:ascii="Arial" w:eastAsia="Times New Roman" w:hAnsi="Arial" w:cs="Arial"/>
          <w:szCs w:val="28"/>
        </w:rPr>
        <w:t>devrait présenter clairement l'</w:t>
      </w:r>
      <w:r w:rsidR="00E30BA7" w:rsidRPr="00CE5F50">
        <w:rPr>
          <w:rFonts w:ascii="Arial" w:eastAsia="Times New Roman" w:hAnsi="Arial" w:cs="Arial"/>
          <w:b/>
          <w:szCs w:val="28"/>
        </w:rPr>
        <w:t xml:space="preserve">objectif envisagé de l'action commune et l'ensemble des activités nécessaires à la réalisation de </w:t>
      </w:r>
      <w:r w:rsidR="002D7774" w:rsidRPr="00CE5F50">
        <w:rPr>
          <w:rFonts w:ascii="Arial" w:eastAsia="Times New Roman" w:hAnsi="Arial" w:cs="Arial"/>
          <w:b/>
          <w:szCs w:val="28"/>
        </w:rPr>
        <w:t xml:space="preserve">cet </w:t>
      </w:r>
      <w:r w:rsidR="00E30BA7" w:rsidRPr="00CE5F50">
        <w:rPr>
          <w:rFonts w:ascii="Arial" w:eastAsia="Times New Roman" w:hAnsi="Arial" w:cs="Arial"/>
          <w:b/>
          <w:szCs w:val="28"/>
        </w:rPr>
        <w:t>objectif et leur impact à l'échelle régionale</w:t>
      </w:r>
      <w:r w:rsidR="00E30BA7" w:rsidRPr="00CE5F50">
        <w:rPr>
          <w:rFonts w:ascii="Arial" w:eastAsia="Times New Roman" w:hAnsi="Arial" w:cs="Arial"/>
          <w:szCs w:val="28"/>
        </w:rPr>
        <w:t>.</w:t>
      </w:r>
    </w:p>
    <w:p w14:paraId="6637A7F0" w14:textId="4A09F748" w:rsidR="009C5A5D" w:rsidRPr="00CE5F50" w:rsidRDefault="00E30BA7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8"/>
        </w:rPr>
      </w:pPr>
      <w:r w:rsidRPr="00CE5F50">
        <w:rPr>
          <w:rFonts w:ascii="Arial" w:eastAsia="Times New Roman" w:hAnsi="Arial" w:cs="Arial"/>
          <w:szCs w:val="28"/>
        </w:rPr>
        <w:t xml:space="preserve">La proposition d'action commune </w:t>
      </w:r>
      <w:r w:rsidR="00D95D12" w:rsidRPr="00CE5F50">
        <w:rPr>
          <w:rFonts w:ascii="Arial" w:eastAsia="Times New Roman" w:hAnsi="Arial" w:cs="Arial"/>
          <w:szCs w:val="28"/>
          <w:u w:val="single"/>
        </w:rPr>
        <w:t>ne doit pas</w:t>
      </w:r>
      <w:r w:rsidRPr="00CE5F50">
        <w:rPr>
          <w:rFonts w:ascii="Arial" w:eastAsia="Times New Roman" w:hAnsi="Arial" w:cs="Arial"/>
          <w:szCs w:val="28"/>
          <w:u w:val="single"/>
        </w:rPr>
        <w:t xml:space="preserve"> dépasser 2 pages</w:t>
      </w:r>
      <w:r w:rsidRPr="00CE5F50">
        <w:rPr>
          <w:rFonts w:ascii="Arial" w:eastAsia="Times New Roman" w:hAnsi="Arial" w:cs="Arial"/>
          <w:szCs w:val="28"/>
        </w:rPr>
        <w:t xml:space="preserve">. Le schéma ci-dessous comprend les rubriques </w:t>
      </w:r>
      <w:r w:rsidR="002D7774" w:rsidRPr="00CE5F50">
        <w:rPr>
          <w:rFonts w:ascii="Arial" w:eastAsia="Times New Roman" w:hAnsi="Arial" w:cs="Arial"/>
          <w:szCs w:val="28"/>
        </w:rPr>
        <w:t xml:space="preserve">essentielles </w:t>
      </w:r>
      <w:r w:rsidRPr="00CE5F50">
        <w:rPr>
          <w:rFonts w:ascii="Arial" w:eastAsia="Times New Roman" w:hAnsi="Arial" w:cs="Arial"/>
          <w:szCs w:val="28"/>
        </w:rPr>
        <w:t xml:space="preserve">devant faire partie de la proposition d'action. </w:t>
      </w:r>
    </w:p>
    <w:p w14:paraId="69325856" w14:textId="77777777" w:rsidR="00CE5F50" w:rsidRDefault="00CE5F50">
      <w:pPr>
        <w:pStyle w:val="NormalWeb"/>
        <w:jc w:val="both"/>
        <w:rPr>
          <w:rFonts w:ascii="Arial" w:hAnsi="Arial" w:cs="Arial"/>
          <w:b/>
          <w:sz w:val="22"/>
        </w:rPr>
      </w:pPr>
    </w:p>
    <w:p w14:paraId="5F98C4A9" w14:textId="77777777" w:rsidR="00CE5F50" w:rsidRDefault="00CE5F50">
      <w:pPr>
        <w:pStyle w:val="NormalWeb"/>
        <w:jc w:val="both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5C2BDC03" w14:textId="19A43662" w:rsidR="00CE5F50" w:rsidRPr="00CE5F50" w:rsidRDefault="00E30BA7" w:rsidP="00CE5F50">
      <w:pPr>
        <w:pStyle w:val="NormalWeb"/>
        <w:spacing w:before="0" w:beforeAutospacing="0"/>
        <w:jc w:val="both"/>
        <w:rPr>
          <w:rFonts w:ascii="Arial Rounded MT Bold" w:eastAsiaTheme="minorHAnsi" w:hAnsi="Arial Rounded MT Bold" w:cs="Arial"/>
          <w:b/>
          <w:color w:val="57BDD5"/>
          <w:sz w:val="28"/>
          <w:szCs w:val="28"/>
        </w:rPr>
      </w:pPr>
      <w:r w:rsidRPr="00CE5F50">
        <w:rPr>
          <w:rFonts w:ascii="Arial Rounded MT Bold" w:eastAsiaTheme="minorHAnsi" w:hAnsi="Arial Rounded MT Bold" w:cs="Arial"/>
          <w:b/>
          <w:color w:val="57BDD5"/>
          <w:sz w:val="28"/>
          <w:szCs w:val="28"/>
        </w:rPr>
        <w:lastRenderedPageBreak/>
        <w:t>Notes sur la mise en œuvre de l'action commune</w:t>
      </w:r>
    </w:p>
    <w:p w14:paraId="64F75BE4" w14:textId="301068D8" w:rsidR="002D7774" w:rsidRPr="00CE5F50" w:rsidRDefault="00E30BA7" w:rsidP="00D95D12">
      <w:pPr>
        <w:pStyle w:val="NormalWeb"/>
        <w:spacing w:after="0" w:afterAutospacing="0"/>
        <w:jc w:val="both"/>
        <w:rPr>
          <w:rFonts w:ascii="Arial" w:hAnsi="Arial" w:cs="Arial"/>
          <w:b/>
        </w:rPr>
      </w:pPr>
      <w:r w:rsidRPr="00CE5F50">
        <w:rPr>
          <w:rFonts w:ascii="Arial" w:hAnsi="Arial" w:cs="Arial"/>
          <w:b/>
        </w:rPr>
        <w:t>Qu'est-ce qu'une action commune</w:t>
      </w:r>
      <w:r w:rsidR="002D7774" w:rsidRPr="00CE5F50">
        <w:rPr>
          <w:rFonts w:ascii="Arial" w:hAnsi="Arial" w:cs="Arial"/>
          <w:b/>
        </w:rPr>
        <w:t xml:space="preserve"> </w:t>
      </w:r>
      <w:r w:rsidRPr="00CE5F50">
        <w:rPr>
          <w:rFonts w:ascii="Arial" w:hAnsi="Arial" w:cs="Arial"/>
          <w:b/>
        </w:rPr>
        <w:t>?</w:t>
      </w:r>
    </w:p>
    <w:p w14:paraId="1EDE34A6" w14:textId="042B9472" w:rsidR="009C5A5D" w:rsidRPr="00CE5F50" w:rsidRDefault="00E30BA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E5F50">
        <w:rPr>
          <w:rFonts w:ascii="Arial" w:hAnsi="Arial" w:cs="Arial"/>
        </w:rPr>
        <w:t>Une action commune peut être définie comme un programme de plusieurs actions de sensibilisation (campagnes d'information / de plaidoyer, etc.) fondées sur les besoins et le contexte local de la région où elles se déroulent et mises en œuvre par une organis</w:t>
      </w:r>
      <w:r w:rsidR="00834D63" w:rsidRPr="00CE5F50">
        <w:rPr>
          <w:rFonts w:ascii="Arial" w:hAnsi="Arial" w:cs="Arial"/>
        </w:rPr>
        <w:t>me</w:t>
      </w:r>
      <w:r w:rsidRPr="00CE5F50">
        <w:rPr>
          <w:rFonts w:ascii="Arial" w:hAnsi="Arial" w:cs="Arial"/>
        </w:rPr>
        <w:t xml:space="preserve"> ou un consortium </w:t>
      </w:r>
      <w:r w:rsidR="002D7774" w:rsidRPr="00CE5F50">
        <w:rPr>
          <w:rFonts w:ascii="Arial" w:hAnsi="Arial" w:cs="Arial"/>
        </w:rPr>
        <w:t>d’</w:t>
      </w:r>
      <w:r w:rsidRPr="00CE5F50">
        <w:rPr>
          <w:rFonts w:ascii="Arial" w:hAnsi="Arial" w:cs="Arial"/>
        </w:rPr>
        <w:t>organis</w:t>
      </w:r>
      <w:r w:rsidR="00834D63" w:rsidRPr="00CE5F50">
        <w:rPr>
          <w:rFonts w:ascii="Arial" w:hAnsi="Arial" w:cs="Arial"/>
        </w:rPr>
        <w:t>mes</w:t>
      </w:r>
      <w:r w:rsidRPr="00CE5F50">
        <w:rPr>
          <w:rFonts w:ascii="Arial" w:hAnsi="Arial" w:cs="Arial"/>
        </w:rPr>
        <w:t xml:space="preserve">. </w:t>
      </w:r>
    </w:p>
    <w:p w14:paraId="2343423F" w14:textId="77777777" w:rsidR="009C5A5D" w:rsidRPr="00CE5F50" w:rsidRDefault="009C5A5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C706744" w14:textId="0638C37B" w:rsidR="009C5A5D" w:rsidRPr="00CE5F50" w:rsidRDefault="00E30BA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E5F50">
        <w:rPr>
          <w:rFonts w:ascii="Arial" w:hAnsi="Arial" w:cs="Arial"/>
        </w:rPr>
        <w:t>Une action commune doit avoir un objectif commun, un cadre convenu et une coordination opérationnelle centrale</w:t>
      </w:r>
      <w:r w:rsidR="002D7774" w:rsidRPr="00CE5F50">
        <w:rPr>
          <w:rFonts w:ascii="Arial" w:hAnsi="Arial" w:cs="Arial"/>
        </w:rPr>
        <w:t xml:space="preserve"> </w:t>
      </w:r>
      <w:r w:rsidRPr="00CE5F50">
        <w:rPr>
          <w:rFonts w:ascii="Arial" w:hAnsi="Arial" w:cs="Arial"/>
        </w:rPr>
        <w:t xml:space="preserve">; </w:t>
      </w:r>
      <w:r w:rsidR="002D7774" w:rsidRPr="00CE5F50">
        <w:rPr>
          <w:rFonts w:ascii="Arial" w:hAnsi="Arial" w:cs="Arial"/>
        </w:rPr>
        <w:t xml:space="preserve">elle </w:t>
      </w:r>
      <w:r w:rsidRPr="00CE5F50">
        <w:rPr>
          <w:rFonts w:ascii="Arial" w:hAnsi="Arial" w:cs="Arial"/>
        </w:rPr>
        <w:t xml:space="preserve">se déroule </w:t>
      </w:r>
      <w:r w:rsidR="002D7774" w:rsidRPr="00CE5F50">
        <w:rPr>
          <w:rFonts w:ascii="Arial" w:hAnsi="Arial" w:cs="Arial"/>
        </w:rPr>
        <w:t xml:space="preserve">à travers des </w:t>
      </w:r>
      <w:r w:rsidRPr="00CE5F50">
        <w:rPr>
          <w:rFonts w:ascii="Arial" w:hAnsi="Arial" w:cs="Arial"/>
        </w:rPr>
        <w:t>activités décentralisées dans un délai bien défini, de manière à</w:t>
      </w:r>
      <w:r w:rsidR="002D7774" w:rsidRPr="00CE5F50">
        <w:rPr>
          <w:rFonts w:ascii="Arial" w:hAnsi="Arial" w:cs="Arial"/>
        </w:rPr>
        <w:t xml:space="preserve"> en renforcer l’impact</w:t>
      </w:r>
      <w:r w:rsidRPr="00CE5F50">
        <w:rPr>
          <w:rFonts w:ascii="Arial" w:hAnsi="Arial" w:cs="Arial"/>
        </w:rPr>
        <w:t>.</w:t>
      </w:r>
    </w:p>
    <w:p w14:paraId="40FD9C06" w14:textId="77777777" w:rsidR="009C5A5D" w:rsidRPr="00CE5F50" w:rsidRDefault="009C5A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F975C03" w14:textId="4AB00047" w:rsidR="009C5A5D" w:rsidRPr="00CE5F50" w:rsidRDefault="00E30BA7">
      <w:pPr>
        <w:pStyle w:val="NormalWeb"/>
        <w:spacing w:before="0" w:beforeAutospacing="0"/>
        <w:jc w:val="both"/>
        <w:rPr>
          <w:rFonts w:ascii="Arial" w:hAnsi="Arial" w:cs="Arial"/>
          <w:b/>
        </w:rPr>
      </w:pPr>
      <w:r w:rsidRPr="00CE5F50">
        <w:rPr>
          <w:rFonts w:ascii="Arial" w:hAnsi="Arial" w:cs="Arial"/>
          <w:b/>
        </w:rPr>
        <w:t>Durée de l'action</w:t>
      </w:r>
      <w:r w:rsidR="002D7774" w:rsidRPr="00CE5F50">
        <w:rPr>
          <w:rFonts w:ascii="Arial" w:hAnsi="Arial" w:cs="Arial"/>
          <w:b/>
        </w:rPr>
        <w:t xml:space="preserve"> </w:t>
      </w:r>
      <w:r w:rsidRPr="00CE5F50">
        <w:rPr>
          <w:rFonts w:ascii="Arial" w:hAnsi="Arial" w:cs="Arial"/>
          <w:b/>
        </w:rPr>
        <w:t xml:space="preserve">: </w:t>
      </w:r>
      <w:r w:rsidRPr="00CE5F50">
        <w:rPr>
          <w:rFonts w:ascii="Arial" w:hAnsi="Arial" w:cs="Arial"/>
        </w:rPr>
        <w:t xml:space="preserve">l'action commune sera mise en œuvre à titre indicatif avant la fin d'avril 2020. </w:t>
      </w:r>
      <w:r w:rsidRPr="00CE5F50">
        <w:t xml:space="preserve"> </w:t>
      </w:r>
    </w:p>
    <w:p w14:paraId="59C300F1" w14:textId="77777777" w:rsidR="009C5A5D" w:rsidRPr="00CE5F50" w:rsidRDefault="00E30BA7">
      <w:pPr>
        <w:jc w:val="both"/>
        <w:rPr>
          <w:rFonts w:ascii="Arial" w:hAnsi="Arial" w:cs="Arial"/>
          <w:b/>
        </w:rPr>
      </w:pPr>
      <w:r w:rsidRPr="00CE5F50">
        <w:rPr>
          <w:rFonts w:ascii="Arial" w:hAnsi="Arial" w:cs="Arial"/>
          <w:b/>
        </w:rPr>
        <w:t>Ressources</w:t>
      </w:r>
    </w:p>
    <w:p w14:paraId="2CCE633C" w14:textId="551A9222" w:rsidR="009C5A5D" w:rsidRPr="00CE5F50" w:rsidRDefault="00E30BA7">
      <w:pPr>
        <w:spacing w:after="240"/>
        <w:ind w:right="4"/>
        <w:jc w:val="both"/>
        <w:rPr>
          <w:rFonts w:ascii="Arial" w:eastAsia="Times New Roman" w:hAnsi="Arial" w:cs="Arial"/>
        </w:rPr>
      </w:pPr>
      <w:r w:rsidRPr="00CE5F50">
        <w:rPr>
          <w:rFonts w:ascii="Arial" w:eastAsia="Times New Roman" w:hAnsi="Arial" w:cs="Arial"/>
        </w:rPr>
        <w:t xml:space="preserve">Pour mener à bien les activités </w:t>
      </w:r>
      <w:bookmarkStart w:id="1" w:name="_Hlk20817412"/>
      <w:r w:rsidRPr="00CE5F50">
        <w:rPr>
          <w:rFonts w:ascii="Arial" w:eastAsia="Times New Roman" w:hAnsi="Arial" w:cs="Arial"/>
        </w:rPr>
        <w:t>de l'action commune</w:t>
      </w:r>
      <w:bookmarkEnd w:id="1"/>
      <w:r w:rsidRPr="00CE5F50">
        <w:rPr>
          <w:rFonts w:ascii="Arial" w:eastAsia="Times New Roman" w:hAnsi="Arial" w:cs="Arial"/>
        </w:rPr>
        <w:t xml:space="preserve">, les organisations / réseaux de participants </w:t>
      </w:r>
      <w:r w:rsidR="002D7774" w:rsidRPr="00CE5F50">
        <w:rPr>
          <w:rFonts w:ascii="Arial" w:eastAsia="Times New Roman" w:hAnsi="Arial" w:cs="Arial"/>
        </w:rPr>
        <w:t xml:space="preserve">profiteront d’une aide financière </w:t>
      </w:r>
      <w:r w:rsidRPr="00CE5F50">
        <w:rPr>
          <w:rFonts w:ascii="Arial" w:eastAsia="Times New Roman" w:hAnsi="Arial" w:cs="Arial"/>
        </w:rPr>
        <w:t xml:space="preserve">limitée </w:t>
      </w:r>
      <w:r w:rsidR="002D7774" w:rsidRPr="00CE5F50">
        <w:rPr>
          <w:rFonts w:ascii="Arial" w:eastAsia="Times New Roman" w:hAnsi="Arial" w:cs="Arial"/>
        </w:rPr>
        <w:t>pour satisfaire aux</w:t>
      </w:r>
      <w:r w:rsidRPr="00CE5F50">
        <w:rPr>
          <w:rFonts w:ascii="Arial" w:eastAsia="Times New Roman" w:hAnsi="Arial" w:cs="Arial"/>
        </w:rPr>
        <w:t xml:space="preserve"> coûts opérationnels (1 700 € pour chaque activité décentralisée). Les objectifs, le format et le calendrier de l'action commune seront </w:t>
      </w:r>
      <w:r w:rsidR="002D7774" w:rsidRPr="00CE5F50">
        <w:rPr>
          <w:rFonts w:ascii="Arial" w:eastAsia="Times New Roman" w:hAnsi="Arial" w:cs="Arial"/>
        </w:rPr>
        <w:t xml:space="preserve">pensés </w:t>
      </w:r>
      <w:r w:rsidRPr="00CE5F50">
        <w:rPr>
          <w:rFonts w:ascii="Arial" w:eastAsia="Times New Roman" w:hAnsi="Arial" w:cs="Arial"/>
        </w:rPr>
        <w:t>et convenus lors du camp d'entraînement. Les procédures financières liées à la contribution seront définies dans le cadre d’un contrat de service.</w:t>
      </w:r>
    </w:p>
    <w:p w14:paraId="00481209" w14:textId="77777777" w:rsidR="009C5A5D" w:rsidRPr="00CE5F50" w:rsidRDefault="009C5A5D">
      <w:pPr>
        <w:ind w:right="4"/>
        <w:jc w:val="both"/>
        <w:rPr>
          <w:rFonts w:ascii="Arial" w:hAnsi="Arial" w:cs="Arial"/>
        </w:rPr>
      </w:pPr>
    </w:p>
    <w:p w14:paraId="1F2CC7DB" w14:textId="77650A33" w:rsidR="009C5A5D" w:rsidRPr="00CE5F50" w:rsidRDefault="00E30BA7">
      <w:pPr>
        <w:ind w:right="4"/>
        <w:jc w:val="both"/>
        <w:rPr>
          <w:rFonts w:ascii="Arial" w:hAnsi="Arial" w:cs="Arial"/>
          <w:b/>
        </w:rPr>
      </w:pPr>
      <w:r w:rsidRPr="00CE5F50">
        <w:rPr>
          <w:rFonts w:ascii="Arial" w:hAnsi="Arial" w:cs="Arial"/>
          <w:b/>
        </w:rPr>
        <w:t>Reporting</w:t>
      </w:r>
    </w:p>
    <w:p w14:paraId="7FA51632" w14:textId="0EECDB8E" w:rsidR="009C5A5D" w:rsidRPr="00CE5F50" w:rsidRDefault="00E30BA7">
      <w:pPr>
        <w:ind w:right="4"/>
        <w:jc w:val="both"/>
        <w:rPr>
          <w:rFonts w:ascii="Arial" w:eastAsia="Times New Roman" w:hAnsi="Arial" w:cs="Arial"/>
        </w:rPr>
      </w:pPr>
      <w:r w:rsidRPr="00CE5F50">
        <w:rPr>
          <w:rFonts w:ascii="Arial" w:eastAsia="Times New Roman" w:hAnsi="Arial" w:cs="Arial"/>
        </w:rPr>
        <w:t xml:space="preserve">L'équipe d'assistance technique guidera et suivra la mise en œuvre de chaque action locale. Les bénéficiaires seront tenus de soumettre un rapport financier et </w:t>
      </w:r>
      <w:r w:rsidR="002D7774" w:rsidRPr="00CE5F50">
        <w:rPr>
          <w:rFonts w:ascii="Arial" w:eastAsia="Times New Roman" w:hAnsi="Arial" w:cs="Arial"/>
        </w:rPr>
        <w:t xml:space="preserve">d’activités </w:t>
      </w:r>
      <w:r w:rsidRPr="00CE5F50">
        <w:rPr>
          <w:rFonts w:ascii="Arial" w:eastAsia="Times New Roman" w:hAnsi="Arial" w:cs="Arial"/>
        </w:rPr>
        <w:t>final dans les 15 jours suivant l</w:t>
      </w:r>
      <w:r w:rsidR="00651A35" w:rsidRPr="00CE5F50">
        <w:rPr>
          <w:rFonts w:ascii="Arial" w:eastAsia="Times New Roman" w:hAnsi="Arial" w:cs="Arial"/>
        </w:rPr>
        <w:t xml:space="preserve">a </w:t>
      </w:r>
      <w:r w:rsidRPr="00CE5F50">
        <w:rPr>
          <w:rFonts w:ascii="Arial" w:eastAsia="Times New Roman" w:hAnsi="Arial" w:cs="Arial"/>
        </w:rPr>
        <w:t>mise en œuvre</w:t>
      </w:r>
      <w:r w:rsidR="00651A35" w:rsidRPr="00CE5F50">
        <w:rPr>
          <w:rFonts w:ascii="Arial" w:eastAsia="Times New Roman" w:hAnsi="Arial" w:cs="Arial"/>
        </w:rPr>
        <w:t xml:space="preserve"> de l’action</w:t>
      </w:r>
      <w:r w:rsidRPr="00CE5F50">
        <w:rPr>
          <w:rFonts w:ascii="Arial" w:eastAsia="Times New Roman" w:hAnsi="Arial" w:cs="Arial"/>
        </w:rPr>
        <w:t xml:space="preserve">, </w:t>
      </w:r>
      <w:bookmarkStart w:id="2" w:name="_Hlk21277917"/>
      <w:r w:rsidRPr="00CE5F50">
        <w:rPr>
          <w:rFonts w:ascii="Arial" w:eastAsia="Times New Roman" w:hAnsi="Arial" w:cs="Arial"/>
        </w:rPr>
        <w:t>y compris une courte vidéo documentant l'action (</w:t>
      </w:r>
      <w:r w:rsidR="00651A35" w:rsidRPr="00CE5F50">
        <w:rPr>
          <w:rFonts w:ascii="Arial" w:eastAsia="Times New Roman" w:hAnsi="Arial" w:cs="Arial"/>
        </w:rPr>
        <w:t>1-5</w:t>
      </w:r>
      <w:r w:rsidRPr="00CE5F50">
        <w:rPr>
          <w:rFonts w:ascii="Arial" w:eastAsia="Times New Roman" w:hAnsi="Arial" w:cs="Arial"/>
        </w:rPr>
        <w:t xml:space="preserve"> minutes à titre indicatif). </w:t>
      </w:r>
      <w:bookmarkEnd w:id="2"/>
      <w:r w:rsidRPr="00CE5F50">
        <w:rPr>
          <w:rFonts w:ascii="Arial" w:eastAsia="Times New Roman" w:hAnsi="Arial" w:cs="Arial"/>
        </w:rPr>
        <w:t xml:space="preserve">Un aperçu du rapport sera fourni aux bénéficiaires. </w:t>
      </w:r>
    </w:p>
    <w:p w14:paraId="2205794B" w14:textId="77777777" w:rsidR="00D95D12" w:rsidRPr="00CE5F50" w:rsidRDefault="00D95D12">
      <w:pPr>
        <w:spacing w:line="360" w:lineRule="auto"/>
        <w:jc w:val="both"/>
        <w:rPr>
          <w:rFonts w:ascii="Arial" w:hAnsi="Arial" w:cs="Arial"/>
          <w:b/>
        </w:rPr>
      </w:pPr>
    </w:p>
    <w:p w14:paraId="4F417D24" w14:textId="7D5431BF" w:rsidR="009C5A5D" w:rsidRPr="00CE5F50" w:rsidRDefault="00D95D12">
      <w:pPr>
        <w:spacing w:line="360" w:lineRule="auto"/>
        <w:jc w:val="both"/>
        <w:rPr>
          <w:rFonts w:ascii="Arial" w:hAnsi="Arial" w:cs="Arial"/>
          <w:b/>
        </w:rPr>
      </w:pPr>
      <w:r w:rsidRPr="00CE5F50">
        <w:rPr>
          <w:rFonts w:ascii="Arial" w:hAnsi="Arial" w:cs="Arial"/>
          <w:b/>
        </w:rPr>
        <w:t>V</w:t>
      </w:r>
      <w:r w:rsidR="00E30BA7" w:rsidRPr="00CE5F50">
        <w:rPr>
          <w:rFonts w:ascii="Arial" w:hAnsi="Arial" w:cs="Arial"/>
          <w:b/>
        </w:rPr>
        <w:t xml:space="preserve">isibilité </w:t>
      </w:r>
    </w:p>
    <w:p w14:paraId="2C431316" w14:textId="279309E0" w:rsidR="009C5A5D" w:rsidRPr="00CE5F50" w:rsidRDefault="00E30BA7" w:rsidP="00C1053B">
      <w:pPr>
        <w:jc w:val="both"/>
        <w:rPr>
          <w:rFonts w:ascii="Arial" w:hAnsi="Arial" w:cs="Arial"/>
        </w:rPr>
      </w:pPr>
      <w:r w:rsidRPr="00CE5F50">
        <w:rPr>
          <w:rFonts w:ascii="Arial" w:hAnsi="Arial" w:cs="Arial"/>
        </w:rPr>
        <w:t>Les bénéficiaires doivent assurer la visibilité du soutien de l'Union européenne</w:t>
      </w:r>
      <w:bookmarkStart w:id="3" w:name="_Hlk21420795"/>
      <w:r w:rsidRPr="00CE5F50">
        <w:rPr>
          <w:rFonts w:ascii="Arial" w:hAnsi="Arial" w:cs="Arial"/>
        </w:rPr>
        <w:t xml:space="preserve">, représenté dans ce cas par le biais du programme d'assistance technique </w:t>
      </w:r>
      <w:r w:rsidR="002D7774" w:rsidRPr="00CE5F50">
        <w:rPr>
          <w:rFonts w:ascii="Arial" w:hAnsi="Arial" w:cs="Arial"/>
        </w:rPr>
        <w:t xml:space="preserve">de </w:t>
      </w:r>
      <w:bookmarkEnd w:id="3"/>
      <w:r w:rsidR="002D7774" w:rsidRPr="00CE5F50">
        <w:rPr>
          <w:rFonts w:ascii="Arial" w:hAnsi="Arial" w:cs="Arial"/>
        </w:rPr>
        <w:t>Med Dialogue for Rights and Equality</w:t>
      </w:r>
      <w:r w:rsidRPr="00CE5F50">
        <w:rPr>
          <w:rFonts w:ascii="Arial" w:hAnsi="Arial" w:cs="Arial"/>
        </w:rPr>
        <w:t xml:space="preserve">. Veuillez vérifier les </w:t>
      </w:r>
      <w:hyperlink r:id="rId9" w:history="1">
        <w:r w:rsidR="00C1053B" w:rsidRPr="00CE5F50">
          <w:rPr>
            <w:rStyle w:val="Hyperlink"/>
            <w:rFonts w:ascii="Arial" w:hAnsi="Arial" w:cs="Arial"/>
          </w:rPr>
          <w:t xml:space="preserve">exigences de communication et de visibilité pour les actions extérieures de l'UE spécifiées et publiées par la Commission européenne </w:t>
        </w:r>
      </w:hyperlink>
      <w:r w:rsidRPr="00CE5F50">
        <w:rPr>
          <w:rFonts w:ascii="Arial" w:hAnsi="Arial" w:cs="Arial"/>
        </w:rPr>
        <w:t xml:space="preserve"> </w:t>
      </w:r>
    </w:p>
    <w:p w14:paraId="64FB53B5" w14:textId="77777777" w:rsidR="009C5A5D" w:rsidRPr="00CE5F50" w:rsidRDefault="009C5A5D">
      <w:pPr>
        <w:spacing w:line="360" w:lineRule="auto"/>
        <w:rPr>
          <w:rFonts w:ascii="Arial" w:eastAsia="Times New Roman" w:hAnsi="Arial" w:cs="Arial"/>
          <w:b/>
        </w:rPr>
      </w:pPr>
    </w:p>
    <w:p w14:paraId="446955CB" w14:textId="77777777" w:rsidR="00CE5F50" w:rsidRDefault="00CE5F50">
      <w:pPr>
        <w:spacing w:line="360" w:lineRule="auto"/>
        <w:rPr>
          <w:rFonts w:ascii="Arial" w:eastAsia="Times New Roman" w:hAnsi="Arial" w:cs="Arial"/>
          <w:b/>
        </w:rPr>
      </w:pPr>
    </w:p>
    <w:p w14:paraId="68B3A16E" w14:textId="41D4886D" w:rsidR="009C5A5D" w:rsidRDefault="00E30BA7">
      <w:pPr>
        <w:spacing w:line="360" w:lineRule="auto"/>
        <w:rPr>
          <w:rFonts w:ascii="Arial Rounded MT Bold" w:hAnsi="Arial Rounded MT Bold" w:cs="Arial"/>
          <w:b/>
          <w:color w:val="57BDD5"/>
          <w:sz w:val="28"/>
          <w:szCs w:val="28"/>
        </w:rPr>
      </w:pPr>
      <w:r w:rsidRPr="00CE5F50">
        <w:rPr>
          <w:rFonts w:ascii="Arial Rounded MT Bold" w:hAnsi="Arial Rounded MT Bold" w:cs="Arial"/>
          <w:b/>
          <w:color w:val="57BDD5"/>
          <w:sz w:val="28"/>
          <w:szCs w:val="28"/>
        </w:rPr>
        <w:lastRenderedPageBreak/>
        <w:t>Esquisse de la proposition d'action commune</w:t>
      </w:r>
      <w:r w:rsidR="002D7774" w:rsidRPr="00CE5F50">
        <w:rPr>
          <w:rFonts w:ascii="Arial Rounded MT Bold" w:hAnsi="Arial Rounded MT Bold" w:cs="Arial"/>
          <w:b/>
          <w:color w:val="57BDD5"/>
          <w:sz w:val="28"/>
          <w:szCs w:val="28"/>
        </w:rPr>
        <w:t xml:space="preserve"> </w:t>
      </w:r>
    </w:p>
    <w:p w14:paraId="265F40C1" w14:textId="77777777" w:rsidR="00CE5F50" w:rsidRPr="00CE5F50" w:rsidRDefault="00CE5F50">
      <w:pPr>
        <w:spacing w:line="360" w:lineRule="auto"/>
        <w:rPr>
          <w:rFonts w:ascii="Arial Rounded MT Bold" w:hAnsi="Arial Rounded MT Bold" w:cs="Arial"/>
          <w:b/>
          <w:color w:val="57BDD5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493"/>
      </w:tblGrid>
      <w:tr w:rsidR="009C5A5D" w:rsidRPr="00CE5F50" w14:paraId="07867176" w14:textId="77777777" w:rsidTr="00D95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2ED"/>
            <w:vAlign w:val="center"/>
            <w:hideMark/>
          </w:tcPr>
          <w:p w14:paraId="4E44E47C" w14:textId="4623E290" w:rsidR="009C5A5D" w:rsidRPr="00CE5F50" w:rsidRDefault="002D77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CE5F50">
              <w:rPr>
                <w:rFonts w:ascii="Arial" w:eastAsia="Times New Roman" w:hAnsi="Arial" w:cs="Arial"/>
                <w:b/>
                <w:sz w:val="22"/>
                <w:szCs w:val="22"/>
              </w:rPr>
              <w:t>Nom</w:t>
            </w:r>
            <w:r w:rsidR="00E30BA7" w:rsidRPr="00CE5F5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de l'action commune </w:t>
            </w:r>
          </w:p>
          <w:p w14:paraId="43FE35A0" w14:textId="77777777" w:rsidR="009C5A5D" w:rsidRPr="00CE5F50" w:rsidRDefault="00E30BA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E5F50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554C68" w:rsidRPr="00CE5F5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instrText xml:space="preserve"> INCLUDEPICTURE "C:\\var\\folders\\s5\\ym6h64qx647_0053ymcy22b00000gn\\T\\com.microsoft.Word\\WebArchiveCopyPasteTempFiles\\page7image5875744" \* MERGEFORMAT </w:instrText>
            </w:r>
            <w:r w:rsidRPr="00CE5F5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fldChar w:fldCharType="separate"/>
            </w:r>
            <w:r w:rsidRPr="00CE5F50"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0B335DDF" wp14:editId="4CA4D86D">
                  <wp:extent cx="9525" cy="9525"/>
                  <wp:effectExtent l="0" t="0" r="0" b="0"/>
                  <wp:docPr id="10" name="Picture 10" descr="page7image5875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7image5875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F5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0708" w14:textId="16EA8B2B" w:rsidR="009C5A5D" w:rsidRPr="00CE5F50" w:rsidRDefault="002D7774">
            <w:p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>Proposez</w:t>
            </w:r>
            <w:r w:rsidR="00E30BA7" w:rsidRPr="00CE5F50">
              <w:rPr>
                <w:rFonts w:ascii="Arial" w:eastAsia="Times New Roman" w:hAnsi="Arial" w:cs="Arial"/>
              </w:rPr>
              <w:t xml:space="preserve"> un titre qui reflète l’idée clé de votre proposition d’action commune. </w:t>
            </w:r>
          </w:p>
        </w:tc>
      </w:tr>
      <w:tr w:rsidR="009C5A5D" w:rsidRPr="00CE5F50" w14:paraId="137452B8" w14:textId="77777777" w:rsidTr="00D95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2ED"/>
            <w:vAlign w:val="center"/>
            <w:hideMark/>
          </w:tcPr>
          <w:p w14:paraId="4BBB6E25" w14:textId="042D2F6C" w:rsidR="009C5A5D" w:rsidRPr="00CE5F50" w:rsidRDefault="00E30BA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CE5F5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Action commune et résultats attendus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56B5" w14:textId="3FFB61E8" w:rsidR="009C5A5D" w:rsidRPr="00CE5F50" w:rsidRDefault="00E30BA7">
            <w:p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 xml:space="preserve">Formulez le but de l'action et les résultats prévus. Gardez à l'esprit que l'action doit être régionale et viser à relever les principaux défis écologiques en Méditerranée, ainsi qu'à améliorer la qualité de vie de la communauté </w:t>
            </w:r>
            <w:r w:rsidR="002D7774" w:rsidRPr="00CE5F50">
              <w:rPr>
                <w:rFonts w:ascii="Arial" w:eastAsia="Times New Roman" w:hAnsi="Arial" w:cs="Arial"/>
              </w:rPr>
              <w:t>du postulant</w:t>
            </w:r>
            <w:r w:rsidRPr="00CE5F50">
              <w:rPr>
                <w:rFonts w:ascii="Arial" w:eastAsia="Times New Roman" w:hAnsi="Arial" w:cs="Arial"/>
              </w:rPr>
              <w:t>.</w:t>
            </w:r>
          </w:p>
        </w:tc>
      </w:tr>
      <w:tr w:rsidR="009C5A5D" w:rsidRPr="00CE5F50" w14:paraId="550DF0E9" w14:textId="77777777" w:rsidTr="00D95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2ED"/>
            <w:vAlign w:val="center"/>
            <w:hideMark/>
          </w:tcPr>
          <w:p w14:paraId="70962526" w14:textId="77777777" w:rsidR="009C5A5D" w:rsidRPr="00CE5F50" w:rsidRDefault="00E30BA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CE5F5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Activités proposées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0782" w14:textId="3D9D0E9E" w:rsidR="009C5A5D" w:rsidRPr="00CE5F50" w:rsidRDefault="00E30BA7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>Décrivez l’ensemble des activités à entreprendre pour produire des résultats et spécifiez votre contribution</w:t>
            </w:r>
            <w:r w:rsidR="00651A35" w:rsidRPr="00CE5F50">
              <w:rPr>
                <w:rFonts w:ascii="Arial" w:eastAsia="Times New Roman" w:hAnsi="Arial" w:cs="Arial"/>
              </w:rPr>
              <w:t xml:space="preserve"> éventuelle</w:t>
            </w:r>
            <w:r w:rsidRPr="00CE5F50">
              <w:rPr>
                <w:rFonts w:ascii="Arial" w:eastAsia="Times New Roman" w:hAnsi="Arial" w:cs="Arial"/>
              </w:rPr>
              <w:t xml:space="preserve"> à cet égard. </w:t>
            </w:r>
          </w:p>
          <w:p w14:paraId="0D58E4DD" w14:textId="77777777" w:rsidR="009C5A5D" w:rsidRPr="00CE5F50" w:rsidRDefault="00E30BA7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 xml:space="preserve">Expliquez comment les activités proposées garantissent les résultats attendus. </w:t>
            </w:r>
          </w:p>
          <w:p w14:paraId="0152803A" w14:textId="48EE3EB4" w:rsidR="009C5A5D" w:rsidRPr="00CE5F50" w:rsidRDefault="00E30BA7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 xml:space="preserve">Expliquez si les activités proposées ont un potentiel de réplication (effets multiplicateurs) et si elles pourraient produire des effets durables après leur achèvement. </w:t>
            </w:r>
          </w:p>
        </w:tc>
      </w:tr>
      <w:tr w:rsidR="009C5A5D" w:rsidRPr="00CE5F50" w14:paraId="2AE4F211" w14:textId="77777777" w:rsidTr="00D95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2ED"/>
            <w:vAlign w:val="center"/>
          </w:tcPr>
          <w:p w14:paraId="191EE2FE" w14:textId="325AE265" w:rsidR="009C5A5D" w:rsidRPr="00CE5F50" w:rsidRDefault="00E30BA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E5F50">
              <w:rPr>
                <w:rFonts w:ascii="Arial" w:eastAsia="Times New Roman" w:hAnsi="Arial" w:cs="Arial"/>
                <w:b/>
                <w:sz w:val="22"/>
                <w:szCs w:val="22"/>
              </w:rPr>
              <w:t>Groupes cibles / partenaires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E611" w14:textId="08997440" w:rsidR="009C5A5D" w:rsidRPr="00CE5F50" w:rsidRDefault="00E30BA7">
            <w:p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>Décrivez les</w:t>
            </w:r>
            <w:r w:rsidR="00E733EE" w:rsidRPr="00CE5F50">
              <w:rPr>
                <w:rFonts w:ascii="Arial" w:eastAsia="Times New Roman" w:hAnsi="Arial" w:cs="Arial"/>
              </w:rPr>
              <w:t xml:space="preserve"> possibles groupes</w:t>
            </w:r>
            <w:r w:rsidRPr="00CE5F50">
              <w:rPr>
                <w:rFonts w:ascii="Arial" w:eastAsia="Times New Roman" w:hAnsi="Arial" w:cs="Arial"/>
              </w:rPr>
              <w:t xml:space="preserve"> cibles de l'action commune proposée et les entités partenaires potentielles avec lesquelles elle pourrait être réalisée</w:t>
            </w:r>
          </w:p>
        </w:tc>
      </w:tr>
      <w:tr w:rsidR="009C5A5D" w:rsidRPr="00CE5F50" w14:paraId="4CE05226" w14:textId="77777777" w:rsidTr="00D95D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2ED"/>
            <w:vAlign w:val="center"/>
            <w:hideMark/>
          </w:tcPr>
          <w:p w14:paraId="12DFEB32" w14:textId="54F53326" w:rsidR="009C5A5D" w:rsidRPr="00CE5F50" w:rsidRDefault="00E30BA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CE5F50">
              <w:rPr>
                <w:rFonts w:ascii="Arial" w:eastAsia="Times New Roman" w:hAnsi="Arial" w:cs="Arial"/>
                <w:b/>
                <w:sz w:val="22"/>
                <w:szCs w:val="22"/>
              </w:rPr>
              <w:t>Calendrier indicatif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A4B0" w14:textId="0104A69A" w:rsidR="009C5A5D" w:rsidRPr="00CE5F50" w:rsidRDefault="00E30BA7" w:rsidP="00E733EE">
            <w:p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 xml:space="preserve">Suggérez une durée indicative à l’action commune proposée (un jour, une semaine, etc.), en gardant à l’esprit qu’elle devrait avoir lieu dans un laps de temps limité, de manière à </w:t>
            </w:r>
            <w:r w:rsidR="00E733EE" w:rsidRPr="00CE5F50">
              <w:rPr>
                <w:rFonts w:ascii="Arial" w:eastAsia="Times New Roman" w:hAnsi="Arial" w:cs="Arial"/>
              </w:rPr>
              <w:t>en renforcer l’impact</w:t>
            </w:r>
            <w:r w:rsidRPr="00CE5F50">
              <w:rPr>
                <w:rFonts w:ascii="Arial" w:eastAsia="Times New Roman" w:hAnsi="Arial" w:cs="Arial"/>
              </w:rPr>
              <w:t xml:space="preserve">. </w:t>
            </w:r>
          </w:p>
          <w:p w14:paraId="6B4B9000" w14:textId="22305FC0" w:rsidR="009C5A5D" w:rsidRPr="00CE5F50" w:rsidRDefault="00E30BA7">
            <w:pPr>
              <w:rPr>
                <w:rFonts w:ascii="Arial" w:eastAsia="Times New Roman" w:hAnsi="Arial" w:cs="Arial"/>
              </w:rPr>
            </w:pPr>
            <w:r w:rsidRPr="00CE5F50">
              <w:rPr>
                <w:rFonts w:ascii="Arial" w:eastAsia="Times New Roman" w:hAnsi="Arial" w:cs="Arial"/>
              </w:rPr>
              <w:t xml:space="preserve">Il est recommandé de </w:t>
            </w:r>
            <w:r w:rsidR="00E733EE" w:rsidRPr="00CE5F50">
              <w:rPr>
                <w:rFonts w:ascii="Arial" w:eastAsia="Times New Roman" w:hAnsi="Arial" w:cs="Arial"/>
              </w:rPr>
              <w:t xml:space="preserve">fixer </w:t>
            </w:r>
            <w:r w:rsidRPr="00CE5F50">
              <w:rPr>
                <w:rFonts w:ascii="Arial" w:eastAsia="Times New Roman" w:hAnsi="Arial" w:cs="Arial"/>
              </w:rPr>
              <w:t xml:space="preserve">la durée estimée de l'action commune en tenant compte de tous les facteurs pertinents susceptibles d'influer sur le calendrier de mise en œuvre. </w:t>
            </w:r>
          </w:p>
        </w:tc>
      </w:tr>
    </w:tbl>
    <w:p w14:paraId="53DCE4F2" w14:textId="77777777" w:rsidR="009C5A5D" w:rsidRDefault="009C5A5D">
      <w:pPr>
        <w:spacing w:before="100" w:beforeAutospacing="1" w:after="100" w:afterAutospacing="1"/>
        <w:rPr>
          <w:rFonts w:ascii="Arial" w:eastAsia="Times New Roman" w:hAnsi="Arial" w:cs="Arial"/>
          <w:b/>
          <w:shd w:val="clear" w:color="auto" w:fill="DDE8F4"/>
        </w:rPr>
      </w:pPr>
    </w:p>
    <w:sectPr w:rsidR="009C5A5D">
      <w:headerReference w:type="default" r:id="rId11"/>
      <w:footerReference w:type="default" r:id="rId12"/>
      <w:pgSz w:w="12240" w:h="15840"/>
      <w:pgMar w:top="31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973B3" w14:textId="77777777" w:rsidR="00415138" w:rsidRDefault="00415138">
      <w:r>
        <w:separator/>
      </w:r>
    </w:p>
  </w:endnote>
  <w:endnote w:type="continuationSeparator" w:id="0">
    <w:p w14:paraId="337FA997" w14:textId="77777777" w:rsidR="00415138" w:rsidRDefault="0041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41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266A3" w14:textId="3582F41C" w:rsidR="00B335A9" w:rsidRDefault="00B335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413B4" w14:textId="77777777" w:rsidR="00B335A9" w:rsidRDefault="00B33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8DD9C" w14:textId="77777777" w:rsidR="00415138" w:rsidRDefault="00415138">
      <w:r>
        <w:separator/>
      </w:r>
    </w:p>
  </w:footnote>
  <w:footnote w:type="continuationSeparator" w:id="0">
    <w:p w14:paraId="6539BF99" w14:textId="77777777" w:rsidR="00415138" w:rsidRDefault="0041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0DAEE" w14:textId="4E02045C" w:rsidR="009C5A5D" w:rsidRDefault="00E30BA7">
    <w:pPr>
      <w:pStyle w:val="Header"/>
    </w:pPr>
    <w:r>
      <w:rPr>
        <w:noProof/>
      </w:rPr>
      <w:drawing>
        <wp:inline distT="0" distB="0" distL="0" distR="0" wp14:anchorId="4AC34435" wp14:editId="401C8670">
          <wp:extent cx="5760720" cy="1109449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58B88" w14:textId="77777777" w:rsidR="009C5A5D" w:rsidRDefault="009C5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C1F5E"/>
    <w:multiLevelType w:val="multilevel"/>
    <w:tmpl w:val="8D48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D1"/>
    <w:rsid w:val="000104DD"/>
    <w:rsid w:val="000549E9"/>
    <w:rsid w:val="0007643E"/>
    <w:rsid w:val="000913DC"/>
    <w:rsid w:val="000D2B62"/>
    <w:rsid w:val="00182D56"/>
    <w:rsid w:val="002B59D1"/>
    <w:rsid w:val="002D7774"/>
    <w:rsid w:val="00353232"/>
    <w:rsid w:val="00376B2D"/>
    <w:rsid w:val="00415138"/>
    <w:rsid w:val="00433B51"/>
    <w:rsid w:val="004E0A2C"/>
    <w:rsid w:val="004E1E9B"/>
    <w:rsid w:val="0055448E"/>
    <w:rsid w:val="00554C68"/>
    <w:rsid w:val="00580F6B"/>
    <w:rsid w:val="005946B9"/>
    <w:rsid w:val="005E0654"/>
    <w:rsid w:val="005E13EE"/>
    <w:rsid w:val="006047B9"/>
    <w:rsid w:val="00604905"/>
    <w:rsid w:val="00651A35"/>
    <w:rsid w:val="00680FDE"/>
    <w:rsid w:val="00694460"/>
    <w:rsid w:val="00716C8D"/>
    <w:rsid w:val="007A7B70"/>
    <w:rsid w:val="00834D63"/>
    <w:rsid w:val="0084611E"/>
    <w:rsid w:val="00855FF7"/>
    <w:rsid w:val="00870C1D"/>
    <w:rsid w:val="009116C2"/>
    <w:rsid w:val="00925820"/>
    <w:rsid w:val="00971B95"/>
    <w:rsid w:val="009B703C"/>
    <w:rsid w:val="009C5A5D"/>
    <w:rsid w:val="009D1A13"/>
    <w:rsid w:val="00A378F3"/>
    <w:rsid w:val="00AB70E1"/>
    <w:rsid w:val="00AC2691"/>
    <w:rsid w:val="00B1335A"/>
    <w:rsid w:val="00B335A9"/>
    <w:rsid w:val="00B35D42"/>
    <w:rsid w:val="00BD1982"/>
    <w:rsid w:val="00BF5AAA"/>
    <w:rsid w:val="00C1053B"/>
    <w:rsid w:val="00CC5BE4"/>
    <w:rsid w:val="00CE5F50"/>
    <w:rsid w:val="00CF7601"/>
    <w:rsid w:val="00D95D12"/>
    <w:rsid w:val="00E30BA7"/>
    <w:rsid w:val="00E733EE"/>
    <w:rsid w:val="00EC0684"/>
    <w:rsid w:val="00EC62A1"/>
    <w:rsid w:val="00EE2DED"/>
    <w:rsid w:val="00F00802"/>
    <w:rsid w:val="00F24E6A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72FF"/>
  <w15:chartTrackingRefBased/>
  <w15:docId w15:val="{F470113D-5A14-064D-999F-04408F9D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5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C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9B"/>
    <w:rPr>
      <w:rFonts w:ascii="Times New Roman" w:hAnsi="Times New Roman" w:cs="Times New Roman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F5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AA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F5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AAA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7A7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B70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70"/>
    <w:rPr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7A7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c.europa.eu/europeaid/sites/devco/files/communication-visibility-%20requirements-2018_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7746-3562-4E8B-9526-5354D9DC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Suhair Muhye Al Deen</cp:lastModifiedBy>
  <cp:revision>3</cp:revision>
  <dcterms:created xsi:type="dcterms:W3CDTF">2019-10-29T21:07:00Z</dcterms:created>
  <dcterms:modified xsi:type="dcterms:W3CDTF">2019-10-29T21:08:00Z</dcterms:modified>
</cp:coreProperties>
</file>