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F22C5" w14:textId="58918DBD" w:rsidR="001B7772" w:rsidRPr="004B26D7" w:rsidRDefault="00F974EC" w:rsidP="001B7772">
      <w:pPr>
        <w:jc w:val="center"/>
        <w:rPr>
          <w:rFonts w:asciiTheme="minorBidi" w:hAnsiTheme="minorBidi"/>
          <w:b/>
          <w:bCs/>
          <w:sz w:val="28"/>
          <w:szCs w:val="28"/>
        </w:rPr>
      </w:pPr>
      <w:r>
        <w:rPr>
          <w:rFonts w:asciiTheme="minorBidi" w:hAnsiTheme="minorBidi"/>
          <w:b/>
          <w:bCs/>
          <w:sz w:val="28"/>
          <w:szCs w:val="28"/>
        </w:rPr>
        <w:t>Communication notice</w:t>
      </w:r>
      <w:r w:rsidR="00D33EDB" w:rsidRPr="004B26D7">
        <w:rPr>
          <w:rFonts w:asciiTheme="minorBidi" w:hAnsiTheme="minorBidi"/>
          <w:b/>
          <w:bCs/>
          <w:sz w:val="28"/>
          <w:szCs w:val="28"/>
        </w:rPr>
        <w:t xml:space="preserve"> </w:t>
      </w:r>
      <w:r w:rsidR="00896D39" w:rsidRPr="004B26D7">
        <w:rPr>
          <w:rFonts w:asciiTheme="minorBidi" w:hAnsiTheme="minorBidi"/>
          <w:b/>
          <w:bCs/>
          <w:sz w:val="28"/>
          <w:szCs w:val="28"/>
        </w:rPr>
        <w:t>for immediate release</w:t>
      </w:r>
    </w:p>
    <w:p w14:paraId="7C6479B7" w14:textId="77777777" w:rsidR="001B7772" w:rsidRPr="00727A16" w:rsidRDefault="001B7772" w:rsidP="001B7772">
      <w:pPr>
        <w:jc w:val="center"/>
        <w:rPr>
          <w:rFonts w:asciiTheme="minorBidi" w:hAnsiTheme="minorBidi"/>
          <w:b/>
          <w:bCs/>
        </w:rPr>
      </w:pPr>
    </w:p>
    <w:p w14:paraId="36C5B2AA" w14:textId="1D4B0A3D" w:rsidR="001B7772" w:rsidRPr="00AC0BBF" w:rsidRDefault="009347B4" w:rsidP="00187D89">
      <w:pPr>
        <w:jc w:val="center"/>
        <w:rPr>
          <w:rFonts w:ascii="Arial Black" w:hAnsi="Arial Black"/>
          <w:b/>
          <w:bCs/>
          <w:sz w:val="26"/>
          <w:szCs w:val="26"/>
        </w:rPr>
      </w:pPr>
      <w:r w:rsidRPr="00AC0BBF">
        <w:rPr>
          <w:rFonts w:ascii="Arial Black" w:hAnsi="Arial Black"/>
          <w:b/>
          <w:bCs/>
          <w:sz w:val="26"/>
          <w:szCs w:val="26"/>
        </w:rPr>
        <w:t xml:space="preserve">Med </w:t>
      </w:r>
      <w:r w:rsidR="00037DBB" w:rsidRPr="00AC0BBF">
        <w:rPr>
          <w:rFonts w:ascii="Arial Black" w:hAnsi="Arial Black"/>
          <w:b/>
          <w:bCs/>
          <w:sz w:val="26"/>
          <w:szCs w:val="26"/>
        </w:rPr>
        <w:t>Dialogue</w:t>
      </w:r>
      <w:r w:rsidR="00187D89" w:rsidRPr="00AC0BBF">
        <w:rPr>
          <w:rFonts w:ascii="Arial Black" w:hAnsi="Arial Black"/>
          <w:b/>
          <w:bCs/>
          <w:sz w:val="26"/>
          <w:szCs w:val="26"/>
        </w:rPr>
        <w:t xml:space="preserve"> Leaders</w:t>
      </w:r>
      <w:r w:rsidR="00037DBB" w:rsidRPr="00AC0BBF">
        <w:rPr>
          <w:rFonts w:ascii="Arial Black" w:hAnsi="Arial Black"/>
          <w:b/>
          <w:bCs/>
          <w:sz w:val="26"/>
          <w:szCs w:val="26"/>
        </w:rPr>
        <w:t>’</w:t>
      </w:r>
      <w:r w:rsidR="00187D89" w:rsidRPr="00AC0BBF">
        <w:rPr>
          <w:rFonts w:ascii="Arial Black" w:hAnsi="Arial Black"/>
          <w:b/>
          <w:bCs/>
          <w:sz w:val="26"/>
          <w:szCs w:val="26"/>
        </w:rPr>
        <w:t xml:space="preserve"> Common action</w:t>
      </w:r>
      <w:r w:rsidRPr="00AC0BBF">
        <w:rPr>
          <w:rFonts w:ascii="Arial Black" w:hAnsi="Arial Black"/>
          <w:b/>
          <w:bCs/>
          <w:sz w:val="26"/>
          <w:szCs w:val="26"/>
        </w:rPr>
        <w:t xml:space="preserve">: </w:t>
      </w:r>
    </w:p>
    <w:p w14:paraId="03015C77" w14:textId="5C58E081" w:rsidR="00AC0BBF" w:rsidRPr="00923F9A" w:rsidRDefault="00187D89" w:rsidP="00AC0BBF">
      <w:pPr>
        <w:jc w:val="center"/>
        <w:rPr>
          <w:rFonts w:ascii="Arial Black" w:hAnsi="Arial Black"/>
          <w:b/>
          <w:bCs/>
          <w:sz w:val="26"/>
          <w:szCs w:val="26"/>
        </w:rPr>
      </w:pPr>
      <w:r w:rsidRPr="00AC0BBF">
        <w:rPr>
          <w:rFonts w:ascii="Arial Black" w:hAnsi="Arial Black"/>
          <w:b/>
          <w:bCs/>
          <w:sz w:val="26"/>
          <w:szCs w:val="26"/>
        </w:rPr>
        <w:t>Mediterranean Innovators for Solidarity</w:t>
      </w:r>
    </w:p>
    <w:p w14:paraId="198BF783" w14:textId="6FF717EB" w:rsidR="001B7772" w:rsidRPr="00727A16" w:rsidRDefault="00AC0BBF" w:rsidP="001B7772">
      <w:pPr>
        <w:jc w:val="center"/>
        <w:rPr>
          <w:rFonts w:asciiTheme="minorBidi" w:hAnsiTheme="minorBidi"/>
          <w:b/>
          <w:bCs/>
        </w:rPr>
      </w:pPr>
      <w:r w:rsidRPr="00AC0BBF">
        <w:rPr>
          <w:rFonts w:ascii="Calibri" w:eastAsia="Calibri" w:hAnsi="Calibri" w:cs="Arial"/>
          <w:noProof/>
          <w:lang w:val="fr-FR" w:eastAsia="fr-FR"/>
        </w:rPr>
        <w:drawing>
          <wp:inline distT="0" distB="0" distL="0" distR="0" wp14:anchorId="755D7533" wp14:editId="1D6615D9">
            <wp:extent cx="1333500" cy="1333500"/>
            <wp:effectExtent l="0" t="0" r="0" b="0"/>
            <wp:docPr id="3" name="Image 3" descr="C:\Users\lenovo\Desktop\ENPI\Travaux\Bootcamp\Common action\COmmunication Common action 2\logo final 9 with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ENPI\Travaux\Bootcamp\Common action\COmmunication Common action 2\logo final 9 witho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616" cy="1333616"/>
                    </a:xfrm>
                    <a:prstGeom prst="rect">
                      <a:avLst/>
                    </a:prstGeom>
                    <a:noFill/>
                    <a:ln>
                      <a:noFill/>
                    </a:ln>
                  </pic:spPr>
                </pic:pic>
              </a:graphicData>
            </a:graphic>
          </wp:inline>
        </w:drawing>
      </w:r>
    </w:p>
    <w:p w14:paraId="5963E817" w14:textId="78D135F0" w:rsidR="001B7772" w:rsidRPr="00AC0BBF" w:rsidRDefault="00AC0BBF" w:rsidP="001D0CC2">
      <w:pPr>
        <w:jc w:val="right"/>
        <w:rPr>
          <w:rFonts w:asciiTheme="minorBidi" w:hAnsiTheme="minorBidi"/>
          <w:b/>
          <w:bCs/>
          <w:sz w:val="22"/>
          <w:szCs w:val="22"/>
        </w:rPr>
      </w:pPr>
      <w:r w:rsidRPr="00AC0BBF">
        <w:rPr>
          <w:rFonts w:asciiTheme="minorBidi" w:hAnsiTheme="minorBidi"/>
          <w:b/>
          <w:bCs/>
          <w:sz w:val="22"/>
          <w:szCs w:val="22"/>
        </w:rPr>
        <w:t>Wednesday</w:t>
      </w:r>
      <w:r w:rsidR="009347B4" w:rsidRPr="00AC0BBF">
        <w:rPr>
          <w:rFonts w:asciiTheme="minorBidi" w:hAnsiTheme="minorBidi"/>
          <w:b/>
          <w:bCs/>
          <w:sz w:val="22"/>
          <w:szCs w:val="22"/>
        </w:rPr>
        <w:t>,</w:t>
      </w:r>
      <w:r w:rsidR="00037DBB" w:rsidRPr="00AC0BBF">
        <w:rPr>
          <w:rFonts w:asciiTheme="minorBidi" w:hAnsiTheme="minorBidi"/>
          <w:b/>
          <w:bCs/>
          <w:sz w:val="22"/>
          <w:szCs w:val="22"/>
        </w:rPr>
        <w:t xml:space="preserve"> </w:t>
      </w:r>
      <w:r w:rsidRPr="00AC0BBF">
        <w:rPr>
          <w:rFonts w:asciiTheme="minorBidi" w:hAnsiTheme="minorBidi"/>
          <w:b/>
          <w:bCs/>
          <w:sz w:val="22"/>
          <w:szCs w:val="22"/>
        </w:rPr>
        <w:t>January 20</w:t>
      </w:r>
      <w:r w:rsidRPr="00AC0BBF">
        <w:rPr>
          <w:rFonts w:asciiTheme="minorBidi" w:hAnsiTheme="minorBidi"/>
          <w:b/>
          <w:bCs/>
          <w:sz w:val="22"/>
          <w:szCs w:val="22"/>
          <w:vertAlign w:val="superscript"/>
        </w:rPr>
        <w:t>th</w:t>
      </w:r>
      <w:r w:rsidRPr="00AC0BBF">
        <w:rPr>
          <w:rFonts w:asciiTheme="minorBidi" w:hAnsiTheme="minorBidi"/>
          <w:b/>
          <w:bCs/>
          <w:sz w:val="22"/>
          <w:szCs w:val="22"/>
        </w:rPr>
        <w:t>, 2021</w:t>
      </w:r>
    </w:p>
    <w:p w14:paraId="18CB0CA3" w14:textId="77777777" w:rsidR="00923F9A" w:rsidRPr="00AC0BBF" w:rsidRDefault="00923F9A" w:rsidP="001B7772">
      <w:pPr>
        <w:jc w:val="right"/>
        <w:rPr>
          <w:rFonts w:asciiTheme="minorBidi" w:hAnsiTheme="minorBidi"/>
          <w:b/>
          <w:bCs/>
          <w:sz w:val="22"/>
          <w:szCs w:val="22"/>
        </w:rPr>
      </w:pPr>
    </w:p>
    <w:p w14:paraId="4D928523" w14:textId="43556CA5" w:rsidR="00923F9A" w:rsidRPr="00AC0BBF" w:rsidRDefault="00016E6D" w:rsidP="001D0CC2">
      <w:pPr>
        <w:jc w:val="both"/>
        <w:rPr>
          <w:rFonts w:asciiTheme="minorBidi" w:hAnsiTheme="minorBidi"/>
          <w:b/>
          <w:bCs/>
          <w:sz w:val="22"/>
          <w:szCs w:val="22"/>
        </w:rPr>
      </w:pPr>
      <w:r w:rsidRPr="00AC0BBF">
        <w:rPr>
          <w:rFonts w:asciiTheme="minorBidi" w:hAnsiTheme="minorBidi"/>
          <w:b/>
          <w:bCs/>
          <w:sz w:val="22"/>
          <w:szCs w:val="22"/>
        </w:rPr>
        <w:t>Thirty</w:t>
      </w:r>
      <w:r w:rsidR="00187D89" w:rsidRPr="00AC0BBF">
        <w:rPr>
          <w:rFonts w:asciiTheme="minorBidi" w:hAnsiTheme="minorBidi"/>
          <w:b/>
          <w:bCs/>
          <w:sz w:val="22"/>
          <w:szCs w:val="22"/>
        </w:rPr>
        <w:t xml:space="preserve"> </w:t>
      </w:r>
      <w:r w:rsidR="005D61C8" w:rsidRPr="00AC0BBF">
        <w:rPr>
          <w:rFonts w:asciiTheme="minorBidi" w:hAnsiTheme="minorBidi"/>
          <w:b/>
          <w:bCs/>
          <w:sz w:val="22"/>
          <w:szCs w:val="22"/>
        </w:rPr>
        <w:t xml:space="preserve">young civil society leaders </w:t>
      </w:r>
      <w:r w:rsidR="00037DBB" w:rsidRPr="00AC0BBF">
        <w:rPr>
          <w:rFonts w:asciiTheme="minorBidi" w:hAnsiTheme="minorBidi"/>
          <w:b/>
          <w:bCs/>
          <w:sz w:val="22"/>
          <w:szCs w:val="22"/>
        </w:rPr>
        <w:t xml:space="preserve">launch </w:t>
      </w:r>
      <w:r w:rsidR="005D61C8" w:rsidRPr="00AC0BBF">
        <w:rPr>
          <w:rFonts w:asciiTheme="minorBidi" w:hAnsiTheme="minorBidi"/>
          <w:b/>
          <w:bCs/>
          <w:sz w:val="22"/>
          <w:szCs w:val="22"/>
        </w:rPr>
        <w:t>the “</w:t>
      </w:r>
      <w:r w:rsidR="00187D89" w:rsidRPr="00AC0BBF">
        <w:rPr>
          <w:rFonts w:asciiTheme="minorBidi" w:hAnsiTheme="minorBidi"/>
          <w:b/>
          <w:bCs/>
          <w:sz w:val="22"/>
          <w:szCs w:val="22"/>
        </w:rPr>
        <w:t>Mediterranean Innovators for Solidarity</w:t>
      </w:r>
      <w:r w:rsidR="005D61C8" w:rsidRPr="00AC0BBF">
        <w:rPr>
          <w:rFonts w:asciiTheme="minorBidi" w:hAnsiTheme="minorBidi"/>
          <w:b/>
          <w:bCs/>
          <w:sz w:val="22"/>
          <w:szCs w:val="22"/>
        </w:rPr>
        <w:t>” campaign</w:t>
      </w:r>
      <w:r w:rsidR="005D61C8" w:rsidRPr="00AC0BBF">
        <w:rPr>
          <w:rFonts w:asciiTheme="minorBidi" w:hAnsiTheme="minorBidi"/>
          <w:sz w:val="22"/>
          <w:szCs w:val="22"/>
        </w:rPr>
        <w:t xml:space="preserve">, comprising of </w:t>
      </w:r>
      <w:r w:rsidR="005D61C8" w:rsidRPr="00AC0BBF">
        <w:rPr>
          <w:rFonts w:asciiTheme="minorBidi" w:hAnsiTheme="minorBidi"/>
          <w:b/>
          <w:bCs/>
          <w:sz w:val="22"/>
          <w:szCs w:val="22"/>
        </w:rPr>
        <w:t xml:space="preserve">initiatives taking place </w:t>
      </w:r>
      <w:r w:rsidR="00037DBB" w:rsidRPr="00AC0BBF">
        <w:rPr>
          <w:rFonts w:asciiTheme="minorBidi" w:hAnsiTheme="minorBidi"/>
          <w:b/>
          <w:bCs/>
          <w:sz w:val="22"/>
          <w:szCs w:val="22"/>
        </w:rPr>
        <w:t xml:space="preserve">simultaneously </w:t>
      </w:r>
      <w:r w:rsidR="005D61C8" w:rsidRPr="00AC0BBF">
        <w:rPr>
          <w:rFonts w:asciiTheme="minorBidi" w:hAnsiTheme="minorBidi"/>
          <w:b/>
          <w:bCs/>
          <w:sz w:val="22"/>
          <w:szCs w:val="22"/>
        </w:rPr>
        <w:t xml:space="preserve">in the Southern Mediterranean </w:t>
      </w:r>
      <w:r w:rsidR="00711BAD" w:rsidRPr="00AC0BBF">
        <w:rPr>
          <w:rFonts w:asciiTheme="minorBidi" w:hAnsiTheme="minorBidi"/>
          <w:b/>
          <w:bCs/>
          <w:sz w:val="22"/>
          <w:szCs w:val="22"/>
        </w:rPr>
        <w:t xml:space="preserve">between 15 - 31 January 2021, with the aim </w:t>
      </w:r>
      <w:r w:rsidR="005D61C8" w:rsidRPr="00AC0BBF">
        <w:rPr>
          <w:rFonts w:asciiTheme="minorBidi" w:hAnsiTheme="minorBidi"/>
          <w:b/>
          <w:bCs/>
          <w:sz w:val="22"/>
          <w:szCs w:val="22"/>
        </w:rPr>
        <w:t xml:space="preserve">to raise awareness on </w:t>
      </w:r>
      <w:r w:rsidR="00187D89" w:rsidRPr="00AC0BBF">
        <w:rPr>
          <w:rFonts w:asciiTheme="minorBidi" w:hAnsiTheme="minorBidi"/>
          <w:b/>
          <w:bCs/>
          <w:sz w:val="22"/>
          <w:szCs w:val="22"/>
        </w:rPr>
        <w:t>social and solidarity economy</w:t>
      </w:r>
      <w:r w:rsidR="005D61C8" w:rsidRPr="00AC0BBF">
        <w:rPr>
          <w:rFonts w:asciiTheme="minorBidi" w:hAnsiTheme="minorBidi"/>
          <w:b/>
          <w:bCs/>
          <w:sz w:val="22"/>
          <w:szCs w:val="22"/>
        </w:rPr>
        <w:t>. This</w:t>
      </w:r>
      <w:r w:rsidR="00C416EB" w:rsidRPr="00AC0BBF">
        <w:rPr>
          <w:rFonts w:asciiTheme="minorBidi" w:hAnsiTheme="minorBidi"/>
          <w:b/>
          <w:bCs/>
          <w:sz w:val="22"/>
          <w:szCs w:val="22"/>
        </w:rPr>
        <w:t xml:space="preserve"> Common</w:t>
      </w:r>
      <w:r w:rsidR="005D61C8" w:rsidRPr="00AC0BBF">
        <w:rPr>
          <w:rFonts w:asciiTheme="minorBidi" w:hAnsiTheme="minorBidi"/>
          <w:b/>
          <w:bCs/>
          <w:sz w:val="22"/>
          <w:szCs w:val="22"/>
        </w:rPr>
        <w:t xml:space="preserve"> action</w:t>
      </w:r>
      <w:r w:rsidR="00037DBB" w:rsidRPr="00AC0BBF">
        <w:rPr>
          <w:rFonts w:asciiTheme="minorBidi" w:hAnsiTheme="minorBidi"/>
          <w:b/>
          <w:bCs/>
          <w:sz w:val="22"/>
          <w:szCs w:val="22"/>
        </w:rPr>
        <w:t xml:space="preserve"> -</w:t>
      </w:r>
      <w:r w:rsidR="005D61C8" w:rsidRPr="00AC0BBF">
        <w:rPr>
          <w:rFonts w:asciiTheme="minorBidi" w:hAnsiTheme="minorBidi"/>
          <w:b/>
          <w:bCs/>
          <w:sz w:val="22"/>
          <w:szCs w:val="22"/>
        </w:rPr>
        <w:t xml:space="preserve"> developed</w:t>
      </w:r>
      <w:r w:rsidR="0048799B" w:rsidRPr="00AC0BBF">
        <w:rPr>
          <w:rFonts w:asciiTheme="minorBidi" w:hAnsiTheme="minorBidi"/>
          <w:b/>
          <w:bCs/>
          <w:sz w:val="22"/>
          <w:szCs w:val="22"/>
        </w:rPr>
        <w:t xml:space="preserve"> </w:t>
      </w:r>
      <w:r w:rsidR="005D61C8" w:rsidRPr="00AC0BBF">
        <w:rPr>
          <w:rFonts w:asciiTheme="minorBidi" w:hAnsiTheme="minorBidi"/>
          <w:b/>
          <w:bCs/>
          <w:sz w:val="22"/>
          <w:szCs w:val="22"/>
        </w:rPr>
        <w:t>and</w:t>
      </w:r>
      <w:r w:rsidR="0048799B" w:rsidRPr="00AC0BBF">
        <w:rPr>
          <w:rFonts w:asciiTheme="minorBidi" w:hAnsiTheme="minorBidi"/>
          <w:b/>
          <w:bCs/>
          <w:sz w:val="22"/>
          <w:szCs w:val="22"/>
        </w:rPr>
        <w:t xml:space="preserve"> </w:t>
      </w:r>
      <w:r w:rsidR="0048799B" w:rsidRPr="00AC0BBF">
        <w:rPr>
          <w:rFonts w:asciiTheme="minorBidi" w:hAnsiTheme="minorBidi"/>
          <w:sz w:val="22"/>
          <w:szCs w:val="22"/>
        </w:rPr>
        <w:t>supported by</w:t>
      </w:r>
      <w:r w:rsidR="0048799B" w:rsidRPr="00AC0BBF">
        <w:rPr>
          <w:rFonts w:asciiTheme="minorBidi" w:hAnsiTheme="minorBidi"/>
          <w:b/>
          <w:bCs/>
          <w:sz w:val="22"/>
          <w:szCs w:val="22"/>
        </w:rPr>
        <w:t xml:space="preserve"> </w:t>
      </w:r>
      <w:r w:rsidR="0048799B" w:rsidRPr="00AC0BBF">
        <w:rPr>
          <w:rFonts w:asciiTheme="minorBidi" w:hAnsiTheme="minorBidi"/>
          <w:sz w:val="22"/>
          <w:szCs w:val="22"/>
        </w:rPr>
        <w:t xml:space="preserve">the </w:t>
      </w:r>
      <w:r w:rsidR="0048799B" w:rsidRPr="00AC0BBF">
        <w:rPr>
          <w:rFonts w:asciiTheme="minorBidi" w:hAnsiTheme="minorBidi"/>
          <w:b/>
          <w:bCs/>
          <w:sz w:val="22"/>
          <w:szCs w:val="22"/>
        </w:rPr>
        <w:t xml:space="preserve">EU-funded </w:t>
      </w:r>
      <w:r w:rsidR="005D61C8" w:rsidRPr="00AC0BBF">
        <w:rPr>
          <w:rFonts w:asciiTheme="minorBidi" w:hAnsiTheme="minorBidi"/>
          <w:b/>
          <w:bCs/>
          <w:sz w:val="22"/>
          <w:szCs w:val="22"/>
        </w:rPr>
        <w:t>“</w:t>
      </w:r>
      <w:r w:rsidR="0048799B" w:rsidRPr="00AC0BBF">
        <w:rPr>
          <w:rFonts w:asciiTheme="minorBidi" w:hAnsiTheme="minorBidi"/>
          <w:b/>
          <w:bCs/>
          <w:sz w:val="22"/>
          <w:szCs w:val="22"/>
        </w:rPr>
        <w:t xml:space="preserve">Med Dialogue for Rights and Equality </w:t>
      </w:r>
      <w:proofErr w:type="spellStart"/>
      <w:r w:rsidR="0048799B" w:rsidRPr="00AC0BBF">
        <w:rPr>
          <w:rFonts w:asciiTheme="minorBidi" w:hAnsiTheme="minorBidi"/>
          <w:b/>
          <w:bCs/>
          <w:sz w:val="22"/>
          <w:szCs w:val="22"/>
        </w:rPr>
        <w:t>Programm</w:t>
      </w:r>
      <w:bookmarkStart w:id="0" w:name="_GoBack"/>
      <w:bookmarkEnd w:id="0"/>
      <w:r w:rsidR="0048799B" w:rsidRPr="00AC0BBF">
        <w:rPr>
          <w:rFonts w:asciiTheme="minorBidi" w:hAnsiTheme="minorBidi"/>
          <w:b/>
          <w:bCs/>
          <w:sz w:val="22"/>
          <w:szCs w:val="22"/>
        </w:rPr>
        <w:t>e</w:t>
      </w:r>
      <w:proofErr w:type="spellEnd"/>
      <w:r w:rsidR="00037DBB" w:rsidRPr="00AC0BBF">
        <w:rPr>
          <w:rFonts w:asciiTheme="minorBidi" w:hAnsiTheme="minorBidi"/>
          <w:b/>
          <w:bCs/>
          <w:sz w:val="22"/>
          <w:szCs w:val="22"/>
        </w:rPr>
        <w:t>” –</w:t>
      </w:r>
      <w:r w:rsidR="009347B4" w:rsidRPr="00AC0BBF">
        <w:rPr>
          <w:rFonts w:asciiTheme="minorBidi" w:hAnsiTheme="minorBidi"/>
          <w:b/>
          <w:bCs/>
          <w:sz w:val="22"/>
          <w:szCs w:val="22"/>
        </w:rPr>
        <w:t xml:space="preserve"> </w:t>
      </w:r>
      <w:r w:rsidR="00037DBB" w:rsidRPr="00AC0BBF">
        <w:rPr>
          <w:rFonts w:asciiTheme="minorBidi" w:hAnsiTheme="minorBidi"/>
          <w:sz w:val="22"/>
          <w:szCs w:val="22"/>
        </w:rPr>
        <w:t>will take place</w:t>
      </w:r>
      <w:r w:rsidR="00037DBB" w:rsidRPr="00AC0BBF">
        <w:rPr>
          <w:rFonts w:asciiTheme="minorBidi" w:hAnsiTheme="minorBidi"/>
          <w:b/>
          <w:bCs/>
          <w:sz w:val="22"/>
          <w:szCs w:val="22"/>
        </w:rPr>
        <w:t xml:space="preserve"> </w:t>
      </w:r>
      <w:r w:rsidR="0048799B" w:rsidRPr="00AC0BBF">
        <w:rPr>
          <w:rFonts w:asciiTheme="minorBidi" w:hAnsiTheme="minorBidi"/>
          <w:sz w:val="22"/>
          <w:szCs w:val="22"/>
        </w:rPr>
        <w:t>in</w:t>
      </w:r>
      <w:r w:rsidR="00570CF5" w:rsidRPr="00AC0BBF">
        <w:rPr>
          <w:rFonts w:asciiTheme="minorBidi" w:hAnsiTheme="minorBidi"/>
          <w:b/>
          <w:bCs/>
          <w:sz w:val="22"/>
          <w:szCs w:val="22"/>
        </w:rPr>
        <w:t xml:space="preserve"> </w:t>
      </w:r>
      <w:r w:rsidR="009347B4" w:rsidRPr="00AC0BBF">
        <w:rPr>
          <w:rFonts w:asciiTheme="minorBidi" w:hAnsiTheme="minorBidi"/>
          <w:b/>
          <w:bCs/>
          <w:sz w:val="22"/>
          <w:szCs w:val="22"/>
        </w:rPr>
        <w:t xml:space="preserve">10 </w:t>
      </w:r>
      <w:r w:rsidR="00711BAD" w:rsidRPr="00AC0BBF">
        <w:rPr>
          <w:rFonts w:asciiTheme="minorBidi" w:hAnsiTheme="minorBidi"/>
          <w:b/>
          <w:bCs/>
          <w:sz w:val="22"/>
          <w:szCs w:val="22"/>
        </w:rPr>
        <w:t xml:space="preserve">Arab </w:t>
      </w:r>
      <w:r w:rsidR="009347B4" w:rsidRPr="00AC0BBF">
        <w:rPr>
          <w:rFonts w:asciiTheme="minorBidi" w:hAnsiTheme="minorBidi"/>
          <w:b/>
          <w:bCs/>
          <w:sz w:val="22"/>
          <w:szCs w:val="22"/>
        </w:rPr>
        <w:t>countries</w:t>
      </w:r>
      <w:r w:rsidR="00923F9A" w:rsidRPr="00AC0BBF">
        <w:rPr>
          <w:rFonts w:asciiTheme="minorBidi" w:hAnsiTheme="minorBidi"/>
          <w:b/>
          <w:bCs/>
          <w:sz w:val="22"/>
          <w:szCs w:val="22"/>
        </w:rPr>
        <w:t xml:space="preserve">: </w:t>
      </w:r>
      <w:r w:rsidR="00923F9A" w:rsidRPr="00AC0BBF">
        <w:rPr>
          <w:rFonts w:asciiTheme="minorBidi" w:hAnsiTheme="minorBidi"/>
          <w:sz w:val="22"/>
          <w:szCs w:val="22"/>
          <w:lang w:val="en-GB"/>
        </w:rPr>
        <w:t>Algeria, Egypt, Jordan, Lebanon, Libya, Mauritania, Morocco, Palestine, Tunisia, and Syria</w:t>
      </w:r>
      <w:r w:rsidR="00B37E70" w:rsidRPr="00AC0BBF">
        <w:rPr>
          <w:rFonts w:asciiTheme="minorBidi" w:hAnsiTheme="minorBidi"/>
          <w:b/>
          <w:bCs/>
          <w:sz w:val="22"/>
          <w:szCs w:val="22"/>
        </w:rPr>
        <w:t>.</w:t>
      </w:r>
    </w:p>
    <w:p w14:paraId="2152392F" w14:textId="77777777" w:rsidR="00C416EB" w:rsidRPr="00AC0BBF" w:rsidRDefault="00C416EB" w:rsidP="001D0CC2">
      <w:pPr>
        <w:jc w:val="both"/>
        <w:rPr>
          <w:rFonts w:asciiTheme="minorBidi" w:hAnsiTheme="minorBidi"/>
          <w:b/>
          <w:bCs/>
          <w:sz w:val="22"/>
          <w:szCs w:val="22"/>
        </w:rPr>
      </w:pPr>
    </w:p>
    <w:p w14:paraId="663838FE" w14:textId="6E668B4B" w:rsidR="00187D89" w:rsidRPr="00AC0BBF" w:rsidRDefault="00037DBB" w:rsidP="001D0CC2">
      <w:pPr>
        <w:jc w:val="both"/>
        <w:rPr>
          <w:rFonts w:asciiTheme="minorBidi" w:hAnsiTheme="minorBidi"/>
          <w:b/>
          <w:bCs/>
          <w:sz w:val="22"/>
          <w:szCs w:val="22"/>
          <w:lang w:val="en-GB"/>
        </w:rPr>
      </w:pPr>
      <w:r w:rsidRPr="00AC0BBF">
        <w:rPr>
          <w:rFonts w:asciiTheme="minorBidi" w:hAnsiTheme="minorBidi"/>
          <w:b/>
          <w:bCs/>
          <w:sz w:val="22"/>
          <w:szCs w:val="22"/>
          <w:lang w:val="en-GB"/>
        </w:rPr>
        <w:t>D</w:t>
      </w:r>
      <w:r w:rsidR="00C416EB" w:rsidRPr="00AC0BBF">
        <w:rPr>
          <w:rFonts w:asciiTheme="minorBidi" w:hAnsiTheme="minorBidi"/>
          <w:b/>
          <w:bCs/>
          <w:sz w:val="22"/>
          <w:szCs w:val="22"/>
          <w:lang w:val="en-GB"/>
        </w:rPr>
        <w:t>esigned by young leaders through a process of debate and capacity building on social and solidarity economy challenges across the Mediterranean</w:t>
      </w:r>
      <w:r w:rsidRPr="00AC0BBF">
        <w:rPr>
          <w:rFonts w:asciiTheme="minorBidi" w:hAnsiTheme="minorBidi"/>
          <w:b/>
          <w:bCs/>
          <w:sz w:val="22"/>
          <w:szCs w:val="22"/>
          <w:lang w:val="en-GB"/>
        </w:rPr>
        <w:t>,</w:t>
      </w:r>
      <w:r w:rsidR="00C416EB" w:rsidRPr="00AC0BBF">
        <w:rPr>
          <w:rFonts w:asciiTheme="minorBidi" w:hAnsiTheme="minorBidi"/>
          <w:b/>
          <w:bCs/>
          <w:sz w:val="22"/>
          <w:szCs w:val="22"/>
          <w:lang w:val="en-GB"/>
        </w:rPr>
        <w:t xml:space="preserve"> </w:t>
      </w:r>
      <w:r w:rsidRPr="00AC0BBF">
        <w:rPr>
          <w:rFonts w:asciiTheme="minorBidi" w:hAnsiTheme="minorBidi"/>
          <w:sz w:val="22"/>
          <w:szCs w:val="22"/>
          <w:lang w:val="en-GB"/>
        </w:rPr>
        <w:t xml:space="preserve">on the occasion of an </w:t>
      </w:r>
      <w:r w:rsidR="00B66110" w:rsidRPr="00AC0BBF">
        <w:rPr>
          <w:rFonts w:asciiTheme="minorBidi" w:hAnsiTheme="minorBidi"/>
          <w:sz w:val="22"/>
          <w:szCs w:val="22"/>
          <w:lang w:val="en-GB"/>
        </w:rPr>
        <w:t>online</w:t>
      </w:r>
      <w:r w:rsidR="00187D89" w:rsidRPr="00AC0BBF">
        <w:rPr>
          <w:rFonts w:asciiTheme="minorBidi" w:hAnsiTheme="minorBidi"/>
          <w:sz w:val="22"/>
          <w:szCs w:val="22"/>
          <w:lang w:val="en-GB"/>
        </w:rPr>
        <w:t xml:space="preserve"> Bootcamp on “</w:t>
      </w:r>
      <w:r w:rsidR="00B66110" w:rsidRPr="00AC0BBF">
        <w:rPr>
          <w:rFonts w:asciiTheme="minorBidi" w:hAnsiTheme="minorBidi"/>
          <w:sz w:val="22"/>
          <w:szCs w:val="22"/>
          <w:lang w:val="en-GB"/>
        </w:rPr>
        <w:t>Entrepreneurship for social and solidarity economy”</w:t>
      </w:r>
      <w:r w:rsidR="00C416EB" w:rsidRPr="00AC0BBF">
        <w:rPr>
          <w:rFonts w:asciiTheme="minorBidi" w:hAnsiTheme="minorBidi"/>
          <w:sz w:val="22"/>
          <w:szCs w:val="22"/>
          <w:lang w:val="en-GB"/>
        </w:rPr>
        <w:t xml:space="preserve"> </w:t>
      </w:r>
      <w:r w:rsidRPr="00AC0BBF">
        <w:rPr>
          <w:rFonts w:asciiTheme="minorBidi" w:hAnsiTheme="minorBidi"/>
          <w:sz w:val="22"/>
          <w:szCs w:val="22"/>
          <w:lang w:val="en-GB"/>
        </w:rPr>
        <w:t xml:space="preserve">held in </w:t>
      </w:r>
      <w:r w:rsidR="00C416EB" w:rsidRPr="00AC0BBF">
        <w:rPr>
          <w:rFonts w:asciiTheme="minorBidi" w:hAnsiTheme="minorBidi"/>
          <w:sz w:val="22"/>
          <w:szCs w:val="22"/>
          <w:lang w:val="en-GB"/>
        </w:rPr>
        <w:t>October 2020</w:t>
      </w:r>
      <w:r w:rsidRPr="00AC0BBF">
        <w:rPr>
          <w:rFonts w:asciiTheme="minorBidi" w:hAnsiTheme="minorBidi"/>
          <w:sz w:val="22"/>
          <w:szCs w:val="22"/>
          <w:lang w:val="en-GB"/>
        </w:rPr>
        <w:t>, this Common action includes a range of different types of activity, both online and offline: from entrepreneurship initiatives to training sessions, from local advocacy events to public sensitization conferences, from thematic documentary films to social economy incubators.</w:t>
      </w:r>
      <w:r w:rsidR="00C416EB" w:rsidRPr="00AC0BBF">
        <w:rPr>
          <w:rFonts w:asciiTheme="minorBidi" w:hAnsiTheme="minorBidi"/>
          <w:b/>
          <w:bCs/>
          <w:sz w:val="22"/>
          <w:szCs w:val="22"/>
          <w:lang w:val="en-GB"/>
        </w:rPr>
        <w:t xml:space="preserve"> </w:t>
      </w:r>
      <w:r w:rsidRPr="00AC0BBF">
        <w:rPr>
          <w:rFonts w:asciiTheme="minorBidi" w:hAnsiTheme="minorBidi"/>
          <w:b/>
          <w:bCs/>
          <w:sz w:val="22"/>
          <w:szCs w:val="22"/>
          <w:lang w:val="en-GB"/>
        </w:rPr>
        <w:t xml:space="preserve">Its </w:t>
      </w:r>
      <w:r w:rsidR="00B66110" w:rsidRPr="00AC0BBF">
        <w:rPr>
          <w:rFonts w:asciiTheme="minorBidi" w:hAnsiTheme="minorBidi"/>
          <w:b/>
          <w:bCs/>
          <w:sz w:val="22"/>
          <w:szCs w:val="22"/>
          <w:lang w:val="en-GB"/>
        </w:rPr>
        <w:t xml:space="preserve">main objective is </w:t>
      </w:r>
      <w:r w:rsidR="00187D89" w:rsidRPr="00AC0BBF">
        <w:rPr>
          <w:rFonts w:asciiTheme="minorBidi" w:hAnsiTheme="minorBidi"/>
          <w:b/>
          <w:bCs/>
          <w:sz w:val="22"/>
          <w:szCs w:val="22"/>
          <w:lang w:val="en-GB"/>
        </w:rPr>
        <w:t>to promote solidarity in the</w:t>
      </w:r>
      <w:r w:rsidRPr="00AC0BBF">
        <w:rPr>
          <w:rFonts w:asciiTheme="minorBidi" w:hAnsiTheme="minorBidi"/>
          <w:b/>
          <w:bCs/>
          <w:sz w:val="22"/>
          <w:szCs w:val="22"/>
          <w:lang w:val="en-GB"/>
        </w:rPr>
        <w:t xml:space="preserve"> young leaders’ </w:t>
      </w:r>
      <w:r w:rsidR="00187D89" w:rsidRPr="00AC0BBF">
        <w:rPr>
          <w:rFonts w:asciiTheme="minorBidi" w:hAnsiTheme="minorBidi"/>
          <w:b/>
          <w:bCs/>
          <w:sz w:val="22"/>
          <w:szCs w:val="22"/>
          <w:lang w:val="en-GB"/>
        </w:rPr>
        <w:t>own communities</w:t>
      </w:r>
      <w:r w:rsidR="00711BAD" w:rsidRPr="00AC0BBF">
        <w:rPr>
          <w:rFonts w:asciiTheme="minorBidi" w:hAnsiTheme="minorBidi"/>
          <w:b/>
          <w:bCs/>
          <w:sz w:val="22"/>
          <w:szCs w:val="22"/>
          <w:lang w:val="en-GB"/>
        </w:rPr>
        <w:t>,</w:t>
      </w:r>
      <w:r w:rsidR="00187D89" w:rsidRPr="00AC0BBF">
        <w:rPr>
          <w:rFonts w:asciiTheme="minorBidi" w:hAnsiTheme="minorBidi"/>
          <w:b/>
          <w:bCs/>
          <w:sz w:val="22"/>
          <w:szCs w:val="22"/>
          <w:lang w:val="en-GB"/>
        </w:rPr>
        <w:t xml:space="preserve"> while highlighting what social and solidarity economy can offer in terms of </w:t>
      </w:r>
      <w:r w:rsidR="00711BAD" w:rsidRPr="00AC0BBF">
        <w:rPr>
          <w:rFonts w:asciiTheme="minorBidi" w:hAnsiTheme="minorBidi"/>
          <w:b/>
          <w:bCs/>
          <w:sz w:val="22"/>
          <w:szCs w:val="22"/>
          <w:lang w:val="en-GB"/>
        </w:rPr>
        <w:t xml:space="preserve">new ideas and </w:t>
      </w:r>
      <w:r w:rsidR="00187D89" w:rsidRPr="00AC0BBF">
        <w:rPr>
          <w:rFonts w:asciiTheme="minorBidi" w:hAnsiTheme="minorBidi"/>
          <w:b/>
          <w:bCs/>
          <w:sz w:val="22"/>
          <w:szCs w:val="22"/>
          <w:lang w:val="en-GB"/>
        </w:rPr>
        <w:t>opportunities.</w:t>
      </w:r>
    </w:p>
    <w:p w14:paraId="39E09A2F" w14:textId="77777777" w:rsidR="00187D89" w:rsidRPr="00AC0BBF" w:rsidRDefault="00187D89" w:rsidP="001D0CC2">
      <w:pPr>
        <w:jc w:val="both"/>
        <w:rPr>
          <w:rFonts w:asciiTheme="minorBidi" w:hAnsiTheme="minorBidi"/>
          <w:sz w:val="22"/>
          <w:szCs w:val="22"/>
        </w:rPr>
      </w:pPr>
    </w:p>
    <w:p w14:paraId="54DCAFDB" w14:textId="0729E894" w:rsidR="001B7772" w:rsidRPr="00AC0BBF" w:rsidRDefault="00187D89" w:rsidP="001D0CC2">
      <w:pPr>
        <w:jc w:val="both"/>
        <w:rPr>
          <w:rFonts w:asciiTheme="minorBidi" w:hAnsiTheme="minorBidi"/>
          <w:sz w:val="22"/>
          <w:szCs w:val="22"/>
        </w:rPr>
      </w:pPr>
      <w:r w:rsidRPr="00AC0BBF">
        <w:rPr>
          <w:rFonts w:asciiTheme="minorBidi" w:hAnsiTheme="minorBidi"/>
          <w:i/>
          <w:iCs/>
          <w:sz w:val="22"/>
          <w:szCs w:val="22"/>
        </w:rPr>
        <w:t xml:space="preserve">“Mediterranean Innovators for Solidarity” embodies the far-reaching power of youth, when they move as one “critical mass” to address common policy challenges across the Mediterranean region. Accordingly, this Common Action promotes principles and best practices of social and solidarity economy, and highlights solidarity as a vector for a new culture of entrepreneurship and social and environmental responsibility, to overcome the economic crisis in this time of </w:t>
      </w:r>
      <w:r w:rsidR="00037DBB" w:rsidRPr="00AC0BBF">
        <w:rPr>
          <w:rFonts w:asciiTheme="minorBidi" w:hAnsiTheme="minorBidi"/>
          <w:i/>
          <w:iCs/>
          <w:sz w:val="22"/>
          <w:szCs w:val="22"/>
        </w:rPr>
        <w:t>pandemic “</w:t>
      </w:r>
      <w:r w:rsidR="00037DBB" w:rsidRPr="00AC0BBF">
        <w:rPr>
          <w:rFonts w:asciiTheme="minorBidi" w:hAnsiTheme="minorBidi"/>
          <w:iCs/>
          <w:sz w:val="22"/>
          <w:szCs w:val="22"/>
        </w:rPr>
        <w:t xml:space="preserve">- </w:t>
      </w:r>
      <w:r w:rsidR="00037DBB" w:rsidRPr="00AC0BBF">
        <w:rPr>
          <w:rFonts w:asciiTheme="minorBidi" w:hAnsiTheme="minorBidi"/>
          <w:sz w:val="22"/>
          <w:szCs w:val="22"/>
        </w:rPr>
        <w:t>notes</w:t>
      </w:r>
      <w:r w:rsidR="00457367" w:rsidRPr="00AC0BBF">
        <w:rPr>
          <w:rFonts w:asciiTheme="minorBidi" w:hAnsiTheme="minorBidi"/>
          <w:sz w:val="22"/>
          <w:szCs w:val="22"/>
        </w:rPr>
        <w:t xml:space="preserve"> Gianluca Solera, Team Leader of the Med Dialogue for Rights and Equality </w:t>
      </w:r>
      <w:proofErr w:type="spellStart"/>
      <w:r w:rsidR="00457367" w:rsidRPr="00AC0BBF">
        <w:rPr>
          <w:rFonts w:asciiTheme="minorBidi" w:hAnsiTheme="minorBidi"/>
          <w:sz w:val="22"/>
          <w:szCs w:val="22"/>
        </w:rPr>
        <w:t>Programme</w:t>
      </w:r>
      <w:proofErr w:type="spellEnd"/>
      <w:r w:rsidR="00457367" w:rsidRPr="00AC0BBF">
        <w:rPr>
          <w:rFonts w:asciiTheme="minorBidi" w:hAnsiTheme="minorBidi"/>
          <w:sz w:val="22"/>
          <w:szCs w:val="22"/>
        </w:rPr>
        <w:t xml:space="preserve">. </w:t>
      </w:r>
    </w:p>
    <w:p w14:paraId="0523C4D0" w14:textId="40147818" w:rsidR="00187D89" w:rsidRPr="00AC0BBF" w:rsidRDefault="00187D89" w:rsidP="001D0CC2">
      <w:pPr>
        <w:jc w:val="both"/>
        <w:rPr>
          <w:rFonts w:asciiTheme="minorBidi" w:hAnsiTheme="minorBidi"/>
          <w:iCs/>
          <w:color w:val="0070C0"/>
          <w:sz w:val="22"/>
          <w:szCs w:val="22"/>
          <w:lang w:val="en-GB"/>
        </w:rPr>
      </w:pPr>
    </w:p>
    <w:p w14:paraId="312B06E8" w14:textId="0FF4617D" w:rsidR="005D61C8" w:rsidRPr="00AC0BBF" w:rsidRDefault="00187D89" w:rsidP="001D0CC2">
      <w:pPr>
        <w:jc w:val="both"/>
        <w:rPr>
          <w:rFonts w:asciiTheme="minorBidi" w:hAnsiTheme="minorBidi"/>
          <w:iCs/>
          <w:sz w:val="22"/>
          <w:szCs w:val="22"/>
          <w:lang w:val="en-GB"/>
        </w:rPr>
      </w:pPr>
      <w:r w:rsidRPr="00AC0BBF">
        <w:rPr>
          <w:rFonts w:asciiTheme="minorBidi" w:hAnsiTheme="minorBidi"/>
          <w:iCs/>
          <w:sz w:val="22"/>
          <w:szCs w:val="22"/>
          <w:lang w:val="en-GB"/>
        </w:rPr>
        <w:t xml:space="preserve">Med Dialogue for Rights and Equality is a 3-year (2019 – 2022) EU-funded Technical Assistance regional Programme with the overall objective to strengthen the role of CSOs active at the regional scale, in building sustainable development, regional cohesion and social resilience, as well as in influencing policy-making in the Southern </w:t>
      </w:r>
      <w:proofErr w:type="spellStart"/>
      <w:r w:rsidRPr="00AC0BBF">
        <w:rPr>
          <w:rFonts w:asciiTheme="minorBidi" w:hAnsiTheme="minorBidi"/>
          <w:iCs/>
          <w:sz w:val="22"/>
          <w:szCs w:val="22"/>
          <w:lang w:val="en-GB"/>
        </w:rPr>
        <w:t>Neighborhood</w:t>
      </w:r>
      <w:proofErr w:type="spellEnd"/>
      <w:r w:rsidRPr="00AC0BBF">
        <w:rPr>
          <w:rFonts w:asciiTheme="minorBidi" w:hAnsiTheme="minorBidi"/>
          <w:iCs/>
          <w:sz w:val="22"/>
          <w:szCs w:val="22"/>
          <w:lang w:val="en-GB"/>
        </w:rPr>
        <w:t xml:space="preserve"> and the Euro-Mediterranean Space.</w:t>
      </w:r>
    </w:p>
    <w:p w14:paraId="440A6C2B" w14:textId="77777777" w:rsidR="005D61C8" w:rsidRPr="00AC0BBF" w:rsidRDefault="005D61C8" w:rsidP="001D0CC2">
      <w:pPr>
        <w:jc w:val="both"/>
        <w:rPr>
          <w:rFonts w:asciiTheme="minorBidi" w:hAnsiTheme="minorBidi"/>
          <w:iCs/>
          <w:sz w:val="22"/>
          <w:szCs w:val="22"/>
          <w:lang w:val="en-GB"/>
        </w:rPr>
      </w:pPr>
    </w:p>
    <w:p w14:paraId="5E6FFD64" w14:textId="5CA30BAB" w:rsidR="00D75713" w:rsidRPr="00AC0BBF" w:rsidRDefault="001B7772" w:rsidP="001D0CC2">
      <w:pPr>
        <w:jc w:val="both"/>
        <w:rPr>
          <w:rFonts w:asciiTheme="minorBidi" w:hAnsiTheme="minorBidi"/>
          <w:b/>
          <w:bCs/>
          <w:sz w:val="22"/>
          <w:szCs w:val="22"/>
          <w:lang w:val="en-GB"/>
        </w:rPr>
      </w:pPr>
      <w:r w:rsidRPr="00AC0BBF">
        <w:rPr>
          <w:rFonts w:asciiTheme="minorBidi" w:hAnsiTheme="minorBidi"/>
          <w:b/>
          <w:bCs/>
          <w:sz w:val="22"/>
          <w:szCs w:val="22"/>
          <w:lang w:val="en-GB"/>
        </w:rPr>
        <w:t>For</w:t>
      </w:r>
      <w:r w:rsidR="00F46BB8" w:rsidRPr="00AC0BBF">
        <w:rPr>
          <w:rFonts w:asciiTheme="minorBidi" w:hAnsiTheme="minorBidi"/>
          <w:b/>
          <w:bCs/>
          <w:sz w:val="22"/>
          <w:szCs w:val="22"/>
          <w:lang w:val="en-GB"/>
        </w:rPr>
        <w:t xml:space="preserve"> </w:t>
      </w:r>
      <w:r w:rsidRPr="00AC0BBF">
        <w:rPr>
          <w:rFonts w:asciiTheme="minorBidi" w:hAnsiTheme="minorBidi"/>
          <w:b/>
          <w:bCs/>
          <w:sz w:val="22"/>
          <w:szCs w:val="22"/>
          <w:lang w:val="en-GB"/>
        </w:rPr>
        <w:t>more information</w:t>
      </w:r>
      <w:r w:rsidR="00463151" w:rsidRPr="00AC0BBF">
        <w:rPr>
          <w:rFonts w:asciiTheme="minorBidi" w:hAnsiTheme="minorBidi"/>
          <w:sz w:val="22"/>
          <w:szCs w:val="22"/>
          <w:lang w:val="en-GB"/>
        </w:rPr>
        <w:t>,</w:t>
      </w:r>
      <w:r w:rsidRPr="00AC0BBF">
        <w:rPr>
          <w:rFonts w:asciiTheme="minorBidi" w:hAnsiTheme="minorBidi"/>
          <w:sz w:val="22"/>
          <w:szCs w:val="22"/>
          <w:lang w:val="en-GB"/>
        </w:rPr>
        <w:t xml:space="preserve"> please contact</w:t>
      </w:r>
      <w:r w:rsidR="00597866" w:rsidRPr="00AC0BBF">
        <w:rPr>
          <w:rFonts w:asciiTheme="minorBidi" w:hAnsiTheme="minorBidi"/>
          <w:sz w:val="22"/>
          <w:szCs w:val="22"/>
          <w:lang w:val="en-GB"/>
        </w:rPr>
        <w:t>:</w:t>
      </w:r>
      <w:r w:rsidR="00AC0BBF" w:rsidRPr="00AC0BBF">
        <w:t xml:space="preserve"> </w:t>
      </w:r>
      <w:r w:rsidR="00AC0BBF" w:rsidRPr="00AC0BBF">
        <w:rPr>
          <w:rFonts w:asciiTheme="minorBidi" w:hAnsiTheme="minorBidi"/>
          <w:sz w:val="22"/>
          <w:szCs w:val="22"/>
          <w:lang w:val="en-GB"/>
        </w:rPr>
        <w:t>gianluca.solera@particip.com, Med Dialogue for Rights and Equality team leader.</w:t>
      </w:r>
    </w:p>
    <w:p w14:paraId="62CA67A7" w14:textId="77777777" w:rsidR="00E30C99" w:rsidRPr="00AC0BBF" w:rsidRDefault="00E30C99" w:rsidP="001D0CC2">
      <w:pPr>
        <w:jc w:val="both"/>
        <w:rPr>
          <w:rFonts w:asciiTheme="minorBidi" w:hAnsiTheme="minorBidi"/>
          <w:sz w:val="22"/>
          <w:szCs w:val="22"/>
          <w:lang w:val="en-GB"/>
        </w:rPr>
      </w:pPr>
    </w:p>
    <w:p w14:paraId="5E9FAE31" w14:textId="3F5E0B85" w:rsidR="0048799B" w:rsidRPr="00AC0BBF" w:rsidRDefault="00923F9A" w:rsidP="001D0CC2">
      <w:pPr>
        <w:jc w:val="both"/>
        <w:rPr>
          <w:rFonts w:asciiTheme="minorBidi" w:hAnsiTheme="minorBidi"/>
          <w:sz w:val="22"/>
          <w:szCs w:val="22"/>
          <w:lang w:val="en-GB"/>
        </w:rPr>
      </w:pPr>
      <w:r w:rsidRPr="00AC0BBF">
        <w:rPr>
          <w:rFonts w:asciiTheme="minorBidi" w:hAnsiTheme="minorBidi"/>
          <w:b/>
          <w:bCs/>
          <w:sz w:val="22"/>
          <w:szCs w:val="22"/>
          <w:lang w:val="en-GB"/>
        </w:rPr>
        <w:t xml:space="preserve">Click on the following to get </w:t>
      </w:r>
      <w:r w:rsidR="00AC0BBF" w:rsidRPr="00AC0BBF">
        <w:rPr>
          <w:rFonts w:asciiTheme="minorBidi" w:hAnsiTheme="minorBidi"/>
          <w:b/>
          <w:bCs/>
          <w:sz w:val="22"/>
          <w:szCs w:val="22"/>
          <w:lang w:val="en-GB"/>
        </w:rPr>
        <w:t>more information about this action</w:t>
      </w:r>
      <w:r w:rsidRPr="00AC0BBF">
        <w:rPr>
          <w:rFonts w:asciiTheme="minorBidi" w:hAnsiTheme="minorBidi"/>
          <w:b/>
          <w:bCs/>
          <w:sz w:val="22"/>
          <w:szCs w:val="22"/>
          <w:lang w:val="en-GB"/>
        </w:rPr>
        <w:t xml:space="preserve">: </w:t>
      </w:r>
    </w:p>
    <w:p w14:paraId="53686A58" w14:textId="77777777" w:rsidR="00AC0BBF" w:rsidRPr="00AC0BBF" w:rsidRDefault="00AC0BBF" w:rsidP="001D0CC2">
      <w:pPr>
        <w:pStyle w:val="xmsolistparagraph"/>
        <w:numPr>
          <w:ilvl w:val="0"/>
          <w:numId w:val="2"/>
        </w:numPr>
        <w:shd w:val="clear" w:color="auto" w:fill="FFFFFF"/>
        <w:jc w:val="both"/>
        <w:rPr>
          <w:rFonts w:asciiTheme="minorBidi" w:hAnsiTheme="minorBidi" w:cstheme="minorBidi"/>
          <w:color w:val="201F1E"/>
          <w:sz w:val="22"/>
          <w:szCs w:val="22"/>
        </w:rPr>
      </w:pPr>
      <w:hyperlink r:id="rId9" w:history="1">
        <w:r w:rsidRPr="00AC0BBF">
          <w:rPr>
            <w:rStyle w:val="Lienhypertexte"/>
            <w:rFonts w:asciiTheme="minorBidi" w:hAnsiTheme="minorBidi" w:cstheme="minorBidi"/>
            <w:sz w:val="22"/>
            <w:szCs w:val="22"/>
          </w:rPr>
          <w:t>Common action descriptions</w:t>
        </w:r>
      </w:hyperlink>
    </w:p>
    <w:p w14:paraId="67C48FDA" w14:textId="0BB062BB" w:rsidR="00AC0BBF" w:rsidRPr="00AC0BBF" w:rsidRDefault="00AC0BBF" w:rsidP="001D0CC2">
      <w:pPr>
        <w:pStyle w:val="xmsolistparagraph"/>
        <w:numPr>
          <w:ilvl w:val="0"/>
          <w:numId w:val="2"/>
        </w:numPr>
        <w:shd w:val="clear" w:color="auto" w:fill="FFFFFF"/>
        <w:jc w:val="both"/>
        <w:rPr>
          <w:rFonts w:asciiTheme="minorBidi" w:hAnsiTheme="minorBidi" w:cstheme="minorBidi"/>
          <w:color w:val="201F1E"/>
          <w:sz w:val="22"/>
          <w:szCs w:val="22"/>
          <w:lang w:val="en-US"/>
        </w:rPr>
      </w:pPr>
      <w:hyperlink r:id="rId10" w:history="1">
        <w:r w:rsidRPr="00AC0BBF">
          <w:rPr>
            <w:rStyle w:val="Lienhypertexte"/>
            <w:rFonts w:asciiTheme="minorBidi" w:hAnsiTheme="minorBidi" w:cstheme="minorBidi"/>
            <w:sz w:val="22"/>
            <w:szCs w:val="22"/>
            <w:lang w:val="en-US"/>
          </w:rPr>
          <w:t>Facebook post</w:t>
        </w:r>
      </w:hyperlink>
      <w:r w:rsidRPr="00AC0BBF">
        <w:rPr>
          <w:rFonts w:asciiTheme="minorBidi" w:hAnsiTheme="minorBidi" w:cstheme="minorBidi"/>
          <w:color w:val="201F1E"/>
          <w:sz w:val="22"/>
          <w:szCs w:val="22"/>
          <w:lang w:val="en-US"/>
        </w:rPr>
        <w:t xml:space="preserve"> </w:t>
      </w:r>
    </w:p>
    <w:p w14:paraId="7ACF8EE2" w14:textId="78FABC1B" w:rsidR="00AC0BBF" w:rsidRPr="00AC0BBF" w:rsidRDefault="00AC0BBF" w:rsidP="001D0CC2">
      <w:pPr>
        <w:pStyle w:val="xmsolistparagraph"/>
        <w:numPr>
          <w:ilvl w:val="0"/>
          <w:numId w:val="2"/>
        </w:numPr>
        <w:shd w:val="clear" w:color="auto" w:fill="FFFFFF"/>
        <w:jc w:val="both"/>
        <w:rPr>
          <w:rFonts w:asciiTheme="minorBidi" w:hAnsiTheme="minorBidi" w:cstheme="minorBidi"/>
          <w:color w:val="201F1E"/>
          <w:sz w:val="22"/>
          <w:szCs w:val="22"/>
          <w:lang w:val="en-US"/>
        </w:rPr>
      </w:pPr>
      <w:hyperlink r:id="rId11" w:history="1">
        <w:r w:rsidRPr="00AC0BBF">
          <w:rPr>
            <w:rStyle w:val="Lienhypertexte"/>
            <w:rFonts w:asciiTheme="minorBidi" w:hAnsiTheme="minorBidi" w:cstheme="minorBidi"/>
            <w:sz w:val="22"/>
            <w:szCs w:val="22"/>
            <w:lang w:val="en-US"/>
          </w:rPr>
          <w:t>Twitter post</w:t>
        </w:r>
      </w:hyperlink>
      <w:r w:rsidRPr="00AC0BBF">
        <w:rPr>
          <w:rFonts w:asciiTheme="minorBidi" w:hAnsiTheme="minorBidi" w:cstheme="minorBidi"/>
          <w:color w:val="201F1E"/>
          <w:sz w:val="22"/>
          <w:szCs w:val="22"/>
          <w:lang w:val="en-US"/>
        </w:rPr>
        <w:t xml:space="preserve"> </w:t>
      </w:r>
    </w:p>
    <w:p w14:paraId="3A0622D8" w14:textId="38C26D73" w:rsidR="00AC0BBF" w:rsidRPr="00AC0BBF" w:rsidRDefault="00AC0BBF" w:rsidP="001D0CC2">
      <w:pPr>
        <w:pStyle w:val="xmsonormal"/>
        <w:numPr>
          <w:ilvl w:val="0"/>
          <w:numId w:val="2"/>
        </w:numPr>
        <w:shd w:val="clear" w:color="auto" w:fill="FFFFFF"/>
        <w:jc w:val="both"/>
        <w:rPr>
          <w:rFonts w:asciiTheme="minorBidi" w:hAnsiTheme="minorBidi" w:cstheme="minorBidi"/>
          <w:color w:val="201F1E"/>
          <w:sz w:val="22"/>
          <w:szCs w:val="22"/>
          <w:lang w:val="en-US"/>
        </w:rPr>
      </w:pPr>
      <w:r w:rsidRPr="00AC0BBF">
        <w:rPr>
          <w:rFonts w:asciiTheme="minorBidi" w:hAnsiTheme="minorBidi" w:cstheme="minorBidi"/>
          <w:color w:val="201F1E"/>
          <w:sz w:val="22"/>
          <w:szCs w:val="22"/>
          <w:bdr w:val="none" w:sz="0" w:space="0" w:color="auto" w:frame="1"/>
          <w:lang w:val="en-US"/>
        </w:rPr>
        <w:t xml:space="preserve">Hashtag : </w:t>
      </w:r>
      <w:r w:rsidRPr="00AC0BBF">
        <w:rPr>
          <w:rFonts w:asciiTheme="minorBidi" w:hAnsiTheme="minorBidi" w:cstheme="minorBidi"/>
          <w:b/>
          <w:bCs/>
          <w:color w:val="0070C0"/>
          <w:sz w:val="22"/>
          <w:szCs w:val="22"/>
          <w:lang w:val="en-US"/>
        </w:rPr>
        <w:t>#Med_innov4solid</w:t>
      </w:r>
    </w:p>
    <w:p w14:paraId="4F028F10" w14:textId="756DA05B" w:rsidR="0048799B" w:rsidRPr="00AC0BBF" w:rsidRDefault="00F46BB8" w:rsidP="001D0CC2">
      <w:pPr>
        <w:jc w:val="both"/>
        <w:rPr>
          <w:rStyle w:val="Lienhypertexte"/>
          <w:rFonts w:asciiTheme="minorBidi" w:hAnsiTheme="minorBidi"/>
          <w:color w:val="auto"/>
          <w:sz w:val="22"/>
          <w:szCs w:val="22"/>
          <w:u w:val="none"/>
          <w:lang w:val="en-GB"/>
        </w:rPr>
      </w:pPr>
      <w:r w:rsidRPr="00AC0BBF">
        <w:rPr>
          <w:rFonts w:asciiTheme="minorBidi" w:hAnsiTheme="minorBidi"/>
          <w:b/>
          <w:bCs/>
          <w:sz w:val="22"/>
          <w:szCs w:val="22"/>
        </w:rPr>
        <w:t>Follow us on</w:t>
      </w:r>
      <w:r w:rsidRPr="00AC0BBF">
        <w:rPr>
          <w:rFonts w:asciiTheme="minorBidi" w:hAnsiTheme="minorBidi"/>
          <w:sz w:val="22"/>
          <w:szCs w:val="22"/>
        </w:rPr>
        <w:t xml:space="preserve">: </w:t>
      </w:r>
      <w:hyperlink r:id="rId12" w:history="1">
        <w:r w:rsidRPr="00AC0BBF">
          <w:rPr>
            <w:rStyle w:val="Lienhypertexte"/>
            <w:rFonts w:asciiTheme="minorBidi" w:hAnsiTheme="minorBidi"/>
            <w:sz w:val="22"/>
            <w:szCs w:val="22"/>
            <w:lang w:val="en-GB"/>
          </w:rPr>
          <w:t>FB</w:t>
        </w:r>
      </w:hyperlink>
      <w:r w:rsidRPr="00AC0BBF">
        <w:rPr>
          <w:rFonts w:asciiTheme="minorBidi" w:hAnsiTheme="minorBidi"/>
          <w:sz w:val="22"/>
          <w:szCs w:val="22"/>
          <w:lang w:val="en-GB"/>
        </w:rPr>
        <w:t xml:space="preserve">, </w:t>
      </w:r>
      <w:hyperlink r:id="rId13" w:history="1">
        <w:r w:rsidRPr="00AC0BBF">
          <w:rPr>
            <w:rStyle w:val="Lienhypertexte"/>
            <w:rFonts w:asciiTheme="minorBidi" w:hAnsiTheme="minorBidi"/>
            <w:sz w:val="22"/>
            <w:szCs w:val="22"/>
            <w:lang w:val="en-GB"/>
          </w:rPr>
          <w:t>YouTube</w:t>
        </w:r>
      </w:hyperlink>
      <w:r w:rsidRPr="00AC0BBF">
        <w:rPr>
          <w:rFonts w:asciiTheme="minorBidi" w:hAnsiTheme="minorBidi"/>
          <w:sz w:val="22"/>
          <w:szCs w:val="22"/>
          <w:lang w:val="en-GB"/>
        </w:rPr>
        <w:t xml:space="preserve">, </w:t>
      </w:r>
      <w:hyperlink r:id="rId14" w:history="1">
        <w:r w:rsidRPr="00AC0BBF">
          <w:rPr>
            <w:rStyle w:val="Lienhypertexte"/>
            <w:rFonts w:asciiTheme="minorBidi" w:hAnsiTheme="minorBidi"/>
            <w:sz w:val="22"/>
            <w:szCs w:val="22"/>
            <w:lang w:val="en-GB"/>
          </w:rPr>
          <w:t>TW</w:t>
        </w:r>
      </w:hyperlink>
      <w:r w:rsidRPr="00AC0BBF">
        <w:rPr>
          <w:rFonts w:asciiTheme="minorBidi" w:hAnsiTheme="minorBidi"/>
          <w:sz w:val="22"/>
          <w:szCs w:val="22"/>
          <w:lang w:val="en-GB"/>
        </w:rPr>
        <w:t>, and</w:t>
      </w:r>
      <w:r w:rsidRPr="00AC0BBF">
        <w:rPr>
          <w:rFonts w:asciiTheme="minorBidi" w:hAnsiTheme="minorBidi"/>
          <w:sz w:val="22"/>
          <w:szCs w:val="22"/>
        </w:rPr>
        <w:t xml:space="preserve"> </w:t>
      </w:r>
      <w:bookmarkStart w:id="1" w:name="_Hlk33105857"/>
      <w:r w:rsidR="007C49A7" w:rsidRPr="00AC0BBF">
        <w:rPr>
          <w:sz w:val="22"/>
          <w:szCs w:val="22"/>
        </w:rPr>
        <w:fldChar w:fldCharType="begin"/>
      </w:r>
      <w:r w:rsidR="007C49A7" w:rsidRPr="00AC0BBF">
        <w:rPr>
          <w:sz w:val="22"/>
          <w:szCs w:val="22"/>
        </w:rPr>
        <w:instrText xml:space="preserve"> HYPERLINK "https://www.instagram.com/med_dialogue/" </w:instrText>
      </w:r>
      <w:r w:rsidR="007C49A7" w:rsidRPr="00AC0BBF">
        <w:rPr>
          <w:sz w:val="22"/>
          <w:szCs w:val="22"/>
        </w:rPr>
        <w:fldChar w:fldCharType="separate"/>
      </w:r>
      <w:r w:rsidRPr="00AC0BBF">
        <w:rPr>
          <w:rStyle w:val="Lienhypertexte"/>
          <w:rFonts w:asciiTheme="minorBidi" w:hAnsiTheme="minorBidi"/>
          <w:sz w:val="22"/>
          <w:szCs w:val="22"/>
        </w:rPr>
        <w:t>Instagram</w:t>
      </w:r>
      <w:r w:rsidR="007C49A7" w:rsidRPr="00AC0BBF">
        <w:rPr>
          <w:rStyle w:val="Lienhypertexte"/>
          <w:rFonts w:asciiTheme="minorBidi" w:hAnsiTheme="minorBidi"/>
          <w:sz w:val="22"/>
          <w:szCs w:val="22"/>
        </w:rPr>
        <w:fldChar w:fldCharType="end"/>
      </w:r>
      <w:bookmarkEnd w:id="1"/>
      <w:r w:rsidR="00E30C99" w:rsidRPr="00AC0BBF">
        <w:rPr>
          <w:rStyle w:val="Lienhypertexte"/>
          <w:rFonts w:asciiTheme="minorBidi" w:hAnsiTheme="minorBidi"/>
          <w:sz w:val="22"/>
          <w:szCs w:val="22"/>
        </w:rPr>
        <w:t xml:space="preserve"> </w:t>
      </w:r>
    </w:p>
    <w:sectPr w:rsidR="0048799B" w:rsidRPr="00AC0BBF" w:rsidSect="00AC0BBF">
      <w:headerReference w:type="default" r:id="rId15"/>
      <w:footerReference w:type="default" r:id="rId16"/>
      <w:pgSz w:w="11900" w:h="16840"/>
      <w:pgMar w:top="181" w:right="198" w:bottom="198" w:left="18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76525" w14:textId="77777777" w:rsidR="00727115" w:rsidRDefault="00727115" w:rsidP="00B43C1B">
      <w:r>
        <w:separator/>
      </w:r>
    </w:p>
  </w:endnote>
  <w:endnote w:type="continuationSeparator" w:id="0">
    <w:p w14:paraId="74CA41D8" w14:textId="77777777" w:rsidR="00727115" w:rsidRDefault="00727115" w:rsidP="00B4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0C28" w14:textId="77777777" w:rsidR="00B43C1B" w:rsidRDefault="00B43C1B">
    <w:pPr>
      <w:pStyle w:val="Pieddepage"/>
    </w:pPr>
    <w:r>
      <w:rPr>
        <w:noProof/>
        <w:lang w:val="fr-FR" w:eastAsia="fr-FR"/>
      </w:rPr>
      <w:drawing>
        <wp:inline distT="0" distB="0" distL="0" distR="0" wp14:anchorId="175CE0C4" wp14:editId="312451F2">
          <wp:extent cx="7291771" cy="13784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291771" cy="137841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C2A3B" w14:textId="77777777" w:rsidR="00727115" w:rsidRDefault="00727115" w:rsidP="00B43C1B">
      <w:r>
        <w:separator/>
      </w:r>
    </w:p>
  </w:footnote>
  <w:footnote w:type="continuationSeparator" w:id="0">
    <w:p w14:paraId="0395431C" w14:textId="77777777" w:rsidR="00727115" w:rsidRDefault="00727115" w:rsidP="00B4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9B9D6" w14:textId="49A6F0D4" w:rsidR="00B43C1B" w:rsidRDefault="002B1074" w:rsidP="00C01572">
    <w:pPr>
      <w:pStyle w:val="En-tte"/>
      <w:jc w:val="center"/>
    </w:pPr>
    <w:r>
      <w:rPr>
        <w:noProof/>
        <w:lang w:val="fr-FR" w:eastAsia="fr-FR"/>
      </w:rPr>
      <w:drawing>
        <wp:inline distT="0" distB="0" distL="0" distR="0" wp14:anchorId="2471D8F9" wp14:editId="3E9D87C6">
          <wp:extent cx="7225207" cy="1093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png"/>
                  <pic:cNvPicPr/>
                </pic:nvPicPr>
                <pic:blipFill>
                  <a:blip r:embed="rId1">
                    <a:extLst>
                      <a:ext uri="{28A0092B-C50C-407E-A947-70E740481C1C}">
                        <a14:useLocalDpi xmlns:a14="http://schemas.microsoft.com/office/drawing/2010/main" val="0"/>
                      </a:ext>
                    </a:extLst>
                  </a:blip>
                  <a:stretch>
                    <a:fillRect/>
                  </a:stretch>
                </pic:blipFill>
                <pic:spPr>
                  <a:xfrm>
                    <a:off x="0" y="0"/>
                    <a:ext cx="7225207" cy="10932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159"/>
    <w:multiLevelType w:val="hybridMultilevel"/>
    <w:tmpl w:val="DE2E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74AE0"/>
    <w:multiLevelType w:val="hybridMultilevel"/>
    <w:tmpl w:val="818C4E5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927904"/>
    <w:multiLevelType w:val="hybridMultilevel"/>
    <w:tmpl w:val="AB5A1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1B"/>
    <w:rsid w:val="00011947"/>
    <w:rsid w:val="00014476"/>
    <w:rsid w:val="00016E6D"/>
    <w:rsid w:val="00037DBB"/>
    <w:rsid w:val="00052A86"/>
    <w:rsid w:val="000E5C41"/>
    <w:rsid w:val="00116EDF"/>
    <w:rsid w:val="00123CF2"/>
    <w:rsid w:val="00187D89"/>
    <w:rsid w:val="001A7B90"/>
    <w:rsid w:val="001B7772"/>
    <w:rsid w:val="001D0CC2"/>
    <w:rsid w:val="001E6D03"/>
    <w:rsid w:val="00231708"/>
    <w:rsid w:val="00273E24"/>
    <w:rsid w:val="002B1074"/>
    <w:rsid w:val="003D4C4E"/>
    <w:rsid w:val="003E5267"/>
    <w:rsid w:val="004004D9"/>
    <w:rsid w:val="0041622B"/>
    <w:rsid w:val="00457367"/>
    <w:rsid w:val="00463151"/>
    <w:rsid w:val="00465E04"/>
    <w:rsid w:val="0048799B"/>
    <w:rsid w:val="004B26D7"/>
    <w:rsid w:val="004F1865"/>
    <w:rsid w:val="005573F7"/>
    <w:rsid w:val="00570CF5"/>
    <w:rsid w:val="00597866"/>
    <w:rsid w:val="005D61C8"/>
    <w:rsid w:val="005F3B90"/>
    <w:rsid w:val="005F7E5A"/>
    <w:rsid w:val="00611B9A"/>
    <w:rsid w:val="00615554"/>
    <w:rsid w:val="006B42A6"/>
    <w:rsid w:val="00711BAD"/>
    <w:rsid w:val="00727115"/>
    <w:rsid w:val="00727A16"/>
    <w:rsid w:val="00751CA7"/>
    <w:rsid w:val="00765753"/>
    <w:rsid w:val="007C49A7"/>
    <w:rsid w:val="0081296C"/>
    <w:rsid w:val="00826AF9"/>
    <w:rsid w:val="00842E74"/>
    <w:rsid w:val="00892476"/>
    <w:rsid w:val="008930C5"/>
    <w:rsid w:val="00896D39"/>
    <w:rsid w:val="008E3CD2"/>
    <w:rsid w:val="00912DE2"/>
    <w:rsid w:val="00916D92"/>
    <w:rsid w:val="00923F9A"/>
    <w:rsid w:val="009347B4"/>
    <w:rsid w:val="00A15F09"/>
    <w:rsid w:val="00A16D41"/>
    <w:rsid w:val="00A63D53"/>
    <w:rsid w:val="00A67792"/>
    <w:rsid w:val="00A70882"/>
    <w:rsid w:val="00A873E7"/>
    <w:rsid w:val="00AB1101"/>
    <w:rsid w:val="00AC0BBF"/>
    <w:rsid w:val="00B24D1F"/>
    <w:rsid w:val="00B37E70"/>
    <w:rsid w:val="00B43C1B"/>
    <w:rsid w:val="00B66110"/>
    <w:rsid w:val="00B70988"/>
    <w:rsid w:val="00B715F1"/>
    <w:rsid w:val="00BC0655"/>
    <w:rsid w:val="00BE3880"/>
    <w:rsid w:val="00C01572"/>
    <w:rsid w:val="00C2185D"/>
    <w:rsid w:val="00C3477B"/>
    <w:rsid w:val="00C416EB"/>
    <w:rsid w:val="00C5587F"/>
    <w:rsid w:val="00C616F6"/>
    <w:rsid w:val="00C70BDA"/>
    <w:rsid w:val="00C9006D"/>
    <w:rsid w:val="00C95BEF"/>
    <w:rsid w:val="00CA52E7"/>
    <w:rsid w:val="00CE25EC"/>
    <w:rsid w:val="00D3354D"/>
    <w:rsid w:val="00D33EDB"/>
    <w:rsid w:val="00D34654"/>
    <w:rsid w:val="00D622C6"/>
    <w:rsid w:val="00D6455B"/>
    <w:rsid w:val="00D75713"/>
    <w:rsid w:val="00D94F4B"/>
    <w:rsid w:val="00DC7ADB"/>
    <w:rsid w:val="00DF174C"/>
    <w:rsid w:val="00E30C99"/>
    <w:rsid w:val="00E440BF"/>
    <w:rsid w:val="00E62821"/>
    <w:rsid w:val="00E853C9"/>
    <w:rsid w:val="00ED5274"/>
    <w:rsid w:val="00F019F6"/>
    <w:rsid w:val="00F26969"/>
    <w:rsid w:val="00F41AF1"/>
    <w:rsid w:val="00F46BB8"/>
    <w:rsid w:val="00F54F70"/>
    <w:rsid w:val="00F62399"/>
    <w:rsid w:val="00F97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EF8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3C1B"/>
    <w:pPr>
      <w:tabs>
        <w:tab w:val="center" w:pos="4680"/>
        <w:tab w:val="right" w:pos="9360"/>
      </w:tabs>
    </w:pPr>
  </w:style>
  <w:style w:type="character" w:customStyle="1" w:styleId="En-tteCar">
    <w:name w:val="En-tête Car"/>
    <w:basedOn w:val="Policepardfaut"/>
    <w:link w:val="En-tte"/>
    <w:uiPriority w:val="99"/>
    <w:rsid w:val="00B43C1B"/>
  </w:style>
  <w:style w:type="paragraph" w:styleId="Pieddepage">
    <w:name w:val="footer"/>
    <w:basedOn w:val="Normal"/>
    <w:link w:val="PieddepageCar"/>
    <w:uiPriority w:val="99"/>
    <w:unhideWhenUsed/>
    <w:rsid w:val="00B43C1B"/>
    <w:pPr>
      <w:tabs>
        <w:tab w:val="center" w:pos="4680"/>
        <w:tab w:val="right" w:pos="9360"/>
      </w:tabs>
    </w:pPr>
  </w:style>
  <w:style w:type="character" w:customStyle="1" w:styleId="PieddepageCar">
    <w:name w:val="Pied de page Car"/>
    <w:basedOn w:val="Policepardfaut"/>
    <w:link w:val="Pieddepage"/>
    <w:uiPriority w:val="99"/>
    <w:rsid w:val="00B43C1B"/>
  </w:style>
  <w:style w:type="character" w:styleId="Lienhypertexte">
    <w:name w:val="Hyperlink"/>
    <w:basedOn w:val="Policepardfaut"/>
    <w:uiPriority w:val="99"/>
    <w:unhideWhenUsed/>
    <w:rsid w:val="00912DE2"/>
    <w:rPr>
      <w:color w:val="0563C1" w:themeColor="hyperlink"/>
      <w:u w:val="single"/>
    </w:rPr>
  </w:style>
  <w:style w:type="character" w:customStyle="1" w:styleId="UnresolvedMention1">
    <w:name w:val="Unresolved Mention1"/>
    <w:basedOn w:val="Policepardfaut"/>
    <w:uiPriority w:val="99"/>
    <w:rsid w:val="00912DE2"/>
    <w:rPr>
      <w:color w:val="605E5C"/>
      <w:shd w:val="clear" w:color="auto" w:fill="E1DFDD"/>
    </w:rPr>
  </w:style>
  <w:style w:type="table" w:styleId="Grilledutableau">
    <w:name w:val="Table Grid"/>
    <w:basedOn w:val="TableauNormal"/>
    <w:uiPriority w:val="39"/>
    <w:rsid w:val="00F54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70BDA"/>
    <w:pPr>
      <w:ind w:left="720"/>
      <w:contextualSpacing/>
    </w:pPr>
  </w:style>
  <w:style w:type="paragraph" w:styleId="Textedebulles">
    <w:name w:val="Balloon Text"/>
    <w:basedOn w:val="Normal"/>
    <w:link w:val="TextedebullesCar"/>
    <w:uiPriority w:val="99"/>
    <w:semiHidden/>
    <w:unhideWhenUsed/>
    <w:rsid w:val="00923F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3F9A"/>
    <w:rPr>
      <w:rFonts w:ascii="Segoe UI" w:hAnsi="Segoe UI" w:cs="Segoe UI"/>
      <w:sz w:val="18"/>
      <w:szCs w:val="18"/>
    </w:rPr>
  </w:style>
  <w:style w:type="character" w:customStyle="1" w:styleId="Mentionnonrsolue1">
    <w:name w:val="Mention non résolue1"/>
    <w:basedOn w:val="Policepardfaut"/>
    <w:uiPriority w:val="99"/>
    <w:semiHidden/>
    <w:unhideWhenUsed/>
    <w:rsid w:val="00751CA7"/>
    <w:rPr>
      <w:color w:val="605E5C"/>
      <w:shd w:val="clear" w:color="auto" w:fill="E1DFDD"/>
    </w:rPr>
  </w:style>
  <w:style w:type="paragraph" w:customStyle="1" w:styleId="xmsonormal">
    <w:name w:val="xmsonormal"/>
    <w:basedOn w:val="Normal"/>
    <w:rsid w:val="00AC0BBF"/>
    <w:rPr>
      <w:rFonts w:ascii="Times New Roman" w:eastAsia="Calibri" w:hAnsi="Times New Roman" w:cs="Times New Roman"/>
      <w:lang w:val="fr-FR" w:eastAsia="fr-FR"/>
    </w:rPr>
  </w:style>
  <w:style w:type="paragraph" w:customStyle="1" w:styleId="xmsolistparagraph">
    <w:name w:val="xmsolistparagraph"/>
    <w:basedOn w:val="Normal"/>
    <w:rsid w:val="00AC0BBF"/>
    <w:rPr>
      <w:rFonts w:ascii="Times New Roman" w:eastAsia="Calibri" w:hAnsi="Times New Roman" w:cs="Times New Roman"/>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3C1B"/>
    <w:pPr>
      <w:tabs>
        <w:tab w:val="center" w:pos="4680"/>
        <w:tab w:val="right" w:pos="9360"/>
      </w:tabs>
    </w:pPr>
  </w:style>
  <w:style w:type="character" w:customStyle="1" w:styleId="En-tteCar">
    <w:name w:val="En-tête Car"/>
    <w:basedOn w:val="Policepardfaut"/>
    <w:link w:val="En-tte"/>
    <w:uiPriority w:val="99"/>
    <w:rsid w:val="00B43C1B"/>
  </w:style>
  <w:style w:type="paragraph" w:styleId="Pieddepage">
    <w:name w:val="footer"/>
    <w:basedOn w:val="Normal"/>
    <w:link w:val="PieddepageCar"/>
    <w:uiPriority w:val="99"/>
    <w:unhideWhenUsed/>
    <w:rsid w:val="00B43C1B"/>
    <w:pPr>
      <w:tabs>
        <w:tab w:val="center" w:pos="4680"/>
        <w:tab w:val="right" w:pos="9360"/>
      </w:tabs>
    </w:pPr>
  </w:style>
  <w:style w:type="character" w:customStyle="1" w:styleId="PieddepageCar">
    <w:name w:val="Pied de page Car"/>
    <w:basedOn w:val="Policepardfaut"/>
    <w:link w:val="Pieddepage"/>
    <w:uiPriority w:val="99"/>
    <w:rsid w:val="00B43C1B"/>
  </w:style>
  <w:style w:type="character" w:styleId="Lienhypertexte">
    <w:name w:val="Hyperlink"/>
    <w:basedOn w:val="Policepardfaut"/>
    <w:uiPriority w:val="99"/>
    <w:unhideWhenUsed/>
    <w:rsid w:val="00912DE2"/>
    <w:rPr>
      <w:color w:val="0563C1" w:themeColor="hyperlink"/>
      <w:u w:val="single"/>
    </w:rPr>
  </w:style>
  <w:style w:type="character" w:customStyle="1" w:styleId="UnresolvedMention1">
    <w:name w:val="Unresolved Mention1"/>
    <w:basedOn w:val="Policepardfaut"/>
    <w:uiPriority w:val="99"/>
    <w:rsid w:val="00912DE2"/>
    <w:rPr>
      <w:color w:val="605E5C"/>
      <w:shd w:val="clear" w:color="auto" w:fill="E1DFDD"/>
    </w:rPr>
  </w:style>
  <w:style w:type="table" w:styleId="Grilledutableau">
    <w:name w:val="Table Grid"/>
    <w:basedOn w:val="TableauNormal"/>
    <w:uiPriority w:val="39"/>
    <w:rsid w:val="00F54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70BDA"/>
    <w:pPr>
      <w:ind w:left="720"/>
      <w:contextualSpacing/>
    </w:pPr>
  </w:style>
  <w:style w:type="paragraph" w:styleId="Textedebulles">
    <w:name w:val="Balloon Text"/>
    <w:basedOn w:val="Normal"/>
    <w:link w:val="TextedebullesCar"/>
    <w:uiPriority w:val="99"/>
    <w:semiHidden/>
    <w:unhideWhenUsed/>
    <w:rsid w:val="00923F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3F9A"/>
    <w:rPr>
      <w:rFonts w:ascii="Segoe UI" w:hAnsi="Segoe UI" w:cs="Segoe UI"/>
      <w:sz w:val="18"/>
      <w:szCs w:val="18"/>
    </w:rPr>
  </w:style>
  <w:style w:type="character" w:customStyle="1" w:styleId="Mentionnonrsolue1">
    <w:name w:val="Mention non résolue1"/>
    <w:basedOn w:val="Policepardfaut"/>
    <w:uiPriority w:val="99"/>
    <w:semiHidden/>
    <w:unhideWhenUsed/>
    <w:rsid w:val="00751CA7"/>
    <w:rPr>
      <w:color w:val="605E5C"/>
      <w:shd w:val="clear" w:color="auto" w:fill="E1DFDD"/>
    </w:rPr>
  </w:style>
  <w:style w:type="paragraph" w:customStyle="1" w:styleId="xmsonormal">
    <w:name w:val="xmsonormal"/>
    <w:basedOn w:val="Normal"/>
    <w:rsid w:val="00AC0BBF"/>
    <w:rPr>
      <w:rFonts w:ascii="Times New Roman" w:eastAsia="Calibri" w:hAnsi="Times New Roman" w:cs="Times New Roman"/>
      <w:lang w:val="fr-FR" w:eastAsia="fr-FR"/>
    </w:rPr>
  </w:style>
  <w:style w:type="paragraph" w:customStyle="1" w:styleId="xmsolistparagraph">
    <w:name w:val="xmsolistparagraph"/>
    <w:basedOn w:val="Normal"/>
    <w:rsid w:val="00AC0BBF"/>
    <w:rPr>
      <w:rFonts w:ascii="Times New Roman" w:eastAsia="Calibri"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et0UXgCesO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acebook.com/MedDialog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Med_Dialogue/status/1351847339254800384/phot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MedDialogue/posts/1794771364023989" TargetMode="External"/><Relationship Id="rId4" Type="http://schemas.openxmlformats.org/officeDocument/2006/relationships/settings" Target="settings.xml"/><Relationship Id="rId9" Type="http://schemas.openxmlformats.org/officeDocument/2006/relationships/hyperlink" Target="https://europa.eu/capacity4dev/med-dialogue-for-rights-and-equality/news/mediterranean-innovators-solidarity-activities" TargetMode="External"/><Relationship Id="rId14" Type="http://schemas.openxmlformats.org/officeDocument/2006/relationships/hyperlink" Target="https://twitter.com/Med_Dialog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490</Words>
  <Characters>2698</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Windows</cp:lastModifiedBy>
  <cp:revision>4</cp:revision>
  <dcterms:created xsi:type="dcterms:W3CDTF">2021-01-15T17:05:00Z</dcterms:created>
  <dcterms:modified xsi:type="dcterms:W3CDTF">2021-01-20T11:15:00Z</dcterms:modified>
</cp:coreProperties>
</file>