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1C" w:rsidRDefault="00E101B6" w:rsidP="005A6BA2">
      <w:pPr>
        <w:rPr>
          <w:b/>
        </w:rPr>
      </w:pPr>
      <w:r>
        <w:rPr>
          <w:b/>
        </w:rPr>
        <w:t xml:space="preserve">Integration of environment, </w:t>
      </w:r>
      <w:r w:rsidR="004F539E" w:rsidRPr="00F9338C">
        <w:rPr>
          <w:b/>
        </w:rPr>
        <w:t>climate change</w:t>
      </w:r>
      <w:r>
        <w:rPr>
          <w:b/>
        </w:rPr>
        <w:t xml:space="preserve"> and the green economy in</w:t>
      </w:r>
      <w:r w:rsidR="004F539E" w:rsidRPr="00F9338C">
        <w:rPr>
          <w:b/>
        </w:rPr>
        <w:t xml:space="preserve"> the water sector</w:t>
      </w:r>
      <w:r w:rsidR="00C44E1C">
        <w:rPr>
          <w:b/>
        </w:rPr>
        <w:t xml:space="preserve"> </w:t>
      </w:r>
    </w:p>
    <w:p w:rsidR="005D4953" w:rsidRDefault="005D4953" w:rsidP="00EB7CF5">
      <w:pPr>
        <w:rPr>
          <w:b/>
        </w:rPr>
      </w:pPr>
    </w:p>
    <w:p w:rsidR="003337A0" w:rsidRPr="00F9338C" w:rsidRDefault="003337A0" w:rsidP="00EB7CF5">
      <w:pPr>
        <w:rPr>
          <w:b/>
        </w:rPr>
      </w:pPr>
      <w:r w:rsidRPr="00F9338C">
        <w:rPr>
          <w:b/>
        </w:rPr>
        <w:t>1</w:t>
      </w:r>
      <w:r w:rsidRPr="00F9338C">
        <w:rPr>
          <w:b/>
        </w:rPr>
        <w:tab/>
        <w:t>Why integrate environment and climate change into the water sector</w:t>
      </w:r>
    </w:p>
    <w:p w:rsidR="003337A0" w:rsidRDefault="003337A0"/>
    <w:p w:rsidR="003337A0" w:rsidRDefault="003A0EDE" w:rsidP="008A07B5">
      <w:pPr>
        <w:ind w:right="-138"/>
      </w:pPr>
      <w:r>
        <w:rPr>
          <w:noProof/>
        </w:rPr>
        <w:pict>
          <v:shapetype id="_x0000_t202" coordsize="21600,21600" o:spt="202" path="m,l,21600r21600,l21600,xe">
            <v:stroke joinstyle="miter"/>
            <v:path gradientshapeok="t" o:connecttype="rect"/>
          </v:shapetype>
          <v:shape id="_x0000_s1037" type="#_x0000_t202" style="position:absolute;margin-left:229.3pt;margin-top:-.1pt;width:237.5pt;height:146.65pt;z-index:-251649024" wrapcoords="-82 0 -82 21498 21600 21498 21600 0 -82 0" fillcolor="#eeece1 [3214]" stroked="f">
            <v:textbox>
              <w:txbxContent>
                <w:p w:rsidR="00854452" w:rsidRDefault="00854452">
                  <w:pPr>
                    <w:rPr>
                      <w:b/>
                      <w:lang w:val="da-DK"/>
                    </w:rPr>
                  </w:pPr>
                  <w:r w:rsidRPr="00C2490F">
                    <w:rPr>
                      <w:b/>
                      <w:sz w:val="20"/>
                      <w:szCs w:val="20"/>
                    </w:rPr>
                    <w:t>Box 1 Some unpleasant facts</w:t>
                  </w:r>
                </w:p>
                <w:p w:rsidR="00854452" w:rsidRPr="00547A87" w:rsidRDefault="00854452" w:rsidP="00B00F2A">
                  <w:pPr>
                    <w:pStyle w:val="ListParagraph"/>
                    <w:numPr>
                      <w:ilvl w:val="0"/>
                      <w:numId w:val="9"/>
                    </w:numPr>
                    <w:tabs>
                      <w:tab w:val="left" w:pos="284"/>
                    </w:tabs>
                    <w:ind w:left="284" w:hanging="284"/>
                    <w:rPr>
                      <w:sz w:val="20"/>
                      <w:szCs w:val="20"/>
                    </w:rPr>
                  </w:pPr>
                  <w:r w:rsidRPr="00547A87">
                    <w:rPr>
                      <w:sz w:val="20"/>
                      <w:szCs w:val="20"/>
                    </w:rPr>
                    <w:t xml:space="preserve">Half the </w:t>
                  </w:r>
                  <w:proofErr w:type="gramStart"/>
                  <w:r w:rsidRPr="00547A87">
                    <w:rPr>
                      <w:sz w:val="20"/>
                      <w:szCs w:val="20"/>
                    </w:rPr>
                    <w:t>population of the developing world are</w:t>
                  </w:r>
                  <w:proofErr w:type="gramEnd"/>
                  <w:r>
                    <w:rPr>
                      <w:sz w:val="20"/>
                      <w:szCs w:val="20"/>
                    </w:rPr>
                    <w:t xml:space="preserve"> exposed to polluted </w:t>
                  </w:r>
                  <w:r w:rsidRPr="00547A87">
                    <w:rPr>
                      <w:sz w:val="20"/>
                      <w:szCs w:val="20"/>
                    </w:rPr>
                    <w:t>water</w:t>
                  </w:r>
                  <w:r>
                    <w:rPr>
                      <w:sz w:val="20"/>
                      <w:szCs w:val="20"/>
                    </w:rPr>
                    <w:t xml:space="preserve"> that increases disease</w:t>
                  </w:r>
                  <w:r w:rsidRPr="00547A87">
                    <w:rPr>
                      <w:sz w:val="20"/>
                      <w:szCs w:val="20"/>
                    </w:rPr>
                    <w:t>.</w:t>
                  </w:r>
                </w:p>
                <w:p w:rsidR="00854452" w:rsidRDefault="00854452" w:rsidP="00B00F2A">
                  <w:pPr>
                    <w:pStyle w:val="ListParagraph"/>
                    <w:numPr>
                      <w:ilvl w:val="0"/>
                      <w:numId w:val="9"/>
                    </w:numPr>
                    <w:tabs>
                      <w:tab w:val="left" w:pos="284"/>
                    </w:tabs>
                    <w:ind w:left="284" w:hanging="284"/>
                    <w:rPr>
                      <w:sz w:val="20"/>
                      <w:szCs w:val="20"/>
                    </w:rPr>
                  </w:pPr>
                  <w:r>
                    <w:rPr>
                      <w:sz w:val="20"/>
                      <w:szCs w:val="20"/>
                    </w:rPr>
                    <w:t xml:space="preserve">Every day </w:t>
                  </w:r>
                  <w:r w:rsidRPr="00547A87">
                    <w:rPr>
                      <w:sz w:val="20"/>
                      <w:szCs w:val="20"/>
                    </w:rPr>
                    <w:t>2 million tons of human waste are deposited in water courses</w:t>
                  </w:r>
                </w:p>
                <w:p w:rsidR="00854452" w:rsidRPr="00547A87" w:rsidRDefault="00854452" w:rsidP="00B00F2A">
                  <w:pPr>
                    <w:pStyle w:val="ListParagraph"/>
                    <w:numPr>
                      <w:ilvl w:val="0"/>
                      <w:numId w:val="9"/>
                    </w:numPr>
                    <w:tabs>
                      <w:tab w:val="left" w:pos="284"/>
                    </w:tabs>
                    <w:ind w:left="284" w:hanging="284"/>
                    <w:rPr>
                      <w:sz w:val="20"/>
                      <w:szCs w:val="20"/>
                    </w:rPr>
                  </w:pPr>
                  <w:r>
                    <w:rPr>
                      <w:sz w:val="20"/>
                      <w:szCs w:val="20"/>
                    </w:rPr>
                    <w:t xml:space="preserve">The Ganges river </w:t>
                  </w:r>
                  <w:r w:rsidRPr="00CA27D4">
                    <w:rPr>
                      <w:sz w:val="20"/>
                      <w:szCs w:val="20"/>
                    </w:rPr>
                    <w:t>has 1.1 million liters of raw sewag</w:t>
                  </w:r>
                  <w:r>
                    <w:rPr>
                      <w:sz w:val="20"/>
                      <w:szCs w:val="20"/>
                    </w:rPr>
                    <w:t xml:space="preserve">e dumped into it every minute – each gram of </w:t>
                  </w:r>
                  <w:proofErr w:type="spellStart"/>
                  <w:r>
                    <w:rPr>
                      <w:sz w:val="20"/>
                      <w:szCs w:val="20"/>
                    </w:rPr>
                    <w:t>faeces</w:t>
                  </w:r>
                  <w:proofErr w:type="spellEnd"/>
                  <w:r>
                    <w:rPr>
                      <w:sz w:val="20"/>
                      <w:szCs w:val="20"/>
                    </w:rPr>
                    <w:t xml:space="preserve"> can </w:t>
                  </w:r>
                  <w:r w:rsidRPr="00CA27D4">
                    <w:rPr>
                      <w:sz w:val="20"/>
                      <w:szCs w:val="20"/>
                    </w:rPr>
                    <w:t xml:space="preserve">contain 10 million viruses, </w:t>
                  </w:r>
                </w:p>
                <w:p w:rsidR="00854452" w:rsidRPr="00547A87" w:rsidRDefault="00854452" w:rsidP="00B00F2A">
                  <w:pPr>
                    <w:pStyle w:val="ListParagraph"/>
                    <w:numPr>
                      <w:ilvl w:val="0"/>
                      <w:numId w:val="9"/>
                    </w:numPr>
                    <w:tabs>
                      <w:tab w:val="left" w:pos="284"/>
                    </w:tabs>
                    <w:ind w:left="284" w:hanging="284"/>
                    <w:rPr>
                      <w:sz w:val="20"/>
                      <w:szCs w:val="20"/>
                    </w:rPr>
                  </w:pPr>
                  <w:r w:rsidRPr="00547A87">
                    <w:rPr>
                      <w:sz w:val="20"/>
                      <w:szCs w:val="20"/>
                    </w:rPr>
                    <w:t>90% of nat</w:t>
                  </w:r>
                  <w:r>
                    <w:rPr>
                      <w:sz w:val="20"/>
                      <w:szCs w:val="20"/>
                    </w:rPr>
                    <w:t>ural disasters are</w:t>
                  </w:r>
                  <w:r w:rsidRPr="00547A87">
                    <w:rPr>
                      <w:sz w:val="20"/>
                      <w:szCs w:val="20"/>
                    </w:rPr>
                    <w:t xml:space="preserve"> water related.</w:t>
                  </w:r>
                </w:p>
                <w:p w:rsidR="00854452" w:rsidRPr="00547A87" w:rsidRDefault="00854452" w:rsidP="00B00F2A">
                  <w:pPr>
                    <w:pStyle w:val="ListParagraph"/>
                    <w:numPr>
                      <w:ilvl w:val="0"/>
                      <w:numId w:val="9"/>
                    </w:numPr>
                    <w:tabs>
                      <w:tab w:val="left" w:pos="284"/>
                    </w:tabs>
                    <w:ind w:left="284" w:hanging="284"/>
                    <w:rPr>
                      <w:sz w:val="20"/>
                      <w:szCs w:val="20"/>
                    </w:rPr>
                  </w:pPr>
                  <w:r>
                    <w:rPr>
                      <w:sz w:val="20"/>
                      <w:szCs w:val="20"/>
                    </w:rPr>
                    <w:t>Water use is growing</w:t>
                  </w:r>
                  <w:r w:rsidRPr="00547A87">
                    <w:rPr>
                      <w:sz w:val="20"/>
                      <w:szCs w:val="20"/>
                    </w:rPr>
                    <w:t xml:space="preserve"> twice as fast as pop</w:t>
                  </w:r>
                  <w:r>
                    <w:rPr>
                      <w:sz w:val="20"/>
                      <w:szCs w:val="20"/>
                    </w:rPr>
                    <w:t>ulation growth</w:t>
                  </w:r>
                </w:p>
                <w:p w:rsidR="00854452" w:rsidRPr="00547A87" w:rsidRDefault="00854452" w:rsidP="0035598B">
                  <w:pPr>
                    <w:tabs>
                      <w:tab w:val="left" w:pos="284"/>
                    </w:tabs>
                    <w:jc w:val="right"/>
                    <w:rPr>
                      <w:sz w:val="20"/>
                      <w:szCs w:val="20"/>
                    </w:rPr>
                  </w:pPr>
                  <w:r w:rsidRPr="00547A87">
                    <w:rPr>
                      <w:sz w:val="20"/>
                      <w:szCs w:val="20"/>
                    </w:rPr>
                    <w:t xml:space="preserve">Source: </w:t>
                  </w:r>
                  <w:r>
                    <w:rPr>
                      <w:sz w:val="20"/>
                      <w:szCs w:val="20"/>
                    </w:rPr>
                    <w:t xml:space="preserve">adapted from </w:t>
                  </w:r>
                  <w:proofErr w:type="spellStart"/>
                  <w:r w:rsidRPr="00547A87">
                    <w:rPr>
                      <w:sz w:val="20"/>
                      <w:szCs w:val="20"/>
                    </w:rPr>
                    <w:t>CapNet</w:t>
                  </w:r>
                  <w:proofErr w:type="spellEnd"/>
                  <w:r w:rsidRPr="00547A87">
                    <w:rPr>
                      <w:sz w:val="20"/>
                      <w:szCs w:val="20"/>
                    </w:rPr>
                    <w:t xml:space="preserve"> </w:t>
                  </w:r>
                </w:p>
              </w:txbxContent>
            </v:textbox>
            <w10:wrap type="tight"/>
          </v:shape>
        </w:pict>
      </w:r>
      <w:r w:rsidR="007E6E1E">
        <w:t xml:space="preserve">Water is at the core of a thriving economy. It is a crucial element in </w:t>
      </w:r>
      <w:r w:rsidR="005D4953">
        <w:t xml:space="preserve">agriculture including livestock and food security, energy, </w:t>
      </w:r>
      <w:r w:rsidR="007E6E1E">
        <w:t xml:space="preserve">health, industry, and all social and economic activity.  </w:t>
      </w:r>
      <w:r w:rsidR="00006777">
        <w:t>T</w:t>
      </w:r>
      <w:r w:rsidR="003337A0">
        <w:t>he water sector</w:t>
      </w:r>
      <w:r w:rsidR="00E101B6">
        <w:rPr>
          <w:rStyle w:val="FootnoteReference"/>
        </w:rPr>
        <w:footnoteReference w:id="1"/>
      </w:r>
      <w:r w:rsidR="007E6E1E">
        <w:t xml:space="preserve"> </w:t>
      </w:r>
      <w:r w:rsidR="00006777">
        <w:t xml:space="preserve">needs to integrate environment, climate change and the green economy into its actions because: </w:t>
      </w:r>
    </w:p>
    <w:p w:rsidR="003337A0" w:rsidRDefault="003337A0"/>
    <w:p w:rsidR="003337A0" w:rsidRDefault="003A0EDE" w:rsidP="003337A0">
      <w:pPr>
        <w:pStyle w:val="ListParagraph"/>
        <w:numPr>
          <w:ilvl w:val="0"/>
          <w:numId w:val="1"/>
        </w:numPr>
      </w:pPr>
      <w:r>
        <w:rPr>
          <w:noProof/>
        </w:rPr>
        <w:pict>
          <v:shape id="_x0000_s1056" type="#_x0000_t202" style="position:absolute;left:0;text-align:left;margin-left:229.3pt;margin-top:50.1pt;width:237.5pt;height:241.35pt;z-index:-251599872" wrapcoords="-68 0 -68 21545 21600 21545 21600 0 -68 0" fillcolor="#eeece1 [3214]" stroked="f">
            <v:textbox style="mso-next-textbox:#_x0000_s1056">
              <w:txbxContent>
                <w:p w:rsidR="00854452" w:rsidRPr="00EA2652" w:rsidRDefault="00854452" w:rsidP="006A6C99">
                  <w:pPr>
                    <w:rPr>
                      <w:b/>
                      <w:sz w:val="20"/>
                      <w:szCs w:val="20"/>
                    </w:rPr>
                  </w:pPr>
                  <w:r>
                    <w:rPr>
                      <w:b/>
                      <w:sz w:val="20"/>
                      <w:szCs w:val="20"/>
                    </w:rPr>
                    <w:t>Box 2</w:t>
                  </w:r>
                  <w:r w:rsidRPr="00EA2652">
                    <w:rPr>
                      <w:b/>
                      <w:sz w:val="20"/>
                      <w:szCs w:val="20"/>
                    </w:rPr>
                    <w:t xml:space="preserve"> Green </w:t>
                  </w:r>
                  <w:proofErr w:type="gramStart"/>
                  <w:r w:rsidRPr="00EA2652">
                    <w:rPr>
                      <w:b/>
                      <w:sz w:val="20"/>
                      <w:szCs w:val="20"/>
                    </w:rPr>
                    <w:t>economy</w:t>
                  </w:r>
                  <w:proofErr w:type="gramEnd"/>
                  <w:r w:rsidRPr="00EA2652">
                    <w:rPr>
                      <w:b/>
                      <w:sz w:val="20"/>
                      <w:szCs w:val="20"/>
                    </w:rPr>
                    <w:t xml:space="preserve"> in the water sector</w:t>
                  </w:r>
                </w:p>
                <w:p w:rsidR="00854452" w:rsidRPr="00C54918" w:rsidRDefault="00854452" w:rsidP="006A6C99">
                  <w:pPr>
                    <w:autoSpaceDE w:val="0"/>
                    <w:autoSpaceDN w:val="0"/>
                    <w:adjustRightInd w:val="0"/>
                    <w:rPr>
                      <w:b/>
                    </w:rPr>
                  </w:pPr>
                  <w:r w:rsidRPr="0004757C">
                    <w:rPr>
                      <w:sz w:val="20"/>
                      <w:szCs w:val="20"/>
                    </w:rPr>
                    <w:t>UNEP define the green economy approach as “</w:t>
                  </w:r>
                  <w:r w:rsidRPr="0004757C">
                    <w:rPr>
                      <w:i/>
                      <w:sz w:val="20"/>
                      <w:szCs w:val="20"/>
                    </w:rPr>
                    <w:t>one that results in improved human wellbeing and social equity, while significantly reducing environmental risks and ecological scarcities.”</w:t>
                  </w:r>
                  <w:r w:rsidRPr="0004757C">
                    <w:rPr>
                      <w:sz w:val="20"/>
                      <w:szCs w:val="20"/>
                    </w:rPr>
                    <w:t xml:space="preserve">  </w:t>
                  </w:r>
                  <w:r>
                    <w:rPr>
                      <w:sz w:val="20"/>
                      <w:szCs w:val="20"/>
                    </w:rPr>
                    <w:t>T</w:t>
                  </w:r>
                  <w:r w:rsidRPr="0004757C">
                    <w:rPr>
                      <w:sz w:val="20"/>
                      <w:szCs w:val="20"/>
                    </w:rPr>
                    <w:t xml:space="preserve">he green economy concept </w:t>
                  </w:r>
                  <w:r>
                    <w:rPr>
                      <w:sz w:val="20"/>
                      <w:szCs w:val="20"/>
                    </w:rPr>
                    <w:t xml:space="preserve">looks for </w:t>
                  </w:r>
                  <w:r w:rsidRPr="0004757C">
                    <w:rPr>
                      <w:sz w:val="20"/>
                      <w:szCs w:val="20"/>
                    </w:rPr>
                    <w:t>where economic growth and environmental sustainability are complementary rather than representing</w:t>
                  </w:r>
                  <w:r>
                    <w:rPr>
                      <w:sz w:val="20"/>
                      <w:szCs w:val="20"/>
                    </w:rPr>
                    <w:t xml:space="preserve"> a trade-off</w:t>
                  </w:r>
                  <w:r w:rsidRPr="0004757C">
                    <w:rPr>
                      <w:sz w:val="20"/>
                      <w:szCs w:val="20"/>
                    </w:rPr>
                    <w:t xml:space="preserve">. </w:t>
                  </w:r>
                  <w:r>
                    <w:rPr>
                      <w:sz w:val="20"/>
                      <w:szCs w:val="20"/>
                    </w:rPr>
                    <w:t xml:space="preserve"> The green economy approach addresses the sector challenges by: </w:t>
                  </w:r>
                  <w:proofErr w:type="spellStart"/>
                  <w:r w:rsidRPr="0004757C">
                    <w:rPr>
                      <w:sz w:val="20"/>
                      <w:szCs w:val="20"/>
                      <w:lang w:val="en-GB"/>
                    </w:rPr>
                    <w:t>i</w:t>
                  </w:r>
                  <w:proofErr w:type="spellEnd"/>
                  <w:r w:rsidRPr="0004757C">
                    <w:rPr>
                      <w:sz w:val="20"/>
                      <w:szCs w:val="20"/>
                      <w:lang w:val="en-GB"/>
                    </w:rPr>
                    <w:t xml:space="preserve">) investing in natural </w:t>
                  </w:r>
                  <w:r>
                    <w:rPr>
                      <w:sz w:val="20"/>
                      <w:szCs w:val="20"/>
                      <w:lang w:val="en-GB"/>
                    </w:rPr>
                    <w:t>capital such as land and water  through</w:t>
                  </w:r>
                  <w:r w:rsidRPr="0004757C">
                    <w:rPr>
                      <w:sz w:val="20"/>
                      <w:szCs w:val="20"/>
                      <w:lang w:val="en-GB"/>
                    </w:rPr>
                    <w:t xml:space="preserve"> increasing incentives for efficient use e.g. water tariffs, introducing technologies and practices that turn waste to economic resources</w:t>
                  </w:r>
                  <w:r>
                    <w:rPr>
                      <w:sz w:val="20"/>
                      <w:szCs w:val="20"/>
                      <w:lang w:val="en-GB"/>
                    </w:rPr>
                    <w:t xml:space="preserve"> such as sludge to biogas</w:t>
                  </w:r>
                  <w:r w:rsidRPr="0004757C">
                    <w:rPr>
                      <w:sz w:val="20"/>
                      <w:szCs w:val="20"/>
                      <w:lang w:val="en-GB"/>
                    </w:rPr>
                    <w:t>;  ii) investing in people by building social capital</w:t>
                  </w:r>
                  <w:r>
                    <w:rPr>
                      <w:sz w:val="20"/>
                      <w:szCs w:val="20"/>
                      <w:lang w:val="en-GB"/>
                    </w:rPr>
                    <w:t xml:space="preserve"> around community based water </w:t>
                  </w:r>
                  <w:r w:rsidRPr="0004757C">
                    <w:rPr>
                      <w:sz w:val="20"/>
                      <w:szCs w:val="20"/>
                      <w:lang w:val="en-GB"/>
                    </w:rPr>
                    <w:t>resource management and providing skills and opportunities for the private sector to respond to new incentives; iii) improving governance to  overcome market failings and</w:t>
                  </w:r>
                  <w:r>
                    <w:rPr>
                      <w:sz w:val="20"/>
                      <w:szCs w:val="20"/>
                      <w:lang w:val="en-GB"/>
                    </w:rPr>
                    <w:t xml:space="preserve"> improve the environment for </w:t>
                  </w:r>
                  <w:r w:rsidRPr="0004757C">
                    <w:rPr>
                      <w:sz w:val="20"/>
                      <w:szCs w:val="20"/>
                      <w:lang w:val="en-GB"/>
                    </w:rPr>
                    <w:t xml:space="preserve">collective action e.g. by </w:t>
                  </w:r>
                  <w:r>
                    <w:rPr>
                      <w:sz w:val="20"/>
                      <w:szCs w:val="20"/>
                      <w:lang w:val="en-GB"/>
                    </w:rPr>
                    <w:t xml:space="preserve">setting up water user groups for sharing irrigation water. </w:t>
                  </w:r>
                </w:p>
              </w:txbxContent>
            </v:textbox>
            <w10:wrap type="tight"/>
          </v:shape>
        </w:pict>
      </w:r>
      <w:r w:rsidR="003337A0">
        <w:t>T</w:t>
      </w:r>
      <w:r w:rsidR="004F539E">
        <w:t>he</w:t>
      </w:r>
      <w:r w:rsidR="003337A0">
        <w:t xml:space="preserve"> pressure on water resources is intensifying - we </w:t>
      </w:r>
      <w:r w:rsidR="00115616">
        <w:t>are simply using more water and</w:t>
      </w:r>
      <w:r w:rsidR="002C462F">
        <w:t xml:space="preserve"> what is even worse, </w:t>
      </w:r>
      <w:r w:rsidR="003337A0">
        <w:t>polluting it more</w:t>
      </w:r>
      <w:r w:rsidR="008A07B5">
        <w:t>.</w:t>
      </w:r>
      <w:r w:rsidR="003337A0">
        <w:t xml:space="preserve"> </w:t>
      </w:r>
    </w:p>
    <w:p w:rsidR="005D4953" w:rsidRDefault="008A07B5" w:rsidP="005D4953">
      <w:pPr>
        <w:pStyle w:val="ListParagraph"/>
        <w:numPr>
          <w:ilvl w:val="0"/>
          <w:numId w:val="1"/>
        </w:numPr>
      </w:pPr>
      <w:r>
        <w:t>L</w:t>
      </w:r>
      <w:r w:rsidR="003337A0">
        <w:t xml:space="preserve">ong term climate change </w:t>
      </w:r>
      <w:r w:rsidR="00AD3491">
        <w:t xml:space="preserve">is </w:t>
      </w:r>
      <w:r w:rsidR="003337A0">
        <w:t xml:space="preserve">increasing the severity and </w:t>
      </w:r>
      <w:r>
        <w:t>intensity</w:t>
      </w:r>
      <w:r w:rsidR="002C462F">
        <w:t xml:space="preserve"> of climate variability effects</w:t>
      </w:r>
      <w:r w:rsidR="005D4953">
        <w:t xml:space="preserve"> leading to scarcity.</w:t>
      </w:r>
    </w:p>
    <w:p w:rsidR="004F539E" w:rsidRDefault="005D4953" w:rsidP="005D4953">
      <w:pPr>
        <w:pStyle w:val="ListParagraph"/>
        <w:numPr>
          <w:ilvl w:val="0"/>
          <w:numId w:val="1"/>
        </w:numPr>
      </w:pPr>
      <w:r>
        <w:rPr>
          <w:lang w:val="en-GB"/>
        </w:rPr>
        <w:t xml:space="preserve">Water is </w:t>
      </w:r>
      <w:r w:rsidRPr="005D4953">
        <w:rPr>
          <w:lang w:val="en-GB"/>
        </w:rPr>
        <w:t>undervalued as an economic resource. It has the potential to contribu</w:t>
      </w:r>
      <w:r>
        <w:rPr>
          <w:lang w:val="en-GB"/>
        </w:rPr>
        <w:t xml:space="preserve">te much more </w:t>
      </w:r>
      <w:proofErr w:type="gramStart"/>
      <w:r>
        <w:rPr>
          <w:lang w:val="en-GB"/>
        </w:rPr>
        <w:t>to</w:t>
      </w:r>
      <w:proofErr w:type="gramEnd"/>
      <w:r>
        <w:rPr>
          <w:lang w:val="en-GB"/>
        </w:rPr>
        <w:t xml:space="preserve"> economic growth.</w:t>
      </w:r>
    </w:p>
    <w:p w:rsidR="003337A0" w:rsidRDefault="003337A0" w:rsidP="003337A0"/>
    <w:p w:rsidR="004805E6" w:rsidRDefault="006869EE" w:rsidP="003337A0">
      <w:r>
        <w:rPr>
          <w:noProof/>
        </w:rPr>
        <w:drawing>
          <wp:anchor distT="0" distB="0" distL="114300" distR="114300" simplePos="0" relativeHeight="251738112" behindDoc="1" locked="0" layoutInCell="1" allowOverlap="1">
            <wp:simplePos x="0" y="0"/>
            <wp:positionH relativeFrom="column">
              <wp:posOffset>1807845</wp:posOffset>
            </wp:positionH>
            <wp:positionV relativeFrom="paragraph">
              <wp:posOffset>1900555</wp:posOffset>
            </wp:positionV>
            <wp:extent cx="4210685" cy="1732915"/>
            <wp:effectExtent l="19050" t="0" r="0" b="0"/>
            <wp:wrapTight wrapText="bothSides">
              <wp:wrapPolygon edited="0">
                <wp:start x="5570" y="237"/>
                <wp:lineTo x="-98" y="475"/>
                <wp:lineTo x="-98" y="20896"/>
                <wp:lineTo x="977" y="21370"/>
                <wp:lineTo x="5570" y="21370"/>
                <wp:lineTo x="21499" y="21370"/>
                <wp:lineTo x="21499" y="237"/>
                <wp:lineTo x="5570" y="237"/>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210685" cy="1732915"/>
                    </a:xfrm>
                    <a:prstGeom prst="rect">
                      <a:avLst/>
                    </a:prstGeom>
                    <a:noFill/>
                    <a:ln w="9525">
                      <a:noFill/>
                      <a:miter lim="800000"/>
                      <a:headEnd/>
                      <a:tailEnd/>
                    </a:ln>
                  </pic:spPr>
                </pic:pic>
              </a:graphicData>
            </a:graphic>
          </wp:anchor>
        </w:drawing>
      </w:r>
      <w:r w:rsidR="00006777">
        <w:t xml:space="preserve">Two and half </w:t>
      </w:r>
      <w:r w:rsidR="004805E6">
        <w:t xml:space="preserve">billion people </w:t>
      </w:r>
      <w:r w:rsidR="003337A0">
        <w:t>don’t h</w:t>
      </w:r>
      <w:r w:rsidR="002145C1">
        <w:t>ave access to</w:t>
      </w:r>
      <w:r w:rsidR="003337A0">
        <w:t xml:space="preserve"> sanitation</w:t>
      </w:r>
      <w:r w:rsidR="002145C1">
        <w:t xml:space="preserve"> and nearly 0.8 billion who use unsafe drinking water (UNICEF/</w:t>
      </w:r>
      <w:r w:rsidR="00AD3491">
        <w:t xml:space="preserve"> </w:t>
      </w:r>
      <w:r w:rsidR="002145C1">
        <w:t>WHO)</w:t>
      </w:r>
      <w:r w:rsidR="003337A0">
        <w:t>.</w:t>
      </w:r>
      <w:r w:rsidR="002145C1">
        <w:t xml:space="preserve"> </w:t>
      </w:r>
      <w:r w:rsidR="004B62E7">
        <w:t xml:space="preserve"> Some 1.2 billion live in water stressed countries with less than 1000 m</w:t>
      </w:r>
      <w:r w:rsidR="004B62E7" w:rsidRPr="004B62E7">
        <w:rPr>
          <w:vertAlign w:val="superscript"/>
        </w:rPr>
        <w:t>3</w:t>
      </w:r>
      <w:r w:rsidR="004B62E7">
        <w:t>/person / year of fresh water resources (</w:t>
      </w:r>
      <w:proofErr w:type="spellStart"/>
      <w:r w:rsidR="004B62E7">
        <w:t>UNWater</w:t>
      </w:r>
      <w:proofErr w:type="spellEnd"/>
      <w:r w:rsidR="004B62E7">
        <w:t xml:space="preserve">). </w:t>
      </w:r>
    </w:p>
    <w:p w:rsidR="004805E6" w:rsidRDefault="004805E6" w:rsidP="003337A0"/>
    <w:p w:rsidR="004805E6" w:rsidRDefault="004805E6" w:rsidP="003337A0">
      <w:r>
        <w:t>Threats to water are</w:t>
      </w:r>
      <w:r w:rsidR="004B62E7">
        <w:t xml:space="preserve"> both a natural and a human-made phenomenon. There is enough freshwater on the planet for </w:t>
      </w:r>
      <w:r w:rsidR="00F9338C">
        <w:t xml:space="preserve">more than </w:t>
      </w:r>
      <w:r w:rsidR="004B62E7">
        <w:t>six billion people but it is distributed unevenly</w:t>
      </w:r>
      <w:r w:rsidR="005D4953">
        <w:t xml:space="preserve"> and unlike energy cannot be easily transferred across catchments.  At the local level too much water is</w:t>
      </w:r>
      <w:r w:rsidR="004B62E7">
        <w:t xml:space="preserve"> wasted, polluted and unsustainably managed</w:t>
      </w:r>
      <w:r w:rsidR="008A07B5">
        <w:t>.</w:t>
      </w:r>
      <w:r w:rsidR="007E6E1E">
        <w:t xml:space="preserve"> </w:t>
      </w:r>
    </w:p>
    <w:p w:rsidR="004805E6" w:rsidRDefault="004805E6" w:rsidP="003337A0"/>
    <w:p w:rsidR="009E3427" w:rsidRDefault="00006777" w:rsidP="003337A0">
      <w:r>
        <w:t>B</w:t>
      </w:r>
      <w:r w:rsidR="00F9338C">
        <w:t xml:space="preserve">y </w:t>
      </w:r>
      <w:r w:rsidR="004B62E7">
        <w:t>i</w:t>
      </w:r>
      <w:r w:rsidR="002145C1">
        <w:t xml:space="preserve">ntegrating environment and climate </w:t>
      </w:r>
      <w:r w:rsidR="00264B5E">
        <w:t xml:space="preserve">change into </w:t>
      </w:r>
      <w:r w:rsidR="002145C1">
        <w:t>water sector</w:t>
      </w:r>
      <w:r w:rsidR="00264B5E">
        <w:t xml:space="preserve"> practice</w:t>
      </w:r>
      <w:r w:rsidR="002145C1">
        <w:t xml:space="preserve"> </w:t>
      </w:r>
      <w:r w:rsidR="00F9338C">
        <w:t xml:space="preserve">we </w:t>
      </w:r>
      <w:r w:rsidR="002145C1">
        <w:t xml:space="preserve">can </w:t>
      </w:r>
      <w:r w:rsidR="00F9338C">
        <w:t>make a difference</w:t>
      </w:r>
      <w:r w:rsidR="00AD3491">
        <w:t>. And, it can pay for itself</w:t>
      </w:r>
      <w:r w:rsidR="00DC3E8D">
        <w:t xml:space="preserve">, create jobs and, </w:t>
      </w:r>
      <w:r w:rsidR="00336FF0">
        <w:t xml:space="preserve">boost the Green Economy.  </w:t>
      </w:r>
      <w:r w:rsidR="00C2490F">
        <w:t>T</w:t>
      </w:r>
      <w:r w:rsidR="00DC3E8D">
        <w:t>hree</w:t>
      </w:r>
      <w:r w:rsidR="006869EE">
        <w:t xml:space="preserve"> examples </w:t>
      </w:r>
      <w:r w:rsidR="004805E6">
        <w:t xml:space="preserve">of all these effect </w:t>
      </w:r>
      <w:r w:rsidR="006869EE">
        <w:t xml:space="preserve">are given </w:t>
      </w:r>
      <w:r w:rsidR="004805E6">
        <w:t>opposite</w:t>
      </w:r>
      <w:r w:rsidR="006869EE">
        <w:t xml:space="preserve">. </w:t>
      </w:r>
    </w:p>
    <w:p w:rsidR="006869EE" w:rsidRDefault="006869EE" w:rsidP="007E3535"/>
    <w:p w:rsidR="00AD3491" w:rsidRPr="00F9338C" w:rsidRDefault="00502EF3" w:rsidP="007E3535">
      <w:r>
        <w:lastRenderedPageBreak/>
        <w:t xml:space="preserve">Reasons and opportunities </w:t>
      </w:r>
      <w:r w:rsidR="002A35AA">
        <w:t>for</w:t>
      </w:r>
      <w:r w:rsidR="00F519DD">
        <w:t xml:space="preserve"> integrating environment in the water sector</w:t>
      </w:r>
      <w:r>
        <w:t>:</w:t>
      </w:r>
    </w:p>
    <w:p w:rsidR="004A02F5" w:rsidRDefault="00C2490F" w:rsidP="004A02F5">
      <w:pPr>
        <w:pStyle w:val="ListParagraph"/>
        <w:numPr>
          <w:ilvl w:val="0"/>
          <w:numId w:val="7"/>
        </w:numPr>
      </w:pPr>
      <w:r>
        <w:t>Vulnerable ecosystems need water - environment is a leg</w:t>
      </w:r>
      <w:r w:rsidR="00B00F2A">
        <w:t xml:space="preserve">itimate </w:t>
      </w:r>
      <w:r w:rsidR="004A02F5">
        <w:t>water-using sector;</w:t>
      </w:r>
    </w:p>
    <w:p w:rsidR="009E0B24" w:rsidRDefault="00C84BF4" w:rsidP="009E0B24">
      <w:pPr>
        <w:numPr>
          <w:ilvl w:val="0"/>
          <w:numId w:val="7"/>
        </w:numPr>
      </w:pPr>
      <w:r>
        <w:t xml:space="preserve">Catchment protection </w:t>
      </w:r>
      <w:r w:rsidR="00920F80">
        <w:t>–</w:t>
      </w:r>
      <w:r w:rsidR="00C2490F">
        <w:t xml:space="preserve"> </w:t>
      </w:r>
      <w:r w:rsidR="00920F80">
        <w:t>better ensures sustainable exploitation of  water resources;</w:t>
      </w:r>
    </w:p>
    <w:p w:rsidR="004A02F5" w:rsidRDefault="00C2490F" w:rsidP="004A02F5">
      <w:pPr>
        <w:numPr>
          <w:ilvl w:val="0"/>
          <w:numId w:val="7"/>
        </w:numPr>
      </w:pPr>
      <w:r>
        <w:t>Water quality</w:t>
      </w:r>
      <w:r w:rsidR="002A35AA">
        <w:t xml:space="preserve"> regulation </w:t>
      </w:r>
      <w:r w:rsidR="004805E6">
        <w:t xml:space="preserve"> – </w:t>
      </w:r>
      <w:r>
        <w:t>r</w:t>
      </w:r>
      <w:r w:rsidR="004A02F5">
        <w:t>everse</w:t>
      </w:r>
      <w:r w:rsidR="004805E6">
        <w:t>s</w:t>
      </w:r>
      <w:r w:rsidR="004A02F5">
        <w:t xml:space="preserve"> the worsening water quality</w:t>
      </w:r>
      <w:r>
        <w:t>;</w:t>
      </w:r>
      <w:r w:rsidR="004A02F5">
        <w:t xml:space="preserve"> </w:t>
      </w:r>
    </w:p>
    <w:p w:rsidR="002A35AA" w:rsidRDefault="00C2490F" w:rsidP="002A35AA">
      <w:pPr>
        <w:pStyle w:val="ListParagraph"/>
        <w:numPr>
          <w:ilvl w:val="0"/>
          <w:numId w:val="3"/>
        </w:numPr>
      </w:pPr>
      <w:r>
        <w:t>Health education – reduce</w:t>
      </w:r>
      <w:r w:rsidR="004805E6">
        <w:t>s</w:t>
      </w:r>
      <w:r>
        <w:t xml:space="preserve"> </w:t>
      </w:r>
      <w:proofErr w:type="spellStart"/>
      <w:r>
        <w:t>diarrhoea</w:t>
      </w:r>
      <w:proofErr w:type="spellEnd"/>
      <w:r>
        <w:t xml:space="preserve"> cases</w:t>
      </w:r>
      <w:r w:rsidR="004805E6">
        <w:t xml:space="preserve"> (by up to </w:t>
      </w:r>
      <w:r w:rsidR="00DC3E8D" w:rsidRPr="00DC3E8D">
        <w:t>45%</w:t>
      </w:r>
      <w:r w:rsidR="00DC3E8D">
        <w:t xml:space="preserve"> (WHO)</w:t>
      </w:r>
      <w:r w:rsidR="004805E6">
        <w:t>)</w:t>
      </w:r>
      <w:r w:rsidR="002A35AA">
        <w:t>;</w:t>
      </w:r>
    </w:p>
    <w:p w:rsidR="00C84BF4" w:rsidRDefault="004805E6" w:rsidP="002A35AA">
      <w:pPr>
        <w:pStyle w:val="ListParagraph"/>
        <w:numPr>
          <w:ilvl w:val="0"/>
          <w:numId w:val="3"/>
        </w:numPr>
      </w:pPr>
      <w:r>
        <w:t xml:space="preserve">Infrastructure design – </w:t>
      </w:r>
      <w:r w:rsidR="004A02F5">
        <w:t>maximize</w:t>
      </w:r>
      <w:r>
        <w:t>s</w:t>
      </w:r>
      <w:r w:rsidR="004A02F5">
        <w:t xml:space="preserve"> flood protection</w:t>
      </w:r>
      <w:r w:rsidR="002A35AA">
        <w:t xml:space="preserve"> and</w:t>
      </w:r>
      <w:r w:rsidR="004A02F5">
        <w:t xml:space="preserve"> optimize</w:t>
      </w:r>
      <w:r>
        <w:t>s</w:t>
      </w:r>
      <w:r w:rsidR="004A02F5">
        <w:t xml:space="preserve"> year round access</w:t>
      </w:r>
      <w:r w:rsidR="002A35AA">
        <w:t>.</w:t>
      </w:r>
      <w:r w:rsidR="004A02F5">
        <w:t xml:space="preserve"> </w:t>
      </w:r>
    </w:p>
    <w:p w:rsidR="005429F2" w:rsidRDefault="005429F2" w:rsidP="003337A0"/>
    <w:p w:rsidR="00F519DD" w:rsidRDefault="00502EF3" w:rsidP="003337A0">
      <w:r>
        <w:t xml:space="preserve">Reasons and opportunities </w:t>
      </w:r>
      <w:r w:rsidR="00825545">
        <w:t xml:space="preserve">for integrating climate </w:t>
      </w:r>
      <w:r>
        <w:t xml:space="preserve">change </w:t>
      </w:r>
      <w:r w:rsidR="00F519DD">
        <w:t>in the water sector</w:t>
      </w:r>
      <w:r>
        <w:t>:</w:t>
      </w:r>
    </w:p>
    <w:p w:rsidR="002A35AA" w:rsidRDefault="00D55345" w:rsidP="002A35AA">
      <w:pPr>
        <w:pStyle w:val="ListParagraph"/>
        <w:numPr>
          <w:ilvl w:val="0"/>
          <w:numId w:val="3"/>
        </w:numPr>
      </w:pPr>
      <w:r>
        <w:t xml:space="preserve">Water is the primarily medium </w:t>
      </w:r>
      <w:r w:rsidR="002A35AA">
        <w:t xml:space="preserve"> - </w:t>
      </w:r>
      <w:r>
        <w:t xml:space="preserve">through which climate change </w:t>
      </w:r>
      <w:r w:rsidR="006C6AF7">
        <w:t>impacts will b</w:t>
      </w:r>
      <w:r w:rsidR="002A35AA">
        <w:t>e felt</w:t>
      </w:r>
      <w:r w:rsidR="00825545">
        <w:t>;</w:t>
      </w:r>
      <w:r w:rsidR="002A35AA">
        <w:t xml:space="preserve"> </w:t>
      </w:r>
    </w:p>
    <w:p w:rsidR="00FE35F1" w:rsidRDefault="00825545" w:rsidP="002A35AA">
      <w:pPr>
        <w:pStyle w:val="ListParagraph"/>
        <w:numPr>
          <w:ilvl w:val="0"/>
          <w:numId w:val="3"/>
        </w:numPr>
      </w:pPr>
      <w:r>
        <w:t>Early</w:t>
      </w:r>
      <w:r w:rsidR="00F04982">
        <w:t xml:space="preserve"> intervention – </w:t>
      </w:r>
      <w:r w:rsidR="002A35AA">
        <w:t>reduce</w:t>
      </w:r>
      <w:r w:rsidR="00F04982">
        <w:t>s</w:t>
      </w:r>
      <w:r w:rsidR="004805E6">
        <w:t xml:space="preserve"> impact of droughts, </w:t>
      </w:r>
      <w:r w:rsidR="002A35AA">
        <w:t>reduce</w:t>
      </w:r>
      <w:r w:rsidR="004805E6">
        <w:t>s</w:t>
      </w:r>
      <w:r w:rsidR="002A35AA">
        <w:t xml:space="preserve"> </w:t>
      </w:r>
      <w:r w:rsidR="006C6AF7">
        <w:t>infrastructure damage and slow</w:t>
      </w:r>
      <w:r w:rsidR="004805E6">
        <w:t>s</w:t>
      </w:r>
      <w:r w:rsidR="006C6AF7">
        <w:t xml:space="preserve"> </w:t>
      </w:r>
      <w:r w:rsidR="0021455D">
        <w:t>the spread of</w:t>
      </w:r>
      <w:r>
        <w:t xml:space="preserve"> disease during flood events;</w:t>
      </w:r>
    </w:p>
    <w:p w:rsidR="00D55345" w:rsidRDefault="00F04982" w:rsidP="00D55345">
      <w:pPr>
        <w:pStyle w:val="ListParagraph"/>
        <w:numPr>
          <w:ilvl w:val="0"/>
          <w:numId w:val="3"/>
        </w:numPr>
      </w:pPr>
      <w:r>
        <w:t xml:space="preserve">Better governance - </w:t>
      </w:r>
      <w:r w:rsidR="002A35AA">
        <w:t>reduce</w:t>
      </w:r>
      <w:r>
        <w:t>s</w:t>
      </w:r>
      <w:r w:rsidR="002A35AA">
        <w:t xml:space="preserve"> </w:t>
      </w:r>
      <w:r>
        <w:t>water scarcity conflict;</w:t>
      </w:r>
    </w:p>
    <w:p w:rsidR="00D55345" w:rsidRDefault="00825545" w:rsidP="00D55345">
      <w:pPr>
        <w:pStyle w:val="ListParagraph"/>
        <w:numPr>
          <w:ilvl w:val="0"/>
          <w:numId w:val="3"/>
        </w:numPr>
      </w:pPr>
      <w:r>
        <w:t>Economic p</w:t>
      </w:r>
      <w:r w:rsidR="00F04982">
        <w:t xml:space="preserve">lanning – </w:t>
      </w:r>
      <w:r>
        <w:t>reduce</w:t>
      </w:r>
      <w:r w:rsidR="00F04982">
        <w:t>s</w:t>
      </w:r>
      <w:r w:rsidR="006944C3">
        <w:t xml:space="preserve"> impact on low lying coastal </w:t>
      </w:r>
      <w:r w:rsidR="00502EF3">
        <w:t xml:space="preserve">areas and deltas </w:t>
      </w:r>
      <w:r w:rsidR="006944C3">
        <w:t xml:space="preserve">which are </w:t>
      </w:r>
      <w:r>
        <w:t xml:space="preserve">at </w:t>
      </w:r>
      <w:r w:rsidR="00DC3E8D">
        <w:t>the economic heart</w:t>
      </w:r>
      <w:r>
        <w:t>land;</w:t>
      </w:r>
    </w:p>
    <w:p w:rsidR="00F82291" w:rsidRDefault="00825545" w:rsidP="00D55345">
      <w:pPr>
        <w:pStyle w:val="ListParagraph"/>
        <w:numPr>
          <w:ilvl w:val="0"/>
          <w:numId w:val="3"/>
        </w:numPr>
      </w:pPr>
      <w:r>
        <w:t>Usi</w:t>
      </w:r>
      <w:r w:rsidR="006944C3">
        <w:t xml:space="preserve">ng alternative technology – </w:t>
      </w:r>
      <w:r>
        <w:t>reduce</w:t>
      </w:r>
      <w:r w:rsidR="006944C3">
        <w:t>s</w:t>
      </w:r>
      <w:r>
        <w:t xml:space="preserve"> the impact </w:t>
      </w:r>
      <w:r w:rsidR="004805E6">
        <w:t>of lowering groundwater levels and provide</w:t>
      </w:r>
      <w:r w:rsidR="006944C3">
        <w:t>s</w:t>
      </w:r>
      <w:r w:rsidR="004805E6">
        <w:t xml:space="preserve"> safer water sources e.g. deeper boreholes</w:t>
      </w:r>
      <w:r w:rsidR="006944C3">
        <w:t xml:space="preserve"> and improved rainwater harvesting.</w:t>
      </w:r>
    </w:p>
    <w:p w:rsidR="00FA7F47" w:rsidRDefault="00FA7F47" w:rsidP="00F82291"/>
    <w:p w:rsidR="00547A87" w:rsidRPr="00547A87" w:rsidRDefault="00547A87" w:rsidP="00547A87">
      <w:pPr>
        <w:rPr>
          <w:b/>
        </w:rPr>
      </w:pPr>
      <w:r w:rsidRPr="00547A87">
        <w:rPr>
          <w:b/>
        </w:rPr>
        <w:t>2</w:t>
      </w:r>
      <w:r w:rsidRPr="00547A87">
        <w:rPr>
          <w:b/>
        </w:rPr>
        <w:tab/>
        <w:t xml:space="preserve">How to integrate environment and climate change into the water sector </w:t>
      </w:r>
    </w:p>
    <w:p w:rsidR="00502EF3" w:rsidRDefault="00502EF3" w:rsidP="003337A0"/>
    <w:p w:rsidR="00FC091D" w:rsidRDefault="00FC091D" w:rsidP="003337A0">
      <w:r>
        <w:t xml:space="preserve">Experience over the last 15 years of integrating environment and climate change can be distilled into a number approaches and practical measures:  </w:t>
      </w:r>
    </w:p>
    <w:p w:rsidR="00502EF3" w:rsidRDefault="003A0EDE" w:rsidP="003337A0">
      <w:r>
        <w:rPr>
          <w:noProof/>
        </w:rPr>
        <w:pict>
          <v:shape id="_x0000_s1039" type="#_x0000_t202" style="position:absolute;margin-left:232.85pt;margin-top:11.65pt;width:229.55pt;height:308.75pt;z-index:-251645952" wrapcoords="-82 0 -82 21498 21600 21498 21600 0 -82 0" fillcolor="#eeece1 [3214]" stroked="f">
            <v:textbox style="mso-next-textbox:#_x0000_s1039">
              <w:txbxContent>
                <w:p w:rsidR="00854452" w:rsidRPr="00ED4358" w:rsidRDefault="00854452" w:rsidP="00611A91">
                  <w:pPr>
                    <w:rPr>
                      <w:b/>
                      <w:sz w:val="20"/>
                      <w:szCs w:val="20"/>
                    </w:rPr>
                  </w:pPr>
                  <w:r>
                    <w:rPr>
                      <w:b/>
                      <w:sz w:val="20"/>
                      <w:szCs w:val="20"/>
                    </w:rPr>
                    <w:t xml:space="preserve">Box 3 </w:t>
                  </w:r>
                  <w:r w:rsidRPr="00ED4358">
                    <w:rPr>
                      <w:b/>
                      <w:sz w:val="20"/>
                      <w:szCs w:val="20"/>
                    </w:rPr>
                    <w:t>Uncertainty &amp; no regrets- a pragmatic approach</w:t>
                  </w:r>
                </w:p>
                <w:p w:rsidR="00854452" w:rsidRPr="00920F80" w:rsidRDefault="00854452" w:rsidP="00920F80">
                  <w:pPr>
                    <w:tabs>
                      <w:tab w:val="left" w:pos="284"/>
                    </w:tabs>
                    <w:rPr>
                      <w:sz w:val="20"/>
                      <w:szCs w:val="20"/>
                    </w:rPr>
                  </w:pPr>
                  <w:r w:rsidRPr="00920F80">
                    <w:rPr>
                      <w:sz w:val="20"/>
                      <w:szCs w:val="20"/>
                    </w:rPr>
                    <w:t>Where there is great uncertainty, it can be wise to apply a “no regrets” approach. This means making changes that would be beneficial whether or not a specific climate threat materializes. Common examples in the water sector include:</w:t>
                  </w:r>
                </w:p>
                <w:p w:rsidR="00854452" w:rsidRDefault="00854452" w:rsidP="00611A91">
                  <w:pPr>
                    <w:pStyle w:val="ListParagraph"/>
                    <w:numPr>
                      <w:ilvl w:val="1"/>
                      <w:numId w:val="9"/>
                    </w:numPr>
                    <w:tabs>
                      <w:tab w:val="left" w:pos="284"/>
                    </w:tabs>
                    <w:ind w:left="567" w:hanging="283"/>
                    <w:rPr>
                      <w:sz w:val="20"/>
                      <w:szCs w:val="20"/>
                    </w:rPr>
                  </w:pPr>
                  <w:r>
                    <w:rPr>
                      <w:sz w:val="20"/>
                      <w:szCs w:val="20"/>
                    </w:rPr>
                    <w:t>Deepening groundwater wells – because this will reduce vulnerability even in normal dry seasons</w:t>
                  </w:r>
                </w:p>
                <w:p w:rsidR="00854452" w:rsidRDefault="00854452" w:rsidP="00611A91">
                  <w:pPr>
                    <w:pStyle w:val="ListParagraph"/>
                    <w:numPr>
                      <w:ilvl w:val="1"/>
                      <w:numId w:val="9"/>
                    </w:numPr>
                    <w:tabs>
                      <w:tab w:val="left" w:pos="284"/>
                    </w:tabs>
                    <w:ind w:left="567" w:hanging="283"/>
                    <w:rPr>
                      <w:sz w:val="20"/>
                      <w:szCs w:val="20"/>
                    </w:rPr>
                  </w:pPr>
                  <w:r>
                    <w:rPr>
                      <w:sz w:val="20"/>
                      <w:szCs w:val="20"/>
                    </w:rPr>
                    <w:t>Separating sewerage and storm water – because  this can reduce impacts of flooding</w:t>
                  </w:r>
                </w:p>
                <w:p w:rsidR="00854452" w:rsidRDefault="00854452" w:rsidP="00611A91">
                  <w:pPr>
                    <w:pStyle w:val="ListParagraph"/>
                    <w:numPr>
                      <w:ilvl w:val="1"/>
                      <w:numId w:val="9"/>
                    </w:numPr>
                    <w:tabs>
                      <w:tab w:val="left" w:pos="284"/>
                    </w:tabs>
                    <w:ind w:left="567" w:hanging="283"/>
                    <w:rPr>
                      <w:sz w:val="20"/>
                      <w:szCs w:val="20"/>
                    </w:rPr>
                  </w:pPr>
                  <w:r>
                    <w:rPr>
                      <w:sz w:val="20"/>
                      <w:szCs w:val="20"/>
                    </w:rPr>
                    <w:t>Developing larger water resources rather than smaller more vulnerable sources</w:t>
                  </w:r>
                </w:p>
                <w:p w:rsidR="00854452" w:rsidRDefault="00854452" w:rsidP="00611A91">
                  <w:pPr>
                    <w:pStyle w:val="ListParagraph"/>
                    <w:numPr>
                      <w:ilvl w:val="1"/>
                      <w:numId w:val="9"/>
                    </w:numPr>
                    <w:tabs>
                      <w:tab w:val="left" w:pos="284"/>
                    </w:tabs>
                    <w:ind w:left="567" w:hanging="283"/>
                    <w:rPr>
                      <w:sz w:val="20"/>
                      <w:szCs w:val="20"/>
                    </w:rPr>
                  </w:pPr>
                  <w:r>
                    <w:rPr>
                      <w:sz w:val="20"/>
                      <w:szCs w:val="20"/>
                    </w:rPr>
                    <w:t xml:space="preserve">Starting with demand side interventions such as more efficient use of water and awareness on wastage. </w:t>
                  </w:r>
                </w:p>
                <w:p w:rsidR="00854452" w:rsidRDefault="00854452" w:rsidP="00611A91">
                  <w:pPr>
                    <w:pStyle w:val="ListParagraph"/>
                    <w:numPr>
                      <w:ilvl w:val="1"/>
                      <w:numId w:val="9"/>
                    </w:numPr>
                    <w:tabs>
                      <w:tab w:val="left" w:pos="284"/>
                    </w:tabs>
                    <w:ind w:left="567" w:hanging="283"/>
                    <w:rPr>
                      <w:sz w:val="20"/>
                      <w:szCs w:val="20"/>
                    </w:rPr>
                  </w:pPr>
                  <w:r>
                    <w:rPr>
                      <w:sz w:val="20"/>
                      <w:szCs w:val="20"/>
                    </w:rPr>
                    <w:t xml:space="preserve">Improving sector information and data on </w:t>
                  </w:r>
                  <w:proofErr w:type="gramStart"/>
                  <w:r>
                    <w:rPr>
                      <w:sz w:val="20"/>
                      <w:szCs w:val="20"/>
                    </w:rPr>
                    <w:t>water  and</w:t>
                  </w:r>
                  <w:proofErr w:type="gramEnd"/>
                  <w:r>
                    <w:rPr>
                      <w:sz w:val="20"/>
                      <w:szCs w:val="20"/>
                    </w:rPr>
                    <w:t xml:space="preserve"> pollution e.g. early warning on droughts and flood forecasting and on increasing salinity levels.</w:t>
                  </w:r>
                </w:p>
                <w:p w:rsidR="00854452" w:rsidRDefault="00854452" w:rsidP="00611A91">
                  <w:pPr>
                    <w:pStyle w:val="ListParagraph"/>
                    <w:numPr>
                      <w:ilvl w:val="1"/>
                      <w:numId w:val="9"/>
                    </w:numPr>
                    <w:tabs>
                      <w:tab w:val="left" w:pos="284"/>
                    </w:tabs>
                    <w:ind w:left="567" w:hanging="283"/>
                    <w:rPr>
                      <w:sz w:val="20"/>
                      <w:szCs w:val="20"/>
                    </w:rPr>
                  </w:pPr>
                  <w:r>
                    <w:rPr>
                      <w:sz w:val="20"/>
                      <w:szCs w:val="20"/>
                    </w:rPr>
                    <w:t>Designing infrastructure for longer drought periods and high flood levels</w:t>
                  </w:r>
                </w:p>
                <w:p w:rsidR="00854452" w:rsidRPr="00920F80" w:rsidRDefault="00854452" w:rsidP="00920F80">
                  <w:pPr>
                    <w:tabs>
                      <w:tab w:val="left" w:pos="284"/>
                    </w:tabs>
                    <w:rPr>
                      <w:sz w:val="20"/>
                      <w:szCs w:val="20"/>
                    </w:rPr>
                  </w:pPr>
                  <w:r w:rsidRPr="00920F80">
                    <w:rPr>
                      <w:sz w:val="20"/>
                      <w:szCs w:val="20"/>
                    </w:rPr>
                    <w:t xml:space="preserve">There is often enough that can be done on the no regrets approach before more risky investments are needed. </w:t>
                  </w:r>
                </w:p>
              </w:txbxContent>
            </v:textbox>
            <w10:wrap type="tight"/>
          </v:shape>
        </w:pict>
      </w:r>
    </w:p>
    <w:p w:rsidR="00AD3491" w:rsidRDefault="00FC091D" w:rsidP="00E5373C">
      <w:pPr>
        <w:pStyle w:val="ListParagraph"/>
        <w:numPr>
          <w:ilvl w:val="0"/>
          <w:numId w:val="10"/>
        </w:numPr>
      </w:pPr>
      <w:r>
        <w:t>Acknowledge m</w:t>
      </w:r>
      <w:r w:rsidR="00F04982">
        <w:t xml:space="preserve">ultiple pressures </w:t>
      </w:r>
      <w:r>
        <w:t>– pressures on water</w:t>
      </w:r>
      <w:r w:rsidR="00F04982">
        <w:t xml:space="preserve"> are</w:t>
      </w:r>
      <w:r w:rsidR="00FE35F1">
        <w:t xml:space="preserve"> not due to </w:t>
      </w:r>
      <w:r w:rsidR="00E5373C">
        <w:t>c</w:t>
      </w:r>
      <w:r w:rsidR="00FE35F1">
        <w:t xml:space="preserve">limate </w:t>
      </w:r>
      <w:r w:rsidR="00E5373C">
        <w:t>c</w:t>
      </w:r>
      <w:r w:rsidR="00FE35F1">
        <w:t>hange</w:t>
      </w:r>
      <w:r w:rsidR="00264B5E">
        <w:t xml:space="preserve"> alone</w:t>
      </w:r>
      <w:r w:rsidR="00ED4358">
        <w:t>.  T</w:t>
      </w:r>
      <w:r w:rsidR="00E5373C">
        <w:t>here are multiple and inter-related effects</w:t>
      </w:r>
      <w:r w:rsidR="00F04982">
        <w:t xml:space="preserve"> e.g. population change</w:t>
      </w:r>
      <w:r w:rsidR="00E5373C">
        <w:t>,</w:t>
      </w:r>
      <w:r w:rsidR="00FE35F1">
        <w:t xml:space="preserve"> urbanization</w:t>
      </w:r>
      <w:r w:rsidR="00E5373C">
        <w:t>, changing consumer patterns, industrial activity and urban governance which are likely in the short term to have a greater im</w:t>
      </w:r>
      <w:r w:rsidR="00A84C7E">
        <w:t>pact than climat</w:t>
      </w:r>
      <w:r w:rsidR="00F04982">
        <w:t>e change alone – see</w:t>
      </w:r>
      <w:r w:rsidR="00A84C7E">
        <w:t xml:space="preserve"> case study of </w:t>
      </w:r>
      <w:proofErr w:type="spellStart"/>
      <w:r w:rsidR="00A84C7E">
        <w:t>Budalangi</w:t>
      </w:r>
      <w:proofErr w:type="spellEnd"/>
      <w:r w:rsidR="00A84C7E">
        <w:t xml:space="preserve"> in Kenya</w:t>
      </w:r>
      <w:r w:rsidR="00EB7CF5">
        <w:t xml:space="preserve"> (annex)</w:t>
      </w:r>
      <w:r w:rsidR="00A84C7E">
        <w:t>.</w:t>
      </w:r>
    </w:p>
    <w:p w:rsidR="00AD3491" w:rsidRDefault="00FC091D" w:rsidP="00E5373C">
      <w:pPr>
        <w:pStyle w:val="ListParagraph"/>
        <w:numPr>
          <w:ilvl w:val="0"/>
          <w:numId w:val="10"/>
        </w:numPr>
      </w:pPr>
      <w:r>
        <w:t>Deal with u</w:t>
      </w:r>
      <w:r w:rsidR="00502EF3">
        <w:t>ncertainty - W</w:t>
      </w:r>
      <w:r w:rsidR="00F519DD">
        <w:t xml:space="preserve">e don’t know </w:t>
      </w:r>
      <w:r w:rsidR="00FF7EC7">
        <w:t xml:space="preserve">enough about the impact of climate change and in some cases about the impact of environmental changes on the water sector.  </w:t>
      </w:r>
      <w:r w:rsidR="00B5746A">
        <w:t xml:space="preserve">We cannot </w:t>
      </w:r>
      <w:r w:rsidR="00FF7EC7">
        <w:t>confident</w:t>
      </w:r>
      <w:r w:rsidR="00B5746A">
        <w:t>ly predict rainfall except to sa</w:t>
      </w:r>
      <w:r w:rsidR="00ED4358">
        <w:t>y that it will be more variable. D</w:t>
      </w:r>
      <w:r w:rsidR="00B5746A">
        <w:t>rier areas risk becoming drier and areas prone to floods risk greater flooding.</w:t>
      </w:r>
      <w:r w:rsidR="00611A91">
        <w:t xml:space="preserve"> The “no regrets” approach can be applied i</w:t>
      </w:r>
      <w:r w:rsidR="00825545">
        <w:t>n the water sector (see box 3</w:t>
      </w:r>
      <w:r w:rsidR="00A84C7E">
        <w:t>) – the case study in Sri Lanka is an example</w:t>
      </w:r>
      <w:r w:rsidR="00EB7CF5">
        <w:t xml:space="preserve"> (annex)</w:t>
      </w:r>
      <w:r w:rsidR="00A84C7E">
        <w:t>.</w:t>
      </w:r>
    </w:p>
    <w:p w:rsidR="006221A2" w:rsidRDefault="00FC091D" w:rsidP="0035598B">
      <w:pPr>
        <w:pStyle w:val="ListParagraph"/>
        <w:numPr>
          <w:ilvl w:val="0"/>
          <w:numId w:val="10"/>
        </w:numPr>
      </w:pPr>
      <w:r>
        <w:t>Recognize a</w:t>
      </w:r>
      <w:r w:rsidR="00ED4358">
        <w:t>ccess</w:t>
      </w:r>
      <w:r w:rsidR="00FE35F1">
        <w:t xml:space="preserve"> and equity </w:t>
      </w:r>
      <w:r w:rsidR="00502EF3">
        <w:t xml:space="preserve">- </w:t>
      </w:r>
      <w:r w:rsidR="00FE35F1">
        <w:t>matter</w:t>
      </w:r>
      <w:r w:rsidR="00B5746A">
        <w:t xml:space="preserve"> as least as much as the physical availability of water</w:t>
      </w:r>
      <w:r>
        <w:t xml:space="preserve"> when it comes levels of service</w:t>
      </w:r>
      <w:r w:rsidR="00611A91">
        <w:t xml:space="preserve">. </w:t>
      </w:r>
      <w:r w:rsidR="005429F2">
        <w:t xml:space="preserve">Governance and collaboration between users and sector authorities is at the core of integrating environment and climate change in this sector. </w:t>
      </w:r>
    </w:p>
    <w:p w:rsidR="0035598B" w:rsidRDefault="00FC091D" w:rsidP="0035598B">
      <w:pPr>
        <w:pStyle w:val="ListParagraph"/>
        <w:numPr>
          <w:ilvl w:val="0"/>
          <w:numId w:val="10"/>
        </w:numPr>
      </w:pPr>
      <w:r>
        <w:t>Understand the p</w:t>
      </w:r>
      <w:r w:rsidR="0035598B">
        <w:t xml:space="preserve">olitical economy – </w:t>
      </w:r>
      <w:r w:rsidR="00B5746A">
        <w:t xml:space="preserve">The </w:t>
      </w:r>
      <w:r w:rsidR="0035598B">
        <w:t>incentives and the presence of drivers and barriers for mainstreaming</w:t>
      </w:r>
      <w:r w:rsidR="00B5746A">
        <w:t xml:space="preserve"> environment and climate change in the water sector need to be understood and managed.</w:t>
      </w:r>
      <w:r w:rsidR="00A84C7E">
        <w:t xml:space="preserve"> The case study of cleaner production in South Africa </w:t>
      </w:r>
      <w:r>
        <w:t xml:space="preserve">(annex) </w:t>
      </w:r>
      <w:r w:rsidR="00A84C7E">
        <w:lastRenderedPageBreak/>
        <w:t>illustrates the importance of the profit motive in accelerating integration of environmental practice.</w:t>
      </w:r>
    </w:p>
    <w:p w:rsidR="00B5746A" w:rsidRDefault="00FC091D" w:rsidP="0035598B">
      <w:pPr>
        <w:pStyle w:val="ListParagraph"/>
        <w:numPr>
          <w:ilvl w:val="0"/>
          <w:numId w:val="10"/>
        </w:numPr>
      </w:pPr>
      <w:r>
        <w:t>Be open to o</w:t>
      </w:r>
      <w:r w:rsidR="00502EF3">
        <w:t>pportunities for both ad</w:t>
      </w:r>
      <w:r w:rsidR="00B5746A">
        <w:t>aptation and</w:t>
      </w:r>
      <w:r w:rsidR="00502EF3">
        <w:t xml:space="preserve"> mitigation – I</w:t>
      </w:r>
      <w:r w:rsidR="00ED4358">
        <w:t>n many cases both adaptation and mitigation effects</w:t>
      </w:r>
      <w:r w:rsidR="005A6BA2">
        <w:t xml:space="preserve"> can be achieved as the case study </w:t>
      </w:r>
      <w:r w:rsidR="00ED4358">
        <w:t>of Sri Lank</w:t>
      </w:r>
      <w:r>
        <w:t>a</w:t>
      </w:r>
      <w:r w:rsidR="00ED4358">
        <w:t xml:space="preserve"> shows. Whilst adaptation is more obvious, t</w:t>
      </w:r>
      <w:r w:rsidR="00B5746A">
        <w:t xml:space="preserve">he water sector can </w:t>
      </w:r>
      <w:r w:rsidR="00ED4358">
        <w:t xml:space="preserve">also </w:t>
      </w:r>
      <w:r w:rsidR="00B5746A">
        <w:t>contribute to mitigation by</w:t>
      </w:r>
      <w:r w:rsidR="00ED4358">
        <w:t xml:space="preserve">:  using renewable energy; </w:t>
      </w:r>
      <w:r w:rsidR="00B5746A">
        <w:t xml:space="preserve">building environmentally </w:t>
      </w:r>
      <w:r w:rsidR="00ED4358">
        <w:t>responsible hydropower plants and, implementing sanitation solutions that turn waste to produce</w:t>
      </w:r>
      <w:r w:rsidR="00611A91">
        <w:t xml:space="preserve"> methane gas.</w:t>
      </w:r>
    </w:p>
    <w:p w:rsidR="005429F2" w:rsidRDefault="00FC091D" w:rsidP="00FB743A">
      <w:pPr>
        <w:pStyle w:val="ListParagraph"/>
        <w:numPr>
          <w:ilvl w:val="0"/>
          <w:numId w:val="12"/>
        </w:numPr>
      </w:pPr>
      <w:r>
        <w:t>Appreciate the role of a</w:t>
      </w:r>
      <w:r w:rsidR="005429F2">
        <w:t>utonomous adaptation and traditional knowledge</w:t>
      </w:r>
      <w:r w:rsidR="00FB743A">
        <w:t xml:space="preserve"> </w:t>
      </w:r>
      <w:r w:rsidR="0011263A">
        <w:t>–</w:t>
      </w:r>
      <w:r w:rsidR="00FB743A">
        <w:t xml:space="preserve"> </w:t>
      </w:r>
      <w:r w:rsidR="0011263A">
        <w:t xml:space="preserve">most adaptation in the water sector has been of the autonomous type (carried out by individuals and society under their own initiative) rather than planned. This points to the importance of making use of traditional knowledge e.g. </w:t>
      </w:r>
      <w:r w:rsidR="00A84C7E">
        <w:t>as in the Sri Lanka case study.</w:t>
      </w:r>
    </w:p>
    <w:p w:rsidR="005429F2" w:rsidRDefault="00FC091D" w:rsidP="00FB743A">
      <w:pPr>
        <w:pStyle w:val="ListParagraph"/>
        <w:numPr>
          <w:ilvl w:val="0"/>
          <w:numId w:val="12"/>
        </w:numPr>
      </w:pPr>
      <w:r>
        <w:t>Apply both d</w:t>
      </w:r>
      <w:r w:rsidR="005429F2">
        <w:t>emand and supply approaches</w:t>
      </w:r>
      <w:r w:rsidR="00FB743A">
        <w:t xml:space="preserve"> </w:t>
      </w:r>
      <w:r w:rsidR="0011263A">
        <w:t>–</w:t>
      </w:r>
      <w:r w:rsidR="00FB743A">
        <w:t xml:space="preserve"> </w:t>
      </w:r>
      <w:proofErr w:type="gramStart"/>
      <w:r w:rsidR="0011263A">
        <w:t>water sector interventions on the demand side involve changing consumer habits through awareness (reducing wastage) and through application of economic instruments (tariffs) that ensure water is</w:t>
      </w:r>
      <w:proofErr w:type="gramEnd"/>
      <w:r w:rsidR="0011263A">
        <w:t xml:space="preserve"> used where it has the greatest economic impact</w:t>
      </w:r>
      <w:r w:rsidR="004F43F1">
        <w:t xml:space="preserve">. </w:t>
      </w:r>
      <w:r w:rsidR="005A3CBA">
        <w:t>Interventions on the supply side</w:t>
      </w:r>
      <w:r w:rsidR="0011263A">
        <w:t xml:space="preserve"> </w:t>
      </w:r>
      <w:r w:rsidR="005A3CBA">
        <w:t xml:space="preserve">involve augmenting the supply of water through building dams, extending the reach of supply networks and providing treatment facilities for domestic and industrial waste water. </w:t>
      </w:r>
    </w:p>
    <w:p w:rsidR="005429F2" w:rsidRDefault="00FC091D" w:rsidP="00FB743A">
      <w:pPr>
        <w:pStyle w:val="ListParagraph"/>
        <w:numPr>
          <w:ilvl w:val="0"/>
          <w:numId w:val="12"/>
        </w:numPr>
      </w:pPr>
      <w:r>
        <w:t>Focus on w</w:t>
      </w:r>
      <w:r w:rsidR="005429F2">
        <w:t>ater quality</w:t>
      </w:r>
      <w:r>
        <w:t xml:space="preserve"> not just water quantity</w:t>
      </w:r>
      <w:r w:rsidR="00FB743A">
        <w:t xml:space="preserve">- </w:t>
      </w:r>
      <w:r w:rsidR="00216C4A">
        <w:t>too often the focus is on water quantity without fully considerin</w:t>
      </w:r>
      <w:r>
        <w:t xml:space="preserve">g water quality. With worsening pollution, rising </w:t>
      </w:r>
      <w:r w:rsidR="00216C4A">
        <w:t>costs of water treatment, increasing water demand and declining availability, water quality is b</w:t>
      </w:r>
      <w:r w:rsidR="00A84C7E">
        <w:t xml:space="preserve">ecoming increasingly important as the case study in Sri Lanka illustrates. </w:t>
      </w:r>
      <w:r w:rsidR="00216C4A">
        <w:t xml:space="preserve"> </w:t>
      </w:r>
    </w:p>
    <w:p w:rsidR="00BA0F68" w:rsidRDefault="00FC091D" w:rsidP="00FB743A">
      <w:pPr>
        <w:pStyle w:val="ListParagraph"/>
        <w:numPr>
          <w:ilvl w:val="0"/>
          <w:numId w:val="12"/>
        </w:numPr>
      </w:pPr>
      <w:r>
        <w:t xml:space="preserve">Adapt technology </w:t>
      </w:r>
      <w:r w:rsidR="00FB743A">
        <w:t xml:space="preserve"> </w:t>
      </w:r>
      <w:r w:rsidR="00D65144">
        <w:t>– Boreholes will need to be deeper, rainwater harvesting wi</w:t>
      </w:r>
      <w:r w:rsidR="00D12F84">
        <w:t>ll need greater storage, more detailed</w:t>
      </w:r>
      <w:r w:rsidR="00D65144">
        <w:t xml:space="preserve"> hydrological investigation will ne</w:t>
      </w:r>
      <w:r w:rsidR="00D12F84">
        <w:t xml:space="preserve">eded especially for smaller </w:t>
      </w:r>
      <w:r w:rsidR="00D65144">
        <w:t xml:space="preserve">surface water sources. Technologies that provide greater water use efficiency and lead to reduction of pollution will be needed. </w:t>
      </w:r>
    </w:p>
    <w:p w:rsidR="00BA0F68" w:rsidRDefault="00FC091D" w:rsidP="00FB743A">
      <w:pPr>
        <w:pStyle w:val="ListParagraph"/>
        <w:numPr>
          <w:ilvl w:val="0"/>
          <w:numId w:val="12"/>
        </w:numPr>
      </w:pPr>
      <w:r>
        <w:t xml:space="preserve">Strengthen </w:t>
      </w:r>
      <w:r w:rsidR="00C96CD6">
        <w:t>water concerns in the NAPAs</w:t>
      </w:r>
      <w:r w:rsidR="00FB743A">
        <w:t xml:space="preserve"> </w:t>
      </w:r>
      <w:r w:rsidR="006C5C98">
        <w:t>–</w:t>
      </w:r>
      <w:r w:rsidR="00FB743A">
        <w:t xml:space="preserve"> </w:t>
      </w:r>
      <w:r w:rsidR="006C5C98">
        <w:t xml:space="preserve">although most National Adaptation Plans of Action (NAPAs) address water at the project level, they do not bring the issues raised into the wider sector and development policy. </w:t>
      </w:r>
    </w:p>
    <w:p w:rsidR="00C96CD6" w:rsidRDefault="00C96CD6" w:rsidP="003337A0"/>
    <w:p w:rsidR="005F063F" w:rsidRDefault="006C5C98" w:rsidP="003337A0">
      <w:pPr>
        <w:rPr>
          <w:b/>
        </w:rPr>
      </w:pPr>
      <w:r w:rsidRPr="006C5C98">
        <w:rPr>
          <w:b/>
        </w:rPr>
        <w:t>3</w:t>
      </w:r>
      <w:r w:rsidRPr="006C5C98">
        <w:rPr>
          <w:b/>
        </w:rPr>
        <w:tab/>
        <w:t>Menu of mainstreaming action</w:t>
      </w:r>
    </w:p>
    <w:p w:rsidR="00EB7CF5" w:rsidRDefault="00EB7CF5" w:rsidP="003337A0">
      <w:pPr>
        <w:rPr>
          <w:b/>
        </w:rPr>
      </w:pPr>
    </w:p>
    <w:p w:rsidR="00596DE7" w:rsidRDefault="000D142B" w:rsidP="00EB7CF5">
      <w:r>
        <w:rPr>
          <w:noProof/>
        </w:rPr>
        <w:drawing>
          <wp:anchor distT="0" distB="0" distL="114300" distR="114300" simplePos="0" relativeHeight="251739136" behindDoc="1" locked="0" layoutInCell="1" allowOverlap="1">
            <wp:simplePos x="0" y="0"/>
            <wp:positionH relativeFrom="column">
              <wp:posOffset>1831340</wp:posOffset>
            </wp:positionH>
            <wp:positionV relativeFrom="paragraph">
              <wp:posOffset>3810</wp:posOffset>
            </wp:positionV>
            <wp:extent cx="4004310" cy="2647315"/>
            <wp:effectExtent l="19050" t="0" r="0" b="0"/>
            <wp:wrapTight wrapText="bothSides">
              <wp:wrapPolygon edited="0">
                <wp:start x="206" y="0"/>
                <wp:lineTo x="-103" y="466"/>
                <wp:lineTo x="-103" y="19895"/>
                <wp:lineTo x="206" y="21450"/>
                <wp:lineTo x="21374" y="21450"/>
                <wp:lineTo x="21477" y="21450"/>
                <wp:lineTo x="21579" y="20517"/>
                <wp:lineTo x="21579" y="311"/>
                <wp:lineTo x="21374" y="0"/>
                <wp:lineTo x="206"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004310" cy="2647315"/>
                    </a:xfrm>
                    <a:prstGeom prst="rect">
                      <a:avLst/>
                    </a:prstGeom>
                    <a:noFill/>
                    <a:ln w="9525">
                      <a:noFill/>
                      <a:miter lim="800000"/>
                      <a:headEnd/>
                      <a:tailEnd/>
                    </a:ln>
                  </pic:spPr>
                </pic:pic>
              </a:graphicData>
            </a:graphic>
          </wp:anchor>
        </w:drawing>
      </w:r>
      <w:r w:rsidR="00E9427C">
        <w:t xml:space="preserve">A </w:t>
      </w:r>
      <w:r w:rsidR="00596DE7">
        <w:t>simplified programmatic approach to m</w:t>
      </w:r>
      <w:r w:rsidR="00E9427C">
        <w:t>ainstreaming</w:t>
      </w:r>
      <w:r w:rsidR="00596DE7">
        <w:t xml:space="preserve"> adapted from UNDP-UNEP (2009) is shown opposite.  </w:t>
      </w:r>
    </w:p>
    <w:p w:rsidR="00635D89" w:rsidRDefault="00635D89" w:rsidP="00EB7CF5">
      <w:pPr>
        <w:rPr>
          <w:b/>
        </w:rPr>
      </w:pPr>
    </w:p>
    <w:p w:rsidR="00635D89" w:rsidRDefault="00E9427C" w:rsidP="00EB7CF5">
      <w:r w:rsidRPr="009433A0">
        <w:rPr>
          <w:b/>
        </w:rPr>
        <w:t>Policy dialogue</w:t>
      </w:r>
      <w:r>
        <w:t xml:space="preserve"> and </w:t>
      </w:r>
      <w:r w:rsidRPr="009433A0">
        <w:rPr>
          <w:b/>
        </w:rPr>
        <w:t xml:space="preserve">awareness </w:t>
      </w:r>
      <w:proofErr w:type="gramStart"/>
      <w:r w:rsidRPr="009433A0">
        <w:rPr>
          <w:b/>
        </w:rPr>
        <w:t>raising</w:t>
      </w:r>
      <w:proofErr w:type="gramEnd"/>
      <w:r>
        <w:t xml:space="preserve"> are at the core because these change mindset</w:t>
      </w:r>
      <w:r w:rsidR="006A7DA0">
        <w:t>s</w:t>
      </w:r>
      <w:r>
        <w:t xml:space="preserve"> and even value systems which </w:t>
      </w:r>
      <w:r w:rsidR="00D12F84">
        <w:t>are at the heart</w:t>
      </w:r>
      <w:r>
        <w:t xml:space="preserve"> of successful mainstreaming. </w:t>
      </w:r>
      <w:r w:rsidRPr="009433A0">
        <w:rPr>
          <w:b/>
        </w:rPr>
        <w:t>Institutions</w:t>
      </w:r>
      <w:r>
        <w:t xml:space="preserve"> and particula</w:t>
      </w:r>
      <w:r w:rsidR="007B6D26">
        <w:t>rly the incentive environment are</w:t>
      </w:r>
      <w:r>
        <w:t xml:space="preserve"> also crucial as it affects the operational </w:t>
      </w:r>
      <w:r w:rsidRPr="007B6D26">
        <w:rPr>
          <w:b/>
        </w:rPr>
        <w:t>capacity</w:t>
      </w:r>
      <w:r>
        <w:t xml:space="preserve"> to implement changes.  </w:t>
      </w:r>
    </w:p>
    <w:p w:rsidR="00635D89" w:rsidRDefault="00635D89" w:rsidP="00EB7CF5"/>
    <w:p w:rsidR="00F04982" w:rsidRDefault="00E9427C" w:rsidP="00EB7CF5">
      <w:r>
        <w:t xml:space="preserve">Contributing to all of these areas are specific </w:t>
      </w:r>
      <w:r w:rsidRPr="002229F3">
        <w:rPr>
          <w:b/>
        </w:rPr>
        <w:t>tools</w:t>
      </w:r>
      <w:r>
        <w:t xml:space="preserve"> of which there are hundre</w:t>
      </w:r>
      <w:r w:rsidR="002229F3">
        <w:t xml:space="preserve">ds. The most important are: CEP/SDA (country environmental profiles or sustainability </w:t>
      </w:r>
      <w:r w:rsidR="005A6BA2">
        <w:t xml:space="preserve">development </w:t>
      </w:r>
      <w:proofErr w:type="gramStart"/>
      <w:r w:rsidR="002229F3">
        <w:lastRenderedPageBreak/>
        <w:t>analysis</w:t>
      </w:r>
      <w:proofErr w:type="gramEnd"/>
      <w:r w:rsidR="002229F3">
        <w:t>); Environmental Impact Assessment (</w:t>
      </w:r>
      <w:r>
        <w:t>EIA</w:t>
      </w:r>
      <w:r w:rsidR="002229F3">
        <w:t>); Strategic Impact Assessment (SEA); Climate Risk Assessment</w:t>
      </w:r>
      <w:r>
        <w:t xml:space="preserve"> </w:t>
      </w:r>
      <w:r w:rsidR="002229F3">
        <w:t>(CRA) and, specifically for the water sector, IWRM.</w:t>
      </w:r>
    </w:p>
    <w:p w:rsidR="005A6BA2" w:rsidRDefault="005A6BA2" w:rsidP="009433A0">
      <w:pPr>
        <w:rPr>
          <w:b/>
        </w:rPr>
      </w:pPr>
    </w:p>
    <w:p w:rsidR="001C3DB4" w:rsidRDefault="00371019" w:rsidP="009433A0">
      <w:r w:rsidRPr="002658BC">
        <w:rPr>
          <w:b/>
        </w:rPr>
        <w:t>Policy dialogue</w:t>
      </w:r>
      <w:r w:rsidR="00DB13DC">
        <w:t xml:space="preserve"> </w:t>
      </w:r>
      <w:r w:rsidR="00C54918">
        <w:t xml:space="preserve">is </w:t>
      </w:r>
      <w:r>
        <w:t>potentially one of the most effective means of integrating e</w:t>
      </w:r>
      <w:r w:rsidR="007B6D26">
        <w:t>nvironment and climate change. The</w:t>
      </w:r>
      <w:r>
        <w:t xml:space="preserve"> </w:t>
      </w:r>
      <w:r w:rsidR="007B6D26">
        <w:t xml:space="preserve">water sector is </w:t>
      </w:r>
      <w:r>
        <w:t xml:space="preserve">diffuse and composed of many stakeholders </w:t>
      </w:r>
      <w:r w:rsidR="00C54918">
        <w:t xml:space="preserve">so it is not always easy to interact at the policy level. </w:t>
      </w:r>
      <w:r w:rsidR="007B6D26">
        <w:t>T</w:t>
      </w:r>
      <w:r w:rsidR="00C54918">
        <w:t>he water sector is not usually politically powerful which also makes policy dialogue challenging. Nevertheless there are many opportunities as water is closely connected to the MDGs and poverty reduction and increasingly seen as a key feature</w:t>
      </w:r>
      <w:r w:rsidR="00D32128">
        <w:t xml:space="preserve"> of the green economy (</w:t>
      </w:r>
      <w:r w:rsidR="00596DE7">
        <w:t>see box 2</w:t>
      </w:r>
      <w:r w:rsidR="00EB7CF5">
        <w:t xml:space="preserve">. </w:t>
      </w:r>
      <w:r w:rsidR="00EE0C7C">
        <w:t>There are many considerations specific to each country and context – potentially r</w:t>
      </w:r>
      <w:r w:rsidR="001C3DB4">
        <w:t xml:space="preserve">elevant questions </w:t>
      </w:r>
      <w:r w:rsidR="00EB7CF5">
        <w:t>for policy dialogue</w:t>
      </w:r>
      <w:r w:rsidR="001C3DB4">
        <w:t xml:space="preserve"> include: </w:t>
      </w:r>
    </w:p>
    <w:p w:rsidR="009433A0" w:rsidRPr="009433A0" w:rsidRDefault="009433A0" w:rsidP="001C3DB4">
      <w:pPr>
        <w:pStyle w:val="ListParagraph"/>
        <w:numPr>
          <w:ilvl w:val="0"/>
          <w:numId w:val="13"/>
        </w:numPr>
      </w:pPr>
      <w:r w:rsidRPr="009433A0">
        <w:t>Does</w:t>
      </w:r>
      <w:r w:rsidR="007B6D26">
        <w:t xml:space="preserve"> the water sector feature in environment and climate policies and strategies</w:t>
      </w:r>
      <w:r w:rsidRPr="009433A0">
        <w:t>?</w:t>
      </w:r>
    </w:p>
    <w:p w:rsidR="00C54918" w:rsidRDefault="00C54918" w:rsidP="001C3DB4">
      <w:pPr>
        <w:pStyle w:val="ListParagraph"/>
        <w:numPr>
          <w:ilvl w:val="0"/>
          <w:numId w:val="13"/>
        </w:numPr>
      </w:pPr>
      <w:r>
        <w:t>Is water being used for the most productive purposes? Or are there distortions such as water demanding crops being grown for export that benefit only a fe</w:t>
      </w:r>
      <w:r w:rsidR="00CE0E19">
        <w:t>w</w:t>
      </w:r>
      <w:r>
        <w:t>?</w:t>
      </w:r>
    </w:p>
    <w:p w:rsidR="001C3DB4" w:rsidRDefault="001C3DB4" w:rsidP="001C3DB4">
      <w:pPr>
        <w:pStyle w:val="ListParagraph"/>
        <w:numPr>
          <w:ilvl w:val="0"/>
          <w:numId w:val="13"/>
        </w:numPr>
      </w:pPr>
      <w:r>
        <w:t>Are water rights and demand side considerations part of p</w:t>
      </w:r>
      <w:r w:rsidR="00EE0C7C">
        <w:t xml:space="preserve">olicy </w:t>
      </w:r>
      <w:r>
        <w:t xml:space="preserve">and practice? </w:t>
      </w:r>
    </w:p>
    <w:p w:rsidR="00CE0E19" w:rsidRDefault="00CE0E19" w:rsidP="00596DE7">
      <w:pPr>
        <w:rPr>
          <w:noProof/>
        </w:rPr>
      </w:pPr>
    </w:p>
    <w:p w:rsidR="00596DE7" w:rsidRDefault="00596DE7" w:rsidP="00596DE7">
      <w:r>
        <w:rPr>
          <w:noProof/>
        </w:rPr>
        <w:t xml:space="preserve">Budgets and </w:t>
      </w:r>
      <w:r>
        <w:t>i</w:t>
      </w:r>
      <w:r w:rsidR="001C3DB4">
        <w:t>ndicators are important</w:t>
      </w:r>
      <w:r>
        <w:t xml:space="preserve"> instruments particularly at implementation phases</w:t>
      </w:r>
      <w:r w:rsidR="00EE0C7C">
        <w:t xml:space="preserve">. </w:t>
      </w:r>
      <w:r w:rsidR="001C3DB4">
        <w:t xml:space="preserve"> </w:t>
      </w:r>
      <w:r>
        <w:t>As budgets control expenditure they are crucial to linking policy to results. The water sector is both a source of revenue (particularly at municipal level) and a source of expenditure</w:t>
      </w:r>
      <w:r w:rsidR="00CE0E19">
        <w:t>.</w:t>
      </w:r>
      <w:r>
        <w:t xml:space="preserve"> Indicators </w:t>
      </w:r>
      <w:r w:rsidR="001C3DB4">
        <w:t>provide a means of accountability</w:t>
      </w:r>
      <w:r w:rsidR="008E5F9E">
        <w:t xml:space="preserve"> and show progress towards reaching policy targets</w:t>
      </w:r>
      <w:r w:rsidR="001C3DB4">
        <w:t xml:space="preserve">. </w:t>
      </w:r>
      <w:r>
        <w:t xml:space="preserve">Relevant budget related questions include: </w:t>
      </w:r>
    </w:p>
    <w:p w:rsidR="00596DE7" w:rsidRDefault="00596DE7" w:rsidP="00596DE7">
      <w:pPr>
        <w:pStyle w:val="ListParagraph"/>
        <w:numPr>
          <w:ilvl w:val="0"/>
          <w:numId w:val="15"/>
        </w:numPr>
      </w:pPr>
      <w:r>
        <w:t>Are there distortive taxes or subsides in the sector (e.g. little incentive to reduce waste)? The case of South Africa illustrates the importance of tariffs to encourage water savings.</w:t>
      </w:r>
    </w:p>
    <w:p w:rsidR="00596DE7" w:rsidRDefault="003A0EDE" w:rsidP="00596DE7">
      <w:pPr>
        <w:pStyle w:val="ListParagraph"/>
        <w:numPr>
          <w:ilvl w:val="0"/>
          <w:numId w:val="15"/>
        </w:numPr>
      </w:pPr>
      <w:r>
        <w:rPr>
          <w:noProof/>
        </w:rPr>
        <w:pict>
          <v:shape id="_x0000_s1052" type="#_x0000_t202" style="position:absolute;left:0;text-align:left;margin-left:242.3pt;margin-top:.7pt;width:223.5pt;height:161.35pt;z-index:-251606016" wrapcoords="-72 0 -72 21517 21600 21517 21600 0 -72 0" fillcolor="#eeece1 [3214]" stroked="f">
            <v:textbox style="mso-next-textbox:#_x0000_s1052">
              <w:txbxContent>
                <w:p w:rsidR="00854452" w:rsidRPr="002229F3" w:rsidRDefault="00854452">
                  <w:pPr>
                    <w:rPr>
                      <w:b/>
                      <w:sz w:val="20"/>
                      <w:szCs w:val="20"/>
                    </w:rPr>
                  </w:pPr>
                  <w:r w:rsidRPr="002229F3">
                    <w:rPr>
                      <w:b/>
                      <w:sz w:val="20"/>
                      <w:szCs w:val="20"/>
                    </w:rPr>
                    <w:t>Box 4 IWRM</w:t>
                  </w:r>
                </w:p>
                <w:p w:rsidR="00854452" w:rsidRPr="0021455D" w:rsidRDefault="00854452" w:rsidP="002C64B2">
                  <w:pPr>
                    <w:rPr>
                      <w:sz w:val="16"/>
                      <w:szCs w:val="16"/>
                    </w:rPr>
                  </w:pPr>
                  <w:r>
                    <w:rPr>
                      <w:bCs/>
                      <w:sz w:val="20"/>
                      <w:szCs w:val="20"/>
                    </w:rPr>
                    <w:t>The basis of IWRM</w:t>
                  </w:r>
                  <w:r w:rsidRPr="0021455D">
                    <w:rPr>
                      <w:bCs/>
                      <w:sz w:val="20"/>
                      <w:szCs w:val="20"/>
                    </w:rPr>
                    <w:t xml:space="preserve"> is that different uses of wa</w:t>
                  </w:r>
                  <w:r>
                    <w:rPr>
                      <w:bCs/>
                      <w:sz w:val="20"/>
                      <w:szCs w:val="20"/>
                    </w:rPr>
                    <w:t>ter are interdependent. The goal</w:t>
                  </w:r>
                  <w:r w:rsidRPr="0021455D">
                    <w:rPr>
                      <w:bCs/>
                      <w:sz w:val="20"/>
                      <w:szCs w:val="20"/>
                    </w:rPr>
                    <w:t xml:space="preserve"> is the sustainable management and development of water resources</w:t>
                  </w:r>
                  <w:r>
                    <w:rPr>
                      <w:bCs/>
                      <w:sz w:val="20"/>
                      <w:szCs w:val="20"/>
                    </w:rPr>
                    <w:t>. IWRM</w:t>
                  </w:r>
                  <w:r w:rsidRPr="0021455D">
                    <w:rPr>
                      <w:bCs/>
                      <w:sz w:val="20"/>
                      <w:szCs w:val="20"/>
                    </w:rPr>
                    <w:t xml:space="preserve"> means that all the different uses of water re</w:t>
                  </w:r>
                  <w:r>
                    <w:rPr>
                      <w:bCs/>
                      <w:sz w:val="20"/>
                      <w:szCs w:val="20"/>
                    </w:rPr>
                    <w:t>sources are considered together i.e. w</w:t>
                  </w:r>
                  <w:r w:rsidRPr="0021455D">
                    <w:rPr>
                      <w:bCs/>
                      <w:sz w:val="20"/>
                      <w:szCs w:val="20"/>
                    </w:rPr>
                    <w:t>ater allocations and management decisions consider the eff</w:t>
                  </w:r>
                  <w:r>
                    <w:rPr>
                      <w:bCs/>
                      <w:sz w:val="20"/>
                      <w:szCs w:val="20"/>
                    </w:rPr>
                    <w:t>ects of each use on the others so t</w:t>
                  </w:r>
                  <w:r w:rsidRPr="0021455D">
                    <w:rPr>
                      <w:bCs/>
                      <w:sz w:val="20"/>
                      <w:szCs w:val="20"/>
                    </w:rPr>
                    <w:t xml:space="preserve">hey are able to take account of overall social and economic goals, including the achievement of sustainable development. </w:t>
                  </w:r>
                  <w:proofErr w:type="spellStart"/>
                  <w:r>
                    <w:rPr>
                      <w:bCs/>
                      <w:sz w:val="20"/>
                      <w:szCs w:val="20"/>
                    </w:rPr>
                    <w:t>CapNet</w:t>
                  </w:r>
                  <w:proofErr w:type="spellEnd"/>
                  <w:r>
                    <w:rPr>
                      <w:bCs/>
                      <w:sz w:val="20"/>
                      <w:szCs w:val="20"/>
                    </w:rPr>
                    <w:t xml:space="preserve"> have developed tools for applying IWRM for climate change (</w:t>
                  </w:r>
                  <w:hyperlink r:id="rId9" w:history="1">
                    <w:r w:rsidRPr="006F480B">
                      <w:rPr>
                        <w:rStyle w:val="Hyperlink"/>
                        <w:bCs/>
                        <w:sz w:val="20"/>
                        <w:szCs w:val="20"/>
                      </w:rPr>
                      <w:t>www.cap-net.org/node/1628</w:t>
                    </w:r>
                  </w:hyperlink>
                  <w:r>
                    <w:rPr>
                      <w:bCs/>
                      <w:sz w:val="20"/>
                      <w:szCs w:val="20"/>
                    </w:rPr>
                    <w:t xml:space="preserve">                           </w:t>
                  </w:r>
                  <w:r w:rsidRPr="0021455D">
                    <w:rPr>
                      <w:sz w:val="16"/>
                      <w:szCs w:val="16"/>
                    </w:rPr>
                    <w:t xml:space="preserve">Source: </w:t>
                  </w:r>
                  <w:r>
                    <w:rPr>
                      <w:sz w:val="16"/>
                      <w:szCs w:val="16"/>
                    </w:rPr>
                    <w:t>Cap-Net</w:t>
                  </w:r>
                </w:p>
              </w:txbxContent>
            </v:textbox>
            <w10:wrap type="tight"/>
          </v:shape>
        </w:pict>
      </w:r>
      <w:r w:rsidR="00596DE7">
        <w:t>Does the water sector optimize the revenue potential and is it financially sustainable?</w:t>
      </w:r>
    </w:p>
    <w:p w:rsidR="00596DE7" w:rsidRDefault="00596DE7" w:rsidP="00596DE7">
      <w:pPr>
        <w:pStyle w:val="ListParagraph"/>
        <w:numPr>
          <w:ilvl w:val="0"/>
          <w:numId w:val="15"/>
        </w:numPr>
      </w:pPr>
      <w:r>
        <w:t>Is there an increasing allocation to environmental measures that will save money in the future e.g. providing sanitation to reduce health expenditure?</w:t>
      </w:r>
    </w:p>
    <w:p w:rsidR="009433A0" w:rsidRDefault="001C3DB4" w:rsidP="003337A0">
      <w:r>
        <w:t>Relevant indicators</w:t>
      </w:r>
      <w:r w:rsidR="007850D3">
        <w:t xml:space="preserve"> for integration in the water sector </w:t>
      </w:r>
      <w:r>
        <w:t>might include:</w:t>
      </w:r>
    </w:p>
    <w:p w:rsidR="001C3DB4" w:rsidRDefault="001C3DB4" w:rsidP="001C3DB4">
      <w:pPr>
        <w:pStyle w:val="ListParagraph"/>
        <w:numPr>
          <w:ilvl w:val="0"/>
          <w:numId w:val="14"/>
        </w:numPr>
      </w:pPr>
      <w:r>
        <w:t>Water efficiency in domestic water supply and agricultural water use</w:t>
      </w:r>
    </w:p>
    <w:p w:rsidR="001C3DB4" w:rsidRDefault="008A38C6" w:rsidP="001C3DB4">
      <w:pPr>
        <w:pStyle w:val="ListParagraph"/>
        <w:numPr>
          <w:ilvl w:val="0"/>
          <w:numId w:val="14"/>
        </w:numPr>
      </w:pPr>
      <w:r>
        <w:t xml:space="preserve">Extent of </w:t>
      </w:r>
      <w:r w:rsidR="001C3DB4">
        <w:t xml:space="preserve">waste treatment through </w:t>
      </w:r>
      <w:proofErr w:type="spellStart"/>
      <w:r w:rsidR="001C3DB4">
        <w:t>septage</w:t>
      </w:r>
      <w:proofErr w:type="spellEnd"/>
      <w:r w:rsidR="001C3DB4">
        <w:t xml:space="preserve"> management and sewerage plants </w:t>
      </w:r>
    </w:p>
    <w:p w:rsidR="001C3DB4" w:rsidRDefault="007850D3" w:rsidP="001C3DB4">
      <w:pPr>
        <w:pStyle w:val="ListParagraph"/>
        <w:numPr>
          <w:ilvl w:val="0"/>
          <w:numId w:val="14"/>
        </w:numPr>
      </w:pPr>
      <w:r>
        <w:t>Adoption of the Integrated Water Resources M</w:t>
      </w:r>
      <w:r w:rsidR="001C3DB4">
        <w:t>anagement</w:t>
      </w:r>
      <w:r>
        <w:t xml:space="preserve"> (IWRM)</w:t>
      </w:r>
      <w:r w:rsidR="001C3DB4">
        <w:t xml:space="preserve"> approach</w:t>
      </w:r>
      <w:r w:rsidR="00EB7CF5">
        <w:t xml:space="preserve"> (see box4)</w:t>
      </w:r>
    </w:p>
    <w:p w:rsidR="00EE0C7C" w:rsidRDefault="00EE0C7C" w:rsidP="001C3DB4"/>
    <w:p w:rsidR="0011263A" w:rsidRDefault="009433A0" w:rsidP="003337A0">
      <w:r w:rsidRPr="009433A0">
        <w:rPr>
          <w:b/>
        </w:rPr>
        <w:t xml:space="preserve">Awareness </w:t>
      </w:r>
      <w:proofErr w:type="gramStart"/>
      <w:r w:rsidRPr="009433A0">
        <w:rPr>
          <w:b/>
        </w:rPr>
        <w:t>raising</w:t>
      </w:r>
      <w:proofErr w:type="gramEnd"/>
      <w:r>
        <w:t xml:space="preserve"> </w:t>
      </w:r>
      <w:r w:rsidR="00F32D5B">
        <w:t>– with greater</w:t>
      </w:r>
      <w:r w:rsidR="00DB13DC">
        <w:t xml:space="preserve"> awareness, the case for integration of environment and climate change in the water becomes self evident and compelling. Mainstreaming works best when it is self-motivated by a conviction of its benefits</w:t>
      </w:r>
      <w:r w:rsidR="00F32D5B">
        <w:t>.</w:t>
      </w:r>
      <w:r w:rsidR="00DB13DC">
        <w:t xml:space="preserve">   </w:t>
      </w:r>
      <w:r w:rsidR="0011263A">
        <w:t>Integrating environment and especially climate change in the water sector is subje</w:t>
      </w:r>
      <w:r w:rsidR="00DF1375">
        <w:t>ct to great uncertainty. More</w:t>
      </w:r>
      <w:r w:rsidR="0011263A">
        <w:t xml:space="preserve"> information and data will lea</w:t>
      </w:r>
      <w:r w:rsidR="00DF1375">
        <w:t>d to better informed decisions</w:t>
      </w:r>
      <w:r w:rsidR="0011263A">
        <w:t>. Actions that can be taken include:</w:t>
      </w:r>
    </w:p>
    <w:p w:rsidR="002658BC" w:rsidRDefault="0011263A" w:rsidP="0011263A">
      <w:pPr>
        <w:pStyle w:val="ListParagraph"/>
        <w:numPr>
          <w:ilvl w:val="0"/>
          <w:numId w:val="15"/>
        </w:numPr>
      </w:pPr>
      <w:r>
        <w:t xml:space="preserve">Improvements in the hydrometric network – in many countries these have fallen into disrepair and are not prioritized as they are seen as only serving a very long term purpose. </w:t>
      </w:r>
      <w:r w:rsidR="00EB7CF5">
        <w:t xml:space="preserve">The case </w:t>
      </w:r>
      <w:r w:rsidR="00054B47">
        <w:t>of Kenya illustrates the importance of reliable hydrometric data.</w:t>
      </w:r>
    </w:p>
    <w:p w:rsidR="00F04982" w:rsidRDefault="0011263A" w:rsidP="003337A0">
      <w:pPr>
        <w:pStyle w:val="ListParagraph"/>
        <w:numPr>
          <w:ilvl w:val="0"/>
          <w:numId w:val="15"/>
        </w:numPr>
      </w:pPr>
      <w:r>
        <w:t xml:space="preserve">Impact studies – </w:t>
      </w:r>
      <w:r w:rsidR="00ED50D7">
        <w:t xml:space="preserve">deepening the understanding of </w:t>
      </w:r>
      <w:r>
        <w:t>the impact of changing water availability for vulnerable and valuable ecosyst</w:t>
      </w:r>
      <w:r w:rsidR="00ED50D7">
        <w:t>ems e.g. wetlands that act to reduce pollution and even out variation in water flows</w:t>
      </w:r>
      <w:r w:rsidR="005A6BA2">
        <w:t xml:space="preserve"> (as illustrated in the case study in Lesotho)</w:t>
      </w:r>
      <w:r w:rsidR="00ED50D7">
        <w:t xml:space="preserve">. </w:t>
      </w:r>
      <w:r w:rsidR="00EB7CF5">
        <w:t xml:space="preserve">This can also help in setting </w:t>
      </w:r>
      <w:r>
        <w:t>realistic discharge standards based on the absorptive capacity of the environment</w:t>
      </w:r>
      <w:r w:rsidR="00ED50D7">
        <w:t>.</w:t>
      </w:r>
    </w:p>
    <w:p w:rsidR="00F9144E" w:rsidRDefault="00F9144E" w:rsidP="00F04982"/>
    <w:p w:rsidR="00F04982" w:rsidRDefault="00F9144E" w:rsidP="00F04982">
      <w:r>
        <w:lastRenderedPageBreak/>
        <w:t>The choice of partner for integration activities is vital. Governments will often recognize that others in civil society and/or the private are potentially more effective in raising awareness and changing mindsets. Action that can be taken include</w:t>
      </w:r>
      <w:r w:rsidR="00635D89">
        <w:t>s</w:t>
      </w:r>
      <w:r>
        <w:t>:</w:t>
      </w:r>
    </w:p>
    <w:p w:rsidR="00F9144E" w:rsidRDefault="00F9144E" w:rsidP="00F04982"/>
    <w:p w:rsidR="00F9144E" w:rsidRDefault="00F9144E" w:rsidP="00F04982"/>
    <w:p w:rsidR="008C2C30" w:rsidRDefault="008A38C6" w:rsidP="00F04982">
      <w:pPr>
        <w:pStyle w:val="ListParagraph"/>
        <w:numPr>
          <w:ilvl w:val="0"/>
          <w:numId w:val="26"/>
        </w:numPr>
      </w:pPr>
      <w:r>
        <w:t>Giving</w:t>
      </w:r>
      <w:r w:rsidR="008C2C30">
        <w:t xml:space="preserve"> voice to the water consumers – </w:t>
      </w:r>
      <w:r>
        <w:t>to make service client orientated and accountable, mobilizing consumers to reduce wastage.</w:t>
      </w:r>
    </w:p>
    <w:p w:rsidR="00B30F5F" w:rsidRDefault="008A38C6" w:rsidP="00B30F5F">
      <w:pPr>
        <w:pStyle w:val="ListParagraph"/>
        <w:numPr>
          <w:ilvl w:val="0"/>
          <w:numId w:val="16"/>
        </w:numPr>
      </w:pPr>
      <w:r>
        <w:t xml:space="preserve">Promoting information exchange – e.g. </w:t>
      </w:r>
      <w:r w:rsidR="00B30F5F">
        <w:t>private sector trade associations that promote the adoption of cleaner production that reduces water use and pollution</w:t>
      </w:r>
      <w:r w:rsidR="00054B47">
        <w:t xml:space="preserve"> (a core feature of the successes in the textile industry in South Africa).</w:t>
      </w:r>
    </w:p>
    <w:p w:rsidR="00F23C53" w:rsidRDefault="00F23C53" w:rsidP="00805B02"/>
    <w:p w:rsidR="00C016D3" w:rsidRDefault="003A0EDE" w:rsidP="008A38C6">
      <w:r w:rsidRPr="003A0EDE">
        <w:rPr>
          <w:b/>
          <w:noProof/>
        </w:rPr>
        <w:pict>
          <v:shape id="_x0000_s1147" type="#_x0000_t202" style="position:absolute;margin-left:232.45pt;margin-top:64.55pt;width:238.55pt;height:169.65pt;z-index:-251576320;mso-position-vertical-relative:page" wrapcoords="-68 0 -68 21528 21600 21528 21600 0 -68 0" o:allowincell="f" o:allowoverlap="f" fillcolor="#eeece1 [3214]" stroked="f">
            <v:textbox style="mso-next-textbox:#_x0000_s1147">
              <w:txbxContent>
                <w:p w:rsidR="00854452" w:rsidRPr="00D579DE" w:rsidRDefault="00854452" w:rsidP="00635D89">
                  <w:pPr>
                    <w:rPr>
                      <w:b/>
                      <w:sz w:val="20"/>
                      <w:szCs w:val="20"/>
                    </w:rPr>
                  </w:pPr>
                  <w:r>
                    <w:rPr>
                      <w:b/>
                      <w:sz w:val="20"/>
                      <w:szCs w:val="20"/>
                    </w:rPr>
                    <w:t>Box 5</w:t>
                  </w:r>
                  <w:r w:rsidRPr="00D579DE">
                    <w:rPr>
                      <w:b/>
                      <w:sz w:val="20"/>
                      <w:szCs w:val="20"/>
                    </w:rPr>
                    <w:t xml:space="preserve"> SEA for the water sector</w:t>
                  </w:r>
                </w:p>
                <w:p w:rsidR="00854452" w:rsidRPr="00D579DE" w:rsidRDefault="00854452" w:rsidP="00635D89">
                  <w:pPr>
                    <w:pStyle w:val="ListParagraph"/>
                    <w:numPr>
                      <w:ilvl w:val="0"/>
                      <w:numId w:val="17"/>
                    </w:numPr>
                    <w:rPr>
                      <w:sz w:val="20"/>
                      <w:szCs w:val="20"/>
                    </w:rPr>
                  </w:pPr>
                  <w:r w:rsidRPr="00D579DE">
                    <w:rPr>
                      <w:sz w:val="20"/>
                      <w:szCs w:val="20"/>
                    </w:rPr>
                    <w:t>SEA, with its participatory approach, is well suited to handling the multi-sectoral nature</w:t>
                  </w:r>
                  <w:r>
                    <w:rPr>
                      <w:sz w:val="20"/>
                      <w:szCs w:val="20"/>
                    </w:rPr>
                    <w:t xml:space="preserve"> of water.</w:t>
                  </w:r>
                </w:p>
                <w:p w:rsidR="00854452" w:rsidRPr="00D579DE" w:rsidRDefault="00854452" w:rsidP="00635D89">
                  <w:pPr>
                    <w:pStyle w:val="ListParagraph"/>
                    <w:numPr>
                      <w:ilvl w:val="0"/>
                      <w:numId w:val="17"/>
                    </w:numPr>
                    <w:rPr>
                      <w:sz w:val="20"/>
                      <w:szCs w:val="20"/>
                    </w:rPr>
                  </w:pPr>
                  <w:r w:rsidRPr="00D579DE">
                    <w:rPr>
                      <w:sz w:val="20"/>
                      <w:szCs w:val="20"/>
                    </w:rPr>
                    <w:t xml:space="preserve">SEA can provide a structured mechanism for decision making in international river basins.  </w:t>
                  </w:r>
                </w:p>
                <w:p w:rsidR="00854452" w:rsidRPr="00D579DE" w:rsidRDefault="00854452" w:rsidP="00635D89">
                  <w:pPr>
                    <w:pStyle w:val="ListParagraph"/>
                    <w:numPr>
                      <w:ilvl w:val="0"/>
                      <w:numId w:val="17"/>
                    </w:numPr>
                    <w:rPr>
                      <w:sz w:val="20"/>
                      <w:szCs w:val="20"/>
                    </w:rPr>
                  </w:pPr>
                  <w:r w:rsidRPr="00D579DE">
                    <w:rPr>
                      <w:sz w:val="20"/>
                      <w:szCs w:val="20"/>
                    </w:rPr>
                    <w:t>SEA allows these cumulative impacts to be addressed at an aggregate level.</w:t>
                  </w:r>
                  <w:r>
                    <w:rPr>
                      <w:sz w:val="20"/>
                      <w:szCs w:val="20"/>
                    </w:rPr>
                    <w:t xml:space="preserve"> W</w:t>
                  </w:r>
                  <w:r w:rsidRPr="00D579DE">
                    <w:rPr>
                      <w:sz w:val="20"/>
                      <w:szCs w:val="20"/>
                    </w:rPr>
                    <w:t>ater resource intervention</w:t>
                  </w:r>
                  <w:r>
                    <w:rPr>
                      <w:sz w:val="20"/>
                      <w:szCs w:val="20"/>
                    </w:rPr>
                    <w:t xml:space="preserve">s are, individually </w:t>
                  </w:r>
                  <w:r w:rsidRPr="00D579DE">
                    <w:rPr>
                      <w:sz w:val="20"/>
                      <w:szCs w:val="20"/>
                    </w:rPr>
                    <w:t>small but, in aggr</w:t>
                  </w:r>
                  <w:r>
                    <w:rPr>
                      <w:sz w:val="20"/>
                      <w:szCs w:val="20"/>
                    </w:rPr>
                    <w:t xml:space="preserve">egate, can have major impacts e.g. smallholder irrigation </w:t>
                  </w:r>
                  <w:r w:rsidRPr="00D579DE">
                    <w:rPr>
                      <w:sz w:val="20"/>
                      <w:szCs w:val="20"/>
                    </w:rPr>
                    <w:t>and pollution fro</w:t>
                  </w:r>
                  <w:r>
                    <w:rPr>
                      <w:sz w:val="20"/>
                      <w:szCs w:val="20"/>
                    </w:rPr>
                    <w:t>m artisanal mining.</w:t>
                  </w:r>
                </w:p>
                <w:p w:rsidR="00854452" w:rsidRPr="00D579DE" w:rsidRDefault="00854452" w:rsidP="00635D89">
                  <w:pPr>
                    <w:pStyle w:val="ListParagraph"/>
                    <w:numPr>
                      <w:ilvl w:val="0"/>
                      <w:numId w:val="17"/>
                    </w:numPr>
                    <w:rPr>
                      <w:sz w:val="20"/>
                      <w:szCs w:val="20"/>
                    </w:rPr>
                  </w:pPr>
                  <w:r w:rsidRPr="00D579DE">
                    <w:rPr>
                      <w:sz w:val="20"/>
                      <w:szCs w:val="20"/>
                    </w:rPr>
                    <w:t xml:space="preserve">SEA </w:t>
                  </w:r>
                  <w:r>
                    <w:rPr>
                      <w:sz w:val="20"/>
                      <w:szCs w:val="20"/>
                    </w:rPr>
                    <w:t xml:space="preserve">has the tools and legitimacy to institutionalize changes in policy and the decision framework. </w:t>
                  </w:r>
                </w:p>
                <w:p w:rsidR="00854452" w:rsidRPr="00D579DE" w:rsidRDefault="00854452" w:rsidP="00635D89">
                  <w:pPr>
                    <w:jc w:val="right"/>
                    <w:rPr>
                      <w:sz w:val="16"/>
                      <w:szCs w:val="16"/>
                    </w:rPr>
                  </w:pPr>
                  <w:r w:rsidRPr="00D579DE">
                    <w:rPr>
                      <w:sz w:val="16"/>
                      <w:szCs w:val="16"/>
                    </w:rPr>
                    <w:t xml:space="preserve">Source: Adapted from </w:t>
                  </w:r>
                  <w:proofErr w:type="gramStart"/>
                  <w:r w:rsidRPr="00D579DE">
                    <w:rPr>
                      <w:sz w:val="16"/>
                      <w:szCs w:val="16"/>
                    </w:rPr>
                    <w:t>The</w:t>
                  </w:r>
                  <w:proofErr w:type="gramEnd"/>
                  <w:r w:rsidRPr="00D579DE">
                    <w:rPr>
                      <w:sz w:val="16"/>
                      <w:szCs w:val="16"/>
                    </w:rPr>
                    <w:t xml:space="preserve"> Netherlands Commission for Environmental Assessment (2004)</w:t>
                  </w:r>
                </w:p>
              </w:txbxContent>
            </v:textbox>
            <w10:wrap type="tight" anchory="page"/>
          </v:shape>
        </w:pict>
      </w:r>
      <w:r w:rsidR="002225D0" w:rsidRPr="0045411D">
        <w:rPr>
          <w:b/>
        </w:rPr>
        <w:t>Institutional capacity</w:t>
      </w:r>
      <w:r w:rsidR="002225D0">
        <w:t xml:space="preserve"> is one of the common barriers to</w:t>
      </w:r>
      <w:r w:rsidR="008A38C6">
        <w:t xml:space="preserve"> integration of environment and climate change. There are</w:t>
      </w:r>
      <w:r w:rsidR="002225D0">
        <w:t xml:space="preserve"> opportunities to</w:t>
      </w:r>
      <w:r w:rsidR="009A2A13">
        <w:t xml:space="preserve"> provide self-sustaining and long lasting integration by creating new </w:t>
      </w:r>
      <w:r w:rsidR="008A38C6">
        <w:t xml:space="preserve">institutional </w:t>
      </w:r>
      <w:r w:rsidR="009A2A13">
        <w:t xml:space="preserve">norms and incentives for integration. </w:t>
      </w:r>
      <w:r w:rsidR="002225D0">
        <w:t xml:space="preserve"> </w:t>
      </w:r>
      <w:r w:rsidR="009A2A13">
        <w:t>The institutional incentives to integrate environment and climate change in the water sector are often mixed</w:t>
      </w:r>
      <w:r w:rsidR="00135A5D">
        <w:t xml:space="preserve"> e.g. the benefits of sewerage treatment are not felt by the town that is paying for it but by the town downstream. </w:t>
      </w:r>
      <w:r w:rsidR="00C016D3">
        <w:t>Actions that can be taken include</w:t>
      </w:r>
      <w:r w:rsidR="00F50027">
        <w:t>:</w:t>
      </w:r>
      <w:r w:rsidR="00C016D3">
        <w:t xml:space="preserve"> </w:t>
      </w:r>
    </w:p>
    <w:p w:rsidR="00C016D3" w:rsidRDefault="008A38C6" w:rsidP="00C016D3">
      <w:pPr>
        <w:pStyle w:val="ListParagraph"/>
        <w:numPr>
          <w:ilvl w:val="0"/>
          <w:numId w:val="18"/>
        </w:numPr>
      </w:pPr>
      <w:r>
        <w:t>Including integration activities in organizational mandates and key performance indicators e.g. fulfilling EIA mitigating measures on major water projects such as dams.</w:t>
      </w:r>
    </w:p>
    <w:p w:rsidR="00C016D3" w:rsidRDefault="00C016D3" w:rsidP="00C016D3">
      <w:pPr>
        <w:pStyle w:val="ListParagraph"/>
        <w:numPr>
          <w:ilvl w:val="0"/>
          <w:numId w:val="18"/>
        </w:numPr>
      </w:pPr>
      <w:r>
        <w:t xml:space="preserve">Including </w:t>
      </w:r>
      <w:r w:rsidR="008A38C6">
        <w:t xml:space="preserve">integration in job descriptions and appraisal of key staff e.g. ensuring that hydro-geological well </w:t>
      </w:r>
      <w:proofErr w:type="spellStart"/>
      <w:r w:rsidR="008A38C6">
        <w:t>siting</w:t>
      </w:r>
      <w:proofErr w:type="spellEnd"/>
      <w:r w:rsidR="008A38C6">
        <w:t xml:space="preserve"> takes future climate change into account</w:t>
      </w:r>
    </w:p>
    <w:p w:rsidR="00C016D3" w:rsidRDefault="003A0EDE" w:rsidP="008A38C6">
      <w:pPr>
        <w:pStyle w:val="ListParagraph"/>
        <w:numPr>
          <w:ilvl w:val="0"/>
          <w:numId w:val="19"/>
        </w:numPr>
      </w:pPr>
      <w:r>
        <w:rPr>
          <w:noProof/>
        </w:rPr>
        <w:pict>
          <v:group id="Canvas 44" o:spid="_x0000_s1125" editas="canvas" style="position:absolute;left:0;text-align:left;margin-left:186.7pt;margin-top:104.35pt;width:284.25pt;height:232.8pt;z-index:251735040" coordorigin="3257,6007" coordsize="5685,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 type="#_x0000_t75" style="position:absolute;left:3257;top:6007;width:5685;height:4656;visibility:visible" fillcolor="#ddd8c2" stroked="t" strokecolor="black [3213]">
              <v:fill o:detectmouseclick="t" type="pattern"/>
              <v:path o:connecttype="none"/>
            </v:shape>
            <v:shape id="AutoShape 46" o:spid="_x0000_s1127" style="position:absolute;left:3839;top:6029;width:4523;height:4479;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5MQA&#10;AADaAAAADwAAAGRycy9kb3ducmV2LnhtbESP0WrCQBRE3wv9h+UW+tZsqmA1uglWsC0UH4x+wCV7&#10;TYLZu2F31aRf7xYKfRxm5gyzKgbTiSs531pW8JqkIIgrq1uuFRwP25c5CB+QNXaWScFIHor88WGF&#10;mbY33tO1DLWIEPYZKmhC6DMpfdWQQZ/Ynjh6J+sMhihdLbXDW4SbTk7SdCYNthwXGuxp01B1Li9G&#10;wdqV44e80Od29/1+/JGL0kymo1LPT8N6CSLQEP7Df+0vreANfq/EG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AuTEAAAA2gAAAA8AAAAAAAAAAAAAAAAAmAIAAGRycy9k&#10;b3ducmV2LnhtbFBLBQYAAAAABAAEAPUAAACJAwAAAAA=&#10;" adj="-11796480,,5400" path="m6584,14980v1115,1124,2632,1757,4216,1757c14078,16737,16737,14078,16737,10800v,-3279,-2659,-5937,-5937,-5937c7521,4863,4863,7521,4863,10800l,10800c,4835,4835,,10800,v5964,,10800,4835,10800,10800c21600,16764,16764,21600,10800,21600v-2880,,-5641,-1151,-7669,-3196l1214,20306r29,-7257l8501,13079,6584,14980xe" fillcolor="#899df3" strokeweight="1.5pt">
              <v:stroke joinstyle="miter"/>
              <v:formulas/>
              <v:path o:connecttype="custom" o:connectlocs="2972158,943480;347605,1523790;2329139,1204782;173588,2865007;177735,1841105;1215545,1845338" o:connectangles="0,0,0,0,0,0" textboxrect="3163,3163,18437,18437"/>
              <v:textbox style="mso-next-textbox:#AutoShape 46" inset="2.65431mm,1.3271mm,2.65431mm,1.3271mm">
                <w:txbxContent>
                  <w:p w:rsidR="00854452" w:rsidRPr="00FB3126" w:rsidRDefault="00854452" w:rsidP="00D7020B">
                    <w:pPr>
                      <w:rPr>
                        <w:sz w:val="14"/>
                        <w:szCs w:val="14"/>
                      </w:rPr>
                    </w:pPr>
                  </w:p>
                </w:txbxContent>
              </v:textbox>
            </v:shape>
            <v:rect id="Rectangle 47" o:spid="_x0000_s1128" style="position:absolute;left:6089;top:6291;width:1480;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4V8AA&#10;AADaAAAADwAAAGRycy9kb3ducmV2LnhtbERPTWvCQBC9F/oflhF6kbqph7ZGVxGp0GuNCLkNu2MS&#10;zM6G3alJ/333UOjx8b43u8n36k4xdYENvCwKUMQ2uI4bA+fq+PwOKgmywz4wGfihBLvt48MGSxdG&#10;/qL7SRqVQziVaKAVGUqtk23JY1qEgThz1xA9Soax0S7imMN9r5dF8ao9dpwbWhzo0JK9nb69Absc&#10;q3pl5RBXb/W+O37Mq4vMjXmaTfs1KKFJ/sV/7k9nIG/NV/IN0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N4V8AAAADaAAAADwAAAAAAAAAAAAAAAACYAgAAZHJzL2Rvd25y&#10;ZXYueG1sUEsFBgAAAAAEAAQA9QAAAIUDAAAAAA==&#10;" stroked="f">
              <v:fill opacity="0"/>
              <v:textbox style="mso-next-textbox:#Rectangle 47"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Programming</w:t>
                    </w:r>
                  </w:p>
                </w:txbxContent>
              </v:textbox>
            </v:rect>
            <v:rect id="Rectangle 48" o:spid="_x0000_s1129" style="position:absolute;left:7392;top:7787;width:1481;height: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zMMA&#10;AADaAAAADwAAAGRycy9kb3ducmV2LnhtbESPwWrDMBBE74X+g9hCL6GRm0Mbu1FCCA302jgEcluk&#10;rW1qrYy0jZ2/jwqFHoeZecOsNpPv1YVi6gIbeJ4XoIhtcB03Bo71/mkJKgmywz4wGbhSgs36/m6F&#10;lQsjf9LlII3KEE4VGmhFhkrrZFvymOZhIM7eV4geJcvYaBdxzHDf60VRvGiPHeeFFgfatWS/Dz/e&#10;gF2M9bm0sovl63nb7d9n9Ulmxjw+TNs3UEKT/If/2h/OQAm/V/IN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zMMAAADaAAAADwAAAAAAAAAAAAAAAACYAgAAZHJzL2Rv&#10;d25yZXYueG1sUEsFBgAAAAAEAAQA9QAAAIgDAAAAAA==&#10;" stroked="f">
              <v:fill opacity="0"/>
              <v:textbox style="mso-next-textbox:#Rectangle 48" inset=".5225mm,.3135mm,.5225mm,.3135mm">
                <w:txbxContent>
                  <w:p w:rsidR="00854452" w:rsidRPr="00FB3126" w:rsidRDefault="00854452" w:rsidP="00D7020B">
                    <w:pPr>
                      <w:rPr>
                        <w:rFonts w:ascii="Arial" w:hAnsi="Arial" w:cs="Arial"/>
                        <w:b/>
                        <w:sz w:val="14"/>
                        <w:szCs w:val="14"/>
                      </w:rPr>
                    </w:pPr>
                    <w:proofErr w:type="spellStart"/>
                    <w:r w:rsidRPr="00FB3126">
                      <w:rPr>
                        <w:rFonts w:ascii="Arial" w:hAnsi="Arial" w:cs="Arial"/>
                        <w:b/>
                        <w:sz w:val="14"/>
                        <w:szCs w:val="14"/>
                      </w:rPr>
                      <w:t>Identi</w:t>
                    </w:r>
                    <w:proofErr w:type="spellEnd"/>
                    <w:r w:rsidRPr="00FB3126">
                      <w:rPr>
                        <w:rFonts w:ascii="Arial" w:hAnsi="Arial" w:cs="Arial"/>
                        <w:b/>
                        <w:sz w:val="14"/>
                        <w:szCs w:val="14"/>
                      </w:rPr>
                      <w:t>-</w:t>
                    </w:r>
                  </w:p>
                  <w:p w:rsidR="00854452" w:rsidRPr="00FB3126" w:rsidRDefault="00854452" w:rsidP="00D7020B">
                    <w:pPr>
                      <w:rPr>
                        <w:rFonts w:ascii="Arial" w:hAnsi="Arial" w:cs="Arial"/>
                        <w:b/>
                        <w:sz w:val="14"/>
                        <w:szCs w:val="14"/>
                      </w:rPr>
                    </w:pPr>
                    <w:proofErr w:type="spellStart"/>
                    <w:proofErr w:type="gramStart"/>
                    <w:r w:rsidRPr="00FB3126">
                      <w:rPr>
                        <w:rFonts w:ascii="Arial" w:hAnsi="Arial" w:cs="Arial"/>
                        <w:b/>
                        <w:sz w:val="14"/>
                        <w:szCs w:val="14"/>
                      </w:rPr>
                      <w:t>fication</w:t>
                    </w:r>
                    <w:proofErr w:type="spellEnd"/>
                    <w:proofErr w:type="gramEnd"/>
                  </w:p>
                </w:txbxContent>
              </v:textbox>
            </v:rect>
            <v:rect id="Rectangle 49" o:spid="_x0000_s1130" style="position:absolute;left:6388;top:9471;width:1422;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wk8MA&#10;AADbAAAADwAAAGRycy9kb3ducmV2LnhtbESPQUsDQQyF74L/YYjgpdhZe1C7dlpKseDVrgi9hZm4&#10;u7iTWWZid/335iB4S3gv733Z7OY4mAvl0id2cL+swBD7FHpuHbw3x7snMEWQAw6JycEPFdhtr682&#10;WIc08RtdTtIaDeFSo4NOZKytLb6jiGWZRmLVPlOOKLrm1oaMk4bHwa6q6sFG7FkbOhzp0JH/On1H&#10;B341Nee1l0NeP573/fFl0XzIwrnbm3n/DEZoln/z3/VrUH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wk8MAAADbAAAADwAAAAAAAAAAAAAAAACYAgAAZHJzL2Rv&#10;d25yZXYueG1sUEsFBgAAAAAEAAQA9QAAAIgDAAAAAA==&#10;" stroked="f">
              <v:fill opacity="0"/>
              <v:textbox style="mso-next-textbox:#Rectangle 49"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Formulation</w:t>
                    </w:r>
                  </w:p>
                </w:txbxContent>
              </v:textbox>
            </v:rect>
            <v:rect id="Rectangle 50" o:spid="_x0000_s1131" style="position:absolute;left:4238;top:8998;width:1776;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CMEA&#10;AADbAAAADwAAAGRycy9kb3ducmV2LnhtbERPTWsCMRC9F/ofwhR6kZrVg61bo4hU6FW3FLwNyXR3&#10;6WayJFN3/femIHibx/uc1Wb0nTpTTG1gA7NpAYrYBtdybeCr2r+8gUqC7LALTAYulGCzfnxYYenC&#10;wAc6H6VWOYRTiQYakb7UOtmGPKZp6Ikz9xOiR8kw1tpFHHK47/S8KBbaY8u5ocGedg3Z3+OfN2Dn&#10;Q3VaWtnF5etp2+4/JtW3TIx5fhq376CERrmLb+5Pl+fP4P+XfIBe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VQjBAAAA2wAAAA8AAAAAAAAAAAAAAAAAmAIAAGRycy9kb3du&#10;cmV2LnhtbFBLBQYAAAAABAAEAPUAAACGAwAAAAA=&#10;" stroked="f">
              <v:fill opacity="0"/>
              <v:textbox style="mso-next-textbox:#Rectangle 50" inset=".5225mm,.3135mm,.5225mm,.3135mm">
                <w:txbxContent>
                  <w:p w:rsidR="00854452" w:rsidRDefault="00854452" w:rsidP="00D7020B">
                    <w:pPr>
                      <w:rPr>
                        <w:rFonts w:ascii="Arial" w:hAnsi="Arial" w:cs="Arial"/>
                        <w:b/>
                        <w:spacing w:val="10"/>
                        <w:sz w:val="14"/>
                        <w:szCs w:val="14"/>
                      </w:rPr>
                    </w:pPr>
                    <w:r w:rsidRPr="00FB3126">
                      <w:rPr>
                        <w:rFonts w:ascii="Arial" w:hAnsi="Arial" w:cs="Arial"/>
                        <w:b/>
                        <w:spacing w:val="10"/>
                        <w:sz w:val="14"/>
                        <w:szCs w:val="14"/>
                      </w:rPr>
                      <w:t>Implement</w:t>
                    </w:r>
                  </w:p>
                  <w:p w:rsidR="00854452" w:rsidRPr="00FB3126" w:rsidRDefault="00854452" w:rsidP="00D7020B">
                    <w:pPr>
                      <w:rPr>
                        <w:rFonts w:ascii="Arial" w:hAnsi="Arial" w:cs="Arial"/>
                        <w:b/>
                        <w:spacing w:val="10"/>
                        <w:sz w:val="14"/>
                        <w:szCs w:val="14"/>
                      </w:rPr>
                    </w:pPr>
                    <w:proofErr w:type="spellStart"/>
                    <w:proofErr w:type="gramStart"/>
                    <w:r w:rsidRPr="00FB3126">
                      <w:rPr>
                        <w:rFonts w:ascii="Arial" w:hAnsi="Arial" w:cs="Arial"/>
                        <w:b/>
                        <w:spacing w:val="10"/>
                        <w:sz w:val="14"/>
                        <w:szCs w:val="14"/>
                      </w:rPr>
                      <w:t>ation</w:t>
                    </w:r>
                    <w:proofErr w:type="spellEnd"/>
                    <w:proofErr w:type="gramEnd"/>
                  </w:p>
                </w:txbxContent>
              </v:textbox>
            </v:rect>
            <v:rect id="Rectangle 51" o:spid="_x0000_s1132" style="position:absolute;left:4238;top:7063;width:1357;height: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Lf8EA&#10;AADbAAAADwAAAGRycy9kb3ducmV2LnhtbERPTUvDQBC9C/6HZQQvxW6ag7ax21KKBa82pdDbsDsm&#10;wexs2J028d+7guBtHu9z1tvJ9+pGMXWBDSzmBShiG1zHjYFTfXhagkqC7LAPTAa+KcF2c3+3xsqF&#10;kT/odpRG5RBOFRpoRYZK62Rb8pjmYSDO3GeIHiXD2GgXcczhvtdlUTxrjx3nhhYH2rdkv45Xb8CW&#10;Y31ZWdnH1ctl1x3eZvVZZsY8Pky7V1BCk/yL/9zvLs8v4feXfID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y3/BAAAA2wAAAA8AAAAAAAAAAAAAAAAAmAIAAGRycy9kb3du&#10;cmV2LnhtbFBLBQYAAAAABAAEAPUAAACGAwAAAAA=&#10;" stroked="f">
              <v:fill opacity="0"/>
              <v:textbox style="mso-next-textbox:#Rectangle 51"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 xml:space="preserve">  Closure,</w:t>
                    </w:r>
                  </w:p>
                  <w:p w:rsidR="00854452" w:rsidRPr="00FB3126" w:rsidRDefault="00854452" w:rsidP="00D7020B">
                    <w:pPr>
                      <w:rPr>
                        <w:rFonts w:ascii="Arial" w:hAnsi="Arial" w:cs="Arial"/>
                        <w:b/>
                        <w:sz w:val="14"/>
                        <w:szCs w:val="14"/>
                      </w:rPr>
                    </w:pPr>
                    <w:r w:rsidRPr="00FB3126">
                      <w:rPr>
                        <w:rFonts w:ascii="Arial" w:hAnsi="Arial" w:cs="Arial"/>
                        <w:b/>
                        <w:sz w:val="14"/>
                        <w:szCs w:val="14"/>
                      </w:rPr>
                      <w:t xml:space="preserve">  Follow-up,</w:t>
                    </w:r>
                  </w:p>
                  <w:p w:rsidR="00854452" w:rsidRPr="00FB3126" w:rsidRDefault="00854452" w:rsidP="00D7020B">
                    <w:pPr>
                      <w:rPr>
                        <w:rFonts w:ascii="Arial" w:hAnsi="Arial" w:cs="Arial"/>
                        <w:b/>
                        <w:sz w:val="14"/>
                        <w:szCs w:val="14"/>
                      </w:rPr>
                    </w:pPr>
                    <w:r w:rsidRPr="00FB3126">
                      <w:rPr>
                        <w:rFonts w:ascii="Arial" w:hAnsi="Arial" w:cs="Arial"/>
                        <w:b/>
                        <w:sz w:val="14"/>
                        <w:szCs w:val="14"/>
                      </w:rPr>
                      <w:t xml:space="preserve">  Future </w:t>
                    </w:r>
                  </w:p>
                  <w:p w:rsidR="00854452" w:rsidRPr="00FB3126" w:rsidRDefault="00854452" w:rsidP="00D7020B">
                    <w:pPr>
                      <w:rPr>
                        <w:rFonts w:ascii="Arial" w:hAnsi="Arial" w:cs="Arial"/>
                        <w:b/>
                        <w:sz w:val="14"/>
                        <w:szCs w:val="14"/>
                      </w:rPr>
                    </w:pPr>
                    <w:r w:rsidRPr="00FB3126">
                      <w:rPr>
                        <w:rFonts w:ascii="Arial" w:hAnsi="Arial" w:cs="Arial"/>
                        <w:b/>
                        <w:sz w:val="14"/>
                        <w:szCs w:val="14"/>
                      </w:rPr>
                      <w:t xml:space="preserve">  Dialogue</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133" type="#_x0000_t65" style="position:absolute;left:6304;top:6556;width:1265;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DiMcA&#10;AADbAAAADwAAAGRycy9kb3ducmV2LnhtbESPQWvCQBSE7wX/w/IEL0U3talI6ipWWvAgQlVEb4/s&#10;axKafbvNbk3aX98tCB6HmfmGmS06U4sLNb6yrOBhlIAgzq2uuFBw2L8NpyB8QNZYWyYFP+RhMe/d&#10;zTDTtuV3uuxCISKEfYYKyhBcJqXPSzLoR9YRR+/DNgZDlE0hdYNthJtajpNkIg1WHBdKdLQqKf/c&#10;fRsFX0+b8/L3+HJKHtt1+nrauuo+dUoN+t3yGUSgLtzC1/ZaKxin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gg4jHAAAA2wAAAA8AAAAAAAAAAAAAAAAAmAIAAGRy&#10;cy9kb3ducmV2LnhtbFBLBQYAAAAABAAEAPUAAACMAwAAAAA=&#10;" adj="14129" fillcolor="#dbe5f1 [660]">
              <v:textbox style="mso-next-textbox:#AutoShape 63" inset="1.5675mm,.3135mm,1.567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National Indicative Programme</w:t>
                    </w:r>
                  </w:p>
                </w:txbxContent>
              </v:textbox>
            </v:shape>
            <v:shape id="AutoShape 56" o:spid="_x0000_s1134" type="#_x0000_t65" style="position:absolute;left:7043;top:8287;width:1005;height:9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v4MIA&#10;AADbAAAADwAAAGRycy9kb3ducmV2LnhtbERPS2sCMRC+C/6HMII3zVqK1dUoukWs3urj4G3YTLNL&#10;N5PtJur23xuh0Nt8fM+ZL1tbiRs1vnSsYDRMQBDnTpdsFJyOm8EEhA/IGivHpOCXPCwX3c4cU+3u&#10;/Em3QzAihrBPUUERQp1K6fOCLPqhq4kj9+UaiyHCxkjd4D2G20q+JMlYWiw5NhRYU1ZQ/n24WgX0&#10;mqHZ7tps8rNK1pfzbjx9N3ul+r12NQMRqA3/4j/3h47z3+D5Sz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gwgAAANsAAAAPAAAAAAAAAAAAAAAAAJgCAABkcnMvZG93&#10;bnJldi54bWxQSwUGAAAAAAQABAD1AAAAhwMAAAAA&#10;" adj="14129" fillcolor="#dbe5f1 [660]">
              <v:textbox style="mso-next-textbox:#AutoShape 56"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 xml:space="preserve">ID Fiche Financial </w:t>
                    </w:r>
                  </w:p>
                  <w:p w:rsidR="00854452" w:rsidRPr="00FB3126" w:rsidRDefault="00854452" w:rsidP="00D7020B">
                    <w:pPr>
                      <w:rPr>
                        <w:rFonts w:ascii="Arial" w:hAnsi="Arial" w:cs="Arial"/>
                        <w:b/>
                        <w:sz w:val="14"/>
                        <w:szCs w:val="14"/>
                      </w:rPr>
                    </w:pPr>
                    <w:r w:rsidRPr="00FB3126">
                      <w:rPr>
                        <w:rFonts w:ascii="Arial" w:hAnsi="Arial" w:cs="Arial"/>
                        <w:b/>
                        <w:sz w:val="14"/>
                        <w:szCs w:val="14"/>
                      </w:rPr>
                      <w:t>Proposal</w:t>
                    </w:r>
                  </w:p>
                </w:txbxContent>
              </v:textbox>
            </v:shape>
            <v:shape id="AutoShape 57" o:spid="_x0000_s1135" type="#_x0000_t65" style="position:absolute;left:6388;top:9751;width:1005;height: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7ksQA&#10;AADbAAAADwAAAGRycy9kb3ducmV2LnhtbESPQW/CMAyF70j8h8iTuEE6hBB0BASdpg1uwHbYzWq8&#10;tFrjlCaD7t/Ph0ncbL3n9z6vNr1v1JW6WAc28DjJQBGXwdbsDLyfX8YLUDEhW2wCk4FfirBZDwcr&#10;zG248ZGup+SUhHDM0UCVUptrHcuKPMZJaIlF+wqdxyRr57Tt8CbhvtHTLJtrjzVLQ4UtFRWV36cf&#10;b4BmBbrXfV8sLtts9/mxny+f3cGY0UO/fQKVqE938//1mx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vu5LEAAAA2wAAAA8AAAAAAAAAAAAAAAAAmAIAAGRycy9k&#10;b3ducmV2LnhtbFBLBQYAAAAABAAEAPUAAACJAwAAAAA=&#10;" adj="14129" fillcolor="#dbe5f1 [660]">
              <v:textbox style="mso-next-textbox:#AutoShape 57"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 xml:space="preserve">Action Fiche </w:t>
                    </w:r>
                  </w:p>
                </w:txbxContent>
              </v:textbox>
            </v:shape>
            <v:shape id="AutoShape 58" o:spid="_x0000_s1136" type="#_x0000_t65" style="position:absolute;left:4368;top:9621;width:1421;height:6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eCcIA&#10;AADbAAAADwAAAGRycy9kb3ducmV2LnhtbERPTWvCQBC9C/0PyxS86aYiotFNsCml6q1pe/A2ZKeb&#10;0OxszG41/vtuQfA2j/c5m3ywrThT7xvHCp6mCQjiyumGjYLPj9fJEoQPyBpbx6TgSh7y7GG0wVS7&#10;C7/TuQxGxBD2KSqoQ+hSKX1Vk0U/dR1x5L5dbzFE2Bupe7zEcNvKWZIspMWGY0ONHRU1VT/lr1VA&#10;8wLN234olqdt8nz82i9WL+ag1Phx2K5BBBrCXXxz73Scv4L/X+I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x4JwgAAANsAAAAPAAAAAAAAAAAAAAAAAJgCAABkcnMvZG93&#10;bnJldi54bWxQSwUGAAAAAAQABAD1AAAAhwMAAAAA&#10;" adj="14129" fillcolor="#dbe5f1 [660]">
              <v:textbox style="mso-next-textbox:#AutoShape 58"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Monitoring, Medium Term Review</w:t>
                    </w:r>
                  </w:p>
                </w:txbxContent>
              </v:textbox>
            </v:shape>
            <v:shape id="AutoShape 59" o:spid="_x0000_s1137" type="#_x0000_t65" style="position:absolute;left:3765;top:7787;width:1051;height:1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9KcIA&#10;AADbAAAADwAAAGRycy9kb3ducmV2LnhtbERPPW/CMBDdK/EfrEPqBk6jKqIBgyBV1cJWWga2U3w4&#10;UeNziN0k/fd4QOr49L5Xm9E2oqfO144VPM0TEMSl0zUbBd9fb7MFCB+QNTaOScEfedisJw8rzLUb&#10;+JP6YzAihrDPUUEVQptL6cuKLPq5a4kjd3GdxRBhZ6TucIjhtpFpkmTSYs2xocKWiorKn+OvVUDP&#10;BZr3/Vgsrttkdz7ts5dXc1DqcTpulyACjeFffHd/aAVpXB+/xB8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0pwgAAANsAAAAPAAAAAAAAAAAAAAAAAJgCAABkcnMvZG93&#10;bnJldi54bWxQSwUGAAAAAAQABAD1AAAAhwMAAAAA&#10;" adj="14129" fillcolor="#dbe5f1 [660]">
              <v:textbox style="mso-next-textbox:#AutoShape 59" inset=".5225mm,.3135mm,.5225mm,.3135mm">
                <w:txbxContent>
                  <w:p w:rsidR="00854452" w:rsidRPr="00FB3126" w:rsidRDefault="00854452" w:rsidP="00D7020B">
                    <w:pPr>
                      <w:rPr>
                        <w:rFonts w:ascii="Arial" w:hAnsi="Arial" w:cs="Arial"/>
                        <w:b/>
                        <w:sz w:val="14"/>
                        <w:szCs w:val="14"/>
                      </w:rPr>
                    </w:pPr>
                    <w:r w:rsidRPr="00FB3126">
                      <w:rPr>
                        <w:rFonts w:ascii="Arial" w:hAnsi="Arial" w:cs="Arial"/>
                        <w:b/>
                        <w:sz w:val="14"/>
                        <w:szCs w:val="14"/>
                      </w:rPr>
                      <w:t>Evaluation</w:t>
                    </w:r>
                  </w:p>
                  <w:p w:rsidR="00854452" w:rsidRPr="00FB3126" w:rsidRDefault="00854452" w:rsidP="00D7020B">
                    <w:pPr>
                      <w:rPr>
                        <w:rFonts w:ascii="Arial" w:hAnsi="Arial" w:cs="Arial"/>
                        <w:b/>
                        <w:sz w:val="14"/>
                        <w:szCs w:val="14"/>
                      </w:rPr>
                    </w:pPr>
                    <w:r w:rsidRPr="00FB3126">
                      <w:rPr>
                        <w:rFonts w:ascii="Arial" w:hAnsi="Arial" w:cs="Arial"/>
                        <w:b/>
                        <w:sz w:val="14"/>
                        <w:szCs w:val="14"/>
                      </w:rPr>
                      <w:t xml:space="preserve">Fin. Audit </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138" type="#_x0000_t78" style="position:absolute;left:7569;top:6361;width:1215;height:836;rotation:1249734fd;flip:x" fillcolor="#fdb6a3">
              <v:textbox style="mso-next-textbox:#_x0000_s1138">
                <w:txbxContent>
                  <w:p w:rsidR="00854452" w:rsidRDefault="00854452" w:rsidP="00D7020B">
                    <w:pPr>
                      <w:jc w:val="center"/>
                      <w:rPr>
                        <w:rFonts w:ascii="Arial" w:hAnsi="Arial" w:cs="Arial"/>
                        <w:b/>
                        <w:sz w:val="14"/>
                        <w:szCs w:val="14"/>
                        <w:lang w:val="da-DK"/>
                      </w:rPr>
                    </w:pPr>
                    <w:r w:rsidRPr="00FB3126">
                      <w:rPr>
                        <w:rFonts w:ascii="Arial" w:hAnsi="Arial" w:cs="Arial"/>
                        <w:b/>
                        <w:sz w:val="14"/>
                        <w:szCs w:val="14"/>
                        <w:lang w:val="da-DK"/>
                      </w:rPr>
                      <w:t>CEP/</w:t>
                    </w:r>
                  </w:p>
                  <w:p w:rsidR="00854452" w:rsidRPr="00FB3126" w:rsidRDefault="00854452" w:rsidP="00D7020B">
                    <w:pPr>
                      <w:jc w:val="center"/>
                      <w:rPr>
                        <w:rFonts w:ascii="Arial" w:hAnsi="Arial" w:cs="Arial"/>
                        <w:b/>
                        <w:sz w:val="14"/>
                        <w:szCs w:val="14"/>
                        <w:lang w:val="da-DK"/>
                      </w:rPr>
                    </w:pPr>
                    <w:r w:rsidRPr="00FB3126">
                      <w:rPr>
                        <w:rFonts w:ascii="Arial" w:hAnsi="Arial" w:cs="Arial"/>
                        <w:b/>
                        <w:sz w:val="14"/>
                        <w:szCs w:val="14"/>
                        <w:lang w:val="da-DK"/>
                      </w:rPr>
                      <w:t>SDA</w:t>
                    </w:r>
                  </w:p>
                </w:txbxContent>
              </v:textbox>
            </v:shape>
            <v:shape id="_x0000_s1139" type="#_x0000_t78" style="position:absolute;left:7982;top:7624;width:891;height:838;rotation:23864fd;flip:x" fillcolor="#fdb6a3">
              <v:textbox style="mso-next-textbox:#_x0000_s1139">
                <w:txbxContent>
                  <w:p w:rsidR="00854452" w:rsidRPr="00FB3126" w:rsidRDefault="00854452" w:rsidP="00D7020B">
                    <w:pPr>
                      <w:jc w:val="center"/>
                      <w:rPr>
                        <w:rFonts w:ascii="Arial" w:hAnsi="Arial" w:cs="Arial"/>
                        <w:b/>
                        <w:sz w:val="14"/>
                        <w:szCs w:val="14"/>
                        <w:lang w:val="da-DK"/>
                      </w:rPr>
                    </w:pPr>
                    <w:r w:rsidRPr="00FB3126">
                      <w:rPr>
                        <w:rFonts w:ascii="Arial" w:hAnsi="Arial" w:cs="Arial"/>
                        <w:b/>
                        <w:sz w:val="14"/>
                        <w:szCs w:val="14"/>
                        <w:lang w:val="da-DK"/>
                      </w:rPr>
                      <w:t>SEA</w:t>
                    </w:r>
                  </w:p>
                  <w:p w:rsidR="00854452" w:rsidRPr="00FB3126" w:rsidRDefault="00854452" w:rsidP="00D7020B">
                    <w:pPr>
                      <w:jc w:val="center"/>
                      <w:rPr>
                        <w:rFonts w:ascii="Arial" w:hAnsi="Arial" w:cs="Arial"/>
                        <w:b/>
                        <w:sz w:val="14"/>
                        <w:szCs w:val="14"/>
                        <w:lang w:val="da-DK"/>
                      </w:rPr>
                    </w:pPr>
                    <w:r w:rsidRPr="00FB3126">
                      <w:rPr>
                        <w:rFonts w:ascii="Arial" w:hAnsi="Arial" w:cs="Arial"/>
                        <w:b/>
                        <w:sz w:val="14"/>
                        <w:szCs w:val="14"/>
                        <w:lang w:val="da-DK"/>
                      </w:rPr>
                      <w:t>CRA</w:t>
                    </w:r>
                  </w:p>
                </w:txbxContent>
              </v:textbox>
            </v:shape>
            <v:shape id="_x0000_s1140" type="#_x0000_t78" style="position:absolute;left:7521;top:9416;width:918;height:822;rotation:-2032192fd;flip:x" fillcolor="#fdb6a3">
              <v:textbox style="mso-next-textbox:#_x0000_s1140">
                <w:txbxContent>
                  <w:p w:rsidR="00854452" w:rsidRPr="00FB3126" w:rsidRDefault="00854452" w:rsidP="00D7020B">
                    <w:pPr>
                      <w:rPr>
                        <w:rFonts w:ascii="Arial" w:hAnsi="Arial" w:cs="Arial"/>
                        <w:b/>
                        <w:sz w:val="14"/>
                        <w:szCs w:val="14"/>
                        <w:lang w:val="da-DK"/>
                      </w:rPr>
                    </w:pPr>
                  </w:p>
                  <w:p w:rsidR="00854452" w:rsidRPr="00FB3126" w:rsidRDefault="00854452" w:rsidP="00D7020B">
                    <w:pPr>
                      <w:jc w:val="center"/>
                      <w:rPr>
                        <w:rFonts w:ascii="Arial" w:hAnsi="Arial" w:cs="Arial"/>
                        <w:b/>
                        <w:sz w:val="14"/>
                        <w:szCs w:val="14"/>
                        <w:lang w:val="da-DK"/>
                      </w:rPr>
                    </w:pPr>
                    <w:r w:rsidRPr="00FB3126">
                      <w:rPr>
                        <w:rFonts w:ascii="Arial" w:hAnsi="Arial" w:cs="Arial"/>
                        <w:b/>
                        <w:sz w:val="14"/>
                        <w:szCs w:val="14"/>
                        <w:lang w:val="da-DK"/>
                      </w:rPr>
                      <w:t>EIA</w:t>
                    </w:r>
                  </w:p>
                </w:txbxContent>
              </v:textbox>
            </v:shape>
            <v:shape id="_x0000_s1141" type="#_x0000_t78" style="position:absolute;left:3419;top:9217;width:949;height:822;rotation:-10329020fd;flip:x" fillcolor="#fdb6a3">
              <v:textbox style="mso-next-textbox:#_x0000_s1141">
                <w:txbxContent>
                  <w:p w:rsidR="00854452" w:rsidRPr="00FB3126" w:rsidRDefault="00854452" w:rsidP="00D7020B">
                    <w:pPr>
                      <w:rPr>
                        <w:rFonts w:ascii="Arial" w:hAnsi="Arial" w:cs="Arial"/>
                        <w:b/>
                        <w:sz w:val="14"/>
                        <w:szCs w:val="14"/>
                        <w:lang w:val="da-DK"/>
                      </w:rPr>
                    </w:pPr>
                  </w:p>
                  <w:p w:rsidR="00854452" w:rsidRPr="00FB3126" w:rsidRDefault="00854452" w:rsidP="00D7020B">
                    <w:pPr>
                      <w:jc w:val="center"/>
                      <w:rPr>
                        <w:rFonts w:ascii="Arial" w:hAnsi="Arial" w:cs="Arial"/>
                        <w:b/>
                        <w:sz w:val="14"/>
                        <w:szCs w:val="14"/>
                        <w:lang w:val="da-DK"/>
                      </w:rPr>
                    </w:pPr>
                    <w:r w:rsidRPr="00FB3126">
                      <w:rPr>
                        <w:rFonts w:ascii="Arial" w:hAnsi="Arial" w:cs="Arial"/>
                        <w:b/>
                        <w:sz w:val="14"/>
                        <w:szCs w:val="14"/>
                        <w:lang w:val="da-DK"/>
                      </w:rPr>
                      <w:t>IWRM</w:t>
                    </w:r>
                  </w:p>
                </w:txbxContent>
              </v:textbox>
            </v:shape>
            <v:shape id="_x0000_s1145" type="#_x0000_t202" style="position:absolute;left:5173;top:7999;width:1666;height:999" stroked="f">
              <v:textbox>
                <w:txbxContent>
                  <w:p w:rsidR="00854452" w:rsidRPr="008A38C6" w:rsidRDefault="00854452" w:rsidP="008A38C6">
                    <w:pPr>
                      <w:jc w:val="center"/>
                      <w:rPr>
                        <w:lang w:val="da-DK"/>
                      </w:rPr>
                    </w:pPr>
                    <w:r>
                      <w:rPr>
                        <w:lang w:val="da-DK"/>
                      </w:rPr>
                      <w:t>Operations cycle</w:t>
                    </w:r>
                  </w:p>
                </w:txbxContent>
              </v:textbox>
            </v:shape>
            <w10:wrap type="square"/>
          </v:group>
        </w:pict>
      </w:r>
      <w:r w:rsidRPr="003A0EDE">
        <w:rPr>
          <w:b/>
          <w:noProof/>
        </w:rPr>
        <w:pict>
          <v:shape id="_x0000_s1074" type="#_x0000_t202" style="position:absolute;left:0;text-align:left;margin-left:232.4pt;margin-top:296.6pt;width:238.55pt;height:152.25pt;z-index:-251584512;mso-position-vertical-relative:page" wrapcoords="-68 0 -68 21528 21600 21528 21600 0 -68 0" fillcolor="#eeece1 [3214]" stroked="f">
            <v:textbox style="mso-next-textbox:#_x0000_s1074">
              <w:txbxContent>
                <w:p w:rsidR="00854452" w:rsidRDefault="00854452" w:rsidP="007E6E1E">
                  <w:pPr>
                    <w:rPr>
                      <w:b/>
                      <w:sz w:val="20"/>
                      <w:szCs w:val="20"/>
                    </w:rPr>
                  </w:pPr>
                  <w:r>
                    <w:rPr>
                      <w:b/>
                      <w:sz w:val="20"/>
                      <w:szCs w:val="20"/>
                    </w:rPr>
                    <w:t>Box 6</w:t>
                  </w:r>
                  <w:r w:rsidRPr="00D579DE">
                    <w:rPr>
                      <w:b/>
                      <w:sz w:val="20"/>
                      <w:szCs w:val="20"/>
                    </w:rPr>
                    <w:t xml:space="preserve"> </w:t>
                  </w:r>
                  <w:r>
                    <w:rPr>
                      <w:b/>
                      <w:sz w:val="20"/>
                      <w:szCs w:val="20"/>
                    </w:rPr>
                    <w:t>CRA fo</w:t>
                  </w:r>
                  <w:r w:rsidRPr="00D579DE">
                    <w:rPr>
                      <w:b/>
                      <w:sz w:val="20"/>
                      <w:szCs w:val="20"/>
                    </w:rPr>
                    <w:t>r the water sector</w:t>
                  </w:r>
                </w:p>
                <w:p w:rsidR="00854452" w:rsidRPr="004F43F1" w:rsidRDefault="00854452" w:rsidP="004F43F1">
                  <w:pPr>
                    <w:rPr>
                      <w:sz w:val="20"/>
                      <w:szCs w:val="20"/>
                    </w:rPr>
                  </w:pPr>
                  <w:r>
                    <w:rPr>
                      <w:sz w:val="20"/>
                      <w:szCs w:val="20"/>
                    </w:rPr>
                    <w:t>Common risk areas</w:t>
                  </w:r>
                  <w:r w:rsidRPr="004F43F1">
                    <w:rPr>
                      <w:sz w:val="20"/>
                      <w:szCs w:val="20"/>
                    </w:rPr>
                    <w:t xml:space="preserve"> in the water sector include:</w:t>
                  </w:r>
                </w:p>
                <w:p w:rsidR="00854452" w:rsidRPr="004F43F1" w:rsidRDefault="00854452" w:rsidP="004F43F1">
                  <w:pPr>
                    <w:pStyle w:val="ListParagraph"/>
                    <w:numPr>
                      <w:ilvl w:val="0"/>
                      <w:numId w:val="21"/>
                    </w:numPr>
                    <w:rPr>
                      <w:sz w:val="20"/>
                      <w:szCs w:val="20"/>
                    </w:rPr>
                  </w:pPr>
                  <w:r w:rsidRPr="004F43F1">
                    <w:rPr>
                      <w:sz w:val="20"/>
                      <w:szCs w:val="20"/>
                    </w:rPr>
                    <w:t>Guarding against overflow of sewers during heavy rains</w:t>
                  </w:r>
                </w:p>
                <w:p w:rsidR="00854452" w:rsidRPr="004F43F1" w:rsidRDefault="00854452" w:rsidP="004F43F1">
                  <w:pPr>
                    <w:pStyle w:val="ListParagraph"/>
                    <w:numPr>
                      <w:ilvl w:val="0"/>
                      <w:numId w:val="21"/>
                    </w:numPr>
                    <w:rPr>
                      <w:sz w:val="20"/>
                      <w:szCs w:val="20"/>
                    </w:rPr>
                  </w:pPr>
                  <w:r w:rsidRPr="004F43F1">
                    <w:rPr>
                      <w:sz w:val="20"/>
                      <w:szCs w:val="20"/>
                    </w:rPr>
                    <w:t>Structural and other damage to water installations which are often low lying and situated near rivers or coast lines.</w:t>
                  </w:r>
                </w:p>
                <w:p w:rsidR="00854452" w:rsidRDefault="00854452" w:rsidP="004F43F1">
                  <w:pPr>
                    <w:pStyle w:val="ListParagraph"/>
                    <w:numPr>
                      <w:ilvl w:val="0"/>
                      <w:numId w:val="21"/>
                    </w:numPr>
                  </w:pPr>
                  <w:r w:rsidRPr="004F43F1">
                    <w:rPr>
                      <w:sz w:val="20"/>
                      <w:szCs w:val="20"/>
                    </w:rPr>
                    <w:t>Pollution to lakes and water bodies increasing as result of lower rainfall and dilution that makes the water source unusable or more expensive to treat</w:t>
                  </w:r>
                  <w:r>
                    <w:t>.</w:t>
                  </w:r>
                </w:p>
                <w:p w:rsidR="00854452" w:rsidRPr="004F43F1" w:rsidRDefault="00854452" w:rsidP="004F43F1">
                  <w:pPr>
                    <w:pStyle w:val="ListParagraph"/>
                    <w:numPr>
                      <w:ilvl w:val="0"/>
                      <w:numId w:val="21"/>
                    </w:numPr>
                    <w:rPr>
                      <w:sz w:val="20"/>
                      <w:szCs w:val="20"/>
                    </w:rPr>
                  </w:pPr>
                  <w:r w:rsidRPr="004F43F1">
                    <w:rPr>
                      <w:sz w:val="20"/>
                      <w:szCs w:val="20"/>
                    </w:rPr>
                    <w:t>Potential mal-</w:t>
                  </w:r>
                  <w:proofErr w:type="gramStart"/>
                  <w:r w:rsidRPr="004F43F1">
                    <w:rPr>
                      <w:sz w:val="20"/>
                      <w:szCs w:val="20"/>
                    </w:rPr>
                    <w:t>adaptation  e.g</w:t>
                  </w:r>
                  <w:proofErr w:type="gramEnd"/>
                  <w:r w:rsidRPr="004F43F1">
                    <w:rPr>
                      <w:sz w:val="20"/>
                      <w:szCs w:val="20"/>
                    </w:rPr>
                    <w:t>. developing irrigation systems that overextend water resources.</w:t>
                  </w:r>
                </w:p>
                <w:p w:rsidR="00854452" w:rsidRPr="004F43F1" w:rsidRDefault="00854452" w:rsidP="007E6E1E">
                  <w:pPr>
                    <w:rPr>
                      <w:b/>
                      <w:sz w:val="20"/>
                      <w:szCs w:val="20"/>
                    </w:rPr>
                  </w:pPr>
                </w:p>
              </w:txbxContent>
            </v:textbox>
            <w10:wrap type="tight" anchory="page"/>
          </v:shape>
        </w:pict>
      </w:r>
      <w:r w:rsidR="008A38C6">
        <w:t>Building knowledge and skills in the application of economic instruments to control water use  and efficiency e.g. controlling non-revenue water through micro metering and consumer awareness as well as how to apply the principles of IWRM.</w:t>
      </w:r>
    </w:p>
    <w:p w:rsidR="00BE3D96" w:rsidRDefault="00BE3D96" w:rsidP="003337A0"/>
    <w:p w:rsidR="00635D89" w:rsidRDefault="004F43F1" w:rsidP="00D548DB">
      <w:proofErr w:type="gramStart"/>
      <w:r w:rsidRPr="004F43F1">
        <w:rPr>
          <w:b/>
        </w:rPr>
        <w:t xml:space="preserve">Tools </w:t>
      </w:r>
      <w:r>
        <w:rPr>
          <w:b/>
        </w:rPr>
        <w:t xml:space="preserve"> </w:t>
      </w:r>
      <w:r w:rsidR="00D7020B">
        <w:rPr>
          <w:b/>
        </w:rPr>
        <w:t>-</w:t>
      </w:r>
      <w:proofErr w:type="gramEnd"/>
      <w:r w:rsidR="00D7020B">
        <w:rPr>
          <w:b/>
        </w:rPr>
        <w:t xml:space="preserve"> </w:t>
      </w:r>
      <w:r w:rsidR="00DA151F" w:rsidRPr="00DA151F">
        <w:t>There are many tools that have been developed</w:t>
      </w:r>
      <w:r w:rsidR="00DA151F">
        <w:t xml:space="preserve"> for integrating environment and climate change</w:t>
      </w:r>
      <w:r w:rsidR="004E4A22">
        <w:t>.</w:t>
      </w:r>
      <w:r w:rsidR="005A6BA2">
        <w:t xml:space="preserve"> </w:t>
      </w:r>
      <w:r w:rsidR="00635D89">
        <w:t>The most</w:t>
      </w:r>
      <w:r w:rsidR="005A6BA2">
        <w:t xml:space="preserve"> important ones are CEP/SDA; EIA</w:t>
      </w:r>
      <w:r w:rsidR="00635D89">
        <w:t xml:space="preserve">, SEA, CRA and IWRM.  </w:t>
      </w:r>
    </w:p>
    <w:p w:rsidR="00635D89" w:rsidRDefault="00635D89" w:rsidP="00D548DB"/>
    <w:p w:rsidR="000D142B" w:rsidRDefault="004F43F1" w:rsidP="005A6BA2">
      <w:pPr>
        <w:rPr>
          <w:b/>
        </w:rPr>
      </w:pPr>
      <w:r>
        <w:t xml:space="preserve">The main tools </w:t>
      </w:r>
      <w:r w:rsidR="002229F3">
        <w:t>link at various points to the EC operations cycle</w:t>
      </w:r>
      <w:r w:rsidR="00FD628F">
        <w:t xml:space="preserve"> as shown above.</w:t>
      </w:r>
      <w:r w:rsidR="000D142B">
        <w:rPr>
          <w:b/>
        </w:rPr>
        <w:br w:type="page"/>
      </w:r>
    </w:p>
    <w:p w:rsidR="00214610" w:rsidRDefault="006C5C98" w:rsidP="00E53BC9">
      <w:pPr>
        <w:spacing w:after="200" w:line="276" w:lineRule="auto"/>
        <w:rPr>
          <w:b/>
        </w:rPr>
      </w:pPr>
      <w:r w:rsidRPr="006C5C98">
        <w:rPr>
          <w:b/>
        </w:rPr>
        <w:lastRenderedPageBreak/>
        <w:t>4</w:t>
      </w:r>
      <w:r w:rsidRPr="006C5C98">
        <w:rPr>
          <w:b/>
        </w:rPr>
        <w:tab/>
        <w:t>More information</w:t>
      </w:r>
      <w:r w:rsidR="00013E3D">
        <w:rPr>
          <w:b/>
        </w:rPr>
        <w:t xml:space="preserve"> </w:t>
      </w:r>
    </w:p>
    <w:p w:rsidR="00013E3D" w:rsidRDefault="00013E3D" w:rsidP="00013E3D">
      <w:pPr>
        <w:rPr>
          <w:b/>
          <w:sz w:val="20"/>
          <w:szCs w:val="20"/>
          <w:lang w:val="en-GB"/>
        </w:rPr>
      </w:pPr>
      <w:r w:rsidRPr="00A503C8">
        <w:rPr>
          <w:b/>
          <w:sz w:val="20"/>
          <w:szCs w:val="20"/>
          <w:lang w:val="en-GB"/>
        </w:rPr>
        <w:t xml:space="preserve">1) EU documents </w:t>
      </w:r>
    </w:p>
    <w:p w:rsidR="00013E3D" w:rsidRDefault="003A0EDE" w:rsidP="00013E3D">
      <w:pPr>
        <w:pStyle w:val="ListParagraph"/>
        <w:numPr>
          <w:ilvl w:val="0"/>
          <w:numId w:val="27"/>
        </w:numPr>
        <w:ind w:left="720"/>
        <w:rPr>
          <w:sz w:val="20"/>
          <w:szCs w:val="20"/>
          <w:lang w:val="en-GB"/>
        </w:rPr>
      </w:pPr>
      <w:hyperlink r:id="rId10" w:history="1">
        <w:r w:rsidR="00013E3D" w:rsidRPr="00A503C8">
          <w:rPr>
            <w:rStyle w:val="Hyperlink"/>
            <w:sz w:val="20"/>
            <w:szCs w:val="20"/>
            <w:lang w:val="en-GB"/>
          </w:rPr>
          <w:t xml:space="preserve">EU Site on environmental integration  </w:t>
        </w:r>
      </w:hyperlink>
      <w:r w:rsidR="00013E3D" w:rsidRPr="00A503C8">
        <w:rPr>
          <w:sz w:val="20"/>
          <w:szCs w:val="20"/>
          <w:lang w:val="en-GB"/>
        </w:rPr>
        <w:t xml:space="preserve"> </w:t>
      </w:r>
    </w:p>
    <w:p w:rsidR="00013E3D" w:rsidRPr="007D03C9" w:rsidRDefault="00013E3D" w:rsidP="00013E3D">
      <w:pPr>
        <w:pStyle w:val="ListParagraph"/>
        <w:numPr>
          <w:ilvl w:val="0"/>
          <w:numId w:val="27"/>
        </w:numPr>
        <w:ind w:left="720"/>
        <w:rPr>
          <w:sz w:val="20"/>
          <w:szCs w:val="20"/>
          <w:lang w:val="en-GB"/>
        </w:rPr>
      </w:pPr>
      <w:r w:rsidRPr="007D03C9">
        <w:rPr>
          <w:sz w:val="20"/>
          <w:szCs w:val="20"/>
          <w:lang w:val="en-GB"/>
        </w:rPr>
        <w:t xml:space="preserve">EU </w:t>
      </w:r>
      <w:hyperlink r:id="rId11" w:history="1">
        <w:r w:rsidRPr="007D03C9">
          <w:rPr>
            <w:rStyle w:val="Hyperlink"/>
            <w:sz w:val="20"/>
            <w:szCs w:val="20"/>
            <w:lang w:val="en-GB"/>
          </w:rPr>
          <w:t>Guidelines on integration of environment and climate change in development cooperation</w:t>
        </w:r>
      </w:hyperlink>
      <w:r w:rsidRPr="007D03C9">
        <w:rPr>
          <w:sz w:val="20"/>
          <w:szCs w:val="20"/>
          <w:lang w:val="en-GB"/>
        </w:rPr>
        <w:t>, 2009</w:t>
      </w:r>
    </w:p>
    <w:p w:rsidR="00013E3D" w:rsidRPr="00A503C8" w:rsidRDefault="003A0EDE" w:rsidP="00013E3D">
      <w:pPr>
        <w:pStyle w:val="ListParagraph"/>
        <w:numPr>
          <w:ilvl w:val="0"/>
          <w:numId w:val="27"/>
        </w:numPr>
        <w:ind w:left="720"/>
        <w:rPr>
          <w:sz w:val="20"/>
          <w:szCs w:val="20"/>
          <w:lang w:val="en-GB"/>
        </w:rPr>
      </w:pPr>
      <w:hyperlink r:id="rId12" w:history="1">
        <w:r w:rsidR="00013E3D" w:rsidRPr="00A503C8">
          <w:rPr>
            <w:rStyle w:val="Hyperlink"/>
            <w:sz w:val="20"/>
            <w:szCs w:val="20"/>
            <w:lang w:val="en-GB"/>
          </w:rPr>
          <w:t>Climate change sector scripts</w:t>
        </w:r>
      </w:hyperlink>
      <w:r w:rsidR="00013E3D" w:rsidRPr="00A503C8">
        <w:rPr>
          <w:sz w:val="20"/>
          <w:szCs w:val="20"/>
          <w:lang w:val="en-GB"/>
        </w:rPr>
        <w:t xml:space="preserve"> (agriculture and rural development, education, energy, health, infrastructure, solid waste management, trade and investment, water supply and sanitation) </w:t>
      </w:r>
    </w:p>
    <w:p w:rsidR="00013E3D" w:rsidRPr="00A503C8" w:rsidRDefault="00013E3D" w:rsidP="00013E3D">
      <w:pPr>
        <w:pStyle w:val="ListParagraph"/>
        <w:numPr>
          <w:ilvl w:val="0"/>
          <w:numId w:val="27"/>
        </w:numPr>
        <w:ind w:left="720"/>
        <w:rPr>
          <w:sz w:val="20"/>
          <w:szCs w:val="20"/>
          <w:lang w:val="en-GB"/>
        </w:rPr>
      </w:pPr>
      <w:r w:rsidRPr="00A503C8">
        <w:rPr>
          <w:sz w:val="20"/>
          <w:szCs w:val="20"/>
          <w:lang w:val="en-GB"/>
        </w:rPr>
        <w:t xml:space="preserve">A map of EU </w:t>
      </w:r>
      <w:hyperlink r:id="rId13" w:history="1">
        <w:r w:rsidRPr="00A503C8">
          <w:rPr>
            <w:rStyle w:val="Hyperlink"/>
            <w:sz w:val="20"/>
            <w:szCs w:val="20"/>
            <w:lang w:val="en-GB"/>
          </w:rPr>
          <w:t>climate change actions</w:t>
        </w:r>
      </w:hyperlink>
    </w:p>
    <w:p w:rsidR="00013E3D" w:rsidRDefault="00013E3D" w:rsidP="00013E3D">
      <w:pPr>
        <w:pStyle w:val="ListParagraph"/>
        <w:numPr>
          <w:ilvl w:val="0"/>
          <w:numId w:val="27"/>
        </w:numPr>
        <w:ind w:left="720"/>
        <w:rPr>
          <w:sz w:val="20"/>
          <w:szCs w:val="20"/>
          <w:lang w:val="en-GB"/>
        </w:rPr>
      </w:pPr>
      <w:r w:rsidRPr="00A503C8">
        <w:rPr>
          <w:sz w:val="20"/>
          <w:szCs w:val="20"/>
          <w:lang w:val="en-GB"/>
        </w:rPr>
        <w:t xml:space="preserve">EU capacity4DEV </w:t>
      </w:r>
      <w:hyperlink r:id="rId14" w:history="1">
        <w:r w:rsidRPr="00A503C8">
          <w:rPr>
            <w:rStyle w:val="Hyperlink"/>
            <w:sz w:val="20"/>
            <w:szCs w:val="20"/>
            <w:lang w:val="en-GB"/>
          </w:rPr>
          <w:t>website on climate and environment</w:t>
        </w:r>
      </w:hyperlink>
      <w:r w:rsidRPr="00A503C8">
        <w:rPr>
          <w:sz w:val="20"/>
          <w:szCs w:val="20"/>
          <w:lang w:val="en-GB"/>
        </w:rPr>
        <w:t xml:space="preserve"> </w:t>
      </w:r>
    </w:p>
    <w:p w:rsidR="00013E3D" w:rsidRPr="00A503C8" w:rsidRDefault="00013E3D" w:rsidP="00013E3D">
      <w:pPr>
        <w:pStyle w:val="ListParagraph"/>
        <w:numPr>
          <w:ilvl w:val="0"/>
          <w:numId w:val="27"/>
        </w:numPr>
        <w:ind w:left="720"/>
        <w:rPr>
          <w:sz w:val="20"/>
          <w:szCs w:val="20"/>
          <w:lang w:val="en-GB"/>
        </w:rPr>
      </w:pPr>
      <w:r>
        <w:rPr>
          <w:sz w:val="20"/>
          <w:szCs w:val="20"/>
          <w:lang w:val="en-GB"/>
        </w:rPr>
        <w:t xml:space="preserve">Briefing for non-experts on climate change – </w:t>
      </w:r>
      <w:hyperlink r:id="rId15" w:history="1">
        <w:r w:rsidRPr="00B67FEA">
          <w:rPr>
            <w:rStyle w:val="Hyperlink"/>
            <w:sz w:val="20"/>
            <w:szCs w:val="20"/>
            <w:lang w:val="en-GB"/>
          </w:rPr>
          <w:t>It’s a mad world</w:t>
        </w:r>
      </w:hyperlink>
    </w:p>
    <w:p w:rsidR="00013E3D" w:rsidRPr="00A503C8" w:rsidRDefault="00013E3D" w:rsidP="00013E3D">
      <w:pPr>
        <w:rPr>
          <w:sz w:val="20"/>
          <w:szCs w:val="20"/>
          <w:lang w:val="en-GB"/>
        </w:rPr>
      </w:pPr>
    </w:p>
    <w:p w:rsidR="00013E3D" w:rsidRPr="00A503C8" w:rsidRDefault="00013E3D" w:rsidP="00013E3D">
      <w:pPr>
        <w:rPr>
          <w:b/>
          <w:sz w:val="20"/>
          <w:szCs w:val="20"/>
          <w:lang w:val="en-GB"/>
        </w:rPr>
      </w:pPr>
      <w:r w:rsidRPr="00A503C8">
        <w:rPr>
          <w:b/>
          <w:sz w:val="20"/>
          <w:szCs w:val="20"/>
          <w:lang w:val="en-GB"/>
        </w:rPr>
        <w:t>2) Other</w:t>
      </w:r>
      <w:r>
        <w:rPr>
          <w:b/>
          <w:sz w:val="20"/>
          <w:szCs w:val="20"/>
          <w:lang w:val="en-GB"/>
        </w:rPr>
        <w:t xml:space="preserve"> sources</w:t>
      </w:r>
    </w:p>
    <w:p w:rsidR="00013E3D" w:rsidRPr="00A503C8" w:rsidRDefault="00013E3D" w:rsidP="00013E3D">
      <w:pPr>
        <w:rPr>
          <w:sz w:val="20"/>
          <w:szCs w:val="20"/>
          <w:u w:val="single"/>
          <w:lang w:val="en-GB"/>
        </w:rPr>
      </w:pPr>
      <w:r>
        <w:rPr>
          <w:sz w:val="20"/>
          <w:szCs w:val="20"/>
          <w:u w:val="single"/>
          <w:lang w:val="en-GB"/>
        </w:rPr>
        <w:t>CEP/EIA/SEA</w:t>
      </w:r>
    </w:p>
    <w:p w:rsidR="00013E3D" w:rsidRPr="00D478F5" w:rsidRDefault="003A0EDE" w:rsidP="00013E3D">
      <w:pPr>
        <w:pStyle w:val="ListParagraph"/>
        <w:numPr>
          <w:ilvl w:val="0"/>
          <w:numId w:val="28"/>
        </w:numPr>
        <w:rPr>
          <w:sz w:val="20"/>
          <w:szCs w:val="20"/>
          <w:lang w:val="en-GB"/>
        </w:rPr>
      </w:pPr>
      <w:hyperlink r:id="rId16" w:history="1">
        <w:r w:rsidR="00013E3D" w:rsidRPr="00A503C8">
          <w:rPr>
            <w:rStyle w:val="Hyperlink"/>
            <w:sz w:val="20"/>
            <w:szCs w:val="20"/>
            <w:lang w:val="en-GB"/>
          </w:rPr>
          <w:t xml:space="preserve">EU Site on environmental integration  </w:t>
        </w:r>
      </w:hyperlink>
    </w:p>
    <w:p w:rsidR="00013E3D" w:rsidRPr="00D478F5" w:rsidRDefault="00013E3D" w:rsidP="00013E3D">
      <w:pPr>
        <w:pStyle w:val="ListParagraph"/>
        <w:numPr>
          <w:ilvl w:val="0"/>
          <w:numId w:val="28"/>
        </w:numPr>
        <w:rPr>
          <w:rStyle w:val="Hyperlink"/>
          <w:sz w:val="20"/>
          <w:szCs w:val="20"/>
        </w:rPr>
      </w:pPr>
      <w:r w:rsidRPr="00D478F5">
        <w:rPr>
          <w:sz w:val="20"/>
          <w:szCs w:val="20"/>
          <w:lang w:val="en-GB"/>
        </w:rPr>
        <w:t xml:space="preserve">World Bank site on </w:t>
      </w:r>
      <w:hyperlink r:id="rId17" w:history="1">
        <w:r w:rsidRPr="00D478F5">
          <w:rPr>
            <w:rStyle w:val="Hyperlink"/>
            <w:sz w:val="20"/>
            <w:szCs w:val="20"/>
            <w:lang w:val="en-GB"/>
          </w:rPr>
          <w:t>Country Environmental Assessments</w:t>
        </w:r>
      </w:hyperlink>
    </w:p>
    <w:p w:rsidR="00013E3D" w:rsidRPr="00D478F5" w:rsidRDefault="00013E3D" w:rsidP="00013E3D">
      <w:pPr>
        <w:pStyle w:val="ListParagraph"/>
        <w:numPr>
          <w:ilvl w:val="0"/>
          <w:numId w:val="28"/>
        </w:numPr>
        <w:rPr>
          <w:sz w:val="20"/>
          <w:szCs w:val="20"/>
          <w:lang w:val="en-GB"/>
        </w:rPr>
      </w:pPr>
      <w:r>
        <w:rPr>
          <w:sz w:val="20"/>
          <w:szCs w:val="20"/>
          <w:lang w:val="en-GB"/>
        </w:rPr>
        <w:t xml:space="preserve">OECD applying SEA - </w:t>
      </w:r>
      <w:hyperlink r:id="rId18" w:history="1">
        <w:r w:rsidRPr="00D478F5">
          <w:rPr>
            <w:rStyle w:val="Hyperlink"/>
            <w:sz w:val="20"/>
            <w:szCs w:val="20"/>
            <w:lang w:val="en-GB"/>
          </w:rPr>
          <w:t xml:space="preserve">SEA good practice guide for development cooperation </w:t>
        </w:r>
      </w:hyperlink>
      <w:r>
        <w:rPr>
          <w:sz w:val="20"/>
          <w:szCs w:val="20"/>
          <w:lang w:val="en-GB"/>
        </w:rPr>
        <w:t xml:space="preserve">2006 </w:t>
      </w:r>
    </w:p>
    <w:p w:rsidR="00013E3D" w:rsidRPr="00A503C8" w:rsidRDefault="003A0EDE" w:rsidP="00013E3D">
      <w:pPr>
        <w:pStyle w:val="ListParagraph"/>
        <w:numPr>
          <w:ilvl w:val="0"/>
          <w:numId w:val="28"/>
        </w:numPr>
        <w:rPr>
          <w:sz w:val="20"/>
          <w:szCs w:val="20"/>
          <w:lang w:val="en-GB"/>
        </w:rPr>
      </w:pPr>
      <w:hyperlink r:id="rId19" w:history="1">
        <w:r w:rsidR="00013E3D" w:rsidRPr="00A503C8">
          <w:rPr>
            <w:sz w:val="20"/>
            <w:szCs w:val="20"/>
            <w:lang w:val="en-GB"/>
          </w:rPr>
          <w:t>The international association for impact assessment</w:t>
        </w:r>
      </w:hyperlink>
      <w:r w:rsidR="00013E3D" w:rsidRPr="00A503C8">
        <w:rPr>
          <w:sz w:val="20"/>
          <w:szCs w:val="20"/>
          <w:lang w:val="en-GB"/>
        </w:rPr>
        <w:t xml:space="preserve"> - </w:t>
      </w:r>
      <w:hyperlink r:id="rId20" w:history="1">
        <w:r w:rsidR="00013E3D" w:rsidRPr="00A503C8">
          <w:rPr>
            <w:rStyle w:val="Hyperlink"/>
            <w:sz w:val="20"/>
            <w:szCs w:val="20"/>
            <w:lang w:val="en-GB"/>
          </w:rPr>
          <w:t>IAIA</w:t>
        </w:r>
      </w:hyperlink>
    </w:p>
    <w:p w:rsidR="00013E3D" w:rsidRDefault="00013E3D" w:rsidP="00013E3D">
      <w:pPr>
        <w:rPr>
          <w:sz w:val="20"/>
          <w:szCs w:val="20"/>
          <w:u w:val="single"/>
          <w:lang w:val="en-GB"/>
        </w:rPr>
      </w:pPr>
    </w:p>
    <w:p w:rsidR="00013E3D" w:rsidRDefault="00013E3D" w:rsidP="00013E3D">
      <w:pPr>
        <w:rPr>
          <w:sz w:val="20"/>
          <w:szCs w:val="20"/>
          <w:u w:val="single"/>
          <w:lang w:val="en-GB"/>
        </w:rPr>
      </w:pPr>
      <w:r>
        <w:rPr>
          <w:sz w:val="20"/>
          <w:szCs w:val="20"/>
          <w:u w:val="single"/>
          <w:lang w:val="en-GB"/>
        </w:rPr>
        <w:t>Climate</w:t>
      </w:r>
    </w:p>
    <w:p w:rsidR="00013E3D" w:rsidRPr="00D478F5" w:rsidRDefault="00013E3D" w:rsidP="00013E3D">
      <w:pPr>
        <w:pStyle w:val="ListParagraph"/>
        <w:numPr>
          <w:ilvl w:val="0"/>
          <w:numId w:val="32"/>
        </w:numPr>
        <w:rPr>
          <w:sz w:val="20"/>
          <w:szCs w:val="20"/>
          <w:lang w:val="en-GB"/>
        </w:rPr>
      </w:pPr>
      <w:r w:rsidRPr="00D478F5">
        <w:rPr>
          <w:sz w:val="20"/>
          <w:szCs w:val="20"/>
          <w:lang w:val="en-GB"/>
        </w:rPr>
        <w:t xml:space="preserve">Information on NAPAs and national communications -UNFCC </w:t>
      </w:r>
      <w:hyperlink r:id="rId21" w:history="1">
        <w:r w:rsidRPr="00D478F5">
          <w:rPr>
            <w:rStyle w:val="Hyperlink"/>
            <w:sz w:val="20"/>
            <w:szCs w:val="20"/>
            <w:lang w:val="en-GB"/>
          </w:rPr>
          <w:t>website</w:t>
        </w:r>
      </w:hyperlink>
      <w:r w:rsidRPr="00D478F5">
        <w:rPr>
          <w:sz w:val="20"/>
          <w:szCs w:val="20"/>
          <w:lang w:val="en-GB"/>
        </w:rPr>
        <w:t>:</w:t>
      </w:r>
    </w:p>
    <w:p w:rsidR="00013E3D" w:rsidRPr="00D478F5" w:rsidRDefault="00013E3D" w:rsidP="00013E3D">
      <w:pPr>
        <w:pStyle w:val="ListParagraph"/>
        <w:numPr>
          <w:ilvl w:val="0"/>
          <w:numId w:val="32"/>
        </w:numPr>
        <w:rPr>
          <w:sz w:val="20"/>
          <w:szCs w:val="20"/>
        </w:rPr>
      </w:pPr>
      <w:r w:rsidRPr="00D478F5">
        <w:rPr>
          <w:sz w:val="20"/>
          <w:szCs w:val="20"/>
        </w:rPr>
        <w:t xml:space="preserve">Adaptation Learning Mechanism - </w:t>
      </w:r>
      <w:hyperlink r:id="rId22" w:history="1">
        <w:r w:rsidRPr="00D478F5">
          <w:rPr>
            <w:rStyle w:val="Hyperlink"/>
            <w:sz w:val="20"/>
            <w:szCs w:val="20"/>
          </w:rPr>
          <w:t>http://www.adaptationlearning.net/</w:t>
        </w:r>
      </w:hyperlink>
      <w:r w:rsidRPr="00D478F5">
        <w:rPr>
          <w:sz w:val="20"/>
          <w:szCs w:val="20"/>
          <w:u w:val="single"/>
        </w:rPr>
        <w:t xml:space="preserve"> </w:t>
      </w:r>
    </w:p>
    <w:p w:rsidR="00013E3D" w:rsidRPr="00D478F5" w:rsidRDefault="00013E3D" w:rsidP="00013E3D">
      <w:pPr>
        <w:pStyle w:val="ListParagraph"/>
        <w:numPr>
          <w:ilvl w:val="0"/>
          <w:numId w:val="32"/>
        </w:numPr>
        <w:rPr>
          <w:sz w:val="20"/>
          <w:szCs w:val="20"/>
        </w:rPr>
      </w:pPr>
      <w:proofErr w:type="spellStart"/>
      <w:r w:rsidRPr="00D478F5">
        <w:rPr>
          <w:sz w:val="20"/>
          <w:szCs w:val="20"/>
        </w:rPr>
        <w:t>Eldis</w:t>
      </w:r>
      <w:proofErr w:type="spellEnd"/>
      <w:r w:rsidRPr="00D478F5">
        <w:rPr>
          <w:sz w:val="20"/>
          <w:szCs w:val="20"/>
        </w:rPr>
        <w:t xml:space="preserve"> Climate Change Adaptation web resources - </w:t>
      </w:r>
      <w:hyperlink r:id="rId23" w:history="1">
        <w:r w:rsidRPr="00D478F5">
          <w:rPr>
            <w:rStyle w:val="Hyperlink"/>
            <w:sz w:val="20"/>
            <w:szCs w:val="20"/>
          </w:rPr>
          <w:t>http://www.eldis.org/go/topics/dossiers/climate-change-adaptation</w:t>
        </w:r>
      </w:hyperlink>
      <w:r w:rsidRPr="00D478F5">
        <w:rPr>
          <w:sz w:val="20"/>
          <w:szCs w:val="20"/>
        </w:rPr>
        <w:t xml:space="preserve"> </w:t>
      </w:r>
    </w:p>
    <w:p w:rsidR="00013E3D" w:rsidRPr="00D478F5" w:rsidRDefault="00013E3D" w:rsidP="00013E3D">
      <w:pPr>
        <w:pStyle w:val="ListParagraph"/>
        <w:numPr>
          <w:ilvl w:val="0"/>
          <w:numId w:val="32"/>
        </w:numPr>
        <w:rPr>
          <w:sz w:val="20"/>
          <w:szCs w:val="20"/>
        </w:rPr>
      </w:pPr>
      <w:r w:rsidRPr="00D478F5">
        <w:rPr>
          <w:sz w:val="20"/>
          <w:szCs w:val="20"/>
        </w:rPr>
        <w:t>WRI Climate Change Database (Vulnerability &amp; Adaptation)</w:t>
      </w:r>
      <w:hyperlink r:id="rId24" w:history="1">
        <w:r w:rsidRPr="00D478F5">
          <w:rPr>
            <w:rStyle w:val="Hyperlink"/>
            <w:sz w:val="20"/>
            <w:szCs w:val="20"/>
            <w:u w:val="none"/>
          </w:rPr>
          <w:t xml:space="preserve"> </w:t>
        </w:r>
      </w:hyperlink>
      <w:r w:rsidRPr="00D478F5">
        <w:rPr>
          <w:sz w:val="20"/>
          <w:szCs w:val="20"/>
        </w:rPr>
        <w:t xml:space="preserve"> - </w:t>
      </w:r>
      <w:hyperlink r:id="rId25" w:history="1">
        <w:r w:rsidRPr="00D478F5">
          <w:rPr>
            <w:rStyle w:val="Hyperlink"/>
            <w:sz w:val="20"/>
            <w:szCs w:val="20"/>
          </w:rPr>
          <w:t>http://projects.wri.org/adaptation-database</w:t>
        </w:r>
      </w:hyperlink>
      <w:r w:rsidRPr="00D478F5">
        <w:rPr>
          <w:sz w:val="20"/>
          <w:szCs w:val="20"/>
        </w:rPr>
        <w:t xml:space="preserve"> </w:t>
      </w:r>
    </w:p>
    <w:p w:rsidR="00013E3D" w:rsidRPr="00D478F5" w:rsidRDefault="00013E3D" w:rsidP="00013E3D">
      <w:pPr>
        <w:pStyle w:val="ListParagraph"/>
        <w:numPr>
          <w:ilvl w:val="0"/>
          <w:numId w:val="32"/>
        </w:numPr>
        <w:rPr>
          <w:sz w:val="20"/>
          <w:szCs w:val="20"/>
          <w:u w:val="single"/>
        </w:rPr>
      </w:pPr>
      <w:r w:rsidRPr="00D478F5">
        <w:rPr>
          <w:sz w:val="20"/>
          <w:szCs w:val="20"/>
        </w:rPr>
        <w:t xml:space="preserve">AIACC Reports - </w:t>
      </w:r>
      <w:hyperlink r:id="rId26" w:history="1">
        <w:r w:rsidRPr="00D478F5">
          <w:rPr>
            <w:rStyle w:val="Hyperlink"/>
            <w:sz w:val="20"/>
            <w:szCs w:val="20"/>
          </w:rPr>
          <w:t>http://www.aiaccproject.org/Final%20Reports/final_reports.html</w:t>
        </w:r>
      </w:hyperlink>
      <w:r w:rsidRPr="00D478F5">
        <w:rPr>
          <w:sz w:val="20"/>
          <w:szCs w:val="20"/>
          <w:u w:val="single"/>
        </w:rPr>
        <w:t xml:space="preserve"> </w:t>
      </w:r>
    </w:p>
    <w:p w:rsidR="00013E3D" w:rsidRPr="00D478F5" w:rsidRDefault="00013E3D" w:rsidP="00013E3D">
      <w:pPr>
        <w:pStyle w:val="ListParagraph"/>
        <w:numPr>
          <w:ilvl w:val="0"/>
          <w:numId w:val="32"/>
        </w:numPr>
        <w:rPr>
          <w:sz w:val="20"/>
          <w:szCs w:val="20"/>
          <w:u w:val="single"/>
        </w:rPr>
      </w:pPr>
      <w:r w:rsidRPr="00D478F5">
        <w:rPr>
          <w:sz w:val="20"/>
          <w:szCs w:val="20"/>
        </w:rPr>
        <w:t xml:space="preserve">Climate Funds Update Project (including adaptation funding) - </w:t>
      </w:r>
      <w:hyperlink r:id="rId27" w:history="1">
        <w:r w:rsidRPr="00D478F5">
          <w:rPr>
            <w:rStyle w:val="Hyperlink"/>
            <w:sz w:val="20"/>
            <w:szCs w:val="20"/>
          </w:rPr>
          <w:t>http://www.climatefundsupdate.org/Home</w:t>
        </w:r>
      </w:hyperlink>
      <w:r w:rsidRPr="00D478F5">
        <w:rPr>
          <w:sz w:val="20"/>
          <w:szCs w:val="20"/>
          <w:u w:val="single"/>
        </w:rPr>
        <w:t xml:space="preserve"> </w:t>
      </w:r>
    </w:p>
    <w:p w:rsidR="00013E3D" w:rsidRPr="00D478F5" w:rsidRDefault="00013E3D" w:rsidP="00013E3D">
      <w:pPr>
        <w:rPr>
          <w:sz w:val="20"/>
          <w:szCs w:val="20"/>
          <w:u w:val="single"/>
        </w:rPr>
      </w:pPr>
    </w:p>
    <w:p w:rsidR="00013E3D" w:rsidRPr="00A503C8" w:rsidRDefault="00013E3D" w:rsidP="00013E3D">
      <w:pPr>
        <w:rPr>
          <w:sz w:val="20"/>
          <w:szCs w:val="20"/>
          <w:u w:val="single"/>
          <w:lang w:val="en-GB"/>
        </w:rPr>
      </w:pPr>
      <w:r w:rsidRPr="00A503C8">
        <w:rPr>
          <w:sz w:val="20"/>
          <w:szCs w:val="20"/>
          <w:u w:val="single"/>
          <w:lang w:val="en-GB"/>
        </w:rPr>
        <w:t>Green economy and economics of climate change:</w:t>
      </w:r>
    </w:p>
    <w:p w:rsidR="00013E3D" w:rsidRPr="00A503C8" w:rsidRDefault="00013E3D" w:rsidP="00013E3D">
      <w:pPr>
        <w:pStyle w:val="ListParagraph"/>
        <w:numPr>
          <w:ilvl w:val="0"/>
          <w:numId w:val="29"/>
        </w:numPr>
        <w:rPr>
          <w:sz w:val="20"/>
          <w:szCs w:val="20"/>
          <w:lang w:val="en-GB"/>
        </w:rPr>
      </w:pPr>
      <w:r w:rsidRPr="00A503C8">
        <w:rPr>
          <w:sz w:val="20"/>
          <w:szCs w:val="20"/>
          <w:lang w:val="en-GB"/>
        </w:rPr>
        <w:t>The UNEP report on Green Economy, 2011</w:t>
      </w:r>
      <w:r>
        <w:rPr>
          <w:sz w:val="20"/>
          <w:szCs w:val="20"/>
          <w:lang w:val="en-GB"/>
        </w:rPr>
        <w:t xml:space="preserve">- </w:t>
      </w:r>
      <w:hyperlink r:id="rId28" w:history="1">
        <w:r w:rsidRPr="004B7EE9">
          <w:rPr>
            <w:rStyle w:val="Hyperlink"/>
            <w:sz w:val="20"/>
            <w:szCs w:val="20"/>
            <w:lang w:val="en-GB"/>
          </w:rPr>
          <w:t>website on green economy</w:t>
        </w:r>
      </w:hyperlink>
    </w:p>
    <w:p w:rsidR="00013E3D" w:rsidRPr="00A503C8" w:rsidRDefault="00013E3D" w:rsidP="00013E3D">
      <w:pPr>
        <w:pStyle w:val="ListParagraph"/>
        <w:numPr>
          <w:ilvl w:val="0"/>
          <w:numId w:val="29"/>
        </w:numPr>
        <w:rPr>
          <w:sz w:val="20"/>
          <w:szCs w:val="20"/>
          <w:lang w:val="en-GB"/>
        </w:rPr>
      </w:pPr>
      <w:r>
        <w:rPr>
          <w:sz w:val="20"/>
          <w:szCs w:val="20"/>
          <w:lang w:val="en-GB"/>
        </w:rPr>
        <w:t xml:space="preserve">OECD and World Bank - </w:t>
      </w:r>
      <w:hyperlink r:id="rId29" w:history="1">
        <w:r w:rsidRPr="00B67FEA">
          <w:rPr>
            <w:rStyle w:val="Hyperlink"/>
            <w:sz w:val="20"/>
            <w:szCs w:val="20"/>
            <w:lang w:val="en-GB"/>
          </w:rPr>
          <w:t>Green Growth knowledge platform</w:t>
        </w:r>
      </w:hyperlink>
    </w:p>
    <w:p w:rsidR="00013E3D" w:rsidRPr="00A503C8" w:rsidRDefault="00013E3D" w:rsidP="00013E3D">
      <w:pPr>
        <w:pStyle w:val="ListParagraph"/>
        <w:numPr>
          <w:ilvl w:val="0"/>
          <w:numId w:val="29"/>
        </w:numPr>
        <w:rPr>
          <w:sz w:val="20"/>
          <w:szCs w:val="20"/>
          <w:lang w:val="en-GB"/>
        </w:rPr>
      </w:pPr>
      <w:r w:rsidRPr="00A503C8">
        <w:rPr>
          <w:sz w:val="20"/>
          <w:szCs w:val="20"/>
          <w:lang w:val="en-GB"/>
        </w:rPr>
        <w:t xml:space="preserve">The economics of climate change – </w:t>
      </w:r>
      <w:hyperlink r:id="rId30" w:history="1">
        <w:r w:rsidRPr="00A503C8">
          <w:rPr>
            <w:rStyle w:val="Hyperlink"/>
            <w:sz w:val="20"/>
            <w:szCs w:val="20"/>
            <w:lang w:val="en-GB"/>
          </w:rPr>
          <w:t>reshaping thinking on climate resilient development, 2009</w:t>
        </w:r>
      </w:hyperlink>
    </w:p>
    <w:p w:rsidR="00013E3D" w:rsidRPr="00A503C8" w:rsidRDefault="00013E3D" w:rsidP="00013E3D">
      <w:pPr>
        <w:rPr>
          <w:sz w:val="20"/>
          <w:szCs w:val="20"/>
          <w:lang w:val="en-GB"/>
        </w:rPr>
      </w:pPr>
    </w:p>
    <w:p w:rsidR="00013E3D" w:rsidRPr="00A503C8" w:rsidRDefault="00013E3D" w:rsidP="00013E3D">
      <w:pPr>
        <w:rPr>
          <w:sz w:val="20"/>
          <w:szCs w:val="20"/>
          <w:u w:val="single"/>
          <w:lang w:val="en-GB"/>
        </w:rPr>
      </w:pPr>
      <w:r w:rsidRPr="00A503C8">
        <w:rPr>
          <w:sz w:val="20"/>
          <w:szCs w:val="20"/>
          <w:u w:val="single"/>
          <w:lang w:val="en-GB"/>
        </w:rPr>
        <w:t>Mainstreaming</w:t>
      </w:r>
    </w:p>
    <w:p w:rsidR="00013E3D" w:rsidRPr="00D478F5" w:rsidRDefault="00013E3D" w:rsidP="00013E3D">
      <w:pPr>
        <w:pStyle w:val="ListParagraph"/>
        <w:numPr>
          <w:ilvl w:val="0"/>
          <w:numId w:val="30"/>
        </w:numPr>
        <w:rPr>
          <w:sz w:val="20"/>
          <w:szCs w:val="20"/>
          <w:lang w:val="en-GB"/>
        </w:rPr>
      </w:pPr>
      <w:r w:rsidRPr="00A503C8">
        <w:rPr>
          <w:sz w:val="20"/>
          <w:szCs w:val="20"/>
          <w:lang w:val="en-GB"/>
        </w:rPr>
        <w:t xml:space="preserve">A web site (IIED) dedicated to </w:t>
      </w:r>
      <w:hyperlink r:id="rId31" w:history="1">
        <w:r w:rsidRPr="00A503C8">
          <w:rPr>
            <w:rStyle w:val="Hyperlink"/>
            <w:sz w:val="20"/>
            <w:szCs w:val="20"/>
            <w:lang w:val="en-GB"/>
          </w:rPr>
          <w:t>environmental mainstreaming</w:t>
        </w:r>
      </w:hyperlink>
    </w:p>
    <w:p w:rsidR="00013E3D" w:rsidRPr="00B67FEA" w:rsidRDefault="00013E3D" w:rsidP="00013E3D">
      <w:pPr>
        <w:pStyle w:val="ListParagraph"/>
        <w:numPr>
          <w:ilvl w:val="0"/>
          <w:numId w:val="30"/>
        </w:numPr>
        <w:rPr>
          <w:sz w:val="20"/>
          <w:szCs w:val="20"/>
          <w:lang w:val="en-GB"/>
        </w:rPr>
      </w:pPr>
      <w:r w:rsidRPr="00D478F5">
        <w:rPr>
          <w:iCs/>
          <w:sz w:val="20"/>
          <w:szCs w:val="20"/>
        </w:rPr>
        <w:t>Policy Guidance on Integrating Climate Change Adaptation Into Development Co-operation</w:t>
      </w:r>
      <w:hyperlink r:id="rId32" w:history="1">
        <w:r w:rsidRPr="00D478F5">
          <w:rPr>
            <w:rStyle w:val="Hyperlink"/>
            <w:iCs/>
            <w:sz w:val="20"/>
            <w:szCs w:val="20"/>
          </w:rPr>
          <w:t>, OECD 2009</w:t>
        </w:r>
      </w:hyperlink>
    </w:p>
    <w:p w:rsidR="00013E3D" w:rsidRPr="00D478F5" w:rsidRDefault="00013E3D" w:rsidP="00013E3D">
      <w:pPr>
        <w:pStyle w:val="ListParagraph"/>
        <w:numPr>
          <w:ilvl w:val="0"/>
          <w:numId w:val="30"/>
        </w:numPr>
        <w:rPr>
          <w:sz w:val="20"/>
          <w:szCs w:val="20"/>
          <w:lang w:val="en-GB"/>
        </w:rPr>
      </w:pPr>
      <w:r>
        <w:rPr>
          <w:iCs/>
          <w:sz w:val="20"/>
          <w:szCs w:val="20"/>
        </w:rPr>
        <w:t xml:space="preserve">UNDP- UNEP Poverty and Environment Initiative - </w:t>
      </w:r>
      <w:hyperlink r:id="rId33" w:history="1">
        <w:r w:rsidRPr="004B7EE9">
          <w:rPr>
            <w:rStyle w:val="Hyperlink"/>
            <w:iCs/>
            <w:sz w:val="20"/>
            <w:szCs w:val="20"/>
          </w:rPr>
          <w:t>PEI</w:t>
        </w:r>
      </w:hyperlink>
      <w:r>
        <w:rPr>
          <w:iCs/>
          <w:sz w:val="20"/>
          <w:szCs w:val="20"/>
        </w:rPr>
        <w:t xml:space="preserve"> </w:t>
      </w:r>
    </w:p>
    <w:p w:rsidR="00013E3D" w:rsidRPr="00A503C8" w:rsidRDefault="00013E3D" w:rsidP="00013E3D">
      <w:pPr>
        <w:rPr>
          <w:sz w:val="20"/>
          <w:szCs w:val="20"/>
          <w:lang w:val="en-GB"/>
        </w:rPr>
      </w:pPr>
    </w:p>
    <w:p w:rsidR="00013E3D" w:rsidRPr="00A503C8" w:rsidRDefault="00013E3D" w:rsidP="00013E3D">
      <w:pPr>
        <w:rPr>
          <w:sz w:val="20"/>
          <w:szCs w:val="20"/>
          <w:u w:val="single"/>
          <w:lang w:val="en-GB"/>
        </w:rPr>
      </w:pPr>
      <w:r>
        <w:rPr>
          <w:sz w:val="20"/>
          <w:szCs w:val="20"/>
          <w:u w:val="single"/>
          <w:lang w:val="en-GB"/>
        </w:rPr>
        <w:t>Approaches of o</w:t>
      </w:r>
      <w:r w:rsidRPr="00A503C8">
        <w:rPr>
          <w:sz w:val="20"/>
          <w:szCs w:val="20"/>
          <w:u w:val="single"/>
          <w:lang w:val="en-GB"/>
        </w:rPr>
        <w:t xml:space="preserve">ther donors: </w:t>
      </w:r>
    </w:p>
    <w:p w:rsidR="00013E3D" w:rsidRPr="007D03C9" w:rsidRDefault="00013E3D" w:rsidP="00013E3D">
      <w:pPr>
        <w:pStyle w:val="ListParagraph"/>
        <w:numPr>
          <w:ilvl w:val="0"/>
          <w:numId w:val="30"/>
        </w:numPr>
        <w:rPr>
          <w:sz w:val="20"/>
          <w:szCs w:val="20"/>
          <w:lang w:val="en-GB"/>
        </w:rPr>
      </w:pPr>
      <w:r w:rsidRPr="007D03C9">
        <w:rPr>
          <w:sz w:val="20"/>
          <w:szCs w:val="20"/>
          <w:lang w:val="en-GB"/>
        </w:rPr>
        <w:t xml:space="preserve">OECD: </w:t>
      </w:r>
      <w:hyperlink r:id="rId34" w:tgtFrame="_blank" w:history="1">
        <w:r w:rsidRPr="007D03C9">
          <w:rPr>
            <w:rStyle w:val="Hyperlink"/>
            <w:bCs/>
            <w:iCs/>
            <w:sz w:val="20"/>
            <w:szCs w:val="20"/>
            <w:lang w:val="en-GB"/>
          </w:rPr>
          <w:t>Key messages from the new OECD Guidelines on Integrating Climate Change Adaptation into Development Co-operation</w:t>
        </w:r>
      </w:hyperlink>
      <w:r w:rsidRPr="007D03C9">
        <w:rPr>
          <w:sz w:val="20"/>
          <w:szCs w:val="20"/>
          <w:lang w:val="en-GB"/>
        </w:rPr>
        <w:t xml:space="preserve">, Courtesy of J. </w:t>
      </w:r>
      <w:proofErr w:type="spellStart"/>
      <w:r w:rsidRPr="007D03C9">
        <w:rPr>
          <w:sz w:val="20"/>
          <w:szCs w:val="20"/>
          <w:lang w:val="en-GB"/>
        </w:rPr>
        <w:t>Kuriger</w:t>
      </w:r>
      <w:proofErr w:type="spellEnd"/>
      <w:r w:rsidRPr="007D03C9">
        <w:rPr>
          <w:sz w:val="20"/>
          <w:szCs w:val="20"/>
          <w:lang w:val="en-GB"/>
        </w:rPr>
        <w:t>, SDC, CH, 2009</w:t>
      </w:r>
    </w:p>
    <w:p w:rsidR="00013E3D" w:rsidRPr="007D03C9" w:rsidRDefault="00013E3D" w:rsidP="00013E3D">
      <w:pPr>
        <w:pStyle w:val="ListParagraph"/>
        <w:numPr>
          <w:ilvl w:val="0"/>
          <w:numId w:val="30"/>
        </w:numPr>
        <w:rPr>
          <w:sz w:val="20"/>
          <w:szCs w:val="20"/>
          <w:lang w:val="en-GB"/>
        </w:rPr>
      </w:pPr>
      <w:r w:rsidRPr="007D03C9">
        <w:rPr>
          <w:sz w:val="20"/>
          <w:szCs w:val="20"/>
          <w:lang w:val="en-GB"/>
        </w:rPr>
        <w:t xml:space="preserve">Belgium:  </w:t>
      </w:r>
      <w:hyperlink r:id="rId35" w:tgtFrame="_blank" w:history="1">
        <w:r w:rsidRPr="007D03C9">
          <w:rPr>
            <w:rStyle w:val="Hyperlink"/>
            <w:bCs/>
            <w:iCs/>
            <w:sz w:val="20"/>
            <w:szCs w:val="20"/>
            <w:lang w:val="en-GB"/>
          </w:rPr>
          <w:t>Climate change and the Belgian development cooperation policy: Challenges and opportunities</w:t>
        </w:r>
      </w:hyperlink>
      <w:r w:rsidRPr="007D03C9">
        <w:rPr>
          <w:sz w:val="20"/>
          <w:szCs w:val="20"/>
          <w:lang w:val="en-GB"/>
        </w:rPr>
        <w:t xml:space="preserve"> J.-P. van </w:t>
      </w:r>
      <w:proofErr w:type="spellStart"/>
      <w:r w:rsidRPr="007D03C9">
        <w:rPr>
          <w:sz w:val="20"/>
          <w:szCs w:val="20"/>
          <w:lang w:val="en-GB"/>
        </w:rPr>
        <w:t>Ypersele</w:t>
      </w:r>
      <w:proofErr w:type="spellEnd"/>
      <w:r w:rsidRPr="007D03C9">
        <w:rPr>
          <w:sz w:val="20"/>
          <w:szCs w:val="20"/>
          <w:lang w:val="en-GB"/>
        </w:rPr>
        <w:t>, 2008</w:t>
      </w:r>
    </w:p>
    <w:p w:rsidR="00013E3D" w:rsidRPr="007D03C9" w:rsidRDefault="00013E3D" w:rsidP="00013E3D">
      <w:pPr>
        <w:pStyle w:val="ListParagraph"/>
        <w:numPr>
          <w:ilvl w:val="0"/>
          <w:numId w:val="30"/>
        </w:numPr>
        <w:rPr>
          <w:sz w:val="20"/>
          <w:szCs w:val="20"/>
          <w:lang w:val="en-GB"/>
        </w:rPr>
      </w:pPr>
      <w:r w:rsidRPr="007D03C9">
        <w:rPr>
          <w:sz w:val="20"/>
          <w:szCs w:val="20"/>
          <w:lang w:val="en-GB"/>
        </w:rPr>
        <w:t xml:space="preserve"> Denmark: </w:t>
      </w:r>
      <w:hyperlink r:id="rId36" w:tgtFrame="_blank" w:history="1">
        <w:r w:rsidRPr="007D03C9">
          <w:rPr>
            <w:rStyle w:val="Hyperlink"/>
            <w:bCs/>
            <w:iCs/>
            <w:sz w:val="20"/>
            <w:szCs w:val="20"/>
            <w:lang w:val="en-GB"/>
          </w:rPr>
          <w:t>Climate and Development Action Programme</w:t>
        </w:r>
      </w:hyperlink>
      <w:r w:rsidRPr="007D03C9">
        <w:rPr>
          <w:sz w:val="20"/>
          <w:szCs w:val="20"/>
          <w:lang w:val="en-GB"/>
        </w:rPr>
        <w:t xml:space="preserve">, Danida, 2005 </w:t>
      </w:r>
    </w:p>
    <w:p w:rsidR="00013E3D" w:rsidRPr="007D03C9" w:rsidRDefault="00013E3D" w:rsidP="00013E3D">
      <w:pPr>
        <w:pStyle w:val="ListParagraph"/>
        <w:numPr>
          <w:ilvl w:val="0"/>
          <w:numId w:val="30"/>
        </w:numPr>
        <w:rPr>
          <w:sz w:val="20"/>
          <w:szCs w:val="20"/>
          <w:lang w:val="en-GB"/>
        </w:rPr>
      </w:pPr>
      <w:r>
        <w:rPr>
          <w:sz w:val="20"/>
          <w:szCs w:val="20"/>
          <w:lang w:val="en-GB"/>
        </w:rPr>
        <w:t xml:space="preserve"> Germany: useful link on </w:t>
      </w:r>
      <w:hyperlink r:id="rId37" w:history="1">
        <w:r w:rsidRPr="00B67FEA">
          <w:rPr>
            <w:rStyle w:val="Hyperlink"/>
            <w:sz w:val="20"/>
            <w:szCs w:val="20"/>
            <w:lang w:val="en-GB"/>
          </w:rPr>
          <w:t>GIZ website</w:t>
        </w:r>
      </w:hyperlink>
      <w:r>
        <w:rPr>
          <w:sz w:val="20"/>
          <w:szCs w:val="20"/>
          <w:lang w:val="en-GB"/>
        </w:rPr>
        <w:t xml:space="preserve"> </w:t>
      </w:r>
    </w:p>
    <w:p w:rsidR="00013E3D" w:rsidRPr="007D03C9" w:rsidRDefault="00013E3D" w:rsidP="00013E3D">
      <w:pPr>
        <w:pStyle w:val="ListParagraph"/>
        <w:numPr>
          <w:ilvl w:val="0"/>
          <w:numId w:val="30"/>
        </w:numPr>
        <w:rPr>
          <w:sz w:val="20"/>
          <w:szCs w:val="20"/>
          <w:lang w:val="en-GB"/>
        </w:rPr>
      </w:pPr>
      <w:r w:rsidRPr="007D03C9">
        <w:rPr>
          <w:sz w:val="20"/>
          <w:szCs w:val="20"/>
          <w:lang w:val="en-GB"/>
        </w:rPr>
        <w:t xml:space="preserve">Sweden: </w:t>
      </w:r>
      <w:hyperlink r:id="rId38" w:tgtFrame="_blank" w:history="1">
        <w:r w:rsidRPr="007D03C9">
          <w:rPr>
            <w:rStyle w:val="Hyperlink"/>
            <w:bCs/>
            <w:iCs/>
            <w:sz w:val="20"/>
            <w:szCs w:val="20"/>
            <w:lang w:val="en-GB"/>
          </w:rPr>
          <w:t>Closing the Gaps</w:t>
        </w:r>
      </w:hyperlink>
      <w:r w:rsidRPr="007D03C9">
        <w:rPr>
          <w:sz w:val="20"/>
          <w:szCs w:val="20"/>
          <w:lang w:val="en-GB"/>
        </w:rPr>
        <w:t>, Report of the Swedish Commission on Climate Ch</w:t>
      </w:r>
      <w:r>
        <w:rPr>
          <w:sz w:val="20"/>
          <w:szCs w:val="20"/>
          <w:lang w:val="en-GB"/>
        </w:rPr>
        <w:t>ange and Dev</w:t>
      </w:r>
      <w:r w:rsidRPr="007D03C9">
        <w:rPr>
          <w:sz w:val="20"/>
          <w:szCs w:val="20"/>
          <w:lang w:val="en-GB"/>
        </w:rPr>
        <w:t>elopment, 2009</w:t>
      </w:r>
    </w:p>
    <w:p w:rsidR="00013E3D" w:rsidRPr="007D03C9" w:rsidRDefault="00013E3D" w:rsidP="00013E3D">
      <w:pPr>
        <w:pStyle w:val="ListParagraph"/>
        <w:numPr>
          <w:ilvl w:val="0"/>
          <w:numId w:val="30"/>
        </w:numPr>
        <w:rPr>
          <w:sz w:val="20"/>
          <w:szCs w:val="20"/>
          <w:lang w:val="en-GB"/>
        </w:rPr>
      </w:pPr>
      <w:r w:rsidRPr="007D03C9">
        <w:rPr>
          <w:sz w:val="20"/>
          <w:szCs w:val="20"/>
          <w:lang w:val="en-GB"/>
        </w:rPr>
        <w:t xml:space="preserve">United Kingdom: </w:t>
      </w:r>
      <w:hyperlink r:id="rId39" w:tgtFrame="_blank" w:history="1">
        <w:r w:rsidRPr="007D03C9">
          <w:rPr>
            <w:rStyle w:val="Hyperlink"/>
            <w:bCs/>
            <w:iCs/>
            <w:sz w:val="20"/>
            <w:szCs w:val="20"/>
            <w:lang w:val="en-GB"/>
          </w:rPr>
          <w:t>Eliminating World Poverty: Building our Common Future</w:t>
        </w:r>
      </w:hyperlink>
      <w:r w:rsidRPr="007D03C9">
        <w:rPr>
          <w:sz w:val="20"/>
          <w:szCs w:val="20"/>
          <w:lang w:val="en-GB"/>
        </w:rPr>
        <w:t>, DFID White Paper, 2009</w:t>
      </w:r>
      <w:r w:rsidRPr="007D03C9">
        <w:rPr>
          <w:bCs/>
          <w:sz w:val="20"/>
          <w:szCs w:val="20"/>
          <w:lang w:val="en-GB"/>
        </w:rPr>
        <w:t xml:space="preserve"> </w:t>
      </w:r>
      <w:r w:rsidRPr="007D03C9">
        <w:rPr>
          <w:sz w:val="20"/>
          <w:szCs w:val="20"/>
          <w:lang w:val="en-GB"/>
        </w:rPr>
        <w:br/>
        <w:t> </w:t>
      </w:r>
    </w:p>
    <w:p w:rsidR="00013E3D" w:rsidRPr="00A503C8" w:rsidRDefault="00013E3D" w:rsidP="00013E3D">
      <w:pPr>
        <w:rPr>
          <w:b/>
          <w:sz w:val="20"/>
          <w:szCs w:val="20"/>
          <w:lang w:val="en-GB"/>
        </w:rPr>
      </w:pPr>
      <w:r w:rsidRPr="00A503C8">
        <w:rPr>
          <w:b/>
          <w:sz w:val="20"/>
          <w:szCs w:val="20"/>
          <w:lang w:val="en-GB"/>
        </w:rPr>
        <w:t xml:space="preserve">3) Water sector </w:t>
      </w:r>
      <w:r>
        <w:rPr>
          <w:b/>
          <w:sz w:val="20"/>
          <w:szCs w:val="20"/>
          <w:lang w:val="en-GB"/>
        </w:rPr>
        <w:t xml:space="preserve"> </w:t>
      </w:r>
    </w:p>
    <w:p w:rsidR="00013E3D" w:rsidRPr="00013E3D" w:rsidRDefault="00013E3D" w:rsidP="00013E3D">
      <w:pPr>
        <w:pStyle w:val="NormalWeb"/>
        <w:numPr>
          <w:ilvl w:val="0"/>
          <w:numId w:val="31"/>
        </w:numPr>
        <w:spacing w:before="0" w:beforeAutospacing="0" w:after="0" w:afterAutospacing="0"/>
        <w:rPr>
          <w:rFonts w:ascii="Times New Roman" w:hAnsi="Times New Roman" w:cs="Times New Roman"/>
          <w:sz w:val="20"/>
          <w:szCs w:val="20"/>
          <w:lang w:val="en-GB"/>
        </w:rPr>
      </w:pPr>
      <w:r w:rsidRPr="00A503C8">
        <w:rPr>
          <w:sz w:val="20"/>
          <w:szCs w:val="20"/>
          <w:lang w:val="en-GB"/>
        </w:rPr>
        <w:t>G</w:t>
      </w:r>
      <w:r w:rsidRPr="00013E3D">
        <w:rPr>
          <w:rFonts w:ascii="Times New Roman" w:hAnsi="Times New Roman" w:cs="Times New Roman"/>
          <w:sz w:val="20"/>
          <w:szCs w:val="20"/>
          <w:lang w:val="en-GB"/>
        </w:rPr>
        <w:t xml:space="preserve">uidance note on </w:t>
      </w:r>
      <w:hyperlink r:id="rId40" w:history="1">
        <w:r w:rsidRPr="00013E3D">
          <w:rPr>
            <w:rStyle w:val="Hyperlink"/>
            <w:rFonts w:ascii="Times New Roman" w:hAnsi="Times New Roman" w:cs="Times New Roman"/>
            <w:sz w:val="20"/>
            <w:szCs w:val="20"/>
            <w:lang w:val="en-GB"/>
          </w:rPr>
          <w:t>integrating climate change in water, OECD</w:t>
        </w:r>
      </w:hyperlink>
    </w:p>
    <w:p w:rsidR="00013E3D" w:rsidRPr="00013E3D" w:rsidRDefault="00013E3D" w:rsidP="00013E3D">
      <w:pPr>
        <w:pStyle w:val="NormalWeb"/>
        <w:numPr>
          <w:ilvl w:val="0"/>
          <w:numId w:val="31"/>
        </w:numPr>
        <w:rPr>
          <w:rFonts w:ascii="Times New Roman" w:hAnsi="Times New Roman" w:cs="Times New Roman"/>
          <w:sz w:val="20"/>
          <w:szCs w:val="20"/>
          <w:lang w:val="en-GB"/>
        </w:rPr>
      </w:pPr>
      <w:r w:rsidRPr="00013E3D">
        <w:rPr>
          <w:rFonts w:ascii="Times New Roman" w:hAnsi="Times New Roman" w:cs="Times New Roman"/>
          <w:sz w:val="20"/>
          <w:szCs w:val="20"/>
          <w:lang w:val="en-GB"/>
        </w:rPr>
        <w:t xml:space="preserve">The concept of </w:t>
      </w:r>
      <w:hyperlink r:id="rId41" w:history="1">
        <w:r w:rsidRPr="00013E3D">
          <w:rPr>
            <w:rStyle w:val="Hyperlink"/>
            <w:rFonts w:ascii="Times New Roman" w:hAnsi="Times New Roman" w:cs="Times New Roman"/>
            <w:sz w:val="20"/>
            <w:szCs w:val="20"/>
            <w:lang w:val="en-GB"/>
          </w:rPr>
          <w:t>virtual water</w:t>
        </w:r>
      </w:hyperlink>
      <w:r w:rsidRPr="00013E3D">
        <w:rPr>
          <w:rFonts w:ascii="Times New Roman" w:hAnsi="Times New Roman" w:cs="Times New Roman"/>
          <w:sz w:val="20"/>
          <w:szCs w:val="20"/>
          <w:lang w:val="en-GB"/>
        </w:rPr>
        <w:t xml:space="preserve"> and </w:t>
      </w:r>
      <w:hyperlink r:id="rId42" w:history="1">
        <w:r w:rsidRPr="00013E3D">
          <w:rPr>
            <w:rStyle w:val="Hyperlink"/>
            <w:rFonts w:ascii="Times New Roman" w:hAnsi="Times New Roman" w:cs="Times New Roman"/>
            <w:sz w:val="20"/>
            <w:szCs w:val="20"/>
            <w:lang w:val="en-GB"/>
          </w:rPr>
          <w:t xml:space="preserve">water </w:t>
        </w:r>
        <w:proofErr w:type="spellStart"/>
        <w:r w:rsidRPr="00013E3D">
          <w:rPr>
            <w:rStyle w:val="Hyperlink"/>
            <w:rFonts w:ascii="Times New Roman" w:hAnsi="Times New Roman" w:cs="Times New Roman"/>
            <w:sz w:val="20"/>
            <w:szCs w:val="20"/>
            <w:lang w:val="en-GB"/>
          </w:rPr>
          <w:t>footprinting</w:t>
        </w:r>
        <w:proofErr w:type="spellEnd"/>
      </w:hyperlink>
      <w:r w:rsidRPr="00013E3D">
        <w:rPr>
          <w:rFonts w:ascii="Times New Roman" w:hAnsi="Times New Roman" w:cs="Times New Roman"/>
          <w:sz w:val="20"/>
          <w:szCs w:val="20"/>
          <w:lang w:val="en-GB"/>
        </w:rPr>
        <w:t xml:space="preserve"> </w:t>
      </w:r>
    </w:p>
    <w:p w:rsidR="00013E3D" w:rsidRPr="00013E3D" w:rsidRDefault="00013E3D" w:rsidP="00013E3D">
      <w:pPr>
        <w:pStyle w:val="NormalWeb"/>
        <w:numPr>
          <w:ilvl w:val="0"/>
          <w:numId w:val="31"/>
        </w:numPr>
        <w:rPr>
          <w:rFonts w:ascii="Times New Roman" w:hAnsi="Times New Roman" w:cs="Times New Roman"/>
          <w:sz w:val="20"/>
          <w:szCs w:val="20"/>
          <w:lang w:val="en-GB"/>
        </w:rPr>
      </w:pPr>
      <w:r w:rsidRPr="00013E3D">
        <w:rPr>
          <w:rFonts w:ascii="Times New Roman" w:hAnsi="Times New Roman" w:cs="Times New Roman"/>
          <w:sz w:val="20"/>
          <w:szCs w:val="20"/>
          <w:lang w:val="en-GB"/>
        </w:rPr>
        <w:t xml:space="preserve">The </w:t>
      </w:r>
      <w:hyperlink r:id="rId43" w:history="1">
        <w:r w:rsidRPr="00013E3D">
          <w:rPr>
            <w:rStyle w:val="Hyperlink"/>
            <w:rFonts w:ascii="Times New Roman" w:hAnsi="Times New Roman" w:cs="Times New Roman"/>
            <w:sz w:val="20"/>
            <w:szCs w:val="20"/>
            <w:lang w:val="en-GB"/>
          </w:rPr>
          <w:t xml:space="preserve">virtual water concept </w:t>
        </w:r>
      </w:hyperlink>
      <w:r w:rsidRPr="00013E3D">
        <w:rPr>
          <w:rFonts w:ascii="Times New Roman" w:hAnsi="Times New Roman" w:cs="Times New Roman"/>
          <w:sz w:val="20"/>
          <w:szCs w:val="20"/>
          <w:lang w:val="en-GB"/>
        </w:rPr>
        <w:t xml:space="preserve"> and the concept of </w:t>
      </w:r>
      <w:hyperlink r:id="rId44" w:history="1">
        <w:r w:rsidRPr="00013E3D">
          <w:rPr>
            <w:rStyle w:val="Hyperlink"/>
            <w:rFonts w:ascii="Times New Roman" w:hAnsi="Times New Roman" w:cs="Times New Roman"/>
            <w:sz w:val="20"/>
            <w:szCs w:val="20"/>
            <w:lang w:val="en-GB"/>
          </w:rPr>
          <w:t>water footprints</w:t>
        </w:r>
      </w:hyperlink>
    </w:p>
    <w:p w:rsidR="00013E3D" w:rsidRPr="00013E3D" w:rsidRDefault="00013E3D" w:rsidP="00013E3D">
      <w:pPr>
        <w:pStyle w:val="ListParagraph"/>
        <w:numPr>
          <w:ilvl w:val="0"/>
          <w:numId w:val="31"/>
        </w:numPr>
        <w:rPr>
          <w:rFonts w:cs="Times New Roman"/>
          <w:sz w:val="20"/>
          <w:szCs w:val="20"/>
        </w:rPr>
      </w:pPr>
      <w:r w:rsidRPr="00013E3D">
        <w:rPr>
          <w:rFonts w:cs="Times New Roman"/>
          <w:sz w:val="20"/>
          <w:szCs w:val="20"/>
          <w:lang w:val="en-GB"/>
        </w:rPr>
        <w:t>C</w:t>
      </w:r>
      <w:proofErr w:type="spellStart"/>
      <w:r w:rsidRPr="00013E3D">
        <w:rPr>
          <w:rFonts w:cs="Times New Roman"/>
          <w:sz w:val="20"/>
          <w:szCs w:val="20"/>
        </w:rPr>
        <w:t>limate</w:t>
      </w:r>
      <w:proofErr w:type="spellEnd"/>
      <w:r w:rsidRPr="00013E3D">
        <w:rPr>
          <w:rFonts w:cs="Times New Roman"/>
          <w:sz w:val="20"/>
          <w:szCs w:val="20"/>
        </w:rPr>
        <w:t xml:space="preserve"> tools in the </w:t>
      </w:r>
      <w:hyperlink r:id="rId45" w:history="1">
        <w:r w:rsidRPr="00013E3D">
          <w:rPr>
            <w:rStyle w:val="Hyperlink"/>
            <w:rFonts w:cs="Times New Roman"/>
            <w:sz w:val="20"/>
            <w:szCs w:val="20"/>
          </w:rPr>
          <w:t>water sector, ODI</w:t>
        </w:r>
      </w:hyperlink>
      <w:r w:rsidRPr="00013E3D">
        <w:rPr>
          <w:rFonts w:cs="Times New Roman"/>
          <w:sz w:val="20"/>
          <w:szCs w:val="20"/>
        </w:rPr>
        <w:t xml:space="preserve">   </w:t>
      </w:r>
    </w:p>
    <w:p w:rsidR="00013E3D" w:rsidRPr="00013E3D" w:rsidRDefault="00013E3D" w:rsidP="00013E3D">
      <w:pPr>
        <w:pStyle w:val="ListParagraph"/>
        <w:numPr>
          <w:ilvl w:val="0"/>
          <w:numId w:val="31"/>
        </w:numPr>
        <w:rPr>
          <w:rFonts w:cs="Times New Roman"/>
          <w:sz w:val="20"/>
          <w:szCs w:val="20"/>
        </w:rPr>
      </w:pPr>
      <w:r w:rsidRPr="00013E3D">
        <w:rPr>
          <w:rFonts w:cs="Times New Roman"/>
          <w:sz w:val="20"/>
          <w:szCs w:val="20"/>
        </w:rPr>
        <w:t xml:space="preserve">IWRM – capacity building tools – </w:t>
      </w:r>
      <w:hyperlink r:id="rId46" w:history="1">
        <w:r w:rsidRPr="00013E3D">
          <w:rPr>
            <w:rStyle w:val="Hyperlink"/>
            <w:rFonts w:cs="Times New Roman"/>
            <w:sz w:val="20"/>
            <w:szCs w:val="20"/>
          </w:rPr>
          <w:t>www.cap-net.org</w:t>
        </w:r>
      </w:hyperlink>
    </w:p>
    <w:p w:rsidR="00013E3D" w:rsidRPr="00013E3D" w:rsidRDefault="00013E3D" w:rsidP="00013E3D">
      <w:pPr>
        <w:pStyle w:val="NormalWeb"/>
        <w:numPr>
          <w:ilvl w:val="0"/>
          <w:numId w:val="31"/>
        </w:numPr>
        <w:rPr>
          <w:rFonts w:ascii="Times New Roman" w:hAnsi="Times New Roman" w:cs="Times New Roman"/>
          <w:sz w:val="20"/>
          <w:szCs w:val="20"/>
          <w:lang w:val="en-GB"/>
        </w:rPr>
      </w:pPr>
      <w:r w:rsidRPr="00013E3D">
        <w:rPr>
          <w:rFonts w:ascii="Times New Roman" w:hAnsi="Times New Roman" w:cs="Times New Roman"/>
          <w:sz w:val="20"/>
          <w:szCs w:val="20"/>
          <w:lang w:val="en-GB"/>
        </w:rPr>
        <w:t>A study on the mainstreaming of climate change in</w:t>
      </w:r>
      <w:hyperlink r:id="rId47" w:history="1">
        <w:r w:rsidRPr="00013E3D">
          <w:rPr>
            <w:rStyle w:val="Hyperlink"/>
            <w:rFonts w:ascii="Times New Roman" w:hAnsi="Times New Roman" w:cs="Times New Roman"/>
            <w:sz w:val="20"/>
            <w:szCs w:val="20"/>
            <w:lang w:val="en-GB"/>
          </w:rPr>
          <w:t xml:space="preserve"> water sector in Ethiopia, ODI</w:t>
        </w:r>
      </w:hyperlink>
      <w:r w:rsidR="003A0EDE">
        <w:rPr>
          <w:rFonts w:ascii="Times New Roman" w:hAnsi="Times New Roman" w:cs="Times New Roman"/>
          <w:noProof/>
          <w:sz w:val="20"/>
          <w:szCs w:val="20"/>
        </w:rPr>
        <w:pict>
          <v:shape id="_x0000_s1143" type="#_x0000_t202" style="position:absolute;left:0;text-align:left;margin-left:6.05pt;margin-top:114.2pt;width:453.5pt;height:30.05pt;z-index:251737088;mso-position-horizontal-relative:text;mso-position-vertical-relative:text" stroked="f">
            <v:textbox style="mso-next-textbox:#_x0000_s1143">
              <w:txbxContent>
                <w:p w:rsidR="00854452" w:rsidRDefault="00854452" w:rsidP="00013E3D"/>
              </w:txbxContent>
            </v:textbox>
          </v:shape>
        </w:pict>
      </w:r>
    </w:p>
    <w:p w:rsidR="00A5346F" w:rsidRDefault="003A0EDE">
      <w:pPr>
        <w:spacing w:after="200" w:line="276" w:lineRule="auto"/>
        <w:rPr>
          <w:b/>
        </w:rPr>
      </w:pPr>
      <w:r>
        <w:rPr>
          <w:b/>
        </w:rPr>
        <w:lastRenderedPageBreak/>
        <w:pict>
          <v:shape id="_x0000_s1066" type="#_x0000_t202" style="position:absolute;margin-left:-1.95pt;margin-top:22.25pt;width:463pt;height:290.35pt;z-index:-251592704" wrapcoords="-35 0 -35 21534 21600 21534 21600 0 -35 0" fillcolor="#eeece1 [3214]" stroked="f">
            <v:textbox style="mso-next-textbox:#_x0000_s1066">
              <w:txbxContent>
                <w:p w:rsidR="00854452" w:rsidRPr="005C2DA1" w:rsidRDefault="00854452" w:rsidP="002A35AA">
                  <w:pPr>
                    <w:rPr>
                      <w:b/>
                      <w:sz w:val="23"/>
                      <w:szCs w:val="23"/>
                    </w:rPr>
                  </w:pPr>
                  <w:proofErr w:type="spellStart"/>
                  <w:r w:rsidRPr="005C2DA1">
                    <w:rPr>
                      <w:b/>
                      <w:sz w:val="23"/>
                      <w:szCs w:val="23"/>
                    </w:rPr>
                    <w:t>Biomediation</w:t>
                  </w:r>
                  <w:proofErr w:type="spellEnd"/>
                  <w:r w:rsidRPr="005C2DA1">
                    <w:rPr>
                      <w:b/>
                      <w:sz w:val="23"/>
                      <w:szCs w:val="23"/>
                    </w:rPr>
                    <w:t xml:space="preserve"> for water </w:t>
                  </w:r>
                  <w:proofErr w:type="gramStart"/>
                  <w:r w:rsidRPr="005C2DA1">
                    <w:rPr>
                      <w:b/>
                      <w:sz w:val="23"/>
                      <w:szCs w:val="23"/>
                    </w:rPr>
                    <w:t>quality  -</w:t>
                  </w:r>
                  <w:proofErr w:type="gramEnd"/>
                  <w:r w:rsidRPr="005C2DA1">
                    <w:rPr>
                      <w:b/>
                      <w:sz w:val="23"/>
                      <w:szCs w:val="23"/>
                    </w:rPr>
                    <w:t xml:space="preserve"> </w:t>
                  </w:r>
                  <w:proofErr w:type="spellStart"/>
                  <w:r w:rsidRPr="005C2DA1">
                    <w:rPr>
                      <w:b/>
                      <w:sz w:val="23"/>
                      <w:szCs w:val="23"/>
                    </w:rPr>
                    <w:t>Kalpitiya</w:t>
                  </w:r>
                  <w:proofErr w:type="spellEnd"/>
                  <w:r w:rsidRPr="005C2DA1">
                    <w:rPr>
                      <w:b/>
                      <w:sz w:val="23"/>
                      <w:szCs w:val="23"/>
                    </w:rPr>
                    <w:t xml:space="preserve"> and </w:t>
                  </w:r>
                  <w:proofErr w:type="spellStart"/>
                  <w:r w:rsidRPr="005C2DA1">
                    <w:rPr>
                      <w:b/>
                      <w:sz w:val="23"/>
                      <w:szCs w:val="23"/>
                    </w:rPr>
                    <w:t>Kalimunai</w:t>
                  </w:r>
                  <w:proofErr w:type="spellEnd"/>
                  <w:r w:rsidRPr="005C2DA1">
                    <w:rPr>
                      <w:b/>
                      <w:sz w:val="23"/>
                      <w:szCs w:val="23"/>
                    </w:rPr>
                    <w:t xml:space="preserve"> Peninsula – Sri Lanka</w:t>
                  </w:r>
                </w:p>
                <w:p w:rsidR="00854452" w:rsidRDefault="00854452" w:rsidP="002A35AA">
                  <w:pPr>
                    <w:rPr>
                      <w:sz w:val="23"/>
                      <w:szCs w:val="23"/>
                    </w:rPr>
                  </w:pPr>
                </w:p>
                <w:p w:rsidR="00854452" w:rsidRPr="00FA7F47" w:rsidRDefault="00854452" w:rsidP="002A35AA">
                  <w:pPr>
                    <w:rPr>
                      <w:sz w:val="20"/>
                      <w:szCs w:val="20"/>
                    </w:rPr>
                  </w:pPr>
                  <w:r w:rsidRPr="00FA7F47">
                    <w:rPr>
                      <w:sz w:val="20"/>
                      <w:szCs w:val="20"/>
                    </w:rPr>
                    <w:t xml:space="preserve">Increasingly erratic </w:t>
                  </w:r>
                  <w:proofErr w:type="gramStart"/>
                  <w:r w:rsidRPr="00FA7F47">
                    <w:rPr>
                      <w:sz w:val="20"/>
                      <w:szCs w:val="20"/>
                    </w:rPr>
                    <w:t xml:space="preserve">rainfall </w:t>
                  </w:r>
                  <w:r>
                    <w:rPr>
                      <w:sz w:val="20"/>
                      <w:szCs w:val="20"/>
                    </w:rPr>
                    <w:t xml:space="preserve"> </w:t>
                  </w:r>
                  <w:r w:rsidRPr="00FA7F47">
                    <w:rPr>
                      <w:sz w:val="20"/>
                      <w:szCs w:val="20"/>
                    </w:rPr>
                    <w:t>resulted</w:t>
                  </w:r>
                  <w:proofErr w:type="gramEnd"/>
                  <w:r w:rsidRPr="00FA7F47">
                    <w:rPr>
                      <w:sz w:val="20"/>
                      <w:szCs w:val="20"/>
                    </w:rPr>
                    <w:t xml:space="preserve"> in the widespread use of ground water withdrawals for crop production and domestic use from the underlying aquifer</w:t>
                  </w:r>
                  <w:r>
                    <w:rPr>
                      <w:sz w:val="20"/>
                      <w:szCs w:val="20"/>
                    </w:rPr>
                    <w:t xml:space="preserve"> in </w:t>
                  </w:r>
                  <w:proofErr w:type="spellStart"/>
                  <w:r>
                    <w:rPr>
                      <w:sz w:val="20"/>
                      <w:szCs w:val="20"/>
                    </w:rPr>
                    <w:t>Kalpitiya</w:t>
                  </w:r>
                  <w:proofErr w:type="spellEnd"/>
                  <w:r>
                    <w:rPr>
                      <w:sz w:val="20"/>
                      <w:szCs w:val="20"/>
                    </w:rPr>
                    <w:t xml:space="preserve"> peninsula. </w:t>
                  </w:r>
                  <w:r w:rsidRPr="00FA7F47">
                    <w:rPr>
                      <w:sz w:val="20"/>
                      <w:szCs w:val="20"/>
                    </w:rPr>
                    <w:t>. Heavy use of these fertilizers has led to the contamination of farm and do</w:t>
                  </w:r>
                  <w:r>
                    <w:rPr>
                      <w:sz w:val="20"/>
                      <w:szCs w:val="20"/>
                    </w:rPr>
                    <w:t xml:space="preserve">mestic wells with nitrates as well </w:t>
                  </w:r>
                  <w:proofErr w:type="gramStart"/>
                  <w:r>
                    <w:rPr>
                      <w:sz w:val="20"/>
                      <w:szCs w:val="20"/>
                    </w:rPr>
                    <w:t xml:space="preserve">as </w:t>
                  </w:r>
                  <w:r w:rsidRPr="00FA7F47">
                    <w:rPr>
                      <w:sz w:val="20"/>
                      <w:szCs w:val="20"/>
                    </w:rPr>
                    <w:t xml:space="preserve"> the</w:t>
                  </w:r>
                  <w:proofErr w:type="gramEnd"/>
                  <w:r w:rsidRPr="00FA7F47">
                    <w:rPr>
                      <w:sz w:val="20"/>
                      <w:szCs w:val="20"/>
                    </w:rPr>
                    <w:t xml:space="preserve"> release of nitrous oxide – a greenhouse gas. Surveys</w:t>
                  </w:r>
                  <w:r>
                    <w:rPr>
                      <w:sz w:val="20"/>
                      <w:szCs w:val="20"/>
                    </w:rPr>
                    <w:t xml:space="preserve"> in 2003</w:t>
                  </w:r>
                  <w:r w:rsidRPr="00FA7F47">
                    <w:rPr>
                      <w:sz w:val="20"/>
                      <w:szCs w:val="20"/>
                    </w:rPr>
                    <w:t xml:space="preserve"> showed that 64% of babes suffered from </w:t>
                  </w:r>
                  <w:proofErr w:type="spellStart"/>
                  <w:r w:rsidRPr="00FA7F47">
                    <w:rPr>
                      <w:sz w:val="20"/>
                      <w:szCs w:val="20"/>
                    </w:rPr>
                    <w:t>methaemoglobinemia</w:t>
                  </w:r>
                  <w:proofErr w:type="spellEnd"/>
                  <w:r w:rsidRPr="00FA7F47">
                    <w:rPr>
                      <w:sz w:val="20"/>
                      <w:szCs w:val="20"/>
                    </w:rPr>
                    <w:t xml:space="preserve"> (blue-baby syndrome). Research at the Neo Synthesis research center led to the immediate area around wells being planted with deep rooted, species of trees that formed a ‘root mat’ to uptake the contaminants  in the groundwater. Water testing showed nitrates falling from 58.5 mg/liter in </w:t>
                  </w:r>
                  <w:proofErr w:type="gramStart"/>
                  <w:r w:rsidRPr="00FA7F47">
                    <w:rPr>
                      <w:sz w:val="20"/>
                      <w:szCs w:val="20"/>
                    </w:rPr>
                    <w:t>2004  to</w:t>
                  </w:r>
                  <w:proofErr w:type="gramEnd"/>
                  <w:r w:rsidRPr="00FA7F47">
                    <w:rPr>
                      <w:sz w:val="20"/>
                      <w:szCs w:val="20"/>
                    </w:rPr>
                    <w:t xml:space="preserve"> 12.1 mg/liter by 2008 (close to the WHO standard  of 10 mg/liter of nitrate-nitrogen). The improved water quality served over 15</w:t>
                  </w:r>
                  <w:r>
                    <w:rPr>
                      <w:sz w:val="20"/>
                      <w:szCs w:val="20"/>
                    </w:rPr>
                    <w:t>,000 residents</w:t>
                  </w:r>
                  <w:r w:rsidRPr="00FA7F47">
                    <w:rPr>
                      <w:sz w:val="20"/>
                      <w:szCs w:val="20"/>
                    </w:rPr>
                    <w:t xml:space="preserve"> in addition to over 1 million pilgrims who visit nearby shrines. Soil fertility also increased and incomes have risen. As well as providing effective adaptation to climate change, significant mitigation through carbon sink effect of the trees has been achieved. In areas affected by the Asian Tsunami the trees have provided more robust coastal defenses.</w:t>
                  </w:r>
                </w:p>
                <w:p w:rsidR="00854452" w:rsidRPr="00FA7F47" w:rsidRDefault="00854452" w:rsidP="002A35AA">
                  <w:pPr>
                    <w:rPr>
                      <w:sz w:val="20"/>
                      <w:szCs w:val="20"/>
                    </w:rPr>
                  </w:pPr>
                </w:p>
                <w:p w:rsidR="00854452" w:rsidRPr="00FA7F47" w:rsidRDefault="00854452" w:rsidP="002A35AA">
                  <w:pPr>
                    <w:rPr>
                      <w:sz w:val="20"/>
                      <w:szCs w:val="20"/>
                    </w:rPr>
                  </w:pPr>
                  <w:r w:rsidRPr="00FA7F47">
                    <w:rPr>
                      <w:sz w:val="20"/>
                      <w:szCs w:val="20"/>
                    </w:rPr>
                    <w:t>Lessons</w:t>
                  </w:r>
                </w:p>
                <w:p w:rsidR="00854452" w:rsidRPr="00FA7F47" w:rsidRDefault="00854452" w:rsidP="002A35AA">
                  <w:pPr>
                    <w:pStyle w:val="ListParagraph"/>
                    <w:numPr>
                      <w:ilvl w:val="0"/>
                      <w:numId w:val="24"/>
                    </w:numPr>
                    <w:rPr>
                      <w:sz w:val="20"/>
                      <w:szCs w:val="20"/>
                    </w:rPr>
                  </w:pPr>
                  <w:r w:rsidRPr="00FA7F47">
                    <w:rPr>
                      <w:sz w:val="20"/>
                      <w:szCs w:val="20"/>
                    </w:rPr>
                    <w:t>Simple locally developed and sustainable technology has succeeded where complex water treatment technology might have failed</w:t>
                  </w:r>
                </w:p>
                <w:p w:rsidR="00854452" w:rsidRPr="00FA7F47" w:rsidRDefault="00854452" w:rsidP="002A35AA">
                  <w:pPr>
                    <w:pStyle w:val="ListParagraph"/>
                    <w:numPr>
                      <w:ilvl w:val="0"/>
                      <w:numId w:val="24"/>
                    </w:numPr>
                    <w:rPr>
                      <w:sz w:val="20"/>
                      <w:szCs w:val="20"/>
                    </w:rPr>
                  </w:pPr>
                  <w:r w:rsidRPr="00FA7F47">
                    <w:rPr>
                      <w:sz w:val="20"/>
                      <w:szCs w:val="20"/>
                    </w:rPr>
                    <w:t xml:space="preserve">High quality research combined traditional knowledge with scientific rigor </w:t>
                  </w:r>
                </w:p>
                <w:p w:rsidR="00854452" w:rsidRPr="00FA7F47" w:rsidRDefault="00854452" w:rsidP="002A35AA">
                  <w:pPr>
                    <w:pStyle w:val="ListParagraph"/>
                    <w:numPr>
                      <w:ilvl w:val="0"/>
                      <w:numId w:val="24"/>
                    </w:numPr>
                    <w:rPr>
                      <w:sz w:val="20"/>
                      <w:szCs w:val="20"/>
                    </w:rPr>
                  </w:pPr>
                  <w:r w:rsidRPr="00FA7F47">
                    <w:rPr>
                      <w:sz w:val="20"/>
                      <w:szCs w:val="20"/>
                    </w:rPr>
                    <w:t>Combining income generating and environmental improvements allowed rapid scaling up of proven practices.</w:t>
                  </w:r>
                </w:p>
                <w:p w:rsidR="00854452" w:rsidRPr="00FA7F47" w:rsidRDefault="00854452" w:rsidP="002A35AA">
                  <w:pPr>
                    <w:rPr>
                      <w:sz w:val="20"/>
                      <w:szCs w:val="20"/>
                    </w:rPr>
                  </w:pPr>
                  <w:r w:rsidRPr="00FA7F47">
                    <w:rPr>
                      <w:bCs/>
                      <w:sz w:val="20"/>
                      <w:szCs w:val="20"/>
                    </w:rPr>
                    <w:t>A 2009 Kyoto World Water Grand Prize Top 10 Finalist</w:t>
                  </w:r>
                </w:p>
                <w:p w:rsidR="00854452" w:rsidRPr="00307731" w:rsidRDefault="00854452" w:rsidP="00307731">
                  <w:pPr>
                    <w:pStyle w:val="Default"/>
                    <w:rPr>
                      <w:sz w:val="18"/>
                      <w:szCs w:val="18"/>
                    </w:rPr>
                  </w:pPr>
                  <w:r w:rsidRPr="00307731">
                    <w:rPr>
                      <w:rFonts w:cstheme="minorBidi"/>
                      <w:color w:val="auto"/>
                      <w:sz w:val="18"/>
                      <w:szCs w:val="18"/>
                    </w:rPr>
                    <w:t xml:space="preserve">Source: UNDP Community Water Initiative: Fostering Water Security and </w:t>
                  </w:r>
                  <w:r w:rsidRPr="00307731">
                    <w:rPr>
                      <w:sz w:val="18"/>
                      <w:szCs w:val="18"/>
                    </w:rPr>
                    <w:t xml:space="preserve">Climate Change Adaptation and Mitigation, 2010 </w:t>
                  </w:r>
                </w:p>
                <w:p w:rsidR="00854452" w:rsidRPr="00666A2A" w:rsidRDefault="00854452" w:rsidP="002A35AA">
                  <w:pPr>
                    <w:pStyle w:val="ListParagraph"/>
                    <w:ind w:left="360"/>
                    <w:rPr>
                      <w:sz w:val="20"/>
                      <w:szCs w:val="20"/>
                    </w:rPr>
                  </w:pPr>
                </w:p>
                <w:p w:rsidR="00854452" w:rsidRPr="00FC33DF" w:rsidRDefault="00854452" w:rsidP="002A35AA">
                  <w:pPr>
                    <w:spacing w:after="200" w:line="276" w:lineRule="auto"/>
                    <w:rPr>
                      <w:sz w:val="20"/>
                      <w:szCs w:val="20"/>
                    </w:rPr>
                  </w:pPr>
                </w:p>
                <w:p w:rsidR="00854452" w:rsidRDefault="00854452" w:rsidP="002A35AA"/>
              </w:txbxContent>
            </v:textbox>
            <w10:wrap type="tight"/>
          </v:shape>
        </w:pict>
      </w:r>
      <w:r w:rsidR="00013E3D">
        <w:rPr>
          <w:b/>
        </w:rPr>
        <w:t>A</w:t>
      </w:r>
      <w:r w:rsidR="002A35AA" w:rsidRPr="004C22EE">
        <w:rPr>
          <w:b/>
        </w:rPr>
        <w:t>nnex – Case studies</w:t>
      </w:r>
    </w:p>
    <w:p w:rsidR="00A5346F" w:rsidRDefault="00A5346F" w:rsidP="00A5346F">
      <w:pPr>
        <w:autoSpaceDE w:val="0"/>
        <w:autoSpaceDN w:val="0"/>
        <w:adjustRightInd w:val="0"/>
        <w:rPr>
          <w:rFonts w:ascii="DIN-Regular" w:hAnsi="DIN-Regular" w:cs="DIN-Regular"/>
          <w:sz w:val="18"/>
          <w:szCs w:val="18"/>
        </w:rPr>
      </w:pPr>
    </w:p>
    <w:p w:rsidR="00A5346F" w:rsidRDefault="003A0EDE" w:rsidP="00A5346F">
      <w:pPr>
        <w:spacing w:after="200" w:line="276" w:lineRule="auto"/>
        <w:rPr>
          <w:rFonts w:ascii="DIN-Regular" w:hAnsi="DIN-Regular" w:cs="DIN-Regular"/>
          <w:sz w:val="18"/>
          <w:szCs w:val="18"/>
        </w:rPr>
      </w:pPr>
      <w:r w:rsidRPr="003A0EDE">
        <w:rPr>
          <w:b/>
          <w:noProof/>
        </w:rPr>
        <w:pict>
          <v:shape id="_x0000_s1149" type="#_x0000_t202" style="position:absolute;margin-left:-1.95pt;margin-top:20.7pt;width:463pt;height:326.35pt;z-index:-251575296" wrapcoords="-35 0 -35 21534 21600 21534 21600 0 -35 0" fillcolor="#eeece1 [3214]" stroked="f">
            <v:textbox style="mso-next-textbox:#_x0000_s1149">
              <w:txbxContent>
                <w:p w:rsidR="00854452" w:rsidRDefault="00854452" w:rsidP="00A5346F">
                  <w:pPr>
                    <w:rPr>
                      <w:b/>
                      <w:sz w:val="23"/>
                      <w:szCs w:val="23"/>
                    </w:rPr>
                  </w:pPr>
                  <w:r>
                    <w:rPr>
                      <w:b/>
                      <w:sz w:val="23"/>
                      <w:szCs w:val="23"/>
                    </w:rPr>
                    <w:t xml:space="preserve">Regional water resources under severe </w:t>
                  </w:r>
                  <w:proofErr w:type="gramStart"/>
                  <w:r>
                    <w:rPr>
                      <w:b/>
                      <w:sz w:val="23"/>
                      <w:szCs w:val="23"/>
                    </w:rPr>
                    <w:t>stress  -</w:t>
                  </w:r>
                  <w:proofErr w:type="gramEnd"/>
                  <w:r>
                    <w:rPr>
                      <w:b/>
                      <w:sz w:val="23"/>
                      <w:szCs w:val="23"/>
                    </w:rPr>
                    <w:t xml:space="preserve"> Lake Chad </w:t>
                  </w:r>
                </w:p>
                <w:p w:rsidR="00854452" w:rsidRDefault="00854452" w:rsidP="00A5346F">
                  <w:pPr>
                    <w:rPr>
                      <w:b/>
                      <w:sz w:val="23"/>
                      <w:szCs w:val="23"/>
                    </w:rPr>
                  </w:pPr>
                </w:p>
                <w:p w:rsidR="00854452" w:rsidRPr="007E121C" w:rsidRDefault="00854452" w:rsidP="00551962">
                  <w:pPr>
                    <w:autoSpaceDE w:val="0"/>
                    <w:autoSpaceDN w:val="0"/>
                    <w:adjustRightInd w:val="0"/>
                    <w:rPr>
                      <w:sz w:val="20"/>
                      <w:szCs w:val="20"/>
                    </w:rPr>
                  </w:pPr>
                  <w:r>
                    <w:rPr>
                      <w:sz w:val="20"/>
                      <w:szCs w:val="20"/>
                    </w:rPr>
                    <w:t xml:space="preserve">Lake Chad basin </w:t>
                  </w:r>
                  <w:r w:rsidRPr="007E121C">
                    <w:rPr>
                      <w:sz w:val="20"/>
                      <w:szCs w:val="20"/>
                    </w:rPr>
                    <w:t>covers 8 percent of the surface area of the African continent shared between Algeria, Cameroon, Central African Republic, Chad, Libya, Niger, Nigeria and Sudan. Some 30 million people rely on the lake for their livelihoods. In 30 years, the open surface water of La</w:t>
                  </w:r>
                  <w:r>
                    <w:rPr>
                      <w:sz w:val="20"/>
                      <w:szCs w:val="20"/>
                    </w:rPr>
                    <w:t>ke Chad has shrunk by over 9</w:t>
                  </w:r>
                  <w:r w:rsidRPr="007E121C">
                    <w:rPr>
                      <w:sz w:val="20"/>
                      <w:szCs w:val="20"/>
                    </w:rPr>
                    <w:t xml:space="preserve">0% - from 25 000 km2 in 1963, to less than 2 000 km2 in the 1990s. The shrinkage of the Lake has been driven by both global and local causes: climate change, increased demands and inadequate management. Losses through </w:t>
                  </w:r>
                  <w:proofErr w:type="spellStart"/>
                  <w:r w:rsidRPr="007E121C">
                    <w:rPr>
                      <w:sz w:val="20"/>
                      <w:szCs w:val="20"/>
                    </w:rPr>
                    <w:t>evapotranspiration</w:t>
                  </w:r>
                  <w:proofErr w:type="spellEnd"/>
                  <w:r w:rsidRPr="007E121C">
                    <w:rPr>
                      <w:sz w:val="20"/>
                      <w:szCs w:val="20"/>
                    </w:rPr>
                    <w:t xml:space="preserve"> are huge – the human consumption is less than 3% of the annual disc</w:t>
                  </w:r>
                  <w:r>
                    <w:rPr>
                      <w:sz w:val="20"/>
                      <w:szCs w:val="20"/>
                    </w:rPr>
                    <w:t>h</w:t>
                  </w:r>
                  <w:r w:rsidRPr="007E121C">
                    <w:rPr>
                      <w:sz w:val="20"/>
                      <w:szCs w:val="20"/>
                    </w:rPr>
                    <w:t>arge.</w:t>
                  </w:r>
                </w:p>
                <w:p w:rsidR="00854452" w:rsidRPr="00FA7F47" w:rsidRDefault="00854452" w:rsidP="00E274E3">
                  <w:pPr>
                    <w:autoSpaceDE w:val="0"/>
                    <w:autoSpaceDN w:val="0"/>
                    <w:adjustRightInd w:val="0"/>
                    <w:rPr>
                      <w:sz w:val="20"/>
                      <w:szCs w:val="20"/>
                    </w:rPr>
                  </w:pPr>
                  <w:r>
                    <w:rPr>
                      <w:sz w:val="20"/>
                      <w:szCs w:val="20"/>
                    </w:rPr>
                    <w:t xml:space="preserve">As the waters have receded fishermen have turned to farming which in turn has led to degradation of the catchment in some places. Beyond such autonomous adaptation the capacity for further adaptation is constrained by poverty, low level of technology and the lack </w:t>
                  </w:r>
                  <w:r w:rsidRPr="007E121C">
                    <w:rPr>
                      <w:sz w:val="20"/>
                      <w:szCs w:val="20"/>
                    </w:rPr>
                    <w:t>of information on climate</w:t>
                  </w:r>
                  <w:r>
                    <w:rPr>
                      <w:sz w:val="20"/>
                      <w:szCs w:val="20"/>
                    </w:rPr>
                    <w:t xml:space="preserve"> effects in the region. </w:t>
                  </w:r>
                  <w:r w:rsidRPr="007E121C">
                    <w:rPr>
                      <w:sz w:val="20"/>
                      <w:szCs w:val="20"/>
                    </w:rPr>
                    <w:t>To address th</w:t>
                  </w:r>
                  <w:r>
                    <w:rPr>
                      <w:sz w:val="20"/>
                      <w:szCs w:val="20"/>
                    </w:rPr>
                    <w:t>e many challenges of the lake,</w:t>
                  </w:r>
                  <w:r w:rsidRPr="007E121C">
                    <w:rPr>
                      <w:sz w:val="20"/>
                      <w:szCs w:val="20"/>
                    </w:rPr>
                    <w:t xml:space="preserve"> initiative</w:t>
                  </w:r>
                  <w:r>
                    <w:rPr>
                      <w:sz w:val="20"/>
                      <w:szCs w:val="20"/>
                    </w:rPr>
                    <w:t>s have been</w:t>
                  </w:r>
                  <w:r w:rsidRPr="007E121C">
                    <w:rPr>
                      <w:sz w:val="20"/>
                      <w:szCs w:val="20"/>
                    </w:rPr>
                    <w:t xml:space="preserve"> launched to: </w:t>
                  </w:r>
                  <w:proofErr w:type="spellStart"/>
                  <w:r w:rsidRPr="007E121C">
                    <w:rPr>
                      <w:sz w:val="20"/>
                      <w:szCs w:val="20"/>
                    </w:rPr>
                    <w:t>i</w:t>
                  </w:r>
                  <w:proofErr w:type="spellEnd"/>
                  <w:r w:rsidRPr="007E121C">
                    <w:rPr>
                      <w:sz w:val="20"/>
                      <w:szCs w:val="20"/>
                    </w:rPr>
                    <w:t xml:space="preserve">) improve aquifer recharge and storage systems to halt the high level of </w:t>
                  </w:r>
                  <w:proofErr w:type="spellStart"/>
                  <w:r w:rsidRPr="007E121C">
                    <w:rPr>
                      <w:sz w:val="20"/>
                      <w:szCs w:val="20"/>
                    </w:rPr>
                    <w:t>evapotranspiratio</w:t>
                  </w:r>
                  <w:r>
                    <w:rPr>
                      <w:sz w:val="20"/>
                      <w:szCs w:val="20"/>
                    </w:rPr>
                    <w:t>n</w:t>
                  </w:r>
                  <w:proofErr w:type="spellEnd"/>
                  <w:proofErr w:type="gramStart"/>
                  <w:r>
                    <w:rPr>
                      <w:sz w:val="20"/>
                      <w:szCs w:val="20"/>
                    </w:rPr>
                    <w:t>;;</w:t>
                  </w:r>
                  <w:proofErr w:type="gramEnd"/>
                  <w:r>
                    <w:rPr>
                      <w:sz w:val="20"/>
                      <w:szCs w:val="20"/>
                    </w:rPr>
                    <w:t xml:space="preserve"> </w:t>
                  </w:r>
                  <w:r w:rsidRPr="007E121C">
                    <w:rPr>
                      <w:sz w:val="20"/>
                      <w:szCs w:val="20"/>
                    </w:rPr>
                    <w:t>ii) promote climate adaptation and t</w:t>
                  </w:r>
                  <w:r>
                    <w:rPr>
                      <w:sz w:val="20"/>
                      <w:szCs w:val="20"/>
                    </w:rPr>
                    <w:t>he improve predictability; iii)scale</w:t>
                  </w:r>
                  <w:r w:rsidRPr="007E121C">
                    <w:rPr>
                      <w:sz w:val="20"/>
                      <w:szCs w:val="20"/>
                    </w:rPr>
                    <w:t xml:space="preserve"> up</w:t>
                  </w:r>
                  <w:r>
                    <w:rPr>
                      <w:sz w:val="20"/>
                      <w:szCs w:val="20"/>
                    </w:rPr>
                    <w:t xml:space="preserve"> </w:t>
                  </w:r>
                  <w:r w:rsidRPr="007E121C">
                    <w:rPr>
                      <w:sz w:val="20"/>
                      <w:szCs w:val="20"/>
                    </w:rPr>
                    <w:t>water conservation and small</w:t>
                  </w:r>
                  <w:r>
                    <w:rPr>
                      <w:sz w:val="20"/>
                      <w:szCs w:val="20"/>
                    </w:rPr>
                    <w:t>-scale agriculture technologies;</w:t>
                  </w:r>
                  <w:r w:rsidRPr="007E121C">
                    <w:rPr>
                      <w:sz w:val="20"/>
                      <w:szCs w:val="20"/>
                    </w:rPr>
                    <w:t xml:space="preserve"> </w:t>
                  </w:r>
                  <w:r>
                    <w:rPr>
                      <w:sz w:val="20"/>
                      <w:szCs w:val="20"/>
                    </w:rPr>
                    <w:t xml:space="preserve">iv) transfer water to reduce evaporation losses The project to transfer water is particularly controversial. The area is under the </w:t>
                  </w:r>
                  <w:proofErr w:type="spellStart"/>
                  <w:r>
                    <w:rPr>
                      <w:sz w:val="20"/>
                      <w:szCs w:val="20"/>
                    </w:rPr>
                    <w:t>Ramsar</w:t>
                  </w:r>
                  <w:proofErr w:type="spellEnd"/>
                  <w:r>
                    <w:rPr>
                      <w:sz w:val="20"/>
                      <w:szCs w:val="20"/>
                    </w:rPr>
                    <w:t xml:space="preserve"> convention which has led to: increased cooperation among </w:t>
                  </w:r>
                  <w:proofErr w:type="spellStart"/>
                  <w:r>
                    <w:rPr>
                      <w:sz w:val="20"/>
                      <w:szCs w:val="20"/>
                    </w:rPr>
                    <w:t>neighbouring</w:t>
                  </w:r>
                  <w:proofErr w:type="spellEnd"/>
                  <w:r>
                    <w:rPr>
                      <w:sz w:val="20"/>
                      <w:szCs w:val="20"/>
                    </w:rPr>
                    <w:t xml:space="preserve"> countries; mobilizing international funding for management plans; improving cooperation amongst water users and lake communities; supporting the Lake Chad Basin Committee (LCBC) in its governance and management role.</w:t>
                  </w:r>
                  <w:r w:rsidRPr="00FA7F47">
                    <w:rPr>
                      <w:sz w:val="20"/>
                      <w:szCs w:val="20"/>
                    </w:rPr>
                    <w:t xml:space="preserve"> </w:t>
                  </w:r>
                </w:p>
                <w:p w:rsidR="00854452" w:rsidRPr="00E274E3" w:rsidRDefault="00854452" w:rsidP="00A5346F">
                  <w:pPr>
                    <w:rPr>
                      <w:b/>
                      <w:sz w:val="20"/>
                      <w:szCs w:val="20"/>
                    </w:rPr>
                  </w:pPr>
                  <w:r w:rsidRPr="00E274E3">
                    <w:rPr>
                      <w:b/>
                      <w:sz w:val="20"/>
                      <w:szCs w:val="20"/>
                    </w:rPr>
                    <w:t>Lessons</w:t>
                  </w:r>
                </w:p>
                <w:p w:rsidR="00854452" w:rsidRPr="007E121C" w:rsidRDefault="00854452" w:rsidP="00A5346F">
                  <w:pPr>
                    <w:pStyle w:val="ListParagraph"/>
                    <w:numPr>
                      <w:ilvl w:val="0"/>
                      <w:numId w:val="24"/>
                    </w:numPr>
                    <w:rPr>
                      <w:sz w:val="20"/>
                      <w:szCs w:val="20"/>
                    </w:rPr>
                  </w:pPr>
                  <w:r>
                    <w:rPr>
                      <w:sz w:val="20"/>
                      <w:szCs w:val="20"/>
                    </w:rPr>
                    <w:t xml:space="preserve">Information and data on the causes of lake shrinkage are not sufficient to be sure of how to reverse the decline – much more research is needed to avoid </w:t>
                  </w:r>
                  <w:proofErr w:type="spellStart"/>
                  <w:r>
                    <w:rPr>
                      <w:sz w:val="20"/>
                      <w:szCs w:val="20"/>
                    </w:rPr>
                    <w:t>maladaptation</w:t>
                  </w:r>
                  <w:proofErr w:type="spellEnd"/>
                  <w:r>
                    <w:rPr>
                      <w:sz w:val="20"/>
                      <w:szCs w:val="20"/>
                    </w:rPr>
                    <w:t xml:space="preserve">. </w:t>
                  </w:r>
                </w:p>
                <w:p w:rsidR="00854452" w:rsidRPr="00E274E3" w:rsidRDefault="00854452" w:rsidP="00A5346F">
                  <w:pPr>
                    <w:pStyle w:val="ListParagraph"/>
                    <w:numPr>
                      <w:ilvl w:val="0"/>
                      <w:numId w:val="24"/>
                    </w:numPr>
                    <w:rPr>
                      <w:sz w:val="20"/>
                      <w:szCs w:val="20"/>
                    </w:rPr>
                  </w:pPr>
                  <w:r w:rsidRPr="00E274E3">
                    <w:rPr>
                      <w:sz w:val="20"/>
                      <w:szCs w:val="20"/>
                    </w:rPr>
                    <w:t xml:space="preserve">Investments will need to be long term and </w:t>
                  </w:r>
                  <w:r>
                    <w:rPr>
                      <w:sz w:val="20"/>
                      <w:szCs w:val="20"/>
                    </w:rPr>
                    <w:t>b</w:t>
                  </w:r>
                  <w:r w:rsidRPr="00E274E3">
                    <w:rPr>
                      <w:sz w:val="20"/>
                      <w:szCs w:val="20"/>
                    </w:rPr>
                    <w:t>enefit</w:t>
                  </w:r>
                  <w:r>
                    <w:rPr>
                      <w:sz w:val="20"/>
                      <w:szCs w:val="20"/>
                    </w:rPr>
                    <w:t>s will need to shared</w:t>
                  </w:r>
                  <w:r w:rsidRPr="00E274E3">
                    <w:rPr>
                      <w:sz w:val="20"/>
                      <w:szCs w:val="20"/>
                    </w:rPr>
                    <w:t xml:space="preserve"> amongst countries and between stakeholders </w:t>
                  </w:r>
                </w:p>
                <w:p w:rsidR="00854452" w:rsidRDefault="00854452" w:rsidP="00A5346F">
                  <w:pPr>
                    <w:pStyle w:val="ListParagraph"/>
                    <w:numPr>
                      <w:ilvl w:val="0"/>
                      <w:numId w:val="24"/>
                    </w:numPr>
                    <w:rPr>
                      <w:sz w:val="20"/>
                      <w:szCs w:val="20"/>
                    </w:rPr>
                  </w:pPr>
                  <w:r>
                    <w:rPr>
                      <w:sz w:val="20"/>
                      <w:szCs w:val="20"/>
                    </w:rPr>
                    <w:t xml:space="preserve">International treaties such as the </w:t>
                  </w:r>
                  <w:proofErr w:type="spellStart"/>
                  <w:r>
                    <w:rPr>
                      <w:sz w:val="20"/>
                      <w:szCs w:val="20"/>
                    </w:rPr>
                    <w:t>Ramsar</w:t>
                  </w:r>
                  <w:proofErr w:type="spellEnd"/>
                  <w:r>
                    <w:rPr>
                      <w:sz w:val="20"/>
                      <w:szCs w:val="20"/>
                    </w:rPr>
                    <w:t xml:space="preserve"> convention and the LCBC can provide an essential regional governance role that is otherwise missing</w:t>
                  </w:r>
                </w:p>
                <w:p w:rsidR="00854452" w:rsidRPr="00307731" w:rsidRDefault="00854452" w:rsidP="00A5346F">
                  <w:pPr>
                    <w:pStyle w:val="Default"/>
                    <w:rPr>
                      <w:sz w:val="18"/>
                      <w:szCs w:val="18"/>
                    </w:rPr>
                  </w:pPr>
                  <w:r>
                    <w:rPr>
                      <w:sz w:val="18"/>
                      <w:szCs w:val="18"/>
                    </w:rPr>
                    <w:t xml:space="preserve">Source: </w:t>
                  </w:r>
                  <w:hyperlink r:id="rId48" w:history="1">
                    <w:r w:rsidRPr="00097B56">
                      <w:rPr>
                        <w:rStyle w:val="Hyperlink"/>
                        <w:sz w:val="18"/>
                        <w:szCs w:val="18"/>
                      </w:rPr>
                      <w:t>http://www.fao.org/nr/water/docs/ChadWWW09.pdf</w:t>
                    </w:r>
                  </w:hyperlink>
                  <w:r>
                    <w:rPr>
                      <w:sz w:val="18"/>
                      <w:szCs w:val="18"/>
                    </w:rPr>
                    <w:t xml:space="preserve">  FAO </w:t>
                  </w:r>
                  <w:proofErr w:type="gramStart"/>
                  <w:r>
                    <w:rPr>
                      <w:sz w:val="18"/>
                      <w:szCs w:val="18"/>
                    </w:rPr>
                    <w:t>2009</w:t>
                  </w:r>
                  <w:r w:rsidRPr="00307731">
                    <w:rPr>
                      <w:sz w:val="18"/>
                      <w:szCs w:val="18"/>
                    </w:rPr>
                    <w:t xml:space="preserve"> </w:t>
                  </w:r>
                  <w:r>
                    <w:rPr>
                      <w:sz w:val="18"/>
                      <w:szCs w:val="18"/>
                    </w:rPr>
                    <w:t>;</w:t>
                  </w:r>
                  <w:proofErr w:type="gramEnd"/>
                  <w:r>
                    <w:rPr>
                      <w:sz w:val="18"/>
                      <w:szCs w:val="18"/>
                    </w:rPr>
                    <w:t xml:space="preserve">  </w:t>
                  </w:r>
                  <w:r w:rsidRPr="007E121C">
                    <w:rPr>
                      <w:sz w:val="18"/>
                      <w:szCs w:val="18"/>
                    </w:rPr>
                    <w:t>http://wwf.panda.org/about_our_earth/about_freshwater/rivers/irbm/c</w:t>
                  </w:r>
                  <w:r>
                    <w:rPr>
                      <w:sz w:val="18"/>
                      <w:szCs w:val="18"/>
                    </w:rPr>
                    <w:t>ases/lake_chad_river_case_study</w:t>
                  </w:r>
                </w:p>
                <w:p w:rsidR="00854452" w:rsidRPr="00666A2A" w:rsidRDefault="00854452" w:rsidP="00A5346F">
                  <w:pPr>
                    <w:pStyle w:val="ListParagraph"/>
                    <w:ind w:left="360"/>
                    <w:rPr>
                      <w:sz w:val="20"/>
                      <w:szCs w:val="20"/>
                    </w:rPr>
                  </w:pPr>
                </w:p>
                <w:p w:rsidR="00854452" w:rsidRPr="00FC33DF" w:rsidRDefault="00854452" w:rsidP="00A5346F">
                  <w:pPr>
                    <w:spacing w:after="200" w:line="276" w:lineRule="auto"/>
                    <w:rPr>
                      <w:sz w:val="20"/>
                      <w:szCs w:val="20"/>
                    </w:rPr>
                  </w:pPr>
                </w:p>
                <w:p w:rsidR="00854452" w:rsidRDefault="00854452" w:rsidP="00A5346F"/>
              </w:txbxContent>
            </v:textbox>
            <w10:wrap type="tight"/>
          </v:shape>
        </w:pict>
      </w:r>
    </w:p>
    <w:p w:rsidR="00854452" w:rsidRDefault="00854452">
      <w:pPr>
        <w:spacing w:after="200" w:line="276" w:lineRule="auto"/>
        <w:rPr>
          <w:b/>
        </w:rPr>
      </w:pPr>
    </w:p>
    <w:p w:rsidR="00854452" w:rsidRDefault="004249FE">
      <w:pPr>
        <w:spacing w:after="200" w:line="276" w:lineRule="auto"/>
        <w:rPr>
          <w:b/>
        </w:rPr>
      </w:pPr>
      <w:r w:rsidRPr="003A0EDE">
        <w:rPr>
          <w:noProof/>
          <w:sz w:val="20"/>
          <w:szCs w:val="20"/>
        </w:rPr>
        <w:lastRenderedPageBreak/>
        <w:pict>
          <v:shape id="_x0000_s1067" type="#_x0000_t202" style="position:absolute;margin-left:10.2pt;margin-top:543.35pt;width:463pt;height:226.05pt;z-index:-251591680;mso-position-vertical-relative:page" wrapcoords="-35 0 -35 21534 21600 21534 21600 0 -35 0" o:allowincell="f" o:allowoverlap="f" fillcolor="#eeece1 [3214]" stroked="f">
            <v:textbox style="mso-next-textbox:#_x0000_s1067">
              <w:txbxContent>
                <w:p w:rsidR="00854452" w:rsidRPr="00486C21" w:rsidRDefault="00854452" w:rsidP="002A35AA">
                  <w:pPr>
                    <w:spacing w:after="200" w:line="276" w:lineRule="auto"/>
                    <w:rPr>
                      <w:rFonts w:cs="Times New Roman"/>
                      <w:sz w:val="20"/>
                      <w:szCs w:val="20"/>
                    </w:rPr>
                  </w:pPr>
                  <w:r>
                    <w:rPr>
                      <w:b/>
                    </w:rPr>
                    <w:t xml:space="preserve">Case study – </w:t>
                  </w:r>
                  <w:r w:rsidRPr="0001459C">
                    <w:rPr>
                      <w:rFonts w:cs="Times New Roman"/>
                      <w:b/>
                      <w:sz w:val="20"/>
                      <w:szCs w:val="20"/>
                    </w:rPr>
                    <w:t>Cleaner production – saves the environment and saves money - South Africa</w:t>
                  </w:r>
                </w:p>
                <w:p w:rsidR="00854452" w:rsidRPr="00486C21" w:rsidRDefault="00854452" w:rsidP="002A35AA">
                  <w:pPr>
                    <w:autoSpaceDE w:val="0"/>
                    <w:autoSpaceDN w:val="0"/>
                    <w:adjustRightInd w:val="0"/>
                    <w:rPr>
                      <w:rFonts w:cs="Times New Roman"/>
                      <w:sz w:val="20"/>
                      <w:szCs w:val="20"/>
                    </w:rPr>
                  </w:pPr>
                  <w:r w:rsidRPr="00486C21">
                    <w:rPr>
                      <w:rFonts w:cs="Times New Roman"/>
                      <w:sz w:val="20"/>
                      <w:szCs w:val="20"/>
                    </w:rPr>
                    <w:t>A cleaner production project co-financed as part of Danish development cooperation in South Afric</w:t>
                  </w:r>
                  <w:r>
                    <w:rPr>
                      <w:rFonts w:cs="Times New Roman"/>
                      <w:sz w:val="20"/>
                      <w:szCs w:val="20"/>
                    </w:rPr>
                    <w:t xml:space="preserve">a has resulted in more than 30 </w:t>
                  </w:r>
                  <w:r w:rsidRPr="00486C21">
                    <w:rPr>
                      <w:rFonts w:cs="Times New Roman"/>
                      <w:sz w:val="20"/>
                      <w:szCs w:val="20"/>
                    </w:rPr>
                    <w:t>textile companies reducing water, energy and chemical use through questioning the</w:t>
                  </w:r>
                  <w:r>
                    <w:rPr>
                      <w:rFonts w:cs="Times New Roman"/>
                      <w:sz w:val="20"/>
                      <w:szCs w:val="20"/>
                    </w:rPr>
                    <w:t>ir</w:t>
                  </w:r>
                  <w:r w:rsidRPr="00486C21">
                    <w:rPr>
                      <w:rFonts w:cs="Times New Roman"/>
                      <w:sz w:val="20"/>
                      <w:szCs w:val="20"/>
                    </w:rPr>
                    <w:t xml:space="preserve"> normal operating practices. These companies invested time in investigating what changes could be made to the current process operations such that they became more ef</w:t>
                  </w:r>
                  <w:r>
                    <w:rPr>
                      <w:rFonts w:cs="Times New Roman"/>
                      <w:sz w:val="20"/>
                      <w:szCs w:val="20"/>
                    </w:rPr>
                    <w:t>ficient and reduced water, energy</w:t>
                  </w:r>
                  <w:r w:rsidRPr="00486C21">
                    <w:rPr>
                      <w:rFonts w:cs="Times New Roman"/>
                      <w:sz w:val="20"/>
                      <w:szCs w:val="20"/>
                    </w:rPr>
                    <w:t xml:space="preserve"> and raw material use. By questioning the manner in which hot water was used in their wet processing</w:t>
                  </w:r>
                  <w:r>
                    <w:rPr>
                      <w:rFonts w:cs="Times New Roman"/>
                      <w:sz w:val="20"/>
                      <w:szCs w:val="20"/>
                    </w:rPr>
                    <w:t xml:space="preserve"> </w:t>
                  </w:r>
                  <w:r w:rsidRPr="00486C21">
                    <w:rPr>
                      <w:rFonts w:cs="Times New Roman"/>
                      <w:sz w:val="20"/>
                      <w:szCs w:val="20"/>
                    </w:rPr>
                    <w:t>department, a medium-sized textile company has managed to reduce their water use from</w:t>
                  </w:r>
                  <w:r>
                    <w:rPr>
                      <w:rFonts w:cs="Times New Roman"/>
                      <w:sz w:val="20"/>
                      <w:szCs w:val="20"/>
                    </w:rPr>
                    <w:t xml:space="preserve"> </w:t>
                  </w:r>
                  <w:r w:rsidRPr="00486C21">
                    <w:rPr>
                      <w:rFonts w:cs="Times New Roman"/>
                      <w:sz w:val="20"/>
                      <w:szCs w:val="20"/>
                    </w:rPr>
                    <w:t xml:space="preserve">27 000 </w:t>
                  </w:r>
                  <w:proofErr w:type="spellStart"/>
                  <w:r w:rsidRPr="00486C21">
                    <w:rPr>
                      <w:rFonts w:cs="Times New Roman"/>
                      <w:sz w:val="20"/>
                      <w:szCs w:val="20"/>
                    </w:rPr>
                    <w:t>litres</w:t>
                  </w:r>
                  <w:proofErr w:type="spellEnd"/>
                  <w:r w:rsidRPr="00486C21">
                    <w:rPr>
                      <w:rFonts w:cs="Times New Roman"/>
                      <w:sz w:val="20"/>
                      <w:szCs w:val="20"/>
                    </w:rPr>
                    <w:t xml:space="preserve">/hour to just 6 500 </w:t>
                  </w:r>
                  <w:proofErr w:type="spellStart"/>
                  <w:r w:rsidRPr="00486C21">
                    <w:rPr>
                      <w:rFonts w:cs="Times New Roman"/>
                      <w:sz w:val="20"/>
                      <w:szCs w:val="20"/>
                    </w:rPr>
                    <w:t>litres</w:t>
                  </w:r>
                  <w:proofErr w:type="spellEnd"/>
                  <w:r w:rsidRPr="00486C21">
                    <w:rPr>
                      <w:rFonts w:cs="Times New Roman"/>
                      <w:sz w:val="20"/>
                      <w:szCs w:val="20"/>
                    </w:rPr>
                    <w:t>/hour – a reduction of 76%! Since most of this water is</w:t>
                  </w:r>
                  <w:r>
                    <w:rPr>
                      <w:rFonts w:cs="Times New Roman"/>
                      <w:sz w:val="20"/>
                      <w:szCs w:val="20"/>
                    </w:rPr>
                    <w:t xml:space="preserve"> </w:t>
                  </w:r>
                  <w:r w:rsidRPr="00486C21">
                    <w:rPr>
                      <w:rFonts w:cs="Times New Roman"/>
                      <w:sz w:val="20"/>
                      <w:szCs w:val="20"/>
                    </w:rPr>
                    <w:t xml:space="preserve">heated, this also resulted in savings in steam. Combining a variety of cleaner production methods has saved just one company close to USD 1 </w:t>
                  </w:r>
                  <w:r>
                    <w:rPr>
                      <w:rFonts w:cs="Times New Roman"/>
                      <w:sz w:val="20"/>
                      <w:szCs w:val="20"/>
                    </w:rPr>
                    <w:t>million over 2 years with an investment  pay</w:t>
                  </w:r>
                  <w:r w:rsidRPr="00486C21">
                    <w:rPr>
                      <w:rFonts w:cs="Times New Roman"/>
                      <w:sz w:val="20"/>
                      <w:szCs w:val="20"/>
                    </w:rPr>
                    <w:t xml:space="preserve">back period of just 1 month. The Danish assistance involved study tours to Denmark and other countries, awareness building at management and employee levels,  technology transfer and company to company interaction. </w:t>
                  </w:r>
                </w:p>
                <w:p w:rsidR="00854452" w:rsidRPr="00666A2A" w:rsidRDefault="00854452" w:rsidP="002A35AA">
                  <w:pPr>
                    <w:rPr>
                      <w:b/>
                      <w:sz w:val="20"/>
                      <w:szCs w:val="20"/>
                    </w:rPr>
                  </w:pPr>
                  <w:r w:rsidRPr="00666A2A">
                    <w:rPr>
                      <w:b/>
                      <w:sz w:val="20"/>
                      <w:szCs w:val="20"/>
                    </w:rPr>
                    <w:t xml:space="preserve">Lessons: </w:t>
                  </w:r>
                </w:p>
                <w:p w:rsidR="00854452" w:rsidRDefault="00854452" w:rsidP="002A35AA">
                  <w:pPr>
                    <w:pStyle w:val="ListParagraph"/>
                    <w:numPr>
                      <w:ilvl w:val="0"/>
                      <w:numId w:val="22"/>
                    </w:numPr>
                    <w:rPr>
                      <w:sz w:val="20"/>
                      <w:szCs w:val="20"/>
                    </w:rPr>
                  </w:pPr>
                  <w:r>
                    <w:rPr>
                      <w:sz w:val="20"/>
                      <w:szCs w:val="20"/>
                    </w:rPr>
                    <w:t xml:space="preserve">Awareness is paramount </w:t>
                  </w:r>
                </w:p>
                <w:p w:rsidR="00854452" w:rsidRDefault="00854452" w:rsidP="002A35AA">
                  <w:pPr>
                    <w:pStyle w:val="ListParagraph"/>
                    <w:numPr>
                      <w:ilvl w:val="0"/>
                      <w:numId w:val="22"/>
                    </w:numPr>
                    <w:rPr>
                      <w:sz w:val="20"/>
                      <w:szCs w:val="20"/>
                    </w:rPr>
                  </w:pPr>
                  <w:r>
                    <w:rPr>
                      <w:sz w:val="20"/>
                      <w:szCs w:val="20"/>
                    </w:rPr>
                    <w:t xml:space="preserve">The profit motive is a powerful driver for integrating environment </w:t>
                  </w:r>
                </w:p>
                <w:p w:rsidR="00854452" w:rsidRPr="00666A2A" w:rsidRDefault="00854452" w:rsidP="002A35AA">
                  <w:pPr>
                    <w:pStyle w:val="ListParagraph"/>
                    <w:numPr>
                      <w:ilvl w:val="0"/>
                      <w:numId w:val="22"/>
                    </w:numPr>
                    <w:rPr>
                      <w:sz w:val="20"/>
                      <w:szCs w:val="20"/>
                    </w:rPr>
                  </w:pPr>
                  <w:r>
                    <w:rPr>
                      <w:sz w:val="20"/>
                      <w:szCs w:val="20"/>
                    </w:rPr>
                    <w:t>Development assistance has a potentially  powerful catalyst role</w:t>
                  </w:r>
                </w:p>
                <w:p w:rsidR="00854452" w:rsidRPr="004249FE" w:rsidRDefault="004249FE" w:rsidP="004249FE">
                  <w:pPr>
                    <w:spacing w:after="200" w:line="276" w:lineRule="auto"/>
                    <w:rPr>
                      <w:sz w:val="16"/>
                      <w:szCs w:val="16"/>
                    </w:rPr>
                  </w:pPr>
                  <w:r>
                    <w:rPr>
                      <w:sz w:val="16"/>
                      <w:szCs w:val="16"/>
                    </w:rPr>
                    <w:t>Source</w:t>
                  </w:r>
                  <w:r w:rsidR="00854452" w:rsidRPr="004249FE">
                    <w:rPr>
                      <w:sz w:val="16"/>
                      <w:szCs w:val="16"/>
                    </w:rPr>
                    <w:t>: http://www.ncpc.co.za/ncpc_ct/documents/CP%20makes%20good%20business%20sense.pdf</w:t>
                  </w:r>
                </w:p>
                <w:p w:rsidR="00854452" w:rsidRDefault="00854452" w:rsidP="002A35AA"/>
              </w:txbxContent>
            </v:textbox>
            <w10:wrap type="tight" anchory="page"/>
          </v:shape>
        </w:pict>
      </w:r>
      <w:r>
        <w:rPr>
          <w:b/>
          <w:noProof/>
        </w:rPr>
        <w:pict>
          <v:shape id="_x0000_s1151" type="#_x0000_t202" style="position:absolute;margin-left:10.2pt;margin-top:45pt;width:463pt;height:268.95pt;z-index:-251574272;mso-position-vertical-relative:page" wrapcoords="-35 0 -35 21534 21600 21534 21600 0 -35 0" o:allowincell="f" o:allowoverlap="f" fillcolor="#eeece1 [3214]" stroked="f">
            <v:textbox style="mso-next-textbox:#_x0000_s1151">
              <w:txbxContent>
                <w:p w:rsidR="00854452" w:rsidRPr="00486C21" w:rsidRDefault="00854452" w:rsidP="00854452">
                  <w:pPr>
                    <w:spacing w:after="200" w:line="276" w:lineRule="auto"/>
                    <w:rPr>
                      <w:rFonts w:cs="Times New Roman"/>
                      <w:sz w:val="20"/>
                      <w:szCs w:val="20"/>
                    </w:rPr>
                  </w:pPr>
                  <w:r>
                    <w:rPr>
                      <w:b/>
                    </w:rPr>
                    <w:t xml:space="preserve">Case study – </w:t>
                  </w:r>
                  <w:r>
                    <w:rPr>
                      <w:rFonts w:cs="Times New Roman"/>
                      <w:b/>
                      <w:sz w:val="20"/>
                      <w:szCs w:val="20"/>
                    </w:rPr>
                    <w:t>Wetlands - Lesotho</w:t>
                  </w:r>
                </w:p>
                <w:p w:rsidR="00854452" w:rsidRPr="004249FE" w:rsidRDefault="00854452" w:rsidP="004249FE">
                  <w:pPr>
                    <w:autoSpaceDE w:val="0"/>
                    <w:autoSpaceDN w:val="0"/>
                    <w:adjustRightInd w:val="0"/>
                    <w:rPr>
                      <w:sz w:val="20"/>
                      <w:szCs w:val="20"/>
                    </w:rPr>
                  </w:pPr>
                  <w:r w:rsidRPr="004249FE">
                    <w:rPr>
                      <w:sz w:val="20"/>
                      <w:szCs w:val="20"/>
                    </w:rPr>
                    <w:t xml:space="preserve">Lesotho's wetlands provide local communities with grazing, water provision and medicinal plants. </w:t>
                  </w:r>
                  <w:r w:rsidR="004249FE">
                    <w:rPr>
                      <w:sz w:val="20"/>
                      <w:szCs w:val="20"/>
                    </w:rPr>
                    <w:t xml:space="preserve">Lesotho’s wetlands provide widespread </w:t>
                  </w:r>
                  <w:r w:rsidRPr="004249FE">
                    <w:rPr>
                      <w:sz w:val="20"/>
                      <w:szCs w:val="20"/>
                    </w:rPr>
                    <w:t>ecological services</w:t>
                  </w:r>
                  <w:r w:rsidR="00FF4C46" w:rsidRPr="004249FE">
                    <w:rPr>
                      <w:sz w:val="20"/>
                      <w:szCs w:val="20"/>
                    </w:rPr>
                    <w:t xml:space="preserve"> as they feed </w:t>
                  </w:r>
                  <w:r w:rsidRPr="004249FE">
                    <w:rPr>
                      <w:sz w:val="20"/>
                      <w:szCs w:val="20"/>
                    </w:rPr>
                    <w:t xml:space="preserve">rivers, including the Orange River which is a major source of water supply for the nation and a major source of national income as Lesotho sells water to South Africa through one of the largest international water transfer projects in the world. </w:t>
                  </w:r>
                  <w:r w:rsidR="00CA2307" w:rsidRPr="004249FE">
                    <w:rPr>
                      <w:sz w:val="20"/>
                      <w:szCs w:val="20"/>
                    </w:rPr>
                    <w:t xml:space="preserve">In total the wetlands are linked to the water supply for 19 million people in Southern Africa. Lesotho recognizes the value of its wetlands and as </w:t>
                  </w:r>
                  <w:r w:rsidR="00FF4C46" w:rsidRPr="004249FE">
                    <w:rPr>
                      <w:sz w:val="20"/>
                      <w:szCs w:val="20"/>
                    </w:rPr>
                    <w:t>a</w:t>
                  </w:r>
                  <w:r w:rsidR="00CA2307" w:rsidRPr="004249FE">
                    <w:rPr>
                      <w:sz w:val="20"/>
                      <w:szCs w:val="20"/>
                    </w:rPr>
                    <w:t xml:space="preserve"> </w:t>
                  </w:r>
                  <w:proofErr w:type="spellStart"/>
                  <w:r w:rsidR="00CA2307" w:rsidRPr="004249FE">
                    <w:rPr>
                      <w:sz w:val="20"/>
                      <w:szCs w:val="20"/>
                    </w:rPr>
                    <w:t>Ramsar</w:t>
                  </w:r>
                  <w:proofErr w:type="spellEnd"/>
                  <w:r w:rsidR="00CA2307" w:rsidRPr="004249FE">
                    <w:rPr>
                      <w:sz w:val="20"/>
                      <w:szCs w:val="20"/>
                    </w:rPr>
                    <w:t xml:space="preserve"> Convention signatory, Lesotho has developed a National Wetlands Programme to raise awareness and co-ordinate action on wetlands conservation. Poor grazing and other practices have severely degraded the natural wetlands and threaten their future ecological functions. </w:t>
                  </w:r>
                  <w:r w:rsidR="00250D79" w:rsidRPr="004249FE">
                    <w:rPr>
                      <w:sz w:val="20"/>
                      <w:szCs w:val="20"/>
                    </w:rPr>
                    <w:t xml:space="preserve">Early intervention has started to reverse this degradation and led to prevention of further erosion. </w:t>
                  </w:r>
                  <w:r w:rsidR="00CA2307" w:rsidRPr="004249FE">
                    <w:rPr>
                      <w:sz w:val="20"/>
                      <w:szCs w:val="20"/>
                    </w:rPr>
                    <w:t xml:space="preserve"> </w:t>
                  </w:r>
                  <w:r w:rsidR="00250D79" w:rsidRPr="004249FE">
                    <w:rPr>
                      <w:sz w:val="20"/>
                      <w:szCs w:val="20"/>
                    </w:rPr>
                    <w:t xml:space="preserve">The EC funded </w:t>
                  </w:r>
                  <w:proofErr w:type="spellStart"/>
                  <w:r w:rsidR="00250D79" w:rsidRPr="004249FE">
                    <w:rPr>
                      <w:sz w:val="20"/>
                      <w:szCs w:val="20"/>
                    </w:rPr>
                    <w:t>NeWater</w:t>
                  </w:r>
                  <w:proofErr w:type="spellEnd"/>
                  <w:r w:rsidR="00250D79" w:rsidRPr="004249FE">
                    <w:rPr>
                      <w:sz w:val="20"/>
                      <w:szCs w:val="20"/>
                    </w:rPr>
                    <w:t xml:space="preserve"> project has helped to promote adaptive water management under uncertainty by bringing forward information and research </w:t>
                  </w:r>
                  <w:r w:rsidR="00FF4C46" w:rsidRPr="004249FE">
                    <w:rPr>
                      <w:sz w:val="20"/>
                      <w:szCs w:val="20"/>
                    </w:rPr>
                    <w:t xml:space="preserve">that describes the benefits of wetlands and </w:t>
                  </w:r>
                  <w:r w:rsidR="00250D79" w:rsidRPr="004249FE">
                    <w:rPr>
                      <w:sz w:val="20"/>
                      <w:szCs w:val="20"/>
                    </w:rPr>
                    <w:t>quantifies the</w:t>
                  </w:r>
                  <w:r w:rsidR="00FF4C46" w:rsidRPr="004249FE">
                    <w:rPr>
                      <w:sz w:val="20"/>
                      <w:szCs w:val="20"/>
                    </w:rPr>
                    <w:t xml:space="preserve">ir value. </w:t>
                  </w:r>
                </w:p>
                <w:p w:rsidR="004249FE" w:rsidRDefault="004249FE" w:rsidP="00854452">
                  <w:pPr>
                    <w:rPr>
                      <w:b/>
                      <w:sz w:val="20"/>
                      <w:szCs w:val="20"/>
                    </w:rPr>
                  </w:pPr>
                </w:p>
                <w:p w:rsidR="00854452" w:rsidRPr="00666A2A" w:rsidRDefault="00854452" w:rsidP="00854452">
                  <w:pPr>
                    <w:rPr>
                      <w:b/>
                      <w:sz w:val="20"/>
                      <w:szCs w:val="20"/>
                    </w:rPr>
                  </w:pPr>
                  <w:r w:rsidRPr="00666A2A">
                    <w:rPr>
                      <w:b/>
                      <w:sz w:val="20"/>
                      <w:szCs w:val="20"/>
                    </w:rPr>
                    <w:t xml:space="preserve">Lessons: </w:t>
                  </w:r>
                </w:p>
                <w:p w:rsidR="00854452" w:rsidRPr="00CA2307" w:rsidRDefault="00854452" w:rsidP="00854452">
                  <w:pPr>
                    <w:pStyle w:val="ListParagraph"/>
                    <w:numPr>
                      <w:ilvl w:val="0"/>
                      <w:numId w:val="22"/>
                    </w:numPr>
                    <w:rPr>
                      <w:sz w:val="18"/>
                      <w:szCs w:val="18"/>
                      <w:vertAlign w:val="superscript"/>
                    </w:rPr>
                  </w:pPr>
                  <w:r>
                    <w:rPr>
                      <w:sz w:val="20"/>
                      <w:szCs w:val="20"/>
                    </w:rPr>
                    <w:t xml:space="preserve">Multi-level </w:t>
                  </w:r>
                  <w:r w:rsidR="00250D79">
                    <w:rPr>
                      <w:sz w:val="20"/>
                      <w:szCs w:val="20"/>
                    </w:rPr>
                    <w:t xml:space="preserve">awareness and </w:t>
                  </w:r>
                  <w:r>
                    <w:rPr>
                      <w:sz w:val="20"/>
                      <w:szCs w:val="20"/>
                    </w:rPr>
                    <w:t xml:space="preserve">governance is needed </w:t>
                  </w:r>
                  <w:r w:rsidR="00CA2307">
                    <w:rPr>
                      <w:sz w:val="20"/>
                      <w:szCs w:val="20"/>
                    </w:rPr>
                    <w:t xml:space="preserve">for effective wetlands </w:t>
                  </w:r>
                  <w:r w:rsidR="00250D79">
                    <w:rPr>
                      <w:sz w:val="20"/>
                      <w:szCs w:val="20"/>
                    </w:rPr>
                    <w:t>management</w:t>
                  </w:r>
                </w:p>
                <w:p w:rsidR="00854452" w:rsidRPr="00250D79" w:rsidRDefault="00CA2307" w:rsidP="00250D79">
                  <w:pPr>
                    <w:pStyle w:val="ListParagraph"/>
                    <w:numPr>
                      <w:ilvl w:val="0"/>
                      <w:numId w:val="22"/>
                    </w:numPr>
                    <w:rPr>
                      <w:sz w:val="18"/>
                      <w:szCs w:val="18"/>
                      <w:vertAlign w:val="superscript"/>
                    </w:rPr>
                  </w:pPr>
                  <w:r>
                    <w:rPr>
                      <w:sz w:val="20"/>
                      <w:szCs w:val="20"/>
                    </w:rPr>
                    <w:t xml:space="preserve">Wetlands have economic value that can be measured </w:t>
                  </w:r>
                </w:p>
                <w:p w:rsidR="00250D79" w:rsidRPr="004249FE" w:rsidRDefault="00250D79" w:rsidP="00250D79">
                  <w:pPr>
                    <w:pStyle w:val="ListParagraph"/>
                    <w:numPr>
                      <w:ilvl w:val="0"/>
                      <w:numId w:val="22"/>
                    </w:numPr>
                    <w:rPr>
                      <w:sz w:val="18"/>
                      <w:szCs w:val="18"/>
                      <w:vertAlign w:val="superscript"/>
                    </w:rPr>
                  </w:pPr>
                  <w:r>
                    <w:rPr>
                      <w:sz w:val="20"/>
                      <w:szCs w:val="20"/>
                    </w:rPr>
                    <w:t>Information and research is needed to make the case for wetlands preservation and to guide the most appropriate adaptive management response</w:t>
                  </w:r>
                  <w:r w:rsidR="004249FE">
                    <w:rPr>
                      <w:sz w:val="20"/>
                      <w:szCs w:val="20"/>
                    </w:rPr>
                    <w:t xml:space="preserve">s – early intervention and prevention is more cost effective than restoring already degraded areas.  </w:t>
                  </w:r>
                </w:p>
                <w:p w:rsidR="004249FE" w:rsidRPr="004249FE" w:rsidRDefault="004249FE" w:rsidP="004249FE">
                  <w:pPr>
                    <w:pStyle w:val="ListParagraph"/>
                    <w:ind w:left="360"/>
                    <w:rPr>
                      <w:sz w:val="16"/>
                      <w:szCs w:val="16"/>
                    </w:rPr>
                  </w:pPr>
                </w:p>
                <w:p w:rsidR="00854452" w:rsidRPr="004249FE" w:rsidRDefault="00854452" w:rsidP="004249FE">
                  <w:pPr>
                    <w:rPr>
                      <w:sz w:val="16"/>
                      <w:szCs w:val="16"/>
                    </w:rPr>
                  </w:pPr>
                  <w:r w:rsidRPr="004249FE">
                    <w:rPr>
                      <w:sz w:val="16"/>
                      <w:szCs w:val="16"/>
                    </w:rPr>
                    <w:t xml:space="preserve">Sources: </w:t>
                  </w:r>
                  <w:hyperlink r:id="rId49" w:history="1">
                    <w:r w:rsidRPr="004249FE">
                      <w:rPr>
                        <w:sz w:val="16"/>
                        <w:szCs w:val="16"/>
                      </w:rPr>
                      <w:t>http://www.esee2009.si/papers/Bisaro%20-%20Managing%20ecosystem.pdf</w:t>
                    </w:r>
                  </w:hyperlink>
                  <w:r w:rsidR="00CA2307" w:rsidRPr="004249FE">
                    <w:rPr>
                      <w:sz w:val="16"/>
                      <w:szCs w:val="16"/>
                    </w:rPr>
                    <w:t xml:space="preserve">; </w:t>
                  </w:r>
                  <w:hyperlink r:id="rId50" w:history="1">
                    <w:r w:rsidR="00250D79" w:rsidRPr="004249FE">
                      <w:rPr>
                        <w:sz w:val="16"/>
                        <w:szCs w:val="16"/>
                      </w:rPr>
                      <w:t>http://wetlands.org.ls/Document_Centre.aspx</w:t>
                    </w:r>
                  </w:hyperlink>
                  <w:r w:rsidR="00250D79" w:rsidRPr="004249FE">
                    <w:rPr>
                      <w:sz w:val="16"/>
                      <w:szCs w:val="16"/>
                    </w:rPr>
                    <w:t>; http://www.wetlands.za.net/documents/wetlands/Quantifying%20the%20benefits%20of%20wetlands.pdf</w:t>
                  </w:r>
                </w:p>
                <w:p w:rsidR="00854452" w:rsidRPr="00854452" w:rsidRDefault="00854452" w:rsidP="00854452">
                  <w:pPr>
                    <w:rPr>
                      <w:sz w:val="18"/>
                      <w:szCs w:val="18"/>
                      <w:vertAlign w:val="superscript"/>
                    </w:rPr>
                  </w:pPr>
                </w:p>
                <w:p w:rsidR="00854452" w:rsidRDefault="00854452" w:rsidP="00854452"/>
              </w:txbxContent>
            </v:textbox>
            <w10:wrap type="tight" anchory="page"/>
          </v:shape>
        </w:pict>
      </w:r>
      <w:r w:rsidR="00FF4C46" w:rsidRPr="003A0EDE">
        <w:rPr>
          <w:noProof/>
          <w:sz w:val="20"/>
          <w:szCs w:val="20"/>
        </w:rPr>
        <w:pict>
          <v:shape id="_x0000_s1068" type="#_x0000_t202" style="position:absolute;margin-left:10.2pt;margin-top:324pt;width:463pt;height:203.95pt;z-index:-251590656;mso-position-vertical-relative:page" wrapcoords="-35 0 -35 21534 21600 21534 21600 0 -35 0" o:allowincell="f" o:allowoverlap="f" fillcolor="#eeece1 [3214]" stroked="f">
            <v:textbox style="mso-next-textbox:#_x0000_s1068">
              <w:txbxContent>
                <w:p w:rsidR="00854452" w:rsidRPr="0001459C" w:rsidRDefault="00854452" w:rsidP="002A35AA">
                  <w:pPr>
                    <w:spacing w:after="200" w:line="276" w:lineRule="auto"/>
                    <w:rPr>
                      <w:sz w:val="20"/>
                      <w:szCs w:val="20"/>
                    </w:rPr>
                  </w:pPr>
                  <w:r w:rsidRPr="0001459C">
                    <w:rPr>
                      <w:b/>
                      <w:sz w:val="20"/>
                      <w:szCs w:val="20"/>
                    </w:rPr>
                    <w:t xml:space="preserve">Case study - Flooding in the </w:t>
                  </w:r>
                  <w:proofErr w:type="spellStart"/>
                  <w:r w:rsidRPr="0001459C">
                    <w:rPr>
                      <w:b/>
                      <w:sz w:val="20"/>
                      <w:szCs w:val="20"/>
                    </w:rPr>
                    <w:t>Budalangi</w:t>
                  </w:r>
                  <w:proofErr w:type="spellEnd"/>
                  <w:r w:rsidRPr="0001459C">
                    <w:rPr>
                      <w:b/>
                      <w:sz w:val="20"/>
                      <w:szCs w:val="20"/>
                    </w:rPr>
                    <w:t xml:space="preserve"> region of Western Kenya</w:t>
                  </w:r>
                </w:p>
                <w:p w:rsidR="00854452" w:rsidRPr="00666A2A" w:rsidRDefault="00854452" w:rsidP="002A35AA">
                  <w:pPr>
                    <w:rPr>
                      <w:sz w:val="20"/>
                      <w:szCs w:val="20"/>
                    </w:rPr>
                  </w:pPr>
                  <w:r>
                    <w:rPr>
                      <w:sz w:val="20"/>
                      <w:szCs w:val="20"/>
                    </w:rPr>
                    <w:t xml:space="preserve">The flooding in </w:t>
                  </w:r>
                  <w:proofErr w:type="spellStart"/>
                  <w:r>
                    <w:rPr>
                      <w:sz w:val="20"/>
                      <w:szCs w:val="20"/>
                    </w:rPr>
                    <w:t>Budalangi</w:t>
                  </w:r>
                  <w:proofErr w:type="spellEnd"/>
                  <w:r>
                    <w:rPr>
                      <w:sz w:val="20"/>
                      <w:szCs w:val="20"/>
                    </w:rPr>
                    <w:t xml:space="preserve"> region of western Kenya </w:t>
                  </w:r>
                  <w:r w:rsidRPr="00666A2A">
                    <w:rPr>
                      <w:sz w:val="20"/>
                      <w:szCs w:val="20"/>
                    </w:rPr>
                    <w:t>leaves a trail of death and destruction despite major investments in dykes over decades. A</w:t>
                  </w:r>
                  <w:r>
                    <w:rPr>
                      <w:sz w:val="20"/>
                      <w:szCs w:val="20"/>
                    </w:rPr>
                    <w:t xml:space="preserve">fter the 2007 flood </w:t>
                  </w:r>
                  <w:r w:rsidRPr="00666A2A">
                    <w:rPr>
                      <w:sz w:val="20"/>
                      <w:szCs w:val="20"/>
                    </w:rPr>
                    <w:t>a third of the population in the flood plai</w:t>
                  </w:r>
                  <w:r>
                    <w:rPr>
                      <w:sz w:val="20"/>
                      <w:szCs w:val="20"/>
                    </w:rPr>
                    <w:t>n</w:t>
                  </w:r>
                  <w:r w:rsidRPr="00666A2A">
                    <w:rPr>
                      <w:sz w:val="20"/>
                      <w:szCs w:val="20"/>
                    </w:rPr>
                    <w:t xml:space="preserve"> were displaced. </w:t>
                  </w:r>
                  <w:r>
                    <w:rPr>
                      <w:sz w:val="20"/>
                      <w:szCs w:val="20"/>
                    </w:rPr>
                    <w:t>T</w:t>
                  </w:r>
                  <w:r w:rsidRPr="00666A2A">
                    <w:rPr>
                      <w:sz w:val="20"/>
                      <w:szCs w:val="20"/>
                    </w:rPr>
                    <w:t xml:space="preserve">he floods bring about diseases like malaria, </w:t>
                  </w:r>
                  <w:proofErr w:type="spellStart"/>
                  <w:r w:rsidRPr="00666A2A">
                    <w:rPr>
                      <w:sz w:val="20"/>
                      <w:szCs w:val="20"/>
                    </w:rPr>
                    <w:t>bilharzia</w:t>
                  </w:r>
                  <w:proofErr w:type="spellEnd"/>
                  <w:r w:rsidRPr="00666A2A">
                    <w:rPr>
                      <w:sz w:val="20"/>
                      <w:szCs w:val="20"/>
                    </w:rPr>
                    <w:t xml:space="preserve"> and typhoid.  Flood warning information is </w:t>
                  </w:r>
                  <w:proofErr w:type="gramStart"/>
                  <w:r w:rsidRPr="00666A2A">
                    <w:rPr>
                      <w:sz w:val="20"/>
                      <w:szCs w:val="20"/>
                    </w:rPr>
                    <w:t>inadequate,</w:t>
                  </w:r>
                  <w:proofErr w:type="gramEnd"/>
                  <w:r w:rsidRPr="00666A2A">
                    <w:rPr>
                      <w:sz w:val="20"/>
                      <w:szCs w:val="20"/>
                    </w:rPr>
                    <w:t xml:space="preserve"> forecasts are late and not followed up by support. Hydrological data and coordination of information is poor. </w:t>
                  </w:r>
                  <w:r>
                    <w:rPr>
                      <w:sz w:val="20"/>
                      <w:szCs w:val="20"/>
                    </w:rPr>
                    <w:t xml:space="preserve">These floods are likely to re-occur much more frequently with climate change and changing land use due to population growth and </w:t>
                  </w:r>
                  <w:r w:rsidRPr="00666A2A">
                    <w:rPr>
                      <w:sz w:val="20"/>
                      <w:szCs w:val="20"/>
                    </w:rPr>
                    <w:t xml:space="preserve">destruction of wetlands </w:t>
                  </w:r>
                  <w:r>
                    <w:rPr>
                      <w:sz w:val="20"/>
                      <w:szCs w:val="20"/>
                    </w:rPr>
                    <w:t xml:space="preserve">in favor of </w:t>
                  </w:r>
                  <w:r w:rsidRPr="00666A2A">
                    <w:rPr>
                      <w:sz w:val="20"/>
                      <w:szCs w:val="20"/>
                    </w:rPr>
                    <w:t>crop</w:t>
                  </w:r>
                  <w:r>
                    <w:rPr>
                      <w:sz w:val="20"/>
                      <w:szCs w:val="20"/>
                    </w:rPr>
                    <w:t xml:space="preserve">s. </w:t>
                  </w:r>
                  <w:r w:rsidRPr="00666A2A">
                    <w:rPr>
                      <w:sz w:val="20"/>
                      <w:szCs w:val="20"/>
                    </w:rPr>
                    <w:t xml:space="preserve">Possible solutions to the </w:t>
                  </w:r>
                  <w:r>
                    <w:rPr>
                      <w:sz w:val="20"/>
                      <w:szCs w:val="20"/>
                    </w:rPr>
                    <w:t xml:space="preserve">flood problem include: </w:t>
                  </w:r>
                  <w:proofErr w:type="spellStart"/>
                  <w:r>
                    <w:rPr>
                      <w:sz w:val="20"/>
                      <w:szCs w:val="20"/>
                    </w:rPr>
                    <w:t>i</w:t>
                  </w:r>
                  <w:proofErr w:type="spellEnd"/>
                  <w:r>
                    <w:rPr>
                      <w:sz w:val="20"/>
                      <w:szCs w:val="20"/>
                    </w:rPr>
                    <w:t xml:space="preserve">) Dyke </w:t>
                  </w:r>
                  <w:r w:rsidRPr="00666A2A">
                    <w:rPr>
                      <w:sz w:val="20"/>
                      <w:szCs w:val="20"/>
                    </w:rPr>
                    <w:t>construction and r</w:t>
                  </w:r>
                  <w:r>
                    <w:rPr>
                      <w:sz w:val="20"/>
                      <w:szCs w:val="20"/>
                    </w:rPr>
                    <w:t>e routing,</w:t>
                  </w:r>
                  <w:r w:rsidRPr="00666A2A">
                    <w:rPr>
                      <w:sz w:val="20"/>
                      <w:szCs w:val="20"/>
                    </w:rPr>
                    <w:t xml:space="preserve"> ii) Restoring catchment areas to reduce run-off volumes and rates, and iii) Upstream dam construction. </w:t>
                  </w:r>
                </w:p>
                <w:p w:rsidR="00854452" w:rsidRPr="00666A2A" w:rsidRDefault="00854452" w:rsidP="002A35AA">
                  <w:pPr>
                    <w:rPr>
                      <w:b/>
                      <w:sz w:val="20"/>
                      <w:szCs w:val="20"/>
                    </w:rPr>
                  </w:pPr>
                  <w:r w:rsidRPr="00666A2A">
                    <w:rPr>
                      <w:b/>
                      <w:sz w:val="20"/>
                      <w:szCs w:val="20"/>
                    </w:rPr>
                    <w:t xml:space="preserve">Lessons: </w:t>
                  </w:r>
                </w:p>
                <w:p w:rsidR="00854452" w:rsidRPr="00666A2A" w:rsidRDefault="00854452" w:rsidP="002A35AA">
                  <w:pPr>
                    <w:pStyle w:val="ListParagraph"/>
                    <w:numPr>
                      <w:ilvl w:val="0"/>
                      <w:numId w:val="22"/>
                    </w:numPr>
                    <w:rPr>
                      <w:sz w:val="20"/>
                      <w:szCs w:val="20"/>
                    </w:rPr>
                  </w:pPr>
                  <w:r w:rsidRPr="00666A2A">
                    <w:rPr>
                      <w:sz w:val="20"/>
                      <w:szCs w:val="20"/>
                    </w:rPr>
                    <w:t xml:space="preserve">Importance of good hydrological information </w:t>
                  </w:r>
                  <w:r>
                    <w:rPr>
                      <w:sz w:val="20"/>
                      <w:szCs w:val="20"/>
                    </w:rPr>
                    <w:t>and quality design of infrastructure</w:t>
                  </w:r>
                </w:p>
                <w:p w:rsidR="00854452" w:rsidRPr="00666A2A" w:rsidRDefault="00854452" w:rsidP="002A35AA">
                  <w:pPr>
                    <w:pStyle w:val="ListParagraph"/>
                    <w:numPr>
                      <w:ilvl w:val="0"/>
                      <w:numId w:val="22"/>
                    </w:numPr>
                    <w:rPr>
                      <w:sz w:val="20"/>
                      <w:szCs w:val="20"/>
                    </w:rPr>
                  </w:pPr>
                  <w:r w:rsidRPr="00666A2A">
                    <w:rPr>
                      <w:sz w:val="20"/>
                      <w:szCs w:val="20"/>
                    </w:rPr>
                    <w:t>Collective action by stakeholders needed</w:t>
                  </w:r>
                </w:p>
                <w:p w:rsidR="00854452" w:rsidRDefault="00854452" w:rsidP="002A35AA">
                  <w:pPr>
                    <w:pStyle w:val="ListParagraph"/>
                    <w:numPr>
                      <w:ilvl w:val="0"/>
                      <w:numId w:val="22"/>
                    </w:numPr>
                    <w:rPr>
                      <w:sz w:val="20"/>
                      <w:szCs w:val="20"/>
                    </w:rPr>
                  </w:pPr>
                  <w:r w:rsidRPr="00666A2A">
                    <w:rPr>
                      <w:sz w:val="20"/>
                      <w:szCs w:val="20"/>
                    </w:rPr>
                    <w:t xml:space="preserve">Mixture of infrastructure, land use changes and disaster risk management interventions </w:t>
                  </w:r>
                </w:p>
                <w:p w:rsidR="00854452" w:rsidRDefault="00854452" w:rsidP="002A35AA">
                  <w:pPr>
                    <w:pStyle w:val="ListParagraph"/>
                    <w:ind w:left="360"/>
                    <w:rPr>
                      <w:sz w:val="20"/>
                      <w:szCs w:val="20"/>
                    </w:rPr>
                  </w:pPr>
                </w:p>
                <w:p w:rsidR="00854452" w:rsidRPr="00FC33DF" w:rsidRDefault="00854452" w:rsidP="002A35AA">
                  <w:pPr>
                    <w:spacing w:after="335"/>
                    <w:rPr>
                      <w:rFonts w:ascii="Arial" w:eastAsia="Times New Roman" w:hAnsi="Arial" w:cs="Arial"/>
                      <w:color w:val="666666"/>
                      <w:sz w:val="16"/>
                      <w:szCs w:val="16"/>
                    </w:rPr>
                  </w:pPr>
                  <w:r w:rsidRPr="00FC33DF">
                    <w:rPr>
                      <w:sz w:val="16"/>
                      <w:szCs w:val="16"/>
                    </w:rPr>
                    <w:t xml:space="preserve">Source: adapted from </w:t>
                  </w:r>
                  <w:hyperlink r:id="rId51" w:history="1">
                    <w:r w:rsidRPr="00FC33DF">
                      <w:rPr>
                        <w:rStyle w:val="Hyperlink"/>
                        <w:sz w:val="16"/>
                        <w:szCs w:val="16"/>
                      </w:rPr>
                      <w:t>http://kenvironews.wordpress.com/2007/09/18/kenya-trapped-in-budalangi-flood-plain/</w:t>
                    </w:r>
                  </w:hyperlink>
                  <w:r w:rsidRPr="00FC33DF">
                    <w:rPr>
                      <w:sz w:val="16"/>
                      <w:szCs w:val="16"/>
                    </w:rPr>
                    <w:t xml:space="preserve"> &amp; </w:t>
                  </w:r>
                  <w:r w:rsidRPr="00FC33DF">
                    <w:rPr>
                      <w:rStyle w:val="Hyperlink"/>
                      <w:sz w:val="16"/>
                      <w:szCs w:val="16"/>
                    </w:rPr>
                    <w:t>www.kenya.um.dk/.../Kenya/.../KenyaClimateScreeningDanida29NOV200...</w:t>
                  </w:r>
                </w:p>
                <w:p w:rsidR="00854452" w:rsidRPr="00FC33DF" w:rsidRDefault="00854452" w:rsidP="002A35AA">
                  <w:pPr>
                    <w:spacing w:after="200" w:line="276" w:lineRule="auto"/>
                    <w:rPr>
                      <w:sz w:val="20"/>
                      <w:szCs w:val="20"/>
                    </w:rPr>
                  </w:pPr>
                </w:p>
                <w:p w:rsidR="00854452" w:rsidRDefault="00854452" w:rsidP="002A35AA"/>
              </w:txbxContent>
            </v:textbox>
            <w10:wrap type="tight" anchory="page"/>
          </v:shape>
        </w:pict>
      </w:r>
    </w:p>
    <w:sectPr w:rsidR="00854452" w:rsidSect="00F148A0">
      <w:footerReference w:type="default" r:id="rId52"/>
      <w:pgSz w:w="11907" w:h="16839" w:code="9"/>
      <w:pgMar w:top="1276" w:right="1440" w:bottom="1276"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CE3" w:rsidRDefault="00825CE3" w:rsidP="00AD3491">
      <w:r>
        <w:separator/>
      </w:r>
    </w:p>
  </w:endnote>
  <w:endnote w:type="continuationSeparator" w:id="0">
    <w:p w:rsidR="00825CE3" w:rsidRDefault="00825CE3" w:rsidP="00AD34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52" w:rsidRDefault="00854452" w:rsidP="005A6BA2">
    <w:pPr>
      <w:pStyle w:val="Footer"/>
      <w:jc w:val="center"/>
    </w:pPr>
    <w:r>
      <w:t xml:space="preserve">Draft 14 May 2012 </w:t>
    </w:r>
    <w:r>
      <w:tab/>
    </w:r>
    <w:r>
      <w:tab/>
    </w:r>
    <w:sdt>
      <w:sdtPr>
        <w:id w:val="75312210"/>
        <w:docPartObj>
          <w:docPartGallery w:val="Page Numbers (Bottom of Page)"/>
          <w:docPartUnique/>
        </w:docPartObj>
      </w:sdtPr>
      <w:sdtContent>
        <w:fldSimple w:instr=" PAGE   \* MERGEFORMAT ">
          <w:r w:rsidR="004249FE">
            <w:rPr>
              <w:noProof/>
            </w:rPr>
            <w:t>1</w:t>
          </w:r>
        </w:fldSimple>
      </w:sdtContent>
    </w:sdt>
  </w:p>
  <w:p w:rsidR="00854452" w:rsidRDefault="00854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CE3" w:rsidRDefault="00825CE3" w:rsidP="00AD3491">
      <w:r>
        <w:separator/>
      </w:r>
    </w:p>
  </w:footnote>
  <w:footnote w:type="continuationSeparator" w:id="0">
    <w:p w:rsidR="00825CE3" w:rsidRDefault="00825CE3" w:rsidP="00AD3491">
      <w:r>
        <w:continuationSeparator/>
      </w:r>
    </w:p>
  </w:footnote>
  <w:footnote w:id="1">
    <w:p w:rsidR="00854452" w:rsidRPr="00C2490F" w:rsidRDefault="00854452" w:rsidP="00C2490F">
      <w:pPr>
        <w:rPr>
          <w:sz w:val="18"/>
          <w:szCs w:val="18"/>
        </w:rPr>
      </w:pPr>
      <w:r w:rsidRPr="00E101B6">
        <w:rPr>
          <w:rStyle w:val="FootnoteReference"/>
          <w:sz w:val="18"/>
          <w:szCs w:val="18"/>
        </w:rPr>
        <w:footnoteRef/>
      </w:r>
      <w:r w:rsidRPr="00E101B6">
        <w:rPr>
          <w:sz w:val="18"/>
          <w:szCs w:val="18"/>
        </w:rPr>
        <w:t xml:space="preserve"> For this guidance note the water sector is focuses on: Water supply, </w:t>
      </w:r>
      <w:r>
        <w:rPr>
          <w:sz w:val="18"/>
          <w:szCs w:val="18"/>
        </w:rPr>
        <w:t>Sanitation and w</w:t>
      </w:r>
      <w:r w:rsidRPr="00E101B6">
        <w:rPr>
          <w:sz w:val="18"/>
          <w:szCs w:val="18"/>
        </w:rPr>
        <w:t xml:space="preserve">aste water management; Water resources management. </w:t>
      </w:r>
      <w:r>
        <w:rPr>
          <w:sz w:val="18"/>
          <w:szCs w:val="18"/>
        </w:rPr>
        <w:t xml:space="preserve">Water, like environment and climate change, is cross cutting and its use and conservation needs to be integrated and mainstreamed into all sectors especially </w:t>
      </w:r>
      <w:r w:rsidRPr="00E101B6">
        <w:rPr>
          <w:sz w:val="18"/>
          <w:szCs w:val="18"/>
        </w:rPr>
        <w:t>agriculture, healt</w:t>
      </w:r>
      <w:r>
        <w:rPr>
          <w:sz w:val="18"/>
          <w:szCs w:val="18"/>
        </w:rPr>
        <w:t xml:space="preserve">h, energy and infrastructure.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58F"/>
    <w:multiLevelType w:val="hybridMultilevel"/>
    <w:tmpl w:val="E96EE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652FF"/>
    <w:multiLevelType w:val="hybridMultilevel"/>
    <w:tmpl w:val="D28A7A20"/>
    <w:lvl w:ilvl="0" w:tplc="25CECC9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120EE"/>
    <w:multiLevelType w:val="hybridMultilevel"/>
    <w:tmpl w:val="0C209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1E36F4"/>
    <w:multiLevelType w:val="hybridMultilevel"/>
    <w:tmpl w:val="FD3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E0923"/>
    <w:multiLevelType w:val="hybridMultilevel"/>
    <w:tmpl w:val="555AF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43A01"/>
    <w:multiLevelType w:val="hybridMultilevel"/>
    <w:tmpl w:val="D3B45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58324E"/>
    <w:multiLevelType w:val="hybridMultilevel"/>
    <w:tmpl w:val="8A84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23901"/>
    <w:multiLevelType w:val="hybridMultilevel"/>
    <w:tmpl w:val="18B0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66318"/>
    <w:multiLevelType w:val="hybridMultilevel"/>
    <w:tmpl w:val="8552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C82578"/>
    <w:multiLevelType w:val="hybridMultilevel"/>
    <w:tmpl w:val="6D54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31203D"/>
    <w:multiLevelType w:val="hybridMultilevel"/>
    <w:tmpl w:val="E6329572"/>
    <w:lvl w:ilvl="0" w:tplc="58785F6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A8475D"/>
    <w:multiLevelType w:val="hybridMultilevel"/>
    <w:tmpl w:val="9398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B856DD"/>
    <w:multiLevelType w:val="hybridMultilevel"/>
    <w:tmpl w:val="3AD4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597DE3"/>
    <w:multiLevelType w:val="hybridMultilevel"/>
    <w:tmpl w:val="912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C111B"/>
    <w:multiLevelType w:val="hybridMultilevel"/>
    <w:tmpl w:val="E83A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716400"/>
    <w:multiLevelType w:val="hybridMultilevel"/>
    <w:tmpl w:val="4A12098A"/>
    <w:lvl w:ilvl="0" w:tplc="C2BE7CB4">
      <w:start w:val="1"/>
      <w:numFmt w:val="bullet"/>
      <w:lvlText w:val=""/>
      <w:lvlJc w:val="left"/>
      <w:pPr>
        <w:tabs>
          <w:tab w:val="num" w:pos="454"/>
        </w:tabs>
        <w:ind w:left="454" w:hanging="45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191657"/>
    <w:multiLevelType w:val="hybridMultilevel"/>
    <w:tmpl w:val="68D662A8"/>
    <w:lvl w:ilvl="0" w:tplc="3886EDAE">
      <w:start w:val="1"/>
      <w:numFmt w:val="bullet"/>
      <w:lvlText w:val="•"/>
      <w:lvlJc w:val="left"/>
      <w:pPr>
        <w:tabs>
          <w:tab w:val="num" w:pos="720"/>
        </w:tabs>
        <w:ind w:left="720" w:hanging="360"/>
      </w:pPr>
      <w:rPr>
        <w:rFonts w:ascii="Times New Roman" w:hAnsi="Times New Roman" w:hint="default"/>
      </w:rPr>
    </w:lvl>
    <w:lvl w:ilvl="1" w:tplc="EB5CCAE6" w:tentative="1">
      <w:start w:val="1"/>
      <w:numFmt w:val="bullet"/>
      <w:lvlText w:val="•"/>
      <w:lvlJc w:val="left"/>
      <w:pPr>
        <w:tabs>
          <w:tab w:val="num" w:pos="1440"/>
        </w:tabs>
        <w:ind w:left="1440" w:hanging="360"/>
      </w:pPr>
      <w:rPr>
        <w:rFonts w:ascii="Times New Roman" w:hAnsi="Times New Roman" w:hint="default"/>
      </w:rPr>
    </w:lvl>
    <w:lvl w:ilvl="2" w:tplc="7A56A186" w:tentative="1">
      <w:start w:val="1"/>
      <w:numFmt w:val="bullet"/>
      <w:lvlText w:val="•"/>
      <w:lvlJc w:val="left"/>
      <w:pPr>
        <w:tabs>
          <w:tab w:val="num" w:pos="2160"/>
        </w:tabs>
        <w:ind w:left="2160" w:hanging="360"/>
      </w:pPr>
      <w:rPr>
        <w:rFonts w:ascii="Times New Roman" w:hAnsi="Times New Roman" w:hint="default"/>
      </w:rPr>
    </w:lvl>
    <w:lvl w:ilvl="3" w:tplc="0EF8B814" w:tentative="1">
      <w:start w:val="1"/>
      <w:numFmt w:val="bullet"/>
      <w:lvlText w:val="•"/>
      <w:lvlJc w:val="left"/>
      <w:pPr>
        <w:tabs>
          <w:tab w:val="num" w:pos="2880"/>
        </w:tabs>
        <w:ind w:left="2880" w:hanging="360"/>
      </w:pPr>
      <w:rPr>
        <w:rFonts w:ascii="Times New Roman" w:hAnsi="Times New Roman" w:hint="default"/>
      </w:rPr>
    </w:lvl>
    <w:lvl w:ilvl="4" w:tplc="88FCA5CE" w:tentative="1">
      <w:start w:val="1"/>
      <w:numFmt w:val="bullet"/>
      <w:lvlText w:val="•"/>
      <w:lvlJc w:val="left"/>
      <w:pPr>
        <w:tabs>
          <w:tab w:val="num" w:pos="3600"/>
        </w:tabs>
        <w:ind w:left="3600" w:hanging="360"/>
      </w:pPr>
      <w:rPr>
        <w:rFonts w:ascii="Times New Roman" w:hAnsi="Times New Roman" w:hint="default"/>
      </w:rPr>
    </w:lvl>
    <w:lvl w:ilvl="5" w:tplc="5E987C54" w:tentative="1">
      <w:start w:val="1"/>
      <w:numFmt w:val="bullet"/>
      <w:lvlText w:val="•"/>
      <w:lvlJc w:val="left"/>
      <w:pPr>
        <w:tabs>
          <w:tab w:val="num" w:pos="4320"/>
        </w:tabs>
        <w:ind w:left="4320" w:hanging="360"/>
      </w:pPr>
      <w:rPr>
        <w:rFonts w:ascii="Times New Roman" w:hAnsi="Times New Roman" w:hint="default"/>
      </w:rPr>
    </w:lvl>
    <w:lvl w:ilvl="6" w:tplc="39B680EC" w:tentative="1">
      <w:start w:val="1"/>
      <w:numFmt w:val="bullet"/>
      <w:lvlText w:val="•"/>
      <w:lvlJc w:val="left"/>
      <w:pPr>
        <w:tabs>
          <w:tab w:val="num" w:pos="5040"/>
        </w:tabs>
        <w:ind w:left="5040" w:hanging="360"/>
      </w:pPr>
      <w:rPr>
        <w:rFonts w:ascii="Times New Roman" w:hAnsi="Times New Roman" w:hint="default"/>
      </w:rPr>
    </w:lvl>
    <w:lvl w:ilvl="7" w:tplc="6C1009B2" w:tentative="1">
      <w:start w:val="1"/>
      <w:numFmt w:val="bullet"/>
      <w:lvlText w:val="•"/>
      <w:lvlJc w:val="left"/>
      <w:pPr>
        <w:tabs>
          <w:tab w:val="num" w:pos="5760"/>
        </w:tabs>
        <w:ind w:left="5760" w:hanging="360"/>
      </w:pPr>
      <w:rPr>
        <w:rFonts w:ascii="Times New Roman" w:hAnsi="Times New Roman" w:hint="default"/>
      </w:rPr>
    </w:lvl>
    <w:lvl w:ilvl="8" w:tplc="54189B9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681117F"/>
    <w:multiLevelType w:val="hybridMultilevel"/>
    <w:tmpl w:val="B7061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BB2F9A"/>
    <w:multiLevelType w:val="hybridMultilevel"/>
    <w:tmpl w:val="BF4EC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870713"/>
    <w:multiLevelType w:val="hybridMultilevel"/>
    <w:tmpl w:val="166EF950"/>
    <w:lvl w:ilvl="0" w:tplc="F9EA2CA0">
      <w:start w:val="1"/>
      <w:numFmt w:val="decimal"/>
      <w:lvlText w:val="%1."/>
      <w:lvlJc w:val="left"/>
      <w:pPr>
        <w:tabs>
          <w:tab w:val="num" w:pos="720"/>
        </w:tabs>
        <w:ind w:left="720" w:hanging="360"/>
      </w:pPr>
    </w:lvl>
    <w:lvl w:ilvl="1" w:tplc="7A3E382A">
      <w:start w:val="1014"/>
      <w:numFmt w:val="bullet"/>
      <w:lvlText w:val="•"/>
      <w:lvlJc w:val="left"/>
      <w:pPr>
        <w:tabs>
          <w:tab w:val="num" w:pos="1440"/>
        </w:tabs>
        <w:ind w:left="1440" w:hanging="360"/>
      </w:pPr>
      <w:rPr>
        <w:rFonts w:ascii="Times" w:hAnsi="Times" w:hint="default"/>
      </w:rPr>
    </w:lvl>
    <w:lvl w:ilvl="2" w:tplc="EF8ED532" w:tentative="1">
      <w:start w:val="1"/>
      <w:numFmt w:val="decimal"/>
      <w:lvlText w:val="%3."/>
      <w:lvlJc w:val="left"/>
      <w:pPr>
        <w:tabs>
          <w:tab w:val="num" w:pos="2160"/>
        </w:tabs>
        <w:ind w:left="2160" w:hanging="360"/>
      </w:pPr>
    </w:lvl>
    <w:lvl w:ilvl="3" w:tplc="8E6A1A84" w:tentative="1">
      <w:start w:val="1"/>
      <w:numFmt w:val="decimal"/>
      <w:lvlText w:val="%4."/>
      <w:lvlJc w:val="left"/>
      <w:pPr>
        <w:tabs>
          <w:tab w:val="num" w:pos="2880"/>
        </w:tabs>
        <w:ind w:left="2880" w:hanging="360"/>
      </w:pPr>
    </w:lvl>
    <w:lvl w:ilvl="4" w:tplc="7D8E58BE" w:tentative="1">
      <w:start w:val="1"/>
      <w:numFmt w:val="decimal"/>
      <w:lvlText w:val="%5."/>
      <w:lvlJc w:val="left"/>
      <w:pPr>
        <w:tabs>
          <w:tab w:val="num" w:pos="3600"/>
        </w:tabs>
        <w:ind w:left="3600" w:hanging="360"/>
      </w:pPr>
    </w:lvl>
    <w:lvl w:ilvl="5" w:tplc="091AAB96" w:tentative="1">
      <w:start w:val="1"/>
      <w:numFmt w:val="decimal"/>
      <w:lvlText w:val="%6."/>
      <w:lvlJc w:val="left"/>
      <w:pPr>
        <w:tabs>
          <w:tab w:val="num" w:pos="4320"/>
        </w:tabs>
        <w:ind w:left="4320" w:hanging="360"/>
      </w:pPr>
    </w:lvl>
    <w:lvl w:ilvl="6" w:tplc="06A40FCE" w:tentative="1">
      <w:start w:val="1"/>
      <w:numFmt w:val="decimal"/>
      <w:lvlText w:val="%7."/>
      <w:lvlJc w:val="left"/>
      <w:pPr>
        <w:tabs>
          <w:tab w:val="num" w:pos="5040"/>
        </w:tabs>
        <w:ind w:left="5040" w:hanging="360"/>
      </w:pPr>
    </w:lvl>
    <w:lvl w:ilvl="7" w:tplc="D15C365E" w:tentative="1">
      <w:start w:val="1"/>
      <w:numFmt w:val="decimal"/>
      <w:lvlText w:val="%8."/>
      <w:lvlJc w:val="left"/>
      <w:pPr>
        <w:tabs>
          <w:tab w:val="num" w:pos="5760"/>
        </w:tabs>
        <w:ind w:left="5760" w:hanging="360"/>
      </w:pPr>
    </w:lvl>
    <w:lvl w:ilvl="8" w:tplc="4184BC3C" w:tentative="1">
      <w:start w:val="1"/>
      <w:numFmt w:val="decimal"/>
      <w:lvlText w:val="%9."/>
      <w:lvlJc w:val="left"/>
      <w:pPr>
        <w:tabs>
          <w:tab w:val="num" w:pos="6480"/>
        </w:tabs>
        <w:ind w:left="6480" w:hanging="360"/>
      </w:pPr>
    </w:lvl>
  </w:abstractNum>
  <w:abstractNum w:abstractNumId="21">
    <w:nsid w:val="4CDB3098"/>
    <w:multiLevelType w:val="hybridMultilevel"/>
    <w:tmpl w:val="F5AE96F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2">
    <w:nsid w:val="543075EA"/>
    <w:multiLevelType w:val="hybridMultilevel"/>
    <w:tmpl w:val="A9C8E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681DD0"/>
    <w:multiLevelType w:val="hybridMultilevel"/>
    <w:tmpl w:val="C5D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32722"/>
    <w:multiLevelType w:val="hybridMultilevel"/>
    <w:tmpl w:val="110C5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B843C5"/>
    <w:multiLevelType w:val="hybridMultilevel"/>
    <w:tmpl w:val="C3B6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A322F"/>
    <w:multiLevelType w:val="hybridMultilevel"/>
    <w:tmpl w:val="3D986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F942D7"/>
    <w:multiLevelType w:val="hybridMultilevel"/>
    <w:tmpl w:val="C6BC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E1168C"/>
    <w:multiLevelType w:val="multilevel"/>
    <w:tmpl w:val="4A06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217B98"/>
    <w:multiLevelType w:val="hybridMultilevel"/>
    <w:tmpl w:val="99FE2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0A666C"/>
    <w:multiLevelType w:val="hybridMultilevel"/>
    <w:tmpl w:val="312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BEB4961"/>
    <w:multiLevelType w:val="hybridMultilevel"/>
    <w:tmpl w:val="9080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8"/>
  </w:num>
  <w:num w:numId="4">
    <w:abstractNumId w:val="21"/>
  </w:num>
  <w:num w:numId="5">
    <w:abstractNumId w:val="22"/>
  </w:num>
  <w:num w:numId="6">
    <w:abstractNumId w:val="16"/>
  </w:num>
  <w:num w:numId="7">
    <w:abstractNumId w:val="11"/>
  </w:num>
  <w:num w:numId="8">
    <w:abstractNumId w:val="1"/>
  </w:num>
  <w:num w:numId="9">
    <w:abstractNumId w:val="25"/>
  </w:num>
  <w:num w:numId="10">
    <w:abstractNumId w:val="26"/>
  </w:num>
  <w:num w:numId="11">
    <w:abstractNumId w:val="7"/>
  </w:num>
  <w:num w:numId="12">
    <w:abstractNumId w:val="10"/>
  </w:num>
  <w:num w:numId="13">
    <w:abstractNumId w:val="13"/>
  </w:num>
  <w:num w:numId="14">
    <w:abstractNumId w:val="29"/>
  </w:num>
  <w:num w:numId="15">
    <w:abstractNumId w:val="31"/>
  </w:num>
  <w:num w:numId="16">
    <w:abstractNumId w:val="27"/>
  </w:num>
  <w:num w:numId="17">
    <w:abstractNumId w:val="4"/>
  </w:num>
  <w:num w:numId="18">
    <w:abstractNumId w:val="5"/>
  </w:num>
  <w:num w:numId="19">
    <w:abstractNumId w:val="24"/>
  </w:num>
  <w:num w:numId="20">
    <w:abstractNumId w:val="18"/>
  </w:num>
  <w:num w:numId="21">
    <w:abstractNumId w:val="0"/>
  </w:num>
  <w:num w:numId="22">
    <w:abstractNumId w:val="30"/>
  </w:num>
  <w:num w:numId="23">
    <w:abstractNumId w:val="28"/>
  </w:num>
  <w:num w:numId="24">
    <w:abstractNumId w:val="15"/>
  </w:num>
  <w:num w:numId="25">
    <w:abstractNumId w:val="20"/>
  </w:num>
  <w:num w:numId="26">
    <w:abstractNumId w:val="2"/>
  </w:num>
  <w:num w:numId="27">
    <w:abstractNumId w:val="9"/>
  </w:num>
  <w:num w:numId="28">
    <w:abstractNumId w:val="6"/>
  </w:num>
  <w:num w:numId="29">
    <w:abstractNumId w:val="3"/>
  </w:num>
  <w:num w:numId="30">
    <w:abstractNumId w:val="12"/>
  </w:num>
  <w:num w:numId="31">
    <w:abstractNumId w:val="14"/>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F539E"/>
    <w:rsid w:val="00006777"/>
    <w:rsid w:val="00013E3D"/>
    <w:rsid w:val="0001459C"/>
    <w:rsid w:val="0003374D"/>
    <w:rsid w:val="00042D0B"/>
    <w:rsid w:val="000431D4"/>
    <w:rsid w:val="0004554B"/>
    <w:rsid w:val="000472DB"/>
    <w:rsid w:val="0004757C"/>
    <w:rsid w:val="00054B47"/>
    <w:rsid w:val="0006638E"/>
    <w:rsid w:val="000D0274"/>
    <w:rsid w:val="000D142B"/>
    <w:rsid w:val="000F7900"/>
    <w:rsid w:val="0011263A"/>
    <w:rsid w:val="00115616"/>
    <w:rsid w:val="00115A45"/>
    <w:rsid w:val="00135A5D"/>
    <w:rsid w:val="001770E3"/>
    <w:rsid w:val="00186C96"/>
    <w:rsid w:val="00187D49"/>
    <w:rsid w:val="00195A1B"/>
    <w:rsid w:val="001C3DB4"/>
    <w:rsid w:val="001C6511"/>
    <w:rsid w:val="001D5A56"/>
    <w:rsid w:val="001D7DA1"/>
    <w:rsid w:val="001F6923"/>
    <w:rsid w:val="0021120D"/>
    <w:rsid w:val="0021455D"/>
    <w:rsid w:val="002145C1"/>
    <w:rsid w:val="00214610"/>
    <w:rsid w:val="00216C4A"/>
    <w:rsid w:val="00220003"/>
    <w:rsid w:val="002225D0"/>
    <w:rsid w:val="002229F3"/>
    <w:rsid w:val="00227762"/>
    <w:rsid w:val="00241171"/>
    <w:rsid w:val="00250D79"/>
    <w:rsid w:val="00264B5E"/>
    <w:rsid w:val="002658BC"/>
    <w:rsid w:val="00286EB3"/>
    <w:rsid w:val="002A3304"/>
    <w:rsid w:val="002A35AA"/>
    <w:rsid w:val="002A4DAB"/>
    <w:rsid w:val="002C462F"/>
    <w:rsid w:val="002C64B2"/>
    <w:rsid w:val="00307731"/>
    <w:rsid w:val="003337A0"/>
    <w:rsid w:val="0033413B"/>
    <w:rsid w:val="003341CB"/>
    <w:rsid w:val="00336FF0"/>
    <w:rsid w:val="00347105"/>
    <w:rsid w:val="0035598B"/>
    <w:rsid w:val="00371019"/>
    <w:rsid w:val="00380EB7"/>
    <w:rsid w:val="003A0EDE"/>
    <w:rsid w:val="003A5A83"/>
    <w:rsid w:val="003D2BA2"/>
    <w:rsid w:val="004027FF"/>
    <w:rsid w:val="004143F7"/>
    <w:rsid w:val="004249FE"/>
    <w:rsid w:val="00440A16"/>
    <w:rsid w:val="0045411D"/>
    <w:rsid w:val="0045761E"/>
    <w:rsid w:val="004805E6"/>
    <w:rsid w:val="004A02F5"/>
    <w:rsid w:val="004B62E7"/>
    <w:rsid w:val="004C22EE"/>
    <w:rsid w:val="004C2AEE"/>
    <w:rsid w:val="004D7724"/>
    <w:rsid w:val="004E396A"/>
    <w:rsid w:val="004E4A22"/>
    <w:rsid w:val="004F43F1"/>
    <w:rsid w:val="004F539E"/>
    <w:rsid w:val="00502EF3"/>
    <w:rsid w:val="00506FFA"/>
    <w:rsid w:val="00520A76"/>
    <w:rsid w:val="005429F2"/>
    <w:rsid w:val="00547A87"/>
    <w:rsid w:val="00551962"/>
    <w:rsid w:val="00582DCC"/>
    <w:rsid w:val="005958AD"/>
    <w:rsid w:val="00596DE7"/>
    <w:rsid w:val="005A3CBA"/>
    <w:rsid w:val="005A3CFF"/>
    <w:rsid w:val="005A6BA2"/>
    <w:rsid w:val="005C5667"/>
    <w:rsid w:val="005D4953"/>
    <w:rsid w:val="005D7511"/>
    <w:rsid w:val="005F063F"/>
    <w:rsid w:val="00611A91"/>
    <w:rsid w:val="006221A2"/>
    <w:rsid w:val="00635D89"/>
    <w:rsid w:val="00647478"/>
    <w:rsid w:val="00666A2A"/>
    <w:rsid w:val="00677551"/>
    <w:rsid w:val="00681503"/>
    <w:rsid w:val="006869EE"/>
    <w:rsid w:val="006944C3"/>
    <w:rsid w:val="006A6C99"/>
    <w:rsid w:val="006A7DA0"/>
    <w:rsid w:val="006B7A8F"/>
    <w:rsid w:val="006C5C98"/>
    <w:rsid w:val="006C6AF7"/>
    <w:rsid w:val="00702F33"/>
    <w:rsid w:val="007850D3"/>
    <w:rsid w:val="007861D9"/>
    <w:rsid w:val="00787085"/>
    <w:rsid w:val="00795096"/>
    <w:rsid w:val="007B6D26"/>
    <w:rsid w:val="007E121C"/>
    <w:rsid w:val="007E3535"/>
    <w:rsid w:val="007E6E1E"/>
    <w:rsid w:val="00805B02"/>
    <w:rsid w:val="00825545"/>
    <w:rsid w:val="00825CE3"/>
    <w:rsid w:val="00826740"/>
    <w:rsid w:val="00841DC9"/>
    <w:rsid w:val="00854452"/>
    <w:rsid w:val="00876D29"/>
    <w:rsid w:val="00894C2E"/>
    <w:rsid w:val="008A07B5"/>
    <w:rsid w:val="008A38C6"/>
    <w:rsid w:val="008C2C30"/>
    <w:rsid w:val="008D4950"/>
    <w:rsid w:val="008E5F9E"/>
    <w:rsid w:val="00902E1B"/>
    <w:rsid w:val="00920F80"/>
    <w:rsid w:val="00922AE0"/>
    <w:rsid w:val="00922E74"/>
    <w:rsid w:val="0093285D"/>
    <w:rsid w:val="009433A0"/>
    <w:rsid w:val="00970E03"/>
    <w:rsid w:val="009953B7"/>
    <w:rsid w:val="009A2A13"/>
    <w:rsid w:val="009B595F"/>
    <w:rsid w:val="009C22DF"/>
    <w:rsid w:val="009E0B24"/>
    <w:rsid w:val="009E3427"/>
    <w:rsid w:val="00A5346F"/>
    <w:rsid w:val="00A625F0"/>
    <w:rsid w:val="00A64C0F"/>
    <w:rsid w:val="00A84C7E"/>
    <w:rsid w:val="00A93A05"/>
    <w:rsid w:val="00AB3577"/>
    <w:rsid w:val="00AB722F"/>
    <w:rsid w:val="00AD3491"/>
    <w:rsid w:val="00AE5DB6"/>
    <w:rsid w:val="00AF1954"/>
    <w:rsid w:val="00AF78EC"/>
    <w:rsid w:val="00B00F2A"/>
    <w:rsid w:val="00B20FDF"/>
    <w:rsid w:val="00B30F5F"/>
    <w:rsid w:val="00B40570"/>
    <w:rsid w:val="00B5746A"/>
    <w:rsid w:val="00B63F2A"/>
    <w:rsid w:val="00B73EF7"/>
    <w:rsid w:val="00BA0F68"/>
    <w:rsid w:val="00BC7B9B"/>
    <w:rsid w:val="00BE2BCF"/>
    <w:rsid w:val="00BE3D96"/>
    <w:rsid w:val="00BF24C7"/>
    <w:rsid w:val="00C016D3"/>
    <w:rsid w:val="00C104DA"/>
    <w:rsid w:val="00C2490F"/>
    <w:rsid w:val="00C3400B"/>
    <w:rsid w:val="00C44E1C"/>
    <w:rsid w:val="00C54918"/>
    <w:rsid w:val="00C8113C"/>
    <w:rsid w:val="00C84BF4"/>
    <w:rsid w:val="00C96CD6"/>
    <w:rsid w:val="00CA2307"/>
    <w:rsid w:val="00CA27D4"/>
    <w:rsid w:val="00CB10CF"/>
    <w:rsid w:val="00CE0E19"/>
    <w:rsid w:val="00D12F84"/>
    <w:rsid w:val="00D32128"/>
    <w:rsid w:val="00D548DB"/>
    <w:rsid w:val="00D550C3"/>
    <w:rsid w:val="00D55345"/>
    <w:rsid w:val="00D579DE"/>
    <w:rsid w:val="00D65144"/>
    <w:rsid w:val="00D7020B"/>
    <w:rsid w:val="00DA151F"/>
    <w:rsid w:val="00DB13DC"/>
    <w:rsid w:val="00DC3E8D"/>
    <w:rsid w:val="00DC5A40"/>
    <w:rsid w:val="00DF1375"/>
    <w:rsid w:val="00DF2580"/>
    <w:rsid w:val="00E02A79"/>
    <w:rsid w:val="00E101B6"/>
    <w:rsid w:val="00E274E3"/>
    <w:rsid w:val="00E332D5"/>
    <w:rsid w:val="00E5373C"/>
    <w:rsid w:val="00E53BC9"/>
    <w:rsid w:val="00E64830"/>
    <w:rsid w:val="00E6484B"/>
    <w:rsid w:val="00E9427C"/>
    <w:rsid w:val="00EA2652"/>
    <w:rsid w:val="00EB7CF5"/>
    <w:rsid w:val="00ED113C"/>
    <w:rsid w:val="00ED4358"/>
    <w:rsid w:val="00ED50D7"/>
    <w:rsid w:val="00ED5472"/>
    <w:rsid w:val="00ED69AC"/>
    <w:rsid w:val="00EE0C7C"/>
    <w:rsid w:val="00EF4A5C"/>
    <w:rsid w:val="00F04982"/>
    <w:rsid w:val="00F148A0"/>
    <w:rsid w:val="00F17D40"/>
    <w:rsid w:val="00F23C53"/>
    <w:rsid w:val="00F32D5B"/>
    <w:rsid w:val="00F43D95"/>
    <w:rsid w:val="00F46DBE"/>
    <w:rsid w:val="00F50027"/>
    <w:rsid w:val="00F519DD"/>
    <w:rsid w:val="00F61DC0"/>
    <w:rsid w:val="00F70DD0"/>
    <w:rsid w:val="00F73232"/>
    <w:rsid w:val="00F82291"/>
    <w:rsid w:val="00F9144E"/>
    <w:rsid w:val="00F92483"/>
    <w:rsid w:val="00F9338C"/>
    <w:rsid w:val="00FA2535"/>
    <w:rsid w:val="00FA7F47"/>
    <w:rsid w:val="00FB743A"/>
    <w:rsid w:val="00FC091D"/>
    <w:rsid w:val="00FC33DF"/>
    <w:rsid w:val="00FD628F"/>
    <w:rsid w:val="00FE35F1"/>
    <w:rsid w:val="00FF4C46"/>
    <w:rsid w:val="00FF7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fdb6a3"/>
      <o:colormenu v:ext="edit" fillcolor="#fdb6a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semiHidden/>
    <w:unhideWhenUsed/>
    <w:rsid w:val="00AD3491"/>
    <w:pPr>
      <w:tabs>
        <w:tab w:val="center" w:pos="4680"/>
        <w:tab w:val="right" w:pos="9360"/>
      </w:tabs>
    </w:pPr>
  </w:style>
  <w:style w:type="character" w:customStyle="1" w:styleId="HeaderChar">
    <w:name w:val="Header Char"/>
    <w:basedOn w:val="DefaultParagraphFont"/>
    <w:link w:val="Header"/>
    <w:uiPriority w:val="99"/>
    <w:semiHidden/>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semiHidden/>
    <w:unhideWhenUsed/>
    <w:rsid w:val="00E101B6"/>
    <w:rPr>
      <w:sz w:val="20"/>
      <w:szCs w:val="20"/>
    </w:rPr>
  </w:style>
  <w:style w:type="character" w:customStyle="1" w:styleId="FootnoteTextChar">
    <w:name w:val="Footnote Text Char"/>
    <w:basedOn w:val="DefaultParagraphFont"/>
    <w:link w:val="FootnoteText"/>
    <w:uiPriority w:val="99"/>
    <w:semiHidden/>
    <w:rsid w:val="00E101B6"/>
    <w:rPr>
      <w:rFonts w:ascii="Times New Roman" w:hAnsi="Times New Roman"/>
      <w:sz w:val="20"/>
      <w:szCs w:val="20"/>
    </w:rPr>
  </w:style>
  <w:style w:type="character" w:styleId="FootnoteReference">
    <w:name w:val="footnote reference"/>
    <w:basedOn w:val="DefaultParagraphFont"/>
    <w:uiPriority w:val="99"/>
    <w:semiHidden/>
    <w:unhideWhenUsed/>
    <w:rsid w:val="00E101B6"/>
    <w:rPr>
      <w:vertAlign w:val="superscript"/>
    </w:rPr>
  </w:style>
</w:styles>
</file>

<file path=word/webSettings.xml><?xml version="1.0" encoding="utf-8"?>
<w:webSettings xmlns:r="http://schemas.openxmlformats.org/officeDocument/2006/relationships" xmlns:w="http://schemas.openxmlformats.org/wordprocessingml/2006/main">
  <w:divs>
    <w:div w:id="12074641">
      <w:bodyDiv w:val="1"/>
      <w:marLeft w:val="0"/>
      <w:marRight w:val="0"/>
      <w:marTop w:val="0"/>
      <w:marBottom w:val="0"/>
      <w:divBdr>
        <w:top w:val="none" w:sz="0" w:space="0" w:color="auto"/>
        <w:left w:val="none" w:sz="0" w:space="0" w:color="auto"/>
        <w:bottom w:val="none" w:sz="0" w:space="0" w:color="auto"/>
        <w:right w:val="none" w:sz="0" w:space="0" w:color="auto"/>
      </w:divBdr>
    </w:div>
    <w:div w:id="761032357">
      <w:bodyDiv w:val="1"/>
      <w:marLeft w:val="0"/>
      <w:marRight w:val="0"/>
      <w:marTop w:val="0"/>
      <w:marBottom w:val="0"/>
      <w:divBdr>
        <w:top w:val="none" w:sz="0" w:space="0" w:color="auto"/>
        <w:left w:val="none" w:sz="0" w:space="0" w:color="auto"/>
        <w:bottom w:val="none" w:sz="0" w:space="0" w:color="auto"/>
        <w:right w:val="none" w:sz="0" w:space="0" w:color="auto"/>
      </w:divBdr>
    </w:div>
    <w:div w:id="1935936910">
      <w:bodyDiv w:val="1"/>
      <w:marLeft w:val="0"/>
      <w:marRight w:val="0"/>
      <w:marTop w:val="0"/>
      <w:marBottom w:val="0"/>
      <w:divBdr>
        <w:top w:val="none" w:sz="0" w:space="0" w:color="auto"/>
        <w:left w:val="none" w:sz="0" w:space="0" w:color="auto"/>
        <w:bottom w:val="none" w:sz="0" w:space="0" w:color="auto"/>
        <w:right w:val="none" w:sz="0" w:space="0" w:color="auto"/>
      </w:divBdr>
      <w:divsChild>
        <w:div w:id="1506169561">
          <w:marLeft w:val="0"/>
          <w:marRight w:val="0"/>
          <w:marTop w:val="0"/>
          <w:marBottom w:val="0"/>
          <w:divBdr>
            <w:top w:val="none" w:sz="0" w:space="0" w:color="auto"/>
            <w:left w:val="none" w:sz="0" w:space="0" w:color="auto"/>
            <w:bottom w:val="none" w:sz="0" w:space="0" w:color="auto"/>
            <w:right w:val="none" w:sz="0" w:space="0" w:color="auto"/>
          </w:divBdr>
          <w:divsChild>
            <w:div w:id="897204281">
              <w:marLeft w:val="0"/>
              <w:marRight w:val="0"/>
              <w:marTop w:val="0"/>
              <w:marBottom w:val="0"/>
              <w:divBdr>
                <w:top w:val="none" w:sz="0" w:space="0" w:color="auto"/>
                <w:left w:val="none" w:sz="0" w:space="0" w:color="auto"/>
                <w:bottom w:val="none" w:sz="0" w:space="0" w:color="auto"/>
                <w:right w:val="none" w:sz="0" w:space="0" w:color="auto"/>
              </w:divBdr>
              <w:divsChild>
                <w:div w:id="1000813886">
                  <w:marLeft w:val="0"/>
                  <w:marRight w:val="0"/>
                  <w:marTop w:val="0"/>
                  <w:marBottom w:val="0"/>
                  <w:divBdr>
                    <w:top w:val="none" w:sz="0" w:space="0" w:color="auto"/>
                    <w:left w:val="none" w:sz="0" w:space="0" w:color="auto"/>
                    <w:bottom w:val="none" w:sz="0" w:space="0" w:color="auto"/>
                    <w:right w:val="none" w:sz="0" w:space="0" w:color="auto"/>
                  </w:divBdr>
                  <w:divsChild>
                    <w:div w:id="574554814">
                      <w:marLeft w:val="0"/>
                      <w:marRight w:val="0"/>
                      <w:marTop w:val="0"/>
                      <w:marBottom w:val="0"/>
                      <w:divBdr>
                        <w:top w:val="none" w:sz="0" w:space="0" w:color="auto"/>
                        <w:left w:val="none" w:sz="0" w:space="0" w:color="auto"/>
                        <w:bottom w:val="none" w:sz="0" w:space="0" w:color="auto"/>
                        <w:right w:val="none" w:sz="0" w:space="0" w:color="auto"/>
                      </w:divBdr>
                      <w:divsChild>
                        <w:div w:id="1623802612">
                          <w:marLeft w:val="0"/>
                          <w:marRight w:val="0"/>
                          <w:marTop w:val="352"/>
                          <w:marBottom w:val="0"/>
                          <w:divBdr>
                            <w:top w:val="none" w:sz="0" w:space="0" w:color="auto"/>
                            <w:left w:val="none" w:sz="0" w:space="0" w:color="auto"/>
                            <w:bottom w:val="none" w:sz="0" w:space="0" w:color="auto"/>
                            <w:right w:val="none" w:sz="0" w:space="0" w:color="auto"/>
                          </w:divBdr>
                          <w:divsChild>
                            <w:div w:id="2024240385">
                              <w:marLeft w:val="2210"/>
                              <w:marRight w:val="4253"/>
                              <w:marTop w:val="0"/>
                              <w:marBottom w:val="0"/>
                              <w:divBdr>
                                <w:top w:val="none" w:sz="0" w:space="0" w:color="auto"/>
                                <w:left w:val="none" w:sz="0" w:space="0" w:color="auto"/>
                                <w:bottom w:val="none" w:sz="0" w:space="0" w:color="auto"/>
                                <w:right w:val="none" w:sz="0" w:space="0" w:color="auto"/>
                              </w:divBdr>
                              <w:divsChild>
                                <w:div w:id="104883150">
                                  <w:marLeft w:val="0"/>
                                  <w:marRight w:val="0"/>
                                  <w:marTop w:val="0"/>
                                  <w:marBottom w:val="0"/>
                                  <w:divBdr>
                                    <w:top w:val="none" w:sz="0" w:space="0" w:color="auto"/>
                                    <w:left w:val="none" w:sz="0" w:space="0" w:color="auto"/>
                                    <w:bottom w:val="none" w:sz="0" w:space="0" w:color="auto"/>
                                    <w:right w:val="none" w:sz="0" w:space="0" w:color="auto"/>
                                  </w:divBdr>
                                  <w:divsChild>
                                    <w:div w:id="1714622171">
                                      <w:marLeft w:val="0"/>
                                      <w:marRight w:val="0"/>
                                      <w:marTop w:val="0"/>
                                      <w:marBottom w:val="0"/>
                                      <w:divBdr>
                                        <w:top w:val="none" w:sz="0" w:space="0" w:color="auto"/>
                                        <w:left w:val="none" w:sz="0" w:space="0" w:color="auto"/>
                                        <w:bottom w:val="none" w:sz="0" w:space="0" w:color="auto"/>
                                        <w:right w:val="none" w:sz="0" w:space="0" w:color="auto"/>
                                      </w:divBdr>
                                      <w:divsChild>
                                        <w:div w:id="1386415624">
                                          <w:marLeft w:val="0"/>
                                          <w:marRight w:val="0"/>
                                          <w:marTop w:val="0"/>
                                          <w:marBottom w:val="0"/>
                                          <w:divBdr>
                                            <w:top w:val="none" w:sz="0" w:space="0" w:color="auto"/>
                                            <w:left w:val="none" w:sz="0" w:space="0" w:color="auto"/>
                                            <w:bottom w:val="none" w:sz="0" w:space="0" w:color="auto"/>
                                            <w:right w:val="none" w:sz="0" w:space="0" w:color="auto"/>
                                          </w:divBdr>
                                          <w:divsChild>
                                            <w:div w:id="1147284388">
                                              <w:marLeft w:val="0"/>
                                              <w:marRight w:val="0"/>
                                              <w:marTop w:val="0"/>
                                              <w:marBottom w:val="0"/>
                                              <w:divBdr>
                                                <w:top w:val="none" w:sz="0" w:space="0" w:color="auto"/>
                                                <w:left w:val="none" w:sz="0" w:space="0" w:color="auto"/>
                                                <w:bottom w:val="none" w:sz="0" w:space="0" w:color="auto"/>
                                                <w:right w:val="none" w:sz="0" w:space="0" w:color="auto"/>
                                              </w:divBdr>
                                              <w:divsChild>
                                                <w:div w:id="657462215">
                                                  <w:marLeft w:val="0"/>
                                                  <w:marRight w:val="0"/>
                                                  <w:marTop w:val="0"/>
                                                  <w:marBottom w:val="0"/>
                                                  <w:divBdr>
                                                    <w:top w:val="none" w:sz="0" w:space="0" w:color="auto"/>
                                                    <w:left w:val="none" w:sz="0" w:space="0" w:color="auto"/>
                                                    <w:bottom w:val="none" w:sz="0" w:space="0" w:color="auto"/>
                                                    <w:right w:val="none" w:sz="0" w:space="0" w:color="auto"/>
                                                  </w:divBdr>
                                                  <w:divsChild>
                                                    <w:div w:id="726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66140">
      <w:bodyDiv w:val="1"/>
      <w:marLeft w:val="0"/>
      <w:marRight w:val="0"/>
      <w:marTop w:val="0"/>
      <w:marBottom w:val="0"/>
      <w:divBdr>
        <w:top w:val="none" w:sz="0" w:space="0" w:color="auto"/>
        <w:left w:val="none" w:sz="0" w:space="0" w:color="auto"/>
        <w:bottom w:val="none" w:sz="0" w:space="0" w:color="auto"/>
        <w:right w:val="none" w:sz="0" w:space="0" w:color="auto"/>
      </w:divBdr>
      <w:divsChild>
        <w:div w:id="111482505">
          <w:marLeft w:val="547"/>
          <w:marRight w:val="0"/>
          <w:marTop w:val="0"/>
          <w:marBottom w:val="0"/>
          <w:divBdr>
            <w:top w:val="none" w:sz="0" w:space="0" w:color="auto"/>
            <w:left w:val="none" w:sz="0" w:space="0" w:color="auto"/>
            <w:bottom w:val="none" w:sz="0" w:space="0" w:color="auto"/>
            <w:right w:val="none" w:sz="0" w:space="0" w:color="auto"/>
          </w:divBdr>
        </w:div>
        <w:div w:id="109054823">
          <w:marLeft w:val="547"/>
          <w:marRight w:val="0"/>
          <w:marTop w:val="0"/>
          <w:marBottom w:val="0"/>
          <w:divBdr>
            <w:top w:val="none" w:sz="0" w:space="0" w:color="auto"/>
            <w:left w:val="none" w:sz="0" w:space="0" w:color="auto"/>
            <w:bottom w:val="none" w:sz="0" w:space="0" w:color="auto"/>
            <w:right w:val="none" w:sz="0" w:space="0" w:color="auto"/>
          </w:divBdr>
        </w:div>
      </w:divsChild>
    </w:div>
    <w:div w:id="2007779419">
      <w:bodyDiv w:val="1"/>
      <w:marLeft w:val="0"/>
      <w:marRight w:val="0"/>
      <w:marTop w:val="0"/>
      <w:marBottom w:val="0"/>
      <w:divBdr>
        <w:top w:val="none" w:sz="0" w:space="0" w:color="auto"/>
        <w:left w:val="none" w:sz="0" w:space="0" w:color="auto"/>
        <w:bottom w:val="none" w:sz="0" w:space="0" w:color="auto"/>
        <w:right w:val="none" w:sz="0" w:space="0" w:color="auto"/>
      </w:divBdr>
      <w:divsChild>
        <w:div w:id="1635137766">
          <w:marLeft w:val="590"/>
          <w:marRight w:val="0"/>
          <w:marTop w:val="0"/>
          <w:marBottom w:val="216"/>
          <w:divBdr>
            <w:top w:val="none" w:sz="0" w:space="0" w:color="auto"/>
            <w:left w:val="none" w:sz="0" w:space="0" w:color="auto"/>
            <w:bottom w:val="none" w:sz="0" w:space="0" w:color="auto"/>
            <w:right w:val="none" w:sz="0" w:space="0" w:color="auto"/>
          </w:divBdr>
        </w:div>
        <w:div w:id="1901360690">
          <w:marLeft w:val="1267"/>
          <w:marRight w:val="0"/>
          <w:marTop w:val="0"/>
          <w:marBottom w:val="216"/>
          <w:divBdr>
            <w:top w:val="none" w:sz="0" w:space="0" w:color="auto"/>
            <w:left w:val="none" w:sz="0" w:space="0" w:color="auto"/>
            <w:bottom w:val="none" w:sz="0" w:space="0" w:color="auto"/>
            <w:right w:val="none" w:sz="0" w:space="0" w:color="auto"/>
          </w:divBdr>
        </w:div>
        <w:div w:id="204683547">
          <w:marLeft w:val="1267"/>
          <w:marRight w:val="0"/>
          <w:marTop w:val="0"/>
          <w:marBottom w:val="346"/>
          <w:divBdr>
            <w:top w:val="none" w:sz="0" w:space="0" w:color="auto"/>
            <w:left w:val="none" w:sz="0" w:space="0" w:color="auto"/>
            <w:bottom w:val="none" w:sz="0" w:space="0" w:color="auto"/>
            <w:right w:val="none" w:sz="0" w:space="0" w:color="auto"/>
          </w:divBdr>
        </w:div>
        <w:div w:id="1372418333">
          <w:marLeft w:val="590"/>
          <w:marRight w:val="0"/>
          <w:marTop w:val="0"/>
          <w:marBottom w:val="216"/>
          <w:divBdr>
            <w:top w:val="none" w:sz="0" w:space="0" w:color="auto"/>
            <w:left w:val="none" w:sz="0" w:space="0" w:color="auto"/>
            <w:bottom w:val="none" w:sz="0" w:space="0" w:color="auto"/>
            <w:right w:val="none" w:sz="0" w:space="0" w:color="auto"/>
          </w:divBdr>
        </w:div>
        <w:div w:id="324942149">
          <w:marLeft w:val="1267"/>
          <w:marRight w:val="0"/>
          <w:marTop w:val="0"/>
          <w:marBottom w:val="216"/>
          <w:divBdr>
            <w:top w:val="none" w:sz="0" w:space="0" w:color="auto"/>
            <w:left w:val="none" w:sz="0" w:space="0" w:color="auto"/>
            <w:bottom w:val="none" w:sz="0" w:space="0" w:color="auto"/>
            <w:right w:val="none" w:sz="0" w:space="0" w:color="auto"/>
          </w:divBdr>
        </w:div>
        <w:div w:id="601229707">
          <w:marLeft w:val="1267"/>
          <w:marRight w:val="0"/>
          <w:marTop w:val="0"/>
          <w:marBottom w:val="346"/>
          <w:divBdr>
            <w:top w:val="none" w:sz="0" w:space="0" w:color="auto"/>
            <w:left w:val="none" w:sz="0" w:space="0" w:color="auto"/>
            <w:bottom w:val="none" w:sz="0" w:space="0" w:color="auto"/>
            <w:right w:val="none" w:sz="0" w:space="0" w:color="auto"/>
          </w:divBdr>
        </w:div>
        <w:div w:id="801463357">
          <w:marLeft w:val="590"/>
          <w:marRight w:val="0"/>
          <w:marTop w:val="0"/>
          <w:marBottom w:val="216"/>
          <w:divBdr>
            <w:top w:val="none" w:sz="0" w:space="0" w:color="auto"/>
            <w:left w:val="none" w:sz="0" w:space="0" w:color="auto"/>
            <w:bottom w:val="none" w:sz="0" w:space="0" w:color="auto"/>
            <w:right w:val="none" w:sz="0" w:space="0" w:color="auto"/>
          </w:divBdr>
        </w:div>
        <w:div w:id="1080521251">
          <w:marLeft w:val="1267"/>
          <w:marRight w:val="0"/>
          <w:marTop w:val="0"/>
          <w:marBottom w:val="216"/>
          <w:divBdr>
            <w:top w:val="none" w:sz="0" w:space="0" w:color="auto"/>
            <w:left w:val="none" w:sz="0" w:space="0" w:color="auto"/>
            <w:bottom w:val="none" w:sz="0" w:space="0" w:color="auto"/>
            <w:right w:val="none" w:sz="0" w:space="0" w:color="auto"/>
          </w:divBdr>
        </w:div>
        <w:div w:id="1090929852">
          <w:marLeft w:val="1267"/>
          <w:marRight w:val="0"/>
          <w:marTop w:val="0"/>
          <w:marBottom w:val="21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aid/climate-change-actions/" TargetMode="External"/><Relationship Id="rId18" Type="http://schemas.openxmlformats.org/officeDocument/2006/relationships/hyperlink" Target="http://www.oecd.org/dataoecd/4/21/37353858.pdf" TargetMode="External"/><Relationship Id="rId26" Type="http://schemas.openxmlformats.org/officeDocument/2006/relationships/hyperlink" Target="http://www.aiaccproject.org/Final%20Reports/final_reports.html" TargetMode="External"/><Relationship Id="rId39" Type="http://schemas.openxmlformats.org/officeDocument/2006/relationships/hyperlink" Target="http://www.dfid.gov.uk/Documents/whitepaper/building-our-common-future.pdf" TargetMode="External"/><Relationship Id="rId3" Type="http://schemas.openxmlformats.org/officeDocument/2006/relationships/settings" Target="settings.xml"/><Relationship Id="rId21" Type="http://schemas.openxmlformats.org/officeDocument/2006/relationships/hyperlink" Target="http://unfccc.int/national_reports/items/1408.php" TargetMode="External"/><Relationship Id="rId34" Type="http://schemas.openxmlformats.org/officeDocument/2006/relationships/hyperlink" Target="http://www.environment-integration.eu/download/Climate%20Change%20material/5.%20Climate%20Change%20Guidance%202009%20-%20J.Kuriger%2028-30%20May%202009.pdf" TargetMode="External"/><Relationship Id="rId42" Type="http://schemas.openxmlformats.org/officeDocument/2006/relationships/hyperlink" Target="http://www.waterfootprint.org" TargetMode="External"/><Relationship Id="rId47" Type="http://schemas.openxmlformats.org/officeDocument/2006/relationships/hyperlink" Target="http://www.odi.org.uk/resources/docs/7056.pdf" TargetMode="External"/><Relationship Id="rId50" Type="http://schemas.openxmlformats.org/officeDocument/2006/relationships/hyperlink" Target="http://wetlands.org.ls/Document_Centre.aspx" TargetMode="External"/><Relationship Id="rId7" Type="http://schemas.openxmlformats.org/officeDocument/2006/relationships/image" Target="media/image1.emf"/><Relationship Id="rId12" Type="http://schemas.openxmlformats.org/officeDocument/2006/relationships/hyperlink" Target="http://www.environment-integration.eu/component/option,com_docman/task,cat_view/gid,109/Itemid,278/lang,en/" TargetMode="External"/><Relationship Id="rId17" Type="http://schemas.openxmlformats.org/officeDocument/2006/relationships/hyperlink" Target="http://web.worldbank.org/WBSITE/EXTERNAL/TOPICS/ENVIRONMENT/0,,contentMDK:20794206~pagePK:148956~piPK:216618~theSitePK:244381,00.html" TargetMode="External"/><Relationship Id="rId25" Type="http://schemas.openxmlformats.org/officeDocument/2006/relationships/hyperlink" Target="http://projects.wri.org/adaptation-database" TargetMode="External"/><Relationship Id="rId33" Type="http://schemas.openxmlformats.org/officeDocument/2006/relationships/hyperlink" Target="http://www.unpei.org/" TargetMode="External"/><Relationship Id="rId38" Type="http://schemas.openxmlformats.org/officeDocument/2006/relationships/hyperlink" Target="http://www.ccdcommission.org/Filer/report/CCD_REPORT.pdf" TargetMode="External"/><Relationship Id="rId46" Type="http://schemas.openxmlformats.org/officeDocument/2006/relationships/hyperlink" Target="http://www.cap-net.org" TargetMode="External"/><Relationship Id="rId2" Type="http://schemas.openxmlformats.org/officeDocument/2006/relationships/styles" Target="styles.xml"/><Relationship Id="rId16" Type="http://schemas.openxmlformats.org/officeDocument/2006/relationships/hyperlink" Target="http://www.environment-integration.eu/content/view/162/234/lang,en/" TargetMode="External"/><Relationship Id="rId20" Type="http://schemas.openxmlformats.org/officeDocument/2006/relationships/hyperlink" Target="http://www.iaia.org/" TargetMode="External"/><Relationship Id="rId29" Type="http://schemas.openxmlformats.org/officeDocument/2006/relationships/hyperlink" Target="http://www.oecd.org/document/7/0,3746,en_2649_37465_49310791_1_1_1_37465,00.html" TargetMode="External"/><Relationship Id="rId41" Type="http://schemas.openxmlformats.org/officeDocument/2006/relationships/hyperlink" Target="http://www.virtualwater.e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uropeaid/infopoint/publications/europeaid/172a_en.htm" TargetMode="External"/><Relationship Id="rId24" Type="http://schemas.openxmlformats.org/officeDocument/2006/relationships/hyperlink" Target="http://projects.wri.org/adaptation-database" TargetMode="External"/><Relationship Id="rId32" Type="http://schemas.openxmlformats.org/officeDocument/2006/relationships/hyperlink" Target="http://www.oecd.org/document/40/0,3343,en_2649_34421_42580264_1_1_1_1,00.html" TargetMode="External"/><Relationship Id="rId37" Type="http://schemas.openxmlformats.org/officeDocument/2006/relationships/hyperlink" Target="http://www.gtz.de/en/themen/umwelt-infrastruktur/umweltpolitik/27678.htm" TargetMode="External"/><Relationship Id="rId40" Type="http://schemas.openxmlformats.org/officeDocument/2006/relationships/hyperlink" Target="http://www.futurewater.nl/wp-content/uploads/2011/05/OECD_CC_Water_v07.pdf" TargetMode="External"/><Relationship Id="rId45" Type="http://schemas.openxmlformats.org/officeDocument/2006/relationships/hyperlink" Target="http://www.odi.org.uk/resources/details.asp?id=5998&amp;title=climate-change-water-resources-water-policy-wash"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pacity4dev.ec.europa.eu/article/new-ec-briefing-non-experts-climate-change-it%E2%80%99s-mad-mad-world" TargetMode="External"/><Relationship Id="rId23" Type="http://schemas.openxmlformats.org/officeDocument/2006/relationships/hyperlink" Target="http://www.eldis.org/go/topics/dossiers/climate-change-adaptation" TargetMode="External"/><Relationship Id="rId28" Type="http://schemas.openxmlformats.org/officeDocument/2006/relationships/hyperlink" Target="http://www.unep.org/greeneconomy/" TargetMode="External"/><Relationship Id="rId36" Type="http://schemas.openxmlformats.org/officeDocument/2006/relationships/hyperlink" Target="http://www.environment-integration.eu/download/Climate%20Change%20material/2.%20DANIDA%20Toolkit%20ClimateAndDevelopmentActionProgramme.pdf" TargetMode="External"/><Relationship Id="rId49" Type="http://schemas.openxmlformats.org/officeDocument/2006/relationships/hyperlink" Target="http://www.esee2009.si/papers/Bisaro%20-%20Managing%20ecosystem.pdf" TargetMode="External"/><Relationship Id="rId10" Type="http://schemas.openxmlformats.org/officeDocument/2006/relationships/hyperlink" Target="http://www.environment-integration.eu/content/view/162/234/lang,en/" TargetMode="External"/><Relationship Id="rId19" Type="http://schemas.openxmlformats.org/officeDocument/2006/relationships/hyperlink" Target="http://www.iaia.org/" TargetMode="External"/><Relationship Id="rId31" Type="http://schemas.openxmlformats.org/officeDocument/2006/relationships/hyperlink" Target="http://www.environmental-mainstreaming.org" TargetMode="External"/><Relationship Id="rId44" Type="http://schemas.openxmlformats.org/officeDocument/2006/relationships/hyperlink" Target="http://www.waterfootprint.or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p-net.org/node/1628" TargetMode="External"/><Relationship Id="rId14" Type="http://schemas.openxmlformats.org/officeDocument/2006/relationships/hyperlink" Target="http://capacity4dev.ec.europa.eu/public-environment-climate/" TargetMode="External"/><Relationship Id="rId22" Type="http://schemas.openxmlformats.org/officeDocument/2006/relationships/hyperlink" Target="http://www.adaptationlearning.net/" TargetMode="External"/><Relationship Id="rId27" Type="http://schemas.openxmlformats.org/officeDocument/2006/relationships/hyperlink" Target="http://www.climatefundsupdate.org/Home" TargetMode="External"/><Relationship Id="rId30" Type="http://schemas.openxmlformats.org/officeDocument/2006/relationships/hyperlink" Target="http://media.swissre.com/documents/rethinking_shaping_climate_resilent_development_en.pdf" TargetMode="External"/><Relationship Id="rId35" Type="http://schemas.openxmlformats.org/officeDocument/2006/relationships/hyperlink" Target="http://www.environment-integration.eu/download/Climate%20Change%20material/1.%20Belgium%20%20ClimDevJPvY-EN.pdf" TargetMode="External"/><Relationship Id="rId43" Type="http://schemas.openxmlformats.org/officeDocument/2006/relationships/hyperlink" Target="http://www.virtualwater.eu" TargetMode="External"/><Relationship Id="rId48" Type="http://schemas.openxmlformats.org/officeDocument/2006/relationships/hyperlink" Target="http://www.fao.org/nr/water/docs/ChadWWW09.pdf" TargetMode="External"/><Relationship Id="rId8" Type="http://schemas.openxmlformats.org/officeDocument/2006/relationships/image" Target="media/image2.wmf"/><Relationship Id="rId51" Type="http://schemas.openxmlformats.org/officeDocument/2006/relationships/hyperlink" Target="http://kenvironews.wordpress.com/2007/09/18/kenya-trapped-in-budalangi-flood-p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2012-04-08T18:19:00Z</cp:lastPrinted>
  <dcterms:created xsi:type="dcterms:W3CDTF">2012-05-12T11:04:00Z</dcterms:created>
  <dcterms:modified xsi:type="dcterms:W3CDTF">2012-05-12T11:04:00Z</dcterms:modified>
</cp:coreProperties>
</file>