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4D09A" w14:textId="77777777" w:rsidR="0076455C" w:rsidRDefault="0076455C">
      <w:pPr>
        <w:spacing w:after="0" w:line="240" w:lineRule="auto"/>
        <w:ind w:left="-851"/>
        <w:jc w:val="center"/>
        <w:rPr>
          <w:rFonts w:ascii="Arial" w:eastAsia="Calibri" w:hAnsi="Arial" w:cs="Arial"/>
          <w:b/>
          <w:sz w:val="28"/>
        </w:rPr>
      </w:pPr>
    </w:p>
    <w:p w14:paraId="5A3EA050" w14:textId="51D8E82D" w:rsidR="0076455C" w:rsidRDefault="00FF4021">
      <w:pPr>
        <w:pStyle w:val="P68B1DB1-Normal1"/>
        <w:spacing w:after="0" w:line="240" w:lineRule="auto"/>
        <w:ind w:left="-851"/>
        <w:jc w:val="center"/>
      </w:pPr>
      <w:r>
        <w:t xml:space="preserve">Avis de </w:t>
      </w:r>
      <w:r w:rsidR="00A36A34">
        <w:t>C</w:t>
      </w:r>
      <w:r>
        <w:t xml:space="preserve">ommunication </w:t>
      </w:r>
    </w:p>
    <w:p w14:paraId="2F98F64E" w14:textId="77777777" w:rsidR="0076455C" w:rsidRDefault="0076455C">
      <w:pPr>
        <w:spacing w:after="0" w:line="240" w:lineRule="auto"/>
        <w:ind w:left="-851"/>
        <w:jc w:val="center"/>
        <w:rPr>
          <w:rFonts w:ascii="Arial" w:eastAsia="Calibri" w:hAnsi="Arial" w:cs="Arial"/>
          <w:b/>
          <w:sz w:val="28"/>
        </w:rPr>
      </w:pPr>
    </w:p>
    <w:p w14:paraId="705796F7" w14:textId="71252A58" w:rsidR="0076455C" w:rsidRDefault="00FF4021" w:rsidP="00BF0620">
      <w:pPr>
        <w:pStyle w:val="P68B1DB1-Normal2"/>
        <w:spacing w:after="0" w:line="240" w:lineRule="auto"/>
        <w:ind w:left="-851"/>
        <w:jc w:val="center"/>
      </w:pPr>
      <w:r>
        <w:t xml:space="preserve">L'appel </w:t>
      </w:r>
      <w:r w:rsidR="00BF0620">
        <w:t xml:space="preserve">à candidatures du </w:t>
      </w:r>
      <w:proofErr w:type="spellStart"/>
      <w:r w:rsidR="00BF0620">
        <w:t>Bootcamp</w:t>
      </w:r>
      <w:proofErr w:type="spellEnd"/>
      <w:r w:rsidR="00BF0620">
        <w:t xml:space="preserve"> et de l’Action Commune </w:t>
      </w:r>
      <w:r w:rsidR="00A36A34">
        <w:t>d</w:t>
      </w:r>
      <w:r w:rsidR="00BF0620">
        <w:t>u programme</w:t>
      </w:r>
      <w:r w:rsidR="00A36A34">
        <w:t xml:space="preserve"> </w:t>
      </w:r>
      <w:r w:rsidR="00BF0620">
        <w:t>« </w:t>
      </w:r>
      <w:r w:rsidR="00A36A34">
        <w:t>Med Dialogue Leaders</w:t>
      </w:r>
      <w:r w:rsidR="00BF0620">
        <w:t> »</w:t>
      </w:r>
      <w:r w:rsidR="00A36A34">
        <w:t xml:space="preserve"> sur le développement </w:t>
      </w:r>
      <w:r>
        <w:t xml:space="preserve"> </w:t>
      </w:r>
      <w:r w:rsidR="00A36A34">
        <w:t xml:space="preserve">de </w:t>
      </w:r>
      <w:r w:rsidR="00BF0620">
        <w:t>la pensée</w:t>
      </w:r>
      <w:r>
        <w:t xml:space="preserve"> critique,</w:t>
      </w:r>
      <w:r w:rsidR="00A36A34">
        <w:t xml:space="preserve"> est lancé</w:t>
      </w:r>
      <w:r>
        <w:t xml:space="preserve"> !</w:t>
      </w:r>
    </w:p>
    <w:p w14:paraId="49619937" w14:textId="77777777" w:rsidR="00A36A34" w:rsidRDefault="00A36A34">
      <w:pPr>
        <w:pStyle w:val="P68B1DB1-Normal4"/>
        <w:spacing w:after="0" w:line="240" w:lineRule="auto"/>
        <w:ind w:left="-851"/>
        <w:jc w:val="center"/>
      </w:pPr>
    </w:p>
    <w:p w14:paraId="7F11047C" w14:textId="56384FFE" w:rsidR="0076455C" w:rsidRDefault="00FF4021">
      <w:pPr>
        <w:pStyle w:val="P68B1DB1-Normal4"/>
        <w:spacing w:after="0" w:line="240" w:lineRule="auto"/>
        <w:ind w:left="-851"/>
        <w:jc w:val="center"/>
        <w:rPr>
          <w:color w:val="FF0000"/>
        </w:rPr>
      </w:pPr>
      <w:r>
        <w:t xml:space="preserve">Date limite : </w:t>
      </w:r>
      <w:r>
        <w:rPr>
          <w:color w:val="FF0000"/>
        </w:rPr>
        <w:t>22 octobre 2021</w:t>
      </w:r>
    </w:p>
    <w:p w14:paraId="2A16BE9F" w14:textId="77777777" w:rsidR="0076455C" w:rsidRDefault="0076455C">
      <w:pPr>
        <w:spacing w:after="0" w:line="240" w:lineRule="auto"/>
        <w:ind w:left="-851"/>
        <w:jc w:val="center"/>
        <w:rPr>
          <w:rFonts w:ascii="Arial" w:eastAsia="Calibri" w:hAnsi="Arial" w:cs="Arial"/>
          <w:b/>
          <w:sz w:val="24"/>
        </w:rPr>
      </w:pPr>
    </w:p>
    <w:p w14:paraId="5C87DA59" w14:textId="2302D80D" w:rsidR="0076455C" w:rsidRDefault="00BF0620" w:rsidP="00BF0620">
      <w:pPr>
        <w:pStyle w:val="P68B1DB1-Normal5"/>
        <w:ind w:left="-851" w:right="142"/>
        <w:jc w:val="both"/>
      </w:pPr>
      <w:r>
        <w:t>Le programme « </w:t>
      </w:r>
      <w:r w:rsidR="00FF4021">
        <w:t xml:space="preserve">Med Dialogue for </w:t>
      </w:r>
      <w:proofErr w:type="spellStart"/>
      <w:r w:rsidR="00FF4021">
        <w:t>Rights</w:t>
      </w:r>
      <w:proofErr w:type="spellEnd"/>
      <w:r w:rsidR="00FF4021">
        <w:t xml:space="preserve"> and </w:t>
      </w:r>
      <w:proofErr w:type="spellStart"/>
      <w:r w:rsidR="00FF4021">
        <w:t>Equality</w:t>
      </w:r>
      <w:proofErr w:type="spellEnd"/>
      <w:r>
        <w:t> »</w:t>
      </w:r>
      <w:r w:rsidR="00FF4021">
        <w:t>, financé par l'UE</w:t>
      </w:r>
      <w:r>
        <w:t xml:space="preserve"> et</w:t>
      </w:r>
      <w:r w:rsidR="00FF4021">
        <w:t xml:space="preserve"> visant à </w:t>
      </w:r>
      <w:r>
        <w:t>appuyer</w:t>
      </w:r>
      <w:r w:rsidR="00FF4021">
        <w:t xml:space="preserve"> la société civile </w:t>
      </w:r>
      <w:r w:rsidR="00A36A34">
        <w:t xml:space="preserve">oeuvrant </w:t>
      </w:r>
      <w:r>
        <w:t>au-</w:t>
      </w:r>
      <w:r w:rsidR="00A36A34">
        <w:t>delà l</w:t>
      </w:r>
      <w:r w:rsidR="00FF4021">
        <w:t xml:space="preserve">es frontières dans la région méditerranéenne, organise son troisième </w:t>
      </w:r>
      <w:proofErr w:type="spellStart"/>
      <w:r>
        <w:rPr>
          <w:b/>
        </w:rPr>
        <w:t>Bootcamp</w:t>
      </w:r>
      <w:proofErr w:type="spellEnd"/>
      <w:r>
        <w:rPr>
          <w:b/>
        </w:rPr>
        <w:t xml:space="preserve"> </w:t>
      </w:r>
      <w:r>
        <w:rPr>
          <w:b/>
        </w:rPr>
        <w:t>« </w:t>
      </w:r>
      <w:r w:rsidR="00FF4021">
        <w:rPr>
          <w:b/>
        </w:rPr>
        <w:t>Med Dialogue Leaders</w:t>
      </w:r>
      <w:r>
        <w:rPr>
          <w:b/>
        </w:rPr>
        <w:t> »</w:t>
      </w:r>
      <w:r w:rsidR="00FF4021">
        <w:rPr>
          <w:b/>
        </w:rPr>
        <w:t xml:space="preserve"> </w:t>
      </w:r>
      <w:r>
        <w:rPr>
          <w:b/>
        </w:rPr>
        <w:t>sous la thématique</w:t>
      </w:r>
      <w:r w:rsidR="00624110">
        <w:rPr>
          <w:b/>
        </w:rPr>
        <w:t xml:space="preserve"> </w:t>
      </w:r>
      <w:r w:rsidR="00FF4021">
        <w:rPr>
          <w:b/>
        </w:rPr>
        <w:t>«</w:t>
      </w:r>
      <w:r w:rsidR="00624110">
        <w:rPr>
          <w:b/>
        </w:rPr>
        <w:t xml:space="preserve"> </w:t>
      </w:r>
      <w:r>
        <w:rPr>
          <w:b/>
        </w:rPr>
        <w:t>développer</w:t>
      </w:r>
      <w:r w:rsidR="00A36A34">
        <w:rPr>
          <w:b/>
        </w:rPr>
        <w:t xml:space="preserve"> </w:t>
      </w:r>
      <w:r w:rsidR="00FF4021">
        <w:rPr>
          <w:b/>
        </w:rPr>
        <w:t>des outils de pensée critique »</w:t>
      </w:r>
      <w:r w:rsidR="00FF4021">
        <w:t xml:space="preserve"> (Espagne, janvier 2022).</w:t>
      </w:r>
    </w:p>
    <w:p w14:paraId="71D22FB5" w14:textId="329B401B" w:rsidR="0076455C" w:rsidRDefault="00FF4021" w:rsidP="00BF0620">
      <w:pPr>
        <w:pStyle w:val="P68B1DB1-Normal5"/>
        <w:ind w:left="-851" w:right="142"/>
        <w:jc w:val="both"/>
      </w:pPr>
      <w:r>
        <w:t>À cette fin, un appel à candidatures est lancé</w:t>
      </w:r>
      <w:r w:rsidR="00A36A34">
        <w:t xml:space="preserve"> à l</w:t>
      </w:r>
      <w:r w:rsidR="00BF0620">
        <w:t xml:space="preserve">’attention </w:t>
      </w:r>
      <w:r w:rsidR="00A36A34">
        <w:t>des</w:t>
      </w:r>
      <w:r>
        <w:t xml:space="preserve"> jeunes leaders </w:t>
      </w:r>
      <w:r w:rsidR="00A36A34">
        <w:t xml:space="preserve">engagés </w:t>
      </w:r>
      <w:r>
        <w:t xml:space="preserve">à relever les défis méditerranéens au-delà des frontières nationales, </w:t>
      </w:r>
      <w:r w:rsidR="00A36A34">
        <w:t xml:space="preserve">afin de </w:t>
      </w:r>
      <w:r w:rsidR="006F0C8B">
        <w:t>promouvoir</w:t>
      </w:r>
      <w:r>
        <w:t xml:space="preserve"> le développement de réseaux régionaux, </w:t>
      </w:r>
      <w:r w:rsidR="00624110">
        <w:t>le renforcement mutuel de</w:t>
      </w:r>
      <w:r>
        <w:t>s compétences, la promotion du plaidoyer, l</w:t>
      </w:r>
      <w:r w:rsidR="00A36A34">
        <w:t>’édification</w:t>
      </w:r>
      <w:r>
        <w:t xml:space="preserve"> de canaux de coopération, la mobilisation de</w:t>
      </w:r>
      <w:r w:rsidR="006F0C8B">
        <w:t>s</w:t>
      </w:r>
      <w:r>
        <w:t xml:space="preserve"> communautés </w:t>
      </w:r>
      <w:r w:rsidR="00A36A34">
        <w:t>respectives</w:t>
      </w:r>
      <w:r w:rsidR="006F0C8B">
        <w:t xml:space="preserve"> des leaders</w:t>
      </w:r>
      <w:r w:rsidR="00A36A34">
        <w:t xml:space="preserve"> </w:t>
      </w:r>
      <w:r>
        <w:t xml:space="preserve">et </w:t>
      </w:r>
      <w:r w:rsidR="00A36A34">
        <w:t xml:space="preserve">le lancement d’actions </w:t>
      </w:r>
      <w:r>
        <w:t>locales dans un cadre régional commun.</w:t>
      </w:r>
    </w:p>
    <w:p w14:paraId="2811E18A" w14:textId="4C4C5426" w:rsidR="0076455C" w:rsidRDefault="00FF4021" w:rsidP="00BF0620">
      <w:pPr>
        <w:pStyle w:val="P68B1DB1-Normal5"/>
        <w:ind w:left="-851" w:right="142"/>
        <w:jc w:val="both"/>
      </w:pPr>
      <w:r>
        <w:t>En plus de participer aux cours de formation, les participants sélectionnés auront l</w:t>
      </w:r>
      <w:r w:rsidR="00A36A34">
        <w:t>’</w:t>
      </w:r>
      <w:r>
        <w:t xml:space="preserve">occasion de </w:t>
      </w:r>
      <w:r w:rsidR="00BF0620">
        <w:t>visiter</w:t>
      </w:r>
      <w:r>
        <w:t xml:space="preserve"> des organisations travaillant sur des questions de pensée critique dans la ville hôte</w:t>
      </w:r>
      <w:r w:rsidR="00BF0620">
        <w:t xml:space="preserve"> et</w:t>
      </w:r>
      <w:r w:rsidR="00A92ED9">
        <w:t xml:space="preserve"> </w:t>
      </w:r>
      <w:r w:rsidR="00BF0620">
        <w:t>de découvrir leur projets ainsi que</w:t>
      </w:r>
      <w:r>
        <w:t xml:space="preserve"> de participer à un débat public et d</w:t>
      </w:r>
      <w:r w:rsidR="00A36A34">
        <w:t>’</w:t>
      </w:r>
      <w:r>
        <w:t xml:space="preserve">échanger avec des penseurs, </w:t>
      </w:r>
      <w:r w:rsidR="00BF0620">
        <w:t xml:space="preserve">éducateurs et </w:t>
      </w:r>
      <w:r>
        <w:t xml:space="preserve">spécialistes </w:t>
      </w:r>
      <w:r w:rsidR="00BF0620">
        <w:t>en</w:t>
      </w:r>
      <w:r>
        <w:t xml:space="preserve"> sciences sociales.</w:t>
      </w:r>
      <w:r w:rsidR="006F0C8B">
        <w:t xml:space="preserve"> </w:t>
      </w:r>
      <w:r w:rsidR="00BF0620">
        <w:t xml:space="preserve">La finalité de ce </w:t>
      </w:r>
      <w:proofErr w:type="spellStart"/>
      <w:r w:rsidR="00BF0620">
        <w:t>Bootcamp</w:t>
      </w:r>
      <w:proofErr w:type="spellEnd"/>
      <w:r w:rsidR="00BF0620">
        <w:t xml:space="preserve"> qui durera 5</w:t>
      </w:r>
      <w:r>
        <w:t xml:space="preserve"> jours</w:t>
      </w:r>
      <w:r w:rsidR="00BF0620">
        <w:t>,</w:t>
      </w:r>
      <w:r>
        <w:t xml:space="preserve"> sera le développement d</w:t>
      </w:r>
      <w:r w:rsidR="00A36A34">
        <w:t>’</w:t>
      </w:r>
      <w:r>
        <w:t>une</w:t>
      </w:r>
      <w:r w:rsidR="00A92ED9">
        <w:t xml:space="preserve"> « action commune »</w:t>
      </w:r>
      <w:r>
        <w:t xml:space="preserve"> qui </w:t>
      </w:r>
      <w:r w:rsidR="00A92ED9">
        <w:t>con</w:t>
      </w:r>
      <w:r w:rsidR="00BF0620">
        <w:t xml:space="preserve">sistera </w:t>
      </w:r>
      <w:r w:rsidR="00A92ED9">
        <w:t>en</w:t>
      </w:r>
      <w:r>
        <w:t xml:space="preserve"> u</w:t>
      </w:r>
      <w:r w:rsidR="00A92ED9">
        <w:t>n</w:t>
      </w:r>
      <w:r w:rsidR="00E339BA">
        <w:t>e activité</w:t>
      </w:r>
      <w:r w:rsidR="00A92ED9">
        <w:t xml:space="preserve"> </w:t>
      </w:r>
      <w:r>
        <w:t xml:space="preserve">de plaidoyer et de sensibilisation impliquant tous les Jeunes Leaders, qui se déroulera </w:t>
      </w:r>
      <w:r w:rsidR="00BF0620">
        <w:t>par la suite</w:t>
      </w:r>
      <w:r>
        <w:t xml:space="preserve"> simultanément dans les villes/régions d</w:t>
      </w:r>
      <w:r w:rsidR="00A36A34">
        <w:t>’</w:t>
      </w:r>
      <w:r>
        <w:t xml:space="preserve">origine </w:t>
      </w:r>
      <w:r w:rsidR="00BF0620">
        <w:t>des</w:t>
      </w:r>
      <w:r>
        <w:t xml:space="preserve"> Jeunes Leaders</w:t>
      </w:r>
      <w:r w:rsidR="00E339BA">
        <w:t>,</w:t>
      </w:r>
      <w:r w:rsidR="00BF0620">
        <w:t xml:space="preserve"> dans un délai de deux mois,</w:t>
      </w:r>
      <w:r>
        <w:t xml:space="preserve"> à partir de la fin du Bootcamp.</w:t>
      </w:r>
    </w:p>
    <w:p w14:paraId="41945CF7" w14:textId="3B6EAF6C" w:rsidR="0076455C" w:rsidRDefault="00FF4021" w:rsidP="00BF0620">
      <w:pPr>
        <w:pStyle w:val="P68B1DB1-Normal5"/>
        <w:ind w:left="-851" w:right="142"/>
        <w:jc w:val="both"/>
        <w:rPr>
          <w:sz w:val="24"/>
        </w:rPr>
      </w:pPr>
      <w:r>
        <w:t>L</w:t>
      </w:r>
      <w:r w:rsidR="00A36A34">
        <w:t>’</w:t>
      </w:r>
      <w:r>
        <w:t xml:space="preserve">objectif global de cette activité est </w:t>
      </w:r>
      <w:r w:rsidR="00BF0620">
        <w:t>d’outiller</w:t>
      </w:r>
      <w:r w:rsidR="00E20D03">
        <w:t xml:space="preserve"> </w:t>
      </w:r>
      <w:r>
        <w:t>environ 30 jeunes leaders</w:t>
      </w:r>
      <w:r w:rsidR="00BF0620">
        <w:t xml:space="preserve"> pour</w:t>
      </w:r>
      <w:r w:rsidR="00E20D03">
        <w:t xml:space="preserve"> </w:t>
      </w:r>
      <w:r>
        <w:t>contribuer à développer des sociétés plus résilientes et informées</w:t>
      </w:r>
      <w:r w:rsidR="00E20D03">
        <w:t>,</w:t>
      </w:r>
      <w:r>
        <w:t xml:space="preserve"> </w:t>
      </w:r>
      <w:r w:rsidR="00E20D03">
        <w:t xml:space="preserve">et ce, </w:t>
      </w:r>
      <w:r>
        <w:t>en leur donnant l</w:t>
      </w:r>
      <w:r w:rsidR="00A36A34">
        <w:t>’</w:t>
      </w:r>
      <w:r>
        <w:t>opportunité de comprendre ce que l</w:t>
      </w:r>
      <w:r w:rsidR="00A36A34">
        <w:t>’</w:t>
      </w:r>
      <w:r>
        <w:t>on entend par « pensée critique », d</w:t>
      </w:r>
      <w:r w:rsidR="00A36A34">
        <w:t>’</w:t>
      </w:r>
      <w:r>
        <w:t>apprendre à faire face aux stéréotypes, à la propagande ou à la désinformation</w:t>
      </w:r>
      <w:r w:rsidR="00E20D03">
        <w:t xml:space="preserve">, de </w:t>
      </w:r>
      <w:r>
        <w:t>cibler un problème ou un besoin en tenant compte de l</w:t>
      </w:r>
      <w:r w:rsidR="00A36A34">
        <w:t>’</w:t>
      </w:r>
      <w:r>
        <w:t xml:space="preserve">influence des parties prenantes, </w:t>
      </w:r>
      <w:r w:rsidR="00E20D03">
        <w:t xml:space="preserve">de </w:t>
      </w:r>
      <w:r>
        <w:t>développer des techniques de questionnement</w:t>
      </w:r>
      <w:r w:rsidR="00E20D03">
        <w:t xml:space="preserve"> et d’</w:t>
      </w:r>
      <w:r>
        <w:t xml:space="preserve">évaluer et analyser la réalité </w:t>
      </w:r>
      <w:r w:rsidR="00E20D03">
        <w:t>au moyen d’</w:t>
      </w:r>
      <w:r>
        <w:t>une approche éclairée et équilibrée.</w:t>
      </w:r>
    </w:p>
    <w:p w14:paraId="21BDF552" w14:textId="36C72E2B" w:rsidR="0076455C" w:rsidRDefault="00E20D03" w:rsidP="00BF0620">
      <w:pPr>
        <w:ind w:left="-851" w:right="142"/>
        <w:jc w:val="both"/>
        <w:rPr>
          <w:rFonts w:asciiTheme="minorBidi" w:hAnsiTheme="minorBidi"/>
        </w:rPr>
      </w:pPr>
      <w:r>
        <w:rPr>
          <w:rFonts w:asciiTheme="minorBidi" w:hAnsiTheme="minorBidi"/>
        </w:rPr>
        <w:t xml:space="preserve">La candidature </w:t>
      </w:r>
      <w:r w:rsidR="00FF4021">
        <w:rPr>
          <w:rFonts w:asciiTheme="minorBidi" w:hAnsiTheme="minorBidi"/>
        </w:rPr>
        <w:t>est ouverte à tous les jeunes leaders de l</w:t>
      </w:r>
      <w:r w:rsidR="00A36A34">
        <w:rPr>
          <w:rFonts w:asciiTheme="minorBidi" w:hAnsiTheme="minorBidi"/>
        </w:rPr>
        <w:t>’</w:t>
      </w:r>
      <w:r w:rsidR="00FF4021">
        <w:rPr>
          <w:rFonts w:asciiTheme="minorBidi" w:hAnsiTheme="minorBidi"/>
        </w:rPr>
        <w:t xml:space="preserve">espace </w:t>
      </w:r>
      <w:r>
        <w:rPr>
          <w:rFonts w:asciiTheme="minorBidi" w:hAnsiTheme="minorBidi"/>
        </w:rPr>
        <w:t>Euro-Med</w:t>
      </w:r>
      <w:r w:rsidR="00FF4021">
        <w:rPr>
          <w:rFonts w:asciiTheme="minorBidi" w:hAnsiTheme="minorBidi"/>
        </w:rPr>
        <w:t xml:space="preserve">, qui sont activement engagés dans leurs communautés </w:t>
      </w:r>
      <w:r w:rsidR="00BF0620">
        <w:rPr>
          <w:rFonts w:asciiTheme="minorBidi" w:hAnsiTheme="minorBidi"/>
        </w:rPr>
        <w:t>avec un</w:t>
      </w:r>
      <w:r w:rsidR="00FF4021">
        <w:rPr>
          <w:rFonts w:asciiTheme="minorBidi" w:hAnsiTheme="minorBidi"/>
        </w:rPr>
        <w:t xml:space="preserve"> impact avéré sur le terrain.</w:t>
      </w:r>
    </w:p>
    <w:p w14:paraId="73EA6167" w14:textId="4DE2A532" w:rsidR="0076455C" w:rsidRDefault="00FF4021">
      <w:pPr>
        <w:pStyle w:val="P68B1DB1-Normal6"/>
        <w:ind w:left="-851" w:right="142"/>
        <w:jc w:val="both"/>
      </w:pPr>
      <w:r>
        <w:t xml:space="preserve">Pièces jointes : </w:t>
      </w:r>
    </w:p>
    <w:p w14:paraId="43F47CAA" w14:textId="6A31B036" w:rsidR="0076455C" w:rsidRPr="00BF0620" w:rsidRDefault="00BF0620" w:rsidP="00BF0620">
      <w:pPr>
        <w:pStyle w:val="Paragraphedeliste"/>
        <w:numPr>
          <w:ilvl w:val="0"/>
          <w:numId w:val="4"/>
        </w:numPr>
        <w:ind w:right="142"/>
        <w:jc w:val="both"/>
        <w:rPr>
          <w:rStyle w:val="Lienhypertexte"/>
          <w:rFonts w:asciiTheme="minorBidi" w:hAnsiTheme="minorBidi"/>
        </w:rPr>
      </w:pPr>
      <w:r>
        <w:rPr>
          <w:rFonts w:asciiTheme="minorBidi" w:hAnsiTheme="minorBidi"/>
        </w:rPr>
        <w:fldChar w:fldCharType="begin"/>
      </w:r>
      <w:r>
        <w:rPr>
          <w:rFonts w:asciiTheme="minorBidi" w:hAnsiTheme="minorBidi"/>
        </w:rPr>
        <w:instrText>HYPERLINK "http://bootcamp3.meddialogue.eu/FR/Guidelines/"</w:instrText>
      </w:r>
      <w:r>
        <w:rPr>
          <w:rFonts w:asciiTheme="minorBidi" w:hAnsiTheme="minorBidi"/>
        </w:rPr>
      </w:r>
      <w:r>
        <w:rPr>
          <w:rFonts w:asciiTheme="minorBidi" w:hAnsiTheme="minorBidi"/>
        </w:rPr>
        <w:fldChar w:fldCharType="separate"/>
      </w:r>
      <w:r w:rsidR="00FF4021" w:rsidRPr="00BF0620">
        <w:rPr>
          <w:rStyle w:val="Lienhypertexte"/>
          <w:rFonts w:asciiTheme="minorBidi" w:hAnsiTheme="minorBidi"/>
        </w:rPr>
        <w:t>Appel à ca</w:t>
      </w:r>
      <w:r w:rsidR="00FF4021" w:rsidRPr="00BF0620">
        <w:rPr>
          <w:rStyle w:val="Lienhypertexte"/>
          <w:rFonts w:asciiTheme="minorBidi" w:hAnsiTheme="minorBidi"/>
        </w:rPr>
        <w:t>n</w:t>
      </w:r>
      <w:r w:rsidR="00FF4021" w:rsidRPr="00BF0620">
        <w:rPr>
          <w:rStyle w:val="Lienhypertexte"/>
          <w:rFonts w:asciiTheme="minorBidi" w:hAnsiTheme="minorBidi"/>
        </w:rPr>
        <w:t>didatures</w:t>
      </w:r>
    </w:p>
    <w:p w14:paraId="07E316BF" w14:textId="74CBCAFB" w:rsidR="0076455C" w:rsidRPr="00BF0620" w:rsidRDefault="00BF0620" w:rsidP="00BF0620">
      <w:pPr>
        <w:pStyle w:val="Paragraphedeliste"/>
        <w:numPr>
          <w:ilvl w:val="0"/>
          <w:numId w:val="4"/>
        </w:numPr>
        <w:ind w:right="142"/>
        <w:jc w:val="both"/>
        <w:rPr>
          <w:rStyle w:val="Lienhypertexte"/>
          <w:rFonts w:asciiTheme="minorBidi" w:hAnsiTheme="minorBidi"/>
        </w:rPr>
      </w:pPr>
      <w:r>
        <w:rPr>
          <w:rFonts w:asciiTheme="minorBidi" w:hAnsiTheme="minorBidi"/>
        </w:rPr>
        <w:lastRenderedPageBreak/>
        <w:fldChar w:fldCharType="end"/>
      </w:r>
      <w:r>
        <w:rPr>
          <w:rFonts w:asciiTheme="minorBidi" w:hAnsiTheme="minorBidi"/>
        </w:rPr>
        <w:fldChar w:fldCharType="begin"/>
      </w:r>
      <w:r>
        <w:rPr>
          <w:rFonts w:asciiTheme="minorBidi" w:hAnsiTheme="minorBidi"/>
        </w:rPr>
        <w:instrText xml:space="preserve"> HYPERLINK "http://bootcamp3.meddialogue.eu/FR/Form/" </w:instrText>
      </w:r>
      <w:r>
        <w:rPr>
          <w:rFonts w:asciiTheme="minorBidi" w:hAnsiTheme="minorBidi"/>
        </w:rPr>
      </w:r>
      <w:r>
        <w:rPr>
          <w:rFonts w:asciiTheme="minorBidi" w:hAnsiTheme="minorBidi"/>
        </w:rPr>
        <w:fldChar w:fldCharType="separate"/>
      </w:r>
      <w:r w:rsidR="00FF4021" w:rsidRPr="00BF0620">
        <w:rPr>
          <w:rStyle w:val="Lienhypertexte"/>
          <w:rFonts w:asciiTheme="minorBidi" w:hAnsiTheme="minorBidi"/>
        </w:rPr>
        <w:t xml:space="preserve">Formulaire de </w:t>
      </w:r>
      <w:r w:rsidR="00E20D03" w:rsidRPr="00BF0620">
        <w:rPr>
          <w:rStyle w:val="Lienhypertexte"/>
          <w:rFonts w:asciiTheme="minorBidi" w:hAnsiTheme="minorBidi"/>
        </w:rPr>
        <w:t>c</w:t>
      </w:r>
      <w:r w:rsidR="00E20D03" w:rsidRPr="00BF0620">
        <w:rPr>
          <w:rStyle w:val="Lienhypertexte"/>
          <w:rFonts w:asciiTheme="minorBidi" w:hAnsiTheme="minorBidi"/>
        </w:rPr>
        <w:t>andidature</w:t>
      </w:r>
    </w:p>
    <w:p w14:paraId="5832C973" w14:textId="7C80EBE7" w:rsidR="0076455C" w:rsidRPr="00BF0620" w:rsidRDefault="00BF0620" w:rsidP="00BF0620">
      <w:pPr>
        <w:pStyle w:val="Paragraphedeliste"/>
        <w:numPr>
          <w:ilvl w:val="0"/>
          <w:numId w:val="4"/>
        </w:numPr>
        <w:ind w:right="142"/>
        <w:jc w:val="both"/>
        <w:rPr>
          <w:rStyle w:val="Lienhypertexte"/>
          <w:rFonts w:asciiTheme="minorBidi" w:hAnsiTheme="minorBidi"/>
        </w:rPr>
      </w:pPr>
      <w:r>
        <w:rPr>
          <w:rFonts w:asciiTheme="minorBidi" w:hAnsiTheme="minorBidi"/>
        </w:rPr>
        <w:fldChar w:fldCharType="end"/>
      </w:r>
      <w:r>
        <w:rPr>
          <w:rFonts w:asciiTheme="minorBidi" w:hAnsiTheme="minorBidi"/>
        </w:rPr>
        <w:fldChar w:fldCharType="begin"/>
      </w:r>
      <w:r>
        <w:rPr>
          <w:rFonts w:asciiTheme="minorBidi" w:hAnsiTheme="minorBidi"/>
        </w:rPr>
        <w:instrText xml:space="preserve"> HYPERLINK "http://bootcamp3.meddialogue.eu/FR/CommonAction" </w:instrText>
      </w:r>
      <w:r>
        <w:rPr>
          <w:rFonts w:asciiTheme="minorBidi" w:hAnsiTheme="minorBidi"/>
        </w:rPr>
      </w:r>
      <w:r>
        <w:rPr>
          <w:rFonts w:asciiTheme="minorBidi" w:hAnsiTheme="minorBidi"/>
        </w:rPr>
        <w:fldChar w:fldCharType="separate"/>
      </w:r>
      <w:r w:rsidR="00FF4021" w:rsidRPr="00BF0620">
        <w:rPr>
          <w:rStyle w:val="Lienhypertexte"/>
          <w:rFonts w:asciiTheme="minorBidi" w:hAnsiTheme="minorBidi"/>
        </w:rPr>
        <w:t>Qu</w:t>
      </w:r>
      <w:r w:rsidR="00A36A34" w:rsidRPr="00BF0620">
        <w:rPr>
          <w:rStyle w:val="Lienhypertexte"/>
          <w:rFonts w:asciiTheme="minorBidi" w:hAnsiTheme="minorBidi"/>
        </w:rPr>
        <w:t>’</w:t>
      </w:r>
      <w:r w:rsidR="00FF4021" w:rsidRPr="00BF0620">
        <w:rPr>
          <w:rStyle w:val="Lienhypertexte"/>
          <w:rFonts w:asciiTheme="minorBidi" w:hAnsiTheme="minorBidi"/>
        </w:rPr>
        <w:t>est-ce qu</w:t>
      </w:r>
      <w:r w:rsidR="00A36A34" w:rsidRPr="00BF0620">
        <w:rPr>
          <w:rStyle w:val="Lienhypertexte"/>
          <w:rFonts w:asciiTheme="minorBidi" w:hAnsiTheme="minorBidi"/>
        </w:rPr>
        <w:t>’</w:t>
      </w:r>
      <w:r w:rsidR="00FF4021" w:rsidRPr="00BF0620">
        <w:rPr>
          <w:rStyle w:val="Lienhypertexte"/>
          <w:rFonts w:asciiTheme="minorBidi" w:hAnsiTheme="minorBidi"/>
        </w:rPr>
        <w:t>une action</w:t>
      </w:r>
      <w:r w:rsidR="00FF4021" w:rsidRPr="00BF0620">
        <w:rPr>
          <w:rStyle w:val="Lienhypertexte"/>
          <w:rFonts w:asciiTheme="minorBidi" w:hAnsiTheme="minorBidi"/>
        </w:rPr>
        <w:t xml:space="preserve"> </w:t>
      </w:r>
      <w:r w:rsidR="00FF4021" w:rsidRPr="00BF0620">
        <w:rPr>
          <w:rStyle w:val="Lienhypertexte"/>
          <w:rFonts w:asciiTheme="minorBidi" w:hAnsiTheme="minorBidi"/>
        </w:rPr>
        <w:t>commune</w:t>
      </w:r>
    </w:p>
    <w:p w14:paraId="2AE16739" w14:textId="01FDDFC3" w:rsidR="0076455C" w:rsidRDefault="00BF0620">
      <w:pPr>
        <w:pStyle w:val="Paragraphedeliste"/>
        <w:numPr>
          <w:ilvl w:val="0"/>
          <w:numId w:val="4"/>
        </w:numPr>
        <w:ind w:right="142"/>
        <w:jc w:val="both"/>
        <w:rPr>
          <w:rFonts w:asciiTheme="minorBidi" w:hAnsiTheme="minorBidi"/>
        </w:rPr>
      </w:pPr>
      <w:r>
        <w:rPr>
          <w:rFonts w:asciiTheme="minorBidi" w:hAnsiTheme="minorBidi"/>
        </w:rPr>
        <w:fldChar w:fldCharType="end"/>
      </w:r>
      <w:hyperlink r:id="rId8" w:history="1">
        <w:r w:rsidR="00FF4021">
          <w:rPr>
            <w:rStyle w:val="Lienhypertexte"/>
            <w:rFonts w:asciiTheme="minorBidi" w:hAnsiTheme="minorBidi"/>
          </w:rPr>
          <w:t>Actions communes précédentes</w:t>
        </w:r>
      </w:hyperlink>
      <w:bookmarkStart w:id="0" w:name="_GoBack"/>
      <w:bookmarkEnd w:id="0"/>
      <w:r>
        <w:rPr>
          <w:rFonts w:asciiTheme="minorBidi" w:hAnsiTheme="minorBidi"/>
          <w:highlight w:val="yellow"/>
        </w:rPr>
        <w:t xml:space="preserve"> </w:t>
      </w:r>
    </w:p>
    <w:p w14:paraId="7C80FED9" w14:textId="77777777" w:rsidR="00E20D03" w:rsidRDefault="00E20D03">
      <w:pPr>
        <w:ind w:left="-851" w:right="142"/>
        <w:jc w:val="both"/>
        <w:rPr>
          <w:rFonts w:asciiTheme="minorBidi" w:eastAsia="Calibri" w:hAnsiTheme="minorBidi"/>
          <w:b/>
        </w:rPr>
      </w:pPr>
    </w:p>
    <w:p w14:paraId="361DC3C4" w14:textId="3C401844" w:rsidR="00E20D03" w:rsidRPr="00E20D03" w:rsidRDefault="00E20D03" w:rsidP="00E20D03">
      <w:pPr>
        <w:ind w:left="-851" w:right="142"/>
        <w:jc w:val="both"/>
        <w:rPr>
          <w:rFonts w:asciiTheme="minorBidi" w:eastAsia="Calibri" w:hAnsiTheme="minorBidi"/>
          <w:b/>
          <w:i/>
          <w:iCs/>
        </w:rPr>
      </w:pPr>
      <w:r w:rsidRPr="00E20D03">
        <w:rPr>
          <w:rFonts w:asciiTheme="minorBidi" w:eastAsia="Calibri" w:hAnsiTheme="minorBidi"/>
          <w:b/>
          <w:i/>
          <w:iCs/>
        </w:rPr>
        <w:t xml:space="preserve">Med Dialogue for Rights and Equality est un programme régional d'assistance technique financé par l'UE sur 3 ans (2019-2022) dont l'objectif global est de renforcer le rôle des OSC actives à l'échelle régionale, dans leur oeuvre de construction du développement durable, de la cohésion régionale et de la résilience sociale, ainsi que dans leurs efforts en vue d'influencer l'élaboration des politiques dans le voisinage sud et la région euro-méditerranéenne. </w:t>
      </w:r>
    </w:p>
    <w:p w14:paraId="0DCC4209" w14:textId="765F6804" w:rsidR="0076455C" w:rsidRPr="00E20D03" w:rsidRDefault="00FF4021">
      <w:pPr>
        <w:ind w:left="-851" w:right="142"/>
        <w:jc w:val="both"/>
        <w:rPr>
          <w:rFonts w:asciiTheme="minorBidi" w:eastAsia="Calibri" w:hAnsiTheme="minorBidi"/>
          <w:b/>
        </w:rPr>
      </w:pPr>
      <w:r>
        <w:rPr>
          <w:rFonts w:asciiTheme="minorBidi" w:eastAsia="Calibri" w:hAnsiTheme="minorBidi"/>
          <w:b/>
        </w:rPr>
        <w:t>Pour plus d</w:t>
      </w:r>
      <w:r w:rsidR="00A36A34">
        <w:rPr>
          <w:rFonts w:asciiTheme="minorBidi" w:eastAsia="Calibri" w:hAnsiTheme="minorBidi"/>
          <w:b/>
        </w:rPr>
        <w:t>’</w:t>
      </w:r>
      <w:r>
        <w:rPr>
          <w:rFonts w:asciiTheme="minorBidi" w:eastAsia="Calibri" w:hAnsiTheme="minorBidi"/>
          <w:b/>
        </w:rPr>
        <w:t>information veuillez contacter</w:t>
      </w:r>
      <w:hyperlink r:id="rId9" w:history="1">
        <w:r>
          <w:rPr>
            <w:rStyle w:val="Lienhypertexte"/>
            <w:rFonts w:asciiTheme="minorBidi" w:eastAsia="Calibri" w:hAnsiTheme="minorBidi"/>
            <w:b/>
          </w:rPr>
          <w:t xml:space="preserve"> gianluca.solera@particip.com</w:t>
        </w:r>
      </w:hyperlink>
      <w:r>
        <w:rPr>
          <w:rFonts w:asciiTheme="minorBidi" w:eastAsia="Calibri" w:hAnsiTheme="minorBidi"/>
          <w:b/>
        </w:rPr>
        <w:t xml:space="preserve"> , chef d</w:t>
      </w:r>
      <w:r w:rsidR="00A36A34">
        <w:rPr>
          <w:rFonts w:asciiTheme="minorBidi" w:eastAsia="Calibri" w:hAnsiTheme="minorBidi"/>
          <w:b/>
        </w:rPr>
        <w:t>’</w:t>
      </w:r>
      <w:r>
        <w:rPr>
          <w:rFonts w:asciiTheme="minorBidi" w:eastAsia="Calibri" w:hAnsiTheme="minorBidi"/>
          <w:b/>
        </w:rPr>
        <w:t xml:space="preserve">équipe </w:t>
      </w:r>
      <w:r w:rsidR="00E20D03">
        <w:rPr>
          <w:rFonts w:asciiTheme="minorBidi" w:eastAsia="Calibri" w:hAnsiTheme="minorBidi"/>
          <w:b/>
        </w:rPr>
        <w:t xml:space="preserve">de </w:t>
      </w:r>
      <w:r w:rsidR="00E20D03" w:rsidRPr="00E20D03">
        <w:rPr>
          <w:rFonts w:asciiTheme="minorBidi" w:eastAsia="Calibri" w:hAnsiTheme="minorBidi"/>
          <w:b/>
          <w:bCs/>
        </w:rPr>
        <w:t>Med Dialogue for Rights and Equality</w:t>
      </w:r>
    </w:p>
    <w:p w14:paraId="1AA569D1" w14:textId="77777777" w:rsidR="00E20D03" w:rsidRDefault="00E20D03">
      <w:pPr>
        <w:ind w:left="-851" w:right="142"/>
        <w:jc w:val="both"/>
        <w:rPr>
          <w:rFonts w:asciiTheme="minorBidi" w:hAnsiTheme="minorBidi"/>
        </w:rPr>
      </w:pPr>
    </w:p>
    <w:sectPr w:rsidR="00E20D03">
      <w:headerReference w:type="default" r:id="rId10"/>
      <w:footerReference w:type="default" r:id="rId11"/>
      <w:pgSz w:w="11906" w:h="16838"/>
      <w:pgMar w:top="1417" w:right="424" w:bottom="0" w:left="1417"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F2953" w14:textId="77777777" w:rsidR="001F261C" w:rsidRDefault="001F261C">
      <w:pPr>
        <w:spacing w:after="0" w:line="240" w:lineRule="auto"/>
      </w:pPr>
      <w:r>
        <w:separator/>
      </w:r>
    </w:p>
  </w:endnote>
  <w:endnote w:type="continuationSeparator" w:id="0">
    <w:p w14:paraId="34361DA3" w14:textId="77777777" w:rsidR="001F261C" w:rsidRDefault="001F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C47B6" w14:textId="77777777" w:rsidR="0076455C" w:rsidRDefault="00FF4021">
    <w:pPr>
      <w:pStyle w:val="P68B1DB1-Pieddepage7"/>
      <w:ind w:left="-1134"/>
      <w:jc w:val="center"/>
    </w:pPr>
    <w:r>
      <w:rPr>
        <w:noProof/>
      </w:rPr>
      <w:drawing>
        <wp:inline distT="0" distB="0" distL="0" distR="0" wp14:anchorId="0997F489" wp14:editId="1C92D343">
          <wp:extent cx="6788150" cy="825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png"/>
                  <pic:cNvPicPr/>
                </pic:nvPicPr>
                <pic:blipFill rotWithShape="1">
                  <a:blip r:embed="rId1">
                    <a:extLst>
                      <a:ext uri="{28A0092B-C50C-407E-A947-70E740481C1C}">
                        <a14:useLocalDpi xmlns:a14="http://schemas.microsoft.com/office/drawing/2010/main" val="0"/>
                      </a:ext>
                    </a:extLst>
                  </a:blip>
                  <a:srcRect r="466" b="35948"/>
                  <a:stretch/>
                </pic:blipFill>
                <pic:spPr bwMode="auto">
                  <a:xfrm>
                    <a:off x="0" y="0"/>
                    <a:ext cx="6806910" cy="82778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7E27C" w14:textId="77777777" w:rsidR="001F261C" w:rsidRDefault="001F261C">
      <w:pPr>
        <w:spacing w:after="0" w:line="240" w:lineRule="auto"/>
      </w:pPr>
      <w:r>
        <w:separator/>
      </w:r>
    </w:p>
  </w:footnote>
  <w:footnote w:type="continuationSeparator" w:id="0">
    <w:p w14:paraId="25164CA0" w14:textId="77777777" w:rsidR="001F261C" w:rsidRDefault="001F26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E81B9" w14:textId="77777777" w:rsidR="0076455C" w:rsidRDefault="00FF4021">
    <w:pPr>
      <w:pStyle w:val="P68B1DB1-En-tte8"/>
      <w:ind w:left="-1417"/>
    </w:pPr>
    <w:r>
      <w:rPr>
        <w:noProof/>
      </w:rPr>
      <w:drawing>
        <wp:inline distT="0" distB="0" distL="0" distR="0" wp14:anchorId="705065EC" wp14:editId="4A2CEA30">
          <wp:extent cx="7469436" cy="217068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header.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471250" cy="217120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620"/>
    <w:multiLevelType w:val="hybridMultilevel"/>
    <w:tmpl w:val="C8DE662E"/>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1">
    <w:nsid w:val="0AE80A2B"/>
    <w:multiLevelType w:val="hybridMultilevel"/>
    <w:tmpl w:val="A6D4A9A6"/>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2">
    <w:nsid w:val="1FBD562E"/>
    <w:multiLevelType w:val="hybridMultilevel"/>
    <w:tmpl w:val="C4987F54"/>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3">
    <w:nsid w:val="3B4C249B"/>
    <w:multiLevelType w:val="hybridMultilevel"/>
    <w:tmpl w:val="03CAA842"/>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ECA"/>
    <w:rsid w:val="00000A88"/>
    <w:rsid w:val="00012698"/>
    <w:rsid w:val="00017885"/>
    <w:rsid w:val="00041117"/>
    <w:rsid w:val="000547E5"/>
    <w:rsid w:val="00055287"/>
    <w:rsid w:val="00060662"/>
    <w:rsid w:val="000643BD"/>
    <w:rsid w:val="00066D9C"/>
    <w:rsid w:val="00082427"/>
    <w:rsid w:val="000879EC"/>
    <w:rsid w:val="00096CC6"/>
    <w:rsid w:val="000A4276"/>
    <w:rsid w:val="000C516C"/>
    <w:rsid w:val="00106864"/>
    <w:rsid w:val="001100C5"/>
    <w:rsid w:val="00127C50"/>
    <w:rsid w:val="00131735"/>
    <w:rsid w:val="00164B61"/>
    <w:rsid w:val="00180FB0"/>
    <w:rsid w:val="00193DD8"/>
    <w:rsid w:val="001B6F8F"/>
    <w:rsid w:val="001D442C"/>
    <w:rsid w:val="001E4544"/>
    <w:rsid w:val="001F1096"/>
    <w:rsid w:val="001F261C"/>
    <w:rsid w:val="00223BEF"/>
    <w:rsid w:val="00233B9D"/>
    <w:rsid w:val="002362D5"/>
    <w:rsid w:val="00242D39"/>
    <w:rsid w:val="002605CE"/>
    <w:rsid w:val="00263967"/>
    <w:rsid w:val="00265B3B"/>
    <w:rsid w:val="00270D2D"/>
    <w:rsid w:val="00272541"/>
    <w:rsid w:val="00273BDD"/>
    <w:rsid w:val="002B3E1B"/>
    <w:rsid w:val="002C310B"/>
    <w:rsid w:val="002D381A"/>
    <w:rsid w:val="003240A6"/>
    <w:rsid w:val="003469E8"/>
    <w:rsid w:val="00355775"/>
    <w:rsid w:val="0038410A"/>
    <w:rsid w:val="003912D9"/>
    <w:rsid w:val="00395D89"/>
    <w:rsid w:val="003B4625"/>
    <w:rsid w:val="003C5AED"/>
    <w:rsid w:val="003D075A"/>
    <w:rsid w:val="003E713D"/>
    <w:rsid w:val="003F332D"/>
    <w:rsid w:val="003F4ECA"/>
    <w:rsid w:val="00402219"/>
    <w:rsid w:val="0040342D"/>
    <w:rsid w:val="00414F78"/>
    <w:rsid w:val="00422131"/>
    <w:rsid w:val="0043456F"/>
    <w:rsid w:val="00450E3E"/>
    <w:rsid w:val="0045443B"/>
    <w:rsid w:val="00474EF7"/>
    <w:rsid w:val="004940E2"/>
    <w:rsid w:val="004A238C"/>
    <w:rsid w:val="004D1D5E"/>
    <w:rsid w:val="004E057D"/>
    <w:rsid w:val="004E752D"/>
    <w:rsid w:val="00506C45"/>
    <w:rsid w:val="00555D88"/>
    <w:rsid w:val="00557CE8"/>
    <w:rsid w:val="00560A2A"/>
    <w:rsid w:val="005D5A8F"/>
    <w:rsid w:val="005E45F5"/>
    <w:rsid w:val="005F49DA"/>
    <w:rsid w:val="006065C3"/>
    <w:rsid w:val="00614B08"/>
    <w:rsid w:val="00624110"/>
    <w:rsid w:val="00631E26"/>
    <w:rsid w:val="00643BD2"/>
    <w:rsid w:val="00665726"/>
    <w:rsid w:val="006667BE"/>
    <w:rsid w:val="00667E11"/>
    <w:rsid w:val="00672C36"/>
    <w:rsid w:val="00681198"/>
    <w:rsid w:val="006A550F"/>
    <w:rsid w:val="006B4163"/>
    <w:rsid w:val="006B73CD"/>
    <w:rsid w:val="006D5067"/>
    <w:rsid w:val="006D5419"/>
    <w:rsid w:val="006D7CF7"/>
    <w:rsid w:val="006E2AEC"/>
    <w:rsid w:val="006F0C8B"/>
    <w:rsid w:val="006F3AF8"/>
    <w:rsid w:val="007238F2"/>
    <w:rsid w:val="00756754"/>
    <w:rsid w:val="0076455C"/>
    <w:rsid w:val="00784013"/>
    <w:rsid w:val="007860A0"/>
    <w:rsid w:val="007A5BCF"/>
    <w:rsid w:val="007A710B"/>
    <w:rsid w:val="007C6107"/>
    <w:rsid w:val="007E57A2"/>
    <w:rsid w:val="007E6163"/>
    <w:rsid w:val="0083163C"/>
    <w:rsid w:val="00846880"/>
    <w:rsid w:val="00851CAF"/>
    <w:rsid w:val="00867174"/>
    <w:rsid w:val="00897E1B"/>
    <w:rsid w:val="008A2CC1"/>
    <w:rsid w:val="008B4135"/>
    <w:rsid w:val="008B51FF"/>
    <w:rsid w:val="008B6A15"/>
    <w:rsid w:val="008C3A7A"/>
    <w:rsid w:val="008E31E5"/>
    <w:rsid w:val="008E465C"/>
    <w:rsid w:val="008F3C3B"/>
    <w:rsid w:val="00900C53"/>
    <w:rsid w:val="00903543"/>
    <w:rsid w:val="00903A18"/>
    <w:rsid w:val="00921967"/>
    <w:rsid w:val="0093199A"/>
    <w:rsid w:val="0093530F"/>
    <w:rsid w:val="00972B96"/>
    <w:rsid w:val="00974DDE"/>
    <w:rsid w:val="00996A15"/>
    <w:rsid w:val="009A05C3"/>
    <w:rsid w:val="009B26E9"/>
    <w:rsid w:val="009D42B4"/>
    <w:rsid w:val="009F2816"/>
    <w:rsid w:val="00A02EB4"/>
    <w:rsid w:val="00A04995"/>
    <w:rsid w:val="00A13F36"/>
    <w:rsid w:val="00A34B59"/>
    <w:rsid w:val="00A355AB"/>
    <w:rsid w:val="00A36A34"/>
    <w:rsid w:val="00A40F18"/>
    <w:rsid w:val="00A45D10"/>
    <w:rsid w:val="00A53200"/>
    <w:rsid w:val="00A62BD0"/>
    <w:rsid w:val="00A63F80"/>
    <w:rsid w:val="00A822D2"/>
    <w:rsid w:val="00A92ED9"/>
    <w:rsid w:val="00AA2E98"/>
    <w:rsid w:val="00AE411A"/>
    <w:rsid w:val="00B34FCF"/>
    <w:rsid w:val="00B417E6"/>
    <w:rsid w:val="00B6027F"/>
    <w:rsid w:val="00B61296"/>
    <w:rsid w:val="00B672E2"/>
    <w:rsid w:val="00B705EB"/>
    <w:rsid w:val="00B87185"/>
    <w:rsid w:val="00BC6993"/>
    <w:rsid w:val="00BF0620"/>
    <w:rsid w:val="00BF500C"/>
    <w:rsid w:val="00C05F03"/>
    <w:rsid w:val="00C24572"/>
    <w:rsid w:val="00C34B76"/>
    <w:rsid w:val="00C410D3"/>
    <w:rsid w:val="00C51D30"/>
    <w:rsid w:val="00C53021"/>
    <w:rsid w:val="00C547B0"/>
    <w:rsid w:val="00C778E4"/>
    <w:rsid w:val="00CC6597"/>
    <w:rsid w:val="00CD6CF7"/>
    <w:rsid w:val="00CD7AE5"/>
    <w:rsid w:val="00CF2B72"/>
    <w:rsid w:val="00D03126"/>
    <w:rsid w:val="00D075B1"/>
    <w:rsid w:val="00D30657"/>
    <w:rsid w:val="00D33A98"/>
    <w:rsid w:val="00D33D9F"/>
    <w:rsid w:val="00D50AE3"/>
    <w:rsid w:val="00D67431"/>
    <w:rsid w:val="00D72DA2"/>
    <w:rsid w:val="00D7456E"/>
    <w:rsid w:val="00D86671"/>
    <w:rsid w:val="00D959B3"/>
    <w:rsid w:val="00DF0810"/>
    <w:rsid w:val="00E20D03"/>
    <w:rsid w:val="00E339BA"/>
    <w:rsid w:val="00E61B3C"/>
    <w:rsid w:val="00E705B6"/>
    <w:rsid w:val="00E732BD"/>
    <w:rsid w:val="00E742A9"/>
    <w:rsid w:val="00E9059B"/>
    <w:rsid w:val="00E92048"/>
    <w:rsid w:val="00EA4055"/>
    <w:rsid w:val="00EB2171"/>
    <w:rsid w:val="00EB3C06"/>
    <w:rsid w:val="00ED099C"/>
    <w:rsid w:val="00ED36D6"/>
    <w:rsid w:val="00EE20AF"/>
    <w:rsid w:val="00EE4C86"/>
    <w:rsid w:val="00EE62FA"/>
    <w:rsid w:val="00EF434C"/>
    <w:rsid w:val="00EF4DC5"/>
    <w:rsid w:val="00F2692C"/>
    <w:rsid w:val="00F569AE"/>
    <w:rsid w:val="00FC576C"/>
    <w:rsid w:val="00FF40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8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443B"/>
    <w:pPr>
      <w:tabs>
        <w:tab w:val="center" w:pos="4536"/>
        <w:tab w:val="right" w:pos="9072"/>
      </w:tabs>
      <w:spacing w:after="0" w:line="240" w:lineRule="auto"/>
    </w:pPr>
  </w:style>
  <w:style w:type="character" w:customStyle="1" w:styleId="En-tteCar">
    <w:name w:val="En-tête Car"/>
    <w:basedOn w:val="Policepardfaut"/>
    <w:link w:val="En-tte"/>
    <w:uiPriority w:val="99"/>
    <w:rsid w:val="0045443B"/>
  </w:style>
  <w:style w:type="paragraph" w:styleId="Pieddepage">
    <w:name w:val="footer"/>
    <w:basedOn w:val="Normal"/>
    <w:link w:val="PieddepageCar"/>
    <w:uiPriority w:val="99"/>
    <w:unhideWhenUsed/>
    <w:rsid w:val="004544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443B"/>
  </w:style>
  <w:style w:type="paragraph" w:styleId="Textedebulles">
    <w:name w:val="Balloon Text"/>
    <w:basedOn w:val="Normal"/>
    <w:link w:val="TextedebullesCar"/>
    <w:uiPriority w:val="99"/>
    <w:semiHidden/>
    <w:unhideWhenUsed/>
    <w:rsid w:val="0045443B"/>
    <w:pPr>
      <w:spacing w:after="0" w:line="240" w:lineRule="auto"/>
    </w:pPr>
    <w:rPr>
      <w:rFonts w:ascii="Tahoma" w:hAnsi="Tahoma" w:cs="Tahoma"/>
      <w:sz w:val="16"/>
    </w:rPr>
  </w:style>
  <w:style w:type="character" w:customStyle="1" w:styleId="TextedebullesCar">
    <w:name w:val="Texte de bulles Car"/>
    <w:basedOn w:val="Policepardfaut"/>
    <w:link w:val="Textedebulles"/>
    <w:uiPriority w:val="99"/>
    <w:semiHidden/>
    <w:rsid w:val="0045443B"/>
    <w:rPr>
      <w:rFonts w:ascii="Tahoma" w:hAnsi="Tahoma" w:cs="Tahoma"/>
      <w:sz w:val="16"/>
    </w:rPr>
  </w:style>
  <w:style w:type="paragraph" w:styleId="Paragraphedeliste">
    <w:name w:val="List Paragraph"/>
    <w:basedOn w:val="Normal"/>
    <w:uiPriority w:val="34"/>
    <w:qFormat/>
    <w:rsid w:val="00560A2A"/>
    <w:pPr>
      <w:ind w:left="720"/>
      <w:contextualSpacing/>
    </w:pPr>
  </w:style>
  <w:style w:type="character" w:styleId="Lienhypertexte">
    <w:name w:val="Hyperlink"/>
    <w:basedOn w:val="Policepardfaut"/>
    <w:uiPriority w:val="99"/>
    <w:unhideWhenUsed/>
    <w:rsid w:val="000C516C"/>
    <w:rPr>
      <w:color w:val="0000FF" w:themeColor="hyperlink"/>
      <w:u w:val="single"/>
    </w:rPr>
  </w:style>
  <w:style w:type="paragraph" w:styleId="NormalWeb">
    <w:name w:val="Normal (Web)"/>
    <w:basedOn w:val="Normal"/>
    <w:uiPriority w:val="99"/>
    <w:semiHidden/>
    <w:unhideWhenUsed/>
    <w:rsid w:val="00BF500C"/>
    <w:pPr>
      <w:spacing w:before="100" w:beforeAutospacing="1" w:after="100" w:afterAutospacing="1" w:line="240" w:lineRule="auto"/>
    </w:pPr>
    <w:rPr>
      <w:rFonts w:ascii="Times New Roman" w:eastAsia="Times New Roman" w:hAnsi="Times New Roman" w:cs="Times New Roman"/>
      <w:sz w:val="24"/>
    </w:rPr>
  </w:style>
  <w:style w:type="character" w:styleId="Lienhypertextesuivivisit">
    <w:name w:val="FollowedHyperlink"/>
    <w:basedOn w:val="Policepardfaut"/>
    <w:uiPriority w:val="99"/>
    <w:semiHidden/>
    <w:unhideWhenUsed/>
    <w:rsid w:val="0093199A"/>
    <w:rPr>
      <w:color w:val="800080" w:themeColor="followedHyperlink"/>
      <w:u w:val="single"/>
    </w:rPr>
  </w:style>
  <w:style w:type="paragraph" w:customStyle="1" w:styleId="P68B1DB1-Normal1">
    <w:name w:val="P68B1DB1-Normal1"/>
    <w:basedOn w:val="Normal"/>
    <w:rPr>
      <w:rFonts w:ascii="Arial" w:eastAsia="Calibri" w:hAnsi="Arial" w:cs="Arial"/>
      <w:b/>
      <w:sz w:val="28"/>
    </w:rPr>
  </w:style>
  <w:style w:type="paragraph" w:customStyle="1" w:styleId="P68B1DB1-Normal2">
    <w:name w:val="P68B1DB1-Normal2"/>
    <w:basedOn w:val="Normal"/>
    <w:rPr>
      <w:rFonts w:ascii="Arial Black" w:eastAsia="Calibri" w:hAnsi="Arial Black" w:cs="Arial"/>
      <w:b/>
      <w:color w:val="4F81BD" w:themeColor="accent1"/>
      <w:sz w:val="28"/>
    </w:rPr>
  </w:style>
  <w:style w:type="paragraph" w:customStyle="1" w:styleId="P68B1DB1-Normal3">
    <w:name w:val="P68B1DB1-Normal3"/>
    <w:basedOn w:val="Normal"/>
    <w:rPr>
      <w:rFonts w:ascii="Arial Black" w:eastAsia="Calibri" w:hAnsi="Arial Black" w:cs="Arial"/>
      <w:b/>
    </w:rPr>
  </w:style>
  <w:style w:type="paragraph" w:customStyle="1" w:styleId="P68B1DB1-Normal4">
    <w:name w:val="P68B1DB1-Normal4"/>
    <w:basedOn w:val="Normal"/>
    <w:rPr>
      <w:rFonts w:ascii="Arial" w:eastAsia="Calibri" w:hAnsi="Arial" w:cs="Arial"/>
      <w:b/>
      <w:sz w:val="24"/>
    </w:rPr>
  </w:style>
  <w:style w:type="paragraph" w:customStyle="1" w:styleId="P68B1DB1-Normal5">
    <w:name w:val="P68B1DB1-Normal5"/>
    <w:basedOn w:val="Normal"/>
    <w:rPr>
      <w:rFonts w:asciiTheme="minorBidi" w:hAnsiTheme="minorBidi"/>
    </w:rPr>
  </w:style>
  <w:style w:type="paragraph" w:customStyle="1" w:styleId="P68B1DB1-Normal6">
    <w:name w:val="P68B1DB1-Normal6"/>
    <w:basedOn w:val="Normal"/>
    <w:rPr>
      <w:rFonts w:ascii="Arial Black" w:hAnsi="Arial Black"/>
      <w:color w:val="4F81BD" w:themeColor="accent1"/>
    </w:rPr>
  </w:style>
  <w:style w:type="paragraph" w:customStyle="1" w:styleId="P68B1DB1-Pieddepage7">
    <w:name w:val="P68B1DB1-Pieddepage7"/>
    <w:basedOn w:val="Pieddepage"/>
    <w:rPr>
      <w:rFonts w:ascii="Calibri" w:eastAsia="Calibri" w:hAnsi="Calibri" w:cs="Arial"/>
      <w:sz w:val="24"/>
    </w:rPr>
  </w:style>
  <w:style w:type="paragraph" w:customStyle="1" w:styleId="P68B1DB1-En-tte8">
    <w:name w:val="P68B1DB1-En-tte8"/>
    <w:basedOn w:val="En-tte"/>
    <w:rPr>
      <w:rFonts w:ascii="Calibri" w:eastAsia="Calibri" w:hAnsi="Calibri"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443B"/>
    <w:pPr>
      <w:tabs>
        <w:tab w:val="center" w:pos="4536"/>
        <w:tab w:val="right" w:pos="9072"/>
      </w:tabs>
      <w:spacing w:after="0" w:line="240" w:lineRule="auto"/>
    </w:pPr>
  </w:style>
  <w:style w:type="character" w:customStyle="1" w:styleId="En-tteCar">
    <w:name w:val="En-tête Car"/>
    <w:basedOn w:val="Policepardfaut"/>
    <w:link w:val="En-tte"/>
    <w:uiPriority w:val="99"/>
    <w:rsid w:val="0045443B"/>
  </w:style>
  <w:style w:type="paragraph" w:styleId="Pieddepage">
    <w:name w:val="footer"/>
    <w:basedOn w:val="Normal"/>
    <w:link w:val="PieddepageCar"/>
    <w:uiPriority w:val="99"/>
    <w:unhideWhenUsed/>
    <w:rsid w:val="004544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443B"/>
  </w:style>
  <w:style w:type="paragraph" w:styleId="Textedebulles">
    <w:name w:val="Balloon Text"/>
    <w:basedOn w:val="Normal"/>
    <w:link w:val="TextedebullesCar"/>
    <w:uiPriority w:val="99"/>
    <w:semiHidden/>
    <w:unhideWhenUsed/>
    <w:rsid w:val="0045443B"/>
    <w:pPr>
      <w:spacing w:after="0" w:line="240" w:lineRule="auto"/>
    </w:pPr>
    <w:rPr>
      <w:rFonts w:ascii="Tahoma" w:hAnsi="Tahoma" w:cs="Tahoma"/>
      <w:sz w:val="16"/>
    </w:rPr>
  </w:style>
  <w:style w:type="character" w:customStyle="1" w:styleId="TextedebullesCar">
    <w:name w:val="Texte de bulles Car"/>
    <w:basedOn w:val="Policepardfaut"/>
    <w:link w:val="Textedebulles"/>
    <w:uiPriority w:val="99"/>
    <w:semiHidden/>
    <w:rsid w:val="0045443B"/>
    <w:rPr>
      <w:rFonts w:ascii="Tahoma" w:hAnsi="Tahoma" w:cs="Tahoma"/>
      <w:sz w:val="16"/>
    </w:rPr>
  </w:style>
  <w:style w:type="paragraph" w:styleId="Paragraphedeliste">
    <w:name w:val="List Paragraph"/>
    <w:basedOn w:val="Normal"/>
    <w:uiPriority w:val="34"/>
    <w:qFormat/>
    <w:rsid w:val="00560A2A"/>
    <w:pPr>
      <w:ind w:left="720"/>
      <w:contextualSpacing/>
    </w:pPr>
  </w:style>
  <w:style w:type="character" w:styleId="Lienhypertexte">
    <w:name w:val="Hyperlink"/>
    <w:basedOn w:val="Policepardfaut"/>
    <w:uiPriority w:val="99"/>
    <w:unhideWhenUsed/>
    <w:rsid w:val="000C516C"/>
    <w:rPr>
      <w:color w:val="0000FF" w:themeColor="hyperlink"/>
      <w:u w:val="single"/>
    </w:rPr>
  </w:style>
  <w:style w:type="paragraph" w:styleId="NormalWeb">
    <w:name w:val="Normal (Web)"/>
    <w:basedOn w:val="Normal"/>
    <w:uiPriority w:val="99"/>
    <w:semiHidden/>
    <w:unhideWhenUsed/>
    <w:rsid w:val="00BF500C"/>
    <w:pPr>
      <w:spacing w:before="100" w:beforeAutospacing="1" w:after="100" w:afterAutospacing="1" w:line="240" w:lineRule="auto"/>
    </w:pPr>
    <w:rPr>
      <w:rFonts w:ascii="Times New Roman" w:eastAsia="Times New Roman" w:hAnsi="Times New Roman" w:cs="Times New Roman"/>
      <w:sz w:val="24"/>
    </w:rPr>
  </w:style>
  <w:style w:type="character" w:styleId="Lienhypertextesuivivisit">
    <w:name w:val="FollowedHyperlink"/>
    <w:basedOn w:val="Policepardfaut"/>
    <w:uiPriority w:val="99"/>
    <w:semiHidden/>
    <w:unhideWhenUsed/>
    <w:rsid w:val="0093199A"/>
    <w:rPr>
      <w:color w:val="800080" w:themeColor="followedHyperlink"/>
      <w:u w:val="single"/>
    </w:rPr>
  </w:style>
  <w:style w:type="paragraph" w:customStyle="1" w:styleId="P68B1DB1-Normal1">
    <w:name w:val="P68B1DB1-Normal1"/>
    <w:basedOn w:val="Normal"/>
    <w:rPr>
      <w:rFonts w:ascii="Arial" w:eastAsia="Calibri" w:hAnsi="Arial" w:cs="Arial"/>
      <w:b/>
      <w:sz w:val="28"/>
    </w:rPr>
  </w:style>
  <w:style w:type="paragraph" w:customStyle="1" w:styleId="P68B1DB1-Normal2">
    <w:name w:val="P68B1DB1-Normal2"/>
    <w:basedOn w:val="Normal"/>
    <w:rPr>
      <w:rFonts w:ascii="Arial Black" w:eastAsia="Calibri" w:hAnsi="Arial Black" w:cs="Arial"/>
      <w:b/>
      <w:color w:val="4F81BD" w:themeColor="accent1"/>
      <w:sz w:val="28"/>
    </w:rPr>
  </w:style>
  <w:style w:type="paragraph" w:customStyle="1" w:styleId="P68B1DB1-Normal3">
    <w:name w:val="P68B1DB1-Normal3"/>
    <w:basedOn w:val="Normal"/>
    <w:rPr>
      <w:rFonts w:ascii="Arial Black" w:eastAsia="Calibri" w:hAnsi="Arial Black" w:cs="Arial"/>
      <w:b/>
    </w:rPr>
  </w:style>
  <w:style w:type="paragraph" w:customStyle="1" w:styleId="P68B1DB1-Normal4">
    <w:name w:val="P68B1DB1-Normal4"/>
    <w:basedOn w:val="Normal"/>
    <w:rPr>
      <w:rFonts w:ascii="Arial" w:eastAsia="Calibri" w:hAnsi="Arial" w:cs="Arial"/>
      <w:b/>
      <w:sz w:val="24"/>
    </w:rPr>
  </w:style>
  <w:style w:type="paragraph" w:customStyle="1" w:styleId="P68B1DB1-Normal5">
    <w:name w:val="P68B1DB1-Normal5"/>
    <w:basedOn w:val="Normal"/>
    <w:rPr>
      <w:rFonts w:asciiTheme="minorBidi" w:hAnsiTheme="minorBidi"/>
    </w:rPr>
  </w:style>
  <w:style w:type="paragraph" w:customStyle="1" w:styleId="P68B1DB1-Normal6">
    <w:name w:val="P68B1DB1-Normal6"/>
    <w:basedOn w:val="Normal"/>
    <w:rPr>
      <w:rFonts w:ascii="Arial Black" w:hAnsi="Arial Black"/>
      <w:color w:val="4F81BD" w:themeColor="accent1"/>
    </w:rPr>
  </w:style>
  <w:style w:type="paragraph" w:customStyle="1" w:styleId="P68B1DB1-Pieddepage7">
    <w:name w:val="P68B1DB1-Pieddepage7"/>
    <w:basedOn w:val="Pieddepage"/>
    <w:rPr>
      <w:rFonts w:ascii="Calibri" w:eastAsia="Calibri" w:hAnsi="Calibri" w:cs="Arial"/>
      <w:sz w:val="24"/>
    </w:rPr>
  </w:style>
  <w:style w:type="paragraph" w:customStyle="1" w:styleId="P68B1DB1-En-tte8">
    <w:name w:val="P68B1DB1-En-tte8"/>
    <w:basedOn w:val="En-tte"/>
    <w:rPr>
      <w:rFonts w:ascii="Calibri" w:eastAsia="Calibri" w:hAnsi="Calibri"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552583">
      <w:bodyDiv w:val="1"/>
      <w:marLeft w:val="0"/>
      <w:marRight w:val="0"/>
      <w:marTop w:val="0"/>
      <w:marBottom w:val="0"/>
      <w:divBdr>
        <w:top w:val="none" w:sz="0" w:space="0" w:color="auto"/>
        <w:left w:val="none" w:sz="0" w:space="0" w:color="auto"/>
        <w:bottom w:val="none" w:sz="0" w:space="0" w:color="auto"/>
        <w:right w:val="none" w:sz="0" w:space="0" w:color="auto"/>
      </w:divBdr>
    </w:div>
    <w:div w:id="501628195">
      <w:bodyDiv w:val="1"/>
      <w:marLeft w:val="0"/>
      <w:marRight w:val="0"/>
      <w:marTop w:val="0"/>
      <w:marBottom w:val="0"/>
      <w:divBdr>
        <w:top w:val="none" w:sz="0" w:space="0" w:color="auto"/>
        <w:left w:val="none" w:sz="0" w:space="0" w:color="auto"/>
        <w:bottom w:val="none" w:sz="0" w:space="0" w:color="auto"/>
        <w:right w:val="none" w:sz="0" w:space="0" w:color="auto"/>
      </w:divBdr>
    </w:div>
    <w:div w:id="963776749">
      <w:bodyDiv w:val="1"/>
      <w:marLeft w:val="0"/>
      <w:marRight w:val="0"/>
      <w:marTop w:val="0"/>
      <w:marBottom w:val="0"/>
      <w:divBdr>
        <w:top w:val="none" w:sz="0" w:space="0" w:color="auto"/>
        <w:left w:val="none" w:sz="0" w:space="0" w:color="auto"/>
        <w:bottom w:val="none" w:sz="0" w:space="0" w:color="auto"/>
        <w:right w:val="none" w:sz="0" w:space="0" w:color="auto"/>
      </w:divBdr>
    </w:div>
    <w:div w:id="1028525069">
      <w:bodyDiv w:val="1"/>
      <w:marLeft w:val="0"/>
      <w:marRight w:val="0"/>
      <w:marTop w:val="0"/>
      <w:marBottom w:val="0"/>
      <w:divBdr>
        <w:top w:val="none" w:sz="0" w:space="0" w:color="auto"/>
        <w:left w:val="none" w:sz="0" w:space="0" w:color="auto"/>
        <w:bottom w:val="none" w:sz="0" w:space="0" w:color="auto"/>
        <w:right w:val="none" w:sz="0" w:space="0" w:color="auto"/>
      </w:divBdr>
    </w:div>
    <w:div w:id="1150364642">
      <w:bodyDiv w:val="1"/>
      <w:marLeft w:val="0"/>
      <w:marRight w:val="0"/>
      <w:marTop w:val="0"/>
      <w:marBottom w:val="0"/>
      <w:divBdr>
        <w:top w:val="none" w:sz="0" w:space="0" w:color="auto"/>
        <w:left w:val="none" w:sz="0" w:space="0" w:color="auto"/>
        <w:bottom w:val="none" w:sz="0" w:space="0" w:color="auto"/>
        <w:right w:val="none" w:sz="0" w:space="0" w:color="auto"/>
      </w:divBdr>
    </w:div>
    <w:div w:id="1279683111">
      <w:bodyDiv w:val="1"/>
      <w:marLeft w:val="0"/>
      <w:marRight w:val="0"/>
      <w:marTop w:val="0"/>
      <w:marBottom w:val="0"/>
      <w:divBdr>
        <w:top w:val="none" w:sz="0" w:space="0" w:color="auto"/>
        <w:left w:val="none" w:sz="0" w:space="0" w:color="auto"/>
        <w:bottom w:val="none" w:sz="0" w:space="0" w:color="auto"/>
        <w:right w:val="none" w:sz="0" w:space="0" w:color="auto"/>
      </w:divBdr>
    </w:div>
    <w:div w:id="20173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dialogue.eu/fellowship-post/common-actio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anluca.solera@particip.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524</Words>
  <Characters>2883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10</cp:revision>
  <cp:lastPrinted>2020-12-16T15:39:00Z</cp:lastPrinted>
  <dcterms:created xsi:type="dcterms:W3CDTF">2021-09-28T19:32:00Z</dcterms:created>
  <dcterms:modified xsi:type="dcterms:W3CDTF">2021-10-04T10:23:00Z</dcterms:modified>
</cp:coreProperties>
</file>