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1.xml" ContentType="application/vnd.openxmlformats-officedocument.drawingml.chart+xml"/>
  <Override PartName="/word/charts/chart10.xml" ContentType="application/vnd.openxmlformats-officedocument.drawingml.chart+xml"/>
  <Override PartName="/word/charts/chart9.xml" ContentType="application/vnd.openxmlformats-officedocument.drawingml.chart+xml"/>
  <Override PartName="/word/charts/chart8.xml" ContentType="application/vnd.openxmlformats-officedocument.drawingml.chart+xml"/>
  <Override PartName="/word/charts/chart12.xml" ContentType="application/vnd.openxmlformats-officedocument.drawingml.chart+xml"/>
  <Override PartName="/word/charts/chart7.xml" ContentType="application/vnd.openxmlformats-officedocument.drawingml.chart+xml"/>
  <Override PartName="/word/theme/theme1.xml" ContentType="application/vnd.openxmlformats-officedocument.theme+xml"/>
  <Override PartName="/word/charts/chart3.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4.xml" ContentType="application/vnd.openxmlformats-officedocument.drawingml.chart+xml"/>
  <Override PartName="/word/charts/chart2.xml" ContentType="application/vnd.openxmlformats-officedocument.drawingml.chart+xml"/>
  <Override PartName="/word/charts/chart1.xml" ContentType="application/vnd.openxmlformats-officedocument.drawingml.chart+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18F" w:rsidRDefault="007E118F" w:rsidP="007E118F">
      <w:pPr>
        <w:pStyle w:val="Heading1"/>
        <w:jc w:val="center"/>
      </w:pPr>
    </w:p>
    <w:p w:rsidR="007E118F" w:rsidRDefault="007E118F" w:rsidP="007E118F">
      <w:pPr>
        <w:pStyle w:val="Heading1"/>
        <w:jc w:val="center"/>
      </w:pPr>
    </w:p>
    <w:p w:rsidR="007E118F" w:rsidRDefault="007E118F" w:rsidP="007E118F">
      <w:pPr>
        <w:pStyle w:val="Heading1"/>
        <w:jc w:val="center"/>
      </w:pPr>
    </w:p>
    <w:p w:rsidR="007E118F" w:rsidRDefault="007E118F" w:rsidP="007E118F">
      <w:pPr>
        <w:pStyle w:val="Heading1"/>
        <w:jc w:val="center"/>
      </w:pPr>
    </w:p>
    <w:p w:rsidR="007E118F" w:rsidRDefault="007E118F" w:rsidP="007E118F">
      <w:pPr>
        <w:pStyle w:val="Heading1"/>
        <w:jc w:val="center"/>
      </w:pPr>
      <w:r>
        <w:rPr>
          <w:noProof/>
          <w:lang w:val="en-GB" w:eastAsia="en-GB"/>
        </w:rPr>
        <w:drawing>
          <wp:anchor distT="0" distB="0" distL="114300" distR="114300" simplePos="0" relativeHeight="251661312" behindDoc="0" locked="0" layoutInCell="1" allowOverlap="1">
            <wp:simplePos x="0" y="0"/>
            <wp:positionH relativeFrom="column">
              <wp:posOffset>3106420</wp:posOffset>
            </wp:positionH>
            <wp:positionV relativeFrom="paragraph">
              <wp:posOffset>52705</wp:posOffset>
            </wp:positionV>
            <wp:extent cx="3076575" cy="2160270"/>
            <wp:effectExtent l="19050" t="19050" r="28575" b="11430"/>
            <wp:wrapNone/>
            <wp:docPr id="25" name="Picture 28" descr="C:\Documents and Settings\clanser\My Documents\My Pictures\Completed Versions\CHARTS\NEW CHARTS\Final Charts\Figure 1. Exports CHTHVN Over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clanser\My Documents\My Pictures\Completed Versions\CHARTS\NEW CHARTS\Final Charts\Figure 1. Exports CHTHVN Overview.png"/>
                    <pic:cNvPicPr>
                      <a:picLocks noChangeAspect="1" noChangeArrowheads="1"/>
                    </pic:cNvPicPr>
                  </pic:nvPicPr>
                  <pic:blipFill>
                    <a:blip r:embed="rId8" cstate="print"/>
                    <a:srcRect l="5164"/>
                    <a:stretch>
                      <a:fillRect/>
                    </a:stretch>
                  </pic:blipFill>
                  <pic:spPr bwMode="auto">
                    <a:xfrm>
                      <a:off x="0" y="0"/>
                      <a:ext cx="3076575" cy="2160270"/>
                    </a:xfrm>
                    <a:prstGeom prst="rect">
                      <a:avLst/>
                    </a:prstGeom>
                    <a:noFill/>
                    <a:ln w="9525">
                      <a:solidFill>
                        <a:srgbClr val="000000"/>
                      </a:solidFill>
                      <a:miter lim="800000"/>
                      <a:headEnd/>
                      <a:tailEnd/>
                    </a:ln>
                    <a:effectLst/>
                  </pic:spPr>
                </pic:pic>
              </a:graphicData>
            </a:graphic>
          </wp:anchor>
        </w:drawing>
      </w:r>
      <w:r>
        <w:rPr>
          <w:b w:val="0"/>
          <w:bCs w:val="0"/>
          <w:noProof/>
          <w:lang w:val="en-GB" w:eastAsia="en-GB"/>
        </w:rPr>
        <w:drawing>
          <wp:anchor distT="0" distB="0" distL="114300" distR="114300" simplePos="0" relativeHeight="251660288" behindDoc="0" locked="0" layoutInCell="1" allowOverlap="1">
            <wp:simplePos x="0" y="0"/>
            <wp:positionH relativeFrom="column">
              <wp:posOffset>-366395</wp:posOffset>
            </wp:positionH>
            <wp:positionV relativeFrom="paragraph">
              <wp:posOffset>52705</wp:posOffset>
            </wp:positionV>
            <wp:extent cx="3047365" cy="2160270"/>
            <wp:effectExtent l="19050" t="19050" r="19685" b="11430"/>
            <wp:wrapNone/>
            <wp:docPr id="24" name="Picture 30" descr="Figure 5. Imports ChThVN_Over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gure 5. Imports ChThVN_Overview.png"/>
                    <pic:cNvPicPr>
                      <a:picLocks noChangeAspect="1" noChangeArrowheads="1"/>
                    </pic:cNvPicPr>
                  </pic:nvPicPr>
                  <pic:blipFill>
                    <a:blip r:embed="rId9" cstate="print"/>
                    <a:srcRect t="3008" b="1170"/>
                    <a:stretch>
                      <a:fillRect/>
                    </a:stretch>
                  </pic:blipFill>
                  <pic:spPr bwMode="auto">
                    <a:xfrm>
                      <a:off x="0" y="0"/>
                      <a:ext cx="3047365" cy="2160270"/>
                    </a:xfrm>
                    <a:prstGeom prst="rect">
                      <a:avLst/>
                    </a:prstGeom>
                    <a:noFill/>
                    <a:ln w="9525">
                      <a:solidFill>
                        <a:srgbClr val="000000"/>
                      </a:solidFill>
                      <a:miter lim="800000"/>
                      <a:headEnd/>
                      <a:tailEnd/>
                    </a:ln>
                  </pic:spPr>
                </pic:pic>
              </a:graphicData>
            </a:graphic>
          </wp:anchor>
        </w:drawing>
      </w:r>
    </w:p>
    <w:p w:rsidR="007E118F" w:rsidRDefault="007E118F" w:rsidP="007E118F">
      <w:pPr>
        <w:pStyle w:val="Heading1"/>
        <w:jc w:val="center"/>
      </w:pPr>
    </w:p>
    <w:p w:rsidR="007E118F" w:rsidRDefault="007E118F" w:rsidP="007E118F">
      <w:pPr>
        <w:pStyle w:val="Heading1"/>
        <w:jc w:val="center"/>
      </w:pPr>
    </w:p>
    <w:p w:rsidR="007E118F" w:rsidRDefault="007E118F" w:rsidP="007E118F">
      <w:pPr>
        <w:pStyle w:val="Heading1"/>
        <w:jc w:val="center"/>
      </w:pPr>
    </w:p>
    <w:p w:rsidR="007E118F" w:rsidRDefault="007E118F" w:rsidP="007E118F">
      <w:pPr>
        <w:pStyle w:val="Heading1"/>
        <w:jc w:val="center"/>
        <w:rPr>
          <w:rFonts w:ascii="Cambria" w:hAnsi="Cambria"/>
          <w:sz w:val="44"/>
          <w:szCs w:val="44"/>
          <w:lang w:val="en-GB"/>
        </w:rPr>
      </w:pPr>
    </w:p>
    <w:p w:rsidR="007E118F" w:rsidRDefault="007E118F" w:rsidP="007E118F">
      <w:pPr>
        <w:rPr>
          <w:lang w:val="en-GB"/>
        </w:rPr>
      </w:pPr>
    </w:p>
    <w:p w:rsidR="007E118F" w:rsidRDefault="007E118F" w:rsidP="007E118F">
      <w:pPr>
        <w:rPr>
          <w:lang w:val="en-GB"/>
        </w:rPr>
      </w:pPr>
    </w:p>
    <w:p w:rsidR="007E118F" w:rsidRDefault="007E118F" w:rsidP="007E118F">
      <w:pPr>
        <w:rPr>
          <w:lang w:val="en-GB"/>
        </w:rPr>
      </w:pPr>
    </w:p>
    <w:p w:rsidR="007E118F" w:rsidRPr="00CE5571" w:rsidRDefault="007E118F" w:rsidP="007E118F">
      <w:pPr>
        <w:rPr>
          <w:lang w:val="en-GB"/>
        </w:rPr>
      </w:pPr>
    </w:p>
    <w:p w:rsidR="007E118F" w:rsidRPr="00C3336D" w:rsidRDefault="007E118F" w:rsidP="007E118F">
      <w:pPr>
        <w:jc w:val="center"/>
        <w:rPr>
          <w:rFonts w:ascii="Lucida Sans" w:hAnsi="Lucida Sans"/>
          <w:b/>
          <w:bCs/>
          <w:color w:val="0077BA"/>
          <w:sz w:val="56"/>
          <w:szCs w:val="56"/>
          <w:lang w:val="en-GB"/>
        </w:rPr>
      </w:pPr>
      <w:r w:rsidRPr="00C3336D">
        <w:rPr>
          <w:rFonts w:ascii="Lucida Sans" w:hAnsi="Lucida Sans"/>
          <w:b/>
          <w:bCs/>
          <w:color w:val="0077BA"/>
          <w:sz w:val="56"/>
          <w:szCs w:val="56"/>
          <w:lang w:val="en-GB"/>
        </w:rPr>
        <w:t>Options for engagement in FLEGT dialogue with China</w:t>
      </w:r>
    </w:p>
    <w:p w:rsidR="007E118F" w:rsidRDefault="007E118F" w:rsidP="007E118F">
      <w:pPr>
        <w:jc w:val="both"/>
        <w:rPr>
          <w:rFonts w:ascii="Cambria" w:hAnsi="Cambria"/>
          <w:b/>
          <w:sz w:val="28"/>
          <w:szCs w:val="28"/>
          <w:lang w:val="en-GB"/>
        </w:rPr>
      </w:pPr>
    </w:p>
    <w:p w:rsidR="007E118F" w:rsidRDefault="007E118F" w:rsidP="007E118F">
      <w:pPr>
        <w:jc w:val="both"/>
        <w:rPr>
          <w:rFonts w:ascii="Cambria" w:hAnsi="Cambria"/>
          <w:b/>
          <w:sz w:val="28"/>
          <w:szCs w:val="28"/>
          <w:lang w:val="en-GB"/>
        </w:rPr>
      </w:pPr>
    </w:p>
    <w:p w:rsidR="007E118F" w:rsidRDefault="007E118F" w:rsidP="007E118F">
      <w:pPr>
        <w:jc w:val="both"/>
        <w:rPr>
          <w:rFonts w:ascii="Cambria" w:hAnsi="Cambria"/>
          <w:b/>
          <w:sz w:val="28"/>
          <w:szCs w:val="28"/>
          <w:lang w:val="en-GB"/>
        </w:rPr>
      </w:pPr>
    </w:p>
    <w:p w:rsidR="007E118F" w:rsidRPr="00B637E2" w:rsidRDefault="007E118F" w:rsidP="007E118F">
      <w:pPr>
        <w:jc w:val="center"/>
        <w:rPr>
          <w:rFonts w:ascii="Lucida Sans" w:hAnsi="Lucida Sans"/>
          <w:b/>
          <w:sz w:val="36"/>
          <w:szCs w:val="36"/>
          <w:lang w:val="en-GB"/>
        </w:rPr>
      </w:pPr>
      <w:r w:rsidRPr="00B637E2">
        <w:rPr>
          <w:rFonts w:ascii="Lucida Sans" w:hAnsi="Lucida Sans"/>
          <w:b/>
          <w:sz w:val="36"/>
          <w:szCs w:val="36"/>
          <w:lang w:val="en-GB"/>
        </w:rPr>
        <w:t xml:space="preserve">To support China’s role in improving </w:t>
      </w:r>
    </w:p>
    <w:p w:rsidR="007E118F" w:rsidRPr="00B637E2" w:rsidRDefault="007E118F" w:rsidP="007E118F">
      <w:pPr>
        <w:jc w:val="center"/>
        <w:rPr>
          <w:rFonts w:ascii="Lucida Sans" w:hAnsi="Lucida Sans"/>
          <w:b/>
          <w:sz w:val="36"/>
          <w:szCs w:val="36"/>
          <w:lang w:val="en-GB"/>
        </w:rPr>
      </w:pPr>
      <w:r w:rsidRPr="00B637E2">
        <w:rPr>
          <w:rFonts w:ascii="Lucida Sans" w:hAnsi="Lucida Sans"/>
          <w:b/>
          <w:sz w:val="36"/>
          <w:szCs w:val="36"/>
          <w:lang w:val="en-GB"/>
        </w:rPr>
        <w:t>global forest governance and management</w:t>
      </w:r>
    </w:p>
    <w:p w:rsidR="007E118F" w:rsidRPr="005108BB" w:rsidRDefault="007E118F" w:rsidP="007E118F">
      <w:pPr>
        <w:jc w:val="both"/>
        <w:rPr>
          <w:rFonts w:ascii="Cambria" w:hAnsi="Cambria"/>
          <w:sz w:val="28"/>
          <w:szCs w:val="28"/>
          <w:lang w:val="en-GB"/>
        </w:rPr>
      </w:pPr>
    </w:p>
    <w:p w:rsidR="007E118F" w:rsidRDefault="007E118F" w:rsidP="007E118F">
      <w:pPr>
        <w:jc w:val="both"/>
        <w:rPr>
          <w:rFonts w:ascii="Cambria" w:hAnsi="Cambria"/>
          <w:b/>
          <w:i/>
          <w:sz w:val="28"/>
          <w:szCs w:val="28"/>
          <w:lang w:val="en-GB"/>
        </w:rPr>
        <w:sectPr w:rsidR="007E118F">
          <w:headerReference w:type="default" r:id="rId10"/>
          <w:footerReference w:type="default" r:id="rId11"/>
          <w:pgSz w:w="11906" w:h="16838"/>
          <w:pgMar w:top="1417" w:right="1417" w:bottom="1417" w:left="1417" w:header="708" w:footer="708" w:gutter="0"/>
          <w:cols w:space="708"/>
          <w:docGrid w:linePitch="360"/>
        </w:sectPr>
      </w:pPr>
    </w:p>
    <w:p w:rsidR="007E118F" w:rsidRPr="007E694E" w:rsidRDefault="007E118F" w:rsidP="007E118F">
      <w:pPr>
        <w:jc w:val="both"/>
        <w:rPr>
          <w:rFonts w:ascii="Cambria" w:hAnsi="Cambria"/>
          <w:b/>
          <w:i/>
          <w:sz w:val="28"/>
          <w:szCs w:val="28"/>
          <w:lang w:val="en-GB"/>
        </w:rPr>
      </w:pPr>
    </w:p>
    <w:p w:rsidR="007E118F" w:rsidRDefault="007E118F" w:rsidP="007E118F">
      <w:pPr>
        <w:pStyle w:val="TOCHeading"/>
        <w:rPr>
          <w:rFonts w:ascii="Lucida Sans" w:hAnsi="Lucida Sans"/>
          <w:color w:val="0077BA"/>
          <w:sz w:val="24"/>
          <w:szCs w:val="24"/>
        </w:rPr>
      </w:pPr>
      <w:r w:rsidRPr="00B637E2">
        <w:rPr>
          <w:rFonts w:ascii="Lucida Sans" w:hAnsi="Lucida Sans"/>
          <w:color w:val="0077BA"/>
          <w:sz w:val="24"/>
          <w:szCs w:val="24"/>
        </w:rPr>
        <w:t>Table of Contents</w:t>
      </w:r>
    </w:p>
    <w:p w:rsidR="007E118F" w:rsidRDefault="007E118F" w:rsidP="007E118F">
      <w:pPr>
        <w:rPr>
          <w:lang w:val="en-US" w:eastAsia="en-US"/>
        </w:rPr>
      </w:pPr>
    </w:p>
    <w:p w:rsidR="007E118F" w:rsidRPr="00B637E2" w:rsidRDefault="007E118F" w:rsidP="007E118F">
      <w:pPr>
        <w:rPr>
          <w:sz w:val="22"/>
          <w:szCs w:val="22"/>
          <w:lang w:val="en-US" w:eastAsia="en-US"/>
        </w:rPr>
      </w:pPr>
    </w:p>
    <w:p w:rsidR="00007138" w:rsidRDefault="0092137E">
      <w:pPr>
        <w:pStyle w:val="TOC1"/>
        <w:rPr>
          <w:rFonts w:asciiTheme="minorHAnsi" w:eastAsiaTheme="minorEastAsia" w:hAnsiTheme="minorHAnsi" w:cstheme="minorBidi"/>
          <w:noProof/>
          <w:sz w:val="22"/>
          <w:szCs w:val="22"/>
          <w:lang w:val="fi-FI" w:eastAsia="fi-FI"/>
        </w:rPr>
      </w:pPr>
      <w:r w:rsidRPr="0092137E">
        <w:rPr>
          <w:rFonts w:ascii="Lucida Sans" w:hAnsi="Lucida Sans"/>
        </w:rPr>
        <w:fldChar w:fldCharType="begin"/>
      </w:r>
      <w:r w:rsidR="007E118F" w:rsidRPr="00C635D7">
        <w:rPr>
          <w:rFonts w:ascii="Lucida Sans" w:hAnsi="Lucida Sans"/>
        </w:rPr>
        <w:instrText xml:space="preserve"> TOC \o "1-3" \h \z \u </w:instrText>
      </w:r>
      <w:r w:rsidRPr="0092137E">
        <w:rPr>
          <w:rFonts w:ascii="Lucida Sans" w:hAnsi="Lucida Sans"/>
        </w:rPr>
        <w:fldChar w:fldCharType="separate"/>
      </w:r>
      <w:hyperlink w:anchor="_Toc340415306" w:history="1">
        <w:r w:rsidR="00007138" w:rsidRPr="00805718">
          <w:rPr>
            <w:rStyle w:val="Hyperlink"/>
            <w:rFonts w:ascii="Lucida Sans" w:hAnsi="Lucida Sans"/>
            <w:noProof/>
            <w:lang w:val="en-GB"/>
          </w:rPr>
          <w:t>INTRODUCTION</w:t>
        </w:r>
        <w:r w:rsidR="00007138">
          <w:rPr>
            <w:noProof/>
            <w:webHidden/>
          </w:rPr>
          <w:tab/>
        </w:r>
        <w:r>
          <w:rPr>
            <w:noProof/>
            <w:webHidden/>
          </w:rPr>
          <w:fldChar w:fldCharType="begin"/>
        </w:r>
        <w:r w:rsidR="00007138">
          <w:rPr>
            <w:noProof/>
            <w:webHidden/>
          </w:rPr>
          <w:instrText xml:space="preserve"> PAGEREF _Toc340415306 \h </w:instrText>
        </w:r>
        <w:r>
          <w:rPr>
            <w:noProof/>
            <w:webHidden/>
          </w:rPr>
        </w:r>
        <w:r>
          <w:rPr>
            <w:noProof/>
            <w:webHidden/>
          </w:rPr>
          <w:fldChar w:fldCharType="separate"/>
        </w:r>
        <w:r w:rsidR="00007138">
          <w:rPr>
            <w:noProof/>
            <w:webHidden/>
          </w:rPr>
          <w:t>3</w:t>
        </w:r>
        <w:r>
          <w:rPr>
            <w:noProof/>
            <w:webHidden/>
          </w:rPr>
          <w:fldChar w:fldCharType="end"/>
        </w:r>
      </w:hyperlink>
    </w:p>
    <w:p w:rsidR="00007138" w:rsidRDefault="0092137E">
      <w:pPr>
        <w:pStyle w:val="TOC1"/>
        <w:rPr>
          <w:rFonts w:asciiTheme="minorHAnsi" w:eastAsiaTheme="minorEastAsia" w:hAnsiTheme="minorHAnsi" w:cstheme="minorBidi"/>
          <w:noProof/>
          <w:sz w:val="22"/>
          <w:szCs w:val="22"/>
          <w:lang w:val="fi-FI" w:eastAsia="fi-FI"/>
        </w:rPr>
      </w:pPr>
      <w:hyperlink w:anchor="_Toc340415307" w:history="1">
        <w:r w:rsidR="00007138" w:rsidRPr="00805718">
          <w:rPr>
            <w:rStyle w:val="Hyperlink"/>
            <w:noProof/>
          </w:rPr>
          <w:t>1. OBJECTIVES FOR FLEGT ENGAGEMENT WITH CHINA</w:t>
        </w:r>
        <w:r w:rsidR="00007138">
          <w:rPr>
            <w:noProof/>
            <w:webHidden/>
          </w:rPr>
          <w:tab/>
        </w:r>
        <w:r>
          <w:rPr>
            <w:noProof/>
            <w:webHidden/>
          </w:rPr>
          <w:fldChar w:fldCharType="begin"/>
        </w:r>
        <w:r w:rsidR="00007138">
          <w:rPr>
            <w:noProof/>
            <w:webHidden/>
          </w:rPr>
          <w:instrText xml:space="preserve"> PAGEREF _Toc340415307 \h </w:instrText>
        </w:r>
        <w:r>
          <w:rPr>
            <w:noProof/>
            <w:webHidden/>
          </w:rPr>
        </w:r>
        <w:r>
          <w:rPr>
            <w:noProof/>
            <w:webHidden/>
          </w:rPr>
          <w:fldChar w:fldCharType="separate"/>
        </w:r>
        <w:r w:rsidR="00007138">
          <w:rPr>
            <w:noProof/>
            <w:webHidden/>
          </w:rPr>
          <w:t>4</w:t>
        </w:r>
        <w:r>
          <w:rPr>
            <w:noProof/>
            <w:webHidden/>
          </w:rPr>
          <w:fldChar w:fldCharType="end"/>
        </w:r>
      </w:hyperlink>
    </w:p>
    <w:p w:rsidR="00007138" w:rsidRDefault="0092137E">
      <w:pPr>
        <w:pStyle w:val="TOC1"/>
        <w:rPr>
          <w:rFonts w:asciiTheme="minorHAnsi" w:eastAsiaTheme="minorEastAsia" w:hAnsiTheme="minorHAnsi" w:cstheme="minorBidi"/>
          <w:noProof/>
          <w:sz w:val="22"/>
          <w:szCs w:val="22"/>
          <w:lang w:val="fi-FI" w:eastAsia="fi-FI"/>
        </w:rPr>
      </w:pPr>
      <w:hyperlink w:anchor="_Toc340415308" w:history="1">
        <w:r w:rsidR="00007138" w:rsidRPr="00805718">
          <w:rPr>
            <w:rStyle w:val="Hyperlink"/>
            <w:noProof/>
          </w:rPr>
          <w:t>2. SETTING THE SCENE</w:t>
        </w:r>
        <w:r w:rsidR="00007138">
          <w:rPr>
            <w:noProof/>
            <w:webHidden/>
          </w:rPr>
          <w:tab/>
        </w:r>
        <w:r>
          <w:rPr>
            <w:noProof/>
            <w:webHidden/>
          </w:rPr>
          <w:fldChar w:fldCharType="begin"/>
        </w:r>
        <w:r w:rsidR="00007138">
          <w:rPr>
            <w:noProof/>
            <w:webHidden/>
          </w:rPr>
          <w:instrText xml:space="preserve"> PAGEREF _Toc340415308 \h </w:instrText>
        </w:r>
        <w:r>
          <w:rPr>
            <w:noProof/>
            <w:webHidden/>
          </w:rPr>
        </w:r>
        <w:r>
          <w:rPr>
            <w:noProof/>
            <w:webHidden/>
          </w:rPr>
          <w:fldChar w:fldCharType="separate"/>
        </w:r>
        <w:r w:rsidR="00007138">
          <w:rPr>
            <w:noProof/>
            <w:webHidden/>
          </w:rPr>
          <w:t>5</w:t>
        </w:r>
        <w:r>
          <w:rPr>
            <w:noProof/>
            <w:webHidden/>
          </w:rPr>
          <w:fldChar w:fldCharType="end"/>
        </w:r>
      </w:hyperlink>
    </w:p>
    <w:p w:rsidR="00007138" w:rsidRDefault="0092137E">
      <w:pPr>
        <w:pStyle w:val="TOC1"/>
        <w:rPr>
          <w:rFonts w:asciiTheme="minorHAnsi" w:eastAsiaTheme="minorEastAsia" w:hAnsiTheme="minorHAnsi" w:cstheme="minorBidi"/>
          <w:noProof/>
          <w:sz w:val="22"/>
          <w:szCs w:val="22"/>
          <w:lang w:val="fi-FI" w:eastAsia="fi-FI"/>
        </w:rPr>
      </w:pPr>
      <w:hyperlink w:anchor="_Toc340415309" w:history="1">
        <w:r w:rsidR="00007138" w:rsidRPr="00805718">
          <w:rPr>
            <w:rStyle w:val="Hyperlink"/>
            <w:noProof/>
          </w:rPr>
          <w:t>3. CHINESE POLICIES TO ADDRESS ILLEGAL LOGGING</w:t>
        </w:r>
        <w:r w:rsidR="00007138">
          <w:rPr>
            <w:noProof/>
            <w:webHidden/>
          </w:rPr>
          <w:tab/>
        </w:r>
        <w:r>
          <w:rPr>
            <w:noProof/>
            <w:webHidden/>
          </w:rPr>
          <w:fldChar w:fldCharType="begin"/>
        </w:r>
        <w:r w:rsidR="00007138">
          <w:rPr>
            <w:noProof/>
            <w:webHidden/>
          </w:rPr>
          <w:instrText xml:space="preserve"> PAGEREF _Toc340415309 \h </w:instrText>
        </w:r>
        <w:r>
          <w:rPr>
            <w:noProof/>
            <w:webHidden/>
          </w:rPr>
        </w:r>
        <w:r>
          <w:rPr>
            <w:noProof/>
            <w:webHidden/>
          </w:rPr>
          <w:fldChar w:fldCharType="separate"/>
        </w:r>
        <w:r w:rsidR="00007138">
          <w:rPr>
            <w:noProof/>
            <w:webHidden/>
          </w:rPr>
          <w:t>11</w:t>
        </w:r>
        <w:r>
          <w:rPr>
            <w:noProof/>
            <w:webHidden/>
          </w:rPr>
          <w:fldChar w:fldCharType="end"/>
        </w:r>
      </w:hyperlink>
    </w:p>
    <w:p w:rsidR="00007138" w:rsidRDefault="0092137E">
      <w:pPr>
        <w:pStyle w:val="TOC1"/>
        <w:rPr>
          <w:rFonts w:asciiTheme="minorHAnsi" w:eastAsiaTheme="minorEastAsia" w:hAnsiTheme="minorHAnsi" w:cstheme="minorBidi"/>
          <w:noProof/>
          <w:sz w:val="22"/>
          <w:szCs w:val="22"/>
          <w:lang w:val="fi-FI" w:eastAsia="fi-FI"/>
        </w:rPr>
      </w:pPr>
      <w:hyperlink w:anchor="_Toc340415310" w:history="1">
        <w:r w:rsidR="00007138" w:rsidRPr="00805718">
          <w:rPr>
            <w:rStyle w:val="Hyperlink"/>
            <w:noProof/>
          </w:rPr>
          <w:t>4. FLEGT RELATED COOPERATION BY THE EU AND EU MS</w:t>
        </w:r>
        <w:r w:rsidR="00007138">
          <w:rPr>
            <w:noProof/>
            <w:webHidden/>
          </w:rPr>
          <w:tab/>
        </w:r>
        <w:r>
          <w:rPr>
            <w:noProof/>
            <w:webHidden/>
          </w:rPr>
          <w:fldChar w:fldCharType="begin"/>
        </w:r>
        <w:r w:rsidR="00007138">
          <w:rPr>
            <w:noProof/>
            <w:webHidden/>
          </w:rPr>
          <w:instrText xml:space="preserve"> PAGEREF _Toc340415310 \h </w:instrText>
        </w:r>
        <w:r>
          <w:rPr>
            <w:noProof/>
            <w:webHidden/>
          </w:rPr>
        </w:r>
        <w:r>
          <w:rPr>
            <w:noProof/>
            <w:webHidden/>
          </w:rPr>
          <w:fldChar w:fldCharType="separate"/>
        </w:r>
        <w:r w:rsidR="00007138">
          <w:rPr>
            <w:noProof/>
            <w:webHidden/>
          </w:rPr>
          <w:t>12</w:t>
        </w:r>
        <w:r>
          <w:rPr>
            <w:noProof/>
            <w:webHidden/>
          </w:rPr>
          <w:fldChar w:fldCharType="end"/>
        </w:r>
      </w:hyperlink>
    </w:p>
    <w:p w:rsidR="00007138" w:rsidRDefault="0092137E">
      <w:pPr>
        <w:pStyle w:val="TOC1"/>
        <w:rPr>
          <w:rFonts w:asciiTheme="minorHAnsi" w:eastAsiaTheme="minorEastAsia" w:hAnsiTheme="minorHAnsi" w:cstheme="minorBidi"/>
          <w:noProof/>
          <w:sz w:val="22"/>
          <w:szCs w:val="22"/>
          <w:lang w:val="fi-FI" w:eastAsia="fi-FI"/>
        </w:rPr>
      </w:pPr>
      <w:hyperlink w:anchor="_Toc340415311" w:history="1">
        <w:r w:rsidR="00007138" w:rsidRPr="00805718">
          <w:rPr>
            <w:rStyle w:val="Hyperlink"/>
            <w:noProof/>
          </w:rPr>
          <w:t>5. SIX LEVERAGE POINTS FOR CHANGE AND POSSIBLE ACTIONS</w:t>
        </w:r>
        <w:r w:rsidR="00007138">
          <w:rPr>
            <w:noProof/>
            <w:webHidden/>
          </w:rPr>
          <w:tab/>
        </w:r>
        <w:r>
          <w:rPr>
            <w:noProof/>
            <w:webHidden/>
          </w:rPr>
          <w:fldChar w:fldCharType="begin"/>
        </w:r>
        <w:r w:rsidR="00007138">
          <w:rPr>
            <w:noProof/>
            <w:webHidden/>
          </w:rPr>
          <w:instrText xml:space="preserve"> PAGEREF _Toc340415311 \h </w:instrText>
        </w:r>
        <w:r>
          <w:rPr>
            <w:noProof/>
            <w:webHidden/>
          </w:rPr>
        </w:r>
        <w:r>
          <w:rPr>
            <w:noProof/>
            <w:webHidden/>
          </w:rPr>
          <w:fldChar w:fldCharType="separate"/>
        </w:r>
        <w:r w:rsidR="00007138">
          <w:rPr>
            <w:noProof/>
            <w:webHidden/>
          </w:rPr>
          <w:t>13</w:t>
        </w:r>
        <w:r>
          <w:rPr>
            <w:noProof/>
            <w:webHidden/>
          </w:rPr>
          <w:fldChar w:fldCharType="end"/>
        </w:r>
      </w:hyperlink>
    </w:p>
    <w:p w:rsidR="00007138" w:rsidRDefault="0092137E">
      <w:pPr>
        <w:pStyle w:val="TOC1"/>
        <w:rPr>
          <w:rFonts w:asciiTheme="minorHAnsi" w:eastAsiaTheme="minorEastAsia" w:hAnsiTheme="minorHAnsi" w:cstheme="minorBidi"/>
          <w:noProof/>
          <w:sz w:val="22"/>
          <w:szCs w:val="22"/>
          <w:lang w:val="fi-FI" w:eastAsia="fi-FI"/>
        </w:rPr>
      </w:pPr>
      <w:hyperlink w:anchor="_Toc340415312" w:history="1">
        <w:r w:rsidR="00007138" w:rsidRPr="00805718">
          <w:rPr>
            <w:rStyle w:val="Hyperlink"/>
            <w:noProof/>
          </w:rPr>
          <w:t>6. THE KEY RISKS IN IMPLEMENTING THIS VISION</w:t>
        </w:r>
        <w:r w:rsidR="00007138">
          <w:rPr>
            <w:noProof/>
            <w:webHidden/>
          </w:rPr>
          <w:tab/>
        </w:r>
        <w:r>
          <w:rPr>
            <w:noProof/>
            <w:webHidden/>
          </w:rPr>
          <w:fldChar w:fldCharType="begin"/>
        </w:r>
        <w:r w:rsidR="00007138">
          <w:rPr>
            <w:noProof/>
            <w:webHidden/>
          </w:rPr>
          <w:instrText xml:space="preserve"> PAGEREF _Toc340415312 \h </w:instrText>
        </w:r>
        <w:r>
          <w:rPr>
            <w:noProof/>
            <w:webHidden/>
          </w:rPr>
        </w:r>
        <w:r>
          <w:rPr>
            <w:noProof/>
            <w:webHidden/>
          </w:rPr>
          <w:fldChar w:fldCharType="separate"/>
        </w:r>
        <w:r w:rsidR="00007138">
          <w:rPr>
            <w:noProof/>
            <w:webHidden/>
          </w:rPr>
          <w:t>18</w:t>
        </w:r>
        <w:r>
          <w:rPr>
            <w:noProof/>
            <w:webHidden/>
          </w:rPr>
          <w:fldChar w:fldCharType="end"/>
        </w:r>
      </w:hyperlink>
    </w:p>
    <w:p w:rsidR="007E118F" w:rsidRPr="00C635D7" w:rsidRDefault="0092137E" w:rsidP="007E118F">
      <w:pPr>
        <w:spacing w:line="480" w:lineRule="auto"/>
        <w:rPr>
          <w:rFonts w:ascii="Lucida Sans" w:hAnsi="Lucida Sans"/>
          <w:sz w:val="22"/>
          <w:szCs w:val="22"/>
        </w:rPr>
      </w:pPr>
      <w:r w:rsidRPr="00C635D7">
        <w:rPr>
          <w:rFonts w:ascii="Lucida Sans" w:hAnsi="Lucida Sans"/>
          <w:sz w:val="22"/>
          <w:szCs w:val="22"/>
        </w:rPr>
        <w:fldChar w:fldCharType="end"/>
      </w:r>
    </w:p>
    <w:p w:rsidR="007E118F" w:rsidRDefault="007E118F" w:rsidP="007E118F">
      <w:pPr>
        <w:pStyle w:val="Heading1"/>
        <w:rPr>
          <w:lang w:val="en-GB"/>
        </w:rPr>
        <w:sectPr w:rsidR="007E118F">
          <w:headerReference w:type="default" r:id="rId12"/>
          <w:footerReference w:type="default" r:id="rId13"/>
          <w:pgSz w:w="11906" w:h="16838"/>
          <w:pgMar w:top="1417" w:right="1417" w:bottom="1417" w:left="1417" w:header="708" w:footer="708" w:gutter="0"/>
          <w:cols w:space="708"/>
          <w:docGrid w:linePitch="360"/>
        </w:sectPr>
      </w:pPr>
    </w:p>
    <w:p w:rsidR="007E118F" w:rsidRPr="00B637E2" w:rsidRDefault="007E118F" w:rsidP="007E118F">
      <w:pPr>
        <w:pStyle w:val="Heading1"/>
        <w:rPr>
          <w:rFonts w:ascii="Lucida Sans" w:hAnsi="Lucida Sans"/>
          <w:color w:val="0077BA"/>
          <w:sz w:val="28"/>
          <w:szCs w:val="28"/>
          <w:lang w:val="en-GB"/>
        </w:rPr>
      </w:pPr>
      <w:bookmarkStart w:id="0" w:name="_Toc340415306"/>
      <w:r w:rsidRPr="00B637E2">
        <w:rPr>
          <w:rFonts w:ascii="Lucida Sans" w:hAnsi="Lucida Sans"/>
          <w:color w:val="0077BA"/>
          <w:sz w:val="28"/>
          <w:szCs w:val="28"/>
          <w:lang w:val="en-GB"/>
        </w:rPr>
        <w:lastRenderedPageBreak/>
        <w:t>INTRODUCTION</w:t>
      </w:r>
      <w:bookmarkEnd w:id="0"/>
    </w:p>
    <w:p w:rsidR="007E118F" w:rsidRDefault="007E118F" w:rsidP="007E118F">
      <w:pPr>
        <w:jc w:val="both"/>
        <w:rPr>
          <w:rFonts w:ascii="Cambria" w:hAnsi="Cambria"/>
          <w:sz w:val="28"/>
          <w:szCs w:val="28"/>
          <w:lang w:val="en-GB"/>
        </w:rPr>
      </w:pPr>
    </w:p>
    <w:p w:rsidR="007E118F" w:rsidRPr="00B645B0" w:rsidRDefault="007E118F" w:rsidP="007E118F">
      <w:pPr>
        <w:jc w:val="both"/>
        <w:rPr>
          <w:rFonts w:ascii="Cambria" w:hAnsi="Cambria"/>
          <w:sz w:val="28"/>
          <w:szCs w:val="28"/>
          <w:lang w:val="en-GB"/>
        </w:rPr>
      </w:pPr>
      <w:r w:rsidRPr="00B645B0">
        <w:rPr>
          <w:rFonts w:ascii="Cambria" w:hAnsi="Cambria"/>
          <w:sz w:val="28"/>
          <w:szCs w:val="28"/>
          <w:lang w:val="en-GB"/>
        </w:rPr>
        <w:t>The international effort to improve forest governance and combat illegal logging and related trade</w:t>
      </w:r>
      <w:r>
        <w:rPr>
          <w:rFonts w:ascii="Cambria" w:hAnsi="Cambria"/>
          <w:sz w:val="28"/>
          <w:szCs w:val="28"/>
          <w:lang w:val="en-GB"/>
        </w:rPr>
        <w:t>,</w:t>
      </w:r>
      <w:r w:rsidRPr="00B645B0">
        <w:rPr>
          <w:rFonts w:ascii="Cambria" w:hAnsi="Cambria"/>
          <w:sz w:val="28"/>
          <w:szCs w:val="28"/>
          <w:lang w:val="en-GB"/>
        </w:rPr>
        <w:t xml:space="preserve"> </w:t>
      </w:r>
      <w:r>
        <w:rPr>
          <w:rFonts w:ascii="Cambria" w:hAnsi="Cambria"/>
          <w:sz w:val="28"/>
          <w:szCs w:val="28"/>
          <w:lang w:val="en-GB"/>
        </w:rPr>
        <w:t>including</w:t>
      </w:r>
      <w:r w:rsidRPr="00B645B0">
        <w:rPr>
          <w:rFonts w:ascii="Cambria" w:hAnsi="Cambria"/>
          <w:sz w:val="28"/>
          <w:szCs w:val="28"/>
          <w:lang w:val="en-GB"/>
        </w:rPr>
        <w:t xml:space="preserve"> the implementation of the EU FLEGT Action Plan</w:t>
      </w:r>
      <w:r>
        <w:rPr>
          <w:rFonts w:ascii="Cambria" w:hAnsi="Cambria"/>
          <w:sz w:val="28"/>
          <w:szCs w:val="28"/>
          <w:lang w:val="en-GB"/>
        </w:rPr>
        <w:t>,</w:t>
      </w:r>
      <w:r w:rsidRPr="00B645B0">
        <w:rPr>
          <w:rFonts w:ascii="Cambria" w:hAnsi="Cambria"/>
          <w:sz w:val="28"/>
          <w:szCs w:val="28"/>
          <w:lang w:val="en-GB"/>
        </w:rPr>
        <w:t xml:space="preserve"> cannot be successful without the involvement of China. </w:t>
      </w:r>
    </w:p>
    <w:p w:rsidR="007E118F" w:rsidRPr="00B645B0" w:rsidRDefault="007E118F" w:rsidP="007E118F">
      <w:pPr>
        <w:jc w:val="both"/>
        <w:rPr>
          <w:rFonts w:ascii="Cambria" w:hAnsi="Cambria"/>
          <w:sz w:val="28"/>
          <w:szCs w:val="28"/>
          <w:lang w:val="en-GB"/>
        </w:rPr>
      </w:pPr>
    </w:p>
    <w:p w:rsidR="007E118F" w:rsidRPr="00B645B0" w:rsidRDefault="007E118F" w:rsidP="007E118F">
      <w:pPr>
        <w:pStyle w:val="Numberedparagraph"/>
        <w:numPr>
          <w:ilvl w:val="0"/>
          <w:numId w:val="0"/>
        </w:numPr>
        <w:rPr>
          <w:rFonts w:ascii="Cambria" w:hAnsi="Cambria"/>
          <w:sz w:val="28"/>
          <w:szCs w:val="28"/>
        </w:rPr>
      </w:pPr>
      <w:r w:rsidRPr="00B645B0">
        <w:rPr>
          <w:rFonts w:ascii="Cambria" w:hAnsi="Cambria"/>
          <w:sz w:val="28"/>
          <w:szCs w:val="28"/>
        </w:rPr>
        <w:t>In 2009 the EU (represented by DG ENV) and the People’s Republic of China (represented by the State Forestry Administration) agreed on a Bilateral Coordination Mechanism (BCM) on FLEG (</w:t>
      </w:r>
      <w:r w:rsidR="0093732A">
        <w:rPr>
          <w:rFonts w:ascii="Cambria" w:hAnsi="Cambria"/>
          <w:sz w:val="28"/>
          <w:szCs w:val="28"/>
        </w:rPr>
        <w:t>A</w:t>
      </w:r>
      <w:r w:rsidRPr="00B645B0">
        <w:rPr>
          <w:rFonts w:ascii="Cambria" w:hAnsi="Cambria"/>
          <w:sz w:val="28"/>
          <w:szCs w:val="28"/>
        </w:rPr>
        <w:t xml:space="preserve">nnex 1). The BCM meets annually; its next meeting is scheduled for Brussels in January 2013. </w:t>
      </w:r>
    </w:p>
    <w:p w:rsidR="007E118F" w:rsidRPr="00B645B0" w:rsidRDefault="007E118F" w:rsidP="007E118F">
      <w:pPr>
        <w:pStyle w:val="Numberedparagraph"/>
        <w:numPr>
          <w:ilvl w:val="0"/>
          <w:numId w:val="0"/>
        </w:numPr>
        <w:rPr>
          <w:rFonts w:ascii="Cambria" w:hAnsi="Cambria"/>
          <w:sz w:val="28"/>
          <w:szCs w:val="28"/>
        </w:rPr>
      </w:pPr>
      <w:r>
        <w:rPr>
          <w:rFonts w:ascii="Cambria" w:hAnsi="Cambria"/>
          <w:sz w:val="28"/>
          <w:szCs w:val="28"/>
        </w:rPr>
        <w:t>Although it is a BCM on FLEG, t</w:t>
      </w:r>
      <w:r w:rsidRPr="00B645B0">
        <w:rPr>
          <w:rFonts w:ascii="Cambria" w:hAnsi="Cambria"/>
          <w:sz w:val="28"/>
          <w:szCs w:val="28"/>
        </w:rPr>
        <w:t>he main aim  is to exchange FLEGT related information and coordinate activities.</w:t>
      </w:r>
    </w:p>
    <w:p w:rsidR="007E118F" w:rsidRPr="00B645B0" w:rsidRDefault="007E118F" w:rsidP="007E118F">
      <w:pPr>
        <w:pStyle w:val="Numberedparagraph"/>
        <w:numPr>
          <w:ilvl w:val="0"/>
          <w:numId w:val="0"/>
        </w:numPr>
        <w:rPr>
          <w:rFonts w:ascii="Cambria" w:hAnsi="Cambria"/>
          <w:sz w:val="28"/>
          <w:szCs w:val="28"/>
        </w:rPr>
      </w:pPr>
      <w:r w:rsidRPr="00B645B0">
        <w:rPr>
          <w:rFonts w:ascii="Cambria" w:hAnsi="Cambria"/>
          <w:sz w:val="28"/>
          <w:szCs w:val="28"/>
        </w:rPr>
        <w:t>The BCM is also tasked to explore opportunities for the EU and China to develop a shared approach towards legality verification schemes for timber and timber products implemented by timber exporting countries including in the context of FLEGT VPAs. It aims to bring substance to the EU-China FLEGT cooperation.</w:t>
      </w:r>
    </w:p>
    <w:p w:rsidR="007E118F" w:rsidRPr="004C7D01" w:rsidRDefault="007E118F" w:rsidP="004C7D01">
      <w:pPr>
        <w:pStyle w:val="Numberedparagraph"/>
        <w:numPr>
          <w:ilvl w:val="0"/>
          <w:numId w:val="0"/>
        </w:numPr>
        <w:rPr>
          <w:rFonts w:asciiTheme="majorHAnsi" w:hAnsiTheme="majorHAnsi"/>
          <w:b/>
          <w:sz w:val="28"/>
          <w:szCs w:val="28"/>
        </w:rPr>
      </w:pPr>
      <w:r w:rsidRPr="004C7D01">
        <w:rPr>
          <w:rFonts w:asciiTheme="majorHAnsi" w:hAnsiTheme="majorHAnsi"/>
          <w:sz w:val="28"/>
          <w:szCs w:val="28"/>
        </w:rPr>
        <w:t>All FLEGT support activities of EFI in China are guided by the EU – China BCM.</w:t>
      </w:r>
      <w:r w:rsidR="004C7D01">
        <w:rPr>
          <w:rFonts w:asciiTheme="majorHAnsi" w:hAnsiTheme="majorHAnsi"/>
          <w:sz w:val="28"/>
          <w:szCs w:val="28"/>
        </w:rPr>
        <w:t xml:space="preserve"> </w:t>
      </w:r>
      <w:r w:rsidRPr="004C7D01">
        <w:rPr>
          <w:rFonts w:asciiTheme="majorHAnsi" w:hAnsiTheme="majorHAnsi"/>
          <w:sz w:val="28"/>
          <w:szCs w:val="28"/>
        </w:rPr>
        <w:t xml:space="preserve">The European Forest Institute’s </w:t>
      </w:r>
      <w:r w:rsidR="004C7D01" w:rsidRPr="004C7D01">
        <w:rPr>
          <w:rFonts w:asciiTheme="majorHAnsi" w:hAnsiTheme="majorHAnsi"/>
          <w:color w:val="000000" w:themeColor="text1"/>
          <w:sz w:val="28"/>
          <w:szCs w:val="28"/>
        </w:rPr>
        <w:t>Regional Support Programme for EU FLEGT Action Plan in Asia</w:t>
      </w:r>
      <w:r w:rsidRPr="004C7D01">
        <w:rPr>
          <w:rFonts w:asciiTheme="majorHAnsi" w:hAnsiTheme="majorHAnsi"/>
          <w:sz w:val="28"/>
          <w:szCs w:val="28"/>
        </w:rPr>
        <w:t xml:space="preserve"> is the only EC mechanism to support the BCM. </w:t>
      </w:r>
    </w:p>
    <w:p w:rsidR="007E118F" w:rsidRPr="004C7D01" w:rsidRDefault="007E118F" w:rsidP="004C7D01">
      <w:pPr>
        <w:jc w:val="both"/>
        <w:rPr>
          <w:rFonts w:asciiTheme="majorHAnsi" w:hAnsiTheme="majorHAnsi"/>
          <w:sz w:val="28"/>
          <w:szCs w:val="28"/>
          <w:lang w:val="en-GB"/>
        </w:rPr>
      </w:pPr>
    </w:p>
    <w:p w:rsidR="007E118F" w:rsidRPr="004C7D01" w:rsidRDefault="007E118F" w:rsidP="007E118F">
      <w:pPr>
        <w:jc w:val="both"/>
        <w:rPr>
          <w:rFonts w:asciiTheme="majorHAnsi" w:hAnsiTheme="majorHAnsi"/>
          <w:sz w:val="28"/>
          <w:szCs w:val="28"/>
          <w:lang w:val="en-GB"/>
        </w:rPr>
      </w:pPr>
    </w:p>
    <w:p w:rsidR="007E118F" w:rsidRPr="00B645B0" w:rsidRDefault="007E118F" w:rsidP="007E118F">
      <w:pPr>
        <w:pStyle w:val="ReportHeading1"/>
      </w:pPr>
      <w:r>
        <w:br w:type="page"/>
      </w:r>
      <w:bookmarkStart w:id="1" w:name="_Toc340415307"/>
      <w:r w:rsidRPr="00B645B0">
        <w:lastRenderedPageBreak/>
        <w:t>1.</w:t>
      </w:r>
      <w:r>
        <w:t xml:space="preserve"> OBJECTIVES FOR FLEGT ENGAGEMENT WITH CHINA</w:t>
      </w:r>
      <w:bookmarkEnd w:id="1"/>
      <w:r w:rsidRPr="00B645B0">
        <w:t xml:space="preserve"> </w:t>
      </w:r>
    </w:p>
    <w:p w:rsidR="007E118F" w:rsidRPr="005108BB" w:rsidRDefault="007E118F" w:rsidP="007E118F">
      <w:pPr>
        <w:jc w:val="both"/>
        <w:rPr>
          <w:rFonts w:ascii="Cambria" w:hAnsi="Cambria"/>
          <w:sz w:val="28"/>
          <w:szCs w:val="28"/>
          <w:lang w:val="en-GB"/>
        </w:rPr>
      </w:pPr>
    </w:p>
    <w:p w:rsidR="007E118F" w:rsidRDefault="007E118F" w:rsidP="007E118F">
      <w:pPr>
        <w:numPr>
          <w:ilvl w:val="0"/>
          <w:numId w:val="5"/>
        </w:numPr>
        <w:jc w:val="both"/>
        <w:rPr>
          <w:rFonts w:ascii="Cambria" w:hAnsi="Cambria"/>
          <w:sz w:val="28"/>
          <w:szCs w:val="28"/>
          <w:lang w:val="en-GB"/>
        </w:rPr>
      </w:pPr>
      <w:r w:rsidRPr="005108BB">
        <w:rPr>
          <w:rFonts w:ascii="Cambria" w:hAnsi="Cambria"/>
          <w:sz w:val="28"/>
          <w:szCs w:val="28"/>
          <w:lang w:val="en-GB"/>
        </w:rPr>
        <w:t xml:space="preserve">To enlist Chinese commerce to leverage change in timber exporting countries, and in FLEGT VPA countries in particular, in favour of good governance, poverty eradication and improved forest management. </w:t>
      </w:r>
    </w:p>
    <w:p w:rsidR="007E118F" w:rsidRDefault="007E118F" w:rsidP="007E118F">
      <w:pPr>
        <w:ind w:left="360"/>
        <w:jc w:val="both"/>
        <w:rPr>
          <w:rFonts w:ascii="Cambria" w:hAnsi="Cambria"/>
          <w:sz w:val="28"/>
          <w:szCs w:val="28"/>
          <w:lang w:val="en-GB"/>
        </w:rPr>
      </w:pPr>
    </w:p>
    <w:p w:rsidR="007E118F" w:rsidRPr="00FB5A81" w:rsidRDefault="007E118F" w:rsidP="007E118F">
      <w:pPr>
        <w:ind w:left="360"/>
        <w:jc w:val="both"/>
        <w:rPr>
          <w:rFonts w:ascii="Cambria" w:hAnsi="Cambria"/>
          <w:sz w:val="28"/>
          <w:szCs w:val="28"/>
          <w:lang w:val="en-GB"/>
        </w:rPr>
      </w:pPr>
      <w:r w:rsidRPr="00FB5A81">
        <w:rPr>
          <w:rFonts w:ascii="Cambria" w:hAnsi="Cambria"/>
          <w:sz w:val="28"/>
          <w:szCs w:val="28"/>
          <w:lang w:val="en-GB"/>
        </w:rPr>
        <w:t>This can be achieved by ensuring that demand for legal timber and timber products in discriminating consumer countries (EU, US, Australia) feeds through Chinese trading and processing operations to suppliers in timber producing countries in Asia, Africa and Latin America.</w:t>
      </w:r>
    </w:p>
    <w:p w:rsidR="007E118F" w:rsidRPr="005108BB" w:rsidRDefault="007E118F" w:rsidP="007E118F">
      <w:pPr>
        <w:ind w:left="360"/>
        <w:jc w:val="both"/>
        <w:rPr>
          <w:rFonts w:ascii="Cambria" w:hAnsi="Cambria"/>
          <w:sz w:val="28"/>
          <w:szCs w:val="28"/>
          <w:lang w:val="en-GB"/>
        </w:rPr>
      </w:pPr>
    </w:p>
    <w:p w:rsidR="007E118F" w:rsidRDefault="007E118F" w:rsidP="007E118F">
      <w:pPr>
        <w:pStyle w:val="Numberedparagraph"/>
        <w:numPr>
          <w:ilvl w:val="0"/>
          <w:numId w:val="5"/>
        </w:numPr>
        <w:rPr>
          <w:rFonts w:ascii="Cambria" w:hAnsi="Cambria"/>
          <w:sz w:val="28"/>
          <w:szCs w:val="28"/>
        </w:rPr>
      </w:pPr>
      <w:r w:rsidRPr="005108BB">
        <w:rPr>
          <w:rFonts w:ascii="Cambria" w:hAnsi="Cambria"/>
          <w:sz w:val="28"/>
          <w:szCs w:val="28"/>
        </w:rPr>
        <w:t xml:space="preserve">As a result of 1 above, to encourage and leverage change in legality and sustainability standards on the fast growing domestic Chinese market.  </w:t>
      </w:r>
    </w:p>
    <w:p w:rsidR="007E118F" w:rsidRPr="005108BB" w:rsidRDefault="007E118F" w:rsidP="007E118F">
      <w:pPr>
        <w:pStyle w:val="Numberedparagraph"/>
        <w:numPr>
          <w:ilvl w:val="0"/>
          <w:numId w:val="0"/>
        </w:numPr>
        <w:ind w:left="360"/>
        <w:rPr>
          <w:rFonts w:ascii="Cambria" w:hAnsi="Cambria"/>
          <w:sz w:val="28"/>
          <w:szCs w:val="28"/>
        </w:rPr>
      </w:pPr>
      <w:r w:rsidRPr="005108BB">
        <w:rPr>
          <w:rFonts w:ascii="Cambria" w:hAnsi="Cambria"/>
          <w:sz w:val="28"/>
          <w:szCs w:val="28"/>
        </w:rPr>
        <w:t xml:space="preserve">This requires credible legality verification at the point of export based on control of the long and complex domestic supply chains in China that includes a broad variety of timber sources from all over the world and domestically produced timber (usually, timber is imported as a log or sawn timber and is exported as a composite multi species product without sufficient legality documentation). </w:t>
      </w:r>
    </w:p>
    <w:p w:rsidR="007E118F" w:rsidRDefault="007E118F" w:rsidP="007E118F">
      <w:pPr>
        <w:rPr>
          <w:rFonts w:ascii="Cambria" w:hAnsi="Cambria"/>
          <w:sz w:val="28"/>
          <w:szCs w:val="28"/>
          <w:lang w:val="en-GB"/>
        </w:rPr>
      </w:pPr>
    </w:p>
    <w:p w:rsidR="007E118F" w:rsidRDefault="007E118F" w:rsidP="007E118F">
      <w:pPr>
        <w:ind w:left="720"/>
        <w:rPr>
          <w:rFonts w:cs="Calibri"/>
          <w:szCs w:val="18"/>
          <w:lang w:val="en-GB"/>
        </w:rPr>
      </w:pPr>
    </w:p>
    <w:p w:rsidR="007E118F" w:rsidRPr="00415103" w:rsidRDefault="007E118F" w:rsidP="007E118F">
      <w:pPr>
        <w:numPr>
          <w:ilvl w:val="0"/>
          <w:numId w:val="5"/>
        </w:numPr>
        <w:rPr>
          <w:rFonts w:ascii="Cambria" w:hAnsi="Cambria"/>
          <w:sz w:val="28"/>
          <w:szCs w:val="28"/>
          <w:lang w:val="en-GB"/>
        </w:rPr>
      </w:pPr>
      <w:r w:rsidRPr="0090076E">
        <w:rPr>
          <w:rFonts w:ascii="Cambria" w:hAnsi="Cambria" w:cs="Calibri"/>
          <w:sz w:val="28"/>
          <w:szCs w:val="28"/>
          <w:lang w:val="en-GB"/>
        </w:rPr>
        <w:t>The scope of the work is to support the Chinese understanding of FLEGT and VPAs, and its linkages with market requirements from the EU and other consumer countries in the Asia Pacific.</w:t>
      </w:r>
    </w:p>
    <w:p w:rsidR="007E118F" w:rsidRDefault="007E118F" w:rsidP="007E118F">
      <w:pPr>
        <w:ind w:left="360"/>
        <w:rPr>
          <w:rFonts w:ascii="Cambria" w:hAnsi="Cambria" w:cs="Calibri"/>
          <w:sz w:val="28"/>
          <w:szCs w:val="28"/>
          <w:lang w:val="en-GB"/>
        </w:rPr>
      </w:pPr>
    </w:p>
    <w:p w:rsidR="007E118F" w:rsidRPr="0090076E" w:rsidRDefault="007E118F" w:rsidP="007E118F">
      <w:pPr>
        <w:ind w:left="360"/>
        <w:rPr>
          <w:rFonts w:ascii="Cambria" w:hAnsi="Cambria"/>
          <w:sz w:val="28"/>
          <w:szCs w:val="28"/>
          <w:lang w:val="en-GB"/>
        </w:rPr>
      </w:pPr>
    </w:p>
    <w:p w:rsidR="007E118F" w:rsidRPr="004C7041" w:rsidRDefault="007E118F" w:rsidP="007E118F">
      <w:pPr>
        <w:pStyle w:val="ReportHeading1"/>
      </w:pPr>
      <w:r>
        <w:br w:type="page"/>
      </w:r>
      <w:bookmarkStart w:id="2" w:name="_Toc340415308"/>
      <w:r>
        <w:lastRenderedPageBreak/>
        <w:t>2. SETTING THE SCENE</w:t>
      </w:r>
      <w:bookmarkEnd w:id="2"/>
    </w:p>
    <w:p w:rsidR="007E118F" w:rsidRDefault="007E118F" w:rsidP="007E118F">
      <w:pPr>
        <w:pStyle w:val="Numberedparagraph"/>
        <w:numPr>
          <w:ilvl w:val="0"/>
          <w:numId w:val="0"/>
        </w:numPr>
        <w:rPr>
          <w:rFonts w:ascii="Cambria" w:hAnsi="Cambria"/>
          <w:sz w:val="28"/>
          <w:szCs w:val="28"/>
        </w:rPr>
      </w:pPr>
      <w:r w:rsidRPr="005108BB">
        <w:rPr>
          <w:rFonts w:ascii="Cambria" w:hAnsi="Cambria"/>
          <w:sz w:val="28"/>
          <w:szCs w:val="28"/>
        </w:rPr>
        <w:t>The People’s Republic of China has become one of the world’s leading economies and ranks among the world’s most significant processing and trading hubs for timber and wood products</w:t>
      </w:r>
      <w:r w:rsidRPr="005108BB">
        <w:rPr>
          <w:rFonts w:ascii="Cambria" w:hAnsi="Cambria"/>
          <w:sz w:val="28"/>
          <w:szCs w:val="28"/>
          <w:lang w:eastAsia="zh-CN"/>
        </w:rPr>
        <w:t xml:space="preserve">. </w:t>
      </w:r>
      <w:r w:rsidRPr="005108BB">
        <w:rPr>
          <w:rFonts w:ascii="Cambria" w:hAnsi="Cambria"/>
          <w:sz w:val="28"/>
          <w:szCs w:val="28"/>
        </w:rPr>
        <w:t xml:space="preserve"> China’s main export markets are the US, the EU and Japan, which absorbed </w:t>
      </w:r>
      <w:r>
        <w:rPr>
          <w:rFonts w:ascii="Cambria" w:hAnsi="Cambria"/>
          <w:sz w:val="28"/>
          <w:szCs w:val="28"/>
        </w:rPr>
        <w:t>about</w:t>
      </w:r>
      <w:r w:rsidRPr="005108BB">
        <w:rPr>
          <w:rFonts w:ascii="Cambria" w:hAnsi="Cambria"/>
          <w:sz w:val="28"/>
          <w:szCs w:val="28"/>
        </w:rPr>
        <w:t xml:space="preserve"> 50% of China’s timber and wood product exports</w:t>
      </w:r>
      <w:r>
        <w:rPr>
          <w:rFonts w:ascii="Cambria" w:hAnsi="Cambria"/>
          <w:sz w:val="28"/>
          <w:szCs w:val="28"/>
        </w:rPr>
        <w:t xml:space="preserve">. </w:t>
      </w:r>
    </w:p>
    <w:p w:rsidR="007E118F" w:rsidRDefault="007E118F" w:rsidP="007E118F">
      <w:pPr>
        <w:pStyle w:val="Numberedparagraph"/>
        <w:numPr>
          <w:ilvl w:val="0"/>
          <w:numId w:val="0"/>
        </w:numPr>
        <w:rPr>
          <w:rFonts w:ascii="Cambria" w:hAnsi="Cambria"/>
          <w:sz w:val="28"/>
          <w:szCs w:val="28"/>
        </w:rPr>
      </w:pPr>
    </w:p>
    <w:tbl>
      <w:tblPr>
        <w:tblStyle w:val="TableGrid"/>
        <w:tblW w:w="10163" w:type="dxa"/>
        <w:tblLook w:val="04A0"/>
      </w:tblPr>
      <w:tblGrid>
        <w:gridCol w:w="10163"/>
      </w:tblGrid>
      <w:tr w:rsidR="00243AF2" w:rsidRPr="00A81BC8" w:rsidTr="00243AF2">
        <w:trPr>
          <w:trHeight w:val="6556"/>
        </w:trPr>
        <w:tc>
          <w:tcPr>
            <w:tcW w:w="10163" w:type="dxa"/>
          </w:tcPr>
          <w:p w:rsidR="00243AF2" w:rsidRPr="00A12FE2" w:rsidRDefault="004C7D01" w:rsidP="00243AF2">
            <w:pPr>
              <w:pStyle w:val="Numberedparagraph"/>
              <w:numPr>
                <w:ilvl w:val="0"/>
                <w:numId w:val="0"/>
              </w:numPr>
              <w:spacing w:before="0"/>
              <w:jc w:val="center"/>
              <w:rPr>
                <w:rFonts w:ascii="Calibri" w:hAnsi="Calibri" w:cs="Calibri"/>
                <w:b/>
                <w:bCs/>
                <w:sz w:val="32"/>
                <w:szCs w:val="32"/>
              </w:rPr>
            </w:pPr>
            <w:r>
              <w:rPr>
                <w:rFonts w:ascii="Calibri" w:hAnsi="Calibri" w:cs="Calibri"/>
                <w:b/>
                <w:bCs/>
                <w:sz w:val="32"/>
                <w:szCs w:val="32"/>
              </w:rPr>
              <w:t xml:space="preserve">Figure 1 : </w:t>
            </w:r>
            <w:r w:rsidR="00243AF2" w:rsidRPr="00A12FE2">
              <w:rPr>
                <w:rFonts w:ascii="Calibri" w:hAnsi="Calibri" w:cs="Calibri"/>
                <w:b/>
                <w:bCs/>
                <w:sz w:val="32"/>
                <w:szCs w:val="32"/>
              </w:rPr>
              <w:t xml:space="preserve">Where are </w:t>
            </w:r>
            <w:r w:rsidR="00243AF2">
              <w:rPr>
                <w:rFonts w:ascii="Calibri" w:hAnsi="Calibri" w:cs="Calibri"/>
                <w:b/>
                <w:bCs/>
                <w:sz w:val="32"/>
                <w:szCs w:val="32"/>
              </w:rPr>
              <w:t>China’s</w:t>
            </w:r>
            <w:r w:rsidR="00243AF2" w:rsidRPr="00A12FE2">
              <w:rPr>
                <w:rFonts w:ascii="Calibri" w:hAnsi="Calibri" w:cs="Calibri"/>
                <w:b/>
                <w:bCs/>
                <w:sz w:val="32"/>
                <w:szCs w:val="32"/>
              </w:rPr>
              <w:t xml:space="preserve"> exports going?</w:t>
            </w:r>
          </w:p>
          <w:p w:rsidR="00243AF2" w:rsidRDefault="00243AF2" w:rsidP="00243AF2">
            <w:pPr>
              <w:pStyle w:val="Numberedparagraph"/>
              <w:numPr>
                <w:ilvl w:val="0"/>
                <w:numId w:val="0"/>
              </w:numPr>
              <w:rPr>
                <w:rFonts w:ascii="Cambria" w:hAnsi="Cambria"/>
                <w:sz w:val="28"/>
                <w:szCs w:val="28"/>
                <w:lang w:val="nl-NL"/>
              </w:rPr>
            </w:pPr>
            <w:r>
              <w:rPr>
                <w:rFonts w:ascii="Cambria" w:hAnsi="Cambria"/>
                <w:noProof/>
                <w:sz w:val="28"/>
                <w:szCs w:val="28"/>
              </w:rPr>
              <w:drawing>
                <wp:inline distT="0" distB="0" distL="0" distR="0">
                  <wp:extent cx="5943600" cy="3306445"/>
                  <wp:effectExtent l="19050" t="19050" r="19050" b="27305"/>
                  <wp:docPr id="50" name="Picture 3" descr="image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12"/>
                          <pic:cNvPicPr>
                            <a:picLocks noChangeAspect="1" noChangeArrowheads="1"/>
                          </pic:cNvPicPr>
                        </pic:nvPicPr>
                        <pic:blipFill>
                          <a:blip r:embed="rId14" cstate="print"/>
                          <a:srcRect/>
                          <a:stretch>
                            <a:fillRect/>
                          </a:stretch>
                        </pic:blipFill>
                        <pic:spPr bwMode="auto">
                          <a:xfrm>
                            <a:off x="0" y="0"/>
                            <a:ext cx="5943600" cy="3306445"/>
                          </a:xfrm>
                          <a:prstGeom prst="rect">
                            <a:avLst/>
                          </a:prstGeom>
                          <a:noFill/>
                          <a:ln w="1270">
                            <a:solidFill>
                              <a:schemeClr val="tx1"/>
                            </a:solidFill>
                            <a:miter lim="800000"/>
                            <a:headEnd/>
                            <a:tailEnd/>
                          </a:ln>
                        </pic:spPr>
                      </pic:pic>
                    </a:graphicData>
                  </a:graphic>
                </wp:inline>
              </w:drawing>
            </w:r>
          </w:p>
          <w:p w:rsidR="00243AF2" w:rsidRPr="00A12FE2" w:rsidRDefault="00243AF2" w:rsidP="00243AF2">
            <w:pPr>
              <w:rPr>
                <w:rFonts w:ascii="Calibri" w:hAnsi="Calibri"/>
                <w:color w:val="000000"/>
                <w:lang w:val="en-GB"/>
              </w:rPr>
            </w:pPr>
            <w:r w:rsidRPr="00A12FE2">
              <w:rPr>
                <w:rFonts w:ascii="Calibri" w:hAnsi="Calibri"/>
                <w:color w:val="000000"/>
                <w:lang w:val="en-GB"/>
              </w:rPr>
              <w:t>Sources of Data: China's Customs, compiled by Forest Trends.</w:t>
            </w:r>
          </w:p>
          <w:p w:rsidR="00243AF2" w:rsidRDefault="00243AF2" w:rsidP="007E118F">
            <w:pPr>
              <w:pStyle w:val="Numberedparagraph"/>
              <w:numPr>
                <w:ilvl w:val="0"/>
                <w:numId w:val="0"/>
              </w:numPr>
              <w:spacing w:before="0"/>
              <w:jc w:val="center"/>
              <w:rPr>
                <w:rFonts w:ascii="Calibri" w:hAnsi="Calibri" w:cs="Calibri"/>
                <w:b/>
                <w:bCs/>
                <w:sz w:val="32"/>
                <w:szCs w:val="32"/>
              </w:rPr>
            </w:pPr>
          </w:p>
        </w:tc>
      </w:tr>
    </w:tbl>
    <w:p w:rsidR="007E118F" w:rsidRPr="00A12FE2" w:rsidRDefault="007E118F" w:rsidP="007E118F">
      <w:pPr>
        <w:pStyle w:val="Numberedparagraph"/>
        <w:numPr>
          <w:ilvl w:val="0"/>
          <w:numId w:val="0"/>
        </w:numPr>
        <w:spacing w:before="0"/>
        <w:jc w:val="center"/>
        <w:rPr>
          <w:rFonts w:ascii="Calibri" w:hAnsi="Calibri" w:cs="Calibri"/>
          <w:b/>
          <w:bCs/>
          <w:sz w:val="32"/>
          <w:szCs w:val="32"/>
        </w:rPr>
      </w:pPr>
    </w:p>
    <w:p w:rsidR="007E118F" w:rsidRPr="00044285" w:rsidRDefault="007E118F" w:rsidP="007E118F">
      <w:pPr>
        <w:pStyle w:val="Numberedparagraph"/>
        <w:numPr>
          <w:ilvl w:val="0"/>
          <w:numId w:val="0"/>
        </w:numPr>
        <w:rPr>
          <w:rFonts w:ascii="Cambria" w:hAnsi="Cambria"/>
          <w:sz w:val="28"/>
          <w:szCs w:val="28"/>
        </w:rPr>
      </w:pPr>
    </w:p>
    <w:p w:rsidR="004C7D01" w:rsidRDefault="0092137E" w:rsidP="007E118F">
      <w:pPr>
        <w:pStyle w:val="Numberedparagraph"/>
        <w:numPr>
          <w:ilvl w:val="0"/>
          <w:numId w:val="0"/>
        </w:numPr>
        <w:rPr>
          <w:rFonts w:ascii="Cambria" w:hAnsi="Cambria"/>
          <w:sz w:val="28"/>
          <w:szCs w:val="28"/>
        </w:rPr>
      </w:pPr>
      <w:r>
        <w:rPr>
          <w:rFonts w:ascii="Cambria" w:hAnsi="Cambria"/>
          <w:noProof/>
          <w:sz w:val="28"/>
          <w:szCs w:val="28"/>
          <w:lang w:eastAsia="zh-TW" w:bidi="lo-LA"/>
        </w:rPr>
        <w:lastRenderedPageBreak/>
        <w:pict>
          <v:rect id="_x0000_s1029" style="position:absolute;left:0;text-align:left;margin-left:2pt;margin-top:1.15pt;width:452.1pt;height:291.8pt;z-index:251663360" filled="f" strokecolor="#7f7f7f"/>
        </w:pict>
      </w:r>
      <w:r>
        <w:rPr>
          <w:rFonts w:ascii="Cambria" w:hAnsi="Cambria"/>
          <w:noProof/>
          <w:sz w:val="28"/>
          <w:szCs w:val="28"/>
          <w:lang w:eastAsia="zh-TW" w:bidi="lo-LA"/>
        </w:rPr>
        <w:pict>
          <v:shapetype id="_x0000_t202" coordsize="21600,21600" o:spt="202" path="m,l,21600r21600,l21600,xe">
            <v:stroke joinstyle="miter"/>
            <v:path gradientshapeok="t" o:connecttype="rect"/>
          </v:shapetype>
          <v:shape id="_x0000_s1028" type="#_x0000_t202" style="position:absolute;left:0;text-align:left;margin-left:31.5pt;margin-top:1.15pt;width:389.1pt;height:46.9pt;z-index:251662336;mso-width-relative:margin;mso-height-relative:margin" stroked="f">
            <v:textbox style="mso-next-textbox:#_x0000_s1028">
              <w:txbxContent>
                <w:p w:rsidR="007E118F" w:rsidRPr="00044285" w:rsidRDefault="004C7D01" w:rsidP="007E118F">
                  <w:pPr>
                    <w:jc w:val="center"/>
                    <w:rPr>
                      <w:rFonts w:ascii="Calibri" w:hAnsi="Calibri" w:cs="Calibri"/>
                      <w:b/>
                      <w:bCs/>
                      <w:color w:val="000000"/>
                      <w:sz w:val="32"/>
                      <w:szCs w:val="48"/>
                      <w:lang w:val="en-GB"/>
                    </w:rPr>
                  </w:pPr>
                  <w:r>
                    <w:rPr>
                      <w:rFonts w:ascii="Calibri" w:hAnsi="Calibri" w:cs="Calibri"/>
                      <w:b/>
                      <w:bCs/>
                      <w:color w:val="000000"/>
                      <w:sz w:val="32"/>
                      <w:szCs w:val="48"/>
                      <w:lang w:val="en-GB"/>
                    </w:rPr>
                    <w:t>Figure 2 :</w:t>
                  </w:r>
                  <w:r w:rsidR="007E118F">
                    <w:rPr>
                      <w:rFonts w:ascii="Calibri" w:hAnsi="Calibri" w:cs="Calibri"/>
                      <w:b/>
                      <w:bCs/>
                      <w:color w:val="000000"/>
                      <w:sz w:val="32"/>
                      <w:szCs w:val="48"/>
                      <w:lang w:val="en-GB"/>
                    </w:rPr>
                    <w:t>Breakdown of ‘environmentally sensitive markets’ in China’s 2011 exports</w:t>
                  </w:r>
                </w:p>
              </w:txbxContent>
            </v:textbox>
          </v:shape>
        </w:pict>
      </w:r>
      <w:r w:rsidR="007E118F">
        <w:rPr>
          <w:rFonts w:ascii="Cambria" w:hAnsi="Cambria"/>
          <w:noProof/>
          <w:sz w:val="28"/>
          <w:szCs w:val="28"/>
        </w:rPr>
        <w:drawing>
          <wp:inline distT="0" distB="0" distL="0" distR="0">
            <wp:extent cx="5741725" cy="3711942"/>
            <wp:effectExtent l="19050" t="19050" r="11375" b="21858"/>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5752465" cy="3718885"/>
                    </a:xfrm>
                    <a:prstGeom prst="rect">
                      <a:avLst/>
                    </a:prstGeom>
                    <a:noFill/>
                    <a:ln w="3175">
                      <a:solidFill>
                        <a:schemeClr val="tx1"/>
                      </a:solidFill>
                      <a:miter lim="800000"/>
                      <a:headEnd/>
                      <a:tailEnd/>
                    </a:ln>
                  </pic:spPr>
                </pic:pic>
              </a:graphicData>
            </a:graphic>
          </wp:inline>
        </w:drawing>
      </w:r>
      <w:r w:rsidR="007E118F" w:rsidRPr="005108BB">
        <w:rPr>
          <w:rFonts w:ascii="Cambria" w:hAnsi="Cambria"/>
          <w:sz w:val="28"/>
          <w:szCs w:val="28"/>
        </w:rPr>
        <w:t>These consumer markets increasingly require proof that timber products have been manufactured using legally harvested timber.</w:t>
      </w:r>
      <w:r w:rsidR="007E118F" w:rsidRPr="005108BB">
        <w:rPr>
          <w:rFonts w:ascii="Cambria" w:hAnsi="Cambria"/>
          <w:sz w:val="28"/>
          <w:szCs w:val="28"/>
          <w:lang w:eastAsia="zh-CN"/>
        </w:rPr>
        <w:t xml:space="preserve"> The </w:t>
      </w:r>
      <w:r w:rsidR="007E118F" w:rsidRPr="005108BB">
        <w:rPr>
          <w:rFonts w:ascii="Cambria" w:hAnsi="Cambria"/>
          <w:sz w:val="28"/>
          <w:szCs w:val="28"/>
        </w:rPr>
        <w:t>combined demand for exports and China’s rapidly growing domestic consumption outpace the country’s domestic timber production by a large margin, resulting in a steadily widening supply gap and continued dependence on imports of unprocessed logs and semi-finished wood products.</w:t>
      </w:r>
    </w:p>
    <w:p w:rsidR="007E118F" w:rsidRPr="004C7D01" w:rsidRDefault="004C7D01" w:rsidP="007E118F">
      <w:pPr>
        <w:pStyle w:val="Numberedparagraph"/>
        <w:numPr>
          <w:ilvl w:val="0"/>
          <w:numId w:val="0"/>
        </w:numPr>
        <w:rPr>
          <w:rFonts w:asciiTheme="majorHAnsi" w:hAnsiTheme="majorHAnsi" w:cs="Tahoma"/>
          <w:b/>
          <w:bCs/>
          <w:noProof/>
          <w:sz w:val="28"/>
          <w:szCs w:val="28"/>
        </w:rPr>
      </w:pPr>
      <w:r w:rsidRPr="004C7D01">
        <w:rPr>
          <w:rFonts w:asciiTheme="majorHAnsi" w:hAnsiTheme="majorHAnsi"/>
          <w:b/>
          <w:sz w:val="28"/>
          <w:szCs w:val="28"/>
        </w:rPr>
        <w:t>Figure 3</w:t>
      </w:r>
      <w:r w:rsidRPr="004C7D01">
        <w:rPr>
          <w:rFonts w:asciiTheme="majorHAnsi" w:hAnsiTheme="majorHAnsi" w:cs="Tahoma"/>
          <w:b/>
          <w:bCs/>
          <w:noProof/>
          <w:sz w:val="28"/>
          <w:szCs w:val="28"/>
        </w:rPr>
        <w:t>: Rise of Chinese domestic consumption</w:t>
      </w:r>
      <w:r w:rsidR="007E118F" w:rsidRPr="004C7D01">
        <w:rPr>
          <w:rFonts w:asciiTheme="majorHAnsi" w:hAnsiTheme="majorHAnsi" w:cs="Tahoma"/>
          <w:b/>
          <w:bCs/>
          <w:noProof/>
          <w:sz w:val="28"/>
          <w:szCs w:val="28"/>
        </w:rPr>
        <w:t xml:space="preserve"> </w:t>
      </w:r>
    </w:p>
    <w:p w:rsidR="007E118F" w:rsidRDefault="007E118F" w:rsidP="007E118F">
      <w:pPr>
        <w:pStyle w:val="Numberedparagraph"/>
        <w:numPr>
          <w:ilvl w:val="0"/>
          <w:numId w:val="0"/>
        </w:numPr>
        <w:rPr>
          <w:rFonts w:ascii="Cambria" w:hAnsi="Cambria"/>
          <w:sz w:val="28"/>
          <w:szCs w:val="28"/>
        </w:rPr>
      </w:pPr>
      <w:r>
        <w:rPr>
          <w:rFonts w:ascii="Tahoma" w:hAnsi="Tahoma" w:cs="Tahoma"/>
          <w:b/>
          <w:bCs/>
          <w:noProof/>
          <w:sz w:val="20"/>
          <w:szCs w:val="20"/>
        </w:rPr>
        <w:drawing>
          <wp:inline distT="0" distB="0" distL="0" distR="0">
            <wp:extent cx="5741670" cy="3009265"/>
            <wp:effectExtent l="19050" t="19050" r="11430" b="19685"/>
            <wp:docPr id="3" name="Object 1" descr="cid:image003.png@01CDBD84.AB1E3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descr="cid:image003.png@01CDBD84.AB1E39F0"/>
                    <pic:cNvPicPr>
                      <a:picLocks noChangeAspect="1" noChangeArrowheads="1"/>
                    </pic:cNvPicPr>
                  </pic:nvPicPr>
                  <pic:blipFill>
                    <a:blip r:embed="rId16" r:link="rId17" cstate="print"/>
                    <a:srcRect/>
                    <a:stretch>
                      <a:fillRect/>
                    </a:stretch>
                  </pic:blipFill>
                  <pic:spPr bwMode="auto">
                    <a:xfrm>
                      <a:off x="0" y="0"/>
                      <a:ext cx="5741670" cy="3009265"/>
                    </a:xfrm>
                    <a:prstGeom prst="rect">
                      <a:avLst/>
                    </a:prstGeom>
                    <a:noFill/>
                    <a:ln w="3175">
                      <a:solidFill>
                        <a:schemeClr val="tx1"/>
                      </a:solidFill>
                      <a:miter lim="800000"/>
                      <a:headEnd/>
                      <a:tailEnd/>
                    </a:ln>
                  </pic:spPr>
                </pic:pic>
              </a:graphicData>
            </a:graphic>
          </wp:inline>
        </w:drawing>
      </w:r>
    </w:p>
    <w:p w:rsidR="007E118F" w:rsidRDefault="007E118F" w:rsidP="007E118F">
      <w:pPr>
        <w:pStyle w:val="Numberedparagraph"/>
        <w:numPr>
          <w:ilvl w:val="0"/>
          <w:numId w:val="0"/>
        </w:numPr>
        <w:rPr>
          <w:rFonts w:ascii="Cambria" w:hAnsi="Cambria"/>
          <w:sz w:val="28"/>
          <w:szCs w:val="28"/>
        </w:rPr>
      </w:pPr>
      <w:r>
        <w:rPr>
          <w:rFonts w:ascii="Calibri" w:hAnsi="Calibri"/>
        </w:rPr>
        <w:br w:type="page"/>
      </w:r>
      <w:r w:rsidRPr="005108BB">
        <w:rPr>
          <w:rFonts w:ascii="Cambria" w:hAnsi="Cambria"/>
          <w:sz w:val="28"/>
          <w:szCs w:val="28"/>
        </w:rPr>
        <w:lastRenderedPageBreak/>
        <w:t>These are sourced from a wide range of countries, including developing and transition countries in Eurasia/North Asia, Southeast Asia, Africa and Latin America and include all VPA countries</w:t>
      </w:r>
      <w:r>
        <w:rPr>
          <w:rFonts w:ascii="Cambria" w:hAnsi="Cambria"/>
          <w:sz w:val="28"/>
          <w:szCs w:val="28"/>
        </w:rPr>
        <w:t xml:space="preserve"> (annex 2). C</w:t>
      </w:r>
      <w:r w:rsidRPr="005108BB">
        <w:rPr>
          <w:rFonts w:ascii="Cambria" w:hAnsi="Cambria"/>
          <w:sz w:val="28"/>
          <w:szCs w:val="28"/>
        </w:rPr>
        <w:t xml:space="preserve">hina encourages overseas investment by Chinese enterprises in the timber sector.  </w:t>
      </w:r>
    </w:p>
    <w:p w:rsidR="007E118F" w:rsidRPr="004C7D01" w:rsidRDefault="004C7D01" w:rsidP="007E118F">
      <w:pPr>
        <w:pStyle w:val="Numberedparagraph"/>
        <w:numPr>
          <w:ilvl w:val="0"/>
          <w:numId w:val="0"/>
        </w:numPr>
        <w:rPr>
          <w:rFonts w:ascii="Cambria" w:hAnsi="Cambria"/>
          <w:b/>
          <w:sz w:val="28"/>
          <w:szCs w:val="28"/>
        </w:rPr>
      </w:pPr>
      <w:r w:rsidRPr="004C7D01">
        <w:rPr>
          <w:rFonts w:ascii="Cambria" w:hAnsi="Cambria"/>
          <w:b/>
          <w:sz w:val="28"/>
          <w:szCs w:val="28"/>
        </w:rPr>
        <w:t>Figure 4 : China Timber Supply and Consumption</w:t>
      </w:r>
    </w:p>
    <w:p w:rsidR="007E118F" w:rsidRDefault="007E118F" w:rsidP="007E118F">
      <w:pPr>
        <w:pStyle w:val="Numberedparagraph"/>
        <w:numPr>
          <w:ilvl w:val="0"/>
          <w:numId w:val="0"/>
        </w:numPr>
        <w:rPr>
          <w:rFonts w:ascii="Cambria" w:hAnsi="Cambria"/>
          <w:sz w:val="28"/>
          <w:szCs w:val="28"/>
        </w:rPr>
      </w:pPr>
      <w:r>
        <w:rPr>
          <w:rFonts w:ascii="Cambria" w:hAnsi="Cambria"/>
          <w:b/>
          <w:noProof/>
          <w:sz w:val="28"/>
          <w:szCs w:val="28"/>
        </w:rPr>
        <w:drawing>
          <wp:inline distT="0" distB="0" distL="0" distR="0">
            <wp:extent cx="5692106" cy="2809296"/>
            <wp:effectExtent l="19050" t="19050" r="22894" b="10104"/>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5684180" cy="2805384"/>
                    </a:xfrm>
                    <a:prstGeom prst="rect">
                      <a:avLst/>
                    </a:prstGeom>
                    <a:noFill/>
                    <a:ln w="3175">
                      <a:solidFill>
                        <a:schemeClr val="tx1"/>
                      </a:solidFill>
                      <a:miter lim="800000"/>
                      <a:headEnd/>
                      <a:tailEnd/>
                    </a:ln>
                  </pic:spPr>
                </pic:pic>
              </a:graphicData>
            </a:graphic>
          </wp:inline>
        </w:drawing>
      </w:r>
      <w:r w:rsidRPr="009A433A" w:rsidDel="009A433A">
        <w:rPr>
          <w:rFonts w:ascii="Cambria" w:hAnsi="Cambria"/>
          <w:b/>
          <w:sz w:val="28"/>
          <w:szCs w:val="28"/>
        </w:rPr>
        <w:t xml:space="preserve"> </w:t>
      </w:r>
    </w:p>
    <w:p w:rsidR="007E118F" w:rsidRDefault="007E118F" w:rsidP="007E118F">
      <w:pPr>
        <w:pStyle w:val="Numberedparagraph"/>
        <w:numPr>
          <w:ilvl w:val="0"/>
          <w:numId w:val="0"/>
        </w:numPr>
        <w:rPr>
          <w:rFonts w:ascii="Cambria" w:hAnsi="Cambria"/>
          <w:sz w:val="28"/>
          <w:szCs w:val="28"/>
        </w:rPr>
      </w:pPr>
      <w:r w:rsidRPr="005108BB">
        <w:rPr>
          <w:rFonts w:ascii="Cambria" w:hAnsi="Cambria"/>
          <w:sz w:val="28"/>
          <w:szCs w:val="28"/>
        </w:rPr>
        <w:t>Chinese timber product imports account for more than 50% of its supply</w:t>
      </w:r>
      <w:r w:rsidRPr="005108BB">
        <w:rPr>
          <w:rFonts w:ascii="Cambria" w:hAnsi="Cambria"/>
          <w:sz w:val="28"/>
          <w:szCs w:val="28"/>
          <w:lang w:eastAsia="zh-CN"/>
        </w:rPr>
        <w:t xml:space="preserve">. </w:t>
      </w:r>
      <w:r w:rsidRPr="005108BB">
        <w:rPr>
          <w:rFonts w:ascii="Cambria" w:hAnsi="Cambria"/>
          <w:sz w:val="28"/>
          <w:szCs w:val="28"/>
        </w:rPr>
        <w:t xml:space="preserve">Many developing and transition countries supplying Chinese industries face significant forest governance challenges, including a high incidence of illegal logging and related crime and corruption, high rates of deforestation and forest degradation, and the resultant adverse impacts in terms of GHG-emissions, loss of biodiversity, deterioration of rural livelihoods, and land use disputes. Challenges of this kind inhibit sustainable forest management and endanger global public goods. </w:t>
      </w:r>
    </w:p>
    <w:p w:rsidR="007E118F" w:rsidRPr="0090076E" w:rsidRDefault="007E118F" w:rsidP="007E118F">
      <w:pPr>
        <w:rPr>
          <w:rFonts w:ascii="Cambria" w:hAnsi="Cambria"/>
          <w:sz w:val="28"/>
          <w:szCs w:val="28"/>
        </w:rPr>
      </w:pPr>
      <w:r>
        <w:rPr>
          <w:noProof/>
          <w:lang w:val="en-GB" w:eastAsia="en-GB"/>
        </w:rPr>
        <w:lastRenderedPageBreak/>
        <w:drawing>
          <wp:inline distT="0" distB="0" distL="0" distR="0">
            <wp:extent cx="5607569" cy="3652452"/>
            <wp:effectExtent l="19050" t="19050" r="12181" b="24198"/>
            <wp:docPr id="5" name="Picture 5" descr="cid:image001.png@01CDBA97.72E0D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1.png@01CDBA97.72E0DE20"/>
                    <pic:cNvPicPr>
                      <a:picLocks noChangeAspect="1" noChangeArrowheads="1"/>
                    </pic:cNvPicPr>
                  </pic:nvPicPr>
                  <pic:blipFill>
                    <a:blip r:embed="rId19" r:link="rId20" cstate="print"/>
                    <a:srcRect/>
                    <a:stretch>
                      <a:fillRect/>
                    </a:stretch>
                  </pic:blipFill>
                  <pic:spPr bwMode="auto">
                    <a:xfrm>
                      <a:off x="0" y="0"/>
                      <a:ext cx="5612649" cy="3655761"/>
                    </a:xfrm>
                    <a:prstGeom prst="rect">
                      <a:avLst/>
                    </a:prstGeom>
                    <a:noFill/>
                    <a:ln w="3175">
                      <a:solidFill>
                        <a:schemeClr val="tx1"/>
                      </a:solidFill>
                      <a:miter lim="800000"/>
                      <a:headEnd/>
                      <a:tailEnd/>
                    </a:ln>
                  </pic:spPr>
                </pic:pic>
              </a:graphicData>
            </a:graphic>
          </wp:inline>
        </w:drawing>
      </w:r>
    </w:p>
    <w:p w:rsidR="007E118F" w:rsidRPr="00A12FE2" w:rsidRDefault="007E118F" w:rsidP="007E118F">
      <w:pPr>
        <w:rPr>
          <w:rFonts w:ascii="Calibri" w:hAnsi="Calibri"/>
          <w:color w:val="000000"/>
          <w:lang w:val="en-GB"/>
        </w:rPr>
      </w:pPr>
      <w:r w:rsidRPr="00A12FE2">
        <w:rPr>
          <w:rFonts w:ascii="Calibri" w:hAnsi="Calibri"/>
          <w:color w:val="000000"/>
          <w:lang w:val="en-GB"/>
        </w:rPr>
        <w:t>Sources of Data: China's Customs, compiled by Forest Trends.</w:t>
      </w:r>
    </w:p>
    <w:p w:rsidR="004C7D01" w:rsidRDefault="004C7D01" w:rsidP="007E118F">
      <w:pPr>
        <w:rPr>
          <w:rFonts w:ascii="Cambria" w:hAnsi="Cambria"/>
          <w:b/>
          <w:sz w:val="28"/>
          <w:szCs w:val="28"/>
          <w:lang w:val="en-GB"/>
        </w:rPr>
      </w:pPr>
    </w:p>
    <w:p w:rsidR="007E118F" w:rsidRPr="004C7D01" w:rsidRDefault="004C7D01" w:rsidP="007E118F">
      <w:pPr>
        <w:rPr>
          <w:rFonts w:ascii="Cambria" w:hAnsi="Cambria"/>
          <w:b/>
          <w:sz w:val="28"/>
          <w:szCs w:val="28"/>
          <w:lang w:val="en-GB"/>
        </w:rPr>
      </w:pPr>
      <w:r w:rsidRPr="004C7D01">
        <w:rPr>
          <w:rFonts w:ascii="Cambria" w:hAnsi="Cambria"/>
          <w:b/>
          <w:sz w:val="28"/>
          <w:szCs w:val="28"/>
          <w:lang w:val="en-GB"/>
        </w:rPr>
        <w:t>Figure 5 : China’s Forest Products Imports</w:t>
      </w:r>
    </w:p>
    <w:p w:rsidR="004C7D01" w:rsidRDefault="004C7D01" w:rsidP="007E118F">
      <w:pPr>
        <w:jc w:val="both"/>
        <w:rPr>
          <w:rFonts w:ascii="Cambria" w:hAnsi="Cambria"/>
          <w:sz w:val="28"/>
          <w:szCs w:val="28"/>
          <w:lang w:val="en-GB"/>
        </w:rPr>
      </w:pPr>
    </w:p>
    <w:p w:rsidR="00DE753F" w:rsidRDefault="00DE753F" w:rsidP="007E118F">
      <w:pPr>
        <w:jc w:val="both"/>
        <w:rPr>
          <w:rFonts w:ascii="Cambria" w:hAnsi="Cambria"/>
          <w:sz w:val="28"/>
          <w:szCs w:val="28"/>
          <w:lang w:val="en-GB"/>
        </w:rPr>
      </w:pPr>
    </w:p>
    <w:p w:rsidR="00DE753F" w:rsidRDefault="00DE753F" w:rsidP="007E118F">
      <w:pPr>
        <w:jc w:val="both"/>
        <w:rPr>
          <w:rFonts w:ascii="Cambria" w:hAnsi="Cambria"/>
          <w:sz w:val="28"/>
          <w:szCs w:val="28"/>
          <w:lang w:val="en-GB"/>
        </w:rPr>
      </w:pPr>
    </w:p>
    <w:p w:rsidR="007E118F" w:rsidRDefault="007E118F" w:rsidP="007E118F">
      <w:pPr>
        <w:jc w:val="both"/>
        <w:rPr>
          <w:rFonts w:ascii="Cambria" w:hAnsi="Cambria"/>
          <w:sz w:val="28"/>
          <w:szCs w:val="28"/>
          <w:lang w:val="en-GB"/>
        </w:rPr>
      </w:pPr>
      <w:r w:rsidRPr="005108BB">
        <w:rPr>
          <w:rFonts w:ascii="Cambria" w:hAnsi="Cambria"/>
          <w:sz w:val="28"/>
          <w:szCs w:val="28"/>
          <w:lang w:val="en-GB"/>
        </w:rPr>
        <w:t>The big issue is the rise of the domestic consumption in China, drawing wood from nearly every country that has a forest left.</w:t>
      </w:r>
      <w:r>
        <w:rPr>
          <w:rFonts w:ascii="Cambria" w:hAnsi="Cambria"/>
          <w:sz w:val="28"/>
          <w:szCs w:val="28"/>
          <w:lang w:val="en-GB"/>
        </w:rPr>
        <w:t xml:space="preserve"> China is facing a huge timber deficit, even with their domestic plantation-sourced timber, which comprises most of their raw material needs. There is going to be a long-term societal demand for more and more timber including high risk woods.</w:t>
      </w:r>
    </w:p>
    <w:p w:rsidR="007E118F" w:rsidRDefault="007E118F" w:rsidP="007E118F">
      <w:pPr>
        <w:rPr>
          <w:rFonts w:ascii="Cambria" w:hAnsi="Cambria"/>
          <w:sz w:val="28"/>
          <w:szCs w:val="28"/>
          <w:lang w:val="en-GB"/>
        </w:rPr>
      </w:pPr>
    </w:p>
    <w:p w:rsidR="00F647DF" w:rsidRDefault="00F647DF" w:rsidP="007E118F">
      <w:pPr>
        <w:jc w:val="center"/>
        <w:rPr>
          <w:rFonts w:ascii="Calibri" w:hAnsi="Calibri" w:cs="Calibri"/>
          <w:b/>
          <w:bCs/>
          <w:sz w:val="32"/>
          <w:szCs w:val="32"/>
          <w:lang w:val="en-GB"/>
        </w:rPr>
      </w:pPr>
    </w:p>
    <w:p w:rsidR="00F647DF" w:rsidRDefault="00F647DF" w:rsidP="007E118F">
      <w:pPr>
        <w:jc w:val="center"/>
        <w:rPr>
          <w:rFonts w:ascii="Calibri" w:hAnsi="Calibri" w:cs="Calibri"/>
          <w:b/>
          <w:bCs/>
          <w:sz w:val="32"/>
          <w:szCs w:val="32"/>
          <w:lang w:val="en-GB"/>
        </w:rPr>
      </w:pPr>
    </w:p>
    <w:p w:rsidR="00F647DF" w:rsidRDefault="00F647DF" w:rsidP="007E118F">
      <w:pPr>
        <w:jc w:val="center"/>
        <w:rPr>
          <w:rFonts w:ascii="Calibri" w:hAnsi="Calibri" w:cs="Calibri"/>
          <w:b/>
          <w:bCs/>
          <w:sz w:val="32"/>
          <w:szCs w:val="32"/>
          <w:lang w:val="en-GB"/>
        </w:rPr>
      </w:pPr>
    </w:p>
    <w:p w:rsidR="00F647DF" w:rsidRDefault="00F647DF" w:rsidP="007E118F">
      <w:pPr>
        <w:jc w:val="center"/>
        <w:rPr>
          <w:rFonts w:ascii="Calibri" w:hAnsi="Calibri" w:cs="Calibri"/>
          <w:b/>
          <w:bCs/>
          <w:sz w:val="32"/>
          <w:szCs w:val="32"/>
          <w:lang w:val="en-GB"/>
        </w:rPr>
      </w:pPr>
    </w:p>
    <w:p w:rsidR="00F647DF" w:rsidRDefault="00F647DF" w:rsidP="007E118F">
      <w:pPr>
        <w:jc w:val="center"/>
        <w:rPr>
          <w:rFonts w:ascii="Calibri" w:hAnsi="Calibri" w:cs="Calibri"/>
          <w:b/>
          <w:bCs/>
          <w:sz w:val="32"/>
          <w:szCs w:val="32"/>
          <w:lang w:val="en-GB"/>
        </w:rPr>
      </w:pPr>
    </w:p>
    <w:p w:rsidR="00F647DF" w:rsidRDefault="00F647DF" w:rsidP="007E118F">
      <w:pPr>
        <w:jc w:val="center"/>
        <w:rPr>
          <w:rFonts w:ascii="Calibri" w:hAnsi="Calibri" w:cs="Calibri"/>
          <w:b/>
          <w:bCs/>
          <w:sz w:val="32"/>
          <w:szCs w:val="32"/>
          <w:lang w:val="en-GB"/>
        </w:rPr>
      </w:pPr>
    </w:p>
    <w:p w:rsidR="00F647DF" w:rsidRDefault="00F647DF" w:rsidP="007E118F">
      <w:pPr>
        <w:jc w:val="center"/>
        <w:rPr>
          <w:rFonts w:ascii="Calibri" w:hAnsi="Calibri" w:cs="Calibri"/>
          <w:b/>
          <w:bCs/>
          <w:sz w:val="32"/>
          <w:szCs w:val="32"/>
          <w:lang w:val="en-GB"/>
        </w:rPr>
      </w:pPr>
    </w:p>
    <w:p w:rsidR="00F647DF" w:rsidRDefault="00F647DF" w:rsidP="007E118F">
      <w:pPr>
        <w:jc w:val="center"/>
        <w:rPr>
          <w:rFonts w:ascii="Calibri" w:hAnsi="Calibri" w:cs="Calibri"/>
          <w:b/>
          <w:bCs/>
          <w:sz w:val="32"/>
          <w:szCs w:val="32"/>
          <w:lang w:val="en-GB"/>
        </w:rPr>
      </w:pPr>
    </w:p>
    <w:p w:rsidR="00F647DF" w:rsidRDefault="00F647DF" w:rsidP="007E118F">
      <w:pPr>
        <w:jc w:val="center"/>
        <w:rPr>
          <w:rFonts w:ascii="Calibri" w:hAnsi="Calibri" w:cs="Calibri"/>
          <w:b/>
          <w:bCs/>
          <w:sz w:val="32"/>
          <w:szCs w:val="32"/>
          <w:lang w:val="en-GB"/>
        </w:rPr>
      </w:pPr>
    </w:p>
    <w:p w:rsidR="00F647DF" w:rsidRDefault="00F647DF" w:rsidP="007E118F">
      <w:pPr>
        <w:jc w:val="center"/>
        <w:rPr>
          <w:rFonts w:ascii="Calibri" w:hAnsi="Calibri" w:cs="Calibri"/>
          <w:b/>
          <w:bCs/>
          <w:sz w:val="32"/>
          <w:szCs w:val="32"/>
          <w:lang w:val="en-GB"/>
        </w:rPr>
      </w:pPr>
    </w:p>
    <w:p w:rsidR="00F647DF" w:rsidRDefault="00F647DF" w:rsidP="007E118F">
      <w:pPr>
        <w:jc w:val="center"/>
        <w:rPr>
          <w:rFonts w:ascii="Calibri" w:hAnsi="Calibri" w:cs="Calibri"/>
          <w:b/>
          <w:bCs/>
          <w:sz w:val="32"/>
          <w:szCs w:val="32"/>
          <w:lang w:val="en-GB"/>
        </w:rPr>
      </w:pPr>
    </w:p>
    <w:p w:rsidR="00F647DF" w:rsidRDefault="00F647DF" w:rsidP="007E118F">
      <w:pPr>
        <w:jc w:val="center"/>
        <w:rPr>
          <w:rFonts w:ascii="Calibri" w:hAnsi="Calibri" w:cs="Calibri"/>
          <w:b/>
          <w:bCs/>
          <w:sz w:val="32"/>
          <w:szCs w:val="32"/>
          <w:lang w:val="en-GB"/>
        </w:rPr>
      </w:pPr>
    </w:p>
    <w:p w:rsidR="00F647DF" w:rsidRDefault="00F647DF" w:rsidP="00F647DF">
      <w:pPr>
        <w:jc w:val="center"/>
        <w:rPr>
          <w:rFonts w:ascii="Calibri" w:hAnsi="Calibri" w:cs="Calibri"/>
          <w:b/>
          <w:bCs/>
          <w:sz w:val="32"/>
          <w:szCs w:val="32"/>
          <w:lang w:val="en-GB"/>
        </w:rPr>
      </w:pPr>
      <w:r>
        <w:rPr>
          <w:rFonts w:ascii="Calibri" w:hAnsi="Calibri" w:cs="Calibri"/>
          <w:b/>
          <w:bCs/>
          <w:sz w:val="32"/>
          <w:szCs w:val="32"/>
          <w:lang w:val="en-GB"/>
        </w:rPr>
        <w:t xml:space="preserve">Figure 6: </w:t>
      </w:r>
      <w:r w:rsidRPr="009A433A">
        <w:rPr>
          <w:rFonts w:ascii="Calibri" w:hAnsi="Calibri" w:cs="Calibri"/>
          <w:b/>
          <w:bCs/>
          <w:sz w:val="32"/>
          <w:szCs w:val="32"/>
          <w:lang w:val="en-GB"/>
        </w:rPr>
        <w:t xml:space="preserve">OECD </w:t>
      </w:r>
      <w:r>
        <w:rPr>
          <w:rFonts w:ascii="Calibri" w:hAnsi="Calibri" w:cs="Calibri"/>
          <w:b/>
          <w:bCs/>
          <w:sz w:val="32"/>
          <w:szCs w:val="32"/>
          <w:lang w:val="en-GB"/>
        </w:rPr>
        <w:t>p</w:t>
      </w:r>
      <w:r w:rsidRPr="009A433A">
        <w:rPr>
          <w:rFonts w:ascii="Calibri" w:hAnsi="Calibri" w:cs="Calibri"/>
          <w:b/>
          <w:bCs/>
          <w:sz w:val="32"/>
          <w:szCs w:val="32"/>
          <w:lang w:val="en-GB"/>
        </w:rPr>
        <w:t xml:space="preserve">rojection of </w:t>
      </w:r>
      <w:r>
        <w:rPr>
          <w:rFonts w:ascii="Calibri" w:hAnsi="Calibri" w:cs="Calibri"/>
          <w:b/>
          <w:bCs/>
          <w:sz w:val="32"/>
          <w:szCs w:val="32"/>
          <w:lang w:val="en-GB"/>
        </w:rPr>
        <w:t>size of middle class</w:t>
      </w:r>
      <w:r w:rsidRPr="009A433A">
        <w:rPr>
          <w:rFonts w:ascii="Calibri" w:hAnsi="Calibri" w:cs="Calibri"/>
          <w:b/>
          <w:bCs/>
          <w:sz w:val="32"/>
          <w:szCs w:val="32"/>
          <w:lang w:val="en-GB"/>
        </w:rPr>
        <w:t xml:space="preserve"> by 2030</w:t>
      </w:r>
    </w:p>
    <w:p w:rsidR="007E118F" w:rsidRDefault="007E118F" w:rsidP="007E118F">
      <w:pPr>
        <w:jc w:val="center"/>
        <w:rPr>
          <w:rFonts w:ascii="Calibri" w:hAnsi="Calibri" w:cs="Calibri"/>
          <w:b/>
          <w:bCs/>
          <w:sz w:val="32"/>
          <w:szCs w:val="32"/>
          <w:lang w:val="en-GB"/>
        </w:rPr>
      </w:pPr>
    </w:p>
    <w:tbl>
      <w:tblPr>
        <w:tblStyle w:val="TableGrid"/>
        <w:tblW w:w="10314" w:type="dxa"/>
        <w:tblLook w:val="04A0"/>
      </w:tblPr>
      <w:tblGrid>
        <w:gridCol w:w="10314"/>
      </w:tblGrid>
      <w:tr w:rsidR="00F41AB9" w:rsidTr="008D362E">
        <w:trPr>
          <w:trHeight w:val="8950"/>
        </w:trPr>
        <w:tc>
          <w:tcPr>
            <w:tcW w:w="10314" w:type="dxa"/>
          </w:tcPr>
          <w:p w:rsidR="00007138" w:rsidRDefault="00F41AB9" w:rsidP="00F41AB9">
            <w:pPr>
              <w:rPr>
                <w:rFonts w:ascii="Cambria" w:hAnsi="Cambria"/>
                <w:sz w:val="28"/>
                <w:szCs w:val="28"/>
                <w:lang w:val="en-GB"/>
              </w:rPr>
            </w:pPr>
            <w:r w:rsidRPr="00DA6353">
              <w:rPr>
                <w:rFonts w:ascii="Cambria" w:hAnsi="Cambria"/>
                <w:sz w:val="28"/>
                <w:szCs w:val="28"/>
                <w:lang w:val="en-GB"/>
              </w:rPr>
              <w:t xml:space="preserve">The circles are the size of the current and expected middle class, by region. The green circles are current (2009) middle class size. Europe is the largest. The biggest circle (expansion of the green circle) is expected size of the middle class by 2030. Asia Pacific will be huge. </w:t>
            </w:r>
          </w:p>
          <w:p w:rsidR="00007138" w:rsidRDefault="00007138" w:rsidP="00F41AB9">
            <w:pPr>
              <w:rPr>
                <w:rFonts w:ascii="Cambria" w:hAnsi="Cambria"/>
                <w:sz w:val="28"/>
                <w:szCs w:val="28"/>
                <w:lang w:val="en-GB"/>
              </w:rPr>
            </w:pPr>
          </w:p>
          <w:p w:rsidR="00F41AB9" w:rsidRPr="00DA6353" w:rsidRDefault="00F41AB9" w:rsidP="00F41AB9">
            <w:pPr>
              <w:rPr>
                <w:rFonts w:ascii="Cambria" w:hAnsi="Cambria"/>
                <w:sz w:val="28"/>
                <w:szCs w:val="28"/>
                <w:lang w:val="en-GB"/>
              </w:rPr>
            </w:pPr>
            <w:r w:rsidRPr="00F41AB9">
              <w:rPr>
                <w:rFonts w:ascii="Cambria" w:hAnsi="Cambria"/>
                <w:noProof/>
                <w:sz w:val="28"/>
                <w:szCs w:val="28"/>
                <w:lang w:val="en-GB" w:eastAsia="en-GB"/>
              </w:rPr>
              <w:drawing>
                <wp:inline distT="0" distB="0" distL="0" distR="0">
                  <wp:extent cx="6346124" cy="4417621"/>
                  <wp:effectExtent l="19050" t="0" r="0" b="0"/>
                  <wp:docPr id="49" name="Picture 32" descr="C:\Users\tohorst\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tohorst\Desktop\Untitled.png"/>
                          <pic:cNvPicPr>
                            <a:picLocks noChangeAspect="1" noChangeArrowheads="1"/>
                          </pic:cNvPicPr>
                        </pic:nvPicPr>
                        <pic:blipFill>
                          <a:blip r:embed="rId21" cstate="print"/>
                          <a:srcRect l="2559" t="5727" r="4590"/>
                          <a:stretch>
                            <a:fillRect/>
                          </a:stretch>
                        </pic:blipFill>
                        <pic:spPr bwMode="auto">
                          <a:xfrm>
                            <a:off x="0" y="0"/>
                            <a:ext cx="6346124" cy="4417621"/>
                          </a:xfrm>
                          <a:prstGeom prst="rect">
                            <a:avLst/>
                          </a:prstGeom>
                          <a:noFill/>
                          <a:ln w="9525">
                            <a:noFill/>
                            <a:miter lim="800000"/>
                            <a:headEnd/>
                            <a:tailEnd/>
                          </a:ln>
                        </pic:spPr>
                      </pic:pic>
                    </a:graphicData>
                  </a:graphic>
                </wp:inline>
              </w:drawing>
            </w:r>
          </w:p>
          <w:p w:rsidR="00F41AB9" w:rsidRDefault="00F41AB9" w:rsidP="007E118F">
            <w:pPr>
              <w:jc w:val="center"/>
              <w:rPr>
                <w:rFonts w:ascii="Calibri" w:hAnsi="Calibri" w:cs="Calibri"/>
                <w:b/>
                <w:bCs/>
                <w:sz w:val="32"/>
                <w:szCs w:val="32"/>
                <w:lang w:val="en-GB"/>
              </w:rPr>
            </w:pPr>
          </w:p>
        </w:tc>
      </w:tr>
    </w:tbl>
    <w:p w:rsidR="00F41AB9" w:rsidRPr="009A433A" w:rsidRDefault="00F41AB9" w:rsidP="007E118F">
      <w:pPr>
        <w:jc w:val="center"/>
        <w:rPr>
          <w:rFonts w:ascii="Calibri" w:hAnsi="Calibri" w:cs="Calibri"/>
          <w:b/>
          <w:bCs/>
          <w:sz w:val="32"/>
          <w:szCs w:val="32"/>
          <w:lang w:val="en-GB"/>
        </w:rPr>
      </w:pPr>
    </w:p>
    <w:p w:rsidR="007E118F" w:rsidRDefault="007E118F" w:rsidP="007E118F">
      <w:pPr>
        <w:rPr>
          <w:rFonts w:ascii="Cambria" w:hAnsi="Cambria"/>
          <w:sz w:val="28"/>
          <w:szCs w:val="28"/>
          <w:lang w:val="en-GB"/>
        </w:rPr>
      </w:pPr>
    </w:p>
    <w:p w:rsidR="00F41AB9" w:rsidRDefault="00F41AB9">
      <w:pPr>
        <w:spacing w:after="200" w:line="276" w:lineRule="auto"/>
        <w:rPr>
          <w:rFonts w:ascii="Cambria" w:hAnsi="Cambria"/>
          <w:sz w:val="28"/>
          <w:szCs w:val="28"/>
          <w:lang w:val="en-GB"/>
        </w:rPr>
      </w:pPr>
      <w:r>
        <w:rPr>
          <w:rFonts w:ascii="Cambria" w:hAnsi="Cambria"/>
          <w:sz w:val="28"/>
          <w:szCs w:val="28"/>
          <w:lang w:val="en-GB"/>
        </w:rPr>
        <w:br w:type="page"/>
      </w:r>
    </w:p>
    <w:p w:rsidR="007E118F" w:rsidRPr="00F647DF" w:rsidRDefault="00F647DF" w:rsidP="007E118F">
      <w:pPr>
        <w:rPr>
          <w:rFonts w:ascii="Cambria" w:hAnsi="Cambria"/>
          <w:b/>
          <w:sz w:val="28"/>
          <w:szCs w:val="28"/>
          <w:lang w:val="en-GB"/>
        </w:rPr>
      </w:pPr>
      <w:r>
        <w:rPr>
          <w:rFonts w:ascii="Cambria" w:hAnsi="Cambria"/>
          <w:noProof/>
          <w:sz w:val="28"/>
          <w:szCs w:val="28"/>
          <w:lang w:val="en-GB" w:eastAsia="en-GB"/>
        </w:rPr>
        <w:lastRenderedPageBreak/>
        <w:drawing>
          <wp:inline distT="0" distB="0" distL="0" distR="0">
            <wp:extent cx="5752465" cy="3657600"/>
            <wp:effectExtent l="19050" t="19050" r="1968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t="1170"/>
                    <a:stretch>
                      <a:fillRect/>
                    </a:stretch>
                  </pic:blipFill>
                  <pic:spPr bwMode="auto">
                    <a:xfrm>
                      <a:off x="0" y="0"/>
                      <a:ext cx="5752465" cy="3657600"/>
                    </a:xfrm>
                    <a:prstGeom prst="rect">
                      <a:avLst/>
                    </a:prstGeom>
                    <a:noFill/>
                    <a:ln w="3175">
                      <a:solidFill>
                        <a:schemeClr val="tx1"/>
                      </a:solidFill>
                      <a:miter lim="800000"/>
                      <a:headEnd/>
                      <a:tailEnd/>
                    </a:ln>
                  </pic:spPr>
                </pic:pic>
              </a:graphicData>
            </a:graphic>
          </wp:inline>
        </w:drawing>
      </w:r>
      <w:r w:rsidRPr="00F647DF">
        <w:rPr>
          <w:rFonts w:ascii="Cambria" w:hAnsi="Cambria"/>
          <w:b/>
          <w:sz w:val="28"/>
          <w:szCs w:val="28"/>
          <w:lang w:val="en-GB"/>
        </w:rPr>
        <w:t xml:space="preserve">Figure 7: Domestic consumption of primary forest products in major consumer countries </w:t>
      </w:r>
    </w:p>
    <w:p w:rsidR="007E118F" w:rsidRDefault="007E118F" w:rsidP="007E118F">
      <w:pPr>
        <w:rPr>
          <w:rFonts w:ascii="Cambria" w:hAnsi="Cambria"/>
          <w:sz w:val="28"/>
          <w:szCs w:val="28"/>
          <w:lang w:val="en-GB"/>
        </w:rPr>
      </w:pPr>
    </w:p>
    <w:p w:rsidR="007E118F" w:rsidRDefault="007E118F" w:rsidP="007E118F">
      <w:pPr>
        <w:rPr>
          <w:rFonts w:ascii="Cambria" w:hAnsi="Cambria"/>
          <w:sz w:val="28"/>
          <w:szCs w:val="28"/>
          <w:lang w:val="en-GB"/>
        </w:rPr>
      </w:pPr>
      <w:r>
        <w:rPr>
          <w:rFonts w:ascii="Cambria" w:hAnsi="Cambria"/>
          <w:sz w:val="28"/>
          <w:szCs w:val="28"/>
          <w:lang w:val="en-GB"/>
        </w:rPr>
        <w:t>China’s fast-growing domestic market will make up for any weakness in their export market.</w:t>
      </w:r>
    </w:p>
    <w:p w:rsidR="007E118F" w:rsidRDefault="007E118F" w:rsidP="007E118F">
      <w:pPr>
        <w:rPr>
          <w:rFonts w:ascii="Cambria" w:hAnsi="Cambria"/>
          <w:sz w:val="28"/>
          <w:szCs w:val="28"/>
          <w:lang w:val="en-GB"/>
        </w:rPr>
      </w:pPr>
    </w:p>
    <w:p w:rsidR="007E118F" w:rsidRPr="0090076E" w:rsidRDefault="007E118F" w:rsidP="007E118F">
      <w:pPr>
        <w:pStyle w:val="ReportHeading1"/>
      </w:pPr>
      <w:r>
        <w:br w:type="page"/>
      </w:r>
      <w:bookmarkStart w:id="3" w:name="_Toc340415309"/>
      <w:r>
        <w:lastRenderedPageBreak/>
        <w:t>3. CHINESE POLICIES TO ADDRESS ILLEGAL LOGGING</w:t>
      </w:r>
      <w:bookmarkEnd w:id="3"/>
    </w:p>
    <w:p w:rsidR="007E118F" w:rsidRPr="005108BB" w:rsidRDefault="007E118F" w:rsidP="007E118F">
      <w:pPr>
        <w:pStyle w:val="Numberedparagraph"/>
        <w:numPr>
          <w:ilvl w:val="0"/>
          <w:numId w:val="0"/>
        </w:numPr>
        <w:rPr>
          <w:rFonts w:ascii="Cambria" w:hAnsi="Cambria"/>
          <w:sz w:val="28"/>
          <w:szCs w:val="28"/>
        </w:rPr>
      </w:pPr>
      <w:r w:rsidRPr="005108BB">
        <w:rPr>
          <w:rFonts w:ascii="Cambria" w:hAnsi="Cambria"/>
          <w:sz w:val="28"/>
          <w:szCs w:val="28"/>
        </w:rPr>
        <w:t xml:space="preserve">China is increasingly aware </w:t>
      </w:r>
      <w:r>
        <w:rPr>
          <w:rFonts w:ascii="Cambria" w:hAnsi="Cambria"/>
          <w:sz w:val="28"/>
          <w:szCs w:val="28"/>
        </w:rPr>
        <w:t xml:space="preserve">of the changing market requirements in its main export markets and the </w:t>
      </w:r>
      <w:r w:rsidRPr="005108BB">
        <w:rPr>
          <w:rFonts w:ascii="Cambria" w:hAnsi="Cambria"/>
          <w:sz w:val="28"/>
          <w:szCs w:val="28"/>
        </w:rPr>
        <w:t xml:space="preserve">reputational risks associated with its global </w:t>
      </w:r>
      <w:r w:rsidRPr="005108BB">
        <w:rPr>
          <w:rFonts w:ascii="Cambria" w:hAnsi="Cambria"/>
          <w:sz w:val="28"/>
          <w:szCs w:val="28"/>
          <w:lang w:eastAsia="zh-CN"/>
        </w:rPr>
        <w:t>forest investment</w:t>
      </w:r>
      <w:r w:rsidRPr="005108BB">
        <w:rPr>
          <w:rFonts w:ascii="Cambria" w:hAnsi="Cambria"/>
          <w:sz w:val="28"/>
          <w:szCs w:val="28"/>
        </w:rPr>
        <w:t xml:space="preserve"> footprint, but likewise of possible implications in terms of continued market access for Chinese timber and wood products industries and traders. Challenges include, inter alia, the need for credible legality verification and timber tracking along complex supply chains, </w:t>
      </w:r>
      <w:r w:rsidRPr="005108BB">
        <w:rPr>
          <w:rFonts w:ascii="Cambria" w:hAnsi="Cambria"/>
          <w:sz w:val="28"/>
          <w:szCs w:val="28"/>
          <w:lang w:eastAsia="zh-CN"/>
        </w:rPr>
        <w:t xml:space="preserve">enhanced accountably of foreign investors to adopt best management practices, and </w:t>
      </w:r>
      <w:r w:rsidRPr="005108BB">
        <w:rPr>
          <w:rFonts w:ascii="Cambria" w:hAnsi="Cambria"/>
          <w:sz w:val="28"/>
          <w:szCs w:val="28"/>
        </w:rPr>
        <w:t>the alignment of measures taken by Chinese authorities and market stakeholders with new regulatory requirements of target markets</w:t>
      </w:r>
      <w:r w:rsidRPr="005108BB">
        <w:rPr>
          <w:rFonts w:ascii="Cambria" w:hAnsi="Cambria"/>
          <w:sz w:val="28"/>
          <w:szCs w:val="28"/>
          <w:lang w:eastAsia="zh-CN"/>
        </w:rPr>
        <w:t xml:space="preserve">. China faces a growing need to meet new legislation imposed by international markets and to demonstrate sustainable management of Chinese foreign investment. </w:t>
      </w:r>
      <w:r w:rsidRPr="005108BB">
        <w:rPr>
          <w:rFonts w:ascii="Cambria" w:hAnsi="Cambria"/>
          <w:sz w:val="28"/>
          <w:szCs w:val="28"/>
        </w:rPr>
        <w:t xml:space="preserve"> </w:t>
      </w:r>
    </w:p>
    <w:p w:rsidR="007E118F" w:rsidRDefault="007E118F" w:rsidP="007E118F">
      <w:pPr>
        <w:pStyle w:val="Numberedparagraph"/>
        <w:numPr>
          <w:ilvl w:val="0"/>
          <w:numId w:val="0"/>
        </w:numPr>
        <w:rPr>
          <w:rFonts w:ascii="Cambria" w:hAnsi="Cambria"/>
          <w:sz w:val="28"/>
          <w:szCs w:val="28"/>
          <w:lang w:eastAsia="zh-CN"/>
        </w:rPr>
      </w:pPr>
      <w:r w:rsidRPr="005108BB">
        <w:rPr>
          <w:rFonts w:ascii="Cambria" w:hAnsi="Cambria"/>
          <w:sz w:val="28"/>
          <w:szCs w:val="28"/>
          <w:lang w:eastAsia="zh-CN"/>
        </w:rPr>
        <w:t xml:space="preserve">Responding to these challenges, China has launched a number of initiatives and guidelines aimed at </w:t>
      </w:r>
      <w:r>
        <w:rPr>
          <w:rFonts w:ascii="Cambria" w:hAnsi="Cambria"/>
          <w:sz w:val="28"/>
          <w:szCs w:val="28"/>
          <w:lang w:eastAsia="zh-CN"/>
        </w:rPr>
        <w:t xml:space="preserve">sustainable forest management in China, an ambitious domestic land tenure policy, investments in domestic village based forestry, implementing low risk forestry, supporting carbon build up, and the </w:t>
      </w:r>
      <w:r w:rsidRPr="005108BB">
        <w:rPr>
          <w:rFonts w:ascii="Cambria" w:hAnsi="Cambria"/>
          <w:sz w:val="28"/>
          <w:szCs w:val="28"/>
          <w:lang w:eastAsia="zh-CN"/>
        </w:rPr>
        <w:t>promoti</w:t>
      </w:r>
      <w:r>
        <w:rPr>
          <w:rFonts w:ascii="Cambria" w:hAnsi="Cambria"/>
          <w:sz w:val="28"/>
          <w:szCs w:val="28"/>
          <w:lang w:eastAsia="zh-CN"/>
        </w:rPr>
        <w:t>on of</w:t>
      </w:r>
      <w:r w:rsidRPr="005108BB">
        <w:rPr>
          <w:rFonts w:ascii="Cambria" w:hAnsi="Cambria"/>
          <w:sz w:val="28"/>
          <w:szCs w:val="28"/>
          <w:lang w:eastAsia="zh-CN"/>
        </w:rPr>
        <w:t xml:space="preserve"> trade in legal timber and sustaina</w:t>
      </w:r>
      <w:r>
        <w:rPr>
          <w:rFonts w:ascii="Cambria" w:hAnsi="Cambria"/>
          <w:sz w:val="28"/>
          <w:szCs w:val="28"/>
          <w:lang w:eastAsia="zh-CN"/>
        </w:rPr>
        <w:t>ble overseas forest investment. More information can be found in annex 3, 4 and 5 discussing PEFC in China, Chain of Custody (</w:t>
      </w:r>
      <w:proofErr w:type="spellStart"/>
      <w:r>
        <w:rPr>
          <w:rFonts w:ascii="Cambria" w:hAnsi="Cambria"/>
          <w:sz w:val="28"/>
          <w:szCs w:val="28"/>
          <w:lang w:eastAsia="zh-CN"/>
        </w:rPr>
        <w:t>CoC</w:t>
      </w:r>
      <w:proofErr w:type="spellEnd"/>
      <w:r>
        <w:rPr>
          <w:rFonts w:ascii="Cambria" w:hAnsi="Cambria"/>
          <w:sz w:val="28"/>
          <w:szCs w:val="28"/>
          <w:lang w:eastAsia="zh-CN"/>
        </w:rPr>
        <w:t>) certification in China and China’s Timber Legality Verification System (CTLVS).</w:t>
      </w:r>
    </w:p>
    <w:p w:rsidR="007E118F" w:rsidRDefault="007E118F" w:rsidP="007E118F">
      <w:pPr>
        <w:pStyle w:val="Numberedparagraph"/>
        <w:numPr>
          <w:ilvl w:val="0"/>
          <w:numId w:val="0"/>
        </w:numPr>
        <w:rPr>
          <w:rFonts w:ascii="Cambria" w:hAnsi="Cambria"/>
          <w:sz w:val="28"/>
          <w:szCs w:val="28"/>
          <w:lang w:eastAsia="zh-CN"/>
        </w:rPr>
      </w:pPr>
      <w:r>
        <w:rPr>
          <w:rFonts w:ascii="Cambria" w:hAnsi="Cambria"/>
          <w:sz w:val="28"/>
          <w:szCs w:val="28"/>
          <w:lang w:eastAsia="zh-CN"/>
        </w:rPr>
        <w:t>Regarding the guidelines for Chinese operators overseas</w:t>
      </w:r>
      <w:r w:rsidRPr="005108BB">
        <w:rPr>
          <w:rFonts w:ascii="Cambria" w:hAnsi="Cambria"/>
          <w:sz w:val="28"/>
          <w:szCs w:val="28"/>
          <w:lang w:eastAsia="zh-CN"/>
        </w:rPr>
        <w:t xml:space="preserve">, more work is needed to ensure actual implementation and application of these policies to govern the responsible behaviours of Chinese operators. </w:t>
      </w:r>
    </w:p>
    <w:p w:rsidR="007E118F" w:rsidRDefault="007E118F" w:rsidP="007E118F">
      <w:pPr>
        <w:pStyle w:val="Numberedparagraph"/>
        <w:numPr>
          <w:ilvl w:val="0"/>
          <w:numId w:val="0"/>
        </w:numPr>
        <w:rPr>
          <w:rFonts w:ascii="Cambria" w:hAnsi="Cambria"/>
          <w:sz w:val="28"/>
          <w:szCs w:val="28"/>
          <w:lang w:eastAsia="zh-CN"/>
        </w:rPr>
      </w:pPr>
    </w:p>
    <w:p w:rsidR="007E118F" w:rsidRPr="0090076E" w:rsidRDefault="007E118F" w:rsidP="007E118F">
      <w:pPr>
        <w:pStyle w:val="ReportHeading1"/>
      </w:pPr>
      <w:r>
        <w:br w:type="page"/>
      </w:r>
      <w:bookmarkStart w:id="4" w:name="_Toc340415310"/>
      <w:r w:rsidRPr="00C3336D">
        <w:rPr>
          <w:caps w:val="0"/>
        </w:rPr>
        <w:lastRenderedPageBreak/>
        <w:t>4.</w:t>
      </w:r>
      <w:r>
        <w:t xml:space="preserve"> FLEGT RELATED COOPERATION BY THE EU AND EU MS</w:t>
      </w:r>
      <w:bookmarkEnd w:id="4"/>
    </w:p>
    <w:p w:rsidR="007E118F" w:rsidRPr="005108BB" w:rsidRDefault="007E118F" w:rsidP="007E118F">
      <w:pPr>
        <w:pStyle w:val="Numberedparagraph"/>
        <w:numPr>
          <w:ilvl w:val="0"/>
          <w:numId w:val="0"/>
        </w:numPr>
        <w:rPr>
          <w:rFonts w:ascii="Cambria" w:hAnsi="Cambria"/>
          <w:sz w:val="28"/>
          <w:szCs w:val="28"/>
        </w:rPr>
      </w:pPr>
      <w:r w:rsidRPr="005108BB">
        <w:rPr>
          <w:rFonts w:ascii="Cambria" w:hAnsi="Cambria"/>
          <w:sz w:val="28"/>
          <w:szCs w:val="28"/>
        </w:rPr>
        <w:t xml:space="preserve">So far our BCM support work has been modest. To make an impact, FLEGT support work in China requires an effective BCM, a mandate from the EU </w:t>
      </w:r>
      <w:r>
        <w:rPr>
          <w:rFonts w:ascii="Cambria" w:hAnsi="Cambria"/>
          <w:sz w:val="28"/>
          <w:szCs w:val="28"/>
        </w:rPr>
        <w:t xml:space="preserve">and China to work on the implementation of the BCM activities </w:t>
      </w:r>
      <w:r w:rsidRPr="005108BB">
        <w:rPr>
          <w:rFonts w:ascii="Cambria" w:hAnsi="Cambria"/>
          <w:sz w:val="28"/>
          <w:szCs w:val="28"/>
        </w:rPr>
        <w:t xml:space="preserve">and a presence on the ground. Currently these conditions are not </w:t>
      </w:r>
      <w:r>
        <w:rPr>
          <w:rFonts w:ascii="Cambria" w:hAnsi="Cambria"/>
          <w:sz w:val="28"/>
          <w:szCs w:val="28"/>
        </w:rPr>
        <w:t xml:space="preserve">sufficiently </w:t>
      </w:r>
      <w:r w:rsidRPr="005108BB">
        <w:rPr>
          <w:rFonts w:ascii="Cambria" w:hAnsi="Cambria"/>
          <w:sz w:val="28"/>
          <w:szCs w:val="28"/>
        </w:rPr>
        <w:t>met.</w:t>
      </w:r>
    </w:p>
    <w:p w:rsidR="007E118F" w:rsidRPr="005108BB" w:rsidRDefault="007E118F" w:rsidP="007E118F">
      <w:pPr>
        <w:pStyle w:val="Numberedparagraph"/>
        <w:numPr>
          <w:ilvl w:val="0"/>
          <w:numId w:val="0"/>
        </w:numPr>
        <w:rPr>
          <w:rFonts w:ascii="Cambria" w:hAnsi="Cambria"/>
          <w:sz w:val="28"/>
          <w:szCs w:val="28"/>
        </w:rPr>
      </w:pPr>
      <w:r w:rsidRPr="005108BB">
        <w:rPr>
          <w:rFonts w:ascii="Cambria" w:hAnsi="Cambria"/>
          <w:sz w:val="28"/>
          <w:szCs w:val="28"/>
        </w:rPr>
        <w:t>The main EU MS active in China is the U</w:t>
      </w:r>
      <w:r>
        <w:rPr>
          <w:rFonts w:ascii="Cambria" w:hAnsi="Cambria"/>
          <w:sz w:val="28"/>
          <w:szCs w:val="28"/>
        </w:rPr>
        <w:t xml:space="preserve">K. Under the auspices of the UK </w:t>
      </w:r>
      <w:r w:rsidRPr="005108BB">
        <w:rPr>
          <w:rFonts w:ascii="Cambria" w:hAnsi="Cambria"/>
          <w:sz w:val="28"/>
          <w:szCs w:val="28"/>
        </w:rPr>
        <w:t>China Sustainable Development Dialogue</w:t>
      </w:r>
      <w:r w:rsidRPr="005108BB">
        <w:rPr>
          <w:rFonts w:ascii="Cambria" w:hAnsi="Cambria"/>
          <w:sz w:val="28"/>
          <w:szCs w:val="28"/>
          <w:lang w:eastAsia="zh-CN"/>
        </w:rPr>
        <w:t xml:space="preserve"> the cooperation started </w:t>
      </w:r>
      <w:r w:rsidRPr="005108BB">
        <w:rPr>
          <w:rFonts w:ascii="Cambria" w:hAnsi="Cambria"/>
          <w:sz w:val="28"/>
          <w:szCs w:val="28"/>
        </w:rPr>
        <w:t xml:space="preserve">drafting a Chinese Timber Legality Verification System. Initial work was concluded in May 2012. </w:t>
      </w:r>
      <w:r>
        <w:rPr>
          <w:rFonts w:ascii="Cambria" w:hAnsi="Cambria"/>
          <w:sz w:val="28"/>
          <w:szCs w:val="28"/>
        </w:rPr>
        <w:t>The UK works closely with the BCM. EFI works closely with DFID.</w:t>
      </w:r>
    </w:p>
    <w:p w:rsidR="007E118F" w:rsidRPr="005108BB" w:rsidRDefault="007E118F" w:rsidP="007E118F">
      <w:pPr>
        <w:pStyle w:val="Numberedparagraph"/>
        <w:numPr>
          <w:ilvl w:val="0"/>
          <w:numId w:val="0"/>
        </w:numPr>
        <w:rPr>
          <w:rFonts w:ascii="Cambria" w:hAnsi="Cambria"/>
          <w:sz w:val="28"/>
          <w:szCs w:val="28"/>
        </w:rPr>
      </w:pPr>
      <w:r w:rsidRPr="005108BB">
        <w:rPr>
          <w:rFonts w:ascii="Cambria" w:hAnsi="Cambria"/>
          <w:sz w:val="28"/>
          <w:szCs w:val="28"/>
        </w:rPr>
        <w:t>Germany has supported a FLEGT related workshops in China, some support work on forest certification, but the bulk of the support was focussed on introducing SFM techniques in State Forest Farms as well as collectively and individually managed forests. Th</w:t>
      </w:r>
      <w:r>
        <w:rPr>
          <w:rFonts w:ascii="Cambria" w:hAnsi="Cambria"/>
          <w:sz w:val="28"/>
          <w:szCs w:val="28"/>
        </w:rPr>
        <w:t>e</w:t>
      </w:r>
      <w:r w:rsidRPr="005108BB">
        <w:rPr>
          <w:rFonts w:ascii="Cambria" w:hAnsi="Cambria"/>
          <w:sz w:val="28"/>
          <w:szCs w:val="28"/>
        </w:rPr>
        <w:t xml:space="preserve"> cooperation in this area has stopped.</w:t>
      </w:r>
      <w:r w:rsidRPr="005108BB">
        <w:rPr>
          <w:rFonts w:ascii="Cambria" w:hAnsi="Cambria"/>
          <w:sz w:val="28"/>
          <w:szCs w:val="28"/>
          <w:lang w:eastAsia="zh-CN"/>
        </w:rPr>
        <w:t xml:space="preserve"> </w:t>
      </w:r>
    </w:p>
    <w:p w:rsidR="007E118F" w:rsidRPr="005108BB" w:rsidRDefault="007E118F" w:rsidP="007E118F">
      <w:pPr>
        <w:rPr>
          <w:rFonts w:ascii="Cambria" w:hAnsi="Cambria"/>
          <w:sz w:val="28"/>
          <w:szCs w:val="28"/>
          <w:lang w:val="en-GB"/>
        </w:rPr>
      </w:pPr>
    </w:p>
    <w:p w:rsidR="007E118F" w:rsidRPr="0090076E" w:rsidRDefault="007E118F" w:rsidP="007E118F">
      <w:pPr>
        <w:pStyle w:val="ReportHeading1"/>
      </w:pPr>
      <w:r>
        <w:br w:type="page"/>
      </w:r>
      <w:bookmarkStart w:id="5" w:name="_Toc340415311"/>
      <w:r w:rsidRPr="00C3336D">
        <w:rPr>
          <w:caps w:val="0"/>
        </w:rPr>
        <w:lastRenderedPageBreak/>
        <w:t>5.</w:t>
      </w:r>
      <w:r>
        <w:t xml:space="preserve"> </w:t>
      </w:r>
      <w:r w:rsidR="00FE25B3">
        <w:t>SIX LEVERAGE POINTS FOR CHANGE AND POSSIBLE ACTIONS</w:t>
      </w:r>
      <w:bookmarkEnd w:id="5"/>
    </w:p>
    <w:p w:rsidR="007E118F" w:rsidRPr="005108BB" w:rsidRDefault="007E118F" w:rsidP="007E118F">
      <w:pPr>
        <w:jc w:val="both"/>
        <w:rPr>
          <w:rFonts w:ascii="Cambria" w:hAnsi="Cambria"/>
          <w:sz w:val="28"/>
          <w:szCs w:val="28"/>
          <w:lang w:val="en-GB"/>
        </w:rPr>
      </w:pPr>
    </w:p>
    <w:p w:rsidR="00841390" w:rsidRDefault="00841390" w:rsidP="00841390">
      <w:pPr>
        <w:numPr>
          <w:ilvl w:val="0"/>
          <w:numId w:val="11"/>
        </w:numPr>
        <w:jc w:val="both"/>
        <w:rPr>
          <w:rFonts w:ascii="Cambria" w:hAnsi="Cambria"/>
          <w:sz w:val="28"/>
          <w:szCs w:val="28"/>
          <w:lang w:val="en-GB"/>
        </w:rPr>
      </w:pPr>
      <w:r>
        <w:rPr>
          <w:rFonts w:ascii="Cambria" w:hAnsi="Cambria"/>
          <w:sz w:val="28"/>
          <w:szCs w:val="28"/>
          <w:u w:val="single"/>
          <w:lang w:val="en-GB"/>
        </w:rPr>
        <w:t>Chinese e</w:t>
      </w:r>
      <w:r w:rsidRPr="00061037">
        <w:rPr>
          <w:rFonts w:ascii="Cambria" w:hAnsi="Cambria"/>
          <w:sz w:val="28"/>
          <w:szCs w:val="28"/>
          <w:u w:val="single"/>
          <w:lang w:val="en-GB"/>
        </w:rPr>
        <w:t>xporters to sensitive markets</w:t>
      </w:r>
      <w:r w:rsidRPr="005108BB">
        <w:rPr>
          <w:rFonts w:ascii="Cambria" w:hAnsi="Cambria"/>
          <w:sz w:val="28"/>
          <w:szCs w:val="28"/>
          <w:lang w:val="en-GB"/>
        </w:rPr>
        <w:t xml:space="preserve">. </w:t>
      </w:r>
      <w:r>
        <w:rPr>
          <w:rFonts w:ascii="Cambria" w:hAnsi="Cambria"/>
          <w:sz w:val="28"/>
          <w:szCs w:val="28"/>
          <w:lang w:val="en-GB"/>
        </w:rPr>
        <w:t xml:space="preserve">Increase </w:t>
      </w:r>
      <w:r w:rsidRPr="005108BB">
        <w:rPr>
          <w:rFonts w:ascii="Cambria" w:hAnsi="Cambria"/>
          <w:sz w:val="28"/>
          <w:szCs w:val="28"/>
          <w:lang w:val="en-GB"/>
        </w:rPr>
        <w:t xml:space="preserve"> aware</w:t>
      </w:r>
      <w:r>
        <w:rPr>
          <w:rFonts w:ascii="Cambria" w:hAnsi="Cambria"/>
          <w:sz w:val="28"/>
          <w:szCs w:val="28"/>
          <w:lang w:val="en-GB"/>
        </w:rPr>
        <w:t>ness</w:t>
      </w:r>
      <w:r w:rsidRPr="005108BB">
        <w:rPr>
          <w:rFonts w:ascii="Cambria" w:hAnsi="Cambria"/>
          <w:sz w:val="28"/>
          <w:szCs w:val="28"/>
          <w:lang w:val="en-GB"/>
        </w:rPr>
        <w:t xml:space="preserve"> of  new </w:t>
      </w:r>
      <w:r>
        <w:rPr>
          <w:rFonts w:ascii="Cambria" w:hAnsi="Cambria"/>
          <w:sz w:val="28"/>
          <w:szCs w:val="28"/>
          <w:lang w:val="en-GB"/>
        </w:rPr>
        <w:t xml:space="preserve">and developing </w:t>
      </w:r>
      <w:r w:rsidRPr="005108BB">
        <w:rPr>
          <w:rFonts w:ascii="Cambria" w:hAnsi="Cambria"/>
          <w:sz w:val="28"/>
          <w:szCs w:val="28"/>
          <w:lang w:val="en-GB"/>
        </w:rPr>
        <w:t>market requirements</w:t>
      </w:r>
      <w:r>
        <w:rPr>
          <w:rFonts w:ascii="Cambria" w:hAnsi="Cambria"/>
          <w:sz w:val="28"/>
          <w:szCs w:val="28"/>
          <w:lang w:val="en-GB"/>
        </w:rPr>
        <w:t xml:space="preserve"> for timber</w:t>
      </w:r>
      <w:r w:rsidRPr="005108BB">
        <w:rPr>
          <w:rFonts w:ascii="Cambria" w:hAnsi="Cambria"/>
          <w:sz w:val="28"/>
          <w:szCs w:val="28"/>
          <w:lang w:val="en-GB"/>
        </w:rPr>
        <w:t xml:space="preserve">, how to meet that demand and </w:t>
      </w:r>
      <w:r>
        <w:rPr>
          <w:rFonts w:ascii="Cambria" w:hAnsi="Cambria"/>
          <w:sz w:val="28"/>
          <w:szCs w:val="28"/>
          <w:lang w:val="en-GB"/>
        </w:rPr>
        <w:t xml:space="preserve">what needs to be done </w:t>
      </w:r>
      <w:r w:rsidRPr="005108BB">
        <w:rPr>
          <w:rFonts w:ascii="Cambria" w:hAnsi="Cambria"/>
          <w:sz w:val="28"/>
          <w:szCs w:val="28"/>
          <w:lang w:val="en-GB"/>
        </w:rPr>
        <w:t xml:space="preserve">to comply. </w:t>
      </w:r>
      <w:r w:rsidRPr="00C3336D">
        <w:rPr>
          <w:rFonts w:ascii="Cambria" w:hAnsi="Cambria"/>
          <w:sz w:val="28"/>
          <w:szCs w:val="28"/>
          <w:lang w:val="en-GB"/>
        </w:rPr>
        <w:t>Associations exporting timber products have an improved understanding of FLEGT and its practical implications for trading timber</w:t>
      </w:r>
    </w:p>
    <w:p w:rsidR="00841390" w:rsidRDefault="00841390" w:rsidP="00841390">
      <w:pPr>
        <w:ind w:left="426"/>
        <w:jc w:val="both"/>
        <w:rPr>
          <w:rFonts w:ascii="Cambria" w:hAnsi="Cambria"/>
          <w:sz w:val="28"/>
          <w:szCs w:val="28"/>
          <w:lang w:val="en-GB"/>
        </w:rPr>
      </w:pPr>
    </w:p>
    <w:p w:rsidR="00841390" w:rsidRDefault="00841390" w:rsidP="00841390">
      <w:pPr>
        <w:ind w:left="426"/>
        <w:jc w:val="both"/>
        <w:rPr>
          <w:rFonts w:ascii="Cambria" w:hAnsi="Cambria"/>
          <w:sz w:val="28"/>
          <w:szCs w:val="28"/>
          <w:lang w:val="en-GB"/>
        </w:rPr>
      </w:pPr>
    </w:p>
    <w:p w:rsidR="00841390" w:rsidRDefault="00841390" w:rsidP="00841390">
      <w:pPr>
        <w:ind w:left="426"/>
        <w:jc w:val="both"/>
        <w:rPr>
          <w:rFonts w:ascii="Cambria" w:hAnsi="Cambria"/>
          <w:sz w:val="28"/>
          <w:szCs w:val="28"/>
          <w:lang w:val="en-GB"/>
        </w:rPr>
      </w:pPr>
      <w:r w:rsidRPr="00C3336D">
        <w:rPr>
          <w:rFonts w:ascii="Cambria" w:hAnsi="Cambria"/>
          <w:b/>
          <w:bCs/>
          <w:sz w:val="28"/>
          <w:szCs w:val="28"/>
          <w:lang w:val="en-GB"/>
        </w:rPr>
        <w:t xml:space="preserve">Possible </w:t>
      </w:r>
      <w:r>
        <w:rPr>
          <w:rFonts w:ascii="Cambria" w:hAnsi="Cambria"/>
          <w:b/>
          <w:bCs/>
          <w:sz w:val="28"/>
          <w:szCs w:val="28"/>
          <w:lang w:val="en-GB"/>
        </w:rPr>
        <w:t>Actions</w:t>
      </w:r>
      <w:r>
        <w:rPr>
          <w:rFonts w:ascii="Cambria" w:hAnsi="Cambria"/>
          <w:sz w:val="28"/>
          <w:szCs w:val="28"/>
          <w:lang w:val="en-GB"/>
        </w:rPr>
        <w:t xml:space="preserve">: </w:t>
      </w:r>
    </w:p>
    <w:p w:rsidR="00841390" w:rsidRDefault="00841390" w:rsidP="00841390">
      <w:pPr>
        <w:numPr>
          <w:ilvl w:val="0"/>
          <w:numId w:val="9"/>
        </w:numPr>
        <w:jc w:val="both"/>
        <w:rPr>
          <w:rFonts w:ascii="Cambria" w:hAnsi="Cambria"/>
          <w:sz w:val="28"/>
          <w:szCs w:val="28"/>
          <w:lang w:val="en-GB"/>
        </w:rPr>
      </w:pPr>
      <w:r>
        <w:rPr>
          <w:rFonts w:ascii="Cambria" w:hAnsi="Cambria"/>
          <w:sz w:val="28"/>
          <w:szCs w:val="28"/>
          <w:lang w:val="en-GB"/>
        </w:rPr>
        <w:t>Continue with EFI Capacity-Building Training &amp; Training for Trainers Project contracted to Chinese Academy of Forestry to improve awareness on FLEGT;</w:t>
      </w:r>
    </w:p>
    <w:p w:rsidR="00841390" w:rsidRDefault="00841390" w:rsidP="00841390">
      <w:pPr>
        <w:numPr>
          <w:ilvl w:val="0"/>
          <w:numId w:val="9"/>
        </w:numPr>
        <w:jc w:val="both"/>
        <w:rPr>
          <w:rFonts w:ascii="Cambria" w:hAnsi="Cambria"/>
          <w:sz w:val="28"/>
          <w:szCs w:val="28"/>
          <w:lang w:val="en-GB"/>
        </w:rPr>
      </w:pPr>
      <w:r>
        <w:rPr>
          <w:rFonts w:ascii="Cambria" w:hAnsi="Cambria"/>
          <w:sz w:val="28"/>
          <w:szCs w:val="28"/>
          <w:lang w:val="en-GB"/>
        </w:rPr>
        <w:t>C</w:t>
      </w:r>
      <w:r w:rsidRPr="00C3336D">
        <w:rPr>
          <w:rFonts w:ascii="Cambria" w:hAnsi="Cambria"/>
          <w:sz w:val="28"/>
          <w:szCs w:val="28"/>
          <w:lang w:val="en-GB"/>
        </w:rPr>
        <w:t>o-organise events on trade in legal timber with international partners</w:t>
      </w:r>
      <w:r>
        <w:rPr>
          <w:rFonts w:ascii="Cambria" w:hAnsi="Cambria"/>
          <w:sz w:val="28"/>
          <w:szCs w:val="28"/>
          <w:lang w:val="en-GB"/>
        </w:rPr>
        <w:t xml:space="preserve"> (private sector, government, civil society);</w:t>
      </w:r>
    </w:p>
    <w:p w:rsidR="00841390" w:rsidRDefault="00841390" w:rsidP="00841390">
      <w:pPr>
        <w:numPr>
          <w:ilvl w:val="0"/>
          <w:numId w:val="9"/>
        </w:numPr>
        <w:jc w:val="both"/>
        <w:rPr>
          <w:rFonts w:ascii="Cambria" w:hAnsi="Cambria"/>
          <w:sz w:val="28"/>
          <w:szCs w:val="28"/>
          <w:lang w:val="en-GB"/>
        </w:rPr>
      </w:pPr>
      <w:r>
        <w:rPr>
          <w:rFonts w:ascii="Cambria" w:hAnsi="Cambria"/>
          <w:sz w:val="28"/>
          <w:szCs w:val="28"/>
          <w:lang w:val="en-GB"/>
        </w:rPr>
        <w:t>Disseminate reliable information in every possible way;</w:t>
      </w:r>
    </w:p>
    <w:p w:rsidR="00841390" w:rsidRDefault="00841390" w:rsidP="00841390">
      <w:pPr>
        <w:numPr>
          <w:ilvl w:val="0"/>
          <w:numId w:val="9"/>
        </w:numPr>
        <w:jc w:val="both"/>
        <w:rPr>
          <w:rFonts w:ascii="Cambria" w:hAnsi="Cambria"/>
          <w:sz w:val="28"/>
          <w:szCs w:val="28"/>
          <w:lang w:val="en-GB"/>
        </w:rPr>
      </w:pPr>
      <w:r>
        <w:rPr>
          <w:rFonts w:ascii="Cambria" w:hAnsi="Cambria"/>
          <w:sz w:val="28"/>
          <w:szCs w:val="28"/>
          <w:lang w:val="en-GB"/>
        </w:rPr>
        <w:t>C</w:t>
      </w:r>
      <w:r w:rsidRPr="00C3336D">
        <w:rPr>
          <w:rFonts w:ascii="Cambria" w:hAnsi="Cambria"/>
          <w:sz w:val="28"/>
          <w:szCs w:val="28"/>
          <w:lang w:val="en-GB"/>
        </w:rPr>
        <w:t>o-organise  joint legality training workshops with like-minded partners</w:t>
      </w:r>
      <w:r>
        <w:rPr>
          <w:rFonts w:ascii="Cambria" w:hAnsi="Cambria"/>
          <w:sz w:val="28"/>
          <w:szCs w:val="28"/>
          <w:lang w:val="en-GB"/>
        </w:rPr>
        <w:t>;</w:t>
      </w:r>
    </w:p>
    <w:p w:rsidR="00841390" w:rsidRDefault="00841390" w:rsidP="00841390">
      <w:pPr>
        <w:numPr>
          <w:ilvl w:val="0"/>
          <w:numId w:val="9"/>
        </w:numPr>
        <w:jc w:val="both"/>
        <w:rPr>
          <w:rFonts w:ascii="Cambria" w:hAnsi="Cambria"/>
          <w:sz w:val="28"/>
          <w:szCs w:val="28"/>
          <w:lang w:val="en-GB"/>
        </w:rPr>
      </w:pPr>
      <w:r>
        <w:rPr>
          <w:rFonts w:ascii="Cambria" w:hAnsi="Cambria"/>
          <w:sz w:val="28"/>
          <w:szCs w:val="28"/>
          <w:lang w:val="en-GB"/>
        </w:rPr>
        <w:t>S</w:t>
      </w:r>
      <w:r w:rsidRPr="007B2F98">
        <w:rPr>
          <w:rFonts w:ascii="Cambria" w:hAnsi="Cambria"/>
          <w:sz w:val="28"/>
          <w:szCs w:val="28"/>
          <w:lang w:val="en-GB"/>
        </w:rPr>
        <w:t>hare and discuss experiences and best practi</w:t>
      </w:r>
      <w:r>
        <w:rPr>
          <w:rFonts w:ascii="Cambria" w:hAnsi="Cambria"/>
          <w:sz w:val="28"/>
          <w:szCs w:val="28"/>
          <w:lang w:val="en-GB"/>
        </w:rPr>
        <w:t>c</w:t>
      </w:r>
      <w:r w:rsidRPr="007B2F98">
        <w:rPr>
          <w:rFonts w:ascii="Cambria" w:hAnsi="Cambria"/>
          <w:sz w:val="28"/>
          <w:szCs w:val="28"/>
          <w:lang w:val="en-GB"/>
        </w:rPr>
        <w:t xml:space="preserve">es on </w:t>
      </w:r>
      <w:r>
        <w:rPr>
          <w:rFonts w:ascii="Cambria" w:hAnsi="Cambria"/>
          <w:sz w:val="28"/>
          <w:szCs w:val="28"/>
          <w:lang w:val="en-GB"/>
        </w:rPr>
        <w:t>Procurement Policies, setting up of  Common Information Window/Clearing House Mechanism;</w:t>
      </w:r>
    </w:p>
    <w:p w:rsidR="00841390" w:rsidRDefault="00841390" w:rsidP="00841390">
      <w:pPr>
        <w:numPr>
          <w:ilvl w:val="0"/>
          <w:numId w:val="9"/>
        </w:numPr>
        <w:jc w:val="both"/>
        <w:rPr>
          <w:rFonts w:ascii="Cambria" w:hAnsi="Cambria"/>
          <w:sz w:val="28"/>
          <w:szCs w:val="28"/>
          <w:lang w:val="en-GB"/>
        </w:rPr>
      </w:pPr>
      <w:r w:rsidRPr="00736047">
        <w:rPr>
          <w:rFonts w:ascii="Cambria" w:hAnsi="Cambria"/>
          <w:sz w:val="28"/>
          <w:szCs w:val="28"/>
          <w:lang w:val="en-GB"/>
        </w:rPr>
        <w:t>Develop buyers</w:t>
      </w:r>
      <w:r>
        <w:rPr>
          <w:rFonts w:ascii="Cambria" w:hAnsi="Cambria"/>
          <w:sz w:val="28"/>
          <w:szCs w:val="28"/>
          <w:lang w:val="en-GB"/>
        </w:rPr>
        <w:t xml:space="preserve">’ </w:t>
      </w:r>
      <w:r w:rsidRPr="00736047">
        <w:rPr>
          <w:rFonts w:ascii="Cambria" w:hAnsi="Cambria"/>
          <w:sz w:val="28"/>
          <w:szCs w:val="28"/>
          <w:lang w:val="en-GB"/>
        </w:rPr>
        <w:t>guides/</w:t>
      </w:r>
      <w:r>
        <w:rPr>
          <w:rFonts w:ascii="Cambria" w:hAnsi="Cambria"/>
          <w:sz w:val="28"/>
          <w:szCs w:val="28"/>
          <w:lang w:val="en-GB"/>
        </w:rPr>
        <w:t>contribute inputs to Information C</w:t>
      </w:r>
      <w:r w:rsidRPr="00736047">
        <w:rPr>
          <w:rFonts w:ascii="Cambria" w:hAnsi="Cambria"/>
          <w:sz w:val="28"/>
          <w:szCs w:val="28"/>
          <w:lang w:val="en-GB"/>
        </w:rPr>
        <w:t xml:space="preserve">learing </w:t>
      </w:r>
      <w:r>
        <w:rPr>
          <w:rFonts w:ascii="Cambria" w:hAnsi="Cambria"/>
          <w:sz w:val="28"/>
          <w:szCs w:val="28"/>
          <w:lang w:val="en-GB"/>
        </w:rPr>
        <w:t>H</w:t>
      </w:r>
      <w:r w:rsidRPr="00736047">
        <w:rPr>
          <w:rFonts w:ascii="Cambria" w:hAnsi="Cambria"/>
          <w:sz w:val="28"/>
          <w:szCs w:val="28"/>
          <w:lang w:val="en-GB"/>
        </w:rPr>
        <w:t>ouse for consuming country importers</w:t>
      </w:r>
      <w:r>
        <w:rPr>
          <w:rFonts w:ascii="Cambria" w:hAnsi="Cambria"/>
          <w:sz w:val="28"/>
          <w:szCs w:val="28"/>
          <w:lang w:val="en-GB"/>
        </w:rPr>
        <w:t>;</w:t>
      </w:r>
    </w:p>
    <w:p w:rsidR="00841390" w:rsidRDefault="00841390" w:rsidP="00841390">
      <w:pPr>
        <w:numPr>
          <w:ilvl w:val="0"/>
          <w:numId w:val="9"/>
        </w:numPr>
        <w:jc w:val="both"/>
        <w:rPr>
          <w:rFonts w:ascii="Cambria" w:hAnsi="Cambria"/>
          <w:sz w:val="28"/>
          <w:szCs w:val="28"/>
          <w:lang w:val="en-GB"/>
        </w:rPr>
      </w:pPr>
      <w:r w:rsidRPr="00C3336D">
        <w:rPr>
          <w:rFonts w:ascii="Cambria" w:hAnsi="Cambria"/>
          <w:sz w:val="28"/>
          <w:szCs w:val="28"/>
          <w:lang w:val="en-GB"/>
        </w:rPr>
        <w:t>Support information sharing and awareness-raising workshops, including through the Clearing House</w:t>
      </w:r>
      <w:r>
        <w:rPr>
          <w:rFonts w:ascii="Cambria" w:hAnsi="Cambria"/>
          <w:sz w:val="28"/>
          <w:szCs w:val="28"/>
          <w:lang w:val="en-GB"/>
        </w:rPr>
        <w:t xml:space="preserve"> Mechanism;</w:t>
      </w:r>
    </w:p>
    <w:p w:rsidR="00841390" w:rsidRDefault="00841390" w:rsidP="00841390">
      <w:pPr>
        <w:numPr>
          <w:ilvl w:val="0"/>
          <w:numId w:val="9"/>
        </w:numPr>
        <w:jc w:val="both"/>
        <w:rPr>
          <w:rFonts w:ascii="Cambria" w:hAnsi="Cambria"/>
          <w:sz w:val="28"/>
          <w:szCs w:val="28"/>
          <w:lang w:val="en-GB"/>
        </w:rPr>
      </w:pPr>
      <w:r>
        <w:rPr>
          <w:rFonts w:ascii="Cambria" w:hAnsi="Cambria"/>
          <w:sz w:val="28"/>
          <w:szCs w:val="28"/>
          <w:lang w:val="en-GB"/>
        </w:rPr>
        <w:t>Support Stakeholder Dialogue;</w:t>
      </w:r>
    </w:p>
    <w:p w:rsidR="00841390" w:rsidRDefault="00841390" w:rsidP="00841390">
      <w:pPr>
        <w:numPr>
          <w:ilvl w:val="0"/>
          <w:numId w:val="9"/>
        </w:numPr>
        <w:jc w:val="both"/>
        <w:rPr>
          <w:rFonts w:ascii="Cambria" w:hAnsi="Cambria"/>
          <w:sz w:val="28"/>
          <w:szCs w:val="28"/>
          <w:lang w:val="en-GB"/>
        </w:rPr>
      </w:pPr>
      <w:r>
        <w:rPr>
          <w:rFonts w:ascii="Cambria" w:hAnsi="Cambria"/>
          <w:sz w:val="28"/>
          <w:szCs w:val="28"/>
          <w:lang w:val="en-GB"/>
        </w:rPr>
        <w:t>Continue with awareness-raising through providing the timber trade press (journals, magazines, newsletters and web-information) with FLEGT-related information written in industry-friendly language;</w:t>
      </w:r>
    </w:p>
    <w:p w:rsidR="00841390" w:rsidRDefault="00841390" w:rsidP="00841390">
      <w:pPr>
        <w:numPr>
          <w:ilvl w:val="0"/>
          <w:numId w:val="9"/>
        </w:numPr>
        <w:jc w:val="both"/>
        <w:rPr>
          <w:rFonts w:ascii="Cambria" w:hAnsi="Cambria"/>
          <w:sz w:val="28"/>
          <w:szCs w:val="28"/>
          <w:lang w:val="en-GB"/>
        </w:rPr>
      </w:pPr>
      <w:r>
        <w:rPr>
          <w:rFonts w:ascii="Cambria" w:hAnsi="Cambria"/>
          <w:sz w:val="28"/>
          <w:szCs w:val="28"/>
          <w:lang w:val="en-GB"/>
        </w:rPr>
        <w:t xml:space="preserve">Targeted information dissemination to Chinese timber trade associations such as the China Wood Products Distribution Association; </w:t>
      </w:r>
    </w:p>
    <w:p w:rsidR="00841390" w:rsidRDefault="00841390" w:rsidP="00841390">
      <w:pPr>
        <w:numPr>
          <w:ilvl w:val="0"/>
          <w:numId w:val="9"/>
        </w:numPr>
        <w:jc w:val="both"/>
        <w:rPr>
          <w:rFonts w:ascii="Cambria" w:hAnsi="Cambria"/>
          <w:sz w:val="28"/>
          <w:szCs w:val="28"/>
          <w:lang w:val="en-GB"/>
        </w:rPr>
      </w:pPr>
      <w:r>
        <w:rPr>
          <w:rFonts w:ascii="Cambria" w:hAnsi="Cambria"/>
          <w:sz w:val="28"/>
          <w:szCs w:val="28"/>
          <w:lang w:val="en-GB"/>
        </w:rPr>
        <w:t>I</w:t>
      </w:r>
      <w:r w:rsidRPr="00C3336D">
        <w:rPr>
          <w:rFonts w:ascii="Cambria" w:hAnsi="Cambria"/>
          <w:sz w:val="28"/>
          <w:szCs w:val="28"/>
          <w:lang w:val="en-GB"/>
        </w:rPr>
        <w:t>mprove understanding on the role of China as a responsible consumer in the world timber trade</w:t>
      </w:r>
      <w:r>
        <w:rPr>
          <w:rFonts w:ascii="Cambria" w:hAnsi="Cambria"/>
          <w:sz w:val="28"/>
          <w:szCs w:val="28"/>
          <w:lang w:val="en-GB"/>
        </w:rPr>
        <w:t>;</w:t>
      </w:r>
    </w:p>
    <w:p w:rsidR="00841390" w:rsidRDefault="00841390" w:rsidP="00841390">
      <w:pPr>
        <w:numPr>
          <w:ilvl w:val="0"/>
          <w:numId w:val="9"/>
        </w:numPr>
        <w:jc w:val="both"/>
        <w:rPr>
          <w:rFonts w:ascii="Cambria" w:hAnsi="Cambria"/>
          <w:sz w:val="28"/>
          <w:szCs w:val="28"/>
          <w:lang w:val="en-GB"/>
        </w:rPr>
      </w:pPr>
      <w:r>
        <w:rPr>
          <w:rFonts w:ascii="Cambria" w:hAnsi="Cambria"/>
          <w:sz w:val="28"/>
          <w:szCs w:val="28"/>
          <w:lang w:val="en-GB"/>
        </w:rPr>
        <w:t xml:space="preserve">Co-organise </w:t>
      </w:r>
      <w:r w:rsidRPr="00C3336D">
        <w:rPr>
          <w:rFonts w:ascii="Cambria" w:hAnsi="Cambria"/>
          <w:sz w:val="28"/>
          <w:szCs w:val="28"/>
          <w:lang w:val="en-GB"/>
        </w:rPr>
        <w:t>ETTF International Trade Forum to align responsible sourcing of timber by industry associations around the world</w:t>
      </w:r>
      <w:r>
        <w:rPr>
          <w:rFonts w:ascii="Cambria" w:hAnsi="Cambria"/>
          <w:sz w:val="28"/>
          <w:szCs w:val="28"/>
          <w:lang w:val="en-GB"/>
        </w:rPr>
        <w:t xml:space="preserve">; </w:t>
      </w:r>
    </w:p>
    <w:p w:rsidR="00841390" w:rsidRDefault="00841390" w:rsidP="00841390">
      <w:pPr>
        <w:numPr>
          <w:ilvl w:val="0"/>
          <w:numId w:val="9"/>
        </w:numPr>
        <w:jc w:val="both"/>
        <w:rPr>
          <w:rFonts w:ascii="Cambria" w:hAnsi="Cambria"/>
          <w:sz w:val="28"/>
          <w:szCs w:val="28"/>
          <w:lang w:val="en-GB"/>
        </w:rPr>
      </w:pPr>
      <w:r>
        <w:rPr>
          <w:rFonts w:ascii="Cambria" w:hAnsi="Cambria"/>
          <w:sz w:val="28"/>
          <w:szCs w:val="28"/>
          <w:lang w:val="en-GB"/>
        </w:rPr>
        <w:t xml:space="preserve">Coordinate messages and integrate FLEGT into activities initiated by  </w:t>
      </w:r>
      <w:r w:rsidRPr="007A4390">
        <w:rPr>
          <w:rFonts w:ascii="Cambria" w:hAnsi="Cambria"/>
          <w:sz w:val="28"/>
          <w:szCs w:val="28"/>
          <w:lang w:val="en-GB"/>
        </w:rPr>
        <w:t>APEC,</w:t>
      </w:r>
      <w:r>
        <w:rPr>
          <w:rFonts w:ascii="Cambria" w:hAnsi="Cambria"/>
          <w:sz w:val="28"/>
          <w:szCs w:val="28"/>
          <w:lang w:val="en-GB"/>
        </w:rPr>
        <w:t xml:space="preserve"> </w:t>
      </w:r>
      <w:proofErr w:type="spellStart"/>
      <w:r>
        <w:rPr>
          <w:rFonts w:ascii="Cambria" w:hAnsi="Cambria"/>
          <w:sz w:val="28"/>
          <w:szCs w:val="28"/>
          <w:lang w:val="en-GB"/>
        </w:rPr>
        <w:t>APFNet</w:t>
      </w:r>
      <w:proofErr w:type="spellEnd"/>
      <w:r>
        <w:rPr>
          <w:rFonts w:ascii="Cambria" w:hAnsi="Cambria"/>
          <w:sz w:val="28"/>
          <w:szCs w:val="28"/>
          <w:lang w:val="en-GB"/>
        </w:rPr>
        <w:t xml:space="preserve">, </w:t>
      </w:r>
      <w:r w:rsidRPr="007A4390">
        <w:rPr>
          <w:rFonts w:ascii="Cambria" w:hAnsi="Cambria"/>
          <w:sz w:val="28"/>
          <w:szCs w:val="28"/>
          <w:lang w:val="en-GB"/>
        </w:rPr>
        <w:t xml:space="preserve"> ASEAN </w:t>
      </w:r>
      <w:r>
        <w:rPr>
          <w:rFonts w:ascii="Cambria" w:hAnsi="Cambria"/>
          <w:sz w:val="28"/>
          <w:szCs w:val="28"/>
          <w:lang w:val="en-GB"/>
        </w:rPr>
        <w:t xml:space="preserve">+ 3 (Japan, China, Korea); ITTO, </w:t>
      </w:r>
      <w:r w:rsidRPr="007A4390">
        <w:rPr>
          <w:rFonts w:ascii="Cambria" w:hAnsi="Cambria"/>
          <w:sz w:val="28"/>
          <w:szCs w:val="28"/>
          <w:lang w:val="en-GB"/>
        </w:rPr>
        <w:t xml:space="preserve"> </w:t>
      </w:r>
      <w:proofErr w:type="spellStart"/>
      <w:r w:rsidRPr="007A4390">
        <w:rPr>
          <w:rFonts w:ascii="Cambria" w:hAnsi="Cambria"/>
          <w:sz w:val="28"/>
          <w:szCs w:val="28"/>
          <w:lang w:val="en-GB"/>
        </w:rPr>
        <w:t>A</w:t>
      </w:r>
      <w:r>
        <w:rPr>
          <w:rFonts w:ascii="Cambria" w:hAnsi="Cambria"/>
          <w:sz w:val="28"/>
          <w:szCs w:val="28"/>
          <w:lang w:val="en-GB"/>
        </w:rPr>
        <w:t>FoCO</w:t>
      </w:r>
      <w:proofErr w:type="spellEnd"/>
      <w:r>
        <w:rPr>
          <w:rFonts w:ascii="Cambria" w:hAnsi="Cambria"/>
          <w:sz w:val="28"/>
          <w:szCs w:val="28"/>
          <w:lang w:val="en-GB"/>
        </w:rPr>
        <w:t xml:space="preserve">, </w:t>
      </w:r>
      <w:r w:rsidRPr="002960D8">
        <w:rPr>
          <w:rFonts w:ascii="Cambria" w:hAnsi="Cambria"/>
          <w:sz w:val="28"/>
          <w:szCs w:val="28"/>
          <w:lang w:val="en-GB"/>
        </w:rPr>
        <w:t>RECOFTC, RRI, FAO, LEAF, RAFT</w:t>
      </w:r>
      <w:r>
        <w:rPr>
          <w:rFonts w:ascii="Cambria" w:hAnsi="Cambria"/>
          <w:sz w:val="28"/>
          <w:szCs w:val="28"/>
          <w:lang w:val="en-GB"/>
        </w:rPr>
        <w:t xml:space="preserve"> etc.</w:t>
      </w:r>
    </w:p>
    <w:p w:rsidR="00841390" w:rsidRDefault="00841390" w:rsidP="00841390">
      <w:pPr>
        <w:numPr>
          <w:ilvl w:val="0"/>
          <w:numId w:val="11"/>
        </w:numPr>
        <w:jc w:val="both"/>
        <w:rPr>
          <w:rFonts w:ascii="Cambria" w:hAnsi="Cambria"/>
          <w:sz w:val="28"/>
          <w:szCs w:val="28"/>
          <w:lang w:val="en-GB"/>
        </w:rPr>
      </w:pPr>
      <w:r w:rsidRPr="007B2F98">
        <w:rPr>
          <w:rFonts w:ascii="Cambria" w:hAnsi="Cambria"/>
          <w:sz w:val="28"/>
          <w:szCs w:val="28"/>
          <w:u w:val="single"/>
          <w:lang w:val="en-GB"/>
        </w:rPr>
        <w:lastRenderedPageBreak/>
        <w:t>Buyers of Chinese timber products</w:t>
      </w:r>
      <w:r w:rsidRPr="007B2F98">
        <w:rPr>
          <w:rFonts w:ascii="Cambria" w:hAnsi="Cambria"/>
          <w:sz w:val="28"/>
          <w:szCs w:val="28"/>
          <w:lang w:val="en-GB"/>
        </w:rPr>
        <w:t xml:space="preserve">. </w:t>
      </w:r>
      <w:r>
        <w:rPr>
          <w:rFonts w:ascii="Cambria" w:hAnsi="Cambria"/>
          <w:sz w:val="28"/>
          <w:szCs w:val="28"/>
          <w:lang w:val="en-GB"/>
        </w:rPr>
        <w:t xml:space="preserve">Strengthen the alliance of like- minded consumer countries in cooperating with China on legal timber.  In particular the buyers with an interest in verified legal timber products, see Figure XXX. </w:t>
      </w:r>
      <w:r w:rsidRPr="007B2F98">
        <w:rPr>
          <w:rFonts w:ascii="Cambria" w:hAnsi="Cambria"/>
          <w:sz w:val="28"/>
          <w:szCs w:val="28"/>
          <w:lang w:val="en-GB"/>
        </w:rPr>
        <w:t xml:space="preserve"> </w:t>
      </w:r>
      <w:r>
        <w:rPr>
          <w:rFonts w:ascii="Cambria" w:hAnsi="Cambria"/>
          <w:sz w:val="28"/>
          <w:szCs w:val="28"/>
          <w:lang w:val="en-GB"/>
        </w:rPr>
        <w:t xml:space="preserve">Support the </w:t>
      </w:r>
      <w:r w:rsidRPr="007B2F98">
        <w:rPr>
          <w:rFonts w:ascii="Cambria" w:hAnsi="Cambria"/>
          <w:sz w:val="28"/>
          <w:szCs w:val="28"/>
          <w:lang w:val="en-GB"/>
        </w:rPr>
        <w:t xml:space="preserve"> harmonisation of legality requirements from the major consumer countries (EU, US, Australia, Japan, South Korea</w:t>
      </w:r>
      <w:r>
        <w:rPr>
          <w:rFonts w:ascii="Cambria" w:hAnsi="Cambria"/>
          <w:sz w:val="28"/>
          <w:szCs w:val="28"/>
          <w:lang w:val="en-GB"/>
        </w:rPr>
        <w:t xml:space="preserve">, and the </w:t>
      </w:r>
      <w:r w:rsidRPr="007B2F98">
        <w:rPr>
          <w:rFonts w:ascii="Cambria" w:hAnsi="Cambria"/>
          <w:sz w:val="28"/>
          <w:szCs w:val="28"/>
          <w:lang w:val="en-GB"/>
        </w:rPr>
        <w:t xml:space="preserve"> VPA countries</w:t>
      </w:r>
      <w:r>
        <w:rPr>
          <w:rFonts w:ascii="Cambria" w:hAnsi="Cambria"/>
          <w:sz w:val="28"/>
          <w:szCs w:val="28"/>
          <w:lang w:val="en-GB"/>
        </w:rPr>
        <w:t>,</w:t>
      </w:r>
      <w:r w:rsidRPr="007B2F98">
        <w:rPr>
          <w:rFonts w:ascii="Cambria" w:hAnsi="Cambria"/>
          <w:sz w:val="28"/>
          <w:szCs w:val="28"/>
          <w:lang w:val="en-GB"/>
        </w:rPr>
        <w:t xml:space="preserve"> Thailand and Vietnam</w:t>
      </w:r>
      <w:r>
        <w:rPr>
          <w:rFonts w:ascii="Cambria" w:hAnsi="Cambria"/>
          <w:sz w:val="28"/>
          <w:szCs w:val="28"/>
          <w:lang w:val="en-GB"/>
        </w:rPr>
        <w:t>)</w:t>
      </w:r>
      <w:r w:rsidRPr="007B2F98">
        <w:rPr>
          <w:rFonts w:ascii="Cambria" w:hAnsi="Cambria"/>
          <w:sz w:val="28"/>
          <w:szCs w:val="28"/>
          <w:lang w:val="en-GB"/>
        </w:rPr>
        <w:t>.</w:t>
      </w:r>
      <w:r>
        <w:rPr>
          <w:rFonts w:ascii="Cambria" w:hAnsi="Cambria"/>
          <w:sz w:val="28"/>
          <w:szCs w:val="28"/>
          <w:lang w:val="en-GB"/>
        </w:rPr>
        <w:t xml:space="preserve"> </w:t>
      </w:r>
    </w:p>
    <w:p w:rsidR="00841390" w:rsidRDefault="00841390" w:rsidP="00841390">
      <w:pPr>
        <w:ind w:left="786"/>
        <w:jc w:val="both"/>
        <w:rPr>
          <w:rFonts w:ascii="Cambria" w:hAnsi="Cambria"/>
          <w:b/>
          <w:sz w:val="28"/>
          <w:szCs w:val="28"/>
          <w:u w:val="single"/>
          <w:lang w:val="en-GB"/>
        </w:rPr>
      </w:pPr>
    </w:p>
    <w:p w:rsidR="00841390" w:rsidRPr="006B683F" w:rsidRDefault="00841390" w:rsidP="00841390">
      <w:pPr>
        <w:jc w:val="both"/>
        <w:rPr>
          <w:rFonts w:ascii="Cambria" w:hAnsi="Cambria"/>
          <w:b/>
          <w:sz w:val="28"/>
          <w:szCs w:val="28"/>
          <w:lang w:val="en-GB"/>
        </w:rPr>
      </w:pPr>
      <w:r w:rsidRPr="006B683F">
        <w:rPr>
          <w:rFonts w:ascii="Cambria" w:hAnsi="Cambria"/>
          <w:b/>
          <w:sz w:val="28"/>
          <w:szCs w:val="28"/>
          <w:lang w:val="en-GB"/>
        </w:rPr>
        <w:t>Possible Actions:</w:t>
      </w:r>
    </w:p>
    <w:p w:rsidR="00841390" w:rsidRPr="007B2F98" w:rsidRDefault="00841390" w:rsidP="00841390">
      <w:pPr>
        <w:numPr>
          <w:ilvl w:val="0"/>
          <w:numId w:val="10"/>
        </w:numPr>
        <w:jc w:val="both"/>
        <w:rPr>
          <w:rFonts w:ascii="Cambria" w:hAnsi="Cambria"/>
          <w:sz w:val="28"/>
          <w:szCs w:val="28"/>
          <w:lang w:val="en-GB"/>
        </w:rPr>
      </w:pPr>
      <w:r>
        <w:rPr>
          <w:rFonts w:ascii="Cambria" w:hAnsi="Cambria"/>
          <w:sz w:val="28"/>
          <w:szCs w:val="28"/>
          <w:lang w:val="en-GB"/>
        </w:rPr>
        <w:t>S</w:t>
      </w:r>
      <w:r w:rsidRPr="00DE2D97">
        <w:rPr>
          <w:rFonts w:ascii="Cambria" w:hAnsi="Cambria"/>
          <w:sz w:val="28"/>
          <w:szCs w:val="28"/>
          <w:lang w:val="en-GB"/>
        </w:rPr>
        <w:t xml:space="preserve">upport the </w:t>
      </w:r>
      <w:r>
        <w:rPr>
          <w:rFonts w:ascii="Cambria" w:hAnsi="Cambria"/>
          <w:sz w:val="28"/>
          <w:szCs w:val="28"/>
          <w:lang w:val="en-GB"/>
        </w:rPr>
        <w:t xml:space="preserve">EU in </w:t>
      </w:r>
      <w:r w:rsidRPr="00DE2D97">
        <w:rPr>
          <w:rFonts w:ascii="Cambria" w:hAnsi="Cambria"/>
          <w:sz w:val="28"/>
          <w:szCs w:val="28"/>
          <w:lang w:val="en-GB"/>
        </w:rPr>
        <w:t>coordinatin</w:t>
      </w:r>
      <w:r>
        <w:rPr>
          <w:rFonts w:ascii="Cambria" w:hAnsi="Cambria"/>
          <w:sz w:val="28"/>
          <w:szCs w:val="28"/>
          <w:lang w:val="en-GB"/>
        </w:rPr>
        <w:t xml:space="preserve">g with countries that have FLEGT related </w:t>
      </w:r>
      <w:proofErr w:type="spellStart"/>
      <w:r>
        <w:rPr>
          <w:rFonts w:ascii="Cambria" w:hAnsi="Cambria"/>
          <w:sz w:val="28"/>
          <w:szCs w:val="28"/>
          <w:lang w:val="en-GB"/>
        </w:rPr>
        <w:t>MoUs</w:t>
      </w:r>
      <w:proofErr w:type="spellEnd"/>
      <w:r>
        <w:rPr>
          <w:rFonts w:ascii="Cambria" w:hAnsi="Cambria"/>
          <w:sz w:val="28"/>
          <w:szCs w:val="28"/>
          <w:lang w:val="en-GB"/>
        </w:rPr>
        <w:t xml:space="preserve"> with China (</w:t>
      </w:r>
      <w:r w:rsidRPr="00DE2D97">
        <w:rPr>
          <w:rFonts w:ascii="Cambria" w:hAnsi="Cambria"/>
          <w:sz w:val="28"/>
          <w:szCs w:val="28"/>
          <w:lang w:val="en-GB"/>
        </w:rPr>
        <w:t>Japan-China; Aus</w:t>
      </w:r>
      <w:r>
        <w:rPr>
          <w:rFonts w:ascii="Cambria" w:hAnsi="Cambria"/>
          <w:sz w:val="28"/>
          <w:szCs w:val="28"/>
          <w:lang w:val="en-GB"/>
        </w:rPr>
        <w:t>tralia</w:t>
      </w:r>
      <w:r w:rsidRPr="00DE2D97">
        <w:rPr>
          <w:rFonts w:ascii="Cambria" w:hAnsi="Cambria"/>
          <w:sz w:val="28"/>
          <w:szCs w:val="28"/>
          <w:lang w:val="en-GB"/>
        </w:rPr>
        <w:t xml:space="preserve">-China,  Japan- China, US-China, Indonesia-China. </w:t>
      </w:r>
      <w:r w:rsidRPr="007B2F98">
        <w:rPr>
          <w:rFonts w:ascii="Cambria" w:hAnsi="Cambria"/>
          <w:sz w:val="28"/>
          <w:szCs w:val="28"/>
          <w:lang w:val="en-GB"/>
        </w:rPr>
        <w:t>Japan-South Korea-China</w:t>
      </w:r>
      <w:r>
        <w:rPr>
          <w:rFonts w:ascii="Cambria" w:hAnsi="Cambria"/>
          <w:sz w:val="28"/>
          <w:szCs w:val="28"/>
          <w:lang w:val="en-GB"/>
        </w:rPr>
        <w:t>).</w:t>
      </w:r>
      <w:r w:rsidRPr="00DE2D97">
        <w:rPr>
          <w:rFonts w:ascii="Cambria" w:hAnsi="Cambria"/>
          <w:sz w:val="28"/>
          <w:szCs w:val="28"/>
          <w:lang w:val="en-GB"/>
        </w:rPr>
        <w:t xml:space="preserve"> </w:t>
      </w:r>
      <w:r>
        <w:rPr>
          <w:rFonts w:ascii="Cambria" w:hAnsi="Cambria"/>
          <w:sz w:val="28"/>
          <w:szCs w:val="28"/>
          <w:lang w:val="en-GB"/>
        </w:rPr>
        <w:t xml:space="preserve">Individually, these </w:t>
      </w:r>
      <w:proofErr w:type="spellStart"/>
      <w:r>
        <w:rPr>
          <w:rFonts w:ascii="Cambria" w:hAnsi="Cambria"/>
          <w:sz w:val="28"/>
          <w:szCs w:val="28"/>
          <w:lang w:val="en-GB"/>
        </w:rPr>
        <w:t>MoUs</w:t>
      </w:r>
      <w:proofErr w:type="spellEnd"/>
      <w:r>
        <w:rPr>
          <w:rFonts w:ascii="Cambria" w:hAnsi="Cambria"/>
          <w:sz w:val="28"/>
          <w:szCs w:val="28"/>
          <w:lang w:val="en-GB"/>
        </w:rPr>
        <w:t xml:space="preserve"> cover only a modest amount of export, but together they cover about 70% of the export value of timber products</w:t>
      </w:r>
      <w:r w:rsidRPr="007B2F98">
        <w:rPr>
          <w:rFonts w:ascii="Cambria" w:hAnsi="Cambria"/>
          <w:sz w:val="28"/>
          <w:szCs w:val="28"/>
          <w:lang w:val="en-GB"/>
        </w:rPr>
        <w:t>.</w:t>
      </w:r>
      <w:r>
        <w:rPr>
          <w:rFonts w:ascii="Cambria" w:hAnsi="Cambria"/>
          <w:sz w:val="28"/>
          <w:szCs w:val="28"/>
          <w:lang w:val="en-GB"/>
        </w:rPr>
        <w:t xml:space="preserve"> Coordination is essential;</w:t>
      </w:r>
    </w:p>
    <w:p w:rsidR="00841390" w:rsidRDefault="00841390" w:rsidP="00841390">
      <w:pPr>
        <w:numPr>
          <w:ilvl w:val="0"/>
          <w:numId w:val="10"/>
        </w:numPr>
        <w:jc w:val="both"/>
        <w:rPr>
          <w:rFonts w:ascii="Cambria" w:hAnsi="Cambria"/>
          <w:sz w:val="28"/>
          <w:szCs w:val="28"/>
          <w:lang w:val="en-GB"/>
        </w:rPr>
      </w:pPr>
      <w:r>
        <w:rPr>
          <w:rFonts w:ascii="Cambria" w:hAnsi="Cambria"/>
          <w:sz w:val="28"/>
          <w:szCs w:val="28"/>
          <w:lang w:val="en-GB"/>
        </w:rPr>
        <w:t>Support in particular the c</w:t>
      </w:r>
      <w:r w:rsidRPr="00E56838">
        <w:rPr>
          <w:rFonts w:ascii="Cambria" w:hAnsi="Cambria"/>
          <w:sz w:val="28"/>
          <w:szCs w:val="28"/>
          <w:lang w:val="en-GB"/>
        </w:rPr>
        <w:t>oordination and harmonisation of viewpoints and messages between consuming countries, wit</w:t>
      </w:r>
      <w:r w:rsidRPr="00736047">
        <w:rPr>
          <w:rFonts w:ascii="Cambria" w:hAnsi="Cambria"/>
          <w:sz w:val="28"/>
          <w:szCs w:val="28"/>
          <w:lang w:val="en-GB"/>
        </w:rPr>
        <w:t>h a focus on the buyers in these countries. What is it that they want from China and the exporting countries behind China?</w:t>
      </w:r>
      <w:r>
        <w:rPr>
          <w:rFonts w:ascii="Cambria" w:hAnsi="Cambria"/>
          <w:sz w:val="28"/>
          <w:szCs w:val="28"/>
          <w:lang w:val="en-GB"/>
        </w:rPr>
        <w:t xml:space="preserve"> </w:t>
      </w:r>
    </w:p>
    <w:p w:rsidR="00841390" w:rsidRPr="006B683F" w:rsidRDefault="00841390" w:rsidP="00841390">
      <w:pPr>
        <w:numPr>
          <w:ilvl w:val="0"/>
          <w:numId w:val="10"/>
        </w:numPr>
        <w:jc w:val="both"/>
        <w:rPr>
          <w:rFonts w:ascii="Cambria" w:hAnsi="Cambria"/>
          <w:sz w:val="28"/>
          <w:szCs w:val="28"/>
          <w:lang w:val="en-GB"/>
        </w:rPr>
      </w:pPr>
      <w:r w:rsidRPr="006B683F">
        <w:rPr>
          <w:rFonts w:ascii="Cambria" w:hAnsi="Cambria"/>
          <w:sz w:val="28"/>
          <w:szCs w:val="28"/>
          <w:lang w:val="en-GB"/>
        </w:rPr>
        <w:t xml:space="preserve">Coordinate messages at APEC, </w:t>
      </w:r>
      <w:proofErr w:type="spellStart"/>
      <w:r w:rsidRPr="006B683F">
        <w:rPr>
          <w:rFonts w:ascii="Cambria" w:hAnsi="Cambria"/>
          <w:sz w:val="28"/>
          <w:szCs w:val="28"/>
          <w:lang w:val="en-GB"/>
        </w:rPr>
        <w:t>APFNet</w:t>
      </w:r>
      <w:proofErr w:type="spellEnd"/>
      <w:r w:rsidRPr="006B683F">
        <w:rPr>
          <w:rFonts w:ascii="Cambria" w:hAnsi="Cambria"/>
          <w:sz w:val="28"/>
          <w:szCs w:val="28"/>
          <w:lang w:val="en-GB"/>
        </w:rPr>
        <w:t xml:space="preserve">,  ASEAN + 3 (Japan, China, Korea); ITTO,  </w:t>
      </w:r>
      <w:proofErr w:type="spellStart"/>
      <w:r w:rsidRPr="006B683F">
        <w:rPr>
          <w:rFonts w:ascii="Cambria" w:hAnsi="Cambria"/>
          <w:sz w:val="28"/>
          <w:szCs w:val="28"/>
          <w:lang w:val="en-GB"/>
        </w:rPr>
        <w:t>AFoCO</w:t>
      </w:r>
      <w:proofErr w:type="spellEnd"/>
      <w:r>
        <w:rPr>
          <w:rFonts w:ascii="Cambria" w:hAnsi="Cambria"/>
          <w:sz w:val="28"/>
          <w:szCs w:val="28"/>
          <w:lang w:val="en-GB"/>
        </w:rPr>
        <w:t>.</w:t>
      </w:r>
    </w:p>
    <w:p w:rsidR="00841390" w:rsidRDefault="00841390" w:rsidP="00841390">
      <w:pPr>
        <w:ind w:left="426"/>
        <w:jc w:val="both"/>
        <w:rPr>
          <w:rFonts w:ascii="Cambria" w:hAnsi="Cambria"/>
          <w:sz w:val="28"/>
          <w:szCs w:val="28"/>
          <w:lang w:val="en-GB"/>
        </w:rPr>
      </w:pPr>
    </w:p>
    <w:p w:rsidR="00841390" w:rsidRDefault="00841390" w:rsidP="00841390">
      <w:pPr>
        <w:ind w:left="426"/>
        <w:jc w:val="both"/>
        <w:rPr>
          <w:rFonts w:ascii="Cambria" w:hAnsi="Cambria"/>
          <w:sz w:val="28"/>
          <w:szCs w:val="28"/>
          <w:lang w:val="en-GB"/>
        </w:rPr>
      </w:pPr>
    </w:p>
    <w:p w:rsidR="00841390" w:rsidRPr="006B683F" w:rsidRDefault="00841390" w:rsidP="00841390">
      <w:pPr>
        <w:numPr>
          <w:ilvl w:val="0"/>
          <w:numId w:val="11"/>
        </w:numPr>
        <w:ind w:left="426"/>
        <w:jc w:val="both"/>
        <w:rPr>
          <w:rFonts w:ascii="Cambria" w:hAnsi="Cambria"/>
          <w:sz w:val="28"/>
          <w:szCs w:val="28"/>
          <w:lang w:val="en-GB"/>
        </w:rPr>
      </w:pPr>
      <w:r w:rsidRPr="006B683F">
        <w:rPr>
          <w:rFonts w:ascii="Cambria" w:hAnsi="Cambria"/>
          <w:sz w:val="28"/>
          <w:szCs w:val="28"/>
          <w:u w:val="single"/>
          <w:lang w:val="en-GB"/>
        </w:rPr>
        <w:t>Domestic supply chain in China</w:t>
      </w:r>
      <w:r w:rsidRPr="006B683F">
        <w:rPr>
          <w:rFonts w:ascii="Cambria" w:hAnsi="Cambria"/>
          <w:sz w:val="28"/>
          <w:szCs w:val="28"/>
          <w:lang w:val="en-GB"/>
        </w:rPr>
        <w:t>. Identifying best practices. Improved tracking and tracing of timber flows in country. China is not ready for the EUTR. Providing documented proof of legality for all timber which has passed through so many hands is going to be difficult.  Increased understanding of domestic tenure and forest management reform processes as well as national programmes and how they can be utilized to implement FLEGT.</w:t>
      </w:r>
    </w:p>
    <w:p w:rsidR="00841390" w:rsidRPr="00736047" w:rsidRDefault="00841390" w:rsidP="00841390">
      <w:pPr>
        <w:ind w:left="426"/>
        <w:jc w:val="both"/>
        <w:rPr>
          <w:rFonts w:ascii="Cambria" w:hAnsi="Cambria"/>
          <w:sz w:val="28"/>
          <w:szCs w:val="28"/>
          <w:lang w:val="en-GB"/>
        </w:rPr>
      </w:pPr>
    </w:p>
    <w:p w:rsidR="00841390" w:rsidRPr="007D4738" w:rsidRDefault="00841390" w:rsidP="00841390">
      <w:pPr>
        <w:rPr>
          <w:rFonts w:ascii="Cambria" w:hAnsi="Cambria"/>
          <w:sz w:val="28"/>
          <w:szCs w:val="28"/>
          <w:lang w:val="en-GB"/>
        </w:rPr>
      </w:pPr>
    </w:p>
    <w:p w:rsidR="00841390" w:rsidRDefault="00841390" w:rsidP="00841390">
      <w:pPr>
        <w:ind w:left="426"/>
        <w:jc w:val="both"/>
        <w:rPr>
          <w:rFonts w:ascii="Cambria" w:hAnsi="Cambria"/>
          <w:sz w:val="28"/>
          <w:szCs w:val="28"/>
          <w:lang w:val="en-GB"/>
        </w:rPr>
      </w:pPr>
      <w:r w:rsidRPr="00C3336D">
        <w:rPr>
          <w:rFonts w:ascii="Cambria" w:hAnsi="Cambria"/>
          <w:b/>
          <w:bCs/>
          <w:sz w:val="28"/>
          <w:szCs w:val="28"/>
          <w:lang w:val="en-GB"/>
        </w:rPr>
        <w:t>Possible Actions</w:t>
      </w:r>
      <w:r>
        <w:rPr>
          <w:rFonts w:ascii="Cambria" w:hAnsi="Cambria"/>
          <w:sz w:val="28"/>
          <w:szCs w:val="28"/>
          <w:lang w:val="en-GB"/>
        </w:rPr>
        <w:t>:</w:t>
      </w:r>
    </w:p>
    <w:p w:rsidR="00841390" w:rsidRDefault="00841390" w:rsidP="00841390">
      <w:pPr>
        <w:numPr>
          <w:ilvl w:val="0"/>
          <w:numId w:val="12"/>
        </w:numPr>
        <w:jc w:val="both"/>
        <w:rPr>
          <w:rFonts w:ascii="Cambria" w:hAnsi="Cambria"/>
          <w:sz w:val="28"/>
          <w:szCs w:val="28"/>
          <w:lang w:val="en-GB"/>
        </w:rPr>
      </w:pPr>
      <w:r w:rsidRPr="00C3336D">
        <w:rPr>
          <w:rFonts w:ascii="Cambria" w:hAnsi="Cambria"/>
          <w:sz w:val="28"/>
          <w:szCs w:val="28"/>
          <w:lang w:val="en-GB"/>
        </w:rPr>
        <w:t xml:space="preserve">Support the DFID </w:t>
      </w:r>
      <w:r>
        <w:rPr>
          <w:rFonts w:ascii="Cambria" w:hAnsi="Cambria"/>
          <w:sz w:val="28"/>
          <w:szCs w:val="28"/>
          <w:lang w:val="en-GB"/>
        </w:rPr>
        <w:t xml:space="preserve">initiatives </w:t>
      </w:r>
      <w:r w:rsidRPr="00C3336D">
        <w:rPr>
          <w:rFonts w:ascii="Cambria" w:hAnsi="Cambria"/>
          <w:sz w:val="28"/>
          <w:szCs w:val="28"/>
          <w:lang w:val="en-GB"/>
        </w:rPr>
        <w:t xml:space="preserve"> on timber tr</w:t>
      </w:r>
      <w:r>
        <w:rPr>
          <w:rFonts w:ascii="Cambria" w:hAnsi="Cambria"/>
          <w:sz w:val="28"/>
          <w:szCs w:val="28"/>
          <w:lang w:val="en-GB"/>
        </w:rPr>
        <w:t>acking under the FGMC programme;</w:t>
      </w:r>
    </w:p>
    <w:p w:rsidR="00841390" w:rsidRDefault="00841390" w:rsidP="00841390">
      <w:pPr>
        <w:numPr>
          <w:ilvl w:val="0"/>
          <w:numId w:val="12"/>
        </w:numPr>
        <w:jc w:val="both"/>
        <w:rPr>
          <w:rFonts w:ascii="Cambria" w:hAnsi="Cambria"/>
          <w:sz w:val="28"/>
          <w:szCs w:val="28"/>
          <w:lang w:val="en-GB"/>
        </w:rPr>
      </w:pPr>
      <w:r>
        <w:rPr>
          <w:rFonts w:ascii="Cambria" w:hAnsi="Cambria"/>
          <w:sz w:val="28"/>
          <w:szCs w:val="28"/>
          <w:lang w:val="en-GB"/>
        </w:rPr>
        <w:t>C</w:t>
      </w:r>
      <w:r w:rsidRPr="00C3336D">
        <w:rPr>
          <w:rFonts w:ascii="Cambria" w:hAnsi="Cambria"/>
          <w:sz w:val="28"/>
          <w:szCs w:val="28"/>
          <w:lang w:val="en-GB"/>
        </w:rPr>
        <w:t>onduct a timber flow study between the point of import and export for key timber products in China</w:t>
      </w:r>
      <w:r>
        <w:rPr>
          <w:rFonts w:ascii="Cambria" w:hAnsi="Cambria"/>
          <w:sz w:val="28"/>
          <w:szCs w:val="28"/>
          <w:lang w:val="en-GB"/>
        </w:rPr>
        <w:t xml:space="preserve">; </w:t>
      </w:r>
    </w:p>
    <w:p w:rsidR="00841390" w:rsidRDefault="00841390" w:rsidP="00841390">
      <w:pPr>
        <w:numPr>
          <w:ilvl w:val="0"/>
          <w:numId w:val="12"/>
        </w:numPr>
        <w:jc w:val="both"/>
        <w:rPr>
          <w:rFonts w:ascii="Cambria" w:hAnsi="Cambria"/>
          <w:sz w:val="28"/>
          <w:szCs w:val="28"/>
          <w:lang w:val="en-GB"/>
        </w:rPr>
      </w:pPr>
      <w:r>
        <w:rPr>
          <w:rFonts w:ascii="Cambria" w:hAnsi="Cambria"/>
          <w:sz w:val="28"/>
          <w:szCs w:val="28"/>
          <w:lang w:val="en-GB"/>
        </w:rPr>
        <w:t>Stimulate a g</w:t>
      </w:r>
      <w:r w:rsidRPr="00736047">
        <w:rPr>
          <w:rFonts w:ascii="Cambria" w:hAnsi="Cambria"/>
          <w:sz w:val="28"/>
          <w:szCs w:val="28"/>
          <w:lang w:val="en-GB"/>
        </w:rPr>
        <w:t>eneric chain</w:t>
      </w:r>
      <w:r>
        <w:rPr>
          <w:rFonts w:ascii="Cambria" w:hAnsi="Cambria"/>
          <w:sz w:val="28"/>
          <w:szCs w:val="28"/>
          <w:lang w:val="en-GB"/>
        </w:rPr>
        <w:t>-</w:t>
      </w:r>
      <w:r w:rsidRPr="00736047">
        <w:rPr>
          <w:rFonts w:ascii="Cambria" w:hAnsi="Cambria"/>
          <w:sz w:val="28"/>
          <w:szCs w:val="28"/>
          <w:lang w:val="en-GB"/>
        </w:rPr>
        <w:t>of</w:t>
      </w:r>
      <w:r>
        <w:rPr>
          <w:rFonts w:ascii="Cambria" w:hAnsi="Cambria"/>
          <w:sz w:val="28"/>
          <w:szCs w:val="28"/>
          <w:lang w:val="en-GB"/>
        </w:rPr>
        <w:t>-</w:t>
      </w:r>
      <w:r w:rsidRPr="00736047">
        <w:rPr>
          <w:rFonts w:ascii="Cambria" w:hAnsi="Cambria"/>
          <w:sz w:val="28"/>
          <w:szCs w:val="28"/>
          <w:lang w:val="en-GB"/>
        </w:rPr>
        <w:t>custody system that integrates PEFC, FSC and FLEGT and other COC</w:t>
      </w:r>
      <w:r>
        <w:rPr>
          <w:rFonts w:ascii="Cambria" w:hAnsi="Cambria"/>
          <w:sz w:val="28"/>
          <w:szCs w:val="28"/>
          <w:lang w:val="en-GB"/>
        </w:rPr>
        <w:t xml:space="preserve">’s; </w:t>
      </w:r>
    </w:p>
    <w:p w:rsidR="00841390" w:rsidRDefault="00841390" w:rsidP="00841390">
      <w:pPr>
        <w:numPr>
          <w:ilvl w:val="0"/>
          <w:numId w:val="12"/>
        </w:numPr>
        <w:jc w:val="both"/>
        <w:rPr>
          <w:rFonts w:ascii="Cambria" w:hAnsi="Cambria"/>
          <w:sz w:val="28"/>
          <w:szCs w:val="28"/>
          <w:lang w:val="en-GB"/>
        </w:rPr>
      </w:pPr>
      <w:r w:rsidRPr="007A4390">
        <w:rPr>
          <w:rFonts w:ascii="Cambria" w:hAnsi="Cambria"/>
          <w:sz w:val="28"/>
          <w:szCs w:val="28"/>
          <w:lang w:val="en-GB"/>
        </w:rPr>
        <w:t>Identify and spread best practises in supply chain management to support systems within China to meet the new requirements</w:t>
      </w:r>
      <w:r>
        <w:rPr>
          <w:rFonts w:ascii="Cambria" w:hAnsi="Cambria"/>
          <w:sz w:val="28"/>
          <w:szCs w:val="28"/>
          <w:lang w:val="en-GB"/>
        </w:rPr>
        <w:t xml:space="preserve">, </w:t>
      </w:r>
      <w:r w:rsidRPr="007A4390">
        <w:rPr>
          <w:rFonts w:ascii="Cambria" w:hAnsi="Cambria"/>
          <w:sz w:val="28"/>
          <w:szCs w:val="28"/>
          <w:lang w:val="en-GB"/>
        </w:rPr>
        <w:t xml:space="preserve">  </w:t>
      </w:r>
      <w:r w:rsidRPr="007A4390">
        <w:rPr>
          <w:rFonts w:ascii="Cambria" w:hAnsi="Cambria"/>
          <w:sz w:val="28"/>
          <w:szCs w:val="28"/>
          <w:lang w:val="en-GB"/>
        </w:rPr>
        <w:lastRenderedPageBreak/>
        <w:t>awareness raising,  sharing lessons learned from outside China or other sectors within China</w:t>
      </w:r>
      <w:r>
        <w:rPr>
          <w:rFonts w:ascii="Cambria" w:hAnsi="Cambria"/>
          <w:sz w:val="28"/>
          <w:szCs w:val="28"/>
          <w:lang w:val="en-GB"/>
        </w:rPr>
        <w:t>;</w:t>
      </w:r>
    </w:p>
    <w:p w:rsidR="00841390" w:rsidRDefault="00841390" w:rsidP="00841390">
      <w:pPr>
        <w:numPr>
          <w:ilvl w:val="0"/>
          <w:numId w:val="12"/>
        </w:numPr>
        <w:jc w:val="both"/>
        <w:rPr>
          <w:rFonts w:ascii="Cambria" w:hAnsi="Cambria"/>
          <w:sz w:val="28"/>
          <w:szCs w:val="28"/>
          <w:lang w:val="en-GB"/>
        </w:rPr>
      </w:pPr>
      <w:r>
        <w:rPr>
          <w:rFonts w:ascii="Cambria" w:hAnsi="Cambria"/>
          <w:sz w:val="28"/>
          <w:szCs w:val="28"/>
          <w:lang w:val="en-GB"/>
        </w:rPr>
        <w:t>Dialogue with Government on the development of documentation and tracking systems that inform on the origin of imported wood;</w:t>
      </w:r>
    </w:p>
    <w:p w:rsidR="00841390" w:rsidRDefault="00841390" w:rsidP="00841390">
      <w:pPr>
        <w:numPr>
          <w:ilvl w:val="0"/>
          <w:numId w:val="12"/>
        </w:numPr>
        <w:jc w:val="both"/>
        <w:rPr>
          <w:rFonts w:ascii="Cambria" w:hAnsi="Cambria"/>
          <w:sz w:val="28"/>
          <w:szCs w:val="28"/>
          <w:lang w:val="en-GB"/>
        </w:rPr>
      </w:pPr>
      <w:r w:rsidRPr="00736047">
        <w:rPr>
          <w:rFonts w:ascii="Cambria" w:hAnsi="Cambria"/>
          <w:sz w:val="28"/>
          <w:szCs w:val="28"/>
          <w:lang w:val="en-GB"/>
        </w:rPr>
        <w:t>Collaborate with relevant organizations including FAO, RRI, RECOFTC, DFID and the SFA to maximize results from China’s forest tenure reform process</w:t>
      </w:r>
      <w:r>
        <w:rPr>
          <w:rFonts w:ascii="Cambria" w:hAnsi="Cambria"/>
          <w:sz w:val="28"/>
          <w:szCs w:val="28"/>
          <w:lang w:val="en-GB"/>
        </w:rPr>
        <w:t>.</w:t>
      </w:r>
    </w:p>
    <w:p w:rsidR="00841390" w:rsidRDefault="00841390" w:rsidP="00841390">
      <w:pPr>
        <w:ind w:left="348"/>
        <w:jc w:val="both"/>
        <w:rPr>
          <w:rFonts w:ascii="Cambria" w:hAnsi="Cambria"/>
          <w:sz w:val="28"/>
          <w:szCs w:val="28"/>
          <w:lang w:val="en-GB"/>
        </w:rPr>
      </w:pPr>
    </w:p>
    <w:p w:rsidR="00841390" w:rsidRPr="005108BB" w:rsidRDefault="00841390" w:rsidP="00841390">
      <w:pPr>
        <w:jc w:val="both"/>
        <w:rPr>
          <w:rFonts w:ascii="Cambria" w:hAnsi="Cambria"/>
          <w:sz w:val="28"/>
          <w:szCs w:val="28"/>
          <w:lang w:val="en-GB"/>
        </w:rPr>
      </w:pPr>
    </w:p>
    <w:p w:rsidR="00841390" w:rsidRPr="000E6394" w:rsidRDefault="00841390" w:rsidP="00841390">
      <w:pPr>
        <w:jc w:val="both"/>
        <w:rPr>
          <w:rFonts w:ascii="Cambria" w:hAnsi="Cambria"/>
          <w:sz w:val="28"/>
          <w:szCs w:val="28"/>
          <w:lang w:val="en-GB"/>
        </w:rPr>
      </w:pPr>
      <w:r>
        <w:rPr>
          <w:rFonts w:ascii="Cambria" w:hAnsi="Cambria"/>
          <w:sz w:val="28"/>
          <w:szCs w:val="28"/>
          <w:u w:val="single"/>
          <w:lang w:val="en-GB"/>
        </w:rPr>
        <w:t>4. Chinese i</w:t>
      </w:r>
      <w:r w:rsidRPr="004F45B2">
        <w:rPr>
          <w:rFonts w:ascii="Cambria" w:hAnsi="Cambria"/>
          <w:sz w:val="28"/>
          <w:szCs w:val="28"/>
          <w:u w:val="single"/>
          <w:lang w:val="en-GB"/>
        </w:rPr>
        <w:t>mporters of timber</w:t>
      </w:r>
      <w:r w:rsidRPr="004F45B2">
        <w:rPr>
          <w:rFonts w:ascii="Cambria" w:hAnsi="Cambria"/>
          <w:sz w:val="28"/>
          <w:szCs w:val="28"/>
          <w:lang w:val="en-GB"/>
        </w:rPr>
        <w:t>. C</w:t>
      </w:r>
      <w:r>
        <w:rPr>
          <w:rFonts w:ascii="Cambria" w:hAnsi="Cambria"/>
          <w:sz w:val="28"/>
          <w:szCs w:val="28"/>
          <w:lang w:val="en-GB"/>
        </w:rPr>
        <w:t>hinese c</w:t>
      </w:r>
      <w:r w:rsidRPr="004F45B2">
        <w:rPr>
          <w:rFonts w:ascii="Cambria" w:hAnsi="Cambria"/>
          <w:sz w:val="28"/>
          <w:szCs w:val="28"/>
          <w:lang w:val="en-GB"/>
        </w:rPr>
        <w:t xml:space="preserve">ompanies importing timber that might end up in export of timber products to sensitive markets. . Importers basically have to mirror </w:t>
      </w:r>
      <w:r>
        <w:rPr>
          <w:rFonts w:ascii="Cambria" w:hAnsi="Cambria"/>
          <w:sz w:val="28"/>
          <w:szCs w:val="28"/>
          <w:lang w:val="en-GB"/>
        </w:rPr>
        <w:t xml:space="preserve">or </w:t>
      </w:r>
      <w:r w:rsidRPr="004F45B2">
        <w:rPr>
          <w:rFonts w:ascii="Cambria" w:hAnsi="Cambria"/>
          <w:sz w:val="28"/>
          <w:szCs w:val="28"/>
          <w:lang w:val="en-GB"/>
        </w:rPr>
        <w:t>replicate the same due diligence requirements as buyers from sensitive markets.</w:t>
      </w:r>
      <w:r>
        <w:rPr>
          <w:rFonts w:ascii="Cambria" w:hAnsi="Cambria"/>
          <w:sz w:val="28"/>
          <w:szCs w:val="28"/>
          <w:lang w:val="en-GB"/>
        </w:rPr>
        <w:t xml:space="preserve"> </w:t>
      </w:r>
      <w:r w:rsidRPr="00CA339C">
        <w:rPr>
          <w:rFonts w:ascii="Cambria" w:hAnsi="Cambria"/>
          <w:sz w:val="28"/>
          <w:szCs w:val="28"/>
          <w:lang w:val="en-GB"/>
        </w:rPr>
        <w:t>Associations importing timber products</w:t>
      </w:r>
      <w:r w:rsidRPr="000E6394">
        <w:rPr>
          <w:rFonts w:ascii="Cambria" w:hAnsi="Cambria"/>
          <w:sz w:val="28"/>
          <w:szCs w:val="28"/>
          <w:lang w:val="en-GB"/>
        </w:rPr>
        <w:t xml:space="preserve"> have an improved understanding of FLEGT and its practical implications for trading timber</w:t>
      </w:r>
    </w:p>
    <w:p w:rsidR="00841390" w:rsidRDefault="00841390" w:rsidP="00841390">
      <w:pPr>
        <w:ind w:left="360"/>
        <w:jc w:val="both"/>
        <w:rPr>
          <w:rFonts w:ascii="Cambria" w:hAnsi="Cambria"/>
          <w:sz w:val="28"/>
          <w:szCs w:val="28"/>
          <w:lang w:val="en-GB"/>
        </w:rPr>
      </w:pPr>
    </w:p>
    <w:p w:rsidR="00841390" w:rsidRPr="00CA339C" w:rsidRDefault="00841390" w:rsidP="00841390">
      <w:pPr>
        <w:jc w:val="both"/>
        <w:rPr>
          <w:rFonts w:ascii="Cambria" w:hAnsi="Cambria"/>
          <w:b/>
          <w:sz w:val="28"/>
          <w:szCs w:val="28"/>
          <w:lang w:val="en-GB"/>
        </w:rPr>
      </w:pPr>
      <w:r w:rsidRPr="00CA339C">
        <w:rPr>
          <w:rFonts w:ascii="Cambria" w:hAnsi="Cambria"/>
          <w:b/>
          <w:sz w:val="28"/>
          <w:szCs w:val="28"/>
          <w:lang w:val="en-GB"/>
        </w:rPr>
        <w:t>Possible Actions:</w:t>
      </w:r>
    </w:p>
    <w:p w:rsidR="00841390" w:rsidRDefault="00841390" w:rsidP="00841390">
      <w:pPr>
        <w:numPr>
          <w:ilvl w:val="0"/>
          <w:numId w:val="13"/>
        </w:numPr>
        <w:jc w:val="both"/>
        <w:rPr>
          <w:rFonts w:ascii="Cambria" w:hAnsi="Cambria"/>
          <w:sz w:val="28"/>
          <w:szCs w:val="28"/>
          <w:lang w:val="en-GB"/>
        </w:rPr>
      </w:pPr>
      <w:r w:rsidRPr="004F45B2">
        <w:rPr>
          <w:rFonts w:ascii="Cambria" w:hAnsi="Cambria"/>
          <w:sz w:val="28"/>
          <w:szCs w:val="28"/>
          <w:lang w:val="en-GB"/>
        </w:rPr>
        <w:t>Understanding the way Chinese businesses operate overseas through</w:t>
      </w:r>
      <w:r>
        <w:rPr>
          <w:rFonts w:ascii="Cambria" w:hAnsi="Cambria"/>
          <w:sz w:val="28"/>
          <w:szCs w:val="28"/>
          <w:lang w:val="en-GB"/>
        </w:rPr>
        <w:t xml:space="preserve"> investor associations (</w:t>
      </w:r>
      <w:proofErr w:type="spellStart"/>
      <w:r>
        <w:rPr>
          <w:rFonts w:ascii="Cambria" w:hAnsi="Cambria"/>
          <w:sz w:val="28"/>
          <w:szCs w:val="28"/>
          <w:lang w:val="en-GB"/>
        </w:rPr>
        <w:t>kongsi</w:t>
      </w:r>
      <w:proofErr w:type="spellEnd"/>
      <w:r>
        <w:rPr>
          <w:rFonts w:ascii="Cambria" w:hAnsi="Cambria"/>
          <w:sz w:val="28"/>
          <w:szCs w:val="28"/>
          <w:lang w:val="en-GB"/>
        </w:rPr>
        <w:t>);</w:t>
      </w:r>
      <w:r w:rsidRPr="004F45B2">
        <w:rPr>
          <w:rFonts w:ascii="Cambria" w:hAnsi="Cambria"/>
          <w:sz w:val="28"/>
          <w:szCs w:val="28"/>
          <w:lang w:val="en-GB"/>
        </w:rPr>
        <w:t xml:space="preserve"> </w:t>
      </w:r>
    </w:p>
    <w:p w:rsidR="00841390" w:rsidRDefault="00841390" w:rsidP="00841390">
      <w:pPr>
        <w:numPr>
          <w:ilvl w:val="0"/>
          <w:numId w:val="13"/>
        </w:numPr>
        <w:jc w:val="both"/>
        <w:rPr>
          <w:rFonts w:ascii="Cambria" w:hAnsi="Cambria"/>
          <w:sz w:val="28"/>
          <w:szCs w:val="28"/>
          <w:lang w:val="en-GB"/>
        </w:rPr>
      </w:pPr>
      <w:r w:rsidRPr="004F45B2">
        <w:rPr>
          <w:rFonts w:ascii="Cambria" w:hAnsi="Cambria"/>
          <w:sz w:val="28"/>
          <w:szCs w:val="28"/>
          <w:lang w:val="en-GB"/>
        </w:rPr>
        <w:t>Identify points of leverage likely to result in advocacy and awareness raising</w:t>
      </w:r>
      <w:r>
        <w:rPr>
          <w:rFonts w:ascii="Cambria" w:hAnsi="Cambria"/>
          <w:sz w:val="28"/>
          <w:szCs w:val="28"/>
          <w:lang w:val="en-GB"/>
        </w:rPr>
        <w:t>;</w:t>
      </w:r>
    </w:p>
    <w:p w:rsidR="00841390" w:rsidRDefault="00841390" w:rsidP="00841390">
      <w:pPr>
        <w:numPr>
          <w:ilvl w:val="0"/>
          <w:numId w:val="13"/>
        </w:numPr>
        <w:jc w:val="both"/>
        <w:rPr>
          <w:rFonts w:ascii="Cambria" w:hAnsi="Cambria"/>
          <w:sz w:val="28"/>
          <w:szCs w:val="28"/>
          <w:lang w:val="en-GB"/>
        </w:rPr>
      </w:pPr>
      <w:r w:rsidRPr="004F45B2">
        <w:rPr>
          <w:rFonts w:ascii="Cambria" w:hAnsi="Cambria"/>
          <w:sz w:val="28"/>
          <w:szCs w:val="28"/>
          <w:lang w:val="en-GB"/>
        </w:rPr>
        <w:t>Tra</w:t>
      </w:r>
      <w:r>
        <w:rPr>
          <w:rFonts w:ascii="Cambria" w:hAnsi="Cambria"/>
          <w:sz w:val="28"/>
          <w:szCs w:val="28"/>
          <w:lang w:val="en-GB"/>
        </w:rPr>
        <w:t>i</w:t>
      </w:r>
      <w:r w:rsidRPr="004F45B2">
        <w:rPr>
          <w:rFonts w:ascii="Cambria" w:hAnsi="Cambria"/>
          <w:sz w:val="28"/>
          <w:szCs w:val="28"/>
          <w:lang w:val="en-GB"/>
        </w:rPr>
        <w:t>ning, capacity building, translating responsible purchasing policies.</w:t>
      </w:r>
    </w:p>
    <w:p w:rsidR="00841390" w:rsidRPr="000E6394" w:rsidRDefault="00841390" w:rsidP="00841390">
      <w:pPr>
        <w:ind w:left="360"/>
        <w:jc w:val="both"/>
        <w:rPr>
          <w:rFonts w:ascii="Cambria" w:hAnsi="Cambria"/>
          <w:sz w:val="28"/>
          <w:szCs w:val="28"/>
          <w:lang w:val="en-GB"/>
        </w:rPr>
      </w:pPr>
    </w:p>
    <w:p w:rsidR="00841390" w:rsidRPr="00154715" w:rsidRDefault="00841390" w:rsidP="00841390">
      <w:pPr>
        <w:jc w:val="both"/>
        <w:rPr>
          <w:rFonts w:ascii="Cambria" w:hAnsi="Cambria"/>
          <w:sz w:val="28"/>
          <w:szCs w:val="28"/>
          <w:lang w:val="en-GB" w:eastAsia="en-GB"/>
        </w:rPr>
      </w:pPr>
      <w:r>
        <w:rPr>
          <w:rFonts w:ascii="Cambria" w:hAnsi="Cambria"/>
          <w:sz w:val="28"/>
          <w:szCs w:val="28"/>
          <w:u w:val="single"/>
          <w:lang w:val="en-GB"/>
        </w:rPr>
        <w:t xml:space="preserve">5. </w:t>
      </w:r>
      <w:r w:rsidRPr="000E6394">
        <w:rPr>
          <w:rFonts w:ascii="Cambria" w:hAnsi="Cambria"/>
          <w:sz w:val="28"/>
          <w:szCs w:val="28"/>
          <w:u w:val="single"/>
          <w:lang w:val="en-GB"/>
        </w:rPr>
        <w:t>Supplier countries to China</w:t>
      </w:r>
      <w:r w:rsidRPr="000E6394">
        <w:rPr>
          <w:rFonts w:ascii="Cambria" w:hAnsi="Cambria"/>
          <w:sz w:val="28"/>
          <w:szCs w:val="28"/>
          <w:lang w:val="en-GB"/>
        </w:rPr>
        <w:t xml:space="preserve">. </w:t>
      </w:r>
      <w:r w:rsidRPr="00154715">
        <w:rPr>
          <w:rFonts w:ascii="Cambria" w:hAnsi="Cambria"/>
          <w:sz w:val="28"/>
          <w:szCs w:val="28"/>
          <w:lang w:val="en-GB" w:eastAsia="en-GB"/>
        </w:rPr>
        <w:t>Increase demand for FLEGT licensed timber and certified and verified legal timber, including increased dialogue between China and VPA countries in Asia and Africa</w:t>
      </w:r>
      <w:r>
        <w:rPr>
          <w:rFonts w:ascii="Cambria" w:hAnsi="Cambria"/>
          <w:sz w:val="28"/>
          <w:szCs w:val="28"/>
          <w:lang w:val="en-GB" w:eastAsia="en-GB"/>
        </w:rPr>
        <w:t xml:space="preserve">. </w:t>
      </w:r>
      <w:r w:rsidRPr="000E6394">
        <w:rPr>
          <w:rFonts w:ascii="Cambria" w:hAnsi="Cambria"/>
          <w:sz w:val="28"/>
          <w:szCs w:val="28"/>
          <w:lang w:val="en-GB"/>
        </w:rPr>
        <w:t>Provide understanding of the legality standards in the supplier countries for China so that it meets Chinese e</w:t>
      </w:r>
      <w:r w:rsidRPr="00C3336D">
        <w:rPr>
          <w:rFonts w:ascii="Cambria" w:hAnsi="Cambria"/>
          <w:sz w:val="28"/>
          <w:szCs w:val="28"/>
          <w:lang w:val="en-GB"/>
        </w:rPr>
        <w:t>xport markets demand and discriminates against illegal timber.</w:t>
      </w:r>
    </w:p>
    <w:p w:rsidR="00841390" w:rsidRDefault="00841390" w:rsidP="00841390">
      <w:pPr>
        <w:spacing w:line="240" w:lineRule="auto"/>
        <w:ind w:left="360"/>
        <w:jc w:val="both"/>
        <w:rPr>
          <w:rFonts w:ascii="Cambria" w:hAnsi="Cambria"/>
          <w:sz w:val="28"/>
          <w:szCs w:val="28"/>
          <w:lang w:val="en-GB" w:eastAsia="en-GB"/>
        </w:rPr>
      </w:pPr>
    </w:p>
    <w:p w:rsidR="00841390" w:rsidRPr="00CA339C" w:rsidRDefault="00841390" w:rsidP="00841390">
      <w:pPr>
        <w:spacing w:line="240" w:lineRule="auto"/>
        <w:jc w:val="both"/>
        <w:rPr>
          <w:rFonts w:ascii="Cambria" w:hAnsi="Cambria"/>
          <w:b/>
          <w:sz w:val="28"/>
          <w:szCs w:val="28"/>
          <w:lang w:val="en-GB" w:eastAsia="en-GB"/>
        </w:rPr>
      </w:pPr>
      <w:r w:rsidRPr="00CA339C">
        <w:rPr>
          <w:rFonts w:ascii="Cambria" w:hAnsi="Cambria"/>
          <w:b/>
          <w:sz w:val="28"/>
          <w:szCs w:val="28"/>
          <w:lang w:val="en-GB" w:eastAsia="en-GB"/>
        </w:rPr>
        <w:t>Possible Actions</w:t>
      </w:r>
      <w:r>
        <w:rPr>
          <w:rFonts w:ascii="Cambria" w:hAnsi="Cambria"/>
          <w:b/>
          <w:sz w:val="28"/>
          <w:szCs w:val="28"/>
          <w:lang w:val="en-GB" w:eastAsia="en-GB"/>
        </w:rPr>
        <w:t>:</w:t>
      </w:r>
    </w:p>
    <w:p w:rsidR="00841390" w:rsidRDefault="00841390" w:rsidP="00841390">
      <w:pPr>
        <w:spacing w:line="240" w:lineRule="auto"/>
        <w:ind w:left="360"/>
        <w:jc w:val="both"/>
        <w:rPr>
          <w:rFonts w:ascii="Cambria" w:hAnsi="Cambria"/>
          <w:sz w:val="28"/>
          <w:szCs w:val="28"/>
          <w:lang w:val="en-GB" w:eastAsia="en-GB"/>
        </w:rPr>
      </w:pPr>
    </w:p>
    <w:p w:rsidR="00841390" w:rsidRDefault="00841390" w:rsidP="00841390">
      <w:pPr>
        <w:numPr>
          <w:ilvl w:val="0"/>
          <w:numId w:val="14"/>
        </w:numPr>
        <w:spacing w:line="240" w:lineRule="auto"/>
        <w:jc w:val="both"/>
        <w:rPr>
          <w:rFonts w:ascii="Cambria" w:hAnsi="Cambria"/>
          <w:sz w:val="28"/>
          <w:szCs w:val="28"/>
          <w:lang w:val="en-GB" w:eastAsia="en-GB"/>
        </w:rPr>
      </w:pPr>
      <w:r>
        <w:rPr>
          <w:rFonts w:ascii="Cambria" w:hAnsi="Cambria"/>
          <w:sz w:val="28"/>
          <w:szCs w:val="28"/>
          <w:lang w:val="en-GB" w:eastAsia="zh-CN"/>
        </w:rPr>
        <w:t xml:space="preserve">Sensitise </w:t>
      </w:r>
      <w:r w:rsidRPr="00C3336D">
        <w:rPr>
          <w:rFonts w:ascii="Cambria" w:hAnsi="Cambria"/>
          <w:sz w:val="28"/>
          <w:szCs w:val="28"/>
          <w:lang w:val="en-GB" w:eastAsia="zh-CN"/>
        </w:rPr>
        <w:t xml:space="preserve">foreign investors to adopt best management practices, and </w:t>
      </w:r>
      <w:r w:rsidRPr="00C3336D">
        <w:rPr>
          <w:rFonts w:ascii="Cambria" w:hAnsi="Cambria"/>
          <w:sz w:val="28"/>
          <w:szCs w:val="28"/>
          <w:lang w:val="en-GB"/>
        </w:rPr>
        <w:t>the alignment of measures taken by Chinese authorities and market stakeholders with new regulatory requirements of target markets</w:t>
      </w:r>
      <w:r>
        <w:rPr>
          <w:rFonts w:ascii="Cambria" w:hAnsi="Cambria"/>
          <w:sz w:val="28"/>
          <w:szCs w:val="28"/>
          <w:lang w:val="en-GB"/>
        </w:rPr>
        <w:t>;</w:t>
      </w:r>
      <w:r w:rsidRPr="00C3336D">
        <w:rPr>
          <w:rFonts w:ascii="Cambria" w:hAnsi="Cambria"/>
          <w:sz w:val="28"/>
          <w:szCs w:val="28"/>
          <w:lang w:val="en-GB" w:eastAsia="zh-CN"/>
        </w:rPr>
        <w:t xml:space="preserve"> </w:t>
      </w:r>
    </w:p>
    <w:p w:rsidR="00841390" w:rsidRDefault="00841390" w:rsidP="00841390">
      <w:pPr>
        <w:numPr>
          <w:ilvl w:val="0"/>
          <w:numId w:val="14"/>
        </w:numPr>
        <w:spacing w:line="240" w:lineRule="auto"/>
        <w:jc w:val="both"/>
        <w:rPr>
          <w:rFonts w:ascii="Cambria" w:hAnsi="Cambria"/>
          <w:sz w:val="28"/>
          <w:szCs w:val="28"/>
          <w:lang w:val="en-GB" w:eastAsia="en-GB"/>
        </w:rPr>
      </w:pPr>
      <w:r>
        <w:rPr>
          <w:rFonts w:ascii="Cambria" w:hAnsi="Cambria"/>
          <w:sz w:val="28"/>
          <w:szCs w:val="28"/>
          <w:lang w:val="en-GB" w:eastAsia="zh-CN"/>
        </w:rPr>
        <w:t xml:space="preserve">Relate </w:t>
      </w:r>
      <w:r w:rsidRPr="00A643B0">
        <w:rPr>
          <w:rFonts w:ascii="Cambria" w:hAnsi="Cambria"/>
          <w:sz w:val="28"/>
          <w:szCs w:val="28"/>
          <w:lang w:val="en-GB" w:eastAsia="en-GB"/>
        </w:rPr>
        <w:t>Chin</w:t>
      </w:r>
      <w:r>
        <w:rPr>
          <w:rFonts w:ascii="Cambria" w:hAnsi="Cambria"/>
          <w:sz w:val="28"/>
          <w:szCs w:val="28"/>
          <w:lang w:val="en-GB" w:eastAsia="en-GB"/>
        </w:rPr>
        <w:t>ese stakeholders with –</w:t>
      </w:r>
      <w:r w:rsidRPr="00A643B0">
        <w:rPr>
          <w:rFonts w:ascii="Cambria" w:hAnsi="Cambria"/>
          <w:sz w:val="28"/>
          <w:szCs w:val="28"/>
          <w:lang w:val="en-GB" w:eastAsia="en-GB"/>
        </w:rPr>
        <w:t xml:space="preserve"> </w:t>
      </w:r>
      <w:r>
        <w:rPr>
          <w:rFonts w:ascii="Cambria" w:hAnsi="Cambria"/>
          <w:sz w:val="28"/>
          <w:szCs w:val="28"/>
          <w:lang w:val="en-GB" w:eastAsia="en-GB"/>
        </w:rPr>
        <w:t xml:space="preserve">the </w:t>
      </w:r>
      <w:r w:rsidRPr="00A643B0">
        <w:rPr>
          <w:rFonts w:ascii="Cambria" w:hAnsi="Cambria"/>
          <w:sz w:val="28"/>
          <w:szCs w:val="28"/>
          <w:lang w:val="en-GB" w:eastAsia="en-GB"/>
        </w:rPr>
        <w:t>Africa</w:t>
      </w:r>
      <w:r>
        <w:rPr>
          <w:rFonts w:ascii="Cambria" w:hAnsi="Cambria"/>
          <w:sz w:val="28"/>
          <w:szCs w:val="28"/>
          <w:lang w:val="en-GB" w:eastAsia="en-GB"/>
        </w:rPr>
        <w:t>n VPA country stakeholders;</w:t>
      </w:r>
      <w:r w:rsidRPr="00A643B0">
        <w:rPr>
          <w:rFonts w:ascii="Cambria" w:hAnsi="Cambria"/>
          <w:sz w:val="28"/>
          <w:szCs w:val="28"/>
          <w:lang w:val="en-GB" w:eastAsia="en-GB"/>
        </w:rPr>
        <w:t xml:space="preserve"> </w:t>
      </w:r>
    </w:p>
    <w:p w:rsidR="00841390" w:rsidRPr="00154715" w:rsidRDefault="00841390" w:rsidP="00841390">
      <w:pPr>
        <w:numPr>
          <w:ilvl w:val="0"/>
          <w:numId w:val="14"/>
        </w:numPr>
        <w:spacing w:line="240" w:lineRule="auto"/>
        <w:jc w:val="both"/>
        <w:rPr>
          <w:rFonts w:ascii="Cambria" w:hAnsi="Cambria"/>
          <w:sz w:val="28"/>
          <w:szCs w:val="28"/>
          <w:lang w:val="en-GB" w:eastAsia="en-GB"/>
        </w:rPr>
      </w:pPr>
      <w:r>
        <w:rPr>
          <w:rFonts w:ascii="Cambria" w:hAnsi="Cambria"/>
          <w:sz w:val="28"/>
          <w:szCs w:val="28"/>
          <w:lang w:val="en-GB" w:eastAsia="en-GB"/>
        </w:rPr>
        <w:t>Co-organize workshop and findings in a publication on</w:t>
      </w:r>
      <w:r w:rsidRPr="00A643B0">
        <w:rPr>
          <w:rFonts w:ascii="Cambria" w:hAnsi="Cambria"/>
          <w:sz w:val="28"/>
          <w:szCs w:val="28"/>
          <w:lang w:val="en-GB" w:eastAsia="en-GB"/>
        </w:rPr>
        <w:t xml:space="preserve"> China- Africa </w:t>
      </w:r>
      <w:r>
        <w:rPr>
          <w:rFonts w:ascii="Cambria" w:hAnsi="Cambria"/>
          <w:sz w:val="28"/>
          <w:szCs w:val="28"/>
          <w:lang w:val="en-GB" w:eastAsia="en-GB"/>
        </w:rPr>
        <w:t>commodity trade flow studies, conducted by institutions like</w:t>
      </w:r>
      <w:r w:rsidRPr="00A643B0">
        <w:rPr>
          <w:rFonts w:ascii="Cambria" w:hAnsi="Cambria"/>
          <w:sz w:val="28"/>
          <w:szCs w:val="28"/>
          <w:lang w:val="en-GB" w:eastAsia="en-GB"/>
        </w:rPr>
        <w:t xml:space="preserve"> ICRAF, CIFOR, IIED </w:t>
      </w:r>
      <w:r>
        <w:rPr>
          <w:rFonts w:ascii="Cambria" w:hAnsi="Cambria"/>
          <w:sz w:val="28"/>
          <w:szCs w:val="28"/>
          <w:lang w:val="en-GB" w:eastAsia="en-GB"/>
        </w:rPr>
        <w:t>highlighting the timber trade;</w:t>
      </w:r>
    </w:p>
    <w:p w:rsidR="00841390" w:rsidRPr="00154715" w:rsidRDefault="00841390" w:rsidP="00841390">
      <w:pPr>
        <w:ind w:left="425"/>
        <w:jc w:val="both"/>
        <w:rPr>
          <w:rFonts w:ascii="Cambria" w:hAnsi="Cambria"/>
          <w:sz w:val="28"/>
          <w:szCs w:val="28"/>
          <w:lang w:val="en-GB" w:eastAsia="en-GB"/>
        </w:rPr>
      </w:pPr>
    </w:p>
    <w:p w:rsidR="00841390" w:rsidRDefault="00841390" w:rsidP="00841390">
      <w:pPr>
        <w:numPr>
          <w:ilvl w:val="0"/>
          <w:numId w:val="15"/>
        </w:numPr>
        <w:jc w:val="both"/>
        <w:rPr>
          <w:rFonts w:ascii="Cambria" w:hAnsi="Cambria"/>
          <w:sz w:val="28"/>
          <w:szCs w:val="28"/>
          <w:lang w:val="en-GB"/>
        </w:rPr>
      </w:pPr>
      <w:r w:rsidRPr="00C3336D">
        <w:rPr>
          <w:rFonts w:ascii="Cambria" w:hAnsi="Cambria"/>
          <w:sz w:val="28"/>
          <w:szCs w:val="28"/>
          <w:lang w:val="en-GB"/>
        </w:rPr>
        <w:lastRenderedPageBreak/>
        <w:t>Participate, co-</w:t>
      </w:r>
      <w:proofErr w:type="spellStart"/>
      <w:r w:rsidRPr="00C3336D">
        <w:rPr>
          <w:rFonts w:ascii="Cambria" w:hAnsi="Cambria"/>
          <w:sz w:val="28"/>
          <w:szCs w:val="28"/>
          <w:lang w:val="en-GB"/>
        </w:rPr>
        <w:t>organise</w:t>
      </w:r>
      <w:proofErr w:type="spellEnd"/>
      <w:r w:rsidRPr="00C3336D">
        <w:rPr>
          <w:rFonts w:ascii="Cambria" w:hAnsi="Cambria"/>
          <w:sz w:val="28"/>
          <w:szCs w:val="28"/>
          <w:lang w:val="en-GB"/>
        </w:rPr>
        <w:t xml:space="preserve"> and contribute to FLEGT related events organised by development partners (GIZ, DFID, EU </w:t>
      </w:r>
      <w:r>
        <w:rPr>
          <w:rFonts w:ascii="Cambria" w:hAnsi="Cambria"/>
          <w:sz w:val="28"/>
          <w:szCs w:val="28"/>
          <w:lang w:val="en-GB"/>
        </w:rPr>
        <w:t>Member States);</w:t>
      </w:r>
    </w:p>
    <w:p w:rsidR="00841390" w:rsidRDefault="00841390" w:rsidP="00841390">
      <w:pPr>
        <w:numPr>
          <w:ilvl w:val="0"/>
          <w:numId w:val="15"/>
        </w:numPr>
        <w:jc w:val="both"/>
        <w:rPr>
          <w:rFonts w:ascii="Cambria" w:hAnsi="Cambria"/>
          <w:sz w:val="28"/>
          <w:szCs w:val="28"/>
          <w:lang w:val="en-GB"/>
        </w:rPr>
      </w:pPr>
      <w:r w:rsidRPr="00CA339C">
        <w:rPr>
          <w:rFonts w:ascii="Cambria" w:hAnsi="Cambria"/>
          <w:bCs/>
          <w:sz w:val="28"/>
          <w:szCs w:val="28"/>
          <w:lang w:val="en-GB" w:eastAsia="en-GB"/>
        </w:rPr>
        <w:t>S</w:t>
      </w:r>
      <w:r w:rsidRPr="00C3336D">
        <w:rPr>
          <w:rFonts w:ascii="Cambria" w:hAnsi="Cambria"/>
          <w:sz w:val="28"/>
          <w:szCs w:val="28"/>
          <w:lang w:val="en-GB"/>
        </w:rPr>
        <w:t>upport B2B dialogues between China and its supplier countries</w:t>
      </w:r>
      <w:r>
        <w:rPr>
          <w:rFonts w:ascii="Cambria" w:hAnsi="Cambria"/>
          <w:sz w:val="28"/>
          <w:szCs w:val="28"/>
          <w:lang w:val="en-GB"/>
        </w:rPr>
        <w:t>, s</w:t>
      </w:r>
      <w:r w:rsidRPr="00C3336D">
        <w:rPr>
          <w:rFonts w:ascii="Cambria" w:hAnsi="Cambria"/>
          <w:sz w:val="28"/>
          <w:szCs w:val="28"/>
          <w:lang w:val="en-GB"/>
        </w:rPr>
        <w:t>upport civil society and private sector to attend regional FLEGT-related events</w:t>
      </w:r>
      <w:r>
        <w:rPr>
          <w:rFonts w:ascii="Cambria" w:hAnsi="Cambria"/>
          <w:sz w:val="28"/>
          <w:szCs w:val="28"/>
          <w:lang w:val="en-GB"/>
        </w:rPr>
        <w:t>.</w:t>
      </w:r>
    </w:p>
    <w:p w:rsidR="00841390" w:rsidRDefault="00841390" w:rsidP="00841390">
      <w:pPr>
        <w:ind w:left="425"/>
        <w:jc w:val="both"/>
        <w:rPr>
          <w:rFonts w:ascii="Cambria" w:hAnsi="Cambria"/>
          <w:sz w:val="28"/>
          <w:szCs w:val="28"/>
          <w:lang w:val="en-GB"/>
        </w:rPr>
      </w:pPr>
    </w:p>
    <w:p w:rsidR="00841390" w:rsidRPr="004F45B2" w:rsidRDefault="00841390" w:rsidP="00841390">
      <w:pPr>
        <w:ind w:left="425"/>
        <w:jc w:val="both"/>
        <w:rPr>
          <w:rFonts w:ascii="Cambria" w:hAnsi="Cambria"/>
          <w:sz w:val="28"/>
          <w:szCs w:val="28"/>
          <w:lang w:val="en-GB"/>
        </w:rPr>
      </w:pPr>
    </w:p>
    <w:p w:rsidR="00841390" w:rsidRDefault="00841390" w:rsidP="00841390">
      <w:pPr>
        <w:jc w:val="both"/>
        <w:rPr>
          <w:rFonts w:ascii="Cambria" w:hAnsi="Cambria"/>
          <w:sz w:val="28"/>
          <w:szCs w:val="28"/>
          <w:lang w:val="en-GB"/>
        </w:rPr>
      </w:pPr>
      <w:r w:rsidRPr="004369BF">
        <w:rPr>
          <w:rFonts w:ascii="Cambria" w:hAnsi="Cambria"/>
          <w:sz w:val="28"/>
          <w:szCs w:val="28"/>
          <w:u w:val="single"/>
          <w:lang w:val="en-GB"/>
        </w:rPr>
        <w:t>6. Land border areas</w:t>
      </w:r>
      <w:r w:rsidRPr="00CA339C">
        <w:rPr>
          <w:rFonts w:ascii="Cambria" w:hAnsi="Cambria"/>
          <w:sz w:val="28"/>
          <w:szCs w:val="28"/>
          <w:lang w:val="en-GB"/>
        </w:rPr>
        <w:t>.  Border areas</w:t>
      </w:r>
      <w:r w:rsidRPr="004369BF">
        <w:rPr>
          <w:rFonts w:ascii="Cambria" w:hAnsi="Cambria"/>
          <w:sz w:val="28"/>
          <w:szCs w:val="28"/>
          <w:u w:val="single"/>
          <w:lang w:val="en-GB"/>
        </w:rPr>
        <w:t xml:space="preserve"> </w:t>
      </w:r>
      <w:r w:rsidRPr="004369BF">
        <w:rPr>
          <w:rFonts w:ascii="Cambria" w:hAnsi="Cambria"/>
          <w:sz w:val="28"/>
          <w:szCs w:val="28"/>
          <w:lang w:val="en-GB"/>
        </w:rPr>
        <w:t>with the Russian Far East in the North East (timber coming across the border from the Russian Far East generally has a poor legality reputation)</w:t>
      </w:r>
      <w:r>
        <w:rPr>
          <w:rFonts w:ascii="Cambria" w:hAnsi="Cambria"/>
          <w:sz w:val="28"/>
          <w:szCs w:val="28"/>
          <w:lang w:val="en-GB"/>
        </w:rPr>
        <w:t xml:space="preserve">, </w:t>
      </w:r>
      <w:r w:rsidRPr="004369BF">
        <w:rPr>
          <w:rFonts w:ascii="Cambria" w:hAnsi="Cambria"/>
          <w:sz w:val="28"/>
          <w:szCs w:val="28"/>
          <w:lang w:val="en-GB"/>
        </w:rPr>
        <w:t xml:space="preserve">and with Myanmar and Laos in the West, see </w:t>
      </w:r>
      <w:r>
        <w:rPr>
          <w:rFonts w:ascii="Cambria" w:hAnsi="Cambria"/>
          <w:sz w:val="28"/>
          <w:szCs w:val="28"/>
          <w:lang w:val="en-GB"/>
        </w:rPr>
        <w:t>F</w:t>
      </w:r>
      <w:r w:rsidRPr="004369BF">
        <w:rPr>
          <w:rFonts w:ascii="Cambria" w:hAnsi="Cambria"/>
          <w:sz w:val="28"/>
          <w:szCs w:val="28"/>
          <w:lang w:val="en-GB"/>
        </w:rPr>
        <w:t>igure XXX</w:t>
      </w:r>
      <w:r>
        <w:rPr>
          <w:rFonts w:ascii="Cambria" w:hAnsi="Cambria"/>
          <w:sz w:val="28"/>
          <w:szCs w:val="28"/>
          <w:lang w:val="en-GB"/>
        </w:rPr>
        <w:t>,</w:t>
      </w:r>
      <w:r w:rsidRPr="004369BF">
        <w:rPr>
          <w:rFonts w:ascii="Cambria" w:hAnsi="Cambria"/>
          <w:sz w:val="28"/>
          <w:szCs w:val="28"/>
          <w:lang w:val="en-GB"/>
        </w:rPr>
        <w:t xml:space="preserve"> border</w:t>
      </w:r>
      <w:r>
        <w:rPr>
          <w:rFonts w:ascii="Cambria" w:hAnsi="Cambria"/>
          <w:sz w:val="28"/>
          <w:szCs w:val="28"/>
          <w:lang w:val="en-GB"/>
        </w:rPr>
        <w:t>ing</w:t>
      </w:r>
      <w:r w:rsidRPr="004369BF">
        <w:rPr>
          <w:rFonts w:ascii="Cambria" w:hAnsi="Cambria"/>
          <w:sz w:val="28"/>
          <w:szCs w:val="28"/>
          <w:lang w:val="en-GB"/>
        </w:rPr>
        <w:t xml:space="preserve"> VPA countries.    </w:t>
      </w:r>
    </w:p>
    <w:p w:rsidR="00841390" w:rsidRDefault="00841390" w:rsidP="00841390">
      <w:pPr>
        <w:ind w:left="360"/>
        <w:jc w:val="both"/>
        <w:rPr>
          <w:rFonts w:ascii="Cambria" w:hAnsi="Cambria"/>
          <w:sz w:val="28"/>
          <w:szCs w:val="28"/>
          <w:lang w:val="en-GB"/>
        </w:rPr>
      </w:pPr>
    </w:p>
    <w:p w:rsidR="00841390" w:rsidRPr="00CA339C" w:rsidRDefault="00841390" w:rsidP="00841390">
      <w:pPr>
        <w:jc w:val="both"/>
        <w:rPr>
          <w:rFonts w:ascii="Cambria" w:hAnsi="Cambria"/>
          <w:b/>
          <w:sz w:val="28"/>
          <w:szCs w:val="28"/>
          <w:lang w:val="en-GB"/>
        </w:rPr>
      </w:pPr>
      <w:r w:rsidRPr="00CA339C">
        <w:rPr>
          <w:rFonts w:ascii="Cambria" w:hAnsi="Cambria"/>
          <w:b/>
          <w:sz w:val="28"/>
          <w:szCs w:val="28"/>
          <w:lang w:val="en-GB"/>
        </w:rPr>
        <w:t>Possible Actions</w:t>
      </w:r>
      <w:r>
        <w:rPr>
          <w:rFonts w:ascii="Cambria" w:hAnsi="Cambria"/>
          <w:b/>
          <w:sz w:val="28"/>
          <w:szCs w:val="28"/>
          <w:lang w:val="en-GB"/>
        </w:rPr>
        <w:t>:</w:t>
      </w:r>
    </w:p>
    <w:p w:rsidR="00841390" w:rsidRDefault="00841390" w:rsidP="00841390">
      <w:pPr>
        <w:ind w:left="1080"/>
        <w:jc w:val="both"/>
        <w:rPr>
          <w:rFonts w:ascii="Cambria" w:hAnsi="Cambria"/>
          <w:sz w:val="28"/>
          <w:szCs w:val="28"/>
          <w:lang w:val="en-GB"/>
        </w:rPr>
      </w:pPr>
    </w:p>
    <w:p w:rsidR="00841390" w:rsidRDefault="00841390" w:rsidP="00841390">
      <w:pPr>
        <w:numPr>
          <w:ilvl w:val="0"/>
          <w:numId w:val="16"/>
        </w:numPr>
        <w:jc w:val="both"/>
        <w:rPr>
          <w:rFonts w:ascii="Cambria" w:hAnsi="Cambria"/>
          <w:sz w:val="28"/>
          <w:szCs w:val="28"/>
          <w:lang w:val="en-GB"/>
        </w:rPr>
      </w:pPr>
      <w:r w:rsidRPr="007A4390">
        <w:rPr>
          <w:rFonts w:ascii="Cambria" w:hAnsi="Cambria"/>
          <w:sz w:val="28"/>
          <w:szCs w:val="28"/>
          <w:lang w:val="en-GB"/>
        </w:rPr>
        <w:t xml:space="preserve"> </w:t>
      </w:r>
      <w:r>
        <w:rPr>
          <w:rFonts w:ascii="Cambria" w:hAnsi="Cambria"/>
          <w:sz w:val="28"/>
          <w:szCs w:val="28"/>
          <w:lang w:val="en-GB"/>
        </w:rPr>
        <w:t>C</w:t>
      </w:r>
      <w:r w:rsidRPr="00C3336D">
        <w:rPr>
          <w:rFonts w:ascii="Cambria" w:hAnsi="Cambria"/>
          <w:sz w:val="28"/>
          <w:szCs w:val="28"/>
          <w:lang w:val="en-GB"/>
        </w:rPr>
        <w:t>onduct a study to understand the China (Yunnan) – Myanmar timber trade</w:t>
      </w:r>
      <w:r>
        <w:rPr>
          <w:rFonts w:ascii="Cambria" w:hAnsi="Cambria"/>
          <w:sz w:val="28"/>
          <w:szCs w:val="28"/>
          <w:lang w:val="en-GB"/>
        </w:rPr>
        <w:t>;</w:t>
      </w:r>
    </w:p>
    <w:p w:rsidR="00841390" w:rsidRDefault="00841390" w:rsidP="00841390">
      <w:pPr>
        <w:numPr>
          <w:ilvl w:val="0"/>
          <w:numId w:val="16"/>
        </w:numPr>
        <w:jc w:val="both"/>
        <w:rPr>
          <w:rFonts w:ascii="Cambria" w:hAnsi="Cambria"/>
          <w:sz w:val="28"/>
          <w:szCs w:val="28"/>
          <w:lang w:val="en-GB"/>
        </w:rPr>
      </w:pPr>
      <w:r>
        <w:rPr>
          <w:rFonts w:ascii="Cambria" w:hAnsi="Cambria"/>
          <w:sz w:val="28"/>
          <w:szCs w:val="28"/>
          <w:lang w:val="en-GB"/>
        </w:rPr>
        <w:t>Coordinate activities with VPA Dialogue Partner countries (Myanmar &amp; Laos);</w:t>
      </w:r>
    </w:p>
    <w:p w:rsidR="00841390" w:rsidRPr="00075490" w:rsidRDefault="00841390" w:rsidP="00841390">
      <w:pPr>
        <w:numPr>
          <w:ilvl w:val="0"/>
          <w:numId w:val="16"/>
        </w:numPr>
        <w:jc w:val="both"/>
        <w:rPr>
          <w:rFonts w:ascii="Cambria" w:hAnsi="Cambria"/>
          <w:sz w:val="28"/>
          <w:szCs w:val="28"/>
          <w:lang w:val="en-GB"/>
        </w:rPr>
      </w:pPr>
      <w:r w:rsidRPr="00075490">
        <w:rPr>
          <w:rFonts w:ascii="Cambria" w:hAnsi="Cambria"/>
          <w:sz w:val="28"/>
          <w:szCs w:val="28"/>
          <w:lang w:val="en-GB"/>
        </w:rPr>
        <w:t>Conduct a study to understand the cross border China-Russian Far East timber trade from the Chinese perspective</w:t>
      </w:r>
      <w:r>
        <w:rPr>
          <w:rFonts w:ascii="Cambria" w:hAnsi="Cambria"/>
          <w:sz w:val="28"/>
          <w:szCs w:val="28"/>
          <w:lang w:val="en-GB"/>
        </w:rPr>
        <w:t>;</w:t>
      </w:r>
    </w:p>
    <w:p w:rsidR="00841390" w:rsidRDefault="00841390" w:rsidP="00841390">
      <w:pPr>
        <w:numPr>
          <w:ilvl w:val="0"/>
          <w:numId w:val="16"/>
        </w:numPr>
        <w:jc w:val="both"/>
        <w:rPr>
          <w:rFonts w:ascii="Cambria" w:hAnsi="Cambria"/>
          <w:sz w:val="28"/>
          <w:szCs w:val="28"/>
          <w:lang w:val="en-GB"/>
        </w:rPr>
      </w:pPr>
      <w:r>
        <w:rPr>
          <w:rFonts w:ascii="Cambria" w:hAnsi="Cambria"/>
          <w:sz w:val="28"/>
          <w:szCs w:val="28"/>
          <w:lang w:val="en-GB"/>
        </w:rPr>
        <w:t>Coordinate activities between China and the RFE, in particular with the implementing partners of the new EU funded World Bank ENA FLEG programme.</w:t>
      </w:r>
    </w:p>
    <w:p w:rsidR="007E118F" w:rsidRDefault="007E118F" w:rsidP="007E118F">
      <w:pPr>
        <w:jc w:val="both"/>
        <w:rPr>
          <w:rFonts w:ascii="Cambria" w:hAnsi="Cambria"/>
          <w:sz w:val="28"/>
          <w:szCs w:val="28"/>
          <w:lang w:val="en-GB"/>
        </w:rPr>
      </w:pPr>
    </w:p>
    <w:p w:rsidR="007E118F" w:rsidRDefault="007E118F" w:rsidP="007E118F">
      <w:pPr>
        <w:jc w:val="both"/>
        <w:rPr>
          <w:rFonts w:ascii="Cambria" w:hAnsi="Cambria"/>
          <w:sz w:val="28"/>
          <w:szCs w:val="28"/>
          <w:lang w:val="en-GB"/>
        </w:rPr>
      </w:pPr>
    </w:p>
    <w:p w:rsidR="001A0718" w:rsidRDefault="001A0718">
      <w:pPr>
        <w:spacing w:after="200" w:line="276" w:lineRule="auto"/>
        <w:rPr>
          <w:rFonts w:ascii="Calibri" w:hAnsi="Calibri" w:cs="Calibri"/>
          <w:b/>
          <w:sz w:val="32"/>
          <w:szCs w:val="32"/>
          <w:lang w:val="en-GB"/>
        </w:rPr>
      </w:pPr>
      <w:r>
        <w:rPr>
          <w:rFonts w:ascii="Calibri" w:hAnsi="Calibri" w:cs="Calibri"/>
          <w:b/>
          <w:sz w:val="32"/>
          <w:szCs w:val="32"/>
          <w:lang w:val="en-GB"/>
        </w:rPr>
        <w:br w:type="page"/>
      </w:r>
    </w:p>
    <w:p w:rsidR="007E118F" w:rsidRPr="004F45B2" w:rsidRDefault="00DE753F" w:rsidP="007E118F">
      <w:pPr>
        <w:tabs>
          <w:tab w:val="num" w:pos="426"/>
        </w:tabs>
        <w:ind w:left="426"/>
        <w:jc w:val="center"/>
        <w:rPr>
          <w:rFonts w:ascii="Calibri" w:hAnsi="Calibri" w:cs="Calibri"/>
          <w:b/>
          <w:sz w:val="32"/>
          <w:szCs w:val="32"/>
          <w:lang w:val="en-GB"/>
        </w:rPr>
      </w:pPr>
      <w:r>
        <w:rPr>
          <w:rFonts w:ascii="Calibri" w:hAnsi="Calibri" w:cs="Calibri"/>
          <w:b/>
          <w:sz w:val="32"/>
          <w:szCs w:val="32"/>
          <w:lang w:val="en-GB"/>
        </w:rPr>
        <w:lastRenderedPageBreak/>
        <w:t xml:space="preserve">Figure 8 : </w:t>
      </w:r>
      <w:r w:rsidR="007E118F" w:rsidRPr="004F45B2">
        <w:rPr>
          <w:rFonts w:ascii="Calibri" w:hAnsi="Calibri" w:cs="Calibri"/>
          <w:b/>
          <w:sz w:val="32"/>
          <w:szCs w:val="32"/>
          <w:lang w:val="en-GB"/>
        </w:rPr>
        <w:t>Border areas hotspots</w:t>
      </w:r>
    </w:p>
    <w:p w:rsidR="007E118F" w:rsidRPr="005108BB" w:rsidRDefault="007E118F" w:rsidP="007E118F">
      <w:pPr>
        <w:rPr>
          <w:rFonts w:ascii="Cambria" w:hAnsi="Cambria"/>
          <w:b/>
          <w:caps/>
          <w:sz w:val="28"/>
          <w:szCs w:val="28"/>
          <w:lang w:val="en-GB"/>
        </w:rPr>
      </w:pPr>
      <w:r>
        <w:rPr>
          <w:rFonts w:ascii="Cambria" w:hAnsi="Cambria"/>
          <w:b/>
          <w:caps/>
          <w:noProof/>
          <w:sz w:val="28"/>
          <w:szCs w:val="28"/>
          <w:lang w:val="en-GB" w:eastAsia="en-GB"/>
        </w:rPr>
        <w:drawing>
          <wp:inline distT="0" distB="0" distL="0" distR="0">
            <wp:extent cx="5762625" cy="6049645"/>
            <wp:effectExtent l="19050" t="19050" r="28575" b="27305"/>
            <wp:docPr id="8" name="Picture 8" descr="China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hina Map"/>
                    <pic:cNvPicPr>
                      <a:picLocks noChangeAspect="1" noChangeArrowheads="1"/>
                    </pic:cNvPicPr>
                  </pic:nvPicPr>
                  <pic:blipFill>
                    <a:blip r:embed="rId23" cstate="print"/>
                    <a:srcRect/>
                    <a:stretch>
                      <a:fillRect/>
                    </a:stretch>
                  </pic:blipFill>
                  <pic:spPr bwMode="auto">
                    <a:xfrm>
                      <a:off x="0" y="0"/>
                      <a:ext cx="5762625" cy="6049645"/>
                    </a:xfrm>
                    <a:prstGeom prst="rect">
                      <a:avLst/>
                    </a:prstGeom>
                    <a:noFill/>
                    <a:ln w="3175" cmpd="sng">
                      <a:solidFill>
                        <a:schemeClr val="tx1"/>
                      </a:solidFill>
                      <a:miter lim="800000"/>
                      <a:headEnd/>
                      <a:tailEnd/>
                    </a:ln>
                  </pic:spPr>
                </pic:pic>
              </a:graphicData>
            </a:graphic>
          </wp:inline>
        </w:drawing>
      </w:r>
    </w:p>
    <w:p w:rsidR="007E118F" w:rsidRPr="0090076E" w:rsidRDefault="007E118F" w:rsidP="007E118F">
      <w:pPr>
        <w:pStyle w:val="ReportHeading1"/>
      </w:pPr>
      <w:r>
        <w:br w:type="page"/>
      </w:r>
      <w:bookmarkStart w:id="6" w:name="_Toc340415312"/>
      <w:r>
        <w:lastRenderedPageBreak/>
        <w:t>6. THE KEY RISKS IN IMPLEMENTING THIS VISION</w:t>
      </w:r>
      <w:bookmarkEnd w:id="6"/>
    </w:p>
    <w:p w:rsidR="007E118F" w:rsidRPr="005108BB" w:rsidRDefault="007E118F" w:rsidP="007E118F">
      <w:pPr>
        <w:ind w:left="360"/>
        <w:jc w:val="both"/>
        <w:rPr>
          <w:rFonts w:ascii="Cambria" w:hAnsi="Cambria"/>
          <w:sz w:val="28"/>
          <w:szCs w:val="28"/>
          <w:lang w:val="en-GB"/>
        </w:rPr>
      </w:pPr>
    </w:p>
    <w:p w:rsidR="007E118F" w:rsidRPr="005108BB" w:rsidRDefault="007E118F" w:rsidP="007E118F">
      <w:pPr>
        <w:numPr>
          <w:ilvl w:val="0"/>
          <w:numId w:val="6"/>
        </w:numPr>
        <w:tabs>
          <w:tab w:val="clear" w:pos="720"/>
          <w:tab w:val="num" w:pos="426"/>
        </w:tabs>
        <w:ind w:left="426"/>
        <w:jc w:val="both"/>
        <w:rPr>
          <w:rFonts w:ascii="Cambria" w:hAnsi="Cambria"/>
          <w:sz w:val="28"/>
          <w:szCs w:val="28"/>
          <w:lang w:val="en-GB"/>
        </w:rPr>
      </w:pPr>
      <w:r w:rsidRPr="005108BB">
        <w:rPr>
          <w:rFonts w:ascii="Cambria" w:hAnsi="Cambria"/>
          <w:sz w:val="28"/>
          <w:szCs w:val="28"/>
          <w:lang w:val="en-GB"/>
        </w:rPr>
        <w:t xml:space="preserve">A closing window of opportunity: China not only imports timber for re-exportation but is rapidly becoming an end market in its own right. This reduces the influence of discerning consumer markets and points to a closing window of opportunity for change. </w:t>
      </w:r>
    </w:p>
    <w:p w:rsidR="007E118F" w:rsidRPr="005108BB" w:rsidRDefault="007E118F" w:rsidP="007E118F">
      <w:pPr>
        <w:tabs>
          <w:tab w:val="num" w:pos="426"/>
        </w:tabs>
        <w:ind w:left="426"/>
        <w:jc w:val="both"/>
        <w:rPr>
          <w:rFonts w:ascii="Cambria" w:hAnsi="Cambria"/>
          <w:sz w:val="28"/>
          <w:szCs w:val="28"/>
          <w:lang w:val="en-GB"/>
        </w:rPr>
      </w:pPr>
    </w:p>
    <w:p w:rsidR="007E118F" w:rsidRPr="005108BB" w:rsidRDefault="007E118F" w:rsidP="007E118F">
      <w:pPr>
        <w:numPr>
          <w:ilvl w:val="0"/>
          <w:numId w:val="6"/>
        </w:numPr>
        <w:tabs>
          <w:tab w:val="clear" w:pos="720"/>
          <w:tab w:val="num" w:pos="426"/>
        </w:tabs>
        <w:ind w:left="426"/>
        <w:jc w:val="both"/>
        <w:rPr>
          <w:rFonts w:ascii="Cambria" w:hAnsi="Cambria"/>
          <w:sz w:val="28"/>
          <w:szCs w:val="28"/>
          <w:lang w:val="en-GB"/>
        </w:rPr>
      </w:pPr>
      <w:r w:rsidRPr="005108BB">
        <w:rPr>
          <w:rFonts w:ascii="Cambria" w:hAnsi="Cambria"/>
          <w:sz w:val="28"/>
          <w:szCs w:val="28"/>
          <w:lang w:val="en-GB"/>
        </w:rPr>
        <w:t xml:space="preserve">The urgency of tracking and tracing: Much of Chinese timber destined for the export market is derived from unknown sources and acquired through the spot-market. Without a major drive to improve the tracking and tracing of timber within the vast Chinese processing industry, Chinese demand for timber cannot be used to leverage change in supplying countries. </w:t>
      </w:r>
    </w:p>
    <w:p w:rsidR="007E118F" w:rsidRPr="005108BB" w:rsidRDefault="007E118F" w:rsidP="007E118F">
      <w:pPr>
        <w:tabs>
          <w:tab w:val="num" w:pos="426"/>
        </w:tabs>
        <w:ind w:left="426"/>
        <w:jc w:val="both"/>
        <w:rPr>
          <w:rFonts w:ascii="Cambria" w:hAnsi="Cambria"/>
          <w:sz w:val="28"/>
          <w:szCs w:val="28"/>
          <w:lang w:val="en-GB"/>
        </w:rPr>
      </w:pPr>
    </w:p>
    <w:p w:rsidR="007E118F" w:rsidRPr="005108BB" w:rsidRDefault="007E118F" w:rsidP="007E118F">
      <w:pPr>
        <w:numPr>
          <w:ilvl w:val="0"/>
          <w:numId w:val="6"/>
        </w:numPr>
        <w:tabs>
          <w:tab w:val="clear" w:pos="720"/>
          <w:tab w:val="num" w:pos="426"/>
        </w:tabs>
        <w:ind w:left="426"/>
        <w:jc w:val="both"/>
        <w:rPr>
          <w:rFonts w:ascii="Cambria" w:hAnsi="Cambria"/>
          <w:sz w:val="28"/>
          <w:szCs w:val="28"/>
          <w:lang w:val="en-GB"/>
        </w:rPr>
      </w:pPr>
      <w:r w:rsidRPr="005108BB">
        <w:rPr>
          <w:rFonts w:ascii="Cambria" w:hAnsi="Cambria"/>
          <w:sz w:val="28"/>
          <w:szCs w:val="28"/>
          <w:lang w:val="en-GB"/>
        </w:rPr>
        <w:t xml:space="preserve">Limited EU influence over Chinese </w:t>
      </w:r>
      <w:r>
        <w:rPr>
          <w:rFonts w:ascii="Cambria" w:hAnsi="Cambria"/>
          <w:sz w:val="28"/>
          <w:szCs w:val="28"/>
          <w:lang w:val="en-GB"/>
        </w:rPr>
        <w:t xml:space="preserve">domestic forestry situation and timber </w:t>
      </w:r>
      <w:r w:rsidRPr="005108BB">
        <w:rPr>
          <w:rFonts w:ascii="Cambria" w:hAnsi="Cambria"/>
          <w:sz w:val="28"/>
          <w:szCs w:val="28"/>
          <w:lang w:val="en-GB"/>
        </w:rPr>
        <w:t>production: In the absence of VPA negotiations with China the EU has very limited insight into and influence over the way in which domestic timber in China is produced.</w:t>
      </w:r>
    </w:p>
    <w:p w:rsidR="007E118F" w:rsidRPr="005108BB" w:rsidRDefault="007E118F" w:rsidP="007E118F">
      <w:pPr>
        <w:pStyle w:val="ListParagraph"/>
        <w:tabs>
          <w:tab w:val="num" w:pos="426"/>
        </w:tabs>
        <w:ind w:left="426"/>
        <w:rPr>
          <w:rFonts w:ascii="Cambria" w:hAnsi="Cambria"/>
          <w:sz w:val="28"/>
          <w:szCs w:val="28"/>
          <w:lang w:val="en-GB"/>
        </w:rPr>
      </w:pPr>
    </w:p>
    <w:p w:rsidR="007E118F" w:rsidRPr="005108BB" w:rsidRDefault="007E118F" w:rsidP="007E118F">
      <w:pPr>
        <w:numPr>
          <w:ilvl w:val="0"/>
          <w:numId w:val="6"/>
        </w:numPr>
        <w:tabs>
          <w:tab w:val="clear" w:pos="720"/>
          <w:tab w:val="num" w:pos="426"/>
        </w:tabs>
        <w:ind w:left="426"/>
        <w:jc w:val="both"/>
        <w:rPr>
          <w:rFonts w:ascii="Cambria" w:hAnsi="Cambria"/>
          <w:sz w:val="28"/>
          <w:szCs w:val="28"/>
          <w:lang w:val="en-GB"/>
        </w:rPr>
      </w:pPr>
      <w:r w:rsidRPr="005108BB">
        <w:rPr>
          <w:rFonts w:ascii="Cambria" w:hAnsi="Cambria"/>
          <w:sz w:val="28"/>
          <w:szCs w:val="28"/>
          <w:lang w:val="en-GB"/>
        </w:rPr>
        <w:t>An economic downturn in China forces government to relax measures that encourage responsible trading</w:t>
      </w:r>
    </w:p>
    <w:p w:rsidR="007E118F" w:rsidRPr="005108BB" w:rsidRDefault="007E118F" w:rsidP="007E118F">
      <w:pPr>
        <w:pStyle w:val="ListParagraph"/>
        <w:rPr>
          <w:rFonts w:ascii="Cambria" w:hAnsi="Cambria"/>
          <w:sz w:val="28"/>
          <w:szCs w:val="28"/>
          <w:lang w:val="en-GB"/>
        </w:rPr>
      </w:pPr>
    </w:p>
    <w:p w:rsidR="007E118F" w:rsidRPr="00873660" w:rsidRDefault="007E118F" w:rsidP="007E118F">
      <w:pPr>
        <w:rPr>
          <w:rFonts w:ascii="Cambria" w:hAnsi="Cambria"/>
          <w:sz w:val="28"/>
          <w:szCs w:val="28"/>
          <w:lang w:val="en-GB"/>
        </w:rPr>
      </w:pPr>
    </w:p>
    <w:p w:rsidR="007E118F" w:rsidRPr="005108BB" w:rsidRDefault="007E118F" w:rsidP="007E118F">
      <w:pPr>
        <w:rPr>
          <w:rFonts w:ascii="Cambria" w:hAnsi="Cambria"/>
          <w:b/>
          <w:sz w:val="28"/>
          <w:szCs w:val="28"/>
          <w:lang w:val="en-GB"/>
        </w:rPr>
      </w:pPr>
    </w:p>
    <w:p w:rsidR="007E118F" w:rsidRPr="005108BB" w:rsidRDefault="007E118F" w:rsidP="007E118F">
      <w:pPr>
        <w:jc w:val="both"/>
        <w:rPr>
          <w:rFonts w:ascii="Cambria" w:hAnsi="Cambria"/>
          <w:sz w:val="28"/>
          <w:szCs w:val="28"/>
          <w:lang w:val="en-GB"/>
        </w:rPr>
      </w:pPr>
    </w:p>
    <w:p w:rsidR="007E118F" w:rsidRPr="00CF39EF" w:rsidRDefault="007E118F" w:rsidP="007E118F">
      <w:pPr>
        <w:pStyle w:val="ListParagraph"/>
        <w:ind w:left="0"/>
        <w:rPr>
          <w:rFonts w:ascii="Cambria" w:hAnsi="Cambria"/>
          <w:sz w:val="28"/>
          <w:szCs w:val="28"/>
          <w:lang w:val="en-GB"/>
        </w:rPr>
      </w:pPr>
    </w:p>
    <w:p w:rsidR="007E118F" w:rsidRPr="005108BB" w:rsidRDefault="007E118F" w:rsidP="00DE753F">
      <w:pPr>
        <w:pStyle w:val="ListParagraph"/>
        <w:rPr>
          <w:rFonts w:ascii="Cambria" w:hAnsi="Cambria"/>
          <w:sz w:val="28"/>
          <w:szCs w:val="28"/>
          <w:lang w:val="en-GB"/>
        </w:rPr>
      </w:pPr>
      <w:r w:rsidRPr="00A81BC8">
        <w:rPr>
          <w:rFonts w:ascii="Cambria" w:hAnsi="Cambria"/>
          <w:sz w:val="28"/>
          <w:szCs w:val="28"/>
          <w:lang w:val="en-GB"/>
        </w:rPr>
        <w:br w:type="page"/>
      </w:r>
    </w:p>
    <w:p w:rsidR="007E118F" w:rsidRPr="00C3336D" w:rsidRDefault="007E118F" w:rsidP="007B441D">
      <w:pPr>
        <w:rPr>
          <w:b/>
          <w:bCs/>
          <w:sz w:val="52"/>
          <w:szCs w:val="52"/>
          <w:lang w:val="en-GB"/>
        </w:rPr>
      </w:pPr>
    </w:p>
    <w:p w:rsidR="007E118F" w:rsidRPr="00C3336D" w:rsidRDefault="007E118F" w:rsidP="007E118F">
      <w:pPr>
        <w:jc w:val="center"/>
        <w:rPr>
          <w:b/>
          <w:bCs/>
          <w:sz w:val="52"/>
          <w:szCs w:val="52"/>
          <w:lang w:val="en-GB"/>
        </w:rPr>
      </w:pPr>
    </w:p>
    <w:p w:rsidR="007E118F" w:rsidRPr="00C3336D" w:rsidRDefault="007E118F" w:rsidP="007E118F">
      <w:pPr>
        <w:jc w:val="center"/>
        <w:rPr>
          <w:b/>
          <w:bCs/>
          <w:sz w:val="52"/>
          <w:szCs w:val="52"/>
          <w:lang w:val="en-GB"/>
        </w:rPr>
      </w:pPr>
    </w:p>
    <w:p w:rsidR="007E118F" w:rsidRPr="00C3336D" w:rsidRDefault="007E118F" w:rsidP="007E118F">
      <w:pPr>
        <w:jc w:val="center"/>
        <w:rPr>
          <w:b/>
          <w:bCs/>
          <w:sz w:val="52"/>
          <w:szCs w:val="52"/>
          <w:lang w:val="en-GB"/>
        </w:rPr>
      </w:pPr>
    </w:p>
    <w:p w:rsidR="007E118F" w:rsidRDefault="007E118F" w:rsidP="007E118F">
      <w:pPr>
        <w:jc w:val="center"/>
        <w:rPr>
          <w:b/>
          <w:bCs/>
          <w:sz w:val="52"/>
          <w:szCs w:val="52"/>
          <w:lang w:val="en-GB"/>
        </w:rPr>
      </w:pPr>
    </w:p>
    <w:p w:rsidR="005D543E" w:rsidRPr="00C3336D" w:rsidRDefault="005D543E" w:rsidP="007E118F">
      <w:pPr>
        <w:jc w:val="center"/>
        <w:rPr>
          <w:b/>
          <w:bCs/>
          <w:sz w:val="52"/>
          <w:szCs w:val="52"/>
          <w:lang w:val="en-GB"/>
        </w:rPr>
      </w:pPr>
    </w:p>
    <w:p w:rsidR="007E118F" w:rsidRPr="00611A1D" w:rsidRDefault="007E118F" w:rsidP="007E118F">
      <w:pPr>
        <w:jc w:val="center"/>
        <w:rPr>
          <w:b/>
          <w:bCs/>
          <w:sz w:val="52"/>
          <w:szCs w:val="52"/>
          <w:lang w:val="en-GB"/>
        </w:rPr>
      </w:pPr>
      <w:r w:rsidRPr="00611A1D">
        <w:rPr>
          <w:b/>
          <w:bCs/>
          <w:sz w:val="52"/>
          <w:szCs w:val="52"/>
          <w:lang w:val="en-GB"/>
        </w:rPr>
        <w:t>ANNEX 1</w:t>
      </w:r>
    </w:p>
    <w:p w:rsidR="007E118F" w:rsidRPr="00611A1D" w:rsidRDefault="007E118F" w:rsidP="007E118F">
      <w:pPr>
        <w:jc w:val="center"/>
        <w:rPr>
          <w:b/>
          <w:bCs/>
          <w:color w:val="FFFFFF"/>
          <w:sz w:val="52"/>
          <w:szCs w:val="52"/>
          <w:lang w:val="en-GB"/>
        </w:rPr>
      </w:pPr>
      <w:r w:rsidRPr="00611A1D">
        <w:rPr>
          <w:b/>
          <w:bCs/>
          <w:color w:val="FFFFFF"/>
          <w:sz w:val="52"/>
          <w:szCs w:val="52"/>
          <w:lang w:val="en-GB"/>
        </w:rPr>
        <w:t>-</w:t>
      </w:r>
    </w:p>
    <w:p w:rsidR="007E118F" w:rsidRPr="00611A1D" w:rsidRDefault="007E118F" w:rsidP="007E118F">
      <w:pPr>
        <w:jc w:val="center"/>
        <w:rPr>
          <w:b/>
          <w:bCs/>
          <w:sz w:val="52"/>
          <w:szCs w:val="52"/>
          <w:lang w:val="en-GB"/>
        </w:rPr>
      </w:pPr>
      <w:r w:rsidRPr="00611A1D">
        <w:rPr>
          <w:b/>
          <w:bCs/>
          <w:sz w:val="52"/>
          <w:szCs w:val="52"/>
          <w:lang w:val="en-GB"/>
        </w:rPr>
        <w:t>EU - China Bilateral Coordination Mechanism on Forest Law Enforcement and Governance</w:t>
      </w:r>
    </w:p>
    <w:p w:rsidR="007E118F" w:rsidRDefault="007E118F" w:rsidP="007E118F">
      <w:pPr>
        <w:jc w:val="center"/>
        <w:rPr>
          <w:rFonts w:ascii="Cambria" w:hAnsi="Cambria"/>
          <w:b/>
          <w:sz w:val="28"/>
          <w:szCs w:val="28"/>
          <w:lang w:val="en-GB"/>
        </w:rPr>
      </w:pPr>
      <w:r>
        <w:rPr>
          <w:rFonts w:ascii="Cambria" w:hAnsi="Cambria"/>
          <w:b/>
          <w:sz w:val="28"/>
          <w:szCs w:val="28"/>
          <w:lang w:val="en-GB"/>
        </w:rPr>
        <w:br w:type="page"/>
      </w:r>
    </w:p>
    <w:p w:rsidR="007E118F" w:rsidRDefault="007E118F" w:rsidP="007E118F">
      <w:pPr>
        <w:jc w:val="center"/>
        <w:rPr>
          <w:rFonts w:ascii="Cambria" w:hAnsi="Cambria"/>
          <w:b/>
          <w:sz w:val="28"/>
          <w:szCs w:val="28"/>
          <w:lang w:val="en-GB"/>
        </w:rPr>
      </w:pPr>
    </w:p>
    <w:p w:rsidR="007E118F" w:rsidRDefault="007E118F" w:rsidP="007E118F">
      <w:pPr>
        <w:jc w:val="center"/>
        <w:rPr>
          <w:rFonts w:ascii="Cambria" w:hAnsi="Cambria"/>
          <w:b/>
          <w:sz w:val="28"/>
          <w:szCs w:val="28"/>
          <w:lang w:val="en-GB"/>
        </w:rPr>
      </w:pPr>
    </w:p>
    <w:p w:rsidR="007E118F" w:rsidRDefault="007E118F" w:rsidP="007E118F">
      <w:pPr>
        <w:jc w:val="center"/>
        <w:rPr>
          <w:rFonts w:ascii="Cambria" w:hAnsi="Cambria"/>
          <w:b/>
          <w:sz w:val="28"/>
          <w:szCs w:val="28"/>
          <w:lang w:val="en-GB"/>
        </w:rPr>
      </w:pPr>
    </w:p>
    <w:p w:rsidR="007E118F" w:rsidRDefault="001E5281" w:rsidP="007E118F">
      <w:pPr>
        <w:jc w:val="center"/>
        <w:rPr>
          <w:rFonts w:ascii="Cambria" w:hAnsi="Cambria"/>
          <w:b/>
          <w:sz w:val="28"/>
          <w:szCs w:val="28"/>
          <w:lang w:val="en-GB"/>
        </w:rPr>
      </w:pPr>
      <w:r>
        <w:rPr>
          <w:rFonts w:ascii="Cambria" w:hAnsi="Cambria"/>
          <w:b/>
          <w:noProof/>
          <w:sz w:val="28"/>
          <w:szCs w:val="28"/>
          <w:lang w:val="en-GB" w:eastAsia="en-GB"/>
        </w:rPr>
        <w:drawing>
          <wp:inline distT="0" distB="0" distL="0" distR="0">
            <wp:extent cx="5760720" cy="8148495"/>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760720" cy="8148495"/>
                    </a:xfrm>
                    <a:prstGeom prst="rect">
                      <a:avLst/>
                    </a:prstGeom>
                    <a:noFill/>
                    <a:ln w="9525">
                      <a:noFill/>
                      <a:miter lim="800000"/>
                      <a:headEnd/>
                      <a:tailEnd/>
                    </a:ln>
                  </pic:spPr>
                </pic:pic>
              </a:graphicData>
            </a:graphic>
          </wp:inline>
        </w:drawing>
      </w:r>
    </w:p>
    <w:p w:rsidR="007E118F" w:rsidRDefault="00923DE4" w:rsidP="007E118F">
      <w:pPr>
        <w:jc w:val="center"/>
        <w:rPr>
          <w:rFonts w:ascii="Cambria" w:hAnsi="Cambria"/>
          <w:b/>
          <w:sz w:val="28"/>
          <w:szCs w:val="28"/>
          <w:lang w:val="en-GB"/>
        </w:rPr>
      </w:pPr>
      <w:r>
        <w:rPr>
          <w:rFonts w:ascii="Cambria" w:hAnsi="Cambria"/>
          <w:b/>
          <w:noProof/>
          <w:sz w:val="28"/>
          <w:szCs w:val="28"/>
          <w:lang w:val="en-GB" w:eastAsia="en-GB"/>
        </w:rPr>
        <w:lastRenderedPageBreak/>
        <w:drawing>
          <wp:inline distT="0" distB="0" distL="0" distR="0">
            <wp:extent cx="5760720" cy="8148495"/>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760720" cy="8148495"/>
                    </a:xfrm>
                    <a:prstGeom prst="rect">
                      <a:avLst/>
                    </a:prstGeom>
                    <a:noFill/>
                    <a:ln w="9525">
                      <a:noFill/>
                      <a:miter lim="800000"/>
                      <a:headEnd/>
                      <a:tailEnd/>
                    </a:ln>
                  </pic:spPr>
                </pic:pic>
              </a:graphicData>
            </a:graphic>
          </wp:inline>
        </w:drawing>
      </w:r>
    </w:p>
    <w:p w:rsidR="007E118F" w:rsidRDefault="007E118F" w:rsidP="007E118F">
      <w:pPr>
        <w:jc w:val="center"/>
        <w:rPr>
          <w:rFonts w:ascii="Cambria" w:hAnsi="Cambria"/>
          <w:b/>
          <w:sz w:val="28"/>
          <w:szCs w:val="28"/>
          <w:lang w:val="en-GB"/>
        </w:rPr>
      </w:pPr>
    </w:p>
    <w:p w:rsidR="007E118F" w:rsidRDefault="007E118F" w:rsidP="007E118F">
      <w:pPr>
        <w:jc w:val="center"/>
        <w:rPr>
          <w:rFonts w:ascii="Cambria" w:hAnsi="Cambria"/>
          <w:b/>
          <w:sz w:val="28"/>
          <w:szCs w:val="28"/>
          <w:lang w:val="en-GB"/>
        </w:rPr>
      </w:pPr>
    </w:p>
    <w:p w:rsidR="007E118F" w:rsidRDefault="007E118F" w:rsidP="007E118F">
      <w:pPr>
        <w:jc w:val="center"/>
        <w:rPr>
          <w:rFonts w:ascii="Cambria" w:hAnsi="Cambria"/>
          <w:b/>
          <w:sz w:val="28"/>
          <w:szCs w:val="28"/>
          <w:lang w:val="en-GB"/>
        </w:rPr>
      </w:pPr>
    </w:p>
    <w:p w:rsidR="007E118F" w:rsidRDefault="00262FBD" w:rsidP="007E118F">
      <w:pPr>
        <w:jc w:val="center"/>
        <w:rPr>
          <w:rFonts w:ascii="Cambria" w:hAnsi="Cambria"/>
          <w:b/>
          <w:sz w:val="28"/>
          <w:szCs w:val="28"/>
          <w:lang w:val="en-GB"/>
        </w:rPr>
      </w:pPr>
      <w:r>
        <w:rPr>
          <w:rFonts w:ascii="Cambria" w:hAnsi="Cambria"/>
          <w:b/>
          <w:noProof/>
          <w:sz w:val="28"/>
          <w:szCs w:val="28"/>
          <w:lang w:val="en-GB" w:eastAsia="en-GB"/>
        </w:rPr>
        <w:lastRenderedPageBreak/>
        <w:drawing>
          <wp:inline distT="0" distB="0" distL="0" distR="0">
            <wp:extent cx="5760720" cy="8148495"/>
            <wp:effectExtent l="1905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a:stretch>
                      <a:fillRect/>
                    </a:stretch>
                  </pic:blipFill>
                  <pic:spPr bwMode="auto">
                    <a:xfrm>
                      <a:off x="0" y="0"/>
                      <a:ext cx="5760720" cy="8148495"/>
                    </a:xfrm>
                    <a:prstGeom prst="rect">
                      <a:avLst/>
                    </a:prstGeom>
                    <a:noFill/>
                    <a:ln w="9525">
                      <a:noFill/>
                      <a:miter lim="800000"/>
                      <a:headEnd/>
                      <a:tailEnd/>
                    </a:ln>
                  </pic:spPr>
                </pic:pic>
              </a:graphicData>
            </a:graphic>
          </wp:inline>
        </w:drawing>
      </w:r>
    </w:p>
    <w:p w:rsidR="007E118F" w:rsidRDefault="007E118F" w:rsidP="007E118F">
      <w:pPr>
        <w:jc w:val="center"/>
        <w:rPr>
          <w:rFonts w:ascii="Cambria" w:hAnsi="Cambria"/>
          <w:b/>
          <w:sz w:val="28"/>
          <w:szCs w:val="28"/>
          <w:lang w:val="en-GB"/>
        </w:rPr>
      </w:pPr>
    </w:p>
    <w:p w:rsidR="00A81BC8" w:rsidRDefault="00A81BC8" w:rsidP="007E118F">
      <w:pPr>
        <w:jc w:val="center"/>
        <w:rPr>
          <w:b/>
          <w:bCs/>
          <w:sz w:val="52"/>
          <w:szCs w:val="52"/>
          <w:lang w:val="en-GB"/>
        </w:rPr>
      </w:pPr>
    </w:p>
    <w:p w:rsidR="007E118F" w:rsidRPr="00611A1D" w:rsidRDefault="007E118F" w:rsidP="007E118F">
      <w:pPr>
        <w:jc w:val="center"/>
        <w:rPr>
          <w:b/>
          <w:bCs/>
          <w:sz w:val="52"/>
          <w:szCs w:val="52"/>
          <w:lang w:val="en-GB"/>
        </w:rPr>
      </w:pPr>
      <w:r>
        <w:rPr>
          <w:b/>
          <w:bCs/>
          <w:sz w:val="52"/>
          <w:szCs w:val="52"/>
          <w:lang w:val="en-GB"/>
        </w:rPr>
        <w:lastRenderedPageBreak/>
        <w:t>ANNEX 2</w:t>
      </w:r>
    </w:p>
    <w:p w:rsidR="007E118F" w:rsidRPr="00611A1D" w:rsidRDefault="007E118F" w:rsidP="007E118F">
      <w:pPr>
        <w:jc w:val="center"/>
        <w:rPr>
          <w:b/>
          <w:bCs/>
          <w:color w:val="FFFFFF"/>
          <w:sz w:val="52"/>
          <w:szCs w:val="52"/>
          <w:lang w:val="en-GB"/>
        </w:rPr>
      </w:pPr>
      <w:r w:rsidRPr="00611A1D">
        <w:rPr>
          <w:b/>
          <w:bCs/>
          <w:color w:val="FFFFFF"/>
          <w:sz w:val="52"/>
          <w:szCs w:val="52"/>
          <w:lang w:val="en-GB"/>
        </w:rPr>
        <w:t>-</w:t>
      </w:r>
    </w:p>
    <w:p w:rsidR="007E118F" w:rsidRDefault="007E118F" w:rsidP="007E118F">
      <w:pPr>
        <w:jc w:val="center"/>
        <w:rPr>
          <w:b/>
          <w:bCs/>
          <w:sz w:val="52"/>
          <w:szCs w:val="52"/>
          <w:lang w:val="en-GB"/>
        </w:rPr>
      </w:pPr>
      <w:r>
        <w:rPr>
          <w:b/>
          <w:bCs/>
          <w:sz w:val="52"/>
          <w:szCs w:val="52"/>
          <w:lang w:val="en-GB"/>
        </w:rPr>
        <w:t>China’s Forest Products Imports from VPA Countries</w:t>
      </w:r>
    </w:p>
    <w:p w:rsidR="007E118F" w:rsidRPr="00044285" w:rsidRDefault="007E118F" w:rsidP="007E118F">
      <w:pPr>
        <w:rPr>
          <w:sz w:val="28"/>
          <w:lang w:val="en-GB"/>
        </w:rPr>
      </w:pPr>
    </w:p>
    <w:p w:rsidR="007E118F" w:rsidRDefault="007E118F">
      <w:pPr>
        <w:spacing w:after="200" w:line="276" w:lineRule="auto"/>
        <w:rPr>
          <w:sz w:val="28"/>
          <w:lang w:val="en-GB"/>
        </w:rPr>
      </w:pPr>
      <w:r>
        <w:rPr>
          <w:sz w:val="28"/>
          <w:lang w:val="en-GB"/>
        </w:rPr>
        <w:br w:type="page"/>
      </w:r>
    </w:p>
    <w:p w:rsidR="007E118F" w:rsidRDefault="007E118F" w:rsidP="007E118F">
      <w:pPr>
        <w:rPr>
          <w:sz w:val="28"/>
          <w:lang w:val="en-GB"/>
        </w:rPr>
        <w:sectPr w:rsidR="007E118F">
          <w:headerReference w:type="default" r:id="rId27"/>
          <w:footerReference w:type="default" r:id="rId28"/>
          <w:pgSz w:w="11906" w:h="16838"/>
          <w:pgMar w:top="1417" w:right="1417" w:bottom="1417" w:left="1417" w:header="708" w:footer="708" w:gutter="0"/>
          <w:cols w:space="708"/>
          <w:docGrid w:linePitch="360"/>
        </w:sectPr>
      </w:pPr>
    </w:p>
    <w:p w:rsidR="007E118F" w:rsidRPr="00044285" w:rsidRDefault="007E118F" w:rsidP="007E118F">
      <w:pPr>
        <w:rPr>
          <w:sz w:val="28"/>
          <w:lang w:val="en-GB"/>
        </w:rPr>
      </w:pPr>
    </w:p>
    <w:p w:rsidR="007E118F" w:rsidRDefault="007E118F" w:rsidP="007E118F">
      <w:r w:rsidRPr="007E118F">
        <w:rPr>
          <w:noProof/>
          <w:lang w:val="en-GB" w:eastAsia="en-GB"/>
        </w:rPr>
        <w:drawing>
          <wp:inline distT="0" distB="0" distL="0" distR="0">
            <wp:extent cx="4471670" cy="2533650"/>
            <wp:effectExtent l="19050" t="0" r="24130" b="0"/>
            <wp:docPr id="3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noProof/>
          <w:lang w:val="en-GB" w:eastAsia="en-GB"/>
        </w:rPr>
        <w:drawing>
          <wp:inline distT="0" distB="0" distL="0" distR="0">
            <wp:extent cx="4297045" cy="2533650"/>
            <wp:effectExtent l="19050" t="0" r="27305" b="0"/>
            <wp:docPr id="26"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E118F" w:rsidRPr="003109E2" w:rsidRDefault="007E118F" w:rsidP="007E118F">
      <w:pPr>
        <w:rPr>
          <w:rFonts w:ascii="Calibri" w:hAnsi="Calibri"/>
          <w:color w:val="000000"/>
          <w:lang w:val="en-GB"/>
        </w:rPr>
      </w:pPr>
      <w:r w:rsidRPr="00044285">
        <w:rPr>
          <w:rFonts w:ascii="Calibri" w:hAnsi="Calibri"/>
          <w:color w:val="000000"/>
          <w:lang w:val="en-GB"/>
        </w:rPr>
        <w:t xml:space="preserve">Sources of Data: China's Customs, compiled by Forest Trends </w:t>
      </w:r>
      <w:r>
        <w:rPr>
          <w:rFonts w:ascii="Calibri" w:hAnsi="Calibri"/>
          <w:color w:val="000000"/>
          <w:lang w:val="en-GB"/>
        </w:rPr>
        <w:tab/>
        <w:t xml:space="preserve">           </w:t>
      </w:r>
      <w:r>
        <w:rPr>
          <w:rFonts w:ascii="Calibri" w:hAnsi="Calibri"/>
          <w:color w:val="000000"/>
          <w:lang w:val="en-GB"/>
        </w:rPr>
        <w:tab/>
      </w:r>
      <w:r w:rsidR="009874F3">
        <w:rPr>
          <w:rFonts w:ascii="Calibri" w:hAnsi="Calibri"/>
          <w:color w:val="000000"/>
          <w:lang w:val="en-GB"/>
        </w:rPr>
        <w:tab/>
      </w:r>
      <w:r w:rsidRPr="00044285">
        <w:rPr>
          <w:rFonts w:ascii="Calibri" w:hAnsi="Calibri"/>
          <w:color w:val="000000"/>
          <w:lang w:val="en-GB"/>
        </w:rPr>
        <w:t>Sources of Data: China's Customs, compiled by Forest Trends.</w:t>
      </w:r>
    </w:p>
    <w:p w:rsidR="007E118F" w:rsidRPr="00044285" w:rsidRDefault="007E118F" w:rsidP="007E118F">
      <w:pPr>
        <w:rPr>
          <w:lang w:val="en-GB"/>
        </w:rPr>
      </w:pPr>
    </w:p>
    <w:p w:rsidR="007E118F" w:rsidRDefault="007E118F" w:rsidP="007E118F">
      <w:r>
        <w:rPr>
          <w:noProof/>
          <w:lang w:val="en-GB" w:eastAsia="en-GB"/>
        </w:rPr>
        <w:drawing>
          <wp:inline distT="0" distB="0" distL="0" distR="0">
            <wp:extent cx="4474845" cy="2476500"/>
            <wp:effectExtent l="19050" t="0" r="20955" b="0"/>
            <wp:docPr id="28"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noProof/>
          <w:lang w:val="en-GB" w:eastAsia="en-GB"/>
        </w:rPr>
        <w:drawing>
          <wp:inline distT="0" distB="0" distL="0" distR="0">
            <wp:extent cx="4295140" cy="2476500"/>
            <wp:effectExtent l="19050" t="0" r="10160" b="0"/>
            <wp:docPr id="37"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109E2" w:rsidRPr="003109E2" w:rsidRDefault="007E118F" w:rsidP="007E118F">
      <w:pPr>
        <w:rPr>
          <w:rFonts w:ascii="Calibri" w:hAnsi="Calibri"/>
          <w:color w:val="000000"/>
          <w:lang w:val="en-GB"/>
        </w:rPr>
      </w:pPr>
      <w:r w:rsidRPr="00044285">
        <w:rPr>
          <w:rFonts w:ascii="Calibri" w:hAnsi="Calibri"/>
          <w:color w:val="000000"/>
          <w:lang w:val="en-GB"/>
        </w:rPr>
        <w:t>Sources of Data: China's Customs, compiled by Forest Trends.</w:t>
      </w:r>
      <w:r w:rsidR="003109E2">
        <w:rPr>
          <w:rFonts w:ascii="Calibri" w:hAnsi="Calibri"/>
          <w:color w:val="000000"/>
          <w:lang w:val="en-GB"/>
        </w:rPr>
        <w:tab/>
      </w:r>
      <w:r w:rsidR="003109E2">
        <w:rPr>
          <w:rFonts w:ascii="Calibri" w:hAnsi="Calibri"/>
          <w:color w:val="000000"/>
          <w:lang w:val="en-GB"/>
        </w:rPr>
        <w:tab/>
      </w:r>
      <w:r w:rsidR="009874F3">
        <w:rPr>
          <w:rFonts w:ascii="Calibri" w:hAnsi="Calibri"/>
          <w:color w:val="000000"/>
          <w:lang w:val="en-GB"/>
        </w:rPr>
        <w:tab/>
      </w:r>
      <w:r w:rsidRPr="00044285">
        <w:rPr>
          <w:rFonts w:ascii="Calibri" w:hAnsi="Calibri"/>
          <w:color w:val="000000"/>
          <w:lang w:val="en-GB"/>
        </w:rPr>
        <w:t>Sources of Data: China's Customs, compiled by Forest Trends.</w:t>
      </w:r>
    </w:p>
    <w:p w:rsidR="007E118F" w:rsidRPr="00044285" w:rsidRDefault="007E118F" w:rsidP="007E118F">
      <w:pPr>
        <w:rPr>
          <w:sz w:val="28"/>
          <w:lang w:val="en-GB"/>
        </w:rPr>
      </w:pPr>
    </w:p>
    <w:p w:rsidR="003109E2" w:rsidRDefault="007E118F" w:rsidP="003109E2">
      <w:r>
        <w:rPr>
          <w:noProof/>
          <w:lang w:val="en-GB" w:eastAsia="en-GB"/>
        </w:rPr>
        <w:drawing>
          <wp:inline distT="0" distB="0" distL="0" distR="0">
            <wp:extent cx="4471670" cy="2533650"/>
            <wp:effectExtent l="19050" t="0" r="24130" b="0"/>
            <wp:docPr id="13"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3109E2">
        <w:rPr>
          <w:noProof/>
          <w:lang w:val="en-GB" w:eastAsia="en-GB"/>
        </w:rPr>
        <w:drawing>
          <wp:inline distT="0" distB="0" distL="0" distR="0">
            <wp:extent cx="4317365" cy="2514600"/>
            <wp:effectExtent l="19050" t="0" r="26035" b="0"/>
            <wp:docPr id="40"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109E2" w:rsidRPr="00044285" w:rsidRDefault="003109E2" w:rsidP="003109E2">
      <w:pPr>
        <w:rPr>
          <w:rFonts w:ascii="Calibri" w:hAnsi="Calibri"/>
          <w:color w:val="000000"/>
          <w:lang w:val="en-GB"/>
        </w:rPr>
      </w:pPr>
      <w:r w:rsidRPr="00044285">
        <w:rPr>
          <w:rFonts w:ascii="Calibri" w:hAnsi="Calibri"/>
          <w:color w:val="000000"/>
          <w:lang w:val="en-GB"/>
        </w:rPr>
        <w:t>Sources of Data: China's Customs, compiled by Forest Trends.</w:t>
      </w:r>
      <w:r>
        <w:rPr>
          <w:rFonts w:ascii="Calibri" w:hAnsi="Calibri"/>
          <w:color w:val="000000"/>
          <w:lang w:val="en-GB"/>
        </w:rPr>
        <w:tab/>
      </w:r>
      <w:r w:rsidR="009874F3">
        <w:rPr>
          <w:rFonts w:ascii="Calibri" w:hAnsi="Calibri"/>
          <w:color w:val="000000"/>
          <w:lang w:val="en-GB"/>
        </w:rPr>
        <w:tab/>
      </w:r>
      <w:r>
        <w:rPr>
          <w:rFonts w:ascii="Calibri" w:hAnsi="Calibri"/>
          <w:color w:val="000000"/>
          <w:lang w:val="en-GB"/>
        </w:rPr>
        <w:tab/>
      </w:r>
      <w:r w:rsidRPr="00044285">
        <w:rPr>
          <w:rFonts w:ascii="Calibri" w:hAnsi="Calibri"/>
          <w:color w:val="000000"/>
          <w:lang w:val="en-GB"/>
        </w:rPr>
        <w:t>Sources of Data: China's Customs, compiled by Forest Trends.</w:t>
      </w:r>
    </w:p>
    <w:p w:rsidR="007E118F" w:rsidRPr="003109E2" w:rsidRDefault="007E118F" w:rsidP="007E118F">
      <w:pPr>
        <w:rPr>
          <w:lang w:val="en-GB"/>
        </w:rPr>
      </w:pPr>
    </w:p>
    <w:p w:rsidR="003109E2" w:rsidRDefault="003109E2" w:rsidP="003109E2">
      <w:r>
        <w:rPr>
          <w:noProof/>
          <w:lang w:val="en-GB" w:eastAsia="en-GB"/>
        </w:rPr>
        <w:drawing>
          <wp:inline distT="0" distB="0" distL="0" distR="0">
            <wp:extent cx="4474845" cy="2457450"/>
            <wp:effectExtent l="19050" t="0" r="20955" b="0"/>
            <wp:docPr id="41"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Pr>
          <w:noProof/>
          <w:lang w:val="en-GB" w:eastAsia="en-GB"/>
        </w:rPr>
        <w:drawing>
          <wp:inline distT="0" distB="0" distL="0" distR="0">
            <wp:extent cx="4322445" cy="2453640"/>
            <wp:effectExtent l="19050" t="0" r="20955" b="3810"/>
            <wp:docPr id="42"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109E2" w:rsidRPr="00044285" w:rsidRDefault="003109E2" w:rsidP="003109E2">
      <w:pPr>
        <w:rPr>
          <w:rFonts w:ascii="Calibri" w:hAnsi="Calibri"/>
          <w:color w:val="000000"/>
          <w:lang w:val="en-GB"/>
        </w:rPr>
      </w:pPr>
      <w:r w:rsidRPr="00044285">
        <w:rPr>
          <w:rFonts w:ascii="Calibri" w:hAnsi="Calibri"/>
          <w:color w:val="000000"/>
          <w:lang w:val="en-GB"/>
        </w:rPr>
        <w:t>Sources of Data: China's Customs, compiled by Forest Trends.</w:t>
      </w:r>
      <w:r>
        <w:rPr>
          <w:rFonts w:ascii="Calibri" w:hAnsi="Calibri"/>
          <w:color w:val="000000"/>
          <w:lang w:val="en-GB"/>
        </w:rPr>
        <w:tab/>
      </w:r>
      <w:r>
        <w:rPr>
          <w:rFonts w:ascii="Calibri" w:hAnsi="Calibri"/>
          <w:color w:val="000000"/>
          <w:lang w:val="en-GB"/>
        </w:rPr>
        <w:tab/>
      </w:r>
      <w:r>
        <w:rPr>
          <w:rFonts w:ascii="Calibri" w:hAnsi="Calibri"/>
          <w:color w:val="000000"/>
          <w:lang w:val="en-GB"/>
        </w:rPr>
        <w:tab/>
      </w:r>
      <w:r w:rsidRPr="00044285">
        <w:rPr>
          <w:rFonts w:ascii="Calibri" w:hAnsi="Calibri"/>
          <w:color w:val="000000"/>
          <w:lang w:val="en-GB"/>
        </w:rPr>
        <w:t>Sources of Data: China's Customs, compiled by Forest Trends.</w:t>
      </w:r>
    </w:p>
    <w:p w:rsidR="007E118F" w:rsidRDefault="007E118F" w:rsidP="007E118F">
      <w:r>
        <w:rPr>
          <w:noProof/>
          <w:lang w:val="en-GB" w:eastAsia="en-GB"/>
        </w:rPr>
        <w:lastRenderedPageBreak/>
        <w:drawing>
          <wp:inline distT="0" distB="0" distL="0" distR="0">
            <wp:extent cx="4474845" cy="2493010"/>
            <wp:effectExtent l="19050" t="0" r="20955" b="2540"/>
            <wp:docPr id="17"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1773EB">
        <w:rPr>
          <w:noProof/>
          <w:lang w:val="en-GB" w:eastAsia="en-GB"/>
        </w:rPr>
        <w:drawing>
          <wp:inline distT="0" distB="0" distL="0" distR="0">
            <wp:extent cx="4290695" cy="2493010"/>
            <wp:effectExtent l="19050" t="0" r="14605" b="2540"/>
            <wp:docPr id="43"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E118F" w:rsidRPr="005D543E" w:rsidRDefault="001773EB" w:rsidP="007E118F">
      <w:pPr>
        <w:rPr>
          <w:rFonts w:ascii="Calibri" w:hAnsi="Calibri"/>
          <w:color w:val="000000"/>
          <w:lang w:val="en-GB"/>
        </w:rPr>
      </w:pPr>
      <w:r w:rsidRPr="00044285">
        <w:rPr>
          <w:rFonts w:ascii="Calibri" w:hAnsi="Calibri"/>
          <w:color w:val="000000"/>
          <w:lang w:val="en-GB"/>
        </w:rPr>
        <w:t>Sources of Data: China's Customs, compiled by Forest Trends.</w:t>
      </w:r>
      <w:r>
        <w:rPr>
          <w:rFonts w:ascii="Calibri" w:hAnsi="Calibri"/>
          <w:color w:val="000000"/>
          <w:lang w:val="en-GB"/>
        </w:rPr>
        <w:t xml:space="preserve"> </w:t>
      </w:r>
      <w:r>
        <w:rPr>
          <w:rFonts w:ascii="Calibri" w:hAnsi="Calibri"/>
          <w:color w:val="000000"/>
          <w:lang w:val="en-GB"/>
        </w:rPr>
        <w:tab/>
      </w:r>
      <w:r>
        <w:rPr>
          <w:rFonts w:ascii="Calibri" w:hAnsi="Calibri"/>
          <w:color w:val="000000"/>
          <w:lang w:val="en-GB"/>
        </w:rPr>
        <w:tab/>
        <w:t xml:space="preserve">          </w:t>
      </w:r>
      <w:r w:rsidR="00923D26">
        <w:rPr>
          <w:rFonts w:ascii="Calibri" w:hAnsi="Calibri"/>
          <w:color w:val="000000"/>
          <w:lang w:val="en-GB"/>
        </w:rPr>
        <w:tab/>
      </w:r>
      <w:r>
        <w:rPr>
          <w:rFonts w:ascii="Calibri" w:hAnsi="Calibri"/>
          <w:color w:val="000000"/>
          <w:lang w:val="en-GB"/>
        </w:rPr>
        <w:t xml:space="preserve"> </w:t>
      </w:r>
      <w:r w:rsidR="007E118F" w:rsidRPr="00044285">
        <w:rPr>
          <w:rFonts w:ascii="Calibri" w:hAnsi="Calibri"/>
          <w:color w:val="000000"/>
          <w:lang w:val="en-GB"/>
        </w:rPr>
        <w:t>Sources of Data: China's Customs, compiled by Forest Trends.</w:t>
      </w:r>
    </w:p>
    <w:p w:rsidR="001773EB" w:rsidRDefault="001773EB" w:rsidP="001773EB">
      <w:r>
        <w:rPr>
          <w:noProof/>
          <w:lang w:val="en-GB" w:eastAsia="en-GB"/>
        </w:rPr>
        <w:drawing>
          <wp:inline distT="0" distB="0" distL="0" distR="0">
            <wp:extent cx="4471670" cy="2857500"/>
            <wp:effectExtent l="19050" t="0" r="24130" b="0"/>
            <wp:docPr id="44"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Pr>
          <w:noProof/>
          <w:lang w:val="en-GB" w:eastAsia="en-GB"/>
        </w:rPr>
        <w:drawing>
          <wp:inline distT="0" distB="0" distL="0" distR="0">
            <wp:extent cx="4322445" cy="2853690"/>
            <wp:effectExtent l="19050" t="0" r="20955" b="3810"/>
            <wp:docPr id="46"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E118F" w:rsidRPr="001206F2" w:rsidRDefault="001773EB" w:rsidP="007E118F">
      <w:pPr>
        <w:rPr>
          <w:rFonts w:ascii="Calibri" w:hAnsi="Calibri"/>
          <w:color w:val="000000"/>
          <w:lang w:val="en-GB"/>
        </w:rPr>
      </w:pPr>
      <w:r w:rsidRPr="00044285">
        <w:rPr>
          <w:rFonts w:ascii="Calibri" w:hAnsi="Calibri"/>
          <w:color w:val="000000"/>
          <w:lang w:val="en-GB"/>
        </w:rPr>
        <w:t>Sources of Data: China's Customs, compiled by Forest Trends.</w:t>
      </w:r>
      <w:r w:rsidR="00923D26">
        <w:rPr>
          <w:rFonts w:ascii="Calibri" w:hAnsi="Calibri"/>
          <w:color w:val="000000"/>
          <w:lang w:val="en-GB"/>
        </w:rPr>
        <w:tab/>
      </w:r>
      <w:r w:rsidR="00923D26">
        <w:rPr>
          <w:rFonts w:ascii="Calibri" w:hAnsi="Calibri"/>
          <w:color w:val="000000"/>
          <w:lang w:val="en-GB"/>
        </w:rPr>
        <w:tab/>
      </w:r>
      <w:r w:rsidR="00923D26">
        <w:rPr>
          <w:rFonts w:ascii="Calibri" w:hAnsi="Calibri"/>
          <w:color w:val="000000"/>
          <w:lang w:val="en-GB"/>
        </w:rPr>
        <w:tab/>
      </w:r>
      <w:r>
        <w:rPr>
          <w:rFonts w:ascii="Calibri" w:hAnsi="Calibri"/>
          <w:color w:val="000000"/>
          <w:lang w:val="en-GB"/>
        </w:rPr>
        <w:t xml:space="preserve"> </w:t>
      </w:r>
      <w:r w:rsidRPr="00044285">
        <w:rPr>
          <w:rFonts w:ascii="Calibri" w:hAnsi="Calibri"/>
          <w:color w:val="000000"/>
          <w:lang w:val="en-GB"/>
        </w:rPr>
        <w:t>Sources of Data: China's Customs, compiled by Forest Trends.</w:t>
      </w:r>
    </w:p>
    <w:p w:rsidR="007E118F" w:rsidRDefault="007E118F" w:rsidP="007E118F">
      <w:r>
        <w:rPr>
          <w:noProof/>
          <w:lang w:val="en-GB" w:eastAsia="en-GB"/>
        </w:rPr>
        <w:lastRenderedPageBreak/>
        <w:drawing>
          <wp:inline distT="0" distB="0" distL="0" distR="0">
            <wp:extent cx="4514850" cy="2684780"/>
            <wp:effectExtent l="19050" t="0" r="19050" b="1270"/>
            <wp:docPr id="21"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001773EB">
        <w:rPr>
          <w:noProof/>
          <w:lang w:val="en-GB" w:eastAsia="en-GB"/>
        </w:rPr>
        <w:drawing>
          <wp:inline distT="0" distB="0" distL="0" distR="0">
            <wp:extent cx="4284345" cy="2683510"/>
            <wp:effectExtent l="19050" t="0" r="20955" b="2540"/>
            <wp:docPr id="47"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E118F" w:rsidRPr="00044285" w:rsidRDefault="001773EB" w:rsidP="007E118F">
      <w:pPr>
        <w:rPr>
          <w:rFonts w:ascii="Calibri" w:hAnsi="Calibri"/>
          <w:color w:val="000000"/>
          <w:lang w:val="en-GB"/>
        </w:rPr>
      </w:pPr>
      <w:r w:rsidRPr="00044285">
        <w:rPr>
          <w:rFonts w:ascii="Calibri" w:hAnsi="Calibri"/>
          <w:color w:val="000000"/>
          <w:lang w:val="en-GB"/>
        </w:rPr>
        <w:t>Sources of Data: China's Cust</w:t>
      </w:r>
      <w:r>
        <w:rPr>
          <w:rFonts w:ascii="Calibri" w:hAnsi="Calibri"/>
          <w:color w:val="000000"/>
          <w:lang w:val="en-GB"/>
        </w:rPr>
        <w:t xml:space="preserve">oms, compiled by Forest Trends. </w:t>
      </w:r>
      <w:r w:rsidR="005A4F71">
        <w:rPr>
          <w:rFonts w:ascii="Calibri" w:hAnsi="Calibri"/>
          <w:color w:val="000000"/>
          <w:lang w:val="en-GB"/>
        </w:rPr>
        <w:tab/>
      </w:r>
      <w:r w:rsidR="005A4F71">
        <w:rPr>
          <w:rFonts w:ascii="Calibri" w:hAnsi="Calibri"/>
          <w:color w:val="000000"/>
          <w:lang w:val="en-GB"/>
        </w:rPr>
        <w:tab/>
      </w:r>
      <w:r w:rsidR="00923D26">
        <w:rPr>
          <w:rFonts w:ascii="Calibri" w:hAnsi="Calibri"/>
          <w:color w:val="000000"/>
          <w:lang w:val="en-GB"/>
        </w:rPr>
        <w:tab/>
      </w:r>
      <w:r w:rsidR="007E118F" w:rsidRPr="00044285">
        <w:rPr>
          <w:rFonts w:ascii="Calibri" w:hAnsi="Calibri"/>
          <w:color w:val="000000"/>
          <w:lang w:val="en-GB"/>
        </w:rPr>
        <w:t>Sources of Data: China's Customs, compiled by Forest Trends.</w:t>
      </w:r>
    </w:p>
    <w:p w:rsidR="007E118F" w:rsidRPr="00044285" w:rsidRDefault="007E118F" w:rsidP="007E118F">
      <w:pPr>
        <w:rPr>
          <w:lang w:val="en-GB"/>
        </w:rPr>
      </w:pPr>
    </w:p>
    <w:p w:rsidR="001773EB" w:rsidRDefault="001773EB" w:rsidP="001773EB">
      <w:r>
        <w:rPr>
          <w:noProof/>
          <w:lang w:val="en-GB" w:eastAsia="en-GB"/>
        </w:rPr>
        <w:drawing>
          <wp:inline distT="0" distB="0" distL="0" distR="0">
            <wp:extent cx="4514850" cy="2400300"/>
            <wp:effectExtent l="19050" t="0" r="19050" b="0"/>
            <wp:docPr id="48"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773EB" w:rsidRPr="00044285" w:rsidRDefault="001773EB" w:rsidP="001773EB">
      <w:pPr>
        <w:rPr>
          <w:rFonts w:ascii="Calibri" w:hAnsi="Calibri"/>
          <w:color w:val="000000"/>
          <w:lang w:val="en-GB"/>
        </w:rPr>
      </w:pPr>
      <w:r w:rsidRPr="00044285">
        <w:rPr>
          <w:rFonts w:ascii="Calibri" w:hAnsi="Calibri"/>
          <w:color w:val="000000"/>
          <w:lang w:val="en-GB"/>
        </w:rPr>
        <w:t>Sources of Data: China's Customs, compiled by Forest Trends.</w:t>
      </w:r>
    </w:p>
    <w:p w:rsidR="005A4F71" w:rsidRDefault="005A4F71" w:rsidP="007E118F">
      <w:pPr>
        <w:rPr>
          <w:sz w:val="28"/>
          <w:lang w:val="en-GB"/>
        </w:rPr>
        <w:sectPr w:rsidR="005A4F71" w:rsidSect="007E118F">
          <w:pgSz w:w="16838" w:h="11906" w:orient="landscape"/>
          <w:pgMar w:top="1417" w:right="1417" w:bottom="1417" w:left="1417" w:header="708" w:footer="708" w:gutter="0"/>
          <w:cols w:space="708"/>
          <w:docGrid w:linePitch="360"/>
        </w:sectPr>
      </w:pPr>
    </w:p>
    <w:p w:rsidR="007E118F" w:rsidRDefault="007E118F" w:rsidP="001773EB">
      <w:pPr>
        <w:rPr>
          <w:b/>
          <w:bCs/>
          <w:sz w:val="52"/>
          <w:szCs w:val="52"/>
          <w:lang w:val="en-GB"/>
        </w:rPr>
      </w:pPr>
    </w:p>
    <w:p w:rsidR="007E118F" w:rsidRDefault="007E118F" w:rsidP="007E118F">
      <w:pPr>
        <w:jc w:val="center"/>
        <w:rPr>
          <w:b/>
          <w:bCs/>
          <w:sz w:val="52"/>
          <w:szCs w:val="52"/>
          <w:lang w:val="en-GB"/>
        </w:rPr>
      </w:pPr>
    </w:p>
    <w:p w:rsidR="007E118F" w:rsidRDefault="007E118F" w:rsidP="007E118F">
      <w:pPr>
        <w:jc w:val="center"/>
        <w:rPr>
          <w:b/>
          <w:bCs/>
          <w:sz w:val="52"/>
          <w:szCs w:val="52"/>
          <w:lang w:val="en-GB"/>
        </w:rPr>
      </w:pPr>
    </w:p>
    <w:p w:rsidR="007E118F" w:rsidRDefault="007E118F" w:rsidP="007E118F">
      <w:pPr>
        <w:jc w:val="center"/>
        <w:rPr>
          <w:b/>
          <w:bCs/>
          <w:sz w:val="52"/>
          <w:szCs w:val="52"/>
          <w:lang w:val="en-GB"/>
        </w:rPr>
      </w:pPr>
    </w:p>
    <w:p w:rsidR="007E118F" w:rsidRDefault="007E118F" w:rsidP="007E118F">
      <w:pPr>
        <w:jc w:val="center"/>
        <w:rPr>
          <w:b/>
          <w:bCs/>
          <w:sz w:val="52"/>
          <w:szCs w:val="52"/>
          <w:lang w:val="en-GB"/>
        </w:rPr>
      </w:pPr>
    </w:p>
    <w:p w:rsidR="007E118F" w:rsidRDefault="007E118F" w:rsidP="007E118F">
      <w:pPr>
        <w:jc w:val="center"/>
        <w:rPr>
          <w:b/>
          <w:bCs/>
          <w:sz w:val="52"/>
          <w:szCs w:val="52"/>
          <w:lang w:val="en-GB"/>
        </w:rPr>
      </w:pPr>
    </w:p>
    <w:p w:rsidR="007E118F" w:rsidRPr="00611A1D" w:rsidRDefault="007E118F" w:rsidP="007E118F">
      <w:pPr>
        <w:jc w:val="center"/>
        <w:rPr>
          <w:b/>
          <w:bCs/>
          <w:sz w:val="52"/>
          <w:szCs w:val="52"/>
          <w:lang w:val="en-GB"/>
        </w:rPr>
      </w:pPr>
      <w:r>
        <w:rPr>
          <w:b/>
          <w:bCs/>
          <w:sz w:val="52"/>
          <w:szCs w:val="52"/>
          <w:lang w:val="en-GB"/>
        </w:rPr>
        <w:t>ANNEX 3</w:t>
      </w:r>
    </w:p>
    <w:p w:rsidR="007E118F" w:rsidRPr="00611A1D" w:rsidRDefault="007E118F" w:rsidP="007E118F">
      <w:pPr>
        <w:jc w:val="center"/>
        <w:rPr>
          <w:b/>
          <w:bCs/>
          <w:color w:val="FFFFFF"/>
          <w:sz w:val="52"/>
          <w:szCs w:val="52"/>
          <w:lang w:val="en-GB"/>
        </w:rPr>
      </w:pPr>
      <w:r w:rsidRPr="00611A1D">
        <w:rPr>
          <w:b/>
          <w:bCs/>
          <w:color w:val="FFFFFF"/>
          <w:sz w:val="52"/>
          <w:szCs w:val="52"/>
          <w:lang w:val="en-GB"/>
        </w:rPr>
        <w:t>-</w:t>
      </w:r>
    </w:p>
    <w:p w:rsidR="007E118F" w:rsidRDefault="007E118F" w:rsidP="007E118F">
      <w:pPr>
        <w:jc w:val="center"/>
        <w:rPr>
          <w:b/>
          <w:bCs/>
          <w:sz w:val="52"/>
          <w:szCs w:val="52"/>
          <w:lang w:val="en-GB"/>
        </w:rPr>
      </w:pPr>
      <w:r>
        <w:rPr>
          <w:b/>
          <w:bCs/>
          <w:sz w:val="52"/>
          <w:szCs w:val="52"/>
          <w:lang w:val="en-GB"/>
        </w:rPr>
        <w:t>PEFC in China</w:t>
      </w:r>
    </w:p>
    <w:p w:rsidR="007E118F" w:rsidRPr="00887454" w:rsidRDefault="007E118F" w:rsidP="007E118F">
      <w:pPr>
        <w:rPr>
          <w:b/>
          <w:color w:val="000000"/>
          <w:sz w:val="32"/>
          <w:szCs w:val="32"/>
          <w:lang w:val="en-GB"/>
        </w:rPr>
      </w:pPr>
      <w:r>
        <w:rPr>
          <w:b/>
          <w:bCs/>
          <w:sz w:val="52"/>
          <w:szCs w:val="52"/>
          <w:lang w:val="en-GB"/>
        </w:rPr>
        <w:br w:type="page"/>
      </w:r>
      <w:r w:rsidRPr="00887454">
        <w:rPr>
          <w:rFonts w:hint="eastAsia"/>
          <w:b/>
          <w:color w:val="000000"/>
          <w:sz w:val="32"/>
          <w:szCs w:val="32"/>
          <w:lang w:val="en-GB"/>
        </w:rPr>
        <w:lastRenderedPageBreak/>
        <w:t>PEFC in China</w:t>
      </w:r>
    </w:p>
    <w:p w:rsidR="007E118F" w:rsidRDefault="007E118F" w:rsidP="007E118F">
      <w:pPr>
        <w:rPr>
          <w:lang w:val="en-GB"/>
        </w:rPr>
      </w:pPr>
    </w:p>
    <w:p w:rsidR="007E118F" w:rsidRDefault="007E118F" w:rsidP="007E118F">
      <w:pPr>
        <w:spacing w:line="360" w:lineRule="auto"/>
        <w:rPr>
          <w:rFonts w:ascii="Lucida Sans" w:hAnsi="Lucida Sans"/>
          <w:sz w:val="20"/>
          <w:szCs w:val="20"/>
          <w:lang w:val="en-GB"/>
        </w:rPr>
      </w:pPr>
    </w:p>
    <w:p w:rsidR="007E118F" w:rsidRPr="007D167A" w:rsidRDefault="007E118F" w:rsidP="007E118F">
      <w:pPr>
        <w:spacing w:line="360" w:lineRule="auto"/>
        <w:rPr>
          <w:rFonts w:ascii="Lucida Sans" w:hAnsi="Lucida Sans"/>
          <w:sz w:val="20"/>
          <w:szCs w:val="20"/>
          <w:lang w:val="en-GB"/>
        </w:rPr>
      </w:pPr>
      <w:r w:rsidRPr="007D167A">
        <w:rPr>
          <w:rFonts w:ascii="Lucida Sans" w:hAnsi="Lucida Sans"/>
          <w:sz w:val="20"/>
          <w:szCs w:val="20"/>
          <w:lang w:val="en-GB"/>
        </w:rPr>
        <w:t xml:space="preserve">The PEFC China Initiative was formally launched </w:t>
      </w:r>
      <w:r>
        <w:rPr>
          <w:rFonts w:ascii="Lucida Sans" w:hAnsi="Lucida Sans"/>
          <w:sz w:val="20"/>
          <w:szCs w:val="20"/>
          <w:lang w:val="en-GB"/>
        </w:rPr>
        <w:t>i</w:t>
      </w:r>
      <w:r w:rsidRPr="007D167A">
        <w:rPr>
          <w:rFonts w:ascii="Lucida Sans" w:hAnsi="Lucida Sans"/>
          <w:sz w:val="20"/>
          <w:szCs w:val="20"/>
          <w:lang w:val="en-GB"/>
        </w:rPr>
        <w:t xml:space="preserve">n </w:t>
      </w:r>
      <w:r w:rsidRPr="007D167A">
        <w:rPr>
          <w:rFonts w:ascii="Lucida Sans" w:hAnsi="Lucida Sans"/>
          <w:b/>
          <w:color w:val="000000"/>
          <w:sz w:val="20"/>
          <w:szCs w:val="20"/>
          <w:lang w:val="en-GB"/>
        </w:rPr>
        <w:t>October of 2007</w:t>
      </w:r>
      <w:r w:rsidRPr="007D167A">
        <w:rPr>
          <w:rFonts w:ascii="Lucida Sans" w:hAnsi="Lucida Sans"/>
          <w:sz w:val="20"/>
          <w:szCs w:val="20"/>
          <w:lang w:val="en-GB"/>
        </w:rPr>
        <w:t xml:space="preserve"> in Beijing, China. </w:t>
      </w:r>
    </w:p>
    <w:p w:rsidR="007E118F" w:rsidRDefault="007E118F" w:rsidP="007E118F">
      <w:pPr>
        <w:spacing w:line="360" w:lineRule="auto"/>
        <w:rPr>
          <w:rFonts w:ascii="Lucida Sans" w:hAnsi="Lucida Sans"/>
          <w:color w:val="000000"/>
          <w:sz w:val="20"/>
          <w:szCs w:val="20"/>
          <w:lang w:val="en-GB"/>
        </w:rPr>
      </w:pPr>
    </w:p>
    <w:p w:rsidR="007E118F" w:rsidRPr="007D167A" w:rsidRDefault="007E118F" w:rsidP="007E118F">
      <w:pPr>
        <w:spacing w:line="360" w:lineRule="auto"/>
        <w:rPr>
          <w:rFonts w:ascii="Lucida Sans" w:hAnsi="Lucida Sans"/>
          <w:color w:val="000000"/>
          <w:sz w:val="20"/>
          <w:szCs w:val="20"/>
          <w:lang w:val="en-GB"/>
        </w:rPr>
      </w:pPr>
      <w:r>
        <w:rPr>
          <w:rFonts w:ascii="Lucida Sans" w:hAnsi="Lucida Sans"/>
          <w:color w:val="000000"/>
          <w:sz w:val="20"/>
          <w:szCs w:val="20"/>
          <w:lang w:val="en-GB"/>
        </w:rPr>
        <w:t>The m</w:t>
      </w:r>
      <w:r w:rsidRPr="007D167A">
        <w:rPr>
          <w:rFonts w:ascii="Lucida Sans" w:hAnsi="Lucida Sans"/>
          <w:color w:val="000000"/>
          <w:sz w:val="20"/>
          <w:szCs w:val="20"/>
          <w:lang w:val="en-GB"/>
        </w:rPr>
        <w:t>ain aims of</w:t>
      </w:r>
      <w:r>
        <w:rPr>
          <w:rFonts w:ascii="Lucida Sans" w:hAnsi="Lucida Sans"/>
          <w:color w:val="000000"/>
          <w:sz w:val="20"/>
          <w:szCs w:val="20"/>
          <w:lang w:val="en-GB"/>
        </w:rPr>
        <w:t xml:space="preserve"> the</w:t>
      </w:r>
      <w:r w:rsidRPr="007D167A">
        <w:rPr>
          <w:rFonts w:ascii="Lucida Sans" w:hAnsi="Lucida Sans"/>
          <w:color w:val="000000"/>
          <w:sz w:val="20"/>
          <w:szCs w:val="20"/>
          <w:lang w:val="en-GB"/>
        </w:rPr>
        <w:t xml:space="preserve"> PEFC China Initiative:</w:t>
      </w:r>
    </w:p>
    <w:p w:rsidR="007E118F" w:rsidRPr="007D167A" w:rsidRDefault="007E118F" w:rsidP="007E118F">
      <w:pPr>
        <w:numPr>
          <w:ilvl w:val="0"/>
          <w:numId w:val="7"/>
        </w:numPr>
        <w:spacing w:line="360" w:lineRule="auto"/>
        <w:ind w:left="426"/>
        <w:rPr>
          <w:rFonts w:ascii="Lucida Sans" w:hAnsi="Lucida Sans"/>
          <w:sz w:val="20"/>
          <w:szCs w:val="20"/>
          <w:lang w:val="en-GB"/>
        </w:rPr>
      </w:pPr>
      <w:r w:rsidRPr="007D167A">
        <w:rPr>
          <w:rFonts w:ascii="Lucida Sans" w:hAnsi="Lucida Sans"/>
          <w:sz w:val="20"/>
          <w:szCs w:val="20"/>
          <w:lang w:val="en-GB"/>
        </w:rPr>
        <w:t>Support and promote sustainable forest management in China;</w:t>
      </w:r>
    </w:p>
    <w:p w:rsidR="007E118F" w:rsidRPr="007D167A" w:rsidRDefault="007E118F" w:rsidP="007E118F">
      <w:pPr>
        <w:numPr>
          <w:ilvl w:val="0"/>
          <w:numId w:val="7"/>
        </w:numPr>
        <w:spacing w:line="360" w:lineRule="auto"/>
        <w:ind w:left="426"/>
        <w:rPr>
          <w:rFonts w:ascii="Lucida Sans" w:hAnsi="Lucida Sans"/>
          <w:sz w:val="20"/>
          <w:szCs w:val="20"/>
          <w:lang w:val="en-GB"/>
        </w:rPr>
      </w:pPr>
      <w:r w:rsidRPr="007D167A">
        <w:rPr>
          <w:rFonts w:ascii="Lucida Sans" w:hAnsi="Lucida Sans"/>
          <w:sz w:val="20"/>
          <w:szCs w:val="20"/>
          <w:lang w:val="en-GB"/>
        </w:rPr>
        <w:t>Increase the market awareness of PEFC forest certification scheme;</w:t>
      </w:r>
    </w:p>
    <w:p w:rsidR="007E118F" w:rsidRPr="007D167A" w:rsidRDefault="007E118F" w:rsidP="007E118F">
      <w:pPr>
        <w:numPr>
          <w:ilvl w:val="0"/>
          <w:numId w:val="7"/>
        </w:numPr>
        <w:spacing w:line="360" w:lineRule="auto"/>
        <w:ind w:left="426"/>
        <w:rPr>
          <w:rFonts w:ascii="Lucida Sans" w:hAnsi="Lucida Sans"/>
          <w:sz w:val="20"/>
          <w:szCs w:val="20"/>
          <w:lang w:val="en-GB"/>
        </w:rPr>
      </w:pPr>
      <w:r w:rsidRPr="007D167A">
        <w:rPr>
          <w:rFonts w:ascii="Lucida Sans" w:hAnsi="Lucida Sans"/>
          <w:sz w:val="20"/>
          <w:szCs w:val="20"/>
          <w:lang w:val="en-GB"/>
        </w:rPr>
        <w:t>Promote PEFC Chain of custody (</w:t>
      </w:r>
      <w:proofErr w:type="spellStart"/>
      <w:r w:rsidRPr="007D167A">
        <w:rPr>
          <w:rFonts w:ascii="Lucida Sans" w:hAnsi="Lucida Sans"/>
          <w:sz w:val="20"/>
          <w:szCs w:val="20"/>
          <w:lang w:val="en-GB"/>
        </w:rPr>
        <w:t>CoC</w:t>
      </w:r>
      <w:proofErr w:type="spellEnd"/>
      <w:r w:rsidRPr="007D167A">
        <w:rPr>
          <w:rFonts w:ascii="Lucida Sans" w:hAnsi="Lucida Sans"/>
          <w:sz w:val="20"/>
          <w:szCs w:val="20"/>
          <w:lang w:val="en-GB"/>
        </w:rPr>
        <w:t>) as a market access tool;</w:t>
      </w:r>
    </w:p>
    <w:p w:rsidR="007E118F" w:rsidRPr="007D167A" w:rsidRDefault="007E118F" w:rsidP="007E118F">
      <w:pPr>
        <w:numPr>
          <w:ilvl w:val="0"/>
          <w:numId w:val="7"/>
        </w:numPr>
        <w:spacing w:line="360" w:lineRule="auto"/>
        <w:ind w:left="426"/>
        <w:rPr>
          <w:rFonts w:ascii="Lucida Sans" w:hAnsi="Lucida Sans"/>
          <w:sz w:val="20"/>
          <w:szCs w:val="20"/>
          <w:lang w:val="en-GB"/>
        </w:rPr>
      </w:pPr>
      <w:r w:rsidRPr="007D167A">
        <w:rPr>
          <w:rFonts w:ascii="Lucida Sans" w:hAnsi="Lucida Sans"/>
          <w:sz w:val="20"/>
          <w:szCs w:val="20"/>
          <w:lang w:val="en-GB"/>
        </w:rPr>
        <w:t>Strengthen the cooperation with Chinese forestry and forest product</w:t>
      </w:r>
      <w:r>
        <w:rPr>
          <w:rFonts w:ascii="Lucida Sans" w:hAnsi="Lucida Sans"/>
          <w:sz w:val="20"/>
          <w:szCs w:val="20"/>
          <w:lang w:val="en-GB"/>
        </w:rPr>
        <w:t>s</w:t>
      </w:r>
      <w:r w:rsidRPr="007D167A">
        <w:rPr>
          <w:rFonts w:ascii="Lucida Sans" w:hAnsi="Lucida Sans"/>
          <w:sz w:val="20"/>
          <w:szCs w:val="20"/>
          <w:lang w:val="en-GB"/>
        </w:rPr>
        <w:t xml:space="preserve"> industry;  </w:t>
      </w:r>
      <w:r w:rsidRPr="007D167A">
        <w:rPr>
          <w:rFonts w:ascii="Lucida Sans" w:hAnsi="Lucida Sans"/>
          <w:sz w:val="20"/>
          <w:szCs w:val="20"/>
          <w:lang w:val="en-GB"/>
        </w:rPr>
        <w:tab/>
      </w:r>
    </w:p>
    <w:p w:rsidR="007E118F" w:rsidRPr="007D167A" w:rsidRDefault="007E118F" w:rsidP="007E118F">
      <w:pPr>
        <w:numPr>
          <w:ilvl w:val="0"/>
          <w:numId w:val="7"/>
        </w:numPr>
        <w:spacing w:line="360" w:lineRule="auto"/>
        <w:ind w:left="426"/>
        <w:rPr>
          <w:rFonts w:ascii="Lucida Sans" w:hAnsi="Lucida Sans"/>
          <w:sz w:val="20"/>
          <w:szCs w:val="20"/>
          <w:lang w:val="en-GB"/>
        </w:rPr>
      </w:pPr>
      <w:r w:rsidRPr="007D167A">
        <w:rPr>
          <w:rFonts w:ascii="Lucida Sans" w:hAnsi="Lucida Sans"/>
          <w:sz w:val="20"/>
          <w:szCs w:val="20"/>
          <w:lang w:val="en-GB"/>
        </w:rPr>
        <w:t>Offer information service and technical support about PEFC forest certification.</w:t>
      </w:r>
    </w:p>
    <w:p w:rsidR="007E118F" w:rsidRPr="007D167A" w:rsidRDefault="007E118F" w:rsidP="007E118F">
      <w:pPr>
        <w:spacing w:line="360" w:lineRule="auto"/>
        <w:rPr>
          <w:rFonts w:ascii="Lucida Sans" w:hAnsi="Lucida Sans"/>
          <w:b/>
          <w:color w:val="000000"/>
          <w:sz w:val="20"/>
          <w:szCs w:val="20"/>
          <w:lang w:val="en-GB"/>
        </w:rPr>
      </w:pPr>
    </w:p>
    <w:p w:rsidR="007E118F" w:rsidRPr="007D167A" w:rsidRDefault="007E118F" w:rsidP="007E118F">
      <w:pPr>
        <w:spacing w:line="360" w:lineRule="auto"/>
        <w:jc w:val="both"/>
        <w:rPr>
          <w:rFonts w:ascii="Lucida Sans" w:hAnsi="Lucida Sans"/>
          <w:sz w:val="20"/>
          <w:szCs w:val="20"/>
          <w:lang w:val="en-GB"/>
        </w:rPr>
      </w:pPr>
      <w:r w:rsidRPr="007D167A">
        <w:rPr>
          <w:rFonts w:ascii="Lucida Sans" w:hAnsi="Lucida Sans"/>
          <w:b/>
          <w:color w:val="000000"/>
          <w:sz w:val="20"/>
          <w:szCs w:val="20"/>
          <w:lang w:val="en-GB"/>
        </w:rPr>
        <w:t>November 2010</w:t>
      </w:r>
      <w:r w:rsidRPr="007D167A">
        <w:rPr>
          <w:rFonts w:ascii="Lucida Sans" w:hAnsi="Lucida Sans"/>
          <w:color w:val="000000"/>
          <w:sz w:val="20"/>
          <w:szCs w:val="20"/>
          <w:lang w:val="en-GB"/>
        </w:rPr>
        <w:t>,</w:t>
      </w:r>
      <w:r w:rsidRPr="007D167A">
        <w:rPr>
          <w:rFonts w:ascii="Lucida Sans" w:hAnsi="Lucida Sans"/>
          <w:sz w:val="20"/>
          <w:szCs w:val="20"/>
          <w:lang w:val="en-GB"/>
        </w:rPr>
        <w:t xml:space="preserve"> China Forest Certification Council (CFCC) with support of the China State Forestry Administration (SFA) applied for PEFC membership in 2011 and officially became a PEFC member in 2011 August. </w:t>
      </w:r>
    </w:p>
    <w:p w:rsidR="007E118F" w:rsidRPr="007D167A" w:rsidRDefault="007E118F" w:rsidP="007E118F">
      <w:pPr>
        <w:spacing w:line="360" w:lineRule="auto"/>
        <w:rPr>
          <w:rFonts w:ascii="Lucida Sans" w:hAnsi="Lucida Sans"/>
          <w:sz w:val="20"/>
          <w:szCs w:val="20"/>
          <w:lang w:val="en-GB"/>
        </w:rPr>
      </w:pPr>
    </w:p>
    <w:p w:rsidR="007E118F" w:rsidRPr="007D167A" w:rsidRDefault="007E118F" w:rsidP="007E118F">
      <w:pPr>
        <w:spacing w:line="360" w:lineRule="auto"/>
        <w:jc w:val="both"/>
        <w:rPr>
          <w:rFonts w:ascii="Lucida Sans" w:hAnsi="Lucida Sans"/>
          <w:sz w:val="20"/>
          <w:szCs w:val="20"/>
          <w:lang w:val="en-GB"/>
        </w:rPr>
      </w:pPr>
      <w:r w:rsidRPr="007D167A">
        <w:rPr>
          <w:rFonts w:ascii="Lucida Sans" w:hAnsi="Lucida Sans"/>
          <w:sz w:val="20"/>
          <w:szCs w:val="20"/>
          <w:lang w:val="en-GB"/>
        </w:rPr>
        <w:t>By joining PEFC, CFCC has fulfilled an important prerequisite for applying for PEFC endorsement</w:t>
      </w:r>
      <w:r>
        <w:rPr>
          <w:rFonts w:ascii="Lucida Sans" w:hAnsi="Lucida Sans"/>
          <w:sz w:val="20"/>
          <w:szCs w:val="20"/>
          <w:lang w:val="en-GB"/>
        </w:rPr>
        <w:t xml:space="preserve"> and</w:t>
      </w:r>
      <w:r w:rsidRPr="007D167A">
        <w:rPr>
          <w:rFonts w:ascii="Lucida Sans" w:hAnsi="Lucida Sans"/>
          <w:sz w:val="20"/>
          <w:szCs w:val="20"/>
          <w:lang w:val="en-GB"/>
        </w:rPr>
        <w:t xml:space="preserve"> is optimistic that PEFC endorsement in attainable by early 2013. Up to Oct</w:t>
      </w:r>
      <w:r>
        <w:rPr>
          <w:rFonts w:ascii="Lucida Sans" w:hAnsi="Lucida Sans"/>
          <w:sz w:val="20"/>
          <w:szCs w:val="20"/>
          <w:lang w:val="en-GB"/>
        </w:rPr>
        <w:t>ober</w:t>
      </w:r>
      <w:r w:rsidRPr="007D167A">
        <w:rPr>
          <w:rFonts w:ascii="Lucida Sans" w:hAnsi="Lucida Sans"/>
          <w:sz w:val="20"/>
          <w:szCs w:val="20"/>
          <w:lang w:val="en-GB"/>
        </w:rPr>
        <w:t xml:space="preserve"> 2012, there is no forest management certification in China, while around</w:t>
      </w:r>
      <w:r w:rsidRPr="007D167A">
        <w:rPr>
          <w:rFonts w:ascii="Lucida Sans" w:hAnsi="Lucida Sans"/>
          <w:b/>
          <w:sz w:val="20"/>
          <w:szCs w:val="20"/>
          <w:lang w:val="en-GB"/>
        </w:rPr>
        <w:t xml:space="preserve"> </w:t>
      </w:r>
      <w:r w:rsidRPr="007D167A">
        <w:rPr>
          <w:rFonts w:ascii="Lucida Sans" w:hAnsi="Lucida Sans"/>
          <w:b/>
          <w:color w:val="000000"/>
          <w:sz w:val="20"/>
          <w:szCs w:val="20"/>
          <w:lang w:val="en-GB"/>
        </w:rPr>
        <w:t>170</w:t>
      </w:r>
      <w:r w:rsidRPr="007D167A">
        <w:rPr>
          <w:rFonts w:ascii="Lucida Sans" w:hAnsi="Lucida Sans"/>
          <w:color w:val="000000"/>
          <w:sz w:val="20"/>
          <w:szCs w:val="20"/>
          <w:lang w:val="en-GB"/>
        </w:rPr>
        <w:t xml:space="preserve"> </w:t>
      </w:r>
      <w:proofErr w:type="spellStart"/>
      <w:r w:rsidRPr="007D167A">
        <w:rPr>
          <w:rFonts w:ascii="Lucida Sans" w:hAnsi="Lucida Sans"/>
          <w:sz w:val="20"/>
          <w:szCs w:val="20"/>
          <w:lang w:val="en-GB"/>
        </w:rPr>
        <w:t>CoC</w:t>
      </w:r>
      <w:proofErr w:type="spellEnd"/>
      <w:r w:rsidRPr="007D167A">
        <w:rPr>
          <w:rFonts w:ascii="Lucida Sans" w:hAnsi="Lucida Sans"/>
          <w:sz w:val="20"/>
          <w:szCs w:val="20"/>
          <w:lang w:val="en-GB"/>
        </w:rPr>
        <w:t xml:space="preserve"> have been certificated by PFEC. It is expected that the number of COC and the area of forest management certification could increase</w:t>
      </w:r>
      <w:r>
        <w:rPr>
          <w:rFonts w:ascii="Lucida Sans" w:hAnsi="Lucida Sans"/>
          <w:sz w:val="20"/>
          <w:szCs w:val="20"/>
          <w:lang w:val="en-GB"/>
        </w:rPr>
        <w:t xml:space="preserve"> significantly</w:t>
      </w:r>
      <w:r w:rsidRPr="007D167A">
        <w:rPr>
          <w:rFonts w:ascii="Lucida Sans" w:hAnsi="Lucida Sans"/>
          <w:sz w:val="20"/>
          <w:szCs w:val="20"/>
          <w:lang w:val="en-GB"/>
        </w:rPr>
        <w:t xml:space="preserve"> after the CFCC </w:t>
      </w:r>
      <w:r>
        <w:rPr>
          <w:rFonts w:ascii="Lucida Sans" w:hAnsi="Lucida Sans"/>
          <w:sz w:val="20"/>
          <w:szCs w:val="20"/>
          <w:lang w:val="en-GB"/>
        </w:rPr>
        <w:t>gets</w:t>
      </w:r>
      <w:r w:rsidRPr="007D167A">
        <w:rPr>
          <w:rFonts w:ascii="Lucida Sans" w:hAnsi="Lucida Sans"/>
          <w:sz w:val="20"/>
          <w:szCs w:val="20"/>
          <w:lang w:val="en-GB"/>
        </w:rPr>
        <w:t xml:space="preserve"> endorsement</w:t>
      </w:r>
      <w:r>
        <w:rPr>
          <w:rFonts w:ascii="Lucida Sans" w:hAnsi="Lucida Sans"/>
          <w:sz w:val="20"/>
          <w:szCs w:val="20"/>
          <w:lang w:val="en-GB"/>
        </w:rPr>
        <w:t xml:space="preserve"> from PEFC</w:t>
      </w:r>
      <w:r w:rsidRPr="007D167A">
        <w:rPr>
          <w:rFonts w:ascii="Lucida Sans" w:hAnsi="Lucida Sans"/>
          <w:sz w:val="20"/>
          <w:szCs w:val="20"/>
          <w:lang w:val="en-GB"/>
        </w:rPr>
        <w:t>.</w:t>
      </w:r>
    </w:p>
    <w:p w:rsidR="007E118F" w:rsidRDefault="007E118F" w:rsidP="007E118F">
      <w:pPr>
        <w:jc w:val="center"/>
        <w:rPr>
          <w:b/>
          <w:bCs/>
          <w:sz w:val="52"/>
          <w:szCs w:val="52"/>
          <w:lang w:val="en-GB"/>
        </w:rPr>
      </w:pPr>
      <w:r>
        <w:rPr>
          <w:b/>
          <w:bCs/>
          <w:sz w:val="52"/>
          <w:szCs w:val="52"/>
          <w:lang w:val="en-GB"/>
        </w:rPr>
        <w:br w:type="page"/>
      </w:r>
    </w:p>
    <w:p w:rsidR="007E118F" w:rsidRDefault="007E118F" w:rsidP="007E118F">
      <w:pPr>
        <w:jc w:val="center"/>
        <w:rPr>
          <w:b/>
          <w:bCs/>
          <w:sz w:val="52"/>
          <w:szCs w:val="52"/>
          <w:lang w:val="en-GB"/>
        </w:rPr>
      </w:pPr>
    </w:p>
    <w:p w:rsidR="007E118F" w:rsidRDefault="007E118F" w:rsidP="007E118F">
      <w:pPr>
        <w:jc w:val="center"/>
        <w:rPr>
          <w:b/>
          <w:bCs/>
          <w:sz w:val="52"/>
          <w:szCs w:val="52"/>
          <w:lang w:val="en-GB"/>
        </w:rPr>
      </w:pPr>
    </w:p>
    <w:p w:rsidR="007E118F" w:rsidRDefault="007E118F" w:rsidP="007E118F">
      <w:pPr>
        <w:jc w:val="center"/>
        <w:rPr>
          <w:b/>
          <w:bCs/>
          <w:sz w:val="52"/>
          <w:szCs w:val="52"/>
          <w:lang w:val="en-GB"/>
        </w:rPr>
      </w:pPr>
    </w:p>
    <w:p w:rsidR="007E118F" w:rsidRDefault="007E118F" w:rsidP="007E118F">
      <w:pPr>
        <w:jc w:val="center"/>
        <w:rPr>
          <w:b/>
          <w:bCs/>
          <w:sz w:val="52"/>
          <w:szCs w:val="52"/>
          <w:lang w:val="en-GB"/>
        </w:rPr>
      </w:pPr>
    </w:p>
    <w:p w:rsidR="007E118F" w:rsidRDefault="007E118F" w:rsidP="007E118F">
      <w:pPr>
        <w:jc w:val="center"/>
        <w:rPr>
          <w:b/>
          <w:bCs/>
          <w:sz w:val="52"/>
          <w:szCs w:val="52"/>
          <w:lang w:val="en-GB"/>
        </w:rPr>
      </w:pPr>
    </w:p>
    <w:p w:rsidR="007E118F" w:rsidRPr="00611A1D" w:rsidRDefault="007E118F" w:rsidP="007E118F">
      <w:pPr>
        <w:jc w:val="center"/>
        <w:rPr>
          <w:b/>
          <w:bCs/>
          <w:sz w:val="52"/>
          <w:szCs w:val="52"/>
          <w:lang w:val="en-GB"/>
        </w:rPr>
      </w:pPr>
      <w:r>
        <w:rPr>
          <w:b/>
          <w:bCs/>
          <w:sz w:val="52"/>
          <w:szCs w:val="52"/>
          <w:lang w:val="en-GB"/>
        </w:rPr>
        <w:t>ANNEX 4</w:t>
      </w:r>
    </w:p>
    <w:p w:rsidR="007E118F" w:rsidRPr="00611A1D" w:rsidRDefault="007E118F" w:rsidP="007E118F">
      <w:pPr>
        <w:jc w:val="center"/>
        <w:rPr>
          <w:b/>
          <w:bCs/>
          <w:color w:val="FFFFFF"/>
          <w:sz w:val="52"/>
          <w:szCs w:val="52"/>
          <w:lang w:val="en-GB"/>
        </w:rPr>
      </w:pPr>
      <w:r w:rsidRPr="00611A1D">
        <w:rPr>
          <w:b/>
          <w:bCs/>
          <w:color w:val="FFFFFF"/>
          <w:sz w:val="52"/>
          <w:szCs w:val="52"/>
          <w:lang w:val="en-GB"/>
        </w:rPr>
        <w:t>-</w:t>
      </w:r>
    </w:p>
    <w:p w:rsidR="007E118F" w:rsidRDefault="007E118F" w:rsidP="007E118F">
      <w:pPr>
        <w:jc w:val="center"/>
        <w:rPr>
          <w:b/>
          <w:bCs/>
          <w:sz w:val="52"/>
          <w:szCs w:val="52"/>
          <w:lang w:val="en-GB"/>
        </w:rPr>
      </w:pPr>
      <w:r>
        <w:rPr>
          <w:b/>
          <w:bCs/>
          <w:sz w:val="52"/>
          <w:szCs w:val="52"/>
          <w:lang w:val="en-GB"/>
        </w:rPr>
        <w:t>Chain of Custody (</w:t>
      </w:r>
      <w:proofErr w:type="spellStart"/>
      <w:r>
        <w:rPr>
          <w:b/>
          <w:bCs/>
          <w:sz w:val="52"/>
          <w:szCs w:val="52"/>
          <w:lang w:val="en-GB"/>
        </w:rPr>
        <w:t>CoC</w:t>
      </w:r>
      <w:proofErr w:type="spellEnd"/>
      <w:r>
        <w:rPr>
          <w:b/>
          <w:bCs/>
          <w:sz w:val="52"/>
          <w:szCs w:val="52"/>
          <w:lang w:val="en-GB"/>
        </w:rPr>
        <w:t>) Certification in China</w:t>
      </w:r>
    </w:p>
    <w:p w:rsidR="007E118F" w:rsidRPr="00887454" w:rsidRDefault="007E118F" w:rsidP="007E118F">
      <w:pPr>
        <w:rPr>
          <w:b/>
          <w:sz w:val="32"/>
          <w:szCs w:val="32"/>
          <w:lang w:val="en-GB"/>
        </w:rPr>
      </w:pPr>
      <w:r>
        <w:rPr>
          <w:b/>
          <w:bCs/>
          <w:sz w:val="52"/>
          <w:szCs w:val="52"/>
          <w:lang w:val="en-GB"/>
        </w:rPr>
        <w:t xml:space="preserve"> </w:t>
      </w:r>
      <w:r>
        <w:rPr>
          <w:b/>
          <w:bCs/>
          <w:sz w:val="52"/>
          <w:szCs w:val="52"/>
          <w:lang w:val="en-GB"/>
        </w:rPr>
        <w:br w:type="page"/>
      </w:r>
      <w:r w:rsidRPr="00887454">
        <w:rPr>
          <w:rFonts w:hint="eastAsia"/>
          <w:b/>
          <w:sz w:val="32"/>
          <w:szCs w:val="32"/>
          <w:lang w:val="en-GB"/>
        </w:rPr>
        <w:lastRenderedPageBreak/>
        <w:t>Chain of Custody (</w:t>
      </w:r>
      <w:proofErr w:type="spellStart"/>
      <w:r w:rsidRPr="00887454">
        <w:rPr>
          <w:rFonts w:hint="eastAsia"/>
          <w:b/>
          <w:sz w:val="32"/>
          <w:szCs w:val="32"/>
          <w:lang w:val="en-GB"/>
        </w:rPr>
        <w:t>CoC</w:t>
      </w:r>
      <w:proofErr w:type="spellEnd"/>
      <w:r w:rsidRPr="00887454">
        <w:rPr>
          <w:rFonts w:hint="eastAsia"/>
          <w:b/>
          <w:sz w:val="32"/>
          <w:szCs w:val="32"/>
          <w:lang w:val="en-GB"/>
        </w:rPr>
        <w:t>) certification in China</w:t>
      </w:r>
    </w:p>
    <w:p w:rsidR="007E118F" w:rsidRDefault="007E118F" w:rsidP="007E118F">
      <w:pPr>
        <w:spacing w:line="360" w:lineRule="auto"/>
        <w:rPr>
          <w:lang w:val="en-GB"/>
        </w:rPr>
      </w:pPr>
    </w:p>
    <w:p w:rsidR="007E118F" w:rsidRDefault="007E118F" w:rsidP="007E118F">
      <w:pPr>
        <w:spacing w:line="360" w:lineRule="auto"/>
        <w:jc w:val="both"/>
        <w:rPr>
          <w:rFonts w:ascii="Lucida Sans" w:hAnsi="Lucida Sans"/>
          <w:sz w:val="20"/>
          <w:szCs w:val="20"/>
          <w:lang w:val="en-GB"/>
        </w:rPr>
      </w:pPr>
      <w:r w:rsidRPr="007D167A">
        <w:rPr>
          <w:rFonts w:ascii="Lucida Sans" w:hAnsi="Lucida Sans"/>
          <w:sz w:val="20"/>
          <w:szCs w:val="20"/>
          <w:lang w:val="en-GB"/>
        </w:rPr>
        <w:t xml:space="preserve">In </w:t>
      </w:r>
      <w:r>
        <w:rPr>
          <w:rFonts w:ascii="Lucida Sans" w:hAnsi="Lucida Sans"/>
          <w:sz w:val="20"/>
          <w:szCs w:val="20"/>
          <w:lang w:val="en-GB"/>
        </w:rPr>
        <w:t xml:space="preserve">the </w:t>
      </w:r>
      <w:r w:rsidRPr="007D167A">
        <w:rPr>
          <w:rFonts w:ascii="Lucida Sans" w:hAnsi="Lucida Sans"/>
          <w:sz w:val="20"/>
          <w:szCs w:val="20"/>
          <w:lang w:val="en-GB"/>
        </w:rPr>
        <w:t>Chinese forest product</w:t>
      </w:r>
      <w:r>
        <w:rPr>
          <w:rFonts w:ascii="Lucida Sans" w:hAnsi="Lucida Sans"/>
          <w:sz w:val="20"/>
          <w:szCs w:val="20"/>
          <w:lang w:val="en-GB"/>
        </w:rPr>
        <w:t>s</w:t>
      </w:r>
      <w:r w:rsidRPr="007D167A">
        <w:rPr>
          <w:rFonts w:ascii="Lucida Sans" w:hAnsi="Lucida Sans"/>
          <w:sz w:val="20"/>
          <w:szCs w:val="20"/>
          <w:lang w:val="en-GB"/>
        </w:rPr>
        <w:t xml:space="preserve"> market, there are three kinds of Chain of Custody (</w:t>
      </w:r>
      <w:proofErr w:type="spellStart"/>
      <w:r w:rsidRPr="007D167A">
        <w:rPr>
          <w:rFonts w:ascii="Lucida Sans" w:hAnsi="Lucida Sans"/>
          <w:sz w:val="20"/>
          <w:szCs w:val="20"/>
          <w:lang w:val="en-GB"/>
        </w:rPr>
        <w:t>CoC</w:t>
      </w:r>
      <w:proofErr w:type="spellEnd"/>
      <w:r w:rsidRPr="007D167A">
        <w:rPr>
          <w:rFonts w:ascii="Lucida Sans" w:hAnsi="Lucida Sans"/>
          <w:sz w:val="20"/>
          <w:szCs w:val="20"/>
          <w:lang w:val="en-GB"/>
        </w:rPr>
        <w:t>): Forest stewardship Council (FSC)-</w:t>
      </w:r>
      <w:proofErr w:type="spellStart"/>
      <w:r w:rsidRPr="007D167A">
        <w:rPr>
          <w:rFonts w:ascii="Lucida Sans" w:hAnsi="Lucida Sans"/>
          <w:sz w:val="20"/>
          <w:szCs w:val="20"/>
          <w:lang w:val="en-GB"/>
        </w:rPr>
        <w:t>CoC</w:t>
      </w:r>
      <w:proofErr w:type="spellEnd"/>
      <w:r w:rsidRPr="007D167A">
        <w:rPr>
          <w:rFonts w:ascii="Lucida Sans" w:hAnsi="Lucida Sans"/>
          <w:sz w:val="20"/>
          <w:szCs w:val="20"/>
          <w:lang w:val="en-GB"/>
        </w:rPr>
        <w:t>, Programme for the Endorsement of Forest Certification schemes (PEFC)-</w:t>
      </w:r>
      <w:proofErr w:type="spellStart"/>
      <w:r w:rsidRPr="007D167A">
        <w:rPr>
          <w:rFonts w:ascii="Lucida Sans" w:hAnsi="Lucida Sans"/>
          <w:sz w:val="20"/>
          <w:szCs w:val="20"/>
          <w:lang w:val="en-GB"/>
        </w:rPr>
        <w:t>CoC</w:t>
      </w:r>
      <w:proofErr w:type="spellEnd"/>
      <w:r w:rsidRPr="007D167A">
        <w:rPr>
          <w:rFonts w:ascii="Lucida Sans" w:hAnsi="Lucida Sans"/>
          <w:sz w:val="20"/>
          <w:szCs w:val="20"/>
          <w:lang w:val="en-GB"/>
        </w:rPr>
        <w:t xml:space="preserve"> and China Forest Certification Scheme (CFCS)-</w:t>
      </w:r>
      <w:proofErr w:type="spellStart"/>
      <w:r w:rsidRPr="007D167A">
        <w:rPr>
          <w:rFonts w:ascii="Lucida Sans" w:hAnsi="Lucida Sans"/>
          <w:sz w:val="20"/>
          <w:szCs w:val="20"/>
          <w:lang w:val="en-GB"/>
        </w:rPr>
        <w:t>CoC</w:t>
      </w:r>
      <w:proofErr w:type="spellEnd"/>
      <w:r w:rsidRPr="007D167A">
        <w:rPr>
          <w:rFonts w:ascii="Lucida Sans" w:hAnsi="Lucida Sans"/>
          <w:sz w:val="20"/>
          <w:szCs w:val="20"/>
          <w:lang w:val="en-GB"/>
        </w:rPr>
        <w:t xml:space="preserve">.   </w:t>
      </w:r>
    </w:p>
    <w:p w:rsidR="007E118F" w:rsidRPr="007D167A" w:rsidRDefault="007E118F" w:rsidP="007E118F">
      <w:pPr>
        <w:spacing w:line="360" w:lineRule="auto"/>
        <w:jc w:val="both"/>
        <w:rPr>
          <w:rFonts w:ascii="Lucida Sans" w:hAnsi="Lucida Sans"/>
          <w:sz w:val="20"/>
          <w:szCs w:val="20"/>
          <w:lang w:val="en-GB"/>
        </w:rPr>
      </w:pPr>
    </w:p>
    <w:p w:rsidR="007E118F" w:rsidRDefault="007E118F" w:rsidP="007E118F">
      <w:pPr>
        <w:spacing w:line="360" w:lineRule="auto"/>
        <w:jc w:val="both"/>
        <w:rPr>
          <w:rFonts w:ascii="Lucida Sans" w:hAnsi="Lucida Sans"/>
          <w:sz w:val="20"/>
          <w:szCs w:val="20"/>
          <w:lang w:val="en-GB"/>
        </w:rPr>
      </w:pPr>
      <w:r>
        <w:rPr>
          <w:rFonts w:ascii="Lucida Sans" w:hAnsi="Lucida Sans"/>
          <w:sz w:val="20"/>
          <w:szCs w:val="20"/>
          <w:lang w:val="en-GB"/>
        </w:rPr>
        <w:t xml:space="preserve">From 2002, the </w:t>
      </w:r>
      <w:r w:rsidRPr="007D167A">
        <w:rPr>
          <w:rFonts w:ascii="Lucida Sans" w:hAnsi="Lucida Sans"/>
          <w:sz w:val="20"/>
          <w:szCs w:val="20"/>
          <w:lang w:val="en-GB"/>
        </w:rPr>
        <w:t>China State Forestry Administration (SFA) started to research and develop</w:t>
      </w:r>
      <w:r>
        <w:rPr>
          <w:rFonts w:ascii="Lucida Sans" w:hAnsi="Lucida Sans"/>
          <w:sz w:val="20"/>
          <w:szCs w:val="20"/>
          <w:lang w:val="en-GB"/>
        </w:rPr>
        <w:t xml:space="preserve"> its</w:t>
      </w:r>
      <w:r w:rsidRPr="007D167A">
        <w:rPr>
          <w:rFonts w:ascii="Lucida Sans" w:hAnsi="Lucida Sans"/>
          <w:sz w:val="20"/>
          <w:szCs w:val="20"/>
          <w:lang w:val="en-GB"/>
        </w:rPr>
        <w:t xml:space="preserve"> “China Forest Certification </w:t>
      </w:r>
      <w:r>
        <w:rPr>
          <w:rFonts w:ascii="Lucida Sans" w:hAnsi="Lucida Sans"/>
          <w:sz w:val="20"/>
          <w:szCs w:val="20"/>
          <w:lang w:val="en-GB"/>
        </w:rPr>
        <w:t>S</w:t>
      </w:r>
      <w:r w:rsidRPr="007D167A">
        <w:rPr>
          <w:rFonts w:ascii="Lucida Sans" w:hAnsi="Lucida Sans"/>
          <w:sz w:val="20"/>
          <w:szCs w:val="20"/>
          <w:lang w:val="en-GB"/>
        </w:rPr>
        <w:t>cheme</w:t>
      </w:r>
      <w:r>
        <w:rPr>
          <w:rFonts w:ascii="Lucida Sans" w:hAnsi="Lucida Sans"/>
          <w:sz w:val="20"/>
          <w:szCs w:val="20"/>
          <w:lang w:val="en-GB"/>
        </w:rPr>
        <w:t>” (CFCS)</w:t>
      </w:r>
      <w:r w:rsidRPr="007D167A">
        <w:rPr>
          <w:rFonts w:ascii="Lucida Sans" w:hAnsi="Lucida Sans"/>
          <w:sz w:val="20"/>
          <w:szCs w:val="20"/>
          <w:lang w:val="en-GB"/>
        </w:rPr>
        <w:t>.</w:t>
      </w:r>
      <w:r>
        <w:rPr>
          <w:rFonts w:ascii="Lucida Sans" w:hAnsi="Lucida Sans"/>
          <w:sz w:val="20"/>
          <w:szCs w:val="20"/>
          <w:lang w:val="en-GB"/>
        </w:rPr>
        <w:t xml:space="preserve"> </w:t>
      </w:r>
    </w:p>
    <w:p w:rsidR="007E118F" w:rsidRDefault="007E118F" w:rsidP="007E118F">
      <w:pPr>
        <w:spacing w:line="360" w:lineRule="auto"/>
        <w:jc w:val="both"/>
        <w:rPr>
          <w:rFonts w:ascii="Lucida Sans" w:hAnsi="Lucida Sans"/>
          <w:sz w:val="20"/>
          <w:szCs w:val="20"/>
          <w:lang w:val="en-GB"/>
        </w:rPr>
      </w:pPr>
    </w:p>
    <w:p w:rsidR="007E118F" w:rsidRDefault="007E118F" w:rsidP="007E118F">
      <w:pPr>
        <w:spacing w:line="360" w:lineRule="auto"/>
        <w:jc w:val="both"/>
        <w:rPr>
          <w:rFonts w:ascii="Lucida Sans" w:hAnsi="Lucida Sans"/>
          <w:sz w:val="20"/>
          <w:szCs w:val="20"/>
          <w:lang w:val="en-GB"/>
        </w:rPr>
      </w:pPr>
      <w:r>
        <w:rPr>
          <w:rFonts w:ascii="Lucida Sans" w:hAnsi="Lucida Sans"/>
          <w:sz w:val="20"/>
          <w:szCs w:val="20"/>
          <w:lang w:val="en-GB"/>
        </w:rPr>
        <w:t xml:space="preserve">In </w:t>
      </w:r>
      <w:r w:rsidRPr="007D167A">
        <w:rPr>
          <w:rFonts w:ascii="Lucida Sans" w:hAnsi="Lucida Sans"/>
          <w:sz w:val="20"/>
          <w:szCs w:val="20"/>
          <w:lang w:val="en-GB"/>
        </w:rPr>
        <w:t xml:space="preserve">September 2007, </w:t>
      </w:r>
      <w:r w:rsidR="00DE753F">
        <w:rPr>
          <w:rFonts w:ascii="Lucida Sans" w:hAnsi="Lucida Sans"/>
          <w:sz w:val="20"/>
          <w:szCs w:val="20"/>
          <w:lang w:val="en-GB"/>
        </w:rPr>
        <w:t xml:space="preserve">the CFCS </w:t>
      </w:r>
      <w:r w:rsidRPr="007D167A">
        <w:rPr>
          <w:rFonts w:ascii="Lucida Sans" w:hAnsi="Lucida Sans"/>
          <w:sz w:val="20"/>
          <w:szCs w:val="20"/>
          <w:lang w:val="en-GB"/>
        </w:rPr>
        <w:t xml:space="preserve">with 9 principles, 45 Criteria and 118 indicators and </w:t>
      </w:r>
      <w:r w:rsidR="00DE753F">
        <w:rPr>
          <w:rFonts w:ascii="Lucida Sans" w:hAnsi="Lucida Sans"/>
          <w:sz w:val="20"/>
          <w:szCs w:val="20"/>
          <w:lang w:val="en-GB"/>
        </w:rPr>
        <w:t xml:space="preserve">a </w:t>
      </w:r>
      <w:r w:rsidRPr="007D167A">
        <w:rPr>
          <w:rFonts w:ascii="Lucida Sans" w:hAnsi="Lucida Sans"/>
          <w:sz w:val="20"/>
          <w:szCs w:val="20"/>
          <w:lang w:val="en-GB"/>
        </w:rPr>
        <w:t xml:space="preserve">Forest Certification-Chain of Custody was issued by </w:t>
      </w:r>
      <w:r w:rsidR="00DE753F">
        <w:rPr>
          <w:rFonts w:ascii="Lucida Sans" w:hAnsi="Lucida Sans"/>
          <w:sz w:val="20"/>
          <w:szCs w:val="20"/>
          <w:lang w:val="en-GB"/>
        </w:rPr>
        <w:t xml:space="preserve">the </w:t>
      </w:r>
      <w:r w:rsidRPr="007D167A">
        <w:rPr>
          <w:rFonts w:ascii="Lucida Sans" w:hAnsi="Lucida Sans"/>
          <w:sz w:val="20"/>
          <w:szCs w:val="20"/>
          <w:lang w:val="en-GB"/>
        </w:rPr>
        <w:t xml:space="preserve">SFA. January 2008, the “China Forest Certification Implementation Rules” was issued by </w:t>
      </w:r>
      <w:r>
        <w:rPr>
          <w:rFonts w:ascii="Lucida Sans" w:hAnsi="Lucida Sans"/>
          <w:sz w:val="20"/>
          <w:szCs w:val="20"/>
          <w:lang w:val="en-GB"/>
        </w:rPr>
        <w:t xml:space="preserve">the </w:t>
      </w:r>
      <w:r w:rsidRPr="007D167A">
        <w:rPr>
          <w:rFonts w:ascii="Lucida Sans" w:hAnsi="Lucida Sans"/>
          <w:sz w:val="20"/>
          <w:szCs w:val="20"/>
          <w:lang w:val="en-GB"/>
        </w:rPr>
        <w:t>China Certification and Accreditation Administration Committee</w:t>
      </w:r>
      <w:r>
        <w:rPr>
          <w:rFonts w:ascii="Lucida Sans" w:hAnsi="Lucida Sans"/>
          <w:sz w:val="20"/>
          <w:szCs w:val="20"/>
          <w:lang w:val="en-GB"/>
        </w:rPr>
        <w:t xml:space="preserve">, </w:t>
      </w:r>
      <w:r w:rsidRPr="007D167A">
        <w:rPr>
          <w:rFonts w:ascii="Lucida Sans" w:hAnsi="Lucida Sans"/>
          <w:sz w:val="20"/>
          <w:szCs w:val="20"/>
          <w:lang w:val="en-GB"/>
        </w:rPr>
        <w:t xml:space="preserve">which </w:t>
      </w:r>
      <w:r>
        <w:rPr>
          <w:rFonts w:ascii="Lucida Sans" w:hAnsi="Lucida Sans"/>
          <w:sz w:val="20"/>
          <w:szCs w:val="20"/>
          <w:lang w:val="en-GB"/>
        </w:rPr>
        <w:t xml:space="preserve">formally established </w:t>
      </w:r>
      <w:r w:rsidRPr="007D167A">
        <w:rPr>
          <w:rFonts w:ascii="Lucida Sans" w:hAnsi="Lucida Sans"/>
          <w:sz w:val="20"/>
          <w:szCs w:val="20"/>
          <w:lang w:val="en-GB"/>
        </w:rPr>
        <w:t xml:space="preserve">the China Forest Certification Scheme. In 2009, the first forest certification body </w:t>
      </w:r>
      <w:r>
        <w:rPr>
          <w:rFonts w:ascii="Lucida Sans" w:hAnsi="Lucida Sans"/>
          <w:sz w:val="20"/>
          <w:szCs w:val="20"/>
          <w:lang w:val="en-GB"/>
        </w:rPr>
        <w:t>was</w:t>
      </w:r>
      <w:r w:rsidRPr="007D167A">
        <w:rPr>
          <w:rFonts w:ascii="Lucida Sans" w:hAnsi="Lucida Sans"/>
          <w:sz w:val="20"/>
          <w:szCs w:val="20"/>
          <w:lang w:val="en-GB"/>
        </w:rPr>
        <w:t xml:space="preserve"> establish</w:t>
      </w:r>
      <w:r>
        <w:rPr>
          <w:rFonts w:ascii="Lucida Sans" w:hAnsi="Lucida Sans"/>
          <w:sz w:val="20"/>
          <w:szCs w:val="20"/>
          <w:lang w:val="en-GB"/>
        </w:rPr>
        <w:t xml:space="preserve">ed, the </w:t>
      </w:r>
      <w:proofErr w:type="spellStart"/>
      <w:r w:rsidRPr="007D167A">
        <w:rPr>
          <w:rFonts w:ascii="Lucida Sans" w:hAnsi="Lucida Sans"/>
          <w:sz w:val="20"/>
          <w:szCs w:val="20"/>
          <w:lang w:val="en-GB"/>
        </w:rPr>
        <w:t>Zhonglin</w:t>
      </w:r>
      <w:proofErr w:type="spellEnd"/>
      <w:r w:rsidRPr="007D167A">
        <w:rPr>
          <w:rFonts w:ascii="Lucida Sans" w:hAnsi="Lucida Sans"/>
          <w:sz w:val="20"/>
          <w:szCs w:val="20"/>
          <w:lang w:val="en-GB"/>
        </w:rPr>
        <w:t xml:space="preserve"> </w:t>
      </w:r>
      <w:proofErr w:type="spellStart"/>
      <w:r w:rsidRPr="007D167A">
        <w:rPr>
          <w:rFonts w:ascii="Lucida Sans" w:hAnsi="Lucida Sans"/>
          <w:sz w:val="20"/>
          <w:szCs w:val="20"/>
          <w:lang w:val="en-GB"/>
        </w:rPr>
        <w:t>Tianhe</w:t>
      </w:r>
      <w:proofErr w:type="spellEnd"/>
      <w:r w:rsidRPr="007D167A">
        <w:rPr>
          <w:rFonts w:ascii="Lucida Sans" w:hAnsi="Lucida Sans"/>
          <w:sz w:val="20"/>
          <w:szCs w:val="20"/>
          <w:lang w:val="en-GB"/>
        </w:rPr>
        <w:t xml:space="preserve"> (Beijing) Forest Certification </w:t>
      </w:r>
      <w:r>
        <w:rPr>
          <w:rFonts w:ascii="Lucida Sans" w:hAnsi="Lucida Sans"/>
          <w:sz w:val="20"/>
          <w:szCs w:val="20"/>
          <w:lang w:val="en-GB"/>
        </w:rPr>
        <w:t>C</w:t>
      </w:r>
      <w:r w:rsidRPr="007D167A">
        <w:rPr>
          <w:rFonts w:ascii="Lucida Sans" w:hAnsi="Lucida Sans"/>
          <w:sz w:val="20"/>
          <w:szCs w:val="20"/>
          <w:lang w:val="en-GB"/>
        </w:rPr>
        <w:t xml:space="preserve">enter. </w:t>
      </w:r>
    </w:p>
    <w:p w:rsidR="007E118F" w:rsidRPr="007D167A" w:rsidRDefault="007E118F" w:rsidP="007E118F">
      <w:pPr>
        <w:spacing w:line="360" w:lineRule="auto"/>
        <w:jc w:val="both"/>
        <w:rPr>
          <w:rFonts w:ascii="Lucida Sans" w:hAnsi="Lucida Sans"/>
          <w:sz w:val="20"/>
          <w:szCs w:val="20"/>
          <w:lang w:val="en-GB"/>
        </w:rPr>
      </w:pPr>
    </w:p>
    <w:p w:rsidR="007E118F" w:rsidRPr="007D167A" w:rsidRDefault="007E118F" w:rsidP="007E118F">
      <w:pPr>
        <w:spacing w:line="360" w:lineRule="auto"/>
        <w:jc w:val="both"/>
        <w:rPr>
          <w:rFonts w:ascii="Lucida Sans" w:eastAsia="SimSun" w:hAnsi="Lucida Sans"/>
          <w:color w:val="333333"/>
          <w:sz w:val="20"/>
          <w:szCs w:val="20"/>
          <w:lang w:val="en-GB"/>
        </w:rPr>
      </w:pPr>
      <w:r w:rsidRPr="007D167A">
        <w:rPr>
          <w:rFonts w:ascii="Lucida Sans" w:hAnsi="Lucida Sans"/>
          <w:sz w:val="20"/>
          <w:szCs w:val="20"/>
          <w:lang w:val="en-GB"/>
        </w:rPr>
        <w:t>FSC is supported by World Wildlife Fund (WWF) which started to launch relevant activities to publici</w:t>
      </w:r>
      <w:r>
        <w:rPr>
          <w:rFonts w:ascii="Lucida Sans" w:hAnsi="Lucida Sans"/>
          <w:sz w:val="20"/>
          <w:szCs w:val="20"/>
          <w:lang w:val="en-GB"/>
        </w:rPr>
        <w:t>s</w:t>
      </w:r>
      <w:r w:rsidRPr="007D167A">
        <w:rPr>
          <w:rFonts w:ascii="Lucida Sans" w:hAnsi="Lucida Sans"/>
          <w:sz w:val="20"/>
          <w:szCs w:val="20"/>
          <w:lang w:val="en-GB"/>
        </w:rPr>
        <w:t xml:space="preserve">e and promote forest certification in China </w:t>
      </w:r>
      <w:r>
        <w:rPr>
          <w:rFonts w:ascii="Lucida Sans" w:hAnsi="Lucida Sans"/>
          <w:sz w:val="20"/>
          <w:szCs w:val="20"/>
          <w:lang w:val="en-GB"/>
        </w:rPr>
        <w:t>from</w:t>
      </w:r>
      <w:r w:rsidRPr="007D167A">
        <w:rPr>
          <w:rFonts w:ascii="Lucida Sans" w:hAnsi="Lucida Sans"/>
          <w:sz w:val="20"/>
          <w:szCs w:val="20"/>
          <w:lang w:val="en-GB"/>
        </w:rPr>
        <w:t xml:space="preserve"> 1996. In May 2001, the working group of China forest certification </w:t>
      </w:r>
      <w:r>
        <w:rPr>
          <w:rFonts w:ascii="Lucida Sans" w:hAnsi="Lucida Sans"/>
          <w:sz w:val="20"/>
          <w:szCs w:val="20"/>
          <w:lang w:val="en-GB"/>
        </w:rPr>
        <w:t xml:space="preserve">was </w:t>
      </w:r>
      <w:r w:rsidRPr="007D167A">
        <w:rPr>
          <w:rFonts w:ascii="Lucida Sans" w:hAnsi="Lucida Sans"/>
          <w:sz w:val="20"/>
          <w:szCs w:val="20"/>
          <w:lang w:val="en-GB"/>
        </w:rPr>
        <w:t>established in Beijing with the support of WWF.</w:t>
      </w:r>
      <w:r w:rsidRPr="007D167A">
        <w:rPr>
          <w:rFonts w:ascii="Lucida Sans" w:eastAsia="SimSun" w:hAnsi="Lucida Sans"/>
          <w:color w:val="333333"/>
          <w:sz w:val="20"/>
          <w:szCs w:val="20"/>
          <w:lang w:val="en-GB"/>
        </w:rPr>
        <w:t> </w:t>
      </w:r>
      <w:r w:rsidRPr="007D167A">
        <w:rPr>
          <w:rFonts w:ascii="Lucida Sans" w:hAnsi="Lucida Sans"/>
          <w:sz w:val="20"/>
          <w:szCs w:val="20"/>
          <w:lang w:val="en-GB"/>
        </w:rPr>
        <w:t xml:space="preserve">In March 2006, </w:t>
      </w:r>
      <w:r>
        <w:rPr>
          <w:rFonts w:ascii="Lucida Sans" w:hAnsi="Lucida Sans"/>
          <w:sz w:val="20"/>
          <w:szCs w:val="20"/>
          <w:lang w:val="en-GB"/>
        </w:rPr>
        <w:t xml:space="preserve">the </w:t>
      </w:r>
      <w:r w:rsidRPr="007D167A">
        <w:rPr>
          <w:rFonts w:ascii="Lucida Sans" w:hAnsi="Lucida Sans"/>
          <w:sz w:val="20"/>
          <w:szCs w:val="20"/>
          <w:lang w:val="en-GB"/>
        </w:rPr>
        <w:t>FSC China office was officially open</w:t>
      </w:r>
      <w:r>
        <w:rPr>
          <w:rFonts w:ascii="Lucida Sans" w:hAnsi="Lucida Sans"/>
          <w:sz w:val="20"/>
          <w:szCs w:val="20"/>
          <w:lang w:val="en-GB"/>
        </w:rPr>
        <w:t>ed</w:t>
      </w:r>
      <w:r w:rsidRPr="007D167A">
        <w:rPr>
          <w:rFonts w:ascii="Lucida Sans" w:hAnsi="Lucida Sans"/>
          <w:sz w:val="20"/>
          <w:szCs w:val="20"/>
          <w:lang w:val="en-GB"/>
        </w:rPr>
        <w:t xml:space="preserve"> in Beijing.</w:t>
      </w:r>
      <w:r w:rsidRPr="007D167A">
        <w:rPr>
          <w:rFonts w:ascii="Lucida Sans" w:eastAsia="SimSun" w:hAnsi="Lucida Sans"/>
          <w:color w:val="333333"/>
          <w:sz w:val="20"/>
          <w:szCs w:val="20"/>
          <w:lang w:val="en-GB"/>
        </w:rPr>
        <w:t xml:space="preserve"> </w:t>
      </w:r>
    </w:p>
    <w:p w:rsidR="007E118F" w:rsidRPr="007D167A" w:rsidRDefault="007E118F" w:rsidP="007E118F">
      <w:pPr>
        <w:spacing w:line="360" w:lineRule="auto"/>
        <w:jc w:val="both"/>
        <w:rPr>
          <w:rFonts w:ascii="Lucida Sans" w:hAnsi="Lucida Sans"/>
          <w:sz w:val="20"/>
          <w:szCs w:val="20"/>
          <w:lang w:val="en-GB"/>
        </w:rPr>
      </w:pPr>
      <w:r w:rsidRPr="007D167A">
        <w:rPr>
          <w:rFonts w:ascii="Lucida Sans" w:eastAsia="SimSun" w:hAnsi="Lucida Sans"/>
          <w:color w:val="333333"/>
          <w:sz w:val="20"/>
          <w:szCs w:val="20"/>
          <w:lang w:val="en-GB"/>
        </w:rPr>
        <w:br/>
      </w:r>
      <w:r w:rsidRPr="007D167A">
        <w:rPr>
          <w:rFonts w:ascii="Lucida Sans" w:hAnsi="Lucida Sans"/>
          <w:sz w:val="20"/>
          <w:szCs w:val="20"/>
          <w:lang w:val="en-GB"/>
        </w:rPr>
        <w:t>Up to the end of October of 2012, there are 2263 FSC-Chain of Custody certificate</w:t>
      </w:r>
      <w:r w:rsidR="00EF6A87">
        <w:rPr>
          <w:rFonts w:ascii="Lucida Sans" w:hAnsi="Lucida Sans"/>
          <w:sz w:val="20"/>
          <w:szCs w:val="20"/>
          <w:lang w:val="en-GB"/>
        </w:rPr>
        <w:t>s</w:t>
      </w:r>
      <w:r w:rsidRPr="007D167A">
        <w:rPr>
          <w:rFonts w:ascii="Lucida Sans" w:hAnsi="Lucida Sans"/>
          <w:sz w:val="20"/>
          <w:szCs w:val="20"/>
          <w:lang w:val="en-GB"/>
        </w:rPr>
        <w:t xml:space="preserve"> in Mainland China (</w:t>
      </w:r>
      <w:r w:rsidR="00EF6A87">
        <w:rPr>
          <w:rFonts w:ascii="Lucida Sans" w:hAnsi="Lucida Sans"/>
          <w:sz w:val="20"/>
          <w:szCs w:val="20"/>
          <w:lang w:val="en-GB"/>
        </w:rPr>
        <w:t>s</w:t>
      </w:r>
      <w:r w:rsidRPr="007D167A">
        <w:rPr>
          <w:rFonts w:ascii="Lucida Sans" w:hAnsi="Lucida Sans"/>
          <w:sz w:val="20"/>
          <w:szCs w:val="20"/>
          <w:lang w:val="en-GB"/>
        </w:rPr>
        <w:t xml:space="preserve">ource </w:t>
      </w:r>
      <w:r w:rsidR="00EF6A87">
        <w:rPr>
          <w:rFonts w:ascii="Lucida Sans" w:hAnsi="Lucida Sans"/>
          <w:sz w:val="20"/>
          <w:szCs w:val="20"/>
          <w:lang w:val="en-GB"/>
        </w:rPr>
        <w:t xml:space="preserve">of information : </w:t>
      </w:r>
      <w:r w:rsidRPr="007D167A">
        <w:rPr>
          <w:rFonts w:ascii="Lucida Sans" w:hAnsi="Lucida Sans"/>
          <w:sz w:val="20"/>
          <w:szCs w:val="20"/>
          <w:lang w:val="en-GB"/>
        </w:rPr>
        <w:t xml:space="preserve">FSC China), and the number would be 2759 </w:t>
      </w:r>
      <w:r w:rsidR="00EF6A87">
        <w:rPr>
          <w:rFonts w:ascii="Lucida Sans" w:hAnsi="Lucida Sans"/>
          <w:sz w:val="20"/>
          <w:szCs w:val="20"/>
          <w:lang w:val="en-GB"/>
        </w:rPr>
        <w:t xml:space="preserve">if the Special Administrative District of </w:t>
      </w:r>
      <w:r w:rsidRPr="007D167A">
        <w:rPr>
          <w:rFonts w:ascii="Lucida Sans" w:hAnsi="Lucida Sans"/>
          <w:sz w:val="20"/>
          <w:szCs w:val="20"/>
          <w:lang w:val="en-GB"/>
        </w:rPr>
        <w:t>Hong Kong</w:t>
      </w:r>
      <w:r>
        <w:rPr>
          <w:rFonts w:ascii="Lucida Sans" w:hAnsi="Lucida Sans"/>
          <w:sz w:val="20"/>
          <w:szCs w:val="20"/>
          <w:lang w:val="en-GB"/>
        </w:rPr>
        <w:t xml:space="preserve"> </w:t>
      </w:r>
      <w:r w:rsidR="00EF6A87">
        <w:rPr>
          <w:rFonts w:ascii="Lucida Sans" w:hAnsi="Lucida Sans"/>
          <w:sz w:val="20"/>
          <w:szCs w:val="20"/>
          <w:lang w:val="en-GB"/>
        </w:rPr>
        <w:t xml:space="preserve">is counted </w:t>
      </w:r>
      <w:r>
        <w:rPr>
          <w:rFonts w:ascii="Lucida Sans" w:hAnsi="Lucida Sans"/>
          <w:sz w:val="20"/>
          <w:szCs w:val="20"/>
          <w:lang w:val="en-GB"/>
        </w:rPr>
        <w:t>too</w:t>
      </w:r>
      <w:r w:rsidRPr="007D167A">
        <w:rPr>
          <w:rFonts w:ascii="Lucida Sans" w:hAnsi="Lucida Sans"/>
          <w:sz w:val="20"/>
          <w:szCs w:val="20"/>
          <w:lang w:val="en-GB"/>
        </w:rPr>
        <w:t xml:space="preserve">. </w:t>
      </w:r>
      <w:r>
        <w:rPr>
          <w:rFonts w:ascii="Lucida Sans" w:hAnsi="Lucida Sans"/>
          <w:sz w:val="20"/>
          <w:szCs w:val="20"/>
          <w:lang w:val="en-GB"/>
        </w:rPr>
        <w:t>There are</w:t>
      </w:r>
      <w:r w:rsidRPr="007D167A">
        <w:rPr>
          <w:rFonts w:ascii="Lucida Sans" w:hAnsi="Lucida Sans"/>
          <w:sz w:val="20"/>
          <w:szCs w:val="20"/>
          <w:lang w:val="en-GB"/>
        </w:rPr>
        <w:t xml:space="preserve"> 170 PEFC-Chain of Custody c</w:t>
      </w:r>
      <w:r w:rsidR="00EF6A87">
        <w:rPr>
          <w:rFonts w:ascii="Lucida Sans" w:hAnsi="Lucida Sans"/>
          <w:sz w:val="20"/>
          <w:szCs w:val="20"/>
          <w:lang w:val="en-GB"/>
        </w:rPr>
        <w:t xml:space="preserve">ertificates, </w:t>
      </w:r>
      <w:r w:rsidRPr="007D167A">
        <w:rPr>
          <w:rFonts w:ascii="Lucida Sans" w:hAnsi="Lucida Sans"/>
          <w:sz w:val="20"/>
          <w:szCs w:val="20"/>
          <w:lang w:val="en-GB"/>
        </w:rPr>
        <w:t xml:space="preserve">while there are only 2 China Forest Certification Scheme (CFCS)-Chain of Custody </w:t>
      </w:r>
      <w:r w:rsidR="00EF6A87">
        <w:rPr>
          <w:rFonts w:ascii="Lucida Sans" w:hAnsi="Lucida Sans"/>
          <w:sz w:val="20"/>
          <w:szCs w:val="20"/>
          <w:lang w:val="en-GB"/>
        </w:rPr>
        <w:t>certificates.</w:t>
      </w:r>
    </w:p>
    <w:p w:rsidR="007E118F" w:rsidRDefault="007E118F" w:rsidP="007E118F">
      <w:pPr>
        <w:jc w:val="center"/>
        <w:rPr>
          <w:b/>
          <w:bCs/>
          <w:sz w:val="52"/>
          <w:szCs w:val="52"/>
          <w:lang w:val="en-GB"/>
        </w:rPr>
      </w:pPr>
      <w:r>
        <w:rPr>
          <w:b/>
          <w:bCs/>
          <w:sz w:val="52"/>
          <w:szCs w:val="52"/>
          <w:lang w:val="en-GB"/>
        </w:rPr>
        <w:br w:type="page"/>
      </w:r>
    </w:p>
    <w:p w:rsidR="007E118F" w:rsidRDefault="007E118F" w:rsidP="007E118F">
      <w:pPr>
        <w:jc w:val="center"/>
        <w:rPr>
          <w:b/>
          <w:bCs/>
          <w:sz w:val="52"/>
          <w:szCs w:val="52"/>
          <w:lang w:val="en-GB"/>
        </w:rPr>
      </w:pPr>
    </w:p>
    <w:p w:rsidR="007E118F" w:rsidRDefault="007E118F" w:rsidP="007E118F">
      <w:pPr>
        <w:jc w:val="center"/>
        <w:rPr>
          <w:b/>
          <w:bCs/>
          <w:sz w:val="52"/>
          <w:szCs w:val="52"/>
          <w:lang w:val="en-GB"/>
        </w:rPr>
      </w:pPr>
    </w:p>
    <w:p w:rsidR="007E118F" w:rsidRDefault="007E118F" w:rsidP="007E118F">
      <w:pPr>
        <w:jc w:val="center"/>
        <w:rPr>
          <w:b/>
          <w:bCs/>
          <w:sz w:val="52"/>
          <w:szCs w:val="52"/>
          <w:lang w:val="en-GB"/>
        </w:rPr>
      </w:pPr>
    </w:p>
    <w:p w:rsidR="007E118F" w:rsidRDefault="007E118F" w:rsidP="007E118F">
      <w:pPr>
        <w:jc w:val="center"/>
        <w:rPr>
          <w:b/>
          <w:bCs/>
          <w:sz w:val="52"/>
          <w:szCs w:val="52"/>
          <w:lang w:val="en-GB"/>
        </w:rPr>
      </w:pPr>
    </w:p>
    <w:p w:rsidR="007E118F" w:rsidRDefault="007E118F" w:rsidP="007E118F">
      <w:pPr>
        <w:jc w:val="center"/>
        <w:rPr>
          <w:b/>
          <w:bCs/>
          <w:sz w:val="52"/>
          <w:szCs w:val="52"/>
          <w:lang w:val="en-GB"/>
        </w:rPr>
      </w:pPr>
    </w:p>
    <w:p w:rsidR="007E118F" w:rsidRPr="00611A1D" w:rsidRDefault="007E118F" w:rsidP="007E118F">
      <w:pPr>
        <w:jc w:val="center"/>
        <w:rPr>
          <w:b/>
          <w:bCs/>
          <w:sz w:val="52"/>
          <w:szCs w:val="52"/>
          <w:lang w:val="en-GB"/>
        </w:rPr>
      </w:pPr>
      <w:r>
        <w:rPr>
          <w:b/>
          <w:bCs/>
          <w:sz w:val="52"/>
          <w:szCs w:val="52"/>
          <w:lang w:val="en-GB"/>
        </w:rPr>
        <w:t>ANNEX 5</w:t>
      </w:r>
    </w:p>
    <w:p w:rsidR="007E118F" w:rsidRPr="00611A1D" w:rsidRDefault="007E118F" w:rsidP="007E118F">
      <w:pPr>
        <w:jc w:val="center"/>
        <w:rPr>
          <w:b/>
          <w:bCs/>
          <w:color w:val="FFFFFF"/>
          <w:sz w:val="52"/>
          <w:szCs w:val="52"/>
          <w:lang w:val="en-GB"/>
        </w:rPr>
      </w:pPr>
      <w:r w:rsidRPr="00611A1D">
        <w:rPr>
          <w:b/>
          <w:bCs/>
          <w:color w:val="FFFFFF"/>
          <w:sz w:val="52"/>
          <w:szCs w:val="52"/>
          <w:lang w:val="en-GB"/>
        </w:rPr>
        <w:t>-</w:t>
      </w:r>
    </w:p>
    <w:p w:rsidR="007E118F" w:rsidRDefault="007E118F" w:rsidP="007E118F">
      <w:pPr>
        <w:jc w:val="center"/>
        <w:rPr>
          <w:b/>
          <w:bCs/>
          <w:sz w:val="52"/>
          <w:szCs w:val="52"/>
          <w:lang w:val="en-GB"/>
        </w:rPr>
      </w:pPr>
      <w:r>
        <w:rPr>
          <w:b/>
          <w:bCs/>
          <w:sz w:val="52"/>
          <w:szCs w:val="52"/>
          <w:lang w:val="en-GB"/>
        </w:rPr>
        <w:t>China Timber Legality Verification Scheme (CTLVS)</w:t>
      </w:r>
    </w:p>
    <w:p w:rsidR="007E118F" w:rsidRPr="009E4E56" w:rsidRDefault="007E118F" w:rsidP="007E118F">
      <w:pPr>
        <w:rPr>
          <w:b/>
          <w:sz w:val="30"/>
          <w:szCs w:val="30"/>
          <w:lang w:val="en-GB"/>
        </w:rPr>
      </w:pPr>
      <w:r w:rsidRPr="009E4E56">
        <w:rPr>
          <w:b/>
          <w:bCs/>
          <w:sz w:val="30"/>
          <w:szCs w:val="30"/>
          <w:lang w:val="en-GB"/>
        </w:rPr>
        <w:t xml:space="preserve"> </w:t>
      </w:r>
      <w:r w:rsidRPr="009E4E56">
        <w:rPr>
          <w:b/>
          <w:bCs/>
          <w:sz w:val="30"/>
          <w:szCs w:val="30"/>
          <w:lang w:val="en-GB"/>
        </w:rPr>
        <w:br w:type="page"/>
      </w:r>
      <w:r w:rsidRPr="009E4E56">
        <w:rPr>
          <w:rFonts w:hint="eastAsia"/>
          <w:b/>
          <w:sz w:val="30"/>
          <w:szCs w:val="30"/>
          <w:lang w:val="en-GB"/>
        </w:rPr>
        <w:lastRenderedPageBreak/>
        <w:t>China Timber Legality Verification Schem</w:t>
      </w:r>
      <w:r w:rsidRPr="009E4E56">
        <w:rPr>
          <w:b/>
          <w:sz w:val="30"/>
          <w:szCs w:val="30"/>
          <w:lang w:val="en-GB"/>
        </w:rPr>
        <w:t>e (CTLVS)</w:t>
      </w:r>
    </w:p>
    <w:p w:rsidR="007E118F" w:rsidRDefault="007E118F" w:rsidP="007E118F">
      <w:pPr>
        <w:rPr>
          <w:lang w:val="en-GB"/>
        </w:rPr>
      </w:pPr>
    </w:p>
    <w:p w:rsidR="007E118F" w:rsidRDefault="007E118F" w:rsidP="007E118F">
      <w:pPr>
        <w:spacing w:line="360" w:lineRule="auto"/>
        <w:jc w:val="both"/>
        <w:rPr>
          <w:rFonts w:ascii="Lucida Sans" w:hAnsi="Lucida Sans"/>
          <w:sz w:val="20"/>
          <w:szCs w:val="20"/>
          <w:lang w:val="en-GB"/>
        </w:rPr>
      </w:pPr>
      <w:r w:rsidRPr="007D167A">
        <w:rPr>
          <w:rFonts w:ascii="Lucida Sans" w:hAnsi="Lucida Sans"/>
          <w:sz w:val="20"/>
          <w:szCs w:val="20"/>
          <w:lang w:val="en-GB"/>
        </w:rPr>
        <w:t xml:space="preserve">The objective of the scheme is to provide a suitable approach to meet the new timber legality requirements of international markets, especially the US </w:t>
      </w:r>
      <w:proofErr w:type="spellStart"/>
      <w:r w:rsidRPr="007D167A">
        <w:rPr>
          <w:rFonts w:ascii="Lucida Sans" w:hAnsi="Lucida Sans"/>
          <w:sz w:val="20"/>
          <w:szCs w:val="20"/>
          <w:lang w:val="en-GB"/>
        </w:rPr>
        <w:t>Lacey</w:t>
      </w:r>
      <w:proofErr w:type="spellEnd"/>
      <w:r w:rsidRPr="007D167A">
        <w:rPr>
          <w:rFonts w:ascii="Lucida Sans" w:hAnsi="Lucida Sans"/>
          <w:sz w:val="20"/>
          <w:szCs w:val="20"/>
          <w:lang w:val="en-GB"/>
        </w:rPr>
        <w:t xml:space="preserve"> Act Amendment and EU Timber Regulation</w:t>
      </w:r>
      <w:r>
        <w:rPr>
          <w:rFonts w:ascii="Lucida Sans" w:hAnsi="Lucida Sans"/>
          <w:sz w:val="20"/>
          <w:szCs w:val="20"/>
          <w:lang w:val="en-GB"/>
        </w:rPr>
        <w:t>,</w:t>
      </w:r>
      <w:r w:rsidRPr="007D167A">
        <w:rPr>
          <w:rFonts w:ascii="Lucida Sans" w:hAnsi="Lucida Sans"/>
          <w:sz w:val="20"/>
          <w:szCs w:val="20"/>
          <w:lang w:val="en-GB"/>
        </w:rPr>
        <w:t xml:space="preserve"> based on China’s domestic timber management and control system.</w:t>
      </w:r>
      <w:r>
        <w:rPr>
          <w:rFonts w:ascii="Lucida Sans" w:hAnsi="Lucida Sans"/>
          <w:sz w:val="20"/>
          <w:szCs w:val="20"/>
          <w:lang w:val="en-GB"/>
        </w:rPr>
        <w:t xml:space="preserve"> Th</w:t>
      </w:r>
      <w:r w:rsidRPr="007D167A">
        <w:rPr>
          <w:rFonts w:ascii="Lucida Sans" w:hAnsi="Lucida Sans"/>
          <w:sz w:val="20"/>
          <w:szCs w:val="20"/>
          <w:lang w:val="en-GB"/>
        </w:rPr>
        <w:t xml:space="preserve">e draft CTLVS provides a theoretical framework for China, </w:t>
      </w:r>
      <w:r>
        <w:rPr>
          <w:rFonts w:ascii="Lucida Sans" w:hAnsi="Lucida Sans"/>
          <w:sz w:val="20"/>
          <w:szCs w:val="20"/>
          <w:lang w:val="en-GB"/>
        </w:rPr>
        <w:t xml:space="preserve">but </w:t>
      </w:r>
      <w:r w:rsidRPr="007D167A">
        <w:rPr>
          <w:rFonts w:ascii="Lucida Sans" w:hAnsi="Lucida Sans"/>
          <w:sz w:val="20"/>
          <w:szCs w:val="20"/>
          <w:lang w:val="en-GB"/>
        </w:rPr>
        <w:t xml:space="preserve">it </w:t>
      </w:r>
      <w:r>
        <w:rPr>
          <w:rFonts w:ascii="Lucida Sans" w:hAnsi="Lucida Sans"/>
          <w:sz w:val="20"/>
          <w:szCs w:val="20"/>
          <w:lang w:val="en-GB"/>
        </w:rPr>
        <w:t xml:space="preserve">still </w:t>
      </w:r>
      <w:r w:rsidRPr="007D167A">
        <w:rPr>
          <w:rFonts w:ascii="Lucida Sans" w:hAnsi="Lucida Sans"/>
          <w:sz w:val="20"/>
          <w:szCs w:val="20"/>
          <w:lang w:val="en-GB"/>
        </w:rPr>
        <w:t>requires further development and detail.</w:t>
      </w:r>
    </w:p>
    <w:p w:rsidR="007E118F" w:rsidRPr="007D167A" w:rsidRDefault="007E118F" w:rsidP="007E118F">
      <w:pPr>
        <w:spacing w:line="360" w:lineRule="auto"/>
        <w:rPr>
          <w:rFonts w:ascii="Lucida Sans" w:hAnsi="Lucida Sans"/>
          <w:sz w:val="20"/>
          <w:szCs w:val="20"/>
          <w:lang w:val="en-GB"/>
        </w:rPr>
      </w:pPr>
    </w:p>
    <w:p w:rsidR="007E118F" w:rsidRDefault="007E118F" w:rsidP="007E118F">
      <w:pPr>
        <w:spacing w:line="360" w:lineRule="auto"/>
        <w:jc w:val="both"/>
        <w:rPr>
          <w:rFonts w:ascii="Lucida Sans" w:hAnsi="Lucida Sans"/>
          <w:sz w:val="20"/>
          <w:szCs w:val="20"/>
          <w:lang w:val="en-GB"/>
        </w:rPr>
      </w:pPr>
      <w:r>
        <w:rPr>
          <w:rFonts w:ascii="Lucida Sans" w:hAnsi="Lucida Sans"/>
          <w:sz w:val="20"/>
          <w:szCs w:val="20"/>
          <w:lang w:val="en-GB"/>
        </w:rPr>
        <w:t>D</w:t>
      </w:r>
      <w:r w:rsidRPr="007D167A">
        <w:rPr>
          <w:rFonts w:ascii="Lucida Sans" w:hAnsi="Lucida Sans"/>
          <w:sz w:val="20"/>
          <w:szCs w:val="20"/>
          <w:lang w:val="en-GB"/>
        </w:rPr>
        <w:t>omestically produced timber could be fully qualified as verified legal timber by China’s three-permit system</w:t>
      </w:r>
      <w:r>
        <w:rPr>
          <w:rFonts w:ascii="Lucida Sans" w:hAnsi="Lucida Sans"/>
          <w:sz w:val="20"/>
          <w:szCs w:val="20"/>
          <w:lang w:val="en-GB"/>
        </w:rPr>
        <w:t>. This system</w:t>
      </w:r>
      <w:r w:rsidRPr="007D167A">
        <w:rPr>
          <w:rFonts w:ascii="Lucida Sans" w:hAnsi="Lucida Sans"/>
          <w:sz w:val="20"/>
          <w:szCs w:val="20"/>
          <w:lang w:val="en-GB"/>
        </w:rPr>
        <w:t xml:space="preserve"> </w:t>
      </w:r>
      <w:r>
        <w:rPr>
          <w:rFonts w:ascii="Lucida Sans" w:hAnsi="Lucida Sans"/>
          <w:sz w:val="20"/>
          <w:szCs w:val="20"/>
          <w:lang w:val="en-GB"/>
        </w:rPr>
        <w:t>includes</w:t>
      </w:r>
      <w:r w:rsidRPr="007D167A">
        <w:rPr>
          <w:rFonts w:ascii="Lucida Sans" w:hAnsi="Lucida Sans"/>
          <w:sz w:val="20"/>
          <w:szCs w:val="20"/>
          <w:lang w:val="en-GB"/>
        </w:rPr>
        <w:t xml:space="preserve"> </w:t>
      </w:r>
      <w:r>
        <w:rPr>
          <w:rFonts w:ascii="Lucida Sans" w:hAnsi="Lucida Sans"/>
          <w:sz w:val="20"/>
          <w:szCs w:val="20"/>
          <w:lang w:val="en-GB"/>
        </w:rPr>
        <w:t xml:space="preserve">a </w:t>
      </w:r>
      <w:r w:rsidRPr="007D167A">
        <w:rPr>
          <w:rFonts w:ascii="Lucida Sans" w:hAnsi="Lucida Sans"/>
          <w:sz w:val="20"/>
          <w:szCs w:val="20"/>
          <w:lang w:val="en-GB"/>
        </w:rPr>
        <w:t xml:space="preserve">forest harvesting permit, </w:t>
      </w:r>
      <w:r>
        <w:rPr>
          <w:rFonts w:ascii="Lucida Sans" w:hAnsi="Lucida Sans"/>
          <w:sz w:val="20"/>
          <w:szCs w:val="20"/>
          <w:lang w:val="en-GB"/>
        </w:rPr>
        <w:t xml:space="preserve">a </w:t>
      </w:r>
      <w:r w:rsidRPr="007D167A">
        <w:rPr>
          <w:rFonts w:ascii="Lucida Sans" w:hAnsi="Lucida Sans"/>
          <w:sz w:val="20"/>
          <w:szCs w:val="20"/>
          <w:lang w:val="en-GB"/>
        </w:rPr>
        <w:t xml:space="preserve">timber shipment permit and </w:t>
      </w:r>
      <w:r>
        <w:rPr>
          <w:rFonts w:ascii="Lucida Sans" w:hAnsi="Lucida Sans"/>
          <w:sz w:val="20"/>
          <w:szCs w:val="20"/>
          <w:lang w:val="en-GB"/>
        </w:rPr>
        <w:t xml:space="preserve">a </w:t>
      </w:r>
      <w:r w:rsidRPr="007D167A">
        <w:rPr>
          <w:rFonts w:ascii="Lucida Sans" w:hAnsi="Lucida Sans"/>
          <w:sz w:val="20"/>
          <w:szCs w:val="20"/>
          <w:lang w:val="en-GB"/>
        </w:rPr>
        <w:t>timber processing permit. There are two verification schemes</w:t>
      </w:r>
      <w:r>
        <w:rPr>
          <w:rFonts w:ascii="Lucida Sans" w:hAnsi="Lucida Sans"/>
          <w:sz w:val="20"/>
          <w:szCs w:val="20"/>
          <w:lang w:val="en-GB"/>
        </w:rPr>
        <w:t xml:space="preserve"> that</w:t>
      </w:r>
      <w:r w:rsidRPr="007D167A">
        <w:rPr>
          <w:rFonts w:ascii="Lucida Sans" w:hAnsi="Lucida Sans"/>
          <w:sz w:val="20"/>
          <w:szCs w:val="20"/>
          <w:lang w:val="en-GB"/>
        </w:rPr>
        <w:t xml:space="preserve"> will be implemented for imported timber under this scheme:</w:t>
      </w:r>
    </w:p>
    <w:p w:rsidR="007E118F" w:rsidRPr="007D167A" w:rsidRDefault="007E118F" w:rsidP="007E118F">
      <w:pPr>
        <w:spacing w:line="360" w:lineRule="auto"/>
        <w:rPr>
          <w:rFonts w:ascii="Lucida Sans" w:hAnsi="Lucida Sans"/>
          <w:sz w:val="20"/>
          <w:szCs w:val="20"/>
          <w:lang w:val="en-GB"/>
        </w:rPr>
      </w:pPr>
    </w:p>
    <w:p w:rsidR="007E118F" w:rsidRPr="007D167A" w:rsidRDefault="007E118F" w:rsidP="007E118F">
      <w:pPr>
        <w:numPr>
          <w:ilvl w:val="0"/>
          <w:numId w:val="8"/>
        </w:numPr>
        <w:kinsoku w:val="0"/>
        <w:overflowPunct w:val="0"/>
        <w:spacing w:line="360" w:lineRule="auto"/>
        <w:ind w:left="426"/>
        <w:contextualSpacing/>
        <w:textAlignment w:val="baseline"/>
        <w:rPr>
          <w:rFonts w:ascii="Lucida Sans" w:hAnsi="Lucida Sans"/>
          <w:sz w:val="20"/>
          <w:szCs w:val="20"/>
          <w:lang w:val="en-GB"/>
        </w:rPr>
      </w:pPr>
      <w:r w:rsidRPr="007D167A">
        <w:rPr>
          <w:rFonts w:ascii="Lucida Sans" w:hAnsi="Lucida Sans"/>
          <w:sz w:val="20"/>
          <w:szCs w:val="20"/>
          <w:lang w:val="en-GB"/>
        </w:rPr>
        <w:t>Government-guiding timber verification scheme with bilateral agreements signed with agreement countries (CGTVS)</w:t>
      </w:r>
    </w:p>
    <w:p w:rsidR="007E118F" w:rsidRPr="007D167A" w:rsidRDefault="007E118F" w:rsidP="007E118F">
      <w:pPr>
        <w:numPr>
          <w:ilvl w:val="0"/>
          <w:numId w:val="8"/>
        </w:numPr>
        <w:kinsoku w:val="0"/>
        <w:overflowPunct w:val="0"/>
        <w:spacing w:line="360" w:lineRule="auto"/>
        <w:ind w:left="426"/>
        <w:contextualSpacing/>
        <w:textAlignment w:val="baseline"/>
        <w:rPr>
          <w:rFonts w:ascii="Lucida Sans" w:hAnsi="Lucida Sans"/>
          <w:sz w:val="20"/>
          <w:szCs w:val="20"/>
          <w:lang w:val="en-GB"/>
        </w:rPr>
      </w:pPr>
      <w:r w:rsidRPr="007D167A">
        <w:rPr>
          <w:rFonts w:ascii="Lucida Sans" w:hAnsi="Lucida Sans"/>
          <w:sz w:val="20"/>
          <w:szCs w:val="20"/>
          <w:lang w:val="en-GB"/>
        </w:rPr>
        <w:t>Sector association guiding voluntary timber verification scheme established with non-agreement countries (CATVS)</w:t>
      </w:r>
    </w:p>
    <w:p w:rsidR="007E118F" w:rsidRPr="007D167A" w:rsidRDefault="007E118F" w:rsidP="007E118F">
      <w:pPr>
        <w:kinsoku w:val="0"/>
        <w:overflowPunct w:val="0"/>
        <w:spacing w:line="360" w:lineRule="auto"/>
        <w:contextualSpacing/>
        <w:textAlignment w:val="baseline"/>
        <w:rPr>
          <w:rFonts w:ascii="Lucida Sans" w:hAnsi="Lucida Sans"/>
          <w:sz w:val="20"/>
          <w:szCs w:val="20"/>
          <w:lang w:val="en-GB"/>
        </w:rPr>
      </w:pPr>
    </w:p>
    <w:p w:rsidR="007E118F" w:rsidRDefault="007E118F" w:rsidP="007E118F">
      <w:pPr>
        <w:kinsoku w:val="0"/>
        <w:overflowPunct w:val="0"/>
        <w:spacing w:line="360" w:lineRule="auto"/>
        <w:contextualSpacing/>
        <w:jc w:val="both"/>
        <w:textAlignment w:val="baseline"/>
        <w:rPr>
          <w:rFonts w:ascii="Lucida Sans" w:hAnsi="Lucida Sans"/>
          <w:sz w:val="20"/>
          <w:szCs w:val="20"/>
          <w:lang w:val="en-GB"/>
        </w:rPr>
      </w:pPr>
      <w:r w:rsidRPr="007D167A">
        <w:rPr>
          <w:rFonts w:ascii="Lucida Sans" w:hAnsi="Lucida Sans"/>
          <w:sz w:val="20"/>
          <w:szCs w:val="20"/>
          <w:lang w:val="en-GB"/>
        </w:rPr>
        <w:t>Both the CGTVS and the CATV</w:t>
      </w:r>
      <w:r>
        <w:rPr>
          <w:rFonts w:ascii="Lucida Sans" w:hAnsi="Lucida Sans"/>
          <w:sz w:val="20"/>
          <w:szCs w:val="20"/>
          <w:lang w:val="en-GB"/>
        </w:rPr>
        <w:t>S</w:t>
      </w:r>
      <w:r w:rsidRPr="007D167A">
        <w:rPr>
          <w:rFonts w:ascii="Lucida Sans" w:hAnsi="Lucida Sans"/>
          <w:sz w:val="20"/>
          <w:szCs w:val="20"/>
          <w:lang w:val="en-GB"/>
        </w:rPr>
        <w:t xml:space="preserve"> require China-authorized organizations to issue timber legality certificates. The Chinese customs office will check the certificates when Chinese companies export their timber products. A wood tracking system is needed for both scheme</w:t>
      </w:r>
      <w:r>
        <w:rPr>
          <w:rFonts w:ascii="Lucida Sans" w:hAnsi="Lucida Sans"/>
          <w:sz w:val="20"/>
          <w:szCs w:val="20"/>
          <w:lang w:val="en-GB"/>
        </w:rPr>
        <w:t>s</w:t>
      </w:r>
      <w:r w:rsidRPr="007D167A">
        <w:rPr>
          <w:rFonts w:ascii="Lucida Sans" w:hAnsi="Lucida Sans"/>
          <w:sz w:val="20"/>
          <w:szCs w:val="20"/>
          <w:lang w:val="en-GB"/>
        </w:rPr>
        <w:t xml:space="preserve"> once timber products enter the country.</w:t>
      </w:r>
    </w:p>
    <w:p w:rsidR="007E118F" w:rsidRPr="007D167A" w:rsidRDefault="007E118F" w:rsidP="007E118F">
      <w:pPr>
        <w:kinsoku w:val="0"/>
        <w:overflowPunct w:val="0"/>
        <w:spacing w:line="360" w:lineRule="auto"/>
        <w:contextualSpacing/>
        <w:textAlignment w:val="baseline"/>
        <w:rPr>
          <w:rFonts w:ascii="Lucida Sans" w:hAnsi="Lucida Sans"/>
          <w:sz w:val="20"/>
          <w:szCs w:val="20"/>
          <w:lang w:val="en-GB"/>
        </w:rPr>
      </w:pPr>
    </w:p>
    <w:p w:rsidR="007E118F" w:rsidRPr="007D167A" w:rsidRDefault="007E118F" w:rsidP="007E118F">
      <w:pPr>
        <w:kinsoku w:val="0"/>
        <w:overflowPunct w:val="0"/>
        <w:spacing w:line="360" w:lineRule="auto"/>
        <w:contextualSpacing/>
        <w:jc w:val="both"/>
        <w:textAlignment w:val="baseline"/>
        <w:rPr>
          <w:rFonts w:ascii="Lucida Sans" w:hAnsi="Lucida Sans"/>
          <w:sz w:val="20"/>
          <w:szCs w:val="20"/>
          <w:lang w:val="en-GB"/>
        </w:rPr>
      </w:pPr>
      <w:r w:rsidRPr="007D167A">
        <w:rPr>
          <w:rFonts w:ascii="Lucida Sans" w:hAnsi="Lucida Sans"/>
          <w:sz w:val="20"/>
          <w:szCs w:val="20"/>
          <w:lang w:val="en-GB"/>
        </w:rPr>
        <w:t xml:space="preserve">There are still many challenges to be overcome in the progress of implementing </w:t>
      </w:r>
      <w:r>
        <w:rPr>
          <w:rFonts w:ascii="Lucida Sans" w:hAnsi="Lucida Sans"/>
          <w:sz w:val="20"/>
          <w:szCs w:val="20"/>
          <w:lang w:val="en-GB"/>
        </w:rPr>
        <w:t xml:space="preserve">the </w:t>
      </w:r>
      <w:r w:rsidRPr="007D167A">
        <w:rPr>
          <w:rFonts w:ascii="Lucida Sans" w:hAnsi="Lucida Sans"/>
          <w:sz w:val="20"/>
          <w:szCs w:val="20"/>
          <w:lang w:val="en-GB"/>
        </w:rPr>
        <w:t xml:space="preserve">CTLVS. </w:t>
      </w:r>
      <w:r>
        <w:rPr>
          <w:rFonts w:ascii="Lucida Sans" w:hAnsi="Lucida Sans"/>
          <w:sz w:val="20"/>
          <w:szCs w:val="20"/>
          <w:lang w:val="en-GB"/>
        </w:rPr>
        <w:t>The n</w:t>
      </w:r>
      <w:r w:rsidRPr="007D167A">
        <w:rPr>
          <w:rFonts w:ascii="Lucida Sans" w:hAnsi="Lucida Sans"/>
          <w:sz w:val="20"/>
          <w:szCs w:val="20"/>
          <w:lang w:val="en-GB"/>
        </w:rPr>
        <w:t>ext step</w:t>
      </w:r>
      <w:r>
        <w:rPr>
          <w:rFonts w:ascii="Lucida Sans" w:hAnsi="Lucida Sans"/>
          <w:sz w:val="20"/>
          <w:szCs w:val="20"/>
          <w:lang w:val="en-GB"/>
        </w:rPr>
        <w:t xml:space="preserve"> is</w:t>
      </w:r>
      <w:r w:rsidRPr="007D167A">
        <w:rPr>
          <w:rFonts w:ascii="Lucida Sans" w:hAnsi="Lucida Sans"/>
          <w:sz w:val="20"/>
          <w:szCs w:val="20"/>
          <w:lang w:val="en-GB"/>
        </w:rPr>
        <w:t xml:space="preserve"> testing and demonstrating work</w:t>
      </w:r>
      <w:r>
        <w:rPr>
          <w:rFonts w:ascii="Lucida Sans" w:hAnsi="Lucida Sans"/>
          <w:sz w:val="20"/>
          <w:szCs w:val="20"/>
          <w:lang w:val="en-GB"/>
        </w:rPr>
        <w:t xml:space="preserve">. For this, </w:t>
      </w:r>
      <w:r w:rsidRPr="007D167A">
        <w:rPr>
          <w:rFonts w:ascii="Lucida Sans" w:hAnsi="Lucida Sans"/>
          <w:sz w:val="20"/>
          <w:szCs w:val="20"/>
          <w:lang w:val="en-GB"/>
        </w:rPr>
        <w:t>it is planned to choose a processing company from South China as the pilot sample, and import</w:t>
      </w:r>
      <w:r>
        <w:rPr>
          <w:rFonts w:ascii="Lucida Sans" w:hAnsi="Lucida Sans"/>
          <w:sz w:val="20"/>
          <w:szCs w:val="20"/>
          <w:lang w:val="en-GB"/>
        </w:rPr>
        <w:t>ed</w:t>
      </w:r>
      <w:r w:rsidRPr="007D167A">
        <w:rPr>
          <w:rFonts w:ascii="Lucida Sans" w:hAnsi="Lucida Sans"/>
          <w:sz w:val="20"/>
          <w:szCs w:val="20"/>
          <w:lang w:val="en-GB"/>
        </w:rPr>
        <w:t xml:space="preserve"> tropical timber could be the main target for the testing stage in the further work plan.</w:t>
      </w:r>
    </w:p>
    <w:p w:rsidR="007E118F" w:rsidRPr="007D167A" w:rsidRDefault="007E118F" w:rsidP="007E118F">
      <w:pPr>
        <w:kinsoku w:val="0"/>
        <w:overflowPunct w:val="0"/>
        <w:spacing w:line="360" w:lineRule="auto"/>
        <w:contextualSpacing/>
        <w:textAlignment w:val="baseline"/>
        <w:rPr>
          <w:rFonts w:ascii="Lucida Sans" w:hAnsi="Lucida Sans"/>
          <w:sz w:val="20"/>
          <w:szCs w:val="20"/>
          <w:lang w:val="en-GB"/>
        </w:rPr>
      </w:pPr>
    </w:p>
    <w:p w:rsidR="007E118F" w:rsidRPr="005108BB" w:rsidRDefault="007E118F" w:rsidP="007E118F">
      <w:pPr>
        <w:spacing w:line="360" w:lineRule="auto"/>
        <w:jc w:val="both"/>
        <w:rPr>
          <w:rFonts w:ascii="Cambria" w:hAnsi="Cambria"/>
          <w:b/>
          <w:sz w:val="28"/>
          <w:szCs w:val="28"/>
          <w:lang w:val="en-GB"/>
        </w:rPr>
      </w:pPr>
      <w:r>
        <w:rPr>
          <w:rFonts w:ascii="Lucida Sans" w:hAnsi="Lucida Sans"/>
          <w:sz w:val="20"/>
          <w:szCs w:val="20"/>
          <w:lang w:val="en-GB"/>
        </w:rPr>
        <w:t xml:space="preserve">On the </w:t>
      </w:r>
      <w:r w:rsidRPr="007D167A">
        <w:rPr>
          <w:rFonts w:ascii="Lucida Sans" w:hAnsi="Lucida Sans"/>
          <w:sz w:val="20"/>
          <w:szCs w:val="20"/>
          <w:lang w:val="en-GB"/>
        </w:rPr>
        <w:t>16</w:t>
      </w:r>
      <w:r w:rsidRPr="00540920">
        <w:rPr>
          <w:rFonts w:ascii="Lucida Sans" w:hAnsi="Lucida Sans"/>
          <w:sz w:val="20"/>
          <w:szCs w:val="20"/>
          <w:vertAlign w:val="superscript"/>
          <w:lang w:val="en-GB"/>
        </w:rPr>
        <w:t>th</w:t>
      </w:r>
      <w:r>
        <w:rPr>
          <w:rFonts w:ascii="Lucida Sans" w:hAnsi="Lucida Sans"/>
          <w:sz w:val="20"/>
          <w:szCs w:val="20"/>
          <w:lang w:val="en-GB"/>
        </w:rPr>
        <w:t xml:space="preserve"> of</w:t>
      </w:r>
      <w:r w:rsidRPr="007D167A">
        <w:rPr>
          <w:rFonts w:ascii="Lucida Sans" w:hAnsi="Lucida Sans"/>
          <w:sz w:val="20"/>
          <w:szCs w:val="20"/>
          <w:lang w:val="en-GB"/>
        </w:rPr>
        <w:t xml:space="preserve"> Nov</w:t>
      </w:r>
      <w:r>
        <w:rPr>
          <w:rFonts w:ascii="Lucida Sans" w:hAnsi="Lucida Sans"/>
          <w:sz w:val="20"/>
          <w:szCs w:val="20"/>
          <w:lang w:val="en-GB"/>
        </w:rPr>
        <w:t>ember</w:t>
      </w:r>
      <w:r w:rsidR="00EF6A87">
        <w:rPr>
          <w:rFonts w:ascii="Lucida Sans" w:hAnsi="Lucida Sans"/>
          <w:sz w:val="20"/>
          <w:szCs w:val="20"/>
          <w:lang w:val="en-GB"/>
        </w:rPr>
        <w:t xml:space="preserve"> 2012</w:t>
      </w:r>
      <w:r w:rsidRPr="007D167A">
        <w:rPr>
          <w:rFonts w:ascii="Lucida Sans" w:hAnsi="Lucida Sans"/>
          <w:sz w:val="20"/>
          <w:szCs w:val="20"/>
          <w:lang w:val="en-GB"/>
        </w:rPr>
        <w:t xml:space="preserve">, the launch ceremony of the verification pilot </w:t>
      </w:r>
      <w:r>
        <w:rPr>
          <w:rFonts w:ascii="Lucida Sans" w:hAnsi="Lucida Sans"/>
          <w:sz w:val="20"/>
          <w:szCs w:val="20"/>
          <w:lang w:val="en-GB"/>
        </w:rPr>
        <w:t xml:space="preserve">of the </w:t>
      </w:r>
      <w:r w:rsidRPr="007D167A">
        <w:rPr>
          <w:rFonts w:ascii="Lucida Sans" w:hAnsi="Lucida Sans"/>
          <w:sz w:val="20"/>
          <w:szCs w:val="20"/>
          <w:lang w:val="en-GB"/>
        </w:rPr>
        <w:t>Chinese Timber Legality Verification Scheme and</w:t>
      </w:r>
      <w:r>
        <w:rPr>
          <w:rFonts w:ascii="Lucida Sans" w:hAnsi="Lucida Sans"/>
          <w:sz w:val="20"/>
          <w:szCs w:val="20"/>
          <w:lang w:val="en-GB"/>
        </w:rPr>
        <w:t xml:space="preserve"> the </w:t>
      </w:r>
      <w:r w:rsidRPr="007D167A">
        <w:rPr>
          <w:rFonts w:ascii="Lucida Sans" w:hAnsi="Lucida Sans"/>
          <w:sz w:val="20"/>
          <w:szCs w:val="20"/>
          <w:lang w:val="en-GB"/>
        </w:rPr>
        <w:t xml:space="preserve">Implementation Regulation of Chinese Timber Legality Verification Scheme will be held during the 2nd International Forest Products Trade Forum by Chinese National Forest Products Industry Association. This </w:t>
      </w:r>
      <w:r w:rsidR="00EF6A87">
        <w:rPr>
          <w:rFonts w:ascii="Lucida Sans" w:hAnsi="Lucida Sans"/>
          <w:sz w:val="20"/>
          <w:szCs w:val="20"/>
          <w:lang w:val="en-GB"/>
        </w:rPr>
        <w:t xml:space="preserve">is considered a </w:t>
      </w:r>
      <w:r w:rsidRPr="007D167A">
        <w:rPr>
          <w:rFonts w:ascii="Lucida Sans" w:hAnsi="Lucida Sans"/>
          <w:sz w:val="20"/>
          <w:szCs w:val="20"/>
          <w:lang w:val="en-GB"/>
        </w:rPr>
        <w:t xml:space="preserve"> milestone </w:t>
      </w:r>
      <w:r w:rsidR="00EF6A87">
        <w:rPr>
          <w:rFonts w:ascii="Lucida Sans" w:hAnsi="Lucida Sans"/>
          <w:sz w:val="20"/>
          <w:szCs w:val="20"/>
          <w:lang w:val="en-GB"/>
        </w:rPr>
        <w:t xml:space="preserve">in the development </w:t>
      </w:r>
      <w:r w:rsidRPr="007D167A">
        <w:rPr>
          <w:rFonts w:ascii="Lucida Sans" w:hAnsi="Lucida Sans"/>
          <w:sz w:val="20"/>
          <w:szCs w:val="20"/>
          <w:lang w:val="en-GB"/>
        </w:rPr>
        <w:t>of the CTLVS</w:t>
      </w:r>
      <w:r w:rsidR="00EF6A87">
        <w:rPr>
          <w:rFonts w:ascii="Lucida Sans" w:hAnsi="Lucida Sans"/>
          <w:sz w:val="20"/>
          <w:szCs w:val="20"/>
          <w:lang w:val="en-GB"/>
        </w:rPr>
        <w:t>.</w:t>
      </w:r>
    </w:p>
    <w:p w:rsidR="00695CB6" w:rsidRPr="007E118F" w:rsidRDefault="00695CB6">
      <w:pPr>
        <w:rPr>
          <w:lang w:val="en-GB"/>
        </w:rPr>
      </w:pPr>
    </w:p>
    <w:sectPr w:rsidR="00695CB6" w:rsidRPr="007E118F" w:rsidSect="005A4F7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FCD" w:rsidRDefault="002D7FCD" w:rsidP="00F41AB9">
      <w:pPr>
        <w:spacing w:line="240" w:lineRule="auto"/>
      </w:pPr>
      <w:r>
        <w:separator/>
      </w:r>
    </w:p>
  </w:endnote>
  <w:endnote w:type="continuationSeparator" w:id="0">
    <w:p w:rsidR="002D7FCD" w:rsidRDefault="002D7FCD" w:rsidP="00F41AB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DokChampa">
    <w:panose1 w:val="020B0604020202020204"/>
    <w:charset w:val="00"/>
    <w:family w:val="swiss"/>
    <w:pitch w:val="variable"/>
    <w:sig w:usb0="03000003" w:usb1="00000000" w:usb2="00000000" w:usb3="00000000" w:csb0="0001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cala Sans">
    <w:altName w:val="Segoe UI"/>
    <w:charset w:val="00"/>
    <w:family w:val="auto"/>
    <w:pitch w:val="variable"/>
    <w:sig w:usb0="00000001" w:usb1="00000000" w:usb2="00000000" w:usb3="00000000" w:csb0="00000111" w:csb1="00000000"/>
  </w:font>
  <w:font w:name="Scala Sans (T1) Regular">
    <w:panose1 w:val="00000000000000000000"/>
    <w:charset w:val="00"/>
    <w:family w:val="auto"/>
    <w:notTrueType/>
    <w:pitch w:val="default"/>
    <w:sig w:usb0="00000003" w:usb1="00000000" w:usb2="00000000" w:usb3="00000000" w:csb0="00000001" w:csb1="00000000"/>
  </w:font>
  <w:font w:name="Scala Sans Bold">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990"/>
      <w:gridCol w:w="2928"/>
      <w:gridCol w:w="3688"/>
    </w:tblGrid>
    <w:tr w:rsidR="00B637E2" w:rsidRPr="00A81BC8" w:rsidTr="00B645B0">
      <w:tc>
        <w:tcPr>
          <w:tcW w:w="3080" w:type="dxa"/>
          <w:tcBorders>
            <w:right w:val="single" w:sz="8" w:space="0" w:color="0077BA"/>
          </w:tcBorders>
          <w:vAlign w:val="center"/>
        </w:tcPr>
        <w:p w:rsidR="00B637E2" w:rsidRPr="00B637E2" w:rsidRDefault="00A81BC8" w:rsidP="00B637E2">
          <w:pPr>
            <w:pStyle w:val="NoParagraphStyle"/>
            <w:suppressAutoHyphens/>
            <w:rPr>
              <w:rFonts w:ascii="Scala Sans" w:hAnsi="Scala Sans" w:cs="Scala Sans"/>
              <w:noProof/>
              <w:sz w:val="16"/>
              <w:szCs w:val="16"/>
              <w:lang w:val="nl-NL"/>
            </w:rPr>
          </w:pPr>
        </w:p>
        <w:p w:rsidR="00B637E2" w:rsidRPr="00B637E2" w:rsidRDefault="00FB6AF8" w:rsidP="00B637E2">
          <w:pPr>
            <w:pStyle w:val="NoParagraphStyle"/>
            <w:suppressAutoHyphens/>
            <w:rPr>
              <w:rFonts w:ascii="Lucida Sans" w:hAnsi="Lucida Sans" w:cs="Scala Sans"/>
              <w:noProof/>
              <w:sz w:val="16"/>
              <w:szCs w:val="16"/>
            </w:rPr>
          </w:pPr>
          <w:r w:rsidRPr="00B637E2">
            <w:rPr>
              <w:rFonts w:ascii="Lucida Sans" w:hAnsi="Lucida Sans" w:cs="Scala Sans"/>
              <w:noProof/>
              <w:sz w:val="16"/>
              <w:szCs w:val="16"/>
            </w:rPr>
            <w:t>EU FLEGT Facility</w:t>
          </w:r>
        </w:p>
        <w:p w:rsidR="00B637E2" w:rsidRPr="00B637E2" w:rsidRDefault="00FB6AF8" w:rsidP="00B637E2">
          <w:pPr>
            <w:pStyle w:val="NoParagraphStyle"/>
            <w:suppressAutoHyphens/>
            <w:rPr>
              <w:rFonts w:ascii="Lucida Sans" w:hAnsi="Lucida Sans" w:cs="Scala Sans"/>
              <w:noProof/>
              <w:sz w:val="16"/>
              <w:szCs w:val="16"/>
            </w:rPr>
          </w:pPr>
          <w:r w:rsidRPr="00B637E2">
            <w:rPr>
              <w:rFonts w:ascii="Lucida Sans" w:hAnsi="Lucida Sans" w:cs="Scala Sans"/>
              <w:noProof/>
              <w:sz w:val="16"/>
              <w:szCs w:val="16"/>
            </w:rPr>
            <w:t>European Forest Institute</w:t>
          </w:r>
        </w:p>
        <w:p w:rsidR="00B637E2" w:rsidRPr="00B637E2" w:rsidRDefault="00FB6AF8" w:rsidP="00B637E2">
          <w:pPr>
            <w:pStyle w:val="Footer"/>
            <w:adjustRightInd w:val="0"/>
            <w:rPr>
              <w:rFonts w:ascii="Lucida Sans" w:hAnsi="Lucida Sans" w:cs="Verdana"/>
              <w:noProof/>
              <w:szCs w:val="18"/>
            </w:rPr>
          </w:pPr>
          <w:r w:rsidRPr="00B637E2">
            <w:rPr>
              <w:rFonts w:ascii="Lucida Sans" w:hAnsi="Lucida Sans" w:cs="Scala Sans"/>
              <w:noProof/>
              <w:sz w:val="16"/>
              <w:szCs w:val="16"/>
            </w:rPr>
            <w:t>www.euflegt.efi.int</w:t>
          </w:r>
        </w:p>
        <w:p w:rsidR="00B637E2" w:rsidRPr="00B637E2" w:rsidRDefault="00A81BC8" w:rsidP="00B637E2">
          <w:pPr>
            <w:pStyle w:val="Footer"/>
            <w:adjustRightInd w:val="0"/>
            <w:rPr>
              <w:rFonts w:cs="Verdana"/>
              <w:noProof/>
              <w:szCs w:val="18"/>
              <w:lang w:val="en-GB"/>
            </w:rPr>
          </w:pPr>
        </w:p>
      </w:tc>
      <w:tc>
        <w:tcPr>
          <w:tcW w:w="3081" w:type="dxa"/>
          <w:tcBorders>
            <w:left w:val="single" w:sz="8" w:space="0" w:color="0077BA"/>
            <w:right w:val="single" w:sz="8" w:space="0" w:color="0077BA"/>
          </w:tcBorders>
          <w:vAlign w:val="center"/>
        </w:tcPr>
        <w:p w:rsidR="00B637E2" w:rsidRPr="00B637E2" w:rsidRDefault="0092137E" w:rsidP="00B637E2">
          <w:pPr>
            <w:pStyle w:val="Footer"/>
            <w:adjustRightInd w:val="0"/>
            <w:jc w:val="center"/>
            <w:rPr>
              <w:rFonts w:cs="Verdana"/>
              <w:noProof/>
              <w:szCs w:val="18"/>
              <w:lang w:val="en-GB"/>
            </w:rPr>
          </w:pPr>
          <w:r w:rsidRPr="0092137E">
            <w:rPr>
              <w:rFonts w:cs="Verdana"/>
              <w:noProof/>
              <w:szCs w:val="18"/>
              <w:lang w:val="en-GB" w:eastAsia="zh-TW" w:bidi="lo-L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EFI-logo-small.jpg" style="width:23.4pt;height:26.2pt;visibility:visible">
                <v:imagedata r:id="rId1" o:title="EFI-logo-small"/>
              </v:shape>
            </w:pict>
          </w:r>
        </w:p>
      </w:tc>
      <w:tc>
        <w:tcPr>
          <w:tcW w:w="3445" w:type="dxa"/>
          <w:tcBorders>
            <w:left w:val="single" w:sz="8" w:space="0" w:color="0077BA"/>
          </w:tcBorders>
          <w:vAlign w:val="center"/>
        </w:tcPr>
        <w:tbl>
          <w:tblPr>
            <w:tblW w:w="2855" w:type="dxa"/>
            <w:tblInd w:w="60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1116"/>
            <w:gridCol w:w="1739"/>
          </w:tblGrid>
          <w:tr w:rsidR="00B637E2" w:rsidRPr="00A81BC8" w:rsidTr="00B637E2">
            <w:tc>
              <w:tcPr>
                <w:tcW w:w="1116" w:type="dxa"/>
                <w:vAlign w:val="center"/>
              </w:tcPr>
              <w:p w:rsidR="00B637E2" w:rsidRPr="00B637E2" w:rsidRDefault="0092137E" w:rsidP="00B637E2">
                <w:pPr>
                  <w:pStyle w:val="Footer"/>
                  <w:adjustRightInd w:val="0"/>
                  <w:rPr>
                    <w:rFonts w:cs="Verdana"/>
                    <w:noProof/>
                    <w:szCs w:val="18"/>
                    <w:lang w:val="en-GB"/>
                  </w:rPr>
                </w:pPr>
                <w:r w:rsidRPr="0092137E">
                  <w:rPr>
                    <w:rFonts w:cs="Verdana"/>
                    <w:noProof/>
                    <w:szCs w:val="18"/>
                    <w:lang w:val="en-GB" w:eastAsia="zh-TW" w:bidi="lo-LA"/>
                  </w:rPr>
                  <w:pict>
                    <v:shape id="Picture 4" o:spid="_x0000_i1026" type="#_x0000_t75" alt="EU-flag-small.tif" style="width:42.1pt;height:29pt;visibility:visible">
                      <v:imagedata r:id="rId2" o:title="EU-flag-small"/>
                    </v:shape>
                  </w:pict>
                </w:r>
              </w:p>
            </w:tc>
            <w:tc>
              <w:tcPr>
                <w:tcW w:w="1739" w:type="dxa"/>
                <w:vAlign w:val="center"/>
              </w:tcPr>
              <w:p w:rsidR="00B637E2" w:rsidRPr="00B637E2" w:rsidRDefault="00A81BC8" w:rsidP="00B637E2">
                <w:pPr>
                  <w:pStyle w:val="NoParagraphStyle"/>
                  <w:suppressAutoHyphens/>
                  <w:rPr>
                    <w:rFonts w:ascii="Scala Sans" w:hAnsi="Scala Sans" w:cs="Scala Sans"/>
                    <w:noProof/>
                    <w:sz w:val="10"/>
                    <w:szCs w:val="10"/>
                    <w:lang w:val="nl-NL"/>
                  </w:rPr>
                </w:pPr>
              </w:p>
              <w:p w:rsidR="00B637E2" w:rsidRPr="00B637E2" w:rsidRDefault="00A81BC8" w:rsidP="00B637E2">
                <w:pPr>
                  <w:pStyle w:val="NoParagraphStyle"/>
                  <w:suppressAutoHyphens/>
                  <w:rPr>
                    <w:rFonts w:ascii="Scala Sans" w:hAnsi="Scala Sans" w:cs="Scala Sans"/>
                    <w:noProof/>
                    <w:sz w:val="10"/>
                    <w:szCs w:val="10"/>
                    <w:lang w:val="nl-NL"/>
                  </w:rPr>
                </w:pPr>
              </w:p>
              <w:p w:rsidR="00B637E2" w:rsidRPr="00B637E2" w:rsidRDefault="00FB6AF8" w:rsidP="00B637E2">
                <w:pPr>
                  <w:pStyle w:val="NoParagraphStyle"/>
                  <w:suppressAutoHyphens/>
                  <w:rPr>
                    <w:rFonts w:ascii="Lucida Sans" w:hAnsi="Lucida Sans" w:cs="Scala Sans (T1) Regular"/>
                    <w:noProof/>
                    <w:sz w:val="10"/>
                    <w:szCs w:val="10"/>
                  </w:rPr>
                </w:pPr>
                <w:r w:rsidRPr="00B637E2">
                  <w:rPr>
                    <w:rFonts w:ascii="Lucida Sans" w:hAnsi="Lucida Sans" w:cs="Scala Sans (T1) Regular"/>
                    <w:noProof/>
                    <w:sz w:val="10"/>
                    <w:szCs w:val="10"/>
                  </w:rPr>
                  <w:t xml:space="preserve">Funded by the European Union and the Governments of Finland, France, Germany, the Netherlands, Spain </w:t>
                </w:r>
                <w:r w:rsidRPr="00B637E2">
                  <w:rPr>
                    <w:rFonts w:ascii="Lucida Sans" w:hAnsi="Lucida Sans" w:cs="Scala Sans (T1) Regular"/>
                    <w:noProof/>
                    <w:sz w:val="10"/>
                    <w:szCs w:val="10"/>
                  </w:rPr>
                  <w:br/>
                  <w:t>and the United Kingdom.</w:t>
                </w:r>
              </w:p>
              <w:p w:rsidR="00B637E2" w:rsidRPr="00B637E2" w:rsidRDefault="00A81BC8" w:rsidP="00B637E2">
                <w:pPr>
                  <w:pStyle w:val="Footer"/>
                  <w:adjustRightInd w:val="0"/>
                  <w:rPr>
                    <w:rFonts w:cs="Verdana"/>
                    <w:noProof/>
                    <w:szCs w:val="18"/>
                    <w:lang w:val="en-GB"/>
                  </w:rPr>
                </w:pPr>
              </w:p>
            </w:tc>
          </w:tr>
        </w:tbl>
        <w:p w:rsidR="00B637E2" w:rsidRPr="00B637E2" w:rsidRDefault="00A81BC8" w:rsidP="00B637E2">
          <w:pPr>
            <w:pStyle w:val="Footer"/>
            <w:adjustRightInd w:val="0"/>
            <w:rPr>
              <w:rFonts w:cs="Verdana"/>
              <w:noProof/>
              <w:szCs w:val="18"/>
              <w:lang w:val="en-GB"/>
            </w:rPr>
          </w:pPr>
        </w:p>
      </w:tc>
    </w:tr>
  </w:tbl>
  <w:p w:rsidR="00B637E2" w:rsidRPr="00B637E2" w:rsidRDefault="00A81BC8">
    <w:pPr>
      <w:pStyle w:val="Footer"/>
      <w:rPr>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7E2" w:rsidRPr="005848E4" w:rsidRDefault="00A81BC8" w:rsidP="00B637E2">
    <w:pPr>
      <w:pStyle w:val="NoParagraphStyle"/>
      <w:suppressAutoHyphens/>
      <w:jc w:val="center"/>
      <w:rPr>
        <w:rFonts w:ascii="Lucida Sans" w:hAnsi="Lucida Sans" w:cs="Scala Sans"/>
        <w:color w:val="404040"/>
        <w:sz w:val="16"/>
        <w:szCs w:val="16"/>
      </w:rPr>
    </w:pPr>
  </w:p>
  <w:p w:rsidR="00B637E2" w:rsidRPr="005848E4" w:rsidRDefault="0092137E" w:rsidP="00B637E2">
    <w:pPr>
      <w:pStyle w:val="NoParagraphStyle"/>
      <w:suppressAutoHyphens/>
      <w:jc w:val="center"/>
      <w:rPr>
        <w:rFonts w:ascii="Lucida Sans" w:hAnsi="Lucida Sans" w:cs="Scala Sans"/>
        <w:color w:val="404040"/>
        <w:sz w:val="16"/>
        <w:szCs w:val="16"/>
      </w:rPr>
    </w:pPr>
    <w:r>
      <w:rPr>
        <w:rFonts w:ascii="Lucida Sans" w:hAnsi="Lucida Sans" w:cs="Scala Sans"/>
        <w:noProof/>
        <w:color w:val="404040"/>
        <w:sz w:val="16"/>
        <w:szCs w:val="16"/>
        <w:lang w:eastAsia="en-GB"/>
      </w:rPr>
      <w:pict>
        <v:shapetype id="_x0000_t32" coordsize="21600,21600" o:spt="32" o:oned="t" path="m,l21600,21600e" filled="f">
          <v:path arrowok="t" fillok="f" o:connecttype="none"/>
          <o:lock v:ext="edit" shapetype="t"/>
        </v:shapetype>
        <v:shape id="_x0000_s2050" type="#_x0000_t32" style="position:absolute;left:0;text-align:left;margin-left:-57.05pt;margin-top:2.3pt;width:567.85pt;height:0;z-index:251661312" o:connectortype="straight" strokecolor="#0077ba" strokeweight="1pt"/>
      </w:pict>
    </w:r>
  </w:p>
  <w:p w:rsidR="00B637E2" w:rsidRPr="005848E4" w:rsidRDefault="00FB6AF8" w:rsidP="00B637E2">
    <w:pPr>
      <w:jc w:val="center"/>
      <w:rPr>
        <w:rFonts w:ascii="Lucida Sans" w:hAnsi="Lucida Sans"/>
        <w:color w:val="404040"/>
        <w:sz w:val="16"/>
        <w:szCs w:val="16"/>
        <w:lang w:val="en-GB"/>
      </w:rPr>
    </w:pPr>
    <w:r w:rsidRPr="005848E4">
      <w:rPr>
        <w:rFonts w:ascii="Lucida Sans" w:hAnsi="Lucida Sans"/>
        <w:color w:val="404040"/>
        <w:sz w:val="16"/>
        <w:szCs w:val="16"/>
        <w:lang w:val="en-GB"/>
      </w:rPr>
      <w:t>This report has been produced with the as</w:t>
    </w:r>
    <w:r>
      <w:rPr>
        <w:rFonts w:ascii="Lucida Sans" w:hAnsi="Lucida Sans"/>
        <w:color w:val="404040"/>
        <w:sz w:val="16"/>
        <w:szCs w:val="16"/>
        <w:lang w:val="en-GB"/>
      </w:rPr>
      <w:t>sistance of the European Union.</w:t>
    </w:r>
    <w:r w:rsidRPr="005848E4">
      <w:rPr>
        <w:rFonts w:ascii="Lucida Sans" w:hAnsi="Lucida Sans"/>
        <w:color w:val="404040"/>
        <w:sz w:val="16"/>
        <w:szCs w:val="16"/>
        <w:lang w:val="en-GB"/>
      </w:rPr>
      <w:t> The contents are solely the responsibility of the authors and can in no way be taken to reflect the views of the European Union.</w:t>
    </w:r>
  </w:p>
  <w:p w:rsidR="00B637E2" w:rsidRPr="00B637E2" w:rsidRDefault="00A81BC8">
    <w:pPr>
      <w:pStyle w:val="Footer"/>
      <w:rPr>
        <w:lang w:val="en-G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03" w:rsidRPr="00415103" w:rsidRDefault="0092137E">
    <w:pPr>
      <w:pStyle w:val="Footer"/>
      <w:jc w:val="center"/>
      <w:rPr>
        <w:rFonts w:ascii="Lucida Sans Unicode" w:hAnsi="Lucida Sans Unicode"/>
        <w:color w:val="000000"/>
        <w:sz w:val="22"/>
        <w:szCs w:val="22"/>
      </w:rPr>
    </w:pPr>
    <w:r w:rsidRPr="00415103">
      <w:rPr>
        <w:rFonts w:ascii="Lucida Sans Unicode" w:hAnsi="Lucida Sans Unicode"/>
        <w:color w:val="000000"/>
        <w:sz w:val="22"/>
        <w:szCs w:val="22"/>
      </w:rPr>
      <w:fldChar w:fldCharType="begin"/>
    </w:r>
    <w:r w:rsidR="00FB6AF8" w:rsidRPr="00415103">
      <w:rPr>
        <w:rFonts w:ascii="Lucida Sans Unicode" w:hAnsi="Lucida Sans Unicode"/>
        <w:color w:val="000000"/>
        <w:sz w:val="22"/>
        <w:szCs w:val="22"/>
      </w:rPr>
      <w:instrText xml:space="preserve"> PAGE   \* MERGEFORMAT </w:instrText>
    </w:r>
    <w:r w:rsidRPr="00415103">
      <w:rPr>
        <w:rFonts w:ascii="Lucida Sans Unicode" w:hAnsi="Lucida Sans Unicode"/>
        <w:color w:val="000000"/>
        <w:sz w:val="22"/>
        <w:szCs w:val="22"/>
      </w:rPr>
      <w:fldChar w:fldCharType="separate"/>
    </w:r>
    <w:r w:rsidR="00A81BC8">
      <w:rPr>
        <w:rFonts w:ascii="Lucida Sans Unicode" w:hAnsi="Lucida Sans Unicode"/>
        <w:noProof/>
        <w:color w:val="000000"/>
        <w:sz w:val="22"/>
        <w:szCs w:val="22"/>
      </w:rPr>
      <w:t>24</w:t>
    </w:r>
    <w:r w:rsidRPr="00415103">
      <w:rPr>
        <w:rFonts w:ascii="Lucida Sans Unicode" w:hAnsi="Lucida Sans Unicode"/>
        <w:color w:val="000000"/>
        <w:sz w:val="22"/>
        <w:szCs w:val="22"/>
      </w:rPr>
      <w:fldChar w:fldCharType="end"/>
    </w:r>
  </w:p>
  <w:p w:rsidR="00415103" w:rsidRPr="00B637E2" w:rsidRDefault="00A81BC8">
    <w:pPr>
      <w:pStyle w:val="Footer"/>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FCD" w:rsidRDefault="002D7FCD" w:rsidP="00F41AB9">
      <w:pPr>
        <w:spacing w:line="240" w:lineRule="auto"/>
      </w:pPr>
      <w:r>
        <w:separator/>
      </w:r>
    </w:p>
  </w:footnote>
  <w:footnote w:type="continuationSeparator" w:id="0">
    <w:p w:rsidR="002D7FCD" w:rsidRDefault="002D7FCD" w:rsidP="00F41AB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7E2" w:rsidRPr="00B637E2" w:rsidRDefault="0092137E" w:rsidP="00B637E2">
    <w:pPr>
      <w:pStyle w:val="Header"/>
    </w:pPr>
    <w:r w:rsidRPr="0092137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2049" type="#_x0000_t75" alt="Color-Header-FLEGT.jpg" style="position:absolute;margin-left:-83.8pt;margin-top:-82.1pt;width:635.5pt;height:77.75pt;z-index:251660288;visibility:visible;mso-position-horizontal-relative:margin;mso-position-vertical-relative:margin"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">
          <v:imagedata r:id="rId1" o:title=""/>
          <o:lock v:ext="edit" aspectratio="f"/>
          <w10:wrap type="square"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7E2" w:rsidRPr="00B637E2" w:rsidRDefault="00A81BC8" w:rsidP="00B637E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7E2" w:rsidRPr="00603538" w:rsidRDefault="00FB6AF8" w:rsidP="00B637E2">
    <w:pPr>
      <w:pStyle w:val="NoParagraphStyle"/>
      <w:suppressAutoHyphens/>
      <w:jc w:val="center"/>
      <w:rPr>
        <w:rFonts w:ascii="Lucida Sans" w:hAnsi="Lucida Sans" w:cs="Scala Sans Bold"/>
        <w:b/>
        <w:bCs/>
        <w:caps/>
        <w:color w:val="0077BA"/>
        <w:spacing w:val="32"/>
        <w:sz w:val="14"/>
        <w:szCs w:val="14"/>
      </w:rPr>
    </w:pPr>
    <w:r>
      <w:rPr>
        <w:rFonts w:ascii="Lucida Sans" w:hAnsi="Lucida Sans" w:cs="Scala Sans Bold"/>
        <w:b/>
        <w:bCs/>
        <w:caps/>
        <w:color w:val="0077BA"/>
        <w:spacing w:val="32"/>
        <w:sz w:val="14"/>
        <w:szCs w:val="14"/>
      </w:rPr>
      <w:t>ENGAGEMENT in FLEGT dialogue with China</w:t>
    </w:r>
  </w:p>
  <w:p w:rsidR="00B637E2" w:rsidRPr="007E118F" w:rsidRDefault="00A81BC8" w:rsidP="00B637E2">
    <w:pPr>
      <w:pStyle w:val="Heade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F5E04"/>
    <w:multiLevelType w:val="hybridMultilevel"/>
    <w:tmpl w:val="4B16065A"/>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
    <w:nsid w:val="31554C98"/>
    <w:multiLevelType w:val="hybridMultilevel"/>
    <w:tmpl w:val="6C56BC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nsid w:val="37A27E5A"/>
    <w:multiLevelType w:val="hybridMultilevel"/>
    <w:tmpl w:val="0AB661F2"/>
    <w:lvl w:ilvl="0" w:tplc="0809000F">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3EF613EC"/>
    <w:multiLevelType w:val="hybridMultilevel"/>
    <w:tmpl w:val="E51AB9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8884659"/>
    <w:multiLevelType w:val="hybridMultilevel"/>
    <w:tmpl w:val="F22E88D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
    <w:nsid w:val="49893F9F"/>
    <w:multiLevelType w:val="hybridMultilevel"/>
    <w:tmpl w:val="070248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4A001992"/>
    <w:multiLevelType w:val="hybridMultilevel"/>
    <w:tmpl w:val="320A23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4DA743D2"/>
    <w:multiLevelType w:val="hybridMultilevel"/>
    <w:tmpl w:val="2B2CB95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Symbo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Symbo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56733500"/>
    <w:multiLevelType w:val="multilevel"/>
    <w:tmpl w:val="5238A254"/>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nsid w:val="56DA243C"/>
    <w:multiLevelType w:val="multilevel"/>
    <w:tmpl w:val="837EDE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5D556008"/>
    <w:multiLevelType w:val="hybridMultilevel"/>
    <w:tmpl w:val="CDB061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627615EF"/>
    <w:multiLevelType w:val="hybridMultilevel"/>
    <w:tmpl w:val="689C94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6995443F"/>
    <w:multiLevelType w:val="hybridMultilevel"/>
    <w:tmpl w:val="16FE7314"/>
    <w:lvl w:ilvl="0" w:tplc="0974F3D4">
      <w:start w:val="1"/>
      <w:numFmt w:val="decimal"/>
      <w:pStyle w:val="Numberedparagraph"/>
      <w:lvlText w:val="%1."/>
      <w:lvlJc w:val="left"/>
      <w:pPr>
        <w:tabs>
          <w:tab w:val="num" w:pos="720"/>
        </w:tabs>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7BBA62A1"/>
    <w:multiLevelType w:val="hybridMultilevel"/>
    <w:tmpl w:val="8B908982"/>
    <w:lvl w:ilvl="0" w:tplc="08090001">
      <w:start w:val="1"/>
      <w:numFmt w:val="bullet"/>
      <w:lvlText w:val=""/>
      <w:lvlJc w:val="left"/>
      <w:pPr>
        <w:ind w:left="1068" w:hanging="360"/>
      </w:pPr>
      <w:rPr>
        <w:rFonts w:ascii="Symbol" w:hAnsi="Symbol"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4">
    <w:nsid w:val="7CA47C67"/>
    <w:multiLevelType w:val="hybridMultilevel"/>
    <w:tmpl w:val="A5A8BA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F3F622D"/>
    <w:multiLevelType w:val="hybridMultilevel"/>
    <w:tmpl w:val="FFA03A8A"/>
    <w:lvl w:ilvl="0" w:tplc="9C9C8112">
      <w:start w:val="1"/>
      <w:numFmt w:val="decimal"/>
      <w:lvlText w:val="%1."/>
      <w:lvlJc w:val="left"/>
      <w:pPr>
        <w:ind w:left="786" w:hanging="360"/>
      </w:pPr>
      <w:rPr>
        <w:rFonts w:hint="default"/>
        <w:u w:val="single"/>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7"/>
  </w:num>
  <w:num w:numId="2">
    <w:abstractNumId w:val="6"/>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8"/>
  </w:num>
  <w:num w:numId="6">
    <w:abstractNumId w:val="2"/>
  </w:num>
  <w:num w:numId="7">
    <w:abstractNumId w:val="3"/>
  </w:num>
  <w:num w:numId="8">
    <w:abstractNumId w:val="14"/>
  </w:num>
  <w:num w:numId="9">
    <w:abstractNumId w:val="1"/>
  </w:num>
  <w:num w:numId="10">
    <w:abstractNumId w:val="13"/>
  </w:num>
  <w:num w:numId="11">
    <w:abstractNumId w:val="15"/>
  </w:num>
  <w:num w:numId="12">
    <w:abstractNumId w:val="0"/>
  </w:num>
  <w:num w:numId="13">
    <w:abstractNumId w:val="11"/>
  </w:num>
  <w:num w:numId="14">
    <w:abstractNumId w:val="10"/>
  </w:num>
  <w:num w:numId="15">
    <w:abstractNumId w:val="4"/>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1304"/>
  <w:hyphenationZone w:val="425"/>
  <w:drawingGridHorizontalSpacing w:val="90"/>
  <w:displayHorizontalDrawingGridEvery w:val="2"/>
  <w:characterSpacingControl w:val="doNotCompress"/>
  <w:hdrShapeDefaults>
    <o:shapedefaults v:ext="edit" spidmax="2053"/>
    <o:shapelayout v:ext="edit">
      <o:idmap v:ext="edit" data="2"/>
      <o:rules v:ext="edit">
        <o:r id="V:Rule2" type="connector" idref="#_x0000_s2050"/>
      </o:rules>
    </o:shapelayout>
  </w:hdrShapeDefaults>
  <w:footnotePr>
    <w:footnote w:id="-1"/>
    <w:footnote w:id="0"/>
  </w:footnotePr>
  <w:endnotePr>
    <w:endnote w:id="-1"/>
    <w:endnote w:id="0"/>
  </w:endnotePr>
  <w:compat/>
  <w:rsids>
    <w:rsidRoot w:val="007E118F"/>
    <w:rsid w:val="00007138"/>
    <w:rsid w:val="000369FE"/>
    <w:rsid w:val="00091621"/>
    <w:rsid w:val="000F3FD4"/>
    <w:rsid w:val="001206F2"/>
    <w:rsid w:val="001773EB"/>
    <w:rsid w:val="001A0718"/>
    <w:rsid w:val="001E5281"/>
    <w:rsid w:val="002262F2"/>
    <w:rsid w:val="00243AF2"/>
    <w:rsid w:val="00262FBD"/>
    <w:rsid w:val="002D7FCD"/>
    <w:rsid w:val="002E303A"/>
    <w:rsid w:val="00302888"/>
    <w:rsid w:val="003109E2"/>
    <w:rsid w:val="003A64FE"/>
    <w:rsid w:val="004C7D01"/>
    <w:rsid w:val="005A4F71"/>
    <w:rsid w:val="005D543E"/>
    <w:rsid w:val="00653C38"/>
    <w:rsid w:val="00695CB6"/>
    <w:rsid w:val="006A0F5C"/>
    <w:rsid w:val="006E2F0B"/>
    <w:rsid w:val="007B441D"/>
    <w:rsid w:val="007D5692"/>
    <w:rsid w:val="007E118F"/>
    <w:rsid w:val="00816D6F"/>
    <w:rsid w:val="00841390"/>
    <w:rsid w:val="008D362E"/>
    <w:rsid w:val="0092137E"/>
    <w:rsid w:val="00923D26"/>
    <w:rsid w:val="00923DE4"/>
    <w:rsid w:val="0093732A"/>
    <w:rsid w:val="009874F3"/>
    <w:rsid w:val="00A81BC8"/>
    <w:rsid w:val="00CD430F"/>
    <w:rsid w:val="00D23E6C"/>
    <w:rsid w:val="00D70F9A"/>
    <w:rsid w:val="00D77AC6"/>
    <w:rsid w:val="00DE753F"/>
    <w:rsid w:val="00DE79B0"/>
    <w:rsid w:val="00EF6A87"/>
    <w:rsid w:val="00F41AB9"/>
    <w:rsid w:val="00F647DF"/>
    <w:rsid w:val="00FB6AF8"/>
    <w:rsid w:val="00FE25B3"/>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18F"/>
    <w:pPr>
      <w:spacing w:after="0" w:line="240" w:lineRule="atLeast"/>
    </w:pPr>
    <w:rPr>
      <w:rFonts w:ascii="Verdana" w:eastAsia="Times New Roman" w:hAnsi="Verdana" w:cs="Times New Roman"/>
      <w:sz w:val="18"/>
      <w:szCs w:val="24"/>
      <w:lang w:val="nl-NL" w:eastAsia="nl-NL"/>
    </w:rPr>
  </w:style>
  <w:style w:type="paragraph" w:styleId="Heading1">
    <w:name w:val="heading 1"/>
    <w:basedOn w:val="Normal"/>
    <w:next w:val="Normal"/>
    <w:link w:val="Heading1Char"/>
    <w:qFormat/>
    <w:rsid w:val="007E118F"/>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118F"/>
    <w:rPr>
      <w:rFonts w:ascii="Verdana" w:eastAsia="Times New Roman" w:hAnsi="Verdana" w:cs="Arial"/>
      <w:b/>
      <w:bCs/>
      <w:kern w:val="32"/>
      <w:sz w:val="32"/>
      <w:szCs w:val="32"/>
      <w:lang w:val="nl-NL" w:eastAsia="nl-NL"/>
    </w:rPr>
  </w:style>
  <w:style w:type="character" w:styleId="Hyperlink">
    <w:name w:val="Hyperlink"/>
    <w:basedOn w:val="DefaultParagraphFont"/>
    <w:uiPriority w:val="99"/>
    <w:rsid w:val="007E118F"/>
    <w:rPr>
      <w:color w:val="0000FF"/>
      <w:u w:val="single"/>
    </w:rPr>
  </w:style>
  <w:style w:type="paragraph" w:styleId="Header">
    <w:name w:val="header"/>
    <w:basedOn w:val="Normal"/>
    <w:link w:val="HeaderChar"/>
    <w:rsid w:val="007E118F"/>
    <w:pPr>
      <w:tabs>
        <w:tab w:val="center" w:pos="4536"/>
        <w:tab w:val="right" w:pos="9072"/>
      </w:tabs>
    </w:pPr>
    <w:rPr>
      <w:sz w:val="13"/>
    </w:rPr>
  </w:style>
  <w:style w:type="character" w:customStyle="1" w:styleId="HeaderChar">
    <w:name w:val="Header Char"/>
    <w:basedOn w:val="DefaultParagraphFont"/>
    <w:link w:val="Header"/>
    <w:rsid w:val="007E118F"/>
    <w:rPr>
      <w:rFonts w:ascii="Verdana" w:eastAsia="Times New Roman" w:hAnsi="Verdana" w:cs="Times New Roman"/>
      <w:sz w:val="13"/>
      <w:szCs w:val="24"/>
      <w:lang w:val="nl-NL" w:eastAsia="nl-NL"/>
    </w:rPr>
  </w:style>
  <w:style w:type="paragraph" w:styleId="Footer">
    <w:name w:val="footer"/>
    <w:basedOn w:val="Normal"/>
    <w:link w:val="FooterChar"/>
    <w:uiPriority w:val="99"/>
    <w:rsid w:val="007E118F"/>
    <w:pPr>
      <w:tabs>
        <w:tab w:val="center" w:pos="4536"/>
        <w:tab w:val="right" w:pos="9072"/>
      </w:tabs>
    </w:pPr>
    <w:rPr>
      <w:sz w:val="13"/>
    </w:rPr>
  </w:style>
  <w:style w:type="character" w:customStyle="1" w:styleId="FooterChar">
    <w:name w:val="Footer Char"/>
    <w:basedOn w:val="DefaultParagraphFont"/>
    <w:link w:val="Footer"/>
    <w:uiPriority w:val="99"/>
    <w:rsid w:val="007E118F"/>
    <w:rPr>
      <w:rFonts w:ascii="Verdana" w:eastAsia="Times New Roman" w:hAnsi="Verdana" w:cs="Times New Roman"/>
      <w:sz w:val="13"/>
      <w:szCs w:val="24"/>
      <w:lang w:val="nl-NL" w:eastAsia="nl-NL"/>
    </w:rPr>
  </w:style>
  <w:style w:type="paragraph" w:customStyle="1" w:styleId="Numberedparagraph">
    <w:name w:val="Numbered paragraph"/>
    <w:basedOn w:val="Normal"/>
    <w:uiPriority w:val="99"/>
    <w:rsid w:val="007E118F"/>
    <w:pPr>
      <w:numPr>
        <w:numId w:val="4"/>
      </w:numPr>
      <w:autoSpaceDE w:val="0"/>
      <w:autoSpaceDN w:val="0"/>
      <w:adjustRightInd w:val="0"/>
      <w:spacing w:before="240" w:line="240" w:lineRule="auto"/>
      <w:jc w:val="both"/>
    </w:pPr>
    <w:rPr>
      <w:rFonts w:ascii="Arial" w:eastAsia="SimSun" w:hAnsi="Arial" w:cs="Arial"/>
      <w:color w:val="000000"/>
      <w:sz w:val="23"/>
      <w:szCs w:val="23"/>
      <w:lang w:val="en-GB" w:eastAsia="en-GB"/>
    </w:rPr>
  </w:style>
  <w:style w:type="paragraph" w:styleId="ListParagraph">
    <w:name w:val="List Paragraph"/>
    <w:basedOn w:val="Normal"/>
    <w:uiPriority w:val="34"/>
    <w:qFormat/>
    <w:rsid w:val="007E118F"/>
    <w:pPr>
      <w:ind w:left="720"/>
    </w:pPr>
  </w:style>
  <w:style w:type="paragraph" w:customStyle="1" w:styleId="NoParagraphStyle">
    <w:name w:val="[No Paragraph Style]"/>
    <w:rsid w:val="007E118F"/>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styleId="TOCHeading">
    <w:name w:val="TOC Heading"/>
    <w:basedOn w:val="Heading1"/>
    <w:next w:val="Normal"/>
    <w:uiPriority w:val="39"/>
    <w:semiHidden/>
    <w:unhideWhenUsed/>
    <w:qFormat/>
    <w:rsid w:val="007E118F"/>
    <w:pPr>
      <w:keepLines/>
      <w:spacing w:before="480" w:after="0" w:line="276" w:lineRule="auto"/>
      <w:outlineLvl w:val="9"/>
    </w:pPr>
    <w:rPr>
      <w:rFonts w:ascii="Cambria" w:eastAsia="PMingLiU" w:hAnsi="Cambria" w:cs="DokChampa"/>
      <w:color w:val="365F91"/>
      <w:kern w:val="0"/>
      <w:sz w:val="28"/>
      <w:szCs w:val="28"/>
      <w:lang w:val="en-US" w:eastAsia="en-US"/>
    </w:rPr>
  </w:style>
  <w:style w:type="paragraph" w:styleId="TOC1">
    <w:name w:val="toc 1"/>
    <w:basedOn w:val="Normal"/>
    <w:next w:val="Normal"/>
    <w:autoRedefine/>
    <w:uiPriority w:val="39"/>
    <w:unhideWhenUsed/>
    <w:rsid w:val="007E118F"/>
    <w:pPr>
      <w:tabs>
        <w:tab w:val="right" w:leader="dot" w:pos="9062"/>
      </w:tabs>
      <w:spacing w:line="360" w:lineRule="auto"/>
    </w:pPr>
  </w:style>
  <w:style w:type="paragraph" w:customStyle="1" w:styleId="ReportHeading1">
    <w:name w:val="Report Heading 1"/>
    <w:basedOn w:val="Heading1"/>
    <w:qFormat/>
    <w:rsid w:val="007E118F"/>
    <w:rPr>
      <w:rFonts w:ascii="Lucida Sans" w:hAnsi="Lucida Sans"/>
      <w:caps/>
      <w:color w:val="0077BA"/>
      <w:sz w:val="28"/>
      <w:szCs w:val="28"/>
      <w:lang w:val="en-GB"/>
    </w:rPr>
  </w:style>
  <w:style w:type="character" w:styleId="CommentReference">
    <w:name w:val="annotation reference"/>
    <w:basedOn w:val="DefaultParagraphFont"/>
    <w:uiPriority w:val="99"/>
    <w:semiHidden/>
    <w:unhideWhenUsed/>
    <w:rsid w:val="007E118F"/>
    <w:rPr>
      <w:sz w:val="16"/>
      <w:szCs w:val="16"/>
    </w:rPr>
  </w:style>
  <w:style w:type="paragraph" w:styleId="CommentText">
    <w:name w:val="annotation text"/>
    <w:basedOn w:val="Normal"/>
    <w:link w:val="CommentTextChar"/>
    <w:uiPriority w:val="99"/>
    <w:semiHidden/>
    <w:unhideWhenUsed/>
    <w:rsid w:val="007E118F"/>
    <w:rPr>
      <w:sz w:val="20"/>
      <w:szCs w:val="20"/>
    </w:rPr>
  </w:style>
  <w:style w:type="character" w:customStyle="1" w:styleId="CommentTextChar">
    <w:name w:val="Comment Text Char"/>
    <w:basedOn w:val="DefaultParagraphFont"/>
    <w:link w:val="CommentText"/>
    <w:uiPriority w:val="99"/>
    <w:semiHidden/>
    <w:rsid w:val="007E118F"/>
    <w:rPr>
      <w:rFonts w:ascii="Verdana" w:eastAsia="Times New Roman" w:hAnsi="Verdana" w:cs="Times New Roman"/>
      <w:sz w:val="20"/>
      <w:szCs w:val="20"/>
      <w:lang w:val="nl-NL" w:eastAsia="nl-NL"/>
    </w:rPr>
  </w:style>
  <w:style w:type="paragraph" w:styleId="BalloonText">
    <w:name w:val="Balloon Text"/>
    <w:basedOn w:val="Normal"/>
    <w:link w:val="BalloonTextChar"/>
    <w:uiPriority w:val="99"/>
    <w:semiHidden/>
    <w:unhideWhenUsed/>
    <w:rsid w:val="007E11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18F"/>
    <w:rPr>
      <w:rFonts w:ascii="Tahoma" w:eastAsia="Times New Roman" w:hAnsi="Tahoma" w:cs="Tahoma"/>
      <w:sz w:val="16"/>
      <w:szCs w:val="16"/>
      <w:lang w:val="nl-NL" w:eastAsia="nl-NL"/>
    </w:rPr>
  </w:style>
  <w:style w:type="paragraph" w:styleId="Revision">
    <w:name w:val="Revision"/>
    <w:hidden/>
    <w:uiPriority w:val="99"/>
    <w:semiHidden/>
    <w:rsid w:val="007E118F"/>
    <w:pPr>
      <w:spacing w:after="0" w:line="240" w:lineRule="auto"/>
    </w:pPr>
    <w:rPr>
      <w:rFonts w:ascii="Verdana" w:eastAsia="Times New Roman" w:hAnsi="Verdana" w:cs="Times New Roman"/>
      <w:sz w:val="18"/>
      <w:szCs w:val="24"/>
      <w:lang w:val="nl-NL" w:eastAsia="nl-NL"/>
    </w:rPr>
  </w:style>
  <w:style w:type="table" w:styleId="TableGrid">
    <w:name w:val="Table Grid"/>
    <w:basedOn w:val="TableNormal"/>
    <w:uiPriority w:val="59"/>
    <w:rsid w:val="00F41A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43AF2"/>
    <w:pPr>
      <w:spacing w:after="200" w:line="240" w:lineRule="auto"/>
    </w:pPr>
    <w:rPr>
      <w:b/>
      <w:bCs/>
      <w:color w:val="4F81BD" w:themeColor="accent1"/>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9.png"/><Relationship Id="rId26" Type="http://schemas.openxmlformats.org/officeDocument/2006/relationships/image" Target="media/image16.emf"/><Relationship Id="rId39"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chart" Target="charts/chart6.xml"/><Relationship Id="rId42"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cid:image003.png@01CDBD84.AB1E39F0" TargetMode="External"/><Relationship Id="rId25" Type="http://schemas.openxmlformats.org/officeDocument/2006/relationships/image" Target="media/image15.emf"/><Relationship Id="rId33" Type="http://schemas.openxmlformats.org/officeDocument/2006/relationships/chart" Target="charts/chart5.xml"/><Relationship Id="rId38"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cid:image001.png@01CDBA97.72E0DE20" TargetMode="External"/><Relationship Id="rId29" Type="http://schemas.openxmlformats.org/officeDocument/2006/relationships/chart" Target="charts/chart1.xml"/><Relationship Id="rId41"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chart" Target="charts/chart4.xml"/><Relationship Id="rId37" Type="http://schemas.openxmlformats.org/officeDocument/2006/relationships/chart" Target="charts/chart9.xml"/><Relationship Id="rId40" Type="http://schemas.openxmlformats.org/officeDocument/2006/relationships/chart" Target="charts/chart1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footer" Target="footer3.xml"/><Relationship Id="rId36" Type="http://schemas.openxmlformats.org/officeDocument/2006/relationships/chart" Target="charts/chart8.xml"/><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chart" Target="charts/chart3.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header" Target="header3.xml"/><Relationship Id="rId30" Type="http://schemas.openxmlformats.org/officeDocument/2006/relationships/chart" Target="charts/chart2.xml"/><Relationship Id="rId35" Type="http://schemas.openxmlformats.org/officeDocument/2006/relationships/chart" Target="charts/chart7.xml"/><Relationship Id="rId43" Type="http://schemas.openxmlformats.org/officeDocument/2006/relationships/chart" Target="charts/chart15.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E:\EFI2010\charts%20for%20EFI%20Vincen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xsun\My%20Documents\charts%20for%20EFI%20Vincen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 forest products</a:t>
            </a:r>
            <a:r>
              <a:rPr lang="en-US" baseline="0"/>
              <a:t> imports from VPA countries</a:t>
            </a:r>
            <a:endParaRPr lang="en-US"/>
          </a:p>
        </c:rich>
      </c:tx>
      <c:layout/>
    </c:title>
    <c:plotArea>
      <c:layout/>
      <c:barChart>
        <c:barDir val="col"/>
        <c:grouping val="stacked"/>
        <c:ser>
          <c:idx val="0"/>
          <c:order val="0"/>
          <c:tx>
            <c:strRef>
              <c:f>'all VPA countries'!$A$3</c:f>
              <c:strCache>
                <c:ptCount val="1"/>
                <c:pt idx="0">
                  <c:v>Indonesia</c:v>
                </c:pt>
              </c:strCache>
            </c:strRef>
          </c:tx>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countries'!$B$3:$M$3</c:f>
              <c:numCache>
                <c:formatCode>General</c:formatCode>
                <c:ptCount val="12"/>
                <c:pt idx="0">
                  <c:v>1648.2952649999997</c:v>
                </c:pt>
                <c:pt idx="1">
                  <c:v>1363.774991</c:v>
                </c:pt>
                <c:pt idx="2">
                  <c:v>1333.2740259999998</c:v>
                </c:pt>
                <c:pt idx="3">
                  <c:v>1323.3698759999997</c:v>
                </c:pt>
                <c:pt idx="4">
                  <c:v>1410.8333570000004</c:v>
                </c:pt>
                <c:pt idx="5">
                  <c:v>1322.002068</c:v>
                </c:pt>
                <c:pt idx="6">
                  <c:v>1246.3749379999938</c:v>
                </c:pt>
                <c:pt idx="7">
                  <c:v>1186.6650210000003</c:v>
                </c:pt>
                <c:pt idx="8">
                  <c:v>1268.2177020000001</c:v>
                </c:pt>
                <c:pt idx="9">
                  <c:v>922.94926099999748</c:v>
                </c:pt>
                <c:pt idx="10">
                  <c:v>1383.0635989999998</c:v>
                </c:pt>
                <c:pt idx="11">
                  <c:v>1883.5072199999997</c:v>
                </c:pt>
              </c:numCache>
            </c:numRef>
          </c:val>
        </c:ser>
        <c:ser>
          <c:idx val="1"/>
          <c:order val="1"/>
          <c:tx>
            <c:strRef>
              <c:f>'all VPA countries'!$A$4</c:f>
              <c:strCache>
                <c:ptCount val="1"/>
                <c:pt idx="0">
                  <c:v>Thailand</c:v>
                </c:pt>
              </c:strCache>
            </c:strRef>
          </c:tx>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countries'!$B$4:$M$4</c:f>
              <c:numCache>
                <c:formatCode>General</c:formatCode>
                <c:ptCount val="12"/>
                <c:pt idx="0">
                  <c:v>281.84241399999996</c:v>
                </c:pt>
                <c:pt idx="1">
                  <c:v>271.91328799999923</c:v>
                </c:pt>
                <c:pt idx="2">
                  <c:v>321.66165099999995</c:v>
                </c:pt>
                <c:pt idx="3">
                  <c:v>364.31424499999997</c:v>
                </c:pt>
                <c:pt idx="4">
                  <c:v>397.37885500000004</c:v>
                </c:pt>
                <c:pt idx="5">
                  <c:v>395.10896700000001</c:v>
                </c:pt>
                <c:pt idx="6">
                  <c:v>417.75303099999923</c:v>
                </c:pt>
                <c:pt idx="7">
                  <c:v>457.20292699999993</c:v>
                </c:pt>
                <c:pt idx="8">
                  <c:v>468.8970230000001</c:v>
                </c:pt>
                <c:pt idx="9">
                  <c:v>505.18723000000006</c:v>
                </c:pt>
                <c:pt idx="10">
                  <c:v>764.80035599999997</c:v>
                </c:pt>
                <c:pt idx="11">
                  <c:v>984.99929699999996</c:v>
                </c:pt>
              </c:numCache>
            </c:numRef>
          </c:val>
        </c:ser>
        <c:ser>
          <c:idx val="2"/>
          <c:order val="2"/>
          <c:tx>
            <c:strRef>
              <c:f>'all VPA countries'!$A$5</c:f>
              <c:strCache>
                <c:ptCount val="1"/>
                <c:pt idx="0">
                  <c:v>Vietnam</c:v>
                </c:pt>
              </c:strCache>
            </c:strRef>
          </c:tx>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countries'!$B$5:$M$5</c:f>
              <c:numCache>
                <c:formatCode>General</c:formatCode>
                <c:ptCount val="12"/>
                <c:pt idx="0">
                  <c:v>5.1833159999999845</c:v>
                </c:pt>
                <c:pt idx="1">
                  <c:v>8.4696760000000246</c:v>
                </c:pt>
                <c:pt idx="2">
                  <c:v>13.198664000000001</c:v>
                </c:pt>
                <c:pt idx="3">
                  <c:v>17.473546999999861</c:v>
                </c:pt>
                <c:pt idx="4">
                  <c:v>28.006163999999988</c:v>
                </c:pt>
                <c:pt idx="5">
                  <c:v>81.434716000000023</c:v>
                </c:pt>
                <c:pt idx="6">
                  <c:v>114.16470799999998</c:v>
                </c:pt>
                <c:pt idx="7">
                  <c:v>268.07093399999923</c:v>
                </c:pt>
                <c:pt idx="8">
                  <c:v>204.88444700000142</c:v>
                </c:pt>
                <c:pt idx="9">
                  <c:v>220.7405839999991</c:v>
                </c:pt>
                <c:pt idx="10">
                  <c:v>452.32396599999993</c:v>
                </c:pt>
                <c:pt idx="11">
                  <c:v>865.05198399999949</c:v>
                </c:pt>
              </c:numCache>
            </c:numRef>
          </c:val>
        </c:ser>
        <c:ser>
          <c:idx val="3"/>
          <c:order val="3"/>
          <c:tx>
            <c:strRef>
              <c:f>'all VPA countries'!$A$6</c:f>
              <c:strCache>
                <c:ptCount val="1"/>
                <c:pt idx="0">
                  <c:v>Malaysia</c:v>
                </c:pt>
              </c:strCache>
            </c:strRef>
          </c:tx>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countries'!$B$6:$M$6</c:f>
              <c:numCache>
                <c:formatCode>General</c:formatCode>
                <c:ptCount val="12"/>
                <c:pt idx="0">
                  <c:v>662.21308100000317</c:v>
                </c:pt>
                <c:pt idx="1">
                  <c:v>429.13138000000004</c:v>
                </c:pt>
                <c:pt idx="2">
                  <c:v>518.95558299999948</c:v>
                </c:pt>
                <c:pt idx="3">
                  <c:v>678.31412799999748</c:v>
                </c:pt>
                <c:pt idx="4">
                  <c:v>703.9107489999999</c:v>
                </c:pt>
                <c:pt idx="5">
                  <c:v>561.72514399999977</c:v>
                </c:pt>
                <c:pt idx="6">
                  <c:v>467.169419</c:v>
                </c:pt>
                <c:pt idx="7">
                  <c:v>470.21301499999822</c:v>
                </c:pt>
                <c:pt idx="8">
                  <c:v>388.77731099999869</c:v>
                </c:pt>
                <c:pt idx="9">
                  <c:v>290.81356000000005</c:v>
                </c:pt>
                <c:pt idx="10">
                  <c:v>404.82797300000016</c:v>
                </c:pt>
                <c:pt idx="11">
                  <c:v>405.93732499999822</c:v>
                </c:pt>
              </c:numCache>
            </c:numRef>
          </c:val>
        </c:ser>
        <c:ser>
          <c:idx val="4"/>
          <c:order val="4"/>
          <c:tx>
            <c:strRef>
              <c:f>'all VPA countries'!$A$7</c:f>
              <c:strCache>
                <c:ptCount val="1"/>
                <c:pt idx="0">
                  <c:v>Congo</c:v>
                </c:pt>
              </c:strCache>
            </c:strRef>
          </c:tx>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countries'!$B$7:$M$7</c:f>
              <c:numCache>
                <c:formatCode>General</c:formatCode>
                <c:ptCount val="12"/>
                <c:pt idx="0">
                  <c:v>2.6909899999999998</c:v>
                </c:pt>
                <c:pt idx="1">
                  <c:v>14.415898</c:v>
                </c:pt>
                <c:pt idx="2">
                  <c:v>45.270154000000012</c:v>
                </c:pt>
                <c:pt idx="3">
                  <c:v>80.156293000000005</c:v>
                </c:pt>
                <c:pt idx="4">
                  <c:v>125.51692200000002</c:v>
                </c:pt>
                <c:pt idx="5">
                  <c:v>119.99603</c:v>
                </c:pt>
                <c:pt idx="6">
                  <c:v>108.44729200000043</c:v>
                </c:pt>
                <c:pt idx="7">
                  <c:v>126.611874</c:v>
                </c:pt>
                <c:pt idx="8">
                  <c:v>158.57987899999998</c:v>
                </c:pt>
                <c:pt idx="9">
                  <c:v>135.83300299999999</c:v>
                </c:pt>
                <c:pt idx="10">
                  <c:v>213.73128199999999</c:v>
                </c:pt>
                <c:pt idx="11">
                  <c:v>288.06821199999899</c:v>
                </c:pt>
              </c:numCache>
            </c:numRef>
          </c:val>
        </c:ser>
        <c:ser>
          <c:idx val="5"/>
          <c:order val="5"/>
          <c:tx>
            <c:strRef>
              <c:f>'all VPA countries'!$A$8</c:f>
              <c:strCache>
                <c:ptCount val="1"/>
                <c:pt idx="0">
                  <c:v>Laos</c:v>
                </c:pt>
              </c:strCache>
            </c:strRef>
          </c:tx>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countries'!$B$8:$M$8</c:f>
              <c:numCache>
                <c:formatCode>General</c:formatCode>
                <c:ptCount val="12"/>
                <c:pt idx="0">
                  <c:v>4.0844709999999855</c:v>
                </c:pt>
                <c:pt idx="1">
                  <c:v>5.1503959999999855</c:v>
                </c:pt>
                <c:pt idx="2">
                  <c:v>6.4950149999999773</c:v>
                </c:pt>
                <c:pt idx="3">
                  <c:v>7.3962250000000012</c:v>
                </c:pt>
                <c:pt idx="4">
                  <c:v>9.4629180000000037</c:v>
                </c:pt>
                <c:pt idx="5">
                  <c:v>11.820965000000001</c:v>
                </c:pt>
                <c:pt idx="6">
                  <c:v>24.145311999999986</c:v>
                </c:pt>
                <c:pt idx="7">
                  <c:v>33.533721</c:v>
                </c:pt>
                <c:pt idx="8">
                  <c:v>44.976653999999996</c:v>
                </c:pt>
                <c:pt idx="9">
                  <c:v>35.355739</c:v>
                </c:pt>
                <c:pt idx="10">
                  <c:v>97.704781000000011</c:v>
                </c:pt>
                <c:pt idx="11">
                  <c:v>231.23899599999999</c:v>
                </c:pt>
              </c:numCache>
            </c:numRef>
          </c:val>
        </c:ser>
        <c:ser>
          <c:idx val="6"/>
          <c:order val="6"/>
          <c:tx>
            <c:strRef>
              <c:f>'all VPA countries'!$A$9</c:f>
              <c:strCache>
                <c:ptCount val="1"/>
                <c:pt idx="0">
                  <c:v>Cameroon</c:v>
                </c:pt>
              </c:strCache>
            </c:strRef>
          </c:tx>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countries'!$B$9:$M$9</c:f>
              <c:numCache>
                <c:formatCode>General</c:formatCode>
                <c:ptCount val="12"/>
                <c:pt idx="0">
                  <c:v>46.060576000000012</c:v>
                </c:pt>
                <c:pt idx="1">
                  <c:v>33.103920000000002</c:v>
                </c:pt>
                <c:pt idx="2">
                  <c:v>52.73661400000001</c:v>
                </c:pt>
                <c:pt idx="3">
                  <c:v>45.794510000000223</c:v>
                </c:pt>
                <c:pt idx="4">
                  <c:v>44.134438000000003</c:v>
                </c:pt>
                <c:pt idx="5">
                  <c:v>22.538982000000001</c:v>
                </c:pt>
                <c:pt idx="6">
                  <c:v>107.59753499999999</c:v>
                </c:pt>
                <c:pt idx="7">
                  <c:v>95.130954000000003</c:v>
                </c:pt>
                <c:pt idx="8">
                  <c:v>104.95101299999999</c:v>
                </c:pt>
                <c:pt idx="9">
                  <c:v>97.533715000000015</c:v>
                </c:pt>
                <c:pt idx="10">
                  <c:v>176.053867</c:v>
                </c:pt>
                <c:pt idx="11">
                  <c:v>173.81940800000001</c:v>
                </c:pt>
              </c:numCache>
            </c:numRef>
          </c:val>
        </c:ser>
        <c:ser>
          <c:idx val="7"/>
          <c:order val="7"/>
          <c:tx>
            <c:strRef>
              <c:f>'all VPA countries'!$A$10</c:f>
              <c:strCache>
                <c:ptCount val="1"/>
                <c:pt idx="0">
                  <c:v>Gabon</c:v>
                </c:pt>
              </c:strCache>
            </c:strRef>
          </c:tx>
          <c:spPr>
            <a:solidFill>
              <a:schemeClr val="accent2">
                <a:lumMod val="40000"/>
                <a:lumOff val="60000"/>
              </a:schemeClr>
            </a:solidFill>
          </c:spPr>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countries'!$B$10:$M$10</c:f>
              <c:numCache>
                <c:formatCode>General</c:formatCode>
                <c:ptCount val="12"/>
                <c:pt idx="0">
                  <c:v>225.08572800000007</c:v>
                </c:pt>
                <c:pt idx="1">
                  <c:v>209.17407599999913</c:v>
                </c:pt>
                <c:pt idx="2">
                  <c:v>186.52605800000001</c:v>
                </c:pt>
                <c:pt idx="3">
                  <c:v>212.55221000000074</c:v>
                </c:pt>
                <c:pt idx="4">
                  <c:v>175.411597</c:v>
                </c:pt>
                <c:pt idx="5">
                  <c:v>236.60085499999929</c:v>
                </c:pt>
                <c:pt idx="6">
                  <c:v>299.01008100000001</c:v>
                </c:pt>
                <c:pt idx="7">
                  <c:v>401.9283149999971</c:v>
                </c:pt>
                <c:pt idx="8">
                  <c:v>428.60263999999995</c:v>
                </c:pt>
                <c:pt idx="9">
                  <c:v>385.29515299999804</c:v>
                </c:pt>
                <c:pt idx="10">
                  <c:v>332.72733899999804</c:v>
                </c:pt>
                <c:pt idx="11">
                  <c:v>90.524428999999998</c:v>
                </c:pt>
              </c:numCache>
            </c:numRef>
          </c:val>
        </c:ser>
        <c:ser>
          <c:idx val="8"/>
          <c:order val="8"/>
          <c:tx>
            <c:strRef>
              <c:f>'all VPA countries'!$A$11</c:f>
              <c:strCache>
                <c:ptCount val="1"/>
                <c:pt idx="0">
                  <c:v>DRC</c:v>
                </c:pt>
              </c:strCache>
            </c:strRef>
          </c:tx>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countries'!$B$11:$M$11</c:f>
              <c:numCache>
                <c:formatCode>General</c:formatCode>
                <c:ptCount val="12"/>
                <c:pt idx="0">
                  <c:v>0</c:v>
                </c:pt>
                <c:pt idx="1">
                  <c:v>3.6289000000000189E-2</c:v>
                </c:pt>
                <c:pt idx="2">
                  <c:v>0.45971600000000001</c:v>
                </c:pt>
                <c:pt idx="3">
                  <c:v>0.10231</c:v>
                </c:pt>
                <c:pt idx="4">
                  <c:v>1.57456</c:v>
                </c:pt>
                <c:pt idx="5">
                  <c:v>0.406941</c:v>
                </c:pt>
                <c:pt idx="6">
                  <c:v>2.8848079999999987</c:v>
                </c:pt>
                <c:pt idx="7">
                  <c:v>4.3425599999999855</c:v>
                </c:pt>
                <c:pt idx="8">
                  <c:v>18.695854000000107</c:v>
                </c:pt>
                <c:pt idx="9">
                  <c:v>11.353212000000006</c:v>
                </c:pt>
                <c:pt idx="10">
                  <c:v>33.301624999999994</c:v>
                </c:pt>
                <c:pt idx="11">
                  <c:v>57.75931400000001</c:v>
                </c:pt>
              </c:numCache>
            </c:numRef>
          </c:val>
        </c:ser>
        <c:ser>
          <c:idx val="9"/>
          <c:order val="9"/>
          <c:tx>
            <c:strRef>
              <c:f>'all VPA countries'!$A$12</c:f>
              <c:strCache>
                <c:ptCount val="1"/>
                <c:pt idx="0">
                  <c:v>C.A.R.</c:v>
                </c:pt>
              </c:strCache>
            </c:strRef>
          </c:tx>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countries'!$B$12:$M$12</c:f>
              <c:numCache>
                <c:formatCode>General</c:formatCode>
                <c:ptCount val="12"/>
                <c:pt idx="0">
                  <c:v>0.30069600000000002</c:v>
                </c:pt>
                <c:pt idx="1">
                  <c:v>1.38967</c:v>
                </c:pt>
                <c:pt idx="2">
                  <c:v>1.0877229999999998</c:v>
                </c:pt>
                <c:pt idx="3">
                  <c:v>2.3125289999999858</c:v>
                </c:pt>
                <c:pt idx="4">
                  <c:v>6.2022740000000001</c:v>
                </c:pt>
                <c:pt idx="5">
                  <c:v>8.0030279999999987</c:v>
                </c:pt>
                <c:pt idx="6">
                  <c:v>8.6035200000000014</c:v>
                </c:pt>
                <c:pt idx="7">
                  <c:v>6.5930620000000024</c:v>
                </c:pt>
                <c:pt idx="8">
                  <c:v>21.438233999999881</c:v>
                </c:pt>
                <c:pt idx="9">
                  <c:v>14.644050999999999</c:v>
                </c:pt>
                <c:pt idx="10">
                  <c:v>25.110320999999999</c:v>
                </c:pt>
                <c:pt idx="11">
                  <c:v>27.582698999999884</c:v>
                </c:pt>
              </c:numCache>
            </c:numRef>
          </c:val>
        </c:ser>
        <c:ser>
          <c:idx val="10"/>
          <c:order val="10"/>
          <c:tx>
            <c:strRef>
              <c:f>'all VPA countries'!$A$13</c:f>
              <c:strCache>
                <c:ptCount val="1"/>
                <c:pt idx="0">
                  <c:v>Ghana</c:v>
                </c:pt>
              </c:strCache>
            </c:strRef>
          </c:tx>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countries'!$B$13:$M$13</c:f>
              <c:numCache>
                <c:formatCode>General</c:formatCode>
                <c:ptCount val="12"/>
                <c:pt idx="0">
                  <c:v>0.69081200000000065</c:v>
                </c:pt>
                <c:pt idx="1">
                  <c:v>0.90043599999999957</c:v>
                </c:pt>
                <c:pt idx="2">
                  <c:v>0.62810000000000288</c:v>
                </c:pt>
                <c:pt idx="3">
                  <c:v>0.81767400000000312</c:v>
                </c:pt>
                <c:pt idx="4">
                  <c:v>1.3764259999999999</c:v>
                </c:pt>
                <c:pt idx="5">
                  <c:v>1.5622119999999997</c:v>
                </c:pt>
                <c:pt idx="6">
                  <c:v>3.889011</c:v>
                </c:pt>
                <c:pt idx="7">
                  <c:v>3.5662849999999997</c:v>
                </c:pt>
                <c:pt idx="8">
                  <c:v>4.0861590000000003</c:v>
                </c:pt>
                <c:pt idx="9">
                  <c:v>3.4490649999999987</c:v>
                </c:pt>
                <c:pt idx="10">
                  <c:v>15.033327</c:v>
                </c:pt>
                <c:pt idx="11">
                  <c:v>23.275416999999869</c:v>
                </c:pt>
              </c:numCache>
            </c:numRef>
          </c:val>
        </c:ser>
        <c:ser>
          <c:idx val="11"/>
          <c:order val="11"/>
          <c:tx>
            <c:strRef>
              <c:f>'all VPA countries'!$A$14</c:f>
              <c:strCache>
                <c:ptCount val="1"/>
                <c:pt idx="0">
                  <c:v>Liberia</c:v>
                </c:pt>
              </c:strCache>
            </c:strRef>
          </c:tx>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countries'!$B$14:$M$14</c:f>
              <c:numCache>
                <c:formatCode>General</c:formatCode>
                <c:ptCount val="12"/>
                <c:pt idx="0">
                  <c:v>35.281473000000005</c:v>
                </c:pt>
                <c:pt idx="1">
                  <c:v>28.786334999999873</c:v>
                </c:pt>
                <c:pt idx="2">
                  <c:v>55.585753000000011</c:v>
                </c:pt>
                <c:pt idx="3">
                  <c:v>41.954200999999998</c:v>
                </c:pt>
                <c:pt idx="4">
                  <c:v>0</c:v>
                </c:pt>
                <c:pt idx="5">
                  <c:v>0</c:v>
                </c:pt>
                <c:pt idx="6">
                  <c:v>2.3480000000000011E-2</c:v>
                </c:pt>
                <c:pt idx="7">
                  <c:v>6.8130000000000083E-3</c:v>
                </c:pt>
                <c:pt idx="8">
                  <c:v>8.8672000000000264E-2</c:v>
                </c:pt>
                <c:pt idx="9">
                  <c:v>7.3007000000000127E-2</c:v>
                </c:pt>
                <c:pt idx="10">
                  <c:v>0.20429000000000044</c:v>
                </c:pt>
                <c:pt idx="11">
                  <c:v>14.727707999999998</c:v>
                </c:pt>
              </c:numCache>
            </c:numRef>
          </c:val>
        </c:ser>
        <c:ser>
          <c:idx val="12"/>
          <c:order val="12"/>
          <c:tx>
            <c:strRef>
              <c:f>'all VPA countries'!$A$15</c:f>
              <c:strCache>
                <c:ptCount val="1"/>
                <c:pt idx="0">
                  <c:v>Guyana</c:v>
                </c:pt>
              </c:strCache>
            </c:strRef>
          </c:tx>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countries'!$B$15:$M$15</c:f>
              <c:numCache>
                <c:formatCode>General</c:formatCode>
                <c:ptCount val="12"/>
                <c:pt idx="0">
                  <c:v>2.7250330000000011</c:v>
                </c:pt>
                <c:pt idx="1">
                  <c:v>2.110379</c:v>
                </c:pt>
                <c:pt idx="2">
                  <c:v>3.9785510000000004</c:v>
                </c:pt>
                <c:pt idx="3">
                  <c:v>0.25514099999999995</c:v>
                </c:pt>
                <c:pt idx="4">
                  <c:v>0.71392800000000312</c:v>
                </c:pt>
                <c:pt idx="5">
                  <c:v>7.0410339999999998</c:v>
                </c:pt>
                <c:pt idx="6">
                  <c:v>17.839496</c:v>
                </c:pt>
                <c:pt idx="7">
                  <c:v>18.023869999999999</c:v>
                </c:pt>
                <c:pt idx="8">
                  <c:v>17.107789</c:v>
                </c:pt>
                <c:pt idx="9">
                  <c:v>10.112207000000001</c:v>
                </c:pt>
                <c:pt idx="10">
                  <c:v>16.180457000000001</c:v>
                </c:pt>
                <c:pt idx="11">
                  <c:v>14.161217999999998</c:v>
                </c:pt>
              </c:numCache>
            </c:numRef>
          </c:val>
        </c:ser>
        <c:ser>
          <c:idx val="13"/>
          <c:order val="13"/>
          <c:tx>
            <c:strRef>
              <c:f>'all VPA countries'!$A$16</c:f>
              <c:strCache>
                <c:ptCount val="1"/>
                <c:pt idx="0">
                  <c:v>Honduras</c:v>
                </c:pt>
              </c:strCache>
            </c:strRef>
          </c:tx>
          <c:cat>
            <c:numRef>
              <c:f>'all VPA countries'!$B$1:$M$1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'all VPA countries'!$B$16:$M$16</c:f>
              <c:numCache>
                <c:formatCode>General</c:formatCode>
                <c:ptCount val="12"/>
                <c:pt idx="0">
                  <c:v>0</c:v>
                </c:pt>
                <c:pt idx="1">
                  <c:v>0</c:v>
                </c:pt>
                <c:pt idx="2">
                  <c:v>1.6000000000000053E-5</c:v>
                </c:pt>
                <c:pt idx="3">
                  <c:v>0</c:v>
                </c:pt>
                <c:pt idx="4">
                  <c:v>6.0000000000000527E-6</c:v>
                </c:pt>
                <c:pt idx="5">
                  <c:v>7.4890000000000538E-3</c:v>
                </c:pt>
                <c:pt idx="6">
                  <c:v>1.0570000000000041E-3</c:v>
                </c:pt>
                <c:pt idx="7">
                  <c:v>1.5130000000000065E-3</c:v>
                </c:pt>
                <c:pt idx="8">
                  <c:v>7.4290000000000354E-3</c:v>
                </c:pt>
                <c:pt idx="9">
                  <c:v>6.2920000000000129E-3</c:v>
                </c:pt>
                <c:pt idx="10">
                  <c:v>4.9560000000000255E-3</c:v>
                </c:pt>
                <c:pt idx="11">
                  <c:v>1.747300000000003E-2</c:v>
                </c:pt>
              </c:numCache>
            </c:numRef>
          </c:val>
        </c:ser>
        <c:overlap val="100"/>
        <c:axId val="33891072"/>
        <c:axId val="33892608"/>
      </c:barChart>
      <c:catAx>
        <c:axId val="33891072"/>
        <c:scaling>
          <c:orientation val="minMax"/>
        </c:scaling>
        <c:axPos val="b"/>
        <c:numFmt formatCode="General" sourceLinked="1"/>
        <c:tickLblPos val="nextTo"/>
        <c:crossAx val="33892608"/>
        <c:crosses val="autoZero"/>
        <c:auto val="1"/>
        <c:lblAlgn val="ctr"/>
        <c:lblOffset val="100"/>
      </c:catAx>
      <c:valAx>
        <c:axId val="33892608"/>
        <c:scaling>
          <c:orientation val="minMax"/>
        </c:scaling>
        <c:axPos val="l"/>
        <c:majorGridlines/>
        <c:title>
          <c:tx>
            <c:rich>
              <a:bodyPr rot="-5400000" vert="horz"/>
              <a:lstStyle/>
              <a:p>
                <a:pPr>
                  <a:defRPr/>
                </a:pPr>
                <a:r>
                  <a:rPr lang="en-US"/>
                  <a:t>million</a:t>
                </a:r>
                <a:r>
                  <a:rPr lang="en-US" baseline="0"/>
                  <a:t> US$</a:t>
                </a:r>
                <a:endParaRPr lang="en-US"/>
              </a:p>
            </c:rich>
          </c:tx>
          <c:layout/>
        </c:title>
        <c:numFmt formatCode="General" sourceLinked="1"/>
        <c:tickLblPos val="nextTo"/>
        <c:crossAx val="33891072"/>
        <c:crosses val="autoZero"/>
        <c:crossBetween val="between"/>
      </c:valAx>
    </c:plotArea>
    <c:legend>
      <c:legendPos val="r"/>
      <c:layout>
        <c:manualLayout>
          <c:xMode val="edge"/>
          <c:yMode val="edge"/>
          <c:x val="0.78037099579419988"/>
          <c:y val="0.18513685789276382"/>
          <c:w val="0.19071334155519798"/>
          <c:h val="0.81486314210723532"/>
        </c:manualLayout>
      </c:layout>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 forest products imports from C.A.R.</a:t>
            </a:r>
          </a:p>
        </c:rich>
      </c:tx>
    </c:title>
    <c:plotArea>
      <c:layout/>
      <c:barChart>
        <c:barDir val="col"/>
        <c:grouping val="stacked"/>
        <c:ser>
          <c:idx val="0"/>
          <c:order val="0"/>
          <c:tx>
            <c:strRef>
              <c:f>'China''s imports from C.A.R.'!$A$3</c:f>
              <c:strCache>
                <c:ptCount val="1"/>
                <c:pt idx="0">
                  <c:v>Logs</c:v>
                </c:pt>
              </c:strCache>
            </c:strRef>
          </c:tx>
          <c:cat>
            <c:numRef>
              <c:f>'China''s imports from C.A.R.'!$B$1:$M$1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C.A.R.'!$B$3:$M$3</c:f>
              <c:numCache>
                <c:formatCode>General</c:formatCode>
                <c:ptCount val="12"/>
                <c:pt idx="0">
                  <c:v>0.28261800000000031</c:v>
                </c:pt>
                <c:pt idx="1">
                  <c:v>1.307275</c:v>
                </c:pt>
                <c:pt idx="2">
                  <c:v>1.0877229999999998</c:v>
                </c:pt>
                <c:pt idx="3">
                  <c:v>2.3125289999999841</c:v>
                </c:pt>
                <c:pt idx="4">
                  <c:v>6.0184059999999855</c:v>
                </c:pt>
                <c:pt idx="5">
                  <c:v>7.9229079999999845</c:v>
                </c:pt>
                <c:pt idx="6">
                  <c:v>7.9213760000000004</c:v>
                </c:pt>
                <c:pt idx="7">
                  <c:v>6.3596880000000002</c:v>
                </c:pt>
                <c:pt idx="8">
                  <c:v>18.581901999999999</c:v>
                </c:pt>
                <c:pt idx="9">
                  <c:v>13.155953</c:v>
                </c:pt>
                <c:pt idx="10">
                  <c:v>22.837304000000035</c:v>
                </c:pt>
                <c:pt idx="11">
                  <c:v>25.106141999999988</c:v>
                </c:pt>
              </c:numCache>
            </c:numRef>
          </c:val>
        </c:ser>
        <c:ser>
          <c:idx val="1"/>
          <c:order val="1"/>
          <c:tx>
            <c:strRef>
              <c:f>'China''s imports from C.A.R.'!$A$4</c:f>
              <c:strCache>
                <c:ptCount val="1"/>
                <c:pt idx="0">
                  <c:v>sawnwood</c:v>
                </c:pt>
              </c:strCache>
            </c:strRef>
          </c:tx>
          <c:cat>
            <c:numRef>
              <c:f>'China''s imports from C.A.R.'!$B$1:$M$1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C.A.R.'!$B$4:$M$4</c:f>
              <c:numCache>
                <c:formatCode>General</c:formatCode>
                <c:ptCount val="12"/>
                <c:pt idx="0">
                  <c:v>1.8078E-2</c:v>
                </c:pt>
                <c:pt idx="1">
                  <c:v>8.2395000000000024E-2</c:v>
                </c:pt>
                <c:pt idx="2">
                  <c:v>0</c:v>
                </c:pt>
                <c:pt idx="3">
                  <c:v>0</c:v>
                </c:pt>
                <c:pt idx="4">
                  <c:v>0.18386800000000081</c:v>
                </c:pt>
                <c:pt idx="5">
                  <c:v>8.0120000000000025E-2</c:v>
                </c:pt>
                <c:pt idx="6">
                  <c:v>0.68214399999999997</c:v>
                </c:pt>
                <c:pt idx="7">
                  <c:v>0.233374</c:v>
                </c:pt>
                <c:pt idx="8">
                  <c:v>2.8563319999999988</c:v>
                </c:pt>
                <c:pt idx="9">
                  <c:v>1.4880979999999999</c:v>
                </c:pt>
                <c:pt idx="10">
                  <c:v>2.2730169999999998</c:v>
                </c:pt>
                <c:pt idx="11">
                  <c:v>2.4765569999999841</c:v>
                </c:pt>
              </c:numCache>
            </c:numRef>
          </c:val>
        </c:ser>
        <c:overlap val="100"/>
        <c:axId val="38511360"/>
        <c:axId val="38512896"/>
      </c:barChart>
      <c:catAx>
        <c:axId val="38511360"/>
        <c:scaling>
          <c:orientation val="minMax"/>
        </c:scaling>
        <c:axPos val="b"/>
        <c:numFmt formatCode="General" sourceLinked="1"/>
        <c:tickLblPos val="nextTo"/>
        <c:crossAx val="38512896"/>
        <c:crosses val="autoZero"/>
        <c:auto val="1"/>
        <c:lblAlgn val="ctr"/>
        <c:lblOffset val="100"/>
      </c:catAx>
      <c:valAx>
        <c:axId val="38512896"/>
        <c:scaling>
          <c:orientation val="minMax"/>
        </c:scaling>
        <c:axPos val="l"/>
        <c:majorGridlines/>
        <c:title>
          <c:tx>
            <c:rich>
              <a:bodyPr rot="-5400000" vert="horz"/>
              <a:lstStyle/>
              <a:p>
                <a:pPr>
                  <a:defRPr/>
                </a:pPr>
                <a:r>
                  <a:rPr lang="en-US"/>
                  <a:t>million</a:t>
                </a:r>
                <a:r>
                  <a:rPr lang="en-US" baseline="0"/>
                  <a:t> US$</a:t>
                </a:r>
                <a:endParaRPr lang="en-US"/>
              </a:p>
            </c:rich>
          </c:tx>
        </c:title>
        <c:numFmt formatCode="General" sourceLinked="1"/>
        <c:tickLblPos val="nextTo"/>
        <c:crossAx val="38511360"/>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 f</a:t>
            </a:r>
            <a:r>
              <a:rPr lang="en-US" baseline="0"/>
              <a:t>orest products imports from Ghana</a:t>
            </a:r>
            <a:endParaRPr lang="en-US"/>
          </a:p>
        </c:rich>
      </c:tx>
    </c:title>
    <c:plotArea>
      <c:layout/>
      <c:barChart>
        <c:barDir val="col"/>
        <c:grouping val="stacked"/>
        <c:ser>
          <c:idx val="0"/>
          <c:order val="0"/>
          <c:tx>
            <c:strRef>
              <c:f>'China''s imports from Ghana'!$A$3</c:f>
              <c:strCache>
                <c:ptCount val="1"/>
                <c:pt idx="0">
                  <c:v>Logs</c:v>
                </c:pt>
              </c:strCache>
            </c:strRef>
          </c:tx>
          <c:cat>
            <c:numRef>
              <c:f>'China''s imports from Ghana'!$B$1:$M$1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Ghana'!$B$3:$M$3</c:f>
              <c:numCache>
                <c:formatCode>General</c:formatCode>
                <c:ptCount val="12"/>
                <c:pt idx="0">
                  <c:v>5.9554000000000024E-2</c:v>
                </c:pt>
                <c:pt idx="1">
                  <c:v>0</c:v>
                </c:pt>
                <c:pt idx="2">
                  <c:v>4.7725000000000004E-2</c:v>
                </c:pt>
                <c:pt idx="3">
                  <c:v>1.3544000000000021E-2</c:v>
                </c:pt>
                <c:pt idx="4">
                  <c:v>0</c:v>
                </c:pt>
                <c:pt idx="5">
                  <c:v>1.8037000000000001E-2</c:v>
                </c:pt>
                <c:pt idx="6">
                  <c:v>6.4050000000000365E-3</c:v>
                </c:pt>
                <c:pt idx="7">
                  <c:v>0.227024</c:v>
                </c:pt>
                <c:pt idx="8">
                  <c:v>0.64867500000000622</c:v>
                </c:pt>
                <c:pt idx="9">
                  <c:v>1.008659</c:v>
                </c:pt>
                <c:pt idx="10">
                  <c:v>6.5266979999999997</c:v>
                </c:pt>
                <c:pt idx="11">
                  <c:v>16.819407999999999</c:v>
                </c:pt>
              </c:numCache>
            </c:numRef>
          </c:val>
        </c:ser>
        <c:ser>
          <c:idx val="1"/>
          <c:order val="1"/>
          <c:tx>
            <c:strRef>
              <c:f>'China''s imports from Ghana'!$A$4</c:f>
              <c:strCache>
                <c:ptCount val="1"/>
                <c:pt idx="0">
                  <c:v>sawnwood</c:v>
                </c:pt>
              </c:strCache>
            </c:strRef>
          </c:tx>
          <c:cat>
            <c:numRef>
              <c:f>'China''s imports from Ghana'!$B$1:$M$1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Ghana'!$B$4:$M$4</c:f>
              <c:numCache>
                <c:formatCode>General</c:formatCode>
                <c:ptCount val="12"/>
                <c:pt idx="0">
                  <c:v>0.60211899999999996</c:v>
                </c:pt>
                <c:pt idx="1">
                  <c:v>0.87945799999999996</c:v>
                </c:pt>
                <c:pt idx="2">
                  <c:v>0.54181900000000005</c:v>
                </c:pt>
                <c:pt idx="3">
                  <c:v>0.68865600000000005</c:v>
                </c:pt>
                <c:pt idx="4">
                  <c:v>0.82927700000000004</c:v>
                </c:pt>
                <c:pt idx="5">
                  <c:v>1.1339539999999999</c:v>
                </c:pt>
                <c:pt idx="6">
                  <c:v>2.867162</c:v>
                </c:pt>
                <c:pt idx="7">
                  <c:v>2.068041</c:v>
                </c:pt>
                <c:pt idx="8">
                  <c:v>1.5336759999999998</c:v>
                </c:pt>
                <c:pt idx="9">
                  <c:v>1.0537429999999999</c:v>
                </c:pt>
                <c:pt idx="10">
                  <c:v>5.8266470000000004</c:v>
                </c:pt>
                <c:pt idx="11">
                  <c:v>4.987171</c:v>
                </c:pt>
              </c:numCache>
            </c:numRef>
          </c:val>
        </c:ser>
        <c:ser>
          <c:idx val="2"/>
          <c:order val="2"/>
          <c:tx>
            <c:strRef>
              <c:f>'China''s imports from Ghana'!$A$5</c:f>
              <c:strCache>
                <c:ptCount val="1"/>
                <c:pt idx="0">
                  <c:v>veneer</c:v>
                </c:pt>
              </c:strCache>
            </c:strRef>
          </c:tx>
          <c:cat>
            <c:numRef>
              <c:f>'China''s imports from Ghana'!$B$1:$M$1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Ghana'!$B$5:$M$5</c:f>
              <c:numCache>
                <c:formatCode>General</c:formatCode>
                <c:ptCount val="12"/>
                <c:pt idx="0">
                  <c:v>0</c:v>
                </c:pt>
                <c:pt idx="1">
                  <c:v>6.2170000000000003E-3</c:v>
                </c:pt>
                <c:pt idx="2">
                  <c:v>3.8556E-2</c:v>
                </c:pt>
                <c:pt idx="3">
                  <c:v>0.11547399999999998</c:v>
                </c:pt>
                <c:pt idx="4">
                  <c:v>0.54714900000000299</c:v>
                </c:pt>
                <c:pt idx="5">
                  <c:v>0.40993200000000002</c:v>
                </c:pt>
                <c:pt idx="6">
                  <c:v>1.0154439999999998</c:v>
                </c:pt>
                <c:pt idx="7">
                  <c:v>1.2631239999999933</c:v>
                </c:pt>
                <c:pt idx="8">
                  <c:v>1.900625</c:v>
                </c:pt>
                <c:pt idx="9">
                  <c:v>1.3855299999999939</c:v>
                </c:pt>
                <c:pt idx="10">
                  <c:v>2.2674820000000002</c:v>
                </c:pt>
                <c:pt idx="11">
                  <c:v>1.300683</c:v>
                </c:pt>
              </c:numCache>
            </c:numRef>
          </c:val>
        </c:ser>
        <c:ser>
          <c:idx val="3"/>
          <c:order val="3"/>
          <c:tx>
            <c:strRef>
              <c:f>'China''s imports from Ghana'!$A$6</c:f>
              <c:strCache>
                <c:ptCount val="1"/>
                <c:pt idx="0">
                  <c:v>others</c:v>
                </c:pt>
              </c:strCache>
            </c:strRef>
          </c:tx>
          <c:cat>
            <c:numRef>
              <c:f>'China''s imports from Ghana'!$B$1:$M$1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Ghana'!$B$6:$M$6</c:f>
              <c:numCache>
                <c:formatCode>General</c:formatCode>
                <c:ptCount val="12"/>
                <c:pt idx="0">
                  <c:v>2.9139000000000036E-2</c:v>
                </c:pt>
                <c:pt idx="1">
                  <c:v>1.4761000000000061E-2</c:v>
                </c:pt>
                <c:pt idx="2">
                  <c:v>0</c:v>
                </c:pt>
                <c:pt idx="3">
                  <c:v>0</c:v>
                </c:pt>
                <c:pt idx="4">
                  <c:v>0</c:v>
                </c:pt>
                <c:pt idx="5">
                  <c:v>2.8899999999970616E-4</c:v>
                </c:pt>
                <c:pt idx="6">
                  <c:v>0</c:v>
                </c:pt>
                <c:pt idx="7">
                  <c:v>8.0960000000001048E-3</c:v>
                </c:pt>
                <c:pt idx="8">
                  <c:v>3.1830000000004086E-3</c:v>
                </c:pt>
                <c:pt idx="9">
                  <c:v>1.1329999999993845E-3</c:v>
                </c:pt>
                <c:pt idx="10">
                  <c:v>0.41250000000000142</c:v>
                </c:pt>
                <c:pt idx="11">
                  <c:v>0.16815499999999806</c:v>
                </c:pt>
              </c:numCache>
            </c:numRef>
          </c:val>
        </c:ser>
        <c:overlap val="100"/>
        <c:axId val="38564608"/>
        <c:axId val="38566144"/>
      </c:barChart>
      <c:catAx>
        <c:axId val="38564608"/>
        <c:scaling>
          <c:orientation val="minMax"/>
        </c:scaling>
        <c:axPos val="b"/>
        <c:numFmt formatCode="General" sourceLinked="1"/>
        <c:tickLblPos val="nextTo"/>
        <c:crossAx val="38566144"/>
        <c:crosses val="autoZero"/>
        <c:auto val="1"/>
        <c:lblAlgn val="ctr"/>
        <c:lblOffset val="100"/>
      </c:catAx>
      <c:valAx>
        <c:axId val="38566144"/>
        <c:scaling>
          <c:orientation val="minMax"/>
        </c:scaling>
        <c:axPos val="l"/>
        <c:majorGridlines/>
        <c:title>
          <c:tx>
            <c:rich>
              <a:bodyPr rot="-5400000" vert="horz"/>
              <a:lstStyle/>
              <a:p>
                <a:pPr>
                  <a:defRPr/>
                </a:pPr>
                <a:r>
                  <a:rPr lang="en-US"/>
                  <a:t>Million</a:t>
                </a:r>
                <a:r>
                  <a:rPr lang="en-US" baseline="0"/>
                  <a:t> US$</a:t>
                </a:r>
                <a:endParaRPr lang="en-US"/>
              </a:p>
            </c:rich>
          </c:tx>
          <c:layout>
            <c:manualLayout>
              <c:xMode val="edge"/>
              <c:yMode val="edge"/>
              <c:x val="2.4043715846994711E-2"/>
              <c:y val="0.40232209911814415"/>
            </c:manualLayout>
          </c:layout>
        </c:title>
        <c:numFmt formatCode="General" sourceLinked="1"/>
        <c:tickLblPos val="nextTo"/>
        <c:crossAx val="38564608"/>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  forest</a:t>
            </a:r>
            <a:r>
              <a:rPr lang="en-US" baseline="0"/>
              <a:t> products </a:t>
            </a:r>
            <a:r>
              <a:rPr lang="en-US"/>
              <a:t>imports from Gabon</a:t>
            </a:r>
          </a:p>
        </c:rich>
      </c:tx>
    </c:title>
    <c:plotArea>
      <c:layout>
        <c:manualLayout>
          <c:layoutTarget val="inner"/>
          <c:xMode val="edge"/>
          <c:yMode val="edge"/>
          <c:x val="0.1307690439091764"/>
          <c:y val="0.24963748690292281"/>
          <c:w val="0.65332533079697364"/>
          <c:h val="0.57215990524548965"/>
        </c:manualLayout>
      </c:layout>
      <c:barChart>
        <c:barDir val="col"/>
        <c:grouping val="stacked"/>
        <c:ser>
          <c:idx val="0"/>
          <c:order val="0"/>
          <c:tx>
            <c:strRef>
              <c:f>'China''s imports from Gabon'!$A$3</c:f>
              <c:strCache>
                <c:ptCount val="1"/>
                <c:pt idx="0">
                  <c:v>Logs</c:v>
                </c:pt>
              </c:strCache>
            </c:strRef>
          </c:tx>
          <c:cat>
            <c:numRef>
              <c:f>'China''s imports from Gabon'!$B$1:$M$1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Gabon'!$B$3:$M$3</c:f>
              <c:numCache>
                <c:formatCode>General</c:formatCode>
                <c:ptCount val="12"/>
                <c:pt idx="0">
                  <c:v>224.69100499999999</c:v>
                </c:pt>
                <c:pt idx="1">
                  <c:v>208.71502499999932</c:v>
                </c:pt>
                <c:pt idx="2">
                  <c:v>184.88657000000001</c:v>
                </c:pt>
                <c:pt idx="3">
                  <c:v>205.99675399999998</c:v>
                </c:pt>
                <c:pt idx="4">
                  <c:v>165.900993</c:v>
                </c:pt>
                <c:pt idx="5">
                  <c:v>228.56593000000001</c:v>
                </c:pt>
                <c:pt idx="6">
                  <c:v>291.34647999999999</c:v>
                </c:pt>
                <c:pt idx="7">
                  <c:v>395.57583599999964</c:v>
                </c:pt>
                <c:pt idx="8">
                  <c:v>414.88869799999969</c:v>
                </c:pt>
                <c:pt idx="9">
                  <c:v>375.72729500000003</c:v>
                </c:pt>
                <c:pt idx="10">
                  <c:v>317.93230499999817</c:v>
                </c:pt>
                <c:pt idx="11">
                  <c:v>15.430589000000024</c:v>
                </c:pt>
              </c:numCache>
            </c:numRef>
          </c:val>
        </c:ser>
        <c:ser>
          <c:idx val="1"/>
          <c:order val="1"/>
          <c:tx>
            <c:strRef>
              <c:f>'China''s imports from Gabon'!$A$4</c:f>
              <c:strCache>
                <c:ptCount val="1"/>
                <c:pt idx="0">
                  <c:v>sawnwood</c:v>
                </c:pt>
              </c:strCache>
            </c:strRef>
          </c:tx>
          <c:cat>
            <c:numRef>
              <c:f>'China''s imports from Gabon'!$B$1:$M$1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Gabon'!$B$4:$M$4</c:f>
              <c:numCache>
                <c:formatCode>General</c:formatCode>
                <c:ptCount val="12"/>
                <c:pt idx="0">
                  <c:v>0.39472300000000032</c:v>
                </c:pt>
                <c:pt idx="1">
                  <c:v>0.4590510000000001</c:v>
                </c:pt>
                <c:pt idx="2">
                  <c:v>1.6394059999999999</c:v>
                </c:pt>
                <c:pt idx="3">
                  <c:v>6.2690390000000003</c:v>
                </c:pt>
                <c:pt idx="4">
                  <c:v>7.4970059999999945</c:v>
                </c:pt>
                <c:pt idx="5">
                  <c:v>6.7553390000000002</c:v>
                </c:pt>
                <c:pt idx="6">
                  <c:v>6.7747780000000004</c:v>
                </c:pt>
                <c:pt idx="7">
                  <c:v>5.6110709999999955</c:v>
                </c:pt>
                <c:pt idx="8">
                  <c:v>11.832683000000022</c:v>
                </c:pt>
                <c:pt idx="9">
                  <c:v>8.493919</c:v>
                </c:pt>
                <c:pt idx="10">
                  <c:v>14.779730000000002</c:v>
                </c:pt>
                <c:pt idx="11">
                  <c:v>74.154981999999919</c:v>
                </c:pt>
              </c:numCache>
            </c:numRef>
          </c:val>
        </c:ser>
        <c:ser>
          <c:idx val="2"/>
          <c:order val="2"/>
          <c:tx>
            <c:strRef>
              <c:f>'China''s imports from Gabon'!$A$5</c:f>
              <c:strCache>
                <c:ptCount val="1"/>
                <c:pt idx="0">
                  <c:v>others</c:v>
                </c:pt>
              </c:strCache>
            </c:strRef>
          </c:tx>
          <c:cat>
            <c:numRef>
              <c:f>'China''s imports from Gabon'!$B$1:$M$1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Gabon'!$B$5:$M$5</c:f>
              <c:numCache>
                <c:formatCode>General</c:formatCode>
                <c:ptCount val="12"/>
                <c:pt idx="0">
                  <c:v>-9.4368957093140337E-16</c:v>
                </c:pt>
                <c:pt idx="1">
                  <c:v>-1.1879386363489424E-14</c:v>
                </c:pt>
                <c:pt idx="2">
                  <c:v>8.2000000000137518E-5</c:v>
                </c:pt>
                <c:pt idx="3">
                  <c:v>0.28641699999999648</c:v>
                </c:pt>
                <c:pt idx="4">
                  <c:v>2.0135980000000009</c:v>
                </c:pt>
                <c:pt idx="5">
                  <c:v>1.2795859999999868</c:v>
                </c:pt>
                <c:pt idx="6">
                  <c:v>0.8888230000000279</c:v>
                </c:pt>
                <c:pt idx="7">
                  <c:v>0.74140799999995677</c:v>
                </c:pt>
                <c:pt idx="8">
                  <c:v>1.8812589999999751</c:v>
                </c:pt>
                <c:pt idx="9">
                  <c:v>1.0739389999999998</c:v>
                </c:pt>
                <c:pt idx="10">
                  <c:v>1.5304000000043061E-2</c:v>
                </c:pt>
                <c:pt idx="11">
                  <c:v>0.9388579999999962</c:v>
                </c:pt>
              </c:numCache>
            </c:numRef>
          </c:val>
        </c:ser>
        <c:overlap val="100"/>
        <c:axId val="38600704"/>
        <c:axId val="38602240"/>
      </c:barChart>
      <c:catAx>
        <c:axId val="38600704"/>
        <c:scaling>
          <c:orientation val="minMax"/>
        </c:scaling>
        <c:axPos val="b"/>
        <c:numFmt formatCode="General" sourceLinked="1"/>
        <c:tickLblPos val="nextTo"/>
        <c:crossAx val="38602240"/>
        <c:crosses val="autoZero"/>
        <c:auto val="1"/>
        <c:lblAlgn val="ctr"/>
        <c:lblOffset val="100"/>
      </c:catAx>
      <c:valAx>
        <c:axId val="38602240"/>
        <c:scaling>
          <c:orientation val="minMax"/>
        </c:scaling>
        <c:axPos val="l"/>
        <c:majorGridlines/>
        <c:title>
          <c:tx>
            <c:rich>
              <a:bodyPr rot="-5400000" vert="horz"/>
              <a:lstStyle/>
              <a:p>
                <a:pPr>
                  <a:defRPr/>
                </a:pPr>
                <a:r>
                  <a:rPr lang="en-US"/>
                  <a:t>Million US$</a:t>
                </a:r>
              </a:p>
            </c:rich>
          </c:tx>
        </c:title>
        <c:numFmt formatCode="General" sourceLinked="1"/>
        <c:tickLblPos val="nextTo"/>
        <c:crossAx val="38600704"/>
        <c:crosses val="autoZero"/>
        <c:crossBetween val="between"/>
      </c:val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 forest products imports from Honduras</a:t>
            </a:r>
          </a:p>
        </c:rich>
      </c:tx>
    </c:title>
    <c:plotArea>
      <c:layout/>
      <c:barChart>
        <c:barDir val="col"/>
        <c:grouping val="stacked"/>
        <c:ser>
          <c:idx val="0"/>
          <c:order val="0"/>
          <c:tx>
            <c:strRef>
              <c:f>'China'' imports from Honduras'!$A$3</c:f>
              <c:strCache>
                <c:ptCount val="1"/>
                <c:pt idx="0">
                  <c:v>sawnwood</c:v>
                </c:pt>
              </c:strCache>
            </c:strRef>
          </c:tx>
          <c:cat>
            <c:numRef>
              <c:f>'China'' imports from Honduras'!$B$1:$M$1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 imports from Honduras'!$B$3:$M$3</c:f>
              <c:numCache>
                <c:formatCode>General</c:formatCode>
                <c:ptCount val="12"/>
                <c:pt idx="0">
                  <c:v>0</c:v>
                </c:pt>
                <c:pt idx="1">
                  <c:v>0</c:v>
                </c:pt>
                <c:pt idx="2">
                  <c:v>0</c:v>
                </c:pt>
                <c:pt idx="3">
                  <c:v>0</c:v>
                </c:pt>
                <c:pt idx="4">
                  <c:v>0</c:v>
                </c:pt>
                <c:pt idx="5">
                  <c:v>0</c:v>
                </c:pt>
                <c:pt idx="6">
                  <c:v>0</c:v>
                </c:pt>
                <c:pt idx="7">
                  <c:v>1.0800000000000092E-4</c:v>
                </c:pt>
                <c:pt idx="8">
                  <c:v>0</c:v>
                </c:pt>
                <c:pt idx="9">
                  <c:v>0</c:v>
                </c:pt>
                <c:pt idx="10">
                  <c:v>0</c:v>
                </c:pt>
                <c:pt idx="11">
                  <c:v>0</c:v>
                </c:pt>
              </c:numCache>
            </c:numRef>
          </c:val>
        </c:ser>
        <c:ser>
          <c:idx val="1"/>
          <c:order val="1"/>
          <c:tx>
            <c:strRef>
              <c:f>'China'' imports from Honduras'!$A$4</c:f>
              <c:strCache>
                <c:ptCount val="1"/>
                <c:pt idx="0">
                  <c:v>paper</c:v>
                </c:pt>
              </c:strCache>
            </c:strRef>
          </c:tx>
          <c:spPr>
            <a:solidFill>
              <a:srgbClr val="92D050"/>
            </a:solidFill>
          </c:spPr>
          <c:cat>
            <c:numRef>
              <c:f>'China'' imports from Honduras'!$B$1:$M$1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 imports from Honduras'!$B$4:$M$4</c:f>
              <c:numCache>
                <c:formatCode>General</c:formatCode>
                <c:ptCount val="12"/>
                <c:pt idx="0">
                  <c:v>0</c:v>
                </c:pt>
                <c:pt idx="1">
                  <c:v>0</c:v>
                </c:pt>
                <c:pt idx="2">
                  <c:v>1.5999999999999999E-5</c:v>
                </c:pt>
                <c:pt idx="3">
                  <c:v>0</c:v>
                </c:pt>
                <c:pt idx="4">
                  <c:v>6.0000000000000518E-6</c:v>
                </c:pt>
                <c:pt idx="5">
                  <c:v>2.200000000000023E-5</c:v>
                </c:pt>
                <c:pt idx="6">
                  <c:v>1.0570000000000041E-3</c:v>
                </c:pt>
                <c:pt idx="7">
                  <c:v>5.1000000000000257E-5</c:v>
                </c:pt>
                <c:pt idx="8">
                  <c:v>3.6950000000000012E-3</c:v>
                </c:pt>
                <c:pt idx="9">
                  <c:v>2.5300000000000001E-3</c:v>
                </c:pt>
                <c:pt idx="10">
                  <c:v>4.6560000000000004E-3</c:v>
                </c:pt>
                <c:pt idx="11">
                  <c:v>3.6000000000000306E-5</c:v>
                </c:pt>
              </c:numCache>
            </c:numRef>
          </c:val>
        </c:ser>
        <c:ser>
          <c:idx val="2"/>
          <c:order val="2"/>
          <c:tx>
            <c:strRef>
              <c:f>'China'' imports from Honduras'!$A$5</c:f>
              <c:strCache>
                <c:ptCount val="1"/>
                <c:pt idx="0">
                  <c:v>furniture</c:v>
                </c:pt>
              </c:strCache>
            </c:strRef>
          </c:tx>
          <c:spPr>
            <a:solidFill>
              <a:schemeClr val="accent2">
                <a:lumMod val="60000"/>
                <a:lumOff val="40000"/>
              </a:schemeClr>
            </a:solidFill>
          </c:spPr>
          <c:cat>
            <c:numRef>
              <c:f>'China'' imports from Honduras'!$B$1:$M$1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 imports from Honduras'!$B$5:$M$5</c:f>
              <c:numCache>
                <c:formatCode>General</c:formatCode>
                <c:ptCount val="12"/>
                <c:pt idx="0">
                  <c:v>0</c:v>
                </c:pt>
                <c:pt idx="1">
                  <c:v>0</c:v>
                </c:pt>
                <c:pt idx="2">
                  <c:v>0</c:v>
                </c:pt>
                <c:pt idx="3">
                  <c:v>0</c:v>
                </c:pt>
                <c:pt idx="4">
                  <c:v>0</c:v>
                </c:pt>
                <c:pt idx="5">
                  <c:v>0</c:v>
                </c:pt>
                <c:pt idx="6">
                  <c:v>0</c:v>
                </c:pt>
                <c:pt idx="7">
                  <c:v>1.354000000000008E-3</c:v>
                </c:pt>
                <c:pt idx="8">
                  <c:v>3.7340000000000186E-3</c:v>
                </c:pt>
                <c:pt idx="9">
                  <c:v>3.0450000000000052E-3</c:v>
                </c:pt>
                <c:pt idx="10">
                  <c:v>3.0000000000000187E-4</c:v>
                </c:pt>
                <c:pt idx="11">
                  <c:v>1.7437000000000001E-2</c:v>
                </c:pt>
              </c:numCache>
            </c:numRef>
          </c:val>
        </c:ser>
        <c:ser>
          <c:idx val="3"/>
          <c:order val="3"/>
          <c:tx>
            <c:strRef>
              <c:f>'China'' imports from Honduras'!$A$6</c:f>
              <c:strCache>
                <c:ptCount val="1"/>
                <c:pt idx="0">
                  <c:v>fiberboard</c:v>
                </c:pt>
              </c:strCache>
            </c:strRef>
          </c:tx>
          <c:spPr>
            <a:solidFill>
              <a:schemeClr val="accent5">
                <a:lumMod val="40000"/>
                <a:lumOff val="60000"/>
              </a:schemeClr>
            </a:solidFill>
          </c:spPr>
          <c:cat>
            <c:numRef>
              <c:f>'China'' imports from Honduras'!$B$1:$M$1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 imports from Honduras'!$B$6:$M$6</c:f>
              <c:numCache>
                <c:formatCode>General</c:formatCode>
                <c:ptCount val="12"/>
                <c:pt idx="0">
                  <c:v>0</c:v>
                </c:pt>
                <c:pt idx="1">
                  <c:v>0</c:v>
                </c:pt>
                <c:pt idx="2">
                  <c:v>0</c:v>
                </c:pt>
                <c:pt idx="3">
                  <c:v>0</c:v>
                </c:pt>
                <c:pt idx="4">
                  <c:v>0</c:v>
                </c:pt>
                <c:pt idx="5">
                  <c:v>7.4670000000000014E-3</c:v>
                </c:pt>
                <c:pt idx="6">
                  <c:v>0</c:v>
                </c:pt>
                <c:pt idx="7">
                  <c:v>0</c:v>
                </c:pt>
                <c:pt idx="8">
                  <c:v>0</c:v>
                </c:pt>
                <c:pt idx="9">
                  <c:v>0</c:v>
                </c:pt>
                <c:pt idx="10">
                  <c:v>0</c:v>
                </c:pt>
                <c:pt idx="11">
                  <c:v>0</c:v>
                </c:pt>
              </c:numCache>
            </c:numRef>
          </c:val>
        </c:ser>
        <c:ser>
          <c:idx val="4"/>
          <c:order val="4"/>
          <c:tx>
            <c:strRef>
              <c:f>'China'' imports from Honduras'!$A$7</c:f>
              <c:strCache>
                <c:ptCount val="1"/>
                <c:pt idx="0">
                  <c:v>Others</c:v>
                </c:pt>
              </c:strCache>
            </c:strRef>
          </c:tx>
          <c:cat>
            <c:numRef>
              <c:f>'China'' imports from Honduras'!$B$1:$M$1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 imports from Honduras'!$B$7:$M$7</c:f>
              <c:numCache>
                <c:formatCode>General</c:formatCode>
                <c:ptCount val="12"/>
                <c:pt idx="0">
                  <c:v>0</c:v>
                </c:pt>
                <c:pt idx="1">
                  <c:v>0</c:v>
                </c:pt>
                <c:pt idx="2">
                  <c:v>0</c:v>
                </c:pt>
                <c:pt idx="3">
                  <c:v>0</c:v>
                </c:pt>
                <c:pt idx="4">
                  <c:v>0</c:v>
                </c:pt>
                <c:pt idx="5">
                  <c:v>0</c:v>
                </c:pt>
                <c:pt idx="6">
                  <c:v>0</c:v>
                </c:pt>
                <c:pt idx="7">
                  <c:v>0</c:v>
                </c:pt>
                <c:pt idx="8">
                  <c:v>0</c:v>
                </c:pt>
                <c:pt idx="9">
                  <c:v>7.1700000000000323E-4</c:v>
                </c:pt>
                <c:pt idx="10">
                  <c:v>0</c:v>
                </c:pt>
                <c:pt idx="11">
                  <c:v>0</c:v>
                </c:pt>
              </c:numCache>
            </c:numRef>
          </c:val>
        </c:ser>
        <c:overlap val="100"/>
        <c:axId val="38638336"/>
        <c:axId val="38639872"/>
      </c:barChart>
      <c:catAx>
        <c:axId val="38638336"/>
        <c:scaling>
          <c:orientation val="minMax"/>
        </c:scaling>
        <c:axPos val="b"/>
        <c:numFmt formatCode="General" sourceLinked="1"/>
        <c:tickLblPos val="nextTo"/>
        <c:crossAx val="38639872"/>
        <c:crosses val="autoZero"/>
        <c:auto val="1"/>
        <c:lblAlgn val="ctr"/>
        <c:lblOffset val="100"/>
      </c:catAx>
      <c:valAx>
        <c:axId val="38639872"/>
        <c:scaling>
          <c:orientation val="minMax"/>
        </c:scaling>
        <c:axPos val="l"/>
        <c:majorGridlines/>
        <c:title>
          <c:tx>
            <c:rich>
              <a:bodyPr rot="-5400000" vert="horz"/>
              <a:lstStyle/>
              <a:p>
                <a:pPr>
                  <a:defRPr/>
                </a:pPr>
                <a:r>
                  <a:rPr lang="en-US"/>
                  <a:t>million US$</a:t>
                </a:r>
              </a:p>
            </c:rich>
          </c:tx>
        </c:title>
        <c:numFmt formatCode="General" sourceLinked="1"/>
        <c:tickLblPos val="nextTo"/>
        <c:crossAx val="38638336"/>
        <c:crosses val="autoZero"/>
        <c:crossBetween val="between"/>
      </c:valAx>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 forest products imports from Guyana</a:t>
            </a:r>
          </a:p>
        </c:rich>
      </c:tx>
    </c:title>
    <c:plotArea>
      <c:layout/>
      <c:barChart>
        <c:barDir val="col"/>
        <c:grouping val="stacked"/>
        <c:ser>
          <c:idx val="0"/>
          <c:order val="0"/>
          <c:tx>
            <c:strRef>
              <c:f>'China''s imports from Guyana'!$A$3</c:f>
              <c:strCache>
                <c:ptCount val="1"/>
                <c:pt idx="0">
                  <c:v>Logs</c:v>
                </c:pt>
              </c:strCache>
            </c:strRef>
          </c:tx>
          <c:cat>
            <c:numRef>
              <c:f>'China''s imports from Guyana'!$B$1:$M$1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Guyana'!$B$3:$M$3</c:f>
              <c:numCache>
                <c:formatCode>General</c:formatCode>
                <c:ptCount val="12"/>
                <c:pt idx="0">
                  <c:v>2.5124549999999832</c:v>
                </c:pt>
                <c:pt idx="1">
                  <c:v>2.1040049999999999</c:v>
                </c:pt>
                <c:pt idx="2">
                  <c:v>3.2808890000000002</c:v>
                </c:pt>
                <c:pt idx="3">
                  <c:v>0.14198800000000081</c:v>
                </c:pt>
                <c:pt idx="4">
                  <c:v>0.52703500000000003</c:v>
                </c:pt>
                <c:pt idx="5">
                  <c:v>5.7735810000000001</c:v>
                </c:pt>
                <c:pt idx="6">
                  <c:v>16.073718</c:v>
                </c:pt>
                <c:pt idx="7">
                  <c:v>15.676238</c:v>
                </c:pt>
                <c:pt idx="8">
                  <c:v>14.121274999999999</c:v>
                </c:pt>
                <c:pt idx="9">
                  <c:v>5.5470039999999985</c:v>
                </c:pt>
                <c:pt idx="10">
                  <c:v>14.158154</c:v>
                </c:pt>
                <c:pt idx="11">
                  <c:v>13.570759000000002</c:v>
                </c:pt>
              </c:numCache>
            </c:numRef>
          </c:val>
        </c:ser>
        <c:ser>
          <c:idx val="1"/>
          <c:order val="1"/>
          <c:tx>
            <c:strRef>
              <c:f>'China''s imports from Guyana'!$A$4</c:f>
              <c:strCache>
                <c:ptCount val="1"/>
                <c:pt idx="0">
                  <c:v>sawnwood</c:v>
                </c:pt>
              </c:strCache>
            </c:strRef>
          </c:tx>
          <c:cat>
            <c:numRef>
              <c:f>'China''s imports from Guyana'!$B$1:$M$1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Guyana'!$B$4:$M$4</c:f>
              <c:numCache>
                <c:formatCode>General</c:formatCode>
                <c:ptCount val="12"/>
                <c:pt idx="0">
                  <c:v>0.21257799999999999</c:v>
                </c:pt>
                <c:pt idx="1">
                  <c:v>6.3740000000000003E-3</c:v>
                </c:pt>
                <c:pt idx="2">
                  <c:v>0.69565900000000391</c:v>
                </c:pt>
                <c:pt idx="3">
                  <c:v>0.113153</c:v>
                </c:pt>
                <c:pt idx="4">
                  <c:v>0.18689300000000081</c:v>
                </c:pt>
                <c:pt idx="5">
                  <c:v>1.2674529999999999</c:v>
                </c:pt>
                <c:pt idx="6">
                  <c:v>1.762912</c:v>
                </c:pt>
                <c:pt idx="7">
                  <c:v>2.0409000000000002</c:v>
                </c:pt>
                <c:pt idx="8">
                  <c:v>2.9865140000000001</c:v>
                </c:pt>
                <c:pt idx="9">
                  <c:v>4.5652030000000003</c:v>
                </c:pt>
                <c:pt idx="10">
                  <c:v>2.022303</c:v>
                </c:pt>
                <c:pt idx="11">
                  <c:v>0.59045899999999607</c:v>
                </c:pt>
              </c:numCache>
            </c:numRef>
          </c:val>
        </c:ser>
        <c:ser>
          <c:idx val="2"/>
          <c:order val="2"/>
          <c:tx>
            <c:strRef>
              <c:f>'China''s imports from Guyana'!$A$5</c:f>
              <c:strCache>
                <c:ptCount val="1"/>
                <c:pt idx="0">
                  <c:v>others</c:v>
                </c:pt>
              </c:strCache>
            </c:strRef>
          </c:tx>
          <c:cat>
            <c:numRef>
              <c:f>'China''s imports from Guyana'!$B$1:$M$1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Guyana'!$B$5:$M$5</c:f>
              <c:numCache>
                <c:formatCode>General</c:formatCode>
                <c:ptCount val="12"/>
                <c:pt idx="0">
                  <c:v>0</c:v>
                </c:pt>
                <c:pt idx="1">
                  <c:v>1.0148132334464557E-16</c:v>
                </c:pt>
                <c:pt idx="2">
                  <c:v>2.0030000000002012E-3</c:v>
                </c:pt>
                <c:pt idx="3">
                  <c:v>0</c:v>
                </c:pt>
                <c:pt idx="4">
                  <c:v>0</c:v>
                </c:pt>
                <c:pt idx="5">
                  <c:v>0</c:v>
                </c:pt>
                <c:pt idx="6">
                  <c:v>2.8660000000009242E-3</c:v>
                </c:pt>
                <c:pt idx="7">
                  <c:v>0.306732</c:v>
                </c:pt>
                <c:pt idx="8">
                  <c:v>0</c:v>
                </c:pt>
                <c:pt idx="9">
                  <c:v>0</c:v>
                </c:pt>
                <c:pt idx="10">
                  <c:v>0</c:v>
                </c:pt>
                <c:pt idx="11">
                  <c:v>0</c:v>
                </c:pt>
              </c:numCache>
            </c:numRef>
          </c:val>
        </c:ser>
        <c:overlap val="100"/>
        <c:axId val="38686720"/>
        <c:axId val="38688256"/>
      </c:barChart>
      <c:catAx>
        <c:axId val="38686720"/>
        <c:scaling>
          <c:orientation val="minMax"/>
        </c:scaling>
        <c:axPos val="b"/>
        <c:numFmt formatCode="General" sourceLinked="1"/>
        <c:tickLblPos val="nextTo"/>
        <c:crossAx val="38688256"/>
        <c:crosses val="autoZero"/>
        <c:auto val="1"/>
        <c:lblAlgn val="ctr"/>
        <c:lblOffset val="100"/>
      </c:catAx>
      <c:valAx>
        <c:axId val="38688256"/>
        <c:scaling>
          <c:orientation val="minMax"/>
        </c:scaling>
        <c:axPos val="l"/>
        <c:majorGridlines/>
        <c:title>
          <c:tx>
            <c:rich>
              <a:bodyPr rot="-5400000" vert="horz"/>
              <a:lstStyle/>
              <a:p>
                <a:pPr>
                  <a:defRPr/>
                </a:pPr>
                <a:r>
                  <a:rPr lang="en-US"/>
                  <a:t>Million US$</a:t>
                </a:r>
              </a:p>
            </c:rich>
          </c:tx>
        </c:title>
        <c:numFmt formatCode="General" sourceLinked="1"/>
        <c:tickLblPos val="nextTo"/>
        <c:crossAx val="38686720"/>
        <c:crosses val="autoZero"/>
        <c:crossBetween val="between"/>
      </c:valAx>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 forest</a:t>
            </a:r>
            <a:r>
              <a:rPr lang="en-US" baseline="0"/>
              <a:t> products </a:t>
            </a:r>
            <a:r>
              <a:rPr lang="en-US"/>
              <a:t>imports from Liberia</a:t>
            </a:r>
          </a:p>
        </c:rich>
      </c:tx>
    </c:title>
    <c:plotArea>
      <c:layout/>
      <c:barChart>
        <c:barDir val="col"/>
        <c:grouping val="stacked"/>
        <c:ser>
          <c:idx val="0"/>
          <c:order val="0"/>
          <c:tx>
            <c:strRef>
              <c:f>'China''s imports from Liberia'!$A$3</c:f>
              <c:strCache>
                <c:ptCount val="1"/>
                <c:pt idx="0">
                  <c:v>Logs</c:v>
                </c:pt>
              </c:strCache>
            </c:strRef>
          </c:tx>
          <c:cat>
            <c:numRef>
              <c:f>'China''s imports from Liberia'!$B$1:$M$1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Liberia'!$B$3:$M$3</c:f>
              <c:numCache>
                <c:formatCode>General</c:formatCode>
                <c:ptCount val="12"/>
                <c:pt idx="0">
                  <c:v>35.281473000000005</c:v>
                </c:pt>
                <c:pt idx="1">
                  <c:v>28.780253999999989</c:v>
                </c:pt>
                <c:pt idx="2">
                  <c:v>55.574751000000006</c:v>
                </c:pt>
                <c:pt idx="3">
                  <c:v>41.885037000000004</c:v>
                </c:pt>
                <c:pt idx="4">
                  <c:v>0</c:v>
                </c:pt>
                <c:pt idx="5">
                  <c:v>0</c:v>
                </c:pt>
                <c:pt idx="6">
                  <c:v>0</c:v>
                </c:pt>
                <c:pt idx="7">
                  <c:v>0</c:v>
                </c:pt>
                <c:pt idx="8">
                  <c:v>7.6269000000000003E-2</c:v>
                </c:pt>
                <c:pt idx="9">
                  <c:v>2.1028999999999999E-2</c:v>
                </c:pt>
                <c:pt idx="10">
                  <c:v>0.20429000000000044</c:v>
                </c:pt>
                <c:pt idx="11">
                  <c:v>14.507531</c:v>
                </c:pt>
              </c:numCache>
            </c:numRef>
          </c:val>
        </c:ser>
        <c:ser>
          <c:idx val="1"/>
          <c:order val="1"/>
          <c:tx>
            <c:strRef>
              <c:f>'China''s imports from Liberia'!$A$4</c:f>
              <c:strCache>
                <c:ptCount val="1"/>
                <c:pt idx="0">
                  <c:v>sawnwood</c:v>
                </c:pt>
              </c:strCache>
            </c:strRef>
          </c:tx>
          <c:cat>
            <c:numRef>
              <c:f>'China''s imports from Liberia'!$B$1:$M$1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Liberia'!$B$4:$M$4</c:f>
              <c:numCache>
                <c:formatCode>General</c:formatCode>
                <c:ptCount val="12"/>
                <c:pt idx="0">
                  <c:v>0</c:v>
                </c:pt>
                <c:pt idx="1">
                  <c:v>6.081000000000036E-3</c:v>
                </c:pt>
                <c:pt idx="2">
                  <c:v>0</c:v>
                </c:pt>
                <c:pt idx="3">
                  <c:v>6.7350000000000378E-3</c:v>
                </c:pt>
                <c:pt idx="4">
                  <c:v>0</c:v>
                </c:pt>
                <c:pt idx="5">
                  <c:v>0</c:v>
                </c:pt>
                <c:pt idx="6">
                  <c:v>2.3480000000000001E-2</c:v>
                </c:pt>
                <c:pt idx="7">
                  <c:v>6.8129999999999996E-3</c:v>
                </c:pt>
                <c:pt idx="8">
                  <c:v>1.2403000000000001E-2</c:v>
                </c:pt>
                <c:pt idx="9">
                  <c:v>4.5865000000000003E-2</c:v>
                </c:pt>
                <c:pt idx="10">
                  <c:v>0</c:v>
                </c:pt>
                <c:pt idx="11">
                  <c:v>0.22009200000000001</c:v>
                </c:pt>
              </c:numCache>
            </c:numRef>
          </c:val>
        </c:ser>
        <c:ser>
          <c:idx val="2"/>
          <c:order val="2"/>
          <c:tx>
            <c:strRef>
              <c:f>'China''s imports from Liberia'!$A$5</c:f>
              <c:strCache>
                <c:ptCount val="1"/>
                <c:pt idx="0">
                  <c:v>others</c:v>
                </c:pt>
              </c:strCache>
            </c:strRef>
          </c:tx>
          <c:cat>
            <c:numRef>
              <c:f>'China''s imports from Liberia'!$B$1:$M$1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Liberia'!$B$5:$M$5</c:f>
              <c:numCache>
                <c:formatCode>General</c:formatCode>
                <c:ptCount val="12"/>
                <c:pt idx="0">
                  <c:v>0</c:v>
                </c:pt>
                <c:pt idx="1">
                  <c:v>-1.7728873924483369E-15</c:v>
                </c:pt>
                <c:pt idx="2">
                  <c:v>1.1001999999997741E-2</c:v>
                </c:pt>
                <c:pt idx="3">
                  <c:v>6.2429000000000713E-2</c:v>
                </c:pt>
                <c:pt idx="4">
                  <c:v>0</c:v>
                </c:pt>
                <c:pt idx="5">
                  <c:v>0</c:v>
                </c:pt>
                <c:pt idx="6">
                  <c:v>0</c:v>
                </c:pt>
                <c:pt idx="7">
                  <c:v>0</c:v>
                </c:pt>
                <c:pt idx="8">
                  <c:v>0</c:v>
                </c:pt>
                <c:pt idx="9">
                  <c:v>6.1130000000000004E-3</c:v>
                </c:pt>
                <c:pt idx="10">
                  <c:v>0</c:v>
                </c:pt>
                <c:pt idx="11">
                  <c:v>8.4999999999614301E-5</c:v>
                </c:pt>
              </c:numCache>
            </c:numRef>
          </c:val>
        </c:ser>
        <c:overlap val="100"/>
        <c:axId val="38702080"/>
        <c:axId val="38728448"/>
      </c:barChart>
      <c:catAx>
        <c:axId val="38702080"/>
        <c:scaling>
          <c:orientation val="minMax"/>
        </c:scaling>
        <c:axPos val="b"/>
        <c:numFmt formatCode="General" sourceLinked="1"/>
        <c:tickLblPos val="nextTo"/>
        <c:crossAx val="38728448"/>
        <c:crosses val="autoZero"/>
        <c:auto val="1"/>
        <c:lblAlgn val="ctr"/>
        <c:lblOffset val="100"/>
      </c:catAx>
      <c:valAx>
        <c:axId val="38728448"/>
        <c:scaling>
          <c:orientation val="minMax"/>
          <c:min val="0"/>
        </c:scaling>
        <c:axPos val="l"/>
        <c:majorGridlines/>
        <c:title>
          <c:tx>
            <c:rich>
              <a:bodyPr rot="-5400000" vert="horz"/>
              <a:lstStyle/>
              <a:p>
                <a:pPr>
                  <a:defRPr/>
                </a:pPr>
                <a:r>
                  <a:rPr lang="en-US"/>
                  <a:t>Million</a:t>
                </a:r>
                <a:r>
                  <a:rPr lang="en-US" baseline="0"/>
                  <a:t> US$</a:t>
                </a:r>
                <a:endParaRPr lang="en-US"/>
              </a:p>
            </c:rich>
          </c:tx>
        </c:title>
        <c:numFmt formatCode="General" sourceLinked="1"/>
        <c:tickLblPos val="nextTo"/>
        <c:crossAx val="3870208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a:t>
            </a:r>
            <a:r>
              <a:rPr lang="en-US" baseline="0"/>
              <a:t> forest products imports from Indonesia</a:t>
            </a:r>
            <a:endParaRPr lang="en-US"/>
          </a:p>
        </c:rich>
      </c:tx>
      <c:layout/>
    </c:title>
    <c:plotArea>
      <c:layout/>
      <c:barChart>
        <c:barDir val="col"/>
        <c:grouping val="stacked"/>
        <c:ser>
          <c:idx val="0"/>
          <c:order val="0"/>
          <c:tx>
            <c:strRef>
              <c:f>'China''s Imports from Indonesia'!$A$3</c:f>
              <c:strCache>
                <c:ptCount val="1"/>
                <c:pt idx="0">
                  <c:v>pulp</c:v>
                </c:pt>
              </c:strCache>
            </c:strRef>
          </c:tx>
          <c:spPr>
            <a:solidFill>
              <a:schemeClr val="accent3">
                <a:lumMod val="60000"/>
                <a:lumOff val="40000"/>
              </a:schemeClr>
            </a:solidFill>
          </c:spPr>
          <c:cat>
            <c:numRef>
              <c:f>'China''s Imports from Indonesia'!$B$2:$M$2</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Indonesia'!$B$3:$M$3</c:f>
              <c:numCache>
                <c:formatCode>General</c:formatCode>
                <c:ptCount val="12"/>
                <c:pt idx="0">
                  <c:v>540.80147899999997</c:v>
                </c:pt>
                <c:pt idx="1">
                  <c:v>415.09490400000004</c:v>
                </c:pt>
                <c:pt idx="2">
                  <c:v>451.04256700000002</c:v>
                </c:pt>
                <c:pt idx="3">
                  <c:v>506.66004700000002</c:v>
                </c:pt>
                <c:pt idx="4">
                  <c:v>600.29987000000472</c:v>
                </c:pt>
                <c:pt idx="5">
                  <c:v>659.02177800000004</c:v>
                </c:pt>
                <c:pt idx="6">
                  <c:v>704.75358500000004</c:v>
                </c:pt>
                <c:pt idx="7">
                  <c:v>715.93387700000005</c:v>
                </c:pt>
                <c:pt idx="8">
                  <c:v>865.24290099999996</c:v>
                </c:pt>
                <c:pt idx="9">
                  <c:v>577.82043299999987</c:v>
                </c:pt>
                <c:pt idx="10">
                  <c:v>862.24540400000001</c:v>
                </c:pt>
                <c:pt idx="11">
                  <c:v>1155.2825590000011</c:v>
                </c:pt>
              </c:numCache>
            </c:numRef>
          </c:val>
        </c:ser>
        <c:ser>
          <c:idx val="1"/>
          <c:order val="1"/>
          <c:tx>
            <c:strRef>
              <c:f>'China''s Imports from Indonesia'!$A$4</c:f>
              <c:strCache>
                <c:ptCount val="1"/>
                <c:pt idx="0">
                  <c:v>sawnwood</c:v>
                </c:pt>
              </c:strCache>
            </c:strRef>
          </c:tx>
          <c:cat>
            <c:numRef>
              <c:f>'China''s Imports from Indonesia'!$B$2:$M$2</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Indonesia'!$B$4:$M$4</c:f>
              <c:numCache>
                <c:formatCode>General</c:formatCode>
                <c:ptCount val="12"/>
                <c:pt idx="0">
                  <c:v>287.47381999999863</c:v>
                </c:pt>
                <c:pt idx="1">
                  <c:v>317.32307299999923</c:v>
                </c:pt>
                <c:pt idx="2">
                  <c:v>281.64726700000182</c:v>
                </c:pt>
                <c:pt idx="3">
                  <c:v>215.151152</c:v>
                </c:pt>
                <c:pt idx="4">
                  <c:v>207.459025</c:v>
                </c:pt>
                <c:pt idx="5">
                  <c:v>192.396487000001</c:v>
                </c:pt>
                <c:pt idx="6">
                  <c:v>144.952652</c:v>
                </c:pt>
                <c:pt idx="7">
                  <c:v>86.600034999999949</c:v>
                </c:pt>
                <c:pt idx="8">
                  <c:v>85.773089999999982</c:v>
                </c:pt>
                <c:pt idx="9">
                  <c:v>64.297572000000002</c:v>
                </c:pt>
                <c:pt idx="10">
                  <c:v>124.81642600000002</c:v>
                </c:pt>
                <c:pt idx="11">
                  <c:v>234.15474599999999</c:v>
                </c:pt>
              </c:numCache>
            </c:numRef>
          </c:val>
        </c:ser>
        <c:ser>
          <c:idx val="2"/>
          <c:order val="2"/>
          <c:tx>
            <c:strRef>
              <c:f>'China''s Imports from Indonesia'!$A$5</c:f>
              <c:strCache>
                <c:ptCount val="1"/>
                <c:pt idx="0">
                  <c:v>paper</c:v>
                </c:pt>
              </c:strCache>
            </c:strRef>
          </c:tx>
          <c:cat>
            <c:numRef>
              <c:f>'China''s Imports from Indonesia'!$B$2:$M$2</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Indonesia'!$B$5:$M$5</c:f>
              <c:numCache>
                <c:formatCode>General</c:formatCode>
                <c:ptCount val="12"/>
                <c:pt idx="0">
                  <c:v>387.34368400000176</c:v>
                </c:pt>
                <c:pt idx="1">
                  <c:v>247.241308</c:v>
                </c:pt>
                <c:pt idx="2">
                  <c:v>336.19042100000001</c:v>
                </c:pt>
                <c:pt idx="3">
                  <c:v>297.39403899999894</c:v>
                </c:pt>
                <c:pt idx="4">
                  <c:v>291.59427399999993</c:v>
                </c:pt>
                <c:pt idx="5">
                  <c:v>233.47273600000076</c:v>
                </c:pt>
                <c:pt idx="6">
                  <c:v>212.79814300000001</c:v>
                </c:pt>
                <c:pt idx="7">
                  <c:v>211.84528399999999</c:v>
                </c:pt>
                <c:pt idx="8">
                  <c:v>200.16785499999995</c:v>
                </c:pt>
                <c:pt idx="9">
                  <c:v>178.59830100000067</c:v>
                </c:pt>
                <c:pt idx="10">
                  <c:v>226.90042300000007</c:v>
                </c:pt>
                <c:pt idx="11">
                  <c:v>228.03005000000002</c:v>
                </c:pt>
              </c:numCache>
            </c:numRef>
          </c:val>
        </c:ser>
        <c:ser>
          <c:idx val="3"/>
          <c:order val="3"/>
          <c:tx>
            <c:strRef>
              <c:f>'China''s Imports from Indonesia'!$A$6</c:f>
              <c:strCache>
                <c:ptCount val="1"/>
                <c:pt idx="0">
                  <c:v>wood chips</c:v>
                </c:pt>
              </c:strCache>
            </c:strRef>
          </c:tx>
          <c:cat>
            <c:numRef>
              <c:f>'China''s Imports from Indonesia'!$B$2:$M$2</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Indonesia'!$B$6:$M$6</c:f>
              <c:numCache>
                <c:formatCode>General</c:formatCode>
                <c:ptCount val="12"/>
                <c:pt idx="0">
                  <c:v>0.80238500000000001</c:v>
                </c:pt>
                <c:pt idx="1">
                  <c:v>1.3599609999999998</c:v>
                </c:pt>
                <c:pt idx="2">
                  <c:v>0.151172</c:v>
                </c:pt>
                <c:pt idx="3">
                  <c:v>7.8478999999999993E-2</c:v>
                </c:pt>
                <c:pt idx="4">
                  <c:v>0.105017</c:v>
                </c:pt>
                <c:pt idx="5">
                  <c:v>12.147969999999999</c:v>
                </c:pt>
                <c:pt idx="6">
                  <c:v>23.180558000000001</c:v>
                </c:pt>
                <c:pt idx="7">
                  <c:v>51.542423000000007</c:v>
                </c:pt>
                <c:pt idx="8">
                  <c:v>10.599862</c:v>
                </c:pt>
                <c:pt idx="9">
                  <c:v>48.748941000000002</c:v>
                </c:pt>
                <c:pt idx="10">
                  <c:v>95.620390999999586</c:v>
                </c:pt>
                <c:pt idx="11">
                  <c:v>169.65122000000076</c:v>
                </c:pt>
              </c:numCache>
            </c:numRef>
          </c:val>
        </c:ser>
        <c:ser>
          <c:idx val="4"/>
          <c:order val="4"/>
          <c:tx>
            <c:strRef>
              <c:f>'China''s Imports from Indonesia'!$A$7</c:f>
              <c:strCache>
                <c:ptCount val="1"/>
                <c:pt idx="0">
                  <c:v>plywood</c:v>
                </c:pt>
              </c:strCache>
            </c:strRef>
          </c:tx>
          <c:cat>
            <c:numRef>
              <c:f>'China''s Imports from Indonesia'!$B$2:$M$2</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Indonesia'!$B$7:$M$7</c:f>
              <c:numCache>
                <c:formatCode>General</c:formatCode>
                <c:ptCount val="12"/>
                <c:pt idx="0">
                  <c:v>276.98522499999899</c:v>
                </c:pt>
                <c:pt idx="1">
                  <c:v>170.95852300000001</c:v>
                </c:pt>
                <c:pt idx="2">
                  <c:v>187.7436549999982</c:v>
                </c:pt>
                <c:pt idx="3">
                  <c:v>244.67936299999923</c:v>
                </c:pt>
                <c:pt idx="4">
                  <c:v>250.42842300000106</c:v>
                </c:pt>
                <c:pt idx="5">
                  <c:v>180.689493</c:v>
                </c:pt>
                <c:pt idx="6">
                  <c:v>113.09299300000002</c:v>
                </c:pt>
                <c:pt idx="7">
                  <c:v>81.354869999999991</c:v>
                </c:pt>
                <c:pt idx="8">
                  <c:v>74.889176999999989</c:v>
                </c:pt>
                <c:pt idx="9">
                  <c:v>22.780398000000002</c:v>
                </c:pt>
                <c:pt idx="10">
                  <c:v>34.162885000000003</c:v>
                </c:pt>
                <c:pt idx="11">
                  <c:v>39.757833000000005</c:v>
                </c:pt>
              </c:numCache>
            </c:numRef>
          </c:val>
        </c:ser>
        <c:ser>
          <c:idx val="5"/>
          <c:order val="5"/>
          <c:tx>
            <c:strRef>
              <c:f>'China''s Imports from Indonesia'!$A$8</c:f>
              <c:strCache>
                <c:ptCount val="1"/>
                <c:pt idx="0">
                  <c:v>veneer</c:v>
                </c:pt>
              </c:strCache>
            </c:strRef>
          </c:tx>
          <c:cat>
            <c:numRef>
              <c:f>'China''s Imports from Indonesia'!$B$2:$M$2</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Indonesia'!$B$8:$M$8</c:f>
              <c:numCache>
                <c:formatCode>General</c:formatCode>
                <c:ptCount val="12"/>
                <c:pt idx="0">
                  <c:v>4.3230999999999975</c:v>
                </c:pt>
                <c:pt idx="1">
                  <c:v>3.2655320000000012</c:v>
                </c:pt>
                <c:pt idx="2">
                  <c:v>2.6632449999999999</c:v>
                </c:pt>
                <c:pt idx="3">
                  <c:v>7.406955</c:v>
                </c:pt>
                <c:pt idx="4">
                  <c:v>6.7159259999999845</c:v>
                </c:pt>
                <c:pt idx="5">
                  <c:v>4.390142</c:v>
                </c:pt>
                <c:pt idx="6">
                  <c:v>5.9219839999999975</c:v>
                </c:pt>
                <c:pt idx="7">
                  <c:v>2.4873780000000001</c:v>
                </c:pt>
                <c:pt idx="8">
                  <c:v>2.4980879999999988</c:v>
                </c:pt>
                <c:pt idx="9">
                  <c:v>0.9886239999999995</c:v>
                </c:pt>
                <c:pt idx="10">
                  <c:v>1.514319</c:v>
                </c:pt>
                <c:pt idx="11">
                  <c:v>4.0097849999999955</c:v>
                </c:pt>
              </c:numCache>
            </c:numRef>
          </c:val>
        </c:ser>
        <c:ser>
          <c:idx val="6"/>
          <c:order val="6"/>
          <c:tx>
            <c:strRef>
              <c:f>'China''s Imports from Indonesia'!$A$9</c:f>
              <c:strCache>
                <c:ptCount val="1"/>
                <c:pt idx="0">
                  <c:v>fiberboard</c:v>
                </c:pt>
              </c:strCache>
            </c:strRef>
          </c:tx>
          <c:cat>
            <c:numRef>
              <c:f>'China''s Imports from Indonesia'!$B$2:$M$2</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Indonesia'!$B$9:$M$9</c:f>
              <c:numCache>
                <c:formatCode>General</c:formatCode>
                <c:ptCount val="12"/>
                <c:pt idx="0">
                  <c:v>14.427632000000004</c:v>
                </c:pt>
                <c:pt idx="1">
                  <c:v>18.835588999999999</c:v>
                </c:pt>
                <c:pt idx="2">
                  <c:v>22.262954000000001</c:v>
                </c:pt>
                <c:pt idx="3">
                  <c:v>19.903003999999989</c:v>
                </c:pt>
                <c:pt idx="4">
                  <c:v>31.06787800000011</c:v>
                </c:pt>
                <c:pt idx="5">
                  <c:v>25.311333999999999</c:v>
                </c:pt>
                <c:pt idx="6">
                  <c:v>21.488214999999851</c:v>
                </c:pt>
                <c:pt idx="7">
                  <c:v>14.406043</c:v>
                </c:pt>
                <c:pt idx="8">
                  <c:v>8.2087119999999985</c:v>
                </c:pt>
                <c:pt idx="9">
                  <c:v>7.8784669999999997</c:v>
                </c:pt>
                <c:pt idx="10">
                  <c:v>7.1900999999999975</c:v>
                </c:pt>
                <c:pt idx="11">
                  <c:v>3.8468039999999841</c:v>
                </c:pt>
              </c:numCache>
            </c:numRef>
          </c:val>
        </c:ser>
        <c:ser>
          <c:idx val="7"/>
          <c:order val="7"/>
          <c:tx>
            <c:strRef>
              <c:f>'China''s Imports from Indonesia'!$A$10</c:f>
              <c:strCache>
                <c:ptCount val="1"/>
                <c:pt idx="0">
                  <c:v>particleboard</c:v>
                </c:pt>
              </c:strCache>
            </c:strRef>
          </c:tx>
          <c:cat>
            <c:numRef>
              <c:f>'China''s Imports from Indonesia'!$B$2:$M$2</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Indonesia'!$B$10:$M$10</c:f>
              <c:numCache>
                <c:formatCode>General</c:formatCode>
                <c:ptCount val="12"/>
                <c:pt idx="0">
                  <c:v>4.626010999999969</c:v>
                </c:pt>
                <c:pt idx="1">
                  <c:v>6.4501539999999995</c:v>
                </c:pt>
                <c:pt idx="2">
                  <c:v>4.0116990000000134</c:v>
                </c:pt>
                <c:pt idx="3">
                  <c:v>3.3596849999999967</c:v>
                </c:pt>
                <c:pt idx="4">
                  <c:v>2.8847549999999997</c:v>
                </c:pt>
                <c:pt idx="5">
                  <c:v>2.30911</c:v>
                </c:pt>
                <c:pt idx="6">
                  <c:v>3.6950589999999841</c:v>
                </c:pt>
                <c:pt idx="7">
                  <c:v>3.1236410000000001</c:v>
                </c:pt>
                <c:pt idx="8">
                  <c:v>2.2530939999999999</c:v>
                </c:pt>
                <c:pt idx="9">
                  <c:v>2.2086389999999998</c:v>
                </c:pt>
                <c:pt idx="10">
                  <c:v>2.6124869999999967</c:v>
                </c:pt>
                <c:pt idx="11">
                  <c:v>1.7845800000000001</c:v>
                </c:pt>
              </c:numCache>
            </c:numRef>
          </c:val>
        </c:ser>
        <c:ser>
          <c:idx val="8"/>
          <c:order val="8"/>
          <c:tx>
            <c:strRef>
              <c:f>'China''s Imports from Indonesia'!$A$11</c:f>
              <c:strCache>
                <c:ptCount val="1"/>
                <c:pt idx="0">
                  <c:v>others</c:v>
                </c:pt>
              </c:strCache>
            </c:strRef>
          </c:tx>
          <c:cat>
            <c:numRef>
              <c:f>'China''s Imports from Indonesia'!$B$2:$M$2</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Indonesia'!$B$11:$M$11</c:f>
              <c:numCache>
                <c:formatCode>General</c:formatCode>
                <c:ptCount val="12"/>
                <c:pt idx="0">
                  <c:v>131.51192900000001</c:v>
                </c:pt>
                <c:pt idx="1">
                  <c:v>183.24594699999997</c:v>
                </c:pt>
                <c:pt idx="2">
                  <c:v>47.561046000000005</c:v>
                </c:pt>
                <c:pt idx="3">
                  <c:v>28.737151999999998</c:v>
                </c:pt>
                <c:pt idx="4">
                  <c:v>20.278188999999987</c:v>
                </c:pt>
                <c:pt idx="5">
                  <c:v>12.263018000000001</c:v>
                </c:pt>
                <c:pt idx="6">
                  <c:v>16.491748999999889</c:v>
                </c:pt>
                <c:pt idx="7">
                  <c:v>19.371469999999999</c:v>
                </c:pt>
                <c:pt idx="8">
                  <c:v>18.584922999999989</c:v>
                </c:pt>
                <c:pt idx="9">
                  <c:v>19.627886000000107</c:v>
                </c:pt>
                <c:pt idx="10">
                  <c:v>28.001164000000031</c:v>
                </c:pt>
                <c:pt idx="11">
                  <c:v>46.989643000000001</c:v>
                </c:pt>
              </c:numCache>
            </c:numRef>
          </c:val>
        </c:ser>
        <c:overlap val="100"/>
        <c:axId val="37106816"/>
        <c:axId val="37108352"/>
      </c:barChart>
      <c:catAx>
        <c:axId val="37106816"/>
        <c:scaling>
          <c:orientation val="minMax"/>
        </c:scaling>
        <c:axPos val="b"/>
        <c:numFmt formatCode="General" sourceLinked="1"/>
        <c:tickLblPos val="nextTo"/>
        <c:crossAx val="37108352"/>
        <c:crosses val="autoZero"/>
        <c:auto val="1"/>
        <c:lblAlgn val="ctr"/>
        <c:lblOffset val="100"/>
      </c:catAx>
      <c:valAx>
        <c:axId val="37108352"/>
        <c:scaling>
          <c:orientation val="minMax"/>
        </c:scaling>
        <c:axPos val="l"/>
        <c:majorGridlines/>
        <c:title>
          <c:tx>
            <c:rich>
              <a:bodyPr rot="-5400000" vert="horz"/>
              <a:lstStyle/>
              <a:p>
                <a:pPr>
                  <a:defRPr sz="1200"/>
                </a:pPr>
                <a:r>
                  <a:rPr lang="en-US" sz="1200"/>
                  <a:t>Million US$</a:t>
                </a:r>
              </a:p>
            </c:rich>
          </c:tx>
          <c:layout>
            <c:manualLayout>
              <c:xMode val="edge"/>
              <c:yMode val="edge"/>
              <c:x val="3.0555555555555582E-2"/>
              <c:y val="0.35046442111402998"/>
            </c:manualLayout>
          </c:layout>
        </c:title>
        <c:numFmt formatCode="General" sourceLinked="1"/>
        <c:tickLblPos val="nextTo"/>
        <c:crossAx val="37106816"/>
        <c:crosses val="autoZero"/>
        <c:crossBetween val="between"/>
      </c:valAx>
    </c:plotArea>
    <c:legend>
      <c:legendPos val="r"/>
      <c:layout>
        <c:manualLayout>
          <c:xMode val="edge"/>
          <c:yMode val="edge"/>
          <c:x val="0.76614743387607176"/>
          <c:y val="0.29040001578750096"/>
          <c:w val="0.21739614083631931"/>
          <c:h val="0.5392500937382827"/>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 forest products imports from Malaysia</a:t>
            </a:r>
          </a:p>
        </c:rich>
      </c:tx>
      <c:layout/>
    </c:title>
    <c:plotArea>
      <c:layout/>
      <c:barChart>
        <c:barDir val="col"/>
        <c:grouping val="stacked"/>
        <c:ser>
          <c:idx val="0"/>
          <c:order val="0"/>
          <c:tx>
            <c:strRef>
              <c:f>'China''s imports from Malaysia'!$B$3</c:f>
              <c:strCache>
                <c:ptCount val="1"/>
                <c:pt idx="0">
                  <c:v>logs</c:v>
                </c:pt>
              </c:strCache>
            </c:strRef>
          </c:tx>
          <c:cat>
            <c:numRef>
              <c:f>'China''s imports from Malaysia'!$D$1:$O$1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Malaysia'!$C$3:$O$3</c:f>
              <c:numCache>
                <c:formatCode>General</c:formatCode>
                <c:ptCount val="13"/>
                <c:pt idx="1">
                  <c:v>235.49796900000001</c:v>
                </c:pt>
                <c:pt idx="2">
                  <c:v>152.653245</c:v>
                </c:pt>
                <c:pt idx="3">
                  <c:v>243.08865700000001</c:v>
                </c:pt>
                <c:pt idx="4">
                  <c:v>396.059595</c:v>
                </c:pt>
                <c:pt idx="5">
                  <c:v>417.13925899999964</c:v>
                </c:pt>
                <c:pt idx="6">
                  <c:v>268.60096199999998</c:v>
                </c:pt>
                <c:pt idx="7">
                  <c:v>226.85227300000076</c:v>
                </c:pt>
                <c:pt idx="8">
                  <c:v>249.08815700000076</c:v>
                </c:pt>
                <c:pt idx="9">
                  <c:v>172.09702100000001</c:v>
                </c:pt>
                <c:pt idx="10">
                  <c:v>128.06183100000001</c:v>
                </c:pt>
                <c:pt idx="11">
                  <c:v>204.347533</c:v>
                </c:pt>
                <c:pt idx="12">
                  <c:v>171.0574560000008</c:v>
                </c:pt>
              </c:numCache>
            </c:numRef>
          </c:val>
        </c:ser>
        <c:ser>
          <c:idx val="1"/>
          <c:order val="1"/>
          <c:tx>
            <c:strRef>
              <c:f>'China''s imports from Malaysia'!$B$4</c:f>
              <c:strCache>
                <c:ptCount val="1"/>
                <c:pt idx="0">
                  <c:v>sawn wood</c:v>
                </c:pt>
              </c:strCache>
            </c:strRef>
          </c:tx>
          <c:cat>
            <c:numRef>
              <c:f>'China''s imports from Malaysia'!$D$1:$O$1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Malaysia'!$C$4:$O$4</c:f>
              <c:numCache>
                <c:formatCode>General</c:formatCode>
                <c:ptCount val="13"/>
                <c:pt idx="1">
                  <c:v>134.24492699999999</c:v>
                </c:pt>
                <c:pt idx="2">
                  <c:v>97.206408999999979</c:v>
                </c:pt>
                <c:pt idx="3">
                  <c:v>101.161174</c:v>
                </c:pt>
                <c:pt idx="4">
                  <c:v>88.028156999999979</c:v>
                </c:pt>
                <c:pt idx="5">
                  <c:v>87.608525999999998</c:v>
                </c:pt>
                <c:pt idx="6">
                  <c:v>107.048984</c:v>
                </c:pt>
                <c:pt idx="7">
                  <c:v>100.29587199999995</c:v>
                </c:pt>
                <c:pt idx="8">
                  <c:v>82.241691000000458</c:v>
                </c:pt>
                <c:pt idx="9">
                  <c:v>79.713134999999994</c:v>
                </c:pt>
                <c:pt idx="10">
                  <c:v>63.678511000000192</c:v>
                </c:pt>
                <c:pt idx="11">
                  <c:v>87.586681999999982</c:v>
                </c:pt>
                <c:pt idx="12">
                  <c:v>92.884310999999983</c:v>
                </c:pt>
              </c:numCache>
            </c:numRef>
          </c:val>
        </c:ser>
        <c:ser>
          <c:idx val="2"/>
          <c:order val="2"/>
          <c:tx>
            <c:strRef>
              <c:f>'China''s imports from Malaysia'!$B$5</c:f>
              <c:strCache>
                <c:ptCount val="1"/>
                <c:pt idx="0">
                  <c:v>plywood</c:v>
                </c:pt>
              </c:strCache>
            </c:strRef>
          </c:tx>
          <c:cat>
            <c:numRef>
              <c:f>'China''s imports from Malaysia'!$D$1:$O$1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Malaysia'!$C$5:$O$5</c:f>
              <c:numCache>
                <c:formatCode>General</c:formatCode>
                <c:ptCount val="13"/>
                <c:pt idx="1">
                  <c:v>81.735589000000004</c:v>
                </c:pt>
                <c:pt idx="2">
                  <c:v>29.989943999999873</c:v>
                </c:pt>
                <c:pt idx="3">
                  <c:v>33.050731000000006</c:v>
                </c:pt>
                <c:pt idx="4">
                  <c:v>47.709797000000002</c:v>
                </c:pt>
                <c:pt idx="5">
                  <c:v>60.936141000000006</c:v>
                </c:pt>
                <c:pt idx="6">
                  <c:v>50.463099</c:v>
                </c:pt>
                <c:pt idx="7">
                  <c:v>41.132129000000013</c:v>
                </c:pt>
                <c:pt idx="8">
                  <c:v>46.933623000000004</c:v>
                </c:pt>
                <c:pt idx="9">
                  <c:v>53.28851000000023</c:v>
                </c:pt>
                <c:pt idx="10">
                  <c:v>37.739225000000012</c:v>
                </c:pt>
                <c:pt idx="11">
                  <c:v>45.803216000000006</c:v>
                </c:pt>
                <c:pt idx="12">
                  <c:v>39.019688999999993</c:v>
                </c:pt>
              </c:numCache>
            </c:numRef>
          </c:val>
        </c:ser>
        <c:ser>
          <c:idx val="3"/>
          <c:order val="3"/>
          <c:tx>
            <c:strRef>
              <c:f>'China''s imports from Malaysia'!$B$6</c:f>
              <c:strCache>
                <c:ptCount val="1"/>
                <c:pt idx="0">
                  <c:v>paper</c:v>
                </c:pt>
              </c:strCache>
            </c:strRef>
          </c:tx>
          <c:cat>
            <c:numRef>
              <c:f>'China''s imports from Malaysia'!$D$1:$O$1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Malaysia'!$C$6:$O$6</c:f>
              <c:numCache>
                <c:formatCode>General</c:formatCode>
                <c:ptCount val="13"/>
                <c:pt idx="1">
                  <c:v>24.275765</c:v>
                </c:pt>
                <c:pt idx="2">
                  <c:v>32.380082999999999</c:v>
                </c:pt>
                <c:pt idx="3">
                  <c:v>30.323954000000114</c:v>
                </c:pt>
                <c:pt idx="4">
                  <c:v>37.199691000000001</c:v>
                </c:pt>
                <c:pt idx="5">
                  <c:v>34.1787950000002</c:v>
                </c:pt>
                <c:pt idx="6">
                  <c:v>39.421996</c:v>
                </c:pt>
                <c:pt idx="7">
                  <c:v>27.274978000000115</c:v>
                </c:pt>
                <c:pt idx="8">
                  <c:v>29.65910500000011</c:v>
                </c:pt>
                <c:pt idx="9">
                  <c:v>33.232716000000266</c:v>
                </c:pt>
                <c:pt idx="10">
                  <c:v>26.451253999999999</c:v>
                </c:pt>
                <c:pt idx="11">
                  <c:v>23.984408999999989</c:v>
                </c:pt>
                <c:pt idx="12">
                  <c:v>34.789350000000013</c:v>
                </c:pt>
              </c:numCache>
            </c:numRef>
          </c:val>
        </c:ser>
        <c:ser>
          <c:idx val="4"/>
          <c:order val="4"/>
          <c:tx>
            <c:strRef>
              <c:f>'China''s imports from Malaysia'!$B$7</c:f>
              <c:strCache>
                <c:ptCount val="1"/>
                <c:pt idx="0">
                  <c:v>fiberboard</c:v>
                </c:pt>
              </c:strCache>
            </c:strRef>
          </c:tx>
          <c:cat>
            <c:numRef>
              <c:f>'China''s imports from Malaysia'!$D$1:$O$1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Malaysia'!$C$7:$O$7</c:f>
              <c:numCache>
                <c:formatCode>General</c:formatCode>
                <c:ptCount val="13"/>
                <c:pt idx="1">
                  <c:v>32.677237000000005</c:v>
                </c:pt>
                <c:pt idx="2">
                  <c:v>52.751734000000006</c:v>
                </c:pt>
                <c:pt idx="3">
                  <c:v>64.809997999999979</c:v>
                </c:pt>
                <c:pt idx="4">
                  <c:v>72.107422</c:v>
                </c:pt>
                <c:pt idx="5">
                  <c:v>66.246825000000413</c:v>
                </c:pt>
                <c:pt idx="6">
                  <c:v>55.117511</c:v>
                </c:pt>
                <c:pt idx="7">
                  <c:v>35.402207000000004</c:v>
                </c:pt>
                <c:pt idx="8">
                  <c:v>22.826626999999881</c:v>
                </c:pt>
                <c:pt idx="9">
                  <c:v>16.614481000000133</c:v>
                </c:pt>
                <c:pt idx="10">
                  <c:v>12.066702000000006</c:v>
                </c:pt>
                <c:pt idx="11">
                  <c:v>10.306040000000024</c:v>
                </c:pt>
                <c:pt idx="12">
                  <c:v>6.2853250000000003</c:v>
                </c:pt>
              </c:numCache>
            </c:numRef>
          </c:val>
        </c:ser>
        <c:ser>
          <c:idx val="5"/>
          <c:order val="5"/>
          <c:tx>
            <c:strRef>
              <c:f>'China''s imports from Malaysia'!$B$8</c:f>
              <c:strCache>
                <c:ptCount val="1"/>
                <c:pt idx="0">
                  <c:v>particleboard</c:v>
                </c:pt>
              </c:strCache>
            </c:strRef>
          </c:tx>
          <c:cat>
            <c:numRef>
              <c:f>'China''s imports from Malaysia'!$D$1:$O$1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Malaysia'!$C$8:$O$8</c:f>
              <c:numCache>
                <c:formatCode>General</c:formatCode>
                <c:ptCount val="13"/>
                <c:pt idx="1">
                  <c:v>14.225316999999999</c:v>
                </c:pt>
                <c:pt idx="2">
                  <c:v>15.784197000000001</c:v>
                </c:pt>
                <c:pt idx="3">
                  <c:v>16.572608999999989</c:v>
                </c:pt>
                <c:pt idx="4">
                  <c:v>14.47682</c:v>
                </c:pt>
                <c:pt idx="5">
                  <c:v>18.672072</c:v>
                </c:pt>
                <c:pt idx="6">
                  <c:v>24.423365</c:v>
                </c:pt>
                <c:pt idx="7">
                  <c:v>25.409856999999999</c:v>
                </c:pt>
                <c:pt idx="8">
                  <c:v>25.070581000000001</c:v>
                </c:pt>
                <c:pt idx="9">
                  <c:v>15.685647000000024</c:v>
                </c:pt>
                <c:pt idx="10">
                  <c:v>10.656904000000004</c:v>
                </c:pt>
                <c:pt idx="11">
                  <c:v>16.700686999999885</c:v>
                </c:pt>
                <c:pt idx="12">
                  <c:v>25.500221</c:v>
                </c:pt>
              </c:numCache>
            </c:numRef>
          </c:val>
        </c:ser>
        <c:ser>
          <c:idx val="6"/>
          <c:order val="6"/>
          <c:tx>
            <c:strRef>
              <c:f>'China''s imports from Malaysia'!$B$9</c:f>
              <c:strCache>
                <c:ptCount val="1"/>
                <c:pt idx="0">
                  <c:v>veneer</c:v>
                </c:pt>
              </c:strCache>
            </c:strRef>
          </c:tx>
          <c:cat>
            <c:numRef>
              <c:f>'China''s imports from Malaysia'!$D$1:$O$1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Malaysia'!$C$9:$O$9</c:f>
              <c:numCache>
                <c:formatCode>General</c:formatCode>
                <c:ptCount val="13"/>
                <c:pt idx="1">
                  <c:v>129.474209</c:v>
                </c:pt>
                <c:pt idx="2">
                  <c:v>44.315519000000002</c:v>
                </c:pt>
                <c:pt idx="3">
                  <c:v>23.711192</c:v>
                </c:pt>
                <c:pt idx="4">
                  <c:v>19.105235999999987</c:v>
                </c:pt>
                <c:pt idx="5">
                  <c:v>10.580311999999999</c:v>
                </c:pt>
                <c:pt idx="6">
                  <c:v>13.774188000000001</c:v>
                </c:pt>
                <c:pt idx="7">
                  <c:v>8.9761570000000006</c:v>
                </c:pt>
                <c:pt idx="8">
                  <c:v>10.025529000000002</c:v>
                </c:pt>
                <c:pt idx="9">
                  <c:v>13.736791999999999</c:v>
                </c:pt>
                <c:pt idx="10">
                  <c:v>6.5967650000000004</c:v>
                </c:pt>
                <c:pt idx="11">
                  <c:v>8.4764030000000048</c:v>
                </c:pt>
                <c:pt idx="12">
                  <c:v>8.9092060000000028</c:v>
                </c:pt>
              </c:numCache>
            </c:numRef>
          </c:val>
        </c:ser>
        <c:ser>
          <c:idx val="7"/>
          <c:order val="7"/>
          <c:tx>
            <c:strRef>
              <c:f>'China''s imports from Malaysia'!$B$10</c:f>
              <c:strCache>
                <c:ptCount val="1"/>
                <c:pt idx="0">
                  <c:v>others</c:v>
                </c:pt>
              </c:strCache>
            </c:strRef>
          </c:tx>
          <c:cat>
            <c:numRef>
              <c:f>'China''s imports from Malaysia'!$D$1:$O$1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Malaysia'!$C$10:$O$10</c:f>
              <c:numCache>
                <c:formatCode>General</c:formatCode>
                <c:ptCount val="13"/>
                <c:pt idx="1">
                  <c:v>10.082068000000049</c:v>
                </c:pt>
                <c:pt idx="2">
                  <c:v>4.0502490000000915</c:v>
                </c:pt>
                <c:pt idx="3">
                  <c:v>6.2372679999999834</c:v>
                </c:pt>
                <c:pt idx="4">
                  <c:v>3.6274100000001681</c:v>
                </c:pt>
                <c:pt idx="5">
                  <c:v>8.548818999999968</c:v>
                </c:pt>
                <c:pt idx="6">
                  <c:v>2.875038999999763</c:v>
                </c:pt>
                <c:pt idx="7">
                  <c:v>1.8259460000000438</c:v>
                </c:pt>
                <c:pt idx="8">
                  <c:v>4.3677019999999445</c:v>
                </c:pt>
                <c:pt idx="9">
                  <c:v>4.4090090000000552</c:v>
                </c:pt>
                <c:pt idx="10">
                  <c:v>5.5623680000000491</c:v>
                </c:pt>
                <c:pt idx="11">
                  <c:v>7.6230030000000966</c:v>
                </c:pt>
                <c:pt idx="12">
                  <c:v>27.491766999999889</c:v>
                </c:pt>
              </c:numCache>
            </c:numRef>
          </c:val>
        </c:ser>
        <c:overlap val="100"/>
        <c:axId val="37159296"/>
        <c:axId val="37160832"/>
      </c:barChart>
      <c:catAx>
        <c:axId val="37159296"/>
        <c:scaling>
          <c:orientation val="minMax"/>
        </c:scaling>
        <c:axPos val="b"/>
        <c:numFmt formatCode="General" sourceLinked="1"/>
        <c:tickLblPos val="nextTo"/>
        <c:crossAx val="37160832"/>
        <c:crosses val="autoZero"/>
        <c:auto val="1"/>
        <c:lblAlgn val="ctr"/>
        <c:lblOffset val="100"/>
      </c:catAx>
      <c:valAx>
        <c:axId val="37160832"/>
        <c:scaling>
          <c:orientation val="minMax"/>
        </c:scaling>
        <c:axPos val="l"/>
        <c:majorGridlines/>
        <c:title>
          <c:tx>
            <c:rich>
              <a:bodyPr rot="-5400000" vert="horz"/>
              <a:lstStyle/>
              <a:p>
                <a:pPr>
                  <a:defRPr/>
                </a:pPr>
                <a:r>
                  <a:rPr lang="en-US"/>
                  <a:t>million</a:t>
                </a:r>
                <a:r>
                  <a:rPr lang="en-US" baseline="0"/>
                  <a:t> US$</a:t>
                </a:r>
                <a:endParaRPr lang="en-US"/>
              </a:p>
            </c:rich>
          </c:tx>
          <c:layout/>
        </c:title>
        <c:numFmt formatCode="General" sourceLinked="1"/>
        <c:tickLblPos val="nextTo"/>
        <c:crossAx val="37159296"/>
        <c:crosses val="autoZero"/>
        <c:crossBetween val="between"/>
      </c:valAx>
    </c:plotArea>
    <c:legend>
      <c:legendPos val="r"/>
      <c:layout>
        <c:manualLayout>
          <c:xMode val="edge"/>
          <c:yMode val="edge"/>
          <c:x val="0.77942520914132263"/>
          <c:y val="0.26505027256208358"/>
          <c:w val="0.20354626808302878"/>
          <c:h val="0.69528407026044825"/>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 forest products imports from Vietnam</a:t>
            </a:r>
          </a:p>
        </c:rich>
      </c:tx>
      <c:layout/>
    </c:title>
    <c:plotArea>
      <c:layout/>
      <c:barChart>
        <c:barDir val="col"/>
        <c:grouping val="stacked"/>
        <c:ser>
          <c:idx val="0"/>
          <c:order val="0"/>
          <c:tx>
            <c:strRef>
              <c:f>'China''s imports from Vietnam'!$A$8</c:f>
              <c:strCache>
                <c:ptCount val="1"/>
                <c:pt idx="0">
                  <c:v>Wood chips</c:v>
                </c:pt>
              </c:strCache>
            </c:strRef>
          </c:tx>
          <c:spPr>
            <a:solidFill>
              <a:schemeClr val="accent4">
                <a:lumMod val="75000"/>
              </a:schemeClr>
            </a:solidFill>
          </c:spPr>
          <c:cat>
            <c:numRef>
              <c:f>'China''s imports from Vietnam'!$B$7:$M$7</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Vietnam'!$B$8:$M$8</c:f>
              <c:numCache>
                <c:formatCode>General</c:formatCode>
                <c:ptCount val="12"/>
                <c:pt idx="0">
                  <c:v>0</c:v>
                </c:pt>
                <c:pt idx="1">
                  <c:v>0</c:v>
                </c:pt>
                <c:pt idx="2">
                  <c:v>7.8609999999999999E-3</c:v>
                </c:pt>
                <c:pt idx="3">
                  <c:v>1.4599999999999978E-3</c:v>
                </c:pt>
                <c:pt idx="4">
                  <c:v>6.3770059999999855</c:v>
                </c:pt>
                <c:pt idx="5">
                  <c:v>53.717819000000006</c:v>
                </c:pt>
                <c:pt idx="6">
                  <c:v>55.437718000000011</c:v>
                </c:pt>
                <c:pt idx="7">
                  <c:v>89.756477999999959</c:v>
                </c:pt>
                <c:pt idx="8">
                  <c:v>112.959292</c:v>
                </c:pt>
                <c:pt idx="9">
                  <c:v>150.972589</c:v>
                </c:pt>
                <c:pt idx="10">
                  <c:v>335.56445200000002</c:v>
                </c:pt>
                <c:pt idx="11">
                  <c:v>508.36140799999993</c:v>
                </c:pt>
              </c:numCache>
            </c:numRef>
          </c:val>
        </c:ser>
        <c:ser>
          <c:idx val="1"/>
          <c:order val="1"/>
          <c:tx>
            <c:strRef>
              <c:f>'China''s imports from Vietnam'!$A$9</c:f>
              <c:strCache>
                <c:ptCount val="1"/>
                <c:pt idx="0">
                  <c:v>Logs</c:v>
                </c:pt>
              </c:strCache>
            </c:strRef>
          </c:tx>
          <c:spPr>
            <a:solidFill>
              <a:schemeClr val="accent1"/>
            </a:solidFill>
          </c:spPr>
          <c:cat>
            <c:numRef>
              <c:f>'China''s imports from Vietnam'!$B$7:$M$7</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Vietnam'!$B$9:$M$9</c:f>
              <c:numCache>
                <c:formatCode>General</c:formatCode>
                <c:ptCount val="12"/>
                <c:pt idx="0">
                  <c:v>1.2574139999999998</c:v>
                </c:pt>
                <c:pt idx="1">
                  <c:v>1.926919</c:v>
                </c:pt>
                <c:pt idx="2">
                  <c:v>3.6248559999999967</c:v>
                </c:pt>
                <c:pt idx="3">
                  <c:v>5.2954280000000002</c:v>
                </c:pt>
                <c:pt idx="4">
                  <c:v>8.2497789999999984</c:v>
                </c:pt>
                <c:pt idx="5">
                  <c:v>8.8262779999999985</c:v>
                </c:pt>
                <c:pt idx="6">
                  <c:v>31.440830999999989</c:v>
                </c:pt>
                <c:pt idx="7">
                  <c:v>129.628973</c:v>
                </c:pt>
                <c:pt idx="8">
                  <c:v>42.760928000000163</c:v>
                </c:pt>
                <c:pt idx="9">
                  <c:v>13.953191</c:v>
                </c:pt>
                <c:pt idx="10">
                  <c:v>36.89461</c:v>
                </c:pt>
                <c:pt idx="11">
                  <c:v>252.55244100000107</c:v>
                </c:pt>
              </c:numCache>
            </c:numRef>
          </c:val>
        </c:ser>
        <c:ser>
          <c:idx val="2"/>
          <c:order val="2"/>
          <c:tx>
            <c:strRef>
              <c:f>'China''s imports from Vietnam'!$A$10</c:f>
              <c:strCache>
                <c:ptCount val="1"/>
                <c:pt idx="0">
                  <c:v>Furniture </c:v>
                </c:pt>
              </c:strCache>
            </c:strRef>
          </c:tx>
          <c:cat>
            <c:numRef>
              <c:f>'China''s imports from Vietnam'!$B$7:$M$7</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Vietnam'!$B$10:$M$10</c:f>
              <c:numCache>
                <c:formatCode>General</c:formatCode>
                <c:ptCount val="12"/>
                <c:pt idx="0">
                  <c:v>2.462E-2</c:v>
                </c:pt>
                <c:pt idx="1">
                  <c:v>1.940850000000006</c:v>
                </c:pt>
                <c:pt idx="2">
                  <c:v>3.2815940000000166</c:v>
                </c:pt>
                <c:pt idx="3">
                  <c:v>3.2846229999999998</c:v>
                </c:pt>
                <c:pt idx="4">
                  <c:v>3.1325099999999977</c:v>
                </c:pt>
                <c:pt idx="5">
                  <c:v>3.912852999999973</c:v>
                </c:pt>
                <c:pt idx="6">
                  <c:v>6.6374469999999945</c:v>
                </c:pt>
                <c:pt idx="7">
                  <c:v>23.530888999999998</c:v>
                </c:pt>
                <c:pt idx="8">
                  <c:v>30.672946</c:v>
                </c:pt>
                <c:pt idx="9">
                  <c:v>42.735525000000237</c:v>
                </c:pt>
                <c:pt idx="10">
                  <c:v>44.905336000000013</c:v>
                </c:pt>
                <c:pt idx="11">
                  <c:v>53.575403000000001</c:v>
                </c:pt>
              </c:numCache>
            </c:numRef>
          </c:val>
        </c:ser>
        <c:ser>
          <c:idx val="3"/>
          <c:order val="3"/>
          <c:tx>
            <c:strRef>
              <c:f>'China''s imports from Vietnam'!$A$11</c:f>
              <c:strCache>
                <c:ptCount val="1"/>
                <c:pt idx="0">
                  <c:v>Sawnwood </c:v>
                </c:pt>
              </c:strCache>
            </c:strRef>
          </c:tx>
          <c:spPr>
            <a:solidFill>
              <a:srgbClr val="C00000"/>
            </a:solidFill>
          </c:spPr>
          <c:cat>
            <c:numRef>
              <c:f>'China''s imports from Vietnam'!$B$7:$M$7</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Vietnam'!$B$11:$M$11</c:f>
              <c:numCache>
                <c:formatCode>General</c:formatCode>
                <c:ptCount val="12"/>
                <c:pt idx="0">
                  <c:v>0.85340800000000061</c:v>
                </c:pt>
                <c:pt idx="1">
                  <c:v>0.95344099999999998</c:v>
                </c:pt>
                <c:pt idx="2">
                  <c:v>2.3189859999999967</c:v>
                </c:pt>
                <c:pt idx="3">
                  <c:v>4.3200609999999955</c:v>
                </c:pt>
                <c:pt idx="4">
                  <c:v>3.8512389999999841</c:v>
                </c:pt>
                <c:pt idx="5">
                  <c:v>3.6305860000000001</c:v>
                </c:pt>
                <c:pt idx="6">
                  <c:v>7.1883999999999997</c:v>
                </c:pt>
                <c:pt idx="7">
                  <c:v>14.263167000000001</c:v>
                </c:pt>
                <c:pt idx="8">
                  <c:v>8.3933920000000004</c:v>
                </c:pt>
                <c:pt idx="9">
                  <c:v>6.54514</c:v>
                </c:pt>
                <c:pt idx="10">
                  <c:v>22.098748999999881</c:v>
                </c:pt>
                <c:pt idx="11">
                  <c:v>29.555441999999989</c:v>
                </c:pt>
              </c:numCache>
            </c:numRef>
          </c:val>
        </c:ser>
        <c:ser>
          <c:idx val="4"/>
          <c:order val="4"/>
          <c:tx>
            <c:strRef>
              <c:f>'China''s imports from Vietnam'!$A$12</c:f>
              <c:strCache>
                <c:ptCount val="1"/>
                <c:pt idx="0">
                  <c:v>paper</c:v>
                </c:pt>
              </c:strCache>
            </c:strRef>
          </c:tx>
          <c:cat>
            <c:numRef>
              <c:f>'China''s imports from Vietnam'!$B$7:$M$7</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Vietnam'!$B$12:$M$12</c:f>
              <c:numCache>
                <c:formatCode>General</c:formatCode>
                <c:ptCount val="12"/>
                <c:pt idx="0">
                  <c:v>0.69897799999999999</c:v>
                </c:pt>
                <c:pt idx="1">
                  <c:v>0.48534700000000008</c:v>
                </c:pt>
                <c:pt idx="2">
                  <c:v>0.15686300000000081</c:v>
                </c:pt>
                <c:pt idx="3">
                  <c:v>0.52199200000000001</c:v>
                </c:pt>
                <c:pt idx="4">
                  <c:v>2.4118039999999841</c:v>
                </c:pt>
                <c:pt idx="5">
                  <c:v>5.9116879999999998</c:v>
                </c:pt>
                <c:pt idx="6">
                  <c:v>5.7964890000000002</c:v>
                </c:pt>
                <c:pt idx="7">
                  <c:v>2.8129689999999758</c:v>
                </c:pt>
                <c:pt idx="8">
                  <c:v>2.2693950000000012</c:v>
                </c:pt>
                <c:pt idx="9">
                  <c:v>2.1066210000000001</c:v>
                </c:pt>
                <c:pt idx="10">
                  <c:v>5.0582779999999996</c:v>
                </c:pt>
                <c:pt idx="11">
                  <c:v>9.6471329999999984</c:v>
                </c:pt>
              </c:numCache>
            </c:numRef>
          </c:val>
        </c:ser>
        <c:ser>
          <c:idx val="5"/>
          <c:order val="5"/>
          <c:tx>
            <c:strRef>
              <c:f>'China''s imports from Vietnam'!$A$13</c:f>
              <c:strCache>
                <c:ptCount val="1"/>
                <c:pt idx="0">
                  <c:v>wood charcoal</c:v>
                </c:pt>
              </c:strCache>
            </c:strRef>
          </c:tx>
          <c:cat>
            <c:numRef>
              <c:f>'China''s imports from Vietnam'!$B$7:$M$7</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Vietnam'!$B$13:$M$13</c:f>
              <c:numCache>
                <c:formatCode>General</c:formatCode>
                <c:ptCount val="12"/>
                <c:pt idx="0">
                  <c:v>1.380611</c:v>
                </c:pt>
                <c:pt idx="1">
                  <c:v>1.947514</c:v>
                </c:pt>
                <c:pt idx="2">
                  <c:v>0.93108199999999997</c:v>
                </c:pt>
                <c:pt idx="3">
                  <c:v>0.99278100000000002</c:v>
                </c:pt>
                <c:pt idx="4">
                  <c:v>0.91318100000000002</c:v>
                </c:pt>
                <c:pt idx="5">
                  <c:v>1.9478009999999999</c:v>
                </c:pt>
                <c:pt idx="6">
                  <c:v>1.590927</c:v>
                </c:pt>
                <c:pt idx="7">
                  <c:v>2.4873440000000002</c:v>
                </c:pt>
                <c:pt idx="8">
                  <c:v>2.348481</c:v>
                </c:pt>
                <c:pt idx="9">
                  <c:v>2.0850230000000001</c:v>
                </c:pt>
                <c:pt idx="10">
                  <c:v>2.8166779999999818</c:v>
                </c:pt>
                <c:pt idx="11">
                  <c:v>1.2227349999999932</c:v>
                </c:pt>
              </c:numCache>
            </c:numRef>
          </c:val>
        </c:ser>
        <c:ser>
          <c:idx val="6"/>
          <c:order val="6"/>
          <c:tx>
            <c:strRef>
              <c:f>'China''s imports from Vietnam'!$A$14</c:f>
              <c:strCache>
                <c:ptCount val="1"/>
                <c:pt idx="0">
                  <c:v>veneer</c:v>
                </c:pt>
              </c:strCache>
            </c:strRef>
          </c:tx>
          <c:cat>
            <c:numRef>
              <c:f>'China''s imports from Vietnam'!$B$7:$M$7</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Vietnam'!$B$14:$M$14</c:f>
              <c:numCache>
                <c:formatCode>General</c:formatCode>
                <c:ptCount val="12"/>
                <c:pt idx="0">
                  <c:v>6.3449999999999999E-3</c:v>
                </c:pt>
                <c:pt idx="1">
                  <c:v>0.18925200000000081</c:v>
                </c:pt>
                <c:pt idx="2">
                  <c:v>1.2955999999999928</c:v>
                </c:pt>
                <c:pt idx="3">
                  <c:v>1.8620939999999999</c:v>
                </c:pt>
                <c:pt idx="4">
                  <c:v>1.8659059999999998</c:v>
                </c:pt>
                <c:pt idx="5">
                  <c:v>1.9203250000000001</c:v>
                </c:pt>
                <c:pt idx="6">
                  <c:v>3.4032110000000002</c:v>
                </c:pt>
                <c:pt idx="7">
                  <c:v>2.5850429999999927</c:v>
                </c:pt>
                <c:pt idx="8">
                  <c:v>1.4171559999999999</c:v>
                </c:pt>
                <c:pt idx="9">
                  <c:v>0.32184700000000038</c:v>
                </c:pt>
                <c:pt idx="10">
                  <c:v>1.7210449999999939</c:v>
                </c:pt>
                <c:pt idx="11">
                  <c:v>6.8245399999999652</c:v>
                </c:pt>
              </c:numCache>
            </c:numRef>
          </c:val>
        </c:ser>
        <c:ser>
          <c:idx val="7"/>
          <c:order val="7"/>
          <c:tx>
            <c:strRef>
              <c:f>'China''s imports from Vietnam'!$A$15</c:f>
              <c:strCache>
                <c:ptCount val="1"/>
                <c:pt idx="0">
                  <c:v>others</c:v>
                </c:pt>
              </c:strCache>
            </c:strRef>
          </c:tx>
          <c:cat>
            <c:numRef>
              <c:f>'China''s imports from Vietnam'!$B$7:$M$7</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Vietnam'!$B$15:$M$15</c:f>
              <c:numCache>
                <c:formatCode>General</c:formatCode>
                <c:ptCount val="12"/>
                <c:pt idx="0">
                  <c:v>0.96193999999999868</c:v>
                </c:pt>
                <c:pt idx="1">
                  <c:v>1.0263530000000003</c:v>
                </c:pt>
                <c:pt idx="2">
                  <c:v>1.5818219999999934</c:v>
                </c:pt>
                <c:pt idx="3">
                  <c:v>1.1951080000000047</c:v>
                </c:pt>
                <c:pt idx="4">
                  <c:v>1.2047389999999958</c:v>
                </c:pt>
                <c:pt idx="5">
                  <c:v>1.5673660000000198</c:v>
                </c:pt>
                <c:pt idx="6">
                  <c:v>2.6696850000000154</c:v>
                </c:pt>
                <c:pt idx="7">
                  <c:v>3.0060710000000199</c:v>
                </c:pt>
                <c:pt idx="8">
                  <c:v>4.0628570000000055</c:v>
                </c:pt>
                <c:pt idx="9">
                  <c:v>2.0206479999999938</c:v>
                </c:pt>
                <c:pt idx="10">
                  <c:v>3.2648179999999911</c:v>
                </c:pt>
                <c:pt idx="11">
                  <c:v>3.3128819999999308</c:v>
                </c:pt>
              </c:numCache>
            </c:numRef>
          </c:val>
        </c:ser>
        <c:overlap val="100"/>
        <c:axId val="37211520"/>
        <c:axId val="37217408"/>
      </c:barChart>
      <c:catAx>
        <c:axId val="37211520"/>
        <c:scaling>
          <c:orientation val="minMax"/>
        </c:scaling>
        <c:axPos val="b"/>
        <c:numFmt formatCode="General" sourceLinked="1"/>
        <c:tickLblPos val="nextTo"/>
        <c:crossAx val="37217408"/>
        <c:crosses val="autoZero"/>
        <c:auto val="1"/>
        <c:lblAlgn val="ctr"/>
        <c:lblOffset val="100"/>
      </c:catAx>
      <c:valAx>
        <c:axId val="37217408"/>
        <c:scaling>
          <c:orientation val="minMax"/>
        </c:scaling>
        <c:axPos val="l"/>
        <c:majorGridlines/>
        <c:title>
          <c:tx>
            <c:rich>
              <a:bodyPr rot="-5400000" vert="horz"/>
              <a:lstStyle/>
              <a:p>
                <a:pPr>
                  <a:defRPr/>
                </a:pPr>
                <a:r>
                  <a:rPr lang="en-US" sz="1200" b="0"/>
                  <a:t>Million US$</a:t>
                </a:r>
              </a:p>
            </c:rich>
          </c:tx>
          <c:layout>
            <c:manualLayout>
              <c:xMode val="edge"/>
              <c:yMode val="edge"/>
              <c:x val="3.6111111111111212E-2"/>
              <c:y val="0.31805701370661998"/>
            </c:manualLayout>
          </c:layout>
        </c:title>
        <c:numFmt formatCode="General" sourceLinked="1"/>
        <c:tickLblPos val="nextTo"/>
        <c:crossAx val="37211520"/>
        <c:crosses val="autoZero"/>
        <c:crossBetween val="between"/>
      </c:valAx>
    </c:plotArea>
    <c:legend>
      <c:legendPos val="r"/>
      <c:layout>
        <c:manualLayout>
          <c:xMode val="edge"/>
          <c:yMode val="edge"/>
          <c:x val="0.75591505748357668"/>
          <c:y val="0.21376822128003251"/>
          <c:w val="0.22634396084877326"/>
          <c:h val="0.74656612154249946"/>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 forest products imports from Thailand</a:t>
            </a:r>
          </a:p>
        </c:rich>
      </c:tx>
    </c:title>
    <c:plotArea>
      <c:layout/>
      <c:barChart>
        <c:barDir val="col"/>
        <c:grouping val="stacked"/>
        <c:ser>
          <c:idx val="0"/>
          <c:order val="0"/>
          <c:tx>
            <c:strRef>
              <c:f>'China''s imports from Thailand'!$A$3</c:f>
              <c:strCache>
                <c:ptCount val="1"/>
                <c:pt idx="0">
                  <c:v>sawn wood</c:v>
                </c:pt>
              </c:strCache>
            </c:strRef>
          </c:tx>
          <c:spPr>
            <a:solidFill>
              <a:schemeClr val="accent2"/>
            </a:solidFill>
          </c:spPr>
          <c:cat>
            <c:numRef>
              <c:f>'China''s imports from Thailand'!$B$1:$M$1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Thailand'!$B$3:$M$3</c:f>
              <c:numCache>
                <c:formatCode>General</c:formatCode>
                <c:ptCount val="12"/>
                <c:pt idx="0">
                  <c:v>51.057241999999995</c:v>
                </c:pt>
                <c:pt idx="1">
                  <c:v>60.320530000000012</c:v>
                </c:pt>
                <c:pt idx="2">
                  <c:v>111.977441</c:v>
                </c:pt>
                <c:pt idx="3">
                  <c:v>135.23928099999998</c:v>
                </c:pt>
                <c:pt idx="4">
                  <c:v>176.00367499999922</c:v>
                </c:pt>
                <c:pt idx="5">
                  <c:v>172.51553999999999</c:v>
                </c:pt>
                <c:pt idx="6">
                  <c:v>179.11535799999999</c:v>
                </c:pt>
                <c:pt idx="7">
                  <c:v>196.85249800000142</c:v>
                </c:pt>
                <c:pt idx="8">
                  <c:v>225.46524400000001</c:v>
                </c:pt>
                <c:pt idx="9">
                  <c:v>291.95183599999899</c:v>
                </c:pt>
                <c:pt idx="10">
                  <c:v>501.77596399999999</c:v>
                </c:pt>
                <c:pt idx="11">
                  <c:v>591.93148999999949</c:v>
                </c:pt>
              </c:numCache>
            </c:numRef>
          </c:val>
        </c:ser>
        <c:ser>
          <c:idx val="1"/>
          <c:order val="1"/>
          <c:tx>
            <c:strRef>
              <c:f>'China''s imports from Thailand'!$A$4</c:f>
              <c:strCache>
                <c:ptCount val="1"/>
                <c:pt idx="0">
                  <c:v>wood chips</c:v>
                </c:pt>
              </c:strCache>
            </c:strRef>
          </c:tx>
          <c:dPt>
            <c:idx val="11"/>
            <c:spPr>
              <a:solidFill>
                <a:schemeClr val="accent4"/>
              </a:solidFill>
            </c:spPr>
          </c:dPt>
          <c:cat>
            <c:numRef>
              <c:f>'China''s imports from Thailand'!$B$1:$M$1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Thailand'!$B$4:$M$4</c:f>
              <c:numCache>
                <c:formatCode>General</c:formatCode>
                <c:ptCount val="12"/>
                <c:pt idx="0">
                  <c:v>1.1231000000000001E-2</c:v>
                </c:pt>
                <c:pt idx="1">
                  <c:v>0</c:v>
                </c:pt>
                <c:pt idx="2">
                  <c:v>0</c:v>
                </c:pt>
                <c:pt idx="3">
                  <c:v>0</c:v>
                </c:pt>
                <c:pt idx="4">
                  <c:v>6.5088929999999996</c:v>
                </c:pt>
                <c:pt idx="5">
                  <c:v>7.6993039999999997</c:v>
                </c:pt>
                <c:pt idx="6">
                  <c:v>0</c:v>
                </c:pt>
                <c:pt idx="7">
                  <c:v>0</c:v>
                </c:pt>
                <c:pt idx="8">
                  <c:v>10.817725000000001</c:v>
                </c:pt>
                <c:pt idx="9">
                  <c:v>51.645793000000012</c:v>
                </c:pt>
                <c:pt idx="10">
                  <c:v>109.00037699999965</c:v>
                </c:pt>
                <c:pt idx="11">
                  <c:v>217.617549</c:v>
                </c:pt>
              </c:numCache>
            </c:numRef>
          </c:val>
        </c:ser>
        <c:ser>
          <c:idx val="2"/>
          <c:order val="2"/>
          <c:tx>
            <c:strRef>
              <c:f>'China''s imports from Thailand'!$A$5</c:f>
              <c:strCache>
                <c:ptCount val="1"/>
                <c:pt idx="0">
                  <c:v>paper</c:v>
                </c:pt>
              </c:strCache>
            </c:strRef>
          </c:tx>
          <c:cat>
            <c:numRef>
              <c:f>'China''s imports from Thailand'!$B$1:$M$1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Thailand'!$B$5:$M$5</c:f>
              <c:numCache>
                <c:formatCode>General</c:formatCode>
                <c:ptCount val="12"/>
                <c:pt idx="0">
                  <c:v>116.34245</c:v>
                </c:pt>
                <c:pt idx="1">
                  <c:v>107.54076499999999</c:v>
                </c:pt>
                <c:pt idx="2">
                  <c:v>105.338697</c:v>
                </c:pt>
                <c:pt idx="3">
                  <c:v>98.595725999999999</c:v>
                </c:pt>
                <c:pt idx="4">
                  <c:v>97.759518999999983</c:v>
                </c:pt>
                <c:pt idx="5">
                  <c:v>93.093312999999981</c:v>
                </c:pt>
                <c:pt idx="6">
                  <c:v>97.885767999999658</c:v>
                </c:pt>
                <c:pt idx="7">
                  <c:v>102.455611</c:v>
                </c:pt>
                <c:pt idx="8">
                  <c:v>116.55616300000032</c:v>
                </c:pt>
                <c:pt idx="9">
                  <c:v>55.397620999999994</c:v>
                </c:pt>
                <c:pt idx="10">
                  <c:v>54.069699</c:v>
                </c:pt>
                <c:pt idx="11">
                  <c:v>70.693744999999979</c:v>
                </c:pt>
              </c:numCache>
            </c:numRef>
          </c:val>
        </c:ser>
        <c:ser>
          <c:idx val="3"/>
          <c:order val="3"/>
          <c:tx>
            <c:strRef>
              <c:f>'China''s imports from Thailand'!$A$6</c:f>
              <c:strCache>
                <c:ptCount val="1"/>
                <c:pt idx="0">
                  <c:v>particleboard</c:v>
                </c:pt>
              </c:strCache>
            </c:strRef>
          </c:tx>
          <c:cat>
            <c:numRef>
              <c:f>'China''s imports from Thailand'!$B$1:$M$1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Thailand'!$B$6:$M$6</c:f>
              <c:numCache>
                <c:formatCode>General</c:formatCode>
                <c:ptCount val="12"/>
                <c:pt idx="0">
                  <c:v>18.393053999999999</c:v>
                </c:pt>
                <c:pt idx="1">
                  <c:v>23.606207000000001</c:v>
                </c:pt>
                <c:pt idx="2">
                  <c:v>25.786871000000001</c:v>
                </c:pt>
                <c:pt idx="3">
                  <c:v>30.270118999999987</c:v>
                </c:pt>
                <c:pt idx="4">
                  <c:v>40.761996000000003</c:v>
                </c:pt>
                <c:pt idx="5">
                  <c:v>52.260443000000002</c:v>
                </c:pt>
                <c:pt idx="6">
                  <c:v>37.505731000000011</c:v>
                </c:pt>
                <c:pt idx="7">
                  <c:v>38.427741000000005</c:v>
                </c:pt>
                <c:pt idx="8">
                  <c:v>36.903975000000003</c:v>
                </c:pt>
                <c:pt idx="9">
                  <c:v>42.877445999999999</c:v>
                </c:pt>
                <c:pt idx="10">
                  <c:v>39.517393999999996</c:v>
                </c:pt>
                <c:pt idx="11">
                  <c:v>32.774541000000006</c:v>
                </c:pt>
              </c:numCache>
            </c:numRef>
          </c:val>
        </c:ser>
        <c:ser>
          <c:idx val="4"/>
          <c:order val="4"/>
          <c:tx>
            <c:strRef>
              <c:f>'China''s imports from Thailand'!$A$7</c:f>
              <c:strCache>
                <c:ptCount val="1"/>
                <c:pt idx="0">
                  <c:v>wood pulp</c:v>
                </c:pt>
              </c:strCache>
            </c:strRef>
          </c:tx>
          <c:cat>
            <c:numRef>
              <c:f>'China''s imports from Thailand'!$B$1:$M$1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Thailand'!$B$7:$M$7</c:f>
              <c:numCache>
                <c:formatCode>General</c:formatCode>
                <c:ptCount val="12"/>
                <c:pt idx="0">
                  <c:v>61.79640400000001</c:v>
                </c:pt>
                <c:pt idx="1">
                  <c:v>46.289747000000006</c:v>
                </c:pt>
                <c:pt idx="2">
                  <c:v>35.444051999999992</c:v>
                </c:pt>
                <c:pt idx="3">
                  <c:v>53.96713900000001</c:v>
                </c:pt>
                <c:pt idx="4">
                  <c:v>31.042842999999881</c:v>
                </c:pt>
                <c:pt idx="5">
                  <c:v>23.825372000000002</c:v>
                </c:pt>
                <c:pt idx="6">
                  <c:v>53.687328000000001</c:v>
                </c:pt>
                <c:pt idx="7">
                  <c:v>78.126668000000009</c:v>
                </c:pt>
                <c:pt idx="8">
                  <c:v>46.292089000000011</c:v>
                </c:pt>
                <c:pt idx="9">
                  <c:v>32.640293</c:v>
                </c:pt>
                <c:pt idx="10">
                  <c:v>23.729585</c:v>
                </c:pt>
                <c:pt idx="11">
                  <c:v>26.897220000000001</c:v>
                </c:pt>
              </c:numCache>
            </c:numRef>
          </c:val>
        </c:ser>
        <c:ser>
          <c:idx val="5"/>
          <c:order val="5"/>
          <c:tx>
            <c:strRef>
              <c:f>'China''s imports from Thailand'!$A$8</c:f>
              <c:strCache>
                <c:ptCount val="1"/>
                <c:pt idx="0">
                  <c:v>fiberboard</c:v>
                </c:pt>
              </c:strCache>
            </c:strRef>
          </c:tx>
          <c:cat>
            <c:numRef>
              <c:f>'China''s imports from Thailand'!$B$1:$M$1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Thailand'!$B$8:$M$8</c:f>
              <c:numCache>
                <c:formatCode>General</c:formatCode>
                <c:ptCount val="12"/>
                <c:pt idx="0">
                  <c:v>24.542646999999818</c:v>
                </c:pt>
                <c:pt idx="1">
                  <c:v>27.626403</c:v>
                </c:pt>
                <c:pt idx="2">
                  <c:v>38.361999000000004</c:v>
                </c:pt>
                <c:pt idx="3">
                  <c:v>40.688417000000001</c:v>
                </c:pt>
                <c:pt idx="4">
                  <c:v>40.742118000000289</c:v>
                </c:pt>
                <c:pt idx="5">
                  <c:v>40.431943999999994</c:v>
                </c:pt>
                <c:pt idx="6">
                  <c:v>43.009432000000011</c:v>
                </c:pt>
                <c:pt idx="7">
                  <c:v>35.394266999999999</c:v>
                </c:pt>
                <c:pt idx="8">
                  <c:v>26.553356999999988</c:v>
                </c:pt>
                <c:pt idx="9">
                  <c:v>21.313828000000111</c:v>
                </c:pt>
                <c:pt idx="10">
                  <c:v>21.882333999999858</c:v>
                </c:pt>
                <c:pt idx="11">
                  <c:v>19.07245</c:v>
                </c:pt>
              </c:numCache>
            </c:numRef>
          </c:val>
        </c:ser>
        <c:ser>
          <c:idx val="6"/>
          <c:order val="6"/>
          <c:tx>
            <c:strRef>
              <c:f>'China''s imports from Thailand'!$A$9</c:f>
              <c:strCache>
                <c:ptCount val="1"/>
                <c:pt idx="0">
                  <c:v>others</c:v>
                </c:pt>
              </c:strCache>
            </c:strRef>
          </c:tx>
          <c:cat>
            <c:numRef>
              <c:f>'China''s imports from Thailand'!$B$1:$M$1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Thailand'!$B$9:$M$9</c:f>
              <c:numCache>
                <c:formatCode>General</c:formatCode>
                <c:ptCount val="12"/>
                <c:pt idx="0">
                  <c:v>9.6993859999999668</c:v>
                </c:pt>
                <c:pt idx="1">
                  <c:v>6.529635999999984</c:v>
                </c:pt>
                <c:pt idx="2">
                  <c:v>4.7525909999999296</c:v>
                </c:pt>
                <c:pt idx="3">
                  <c:v>5.5535630000000094</c:v>
                </c:pt>
                <c:pt idx="4">
                  <c:v>4.5598110000000371</c:v>
                </c:pt>
                <c:pt idx="5">
                  <c:v>5.2830509999999791</c:v>
                </c:pt>
                <c:pt idx="6">
                  <c:v>6.5494140000000405</c:v>
                </c:pt>
                <c:pt idx="7">
                  <c:v>5.9461419999999334</c:v>
                </c:pt>
                <c:pt idx="8">
                  <c:v>6.3084700000000815</c:v>
                </c:pt>
                <c:pt idx="9">
                  <c:v>9.3604130000000705</c:v>
                </c:pt>
                <c:pt idx="10">
                  <c:v>14.825003000000002</c:v>
                </c:pt>
                <c:pt idx="11">
                  <c:v>26.012302000000002</c:v>
                </c:pt>
              </c:numCache>
            </c:numRef>
          </c:val>
        </c:ser>
        <c:overlap val="100"/>
        <c:axId val="37259520"/>
        <c:axId val="37269504"/>
      </c:barChart>
      <c:catAx>
        <c:axId val="37259520"/>
        <c:scaling>
          <c:orientation val="minMax"/>
        </c:scaling>
        <c:axPos val="b"/>
        <c:numFmt formatCode="General" sourceLinked="1"/>
        <c:tickLblPos val="nextTo"/>
        <c:crossAx val="37269504"/>
        <c:crosses val="autoZero"/>
        <c:auto val="1"/>
        <c:lblAlgn val="ctr"/>
        <c:lblOffset val="100"/>
      </c:catAx>
      <c:valAx>
        <c:axId val="37269504"/>
        <c:scaling>
          <c:orientation val="minMax"/>
        </c:scaling>
        <c:axPos val="l"/>
        <c:majorGridlines/>
        <c:title>
          <c:tx>
            <c:rich>
              <a:bodyPr rot="-5400000" vert="horz"/>
              <a:lstStyle/>
              <a:p>
                <a:pPr>
                  <a:defRPr/>
                </a:pPr>
                <a:r>
                  <a:rPr lang="en-US"/>
                  <a:t>million</a:t>
                </a:r>
                <a:r>
                  <a:rPr lang="en-US" baseline="0"/>
                  <a:t> US$</a:t>
                </a:r>
                <a:endParaRPr lang="en-US"/>
              </a:p>
            </c:rich>
          </c:tx>
        </c:title>
        <c:numFmt formatCode="General" sourceLinked="1"/>
        <c:tickLblPos val="nextTo"/>
        <c:crossAx val="37259520"/>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 forest products imports from Laos</a:t>
            </a:r>
          </a:p>
        </c:rich>
      </c:tx>
    </c:title>
    <c:plotArea>
      <c:layout/>
      <c:barChart>
        <c:barDir val="col"/>
        <c:grouping val="stacked"/>
        <c:ser>
          <c:idx val="0"/>
          <c:order val="0"/>
          <c:tx>
            <c:strRef>
              <c:f>'China''s imports from Laos'!$A$3</c:f>
              <c:strCache>
                <c:ptCount val="1"/>
                <c:pt idx="0">
                  <c:v>Logs</c:v>
                </c:pt>
              </c:strCache>
            </c:strRef>
          </c:tx>
          <c:val>
            <c:numRef>
              <c:f>'China''s imports from Laos'!$B$3:$M$3</c:f>
              <c:numCache>
                <c:formatCode>General</c:formatCode>
                <c:ptCount val="12"/>
                <c:pt idx="0">
                  <c:v>3.5388429999999809</c:v>
                </c:pt>
                <c:pt idx="1">
                  <c:v>4.3617429999999997</c:v>
                </c:pt>
                <c:pt idx="2">
                  <c:v>3.8858829999999873</c:v>
                </c:pt>
                <c:pt idx="3">
                  <c:v>5.0057780000000003</c:v>
                </c:pt>
                <c:pt idx="4">
                  <c:v>7.5309049999999855</c:v>
                </c:pt>
                <c:pt idx="5">
                  <c:v>8.5869690000000016</c:v>
                </c:pt>
                <c:pt idx="6">
                  <c:v>16.809862000000031</c:v>
                </c:pt>
                <c:pt idx="7">
                  <c:v>23.263035999999989</c:v>
                </c:pt>
                <c:pt idx="8">
                  <c:v>17.914237</c:v>
                </c:pt>
                <c:pt idx="9">
                  <c:v>21.861129999999989</c:v>
                </c:pt>
                <c:pt idx="10">
                  <c:v>67.455124000000026</c:v>
                </c:pt>
                <c:pt idx="11">
                  <c:v>169.04960299999922</c:v>
                </c:pt>
              </c:numCache>
            </c:numRef>
          </c:val>
        </c:ser>
        <c:ser>
          <c:idx val="1"/>
          <c:order val="1"/>
          <c:tx>
            <c:strRef>
              <c:f>'China''s imports from Laos'!$A$4</c:f>
              <c:strCache>
                <c:ptCount val="1"/>
                <c:pt idx="0">
                  <c:v>Sawn wood</c:v>
                </c:pt>
              </c:strCache>
            </c:strRef>
          </c:tx>
          <c:val>
            <c:numRef>
              <c:f>'China''s imports from Laos'!$B$4:$M$4</c:f>
              <c:numCache>
                <c:formatCode>General</c:formatCode>
                <c:ptCount val="12"/>
                <c:pt idx="0">
                  <c:v>0.43876500000000002</c:v>
                </c:pt>
                <c:pt idx="1">
                  <c:v>0.75311399999999951</c:v>
                </c:pt>
                <c:pt idx="2">
                  <c:v>2.4448599999999967</c:v>
                </c:pt>
                <c:pt idx="3">
                  <c:v>2.289183000000012</c:v>
                </c:pt>
                <c:pt idx="4">
                  <c:v>1.7894599999999998</c:v>
                </c:pt>
                <c:pt idx="5">
                  <c:v>2.5733600000000001</c:v>
                </c:pt>
                <c:pt idx="6">
                  <c:v>6.4269670000000003</c:v>
                </c:pt>
                <c:pt idx="7">
                  <c:v>9.4168120000000002</c:v>
                </c:pt>
                <c:pt idx="8">
                  <c:v>25.563436999999858</c:v>
                </c:pt>
                <c:pt idx="9">
                  <c:v>12.480847000000002</c:v>
                </c:pt>
                <c:pt idx="10">
                  <c:v>29.042501999999896</c:v>
                </c:pt>
                <c:pt idx="11">
                  <c:v>56.379328000000001</c:v>
                </c:pt>
              </c:numCache>
            </c:numRef>
          </c:val>
        </c:ser>
        <c:ser>
          <c:idx val="2"/>
          <c:order val="2"/>
          <c:tx>
            <c:strRef>
              <c:f>'China''s imports from Laos'!$A$5</c:f>
              <c:strCache>
                <c:ptCount val="1"/>
                <c:pt idx="0">
                  <c:v>Others</c:v>
                </c:pt>
              </c:strCache>
            </c:strRef>
          </c:tx>
          <c:val>
            <c:numRef>
              <c:f>'China''s imports from Laos'!$B$5:$M$5</c:f>
              <c:numCache>
                <c:formatCode>General</c:formatCode>
                <c:ptCount val="12"/>
                <c:pt idx="0">
                  <c:v>0.10686299999999971</c:v>
                </c:pt>
                <c:pt idx="1">
                  <c:v>3.5538999999999994E-2</c:v>
                </c:pt>
                <c:pt idx="2">
                  <c:v>0.16427199999999997</c:v>
                </c:pt>
                <c:pt idx="3">
                  <c:v>0.10126400000000184</c:v>
                </c:pt>
                <c:pt idx="4">
                  <c:v>0.14255299999999871</c:v>
                </c:pt>
                <c:pt idx="5">
                  <c:v>0.66063600000000344</c:v>
                </c:pt>
                <c:pt idx="6">
                  <c:v>0.90848300000000037</c:v>
                </c:pt>
                <c:pt idx="7">
                  <c:v>0.8538730000000031</c:v>
                </c:pt>
                <c:pt idx="8">
                  <c:v>1.4989800000000031</c:v>
                </c:pt>
                <c:pt idx="9">
                  <c:v>1.0137619999999912</c:v>
                </c:pt>
                <c:pt idx="10">
                  <c:v>1.2071550000000286</c:v>
                </c:pt>
                <c:pt idx="11">
                  <c:v>5.8100649999999945</c:v>
                </c:pt>
              </c:numCache>
            </c:numRef>
          </c:val>
        </c:ser>
        <c:overlap val="100"/>
        <c:axId val="38356096"/>
        <c:axId val="38357632"/>
      </c:barChart>
      <c:catAx>
        <c:axId val="38356096"/>
        <c:scaling>
          <c:orientation val="minMax"/>
        </c:scaling>
        <c:axPos val="b"/>
        <c:tickLblPos val="nextTo"/>
        <c:crossAx val="38357632"/>
        <c:crosses val="autoZero"/>
        <c:auto val="1"/>
        <c:lblAlgn val="ctr"/>
        <c:lblOffset val="100"/>
      </c:catAx>
      <c:valAx>
        <c:axId val="38357632"/>
        <c:scaling>
          <c:orientation val="minMax"/>
        </c:scaling>
        <c:axPos val="l"/>
        <c:majorGridlines/>
        <c:title>
          <c:tx>
            <c:rich>
              <a:bodyPr rot="-5400000" vert="horz"/>
              <a:lstStyle/>
              <a:p>
                <a:pPr>
                  <a:defRPr/>
                </a:pPr>
                <a:r>
                  <a:rPr lang="en-US"/>
                  <a:t>million</a:t>
                </a:r>
                <a:r>
                  <a:rPr lang="en-US" baseline="0"/>
                  <a:t> US$</a:t>
                </a:r>
                <a:endParaRPr lang="en-US"/>
              </a:p>
            </c:rich>
          </c:tx>
        </c:title>
        <c:numFmt formatCode="General" sourceLinked="1"/>
        <c:tickLblPos val="nextTo"/>
        <c:crossAx val="38356096"/>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 forest products imports from Congo</a:t>
            </a:r>
          </a:p>
        </c:rich>
      </c:tx>
    </c:title>
    <c:plotArea>
      <c:layout/>
      <c:barChart>
        <c:barDir val="col"/>
        <c:grouping val="stacked"/>
        <c:ser>
          <c:idx val="0"/>
          <c:order val="0"/>
          <c:tx>
            <c:strRef>
              <c:f>'China''s imports from Congo'!$A$3</c:f>
              <c:strCache>
                <c:ptCount val="1"/>
                <c:pt idx="0">
                  <c:v>Logs</c:v>
                </c:pt>
              </c:strCache>
            </c:strRef>
          </c:tx>
          <c:val>
            <c:numRef>
              <c:f>'China''s imports from Congo'!$B$3:$M$3</c:f>
              <c:numCache>
                <c:formatCode>General</c:formatCode>
                <c:ptCount val="12"/>
                <c:pt idx="0">
                  <c:v>2.1200749999999999</c:v>
                </c:pt>
                <c:pt idx="1">
                  <c:v>13.767767999999998</c:v>
                </c:pt>
                <c:pt idx="2">
                  <c:v>43.690185000000113</c:v>
                </c:pt>
                <c:pt idx="3">
                  <c:v>77.505229000000227</c:v>
                </c:pt>
                <c:pt idx="4">
                  <c:v>120.85702300000032</c:v>
                </c:pt>
                <c:pt idx="5">
                  <c:v>118.31895299999998</c:v>
                </c:pt>
                <c:pt idx="6">
                  <c:v>103.80248599999985</c:v>
                </c:pt>
                <c:pt idx="7">
                  <c:v>124.56288099999998</c:v>
                </c:pt>
                <c:pt idx="8">
                  <c:v>152.08909499999999</c:v>
                </c:pt>
                <c:pt idx="9">
                  <c:v>132.24435199999922</c:v>
                </c:pt>
                <c:pt idx="10">
                  <c:v>206.92463000000001</c:v>
                </c:pt>
                <c:pt idx="11">
                  <c:v>283.37986999999998</c:v>
                </c:pt>
              </c:numCache>
            </c:numRef>
          </c:val>
        </c:ser>
        <c:ser>
          <c:idx val="1"/>
          <c:order val="1"/>
          <c:tx>
            <c:strRef>
              <c:f>'China''s imports from Congo'!$A$4</c:f>
              <c:strCache>
                <c:ptCount val="1"/>
                <c:pt idx="0">
                  <c:v>sawnwood</c:v>
                </c:pt>
              </c:strCache>
            </c:strRef>
          </c:tx>
          <c:val>
            <c:numRef>
              <c:f>'China''s imports from Congo'!$B$4:$M$4</c:f>
              <c:numCache>
                <c:formatCode>General</c:formatCode>
                <c:ptCount val="12"/>
                <c:pt idx="0">
                  <c:v>0.57091499999999951</c:v>
                </c:pt>
                <c:pt idx="1">
                  <c:v>0.59061399999999653</c:v>
                </c:pt>
                <c:pt idx="2">
                  <c:v>1.1240590000000001</c:v>
                </c:pt>
                <c:pt idx="3">
                  <c:v>2.3283499999999977</c:v>
                </c:pt>
                <c:pt idx="4">
                  <c:v>4.4685509999999855</c:v>
                </c:pt>
                <c:pt idx="5">
                  <c:v>1.558546</c:v>
                </c:pt>
                <c:pt idx="6">
                  <c:v>4.2367879999999998</c:v>
                </c:pt>
                <c:pt idx="7">
                  <c:v>2.0287299999999999</c:v>
                </c:pt>
                <c:pt idx="8">
                  <c:v>6.4409960000000002</c:v>
                </c:pt>
                <c:pt idx="9">
                  <c:v>3.537023</c:v>
                </c:pt>
                <c:pt idx="10">
                  <c:v>6.7986459999999997</c:v>
                </c:pt>
                <c:pt idx="11">
                  <c:v>4.6880920000000001</c:v>
                </c:pt>
              </c:numCache>
            </c:numRef>
          </c:val>
        </c:ser>
        <c:ser>
          <c:idx val="2"/>
          <c:order val="2"/>
          <c:tx>
            <c:strRef>
              <c:f>'China''s imports from Congo'!$A$5</c:f>
              <c:strCache>
                <c:ptCount val="1"/>
                <c:pt idx="0">
                  <c:v>others</c:v>
                </c:pt>
              </c:strCache>
            </c:strRef>
          </c:tx>
          <c:val>
            <c:numRef>
              <c:f>'China''s imports from Congo'!$B$5:$M$5</c:f>
              <c:numCache>
                <c:formatCode>General</c:formatCode>
                <c:ptCount val="12"/>
                <c:pt idx="0">
                  <c:v>0</c:v>
                </c:pt>
                <c:pt idx="1">
                  <c:v>5.7516000000000511E-2</c:v>
                </c:pt>
                <c:pt idx="2">
                  <c:v>0.45591000000000581</c:v>
                </c:pt>
                <c:pt idx="3">
                  <c:v>0.32271400000000638</c:v>
                </c:pt>
                <c:pt idx="4">
                  <c:v>0.19134800000001029</c:v>
                </c:pt>
                <c:pt idx="5">
                  <c:v>0.11853100000001129</c:v>
                </c:pt>
                <c:pt idx="6">
                  <c:v>0.40801800000000288</c:v>
                </c:pt>
                <c:pt idx="7">
                  <c:v>2.026299999999593E-2</c:v>
                </c:pt>
                <c:pt idx="8">
                  <c:v>4.978799999999118E-2</c:v>
                </c:pt>
                <c:pt idx="9">
                  <c:v>5.1627999999998724E-2</c:v>
                </c:pt>
                <c:pt idx="10">
                  <c:v>8.0059999999858387E-3</c:v>
                </c:pt>
                <c:pt idx="11">
                  <c:v>2.4999999997721289E-4</c:v>
                </c:pt>
              </c:numCache>
            </c:numRef>
          </c:val>
        </c:ser>
        <c:overlap val="100"/>
        <c:axId val="38396288"/>
        <c:axId val="38397824"/>
      </c:barChart>
      <c:catAx>
        <c:axId val="38396288"/>
        <c:scaling>
          <c:orientation val="minMax"/>
        </c:scaling>
        <c:axPos val="b"/>
        <c:tickLblPos val="nextTo"/>
        <c:crossAx val="38397824"/>
        <c:crosses val="autoZero"/>
        <c:auto val="1"/>
        <c:lblAlgn val="ctr"/>
        <c:lblOffset val="100"/>
      </c:catAx>
      <c:valAx>
        <c:axId val="38397824"/>
        <c:scaling>
          <c:orientation val="minMax"/>
        </c:scaling>
        <c:axPos val="l"/>
        <c:majorGridlines/>
        <c:title>
          <c:tx>
            <c:rich>
              <a:bodyPr rot="-5400000" vert="horz"/>
              <a:lstStyle/>
              <a:p>
                <a:pPr>
                  <a:defRPr/>
                </a:pPr>
                <a:r>
                  <a:rPr lang="en-US"/>
                  <a:t>million US$</a:t>
                </a:r>
              </a:p>
            </c:rich>
          </c:tx>
        </c:title>
        <c:numFmt formatCode="General" sourceLinked="1"/>
        <c:tickLblPos val="nextTo"/>
        <c:crossAx val="38396288"/>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 forest products imports from DRC</a:t>
            </a:r>
          </a:p>
        </c:rich>
      </c:tx>
    </c:title>
    <c:plotArea>
      <c:layout/>
      <c:barChart>
        <c:barDir val="col"/>
        <c:grouping val="stacked"/>
        <c:ser>
          <c:idx val="0"/>
          <c:order val="0"/>
          <c:tx>
            <c:strRef>
              <c:f>'China''s imports from DRC'!$A$3</c:f>
              <c:strCache>
                <c:ptCount val="1"/>
                <c:pt idx="0">
                  <c:v>Logs</c:v>
                </c:pt>
              </c:strCache>
            </c:strRef>
          </c:tx>
          <c:cat>
            <c:numRef>
              <c:f>'China''s imports from DRC'!$B$1:$M$1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DRC'!$B$3:$M$3</c:f>
              <c:numCache>
                <c:formatCode>General</c:formatCode>
                <c:ptCount val="12"/>
                <c:pt idx="0">
                  <c:v>0</c:v>
                </c:pt>
                <c:pt idx="1">
                  <c:v>0</c:v>
                </c:pt>
                <c:pt idx="2">
                  <c:v>0.30543500000000001</c:v>
                </c:pt>
                <c:pt idx="3">
                  <c:v>1.4678999999999998E-2</c:v>
                </c:pt>
                <c:pt idx="4">
                  <c:v>0.75963499999999995</c:v>
                </c:pt>
                <c:pt idx="5">
                  <c:v>0.36849700000000002</c:v>
                </c:pt>
                <c:pt idx="6">
                  <c:v>2.7577630000000002</c:v>
                </c:pt>
                <c:pt idx="7">
                  <c:v>4.2184139999999966</c:v>
                </c:pt>
                <c:pt idx="8">
                  <c:v>16.765630999999811</c:v>
                </c:pt>
                <c:pt idx="9">
                  <c:v>10.029953000000001</c:v>
                </c:pt>
                <c:pt idx="10">
                  <c:v>29.960910999999989</c:v>
                </c:pt>
                <c:pt idx="11">
                  <c:v>52.490815000000012</c:v>
                </c:pt>
              </c:numCache>
            </c:numRef>
          </c:val>
        </c:ser>
        <c:ser>
          <c:idx val="1"/>
          <c:order val="1"/>
          <c:tx>
            <c:strRef>
              <c:f>'China''s imports from DRC'!$A$4</c:f>
              <c:strCache>
                <c:ptCount val="1"/>
                <c:pt idx="0">
                  <c:v>sawnwood</c:v>
                </c:pt>
              </c:strCache>
            </c:strRef>
          </c:tx>
          <c:cat>
            <c:numRef>
              <c:f>'China''s imports from DRC'!$B$1:$M$1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DRC'!$B$4:$M$4</c:f>
              <c:numCache>
                <c:formatCode>General</c:formatCode>
                <c:ptCount val="12"/>
                <c:pt idx="0">
                  <c:v>0</c:v>
                </c:pt>
                <c:pt idx="1">
                  <c:v>3.6289000000000092E-2</c:v>
                </c:pt>
                <c:pt idx="2">
                  <c:v>0.15428100000000081</c:v>
                </c:pt>
                <c:pt idx="3">
                  <c:v>8.7631000000000001E-2</c:v>
                </c:pt>
                <c:pt idx="4">
                  <c:v>0.81492500000000334</c:v>
                </c:pt>
                <c:pt idx="5">
                  <c:v>3.8443999999999999E-2</c:v>
                </c:pt>
                <c:pt idx="6">
                  <c:v>0.126858</c:v>
                </c:pt>
                <c:pt idx="7">
                  <c:v>0.12414600000000055</c:v>
                </c:pt>
                <c:pt idx="8">
                  <c:v>1.930223</c:v>
                </c:pt>
                <c:pt idx="9">
                  <c:v>1.323259</c:v>
                </c:pt>
                <c:pt idx="10">
                  <c:v>3.3377979999999998</c:v>
                </c:pt>
                <c:pt idx="11">
                  <c:v>5.2684990000000003</c:v>
                </c:pt>
              </c:numCache>
            </c:numRef>
          </c:val>
        </c:ser>
        <c:ser>
          <c:idx val="2"/>
          <c:order val="2"/>
          <c:tx>
            <c:strRef>
              <c:f>'China''s imports from DRC'!$A$5</c:f>
              <c:strCache>
                <c:ptCount val="1"/>
                <c:pt idx="0">
                  <c:v>others</c:v>
                </c:pt>
              </c:strCache>
            </c:strRef>
          </c:tx>
          <c:cat>
            <c:numRef>
              <c:f>'China''s imports from DRC'!$B$1:$M$1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DRC'!$B$5:$M$5</c:f>
              <c:numCache>
                <c:formatCode>General</c:formatCode>
                <c:ptCount val="12"/>
                <c:pt idx="0">
                  <c:v>0</c:v>
                </c:pt>
                <c:pt idx="1">
                  <c:v>0</c:v>
                </c:pt>
                <c:pt idx="2">
                  <c:v>0</c:v>
                </c:pt>
                <c:pt idx="3">
                  <c:v>0</c:v>
                </c:pt>
                <c:pt idx="4">
                  <c:v>0</c:v>
                </c:pt>
                <c:pt idx="5">
                  <c:v>0</c:v>
                </c:pt>
                <c:pt idx="6">
                  <c:v>1.8699999999985503E-4</c:v>
                </c:pt>
                <c:pt idx="7">
                  <c:v>-3.6082248300318505E-16</c:v>
                </c:pt>
                <c:pt idx="8">
                  <c:v>0</c:v>
                </c:pt>
                <c:pt idx="9">
                  <c:v>0</c:v>
                </c:pt>
                <c:pt idx="10">
                  <c:v>2.9160000000021391E-3</c:v>
                </c:pt>
                <c:pt idx="11">
                  <c:v>0</c:v>
                </c:pt>
              </c:numCache>
            </c:numRef>
          </c:val>
        </c:ser>
        <c:overlap val="100"/>
        <c:axId val="38419840"/>
        <c:axId val="38442112"/>
      </c:barChart>
      <c:catAx>
        <c:axId val="38419840"/>
        <c:scaling>
          <c:orientation val="minMax"/>
        </c:scaling>
        <c:axPos val="b"/>
        <c:numFmt formatCode="General" sourceLinked="1"/>
        <c:tickLblPos val="nextTo"/>
        <c:crossAx val="38442112"/>
        <c:crosses val="autoZero"/>
        <c:auto val="1"/>
        <c:lblAlgn val="ctr"/>
        <c:lblOffset val="100"/>
      </c:catAx>
      <c:valAx>
        <c:axId val="38442112"/>
        <c:scaling>
          <c:orientation val="minMax"/>
          <c:max val="60"/>
          <c:min val="0"/>
        </c:scaling>
        <c:axPos val="l"/>
        <c:majorGridlines/>
        <c:title>
          <c:tx>
            <c:rich>
              <a:bodyPr rot="-5400000" vert="horz"/>
              <a:lstStyle/>
              <a:p>
                <a:pPr>
                  <a:defRPr/>
                </a:pPr>
                <a:r>
                  <a:rPr lang="en-US"/>
                  <a:t>million</a:t>
                </a:r>
                <a:r>
                  <a:rPr lang="en-US" baseline="0"/>
                  <a:t> US$</a:t>
                </a:r>
                <a:endParaRPr lang="en-US"/>
              </a:p>
            </c:rich>
          </c:tx>
        </c:title>
        <c:numFmt formatCode="General" sourceLinked="1"/>
        <c:tickLblPos val="nextTo"/>
        <c:crossAx val="38419840"/>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GB"/>
  <c:chart>
    <c:title>
      <c:tx>
        <c:rich>
          <a:bodyPr/>
          <a:lstStyle/>
          <a:p>
            <a:pPr>
              <a:defRPr/>
            </a:pPr>
            <a:r>
              <a:rPr lang="en-US"/>
              <a:t>China's forest products</a:t>
            </a:r>
            <a:r>
              <a:rPr lang="en-US" baseline="0"/>
              <a:t> imports from Cameroon</a:t>
            </a:r>
            <a:endParaRPr lang="en-US"/>
          </a:p>
        </c:rich>
      </c:tx>
      <c:layout>
        <c:manualLayout>
          <c:xMode val="edge"/>
          <c:yMode val="edge"/>
          <c:x val="0.12697537474098014"/>
          <c:y val="4.8550710324926583E-2"/>
        </c:manualLayout>
      </c:layout>
    </c:title>
    <c:plotArea>
      <c:layout/>
      <c:barChart>
        <c:barDir val="col"/>
        <c:grouping val="stacked"/>
        <c:ser>
          <c:idx val="0"/>
          <c:order val="0"/>
          <c:tx>
            <c:strRef>
              <c:f>'China''s imports from Cameroon'!$A$3</c:f>
              <c:strCache>
                <c:ptCount val="1"/>
                <c:pt idx="0">
                  <c:v>Logs</c:v>
                </c:pt>
              </c:strCache>
            </c:strRef>
          </c:tx>
          <c:cat>
            <c:numRef>
              <c:f>'China''s imports from Cameroon'!$B$1:$M$1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Cameroon'!$B$3:$M$3</c:f>
              <c:numCache>
                <c:formatCode>General</c:formatCode>
                <c:ptCount val="12"/>
                <c:pt idx="0">
                  <c:v>42.160246000000001</c:v>
                </c:pt>
                <c:pt idx="1">
                  <c:v>26.304514999999999</c:v>
                </c:pt>
                <c:pt idx="2">
                  <c:v>44.953376000000006</c:v>
                </c:pt>
                <c:pt idx="3">
                  <c:v>34.544622999999994</c:v>
                </c:pt>
                <c:pt idx="4">
                  <c:v>30.972201999999989</c:v>
                </c:pt>
                <c:pt idx="5">
                  <c:v>16.345828000000001</c:v>
                </c:pt>
                <c:pt idx="6">
                  <c:v>99.959160999999995</c:v>
                </c:pt>
                <c:pt idx="7">
                  <c:v>88.942589999999996</c:v>
                </c:pt>
                <c:pt idx="8">
                  <c:v>86.044427999999996</c:v>
                </c:pt>
                <c:pt idx="9">
                  <c:v>87.648064000000005</c:v>
                </c:pt>
                <c:pt idx="10">
                  <c:v>150.51175799999999</c:v>
                </c:pt>
                <c:pt idx="11">
                  <c:v>134.25107399999999</c:v>
                </c:pt>
              </c:numCache>
            </c:numRef>
          </c:val>
        </c:ser>
        <c:ser>
          <c:idx val="1"/>
          <c:order val="1"/>
          <c:tx>
            <c:strRef>
              <c:f>'China''s imports from Cameroon'!$A$4</c:f>
              <c:strCache>
                <c:ptCount val="1"/>
                <c:pt idx="0">
                  <c:v>sawnwood</c:v>
                </c:pt>
              </c:strCache>
            </c:strRef>
          </c:tx>
          <c:cat>
            <c:numRef>
              <c:f>'China''s imports from Cameroon'!$B$1:$M$1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Cameroon'!$B$4:$M$4</c:f>
              <c:numCache>
                <c:formatCode>General</c:formatCode>
                <c:ptCount val="12"/>
                <c:pt idx="0">
                  <c:v>3.8138689999999826</c:v>
                </c:pt>
                <c:pt idx="1">
                  <c:v>6.7491649999999996</c:v>
                </c:pt>
                <c:pt idx="2">
                  <c:v>6.8543529999999855</c:v>
                </c:pt>
                <c:pt idx="3">
                  <c:v>10.661693</c:v>
                </c:pt>
                <c:pt idx="4">
                  <c:v>12.776641</c:v>
                </c:pt>
                <c:pt idx="5">
                  <c:v>5.3086679999999999</c:v>
                </c:pt>
                <c:pt idx="6">
                  <c:v>7.135122</c:v>
                </c:pt>
                <c:pt idx="7">
                  <c:v>5.4747070000000004</c:v>
                </c:pt>
                <c:pt idx="8">
                  <c:v>18.568645999999877</c:v>
                </c:pt>
                <c:pt idx="9">
                  <c:v>9.4681710000000017</c:v>
                </c:pt>
                <c:pt idx="10">
                  <c:v>24.750677</c:v>
                </c:pt>
                <c:pt idx="11">
                  <c:v>38.824150000000003</c:v>
                </c:pt>
              </c:numCache>
            </c:numRef>
          </c:val>
        </c:ser>
        <c:ser>
          <c:idx val="2"/>
          <c:order val="2"/>
          <c:tx>
            <c:strRef>
              <c:f>'China''s imports from Cameroon'!$A$5</c:f>
              <c:strCache>
                <c:ptCount val="1"/>
                <c:pt idx="0">
                  <c:v>others</c:v>
                </c:pt>
              </c:strCache>
            </c:strRef>
          </c:tx>
          <c:cat>
            <c:numRef>
              <c:f>'China''s imports from Cameroon'!$B$1:$M$1</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'China''s imports from Cameroon'!$B$5:$M$5</c:f>
              <c:numCache>
                <c:formatCode>General</c:formatCode>
                <c:ptCount val="12"/>
                <c:pt idx="0">
                  <c:v>8.6460999999997026E-2</c:v>
                </c:pt>
                <c:pt idx="1">
                  <c:v>5.0240000000004059E-2</c:v>
                </c:pt>
                <c:pt idx="2">
                  <c:v>0.92888499999999752</c:v>
                </c:pt>
                <c:pt idx="3">
                  <c:v>0.58819400000000144</c:v>
                </c:pt>
                <c:pt idx="4">
                  <c:v>0.38559500000000391</c:v>
                </c:pt>
                <c:pt idx="5">
                  <c:v>0.88448599999999711</c:v>
                </c:pt>
                <c:pt idx="6">
                  <c:v>0.50325199999998449</c:v>
                </c:pt>
                <c:pt idx="7">
                  <c:v>0.71365699999999244</c:v>
                </c:pt>
                <c:pt idx="8">
                  <c:v>0.33793899999999566</c:v>
                </c:pt>
                <c:pt idx="9">
                  <c:v>0.41748000000001162</c:v>
                </c:pt>
                <c:pt idx="10">
                  <c:v>0.79143200000001057</c:v>
                </c:pt>
                <c:pt idx="11">
                  <c:v>0.74418399999998996</c:v>
                </c:pt>
              </c:numCache>
            </c:numRef>
          </c:val>
        </c:ser>
        <c:overlap val="100"/>
        <c:axId val="38476416"/>
        <c:axId val="38486400"/>
      </c:barChart>
      <c:catAx>
        <c:axId val="38476416"/>
        <c:scaling>
          <c:orientation val="minMax"/>
        </c:scaling>
        <c:axPos val="b"/>
        <c:numFmt formatCode="General" sourceLinked="1"/>
        <c:tickLblPos val="nextTo"/>
        <c:crossAx val="38486400"/>
        <c:crosses val="autoZero"/>
        <c:auto val="1"/>
        <c:lblAlgn val="ctr"/>
        <c:lblOffset val="100"/>
      </c:catAx>
      <c:valAx>
        <c:axId val="38486400"/>
        <c:scaling>
          <c:orientation val="minMax"/>
        </c:scaling>
        <c:axPos val="l"/>
        <c:majorGridlines/>
        <c:title>
          <c:tx>
            <c:rich>
              <a:bodyPr rot="-5400000" vert="horz"/>
              <a:lstStyle/>
              <a:p>
                <a:pPr>
                  <a:defRPr/>
                </a:pPr>
                <a:r>
                  <a:rPr lang="en-US"/>
                  <a:t>million</a:t>
                </a:r>
                <a:r>
                  <a:rPr lang="en-US" baseline="0"/>
                  <a:t> US$</a:t>
                </a:r>
                <a:endParaRPr lang="en-US"/>
              </a:p>
            </c:rich>
          </c:tx>
        </c:title>
        <c:numFmt formatCode="General" sourceLinked="1"/>
        <c:tickLblPos val="nextTo"/>
        <c:crossAx val="38476416"/>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3ED116-D6C9-410F-B312-2F6585A98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3369</Words>
  <Characters>19204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Aysun Ozugur</dc:creator>
  <cp:lastModifiedBy>Aimi Lee</cp:lastModifiedBy>
  <cp:revision>3</cp:revision>
  <dcterms:created xsi:type="dcterms:W3CDTF">2012-11-11T11:25:00Z</dcterms:created>
  <dcterms:modified xsi:type="dcterms:W3CDTF">2012-11-11T11:26:00Z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-1222529090</vt:i4>
  </property>
  <property fmtid="{D5CDD505-2E9C-101B-9397-08002B2CF9AE}" pid="3" name="_NewReviewCycle">
    <vt:lpwstr/>
  </property>
  <property fmtid="{D5CDD505-2E9C-101B-9397-08002B2CF9AE}" pid="4" name="_EmailSubject">
    <vt:lpwstr>for members of the ad hoc - à envoyer comme discuté - FLEGT ad hoc - background documents</vt:lpwstr>
  </property>
  <property fmtid="{D5CDD505-2E9C-101B-9397-08002B2CF9AE}" pid="5" name="_AuthorEmail">
    <vt:lpwstr>Mathieu.BOUSQUET@ec.europa.eu</vt:lpwstr>
  </property>
  <property fmtid="{D5CDD505-2E9C-101B-9397-08002B2CF9AE}" pid="6" name="_AuthorEmailDisplayName">
    <vt:lpwstr>BOUSQUET Mathieu (DEVCO)</vt:lpwstr>
  </property>
</Properties>
</file>