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78D6D" w14:textId="3DA8375A" w:rsidR="0016570E" w:rsidRPr="00AA35D4" w:rsidRDefault="00D9014E" w:rsidP="4F824DA3">
      <w:pPr>
        <w:spacing w:after="0" w:line="360" w:lineRule="auto"/>
        <w:jc w:val="center"/>
        <w:rPr>
          <w:rFonts w:asciiTheme="minorHAnsi" w:hAnsiTheme="minorHAnsi" w:cstheme="minorBidi"/>
          <w:sz w:val="24"/>
          <w:szCs w:val="24"/>
        </w:rPr>
      </w:pPr>
      <w:r w:rsidRPr="10973378">
        <w:rPr>
          <w:rFonts w:cs="Calibri"/>
          <w:b/>
          <w:bCs/>
          <w:sz w:val="32"/>
          <w:szCs w:val="32"/>
        </w:rPr>
        <w:t xml:space="preserve">Action Document </w:t>
      </w:r>
      <w:r w:rsidR="0016570E" w:rsidRPr="10973378">
        <w:rPr>
          <w:rFonts w:cs="Calibri"/>
          <w:b/>
          <w:bCs/>
          <w:sz w:val="32"/>
          <w:szCs w:val="32"/>
        </w:rPr>
        <w:t>Mainstreaming Annex</w:t>
      </w:r>
    </w:p>
    <w:p w14:paraId="47315AFB" w14:textId="34FDF20F" w:rsidR="00F21B68" w:rsidRPr="00AA35D4" w:rsidRDefault="0016570E" w:rsidP="4F824DA3">
      <w:pPr>
        <w:spacing w:after="0" w:line="360" w:lineRule="auto"/>
        <w:jc w:val="center"/>
        <w:rPr>
          <w:rFonts w:asciiTheme="minorHAnsi" w:eastAsiaTheme="minorEastAsia" w:hAnsiTheme="minorHAnsi" w:cstheme="minorBidi"/>
          <w:i/>
          <w:iCs/>
          <w:sz w:val="24"/>
          <w:szCs w:val="24"/>
        </w:rPr>
      </w:pPr>
      <w:r w:rsidRPr="4F824DA3">
        <w:rPr>
          <w:rFonts w:asciiTheme="minorHAnsi" w:eastAsiaTheme="minorEastAsia" w:hAnsiTheme="minorHAnsi" w:cstheme="minorBidi"/>
          <w:i/>
          <w:iCs/>
          <w:sz w:val="24"/>
          <w:szCs w:val="24"/>
        </w:rPr>
        <w:t>Guiding Questions for mainstreaming purpose</w:t>
      </w:r>
    </w:p>
    <w:p w14:paraId="27098F7A" w14:textId="74B19C91" w:rsidR="00F21B68" w:rsidRPr="00AA35D4" w:rsidRDefault="00F21B68" w:rsidP="4F824DA3">
      <w:pPr>
        <w:spacing w:line="360" w:lineRule="auto"/>
        <w:jc w:val="center"/>
        <w:rPr>
          <w:rFonts w:asciiTheme="minorHAnsi" w:eastAsiaTheme="minorEastAsia" w:hAnsiTheme="minorHAnsi" w:cstheme="minorBidi"/>
          <w:i/>
          <w:iCs/>
          <w:sz w:val="24"/>
          <w:szCs w:val="24"/>
        </w:rPr>
      </w:pPr>
      <w:r w:rsidRPr="4F824DA3">
        <w:rPr>
          <w:rFonts w:asciiTheme="minorHAnsi" w:eastAsiaTheme="minorEastAsia" w:hAnsiTheme="minorHAnsi" w:cstheme="minorBidi"/>
          <w:i/>
          <w:iCs/>
          <w:sz w:val="24"/>
          <w:szCs w:val="24"/>
        </w:rPr>
        <w:t xml:space="preserve"> (</w:t>
      </w:r>
      <w:r w:rsidR="0396CF56" w:rsidRPr="4F824DA3">
        <w:rPr>
          <w:rFonts w:asciiTheme="minorHAnsi" w:eastAsiaTheme="minorEastAsia" w:hAnsiTheme="minorHAnsi" w:cstheme="minorBidi"/>
          <w:b/>
          <w:bCs/>
          <w:i/>
          <w:iCs/>
          <w:sz w:val="24"/>
          <w:szCs w:val="24"/>
          <w:u w:val="single"/>
        </w:rPr>
        <w:t>to be filled in and submitted prior to Quality Review Meeting</w:t>
      </w:r>
      <w:r w:rsidRPr="4F824DA3">
        <w:rPr>
          <w:rFonts w:asciiTheme="minorHAnsi" w:eastAsiaTheme="minorEastAsia" w:hAnsiTheme="minorHAnsi" w:cstheme="minorBidi"/>
          <w:i/>
          <w:iCs/>
          <w:sz w:val="24"/>
          <w:szCs w:val="24"/>
        </w:rPr>
        <w:t>)</w:t>
      </w:r>
    </w:p>
    <w:p w14:paraId="579149CC" w14:textId="2020C1AD" w:rsidR="2EF471BE" w:rsidRDefault="2EF471BE" w:rsidP="10973378">
      <w:pPr>
        <w:jc w:val="both"/>
        <w:rPr>
          <w:rFonts w:ascii="Times New Roman" w:eastAsia="Times New Roman" w:hAnsi="Times New Roman"/>
          <w:i/>
          <w:iCs/>
          <w:color w:val="000000" w:themeColor="text1"/>
        </w:rPr>
      </w:pPr>
      <w:r w:rsidRPr="10973378">
        <w:rPr>
          <w:rFonts w:cs="Calibri"/>
          <w:color w:val="000000" w:themeColor="text1"/>
          <w:sz w:val="24"/>
          <w:szCs w:val="24"/>
        </w:rPr>
        <w:t>A</w:t>
      </w:r>
      <w:r w:rsidR="7631F0CE" w:rsidRPr="10973378">
        <w:rPr>
          <w:rFonts w:cs="Calibri"/>
          <w:color w:val="000000" w:themeColor="text1"/>
          <w:sz w:val="24"/>
          <w:szCs w:val="24"/>
        </w:rPr>
        <w:t>rticle 8.</w:t>
      </w:r>
      <w:r w:rsidR="000A4244">
        <w:rPr>
          <w:rFonts w:cs="Calibri"/>
          <w:color w:val="000000" w:themeColor="text1"/>
          <w:sz w:val="24"/>
          <w:szCs w:val="24"/>
        </w:rPr>
        <w:t>8</w:t>
      </w:r>
      <w:r w:rsidR="7631F0CE" w:rsidRPr="10973378">
        <w:rPr>
          <w:rFonts w:cs="Calibri"/>
          <w:color w:val="000000" w:themeColor="text1"/>
          <w:sz w:val="24"/>
          <w:szCs w:val="24"/>
        </w:rPr>
        <w:t xml:space="preserve"> of the </w:t>
      </w:r>
      <w:r w:rsidR="00292D5D" w:rsidRPr="00292D5D">
        <w:rPr>
          <w:rFonts w:cs="Calibri"/>
          <w:color w:val="000000" w:themeColor="text1"/>
          <w:sz w:val="24"/>
          <w:szCs w:val="24"/>
        </w:rPr>
        <w:t>NDICI-Global Europe</w:t>
      </w:r>
      <w:r w:rsidR="1CC912D6" w:rsidRPr="10973378">
        <w:rPr>
          <w:rFonts w:cs="Calibri"/>
          <w:color w:val="000000" w:themeColor="text1"/>
          <w:sz w:val="24"/>
          <w:szCs w:val="24"/>
        </w:rPr>
        <w:t xml:space="preserve"> regulation provide that </w:t>
      </w:r>
      <w:r w:rsidR="7631F0CE" w:rsidRPr="10973378">
        <w:rPr>
          <w:rFonts w:ascii="Times New Roman" w:eastAsia="Times New Roman" w:hAnsi="Times New Roman"/>
          <w:color w:val="000000" w:themeColor="text1"/>
        </w:rPr>
        <w:t>‘</w:t>
      </w:r>
      <w:r w:rsidR="000A4244" w:rsidRPr="000237EB">
        <w:rPr>
          <w:i/>
          <w:sz w:val="24"/>
        </w:rPr>
        <w:t>Programmes and actions under the Instrument shall mainstream the fight against climate change, environmental protection, human rights, democracy, gender equality and, where relevant, disaster risk reduction, and shall address interlinkages between the SDGs, to promote integrated actions that can create co-bene</w:t>
      </w:r>
      <w:bookmarkStart w:id="0" w:name="_GoBack"/>
      <w:bookmarkEnd w:id="0"/>
      <w:r w:rsidR="000A4244" w:rsidRPr="000237EB">
        <w:rPr>
          <w:i/>
          <w:sz w:val="24"/>
        </w:rPr>
        <w:t>fits and meet multiple objectives in a coherent way. Those programmes and actions shall be based on a comprehensive multi-disciplinary analysis of context, capacities, risks and vulnerabilities, integrate a resilience approach and be conflict sensitive, taking into account conflict prevention and peacebuilding. They shall be guided by the principles of ‘do no harm’ and of ‘leaving no one behind’</w:t>
      </w:r>
      <w:r w:rsidR="000A4244" w:rsidRPr="000A4244">
        <w:rPr>
          <w:i/>
        </w:rPr>
        <w:t>.</w:t>
      </w:r>
    </w:p>
    <w:p w14:paraId="66A756D7" w14:textId="41D06D8C" w:rsidR="17E27BB0" w:rsidRDefault="17E27BB0" w:rsidP="4F824DA3">
      <w:pPr>
        <w:spacing w:after="120" w:line="240" w:lineRule="auto"/>
        <w:jc w:val="both"/>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The guiding questions in the present annex to the Action Document (AD) are to be used primarily to support the drafting of the AD by the Lead and/or Responsible Service to ensure mainstreaming of key cross-cutting issues linked to policy and programmatic priorities.</w:t>
      </w:r>
      <w:r w:rsidR="009633FC">
        <w:rPr>
          <w:rFonts w:asciiTheme="minorHAnsi" w:eastAsiaTheme="minorEastAsia" w:hAnsiTheme="minorHAnsi" w:cstheme="minorBidi"/>
          <w:sz w:val="24"/>
          <w:szCs w:val="24"/>
        </w:rPr>
        <w:t xml:space="preserve"> Please limit your answers to 10 lines per question maximum.</w:t>
      </w:r>
    </w:p>
    <w:p w14:paraId="6F5D78F8" w14:textId="58A4079C" w:rsidR="00D7612B" w:rsidRPr="00590A5A" w:rsidRDefault="00D7612B" w:rsidP="4F824DA3">
      <w:pPr>
        <w:spacing w:line="240" w:lineRule="auto"/>
        <w:jc w:val="both"/>
        <w:rPr>
          <w:rFonts w:asciiTheme="minorHAnsi" w:eastAsiaTheme="minorEastAsia" w:hAnsiTheme="minorHAnsi" w:cstheme="minorBidi"/>
          <w:sz w:val="24"/>
          <w:szCs w:val="24"/>
        </w:rPr>
      </w:pPr>
      <w:r w:rsidRPr="4F824DA3">
        <w:rPr>
          <w:rFonts w:asciiTheme="minorHAnsi" w:eastAsiaTheme="minorEastAsia" w:hAnsiTheme="minorHAnsi" w:cstheme="minorBidi"/>
          <w:sz w:val="24"/>
          <w:szCs w:val="24"/>
        </w:rPr>
        <w:t>For support in these topics, please contact:</w:t>
      </w:r>
    </w:p>
    <w:tbl>
      <w:tblPr>
        <w:tblStyle w:val="TableGrid"/>
        <w:tblW w:w="10455" w:type="dxa"/>
        <w:tblLayout w:type="fixed"/>
        <w:tblLook w:val="06A0" w:firstRow="1" w:lastRow="0" w:firstColumn="1" w:lastColumn="0" w:noHBand="1" w:noVBand="1"/>
      </w:tblPr>
      <w:tblGrid>
        <w:gridCol w:w="5520"/>
        <w:gridCol w:w="4935"/>
      </w:tblGrid>
      <w:tr w:rsidR="4F824DA3" w14:paraId="13D7881F" w14:textId="77777777" w:rsidTr="10973378">
        <w:tc>
          <w:tcPr>
            <w:tcW w:w="5520" w:type="dxa"/>
          </w:tcPr>
          <w:p w14:paraId="47C34603" w14:textId="44DF3034" w:rsidR="2D0D4517" w:rsidRDefault="007B1833" w:rsidP="007B1833">
            <w:pPr>
              <w:rPr>
                <w:sz w:val="24"/>
                <w:szCs w:val="24"/>
              </w:rPr>
            </w:pPr>
            <w:r w:rsidRPr="007B1833">
              <w:rPr>
                <w:rFonts w:asciiTheme="minorHAnsi" w:eastAsiaTheme="minorEastAsia" w:hAnsiTheme="minorHAnsi" w:cstheme="minorBidi"/>
                <w:i/>
                <w:iCs/>
                <w:sz w:val="24"/>
                <w:szCs w:val="24"/>
                <w:lang w:eastAsia="en-GB"/>
              </w:rPr>
              <w:t>G</w:t>
            </w:r>
            <w:r>
              <w:rPr>
                <w:rFonts w:asciiTheme="minorHAnsi" w:eastAsiaTheme="minorEastAsia" w:hAnsiTheme="minorHAnsi" w:cstheme="minorBidi"/>
                <w:i/>
                <w:iCs/>
                <w:sz w:val="24"/>
                <w:szCs w:val="24"/>
                <w:lang w:eastAsia="en-GB"/>
              </w:rPr>
              <w:t>reening-Facility</w:t>
            </w:r>
          </w:p>
        </w:tc>
        <w:tc>
          <w:tcPr>
            <w:tcW w:w="4935" w:type="dxa"/>
          </w:tcPr>
          <w:p w14:paraId="33712824" w14:textId="2D1FA8BB" w:rsidR="2D0D4517" w:rsidRDefault="000237EB" w:rsidP="007B1833">
            <w:pPr>
              <w:spacing w:line="276" w:lineRule="auto"/>
              <w:rPr>
                <w:rFonts w:asciiTheme="minorHAnsi" w:eastAsiaTheme="minorEastAsia" w:hAnsiTheme="minorHAnsi" w:cstheme="minorBidi"/>
                <w:color w:val="2C4390"/>
                <w:sz w:val="24"/>
                <w:szCs w:val="24"/>
                <w:u w:val="single"/>
              </w:rPr>
            </w:pPr>
            <w:hyperlink r:id="rId11" w:history="1">
              <w:r w:rsidR="007B1833" w:rsidRPr="007B1833">
                <w:rPr>
                  <w:rFonts w:asciiTheme="minorHAnsi" w:eastAsiaTheme="minorEastAsia" w:hAnsiTheme="minorHAnsi" w:cstheme="minorBidi"/>
                  <w:color w:val="2C4390"/>
                  <w:sz w:val="24"/>
                  <w:szCs w:val="24"/>
                  <w:u w:val="single"/>
                </w:rPr>
                <w:t>INTPA-GREENING-FACILITY@ec.europa.eu</w:t>
              </w:r>
            </w:hyperlink>
            <w:r w:rsidR="007B1833">
              <w:rPr>
                <w:rFonts w:asciiTheme="minorHAnsi" w:eastAsiaTheme="minorEastAsia" w:hAnsiTheme="minorHAnsi" w:cstheme="minorBidi"/>
                <w:color w:val="2C4390"/>
                <w:sz w:val="24"/>
                <w:szCs w:val="24"/>
                <w:u w:val="single"/>
              </w:rPr>
              <w:t xml:space="preserve"> </w:t>
            </w:r>
          </w:p>
        </w:tc>
      </w:tr>
      <w:tr w:rsidR="4F824DA3" w14:paraId="6C843A1F" w14:textId="77777777" w:rsidTr="10973378">
        <w:tc>
          <w:tcPr>
            <w:tcW w:w="5520" w:type="dxa"/>
          </w:tcPr>
          <w:p w14:paraId="3F412366" w14:textId="48B79E6A" w:rsidR="0C5FB7B0" w:rsidRDefault="0C5FB7B0" w:rsidP="4F824DA3">
            <w:pPr>
              <w:rPr>
                <w:i/>
                <w:iCs/>
                <w:sz w:val="24"/>
                <w:szCs w:val="24"/>
                <w:lang w:eastAsia="en-GB"/>
              </w:rPr>
            </w:pPr>
            <w:r w:rsidRPr="4F824DA3">
              <w:rPr>
                <w:rFonts w:asciiTheme="minorHAnsi" w:eastAsiaTheme="minorEastAsia" w:hAnsiTheme="minorHAnsi" w:cstheme="minorBidi"/>
                <w:i/>
                <w:iCs/>
                <w:sz w:val="24"/>
                <w:szCs w:val="24"/>
                <w:lang w:eastAsia="en-GB"/>
              </w:rPr>
              <w:t>Gender equality &amp; rights-based Approach</w:t>
            </w:r>
          </w:p>
        </w:tc>
        <w:tc>
          <w:tcPr>
            <w:tcW w:w="4935" w:type="dxa"/>
          </w:tcPr>
          <w:p w14:paraId="41721E5C" w14:textId="138E057E" w:rsidR="4F824DA3" w:rsidRDefault="512E2427" w:rsidP="10973378">
            <w:pPr>
              <w:spacing w:line="276" w:lineRule="auto"/>
              <w:rPr>
                <w:rFonts w:asciiTheme="minorHAnsi" w:eastAsiaTheme="minorEastAsia" w:hAnsiTheme="minorHAnsi" w:cstheme="minorBidi"/>
                <w:color w:val="2C4390"/>
                <w:sz w:val="24"/>
                <w:szCs w:val="24"/>
                <w:u w:val="single"/>
              </w:rPr>
            </w:pPr>
            <w:r w:rsidRPr="10973378">
              <w:rPr>
                <w:rFonts w:asciiTheme="minorHAnsi" w:eastAsiaTheme="minorEastAsia" w:hAnsiTheme="minorHAnsi" w:cstheme="minorBidi"/>
                <w:color w:val="2C4390"/>
                <w:sz w:val="24"/>
                <w:szCs w:val="24"/>
                <w:u w:val="single"/>
              </w:rPr>
              <w:t>INTPA-GENDER@ec.europa.eu</w:t>
            </w:r>
          </w:p>
        </w:tc>
      </w:tr>
      <w:tr w:rsidR="4F824DA3" w14:paraId="2A876FAC" w14:textId="77777777" w:rsidTr="10973378">
        <w:tc>
          <w:tcPr>
            <w:tcW w:w="5520" w:type="dxa"/>
          </w:tcPr>
          <w:p w14:paraId="7302251A" w14:textId="562E3F1D" w:rsidR="0C5FB7B0" w:rsidRDefault="0C5FB7B0" w:rsidP="4F824DA3">
            <w:pPr>
              <w:rPr>
                <w:i/>
                <w:iCs/>
                <w:sz w:val="24"/>
                <w:szCs w:val="24"/>
              </w:rPr>
            </w:pPr>
            <w:r w:rsidRPr="4F824DA3">
              <w:rPr>
                <w:rFonts w:asciiTheme="minorHAnsi" w:eastAsiaTheme="minorEastAsia" w:hAnsiTheme="minorHAnsi" w:cstheme="minorBidi"/>
                <w:i/>
                <w:iCs/>
                <w:sz w:val="24"/>
                <w:szCs w:val="24"/>
              </w:rPr>
              <w:t>Conflict Sensitivity and Resilience</w:t>
            </w:r>
          </w:p>
        </w:tc>
        <w:tc>
          <w:tcPr>
            <w:tcW w:w="4935" w:type="dxa"/>
          </w:tcPr>
          <w:p w14:paraId="6945EBB6" w14:textId="4B35A3FC" w:rsidR="4F824DA3" w:rsidRDefault="2CA387ED" w:rsidP="10973378">
            <w:pPr>
              <w:spacing w:line="276" w:lineRule="auto"/>
              <w:rPr>
                <w:sz w:val="24"/>
                <w:szCs w:val="24"/>
              </w:rPr>
            </w:pPr>
            <w:r w:rsidRPr="10973378">
              <w:rPr>
                <w:rFonts w:asciiTheme="minorHAnsi" w:eastAsiaTheme="minorEastAsia" w:hAnsiTheme="minorHAnsi" w:cstheme="minorBidi"/>
                <w:color w:val="2C4390"/>
                <w:sz w:val="24"/>
                <w:szCs w:val="24"/>
                <w:u w:val="single"/>
              </w:rPr>
              <w:t>INTPA-G5@ec.europa.eu</w:t>
            </w:r>
          </w:p>
        </w:tc>
      </w:tr>
    </w:tbl>
    <w:p w14:paraId="049EF80A" w14:textId="7D6BD382" w:rsidR="00590A5A" w:rsidRPr="00277AB8" w:rsidRDefault="00277AB8" w:rsidP="00277AB8">
      <w:pPr>
        <w:pStyle w:val="Heading1"/>
        <w:rPr>
          <w:rFonts w:eastAsiaTheme="minorEastAsia"/>
        </w:rPr>
      </w:pPr>
      <w:r w:rsidRPr="4F824DA3">
        <w:rPr>
          <w:rFonts w:eastAsiaTheme="minorEastAsia"/>
          <w:lang w:eastAsia="en-GB"/>
        </w:rPr>
        <w:t>Environment &amp; climate change</w:t>
      </w:r>
    </w:p>
    <w:tbl>
      <w:tblPr>
        <w:tblStyle w:val="TableGrid"/>
        <w:tblW w:w="10455" w:type="dxa"/>
        <w:tblLook w:val="04A0" w:firstRow="1" w:lastRow="0" w:firstColumn="1" w:lastColumn="0" w:noHBand="0" w:noVBand="1"/>
      </w:tblPr>
      <w:tblGrid>
        <w:gridCol w:w="10455"/>
      </w:tblGrid>
      <w:tr w:rsidR="00D02DF9" w:rsidRPr="00D02DF9" w14:paraId="394B4C1B" w14:textId="77777777" w:rsidTr="10973378">
        <w:tc>
          <w:tcPr>
            <w:tcW w:w="10455" w:type="dxa"/>
            <w:shd w:val="clear" w:color="auto" w:fill="D9D9D9" w:themeFill="background1" w:themeFillShade="D9"/>
          </w:tcPr>
          <w:p w14:paraId="35B7CC7E" w14:textId="523CC81A" w:rsidR="00655E66" w:rsidRDefault="5E08FDC6" w:rsidP="4F824DA3">
            <w:pPr>
              <w:jc w:val="both"/>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Article 25.5 of t</w:t>
            </w:r>
            <w:r w:rsidR="47F20F13" w:rsidRPr="10973378">
              <w:rPr>
                <w:rFonts w:asciiTheme="minorHAnsi" w:eastAsiaTheme="minorEastAsia" w:hAnsiTheme="minorHAnsi" w:cstheme="minorBidi"/>
                <w:sz w:val="24"/>
                <w:szCs w:val="24"/>
              </w:rPr>
              <w:t xml:space="preserve">he </w:t>
            </w:r>
            <w:r w:rsidR="00292D5D" w:rsidRPr="00292D5D">
              <w:rPr>
                <w:rFonts w:cs="Calibri"/>
                <w:color w:val="000000" w:themeColor="text1"/>
                <w:sz w:val="24"/>
                <w:szCs w:val="24"/>
              </w:rPr>
              <w:t>NDICI-Global Europe</w:t>
            </w:r>
            <w:r w:rsidR="00292D5D" w:rsidRPr="10973378">
              <w:rPr>
                <w:rFonts w:asciiTheme="minorHAnsi" w:eastAsiaTheme="minorEastAsia" w:hAnsiTheme="minorHAnsi" w:cstheme="minorBidi"/>
                <w:sz w:val="24"/>
                <w:szCs w:val="24"/>
              </w:rPr>
              <w:t xml:space="preserve"> </w:t>
            </w:r>
            <w:r w:rsidR="47F20F13" w:rsidRPr="10973378">
              <w:rPr>
                <w:rFonts w:asciiTheme="minorHAnsi" w:eastAsiaTheme="minorEastAsia" w:hAnsiTheme="minorHAnsi" w:cstheme="minorBidi"/>
                <w:sz w:val="24"/>
                <w:szCs w:val="24"/>
              </w:rPr>
              <w:t xml:space="preserve">Regulation </w:t>
            </w:r>
            <w:r w:rsidR="5E7FB956" w:rsidRPr="10973378">
              <w:rPr>
                <w:rFonts w:asciiTheme="minorHAnsi" w:eastAsiaTheme="minorEastAsia" w:hAnsiTheme="minorHAnsi" w:cstheme="minorBidi"/>
                <w:sz w:val="24"/>
                <w:szCs w:val="24"/>
              </w:rPr>
              <w:t xml:space="preserve">establishes a mandatory environmental screening, including for climate change and biodiversity impacts, at </w:t>
            </w:r>
            <w:r w:rsidR="47F20F13" w:rsidRPr="10973378">
              <w:rPr>
                <w:rFonts w:asciiTheme="minorHAnsi" w:eastAsiaTheme="minorEastAsia" w:hAnsiTheme="minorHAnsi" w:cstheme="minorBidi"/>
                <w:sz w:val="24"/>
                <w:szCs w:val="24"/>
              </w:rPr>
              <w:t>the</w:t>
            </w:r>
            <w:r w:rsidR="5E7FB956" w:rsidRPr="10973378">
              <w:rPr>
                <w:rFonts w:asciiTheme="minorHAnsi" w:eastAsiaTheme="minorEastAsia" w:hAnsiTheme="minorHAnsi" w:cstheme="minorBidi"/>
                <w:sz w:val="24"/>
                <w:szCs w:val="24"/>
              </w:rPr>
              <w:t xml:space="preserve"> level </w:t>
            </w:r>
            <w:r w:rsidR="47F20F13" w:rsidRPr="10973378">
              <w:rPr>
                <w:rFonts w:asciiTheme="minorHAnsi" w:eastAsiaTheme="minorEastAsia" w:hAnsiTheme="minorHAnsi" w:cstheme="minorBidi"/>
                <w:sz w:val="24"/>
                <w:szCs w:val="24"/>
              </w:rPr>
              <w:t xml:space="preserve">of actions </w:t>
            </w:r>
            <w:r w:rsidR="5E7FB956" w:rsidRPr="10973378">
              <w:rPr>
                <w:rFonts w:asciiTheme="minorHAnsi" w:eastAsiaTheme="minorEastAsia" w:hAnsiTheme="minorHAnsi" w:cstheme="minorBidi"/>
                <w:sz w:val="24"/>
                <w:szCs w:val="24"/>
              </w:rPr>
              <w:t xml:space="preserve">in accordance with the applicable legislative acts of the Union. The </w:t>
            </w:r>
            <w:r w:rsidR="00292D5D" w:rsidRPr="00292D5D">
              <w:rPr>
                <w:rFonts w:cs="Calibri"/>
                <w:color w:val="000000" w:themeColor="text1"/>
                <w:sz w:val="24"/>
                <w:szCs w:val="24"/>
              </w:rPr>
              <w:t>NDICI-Global Europe</w:t>
            </w:r>
            <w:r w:rsidR="00292D5D" w:rsidRPr="10973378">
              <w:rPr>
                <w:rFonts w:asciiTheme="minorHAnsi" w:eastAsiaTheme="minorEastAsia" w:hAnsiTheme="minorHAnsi" w:cstheme="minorBidi"/>
                <w:sz w:val="24"/>
                <w:szCs w:val="24"/>
              </w:rPr>
              <w:t xml:space="preserve"> </w:t>
            </w:r>
            <w:r w:rsidR="47F20F13" w:rsidRPr="10973378">
              <w:rPr>
                <w:rFonts w:asciiTheme="minorHAnsi" w:eastAsiaTheme="minorEastAsia" w:hAnsiTheme="minorHAnsi" w:cstheme="minorBidi"/>
                <w:sz w:val="24"/>
                <w:szCs w:val="24"/>
              </w:rPr>
              <w:t xml:space="preserve">Regulation </w:t>
            </w:r>
            <w:r w:rsidR="5E7FB956" w:rsidRPr="10973378">
              <w:rPr>
                <w:rFonts w:asciiTheme="minorHAnsi" w:eastAsiaTheme="minorEastAsia" w:hAnsiTheme="minorHAnsi" w:cstheme="minorBidi"/>
                <w:sz w:val="24"/>
                <w:szCs w:val="24"/>
              </w:rPr>
              <w:t>also establish</w:t>
            </w:r>
            <w:r w:rsidR="0D38B9AD" w:rsidRPr="10973378">
              <w:rPr>
                <w:rFonts w:asciiTheme="minorHAnsi" w:eastAsiaTheme="minorEastAsia" w:hAnsiTheme="minorHAnsi" w:cstheme="minorBidi"/>
                <w:sz w:val="24"/>
                <w:szCs w:val="24"/>
              </w:rPr>
              <w:t>es</w:t>
            </w:r>
            <w:r w:rsidR="5E7FB956" w:rsidRPr="10973378">
              <w:rPr>
                <w:rFonts w:asciiTheme="minorHAnsi" w:eastAsiaTheme="minorEastAsia" w:hAnsiTheme="minorHAnsi" w:cstheme="minorBidi"/>
                <w:sz w:val="24"/>
                <w:szCs w:val="24"/>
              </w:rPr>
              <w:t xml:space="preserve"> that, when relevant, strategic environmental assessments</w:t>
            </w:r>
            <w:r w:rsidR="47F20F13" w:rsidRPr="10973378">
              <w:rPr>
                <w:rFonts w:asciiTheme="minorHAnsi" w:eastAsiaTheme="minorEastAsia" w:hAnsiTheme="minorHAnsi" w:cstheme="minorBidi"/>
                <w:sz w:val="24"/>
                <w:szCs w:val="24"/>
              </w:rPr>
              <w:t>, including the impact on climate change,</w:t>
            </w:r>
            <w:r w:rsidR="5E7FB956" w:rsidRPr="10973378">
              <w:rPr>
                <w:rFonts w:asciiTheme="minorHAnsi" w:eastAsiaTheme="minorEastAsia" w:hAnsiTheme="minorHAnsi" w:cstheme="minorBidi"/>
                <w:sz w:val="24"/>
                <w:szCs w:val="24"/>
              </w:rPr>
              <w:t xml:space="preserve"> shall be used in the implementation of sectoral programmes.</w:t>
            </w:r>
          </w:p>
          <w:p w14:paraId="167CA30F" w14:textId="7F4E07A5" w:rsidR="00D02DF9" w:rsidRDefault="00D02DF9" w:rsidP="4F824DA3">
            <w:pPr>
              <w:jc w:val="both"/>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 xml:space="preserve">The procedure is found in </w:t>
            </w:r>
            <w:r w:rsidRPr="10973378">
              <w:rPr>
                <w:rFonts w:asciiTheme="minorHAnsi" w:eastAsiaTheme="minorEastAsia" w:hAnsiTheme="minorHAnsi" w:cstheme="minorBidi"/>
                <w:b/>
                <w:bCs/>
                <w:sz w:val="24"/>
                <w:szCs w:val="24"/>
              </w:rPr>
              <w:t xml:space="preserve">Annex 3 of the </w:t>
            </w:r>
            <w:hyperlink r:id="rId12">
              <w:r w:rsidR="00D7612B" w:rsidRPr="10973378">
                <w:rPr>
                  <w:rStyle w:val="Hyperlink"/>
                  <w:rFonts w:asciiTheme="minorHAnsi" w:eastAsiaTheme="minorEastAsia" w:hAnsiTheme="minorHAnsi" w:cstheme="minorBidi"/>
                  <w:b/>
                  <w:bCs/>
                  <w:i/>
                  <w:iCs/>
                </w:rPr>
                <w:t>Guidelines for the integration of environment and climate change into EU international cooperation and development</w:t>
              </w:r>
            </w:hyperlink>
            <w:r w:rsidRPr="10973378">
              <w:rPr>
                <w:rFonts w:asciiTheme="minorHAnsi" w:eastAsiaTheme="minorEastAsia" w:hAnsiTheme="minorHAnsi" w:cstheme="minorBidi"/>
                <w:sz w:val="24"/>
                <w:szCs w:val="24"/>
              </w:rPr>
              <w:t xml:space="preserve"> </w:t>
            </w:r>
            <w:r w:rsidR="00B90D74" w:rsidRPr="10973378">
              <w:rPr>
                <w:rFonts w:asciiTheme="minorHAnsi" w:eastAsiaTheme="minorEastAsia" w:hAnsiTheme="minorHAnsi" w:cstheme="minorBidi"/>
                <w:sz w:val="24"/>
                <w:szCs w:val="24"/>
              </w:rPr>
              <w:t>which</w:t>
            </w:r>
            <w:r w:rsidR="5E7FB956" w:rsidRPr="10973378">
              <w:rPr>
                <w:rFonts w:asciiTheme="minorHAnsi" w:eastAsiaTheme="minorEastAsia" w:hAnsiTheme="minorHAnsi" w:cstheme="minorBidi"/>
                <w:sz w:val="24"/>
                <w:szCs w:val="24"/>
              </w:rPr>
              <w:t xml:space="preserve"> establish</w:t>
            </w:r>
            <w:r w:rsidR="22B6BF85" w:rsidRPr="10973378">
              <w:rPr>
                <w:rFonts w:asciiTheme="minorHAnsi" w:eastAsiaTheme="minorEastAsia" w:hAnsiTheme="minorHAnsi" w:cstheme="minorBidi"/>
                <w:sz w:val="24"/>
                <w:szCs w:val="24"/>
              </w:rPr>
              <w:t>es</w:t>
            </w:r>
            <w:r w:rsidR="5E7FB956" w:rsidRPr="10973378">
              <w:rPr>
                <w:rFonts w:asciiTheme="minorHAnsi" w:eastAsiaTheme="minorEastAsia" w:hAnsiTheme="minorHAnsi" w:cstheme="minorBidi"/>
                <w:sz w:val="24"/>
                <w:szCs w:val="24"/>
              </w:rPr>
              <w:t xml:space="preserve"> an extended </w:t>
            </w:r>
            <w:r w:rsidR="5E7FB956" w:rsidRPr="10973378">
              <w:rPr>
                <w:rFonts w:asciiTheme="minorHAnsi" w:eastAsiaTheme="minorEastAsia" w:hAnsiTheme="minorHAnsi" w:cstheme="minorBidi"/>
                <w:b/>
                <w:bCs/>
                <w:sz w:val="24"/>
                <w:szCs w:val="24"/>
              </w:rPr>
              <w:t xml:space="preserve">Environment and Climate Risk Screening </w:t>
            </w:r>
            <w:r w:rsidR="5E7FB956" w:rsidRPr="10973378">
              <w:rPr>
                <w:rFonts w:asciiTheme="minorHAnsi" w:eastAsiaTheme="minorEastAsia" w:hAnsiTheme="minorHAnsi" w:cstheme="minorBidi"/>
                <w:sz w:val="24"/>
                <w:szCs w:val="24"/>
              </w:rPr>
              <w:t>aligned to the legislative acts indicated</w:t>
            </w:r>
            <w:r w:rsidR="53715336" w:rsidRPr="10973378">
              <w:rPr>
                <w:rFonts w:asciiTheme="minorHAnsi" w:eastAsiaTheme="minorEastAsia" w:hAnsiTheme="minorHAnsi" w:cstheme="minorBidi"/>
                <w:sz w:val="24"/>
                <w:szCs w:val="24"/>
              </w:rPr>
              <w:t xml:space="preserve"> above</w:t>
            </w:r>
            <w:r w:rsidR="5DB78A29" w:rsidRPr="10973378">
              <w:rPr>
                <w:rFonts w:asciiTheme="minorHAnsi" w:eastAsiaTheme="minorEastAsia" w:hAnsiTheme="minorHAnsi" w:cstheme="minorBidi"/>
                <w:sz w:val="24"/>
                <w:szCs w:val="24"/>
              </w:rPr>
              <w:t xml:space="preserve"> </w:t>
            </w:r>
            <w:r w:rsidR="5E7FB956" w:rsidRPr="10973378">
              <w:rPr>
                <w:rFonts w:asciiTheme="minorHAnsi" w:eastAsiaTheme="minorEastAsia" w:hAnsiTheme="minorHAnsi" w:cstheme="minorBidi"/>
                <w:sz w:val="24"/>
                <w:szCs w:val="24"/>
              </w:rPr>
              <w:t xml:space="preserve">and adapted to the context of EU development cooperation. </w:t>
            </w:r>
            <w:r w:rsidR="487ABEA6" w:rsidRPr="10973378">
              <w:rPr>
                <w:rFonts w:asciiTheme="minorHAnsi" w:eastAsiaTheme="minorEastAsia" w:hAnsiTheme="minorHAnsi" w:cstheme="minorBidi"/>
                <w:b/>
                <w:bCs/>
                <w:sz w:val="24"/>
                <w:szCs w:val="24"/>
              </w:rPr>
              <w:t>The</w:t>
            </w:r>
            <w:r w:rsidRPr="10973378">
              <w:rPr>
                <w:rFonts w:asciiTheme="minorHAnsi" w:eastAsiaTheme="minorEastAsia" w:hAnsiTheme="minorHAnsi" w:cstheme="minorBidi"/>
                <w:b/>
                <w:bCs/>
                <w:sz w:val="24"/>
                <w:szCs w:val="24"/>
              </w:rPr>
              <w:t xml:space="preserve"> </w:t>
            </w:r>
            <w:r w:rsidR="6C006A7B" w:rsidRPr="10973378">
              <w:rPr>
                <w:rFonts w:asciiTheme="minorHAnsi" w:eastAsiaTheme="minorEastAsia" w:hAnsiTheme="minorHAnsi" w:cstheme="minorBidi"/>
                <w:b/>
                <w:bCs/>
                <w:sz w:val="24"/>
                <w:szCs w:val="24"/>
              </w:rPr>
              <w:t xml:space="preserve">screening </w:t>
            </w:r>
            <w:r w:rsidRPr="10973378">
              <w:rPr>
                <w:rFonts w:asciiTheme="minorHAnsi" w:eastAsiaTheme="minorEastAsia" w:hAnsiTheme="minorHAnsi" w:cstheme="minorBidi"/>
                <w:b/>
                <w:bCs/>
                <w:sz w:val="24"/>
                <w:szCs w:val="24"/>
              </w:rPr>
              <w:t xml:space="preserve">is mandatory for all actions. </w:t>
            </w:r>
          </w:p>
          <w:p w14:paraId="4275B019" w14:textId="5D9A6EB3" w:rsidR="001F508E" w:rsidRDefault="00D7612B" w:rsidP="0DE5DA88">
            <w:pPr>
              <w:jc w:val="both"/>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 xml:space="preserve">The screening </w:t>
            </w:r>
            <w:r w:rsidR="4967E927" w:rsidRPr="10973378">
              <w:rPr>
                <w:rFonts w:asciiTheme="minorHAnsi" w:eastAsiaTheme="minorEastAsia" w:hAnsiTheme="minorHAnsi" w:cstheme="minorBidi"/>
                <w:sz w:val="24"/>
                <w:szCs w:val="24"/>
              </w:rPr>
              <w:t>must</w:t>
            </w:r>
            <w:r w:rsidR="66B8B9FF" w:rsidRPr="10973378">
              <w:rPr>
                <w:rFonts w:asciiTheme="minorHAnsi" w:eastAsiaTheme="minorEastAsia" w:hAnsiTheme="minorHAnsi" w:cstheme="minorBidi"/>
                <w:sz w:val="24"/>
                <w:szCs w:val="24"/>
              </w:rPr>
              <w:t xml:space="preserve"> be carried out at the design </w:t>
            </w:r>
            <w:r w:rsidR="5C0BF8F4" w:rsidRPr="10973378">
              <w:rPr>
                <w:rFonts w:asciiTheme="minorHAnsi" w:eastAsiaTheme="minorEastAsia" w:hAnsiTheme="minorHAnsi" w:cstheme="minorBidi"/>
                <w:sz w:val="24"/>
                <w:szCs w:val="24"/>
              </w:rPr>
              <w:t>stage</w:t>
            </w:r>
            <w:r w:rsidR="66B8B9FF" w:rsidRPr="10973378">
              <w:rPr>
                <w:rFonts w:asciiTheme="minorHAnsi" w:eastAsiaTheme="minorEastAsia" w:hAnsiTheme="minorHAnsi" w:cstheme="minorBidi"/>
                <w:sz w:val="24"/>
                <w:szCs w:val="24"/>
              </w:rPr>
              <w:t xml:space="preserve"> for each new action; it </w:t>
            </w:r>
            <w:r w:rsidRPr="10973378">
              <w:rPr>
                <w:rFonts w:asciiTheme="minorHAnsi" w:eastAsiaTheme="minorEastAsia" w:hAnsiTheme="minorHAnsi" w:cstheme="minorBidi"/>
                <w:sz w:val="24"/>
                <w:szCs w:val="24"/>
              </w:rPr>
              <w:t>helps us</w:t>
            </w:r>
            <w:r w:rsidR="7A191F5D" w:rsidRPr="10973378">
              <w:rPr>
                <w:rFonts w:asciiTheme="minorHAnsi" w:eastAsiaTheme="minorEastAsia" w:hAnsiTheme="minorHAnsi" w:cstheme="minorBidi"/>
                <w:sz w:val="24"/>
                <w:szCs w:val="24"/>
              </w:rPr>
              <w:t xml:space="preserve"> identify if an action is likely to have significant effects on the environment </w:t>
            </w:r>
            <w:r w:rsidR="042BDFA8" w:rsidRPr="10973378">
              <w:rPr>
                <w:rFonts w:asciiTheme="minorHAnsi" w:eastAsiaTheme="minorEastAsia" w:hAnsiTheme="minorHAnsi" w:cstheme="minorBidi"/>
                <w:sz w:val="24"/>
                <w:szCs w:val="24"/>
              </w:rPr>
              <w:t xml:space="preserve">or to entail high climate </w:t>
            </w:r>
            <w:r w:rsidR="6DC2B2DA" w:rsidRPr="10973378">
              <w:rPr>
                <w:rFonts w:asciiTheme="minorHAnsi" w:eastAsiaTheme="minorEastAsia" w:hAnsiTheme="minorHAnsi" w:cstheme="minorBidi"/>
                <w:sz w:val="24"/>
                <w:szCs w:val="24"/>
              </w:rPr>
              <w:t>risks and</w:t>
            </w:r>
            <w:r w:rsidRPr="10973378">
              <w:rPr>
                <w:rFonts w:asciiTheme="minorHAnsi" w:eastAsiaTheme="minorEastAsia" w:hAnsiTheme="minorHAnsi" w:cstheme="minorBidi"/>
                <w:sz w:val="24"/>
                <w:szCs w:val="24"/>
              </w:rPr>
              <w:t xml:space="preserve"> </w:t>
            </w:r>
            <w:r w:rsidR="4419E5E8" w:rsidRPr="10973378">
              <w:rPr>
                <w:rFonts w:asciiTheme="minorHAnsi" w:eastAsiaTheme="minorEastAsia" w:hAnsiTheme="minorHAnsi" w:cstheme="minorBidi"/>
                <w:sz w:val="24"/>
                <w:szCs w:val="24"/>
              </w:rPr>
              <w:t>determine the</w:t>
            </w:r>
            <w:r w:rsidRPr="10973378">
              <w:rPr>
                <w:rFonts w:asciiTheme="minorHAnsi" w:eastAsiaTheme="minorEastAsia" w:hAnsiTheme="minorHAnsi" w:cstheme="minorBidi"/>
                <w:sz w:val="24"/>
                <w:szCs w:val="24"/>
              </w:rPr>
              <w:t xml:space="preserve"> need </w:t>
            </w:r>
            <w:r w:rsidR="53715336" w:rsidRPr="10973378">
              <w:rPr>
                <w:rFonts w:asciiTheme="minorHAnsi" w:eastAsiaTheme="minorEastAsia" w:hAnsiTheme="minorHAnsi" w:cstheme="minorBidi"/>
                <w:sz w:val="24"/>
                <w:szCs w:val="24"/>
              </w:rPr>
              <w:t xml:space="preserve">to prepare </w:t>
            </w:r>
            <w:r w:rsidRPr="10973378">
              <w:rPr>
                <w:rFonts w:asciiTheme="minorHAnsi" w:eastAsiaTheme="minorEastAsia" w:hAnsiTheme="minorHAnsi" w:cstheme="minorBidi"/>
                <w:sz w:val="24"/>
                <w:szCs w:val="24"/>
              </w:rPr>
              <w:t xml:space="preserve">a Strategic Environmental Assessment (SEA), an Environmental Impact Assessment (EIA) and/or a Climate Risk Assessment (CRA). </w:t>
            </w:r>
          </w:p>
          <w:p w14:paraId="486F13C9" w14:textId="6AFD35E3" w:rsidR="001F508E" w:rsidRDefault="731742DB" w:rsidP="4F824DA3">
            <w:pPr>
              <w:jc w:val="both"/>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Please complete the Environment and Climate Risk Screening</w:t>
            </w:r>
            <w:r w:rsidR="47F20F13" w:rsidRPr="10973378">
              <w:rPr>
                <w:rFonts w:asciiTheme="minorHAnsi" w:eastAsiaTheme="minorEastAsia" w:hAnsiTheme="minorHAnsi" w:cstheme="minorBidi"/>
                <w:sz w:val="24"/>
                <w:szCs w:val="24"/>
              </w:rPr>
              <w:t xml:space="preserve"> and</w:t>
            </w:r>
            <w:r w:rsidR="3E3A4F1C" w:rsidRPr="10973378">
              <w:rPr>
                <w:rFonts w:asciiTheme="minorHAnsi" w:eastAsiaTheme="minorEastAsia" w:hAnsiTheme="minorHAnsi" w:cstheme="minorBidi"/>
                <w:sz w:val="24"/>
                <w:szCs w:val="24"/>
              </w:rPr>
              <w:t xml:space="preserve"> </w:t>
            </w:r>
            <w:r w:rsidR="53715336" w:rsidRPr="10973378">
              <w:rPr>
                <w:rFonts w:asciiTheme="minorHAnsi" w:eastAsiaTheme="minorEastAsia" w:hAnsiTheme="minorHAnsi" w:cstheme="minorBidi"/>
                <w:sz w:val="24"/>
                <w:szCs w:val="24"/>
              </w:rPr>
              <w:t>indicate below the outcomes</w:t>
            </w:r>
            <w:r w:rsidR="0734AA11" w:rsidRPr="10973378">
              <w:rPr>
                <w:rFonts w:asciiTheme="minorHAnsi" w:eastAsiaTheme="minorEastAsia" w:hAnsiTheme="minorHAnsi" w:cstheme="minorBidi"/>
                <w:sz w:val="24"/>
                <w:szCs w:val="24"/>
              </w:rPr>
              <w:t xml:space="preserve"> and </w:t>
            </w:r>
            <w:r w:rsidR="38CC654B" w:rsidRPr="10973378">
              <w:rPr>
                <w:rFonts w:asciiTheme="minorHAnsi" w:eastAsiaTheme="minorEastAsia" w:hAnsiTheme="minorHAnsi" w:cstheme="minorBidi"/>
                <w:sz w:val="24"/>
                <w:szCs w:val="24"/>
              </w:rPr>
              <w:t>a brief</w:t>
            </w:r>
            <w:r w:rsidR="0734AA11" w:rsidRPr="10973378">
              <w:rPr>
                <w:rFonts w:asciiTheme="minorHAnsi" w:eastAsiaTheme="minorEastAsia" w:hAnsiTheme="minorHAnsi" w:cstheme="minorBidi"/>
                <w:sz w:val="24"/>
                <w:szCs w:val="24"/>
              </w:rPr>
              <w:t xml:space="preserve"> justification</w:t>
            </w:r>
            <w:r w:rsidR="53715336" w:rsidRPr="10973378">
              <w:rPr>
                <w:rFonts w:asciiTheme="minorHAnsi" w:eastAsiaTheme="minorEastAsia" w:hAnsiTheme="minorHAnsi" w:cstheme="minorBidi"/>
                <w:sz w:val="24"/>
                <w:szCs w:val="24"/>
              </w:rPr>
              <w:t>.</w:t>
            </w:r>
            <w:r w:rsidR="4EF65B43" w:rsidRPr="10973378">
              <w:rPr>
                <w:rFonts w:asciiTheme="minorHAnsi" w:eastAsiaTheme="minorEastAsia" w:hAnsiTheme="minorHAnsi" w:cstheme="minorBidi"/>
                <w:sz w:val="24"/>
                <w:szCs w:val="24"/>
              </w:rPr>
              <w:t xml:space="preserve"> The outcomes are also reflected in the Action Document.</w:t>
            </w:r>
          </w:p>
          <w:p w14:paraId="63CFE32E" w14:textId="19185456" w:rsidR="00D7612B" w:rsidRPr="00D7612B" w:rsidRDefault="00D7612B" w:rsidP="4F824DA3">
            <w:pPr>
              <w:jc w:val="both"/>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 xml:space="preserve">In the case that none of the above </w:t>
            </w:r>
            <w:r w:rsidR="3E10AA80" w:rsidRPr="10973378">
              <w:rPr>
                <w:rFonts w:asciiTheme="minorHAnsi" w:eastAsiaTheme="minorEastAsia" w:hAnsiTheme="minorHAnsi" w:cstheme="minorBidi"/>
                <w:sz w:val="24"/>
                <w:szCs w:val="24"/>
              </w:rPr>
              <w:t>assessments</w:t>
            </w:r>
            <w:r w:rsidRPr="10973378">
              <w:rPr>
                <w:rFonts w:asciiTheme="minorHAnsi" w:eastAsiaTheme="minorEastAsia" w:hAnsiTheme="minorHAnsi" w:cstheme="minorBidi"/>
                <w:sz w:val="24"/>
                <w:szCs w:val="24"/>
              </w:rPr>
              <w:t xml:space="preserve"> are necessary, the screening process will nevertheless help identify a number of environment and climate-related risks and opportunities that should be addressed in the design of the action.</w:t>
            </w:r>
          </w:p>
        </w:tc>
      </w:tr>
      <w:tr w:rsidR="00590A5A" w:rsidRPr="00D02DF9" w14:paraId="6DB85DCE" w14:textId="77777777" w:rsidTr="10973378">
        <w:tc>
          <w:tcPr>
            <w:tcW w:w="10455" w:type="dxa"/>
          </w:tcPr>
          <w:p w14:paraId="54859EE7" w14:textId="6D2F101B" w:rsidR="00590A5A" w:rsidRDefault="53715336" w:rsidP="00E74A8A">
            <w:pPr>
              <w:spacing w:after="120"/>
              <w:jc w:val="both"/>
              <w:rPr>
                <w:rFonts w:asciiTheme="minorHAnsi" w:eastAsiaTheme="minorEastAsia" w:hAnsiTheme="minorHAnsi" w:cstheme="minorBidi"/>
                <w:sz w:val="24"/>
                <w:szCs w:val="24"/>
              </w:rPr>
            </w:pPr>
            <w:r w:rsidRPr="10973378">
              <w:rPr>
                <w:rFonts w:asciiTheme="minorHAnsi" w:eastAsiaTheme="minorEastAsia" w:hAnsiTheme="minorHAnsi" w:cstheme="minorBidi"/>
                <w:b/>
                <w:bCs/>
                <w:sz w:val="24"/>
                <w:szCs w:val="24"/>
              </w:rPr>
              <w:t>Outcome of the SEA screening (</w:t>
            </w:r>
            <w:r w:rsidR="00590A5A" w:rsidRPr="10973378">
              <w:rPr>
                <w:rFonts w:asciiTheme="minorHAnsi" w:eastAsiaTheme="minorEastAsia" w:hAnsiTheme="minorHAnsi" w:cstheme="minorBidi"/>
                <w:sz w:val="24"/>
                <w:szCs w:val="24"/>
              </w:rPr>
              <w:t>Strategic Environmental Assessment</w:t>
            </w:r>
            <w:r w:rsidR="22B3DCA4" w:rsidRPr="10973378">
              <w:rPr>
                <w:rFonts w:asciiTheme="minorHAnsi" w:eastAsiaTheme="minorEastAsia" w:hAnsiTheme="minorHAnsi" w:cstheme="minorBidi"/>
                <w:sz w:val="24"/>
                <w:szCs w:val="24"/>
              </w:rPr>
              <w:t xml:space="preserve"> – relevant for budget support and strategic-level interventions</w:t>
            </w:r>
            <w:r w:rsidRPr="10973378">
              <w:rPr>
                <w:rFonts w:asciiTheme="minorHAnsi" w:eastAsiaTheme="minorEastAsia" w:hAnsiTheme="minorHAnsi" w:cstheme="minorBidi"/>
                <w:b/>
                <w:bCs/>
                <w:sz w:val="24"/>
                <w:szCs w:val="24"/>
              </w:rPr>
              <w:t>)</w:t>
            </w:r>
          </w:p>
          <w:p w14:paraId="73A043B4" w14:textId="0A29C50A" w:rsidR="00590A5A" w:rsidRPr="00590A5A" w:rsidRDefault="7DD6F588" w:rsidP="00E74A8A">
            <w:pPr>
              <w:spacing w:after="120"/>
              <w:jc w:val="both"/>
              <w:rPr>
                <w:sz w:val="24"/>
                <w:szCs w:val="24"/>
              </w:rPr>
            </w:pPr>
            <w:r w:rsidRPr="10973378">
              <w:rPr>
                <w:rFonts w:asciiTheme="minorHAnsi" w:eastAsiaTheme="minorEastAsia" w:hAnsiTheme="minorHAnsi" w:cstheme="minorBidi"/>
              </w:rPr>
              <w:t>☐</w:t>
            </w:r>
            <w:r w:rsidR="18E0356E" w:rsidRPr="10973378">
              <w:rPr>
                <w:rFonts w:asciiTheme="minorHAnsi" w:eastAsiaTheme="minorEastAsia" w:hAnsiTheme="minorHAnsi" w:cstheme="minorBidi"/>
              </w:rPr>
              <w:t xml:space="preserve"> </w:t>
            </w:r>
            <w:r w:rsidR="00E74A8A">
              <w:rPr>
                <w:rFonts w:asciiTheme="minorHAnsi" w:eastAsiaTheme="minorEastAsia" w:hAnsiTheme="minorHAnsi" w:cstheme="minorBidi"/>
              </w:rPr>
              <w:t xml:space="preserve">  </w:t>
            </w:r>
            <w:r w:rsidR="18E0356E" w:rsidRPr="10973378">
              <w:rPr>
                <w:rFonts w:asciiTheme="minorHAnsi" w:eastAsiaTheme="minorEastAsia" w:hAnsiTheme="minorHAnsi" w:cstheme="minorBidi"/>
              </w:rPr>
              <w:t>An SEA is required</w:t>
            </w:r>
            <w:r w:rsidR="3857EADA" w:rsidRPr="10973378">
              <w:rPr>
                <w:rFonts w:asciiTheme="minorHAnsi" w:eastAsiaTheme="minorEastAsia" w:hAnsiTheme="minorHAnsi" w:cstheme="minorBidi"/>
              </w:rPr>
              <w:t>.</w:t>
            </w:r>
          </w:p>
          <w:p w14:paraId="2FD19164" w14:textId="703C3BFF" w:rsidR="6A758DD6" w:rsidRDefault="6A758DD6" w:rsidP="00E74A8A">
            <w:pPr>
              <w:spacing w:after="120"/>
              <w:ind w:left="312" w:hanging="312"/>
              <w:jc w:val="both"/>
              <w:rPr>
                <w:rFonts w:asciiTheme="minorHAnsi" w:eastAsiaTheme="minorEastAsia" w:hAnsiTheme="minorHAnsi" w:cstheme="minorBidi"/>
                <w:i/>
                <w:iCs/>
                <w:sz w:val="24"/>
                <w:szCs w:val="24"/>
              </w:rPr>
            </w:pPr>
            <w:r w:rsidRPr="10973378">
              <w:rPr>
                <w:rFonts w:asciiTheme="minorHAnsi" w:eastAsiaTheme="minorEastAsia" w:hAnsiTheme="minorHAnsi" w:cstheme="minorBidi"/>
                <w:i/>
                <w:iCs/>
                <w:sz w:val="24"/>
                <w:szCs w:val="24"/>
              </w:rPr>
              <w:lastRenderedPageBreak/>
              <w:t>Please provide a clear justification.</w:t>
            </w:r>
          </w:p>
          <w:p w14:paraId="68F4D130" w14:textId="242713A7" w:rsidR="003C4395" w:rsidRPr="003C4395" w:rsidRDefault="18E0356E" w:rsidP="00E74A8A">
            <w:pPr>
              <w:spacing w:after="120"/>
              <w:jc w:val="both"/>
            </w:pPr>
            <w:r w:rsidRPr="10973378">
              <w:rPr>
                <w:rFonts w:asciiTheme="minorHAnsi" w:eastAsiaTheme="minorEastAsia" w:hAnsiTheme="minorHAnsi" w:cstheme="minorBidi"/>
              </w:rPr>
              <w:t xml:space="preserve"> ☐ </w:t>
            </w:r>
            <w:r w:rsidR="00E74A8A">
              <w:rPr>
                <w:rFonts w:asciiTheme="minorHAnsi" w:eastAsiaTheme="minorEastAsia" w:hAnsiTheme="minorHAnsi" w:cstheme="minorBidi"/>
              </w:rPr>
              <w:t xml:space="preserve">  </w:t>
            </w:r>
            <w:r w:rsidRPr="10973378">
              <w:rPr>
                <w:rFonts w:asciiTheme="minorHAnsi" w:eastAsiaTheme="minorEastAsia" w:hAnsiTheme="minorHAnsi" w:cstheme="minorBidi"/>
              </w:rPr>
              <w:t xml:space="preserve">An SEA is not required but key environment and climate-related aspects will be addressed during </w:t>
            </w:r>
            <w:r w:rsidR="2AA2A88D" w:rsidRPr="10973378">
              <w:rPr>
                <w:rFonts w:asciiTheme="minorHAnsi" w:eastAsiaTheme="minorEastAsia" w:hAnsiTheme="minorHAnsi" w:cstheme="minorBidi"/>
              </w:rPr>
              <w:t>the design of the action</w:t>
            </w:r>
            <w:r w:rsidR="5804445B" w:rsidRPr="10973378">
              <w:rPr>
                <w:rFonts w:asciiTheme="minorHAnsi" w:eastAsiaTheme="minorEastAsia" w:hAnsiTheme="minorHAnsi" w:cstheme="minorBidi"/>
              </w:rPr>
              <w:t xml:space="preserve">. </w:t>
            </w:r>
          </w:p>
          <w:p w14:paraId="287736A3" w14:textId="05E03275" w:rsidR="003C4395" w:rsidRDefault="19A549BD" w:rsidP="00E74A8A">
            <w:pPr>
              <w:spacing w:after="120"/>
              <w:ind w:left="312" w:hanging="312"/>
              <w:jc w:val="both"/>
              <w:rPr>
                <w:rFonts w:asciiTheme="minorHAnsi" w:eastAsiaTheme="minorEastAsia" w:hAnsiTheme="minorHAnsi" w:cstheme="minorBidi"/>
                <w:sz w:val="24"/>
                <w:szCs w:val="24"/>
              </w:rPr>
            </w:pPr>
            <w:r w:rsidRPr="10973378">
              <w:rPr>
                <w:rFonts w:asciiTheme="minorHAnsi" w:eastAsiaTheme="minorEastAsia" w:hAnsiTheme="minorHAnsi" w:cstheme="minorBidi"/>
                <w:i/>
                <w:iCs/>
                <w:sz w:val="24"/>
                <w:szCs w:val="24"/>
              </w:rPr>
              <w:t>Please provide a clear justification and indicate the key environment and climate change issues that will be addressed during the design of the action.</w:t>
            </w:r>
          </w:p>
          <w:p w14:paraId="4FD43A49" w14:textId="0A456B03" w:rsidR="003C4395" w:rsidRDefault="18E0356E" w:rsidP="00E74A8A">
            <w:pPr>
              <w:spacing w:after="120"/>
              <w:ind w:left="312" w:hanging="312"/>
              <w:jc w:val="both"/>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 xml:space="preserve">☐ </w:t>
            </w:r>
            <w:r w:rsidR="00E74A8A">
              <w:rPr>
                <w:rFonts w:asciiTheme="minorHAnsi" w:eastAsiaTheme="minorEastAsia" w:hAnsiTheme="minorHAnsi" w:cstheme="minorBidi"/>
                <w:sz w:val="24"/>
                <w:szCs w:val="24"/>
              </w:rPr>
              <w:t xml:space="preserve">  </w:t>
            </w:r>
            <w:r w:rsidRPr="10973378">
              <w:rPr>
                <w:rFonts w:asciiTheme="minorHAnsi" w:eastAsiaTheme="minorEastAsia" w:hAnsiTheme="minorHAnsi" w:cstheme="minorBidi"/>
                <w:sz w:val="24"/>
                <w:szCs w:val="24"/>
              </w:rPr>
              <w:t>No further action required</w:t>
            </w:r>
            <w:r w:rsidR="551E0049" w:rsidRPr="10973378">
              <w:rPr>
                <w:rFonts w:asciiTheme="minorHAnsi" w:eastAsiaTheme="minorEastAsia" w:hAnsiTheme="minorHAnsi" w:cstheme="minorBidi"/>
                <w:sz w:val="24"/>
                <w:szCs w:val="24"/>
              </w:rPr>
              <w:t>.</w:t>
            </w:r>
          </w:p>
          <w:p w14:paraId="5FE19FB2" w14:textId="25341C4E" w:rsidR="00590A5A" w:rsidRPr="00590A5A" w:rsidRDefault="18E0356E" w:rsidP="00E74A8A">
            <w:pPr>
              <w:spacing w:after="120"/>
              <w:ind w:left="312" w:hanging="312"/>
              <w:jc w:val="both"/>
              <w:rPr>
                <w:rFonts w:asciiTheme="minorHAnsi" w:eastAsiaTheme="minorEastAsia" w:hAnsiTheme="minorHAnsi" w:cstheme="minorBidi"/>
                <w:i/>
                <w:iCs/>
                <w:sz w:val="24"/>
                <w:szCs w:val="24"/>
              </w:rPr>
            </w:pPr>
            <w:r w:rsidRPr="4F824DA3">
              <w:rPr>
                <w:rFonts w:asciiTheme="minorHAnsi" w:eastAsiaTheme="minorEastAsia" w:hAnsiTheme="minorHAnsi" w:cstheme="minorBidi"/>
                <w:i/>
                <w:iCs/>
                <w:sz w:val="24"/>
                <w:szCs w:val="24"/>
              </w:rPr>
              <w:t>Please provide a clear justification</w:t>
            </w:r>
            <w:r w:rsidR="7AD0627F" w:rsidRPr="4F824DA3">
              <w:rPr>
                <w:rFonts w:asciiTheme="minorHAnsi" w:eastAsiaTheme="minorEastAsia" w:hAnsiTheme="minorHAnsi" w:cstheme="minorBidi"/>
                <w:i/>
                <w:iCs/>
                <w:sz w:val="24"/>
                <w:szCs w:val="24"/>
              </w:rPr>
              <w:t>.</w:t>
            </w:r>
          </w:p>
        </w:tc>
      </w:tr>
      <w:tr w:rsidR="10973378" w14:paraId="476B7FE3" w14:textId="77777777" w:rsidTr="009D0824">
        <w:trPr>
          <w:trHeight w:val="420"/>
        </w:trPr>
        <w:tc>
          <w:tcPr>
            <w:tcW w:w="10455" w:type="dxa"/>
          </w:tcPr>
          <w:p w14:paraId="00B013AF" w14:textId="07433CE0" w:rsidR="10973378" w:rsidRDefault="007709C8" w:rsidP="10973378">
            <w:pPr>
              <w:jc w:val="both"/>
              <w:rPr>
                <w:b/>
                <w:bCs/>
                <w:sz w:val="24"/>
                <w:szCs w:val="24"/>
              </w:rPr>
            </w:pPr>
            <w:r w:rsidRPr="007709C8">
              <w:rPr>
                <w:i/>
                <w:color w:val="FF0000"/>
                <w:sz w:val="24"/>
                <w:szCs w:val="24"/>
              </w:rPr>
              <w:lastRenderedPageBreak/>
              <w:t>To be filled in</w:t>
            </w:r>
          </w:p>
        </w:tc>
      </w:tr>
      <w:tr w:rsidR="00590A5A" w:rsidRPr="00D02DF9" w14:paraId="0A84E403" w14:textId="77777777" w:rsidTr="10973378">
        <w:tc>
          <w:tcPr>
            <w:tcW w:w="10455" w:type="dxa"/>
          </w:tcPr>
          <w:p w14:paraId="1FB9009E" w14:textId="77838B8E" w:rsidR="00590A5A" w:rsidRDefault="18E0356E" w:rsidP="00E74A8A">
            <w:pPr>
              <w:spacing w:after="120"/>
              <w:jc w:val="both"/>
              <w:rPr>
                <w:rFonts w:asciiTheme="minorHAnsi" w:eastAsiaTheme="minorEastAsia" w:hAnsiTheme="minorHAnsi" w:cstheme="minorBidi"/>
                <w:sz w:val="24"/>
                <w:szCs w:val="24"/>
              </w:rPr>
            </w:pPr>
            <w:r w:rsidRPr="4F824DA3">
              <w:rPr>
                <w:rFonts w:asciiTheme="minorHAnsi" w:eastAsiaTheme="minorEastAsia" w:hAnsiTheme="minorHAnsi" w:cstheme="minorBidi"/>
                <w:b/>
                <w:bCs/>
                <w:sz w:val="24"/>
                <w:szCs w:val="24"/>
              </w:rPr>
              <w:t>Outcome of the EIA (</w:t>
            </w:r>
            <w:r w:rsidR="00FD578C" w:rsidRPr="4F824DA3">
              <w:rPr>
                <w:rFonts w:asciiTheme="minorHAnsi" w:eastAsiaTheme="minorEastAsia" w:hAnsiTheme="minorHAnsi" w:cstheme="minorBidi"/>
                <w:sz w:val="24"/>
                <w:szCs w:val="24"/>
              </w:rPr>
              <w:t>Environmental Impact Assessment</w:t>
            </w:r>
            <w:r w:rsidRPr="4F824DA3">
              <w:rPr>
                <w:rFonts w:asciiTheme="minorHAnsi" w:eastAsiaTheme="minorEastAsia" w:hAnsiTheme="minorHAnsi" w:cstheme="minorBidi"/>
                <w:b/>
                <w:bCs/>
                <w:sz w:val="24"/>
                <w:szCs w:val="24"/>
              </w:rPr>
              <w:t>)</w:t>
            </w:r>
            <w:r w:rsidR="00FD578C" w:rsidRPr="4F824DA3">
              <w:rPr>
                <w:rFonts w:asciiTheme="minorHAnsi" w:eastAsiaTheme="minorEastAsia" w:hAnsiTheme="minorHAnsi" w:cstheme="minorBidi"/>
                <w:sz w:val="24"/>
                <w:szCs w:val="24"/>
              </w:rPr>
              <w:t xml:space="preserve"> </w:t>
            </w:r>
            <w:r w:rsidRPr="4F824DA3">
              <w:rPr>
                <w:rFonts w:asciiTheme="minorHAnsi" w:eastAsiaTheme="minorEastAsia" w:hAnsiTheme="minorHAnsi" w:cstheme="minorBidi"/>
                <w:b/>
                <w:bCs/>
                <w:sz w:val="24"/>
                <w:szCs w:val="24"/>
              </w:rPr>
              <w:t>screening</w:t>
            </w:r>
            <w:r w:rsidR="00FD578C" w:rsidRPr="4F824DA3">
              <w:rPr>
                <w:rFonts w:asciiTheme="minorHAnsi" w:eastAsiaTheme="minorEastAsia" w:hAnsiTheme="minorHAnsi" w:cstheme="minorBidi"/>
                <w:sz w:val="24"/>
                <w:szCs w:val="24"/>
              </w:rPr>
              <w:t xml:space="preserve"> </w:t>
            </w:r>
          </w:p>
          <w:p w14:paraId="07E3F92D" w14:textId="2BD23AA2" w:rsidR="00FD578C" w:rsidRPr="00E74A8A" w:rsidRDefault="18E0356E" w:rsidP="00E74A8A">
            <w:pPr>
              <w:spacing w:after="120"/>
              <w:jc w:val="both"/>
              <w:rPr>
                <w:rFonts w:asciiTheme="minorHAnsi" w:eastAsiaTheme="minorEastAsia" w:hAnsiTheme="minorHAnsi" w:cstheme="minorBidi"/>
                <w:sz w:val="24"/>
                <w:szCs w:val="24"/>
              </w:rPr>
            </w:pPr>
            <w:r w:rsidRPr="10973378">
              <w:rPr>
                <w:rFonts w:asciiTheme="minorHAnsi" w:eastAsiaTheme="minorEastAsia" w:hAnsiTheme="minorHAnsi" w:cstheme="minorBidi"/>
              </w:rPr>
              <w:t xml:space="preserve">☐ </w:t>
            </w:r>
            <w:r w:rsidR="00E74A8A">
              <w:rPr>
                <w:rFonts w:asciiTheme="minorHAnsi" w:eastAsiaTheme="minorEastAsia" w:hAnsiTheme="minorHAnsi" w:cstheme="minorBidi"/>
              </w:rPr>
              <w:t xml:space="preserve"> </w:t>
            </w:r>
            <w:r w:rsidR="009633FC" w:rsidRPr="00E74A8A">
              <w:rPr>
                <w:rFonts w:asciiTheme="minorHAnsi" w:eastAsiaTheme="minorEastAsia" w:hAnsiTheme="minorHAnsi" w:cstheme="minorBidi"/>
                <w:sz w:val="24"/>
                <w:szCs w:val="24"/>
              </w:rPr>
              <w:t xml:space="preserve">Category A project: an EIA is required (action likely to have a significant </w:t>
            </w:r>
            <w:r w:rsidR="009633FC">
              <w:rPr>
                <w:rFonts w:asciiTheme="minorHAnsi" w:eastAsiaTheme="minorEastAsia" w:hAnsiTheme="minorHAnsi" w:cstheme="minorBidi"/>
                <w:sz w:val="24"/>
                <w:szCs w:val="24"/>
              </w:rPr>
              <w:t xml:space="preserve">adverse impact on the </w:t>
            </w:r>
            <w:r w:rsidR="009633FC" w:rsidRPr="00E74A8A">
              <w:rPr>
                <w:rFonts w:asciiTheme="minorHAnsi" w:eastAsiaTheme="minorEastAsia" w:hAnsiTheme="minorHAnsi" w:cstheme="minorBidi"/>
                <w:sz w:val="24"/>
                <w:szCs w:val="24"/>
              </w:rPr>
              <w:t>environment)</w:t>
            </w:r>
          </w:p>
          <w:p w14:paraId="1C79B8D3" w14:textId="3D767C11" w:rsidR="003C4395" w:rsidRDefault="18E0356E" w:rsidP="00E74A8A">
            <w:pPr>
              <w:spacing w:after="120"/>
              <w:jc w:val="both"/>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 xml:space="preserve">☐ </w:t>
            </w:r>
            <w:r w:rsidR="00E74A8A">
              <w:rPr>
                <w:rFonts w:asciiTheme="minorHAnsi" w:eastAsiaTheme="minorEastAsia" w:hAnsiTheme="minorHAnsi" w:cstheme="minorBidi"/>
                <w:sz w:val="24"/>
                <w:szCs w:val="24"/>
              </w:rPr>
              <w:t xml:space="preserve"> </w:t>
            </w:r>
            <w:r w:rsidRPr="10973378">
              <w:rPr>
                <w:rFonts w:asciiTheme="minorHAnsi" w:eastAsiaTheme="minorEastAsia" w:hAnsiTheme="minorHAnsi" w:cstheme="minorBidi"/>
                <w:sz w:val="24"/>
                <w:szCs w:val="24"/>
              </w:rPr>
              <w:t>Category B project for which an EIA is required</w:t>
            </w:r>
            <w:r w:rsidR="35DCB771" w:rsidRPr="10973378">
              <w:rPr>
                <w:rFonts w:asciiTheme="minorHAnsi" w:eastAsiaTheme="minorEastAsia" w:hAnsiTheme="minorHAnsi" w:cstheme="minorBidi"/>
                <w:sz w:val="24"/>
                <w:szCs w:val="24"/>
              </w:rPr>
              <w:t xml:space="preserve"> (idem)</w:t>
            </w:r>
          </w:p>
          <w:p w14:paraId="0E19BADD" w14:textId="180D45BD" w:rsidR="003C4395" w:rsidRPr="003C4395" w:rsidRDefault="18E0356E" w:rsidP="00E74A8A">
            <w:pPr>
              <w:spacing w:after="120"/>
              <w:jc w:val="both"/>
              <w:rPr>
                <w:rFonts w:asciiTheme="minorHAnsi" w:eastAsiaTheme="minorEastAsia" w:hAnsiTheme="minorHAnsi" w:cstheme="minorBidi"/>
                <w:i/>
                <w:iCs/>
              </w:rPr>
            </w:pPr>
            <w:r w:rsidRPr="10973378">
              <w:rPr>
                <w:rFonts w:asciiTheme="minorHAnsi" w:eastAsiaTheme="minorEastAsia" w:hAnsiTheme="minorHAnsi" w:cstheme="minorBidi"/>
                <w:i/>
                <w:iCs/>
              </w:rPr>
              <w:t>Please provide a brief indication of the main aspects that will be addressed in the EIA</w:t>
            </w:r>
            <w:r w:rsidR="0D136253" w:rsidRPr="10973378">
              <w:rPr>
                <w:rFonts w:asciiTheme="minorHAnsi" w:eastAsiaTheme="minorEastAsia" w:hAnsiTheme="minorHAnsi" w:cstheme="minorBidi"/>
                <w:i/>
                <w:iCs/>
              </w:rPr>
              <w:t>.</w:t>
            </w:r>
          </w:p>
          <w:p w14:paraId="29244530" w14:textId="05826AC0" w:rsidR="00932E66" w:rsidRDefault="0C98332E" w:rsidP="00E74A8A">
            <w:pPr>
              <w:spacing w:after="120"/>
              <w:ind w:left="312" w:hanging="312"/>
              <w:jc w:val="both"/>
              <w:rPr>
                <w:rFonts w:asciiTheme="minorHAnsi" w:eastAsiaTheme="minorEastAsia" w:hAnsiTheme="minorHAnsi" w:cstheme="minorBidi"/>
                <w:sz w:val="24"/>
                <w:szCs w:val="24"/>
              </w:rPr>
            </w:pPr>
            <w:r w:rsidRPr="4F824DA3">
              <w:rPr>
                <w:rFonts w:asciiTheme="minorHAnsi" w:eastAsiaTheme="minorEastAsia" w:hAnsiTheme="minorHAnsi" w:cstheme="minorBidi"/>
                <w:sz w:val="24"/>
                <w:szCs w:val="24"/>
              </w:rPr>
              <w:t xml:space="preserve">☐ </w:t>
            </w:r>
            <w:r w:rsidR="00E74A8A">
              <w:rPr>
                <w:rFonts w:asciiTheme="minorHAnsi" w:eastAsiaTheme="minorEastAsia" w:hAnsiTheme="minorHAnsi" w:cstheme="minorBidi"/>
                <w:sz w:val="24"/>
                <w:szCs w:val="24"/>
              </w:rPr>
              <w:t xml:space="preserve"> </w:t>
            </w:r>
            <w:r w:rsidRPr="4F824DA3">
              <w:rPr>
                <w:rFonts w:asciiTheme="minorHAnsi" w:eastAsiaTheme="minorEastAsia" w:hAnsiTheme="minorHAnsi" w:cstheme="minorBidi"/>
                <w:sz w:val="24"/>
                <w:szCs w:val="24"/>
              </w:rPr>
              <w:t xml:space="preserve">Category B project not requiring an EIA, but for which environmental aspects will be addressed during </w:t>
            </w:r>
            <w:r w:rsidR="2AA2A88D" w:rsidRPr="4F824DA3">
              <w:rPr>
                <w:rFonts w:asciiTheme="minorHAnsi" w:eastAsiaTheme="minorEastAsia" w:hAnsiTheme="minorHAnsi" w:cstheme="minorBidi"/>
                <w:sz w:val="24"/>
                <w:szCs w:val="24"/>
              </w:rPr>
              <w:t>the design of the action</w:t>
            </w:r>
          </w:p>
          <w:p w14:paraId="6F7F0E7D" w14:textId="2B4317AB" w:rsidR="00932E66" w:rsidRPr="00062C70" w:rsidRDefault="0C98332E" w:rsidP="00E74A8A">
            <w:pPr>
              <w:spacing w:after="120"/>
              <w:ind w:left="312" w:hanging="312"/>
              <w:jc w:val="both"/>
              <w:rPr>
                <w:rFonts w:asciiTheme="minorHAnsi" w:eastAsiaTheme="minorEastAsia" w:hAnsiTheme="minorHAnsi" w:cstheme="minorBidi"/>
                <w:i/>
                <w:iCs/>
              </w:rPr>
            </w:pPr>
            <w:r w:rsidRPr="10973378">
              <w:rPr>
                <w:rFonts w:asciiTheme="minorHAnsi" w:eastAsiaTheme="minorEastAsia" w:hAnsiTheme="minorHAnsi" w:cstheme="minorBidi"/>
                <w:i/>
                <w:iCs/>
              </w:rPr>
              <w:t>Please provide a clear justification and a brief indication of the main aspects that will be addressed in the EIA</w:t>
            </w:r>
            <w:r w:rsidR="54D51385" w:rsidRPr="10973378">
              <w:rPr>
                <w:rFonts w:asciiTheme="minorHAnsi" w:eastAsiaTheme="minorEastAsia" w:hAnsiTheme="minorHAnsi" w:cstheme="minorBidi"/>
                <w:i/>
                <w:iCs/>
              </w:rPr>
              <w:t>.</w:t>
            </w:r>
          </w:p>
          <w:p w14:paraId="36237D26" w14:textId="774601AB" w:rsidR="00FD578C" w:rsidRPr="00FD578C" w:rsidRDefault="0C98332E" w:rsidP="00E74A8A">
            <w:pPr>
              <w:spacing w:after="120"/>
              <w:jc w:val="both"/>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 xml:space="preserve">☐ </w:t>
            </w:r>
            <w:r w:rsidR="00E74A8A">
              <w:rPr>
                <w:rFonts w:asciiTheme="minorHAnsi" w:eastAsiaTheme="minorEastAsia" w:hAnsiTheme="minorHAnsi" w:cstheme="minorBidi"/>
                <w:sz w:val="24"/>
                <w:szCs w:val="24"/>
              </w:rPr>
              <w:t xml:space="preserve"> </w:t>
            </w:r>
            <w:r w:rsidRPr="10973378">
              <w:rPr>
                <w:rFonts w:asciiTheme="minorHAnsi" w:eastAsiaTheme="minorEastAsia" w:hAnsiTheme="minorHAnsi" w:cstheme="minorBidi"/>
                <w:sz w:val="24"/>
                <w:szCs w:val="24"/>
              </w:rPr>
              <w:t>Category C: an EIA is not</w:t>
            </w:r>
            <w:r w:rsidR="2AA2A88D" w:rsidRPr="10973378">
              <w:rPr>
                <w:rFonts w:asciiTheme="minorHAnsi" w:eastAsiaTheme="minorEastAsia" w:hAnsiTheme="minorHAnsi" w:cstheme="minorBidi"/>
                <w:sz w:val="24"/>
                <w:szCs w:val="24"/>
              </w:rPr>
              <w:t xml:space="preserve"> </w:t>
            </w:r>
            <w:r w:rsidRPr="10973378">
              <w:rPr>
                <w:rFonts w:asciiTheme="minorHAnsi" w:eastAsiaTheme="minorEastAsia" w:hAnsiTheme="minorHAnsi" w:cstheme="minorBidi"/>
                <w:sz w:val="24"/>
                <w:szCs w:val="24"/>
              </w:rPr>
              <w:t>required</w:t>
            </w:r>
          </w:p>
        </w:tc>
      </w:tr>
      <w:tr w:rsidR="4F824DA3" w14:paraId="6654B6C4" w14:textId="77777777" w:rsidTr="10973378">
        <w:tc>
          <w:tcPr>
            <w:tcW w:w="10455" w:type="dxa"/>
          </w:tcPr>
          <w:p w14:paraId="70881FBF" w14:textId="193C7349" w:rsidR="4F824DA3" w:rsidRDefault="007709C8" w:rsidP="4F824DA3">
            <w:pPr>
              <w:jc w:val="both"/>
              <w:rPr>
                <w:b/>
                <w:bCs/>
                <w:sz w:val="24"/>
                <w:szCs w:val="24"/>
              </w:rPr>
            </w:pPr>
            <w:r w:rsidRPr="007709C8">
              <w:rPr>
                <w:i/>
                <w:color w:val="FF0000"/>
                <w:sz w:val="24"/>
                <w:szCs w:val="24"/>
              </w:rPr>
              <w:t>To be filled in</w:t>
            </w:r>
          </w:p>
        </w:tc>
      </w:tr>
      <w:tr w:rsidR="00590A5A" w:rsidRPr="00D02DF9" w14:paraId="217A85AE" w14:textId="77777777" w:rsidTr="10973378">
        <w:tc>
          <w:tcPr>
            <w:tcW w:w="10455" w:type="dxa"/>
          </w:tcPr>
          <w:p w14:paraId="59FCDC81" w14:textId="77777777" w:rsidR="009633FC" w:rsidRDefault="009633FC" w:rsidP="009633FC">
            <w:pPr>
              <w:spacing w:after="120"/>
              <w:jc w:val="both"/>
              <w:rPr>
                <w:rFonts w:asciiTheme="minorHAnsi" w:eastAsiaTheme="minorEastAsia" w:hAnsiTheme="minorHAnsi" w:cstheme="minorBidi"/>
                <w:sz w:val="24"/>
                <w:szCs w:val="24"/>
              </w:rPr>
            </w:pPr>
            <w:r w:rsidRPr="4F824DA3">
              <w:rPr>
                <w:rFonts w:asciiTheme="minorHAnsi" w:eastAsiaTheme="minorEastAsia" w:hAnsiTheme="minorHAnsi" w:cstheme="minorBidi"/>
                <w:b/>
                <w:bCs/>
                <w:sz w:val="24"/>
                <w:szCs w:val="24"/>
              </w:rPr>
              <w:t>Outcome of the</w:t>
            </w:r>
            <w:r>
              <w:rPr>
                <w:rFonts w:asciiTheme="minorHAnsi" w:eastAsiaTheme="minorEastAsia" w:hAnsiTheme="minorHAnsi" w:cstheme="minorBidi"/>
                <w:b/>
                <w:bCs/>
                <w:sz w:val="24"/>
                <w:szCs w:val="24"/>
              </w:rPr>
              <w:t xml:space="preserve"> CRA</w:t>
            </w:r>
            <w:r w:rsidRPr="4F824DA3">
              <w:rPr>
                <w:rFonts w:asciiTheme="minorHAnsi" w:eastAsiaTheme="minorEastAsia" w:hAnsiTheme="minorHAnsi" w:cstheme="minorBidi"/>
                <w:b/>
                <w:bCs/>
                <w:sz w:val="24"/>
                <w:szCs w:val="24"/>
              </w:rPr>
              <w:t xml:space="preserve"> </w:t>
            </w:r>
            <w:r w:rsidRPr="0023334C">
              <w:rPr>
                <w:rFonts w:asciiTheme="minorHAnsi" w:eastAsiaTheme="minorEastAsia" w:hAnsiTheme="minorHAnsi" w:cstheme="minorBidi"/>
                <w:sz w:val="24"/>
                <w:szCs w:val="24"/>
              </w:rPr>
              <w:t>(</w:t>
            </w:r>
            <w:r w:rsidRPr="4F824DA3">
              <w:rPr>
                <w:rFonts w:asciiTheme="minorHAnsi" w:eastAsiaTheme="minorEastAsia" w:hAnsiTheme="minorHAnsi" w:cstheme="minorBidi"/>
                <w:sz w:val="24"/>
                <w:szCs w:val="24"/>
              </w:rPr>
              <w:t xml:space="preserve">Climate Risk Assessment) </w:t>
            </w:r>
            <w:r w:rsidRPr="4F824DA3">
              <w:rPr>
                <w:rFonts w:asciiTheme="minorHAnsi" w:eastAsiaTheme="minorEastAsia" w:hAnsiTheme="minorHAnsi" w:cstheme="minorBidi"/>
                <w:b/>
                <w:bCs/>
                <w:sz w:val="24"/>
                <w:szCs w:val="24"/>
              </w:rPr>
              <w:t>screening</w:t>
            </w:r>
          </w:p>
          <w:p w14:paraId="421EDD5B" w14:textId="595CFF8E" w:rsidR="00186976" w:rsidRDefault="38E9C462" w:rsidP="00E74A8A">
            <w:pPr>
              <w:spacing w:after="120"/>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 xml:space="preserve">☐ </w:t>
            </w:r>
            <w:r w:rsidR="00E74A8A">
              <w:rPr>
                <w:rFonts w:asciiTheme="minorHAnsi" w:eastAsiaTheme="minorEastAsia" w:hAnsiTheme="minorHAnsi" w:cstheme="minorBidi"/>
                <w:sz w:val="24"/>
                <w:szCs w:val="24"/>
              </w:rPr>
              <w:t xml:space="preserve"> </w:t>
            </w:r>
            <w:r w:rsidRPr="10973378">
              <w:rPr>
                <w:rFonts w:asciiTheme="minorHAnsi" w:eastAsiaTheme="minorEastAsia" w:hAnsiTheme="minorHAnsi" w:cstheme="minorBidi"/>
                <w:sz w:val="24"/>
                <w:szCs w:val="24"/>
              </w:rPr>
              <w:t>Climate</w:t>
            </w:r>
            <w:r w:rsidR="68DC5F77" w:rsidRPr="10973378">
              <w:rPr>
                <w:rFonts w:asciiTheme="minorHAnsi" w:eastAsiaTheme="minorEastAsia" w:hAnsiTheme="minorHAnsi" w:cstheme="minorBidi"/>
                <w:sz w:val="24"/>
                <w:szCs w:val="24"/>
              </w:rPr>
              <w:t xml:space="preserve"> </w:t>
            </w:r>
            <w:r w:rsidR="346E26F5" w:rsidRPr="10973378">
              <w:rPr>
                <w:rFonts w:asciiTheme="minorHAnsi" w:eastAsiaTheme="minorEastAsia" w:hAnsiTheme="minorHAnsi" w:cstheme="minorBidi"/>
                <w:sz w:val="24"/>
                <w:szCs w:val="24"/>
              </w:rPr>
              <w:t>high-risk</w:t>
            </w:r>
            <w:r w:rsidRPr="10973378">
              <w:rPr>
                <w:rFonts w:asciiTheme="minorHAnsi" w:eastAsiaTheme="minorEastAsia" w:hAnsiTheme="minorHAnsi" w:cstheme="minorBidi"/>
                <w:sz w:val="24"/>
                <w:szCs w:val="24"/>
              </w:rPr>
              <w:t xml:space="preserve"> project: a CRA will be prepared</w:t>
            </w:r>
          </w:p>
          <w:p w14:paraId="25EB42D7" w14:textId="7997A3CB" w:rsidR="2A02EEED" w:rsidRDefault="2A02EEED" w:rsidP="00E74A8A">
            <w:pPr>
              <w:spacing w:after="120"/>
              <w:ind w:left="312" w:hanging="312"/>
              <w:rPr>
                <w:rFonts w:asciiTheme="minorHAnsi" w:eastAsiaTheme="minorEastAsia" w:hAnsiTheme="minorHAnsi" w:cstheme="minorBidi"/>
                <w:i/>
                <w:iCs/>
              </w:rPr>
            </w:pPr>
            <w:r w:rsidRPr="10973378">
              <w:rPr>
                <w:rFonts w:asciiTheme="minorHAnsi" w:eastAsiaTheme="minorEastAsia" w:hAnsiTheme="minorHAnsi" w:cstheme="minorBidi"/>
                <w:i/>
                <w:iCs/>
              </w:rPr>
              <w:t>Please provide an indication of the key climate risks that motivated the decision.</w:t>
            </w:r>
          </w:p>
          <w:p w14:paraId="16DE48D0" w14:textId="5FC4D31C" w:rsidR="00186976" w:rsidRDefault="38E9C462" w:rsidP="00E74A8A">
            <w:pPr>
              <w:spacing w:after="120"/>
              <w:ind w:left="312" w:hanging="312"/>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 xml:space="preserve">☐ </w:t>
            </w:r>
            <w:r w:rsidR="00E74A8A">
              <w:rPr>
                <w:rFonts w:asciiTheme="minorHAnsi" w:eastAsiaTheme="minorEastAsia" w:hAnsiTheme="minorHAnsi" w:cstheme="minorBidi"/>
                <w:sz w:val="24"/>
                <w:szCs w:val="24"/>
              </w:rPr>
              <w:t xml:space="preserve"> </w:t>
            </w:r>
            <w:r w:rsidRPr="10973378">
              <w:rPr>
                <w:rFonts w:asciiTheme="minorHAnsi" w:eastAsiaTheme="minorEastAsia" w:hAnsiTheme="minorHAnsi" w:cstheme="minorBidi"/>
                <w:sz w:val="24"/>
                <w:szCs w:val="24"/>
              </w:rPr>
              <w:t>Climate</w:t>
            </w:r>
            <w:r w:rsidR="6870278A" w:rsidRPr="10973378">
              <w:rPr>
                <w:rFonts w:asciiTheme="minorHAnsi" w:eastAsiaTheme="minorEastAsia" w:hAnsiTheme="minorHAnsi" w:cstheme="minorBidi"/>
                <w:sz w:val="24"/>
                <w:szCs w:val="24"/>
              </w:rPr>
              <w:t xml:space="preserve"> </w:t>
            </w:r>
            <w:r w:rsidR="7E1D8A72" w:rsidRPr="10973378">
              <w:rPr>
                <w:rFonts w:asciiTheme="minorHAnsi" w:eastAsiaTheme="minorEastAsia" w:hAnsiTheme="minorHAnsi" w:cstheme="minorBidi"/>
                <w:sz w:val="24"/>
                <w:szCs w:val="24"/>
              </w:rPr>
              <w:t>high-risk</w:t>
            </w:r>
            <w:r w:rsidRPr="10973378">
              <w:rPr>
                <w:rFonts w:asciiTheme="minorHAnsi" w:eastAsiaTheme="minorEastAsia" w:hAnsiTheme="minorHAnsi" w:cstheme="minorBidi"/>
                <w:sz w:val="24"/>
                <w:szCs w:val="24"/>
              </w:rPr>
              <w:t xml:space="preserve"> project: CRA elements will be integrated as part of the EIA (if an EIA is required)</w:t>
            </w:r>
          </w:p>
          <w:p w14:paraId="351ECB4B" w14:textId="676A52B6" w:rsidR="00186976" w:rsidRPr="00062C70" w:rsidRDefault="38E9C462" w:rsidP="00E74A8A">
            <w:pPr>
              <w:spacing w:after="120"/>
              <w:ind w:left="312" w:hanging="312"/>
              <w:rPr>
                <w:rFonts w:asciiTheme="minorHAnsi" w:eastAsiaTheme="minorEastAsia" w:hAnsiTheme="minorHAnsi" w:cstheme="minorBidi"/>
                <w:i/>
                <w:iCs/>
              </w:rPr>
            </w:pPr>
            <w:r w:rsidRPr="4F824DA3">
              <w:rPr>
                <w:rFonts w:asciiTheme="minorHAnsi" w:eastAsiaTheme="minorEastAsia" w:hAnsiTheme="minorHAnsi" w:cstheme="minorBidi"/>
                <w:i/>
                <w:iCs/>
              </w:rPr>
              <w:t>Please provide a brief indication of the climate risk aspects (vulnerability and emissions) that will be addressed as part of the EIA</w:t>
            </w:r>
            <w:r w:rsidR="0F34F541" w:rsidRPr="4F824DA3">
              <w:rPr>
                <w:rFonts w:asciiTheme="minorHAnsi" w:eastAsiaTheme="minorEastAsia" w:hAnsiTheme="minorHAnsi" w:cstheme="minorBidi"/>
                <w:i/>
                <w:iCs/>
              </w:rPr>
              <w:t>.</w:t>
            </w:r>
          </w:p>
          <w:p w14:paraId="270F4BFC" w14:textId="3CFFB23B" w:rsidR="00186976" w:rsidRDefault="38E9C462" w:rsidP="00E74A8A">
            <w:pPr>
              <w:spacing w:after="120"/>
              <w:ind w:left="312" w:hanging="312"/>
              <w:jc w:val="both"/>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 xml:space="preserve">☐ </w:t>
            </w:r>
            <w:r w:rsidR="00E74A8A">
              <w:rPr>
                <w:rFonts w:asciiTheme="minorHAnsi" w:eastAsiaTheme="minorEastAsia" w:hAnsiTheme="minorHAnsi" w:cstheme="minorBidi"/>
                <w:sz w:val="24"/>
                <w:szCs w:val="24"/>
              </w:rPr>
              <w:t xml:space="preserve"> </w:t>
            </w:r>
            <w:r w:rsidRPr="10973378">
              <w:rPr>
                <w:rFonts w:asciiTheme="minorHAnsi" w:eastAsiaTheme="minorEastAsia" w:hAnsiTheme="minorHAnsi" w:cstheme="minorBidi"/>
                <w:sz w:val="24"/>
                <w:szCs w:val="24"/>
              </w:rPr>
              <w:t>Climate</w:t>
            </w:r>
            <w:r w:rsidR="12491B21" w:rsidRPr="10973378">
              <w:rPr>
                <w:rFonts w:asciiTheme="minorHAnsi" w:eastAsiaTheme="minorEastAsia" w:hAnsiTheme="minorHAnsi" w:cstheme="minorBidi"/>
                <w:sz w:val="24"/>
                <w:szCs w:val="24"/>
              </w:rPr>
              <w:t xml:space="preserve"> low-</w:t>
            </w:r>
            <w:r w:rsidRPr="10973378">
              <w:rPr>
                <w:rFonts w:asciiTheme="minorHAnsi" w:eastAsiaTheme="minorEastAsia" w:hAnsiTheme="minorHAnsi" w:cstheme="minorBidi"/>
                <w:sz w:val="24"/>
                <w:szCs w:val="24"/>
              </w:rPr>
              <w:t xml:space="preserve">risk project: </w:t>
            </w:r>
            <w:r w:rsidR="15D2E785" w:rsidRPr="10973378">
              <w:rPr>
                <w:rFonts w:asciiTheme="minorHAnsi" w:eastAsiaTheme="minorEastAsia" w:hAnsiTheme="minorHAnsi" w:cstheme="minorBidi"/>
                <w:sz w:val="24"/>
                <w:szCs w:val="24"/>
              </w:rPr>
              <w:t>no further action</w:t>
            </w:r>
            <w:r w:rsidR="009633FC">
              <w:rPr>
                <w:rFonts w:asciiTheme="minorHAnsi" w:eastAsiaTheme="minorEastAsia" w:hAnsiTheme="minorHAnsi" w:cstheme="minorBidi"/>
                <w:sz w:val="24"/>
                <w:szCs w:val="24"/>
              </w:rPr>
              <w:t>;</w:t>
            </w:r>
            <w:r w:rsidR="15D2E785" w:rsidRPr="10973378">
              <w:rPr>
                <w:rFonts w:asciiTheme="minorHAnsi" w:eastAsiaTheme="minorEastAsia" w:hAnsiTheme="minorHAnsi" w:cstheme="minorBidi"/>
                <w:sz w:val="24"/>
                <w:szCs w:val="24"/>
              </w:rPr>
              <w:t xml:space="preserve"> </w:t>
            </w:r>
            <w:r w:rsidR="12A6B8E0" w:rsidRPr="10973378">
              <w:rPr>
                <w:rFonts w:asciiTheme="minorHAnsi" w:eastAsiaTheme="minorEastAsia" w:hAnsiTheme="minorHAnsi" w:cstheme="minorBidi"/>
                <w:sz w:val="24"/>
                <w:szCs w:val="24"/>
              </w:rPr>
              <w:t>climate risk aspects will be addressed</w:t>
            </w:r>
            <w:r w:rsidRPr="10973378">
              <w:rPr>
                <w:rFonts w:asciiTheme="minorHAnsi" w:eastAsiaTheme="minorEastAsia" w:hAnsiTheme="minorHAnsi" w:cstheme="minorBidi"/>
                <w:sz w:val="24"/>
                <w:szCs w:val="24"/>
              </w:rPr>
              <w:t xml:space="preserve"> during </w:t>
            </w:r>
            <w:r w:rsidR="2AA2A88D" w:rsidRPr="10973378">
              <w:rPr>
                <w:rFonts w:asciiTheme="minorHAnsi" w:eastAsiaTheme="minorEastAsia" w:hAnsiTheme="minorHAnsi" w:cstheme="minorBidi"/>
                <w:sz w:val="24"/>
                <w:szCs w:val="24"/>
              </w:rPr>
              <w:t>the design of the action</w:t>
            </w:r>
          </w:p>
          <w:p w14:paraId="1F5F2E28" w14:textId="0F2580DC" w:rsidR="00FD578C" w:rsidRPr="00FD578C" w:rsidRDefault="38E9C462" w:rsidP="00E74A8A">
            <w:pPr>
              <w:spacing w:after="120"/>
              <w:ind w:left="312" w:hanging="312"/>
              <w:jc w:val="both"/>
              <w:rPr>
                <w:rFonts w:asciiTheme="minorHAnsi" w:eastAsiaTheme="minorEastAsia" w:hAnsiTheme="minorHAnsi" w:cstheme="minorBidi"/>
                <w:i/>
                <w:iCs/>
              </w:rPr>
            </w:pPr>
            <w:r w:rsidRPr="10973378">
              <w:rPr>
                <w:rFonts w:asciiTheme="minorHAnsi" w:eastAsiaTheme="minorEastAsia" w:hAnsiTheme="minorHAnsi" w:cstheme="minorBidi"/>
                <w:i/>
                <w:iCs/>
              </w:rPr>
              <w:t xml:space="preserve">Please provide a brief indication of the climate risk aspects (vulnerability and emissions) that will be addressed as part of </w:t>
            </w:r>
            <w:r w:rsidR="2AA2A88D" w:rsidRPr="10973378">
              <w:rPr>
                <w:rFonts w:asciiTheme="minorHAnsi" w:eastAsiaTheme="minorEastAsia" w:hAnsiTheme="minorHAnsi" w:cstheme="minorBidi"/>
                <w:i/>
                <w:iCs/>
              </w:rPr>
              <w:t>the design of the action</w:t>
            </w:r>
            <w:r w:rsidR="255BD1E0" w:rsidRPr="10973378">
              <w:rPr>
                <w:rFonts w:asciiTheme="minorHAnsi" w:eastAsiaTheme="minorEastAsia" w:hAnsiTheme="minorHAnsi" w:cstheme="minorBidi"/>
                <w:i/>
                <w:iCs/>
              </w:rPr>
              <w:t>, or justify why no further action is necessary</w:t>
            </w:r>
            <w:r w:rsidR="2696D398" w:rsidRPr="10973378">
              <w:rPr>
                <w:rFonts w:asciiTheme="minorHAnsi" w:eastAsiaTheme="minorEastAsia" w:hAnsiTheme="minorHAnsi" w:cstheme="minorBidi"/>
                <w:i/>
                <w:iCs/>
              </w:rPr>
              <w:t>.</w:t>
            </w:r>
          </w:p>
        </w:tc>
      </w:tr>
      <w:tr w:rsidR="4F824DA3" w14:paraId="33B6FA95" w14:textId="77777777" w:rsidTr="10973378">
        <w:tc>
          <w:tcPr>
            <w:tcW w:w="10455" w:type="dxa"/>
          </w:tcPr>
          <w:p w14:paraId="7D1F30F1" w14:textId="33E2841A" w:rsidR="4F824DA3" w:rsidRDefault="007709C8" w:rsidP="4F824DA3">
            <w:pPr>
              <w:jc w:val="both"/>
              <w:rPr>
                <w:b/>
                <w:bCs/>
                <w:sz w:val="24"/>
                <w:szCs w:val="24"/>
              </w:rPr>
            </w:pPr>
            <w:r w:rsidRPr="007709C8">
              <w:rPr>
                <w:i/>
                <w:color w:val="FF0000"/>
                <w:sz w:val="24"/>
                <w:szCs w:val="24"/>
              </w:rPr>
              <w:t>To be filled in</w:t>
            </w:r>
          </w:p>
        </w:tc>
      </w:tr>
      <w:tr w:rsidR="002F1B6B" w:rsidRPr="00D02DF9" w14:paraId="638895D8" w14:textId="77777777" w:rsidTr="10973378">
        <w:tc>
          <w:tcPr>
            <w:tcW w:w="10455" w:type="dxa"/>
            <w:shd w:val="clear" w:color="auto" w:fill="D9D9D9" w:themeFill="background1" w:themeFillShade="D9"/>
          </w:tcPr>
          <w:p w14:paraId="3C9CB996" w14:textId="5F2192B7" w:rsidR="002F1B6B" w:rsidRPr="00D02DF9" w:rsidRDefault="1B32E153" w:rsidP="10973378">
            <w:pPr>
              <w:spacing w:after="60"/>
              <w:jc w:val="both"/>
              <w:rPr>
                <w:rFonts w:asciiTheme="minorHAnsi" w:eastAsiaTheme="minorEastAsia" w:hAnsiTheme="minorHAnsi" w:cstheme="minorBidi"/>
                <w:i/>
                <w:iCs/>
                <w:sz w:val="24"/>
                <w:szCs w:val="24"/>
              </w:rPr>
            </w:pPr>
            <w:r w:rsidRPr="10973378">
              <w:rPr>
                <w:rFonts w:asciiTheme="minorHAnsi" w:eastAsiaTheme="minorEastAsia" w:hAnsiTheme="minorHAnsi" w:cstheme="minorBidi"/>
                <w:b/>
                <w:bCs/>
                <w:i/>
                <w:iCs/>
                <w:sz w:val="24"/>
                <w:szCs w:val="24"/>
              </w:rPr>
              <w:t xml:space="preserve">Independently of whether an action requires a dedicated tool such as an SEA, an EIA or a CRA, all actions must integrate environment and climate change </w:t>
            </w:r>
            <w:r w:rsidR="1468686C" w:rsidRPr="10973378">
              <w:rPr>
                <w:rFonts w:asciiTheme="minorHAnsi" w:eastAsiaTheme="minorEastAsia" w:hAnsiTheme="minorHAnsi" w:cstheme="minorBidi"/>
                <w:b/>
                <w:bCs/>
                <w:i/>
                <w:iCs/>
                <w:sz w:val="24"/>
                <w:szCs w:val="24"/>
              </w:rPr>
              <w:t>to</w:t>
            </w:r>
            <w:r w:rsidRPr="10973378">
              <w:rPr>
                <w:rFonts w:asciiTheme="minorHAnsi" w:eastAsiaTheme="minorEastAsia" w:hAnsiTheme="minorHAnsi" w:cstheme="minorBidi"/>
                <w:b/>
                <w:bCs/>
                <w:i/>
                <w:iCs/>
                <w:sz w:val="24"/>
                <w:szCs w:val="24"/>
              </w:rPr>
              <w:t xml:space="preserve"> contribute to environmental sustainability, low carbon development and resilience</w:t>
            </w:r>
            <w:r w:rsidRPr="10973378">
              <w:rPr>
                <w:rFonts w:asciiTheme="minorHAnsi" w:eastAsiaTheme="minorEastAsia" w:hAnsiTheme="minorHAnsi" w:cstheme="minorBidi"/>
                <w:i/>
                <w:iCs/>
                <w:sz w:val="24"/>
                <w:szCs w:val="24"/>
              </w:rPr>
              <w:t>. The questions below will allow you to reflect on key environmental and climate change aspects of the action.</w:t>
            </w:r>
            <w:r w:rsidR="2817E071" w:rsidRPr="10973378">
              <w:rPr>
                <w:rFonts w:asciiTheme="minorHAnsi" w:eastAsiaTheme="minorEastAsia" w:hAnsiTheme="minorHAnsi" w:cstheme="minorBidi"/>
                <w:i/>
                <w:iCs/>
                <w:sz w:val="24"/>
                <w:szCs w:val="24"/>
              </w:rPr>
              <w:t xml:space="preserve"> The first t</w:t>
            </w:r>
            <w:r w:rsidR="5D734710" w:rsidRPr="10973378">
              <w:rPr>
                <w:rFonts w:asciiTheme="minorHAnsi" w:eastAsiaTheme="minorEastAsia" w:hAnsiTheme="minorHAnsi" w:cstheme="minorBidi"/>
                <w:i/>
                <w:iCs/>
                <w:sz w:val="24"/>
                <w:szCs w:val="24"/>
              </w:rPr>
              <w:t>wo</w:t>
            </w:r>
            <w:r w:rsidR="2817E071" w:rsidRPr="10973378">
              <w:rPr>
                <w:rFonts w:asciiTheme="minorHAnsi" w:eastAsiaTheme="minorEastAsia" w:hAnsiTheme="minorHAnsi" w:cstheme="minorBidi"/>
                <w:i/>
                <w:iCs/>
                <w:sz w:val="24"/>
                <w:szCs w:val="24"/>
              </w:rPr>
              <w:t xml:space="preserve"> questions are related to the</w:t>
            </w:r>
            <w:r w:rsidR="2C39D4EA" w:rsidRPr="10973378">
              <w:rPr>
                <w:rFonts w:asciiTheme="minorHAnsi" w:eastAsiaTheme="minorEastAsia" w:hAnsiTheme="minorHAnsi" w:cstheme="minorBidi"/>
                <w:i/>
                <w:iCs/>
                <w:sz w:val="24"/>
                <w:szCs w:val="24"/>
              </w:rPr>
              <w:t xml:space="preserve"> principle of ‘do no harm’, which is the minimum expected from any action</w:t>
            </w:r>
            <w:r w:rsidR="027DB49C" w:rsidRPr="10973378">
              <w:rPr>
                <w:rFonts w:asciiTheme="minorHAnsi" w:eastAsiaTheme="minorEastAsia" w:hAnsiTheme="minorHAnsi" w:cstheme="minorBidi"/>
                <w:i/>
                <w:iCs/>
                <w:sz w:val="24"/>
                <w:szCs w:val="24"/>
              </w:rPr>
              <w:t>;</w:t>
            </w:r>
            <w:r w:rsidR="2C39D4EA" w:rsidRPr="10973378">
              <w:rPr>
                <w:rFonts w:asciiTheme="minorHAnsi" w:eastAsiaTheme="minorEastAsia" w:hAnsiTheme="minorHAnsi" w:cstheme="minorBidi"/>
                <w:i/>
                <w:iCs/>
                <w:sz w:val="24"/>
                <w:szCs w:val="24"/>
              </w:rPr>
              <w:t xml:space="preserve"> </w:t>
            </w:r>
            <w:r w:rsidR="7BF23D29" w:rsidRPr="10973378">
              <w:rPr>
                <w:rFonts w:asciiTheme="minorHAnsi" w:eastAsiaTheme="minorEastAsia" w:hAnsiTheme="minorHAnsi" w:cstheme="minorBidi"/>
                <w:i/>
                <w:iCs/>
                <w:sz w:val="24"/>
                <w:szCs w:val="24"/>
              </w:rPr>
              <w:t>q</w:t>
            </w:r>
            <w:r w:rsidR="2C39D4EA" w:rsidRPr="10973378">
              <w:rPr>
                <w:rFonts w:asciiTheme="minorHAnsi" w:eastAsiaTheme="minorEastAsia" w:hAnsiTheme="minorHAnsi" w:cstheme="minorBidi"/>
                <w:i/>
                <w:iCs/>
                <w:sz w:val="24"/>
                <w:szCs w:val="24"/>
              </w:rPr>
              <w:t xml:space="preserve">uestions </w:t>
            </w:r>
            <w:r w:rsidR="5945E485" w:rsidRPr="10973378">
              <w:rPr>
                <w:rFonts w:asciiTheme="minorHAnsi" w:eastAsiaTheme="minorEastAsia" w:hAnsiTheme="minorHAnsi" w:cstheme="minorBidi"/>
                <w:i/>
                <w:iCs/>
                <w:sz w:val="24"/>
                <w:szCs w:val="24"/>
              </w:rPr>
              <w:t>3</w:t>
            </w:r>
            <w:r w:rsidR="2C39D4EA" w:rsidRPr="10973378">
              <w:rPr>
                <w:rFonts w:asciiTheme="minorHAnsi" w:eastAsiaTheme="minorEastAsia" w:hAnsiTheme="minorHAnsi" w:cstheme="minorBidi"/>
                <w:i/>
                <w:iCs/>
                <w:sz w:val="24"/>
                <w:szCs w:val="24"/>
              </w:rPr>
              <w:t xml:space="preserve"> and </w:t>
            </w:r>
            <w:r w:rsidR="518AD6A6" w:rsidRPr="10973378">
              <w:rPr>
                <w:rFonts w:asciiTheme="minorHAnsi" w:eastAsiaTheme="minorEastAsia" w:hAnsiTheme="minorHAnsi" w:cstheme="minorBidi"/>
                <w:i/>
                <w:iCs/>
                <w:sz w:val="24"/>
                <w:szCs w:val="24"/>
              </w:rPr>
              <w:t>4</w:t>
            </w:r>
            <w:r w:rsidR="2C39D4EA" w:rsidRPr="10973378">
              <w:rPr>
                <w:rFonts w:asciiTheme="minorHAnsi" w:eastAsiaTheme="minorEastAsia" w:hAnsiTheme="minorHAnsi" w:cstheme="minorBidi"/>
                <w:i/>
                <w:iCs/>
                <w:sz w:val="24"/>
                <w:szCs w:val="24"/>
              </w:rPr>
              <w:t xml:space="preserve"> are related to the vulnerability of the action to environmental degradation</w:t>
            </w:r>
            <w:r w:rsidR="0BE32243" w:rsidRPr="10973378">
              <w:rPr>
                <w:rFonts w:asciiTheme="minorHAnsi" w:eastAsiaTheme="minorEastAsia" w:hAnsiTheme="minorHAnsi" w:cstheme="minorBidi"/>
                <w:i/>
                <w:iCs/>
                <w:sz w:val="24"/>
                <w:szCs w:val="24"/>
              </w:rPr>
              <w:t xml:space="preserve"> and climate change</w:t>
            </w:r>
            <w:r w:rsidR="7B9308FC" w:rsidRPr="10973378">
              <w:rPr>
                <w:rFonts w:asciiTheme="minorHAnsi" w:eastAsiaTheme="minorEastAsia" w:hAnsiTheme="minorHAnsi" w:cstheme="minorBidi"/>
                <w:i/>
                <w:iCs/>
                <w:sz w:val="24"/>
                <w:szCs w:val="24"/>
              </w:rPr>
              <w:t xml:space="preserve">; and questions </w:t>
            </w:r>
            <w:r w:rsidR="7A555382" w:rsidRPr="10973378">
              <w:rPr>
                <w:rFonts w:asciiTheme="minorHAnsi" w:eastAsiaTheme="minorEastAsia" w:hAnsiTheme="minorHAnsi" w:cstheme="minorBidi"/>
                <w:i/>
                <w:iCs/>
                <w:sz w:val="24"/>
                <w:szCs w:val="24"/>
              </w:rPr>
              <w:t>5 to</w:t>
            </w:r>
            <w:r w:rsidR="14678593" w:rsidRPr="10973378">
              <w:rPr>
                <w:rFonts w:asciiTheme="minorHAnsi" w:eastAsiaTheme="minorEastAsia" w:hAnsiTheme="minorHAnsi" w:cstheme="minorBidi"/>
                <w:i/>
                <w:iCs/>
                <w:sz w:val="24"/>
                <w:szCs w:val="24"/>
              </w:rPr>
              <w:t xml:space="preserve"> 7</w:t>
            </w:r>
            <w:r w:rsidR="7B9308FC" w:rsidRPr="10973378">
              <w:rPr>
                <w:rFonts w:asciiTheme="minorHAnsi" w:eastAsiaTheme="minorEastAsia" w:hAnsiTheme="minorHAnsi" w:cstheme="minorBidi"/>
                <w:i/>
                <w:iCs/>
                <w:sz w:val="24"/>
                <w:szCs w:val="24"/>
              </w:rPr>
              <w:t xml:space="preserve"> are related to opportunities for the action to contribute to transformational change towards sustainability.</w:t>
            </w:r>
          </w:p>
        </w:tc>
      </w:tr>
      <w:tr w:rsidR="00D7612B" w:rsidRPr="00D02DF9" w14:paraId="6029F71B" w14:textId="77777777" w:rsidTr="10973378">
        <w:tc>
          <w:tcPr>
            <w:tcW w:w="10455" w:type="dxa"/>
          </w:tcPr>
          <w:p w14:paraId="5775E047" w14:textId="38939D2D" w:rsidR="00D7612B" w:rsidRPr="00D02DF9" w:rsidRDefault="294FC2E1" w:rsidP="10973378">
            <w:pPr>
              <w:pStyle w:val="ListParagraph"/>
              <w:numPr>
                <w:ilvl w:val="0"/>
                <w:numId w:val="1"/>
              </w:numPr>
              <w:spacing w:after="60"/>
              <w:jc w:val="both"/>
              <w:rPr>
                <w:rFonts w:asciiTheme="minorHAnsi" w:eastAsiaTheme="minorEastAsia" w:hAnsiTheme="minorHAnsi" w:cstheme="minorBidi"/>
              </w:rPr>
            </w:pPr>
            <w:r w:rsidRPr="10973378">
              <w:rPr>
                <w:rFonts w:asciiTheme="minorHAnsi" w:eastAsiaTheme="minorEastAsia" w:hAnsiTheme="minorHAnsi" w:cstheme="minorBidi"/>
              </w:rPr>
              <w:t>Is the action likely to have adverse impacts on the environment? If so, are the chosen mitigation measures relevant to avoid or minimise these impacts?</w:t>
            </w:r>
          </w:p>
        </w:tc>
      </w:tr>
      <w:tr w:rsidR="4F824DA3" w14:paraId="4A323017" w14:textId="77777777" w:rsidTr="10973378">
        <w:tc>
          <w:tcPr>
            <w:tcW w:w="10455" w:type="dxa"/>
          </w:tcPr>
          <w:p w14:paraId="4D767177" w14:textId="5FDD9450" w:rsidR="4F824DA3" w:rsidRDefault="007709C8" w:rsidP="4F824DA3">
            <w:pPr>
              <w:jc w:val="both"/>
              <w:rPr>
                <w:sz w:val="24"/>
                <w:szCs w:val="24"/>
              </w:rPr>
            </w:pPr>
            <w:r w:rsidRPr="007709C8">
              <w:rPr>
                <w:i/>
                <w:color w:val="FF0000"/>
                <w:sz w:val="24"/>
                <w:szCs w:val="24"/>
              </w:rPr>
              <w:t>To be filled in</w:t>
            </w:r>
          </w:p>
        </w:tc>
      </w:tr>
      <w:tr w:rsidR="00D7612B" w:rsidRPr="00D02DF9" w14:paraId="1205A4B5" w14:textId="77777777" w:rsidTr="10973378">
        <w:tc>
          <w:tcPr>
            <w:tcW w:w="10455" w:type="dxa"/>
          </w:tcPr>
          <w:p w14:paraId="3AB6CDE5" w14:textId="51D56C25" w:rsidR="00D7612B" w:rsidRPr="00D02DF9" w:rsidRDefault="294FC2E1" w:rsidP="10973378">
            <w:pPr>
              <w:pStyle w:val="ListParagraph"/>
              <w:numPr>
                <w:ilvl w:val="0"/>
                <w:numId w:val="1"/>
              </w:numPr>
              <w:spacing w:after="60"/>
              <w:jc w:val="both"/>
              <w:rPr>
                <w:rFonts w:asciiTheme="minorHAnsi" w:eastAsiaTheme="minorEastAsia" w:hAnsiTheme="minorHAnsi" w:cstheme="minorBidi"/>
              </w:rPr>
            </w:pPr>
            <w:r w:rsidRPr="10973378">
              <w:rPr>
                <w:rFonts w:asciiTheme="minorHAnsi" w:eastAsiaTheme="minorEastAsia" w:hAnsiTheme="minorHAnsi" w:cstheme="minorBidi"/>
              </w:rPr>
              <w:t xml:space="preserve">Is the action likely to result in significant emission of greenhouse gases or the degradation of </w:t>
            </w:r>
            <w:r w:rsidRPr="10973378">
              <w:rPr>
                <w:rFonts w:asciiTheme="minorHAnsi" w:eastAsiaTheme="minorEastAsia" w:hAnsiTheme="minorHAnsi" w:cstheme="minorBidi"/>
              </w:rPr>
              <w:lastRenderedPageBreak/>
              <w:t>carbon sinks? What measures are integrated to minimise its carbon footprint?</w:t>
            </w:r>
          </w:p>
        </w:tc>
      </w:tr>
      <w:tr w:rsidR="0DE5DA88" w14:paraId="540801DC" w14:textId="77777777" w:rsidTr="10973378">
        <w:tc>
          <w:tcPr>
            <w:tcW w:w="10455" w:type="dxa"/>
          </w:tcPr>
          <w:p w14:paraId="27E011E9" w14:textId="6B83D296" w:rsidR="0DE5DA88" w:rsidRDefault="007709C8" w:rsidP="0DE5DA88">
            <w:pPr>
              <w:jc w:val="both"/>
              <w:rPr>
                <w:sz w:val="24"/>
                <w:szCs w:val="24"/>
              </w:rPr>
            </w:pPr>
            <w:r w:rsidRPr="007709C8">
              <w:rPr>
                <w:i/>
                <w:color w:val="FF0000"/>
                <w:sz w:val="24"/>
                <w:szCs w:val="24"/>
              </w:rPr>
              <w:lastRenderedPageBreak/>
              <w:t>To be filled in</w:t>
            </w:r>
          </w:p>
        </w:tc>
      </w:tr>
      <w:tr w:rsidR="0DE5DA88" w14:paraId="2478D79F" w14:textId="77777777" w:rsidTr="10973378">
        <w:tc>
          <w:tcPr>
            <w:tcW w:w="10455" w:type="dxa"/>
          </w:tcPr>
          <w:p w14:paraId="322314A2" w14:textId="73903634" w:rsidR="17E37B43" w:rsidRDefault="17E37B43" w:rsidP="10973378">
            <w:pPr>
              <w:pStyle w:val="ListParagraph"/>
              <w:numPr>
                <w:ilvl w:val="0"/>
                <w:numId w:val="1"/>
              </w:numPr>
              <w:jc w:val="both"/>
              <w:rPr>
                <w:rFonts w:asciiTheme="minorHAnsi" w:eastAsiaTheme="minorEastAsia" w:hAnsiTheme="minorHAnsi" w:cstheme="minorBidi"/>
              </w:rPr>
            </w:pPr>
            <w:r w:rsidRPr="10973378">
              <w:rPr>
                <w:rFonts w:ascii="Calibri" w:hAnsi="Calibri"/>
              </w:rPr>
              <w:t>Is the feasibility and effectiveness of the action vulnerable to environmental degradation (</w:t>
            </w:r>
            <w:r w:rsidR="1BED2EF8" w:rsidRPr="10973378">
              <w:rPr>
                <w:rFonts w:ascii="Calibri" w:hAnsi="Calibri"/>
              </w:rPr>
              <w:t>e.g.,</w:t>
            </w:r>
            <w:r w:rsidRPr="10973378">
              <w:rPr>
                <w:rFonts w:ascii="Calibri" w:hAnsi="Calibri"/>
              </w:rPr>
              <w:t xml:space="preserve"> land</w:t>
            </w:r>
            <w:r w:rsidR="2FF13E6D" w:rsidRPr="10973378">
              <w:rPr>
                <w:rFonts w:ascii="Calibri" w:hAnsi="Calibri"/>
              </w:rPr>
              <w:t xml:space="preserve"> degradation, water </w:t>
            </w:r>
            <w:r w:rsidR="468F0507" w:rsidRPr="10973378">
              <w:rPr>
                <w:rFonts w:ascii="Calibri" w:hAnsi="Calibri"/>
              </w:rPr>
              <w:t>p</w:t>
            </w:r>
            <w:r w:rsidR="2FF13E6D" w:rsidRPr="10973378">
              <w:rPr>
                <w:rFonts w:ascii="Calibri" w:hAnsi="Calibri"/>
              </w:rPr>
              <w:t>o</w:t>
            </w:r>
            <w:r w:rsidR="6CE0F762" w:rsidRPr="10973378">
              <w:rPr>
                <w:rFonts w:ascii="Calibri" w:hAnsi="Calibri"/>
              </w:rPr>
              <w:t>ll</w:t>
            </w:r>
            <w:r w:rsidR="2FF13E6D" w:rsidRPr="10973378">
              <w:rPr>
                <w:rFonts w:ascii="Calibri" w:hAnsi="Calibri"/>
              </w:rPr>
              <w:t>ution)? If</w:t>
            </w:r>
            <w:r w:rsidR="650F45A8" w:rsidRPr="10973378">
              <w:rPr>
                <w:rFonts w:ascii="Calibri" w:hAnsi="Calibri"/>
              </w:rPr>
              <w:t xml:space="preserve"> so, what measures are foreseen to minimise this risk?</w:t>
            </w:r>
          </w:p>
        </w:tc>
      </w:tr>
      <w:tr w:rsidR="0DE5DA88" w14:paraId="477217E8" w14:textId="77777777" w:rsidTr="10973378">
        <w:tc>
          <w:tcPr>
            <w:tcW w:w="10455" w:type="dxa"/>
          </w:tcPr>
          <w:p w14:paraId="34EF3271" w14:textId="22F911B6" w:rsidR="0DE5DA88" w:rsidRDefault="007709C8" w:rsidP="0DE5DA88">
            <w:pPr>
              <w:jc w:val="both"/>
              <w:rPr>
                <w:sz w:val="24"/>
                <w:szCs w:val="24"/>
              </w:rPr>
            </w:pPr>
            <w:r w:rsidRPr="007709C8">
              <w:rPr>
                <w:i/>
                <w:color w:val="FF0000"/>
                <w:sz w:val="24"/>
                <w:szCs w:val="24"/>
              </w:rPr>
              <w:t>To be filled in</w:t>
            </w:r>
          </w:p>
        </w:tc>
      </w:tr>
      <w:tr w:rsidR="4F824DA3" w14:paraId="528589E3" w14:textId="77777777" w:rsidTr="10973378">
        <w:tc>
          <w:tcPr>
            <w:tcW w:w="10455" w:type="dxa"/>
          </w:tcPr>
          <w:p w14:paraId="46CF9F81" w14:textId="5EBD5D4A" w:rsidR="4F824DA3" w:rsidRDefault="69E8F447" w:rsidP="10973378">
            <w:pPr>
              <w:pStyle w:val="ListParagraph"/>
              <w:numPr>
                <w:ilvl w:val="0"/>
                <w:numId w:val="1"/>
              </w:numPr>
              <w:jc w:val="both"/>
              <w:rPr>
                <w:rFonts w:asciiTheme="minorHAnsi" w:eastAsiaTheme="minorEastAsia" w:hAnsiTheme="minorHAnsi" w:cstheme="minorBidi"/>
              </w:rPr>
            </w:pPr>
            <w:r w:rsidRPr="10973378">
              <w:rPr>
                <w:rFonts w:ascii="Calibri" w:hAnsi="Calibri"/>
              </w:rPr>
              <w:t>Is the action vulnerable to climate variability and climate</w:t>
            </w:r>
            <w:r w:rsidR="5EA77CED" w:rsidRPr="10973378">
              <w:rPr>
                <w:rFonts w:ascii="Calibri" w:hAnsi="Calibri"/>
              </w:rPr>
              <w:t xml:space="preserve"> </w:t>
            </w:r>
            <w:r w:rsidR="6E4D8CF1" w:rsidRPr="10973378">
              <w:rPr>
                <w:rFonts w:ascii="Calibri" w:hAnsi="Calibri"/>
              </w:rPr>
              <w:t xml:space="preserve">change </w:t>
            </w:r>
            <w:r w:rsidR="5EA77CED" w:rsidRPr="10973378">
              <w:rPr>
                <w:rFonts w:ascii="Calibri" w:hAnsi="Calibri"/>
              </w:rPr>
              <w:t>(</w:t>
            </w:r>
            <w:r w:rsidR="5A4DD9D9" w:rsidRPr="10973378">
              <w:rPr>
                <w:rFonts w:ascii="Calibri" w:hAnsi="Calibri"/>
              </w:rPr>
              <w:t>e.g.,</w:t>
            </w:r>
            <w:r w:rsidRPr="10973378">
              <w:rPr>
                <w:rFonts w:ascii="Calibri" w:hAnsi="Calibri"/>
              </w:rPr>
              <w:t xml:space="preserve"> </w:t>
            </w:r>
            <w:r w:rsidR="5C82A266" w:rsidRPr="10973378">
              <w:rPr>
                <w:rFonts w:ascii="Calibri" w:hAnsi="Calibri"/>
              </w:rPr>
              <w:t xml:space="preserve">reduced water availability, increased </w:t>
            </w:r>
            <w:r w:rsidR="528F0E35" w:rsidRPr="10973378">
              <w:rPr>
                <w:rFonts w:ascii="Calibri" w:hAnsi="Calibri"/>
              </w:rPr>
              <w:t>frequency,</w:t>
            </w:r>
            <w:r w:rsidR="5C82A266" w:rsidRPr="10973378">
              <w:rPr>
                <w:rFonts w:ascii="Calibri" w:hAnsi="Calibri"/>
              </w:rPr>
              <w:t xml:space="preserve"> and intensity of extreme weather events)? </w:t>
            </w:r>
            <w:r w:rsidRPr="10973378">
              <w:rPr>
                <w:rFonts w:ascii="Calibri" w:hAnsi="Calibri"/>
              </w:rPr>
              <w:t>How does its design integrate climate-proofing?</w:t>
            </w:r>
          </w:p>
        </w:tc>
      </w:tr>
      <w:tr w:rsidR="0DE5DA88" w14:paraId="0BB196FA" w14:textId="77777777" w:rsidTr="00E74A8A">
        <w:tc>
          <w:tcPr>
            <w:tcW w:w="10455" w:type="dxa"/>
          </w:tcPr>
          <w:p w14:paraId="55E8C548" w14:textId="6EAEBBE5" w:rsidR="0DE5DA88" w:rsidRDefault="007709C8" w:rsidP="0DE5DA88">
            <w:pPr>
              <w:jc w:val="both"/>
              <w:rPr>
                <w:sz w:val="24"/>
                <w:szCs w:val="24"/>
              </w:rPr>
            </w:pPr>
            <w:r w:rsidRPr="007709C8">
              <w:rPr>
                <w:i/>
                <w:color w:val="FF0000"/>
                <w:sz w:val="24"/>
                <w:szCs w:val="24"/>
              </w:rPr>
              <w:t>To be filled in</w:t>
            </w:r>
          </w:p>
        </w:tc>
      </w:tr>
      <w:tr w:rsidR="00A36E5B" w:rsidRPr="00D02DF9" w14:paraId="6DFD8CD0" w14:textId="77777777" w:rsidTr="00E74A8A">
        <w:tc>
          <w:tcPr>
            <w:tcW w:w="10455" w:type="dxa"/>
          </w:tcPr>
          <w:p w14:paraId="540F675F" w14:textId="0C781118" w:rsidR="00A36E5B" w:rsidRPr="00D02DF9" w:rsidRDefault="294FC2E1" w:rsidP="10973378">
            <w:pPr>
              <w:pStyle w:val="ListParagraph"/>
              <w:numPr>
                <w:ilvl w:val="0"/>
                <w:numId w:val="1"/>
              </w:numPr>
              <w:spacing w:after="60"/>
              <w:jc w:val="both"/>
              <w:rPr>
                <w:rFonts w:asciiTheme="minorHAnsi" w:eastAsiaTheme="minorEastAsia" w:hAnsiTheme="minorHAnsi" w:cstheme="minorBidi"/>
              </w:rPr>
            </w:pPr>
            <w:r w:rsidRPr="10973378">
              <w:rPr>
                <w:rFonts w:asciiTheme="minorHAnsi" w:eastAsiaTheme="minorEastAsia" w:hAnsiTheme="minorHAnsi" w:cstheme="minorBidi"/>
              </w:rPr>
              <w:t xml:space="preserve">Does the action </w:t>
            </w:r>
            <w:r w:rsidR="26850514" w:rsidRPr="10973378">
              <w:rPr>
                <w:rFonts w:asciiTheme="minorHAnsi" w:eastAsiaTheme="minorEastAsia" w:hAnsiTheme="minorHAnsi" w:cstheme="minorBidi"/>
              </w:rPr>
              <w:t>seize</w:t>
            </w:r>
            <w:r w:rsidRPr="10973378">
              <w:rPr>
                <w:rFonts w:asciiTheme="minorHAnsi" w:eastAsiaTheme="minorEastAsia" w:hAnsiTheme="minorHAnsi" w:cstheme="minorBidi"/>
              </w:rPr>
              <w:t xml:space="preserve"> opportunities to maximise environmental benefits</w:t>
            </w:r>
            <w:r w:rsidR="7FF4B9B7" w:rsidRPr="10973378">
              <w:rPr>
                <w:rFonts w:asciiTheme="minorHAnsi" w:eastAsiaTheme="minorEastAsia" w:hAnsiTheme="minorHAnsi" w:cstheme="minorBidi"/>
              </w:rPr>
              <w:t xml:space="preserve"> (</w:t>
            </w:r>
            <w:r w:rsidR="00059186" w:rsidRPr="10973378">
              <w:rPr>
                <w:rFonts w:asciiTheme="minorHAnsi" w:eastAsiaTheme="minorEastAsia" w:hAnsiTheme="minorHAnsi" w:cstheme="minorBidi"/>
              </w:rPr>
              <w:t>e.g.,</w:t>
            </w:r>
            <w:r w:rsidR="7FF4B9B7" w:rsidRPr="10973378">
              <w:rPr>
                <w:rFonts w:asciiTheme="minorHAnsi" w:eastAsiaTheme="minorEastAsia" w:hAnsiTheme="minorHAnsi" w:cstheme="minorBidi"/>
              </w:rPr>
              <w:t xml:space="preserve"> enhancing ecosystems through nature-based solutions)</w:t>
            </w:r>
            <w:r w:rsidRPr="10973378">
              <w:rPr>
                <w:rFonts w:asciiTheme="minorHAnsi" w:eastAsiaTheme="minorEastAsia" w:hAnsiTheme="minorHAnsi" w:cstheme="minorBidi"/>
              </w:rPr>
              <w:t>?</w:t>
            </w:r>
          </w:p>
        </w:tc>
      </w:tr>
      <w:tr w:rsidR="4F824DA3" w14:paraId="18D906D6" w14:textId="77777777" w:rsidTr="00E74A8A">
        <w:tc>
          <w:tcPr>
            <w:tcW w:w="10455" w:type="dxa"/>
          </w:tcPr>
          <w:p w14:paraId="5EC5B4E2" w14:textId="6CC05DF4" w:rsidR="4F824DA3" w:rsidRDefault="007709C8" w:rsidP="4F824DA3">
            <w:pPr>
              <w:jc w:val="both"/>
              <w:rPr>
                <w:sz w:val="24"/>
                <w:szCs w:val="24"/>
              </w:rPr>
            </w:pPr>
            <w:r w:rsidRPr="007709C8">
              <w:rPr>
                <w:i/>
                <w:color w:val="FF0000"/>
                <w:sz w:val="24"/>
                <w:szCs w:val="24"/>
              </w:rPr>
              <w:t>To be filled in</w:t>
            </w:r>
          </w:p>
        </w:tc>
      </w:tr>
      <w:tr w:rsidR="0DE5DA88" w14:paraId="52306C40" w14:textId="77777777" w:rsidTr="00E74A8A">
        <w:tc>
          <w:tcPr>
            <w:tcW w:w="10455" w:type="dxa"/>
          </w:tcPr>
          <w:p w14:paraId="4D57EF87" w14:textId="0AC7F554" w:rsidR="414FD486" w:rsidRDefault="414FD486" w:rsidP="10973378">
            <w:pPr>
              <w:pStyle w:val="ListParagraph"/>
              <w:numPr>
                <w:ilvl w:val="0"/>
                <w:numId w:val="1"/>
              </w:numPr>
              <w:jc w:val="both"/>
              <w:rPr>
                <w:rFonts w:asciiTheme="minorHAnsi" w:eastAsiaTheme="minorEastAsia" w:hAnsiTheme="minorHAnsi" w:cstheme="minorBidi"/>
              </w:rPr>
            </w:pPr>
            <w:r w:rsidRPr="10973378">
              <w:rPr>
                <w:rFonts w:ascii="Calibri" w:hAnsi="Calibri"/>
              </w:rPr>
              <w:t xml:space="preserve">Does the action </w:t>
            </w:r>
            <w:r w:rsidR="15B195DE" w:rsidRPr="10973378">
              <w:rPr>
                <w:rFonts w:ascii="Calibri" w:hAnsi="Calibri"/>
              </w:rPr>
              <w:t>seize</w:t>
            </w:r>
            <w:r w:rsidRPr="10973378">
              <w:rPr>
                <w:rFonts w:ascii="Calibri" w:hAnsi="Calibri"/>
              </w:rPr>
              <w:t xml:space="preserve"> opportunities to contribute to low carbon development and to buil</w:t>
            </w:r>
            <w:r w:rsidR="50D336EB" w:rsidRPr="10973378">
              <w:rPr>
                <w:rFonts w:ascii="Calibri" w:hAnsi="Calibri"/>
              </w:rPr>
              <w:t xml:space="preserve">ding climate resilience? </w:t>
            </w:r>
            <w:r w:rsidR="50D336EB" w:rsidRPr="10973378">
              <w:rPr>
                <w:rFonts w:asciiTheme="minorHAnsi" w:eastAsiaTheme="minorEastAsia" w:hAnsiTheme="minorHAnsi" w:cstheme="minorBidi"/>
              </w:rPr>
              <w:t>Is the action aligned to the relevant NDC (Nationally Determined Contributions) or NAP (National Adaptation Plan)?</w:t>
            </w:r>
          </w:p>
        </w:tc>
      </w:tr>
      <w:tr w:rsidR="0DE5DA88" w14:paraId="5CA683D7" w14:textId="77777777" w:rsidTr="00E74A8A">
        <w:tc>
          <w:tcPr>
            <w:tcW w:w="10455" w:type="dxa"/>
          </w:tcPr>
          <w:p w14:paraId="36C2401B" w14:textId="1D9D5AB4" w:rsidR="0DE5DA88" w:rsidRDefault="007709C8" w:rsidP="0DE5DA88">
            <w:pPr>
              <w:jc w:val="both"/>
              <w:rPr>
                <w:sz w:val="24"/>
                <w:szCs w:val="24"/>
              </w:rPr>
            </w:pPr>
            <w:r w:rsidRPr="007709C8">
              <w:rPr>
                <w:i/>
                <w:color w:val="FF0000"/>
                <w:sz w:val="24"/>
                <w:szCs w:val="24"/>
              </w:rPr>
              <w:t>To be filled in</w:t>
            </w:r>
          </w:p>
        </w:tc>
      </w:tr>
      <w:tr w:rsidR="00A36E5B" w:rsidRPr="00D02DF9" w14:paraId="17FD4086" w14:textId="77777777" w:rsidTr="00E74A8A">
        <w:tc>
          <w:tcPr>
            <w:tcW w:w="10455" w:type="dxa"/>
          </w:tcPr>
          <w:p w14:paraId="56FBE140" w14:textId="34614BAE" w:rsidR="00A36E5B" w:rsidRPr="00D02DF9" w:rsidRDefault="55E078F7" w:rsidP="10973378">
            <w:pPr>
              <w:pStyle w:val="ListParagraph"/>
              <w:numPr>
                <w:ilvl w:val="0"/>
                <w:numId w:val="1"/>
              </w:numPr>
              <w:spacing w:after="60"/>
              <w:jc w:val="both"/>
              <w:rPr>
                <w:rFonts w:asciiTheme="minorHAnsi" w:eastAsiaTheme="minorEastAsia" w:hAnsiTheme="minorHAnsi" w:cstheme="minorBidi"/>
              </w:rPr>
            </w:pPr>
            <w:r w:rsidRPr="10973378">
              <w:rPr>
                <w:rFonts w:asciiTheme="minorHAnsi" w:eastAsiaTheme="minorEastAsia" w:hAnsiTheme="minorHAnsi" w:cstheme="minorBidi"/>
              </w:rPr>
              <w:t>Does the action integrate opportunities to contribute to Disaster Risk Reduction and implementation of the Se</w:t>
            </w:r>
            <w:r w:rsidR="7AC05770" w:rsidRPr="10973378">
              <w:rPr>
                <w:rFonts w:asciiTheme="minorHAnsi" w:eastAsiaTheme="minorEastAsia" w:hAnsiTheme="minorHAnsi" w:cstheme="minorBidi"/>
              </w:rPr>
              <w:t>n</w:t>
            </w:r>
            <w:r w:rsidRPr="10973378">
              <w:rPr>
                <w:rFonts w:asciiTheme="minorHAnsi" w:eastAsiaTheme="minorEastAsia" w:hAnsiTheme="minorHAnsi" w:cstheme="minorBidi"/>
              </w:rPr>
              <w:t>dai Framework?</w:t>
            </w:r>
          </w:p>
        </w:tc>
      </w:tr>
      <w:tr w:rsidR="00D7612B" w:rsidRPr="00D02DF9" w14:paraId="48B681BB" w14:textId="77777777" w:rsidTr="10973378">
        <w:tc>
          <w:tcPr>
            <w:tcW w:w="10455" w:type="dxa"/>
          </w:tcPr>
          <w:p w14:paraId="10CDF82D" w14:textId="723C2CDB" w:rsidR="00D7612B" w:rsidRPr="00D02DF9" w:rsidRDefault="007709C8" w:rsidP="4F824DA3">
            <w:pPr>
              <w:spacing w:after="60"/>
              <w:jc w:val="both"/>
              <w:rPr>
                <w:rFonts w:asciiTheme="minorHAnsi" w:eastAsiaTheme="minorEastAsia" w:hAnsiTheme="minorHAnsi" w:cstheme="minorBidi"/>
                <w:sz w:val="24"/>
                <w:szCs w:val="24"/>
              </w:rPr>
            </w:pPr>
            <w:r w:rsidRPr="007709C8">
              <w:rPr>
                <w:i/>
                <w:color w:val="FF0000"/>
                <w:sz w:val="24"/>
                <w:szCs w:val="24"/>
              </w:rPr>
              <w:t>To be filled in</w:t>
            </w:r>
          </w:p>
        </w:tc>
      </w:tr>
    </w:tbl>
    <w:p w14:paraId="548507DA" w14:textId="0259A91F" w:rsidR="000D4DBA" w:rsidRDefault="00277AB8" w:rsidP="00277AB8">
      <w:pPr>
        <w:pStyle w:val="Heading1"/>
        <w:rPr>
          <w:rFonts w:cstheme="minorHAnsi"/>
          <w:lang w:val="en-US"/>
        </w:rPr>
      </w:pPr>
      <w:r w:rsidRPr="4F824DA3">
        <w:rPr>
          <w:rFonts w:eastAsiaTheme="minorEastAsia"/>
          <w:lang w:eastAsia="en-GB"/>
        </w:rPr>
        <w:t>Gender equality &amp; rights-based Approach</w:t>
      </w:r>
    </w:p>
    <w:tbl>
      <w:tblPr>
        <w:tblStyle w:val="TableGrid"/>
        <w:tblW w:w="0" w:type="auto"/>
        <w:tblLayout w:type="fixed"/>
        <w:tblLook w:val="04A0" w:firstRow="1" w:lastRow="0" w:firstColumn="1" w:lastColumn="0" w:noHBand="0" w:noVBand="1"/>
      </w:tblPr>
      <w:tblGrid>
        <w:gridCol w:w="4928"/>
        <w:gridCol w:w="548"/>
        <w:gridCol w:w="728"/>
        <w:gridCol w:w="4478"/>
      </w:tblGrid>
      <w:tr w:rsidR="00E74A8A" w14:paraId="34DD10B1" w14:textId="77777777" w:rsidTr="00277AB8">
        <w:trPr>
          <w:trHeight w:val="338"/>
        </w:trPr>
        <w:tc>
          <w:tcPr>
            <w:tcW w:w="4928" w:type="dxa"/>
            <w:shd w:val="clear" w:color="auto" w:fill="D9D9D9" w:themeFill="background1" w:themeFillShade="D9"/>
          </w:tcPr>
          <w:p w14:paraId="46082194" w14:textId="4263F3D5" w:rsidR="00E74A8A" w:rsidRDefault="00E74A8A" w:rsidP="00E74A8A">
            <w:pPr>
              <w:jc w:val="both"/>
              <w:rPr>
                <w:rFonts w:asciiTheme="minorHAnsi" w:hAnsiTheme="minorHAnsi" w:cstheme="minorHAnsi"/>
                <w:lang w:val="en-US"/>
              </w:rPr>
            </w:pPr>
            <w:r w:rsidRPr="10973378">
              <w:rPr>
                <w:sz w:val="24"/>
                <w:szCs w:val="24"/>
              </w:rPr>
              <w:t>Guiding questions</w:t>
            </w:r>
          </w:p>
        </w:tc>
        <w:tc>
          <w:tcPr>
            <w:tcW w:w="548" w:type="dxa"/>
            <w:shd w:val="clear" w:color="auto" w:fill="D9D9D9" w:themeFill="background1" w:themeFillShade="D9"/>
          </w:tcPr>
          <w:p w14:paraId="40FD00EF" w14:textId="0F8E191C" w:rsidR="00E74A8A" w:rsidRDefault="00E74A8A" w:rsidP="00E74A8A">
            <w:pPr>
              <w:jc w:val="both"/>
              <w:rPr>
                <w:rFonts w:asciiTheme="minorHAnsi" w:hAnsiTheme="minorHAnsi" w:cstheme="minorHAnsi"/>
                <w:lang w:val="en-US"/>
              </w:rPr>
            </w:pPr>
            <w:r w:rsidRPr="10973378">
              <w:rPr>
                <w:sz w:val="24"/>
                <w:szCs w:val="24"/>
              </w:rPr>
              <w:t>Yes</w:t>
            </w:r>
          </w:p>
        </w:tc>
        <w:tc>
          <w:tcPr>
            <w:tcW w:w="728" w:type="dxa"/>
            <w:shd w:val="clear" w:color="auto" w:fill="D9D9D9" w:themeFill="background1" w:themeFillShade="D9"/>
          </w:tcPr>
          <w:p w14:paraId="5965FBC5" w14:textId="77777777" w:rsidR="00E74A8A" w:rsidRDefault="00E74A8A" w:rsidP="00E74A8A">
            <w:pPr>
              <w:rPr>
                <w:sz w:val="24"/>
                <w:szCs w:val="24"/>
              </w:rPr>
            </w:pPr>
            <w:r w:rsidRPr="10973378">
              <w:rPr>
                <w:sz w:val="24"/>
                <w:szCs w:val="24"/>
              </w:rPr>
              <w:t>No</w:t>
            </w:r>
          </w:p>
          <w:p w14:paraId="4519A651" w14:textId="3878A20A" w:rsidR="00E74A8A" w:rsidRDefault="00E74A8A" w:rsidP="00E74A8A">
            <w:pPr>
              <w:jc w:val="both"/>
              <w:rPr>
                <w:rFonts w:asciiTheme="minorHAnsi" w:hAnsiTheme="minorHAnsi" w:cstheme="minorHAnsi"/>
                <w:lang w:val="en-US"/>
              </w:rPr>
            </w:pPr>
            <w:r w:rsidRPr="10973378">
              <w:rPr>
                <w:rFonts w:cs="Calibri"/>
                <w:sz w:val="14"/>
                <w:szCs w:val="14"/>
              </w:rPr>
              <w:t>(Justification needed)</w:t>
            </w:r>
          </w:p>
        </w:tc>
        <w:tc>
          <w:tcPr>
            <w:tcW w:w="4478" w:type="dxa"/>
            <w:shd w:val="clear" w:color="auto" w:fill="D9D9D9" w:themeFill="background1" w:themeFillShade="D9"/>
          </w:tcPr>
          <w:p w14:paraId="040E54EF" w14:textId="06ED1B93" w:rsidR="00E74A8A" w:rsidRDefault="00E74A8A" w:rsidP="00E74A8A">
            <w:pPr>
              <w:jc w:val="both"/>
              <w:rPr>
                <w:rFonts w:asciiTheme="minorHAnsi" w:hAnsiTheme="minorHAnsi" w:cstheme="minorHAnsi"/>
                <w:lang w:val="en-US"/>
              </w:rPr>
            </w:pPr>
            <w:r w:rsidRPr="10973378">
              <w:rPr>
                <w:rFonts w:cs="Calibri"/>
                <w:sz w:val="24"/>
                <w:szCs w:val="24"/>
              </w:rPr>
              <w:t>Comments/Justification</w:t>
            </w:r>
          </w:p>
        </w:tc>
      </w:tr>
      <w:tr w:rsidR="00E74A8A" w14:paraId="7A17A359" w14:textId="77777777" w:rsidTr="009D0824">
        <w:trPr>
          <w:trHeight w:val="338"/>
        </w:trPr>
        <w:tc>
          <w:tcPr>
            <w:tcW w:w="4928" w:type="dxa"/>
          </w:tcPr>
          <w:p w14:paraId="6BC611E0" w14:textId="23B63174" w:rsidR="00E74A8A" w:rsidRDefault="00E74A8A" w:rsidP="00A76ADA">
            <w:pPr>
              <w:jc w:val="both"/>
              <w:rPr>
                <w:rFonts w:asciiTheme="minorHAnsi" w:hAnsiTheme="minorHAnsi" w:cstheme="minorHAnsi"/>
                <w:lang w:val="en-US"/>
              </w:rPr>
            </w:pPr>
            <w:r w:rsidRPr="10973378">
              <w:rPr>
                <w:rFonts w:cs="Calibri"/>
                <w:sz w:val="24"/>
                <w:szCs w:val="24"/>
              </w:rPr>
              <w:t xml:space="preserve">The </w:t>
            </w:r>
            <w:r w:rsidR="00292D5D" w:rsidRPr="00292D5D">
              <w:rPr>
                <w:rFonts w:cs="Calibri"/>
                <w:color w:val="000000" w:themeColor="text1"/>
                <w:sz w:val="24"/>
                <w:szCs w:val="24"/>
              </w:rPr>
              <w:t>NDICI-Global Europe</w:t>
            </w:r>
            <w:r w:rsidR="00292D5D" w:rsidRPr="10973378">
              <w:rPr>
                <w:rFonts w:cs="Calibri"/>
                <w:sz w:val="24"/>
                <w:szCs w:val="24"/>
              </w:rPr>
              <w:t xml:space="preserve"> </w:t>
            </w:r>
            <w:r w:rsidRPr="10973378">
              <w:rPr>
                <w:rFonts w:cs="Calibri"/>
                <w:sz w:val="24"/>
                <w:szCs w:val="24"/>
              </w:rPr>
              <w:t xml:space="preserve">Regulation establishes that at least 85% of all new actions will have gender equality as a significant (OECD Gender Marker 1) or principal objective (OECD Gender </w:t>
            </w:r>
            <w:r w:rsidR="00A76ADA">
              <w:rPr>
                <w:rFonts w:cs="Calibri"/>
                <w:sz w:val="24"/>
                <w:szCs w:val="24"/>
              </w:rPr>
              <w:t>M</w:t>
            </w:r>
            <w:r w:rsidR="00A76ADA" w:rsidRPr="10973378">
              <w:rPr>
                <w:rFonts w:cs="Calibri"/>
                <w:sz w:val="24"/>
                <w:szCs w:val="24"/>
              </w:rPr>
              <w:t xml:space="preserve">arker </w:t>
            </w:r>
            <w:r w:rsidRPr="10973378">
              <w:rPr>
                <w:rFonts w:cs="Calibri"/>
                <w:sz w:val="24"/>
                <w:szCs w:val="24"/>
              </w:rPr>
              <w:t xml:space="preserve">2). This target is also part of the </w:t>
            </w:r>
            <w:r w:rsidRPr="10973378">
              <w:rPr>
                <w:rFonts w:cs="Calibri"/>
                <w:color w:val="0000FF"/>
                <w:sz w:val="24"/>
                <w:szCs w:val="24"/>
                <w:u w:val="single"/>
              </w:rPr>
              <w:t>Gender Action Plan III</w:t>
            </w:r>
            <w:r w:rsidRPr="10973378">
              <w:rPr>
                <w:rFonts w:cs="Calibri"/>
                <w:sz w:val="24"/>
                <w:szCs w:val="24"/>
              </w:rPr>
              <w:t>. Is this action contributing to the achievement of this target?</w:t>
            </w:r>
          </w:p>
        </w:tc>
        <w:tc>
          <w:tcPr>
            <w:tcW w:w="548" w:type="dxa"/>
          </w:tcPr>
          <w:p w14:paraId="28A8AB06" w14:textId="77777777" w:rsidR="00E74A8A" w:rsidRDefault="00E74A8A" w:rsidP="00E74A8A">
            <w:pPr>
              <w:jc w:val="both"/>
              <w:rPr>
                <w:rFonts w:asciiTheme="minorHAnsi" w:hAnsiTheme="minorHAnsi" w:cstheme="minorHAnsi"/>
                <w:lang w:val="en-US"/>
              </w:rPr>
            </w:pPr>
          </w:p>
        </w:tc>
        <w:tc>
          <w:tcPr>
            <w:tcW w:w="728" w:type="dxa"/>
          </w:tcPr>
          <w:p w14:paraId="69B5C757" w14:textId="77777777" w:rsidR="00E74A8A" w:rsidRDefault="00E74A8A" w:rsidP="00E74A8A">
            <w:pPr>
              <w:jc w:val="both"/>
              <w:rPr>
                <w:rFonts w:asciiTheme="minorHAnsi" w:hAnsiTheme="minorHAnsi" w:cstheme="minorHAnsi"/>
                <w:lang w:val="en-US"/>
              </w:rPr>
            </w:pPr>
          </w:p>
        </w:tc>
        <w:tc>
          <w:tcPr>
            <w:tcW w:w="4478" w:type="dxa"/>
          </w:tcPr>
          <w:p w14:paraId="7DAD3D5A" w14:textId="77777777" w:rsidR="00E74A8A" w:rsidRDefault="00E74A8A" w:rsidP="00E74A8A">
            <w:pPr>
              <w:jc w:val="both"/>
              <w:rPr>
                <w:rFonts w:asciiTheme="minorHAnsi" w:hAnsiTheme="minorHAnsi" w:cstheme="minorHAnsi"/>
                <w:lang w:val="en-US"/>
              </w:rPr>
            </w:pPr>
          </w:p>
        </w:tc>
      </w:tr>
      <w:tr w:rsidR="00E74A8A" w14:paraId="69EAC603" w14:textId="77777777" w:rsidTr="009D0824">
        <w:trPr>
          <w:trHeight w:val="338"/>
        </w:trPr>
        <w:tc>
          <w:tcPr>
            <w:tcW w:w="4928" w:type="dxa"/>
          </w:tcPr>
          <w:p w14:paraId="68B3FD0E" w14:textId="3F9B58C2" w:rsidR="00E74A8A" w:rsidRDefault="00E74A8A" w:rsidP="00E74A8A">
            <w:pPr>
              <w:jc w:val="both"/>
              <w:rPr>
                <w:rFonts w:asciiTheme="minorHAnsi" w:hAnsiTheme="minorHAnsi" w:cstheme="minorHAnsi"/>
                <w:lang w:val="en-US"/>
              </w:rPr>
            </w:pPr>
            <w:r w:rsidRPr="10973378">
              <w:rPr>
                <w:rFonts w:cs="Calibri"/>
                <w:sz w:val="24"/>
                <w:szCs w:val="24"/>
              </w:rPr>
              <w:t>Has the G-marker been correctly attributed according to the OECD minimum criteria?</w:t>
            </w:r>
          </w:p>
        </w:tc>
        <w:tc>
          <w:tcPr>
            <w:tcW w:w="548" w:type="dxa"/>
          </w:tcPr>
          <w:p w14:paraId="5BFFFBFE" w14:textId="77777777" w:rsidR="00E74A8A" w:rsidRDefault="00E74A8A" w:rsidP="00E74A8A">
            <w:pPr>
              <w:jc w:val="both"/>
              <w:rPr>
                <w:rFonts w:asciiTheme="minorHAnsi" w:hAnsiTheme="minorHAnsi" w:cstheme="minorHAnsi"/>
                <w:lang w:val="en-US"/>
              </w:rPr>
            </w:pPr>
          </w:p>
        </w:tc>
        <w:tc>
          <w:tcPr>
            <w:tcW w:w="728" w:type="dxa"/>
          </w:tcPr>
          <w:p w14:paraId="06732D6C" w14:textId="77777777" w:rsidR="00E74A8A" w:rsidRDefault="00E74A8A" w:rsidP="00E74A8A">
            <w:pPr>
              <w:jc w:val="both"/>
              <w:rPr>
                <w:rFonts w:asciiTheme="minorHAnsi" w:hAnsiTheme="minorHAnsi" w:cstheme="minorHAnsi"/>
                <w:lang w:val="en-US"/>
              </w:rPr>
            </w:pPr>
          </w:p>
        </w:tc>
        <w:tc>
          <w:tcPr>
            <w:tcW w:w="4478" w:type="dxa"/>
          </w:tcPr>
          <w:p w14:paraId="0BA23C2A" w14:textId="77777777" w:rsidR="00E74A8A" w:rsidRDefault="00E74A8A" w:rsidP="00E74A8A">
            <w:pPr>
              <w:jc w:val="both"/>
              <w:rPr>
                <w:rFonts w:asciiTheme="minorHAnsi" w:hAnsiTheme="minorHAnsi" w:cstheme="minorHAnsi"/>
                <w:lang w:val="en-US"/>
              </w:rPr>
            </w:pPr>
          </w:p>
        </w:tc>
      </w:tr>
      <w:tr w:rsidR="00E74A8A" w14:paraId="5A53A736" w14:textId="77777777" w:rsidTr="009D0824">
        <w:trPr>
          <w:trHeight w:val="338"/>
        </w:trPr>
        <w:tc>
          <w:tcPr>
            <w:tcW w:w="4928" w:type="dxa"/>
          </w:tcPr>
          <w:p w14:paraId="150709A4" w14:textId="45A8D448" w:rsidR="00E74A8A" w:rsidRDefault="00E74A8A" w:rsidP="00E74A8A">
            <w:pPr>
              <w:jc w:val="both"/>
              <w:rPr>
                <w:rFonts w:asciiTheme="minorHAnsi" w:hAnsiTheme="minorHAnsi" w:cstheme="minorHAnsi"/>
                <w:lang w:val="en-US"/>
              </w:rPr>
            </w:pPr>
            <w:r w:rsidRPr="10973378">
              <w:rPr>
                <w:rFonts w:cs="Calibri"/>
                <w:sz w:val="24"/>
                <w:szCs w:val="24"/>
              </w:rPr>
              <w:t>If the action has been marked G0, was this decision based on a gender analysis?</w:t>
            </w:r>
          </w:p>
        </w:tc>
        <w:tc>
          <w:tcPr>
            <w:tcW w:w="548" w:type="dxa"/>
          </w:tcPr>
          <w:p w14:paraId="4A09A36E" w14:textId="77777777" w:rsidR="00E74A8A" w:rsidRDefault="00E74A8A" w:rsidP="00E74A8A">
            <w:pPr>
              <w:jc w:val="both"/>
              <w:rPr>
                <w:rFonts w:asciiTheme="minorHAnsi" w:hAnsiTheme="minorHAnsi" w:cstheme="minorHAnsi"/>
                <w:lang w:val="en-US"/>
              </w:rPr>
            </w:pPr>
          </w:p>
        </w:tc>
        <w:tc>
          <w:tcPr>
            <w:tcW w:w="728" w:type="dxa"/>
          </w:tcPr>
          <w:p w14:paraId="6ECF9E68" w14:textId="77777777" w:rsidR="00E74A8A" w:rsidRDefault="00E74A8A" w:rsidP="00E74A8A">
            <w:pPr>
              <w:jc w:val="both"/>
              <w:rPr>
                <w:rFonts w:asciiTheme="minorHAnsi" w:hAnsiTheme="minorHAnsi" w:cstheme="minorHAnsi"/>
                <w:lang w:val="en-US"/>
              </w:rPr>
            </w:pPr>
          </w:p>
        </w:tc>
        <w:tc>
          <w:tcPr>
            <w:tcW w:w="4478" w:type="dxa"/>
          </w:tcPr>
          <w:p w14:paraId="2DFCE7C1" w14:textId="78E4A4C5" w:rsidR="00E74A8A" w:rsidRDefault="00E74A8A" w:rsidP="00E74A8A">
            <w:pPr>
              <w:jc w:val="both"/>
              <w:rPr>
                <w:rFonts w:asciiTheme="minorHAnsi" w:hAnsiTheme="minorHAnsi" w:cstheme="minorHAnsi"/>
                <w:lang w:val="en-US"/>
              </w:rPr>
            </w:pPr>
            <w:r w:rsidRPr="10973378">
              <w:rPr>
                <w:rFonts w:cs="Calibri"/>
                <w:sz w:val="24"/>
                <w:szCs w:val="24"/>
              </w:rPr>
              <w:t>Mandatory justification for G0 to be included here.</w:t>
            </w:r>
          </w:p>
        </w:tc>
      </w:tr>
      <w:tr w:rsidR="00E74A8A" w14:paraId="7A000703" w14:textId="77777777" w:rsidTr="009D0824">
        <w:trPr>
          <w:trHeight w:val="338"/>
        </w:trPr>
        <w:tc>
          <w:tcPr>
            <w:tcW w:w="4928" w:type="dxa"/>
          </w:tcPr>
          <w:p w14:paraId="06AC8805" w14:textId="769218DE" w:rsidR="00E74A8A" w:rsidRDefault="00E74A8A" w:rsidP="00E74A8A">
            <w:pPr>
              <w:jc w:val="both"/>
              <w:rPr>
                <w:rFonts w:asciiTheme="minorHAnsi" w:hAnsiTheme="minorHAnsi" w:cstheme="minorHAnsi"/>
                <w:lang w:val="en-US"/>
              </w:rPr>
            </w:pPr>
            <w:r w:rsidRPr="10973378">
              <w:rPr>
                <w:rFonts w:cs="Calibri"/>
                <w:sz w:val="24"/>
                <w:szCs w:val="24"/>
              </w:rPr>
              <w:t xml:space="preserve">Does the risk analysis cover any possible unintended negative human rights impacts or risks that perpetuate </w:t>
            </w:r>
            <w:r w:rsidRPr="10973378">
              <w:rPr>
                <w:rFonts w:cs="Calibri"/>
                <w:b/>
                <w:bCs/>
                <w:sz w:val="24"/>
                <w:szCs w:val="24"/>
              </w:rPr>
              <w:t>gender inequalities</w:t>
            </w:r>
            <w:r w:rsidRPr="10973378">
              <w:rPr>
                <w:rFonts w:cs="Calibri"/>
                <w:sz w:val="24"/>
                <w:szCs w:val="24"/>
              </w:rPr>
              <w:t xml:space="preserve"> and mitigate any barriers to the full participation of women and girls? If yes, are the chosen mitigation actions to avoid or minimise these negative impacts satisfactory?</w:t>
            </w:r>
          </w:p>
        </w:tc>
        <w:tc>
          <w:tcPr>
            <w:tcW w:w="548" w:type="dxa"/>
          </w:tcPr>
          <w:p w14:paraId="23EADF57" w14:textId="77777777" w:rsidR="00E74A8A" w:rsidRDefault="00E74A8A" w:rsidP="00E74A8A">
            <w:pPr>
              <w:jc w:val="both"/>
              <w:rPr>
                <w:rFonts w:asciiTheme="minorHAnsi" w:hAnsiTheme="minorHAnsi" w:cstheme="minorHAnsi"/>
                <w:lang w:val="en-US"/>
              </w:rPr>
            </w:pPr>
          </w:p>
        </w:tc>
        <w:tc>
          <w:tcPr>
            <w:tcW w:w="728" w:type="dxa"/>
          </w:tcPr>
          <w:p w14:paraId="0486D6F0" w14:textId="77777777" w:rsidR="00E74A8A" w:rsidRDefault="00E74A8A" w:rsidP="00E74A8A">
            <w:pPr>
              <w:jc w:val="both"/>
              <w:rPr>
                <w:rFonts w:asciiTheme="minorHAnsi" w:hAnsiTheme="minorHAnsi" w:cstheme="minorHAnsi"/>
                <w:lang w:val="en-US"/>
              </w:rPr>
            </w:pPr>
          </w:p>
        </w:tc>
        <w:tc>
          <w:tcPr>
            <w:tcW w:w="4478" w:type="dxa"/>
          </w:tcPr>
          <w:p w14:paraId="43F06FDB" w14:textId="77777777" w:rsidR="00E74A8A" w:rsidRDefault="00E74A8A" w:rsidP="00E74A8A">
            <w:pPr>
              <w:jc w:val="both"/>
              <w:rPr>
                <w:rFonts w:asciiTheme="minorHAnsi" w:hAnsiTheme="minorHAnsi" w:cstheme="minorHAnsi"/>
                <w:lang w:val="en-US"/>
              </w:rPr>
            </w:pPr>
          </w:p>
        </w:tc>
      </w:tr>
      <w:tr w:rsidR="00E74A8A" w14:paraId="2B7BDD9D" w14:textId="77777777" w:rsidTr="009D0824">
        <w:trPr>
          <w:trHeight w:val="338"/>
        </w:trPr>
        <w:tc>
          <w:tcPr>
            <w:tcW w:w="4928" w:type="dxa"/>
          </w:tcPr>
          <w:p w14:paraId="31DD1ED6" w14:textId="5DD0EDDD" w:rsidR="00E74A8A" w:rsidRDefault="00E74A8A" w:rsidP="00E74A8A">
            <w:pPr>
              <w:jc w:val="both"/>
              <w:rPr>
                <w:rFonts w:asciiTheme="minorHAnsi" w:hAnsiTheme="minorHAnsi" w:cstheme="minorHAnsi"/>
                <w:lang w:val="en-US"/>
              </w:rPr>
            </w:pPr>
            <w:r w:rsidRPr="10973378">
              <w:rPr>
                <w:rFonts w:cs="Calibri"/>
                <w:sz w:val="24"/>
                <w:szCs w:val="24"/>
              </w:rPr>
              <w:t xml:space="preserve">Does the action include protection, promotion and fulfilment of human rights by building the capacities of the duty-bearers (state actors)? Does the action empower </w:t>
            </w:r>
            <w:r w:rsidRPr="10973378">
              <w:rPr>
                <w:rFonts w:cs="Calibri"/>
                <w:b/>
                <w:bCs/>
                <w:sz w:val="24"/>
                <w:szCs w:val="24"/>
              </w:rPr>
              <w:t>rights-holders</w:t>
            </w:r>
            <w:r w:rsidRPr="10973378">
              <w:rPr>
                <w:rFonts w:cs="Calibri"/>
                <w:sz w:val="24"/>
                <w:szCs w:val="24"/>
              </w:rPr>
              <w:t xml:space="preserve"> (affected people and groups who have claims and human rights) to claim their rights?</w:t>
            </w:r>
          </w:p>
        </w:tc>
        <w:tc>
          <w:tcPr>
            <w:tcW w:w="548" w:type="dxa"/>
          </w:tcPr>
          <w:p w14:paraId="0AF4D256" w14:textId="77777777" w:rsidR="00E74A8A" w:rsidRDefault="00E74A8A" w:rsidP="00E74A8A">
            <w:pPr>
              <w:jc w:val="both"/>
              <w:rPr>
                <w:rFonts w:asciiTheme="minorHAnsi" w:hAnsiTheme="minorHAnsi" w:cstheme="minorHAnsi"/>
                <w:lang w:val="en-US"/>
              </w:rPr>
            </w:pPr>
          </w:p>
        </w:tc>
        <w:tc>
          <w:tcPr>
            <w:tcW w:w="728" w:type="dxa"/>
          </w:tcPr>
          <w:p w14:paraId="6D35D181" w14:textId="77777777" w:rsidR="00E74A8A" w:rsidRDefault="00E74A8A" w:rsidP="00E74A8A">
            <w:pPr>
              <w:jc w:val="both"/>
              <w:rPr>
                <w:rFonts w:asciiTheme="minorHAnsi" w:hAnsiTheme="minorHAnsi" w:cstheme="minorHAnsi"/>
                <w:lang w:val="en-US"/>
              </w:rPr>
            </w:pPr>
          </w:p>
        </w:tc>
        <w:tc>
          <w:tcPr>
            <w:tcW w:w="4478" w:type="dxa"/>
          </w:tcPr>
          <w:p w14:paraId="44B33EC5" w14:textId="334222CF" w:rsidR="00E74A8A" w:rsidRDefault="00E74A8A" w:rsidP="00E74A8A">
            <w:pPr>
              <w:jc w:val="both"/>
              <w:rPr>
                <w:rFonts w:asciiTheme="minorHAnsi" w:hAnsiTheme="minorHAnsi" w:cstheme="minorHAnsi"/>
                <w:lang w:val="en-US"/>
              </w:rPr>
            </w:pPr>
            <w:r w:rsidRPr="10973378">
              <w:rPr>
                <w:rFonts w:cs="Calibri"/>
                <w:sz w:val="24"/>
                <w:szCs w:val="24"/>
              </w:rPr>
              <w:t>If yes, please state in which section of the Action Document this has been addressed.</w:t>
            </w:r>
          </w:p>
        </w:tc>
      </w:tr>
      <w:tr w:rsidR="00E74A8A" w14:paraId="023F27B9" w14:textId="77777777" w:rsidTr="009D0824">
        <w:trPr>
          <w:trHeight w:val="338"/>
        </w:trPr>
        <w:tc>
          <w:tcPr>
            <w:tcW w:w="4928" w:type="dxa"/>
          </w:tcPr>
          <w:p w14:paraId="3C0DF167" w14:textId="7F30549D" w:rsidR="00E74A8A" w:rsidRDefault="00E74A8A" w:rsidP="007957DB">
            <w:pPr>
              <w:jc w:val="both"/>
              <w:rPr>
                <w:rFonts w:asciiTheme="minorHAnsi" w:hAnsiTheme="minorHAnsi" w:cstheme="minorHAnsi"/>
                <w:lang w:val="en-US"/>
              </w:rPr>
            </w:pPr>
            <w:r w:rsidRPr="10973378">
              <w:rPr>
                <w:rFonts w:cs="Calibri"/>
                <w:sz w:val="24"/>
                <w:szCs w:val="24"/>
              </w:rPr>
              <w:lastRenderedPageBreak/>
              <w:t xml:space="preserve">Does the program cycle including the action design process ensure </w:t>
            </w:r>
            <w:r w:rsidRPr="10973378">
              <w:rPr>
                <w:rFonts w:cs="Calibri"/>
                <w:b/>
                <w:bCs/>
                <w:sz w:val="24"/>
                <w:szCs w:val="24"/>
              </w:rPr>
              <w:t>meaningful and inclusive participation</w:t>
            </w:r>
            <w:r w:rsidRPr="10973378">
              <w:rPr>
                <w:rFonts w:cs="Calibri"/>
                <w:sz w:val="24"/>
                <w:szCs w:val="24"/>
              </w:rPr>
              <w:t xml:space="preserve"> </w:t>
            </w:r>
            <w:r w:rsidR="007957DB">
              <w:rPr>
                <w:rFonts w:cs="Calibri"/>
                <w:sz w:val="24"/>
                <w:szCs w:val="24"/>
              </w:rPr>
              <w:t xml:space="preserve">accessible to all </w:t>
            </w:r>
            <w:r w:rsidRPr="10973378">
              <w:rPr>
                <w:rFonts w:cs="Calibri"/>
                <w:sz w:val="24"/>
                <w:szCs w:val="24"/>
              </w:rPr>
              <w:t>of rights-holders throughout the action? What about in governance structures?</w:t>
            </w:r>
          </w:p>
        </w:tc>
        <w:tc>
          <w:tcPr>
            <w:tcW w:w="548" w:type="dxa"/>
          </w:tcPr>
          <w:p w14:paraId="7DF2D521" w14:textId="77777777" w:rsidR="00E74A8A" w:rsidRDefault="00E74A8A" w:rsidP="00E74A8A">
            <w:pPr>
              <w:jc w:val="both"/>
              <w:rPr>
                <w:rFonts w:asciiTheme="minorHAnsi" w:hAnsiTheme="minorHAnsi" w:cstheme="minorHAnsi"/>
                <w:lang w:val="en-US"/>
              </w:rPr>
            </w:pPr>
          </w:p>
        </w:tc>
        <w:tc>
          <w:tcPr>
            <w:tcW w:w="728" w:type="dxa"/>
          </w:tcPr>
          <w:p w14:paraId="67E75596" w14:textId="77777777" w:rsidR="00E74A8A" w:rsidRDefault="00E74A8A" w:rsidP="00E74A8A">
            <w:pPr>
              <w:jc w:val="both"/>
              <w:rPr>
                <w:rFonts w:asciiTheme="minorHAnsi" w:hAnsiTheme="minorHAnsi" w:cstheme="minorHAnsi"/>
                <w:lang w:val="en-US"/>
              </w:rPr>
            </w:pPr>
          </w:p>
        </w:tc>
        <w:tc>
          <w:tcPr>
            <w:tcW w:w="4478" w:type="dxa"/>
          </w:tcPr>
          <w:p w14:paraId="30CB4C69" w14:textId="6B223D31" w:rsidR="00E74A8A" w:rsidRDefault="00E74A8A" w:rsidP="00E74A8A">
            <w:pPr>
              <w:jc w:val="both"/>
              <w:rPr>
                <w:rFonts w:asciiTheme="minorHAnsi" w:hAnsiTheme="minorHAnsi" w:cstheme="minorHAnsi"/>
                <w:lang w:val="en-US"/>
              </w:rPr>
            </w:pPr>
            <w:r w:rsidRPr="10973378">
              <w:rPr>
                <w:rFonts w:cs="Calibri"/>
                <w:sz w:val="24"/>
                <w:szCs w:val="24"/>
              </w:rPr>
              <w:t>If yes, please state in which section of the Action Document this has been addressed.</w:t>
            </w:r>
          </w:p>
        </w:tc>
      </w:tr>
      <w:tr w:rsidR="00E74A8A" w14:paraId="4F97395E" w14:textId="77777777" w:rsidTr="009D0824">
        <w:trPr>
          <w:trHeight w:val="354"/>
        </w:trPr>
        <w:tc>
          <w:tcPr>
            <w:tcW w:w="4928" w:type="dxa"/>
          </w:tcPr>
          <w:p w14:paraId="4BE393F0" w14:textId="66D62326" w:rsidR="00E74A8A" w:rsidRDefault="00E74A8A" w:rsidP="009F625E">
            <w:pPr>
              <w:jc w:val="both"/>
              <w:rPr>
                <w:rFonts w:asciiTheme="minorHAnsi" w:hAnsiTheme="minorHAnsi" w:cstheme="minorHAnsi"/>
                <w:lang w:val="en-US"/>
              </w:rPr>
            </w:pPr>
            <w:r w:rsidRPr="10973378">
              <w:rPr>
                <w:rFonts w:cs="Calibri"/>
                <w:sz w:val="24"/>
                <w:szCs w:val="24"/>
              </w:rPr>
              <w:t xml:space="preserve">Have efforts been made to include people living in the most vulnerable and marginalized situations (people living in poverty, persons with disabilities, indigenous peoples, etc.) to </w:t>
            </w:r>
            <w:r w:rsidRPr="10973378">
              <w:rPr>
                <w:rFonts w:cs="Calibri"/>
                <w:b/>
                <w:bCs/>
                <w:sz w:val="24"/>
                <w:szCs w:val="24"/>
              </w:rPr>
              <w:t>leave no one behind</w:t>
            </w:r>
            <w:r w:rsidRPr="10973378">
              <w:rPr>
                <w:rFonts w:cs="Calibri"/>
                <w:sz w:val="24"/>
                <w:szCs w:val="24"/>
              </w:rPr>
              <w:t xml:space="preserve"> throughout the programme cycle including in the design process?</w:t>
            </w:r>
            <w:r w:rsidR="007957DB">
              <w:rPr>
                <w:rFonts w:cs="Calibri"/>
                <w:sz w:val="24"/>
                <w:szCs w:val="24"/>
              </w:rPr>
              <w:t xml:space="preserve"> </w:t>
            </w:r>
          </w:p>
        </w:tc>
        <w:tc>
          <w:tcPr>
            <w:tcW w:w="548" w:type="dxa"/>
          </w:tcPr>
          <w:p w14:paraId="74AF2CB6" w14:textId="77777777" w:rsidR="00E74A8A" w:rsidRDefault="00E74A8A" w:rsidP="00E74A8A">
            <w:pPr>
              <w:jc w:val="both"/>
              <w:rPr>
                <w:rFonts w:asciiTheme="minorHAnsi" w:hAnsiTheme="minorHAnsi" w:cstheme="minorHAnsi"/>
                <w:lang w:val="en-US"/>
              </w:rPr>
            </w:pPr>
          </w:p>
        </w:tc>
        <w:tc>
          <w:tcPr>
            <w:tcW w:w="728" w:type="dxa"/>
          </w:tcPr>
          <w:p w14:paraId="7F5340BE" w14:textId="77777777" w:rsidR="00E74A8A" w:rsidRDefault="00E74A8A" w:rsidP="00E74A8A">
            <w:pPr>
              <w:jc w:val="both"/>
              <w:rPr>
                <w:rFonts w:asciiTheme="minorHAnsi" w:hAnsiTheme="minorHAnsi" w:cstheme="minorHAnsi"/>
                <w:lang w:val="en-US"/>
              </w:rPr>
            </w:pPr>
          </w:p>
        </w:tc>
        <w:tc>
          <w:tcPr>
            <w:tcW w:w="4478" w:type="dxa"/>
          </w:tcPr>
          <w:p w14:paraId="37E7B854" w14:textId="5E6EB4E7" w:rsidR="00E74A8A" w:rsidRDefault="00E74A8A" w:rsidP="00E74A8A">
            <w:pPr>
              <w:jc w:val="both"/>
              <w:rPr>
                <w:rFonts w:asciiTheme="minorHAnsi" w:hAnsiTheme="minorHAnsi" w:cstheme="minorHAnsi"/>
                <w:lang w:val="en-US"/>
              </w:rPr>
            </w:pPr>
            <w:r w:rsidRPr="10973378">
              <w:rPr>
                <w:rFonts w:cs="Calibri"/>
                <w:sz w:val="24"/>
                <w:szCs w:val="24"/>
              </w:rPr>
              <w:t>If yes, please state in which section of the Action Document this has been addressed.</w:t>
            </w:r>
          </w:p>
        </w:tc>
      </w:tr>
      <w:tr w:rsidR="007957DB" w14:paraId="35116606" w14:textId="77777777" w:rsidTr="00531113">
        <w:trPr>
          <w:trHeight w:val="338"/>
        </w:trPr>
        <w:tc>
          <w:tcPr>
            <w:tcW w:w="4928" w:type="dxa"/>
            <w:shd w:val="clear" w:color="auto" w:fill="FFFFFF" w:themeFill="background1"/>
          </w:tcPr>
          <w:p w14:paraId="0F44D1B0" w14:textId="617A714B" w:rsidR="007957DB" w:rsidRPr="10973378" w:rsidRDefault="007957DB" w:rsidP="007957DB">
            <w:pPr>
              <w:jc w:val="both"/>
              <w:rPr>
                <w:rFonts w:cs="Calibri"/>
                <w:sz w:val="24"/>
                <w:szCs w:val="24"/>
              </w:rPr>
            </w:pPr>
            <w:r w:rsidRPr="007957DB">
              <w:rPr>
                <w:rFonts w:cs="Calibri"/>
                <w:sz w:val="24"/>
                <w:szCs w:val="24"/>
              </w:rPr>
              <w:t xml:space="preserve">Has the </w:t>
            </w:r>
            <w:r>
              <w:rPr>
                <w:rFonts w:cs="Calibri"/>
                <w:sz w:val="24"/>
                <w:szCs w:val="24"/>
              </w:rPr>
              <w:t>Disability</w:t>
            </w:r>
            <w:r w:rsidRPr="007957DB">
              <w:rPr>
                <w:rFonts w:cs="Calibri"/>
                <w:sz w:val="24"/>
                <w:szCs w:val="24"/>
              </w:rPr>
              <w:t>-marker been correctly attributed according to the OECD criteria?</w:t>
            </w:r>
          </w:p>
        </w:tc>
        <w:tc>
          <w:tcPr>
            <w:tcW w:w="548" w:type="dxa"/>
            <w:shd w:val="clear" w:color="auto" w:fill="FFFFFF" w:themeFill="background1"/>
          </w:tcPr>
          <w:p w14:paraId="5E2D0F53" w14:textId="77777777" w:rsidR="007957DB" w:rsidRDefault="007957DB" w:rsidP="00E74A8A">
            <w:pPr>
              <w:jc w:val="both"/>
              <w:rPr>
                <w:rFonts w:asciiTheme="minorHAnsi" w:hAnsiTheme="minorHAnsi" w:cstheme="minorHAnsi"/>
                <w:lang w:val="en-US"/>
              </w:rPr>
            </w:pPr>
          </w:p>
        </w:tc>
        <w:tc>
          <w:tcPr>
            <w:tcW w:w="728" w:type="dxa"/>
            <w:shd w:val="clear" w:color="auto" w:fill="FFFFFF" w:themeFill="background1"/>
          </w:tcPr>
          <w:p w14:paraId="01B1BA73" w14:textId="77777777" w:rsidR="007957DB" w:rsidRDefault="007957DB" w:rsidP="00E74A8A">
            <w:pPr>
              <w:jc w:val="both"/>
              <w:rPr>
                <w:rFonts w:asciiTheme="minorHAnsi" w:hAnsiTheme="minorHAnsi" w:cstheme="minorHAnsi"/>
                <w:lang w:val="en-US"/>
              </w:rPr>
            </w:pPr>
          </w:p>
        </w:tc>
        <w:tc>
          <w:tcPr>
            <w:tcW w:w="4478" w:type="dxa"/>
            <w:shd w:val="clear" w:color="auto" w:fill="FFFFFF" w:themeFill="background1"/>
          </w:tcPr>
          <w:p w14:paraId="1A4A7258" w14:textId="77777777" w:rsidR="007957DB" w:rsidRPr="10973378" w:rsidRDefault="007957DB" w:rsidP="00E74A8A">
            <w:pPr>
              <w:jc w:val="both"/>
              <w:rPr>
                <w:rFonts w:cs="Calibri"/>
                <w:sz w:val="24"/>
                <w:szCs w:val="24"/>
              </w:rPr>
            </w:pPr>
          </w:p>
        </w:tc>
      </w:tr>
      <w:tr w:rsidR="00E74A8A" w14:paraId="4CC8E9DA" w14:textId="77777777" w:rsidTr="009D0824">
        <w:trPr>
          <w:trHeight w:val="338"/>
        </w:trPr>
        <w:tc>
          <w:tcPr>
            <w:tcW w:w="4928" w:type="dxa"/>
          </w:tcPr>
          <w:p w14:paraId="7780B698" w14:textId="581EFD8C" w:rsidR="00E74A8A" w:rsidRDefault="00E74A8A" w:rsidP="00E74A8A">
            <w:pPr>
              <w:jc w:val="both"/>
              <w:rPr>
                <w:rFonts w:asciiTheme="minorHAnsi" w:hAnsiTheme="minorHAnsi" w:cstheme="minorHAnsi"/>
                <w:lang w:val="en-US"/>
              </w:rPr>
            </w:pPr>
            <w:r w:rsidRPr="10973378">
              <w:rPr>
                <w:rFonts w:cs="Calibri"/>
                <w:sz w:val="24"/>
                <w:szCs w:val="24"/>
              </w:rPr>
              <w:t xml:space="preserve">Are the key findings and recommendations of the mandatory </w:t>
            </w:r>
            <w:r w:rsidRPr="10973378">
              <w:rPr>
                <w:rFonts w:cs="Calibri"/>
                <w:b/>
                <w:bCs/>
                <w:sz w:val="24"/>
                <w:szCs w:val="24"/>
              </w:rPr>
              <w:t>gender analysis</w:t>
            </w:r>
            <w:r w:rsidRPr="10973378">
              <w:rPr>
                <w:rFonts w:cs="Calibri"/>
                <w:sz w:val="24"/>
                <w:szCs w:val="24"/>
              </w:rPr>
              <w:t xml:space="preserve"> (gender country profile and gender sector analysis) reflected in the design of the action?</w:t>
            </w:r>
          </w:p>
        </w:tc>
        <w:tc>
          <w:tcPr>
            <w:tcW w:w="548" w:type="dxa"/>
          </w:tcPr>
          <w:p w14:paraId="1FE9D131" w14:textId="77777777" w:rsidR="00E74A8A" w:rsidRDefault="00E74A8A" w:rsidP="00E74A8A">
            <w:pPr>
              <w:jc w:val="both"/>
              <w:rPr>
                <w:rFonts w:asciiTheme="minorHAnsi" w:hAnsiTheme="minorHAnsi" w:cstheme="minorHAnsi"/>
                <w:lang w:val="en-US"/>
              </w:rPr>
            </w:pPr>
          </w:p>
        </w:tc>
        <w:tc>
          <w:tcPr>
            <w:tcW w:w="728" w:type="dxa"/>
          </w:tcPr>
          <w:p w14:paraId="680B14E6" w14:textId="77777777" w:rsidR="00E74A8A" w:rsidRDefault="00E74A8A" w:rsidP="00E74A8A">
            <w:pPr>
              <w:jc w:val="both"/>
              <w:rPr>
                <w:rFonts w:asciiTheme="minorHAnsi" w:hAnsiTheme="minorHAnsi" w:cstheme="minorHAnsi"/>
                <w:lang w:val="en-US"/>
              </w:rPr>
            </w:pPr>
          </w:p>
        </w:tc>
        <w:tc>
          <w:tcPr>
            <w:tcW w:w="4478" w:type="dxa"/>
          </w:tcPr>
          <w:p w14:paraId="0C2D9C11" w14:textId="37F1D8D3" w:rsidR="00E74A8A" w:rsidRDefault="00E74A8A" w:rsidP="00E74A8A">
            <w:pPr>
              <w:jc w:val="both"/>
              <w:rPr>
                <w:rFonts w:asciiTheme="minorHAnsi" w:hAnsiTheme="minorHAnsi" w:cstheme="minorHAnsi"/>
                <w:lang w:val="en-US"/>
              </w:rPr>
            </w:pPr>
            <w:r w:rsidRPr="10973378">
              <w:rPr>
                <w:rFonts w:cs="Calibri"/>
                <w:sz w:val="24"/>
                <w:szCs w:val="24"/>
              </w:rPr>
              <w:t>If yes, please state in which section of the Action Document this has been addressed.</w:t>
            </w:r>
          </w:p>
        </w:tc>
      </w:tr>
      <w:tr w:rsidR="00E74A8A" w14:paraId="49587CDB" w14:textId="77777777" w:rsidTr="009D0824">
        <w:trPr>
          <w:trHeight w:val="338"/>
        </w:trPr>
        <w:tc>
          <w:tcPr>
            <w:tcW w:w="4928" w:type="dxa"/>
          </w:tcPr>
          <w:p w14:paraId="52C03A71" w14:textId="5417DEE2" w:rsidR="00E74A8A" w:rsidRDefault="00E74A8A" w:rsidP="00E74A8A">
            <w:pPr>
              <w:jc w:val="both"/>
              <w:rPr>
                <w:rFonts w:asciiTheme="minorHAnsi" w:hAnsiTheme="minorHAnsi" w:cstheme="minorHAnsi"/>
                <w:lang w:val="en-US"/>
              </w:rPr>
            </w:pPr>
            <w:r w:rsidRPr="10973378">
              <w:rPr>
                <w:rFonts w:cs="Calibri"/>
                <w:sz w:val="24"/>
                <w:szCs w:val="24"/>
              </w:rPr>
              <w:t xml:space="preserve">How will the action contribute to </w:t>
            </w:r>
            <w:r w:rsidRPr="10973378">
              <w:rPr>
                <w:rFonts w:cs="Calibri"/>
                <w:b/>
                <w:bCs/>
                <w:sz w:val="24"/>
                <w:szCs w:val="24"/>
              </w:rPr>
              <w:t>gender equality</w:t>
            </w:r>
            <w:r w:rsidRPr="10973378">
              <w:rPr>
                <w:rFonts w:cs="Calibri"/>
                <w:sz w:val="24"/>
                <w:szCs w:val="24"/>
              </w:rPr>
              <w:t xml:space="preserve">, women’s and girl’s empowerment and gender transformative change, in line with the EU Gender Action Plan III? Have some objectives/expected results/activities/indicators been included in the action to effectively ensure that it contributes to gender equality and women’s empowerment (for objectives and indicators see notably </w:t>
            </w:r>
            <w:r w:rsidRPr="10973378">
              <w:rPr>
                <w:rFonts w:cs="Calibri"/>
                <w:color w:val="0000FF"/>
                <w:sz w:val="24"/>
                <w:szCs w:val="24"/>
                <w:u w:val="single"/>
              </w:rPr>
              <w:t>SWD (2020)284</w:t>
            </w:r>
            <w:r w:rsidRPr="10973378">
              <w:rPr>
                <w:rFonts w:cs="Calibri"/>
                <w:sz w:val="24"/>
                <w:szCs w:val="24"/>
              </w:rPr>
              <w:t xml:space="preserve"> part II)?</w:t>
            </w:r>
          </w:p>
        </w:tc>
        <w:tc>
          <w:tcPr>
            <w:tcW w:w="548" w:type="dxa"/>
          </w:tcPr>
          <w:p w14:paraId="338EF09F" w14:textId="77777777" w:rsidR="00E74A8A" w:rsidRDefault="00E74A8A" w:rsidP="00E74A8A">
            <w:pPr>
              <w:jc w:val="both"/>
              <w:rPr>
                <w:rFonts w:asciiTheme="minorHAnsi" w:hAnsiTheme="minorHAnsi" w:cstheme="minorHAnsi"/>
                <w:lang w:val="en-US"/>
              </w:rPr>
            </w:pPr>
          </w:p>
        </w:tc>
        <w:tc>
          <w:tcPr>
            <w:tcW w:w="728" w:type="dxa"/>
          </w:tcPr>
          <w:p w14:paraId="0DB1C900" w14:textId="77777777" w:rsidR="00E74A8A" w:rsidRDefault="00E74A8A" w:rsidP="00E74A8A">
            <w:pPr>
              <w:jc w:val="both"/>
              <w:rPr>
                <w:rFonts w:asciiTheme="minorHAnsi" w:hAnsiTheme="minorHAnsi" w:cstheme="minorHAnsi"/>
                <w:lang w:val="en-US"/>
              </w:rPr>
            </w:pPr>
          </w:p>
        </w:tc>
        <w:tc>
          <w:tcPr>
            <w:tcW w:w="4478" w:type="dxa"/>
          </w:tcPr>
          <w:p w14:paraId="7878B22E" w14:textId="32CE61D7" w:rsidR="00E74A8A" w:rsidRDefault="00E74A8A" w:rsidP="00E74A8A">
            <w:pPr>
              <w:jc w:val="both"/>
              <w:rPr>
                <w:rFonts w:asciiTheme="minorHAnsi" w:hAnsiTheme="minorHAnsi" w:cstheme="minorHAnsi"/>
                <w:lang w:val="en-US"/>
              </w:rPr>
            </w:pPr>
            <w:r w:rsidRPr="10973378">
              <w:rPr>
                <w:rFonts w:cs="Calibri"/>
                <w:sz w:val="24"/>
                <w:szCs w:val="24"/>
              </w:rPr>
              <w:t>If yes, please state in which section of the Action Document this has been addressed.</w:t>
            </w:r>
          </w:p>
        </w:tc>
      </w:tr>
      <w:tr w:rsidR="00E74A8A" w14:paraId="3F54CDEC" w14:textId="77777777" w:rsidTr="009D0824">
        <w:trPr>
          <w:trHeight w:val="338"/>
        </w:trPr>
        <w:tc>
          <w:tcPr>
            <w:tcW w:w="4928" w:type="dxa"/>
          </w:tcPr>
          <w:p w14:paraId="328C3180" w14:textId="77777777" w:rsidR="00E74A8A" w:rsidRDefault="00E74A8A" w:rsidP="00E74A8A">
            <w:pPr>
              <w:spacing w:line="276" w:lineRule="auto"/>
              <w:jc w:val="both"/>
            </w:pPr>
            <w:r w:rsidRPr="10973378">
              <w:rPr>
                <w:rFonts w:cs="Calibri"/>
                <w:sz w:val="24"/>
                <w:szCs w:val="24"/>
              </w:rPr>
              <w:t xml:space="preserve">Is this action’s contribution to the implementation of the Gender Action Plan (GAP) III reflected into the GAP III country level implementation plan? </w:t>
            </w:r>
          </w:p>
          <w:p w14:paraId="62BAB7FF" w14:textId="4753BE69" w:rsidR="00E74A8A" w:rsidRDefault="00E74A8A" w:rsidP="00E74A8A">
            <w:pPr>
              <w:jc w:val="both"/>
              <w:rPr>
                <w:rFonts w:asciiTheme="minorHAnsi" w:hAnsiTheme="minorHAnsi" w:cstheme="minorHAnsi"/>
                <w:lang w:val="en-US"/>
              </w:rPr>
            </w:pPr>
            <w:r w:rsidRPr="10973378">
              <w:rPr>
                <w:rFonts w:cs="Calibri"/>
                <w:sz w:val="24"/>
                <w:szCs w:val="24"/>
              </w:rPr>
              <w:t>If not, please make sure to include it into the CLIP revised version (to be signed off by the EU Delegation in 2023).</w:t>
            </w:r>
          </w:p>
        </w:tc>
        <w:tc>
          <w:tcPr>
            <w:tcW w:w="548" w:type="dxa"/>
          </w:tcPr>
          <w:p w14:paraId="303194B1" w14:textId="77777777" w:rsidR="00E74A8A" w:rsidRDefault="00E74A8A" w:rsidP="00E74A8A">
            <w:pPr>
              <w:jc w:val="both"/>
              <w:rPr>
                <w:rFonts w:asciiTheme="minorHAnsi" w:hAnsiTheme="minorHAnsi" w:cstheme="minorHAnsi"/>
                <w:lang w:val="en-US"/>
              </w:rPr>
            </w:pPr>
          </w:p>
        </w:tc>
        <w:tc>
          <w:tcPr>
            <w:tcW w:w="728" w:type="dxa"/>
          </w:tcPr>
          <w:p w14:paraId="79222915" w14:textId="77777777" w:rsidR="00E74A8A" w:rsidRDefault="00E74A8A" w:rsidP="00E74A8A">
            <w:pPr>
              <w:jc w:val="both"/>
              <w:rPr>
                <w:rFonts w:asciiTheme="minorHAnsi" w:hAnsiTheme="minorHAnsi" w:cstheme="minorHAnsi"/>
                <w:lang w:val="en-US"/>
              </w:rPr>
            </w:pPr>
          </w:p>
        </w:tc>
        <w:tc>
          <w:tcPr>
            <w:tcW w:w="4478" w:type="dxa"/>
          </w:tcPr>
          <w:p w14:paraId="2E8F0237" w14:textId="77777777" w:rsidR="00E74A8A" w:rsidRDefault="00E74A8A" w:rsidP="00E74A8A">
            <w:pPr>
              <w:jc w:val="both"/>
              <w:rPr>
                <w:rFonts w:asciiTheme="minorHAnsi" w:hAnsiTheme="minorHAnsi" w:cstheme="minorHAnsi"/>
                <w:lang w:val="en-US"/>
              </w:rPr>
            </w:pPr>
          </w:p>
        </w:tc>
      </w:tr>
    </w:tbl>
    <w:p w14:paraId="6C962988" w14:textId="629E2475" w:rsidR="00E74A8A" w:rsidRDefault="009633FC" w:rsidP="00277AB8">
      <w:pPr>
        <w:pStyle w:val="Heading1"/>
        <w:rPr>
          <w:rFonts w:cstheme="minorHAnsi"/>
          <w:lang w:val="en-US"/>
        </w:rPr>
      </w:pPr>
      <w:r w:rsidRPr="4F824DA3">
        <w:rPr>
          <w:rFonts w:eastAsiaTheme="minorEastAsia"/>
        </w:rPr>
        <w:t>Resilience</w:t>
      </w:r>
      <w:r>
        <w:rPr>
          <w:rFonts w:eastAsiaTheme="minorEastAsia"/>
        </w:rPr>
        <w:t xml:space="preserve"> and Conflict Sensitivity</w:t>
      </w:r>
    </w:p>
    <w:tbl>
      <w:tblPr>
        <w:tblStyle w:val="TableGrid"/>
        <w:tblW w:w="10455" w:type="dxa"/>
        <w:tblLook w:val="04A0" w:firstRow="1" w:lastRow="0" w:firstColumn="1" w:lastColumn="0" w:noHBand="0" w:noVBand="1"/>
      </w:tblPr>
      <w:tblGrid>
        <w:gridCol w:w="10455"/>
      </w:tblGrid>
      <w:tr w:rsidR="00E74A8A" w:rsidRPr="00D02DF9" w14:paraId="0D05896E" w14:textId="77777777" w:rsidTr="00705461">
        <w:tc>
          <w:tcPr>
            <w:tcW w:w="10455" w:type="dxa"/>
          </w:tcPr>
          <w:p w14:paraId="35C977CB" w14:textId="77777777" w:rsidR="00E74A8A" w:rsidRPr="00D02DF9" w:rsidRDefault="00E74A8A" w:rsidP="00705461">
            <w:pPr>
              <w:spacing w:after="60"/>
              <w:jc w:val="both"/>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 xml:space="preserve"> Does the action consider and address risks related to the different dimensions of </w:t>
            </w:r>
            <w:r w:rsidRPr="10973378">
              <w:rPr>
                <w:rFonts w:asciiTheme="minorHAnsi" w:eastAsiaTheme="minorEastAsia" w:hAnsiTheme="minorHAnsi" w:cstheme="minorBidi"/>
                <w:b/>
                <w:bCs/>
                <w:sz w:val="24"/>
                <w:szCs w:val="24"/>
              </w:rPr>
              <w:t>fragility</w:t>
            </w:r>
            <w:r w:rsidRPr="10973378">
              <w:rPr>
                <w:rFonts w:asciiTheme="minorHAnsi" w:eastAsiaTheme="minorEastAsia" w:hAnsiTheme="minorHAnsi" w:cstheme="minorBidi"/>
                <w:sz w:val="24"/>
                <w:szCs w:val="24"/>
              </w:rPr>
              <w:t>: societal, political, economic, environmental, security-related, and how?</w:t>
            </w:r>
          </w:p>
        </w:tc>
      </w:tr>
      <w:tr w:rsidR="00E74A8A" w14:paraId="51740FBF" w14:textId="77777777" w:rsidTr="00705461">
        <w:tc>
          <w:tcPr>
            <w:tcW w:w="10455" w:type="dxa"/>
          </w:tcPr>
          <w:p w14:paraId="2875FCE8" w14:textId="5CDF2CC2" w:rsidR="00E74A8A" w:rsidRDefault="007709C8" w:rsidP="00705461">
            <w:pPr>
              <w:jc w:val="both"/>
              <w:rPr>
                <w:sz w:val="24"/>
                <w:szCs w:val="24"/>
              </w:rPr>
            </w:pPr>
            <w:r w:rsidRPr="001E43BB">
              <w:rPr>
                <w:i/>
                <w:color w:val="FF0000"/>
                <w:sz w:val="24"/>
                <w:szCs w:val="24"/>
              </w:rPr>
              <w:t>To be filled in</w:t>
            </w:r>
          </w:p>
        </w:tc>
      </w:tr>
      <w:tr w:rsidR="00E74A8A" w:rsidRPr="00D02DF9" w14:paraId="7471E8B3" w14:textId="77777777" w:rsidTr="00705461">
        <w:tc>
          <w:tcPr>
            <w:tcW w:w="10455" w:type="dxa"/>
          </w:tcPr>
          <w:p w14:paraId="6C8CE674" w14:textId="64988A9E" w:rsidR="00E74A8A" w:rsidRPr="00D02DF9" w:rsidRDefault="009633FC" w:rsidP="00705461">
            <w:pPr>
              <w:spacing w:after="60"/>
              <w:jc w:val="both"/>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 xml:space="preserve">Does the proposed action aim at strengthening the </w:t>
            </w:r>
            <w:r w:rsidRPr="00BE0F9A">
              <w:rPr>
                <w:rFonts w:asciiTheme="minorHAnsi" w:eastAsiaTheme="minorEastAsia" w:hAnsiTheme="minorHAnsi" w:cstheme="minorBidi"/>
                <w:b/>
                <w:bCs/>
                <w:sz w:val="24"/>
                <w:szCs w:val="24"/>
              </w:rPr>
              <w:t>resilience of individuals</w:t>
            </w:r>
            <w:r w:rsidRPr="0023334C">
              <w:rPr>
                <w:rFonts w:asciiTheme="minorHAnsi" w:eastAsiaTheme="minorEastAsia" w:hAnsiTheme="minorHAnsi" w:cstheme="minorBidi"/>
                <w:b/>
                <w:sz w:val="24"/>
                <w:szCs w:val="24"/>
              </w:rPr>
              <w:t xml:space="preserve">, households, communities, society </w:t>
            </w:r>
            <w:r>
              <w:rPr>
                <w:rFonts w:asciiTheme="minorHAnsi" w:eastAsiaTheme="minorEastAsia" w:hAnsiTheme="minorHAnsi" w:cstheme="minorBidi"/>
                <w:b/>
                <w:sz w:val="24"/>
                <w:szCs w:val="24"/>
              </w:rPr>
              <w:t>and</w:t>
            </w:r>
            <w:r w:rsidRPr="0023334C">
              <w:rPr>
                <w:rFonts w:asciiTheme="minorHAnsi" w:eastAsiaTheme="minorEastAsia" w:hAnsiTheme="minorHAnsi" w:cstheme="minorBidi"/>
                <w:b/>
                <w:sz w:val="24"/>
                <w:szCs w:val="24"/>
              </w:rPr>
              <w:t xml:space="preserve"> the state</w:t>
            </w:r>
            <w:r w:rsidRPr="10973378">
              <w:rPr>
                <w:rFonts w:asciiTheme="minorHAnsi" w:eastAsiaTheme="minorEastAsia" w:hAnsiTheme="minorHAnsi" w:cstheme="minorBidi"/>
                <w:sz w:val="24"/>
                <w:szCs w:val="24"/>
              </w:rPr>
              <w:t xml:space="preserve"> in the specific sector/area/geographic region (I.e., capacity to absorb, adapt, respond to or transform risks of future shocks and stresses, and progress towards SDG goals)? Does the action build on existing resilience capacities and address where relevant, the humanitarian-development-peace nexus?</w:t>
            </w:r>
          </w:p>
        </w:tc>
      </w:tr>
      <w:tr w:rsidR="00E74A8A" w14:paraId="7B57E910" w14:textId="77777777" w:rsidTr="00705461">
        <w:tc>
          <w:tcPr>
            <w:tcW w:w="10455" w:type="dxa"/>
          </w:tcPr>
          <w:p w14:paraId="50F8FEE8" w14:textId="370E805A" w:rsidR="00E74A8A" w:rsidRDefault="007709C8" w:rsidP="00705461">
            <w:pPr>
              <w:jc w:val="both"/>
              <w:rPr>
                <w:sz w:val="24"/>
                <w:szCs w:val="24"/>
              </w:rPr>
            </w:pPr>
            <w:r w:rsidRPr="007709C8">
              <w:rPr>
                <w:i/>
                <w:color w:val="FF0000"/>
                <w:sz w:val="24"/>
                <w:szCs w:val="24"/>
              </w:rPr>
              <w:t>To be filled in</w:t>
            </w:r>
          </w:p>
        </w:tc>
      </w:tr>
      <w:tr w:rsidR="00E74A8A" w:rsidRPr="00D02DF9" w14:paraId="4D89D8FF" w14:textId="77777777" w:rsidTr="00705461">
        <w:tc>
          <w:tcPr>
            <w:tcW w:w="10455" w:type="dxa"/>
          </w:tcPr>
          <w:p w14:paraId="76950265" w14:textId="77777777" w:rsidR="00E74A8A" w:rsidRPr="00D02DF9" w:rsidRDefault="00E74A8A" w:rsidP="00705461">
            <w:pPr>
              <w:spacing w:after="60"/>
              <w:jc w:val="both"/>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 xml:space="preserve">What risks do the planned programme hold in terms of unintended </w:t>
            </w:r>
            <w:r w:rsidRPr="10973378">
              <w:rPr>
                <w:rFonts w:asciiTheme="minorHAnsi" w:eastAsiaTheme="minorEastAsia" w:hAnsiTheme="minorHAnsi" w:cstheme="minorBidi"/>
                <w:b/>
                <w:bCs/>
                <w:sz w:val="24"/>
                <w:szCs w:val="24"/>
              </w:rPr>
              <w:t>negative impacts</w:t>
            </w:r>
            <w:r w:rsidRPr="10973378">
              <w:rPr>
                <w:rFonts w:asciiTheme="minorHAnsi" w:eastAsiaTheme="minorEastAsia" w:hAnsiTheme="minorHAnsi" w:cstheme="minorBidi"/>
                <w:sz w:val="24"/>
                <w:szCs w:val="24"/>
              </w:rPr>
              <w:t xml:space="preserve"> with regards: potential exacerbation of tensions and/or conflicts and violence, increasing fragility dimensions, divisions among interest groups/ social groups/ ethnic or religious groups, specific do-no-harm risks in a conflict-</w:t>
            </w:r>
            <w:r w:rsidRPr="10973378">
              <w:rPr>
                <w:rFonts w:asciiTheme="minorHAnsi" w:eastAsiaTheme="minorEastAsia" w:hAnsiTheme="minorHAnsi" w:cstheme="minorBidi"/>
                <w:sz w:val="24"/>
                <w:szCs w:val="24"/>
              </w:rPr>
              <w:lastRenderedPageBreak/>
              <w:t>affected areas?</w:t>
            </w:r>
          </w:p>
        </w:tc>
      </w:tr>
      <w:tr w:rsidR="00E74A8A" w14:paraId="60B86B3B" w14:textId="77777777" w:rsidTr="00705461">
        <w:tc>
          <w:tcPr>
            <w:tcW w:w="10455" w:type="dxa"/>
          </w:tcPr>
          <w:p w14:paraId="3C5695AA" w14:textId="4B05BB31" w:rsidR="00E74A8A" w:rsidRDefault="007709C8" w:rsidP="00705461">
            <w:pPr>
              <w:jc w:val="both"/>
              <w:rPr>
                <w:sz w:val="24"/>
                <w:szCs w:val="24"/>
              </w:rPr>
            </w:pPr>
            <w:r w:rsidRPr="007709C8">
              <w:rPr>
                <w:i/>
                <w:color w:val="FF0000"/>
                <w:sz w:val="24"/>
                <w:szCs w:val="24"/>
              </w:rPr>
              <w:lastRenderedPageBreak/>
              <w:t>To be filled in</w:t>
            </w:r>
          </w:p>
        </w:tc>
      </w:tr>
      <w:tr w:rsidR="00E74A8A" w:rsidRPr="00D02DF9" w14:paraId="7EB6E13D" w14:textId="77777777" w:rsidTr="00705461">
        <w:tc>
          <w:tcPr>
            <w:tcW w:w="10455" w:type="dxa"/>
          </w:tcPr>
          <w:p w14:paraId="1DF6936C" w14:textId="77777777" w:rsidR="00E74A8A" w:rsidRPr="00D02DF9" w:rsidRDefault="00E74A8A" w:rsidP="00705461">
            <w:pPr>
              <w:spacing w:after="60"/>
              <w:jc w:val="both"/>
              <w:rPr>
                <w:rFonts w:asciiTheme="minorHAnsi" w:eastAsiaTheme="minorEastAsia" w:hAnsiTheme="minorHAnsi" w:cstheme="minorBidi"/>
                <w:sz w:val="24"/>
                <w:szCs w:val="24"/>
              </w:rPr>
            </w:pPr>
            <w:r w:rsidRPr="10973378">
              <w:rPr>
                <w:rFonts w:asciiTheme="minorHAnsi" w:eastAsiaTheme="minorEastAsia" w:hAnsiTheme="minorHAnsi" w:cstheme="minorBidi"/>
                <w:sz w:val="24"/>
                <w:szCs w:val="24"/>
              </w:rPr>
              <w:t xml:space="preserve">How will you ensure that the action is </w:t>
            </w:r>
            <w:r w:rsidRPr="10973378">
              <w:rPr>
                <w:rFonts w:asciiTheme="minorHAnsi" w:eastAsiaTheme="minorEastAsia" w:hAnsiTheme="minorHAnsi" w:cstheme="minorBidi"/>
                <w:b/>
                <w:bCs/>
                <w:sz w:val="24"/>
                <w:szCs w:val="24"/>
              </w:rPr>
              <w:t>conflict sensitive, apply a do no harm approach</w:t>
            </w:r>
            <w:r w:rsidRPr="10973378">
              <w:rPr>
                <w:rFonts w:asciiTheme="minorHAnsi" w:eastAsiaTheme="minorEastAsia" w:hAnsiTheme="minorHAnsi" w:cstheme="minorBidi"/>
                <w:sz w:val="24"/>
                <w:szCs w:val="24"/>
              </w:rPr>
              <w:t xml:space="preserve"> and mitigate related risks, while promoting peace and inclusion? Is the action taking into account recommendations on conflict sensitivity from existing or ongoing conflict analyses, EU conflict Early Warning System, etc.?</w:t>
            </w:r>
          </w:p>
          <w:p w14:paraId="178259AC" w14:textId="77777777" w:rsidR="00E74A8A" w:rsidRPr="00D02DF9" w:rsidRDefault="00E74A8A" w:rsidP="00705461">
            <w:pPr>
              <w:spacing w:after="60"/>
              <w:jc w:val="both"/>
              <w:rPr>
                <w:sz w:val="24"/>
                <w:szCs w:val="24"/>
              </w:rPr>
            </w:pPr>
          </w:p>
        </w:tc>
      </w:tr>
      <w:tr w:rsidR="00E74A8A" w:rsidRPr="00D02DF9" w14:paraId="1CCF977F" w14:textId="77777777" w:rsidTr="00705461">
        <w:tc>
          <w:tcPr>
            <w:tcW w:w="10455" w:type="dxa"/>
          </w:tcPr>
          <w:p w14:paraId="48EBE57C" w14:textId="18E85E66" w:rsidR="00E74A8A" w:rsidRPr="00D02DF9" w:rsidRDefault="007709C8" w:rsidP="00705461">
            <w:pPr>
              <w:spacing w:after="60"/>
              <w:jc w:val="both"/>
              <w:rPr>
                <w:rFonts w:asciiTheme="minorHAnsi" w:eastAsiaTheme="minorEastAsia" w:hAnsiTheme="minorHAnsi" w:cstheme="minorBidi"/>
                <w:sz w:val="24"/>
                <w:szCs w:val="24"/>
              </w:rPr>
            </w:pPr>
            <w:r w:rsidRPr="007709C8">
              <w:rPr>
                <w:i/>
                <w:color w:val="FF0000"/>
                <w:sz w:val="24"/>
                <w:szCs w:val="24"/>
              </w:rPr>
              <w:t>To be filled in</w:t>
            </w:r>
          </w:p>
        </w:tc>
      </w:tr>
    </w:tbl>
    <w:p w14:paraId="455B57E1" w14:textId="77777777" w:rsidR="00E74A8A" w:rsidRPr="0016570E" w:rsidRDefault="00E74A8A" w:rsidP="00531113">
      <w:pPr>
        <w:jc w:val="both"/>
        <w:rPr>
          <w:rFonts w:asciiTheme="minorHAnsi" w:hAnsiTheme="minorHAnsi" w:cstheme="minorHAnsi"/>
          <w:lang w:val="en-US"/>
        </w:rPr>
      </w:pPr>
    </w:p>
    <w:sectPr w:rsidR="00E74A8A" w:rsidRPr="0016570E" w:rsidSect="000A4244">
      <w:headerReference w:type="even" r:id="rId13"/>
      <w:headerReference w:type="default" r:id="rId14"/>
      <w:footerReference w:type="even" r:id="rId15"/>
      <w:footerReference w:type="default" r:id="rId16"/>
      <w:headerReference w:type="first" r:id="rId17"/>
      <w:footerReference w:type="first" r:id="rId18"/>
      <w:pgSz w:w="11906" w:h="16838"/>
      <w:pgMar w:top="993" w:right="720" w:bottom="851" w:left="720" w:header="567"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4BA652E2" w16cid:durableId="0E7C9583"/>
  <w16cid:commentId w16cid:paraId="577938A6" w16cid:durableId="0461C286"/>
  <w16cid:commentId w16cid:paraId="2B50B6FE" w16cid:durableId="6636DC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9DE4A" w14:textId="77777777" w:rsidR="00521D48" w:rsidRDefault="00521D48" w:rsidP="000E1AC2">
      <w:pPr>
        <w:spacing w:after="0" w:line="240" w:lineRule="auto"/>
      </w:pPr>
      <w:r>
        <w:separator/>
      </w:r>
    </w:p>
  </w:endnote>
  <w:endnote w:type="continuationSeparator" w:id="0">
    <w:p w14:paraId="35E779D2" w14:textId="77777777" w:rsidR="00521D48" w:rsidRDefault="00521D48" w:rsidP="000E1AC2">
      <w:pPr>
        <w:spacing w:after="0" w:line="240" w:lineRule="auto"/>
      </w:pPr>
      <w:r>
        <w:continuationSeparator/>
      </w:r>
    </w:p>
  </w:endnote>
  <w:endnote w:type="continuationNotice" w:id="1">
    <w:p w14:paraId="0CC3AAA8" w14:textId="77777777" w:rsidR="00521D48" w:rsidRDefault="00521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336E7" w14:textId="77777777" w:rsidR="007076AC" w:rsidRDefault="00707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567554"/>
      <w:docPartObj>
        <w:docPartGallery w:val="Page Numbers (Bottom of Page)"/>
        <w:docPartUnique/>
      </w:docPartObj>
    </w:sdtPr>
    <w:sdtContent>
      <w:sdt>
        <w:sdtPr>
          <w:id w:val="-1769616900"/>
          <w:docPartObj>
            <w:docPartGallery w:val="Page Numbers (Top of Page)"/>
            <w:docPartUnique/>
          </w:docPartObj>
        </w:sdtPr>
        <w:sdtContent>
          <w:p w14:paraId="3EDD60A0" w14:textId="5746466D" w:rsidR="000A4244" w:rsidRDefault="000A4244">
            <w:pPr>
              <w:pStyle w:val="Footer"/>
              <w:jc w:val="right"/>
            </w:pPr>
            <w:r w:rsidRPr="000A4244">
              <w:t xml:space="preserve">Page </w:t>
            </w:r>
            <w:r w:rsidRPr="000A4244">
              <w:rPr>
                <w:bCs/>
                <w:sz w:val="24"/>
                <w:szCs w:val="24"/>
              </w:rPr>
              <w:fldChar w:fldCharType="begin"/>
            </w:r>
            <w:r w:rsidRPr="000A4244">
              <w:rPr>
                <w:bCs/>
              </w:rPr>
              <w:instrText xml:space="preserve"> PAGE </w:instrText>
            </w:r>
            <w:r w:rsidRPr="000A4244">
              <w:rPr>
                <w:bCs/>
                <w:sz w:val="24"/>
                <w:szCs w:val="24"/>
              </w:rPr>
              <w:fldChar w:fldCharType="separate"/>
            </w:r>
            <w:r w:rsidR="000237EB">
              <w:rPr>
                <w:bCs/>
                <w:noProof/>
              </w:rPr>
              <w:t>1</w:t>
            </w:r>
            <w:r w:rsidRPr="000A4244">
              <w:rPr>
                <w:bCs/>
                <w:sz w:val="24"/>
                <w:szCs w:val="24"/>
              </w:rPr>
              <w:fldChar w:fldCharType="end"/>
            </w:r>
            <w:r w:rsidRPr="000A4244">
              <w:t xml:space="preserve"> of </w:t>
            </w:r>
            <w:r w:rsidRPr="000A4244">
              <w:rPr>
                <w:bCs/>
                <w:sz w:val="24"/>
                <w:szCs w:val="24"/>
              </w:rPr>
              <w:fldChar w:fldCharType="begin"/>
            </w:r>
            <w:r w:rsidRPr="000A4244">
              <w:rPr>
                <w:bCs/>
              </w:rPr>
              <w:instrText xml:space="preserve"> NUMPAGES  </w:instrText>
            </w:r>
            <w:r w:rsidRPr="000A4244">
              <w:rPr>
                <w:bCs/>
                <w:sz w:val="24"/>
                <w:szCs w:val="24"/>
              </w:rPr>
              <w:fldChar w:fldCharType="separate"/>
            </w:r>
            <w:r w:rsidR="000237EB">
              <w:rPr>
                <w:bCs/>
                <w:noProof/>
              </w:rPr>
              <w:t>5</w:t>
            </w:r>
            <w:r w:rsidRPr="000A4244">
              <w:rPr>
                <w:bCs/>
                <w:sz w:val="24"/>
                <w:szCs w:val="24"/>
              </w:rPr>
              <w:fldChar w:fldCharType="end"/>
            </w:r>
          </w:p>
        </w:sdtContent>
      </w:sdt>
    </w:sdtContent>
  </w:sdt>
  <w:p w14:paraId="6F8E611F" w14:textId="77777777" w:rsidR="007076AC" w:rsidRDefault="00707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1E139" w14:textId="77777777" w:rsidR="007076AC" w:rsidRDefault="00707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48357" w14:textId="77777777" w:rsidR="00521D48" w:rsidRDefault="00521D48" w:rsidP="000E1AC2">
      <w:pPr>
        <w:spacing w:after="0" w:line="240" w:lineRule="auto"/>
      </w:pPr>
      <w:r>
        <w:separator/>
      </w:r>
    </w:p>
  </w:footnote>
  <w:footnote w:type="continuationSeparator" w:id="0">
    <w:p w14:paraId="5B4F9C77" w14:textId="77777777" w:rsidR="00521D48" w:rsidRDefault="00521D48" w:rsidP="000E1AC2">
      <w:pPr>
        <w:spacing w:after="0" w:line="240" w:lineRule="auto"/>
      </w:pPr>
      <w:r>
        <w:continuationSeparator/>
      </w:r>
    </w:p>
  </w:footnote>
  <w:footnote w:type="continuationNotice" w:id="1">
    <w:p w14:paraId="5E9A762F" w14:textId="77777777" w:rsidR="00521D48" w:rsidRDefault="00521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FF56D" w14:textId="77777777" w:rsidR="007076AC" w:rsidRDefault="00707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49051" w14:textId="681A34F3" w:rsidR="007E19CC" w:rsidRPr="007076AC" w:rsidRDefault="007E19CC" w:rsidP="00707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7AF47" w14:textId="77777777" w:rsidR="007076AC" w:rsidRDefault="007076AC">
    <w:pPr>
      <w:pStyle w:val="Header"/>
    </w:pPr>
  </w:p>
</w:hdr>
</file>

<file path=word/intelligence.xml><?xml version="1.0" encoding="utf-8"?>
<int:Intelligence xmlns:int="http://schemas.microsoft.com/office/intelligence/2019/intelligence">
  <int:IntelligenceSettings/>
  <int:Manifest>
    <int:WordHash hashCode="YndC9u8mtnHmvX" id="6sGZcCch"/>
  </int:Manifest>
  <int:Observations>
    <int:Content id="6sGZcCc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078D"/>
    <w:multiLevelType w:val="hybridMultilevel"/>
    <w:tmpl w:val="D11E1B44"/>
    <w:lvl w:ilvl="0" w:tplc="604A671E">
      <w:start w:val="1"/>
      <w:numFmt w:val="bullet"/>
      <w:lvlText w:val="ü"/>
      <w:lvlJc w:val="left"/>
      <w:pPr>
        <w:ind w:left="720" w:hanging="360"/>
      </w:pPr>
      <w:rPr>
        <w:rFonts w:ascii="Wingdings" w:hAnsi="Wingdings" w:hint="default"/>
      </w:rPr>
    </w:lvl>
    <w:lvl w:ilvl="1" w:tplc="6A3A9446">
      <w:start w:val="1"/>
      <w:numFmt w:val="bullet"/>
      <w:lvlText w:val="o"/>
      <w:lvlJc w:val="left"/>
      <w:pPr>
        <w:ind w:left="1440" w:hanging="360"/>
      </w:pPr>
      <w:rPr>
        <w:rFonts w:ascii="Courier New" w:hAnsi="Courier New" w:hint="default"/>
      </w:rPr>
    </w:lvl>
    <w:lvl w:ilvl="2" w:tplc="DE1200F2">
      <w:start w:val="1"/>
      <w:numFmt w:val="bullet"/>
      <w:lvlText w:val=""/>
      <w:lvlJc w:val="left"/>
      <w:pPr>
        <w:ind w:left="2160" w:hanging="360"/>
      </w:pPr>
      <w:rPr>
        <w:rFonts w:ascii="Wingdings" w:hAnsi="Wingdings" w:hint="default"/>
      </w:rPr>
    </w:lvl>
    <w:lvl w:ilvl="3" w:tplc="9EAEFC16">
      <w:start w:val="1"/>
      <w:numFmt w:val="bullet"/>
      <w:lvlText w:val=""/>
      <w:lvlJc w:val="left"/>
      <w:pPr>
        <w:ind w:left="2880" w:hanging="360"/>
      </w:pPr>
      <w:rPr>
        <w:rFonts w:ascii="Symbol" w:hAnsi="Symbol" w:hint="default"/>
      </w:rPr>
    </w:lvl>
    <w:lvl w:ilvl="4" w:tplc="84368FEE">
      <w:start w:val="1"/>
      <w:numFmt w:val="bullet"/>
      <w:lvlText w:val="o"/>
      <w:lvlJc w:val="left"/>
      <w:pPr>
        <w:ind w:left="3600" w:hanging="360"/>
      </w:pPr>
      <w:rPr>
        <w:rFonts w:ascii="Courier New" w:hAnsi="Courier New" w:hint="default"/>
      </w:rPr>
    </w:lvl>
    <w:lvl w:ilvl="5" w:tplc="1902C6BC">
      <w:start w:val="1"/>
      <w:numFmt w:val="bullet"/>
      <w:lvlText w:val=""/>
      <w:lvlJc w:val="left"/>
      <w:pPr>
        <w:ind w:left="4320" w:hanging="360"/>
      </w:pPr>
      <w:rPr>
        <w:rFonts w:ascii="Wingdings" w:hAnsi="Wingdings" w:hint="default"/>
      </w:rPr>
    </w:lvl>
    <w:lvl w:ilvl="6" w:tplc="B4EAE2C8">
      <w:start w:val="1"/>
      <w:numFmt w:val="bullet"/>
      <w:lvlText w:val=""/>
      <w:lvlJc w:val="left"/>
      <w:pPr>
        <w:ind w:left="5040" w:hanging="360"/>
      </w:pPr>
      <w:rPr>
        <w:rFonts w:ascii="Symbol" w:hAnsi="Symbol" w:hint="default"/>
      </w:rPr>
    </w:lvl>
    <w:lvl w:ilvl="7" w:tplc="C1F0B914">
      <w:start w:val="1"/>
      <w:numFmt w:val="bullet"/>
      <w:lvlText w:val="o"/>
      <w:lvlJc w:val="left"/>
      <w:pPr>
        <w:ind w:left="5760" w:hanging="360"/>
      </w:pPr>
      <w:rPr>
        <w:rFonts w:ascii="Courier New" w:hAnsi="Courier New" w:hint="default"/>
      </w:rPr>
    </w:lvl>
    <w:lvl w:ilvl="8" w:tplc="AA40F5DA">
      <w:start w:val="1"/>
      <w:numFmt w:val="bullet"/>
      <w:lvlText w:val=""/>
      <w:lvlJc w:val="left"/>
      <w:pPr>
        <w:ind w:left="6480" w:hanging="360"/>
      </w:pPr>
      <w:rPr>
        <w:rFonts w:ascii="Wingdings" w:hAnsi="Wingdings" w:hint="default"/>
      </w:rPr>
    </w:lvl>
  </w:abstractNum>
  <w:abstractNum w:abstractNumId="1" w15:restartNumberingAfterBreak="0">
    <w:nsid w:val="28184FDE"/>
    <w:multiLevelType w:val="hybridMultilevel"/>
    <w:tmpl w:val="9C2A6C48"/>
    <w:lvl w:ilvl="0" w:tplc="7EBC67C6">
      <w:start w:val="1"/>
      <w:numFmt w:val="decimal"/>
      <w:lvlText w:val="%1."/>
      <w:lvlJc w:val="left"/>
      <w:pPr>
        <w:ind w:left="720" w:hanging="360"/>
      </w:pPr>
    </w:lvl>
    <w:lvl w:ilvl="1" w:tplc="8232292C">
      <w:start w:val="1"/>
      <w:numFmt w:val="lowerLetter"/>
      <w:lvlText w:val="%2."/>
      <w:lvlJc w:val="left"/>
      <w:pPr>
        <w:ind w:left="1440" w:hanging="360"/>
      </w:pPr>
    </w:lvl>
    <w:lvl w:ilvl="2" w:tplc="E424FF5E">
      <w:start w:val="1"/>
      <w:numFmt w:val="lowerRoman"/>
      <w:lvlText w:val="%3."/>
      <w:lvlJc w:val="right"/>
      <w:pPr>
        <w:ind w:left="2160" w:hanging="180"/>
      </w:pPr>
    </w:lvl>
    <w:lvl w:ilvl="3" w:tplc="56682C46">
      <w:start w:val="1"/>
      <w:numFmt w:val="decimal"/>
      <w:lvlText w:val="%4."/>
      <w:lvlJc w:val="left"/>
      <w:pPr>
        <w:ind w:left="2880" w:hanging="360"/>
      </w:pPr>
    </w:lvl>
    <w:lvl w:ilvl="4" w:tplc="ECB0E43A">
      <w:start w:val="1"/>
      <w:numFmt w:val="lowerLetter"/>
      <w:lvlText w:val="%5."/>
      <w:lvlJc w:val="left"/>
      <w:pPr>
        <w:ind w:left="3600" w:hanging="360"/>
      </w:pPr>
    </w:lvl>
    <w:lvl w:ilvl="5" w:tplc="2358526A">
      <w:start w:val="1"/>
      <w:numFmt w:val="lowerRoman"/>
      <w:lvlText w:val="%6."/>
      <w:lvlJc w:val="right"/>
      <w:pPr>
        <w:ind w:left="4320" w:hanging="180"/>
      </w:pPr>
    </w:lvl>
    <w:lvl w:ilvl="6" w:tplc="1B8058F6">
      <w:start w:val="1"/>
      <w:numFmt w:val="decimal"/>
      <w:lvlText w:val="%7."/>
      <w:lvlJc w:val="left"/>
      <w:pPr>
        <w:ind w:left="5040" w:hanging="360"/>
      </w:pPr>
    </w:lvl>
    <w:lvl w:ilvl="7" w:tplc="544ECB74">
      <w:start w:val="1"/>
      <w:numFmt w:val="lowerLetter"/>
      <w:lvlText w:val="%8."/>
      <w:lvlJc w:val="left"/>
      <w:pPr>
        <w:ind w:left="5760" w:hanging="360"/>
      </w:pPr>
    </w:lvl>
    <w:lvl w:ilvl="8" w:tplc="D2104136">
      <w:start w:val="1"/>
      <w:numFmt w:val="lowerRoman"/>
      <w:lvlText w:val="%9."/>
      <w:lvlJc w:val="right"/>
      <w:pPr>
        <w:ind w:left="6480" w:hanging="180"/>
      </w:pPr>
    </w:lvl>
  </w:abstractNum>
  <w:abstractNum w:abstractNumId="2" w15:restartNumberingAfterBreak="0">
    <w:nsid w:val="37CC3C34"/>
    <w:multiLevelType w:val="hybridMultilevel"/>
    <w:tmpl w:val="91782BD2"/>
    <w:lvl w:ilvl="0" w:tplc="8C4E2F82">
      <w:start w:val="1"/>
      <w:numFmt w:val="bullet"/>
      <w:lvlText w:val="Ø"/>
      <w:lvlJc w:val="left"/>
      <w:pPr>
        <w:ind w:left="720" w:hanging="360"/>
      </w:pPr>
      <w:rPr>
        <w:rFonts w:ascii="Wingdings" w:hAnsi="Wingdings" w:hint="default"/>
      </w:rPr>
    </w:lvl>
    <w:lvl w:ilvl="1" w:tplc="F1E43822">
      <w:start w:val="1"/>
      <w:numFmt w:val="bullet"/>
      <w:lvlText w:val="o"/>
      <w:lvlJc w:val="left"/>
      <w:pPr>
        <w:ind w:left="1440" w:hanging="360"/>
      </w:pPr>
      <w:rPr>
        <w:rFonts w:ascii="Courier New" w:hAnsi="Courier New" w:hint="default"/>
      </w:rPr>
    </w:lvl>
    <w:lvl w:ilvl="2" w:tplc="D1B6AD38">
      <w:start w:val="1"/>
      <w:numFmt w:val="bullet"/>
      <w:lvlText w:val=""/>
      <w:lvlJc w:val="left"/>
      <w:pPr>
        <w:ind w:left="2160" w:hanging="360"/>
      </w:pPr>
      <w:rPr>
        <w:rFonts w:ascii="Wingdings" w:hAnsi="Wingdings" w:hint="default"/>
      </w:rPr>
    </w:lvl>
    <w:lvl w:ilvl="3" w:tplc="E6481B82">
      <w:start w:val="1"/>
      <w:numFmt w:val="bullet"/>
      <w:lvlText w:val=""/>
      <w:lvlJc w:val="left"/>
      <w:pPr>
        <w:ind w:left="2880" w:hanging="360"/>
      </w:pPr>
      <w:rPr>
        <w:rFonts w:ascii="Symbol" w:hAnsi="Symbol" w:hint="default"/>
      </w:rPr>
    </w:lvl>
    <w:lvl w:ilvl="4" w:tplc="CF5A5636">
      <w:start w:val="1"/>
      <w:numFmt w:val="bullet"/>
      <w:lvlText w:val="o"/>
      <w:lvlJc w:val="left"/>
      <w:pPr>
        <w:ind w:left="3600" w:hanging="360"/>
      </w:pPr>
      <w:rPr>
        <w:rFonts w:ascii="Courier New" w:hAnsi="Courier New" w:hint="default"/>
      </w:rPr>
    </w:lvl>
    <w:lvl w:ilvl="5" w:tplc="E3469796">
      <w:start w:val="1"/>
      <w:numFmt w:val="bullet"/>
      <w:lvlText w:val=""/>
      <w:lvlJc w:val="left"/>
      <w:pPr>
        <w:ind w:left="4320" w:hanging="360"/>
      </w:pPr>
      <w:rPr>
        <w:rFonts w:ascii="Wingdings" w:hAnsi="Wingdings" w:hint="default"/>
      </w:rPr>
    </w:lvl>
    <w:lvl w:ilvl="6" w:tplc="E61EA568">
      <w:start w:val="1"/>
      <w:numFmt w:val="bullet"/>
      <w:lvlText w:val=""/>
      <w:lvlJc w:val="left"/>
      <w:pPr>
        <w:ind w:left="5040" w:hanging="360"/>
      </w:pPr>
      <w:rPr>
        <w:rFonts w:ascii="Symbol" w:hAnsi="Symbol" w:hint="default"/>
      </w:rPr>
    </w:lvl>
    <w:lvl w:ilvl="7" w:tplc="1FF42656">
      <w:start w:val="1"/>
      <w:numFmt w:val="bullet"/>
      <w:lvlText w:val="o"/>
      <w:lvlJc w:val="left"/>
      <w:pPr>
        <w:ind w:left="5760" w:hanging="360"/>
      </w:pPr>
      <w:rPr>
        <w:rFonts w:ascii="Courier New" w:hAnsi="Courier New" w:hint="default"/>
      </w:rPr>
    </w:lvl>
    <w:lvl w:ilvl="8" w:tplc="3D7E7346">
      <w:start w:val="1"/>
      <w:numFmt w:val="bullet"/>
      <w:lvlText w:val=""/>
      <w:lvlJc w:val="left"/>
      <w:pPr>
        <w:ind w:left="6480" w:hanging="360"/>
      </w:pPr>
      <w:rPr>
        <w:rFonts w:ascii="Wingdings" w:hAnsi="Wingdings" w:hint="default"/>
      </w:rPr>
    </w:lvl>
  </w:abstractNum>
  <w:abstractNum w:abstractNumId="3" w15:restartNumberingAfterBreak="0">
    <w:nsid w:val="3FC05D67"/>
    <w:multiLevelType w:val="hybridMultilevel"/>
    <w:tmpl w:val="F4840744"/>
    <w:lvl w:ilvl="0" w:tplc="485EB288">
      <w:start w:val="1"/>
      <w:numFmt w:val="bullet"/>
      <w:lvlText w:val=""/>
      <w:lvlJc w:val="left"/>
      <w:pPr>
        <w:ind w:left="360" w:hanging="360"/>
      </w:pPr>
      <w:rPr>
        <w:rFonts w:ascii="Symbol" w:hAnsi="Symbol" w:hint="default"/>
      </w:rPr>
    </w:lvl>
    <w:lvl w:ilvl="1" w:tplc="8794DA68" w:tentative="1">
      <w:start w:val="1"/>
      <w:numFmt w:val="bullet"/>
      <w:lvlText w:val="o"/>
      <w:lvlJc w:val="left"/>
      <w:pPr>
        <w:ind w:left="1080" w:hanging="360"/>
      </w:pPr>
      <w:rPr>
        <w:rFonts w:ascii="Courier New" w:hAnsi="Courier New" w:hint="default"/>
      </w:rPr>
    </w:lvl>
    <w:lvl w:ilvl="2" w:tplc="66BA57BE" w:tentative="1">
      <w:start w:val="1"/>
      <w:numFmt w:val="bullet"/>
      <w:lvlText w:val=""/>
      <w:lvlJc w:val="left"/>
      <w:pPr>
        <w:ind w:left="1800" w:hanging="360"/>
      </w:pPr>
      <w:rPr>
        <w:rFonts w:ascii="Wingdings" w:hAnsi="Wingdings" w:hint="default"/>
      </w:rPr>
    </w:lvl>
    <w:lvl w:ilvl="3" w:tplc="93B86588" w:tentative="1">
      <w:start w:val="1"/>
      <w:numFmt w:val="bullet"/>
      <w:lvlText w:val=""/>
      <w:lvlJc w:val="left"/>
      <w:pPr>
        <w:ind w:left="2520" w:hanging="360"/>
      </w:pPr>
      <w:rPr>
        <w:rFonts w:ascii="Symbol" w:hAnsi="Symbol" w:hint="default"/>
      </w:rPr>
    </w:lvl>
    <w:lvl w:ilvl="4" w:tplc="7ADE234A" w:tentative="1">
      <w:start w:val="1"/>
      <w:numFmt w:val="bullet"/>
      <w:lvlText w:val="o"/>
      <w:lvlJc w:val="left"/>
      <w:pPr>
        <w:ind w:left="3240" w:hanging="360"/>
      </w:pPr>
      <w:rPr>
        <w:rFonts w:ascii="Courier New" w:hAnsi="Courier New" w:hint="default"/>
      </w:rPr>
    </w:lvl>
    <w:lvl w:ilvl="5" w:tplc="3F76E88C" w:tentative="1">
      <w:start w:val="1"/>
      <w:numFmt w:val="bullet"/>
      <w:lvlText w:val=""/>
      <w:lvlJc w:val="left"/>
      <w:pPr>
        <w:ind w:left="3960" w:hanging="360"/>
      </w:pPr>
      <w:rPr>
        <w:rFonts w:ascii="Wingdings" w:hAnsi="Wingdings" w:hint="default"/>
      </w:rPr>
    </w:lvl>
    <w:lvl w:ilvl="6" w:tplc="EC3A0C3A" w:tentative="1">
      <w:start w:val="1"/>
      <w:numFmt w:val="bullet"/>
      <w:lvlText w:val=""/>
      <w:lvlJc w:val="left"/>
      <w:pPr>
        <w:ind w:left="4680" w:hanging="360"/>
      </w:pPr>
      <w:rPr>
        <w:rFonts w:ascii="Symbol" w:hAnsi="Symbol" w:hint="default"/>
      </w:rPr>
    </w:lvl>
    <w:lvl w:ilvl="7" w:tplc="5964DFFA" w:tentative="1">
      <w:start w:val="1"/>
      <w:numFmt w:val="bullet"/>
      <w:lvlText w:val="o"/>
      <w:lvlJc w:val="left"/>
      <w:pPr>
        <w:ind w:left="5400" w:hanging="360"/>
      </w:pPr>
      <w:rPr>
        <w:rFonts w:ascii="Courier New" w:hAnsi="Courier New" w:hint="default"/>
      </w:rPr>
    </w:lvl>
    <w:lvl w:ilvl="8" w:tplc="F4365332" w:tentative="1">
      <w:start w:val="1"/>
      <w:numFmt w:val="bullet"/>
      <w:lvlText w:val=""/>
      <w:lvlJc w:val="left"/>
      <w:pPr>
        <w:ind w:left="6120" w:hanging="360"/>
      </w:pPr>
      <w:rPr>
        <w:rFonts w:ascii="Wingdings" w:hAnsi="Wingdings" w:hint="default"/>
      </w:rPr>
    </w:lvl>
  </w:abstractNum>
  <w:abstractNum w:abstractNumId="4" w15:restartNumberingAfterBreak="0">
    <w:nsid w:val="3FC47D7D"/>
    <w:multiLevelType w:val="hybridMultilevel"/>
    <w:tmpl w:val="FDFEB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80E12AA"/>
    <w:multiLevelType w:val="hybridMultilevel"/>
    <w:tmpl w:val="7D548CC2"/>
    <w:lvl w:ilvl="0" w:tplc="90CC7C10">
      <w:start w:val="1"/>
      <w:numFmt w:val="bullet"/>
      <w:lvlText w:val="Ø"/>
      <w:lvlJc w:val="left"/>
      <w:pPr>
        <w:ind w:left="720" w:hanging="360"/>
      </w:pPr>
      <w:rPr>
        <w:rFonts w:ascii="Wingdings" w:hAnsi="Wingdings" w:hint="default"/>
      </w:rPr>
    </w:lvl>
    <w:lvl w:ilvl="1" w:tplc="EB608012">
      <w:start w:val="1"/>
      <w:numFmt w:val="bullet"/>
      <w:lvlText w:val="o"/>
      <w:lvlJc w:val="left"/>
      <w:pPr>
        <w:ind w:left="1440" w:hanging="360"/>
      </w:pPr>
      <w:rPr>
        <w:rFonts w:ascii="Courier New" w:hAnsi="Courier New" w:hint="default"/>
      </w:rPr>
    </w:lvl>
    <w:lvl w:ilvl="2" w:tplc="CECE2C3C">
      <w:start w:val="1"/>
      <w:numFmt w:val="bullet"/>
      <w:lvlText w:val=""/>
      <w:lvlJc w:val="left"/>
      <w:pPr>
        <w:ind w:left="2160" w:hanging="360"/>
      </w:pPr>
      <w:rPr>
        <w:rFonts w:ascii="Wingdings" w:hAnsi="Wingdings" w:hint="default"/>
      </w:rPr>
    </w:lvl>
    <w:lvl w:ilvl="3" w:tplc="6D84BC18">
      <w:start w:val="1"/>
      <w:numFmt w:val="bullet"/>
      <w:lvlText w:val=""/>
      <w:lvlJc w:val="left"/>
      <w:pPr>
        <w:ind w:left="2880" w:hanging="360"/>
      </w:pPr>
      <w:rPr>
        <w:rFonts w:ascii="Symbol" w:hAnsi="Symbol" w:hint="default"/>
      </w:rPr>
    </w:lvl>
    <w:lvl w:ilvl="4" w:tplc="6F8E01A0">
      <w:start w:val="1"/>
      <w:numFmt w:val="bullet"/>
      <w:lvlText w:val="o"/>
      <w:lvlJc w:val="left"/>
      <w:pPr>
        <w:ind w:left="3600" w:hanging="360"/>
      </w:pPr>
      <w:rPr>
        <w:rFonts w:ascii="Courier New" w:hAnsi="Courier New" w:hint="default"/>
      </w:rPr>
    </w:lvl>
    <w:lvl w:ilvl="5" w:tplc="A95CAEF4">
      <w:start w:val="1"/>
      <w:numFmt w:val="bullet"/>
      <w:lvlText w:val=""/>
      <w:lvlJc w:val="left"/>
      <w:pPr>
        <w:ind w:left="4320" w:hanging="360"/>
      </w:pPr>
      <w:rPr>
        <w:rFonts w:ascii="Wingdings" w:hAnsi="Wingdings" w:hint="default"/>
      </w:rPr>
    </w:lvl>
    <w:lvl w:ilvl="6" w:tplc="668EDFAE">
      <w:start w:val="1"/>
      <w:numFmt w:val="bullet"/>
      <w:lvlText w:val=""/>
      <w:lvlJc w:val="left"/>
      <w:pPr>
        <w:ind w:left="5040" w:hanging="360"/>
      </w:pPr>
      <w:rPr>
        <w:rFonts w:ascii="Symbol" w:hAnsi="Symbol" w:hint="default"/>
      </w:rPr>
    </w:lvl>
    <w:lvl w:ilvl="7" w:tplc="A9BC0780">
      <w:start w:val="1"/>
      <w:numFmt w:val="bullet"/>
      <w:lvlText w:val="o"/>
      <w:lvlJc w:val="left"/>
      <w:pPr>
        <w:ind w:left="5760" w:hanging="360"/>
      </w:pPr>
      <w:rPr>
        <w:rFonts w:ascii="Courier New" w:hAnsi="Courier New" w:hint="default"/>
      </w:rPr>
    </w:lvl>
    <w:lvl w:ilvl="8" w:tplc="306271A0">
      <w:start w:val="1"/>
      <w:numFmt w:val="bullet"/>
      <w:lvlText w:val=""/>
      <w:lvlJc w:val="left"/>
      <w:pPr>
        <w:ind w:left="6480" w:hanging="360"/>
      </w:pPr>
      <w:rPr>
        <w:rFonts w:ascii="Wingdings" w:hAnsi="Wingdings" w:hint="default"/>
      </w:rPr>
    </w:lvl>
  </w:abstractNum>
  <w:abstractNum w:abstractNumId="6" w15:restartNumberingAfterBreak="0">
    <w:nsid w:val="48110005"/>
    <w:multiLevelType w:val="hybridMultilevel"/>
    <w:tmpl w:val="0414E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2B0900"/>
    <w:multiLevelType w:val="hybridMultilevel"/>
    <w:tmpl w:val="C2943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AB2978"/>
    <w:multiLevelType w:val="hybridMultilevel"/>
    <w:tmpl w:val="94C4AEA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53FE0"/>
    <w:multiLevelType w:val="hybridMultilevel"/>
    <w:tmpl w:val="7A7E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E0B5F"/>
    <w:multiLevelType w:val="hybridMultilevel"/>
    <w:tmpl w:val="9C44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7A0DF4"/>
    <w:multiLevelType w:val="hybridMultilevel"/>
    <w:tmpl w:val="D25E1664"/>
    <w:lvl w:ilvl="0" w:tplc="5D5AD802">
      <w:start w:val="1"/>
      <w:numFmt w:val="decimal"/>
      <w:lvlText w:val="%1."/>
      <w:lvlJc w:val="left"/>
      <w:pPr>
        <w:ind w:left="720" w:hanging="360"/>
      </w:pPr>
    </w:lvl>
    <w:lvl w:ilvl="1" w:tplc="72EA068C">
      <w:start w:val="1"/>
      <w:numFmt w:val="lowerLetter"/>
      <w:lvlText w:val="%2."/>
      <w:lvlJc w:val="left"/>
      <w:pPr>
        <w:ind w:left="1440" w:hanging="360"/>
      </w:pPr>
    </w:lvl>
    <w:lvl w:ilvl="2" w:tplc="9224DCEC">
      <w:start w:val="1"/>
      <w:numFmt w:val="lowerRoman"/>
      <w:lvlText w:val="%3."/>
      <w:lvlJc w:val="right"/>
      <w:pPr>
        <w:ind w:left="2160" w:hanging="180"/>
      </w:pPr>
    </w:lvl>
    <w:lvl w:ilvl="3" w:tplc="0536300A">
      <w:start w:val="1"/>
      <w:numFmt w:val="decimal"/>
      <w:lvlText w:val="%4."/>
      <w:lvlJc w:val="left"/>
      <w:pPr>
        <w:ind w:left="2880" w:hanging="360"/>
      </w:pPr>
    </w:lvl>
    <w:lvl w:ilvl="4" w:tplc="61AED1B2">
      <w:start w:val="1"/>
      <w:numFmt w:val="lowerLetter"/>
      <w:lvlText w:val="%5."/>
      <w:lvlJc w:val="left"/>
      <w:pPr>
        <w:ind w:left="3600" w:hanging="360"/>
      </w:pPr>
    </w:lvl>
    <w:lvl w:ilvl="5" w:tplc="35045054">
      <w:start w:val="1"/>
      <w:numFmt w:val="lowerRoman"/>
      <w:lvlText w:val="%6."/>
      <w:lvlJc w:val="right"/>
      <w:pPr>
        <w:ind w:left="4320" w:hanging="180"/>
      </w:pPr>
    </w:lvl>
    <w:lvl w:ilvl="6" w:tplc="2B8C15F6">
      <w:start w:val="1"/>
      <w:numFmt w:val="decimal"/>
      <w:lvlText w:val="%7."/>
      <w:lvlJc w:val="left"/>
      <w:pPr>
        <w:ind w:left="5040" w:hanging="360"/>
      </w:pPr>
    </w:lvl>
    <w:lvl w:ilvl="7" w:tplc="F2682350">
      <w:start w:val="1"/>
      <w:numFmt w:val="lowerLetter"/>
      <w:lvlText w:val="%8."/>
      <w:lvlJc w:val="left"/>
      <w:pPr>
        <w:ind w:left="5760" w:hanging="360"/>
      </w:pPr>
    </w:lvl>
    <w:lvl w:ilvl="8" w:tplc="20A815FA">
      <w:start w:val="1"/>
      <w:numFmt w:val="lowerRoman"/>
      <w:lvlText w:val="%9."/>
      <w:lvlJc w:val="right"/>
      <w:pPr>
        <w:ind w:left="6480" w:hanging="180"/>
      </w:pPr>
    </w:lvl>
  </w:abstractNum>
  <w:abstractNum w:abstractNumId="12" w15:restartNumberingAfterBreak="0">
    <w:nsid w:val="6D371D5C"/>
    <w:multiLevelType w:val="hybridMultilevel"/>
    <w:tmpl w:val="399E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11"/>
  </w:num>
  <w:num w:numId="6">
    <w:abstractNumId w:val="12"/>
  </w:num>
  <w:num w:numId="7">
    <w:abstractNumId w:val="9"/>
  </w:num>
  <w:num w:numId="8">
    <w:abstractNumId w:val="8"/>
  </w:num>
  <w:num w:numId="9">
    <w:abstractNumId w:val="7"/>
  </w:num>
  <w:num w:numId="10">
    <w:abstractNumId w:val="4"/>
  </w:num>
  <w:num w:numId="11">
    <w:abstractNumId w:val="6"/>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E1AC2"/>
    <w:rsid w:val="00007C78"/>
    <w:rsid w:val="000237EB"/>
    <w:rsid w:val="00023B90"/>
    <w:rsid w:val="00024E3E"/>
    <w:rsid w:val="00059186"/>
    <w:rsid w:val="00085752"/>
    <w:rsid w:val="00092C78"/>
    <w:rsid w:val="000A4244"/>
    <w:rsid w:val="000D4DBA"/>
    <w:rsid w:val="000E1AC2"/>
    <w:rsid w:val="000E5FDF"/>
    <w:rsid w:val="0016570E"/>
    <w:rsid w:val="00186976"/>
    <w:rsid w:val="001E43BB"/>
    <w:rsid w:val="001F1DD7"/>
    <w:rsid w:val="001F508E"/>
    <w:rsid w:val="002014FA"/>
    <w:rsid w:val="0021672A"/>
    <w:rsid w:val="002248BC"/>
    <w:rsid w:val="002376D4"/>
    <w:rsid w:val="00247FD0"/>
    <w:rsid w:val="00277AB8"/>
    <w:rsid w:val="00292D5D"/>
    <w:rsid w:val="002A3C79"/>
    <w:rsid w:val="002B5D0F"/>
    <w:rsid w:val="002D482A"/>
    <w:rsid w:val="002F1B6B"/>
    <w:rsid w:val="00367B4E"/>
    <w:rsid w:val="003C4395"/>
    <w:rsid w:val="003F0789"/>
    <w:rsid w:val="003F4829"/>
    <w:rsid w:val="00411DF1"/>
    <w:rsid w:val="00442B6B"/>
    <w:rsid w:val="00453E07"/>
    <w:rsid w:val="00494247"/>
    <w:rsid w:val="004B4528"/>
    <w:rsid w:val="004B722A"/>
    <w:rsid w:val="004C1D3E"/>
    <w:rsid w:val="004C385D"/>
    <w:rsid w:val="00503D06"/>
    <w:rsid w:val="00521D48"/>
    <w:rsid w:val="00531113"/>
    <w:rsid w:val="00536096"/>
    <w:rsid w:val="00547073"/>
    <w:rsid w:val="00582AA9"/>
    <w:rsid w:val="00590A5A"/>
    <w:rsid w:val="005D7FD4"/>
    <w:rsid w:val="00655E66"/>
    <w:rsid w:val="006A1E54"/>
    <w:rsid w:val="006B1B49"/>
    <w:rsid w:val="006D1DDD"/>
    <w:rsid w:val="006D7F11"/>
    <w:rsid w:val="007076AC"/>
    <w:rsid w:val="00741A44"/>
    <w:rsid w:val="00761275"/>
    <w:rsid w:val="007709C8"/>
    <w:rsid w:val="007826CA"/>
    <w:rsid w:val="007957DB"/>
    <w:rsid w:val="007B1833"/>
    <w:rsid w:val="007B32EE"/>
    <w:rsid w:val="007BFD62"/>
    <w:rsid w:val="007C487C"/>
    <w:rsid w:val="007D73D0"/>
    <w:rsid w:val="007E19CC"/>
    <w:rsid w:val="007E2DCC"/>
    <w:rsid w:val="008158CF"/>
    <w:rsid w:val="00843D70"/>
    <w:rsid w:val="008538E8"/>
    <w:rsid w:val="008A7CD3"/>
    <w:rsid w:val="008CAC54"/>
    <w:rsid w:val="00931F4F"/>
    <w:rsid w:val="00932E66"/>
    <w:rsid w:val="009633FC"/>
    <w:rsid w:val="009659DB"/>
    <w:rsid w:val="00972370"/>
    <w:rsid w:val="009741E4"/>
    <w:rsid w:val="009876D9"/>
    <w:rsid w:val="009A652E"/>
    <w:rsid w:val="009C26D7"/>
    <w:rsid w:val="009D0824"/>
    <w:rsid w:val="009F625E"/>
    <w:rsid w:val="00A36E5B"/>
    <w:rsid w:val="00A6090D"/>
    <w:rsid w:val="00A76ADA"/>
    <w:rsid w:val="00AA35D4"/>
    <w:rsid w:val="00AC5570"/>
    <w:rsid w:val="00AF0909"/>
    <w:rsid w:val="00B90D74"/>
    <w:rsid w:val="00BD5989"/>
    <w:rsid w:val="00CA03E9"/>
    <w:rsid w:val="00CD0A90"/>
    <w:rsid w:val="00D02DF9"/>
    <w:rsid w:val="00D7612B"/>
    <w:rsid w:val="00D9014E"/>
    <w:rsid w:val="00D91984"/>
    <w:rsid w:val="00DD093C"/>
    <w:rsid w:val="00DD77FB"/>
    <w:rsid w:val="00E43E31"/>
    <w:rsid w:val="00E65148"/>
    <w:rsid w:val="00E74A8A"/>
    <w:rsid w:val="00EF42C6"/>
    <w:rsid w:val="00F167B8"/>
    <w:rsid w:val="00F21B68"/>
    <w:rsid w:val="00FB25E8"/>
    <w:rsid w:val="00FD578C"/>
    <w:rsid w:val="00FD7311"/>
    <w:rsid w:val="0185C184"/>
    <w:rsid w:val="01E57E04"/>
    <w:rsid w:val="01FAFEF5"/>
    <w:rsid w:val="02322510"/>
    <w:rsid w:val="02623554"/>
    <w:rsid w:val="027DB49C"/>
    <w:rsid w:val="02D1C8F4"/>
    <w:rsid w:val="0339DEFA"/>
    <w:rsid w:val="0396CF56"/>
    <w:rsid w:val="03C83D92"/>
    <w:rsid w:val="03CDF571"/>
    <w:rsid w:val="03CE4165"/>
    <w:rsid w:val="042BDFA8"/>
    <w:rsid w:val="04330F65"/>
    <w:rsid w:val="046AD578"/>
    <w:rsid w:val="04AF97AD"/>
    <w:rsid w:val="04B7C3FC"/>
    <w:rsid w:val="05012A45"/>
    <w:rsid w:val="05C0FE4F"/>
    <w:rsid w:val="05CEDFC6"/>
    <w:rsid w:val="06B1B24F"/>
    <w:rsid w:val="06B376BB"/>
    <w:rsid w:val="06CF1D59"/>
    <w:rsid w:val="0734AA11"/>
    <w:rsid w:val="075CCEB0"/>
    <w:rsid w:val="07D4EB28"/>
    <w:rsid w:val="07E7386F"/>
    <w:rsid w:val="08341BE9"/>
    <w:rsid w:val="08436166"/>
    <w:rsid w:val="0852B201"/>
    <w:rsid w:val="0864F635"/>
    <w:rsid w:val="08823971"/>
    <w:rsid w:val="091B2052"/>
    <w:rsid w:val="0AE1A422"/>
    <w:rsid w:val="0B4B9C6B"/>
    <w:rsid w:val="0B61D9CB"/>
    <w:rsid w:val="0BE32243"/>
    <w:rsid w:val="0C5FB7B0"/>
    <w:rsid w:val="0C795887"/>
    <w:rsid w:val="0C8C1A62"/>
    <w:rsid w:val="0C98332E"/>
    <w:rsid w:val="0CFCDA8D"/>
    <w:rsid w:val="0D136253"/>
    <w:rsid w:val="0D186DD4"/>
    <w:rsid w:val="0D38B9AD"/>
    <w:rsid w:val="0D78DE02"/>
    <w:rsid w:val="0DE5DA88"/>
    <w:rsid w:val="0E17986A"/>
    <w:rsid w:val="0ED809FD"/>
    <w:rsid w:val="0F1F6AFA"/>
    <w:rsid w:val="0F34B144"/>
    <w:rsid w:val="0F34F541"/>
    <w:rsid w:val="0F43B106"/>
    <w:rsid w:val="0F71ADA6"/>
    <w:rsid w:val="0F86E48C"/>
    <w:rsid w:val="0FD786AC"/>
    <w:rsid w:val="10973378"/>
    <w:rsid w:val="111FD70F"/>
    <w:rsid w:val="116AD026"/>
    <w:rsid w:val="1177E999"/>
    <w:rsid w:val="11A86504"/>
    <w:rsid w:val="11B232CF"/>
    <w:rsid w:val="11C1D5D2"/>
    <w:rsid w:val="120FAABF"/>
    <w:rsid w:val="12257822"/>
    <w:rsid w:val="12471CD3"/>
    <w:rsid w:val="12491B21"/>
    <w:rsid w:val="128C9ACE"/>
    <w:rsid w:val="12A6B8E0"/>
    <w:rsid w:val="139FC969"/>
    <w:rsid w:val="13DF0031"/>
    <w:rsid w:val="14361D03"/>
    <w:rsid w:val="14678593"/>
    <w:rsid w:val="1468686C"/>
    <w:rsid w:val="14805C74"/>
    <w:rsid w:val="15129EF1"/>
    <w:rsid w:val="1520C961"/>
    <w:rsid w:val="15706970"/>
    <w:rsid w:val="157E3948"/>
    <w:rsid w:val="15B195DE"/>
    <w:rsid w:val="15C3B19B"/>
    <w:rsid w:val="15D2E785"/>
    <w:rsid w:val="16820948"/>
    <w:rsid w:val="16A9D35C"/>
    <w:rsid w:val="1747B0AF"/>
    <w:rsid w:val="177D214E"/>
    <w:rsid w:val="17A9601A"/>
    <w:rsid w:val="17E27BB0"/>
    <w:rsid w:val="17E37B43"/>
    <w:rsid w:val="1811CE21"/>
    <w:rsid w:val="1865C3E6"/>
    <w:rsid w:val="18A642B6"/>
    <w:rsid w:val="18E0356E"/>
    <w:rsid w:val="19654095"/>
    <w:rsid w:val="196A9D6A"/>
    <w:rsid w:val="19A549BD"/>
    <w:rsid w:val="1A4DCCFE"/>
    <w:rsid w:val="1AB4C210"/>
    <w:rsid w:val="1B0E3682"/>
    <w:rsid w:val="1B32E153"/>
    <w:rsid w:val="1BED2EF8"/>
    <w:rsid w:val="1C24EA0E"/>
    <w:rsid w:val="1C5AC8B4"/>
    <w:rsid w:val="1C6BC088"/>
    <w:rsid w:val="1C6DFB5E"/>
    <w:rsid w:val="1C77A63E"/>
    <w:rsid w:val="1CC912D6"/>
    <w:rsid w:val="1D11251D"/>
    <w:rsid w:val="1D532753"/>
    <w:rsid w:val="1D9DC9D6"/>
    <w:rsid w:val="1DA44488"/>
    <w:rsid w:val="1DD0F927"/>
    <w:rsid w:val="1E659617"/>
    <w:rsid w:val="1EBB97B3"/>
    <w:rsid w:val="1ED5056A"/>
    <w:rsid w:val="1EE5288B"/>
    <w:rsid w:val="1F86F759"/>
    <w:rsid w:val="1FA3614A"/>
    <w:rsid w:val="20016678"/>
    <w:rsid w:val="20C60008"/>
    <w:rsid w:val="20EE92F5"/>
    <w:rsid w:val="213CF449"/>
    <w:rsid w:val="21B1754B"/>
    <w:rsid w:val="21E49640"/>
    <w:rsid w:val="22438972"/>
    <w:rsid w:val="22A46A4A"/>
    <w:rsid w:val="22B3DCA4"/>
    <w:rsid w:val="22B6BF85"/>
    <w:rsid w:val="239A4D9B"/>
    <w:rsid w:val="255BD1E0"/>
    <w:rsid w:val="259D517A"/>
    <w:rsid w:val="25A8DBBB"/>
    <w:rsid w:val="25B0280E"/>
    <w:rsid w:val="2651A9B7"/>
    <w:rsid w:val="26850514"/>
    <w:rsid w:val="2696D398"/>
    <w:rsid w:val="271AF9C6"/>
    <w:rsid w:val="278AB473"/>
    <w:rsid w:val="279F2DB2"/>
    <w:rsid w:val="27A20B6D"/>
    <w:rsid w:val="2817E071"/>
    <w:rsid w:val="287931CB"/>
    <w:rsid w:val="28EA44B9"/>
    <w:rsid w:val="294FC2E1"/>
    <w:rsid w:val="2A02EEED"/>
    <w:rsid w:val="2A098F1F"/>
    <w:rsid w:val="2A591798"/>
    <w:rsid w:val="2AA2A88D"/>
    <w:rsid w:val="2AE7AF3C"/>
    <w:rsid w:val="2AF3CAA7"/>
    <w:rsid w:val="2AF9E72D"/>
    <w:rsid w:val="2B994A01"/>
    <w:rsid w:val="2BA64D1E"/>
    <w:rsid w:val="2BD82C61"/>
    <w:rsid w:val="2BEA6BB8"/>
    <w:rsid w:val="2C0085D5"/>
    <w:rsid w:val="2C39D4EA"/>
    <w:rsid w:val="2CA387ED"/>
    <w:rsid w:val="2D0D4517"/>
    <w:rsid w:val="2D84F3B6"/>
    <w:rsid w:val="2EDC4B42"/>
    <w:rsid w:val="2EF471BE"/>
    <w:rsid w:val="2F1D5D5C"/>
    <w:rsid w:val="2F4BB75A"/>
    <w:rsid w:val="2FC5C3CA"/>
    <w:rsid w:val="2FF13E6D"/>
    <w:rsid w:val="30210EE6"/>
    <w:rsid w:val="30B1225B"/>
    <w:rsid w:val="30C4AE9A"/>
    <w:rsid w:val="315CEFA3"/>
    <w:rsid w:val="31837300"/>
    <w:rsid w:val="31A0F0DC"/>
    <w:rsid w:val="31D2140F"/>
    <w:rsid w:val="31EC7E28"/>
    <w:rsid w:val="3239D2EB"/>
    <w:rsid w:val="328CC5B7"/>
    <w:rsid w:val="32A71D96"/>
    <w:rsid w:val="32F92706"/>
    <w:rsid w:val="331D5A0A"/>
    <w:rsid w:val="33AD5F80"/>
    <w:rsid w:val="346E26F5"/>
    <w:rsid w:val="3478DFB6"/>
    <w:rsid w:val="34A3F385"/>
    <w:rsid w:val="34EAACFD"/>
    <w:rsid w:val="34FB615B"/>
    <w:rsid w:val="35BBEDA0"/>
    <w:rsid w:val="35C6ED0B"/>
    <w:rsid w:val="35CB91A5"/>
    <w:rsid w:val="35DCB771"/>
    <w:rsid w:val="3610528C"/>
    <w:rsid w:val="36512EF8"/>
    <w:rsid w:val="36A1BFB7"/>
    <w:rsid w:val="36E83317"/>
    <w:rsid w:val="3708CCA3"/>
    <w:rsid w:val="3757BE01"/>
    <w:rsid w:val="3794152F"/>
    <w:rsid w:val="3820E152"/>
    <w:rsid w:val="3857EADA"/>
    <w:rsid w:val="38CC654B"/>
    <w:rsid w:val="38CF8E52"/>
    <w:rsid w:val="38E9C462"/>
    <w:rsid w:val="3905DA20"/>
    <w:rsid w:val="3933FE6C"/>
    <w:rsid w:val="39449624"/>
    <w:rsid w:val="39DD41F5"/>
    <w:rsid w:val="3A472DEB"/>
    <w:rsid w:val="3AFB5A65"/>
    <w:rsid w:val="3B56F0E7"/>
    <w:rsid w:val="3B588214"/>
    <w:rsid w:val="3B9AA97B"/>
    <w:rsid w:val="3C1AAE74"/>
    <w:rsid w:val="3C1BDBD9"/>
    <w:rsid w:val="3C49C666"/>
    <w:rsid w:val="3CA190ED"/>
    <w:rsid w:val="3CA446D2"/>
    <w:rsid w:val="3D3C0AF0"/>
    <w:rsid w:val="3DBB7C31"/>
    <w:rsid w:val="3DD94B43"/>
    <w:rsid w:val="3E10AA80"/>
    <w:rsid w:val="3E2C8086"/>
    <w:rsid w:val="3E2E0744"/>
    <w:rsid w:val="3E32C1D4"/>
    <w:rsid w:val="3E3A4F1C"/>
    <w:rsid w:val="3EAF4C40"/>
    <w:rsid w:val="3F439845"/>
    <w:rsid w:val="404E1A7D"/>
    <w:rsid w:val="40BDB517"/>
    <w:rsid w:val="40E05208"/>
    <w:rsid w:val="40E8AE9E"/>
    <w:rsid w:val="414FD486"/>
    <w:rsid w:val="4227B2E9"/>
    <w:rsid w:val="42D2500D"/>
    <w:rsid w:val="42E6C94C"/>
    <w:rsid w:val="4317A1C1"/>
    <w:rsid w:val="43781D23"/>
    <w:rsid w:val="4419E5E8"/>
    <w:rsid w:val="44204F60"/>
    <w:rsid w:val="45680A23"/>
    <w:rsid w:val="459187D3"/>
    <w:rsid w:val="45F8472B"/>
    <w:rsid w:val="45FF6BE2"/>
    <w:rsid w:val="461E6A0E"/>
    <w:rsid w:val="464FD1E5"/>
    <w:rsid w:val="4655E737"/>
    <w:rsid w:val="468F0507"/>
    <w:rsid w:val="46A19A9D"/>
    <w:rsid w:val="4767052C"/>
    <w:rsid w:val="4767A564"/>
    <w:rsid w:val="47E491A0"/>
    <w:rsid w:val="47F20F13"/>
    <w:rsid w:val="4828B691"/>
    <w:rsid w:val="4874EE5B"/>
    <w:rsid w:val="487ABEA6"/>
    <w:rsid w:val="48964665"/>
    <w:rsid w:val="48977F3B"/>
    <w:rsid w:val="48A13ED8"/>
    <w:rsid w:val="48C92895"/>
    <w:rsid w:val="48D853F4"/>
    <w:rsid w:val="48FA0603"/>
    <w:rsid w:val="492D56CA"/>
    <w:rsid w:val="4967E927"/>
    <w:rsid w:val="498AB760"/>
    <w:rsid w:val="49B82814"/>
    <w:rsid w:val="4A6437B9"/>
    <w:rsid w:val="4B1DF3F7"/>
    <w:rsid w:val="4B44884D"/>
    <w:rsid w:val="4B8F3620"/>
    <w:rsid w:val="4C00C957"/>
    <w:rsid w:val="4C8DAB92"/>
    <w:rsid w:val="4CBE8035"/>
    <w:rsid w:val="4D1F2438"/>
    <w:rsid w:val="4E4832FB"/>
    <w:rsid w:val="4EA3A0B8"/>
    <w:rsid w:val="4ED45461"/>
    <w:rsid w:val="4EF65B43"/>
    <w:rsid w:val="4F0A900B"/>
    <w:rsid w:val="4F10805C"/>
    <w:rsid w:val="4F824DA3"/>
    <w:rsid w:val="50932860"/>
    <w:rsid w:val="50AE5927"/>
    <w:rsid w:val="50D336EB"/>
    <w:rsid w:val="50D43A7A"/>
    <w:rsid w:val="50EE51D1"/>
    <w:rsid w:val="51075BAD"/>
    <w:rsid w:val="512E2427"/>
    <w:rsid w:val="513ED8DD"/>
    <w:rsid w:val="518AD6A6"/>
    <w:rsid w:val="51E1DAC0"/>
    <w:rsid w:val="5207FC2E"/>
    <w:rsid w:val="5256E27E"/>
    <w:rsid w:val="528F0E35"/>
    <w:rsid w:val="531E8707"/>
    <w:rsid w:val="53715336"/>
    <w:rsid w:val="5394D763"/>
    <w:rsid w:val="53DA87CC"/>
    <w:rsid w:val="53F7DDDE"/>
    <w:rsid w:val="5476799F"/>
    <w:rsid w:val="54CD45C1"/>
    <w:rsid w:val="54D51385"/>
    <w:rsid w:val="551BB45C"/>
    <w:rsid w:val="551E0049"/>
    <w:rsid w:val="5530A7C4"/>
    <w:rsid w:val="55B3BE59"/>
    <w:rsid w:val="55DACCD0"/>
    <w:rsid w:val="55E078F7"/>
    <w:rsid w:val="56397C42"/>
    <w:rsid w:val="5690BD69"/>
    <w:rsid w:val="56BD2588"/>
    <w:rsid w:val="56DB6D51"/>
    <w:rsid w:val="571E6DEB"/>
    <w:rsid w:val="57454CFE"/>
    <w:rsid w:val="5804445B"/>
    <w:rsid w:val="58625FCC"/>
    <w:rsid w:val="58773DB2"/>
    <w:rsid w:val="5945E485"/>
    <w:rsid w:val="596969A1"/>
    <w:rsid w:val="5987B2CD"/>
    <w:rsid w:val="5992D328"/>
    <w:rsid w:val="59C26886"/>
    <w:rsid w:val="59E23AB1"/>
    <w:rsid w:val="59F84A6B"/>
    <w:rsid w:val="5A4DD9D9"/>
    <w:rsid w:val="5C0BF8F4"/>
    <w:rsid w:val="5C13D384"/>
    <w:rsid w:val="5C1625BC"/>
    <w:rsid w:val="5C82A266"/>
    <w:rsid w:val="5CD1C8FD"/>
    <w:rsid w:val="5D734710"/>
    <w:rsid w:val="5DB1F61D"/>
    <w:rsid w:val="5DB78A29"/>
    <w:rsid w:val="5E08FDC6"/>
    <w:rsid w:val="5E21A65C"/>
    <w:rsid w:val="5E4CFAFE"/>
    <w:rsid w:val="5E7FB956"/>
    <w:rsid w:val="5EA77CED"/>
    <w:rsid w:val="5F6FB3B1"/>
    <w:rsid w:val="5F8784FE"/>
    <w:rsid w:val="602E5378"/>
    <w:rsid w:val="6066020D"/>
    <w:rsid w:val="60AA0D46"/>
    <w:rsid w:val="617FA655"/>
    <w:rsid w:val="61FCC105"/>
    <w:rsid w:val="62526246"/>
    <w:rsid w:val="629D1772"/>
    <w:rsid w:val="62EE8B79"/>
    <w:rsid w:val="6319B0B9"/>
    <w:rsid w:val="64D1C78F"/>
    <w:rsid w:val="64F1C8B8"/>
    <w:rsid w:val="650F45A8"/>
    <w:rsid w:val="653C985D"/>
    <w:rsid w:val="662F93EB"/>
    <w:rsid w:val="6655ADBF"/>
    <w:rsid w:val="66B8B9FF"/>
    <w:rsid w:val="67207B34"/>
    <w:rsid w:val="673E71DA"/>
    <w:rsid w:val="676AC606"/>
    <w:rsid w:val="6870278A"/>
    <w:rsid w:val="687CB17B"/>
    <w:rsid w:val="68DC5F77"/>
    <w:rsid w:val="68F5A4E3"/>
    <w:rsid w:val="69738653"/>
    <w:rsid w:val="699B6EBE"/>
    <w:rsid w:val="69A9778A"/>
    <w:rsid w:val="69E8F447"/>
    <w:rsid w:val="6A581BF6"/>
    <w:rsid w:val="6A758DD6"/>
    <w:rsid w:val="6AF62E57"/>
    <w:rsid w:val="6C006A7B"/>
    <w:rsid w:val="6C675FF4"/>
    <w:rsid w:val="6C9BC6F4"/>
    <w:rsid w:val="6C9F9CD4"/>
    <w:rsid w:val="6CA65A42"/>
    <w:rsid w:val="6CAB2715"/>
    <w:rsid w:val="6CE0F762"/>
    <w:rsid w:val="6D880203"/>
    <w:rsid w:val="6DC2B2DA"/>
    <w:rsid w:val="6DD0076D"/>
    <w:rsid w:val="6E2244D8"/>
    <w:rsid w:val="6E2DCF19"/>
    <w:rsid w:val="6E4D8CF1"/>
    <w:rsid w:val="6E600CE3"/>
    <w:rsid w:val="6E71681A"/>
    <w:rsid w:val="6FFCCECB"/>
    <w:rsid w:val="703501D8"/>
    <w:rsid w:val="70763D11"/>
    <w:rsid w:val="70788F52"/>
    <w:rsid w:val="707C400C"/>
    <w:rsid w:val="70FD7509"/>
    <w:rsid w:val="719D779F"/>
    <w:rsid w:val="7204C122"/>
    <w:rsid w:val="720C3D29"/>
    <w:rsid w:val="721A7643"/>
    <w:rsid w:val="7293A633"/>
    <w:rsid w:val="72B1676A"/>
    <w:rsid w:val="72EABD7D"/>
    <w:rsid w:val="731742DB"/>
    <w:rsid w:val="731B4730"/>
    <w:rsid w:val="73A97279"/>
    <w:rsid w:val="7451879B"/>
    <w:rsid w:val="750872FB"/>
    <w:rsid w:val="752C1A7D"/>
    <w:rsid w:val="75FBCC02"/>
    <w:rsid w:val="76054847"/>
    <w:rsid w:val="7631F0CE"/>
    <w:rsid w:val="76DAB9A2"/>
    <w:rsid w:val="76E1133B"/>
    <w:rsid w:val="7710C45D"/>
    <w:rsid w:val="7767F06A"/>
    <w:rsid w:val="77AE6376"/>
    <w:rsid w:val="77FCDA85"/>
    <w:rsid w:val="78570159"/>
    <w:rsid w:val="786E2994"/>
    <w:rsid w:val="787CE39C"/>
    <w:rsid w:val="788E43A6"/>
    <w:rsid w:val="78B679E3"/>
    <w:rsid w:val="78CDB779"/>
    <w:rsid w:val="78DF2DE9"/>
    <w:rsid w:val="78E49BA4"/>
    <w:rsid w:val="79AD09F5"/>
    <w:rsid w:val="7A191F5D"/>
    <w:rsid w:val="7A555382"/>
    <w:rsid w:val="7AC05770"/>
    <w:rsid w:val="7AD0627F"/>
    <w:rsid w:val="7B9308FC"/>
    <w:rsid w:val="7BF23D29"/>
    <w:rsid w:val="7DB672E2"/>
    <w:rsid w:val="7DD6F588"/>
    <w:rsid w:val="7E1D8A72"/>
    <w:rsid w:val="7EFA844D"/>
    <w:rsid w:val="7F4EBAEE"/>
    <w:rsid w:val="7FE9F122"/>
    <w:rsid w:val="7FF4B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D4312F"/>
  <w15:docId w15:val="{C35FC4F1-6AFC-45DE-8ADD-F79C123C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AC2"/>
    <w:rPr>
      <w:rFonts w:ascii="Calibri" w:eastAsia="Calibri" w:hAnsi="Calibri" w:cs="Times New Roman"/>
    </w:rPr>
  </w:style>
  <w:style w:type="paragraph" w:styleId="Heading1">
    <w:name w:val="heading 1"/>
    <w:basedOn w:val="Normal"/>
    <w:next w:val="Normal"/>
    <w:link w:val="Heading1Char"/>
    <w:uiPriority w:val="9"/>
    <w:qFormat/>
    <w:rsid w:val="00277A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77A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qFormat/>
    <w:rsid w:val="000E1AC2"/>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rsid w:val="000E1AC2"/>
    <w:rPr>
      <w:rFonts w:ascii="Times New Roman" w:eastAsia="Times New Roman" w:hAnsi="Times New Roman" w:cs="Times New Roman"/>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BVIfnrChar"/>
    <w:uiPriority w:val="99"/>
    <w:qFormat/>
    <w:rsid w:val="000E1AC2"/>
    <w:rPr>
      <w:vertAlign w:val="superscript"/>
    </w:rPr>
  </w:style>
  <w:style w:type="character" w:styleId="Hyperlink">
    <w:name w:val="Hyperlink"/>
    <w:uiPriority w:val="99"/>
    <w:unhideWhenUsed/>
    <w:rsid w:val="000E1AC2"/>
    <w:rPr>
      <w:color w:val="0000FF"/>
      <w:u w:val="single"/>
    </w:rPr>
  </w:style>
  <w:style w:type="paragraph" w:styleId="ListParagraph">
    <w:name w:val="List Paragraph"/>
    <w:aliases w:val="Normal bullet 2,Bullet List,Graph &amp; Table tite"/>
    <w:basedOn w:val="Normal"/>
    <w:link w:val="ListParagraphChar"/>
    <w:uiPriority w:val="34"/>
    <w:qFormat/>
    <w:rsid w:val="000E1AC2"/>
    <w:pPr>
      <w:spacing w:after="0" w:line="240" w:lineRule="auto"/>
      <w:ind w:left="720"/>
    </w:pPr>
    <w:rPr>
      <w:rFonts w:ascii="Times New Roman" w:hAnsi="Times New Roman"/>
      <w:sz w:val="24"/>
      <w:szCs w:val="24"/>
      <w:lang w:eastAsia="en-GB"/>
    </w:rPr>
  </w:style>
  <w:style w:type="character" w:styleId="CommentReference">
    <w:name w:val="annotation reference"/>
    <w:uiPriority w:val="99"/>
    <w:unhideWhenUsed/>
    <w:rsid w:val="000E1AC2"/>
    <w:rPr>
      <w:sz w:val="16"/>
      <w:szCs w:val="16"/>
    </w:rPr>
  </w:style>
  <w:style w:type="paragraph" w:styleId="CommentText">
    <w:name w:val="annotation text"/>
    <w:basedOn w:val="Normal"/>
    <w:link w:val="CommentTextChar"/>
    <w:uiPriority w:val="99"/>
    <w:unhideWhenUsed/>
    <w:rsid w:val="000E1AC2"/>
    <w:rPr>
      <w:sz w:val="20"/>
      <w:szCs w:val="20"/>
    </w:rPr>
  </w:style>
  <w:style w:type="character" w:customStyle="1" w:styleId="CommentTextChar">
    <w:name w:val="Comment Text Char"/>
    <w:basedOn w:val="DefaultParagraphFont"/>
    <w:link w:val="CommentText"/>
    <w:uiPriority w:val="99"/>
    <w:rsid w:val="000E1AC2"/>
    <w:rPr>
      <w:rFonts w:ascii="Calibri" w:eastAsia="Calibri" w:hAnsi="Calibri" w:cs="Times New Roman"/>
      <w:sz w:val="20"/>
      <w:szCs w:val="20"/>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w:basedOn w:val="Normal"/>
    <w:link w:val="FootnoteReference"/>
    <w:uiPriority w:val="99"/>
    <w:rsid w:val="000E1AC2"/>
    <w:pPr>
      <w:spacing w:after="160" w:line="240" w:lineRule="exact"/>
    </w:pPr>
    <w:rPr>
      <w:rFonts w:asciiTheme="minorHAnsi" w:eastAsiaTheme="minorHAnsi" w:hAnsiTheme="minorHAnsi" w:cstheme="minorBidi"/>
      <w:vertAlign w:val="superscript"/>
    </w:rPr>
  </w:style>
  <w:style w:type="paragraph" w:styleId="BalloonText">
    <w:name w:val="Balloon Text"/>
    <w:basedOn w:val="Normal"/>
    <w:link w:val="BalloonTextChar"/>
    <w:uiPriority w:val="99"/>
    <w:semiHidden/>
    <w:unhideWhenUsed/>
    <w:rsid w:val="000E1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AC2"/>
    <w:rPr>
      <w:rFonts w:ascii="Segoe UI" w:eastAsia="Calibri" w:hAnsi="Segoe UI" w:cs="Segoe UI"/>
      <w:sz w:val="18"/>
      <w:szCs w:val="18"/>
    </w:rPr>
  </w:style>
  <w:style w:type="paragraph" w:styleId="Revision">
    <w:name w:val="Revision"/>
    <w:hidden/>
    <w:uiPriority w:val="99"/>
    <w:semiHidden/>
    <w:rsid w:val="000E1AC2"/>
    <w:pPr>
      <w:spacing w:after="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6B1B49"/>
    <w:pPr>
      <w:spacing w:line="240" w:lineRule="auto"/>
    </w:pPr>
    <w:rPr>
      <w:b/>
      <w:bCs/>
    </w:rPr>
  </w:style>
  <w:style w:type="character" w:customStyle="1" w:styleId="CommentSubjectChar">
    <w:name w:val="Comment Subject Char"/>
    <w:basedOn w:val="CommentTextChar"/>
    <w:link w:val="CommentSubject"/>
    <w:uiPriority w:val="99"/>
    <w:semiHidden/>
    <w:rsid w:val="006B1B49"/>
    <w:rPr>
      <w:rFonts w:ascii="Calibri" w:eastAsia="Calibri" w:hAnsi="Calibri" w:cs="Times New Roman"/>
      <w:b/>
      <w:bCs/>
      <w:sz w:val="20"/>
      <w:szCs w:val="20"/>
    </w:rPr>
  </w:style>
  <w:style w:type="paragraph" w:styleId="Header">
    <w:name w:val="header"/>
    <w:basedOn w:val="Normal"/>
    <w:link w:val="HeaderChar"/>
    <w:uiPriority w:val="99"/>
    <w:unhideWhenUsed/>
    <w:rsid w:val="00224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8BC"/>
    <w:rPr>
      <w:rFonts w:ascii="Calibri" w:eastAsia="Calibri" w:hAnsi="Calibri" w:cs="Times New Roman"/>
    </w:rPr>
  </w:style>
  <w:style w:type="paragraph" w:styleId="Footer">
    <w:name w:val="footer"/>
    <w:basedOn w:val="Normal"/>
    <w:link w:val="FooterChar"/>
    <w:uiPriority w:val="99"/>
    <w:unhideWhenUsed/>
    <w:rsid w:val="00224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8BC"/>
    <w:rPr>
      <w:rFonts w:ascii="Calibri" w:eastAsia="Calibri" w:hAnsi="Calibri" w:cs="Times New Roman"/>
    </w:rPr>
  </w:style>
  <w:style w:type="character" w:customStyle="1" w:styleId="ListParagraphChar">
    <w:name w:val="List Paragraph Char"/>
    <w:aliases w:val="Normal bullet 2 Char,Bullet List Char,Graph &amp; Table tite Char"/>
    <w:basedOn w:val="DefaultParagraphFont"/>
    <w:link w:val="ListParagraph"/>
    <w:uiPriority w:val="34"/>
    <w:locked/>
    <w:rPr>
      <w:rFonts w:ascii="Times New Roman" w:eastAsia="Calibri" w:hAnsi="Times New Roman" w:cs="Times New Roman"/>
      <w:sz w:val="24"/>
      <w:szCs w:val="24"/>
      <w:lang w:eastAsia="en-GB"/>
    </w:rPr>
  </w:style>
  <w:style w:type="table" w:styleId="TableGrid">
    <w:name w:val="Table Grid"/>
    <w:basedOn w:val="TableNormal"/>
    <w:uiPriority w:val="59"/>
    <w:rsid w:val="002F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7AB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77AB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945dfc37007f4a49"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europa.eu/capacity4dev/public-environment-climate/wiki/new-guidelines-integrating-environment-and-climate-change-eu-international-cooperation" TargetMode="External"/><Relationship Id="rId17" Type="http://schemas.openxmlformats.org/officeDocument/2006/relationships/header" Target="header3.xml"/><Relationship Id="R2b483729f8d14a36"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PA-GREENING-FACILITY@ec.europ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A543EC88C03C4AAAF688AB220E380D" ma:contentTypeVersion="4" ma:contentTypeDescription="Create a new document." ma:contentTypeScope="" ma:versionID="4b03b55d66ae45249e946f165e2ad1c0">
  <xsd:schema xmlns:xsd="http://www.w3.org/2001/XMLSchema" xmlns:xs="http://www.w3.org/2001/XMLSchema" xmlns:p="http://schemas.microsoft.com/office/2006/metadata/properties" xmlns:ns2="101f55e0-6ad5-4906-94a4-405eef807698" targetNamespace="http://schemas.microsoft.com/office/2006/metadata/properties" ma:root="true" ma:fieldsID="a25ee8a88d1523245a001fd9cbd00347" ns2:_="">
    <xsd:import namespace="101f55e0-6ad5-4906-94a4-405eef8076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f55e0-6ad5-4906-94a4-405eef80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DC9D5-E8E8-4F72-BE8C-6D3862EE7E28}">
  <ds:schemaRefs>
    <ds:schemaRef ds:uri="http://schemas.microsoft.com/sharepoint/v3/contenttype/forms"/>
  </ds:schemaRefs>
</ds:datastoreItem>
</file>

<file path=customXml/itemProps2.xml><?xml version="1.0" encoding="utf-8"?>
<ds:datastoreItem xmlns:ds="http://schemas.openxmlformats.org/officeDocument/2006/customXml" ds:itemID="{2581C58B-473E-4B39-B84A-C4140752DD9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01f55e0-6ad5-4906-94a4-405eef807698"/>
    <ds:schemaRef ds:uri="http://www.w3.org/XML/1998/namespace"/>
    <ds:schemaRef ds:uri="http://purl.org/dc/dcmitype/"/>
  </ds:schemaRefs>
</ds:datastoreItem>
</file>

<file path=customXml/itemProps3.xml><?xml version="1.0" encoding="utf-8"?>
<ds:datastoreItem xmlns:ds="http://schemas.openxmlformats.org/officeDocument/2006/customXml" ds:itemID="{A85394AA-EEB9-42CA-BF98-EF303E206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f55e0-6ad5-4906-94a4-405eef807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8A9AA-25ED-4182-8D5D-C06926CE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1780</Words>
  <Characters>9954</Characters>
  <Application>Microsoft Office Word</Application>
  <DocSecurity>0</DocSecurity>
  <Lines>242</Lines>
  <Paragraphs>110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HOREL Stephanie (DEVCO)</dc:creator>
  <cp:lastModifiedBy>DELHEZ Cecile (INTPA)</cp:lastModifiedBy>
  <cp:revision>5</cp:revision>
  <dcterms:created xsi:type="dcterms:W3CDTF">2021-05-03T07:06:00Z</dcterms:created>
  <dcterms:modified xsi:type="dcterms:W3CDTF">2021-06-18T13:54:00Z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0x0101008DA543EC88C03C4AAAF688AB220E380D</vt:lpwstr>
  </property>
</Properties>
</file>