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78" w:rsidRDefault="00A30098" w:rsidP="00A30098">
      <w:pPr>
        <w:ind w:left="4320" w:firstLine="720"/>
        <w:jc w:val="left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86F0369" wp14:editId="25E2935C">
            <wp:simplePos x="0" y="0"/>
            <wp:positionH relativeFrom="column">
              <wp:posOffset>4635500</wp:posOffset>
            </wp:positionH>
            <wp:positionV relativeFrom="paragraph">
              <wp:align>top</wp:align>
            </wp:positionV>
            <wp:extent cx="1477010" cy="867410"/>
            <wp:effectExtent l="0" t="0" r="8890" b="8890"/>
            <wp:wrapSquare wrapText="bothSides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 w:rsidR="00AE1FE0" w:rsidRPr="003B2711">
        <w:br/>
      </w:r>
    </w:p>
    <w:p w:rsidR="001B0378" w:rsidRPr="00014746" w:rsidRDefault="00EC6C37" w:rsidP="0015220F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Draft </w:t>
      </w:r>
      <w:r w:rsidR="00014746" w:rsidRPr="00014746">
        <w:rPr>
          <w:rFonts w:ascii="Arial" w:hAnsi="Arial" w:cs="Arial"/>
          <w:b/>
          <w:sz w:val="32"/>
          <w:szCs w:val="32"/>
          <w:u w:val="single"/>
        </w:rPr>
        <w:t>AGENDA</w:t>
      </w:r>
    </w:p>
    <w:p w:rsidR="00014746" w:rsidRDefault="00014746" w:rsidP="0015220F">
      <w:pPr>
        <w:jc w:val="center"/>
        <w:rPr>
          <w:rFonts w:ascii="Arial" w:hAnsi="Arial" w:cs="Arial"/>
          <w:b/>
          <w:sz w:val="32"/>
          <w:szCs w:val="32"/>
        </w:rPr>
      </w:pPr>
    </w:p>
    <w:p w:rsidR="00014746" w:rsidRDefault="00014746" w:rsidP="0015220F">
      <w:pPr>
        <w:jc w:val="center"/>
        <w:rPr>
          <w:rFonts w:ascii="Arial" w:hAnsi="Arial" w:cs="Arial"/>
          <w:b/>
          <w:sz w:val="32"/>
          <w:szCs w:val="32"/>
        </w:rPr>
      </w:pPr>
    </w:p>
    <w:p w:rsidR="00765141" w:rsidRPr="003B2711" w:rsidRDefault="009258EB" w:rsidP="0015220F">
      <w:pPr>
        <w:jc w:val="center"/>
        <w:rPr>
          <w:rFonts w:ascii="Arial" w:hAnsi="Arial" w:cs="Arial"/>
          <w:b/>
          <w:sz w:val="32"/>
          <w:szCs w:val="32"/>
        </w:rPr>
      </w:pPr>
      <w:r w:rsidRPr="003B2711">
        <w:rPr>
          <w:rFonts w:ascii="Arial" w:hAnsi="Arial" w:cs="Arial"/>
          <w:b/>
          <w:sz w:val="32"/>
          <w:szCs w:val="32"/>
        </w:rPr>
        <w:t xml:space="preserve">JOINT </w:t>
      </w:r>
      <w:r w:rsidR="00BD6470">
        <w:rPr>
          <w:rFonts w:ascii="Arial" w:hAnsi="Arial" w:cs="Arial"/>
          <w:b/>
          <w:sz w:val="32"/>
          <w:szCs w:val="32"/>
        </w:rPr>
        <w:t xml:space="preserve">CUSTOMS AND </w:t>
      </w:r>
      <w:r w:rsidRPr="003B2711">
        <w:rPr>
          <w:rFonts w:ascii="Arial" w:hAnsi="Arial" w:cs="Arial"/>
          <w:b/>
          <w:sz w:val="32"/>
          <w:szCs w:val="32"/>
        </w:rPr>
        <w:t xml:space="preserve">TRADE </w:t>
      </w:r>
      <w:r w:rsidR="0075310D" w:rsidRPr="003B2711">
        <w:rPr>
          <w:rFonts w:ascii="Arial" w:hAnsi="Arial" w:cs="Arial"/>
          <w:b/>
          <w:sz w:val="32"/>
          <w:szCs w:val="32"/>
        </w:rPr>
        <w:t>FACILITATION</w:t>
      </w:r>
      <w:r w:rsidR="0075310D">
        <w:rPr>
          <w:rFonts w:ascii="Arial" w:hAnsi="Arial" w:cs="Arial"/>
          <w:b/>
          <w:sz w:val="32"/>
          <w:szCs w:val="32"/>
        </w:rPr>
        <w:t xml:space="preserve"> </w:t>
      </w:r>
      <w:r w:rsidRPr="003B2711">
        <w:rPr>
          <w:rFonts w:ascii="Arial" w:hAnsi="Arial" w:cs="Arial"/>
          <w:b/>
          <w:sz w:val="32"/>
          <w:szCs w:val="32"/>
        </w:rPr>
        <w:t>FORUM</w:t>
      </w:r>
      <w:r w:rsidR="00765141" w:rsidRPr="003B2711">
        <w:rPr>
          <w:rFonts w:ascii="Arial" w:hAnsi="Arial" w:cs="Arial"/>
          <w:b/>
          <w:sz w:val="32"/>
          <w:szCs w:val="32"/>
        </w:rPr>
        <w:t>:</w:t>
      </w:r>
    </w:p>
    <w:p w:rsidR="003B7EC0" w:rsidRDefault="008E7565" w:rsidP="009258EB">
      <w:pPr>
        <w:jc w:val="center"/>
        <w:rPr>
          <w:rFonts w:ascii="Arial" w:hAnsi="Arial" w:cs="Arial"/>
          <w:b/>
          <w:sz w:val="32"/>
          <w:szCs w:val="32"/>
        </w:rPr>
      </w:pPr>
      <w:r w:rsidRPr="0028666F">
        <w:rPr>
          <w:rFonts w:ascii="Arial" w:hAnsi="Arial" w:cs="Arial"/>
          <w:b/>
          <w:sz w:val="32"/>
          <w:szCs w:val="32"/>
        </w:rPr>
        <w:t xml:space="preserve">A CUSTOMS STRATEGY FOR THE CONTINENTAL FREE TRADE AREA </w:t>
      </w:r>
      <w:r w:rsidR="00765141" w:rsidRPr="0028666F">
        <w:rPr>
          <w:rFonts w:ascii="Arial" w:hAnsi="Arial" w:cs="Arial"/>
          <w:b/>
          <w:sz w:val="32"/>
          <w:szCs w:val="32"/>
        </w:rPr>
        <w:t>(CFTA)</w:t>
      </w:r>
    </w:p>
    <w:p w:rsidR="003B7EC0" w:rsidRDefault="003B7EC0" w:rsidP="009258EB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32"/>
          <w:szCs w:val="32"/>
        </w:rPr>
        <w:br/>
      </w:r>
      <w:r w:rsidRPr="0028666F">
        <w:rPr>
          <w:rFonts w:ascii="Arial" w:hAnsi="Arial" w:cs="Arial"/>
          <w:b/>
          <w:szCs w:val="24"/>
        </w:rPr>
        <w:t>Organised by the African Union and European Union Commissions</w:t>
      </w:r>
      <w:r w:rsidR="00E46BCB">
        <w:rPr>
          <w:rFonts w:ascii="Arial" w:hAnsi="Arial" w:cs="Arial"/>
          <w:b/>
          <w:szCs w:val="24"/>
        </w:rPr>
        <w:br/>
      </w:r>
      <w:proofErr w:type="gramStart"/>
      <w:r w:rsidR="00BD3405">
        <w:rPr>
          <w:rFonts w:ascii="Arial" w:hAnsi="Arial" w:cs="Arial"/>
          <w:b/>
          <w:szCs w:val="24"/>
        </w:rPr>
        <w:t>w</w:t>
      </w:r>
      <w:r w:rsidR="00E46BCB">
        <w:rPr>
          <w:rFonts w:ascii="Arial" w:hAnsi="Arial" w:cs="Arial"/>
          <w:b/>
          <w:szCs w:val="24"/>
        </w:rPr>
        <w:t>ith</w:t>
      </w:r>
      <w:proofErr w:type="gramEnd"/>
      <w:r w:rsidR="00E46BCB">
        <w:rPr>
          <w:rFonts w:ascii="Arial" w:hAnsi="Arial" w:cs="Arial"/>
          <w:b/>
          <w:szCs w:val="24"/>
        </w:rPr>
        <w:t xml:space="preserve"> the African R</w:t>
      </w:r>
      <w:r w:rsidR="00473D6A">
        <w:rPr>
          <w:rFonts w:ascii="Arial" w:hAnsi="Arial" w:cs="Arial"/>
          <w:b/>
          <w:szCs w:val="24"/>
        </w:rPr>
        <w:t>egional Economic Communities</w:t>
      </w:r>
    </w:p>
    <w:p w:rsidR="00014746" w:rsidRDefault="00014746" w:rsidP="009258EB">
      <w:pPr>
        <w:jc w:val="center"/>
        <w:rPr>
          <w:rFonts w:ascii="Arial" w:hAnsi="Arial" w:cs="Arial"/>
          <w:b/>
          <w:szCs w:val="24"/>
        </w:rPr>
      </w:pPr>
    </w:p>
    <w:p w:rsidR="00014746" w:rsidRPr="0028666F" w:rsidRDefault="00014746" w:rsidP="009258EB">
      <w:pPr>
        <w:jc w:val="center"/>
        <w:rPr>
          <w:rFonts w:ascii="Arial" w:hAnsi="Arial" w:cs="Arial"/>
          <w:b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4"/>
        <w:gridCol w:w="7513"/>
      </w:tblGrid>
      <w:tr w:rsidR="009258EB" w:rsidTr="009C38D7">
        <w:tc>
          <w:tcPr>
            <w:tcW w:w="1984" w:type="dxa"/>
            <w:shd w:val="clear" w:color="auto" w:fill="auto"/>
          </w:tcPr>
          <w:p w:rsidR="009258EB" w:rsidRPr="007E19E9" w:rsidRDefault="009258EB" w:rsidP="007B08C8">
            <w:pPr>
              <w:spacing w:line="276" w:lineRule="auto"/>
              <w:rPr>
                <w:rFonts w:ascii="Arial" w:eastAsia="MS Mincho" w:hAnsi="Arial" w:cs="Arial"/>
                <w:b/>
                <w:sz w:val="20"/>
                <w:lang w:val="en-US"/>
              </w:rPr>
            </w:pPr>
            <w:r w:rsidRPr="007E19E9">
              <w:rPr>
                <w:rFonts w:ascii="Arial" w:eastAsia="MS Mincho" w:hAnsi="Arial" w:cs="Arial"/>
                <w:b/>
                <w:sz w:val="20"/>
                <w:lang w:val="en-US"/>
              </w:rPr>
              <w:t>DATE</w:t>
            </w:r>
          </w:p>
        </w:tc>
        <w:tc>
          <w:tcPr>
            <w:tcW w:w="7513" w:type="dxa"/>
            <w:shd w:val="clear" w:color="auto" w:fill="auto"/>
          </w:tcPr>
          <w:p w:rsidR="009258EB" w:rsidRPr="007E19E9" w:rsidRDefault="00DD560E" w:rsidP="00F6352C">
            <w:pPr>
              <w:spacing w:line="276" w:lineRule="auto"/>
              <w:rPr>
                <w:rFonts w:ascii="Arial" w:eastAsia="MS Mincho" w:hAnsi="Arial" w:cs="Arial"/>
                <w:sz w:val="20"/>
                <w:lang w:val="en-US"/>
              </w:rPr>
            </w:pPr>
            <w:r w:rsidRPr="007E19E9">
              <w:rPr>
                <w:rFonts w:ascii="Arial" w:eastAsia="MS Mincho" w:hAnsi="Arial" w:cs="Arial"/>
                <w:sz w:val="20"/>
                <w:lang w:val="en-US"/>
              </w:rPr>
              <w:t>11</w:t>
            </w:r>
            <w:r w:rsidR="00F6352C">
              <w:rPr>
                <w:rFonts w:ascii="Arial" w:eastAsia="MS Mincho" w:hAnsi="Arial" w:cs="Arial"/>
                <w:sz w:val="20"/>
                <w:lang w:val="en-US"/>
              </w:rPr>
              <w:t xml:space="preserve">, 12, </w:t>
            </w:r>
            <w:bookmarkStart w:id="0" w:name="_GoBack"/>
            <w:bookmarkEnd w:id="0"/>
            <w:r w:rsidRPr="007E19E9">
              <w:rPr>
                <w:rFonts w:ascii="Arial" w:eastAsia="MS Mincho" w:hAnsi="Arial" w:cs="Arial"/>
                <w:sz w:val="20"/>
                <w:lang w:val="en-US"/>
              </w:rPr>
              <w:t xml:space="preserve">13 </w:t>
            </w:r>
            <w:r w:rsidR="001E6D14" w:rsidRPr="007E19E9">
              <w:rPr>
                <w:rFonts w:ascii="Arial" w:eastAsia="MS Mincho" w:hAnsi="Arial" w:cs="Arial"/>
                <w:sz w:val="20"/>
                <w:lang w:val="en-US"/>
              </w:rPr>
              <w:t xml:space="preserve">December </w:t>
            </w:r>
            <w:r w:rsidR="009258EB" w:rsidRPr="007E19E9">
              <w:rPr>
                <w:rFonts w:ascii="Arial" w:eastAsia="MS Mincho" w:hAnsi="Arial" w:cs="Arial"/>
                <w:sz w:val="20"/>
                <w:lang w:val="en-US"/>
              </w:rPr>
              <w:t>2012</w:t>
            </w:r>
            <w:r w:rsidR="001E6D14" w:rsidRPr="007E19E9">
              <w:rPr>
                <w:rFonts w:ascii="Arial" w:eastAsia="MS Mincho" w:hAnsi="Arial" w:cs="Arial"/>
                <w:sz w:val="20"/>
                <w:lang w:val="en-US"/>
              </w:rPr>
              <w:t xml:space="preserve"> </w:t>
            </w:r>
          </w:p>
        </w:tc>
      </w:tr>
      <w:tr w:rsidR="009258EB" w:rsidTr="009C38D7">
        <w:tc>
          <w:tcPr>
            <w:tcW w:w="1984" w:type="dxa"/>
            <w:shd w:val="clear" w:color="auto" w:fill="auto"/>
          </w:tcPr>
          <w:p w:rsidR="009258EB" w:rsidRPr="007E19E9" w:rsidRDefault="009258EB" w:rsidP="007B08C8">
            <w:pPr>
              <w:spacing w:line="276" w:lineRule="auto"/>
              <w:rPr>
                <w:rFonts w:ascii="Arial" w:eastAsia="MS Mincho" w:hAnsi="Arial" w:cs="Arial"/>
                <w:b/>
                <w:sz w:val="20"/>
                <w:lang w:val="en-US"/>
              </w:rPr>
            </w:pPr>
            <w:r w:rsidRPr="007E19E9">
              <w:rPr>
                <w:rFonts w:ascii="Arial" w:eastAsia="MS Mincho" w:hAnsi="Arial" w:cs="Arial"/>
                <w:b/>
                <w:sz w:val="20"/>
                <w:lang w:val="en-US"/>
              </w:rPr>
              <w:t>VENUE</w:t>
            </w:r>
          </w:p>
        </w:tc>
        <w:tc>
          <w:tcPr>
            <w:tcW w:w="7513" w:type="dxa"/>
            <w:shd w:val="clear" w:color="auto" w:fill="auto"/>
          </w:tcPr>
          <w:p w:rsidR="009258EB" w:rsidRDefault="001E6D14" w:rsidP="00FB402A">
            <w:pPr>
              <w:spacing w:line="276" w:lineRule="auto"/>
              <w:rPr>
                <w:rFonts w:ascii="Arial" w:eastAsia="MS Mincho" w:hAnsi="Arial" w:cs="Arial"/>
                <w:sz w:val="20"/>
                <w:lang w:val="en-US"/>
              </w:rPr>
            </w:pPr>
            <w:r w:rsidRPr="007E19E9">
              <w:rPr>
                <w:rFonts w:ascii="Arial" w:eastAsia="MS Mincho" w:hAnsi="Arial" w:cs="Arial"/>
                <w:sz w:val="20"/>
                <w:lang w:val="en-US"/>
              </w:rPr>
              <w:t>Brussels</w:t>
            </w:r>
            <w:r w:rsidR="00BD3405" w:rsidRPr="007E19E9">
              <w:rPr>
                <w:rFonts w:ascii="Arial" w:eastAsia="MS Mincho" w:hAnsi="Arial" w:cs="Arial"/>
                <w:sz w:val="20"/>
                <w:lang w:val="en-US"/>
              </w:rPr>
              <w:t>, Belgium</w:t>
            </w:r>
            <w:r w:rsidR="00FB402A" w:rsidRPr="007E19E9">
              <w:rPr>
                <w:rFonts w:ascii="Arial" w:eastAsia="MS Mincho" w:hAnsi="Arial" w:cs="Arial"/>
                <w:sz w:val="20"/>
                <w:lang w:val="en-US"/>
              </w:rPr>
              <w:t xml:space="preserve">, </w:t>
            </w:r>
            <w:proofErr w:type="spellStart"/>
            <w:r w:rsidR="00FB402A" w:rsidRPr="007E19E9">
              <w:rPr>
                <w:rFonts w:ascii="Arial" w:eastAsia="MS Mincho" w:hAnsi="Arial" w:cs="Arial"/>
                <w:sz w:val="20"/>
                <w:lang w:val="en-US"/>
              </w:rPr>
              <w:t>Berlaymont</w:t>
            </w:r>
            <w:proofErr w:type="spellEnd"/>
            <w:r w:rsidR="00FB402A" w:rsidRPr="007E19E9">
              <w:rPr>
                <w:rFonts w:ascii="Arial" w:eastAsia="MS Mincho" w:hAnsi="Arial" w:cs="Arial"/>
                <w:sz w:val="20"/>
                <w:lang w:val="en-US"/>
              </w:rPr>
              <w:t xml:space="preserve"> building, 200 Rue de la </w:t>
            </w:r>
            <w:proofErr w:type="spellStart"/>
            <w:r w:rsidR="00FB402A" w:rsidRPr="007E19E9">
              <w:rPr>
                <w:rFonts w:ascii="Arial" w:eastAsia="MS Mincho" w:hAnsi="Arial" w:cs="Arial"/>
                <w:sz w:val="20"/>
                <w:lang w:val="en-US"/>
              </w:rPr>
              <w:t>Loi</w:t>
            </w:r>
            <w:proofErr w:type="spellEnd"/>
            <w:r w:rsidR="00FB402A" w:rsidRPr="007E19E9">
              <w:rPr>
                <w:rFonts w:ascii="Arial" w:eastAsia="MS Mincho" w:hAnsi="Arial" w:cs="Arial"/>
                <w:sz w:val="20"/>
                <w:lang w:val="en-US"/>
              </w:rPr>
              <w:t xml:space="preserve">, room Walter </w:t>
            </w:r>
            <w:proofErr w:type="spellStart"/>
            <w:r w:rsidR="00FB402A" w:rsidRPr="007E19E9">
              <w:rPr>
                <w:rFonts w:ascii="Arial" w:eastAsia="MS Mincho" w:hAnsi="Arial" w:cs="Arial"/>
                <w:sz w:val="20"/>
                <w:lang w:val="en-US"/>
              </w:rPr>
              <w:t>Hallstein</w:t>
            </w:r>
            <w:proofErr w:type="spellEnd"/>
            <w:r w:rsidR="00FB402A" w:rsidRPr="007E19E9">
              <w:rPr>
                <w:rFonts w:ascii="Arial" w:eastAsia="MS Mincho" w:hAnsi="Arial" w:cs="Arial"/>
                <w:sz w:val="20"/>
                <w:lang w:val="en-US"/>
              </w:rPr>
              <w:t xml:space="preserve"> (</w:t>
            </w:r>
            <w:r w:rsidR="00BC53E1" w:rsidRPr="007E19E9">
              <w:rPr>
                <w:rFonts w:ascii="Arial" w:eastAsia="MS Mincho" w:hAnsi="Arial" w:cs="Arial"/>
                <w:sz w:val="20"/>
                <w:lang w:val="en-US"/>
              </w:rPr>
              <w:t>level 1).</w:t>
            </w:r>
          </w:p>
          <w:p w:rsidR="00082AB6" w:rsidRPr="007E19E9" w:rsidRDefault="00082AB6" w:rsidP="00DB6793">
            <w:pPr>
              <w:spacing w:line="276" w:lineRule="auto"/>
              <w:rPr>
                <w:rFonts w:ascii="Arial" w:eastAsia="MS Mincho" w:hAnsi="Arial" w:cs="Arial"/>
                <w:sz w:val="20"/>
                <w:lang w:val="en-US"/>
              </w:rPr>
            </w:pPr>
            <w:r>
              <w:rPr>
                <w:rFonts w:ascii="Arial" w:eastAsia="MS Mincho" w:hAnsi="Arial" w:cs="Arial"/>
                <w:sz w:val="20"/>
                <w:lang w:val="en-US"/>
              </w:rPr>
              <w:t xml:space="preserve">!!! It is recommended to all visitors who are not staff members of the European Commission to </w:t>
            </w:r>
            <w:r w:rsidR="009C75DF">
              <w:rPr>
                <w:rFonts w:ascii="Arial" w:eastAsia="MS Mincho" w:hAnsi="Arial" w:cs="Arial"/>
                <w:sz w:val="20"/>
                <w:lang w:val="en-US"/>
              </w:rPr>
              <w:t xml:space="preserve">take into account about 10' to 15' on average, notably in case of conferences, to pass the </w:t>
            </w:r>
            <w:r w:rsidR="009C75DF" w:rsidRPr="00DB6793">
              <w:rPr>
                <w:rFonts w:ascii="Arial" w:eastAsia="MS Mincho" w:hAnsi="Arial" w:cs="Arial"/>
                <w:b/>
                <w:sz w:val="20"/>
                <w:u w:val="single"/>
                <w:lang w:val="en-US"/>
              </w:rPr>
              <w:t>security checks</w:t>
            </w:r>
            <w:r w:rsidR="009C75DF">
              <w:rPr>
                <w:rFonts w:ascii="Arial" w:eastAsia="MS Mincho" w:hAnsi="Arial" w:cs="Arial"/>
                <w:sz w:val="20"/>
                <w:lang w:val="en-US"/>
              </w:rPr>
              <w:t xml:space="preserve"> </w:t>
            </w:r>
            <w:r w:rsidR="004E7306">
              <w:rPr>
                <w:rFonts w:ascii="Arial" w:eastAsia="MS Mincho" w:hAnsi="Arial" w:cs="Arial"/>
                <w:sz w:val="20"/>
                <w:lang w:val="en-US"/>
              </w:rPr>
              <w:t xml:space="preserve">at the entrance of the buildings of the Commission. </w:t>
            </w:r>
            <w:r w:rsidR="00DB6793">
              <w:rPr>
                <w:rFonts w:ascii="Arial" w:eastAsia="MS Mincho" w:hAnsi="Arial" w:cs="Arial"/>
                <w:sz w:val="20"/>
                <w:lang w:val="en-US"/>
              </w:rPr>
              <w:t>Please bring with you a</w:t>
            </w:r>
            <w:r w:rsidR="004E7306">
              <w:rPr>
                <w:rFonts w:ascii="Arial" w:eastAsia="MS Mincho" w:hAnsi="Arial" w:cs="Arial"/>
                <w:sz w:val="20"/>
                <w:lang w:val="en-US"/>
              </w:rPr>
              <w:t xml:space="preserve"> valid identity card or passport and the </w:t>
            </w:r>
            <w:r w:rsidR="00DB6793">
              <w:rPr>
                <w:rFonts w:ascii="Arial" w:eastAsia="MS Mincho" w:hAnsi="Arial" w:cs="Arial"/>
                <w:sz w:val="20"/>
                <w:lang w:val="en-US"/>
              </w:rPr>
              <w:t xml:space="preserve">confirmation of the </w:t>
            </w:r>
            <w:r w:rsidR="004E7306">
              <w:rPr>
                <w:rFonts w:ascii="Arial" w:eastAsia="MS Mincho" w:hAnsi="Arial" w:cs="Arial"/>
                <w:sz w:val="20"/>
                <w:lang w:val="en-US"/>
              </w:rPr>
              <w:t xml:space="preserve">invitation at the </w:t>
            </w:r>
            <w:r w:rsidR="00DB6793">
              <w:rPr>
                <w:rFonts w:ascii="Arial" w:eastAsia="MS Mincho" w:hAnsi="Arial" w:cs="Arial"/>
                <w:sz w:val="20"/>
                <w:lang w:val="en-US"/>
              </w:rPr>
              <w:t>Forum.</w:t>
            </w:r>
          </w:p>
        </w:tc>
      </w:tr>
      <w:tr w:rsidR="009258EB" w:rsidTr="009C38D7">
        <w:tc>
          <w:tcPr>
            <w:tcW w:w="1984" w:type="dxa"/>
            <w:shd w:val="clear" w:color="auto" w:fill="auto"/>
          </w:tcPr>
          <w:p w:rsidR="009258EB" w:rsidRPr="007E19E9" w:rsidRDefault="009258EB" w:rsidP="00E554AE">
            <w:pPr>
              <w:spacing w:line="276" w:lineRule="auto"/>
              <w:rPr>
                <w:rFonts w:ascii="Arial" w:eastAsia="MS Mincho" w:hAnsi="Arial" w:cs="Arial"/>
                <w:b/>
                <w:sz w:val="20"/>
                <w:lang w:val="en-US"/>
              </w:rPr>
            </w:pPr>
            <w:r w:rsidRPr="007E19E9">
              <w:rPr>
                <w:rFonts w:ascii="Arial" w:eastAsia="MS Mincho" w:hAnsi="Arial" w:cs="Arial"/>
                <w:b/>
                <w:sz w:val="20"/>
                <w:lang w:val="en-US"/>
              </w:rPr>
              <w:t>O</w:t>
            </w:r>
            <w:r w:rsidR="00E554AE">
              <w:rPr>
                <w:rFonts w:ascii="Arial" w:eastAsia="MS Mincho" w:hAnsi="Arial" w:cs="Arial"/>
                <w:b/>
                <w:sz w:val="20"/>
                <w:lang w:val="en-US"/>
              </w:rPr>
              <w:t>verall</w:t>
            </w:r>
            <w:r w:rsidRPr="007E19E9">
              <w:rPr>
                <w:rFonts w:ascii="Arial" w:eastAsia="MS Mincho" w:hAnsi="Arial" w:cs="Arial"/>
                <w:b/>
                <w:sz w:val="20"/>
                <w:lang w:val="en-US"/>
              </w:rPr>
              <w:t xml:space="preserve"> </w:t>
            </w:r>
            <w:r w:rsidR="00E554AE">
              <w:rPr>
                <w:rFonts w:ascii="Arial" w:eastAsia="MS Mincho" w:hAnsi="Arial" w:cs="Arial"/>
                <w:b/>
                <w:sz w:val="20"/>
                <w:lang w:val="en-US"/>
              </w:rPr>
              <w:t>objective</w:t>
            </w:r>
          </w:p>
        </w:tc>
        <w:tc>
          <w:tcPr>
            <w:tcW w:w="7513" w:type="dxa"/>
            <w:shd w:val="clear" w:color="auto" w:fill="auto"/>
          </w:tcPr>
          <w:p w:rsidR="009258EB" w:rsidRPr="007E19E9" w:rsidRDefault="00C577D0" w:rsidP="0028666F">
            <w:pPr>
              <w:spacing w:line="276" w:lineRule="auto"/>
              <w:rPr>
                <w:rFonts w:ascii="Arial" w:eastAsia="MS Mincho" w:hAnsi="Arial" w:cs="Arial"/>
                <w:sz w:val="20"/>
                <w:lang w:val="en-US"/>
              </w:rPr>
            </w:pPr>
            <w:r w:rsidRPr="007E19E9">
              <w:rPr>
                <w:rFonts w:ascii="Arial" w:eastAsia="MS Mincho" w:hAnsi="Arial" w:cs="Arial"/>
                <w:sz w:val="20"/>
                <w:lang w:val="en-US"/>
              </w:rPr>
              <w:t>Contribute to defin</w:t>
            </w:r>
            <w:r w:rsidR="00EB2CC7" w:rsidRPr="007E19E9">
              <w:rPr>
                <w:rFonts w:ascii="Arial" w:eastAsia="MS Mincho" w:hAnsi="Arial" w:cs="Arial"/>
                <w:sz w:val="20"/>
                <w:lang w:val="en-US"/>
              </w:rPr>
              <w:t>ing</w:t>
            </w:r>
            <w:r w:rsidRPr="007E19E9">
              <w:rPr>
                <w:rFonts w:ascii="Arial" w:eastAsia="MS Mincho" w:hAnsi="Arial" w:cs="Arial"/>
                <w:sz w:val="20"/>
                <w:lang w:val="en-US"/>
              </w:rPr>
              <w:t xml:space="preserve"> the role of African Customs </w:t>
            </w:r>
            <w:r w:rsidR="00EF6CE6" w:rsidRPr="007E19E9">
              <w:rPr>
                <w:rFonts w:ascii="Arial" w:eastAsia="MS Mincho" w:hAnsi="Arial" w:cs="Arial"/>
                <w:sz w:val="20"/>
                <w:lang w:val="en-US"/>
              </w:rPr>
              <w:t>in the establishment of the Continental Free Trade Area</w:t>
            </w:r>
            <w:r w:rsidR="00EB2CC7" w:rsidRPr="007E19E9">
              <w:rPr>
                <w:rFonts w:ascii="Arial" w:eastAsia="MS Mincho" w:hAnsi="Arial" w:cs="Arial"/>
                <w:sz w:val="20"/>
                <w:lang w:val="en-US"/>
              </w:rPr>
              <w:t xml:space="preserve">; propose </w:t>
            </w:r>
            <w:r w:rsidR="00961D36" w:rsidRPr="007E19E9">
              <w:rPr>
                <w:rFonts w:ascii="Arial" w:eastAsia="MS Mincho" w:hAnsi="Arial" w:cs="Arial"/>
                <w:sz w:val="20"/>
                <w:lang w:val="en-US"/>
              </w:rPr>
              <w:t xml:space="preserve">trade facilitation </w:t>
            </w:r>
            <w:r w:rsidR="009258EB" w:rsidRPr="007E19E9">
              <w:rPr>
                <w:rFonts w:ascii="Arial" w:eastAsia="MS Mincho" w:hAnsi="Arial" w:cs="Arial"/>
                <w:sz w:val="20"/>
                <w:lang w:val="en-US"/>
              </w:rPr>
              <w:t>customs reforms and benchmarking</w:t>
            </w:r>
            <w:r w:rsidR="0096204B" w:rsidRPr="007E19E9">
              <w:rPr>
                <w:rFonts w:ascii="Arial" w:eastAsia="MS Mincho" w:hAnsi="Arial" w:cs="Arial"/>
                <w:sz w:val="20"/>
                <w:lang w:val="en-US"/>
              </w:rPr>
              <w:t xml:space="preserve"> </w:t>
            </w:r>
            <w:r w:rsidR="009258EB" w:rsidRPr="007E19E9">
              <w:rPr>
                <w:rFonts w:ascii="Arial" w:eastAsia="MS Mincho" w:hAnsi="Arial" w:cs="Arial"/>
                <w:sz w:val="20"/>
                <w:lang w:val="en-US"/>
              </w:rPr>
              <w:t>at regional</w:t>
            </w:r>
            <w:r w:rsidR="0096204B" w:rsidRPr="007E19E9">
              <w:rPr>
                <w:rFonts w:ascii="Arial" w:eastAsia="MS Mincho" w:hAnsi="Arial" w:cs="Arial"/>
                <w:sz w:val="20"/>
                <w:lang w:val="en-US"/>
              </w:rPr>
              <w:t xml:space="preserve"> and </w:t>
            </w:r>
            <w:r w:rsidR="009258EB" w:rsidRPr="007E19E9">
              <w:rPr>
                <w:rFonts w:ascii="Arial" w:eastAsia="MS Mincho" w:hAnsi="Arial" w:cs="Arial"/>
                <w:sz w:val="20"/>
                <w:lang w:val="en-US"/>
              </w:rPr>
              <w:t>continental level</w:t>
            </w:r>
            <w:r w:rsidR="00961D36" w:rsidRPr="007E19E9">
              <w:rPr>
                <w:rFonts w:ascii="Arial" w:eastAsia="MS Mincho" w:hAnsi="Arial" w:cs="Arial"/>
                <w:sz w:val="20"/>
                <w:lang w:val="en-US"/>
              </w:rPr>
              <w:t xml:space="preserve"> to support the CFTA and</w:t>
            </w:r>
            <w:r w:rsidR="00BD3405" w:rsidRPr="007E19E9">
              <w:rPr>
                <w:rFonts w:ascii="Arial" w:eastAsia="MS Mincho" w:hAnsi="Arial" w:cs="Arial"/>
                <w:sz w:val="20"/>
                <w:lang w:val="en-US"/>
              </w:rPr>
              <w:t xml:space="preserve"> to</w:t>
            </w:r>
            <w:r w:rsidR="00961D36" w:rsidRPr="007E19E9">
              <w:rPr>
                <w:rFonts w:ascii="Arial" w:eastAsia="MS Mincho" w:hAnsi="Arial" w:cs="Arial"/>
                <w:sz w:val="20"/>
                <w:lang w:val="en-US"/>
              </w:rPr>
              <w:t xml:space="preserve"> boost intra-African trade</w:t>
            </w:r>
            <w:r w:rsidR="00927A63" w:rsidRPr="007E19E9">
              <w:rPr>
                <w:rFonts w:ascii="Arial" w:eastAsia="MS Mincho" w:hAnsi="Arial" w:cs="Arial"/>
                <w:sz w:val="20"/>
                <w:lang w:val="en-US"/>
              </w:rPr>
              <w:t>.</w:t>
            </w:r>
          </w:p>
        </w:tc>
      </w:tr>
    </w:tbl>
    <w:p w:rsidR="00E40FA0" w:rsidRDefault="00E40FA0" w:rsidP="009258EB">
      <w:pPr>
        <w:rPr>
          <w:rFonts w:ascii="Arial" w:hAnsi="Arial" w:cs="Arial"/>
          <w:szCs w:val="24"/>
        </w:rPr>
      </w:pPr>
    </w:p>
    <w:p w:rsidR="009258EB" w:rsidRDefault="007E19E9" w:rsidP="00E40FA0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br w:type="page"/>
      </w:r>
      <w:r w:rsidR="009258EB" w:rsidRPr="00705CBC">
        <w:rPr>
          <w:rFonts w:ascii="Arial" w:hAnsi="Arial" w:cs="Arial"/>
          <w:b/>
          <w:szCs w:val="24"/>
        </w:rPr>
        <w:lastRenderedPageBreak/>
        <w:t>DRAFT AGENDA</w:t>
      </w:r>
    </w:p>
    <w:p w:rsidR="006E1937" w:rsidRPr="00705CBC" w:rsidRDefault="00BC049F" w:rsidP="0015220F">
      <w:pPr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Day 1 - 11</w:t>
      </w:r>
      <w:r w:rsidR="006E1937">
        <w:rPr>
          <w:rFonts w:ascii="Arial" w:hAnsi="Arial" w:cs="Arial"/>
          <w:b/>
          <w:szCs w:val="24"/>
        </w:rPr>
        <w:t xml:space="preserve"> December 2012</w:t>
      </w:r>
    </w:p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134"/>
        <w:gridCol w:w="2836"/>
        <w:gridCol w:w="4819"/>
      </w:tblGrid>
      <w:tr w:rsidR="0070012C" w:rsidRPr="00D74855" w:rsidTr="00D04889">
        <w:trPr>
          <w:trHeight w:val="288"/>
          <w:tblHeader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142A92">
            <w:pPr>
              <w:jc w:val="center"/>
              <w:rPr>
                <w:rFonts w:ascii="Arial" w:eastAsia="MS Mincho" w:hAnsi="Arial" w:cs="Arial"/>
                <w:b/>
                <w:sz w:val="20"/>
              </w:rPr>
            </w:pPr>
            <w:r w:rsidRPr="00D74855">
              <w:rPr>
                <w:rFonts w:ascii="Arial" w:eastAsia="MS Mincho" w:hAnsi="Arial" w:cs="Arial"/>
                <w:b/>
                <w:sz w:val="20"/>
              </w:rPr>
              <w:t>agenda item #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AB4A00">
            <w:pPr>
              <w:jc w:val="center"/>
              <w:rPr>
                <w:rFonts w:ascii="Arial" w:eastAsia="MS Mincho" w:hAnsi="Arial" w:cs="Arial"/>
                <w:b/>
                <w:sz w:val="20"/>
              </w:rPr>
            </w:pPr>
            <w:r w:rsidRPr="00D74855">
              <w:rPr>
                <w:rFonts w:ascii="Arial" w:eastAsia="MS Mincho" w:hAnsi="Arial" w:cs="Arial"/>
                <w:b/>
                <w:sz w:val="20"/>
              </w:rPr>
              <w:t>time</w:t>
            </w: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AB4A00">
            <w:pPr>
              <w:jc w:val="center"/>
              <w:rPr>
                <w:rFonts w:ascii="Arial" w:eastAsia="MS Mincho" w:hAnsi="Arial" w:cs="Arial"/>
                <w:b/>
                <w:sz w:val="20"/>
              </w:rPr>
            </w:pPr>
            <w:r w:rsidRPr="00D74855">
              <w:rPr>
                <w:rFonts w:ascii="Arial" w:eastAsia="MS Mincho" w:hAnsi="Arial" w:cs="Arial"/>
                <w:b/>
                <w:sz w:val="20"/>
              </w:rPr>
              <w:t>session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AB4A00">
            <w:pPr>
              <w:jc w:val="center"/>
              <w:rPr>
                <w:rFonts w:ascii="Arial" w:eastAsia="MS Mincho" w:hAnsi="Arial" w:cs="Arial"/>
                <w:b/>
                <w:sz w:val="20"/>
              </w:rPr>
            </w:pPr>
            <w:r w:rsidRPr="00D74855">
              <w:rPr>
                <w:rFonts w:ascii="Arial" w:eastAsia="MS Mincho" w:hAnsi="Arial" w:cs="Arial"/>
                <w:b/>
                <w:sz w:val="20"/>
              </w:rPr>
              <w:t>details</w:t>
            </w:r>
          </w:p>
        </w:tc>
      </w:tr>
      <w:tr w:rsidR="0070012C" w:rsidRPr="00D74855" w:rsidTr="00D04889">
        <w:trPr>
          <w:trHeight w:val="328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142A92">
            <w:pPr>
              <w:jc w:val="center"/>
              <w:rPr>
                <w:rFonts w:ascii="Arial" w:eastAsia="MS Mincho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75310D">
            <w:pPr>
              <w:jc w:val="center"/>
              <w:rPr>
                <w:rFonts w:ascii="Arial" w:eastAsia="MS Mincho" w:hAnsi="Arial" w:cs="Arial"/>
                <w:i/>
                <w:sz w:val="20"/>
              </w:rPr>
            </w:pPr>
            <w:r w:rsidRPr="00D74855">
              <w:rPr>
                <w:rFonts w:ascii="Arial" w:eastAsia="MS Mincho" w:hAnsi="Arial" w:cs="Arial"/>
                <w:i/>
                <w:sz w:val="20"/>
              </w:rPr>
              <w:t>9h</w:t>
            </w:r>
            <w:r w:rsidR="00BF779D">
              <w:rPr>
                <w:rFonts w:ascii="Arial" w:eastAsia="MS Mincho" w:hAnsi="Arial" w:cs="Arial"/>
                <w:i/>
                <w:sz w:val="20"/>
              </w:rPr>
              <w:t>15</w:t>
            </w:r>
            <w:r w:rsidRPr="00D74855">
              <w:rPr>
                <w:rFonts w:ascii="Arial" w:eastAsia="MS Mincho" w:hAnsi="Arial" w:cs="Arial"/>
                <w:i/>
                <w:sz w:val="20"/>
              </w:rPr>
              <w:t>-</w:t>
            </w:r>
            <w:r w:rsidR="0075310D" w:rsidRPr="00D74855">
              <w:rPr>
                <w:rFonts w:ascii="Arial" w:eastAsia="MS Mincho" w:hAnsi="Arial" w:cs="Arial"/>
                <w:i/>
                <w:sz w:val="20"/>
              </w:rPr>
              <w:t>9h</w:t>
            </w:r>
            <w:r w:rsidR="0075310D">
              <w:rPr>
                <w:rFonts w:ascii="Arial" w:eastAsia="MS Mincho" w:hAnsi="Arial" w:cs="Arial"/>
                <w:i/>
                <w:sz w:val="20"/>
              </w:rPr>
              <w:t>40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8C31D6">
            <w:pPr>
              <w:ind w:left="720"/>
              <w:jc w:val="center"/>
              <w:rPr>
                <w:rFonts w:ascii="Arial" w:eastAsia="MS Mincho" w:hAnsi="Arial" w:cs="Arial"/>
                <w:i/>
                <w:sz w:val="20"/>
              </w:rPr>
            </w:pPr>
            <w:r w:rsidRPr="00D74855">
              <w:rPr>
                <w:rFonts w:ascii="Arial" w:eastAsia="MS Mincho" w:hAnsi="Arial" w:cs="Arial"/>
                <w:i/>
                <w:sz w:val="20"/>
              </w:rPr>
              <w:t>Arrival and registration of participants</w:t>
            </w:r>
          </w:p>
        </w:tc>
      </w:tr>
      <w:tr w:rsidR="003B5383" w:rsidRPr="00D74855" w:rsidTr="00B620E6">
        <w:trPr>
          <w:trHeight w:val="328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383" w:rsidRPr="00D74855" w:rsidRDefault="003B5383" w:rsidP="00142A92">
            <w:pPr>
              <w:jc w:val="center"/>
              <w:rPr>
                <w:rFonts w:ascii="Arial" w:eastAsia="MS Mincho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383" w:rsidRPr="00D74855" w:rsidRDefault="0075310D" w:rsidP="0075310D">
            <w:pPr>
              <w:jc w:val="center"/>
              <w:rPr>
                <w:rFonts w:ascii="Arial" w:eastAsia="MS Mincho" w:hAnsi="Arial" w:cs="Arial"/>
                <w:i/>
                <w:sz w:val="20"/>
              </w:rPr>
            </w:pPr>
            <w:r>
              <w:rPr>
                <w:rFonts w:ascii="Arial" w:eastAsia="MS Mincho" w:hAnsi="Arial" w:cs="Arial"/>
                <w:i/>
                <w:sz w:val="20"/>
              </w:rPr>
              <w:t>9h40</w:t>
            </w:r>
            <w:r w:rsidR="00BF779D">
              <w:rPr>
                <w:rFonts w:ascii="Arial" w:eastAsia="MS Mincho" w:hAnsi="Arial" w:cs="Arial"/>
                <w:i/>
                <w:sz w:val="20"/>
              </w:rPr>
              <w:t>-10h00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B3886" w:rsidRPr="00D74855" w:rsidRDefault="00BF779D" w:rsidP="002B3886">
            <w:pPr>
              <w:ind w:left="720"/>
              <w:jc w:val="left"/>
              <w:rPr>
                <w:rFonts w:ascii="Arial" w:eastAsia="MS Mincho" w:hAnsi="Arial" w:cs="Arial"/>
                <w:i/>
                <w:sz w:val="20"/>
              </w:rPr>
            </w:pPr>
            <w:r>
              <w:rPr>
                <w:rFonts w:ascii="Arial" w:eastAsia="MS Mincho" w:hAnsi="Arial" w:cs="Arial"/>
                <w:i/>
                <w:sz w:val="20"/>
              </w:rPr>
              <w:t>Welcome statement</w:t>
            </w:r>
            <w:r w:rsidR="002B3886">
              <w:rPr>
                <w:rFonts w:ascii="Arial" w:eastAsia="MS Mincho" w:hAnsi="Arial" w:cs="Arial"/>
                <w:i/>
                <w:sz w:val="20"/>
              </w:rPr>
              <w:t>s</w:t>
            </w:r>
            <w:r w:rsidR="00651FF9">
              <w:rPr>
                <w:rFonts w:ascii="Arial" w:eastAsia="MS Mincho" w:hAnsi="Arial" w:cs="Arial"/>
                <w:i/>
                <w:sz w:val="20"/>
              </w:rPr>
              <w:br/>
            </w:r>
            <w:r w:rsidR="000923A1">
              <w:rPr>
                <w:rFonts w:ascii="Arial" w:eastAsia="MS Mincho" w:hAnsi="Arial" w:cs="Arial"/>
                <w:i/>
                <w:sz w:val="20"/>
              </w:rPr>
              <w:t xml:space="preserve">Mr Mark </w:t>
            </w:r>
            <w:proofErr w:type="spellStart"/>
            <w:r w:rsidR="004343A0">
              <w:rPr>
                <w:rFonts w:ascii="Arial" w:eastAsia="MS Mincho" w:hAnsi="Arial" w:cs="Arial"/>
                <w:i/>
                <w:sz w:val="20"/>
              </w:rPr>
              <w:t>Vanheukelen</w:t>
            </w:r>
            <w:proofErr w:type="spellEnd"/>
            <w:r w:rsidR="004343A0">
              <w:rPr>
                <w:rFonts w:ascii="Arial" w:eastAsia="MS Mincho" w:hAnsi="Arial" w:cs="Arial"/>
                <w:i/>
                <w:sz w:val="20"/>
              </w:rPr>
              <w:t xml:space="preserve">, Head of Cabinet of EC Trade Commissioner </w:t>
            </w:r>
            <w:r w:rsidR="00651FF9">
              <w:rPr>
                <w:rFonts w:ascii="Arial" w:eastAsia="MS Mincho" w:hAnsi="Arial" w:cs="Arial"/>
                <w:i/>
                <w:sz w:val="20"/>
              </w:rPr>
              <w:t xml:space="preserve">De </w:t>
            </w:r>
            <w:proofErr w:type="spellStart"/>
            <w:r w:rsidR="00651FF9">
              <w:rPr>
                <w:rFonts w:ascii="Arial" w:eastAsia="MS Mincho" w:hAnsi="Arial" w:cs="Arial"/>
                <w:i/>
                <w:sz w:val="20"/>
              </w:rPr>
              <w:t>Gucht</w:t>
            </w:r>
            <w:proofErr w:type="spellEnd"/>
            <w:r w:rsidR="002B1840">
              <w:rPr>
                <w:rFonts w:ascii="Arial" w:eastAsia="MS Mincho" w:hAnsi="Arial" w:cs="Arial"/>
                <w:i/>
                <w:sz w:val="20"/>
              </w:rPr>
              <w:t>.</w:t>
            </w:r>
            <w:r w:rsidR="002B3886">
              <w:rPr>
                <w:rFonts w:ascii="Arial" w:eastAsia="MS Mincho" w:hAnsi="Arial" w:cs="Arial"/>
                <w:i/>
                <w:sz w:val="20"/>
              </w:rPr>
              <w:br/>
              <w:t>Mr Jean-Noel François, Head of Customs Cooperation Division of the African Union Commission</w:t>
            </w:r>
          </w:p>
        </w:tc>
      </w:tr>
      <w:tr w:rsidR="0070012C" w:rsidRPr="00D74855" w:rsidTr="00D04889"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0012C" w:rsidRPr="00D74855" w:rsidRDefault="0070012C" w:rsidP="00142A92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Item</w:t>
            </w:r>
            <w:r w:rsidRPr="00D74855">
              <w:rPr>
                <w:rFonts w:ascii="Arial" w:eastAsia="MS Mincho" w:hAnsi="Arial" w:cs="Arial"/>
                <w:sz w:val="20"/>
              </w:rPr>
              <w:br/>
              <w:t xml:space="preserve"> #1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012C" w:rsidRPr="00D74855" w:rsidRDefault="0052412F" w:rsidP="00D04889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10h00</w:t>
            </w:r>
            <w:r w:rsidR="0070012C" w:rsidRPr="00D74855">
              <w:rPr>
                <w:rFonts w:ascii="Arial" w:eastAsia="MS Mincho" w:hAnsi="Arial" w:cs="Arial"/>
                <w:sz w:val="20"/>
              </w:rPr>
              <w:t>-</w:t>
            </w:r>
            <w:r>
              <w:rPr>
                <w:rFonts w:ascii="Arial" w:eastAsia="MS Mincho" w:hAnsi="Arial" w:cs="Arial"/>
                <w:sz w:val="20"/>
              </w:rPr>
              <w:t>10</w:t>
            </w:r>
            <w:r w:rsidR="0070012C" w:rsidRPr="00D74855">
              <w:rPr>
                <w:rFonts w:ascii="Arial" w:eastAsia="MS Mincho" w:hAnsi="Arial" w:cs="Arial"/>
                <w:sz w:val="20"/>
              </w:rPr>
              <w:t>h</w:t>
            </w:r>
            <w:r>
              <w:rPr>
                <w:rFonts w:ascii="Arial" w:eastAsia="MS Mincho" w:hAnsi="Arial" w:cs="Arial"/>
                <w:sz w:val="20"/>
              </w:rPr>
              <w:t>15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shd w:val="clear" w:color="auto" w:fill="auto"/>
          </w:tcPr>
          <w:p w:rsidR="0070012C" w:rsidRPr="00D74855" w:rsidRDefault="0052412F" w:rsidP="00D04889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O</w:t>
            </w:r>
            <w:r w:rsidR="0070012C" w:rsidRPr="00D74855">
              <w:rPr>
                <w:rFonts w:ascii="Arial" w:eastAsia="MS Mincho" w:hAnsi="Arial" w:cs="Arial"/>
                <w:sz w:val="20"/>
              </w:rPr>
              <w:t>rganization of the Forum</w:t>
            </w:r>
          </w:p>
        </w:tc>
        <w:tc>
          <w:tcPr>
            <w:tcW w:w="4819" w:type="dxa"/>
            <w:shd w:val="clear" w:color="auto" w:fill="auto"/>
          </w:tcPr>
          <w:p w:rsidR="0075310D" w:rsidRPr="00D74855" w:rsidRDefault="0070012C" w:rsidP="0075310D">
            <w:pPr>
              <w:jc w:val="left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Explanation by the co-chairs about the working modalities and practical arrangements of the Forum (organizers).</w:t>
            </w:r>
          </w:p>
        </w:tc>
      </w:tr>
      <w:tr w:rsidR="0070012C" w:rsidRPr="00D74855" w:rsidTr="00D04889">
        <w:trPr>
          <w:trHeight w:val="25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142A92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#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2C" w:rsidRPr="00D74855" w:rsidRDefault="0052412F" w:rsidP="00D04889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10</w:t>
            </w:r>
            <w:r w:rsidR="0070012C" w:rsidRPr="00D74855">
              <w:rPr>
                <w:rFonts w:ascii="Arial" w:eastAsia="MS Mincho" w:hAnsi="Arial" w:cs="Arial"/>
                <w:sz w:val="20"/>
              </w:rPr>
              <w:t>h</w:t>
            </w:r>
            <w:r>
              <w:rPr>
                <w:rFonts w:ascii="Arial" w:eastAsia="MS Mincho" w:hAnsi="Arial" w:cs="Arial"/>
                <w:sz w:val="20"/>
              </w:rPr>
              <w:t>15</w:t>
            </w:r>
            <w:r w:rsidR="0070012C" w:rsidRPr="00D74855">
              <w:rPr>
                <w:rFonts w:ascii="Arial" w:eastAsia="MS Mincho" w:hAnsi="Arial" w:cs="Arial"/>
                <w:sz w:val="20"/>
              </w:rPr>
              <w:t>-10h</w:t>
            </w:r>
            <w:r w:rsidR="00860040">
              <w:rPr>
                <w:rFonts w:ascii="Arial" w:eastAsia="MS Mincho" w:hAnsi="Arial" w:cs="Arial"/>
                <w:sz w:val="20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012C" w:rsidRPr="00D74855" w:rsidRDefault="0070012C" w:rsidP="00D56DEB">
            <w:pPr>
              <w:jc w:val="left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Presentation by AUC Customs Division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886" w:rsidRDefault="0070012C" w:rsidP="002B3886">
            <w:pPr>
              <w:spacing w:after="0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The presentation will cover work done and future plans in the area of Customs and Trade Facilitation, in relation to the CFTA</w:t>
            </w:r>
            <w:r w:rsidR="002B3886">
              <w:rPr>
                <w:rFonts w:ascii="Arial" w:eastAsia="MS Mincho" w:hAnsi="Arial" w:cs="Arial"/>
                <w:sz w:val="20"/>
              </w:rPr>
              <w:t xml:space="preserve"> </w:t>
            </w:r>
          </w:p>
          <w:p w:rsidR="002B3886" w:rsidRDefault="00216CC2" w:rsidP="002B3886">
            <w:pPr>
              <w:spacing w:after="0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(AUC </w:t>
            </w:r>
            <w:r w:rsidR="002B3886">
              <w:rPr>
                <w:rFonts w:ascii="Arial" w:eastAsia="MS Mincho" w:hAnsi="Arial" w:cs="Arial"/>
                <w:sz w:val="20"/>
              </w:rPr>
              <w:t>–</w:t>
            </w:r>
            <w:r>
              <w:rPr>
                <w:rFonts w:ascii="Arial" w:eastAsia="MS Mincho" w:hAnsi="Arial" w:cs="Arial"/>
                <w:sz w:val="20"/>
              </w:rPr>
              <w:t xml:space="preserve"> </w:t>
            </w:r>
            <w:r w:rsidR="002B3886">
              <w:rPr>
                <w:rFonts w:ascii="Arial" w:eastAsia="MS Mincho" w:hAnsi="Arial" w:cs="Arial"/>
                <w:sz w:val="20"/>
              </w:rPr>
              <w:t xml:space="preserve">Mr </w:t>
            </w:r>
            <w:proofErr w:type="spellStart"/>
            <w:r>
              <w:rPr>
                <w:rFonts w:ascii="Arial" w:eastAsia="MS Mincho" w:hAnsi="Arial" w:cs="Arial"/>
                <w:sz w:val="20"/>
              </w:rPr>
              <w:t>Chenj</w:t>
            </w:r>
            <w:r w:rsidR="002B3886">
              <w:rPr>
                <w:rFonts w:ascii="Arial" w:eastAsia="MS Mincho" w:hAnsi="Arial" w:cs="Arial"/>
                <w:sz w:val="20"/>
              </w:rPr>
              <w:t>erai</w:t>
            </w:r>
            <w:proofErr w:type="spellEnd"/>
            <w:r w:rsidR="002B3886">
              <w:rPr>
                <w:rFonts w:ascii="Arial" w:eastAsia="MS Mincho" w:hAnsi="Arial" w:cs="Arial"/>
                <w:sz w:val="20"/>
              </w:rPr>
              <w:t xml:space="preserve"> </w:t>
            </w:r>
            <w:proofErr w:type="spellStart"/>
            <w:r w:rsidR="002B3886">
              <w:rPr>
                <w:rFonts w:ascii="Arial" w:eastAsia="MS Mincho" w:hAnsi="Arial" w:cs="Arial"/>
                <w:sz w:val="20"/>
              </w:rPr>
              <w:t>Chibaya</w:t>
            </w:r>
            <w:proofErr w:type="spellEnd"/>
            <w:r w:rsidR="002B3886">
              <w:rPr>
                <w:rFonts w:ascii="Arial" w:eastAsia="MS Mincho" w:hAnsi="Arial" w:cs="Arial"/>
                <w:sz w:val="20"/>
              </w:rPr>
              <w:t>)</w:t>
            </w:r>
          </w:p>
          <w:p w:rsidR="00216CC2" w:rsidRPr="00D74855" w:rsidRDefault="00216CC2" w:rsidP="002B3886">
            <w:pPr>
              <w:spacing w:after="0"/>
              <w:rPr>
                <w:rFonts w:ascii="Arial" w:eastAsia="MS Mincho" w:hAnsi="Arial" w:cs="Arial"/>
                <w:sz w:val="20"/>
              </w:rPr>
            </w:pPr>
          </w:p>
        </w:tc>
      </w:tr>
      <w:tr w:rsidR="0070012C" w:rsidRPr="00D74855" w:rsidTr="00D04889">
        <w:trPr>
          <w:trHeight w:val="1229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142A92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#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D04889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10h</w:t>
            </w:r>
            <w:r w:rsidR="00860040">
              <w:rPr>
                <w:rFonts w:ascii="Arial" w:eastAsia="MS Mincho" w:hAnsi="Arial" w:cs="Arial"/>
                <w:sz w:val="20"/>
              </w:rPr>
              <w:t>3</w:t>
            </w:r>
            <w:r w:rsidRPr="00D74855">
              <w:rPr>
                <w:rFonts w:ascii="Arial" w:eastAsia="MS Mincho" w:hAnsi="Arial" w:cs="Arial"/>
                <w:sz w:val="20"/>
              </w:rPr>
              <w:t>0-10h50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012C" w:rsidRPr="00D74855" w:rsidRDefault="0070012C" w:rsidP="00D53CA1">
            <w:pPr>
              <w:jc w:val="left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Study on the role of African customs administrations toward the establishment of a Continental Free Trade Area.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9B5" w:rsidRPr="00D74855" w:rsidRDefault="0070012C" w:rsidP="009A02F0">
            <w:pPr>
              <w:jc w:val="left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Presentation of the preliminary findings and questions for the participants t</w:t>
            </w:r>
            <w:r w:rsidR="009A02F0">
              <w:rPr>
                <w:rFonts w:ascii="Arial" w:eastAsia="MS Mincho" w:hAnsi="Arial" w:cs="Arial"/>
                <w:sz w:val="20"/>
              </w:rPr>
              <w:t xml:space="preserve">o be discussed during the Forum by consultants </w:t>
            </w:r>
            <w:r w:rsidR="002B3886">
              <w:rPr>
                <w:rFonts w:ascii="Arial" w:eastAsia="MS Mincho" w:hAnsi="Arial" w:cs="Arial"/>
                <w:sz w:val="20"/>
              </w:rPr>
              <w:br/>
            </w:r>
            <w:r w:rsidR="008859B5">
              <w:rPr>
                <w:rFonts w:ascii="Arial" w:eastAsia="MS Mincho" w:hAnsi="Arial" w:cs="Arial"/>
                <w:sz w:val="20"/>
              </w:rPr>
              <w:t xml:space="preserve">(Mr Trevor </w:t>
            </w:r>
            <w:proofErr w:type="spellStart"/>
            <w:r w:rsidR="008859B5">
              <w:rPr>
                <w:rFonts w:ascii="Arial" w:eastAsia="MS Mincho" w:hAnsi="Arial" w:cs="Arial"/>
                <w:sz w:val="20"/>
              </w:rPr>
              <w:t>Simumba</w:t>
            </w:r>
            <w:proofErr w:type="spellEnd"/>
            <w:r w:rsidR="008859B5">
              <w:rPr>
                <w:rFonts w:ascii="Arial" w:eastAsia="MS Mincho" w:hAnsi="Arial" w:cs="Arial"/>
                <w:sz w:val="20"/>
              </w:rPr>
              <w:t xml:space="preserve">, Mr </w:t>
            </w:r>
            <w:proofErr w:type="spellStart"/>
            <w:r w:rsidR="008859B5">
              <w:rPr>
                <w:rFonts w:ascii="Arial" w:eastAsia="MS Mincho" w:hAnsi="Arial" w:cs="Arial"/>
                <w:sz w:val="20"/>
              </w:rPr>
              <w:t>Chongo</w:t>
            </w:r>
            <w:proofErr w:type="spellEnd"/>
            <w:r w:rsidR="008859B5">
              <w:rPr>
                <w:rFonts w:ascii="Arial" w:eastAsia="MS Mincho" w:hAnsi="Arial" w:cs="Arial"/>
                <w:sz w:val="20"/>
              </w:rPr>
              <w:t xml:space="preserve"> </w:t>
            </w:r>
            <w:proofErr w:type="spellStart"/>
            <w:r w:rsidR="008859B5">
              <w:rPr>
                <w:rFonts w:ascii="Arial" w:eastAsia="MS Mincho" w:hAnsi="Arial" w:cs="Arial"/>
                <w:sz w:val="20"/>
              </w:rPr>
              <w:t>Mukupa</w:t>
            </w:r>
            <w:proofErr w:type="spellEnd"/>
            <w:r w:rsidR="008859B5">
              <w:rPr>
                <w:rFonts w:ascii="Arial" w:eastAsia="MS Mincho" w:hAnsi="Arial" w:cs="Arial"/>
                <w:sz w:val="20"/>
              </w:rPr>
              <w:t xml:space="preserve">, Mr </w:t>
            </w:r>
            <w:proofErr w:type="spellStart"/>
            <w:r w:rsidR="008859B5">
              <w:rPr>
                <w:rFonts w:ascii="Arial" w:eastAsia="MS Mincho" w:hAnsi="Arial" w:cs="Arial"/>
                <w:sz w:val="20"/>
              </w:rPr>
              <w:t>Shumon</w:t>
            </w:r>
            <w:proofErr w:type="spellEnd"/>
            <w:r w:rsidR="008859B5">
              <w:rPr>
                <w:rFonts w:ascii="Arial" w:eastAsia="MS Mincho" w:hAnsi="Arial" w:cs="Arial"/>
                <w:sz w:val="20"/>
              </w:rPr>
              <w:t xml:space="preserve"> Khalid)</w:t>
            </w:r>
            <w:r w:rsidR="009A02F0">
              <w:rPr>
                <w:rFonts w:ascii="Arial" w:eastAsia="MS Mincho" w:hAnsi="Arial" w:cs="Arial"/>
                <w:sz w:val="20"/>
              </w:rPr>
              <w:t>.</w:t>
            </w:r>
          </w:p>
        </w:tc>
      </w:tr>
      <w:tr w:rsidR="0070012C" w:rsidRPr="00D74855" w:rsidTr="00876DED">
        <w:trPr>
          <w:trHeight w:val="490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142A92">
            <w:pPr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AB4A00">
            <w:pPr>
              <w:jc w:val="center"/>
              <w:rPr>
                <w:rFonts w:ascii="Arial" w:eastAsia="MS Mincho" w:hAnsi="Arial" w:cs="Arial"/>
                <w:i/>
                <w:sz w:val="20"/>
              </w:rPr>
            </w:pPr>
            <w:r w:rsidRPr="00D74855">
              <w:rPr>
                <w:rFonts w:ascii="Arial" w:eastAsia="MS Mincho" w:hAnsi="Arial" w:cs="Arial"/>
                <w:i/>
                <w:sz w:val="20"/>
              </w:rPr>
              <w:t>10h50-11h10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0012C" w:rsidRPr="00D74855" w:rsidRDefault="001D5F0A" w:rsidP="0077037A">
            <w:pPr>
              <w:spacing w:after="0"/>
              <w:jc w:val="center"/>
              <w:rPr>
                <w:rFonts w:ascii="Arial" w:eastAsia="MS Mincho" w:hAnsi="Arial" w:cs="Arial"/>
                <w:i/>
                <w:sz w:val="20"/>
              </w:rPr>
            </w:pPr>
            <w:r>
              <w:rPr>
                <w:i/>
                <w:sz w:val="20"/>
              </w:rPr>
              <w:br/>
            </w:r>
            <w:r w:rsidR="0070012C" w:rsidRPr="0077037A">
              <w:rPr>
                <w:i/>
                <w:sz w:val="20"/>
              </w:rPr>
              <w:t>Coffee break</w:t>
            </w:r>
          </w:p>
        </w:tc>
      </w:tr>
      <w:tr w:rsidR="009C7D13" w:rsidRPr="00D74855" w:rsidTr="002D7A90">
        <w:trPr>
          <w:cantSplit/>
          <w:trHeight w:val="806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7D13" w:rsidRPr="00D74855" w:rsidRDefault="009C7D13" w:rsidP="00142A92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# 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13" w:rsidRPr="00D74855" w:rsidRDefault="009C7D13" w:rsidP="002D7A90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11h10-11h</w:t>
            </w:r>
            <w:r w:rsidR="005C1763">
              <w:rPr>
                <w:rFonts w:ascii="Arial" w:eastAsia="MS Mincho" w:hAnsi="Arial" w:cs="Arial"/>
                <w:sz w:val="20"/>
              </w:rPr>
              <w:t>30</w:t>
            </w:r>
          </w:p>
        </w:tc>
        <w:tc>
          <w:tcPr>
            <w:tcW w:w="28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C7D13" w:rsidRPr="00D74855" w:rsidRDefault="009C7D13" w:rsidP="009258EB">
            <w:pPr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Trade Facilitation</w:t>
            </w:r>
          </w:p>
          <w:p w:rsidR="009C7D13" w:rsidRPr="00D74855" w:rsidRDefault="009C7D13" w:rsidP="002E305E">
            <w:pPr>
              <w:jc w:val="left"/>
              <w:rPr>
                <w:rFonts w:ascii="Arial" w:eastAsia="MS Mincho" w:hAnsi="Arial" w:cs="Arial"/>
                <w:sz w:val="20"/>
              </w:rPr>
            </w:pPr>
          </w:p>
          <w:p w:rsidR="009C7D13" w:rsidRPr="00D74855" w:rsidRDefault="009C7D13" w:rsidP="002E305E">
            <w:pPr>
              <w:jc w:val="left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7D13" w:rsidRPr="00D74855" w:rsidRDefault="009C7D13" w:rsidP="00876DED">
            <w:pPr>
              <w:jc w:val="left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 xml:space="preserve">Overview of the international debate on Trade Facilitation </w:t>
            </w:r>
            <w:r>
              <w:rPr>
                <w:rFonts w:ascii="Arial" w:eastAsia="MS Mincho" w:hAnsi="Arial" w:cs="Arial"/>
                <w:sz w:val="20"/>
              </w:rPr>
              <w:t xml:space="preserve">and the European experience </w:t>
            </w:r>
            <w:r w:rsidR="00876DED">
              <w:rPr>
                <w:rFonts w:ascii="Arial" w:eastAsia="MS Mincho" w:hAnsi="Arial" w:cs="Arial"/>
                <w:sz w:val="20"/>
              </w:rPr>
              <w:br/>
            </w:r>
            <w:r w:rsidRPr="00D74855">
              <w:rPr>
                <w:rFonts w:ascii="Arial" w:eastAsia="MS Mincho" w:hAnsi="Arial" w:cs="Arial"/>
                <w:sz w:val="20"/>
              </w:rPr>
              <w:t>(</w:t>
            </w:r>
            <w:r w:rsidR="00876DED">
              <w:rPr>
                <w:rFonts w:ascii="Arial" w:eastAsia="MS Mincho" w:hAnsi="Arial" w:cs="Arial"/>
                <w:sz w:val="20"/>
              </w:rPr>
              <w:t xml:space="preserve">EC </w:t>
            </w:r>
            <w:r w:rsidRPr="00D74855">
              <w:rPr>
                <w:rFonts w:ascii="Arial" w:eastAsia="MS Mincho" w:hAnsi="Arial" w:cs="Arial"/>
                <w:sz w:val="20"/>
              </w:rPr>
              <w:t>DG TRADE</w:t>
            </w:r>
            <w:r w:rsidR="0065072E">
              <w:rPr>
                <w:rFonts w:ascii="Arial" w:eastAsia="MS Mincho" w:hAnsi="Arial" w:cs="Arial"/>
                <w:sz w:val="20"/>
              </w:rPr>
              <w:t xml:space="preserve"> – Mr Paolo </w:t>
            </w:r>
            <w:proofErr w:type="spellStart"/>
            <w:r w:rsidR="0065072E">
              <w:rPr>
                <w:rFonts w:ascii="Arial" w:eastAsia="MS Mincho" w:hAnsi="Arial" w:cs="Arial"/>
                <w:sz w:val="20"/>
              </w:rPr>
              <w:t>Garzotti</w:t>
            </w:r>
            <w:proofErr w:type="spellEnd"/>
            <w:r w:rsidRPr="00D74855">
              <w:rPr>
                <w:rFonts w:ascii="Arial" w:eastAsia="MS Mincho" w:hAnsi="Arial" w:cs="Arial"/>
                <w:sz w:val="20"/>
              </w:rPr>
              <w:t xml:space="preserve">). </w:t>
            </w:r>
          </w:p>
        </w:tc>
      </w:tr>
      <w:tr w:rsidR="009C7D13" w:rsidRPr="00D74855" w:rsidTr="009C7D13">
        <w:trPr>
          <w:cantSplit/>
          <w:trHeight w:val="522"/>
        </w:trPr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13" w:rsidRPr="00D74855" w:rsidRDefault="009C7D13" w:rsidP="00142A92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#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13" w:rsidRPr="00D74855" w:rsidRDefault="009C7D13" w:rsidP="005C1763">
            <w:pPr>
              <w:jc w:val="center"/>
              <w:rPr>
                <w:rFonts w:ascii="Arial" w:eastAsia="MS Mincho" w:hAnsi="Arial" w:cs="Arial"/>
                <w:sz w:val="20"/>
                <w:highlight w:val="yellow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11h</w:t>
            </w:r>
            <w:r w:rsidR="005C1763">
              <w:rPr>
                <w:rFonts w:ascii="Arial" w:eastAsia="MS Mincho" w:hAnsi="Arial" w:cs="Arial"/>
                <w:sz w:val="20"/>
              </w:rPr>
              <w:t>3</w:t>
            </w:r>
            <w:r w:rsidRPr="00D74855">
              <w:rPr>
                <w:rFonts w:ascii="Arial" w:eastAsia="MS Mincho" w:hAnsi="Arial" w:cs="Arial"/>
                <w:sz w:val="20"/>
              </w:rPr>
              <w:t>0-1</w:t>
            </w:r>
            <w:r w:rsidR="005C1763">
              <w:rPr>
                <w:rFonts w:ascii="Arial" w:eastAsia="MS Mincho" w:hAnsi="Arial" w:cs="Arial"/>
                <w:sz w:val="20"/>
              </w:rPr>
              <w:t>1</w:t>
            </w:r>
            <w:r w:rsidRPr="00D74855">
              <w:rPr>
                <w:rFonts w:ascii="Arial" w:eastAsia="MS Mincho" w:hAnsi="Arial" w:cs="Arial"/>
                <w:sz w:val="20"/>
              </w:rPr>
              <w:t>h</w:t>
            </w:r>
            <w:r w:rsidR="005C1763">
              <w:rPr>
                <w:rFonts w:ascii="Arial" w:eastAsia="MS Mincho" w:hAnsi="Arial" w:cs="Arial"/>
                <w:sz w:val="20"/>
              </w:rPr>
              <w:t>5</w:t>
            </w:r>
            <w:r w:rsidRPr="00D74855">
              <w:rPr>
                <w:rFonts w:ascii="Arial" w:eastAsia="MS Mincho" w:hAnsi="Arial" w:cs="Arial"/>
                <w:sz w:val="20"/>
              </w:rPr>
              <w:t>0</w:t>
            </w:r>
          </w:p>
        </w:tc>
        <w:tc>
          <w:tcPr>
            <w:tcW w:w="28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C7D13" w:rsidRPr="00D74855" w:rsidRDefault="009C7D13" w:rsidP="002E305E">
            <w:pPr>
              <w:jc w:val="left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D13" w:rsidRPr="0038474E" w:rsidRDefault="00FF5809" w:rsidP="00FF5809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The </w:t>
            </w:r>
            <w:r w:rsidRPr="00FF5809">
              <w:rPr>
                <w:rFonts w:ascii="Arial" w:eastAsia="MS Mincho" w:hAnsi="Arial" w:cs="Arial"/>
                <w:sz w:val="20"/>
              </w:rPr>
              <w:t>role of international customs standards in trade facilitation</w:t>
            </w:r>
            <w:r w:rsidR="009C7D13">
              <w:rPr>
                <w:rFonts w:ascii="Arial" w:eastAsia="MS Mincho" w:hAnsi="Arial" w:cs="Arial"/>
                <w:sz w:val="20"/>
              </w:rPr>
              <w:t xml:space="preserve"> (WCO</w:t>
            </w:r>
            <w:r>
              <w:rPr>
                <w:rFonts w:ascii="Arial" w:eastAsia="MS Mincho" w:hAnsi="Arial" w:cs="Arial"/>
                <w:sz w:val="20"/>
              </w:rPr>
              <w:t xml:space="preserve"> – Mr </w:t>
            </w:r>
            <w:proofErr w:type="spellStart"/>
            <w:r>
              <w:rPr>
                <w:rFonts w:ascii="Arial" w:eastAsia="MS Mincho" w:hAnsi="Arial" w:cs="Arial"/>
                <w:sz w:val="20"/>
              </w:rPr>
              <w:t>Gaozhang</w:t>
            </w:r>
            <w:proofErr w:type="spellEnd"/>
            <w:r>
              <w:rPr>
                <w:rFonts w:ascii="Arial" w:eastAsia="MS Mincho" w:hAnsi="Arial" w:cs="Arial"/>
                <w:sz w:val="20"/>
              </w:rPr>
              <w:t xml:space="preserve"> Zhu</w:t>
            </w:r>
            <w:r w:rsidR="009C7D13">
              <w:rPr>
                <w:rFonts w:ascii="Arial" w:eastAsia="MS Mincho" w:hAnsi="Arial" w:cs="Arial"/>
                <w:sz w:val="20"/>
              </w:rPr>
              <w:t>)</w:t>
            </w:r>
            <w:r w:rsidR="0038474E">
              <w:rPr>
                <w:rFonts w:ascii="Arial" w:eastAsia="MS Mincho" w:hAnsi="Arial" w:cs="Arial"/>
                <w:sz w:val="20"/>
              </w:rPr>
              <w:t>.</w:t>
            </w:r>
          </w:p>
        </w:tc>
      </w:tr>
      <w:tr w:rsidR="009C7D13" w:rsidRPr="00D74855" w:rsidTr="009C7D13">
        <w:trPr>
          <w:cantSplit/>
          <w:trHeight w:val="801"/>
        </w:trPr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D13" w:rsidRPr="00D74855" w:rsidRDefault="00834E64" w:rsidP="00142A92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#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D13" w:rsidRPr="00D74855" w:rsidRDefault="009C7D13" w:rsidP="005C1763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1</w:t>
            </w:r>
            <w:r w:rsidR="005C1763">
              <w:rPr>
                <w:rFonts w:ascii="Arial" w:eastAsia="MS Mincho" w:hAnsi="Arial" w:cs="Arial"/>
                <w:sz w:val="20"/>
              </w:rPr>
              <w:t>1</w:t>
            </w:r>
            <w:r w:rsidRPr="00D74855">
              <w:rPr>
                <w:rFonts w:ascii="Arial" w:eastAsia="MS Mincho" w:hAnsi="Arial" w:cs="Arial"/>
                <w:sz w:val="20"/>
              </w:rPr>
              <w:t>h</w:t>
            </w:r>
            <w:r w:rsidR="005C1763">
              <w:rPr>
                <w:rFonts w:ascii="Arial" w:eastAsia="MS Mincho" w:hAnsi="Arial" w:cs="Arial"/>
                <w:sz w:val="20"/>
              </w:rPr>
              <w:t>5</w:t>
            </w:r>
            <w:r w:rsidRPr="00D74855">
              <w:rPr>
                <w:rFonts w:ascii="Arial" w:eastAsia="MS Mincho" w:hAnsi="Arial" w:cs="Arial"/>
                <w:sz w:val="20"/>
              </w:rPr>
              <w:t>0-</w:t>
            </w:r>
            <w:r w:rsidR="007D50AF" w:rsidRPr="00D74855">
              <w:rPr>
                <w:rFonts w:ascii="Arial" w:eastAsia="MS Mincho" w:hAnsi="Arial" w:cs="Arial"/>
                <w:sz w:val="20"/>
              </w:rPr>
              <w:t>12h</w:t>
            </w:r>
            <w:r w:rsidR="005C1763">
              <w:rPr>
                <w:rFonts w:ascii="Arial" w:eastAsia="MS Mincho" w:hAnsi="Arial" w:cs="Arial"/>
                <w:sz w:val="20"/>
              </w:rPr>
              <w:t>1</w:t>
            </w:r>
            <w:r w:rsidR="007D50AF">
              <w:rPr>
                <w:rFonts w:ascii="Arial" w:eastAsia="MS Mincho" w:hAnsi="Arial" w:cs="Arial"/>
                <w:sz w:val="20"/>
              </w:rPr>
              <w:t>0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C7D13" w:rsidRPr="00D74855" w:rsidRDefault="009C7D13" w:rsidP="002E305E">
            <w:pPr>
              <w:jc w:val="left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C7D13" w:rsidRPr="00D74855" w:rsidRDefault="007D50AF" w:rsidP="00D04889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WTO presentation on the content of the draft Trade Facilitation Agreement (WTO – </w:t>
            </w:r>
            <w:r w:rsidR="00FF5809">
              <w:rPr>
                <w:rFonts w:ascii="Arial" w:eastAsia="MS Mincho" w:hAnsi="Arial" w:cs="Arial"/>
                <w:sz w:val="20"/>
              </w:rPr>
              <w:t>Ms</w:t>
            </w:r>
            <w:r w:rsidR="00876DED">
              <w:rPr>
                <w:rFonts w:ascii="Arial" w:eastAsia="MS Mincho" w:hAnsi="Arial" w:cs="Arial"/>
                <w:sz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</w:rPr>
              <w:t xml:space="preserve">Sheri </w:t>
            </w:r>
            <w:proofErr w:type="spellStart"/>
            <w:r>
              <w:rPr>
                <w:rFonts w:ascii="Arial" w:eastAsia="MS Mincho" w:hAnsi="Arial" w:cs="Arial"/>
                <w:sz w:val="20"/>
              </w:rPr>
              <w:t>Rosenow</w:t>
            </w:r>
            <w:proofErr w:type="spellEnd"/>
            <w:r>
              <w:rPr>
                <w:rFonts w:ascii="Arial" w:eastAsia="MS Mincho" w:hAnsi="Arial" w:cs="Arial"/>
                <w:sz w:val="20"/>
              </w:rPr>
              <w:t>)</w:t>
            </w:r>
          </w:p>
        </w:tc>
      </w:tr>
      <w:tr w:rsidR="00876DED" w:rsidRPr="00D74855" w:rsidTr="00876DED">
        <w:trPr>
          <w:cantSplit/>
          <w:trHeight w:val="448"/>
        </w:trPr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6DED" w:rsidRDefault="00876DED" w:rsidP="00142A92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 xml:space="preserve"># </w:t>
            </w:r>
            <w:r>
              <w:rPr>
                <w:rFonts w:ascii="Arial" w:eastAsia="MS Mincho" w:hAnsi="Arial" w:cs="Arial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DED" w:rsidRPr="00D74855" w:rsidRDefault="00876DED" w:rsidP="005C1763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12h</w:t>
            </w:r>
            <w:r w:rsidR="005C1763">
              <w:rPr>
                <w:rFonts w:ascii="Arial" w:eastAsia="MS Mincho" w:hAnsi="Arial" w:cs="Arial"/>
                <w:sz w:val="20"/>
              </w:rPr>
              <w:t>1</w:t>
            </w:r>
            <w:r>
              <w:rPr>
                <w:rFonts w:ascii="Arial" w:eastAsia="MS Mincho" w:hAnsi="Arial" w:cs="Arial"/>
                <w:sz w:val="20"/>
              </w:rPr>
              <w:t>0</w:t>
            </w:r>
            <w:r w:rsidRPr="00D74855">
              <w:rPr>
                <w:rFonts w:ascii="Arial" w:eastAsia="MS Mincho" w:hAnsi="Arial" w:cs="Arial"/>
                <w:sz w:val="20"/>
              </w:rPr>
              <w:t>-12h</w:t>
            </w:r>
            <w:r>
              <w:rPr>
                <w:rFonts w:ascii="Arial" w:eastAsia="MS Mincho" w:hAnsi="Arial" w:cs="Arial"/>
                <w:sz w:val="20"/>
              </w:rPr>
              <w:t>45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6C3D" w:rsidRDefault="00A26C3D" w:rsidP="00A26C3D">
            <w:pPr>
              <w:jc w:val="center"/>
              <w:rPr>
                <w:rFonts w:ascii="Arial" w:eastAsia="MS Mincho" w:hAnsi="Arial" w:cs="Arial"/>
                <w:sz w:val="20"/>
              </w:rPr>
            </w:pPr>
          </w:p>
          <w:p w:rsidR="00876DED" w:rsidRDefault="00876DED" w:rsidP="00A26C3D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Exchange of views</w:t>
            </w:r>
          </w:p>
        </w:tc>
      </w:tr>
      <w:tr w:rsidR="0070012C" w:rsidRPr="00D74855" w:rsidTr="00D04889">
        <w:trPr>
          <w:trHeight w:val="561"/>
        </w:trPr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453C41">
            <w:pPr>
              <w:jc w:val="center"/>
              <w:rPr>
                <w:rFonts w:ascii="Arial" w:eastAsia="MS Mincho" w:hAnsi="Arial" w:cs="Arial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2B3886">
            <w:pPr>
              <w:jc w:val="center"/>
              <w:rPr>
                <w:rFonts w:ascii="Arial" w:eastAsia="MS Mincho" w:hAnsi="Arial" w:cs="Arial"/>
                <w:i/>
                <w:sz w:val="20"/>
              </w:rPr>
            </w:pPr>
            <w:r w:rsidRPr="00D74855">
              <w:rPr>
                <w:rFonts w:ascii="Arial" w:eastAsia="MS Mincho" w:hAnsi="Arial" w:cs="Arial"/>
                <w:i/>
                <w:sz w:val="20"/>
              </w:rPr>
              <w:t>12h</w:t>
            </w:r>
            <w:r w:rsidR="00EB5021">
              <w:rPr>
                <w:rFonts w:ascii="Arial" w:eastAsia="MS Mincho" w:hAnsi="Arial" w:cs="Arial"/>
                <w:i/>
                <w:sz w:val="20"/>
              </w:rPr>
              <w:t>45</w:t>
            </w:r>
            <w:r w:rsidRPr="00D74855">
              <w:rPr>
                <w:rFonts w:ascii="Arial" w:eastAsia="MS Mincho" w:hAnsi="Arial" w:cs="Arial"/>
                <w:i/>
                <w:sz w:val="20"/>
              </w:rPr>
              <w:t xml:space="preserve"> – 14h</w:t>
            </w:r>
            <w:r w:rsidR="002B3886">
              <w:rPr>
                <w:rFonts w:ascii="Arial" w:eastAsia="MS Mincho" w:hAnsi="Arial" w:cs="Arial"/>
                <w:i/>
                <w:sz w:val="20"/>
              </w:rPr>
              <w:t>15</w:t>
            </w:r>
          </w:p>
        </w:tc>
        <w:tc>
          <w:tcPr>
            <w:tcW w:w="765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0012C" w:rsidRPr="00D74855" w:rsidRDefault="0070012C" w:rsidP="00B52558">
            <w:pPr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</w:p>
          <w:p w:rsidR="0070012C" w:rsidRPr="00D74855" w:rsidRDefault="0070012C" w:rsidP="00B52558">
            <w:pPr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  <w:r w:rsidRPr="00B32886">
              <w:rPr>
                <w:i/>
                <w:sz w:val="20"/>
              </w:rPr>
              <w:t>Business lunch</w:t>
            </w:r>
            <w:r w:rsidR="001D5F0A">
              <w:rPr>
                <w:i/>
                <w:sz w:val="20"/>
              </w:rPr>
              <w:t xml:space="preserve"> (</w:t>
            </w:r>
            <w:r w:rsidR="00457948">
              <w:rPr>
                <w:i/>
                <w:sz w:val="20"/>
              </w:rPr>
              <w:t>Grand Hall</w:t>
            </w:r>
            <w:r w:rsidR="001D5F0A">
              <w:rPr>
                <w:i/>
                <w:sz w:val="20"/>
              </w:rPr>
              <w:t>)</w:t>
            </w:r>
          </w:p>
        </w:tc>
      </w:tr>
      <w:tr w:rsidR="0075310D" w:rsidRPr="00D74855" w:rsidTr="0075310D">
        <w:trPr>
          <w:trHeight w:val="880"/>
        </w:trPr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10D" w:rsidRPr="00D74855" w:rsidRDefault="0075310D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 xml:space="preserve"># </w:t>
            </w:r>
            <w:r w:rsidR="00876DED">
              <w:rPr>
                <w:rFonts w:ascii="Arial" w:eastAsia="MS Mincho" w:hAnsi="Arial" w:cs="Arial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0D" w:rsidRPr="00D74855" w:rsidRDefault="0075310D" w:rsidP="002B3886">
            <w:pPr>
              <w:jc w:val="center"/>
              <w:rPr>
                <w:rFonts w:ascii="Arial" w:eastAsia="MS Mincho" w:hAnsi="Arial" w:cs="Arial"/>
                <w:sz w:val="20"/>
                <w:highlight w:val="yellow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14h</w:t>
            </w:r>
            <w:r w:rsidR="002B3886">
              <w:rPr>
                <w:rFonts w:ascii="Arial" w:eastAsia="MS Mincho" w:hAnsi="Arial" w:cs="Arial"/>
                <w:sz w:val="20"/>
              </w:rPr>
              <w:t>15</w:t>
            </w:r>
            <w:r w:rsidRPr="00D74855">
              <w:rPr>
                <w:rFonts w:ascii="Arial" w:eastAsia="MS Mincho" w:hAnsi="Arial" w:cs="Arial"/>
                <w:sz w:val="20"/>
              </w:rPr>
              <w:t xml:space="preserve"> – 15h</w:t>
            </w:r>
            <w:r>
              <w:rPr>
                <w:rFonts w:ascii="Arial" w:eastAsia="MS Mincho" w:hAnsi="Arial" w:cs="Arial"/>
                <w:sz w:val="20"/>
              </w:rPr>
              <w:t>00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310D" w:rsidRPr="00D74855" w:rsidRDefault="0075310D" w:rsidP="00D04889">
            <w:pPr>
              <w:jc w:val="left"/>
              <w:rPr>
                <w:rFonts w:ascii="Arial" w:eastAsia="MS Mincho" w:hAnsi="Arial" w:cs="Arial"/>
                <w:sz w:val="20"/>
                <w:highlight w:val="yellow"/>
              </w:rPr>
            </w:pPr>
            <w:r>
              <w:rPr>
                <w:rFonts w:ascii="Arial" w:eastAsia="MS Mincho" w:hAnsi="Arial" w:cs="Arial"/>
                <w:sz w:val="20"/>
              </w:rPr>
              <w:t>(follows)</w:t>
            </w:r>
            <w:r>
              <w:rPr>
                <w:rFonts w:ascii="Arial" w:eastAsia="MS Mincho" w:hAnsi="Arial" w:cs="Arial"/>
                <w:sz w:val="20"/>
              </w:rPr>
              <w:br/>
            </w:r>
            <w:r w:rsidRPr="00D74855">
              <w:rPr>
                <w:rFonts w:ascii="Arial" w:eastAsia="MS Mincho" w:hAnsi="Arial" w:cs="Arial"/>
                <w:sz w:val="20"/>
              </w:rPr>
              <w:t xml:space="preserve">Trade Facilitation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50AF" w:rsidRDefault="007D50AF" w:rsidP="007D50AF">
            <w:pPr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Agenda and state of implementation at regional level.</w:t>
            </w:r>
          </w:p>
          <w:p w:rsidR="0075310D" w:rsidRPr="00CC64C6" w:rsidRDefault="007D50AF" w:rsidP="00CC64C6">
            <w:pPr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 xml:space="preserve">Presentation by </w:t>
            </w:r>
            <w:r>
              <w:rPr>
                <w:rFonts w:ascii="Arial" w:eastAsia="MS Mincho" w:hAnsi="Arial" w:cs="Arial"/>
                <w:sz w:val="20"/>
              </w:rPr>
              <w:t>Pan Af</w:t>
            </w:r>
            <w:r w:rsidR="008632F2">
              <w:rPr>
                <w:rFonts w:ascii="Arial" w:eastAsia="MS Mincho" w:hAnsi="Arial" w:cs="Arial"/>
                <w:sz w:val="20"/>
              </w:rPr>
              <w:t>rican Institutions</w:t>
            </w:r>
            <w:r w:rsidR="00CC64C6">
              <w:rPr>
                <w:rFonts w:ascii="Arial" w:eastAsia="MS Mincho" w:hAnsi="Arial" w:cs="Arial"/>
                <w:sz w:val="20"/>
              </w:rPr>
              <w:t xml:space="preserve"> </w:t>
            </w:r>
            <w:r w:rsidR="00CC64C6">
              <w:rPr>
                <w:rFonts w:ascii="Arial" w:eastAsia="MS Mincho" w:hAnsi="Arial" w:cs="Arial"/>
                <w:sz w:val="20"/>
              </w:rPr>
              <w:br/>
            </w:r>
            <w:r w:rsidR="00CC64C6" w:rsidRPr="00CC64C6">
              <w:rPr>
                <w:rFonts w:ascii="Arial" w:eastAsia="MS Mincho" w:hAnsi="Arial" w:cs="Arial"/>
                <w:sz w:val="20"/>
              </w:rPr>
              <w:t>(</w:t>
            </w:r>
            <w:proofErr w:type="spellStart"/>
            <w:r w:rsidR="00CC64C6">
              <w:rPr>
                <w:rFonts w:ascii="Arial" w:eastAsia="MS Mincho" w:hAnsi="Arial" w:cs="Arial"/>
                <w:sz w:val="20"/>
              </w:rPr>
              <w:t>AfDB</w:t>
            </w:r>
            <w:proofErr w:type="spellEnd"/>
            <w:r w:rsidR="00CC64C6" w:rsidRPr="00CC64C6">
              <w:rPr>
                <w:rFonts w:ascii="Arial" w:eastAsia="MS Mincho" w:hAnsi="Arial" w:cs="Arial"/>
                <w:sz w:val="20"/>
              </w:rPr>
              <w:t xml:space="preserve"> - Mr Patrick </w:t>
            </w:r>
            <w:proofErr w:type="spellStart"/>
            <w:r w:rsidR="00CC64C6" w:rsidRPr="00CC64C6">
              <w:rPr>
                <w:rFonts w:ascii="Arial" w:eastAsia="MS Mincho" w:hAnsi="Arial" w:cs="Arial"/>
                <w:sz w:val="20"/>
              </w:rPr>
              <w:t>Kanyimbo</w:t>
            </w:r>
            <w:proofErr w:type="spellEnd"/>
            <w:r w:rsidR="00CC64C6" w:rsidRPr="00CC64C6">
              <w:rPr>
                <w:rFonts w:ascii="Arial" w:eastAsia="MS Mincho" w:hAnsi="Arial" w:cs="Arial"/>
                <w:sz w:val="20"/>
              </w:rPr>
              <w:t>)</w:t>
            </w:r>
            <w:r w:rsidR="00CC64C6">
              <w:rPr>
                <w:rFonts w:ascii="Arial" w:eastAsia="MS Mincho" w:hAnsi="Arial" w:cs="Arial"/>
                <w:sz w:val="20"/>
              </w:rPr>
              <w:t xml:space="preserve"> and </w:t>
            </w:r>
            <w:r w:rsidRPr="00CC64C6">
              <w:rPr>
                <w:rFonts w:ascii="Arial" w:eastAsia="MS Mincho" w:hAnsi="Arial" w:cs="Arial"/>
                <w:sz w:val="20"/>
              </w:rPr>
              <w:t>African Regional Economic Communities</w:t>
            </w:r>
          </w:p>
        </w:tc>
      </w:tr>
      <w:tr w:rsidR="0075310D" w:rsidRPr="00D74855" w:rsidTr="008859B5">
        <w:trPr>
          <w:trHeight w:val="277"/>
        </w:trPr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310D" w:rsidRPr="00D74855" w:rsidRDefault="00391C8B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 xml:space="preserve"># </w:t>
            </w:r>
            <w:r w:rsidR="00876DED">
              <w:rPr>
                <w:rFonts w:ascii="Arial" w:eastAsia="MS Mincho" w:hAnsi="Arial" w:cs="Arial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10D" w:rsidRPr="00D74855" w:rsidRDefault="0075310D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15h00 –15h30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10D" w:rsidRDefault="0075310D" w:rsidP="00D04889">
            <w:pPr>
              <w:jc w:val="left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D50AF" w:rsidRPr="00D74855" w:rsidRDefault="007D50AF" w:rsidP="008859B5">
            <w:pPr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 xml:space="preserve">Presentation </w:t>
            </w:r>
            <w:r>
              <w:rPr>
                <w:rFonts w:ascii="Arial" w:eastAsia="MS Mincho" w:hAnsi="Arial" w:cs="Arial"/>
                <w:sz w:val="20"/>
              </w:rPr>
              <w:t xml:space="preserve">on </w:t>
            </w:r>
            <w:r w:rsidR="008859B5">
              <w:rPr>
                <w:rFonts w:ascii="Arial" w:eastAsia="MS Mincho" w:hAnsi="Arial" w:cs="Arial"/>
                <w:sz w:val="20"/>
              </w:rPr>
              <w:t>i</w:t>
            </w:r>
            <w:r w:rsidR="008859B5" w:rsidRPr="008859B5">
              <w:rPr>
                <w:rFonts w:ascii="Arial" w:eastAsia="MS Mincho" w:hAnsi="Arial" w:cs="Arial"/>
                <w:sz w:val="20"/>
              </w:rPr>
              <w:t>ntegrated</w:t>
            </w:r>
            <w:r w:rsidR="008859B5">
              <w:rPr>
                <w:rFonts w:ascii="Arial" w:eastAsia="MS Mincho" w:hAnsi="Arial" w:cs="Arial"/>
                <w:sz w:val="20"/>
              </w:rPr>
              <w:t>/c</w:t>
            </w:r>
            <w:r w:rsidR="008859B5" w:rsidRPr="008859B5">
              <w:rPr>
                <w:rFonts w:ascii="Arial" w:eastAsia="MS Mincho" w:hAnsi="Arial" w:cs="Arial"/>
                <w:sz w:val="20"/>
              </w:rPr>
              <w:t>oordinated border management and the interface between customs, other border agencies and the private sector</w:t>
            </w:r>
            <w:r w:rsidR="008859B5">
              <w:rPr>
                <w:rFonts w:ascii="Arial" w:eastAsia="MS Mincho" w:hAnsi="Arial" w:cs="Arial"/>
                <w:sz w:val="20"/>
              </w:rPr>
              <w:t xml:space="preserve"> by consultants </w:t>
            </w:r>
          </w:p>
        </w:tc>
      </w:tr>
      <w:tr w:rsidR="0070012C" w:rsidRPr="00D74855" w:rsidTr="00D04889">
        <w:trPr>
          <w:cantSplit/>
          <w:trHeight w:val="601"/>
        </w:trPr>
        <w:tc>
          <w:tcPr>
            <w:tcW w:w="99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012C" w:rsidRPr="00D74855" w:rsidRDefault="0070012C" w:rsidP="00142A92">
            <w:pPr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D04889">
            <w:pPr>
              <w:jc w:val="center"/>
              <w:rPr>
                <w:rFonts w:ascii="Arial" w:eastAsia="MS Mincho" w:hAnsi="Arial" w:cs="Arial"/>
                <w:sz w:val="20"/>
                <w:highlight w:val="yellow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 xml:space="preserve"> 15h</w:t>
            </w:r>
            <w:r w:rsidR="00C522D2">
              <w:rPr>
                <w:rFonts w:ascii="Arial" w:eastAsia="MS Mincho" w:hAnsi="Arial" w:cs="Arial"/>
                <w:sz w:val="20"/>
              </w:rPr>
              <w:t>30</w:t>
            </w:r>
            <w:r w:rsidRPr="00D74855">
              <w:rPr>
                <w:rFonts w:ascii="Arial" w:eastAsia="MS Mincho" w:hAnsi="Arial" w:cs="Arial"/>
                <w:sz w:val="20"/>
              </w:rPr>
              <w:t xml:space="preserve"> -</w:t>
            </w:r>
            <w:r w:rsidR="001B04E3">
              <w:rPr>
                <w:rFonts w:ascii="Arial" w:eastAsia="MS Mincho" w:hAnsi="Arial" w:cs="Arial"/>
                <w:sz w:val="20"/>
              </w:rPr>
              <w:t>15</w:t>
            </w:r>
            <w:r w:rsidRPr="00D74855">
              <w:rPr>
                <w:rFonts w:ascii="Arial" w:eastAsia="MS Mincho" w:hAnsi="Arial" w:cs="Arial"/>
                <w:sz w:val="20"/>
              </w:rPr>
              <w:t>h</w:t>
            </w:r>
            <w:r w:rsidR="001B04E3">
              <w:rPr>
                <w:rFonts w:ascii="Arial" w:eastAsia="MS Mincho" w:hAnsi="Arial" w:cs="Arial"/>
                <w:sz w:val="20"/>
              </w:rPr>
              <w:t>45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12C" w:rsidRPr="00D74855" w:rsidRDefault="001D5F0A" w:rsidP="00B32886">
            <w:pPr>
              <w:spacing w:after="0"/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i/>
                <w:sz w:val="20"/>
              </w:rPr>
              <w:br/>
              <w:t>C</w:t>
            </w:r>
            <w:r w:rsidRPr="00B32886">
              <w:rPr>
                <w:i/>
                <w:sz w:val="20"/>
              </w:rPr>
              <w:t xml:space="preserve">offee </w:t>
            </w:r>
            <w:r w:rsidR="0070012C" w:rsidRPr="00B32886">
              <w:rPr>
                <w:i/>
                <w:sz w:val="20"/>
              </w:rPr>
              <w:t>break</w:t>
            </w:r>
          </w:p>
        </w:tc>
      </w:tr>
      <w:tr w:rsidR="0070012C" w:rsidRPr="00D74855" w:rsidTr="0075310D">
        <w:trPr>
          <w:cantSplit/>
          <w:trHeight w:val="27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0012C" w:rsidRPr="00D74855" w:rsidRDefault="00391C8B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 xml:space="preserve"># </w:t>
            </w:r>
            <w:r w:rsidR="00876DED">
              <w:rPr>
                <w:rFonts w:ascii="Arial" w:eastAsia="MS Mincho" w:hAnsi="Arial" w:cs="Arial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12C" w:rsidRPr="00D74855" w:rsidRDefault="0070012C" w:rsidP="00391C8B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1</w:t>
            </w:r>
            <w:r w:rsidR="001B04E3">
              <w:rPr>
                <w:rFonts w:ascii="Arial" w:eastAsia="MS Mincho" w:hAnsi="Arial" w:cs="Arial"/>
                <w:sz w:val="20"/>
              </w:rPr>
              <w:t>5</w:t>
            </w:r>
            <w:r w:rsidRPr="00D74855">
              <w:rPr>
                <w:rFonts w:ascii="Arial" w:eastAsia="MS Mincho" w:hAnsi="Arial" w:cs="Arial"/>
                <w:sz w:val="20"/>
              </w:rPr>
              <w:t>h</w:t>
            </w:r>
            <w:r w:rsidR="001B04E3">
              <w:rPr>
                <w:rFonts w:ascii="Arial" w:eastAsia="MS Mincho" w:hAnsi="Arial" w:cs="Arial"/>
                <w:sz w:val="20"/>
              </w:rPr>
              <w:t>45</w:t>
            </w:r>
            <w:r w:rsidRPr="00D74855">
              <w:rPr>
                <w:rFonts w:ascii="Arial" w:eastAsia="MS Mincho" w:hAnsi="Arial" w:cs="Arial"/>
                <w:sz w:val="20"/>
              </w:rPr>
              <w:t xml:space="preserve"> – </w:t>
            </w:r>
            <w:r w:rsidR="00391C8B" w:rsidRPr="00D74855">
              <w:rPr>
                <w:rFonts w:ascii="Arial" w:eastAsia="MS Mincho" w:hAnsi="Arial" w:cs="Arial"/>
                <w:sz w:val="20"/>
              </w:rPr>
              <w:t>1</w:t>
            </w:r>
            <w:r w:rsidR="00391C8B">
              <w:rPr>
                <w:rFonts w:ascii="Arial" w:eastAsia="MS Mincho" w:hAnsi="Arial" w:cs="Arial"/>
                <w:sz w:val="20"/>
              </w:rPr>
              <w:t>7</w:t>
            </w:r>
            <w:r w:rsidR="00391C8B" w:rsidRPr="00D74855">
              <w:rPr>
                <w:rFonts w:ascii="Arial" w:eastAsia="MS Mincho" w:hAnsi="Arial" w:cs="Arial"/>
                <w:sz w:val="20"/>
              </w:rPr>
              <w:t>h</w:t>
            </w:r>
            <w:r w:rsidR="00391C8B">
              <w:rPr>
                <w:rFonts w:ascii="Arial" w:eastAsia="MS Mincho" w:hAnsi="Arial" w:cs="Arial"/>
                <w:sz w:val="20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12C" w:rsidRPr="00D74855" w:rsidRDefault="00DE28EB" w:rsidP="00D04889">
            <w:pPr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(</w:t>
            </w:r>
            <w:r w:rsidR="008E7880">
              <w:rPr>
                <w:rFonts w:ascii="Arial" w:eastAsia="MS Mincho" w:hAnsi="Arial" w:cs="Arial"/>
                <w:sz w:val="20"/>
              </w:rPr>
              <w:t>follows)</w:t>
            </w:r>
            <w:r w:rsidR="008E7880" w:rsidRPr="00D74855" w:rsidDel="00DE28EB">
              <w:rPr>
                <w:rFonts w:ascii="Arial" w:eastAsia="MS Mincho" w:hAnsi="Arial" w:cs="Arial"/>
                <w:sz w:val="20"/>
              </w:rPr>
              <w:t xml:space="preserve"> </w:t>
            </w:r>
            <w:r w:rsidR="0075310D">
              <w:rPr>
                <w:rFonts w:ascii="Arial" w:eastAsia="MS Mincho" w:hAnsi="Arial" w:cs="Arial"/>
                <w:sz w:val="20"/>
              </w:rPr>
              <w:br/>
            </w:r>
            <w:r w:rsidR="0070012C" w:rsidRPr="00D74855">
              <w:rPr>
                <w:rFonts w:ascii="Arial" w:eastAsia="MS Mincho" w:hAnsi="Arial" w:cs="Arial"/>
                <w:sz w:val="20"/>
              </w:rPr>
              <w:t xml:space="preserve">Trade Facilitation </w:t>
            </w:r>
            <w:r>
              <w:rPr>
                <w:rFonts w:ascii="Arial" w:eastAsia="MS Mincho" w:hAnsi="Arial" w:cs="Arial"/>
                <w:sz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0012C" w:rsidRPr="00D74855" w:rsidRDefault="00B37C34" w:rsidP="00391C8B">
            <w:pPr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Open </w:t>
            </w:r>
            <w:r w:rsidR="0070012C" w:rsidRPr="00D74855">
              <w:rPr>
                <w:rFonts w:ascii="Arial" w:eastAsia="MS Mincho" w:hAnsi="Arial" w:cs="Arial"/>
                <w:sz w:val="20"/>
              </w:rPr>
              <w:t>debate</w:t>
            </w:r>
            <w:r w:rsidR="00722BDC">
              <w:rPr>
                <w:rFonts w:ascii="Arial" w:eastAsia="MS Mincho" w:hAnsi="Arial" w:cs="Arial"/>
                <w:sz w:val="20"/>
              </w:rPr>
              <w:t xml:space="preserve">. </w:t>
            </w:r>
            <w:r w:rsidR="00722BDC" w:rsidRPr="00D74855">
              <w:rPr>
                <w:rFonts w:ascii="Arial" w:eastAsia="MS Mincho" w:hAnsi="Arial" w:cs="Arial"/>
                <w:sz w:val="20"/>
              </w:rPr>
              <w:t xml:space="preserve">This Session will be dedicated to drawing specific recommendations on how to improve Customs and Trade Facilitation in Africa, drawing from </w:t>
            </w:r>
            <w:r w:rsidR="0075310D">
              <w:rPr>
                <w:rFonts w:ascii="Arial" w:eastAsia="MS Mincho" w:hAnsi="Arial" w:cs="Arial"/>
                <w:sz w:val="20"/>
              </w:rPr>
              <w:t>concrete cases encountered by African countries</w:t>
            </w:r>
            <w:r w:rsidR="00391C8B">
              <w:rPr>
                <w:rFonts w:ascii="Arial" w:eastAsia="MS Mincho" w:hAnsi="Arial" w:cs="Arial"/>
                <w:sz w:val="20"/>
              </w:rPr>
              <w:t xml:space="preserve">, </w:t>
            </w:r>
            <w:r w:rsidR="0075310D">
              <w:rPr>
                <w:rFonts w:ascii="Arial" w:eastAsia="MS Mincho" w:hAnsi="Arial" w:cs="Arial"/>
                <w:sz w:val="20"/>
              </w:rPr>
              <w:t>region</w:t>
            </w:r>
            <w:r w:rsidR="00391C8B">
              <w:rPr>
                <w:rFonts w:ascii="Arial" w:eastAsia="MS Mincho" w:hAnsi="Arial" w:cs="Arial"/>
                <w:sz w:val="20"/>
              </w:rPr>
              <w:t>s and private sector</w:t>
            </w:r>
            <w:r w:rsidR="0075310D">
              <w:rPr>
                <w:rFonts w:ascii="Arial" w:eastAsia="MS Mincho" w:hAnsi="Arial" w:cs="Arial"/>
                <w:sz w:val="20"/>
              </w:rPr>
              <w:t xml:space="preserve"> (present</w:t>
            </w:r>
            <w:r w:rsidR="008859B5">
              <w:rPr>
                <w:rFonts w:ascii="Arial" w:eastAsia="MS Mincho" w:hAnsi="Arial" w:cs="Arial"/>
                <w:sz w:val="20"/>
              </w:rPr>
              <w:t>at</w:t>
            </w:r>
            <w:r w:rsidR="00391C8B">
              <w:rPr>
                <w:rFonts w:ascii="Arial" w:eastAsia="MS Mincho" w:hAnsi="Arial" w:cs="Arial"/>
                <w:sz w:val="20"/>
              </w:rPr>
              <w:t>ion</w:t>
            </w:r>
            <w:r w:rsidR="0075310D">
              <w:rPr>
                <w:rFonts w:ascii="Arial" w:eastAsia="MS Mincho" w:hAnsi="Arial" w:cs="Arial"/>
                <w:sz w:val="20"/>
              </w:rPr>
              <w:t xml:space="preserve"> by consultants) and</w:t>
            </w:r>
            <w:r w:rsidR="00391C8B">
              <w:rPr>
                <w:rFonts w:ascii="Arial" w:eastAsia="MS Mincho" w:hAnsi="Arial" w:cs="Arial"/>
                <w:sz w:val="20"/>
              </w:rPr>
              <w:t xml:space="preserve"> </w:t>
            </w:r>
            <w:r w:rsidR="0075310D">
              <w:rPr>
                <w:rFonts w:ascii="Arial" w:eastAsia="MS Mincho" w:hAnsi="Arial" w:cs="Arial"/>
                <w:sz w:val="20"/>
              </w:rPr>
              <w:t xml:space="preserve"> </w:t>
            </w:r>
            <w:r w:rsidR="00722BDC" w:rsidRPr="00D74855">
              <w:rPr>
                <w:rFonts w:ascii="Arial" w:eastAsia="MS Mincho" w:hAnsi="Arial" w:cs="Arial"/>
                <w:sz w:val="20"/>
              </w:rPr>
              <w:t>the European experience and contributions from the participants</w:t>
            </w:r>
            <w:r w:rsidR="00722BDC">
              <w:rPr>
                <w:rFonts w:ascii="Arial" w:eastAsia="MS Mincho" w:hAnsi="Arial" w:cs="Arial"/>
                <w:sz w:val="20"/>
              </w:rPr>
              <w:t>, e.g. on information and communication aspects.</w:t>
            </w:r>
          </w:p>
        </w:tc>
      </w:tr>
      <w:tr w:rsidR="00391C8B" w:rsidRPr="00D74855" w:rsidTr="00391C8B">
        <w:trPr>
          <w:cantSplit/>
          <w:trHeight w:val="277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91C8B" w:rsidRPr="00D74855" w:rsidRDefault="00391C8B" w:rsidP="00391C8B">
            <w:pPr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C8B" w:rsidRPr="00D74855" w:rsidRDefault="00391C8B" w:rsidP="00391C8B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D74855">
              <w:rPr>
                <w:rFonts w:ascii="Arial" w:eastAsia="MS Mincho" w:hAnsi="Arial" w:cs="Arial"/>
                <w:sz w:val="20"/>
              </w:rPr>
              <w:t>1</w:t>
            </w:r>
            <w:r>
              <w:rPr>
                <w:rFonts w:ascii="Arial" w:eastAsia="MS Mincho" w:hAnsi="Arial" w:cs="Arial"/>
                <w:sz w:val="20"/>
              </w:rPr>
              <w:t>7</w:t>
            </w:r>
            <w:r w:rsidRPr="00D74855">
              <w:rPr>
                <w:rFonts w:ascii="Arial" w:eastAsia="MS Mincho" w:hAnsi="Arial" w:cs="Arial"/>
                <w:sz w:val="20"/>
              </w:rPr>
              <w:t>h</w:t>
            </w:r>
            <w:r>
              <w:rPr>
                <w:rFonts w:ascii="Arial" w:eastAsia="MS Mincho" w:hAnsi="Arial" w:cs="Arial"/>
                <w:sz w:val="20"/>
              </w:rPr>
              <w:t>15 –</w:t>
            </w:r>
            <w:r w:rsidRPr="00D74855">
              <w:rPr>
                <w:rFonts w:ascii="Arial" w:eastAsia="MS Mincho" w:hAnsi="Arial" w:cs="Arial"/>
                <w:sz w:val="20"/>
              </w:rPr>
              <w:t>1</w:t>
            </w:r>
            <w:r>
              <w:rPr>
                <w:rFonts w:ascii="Arial" w:eastAsia="MS Mincho" w:hAnsi="Arial" w:cs="Arial"/>
                <w:sz w:val="20"/>
              </w:rPr>
              <w:t>7</w:t>
            </w:r>
            <w:r w:rsidRPr="00D74855">
              <w:rPr>
                <w:rFonts w:ascii="Arial" w:eastAsia="MS Mincho" w:hAnsi="Arial" w:cs="Arial"/>
                <w:sz w:val="20"/>
              </w:rPr>
              <w:t>h</w:t>
            </w:r>
            <w:r>
              <w:rPr>
                <w:rFonts w:ascii="Arial" w:eastAsia="MS Mincho" w:hAnsi="Arial" w:cs="Arial"/>
                <w:sz w:val="20"/>
              </w:rPr>
              <w:t>30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1C8B" w:rsidRDefault="00876DED" w:rsidP="00D2482A">
            <w:pPr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i/>
                <w:sz w:val="20"/>
              </w:rPr>
              <w:t xml:space="preserve">Presentation on </w:t>
            </w:r>
            <w:r w:rsidR="00D2482A">
              <w:rPr>
                <w:rFonts w:ascii="Arial" w:eastAsia="MS Mincho" w:hAnsi="Arial" w:cs="Arial"/>
                <w:i/>
                <w:sz w:val="20"/>
              </w:rPr>
              <w:t xml:space="preserve">recent </w:t>
            </w:r>
            <w:r>
              <w:rPr>
                <w:rFonts w:ascii="Arial" w:eastAsia="MS Mincho" w:hAnsi="Arial" w:cs="Arial"/>
                <w:i/>
                <w:sz w:val="20"/>
              </w:rPr>
              <w:t>Aid for Trade</w:t>
            </w:r>
            <w:r w:rsidR="00D2482A">
              <w:rPr>
                <w:rFonts w:ascii="Arial" w:eastAsia="MS Mincho" w:hAnsi="Arial" w:cs="Arial"/>
                <w:i/>
                <w:sz w:val="20"/>
              </w:rPr>
              <w:t xml:space="preserve"> activities of the European Commission</w:t>
            </w:r>
            <w:r w:rsidR="00391C8B">
              <w:rPr>
                <w:rFonts w:ascii="Arial" w:eastAsia="MS Mincho" w:hAnsi="Arial" w:cs="Arial"/>
                <w:i/>
                <w:sz w:val="20"/>
              </w:rPr>
              <w:br/>
              <w:t xml:space="preserve">Mr </w:t>
            </w:r>
            <w:proofErr w:type="spellStart"/>
            <w:r w:rsidR="00E40FA0">
              <w:rPr>
                <w:rFonts w:ascii="Arial" w:eastAsia="MS Mincho" w:hAnsi="Arial" w:cs="Arial"/>
                <w:i/>
                <w:sz w:val="20"/>
              </w:rPr>
              <w:t>K</w:t>
            </w:r>
            <w:r w:rsidR="00391C8B">
              <w:rPr>
                <w:rFonts w:ascii="Arial" w:eastAsia="MS Mincho" w:hAnsi="Arial" w:cs="Arial"/>
                <w:i/>
                <w:sz w:val="20"/>
              </w:rPr>
              <w:t>ristian</w:t>
            </w:r>
            <w:proofErr w:type="spellEnd"/>
            <w:r w:rsidR="00391C8B">
              <w:rPr>
                <w:rFonts w:ascii="Arial" w:eastAsia="MS Mincho" w:hAnsi="Arial" w:cs="Arial"/>
                <w:i/>
                <w:sz w:val="20"/>
              </w:rPr>
              <w:t xml:space="preserve"> Schmidt, Director</w:t>
            </w:r>
            <w:r w:rsidR="00E40FA0">
              <w:rPr>
                <w:rFonts w:ascii="Arial" w:eastAsia="MS Mincho" w:hAnsi="Arial" w:cs="Arial"/>
                <w:i/>
                <w:sz w:val="20"/>
              </w:rPr>
              <w:t xml:space="preserve"> (Acting)</w:t>
            </w:r>
            <w:r w:rsidR="00391C8B">
              <w:rPr>
                <w:rFonts w:ascii="Arial" w:eastAsia="MS Mincho" w:hAnsi="Arial" w:cs="Arial"/>
                <w:i/>
                <w:sz w:val="20"/>
              </w:rPr>
              <w:t>,</w:t>
            </w:r>
            <w:r w:rsidR="00E40FA0">
              <w:rPr>
                <w:rFonts w:ascii="Arial" w:eastAsia="MS Mincho" w:hAnsi="Arial" w:cs="Arial"/>
                <w:i/>
                <w:sz w:val="20"/>
              </w:rPr>
              <w:t xml:space="preserve"> Sustainable Growth and Development,</w:t>
            </w:r>
            <w:r w:rsidR="00391C8B">
              <w:rPr>
                <w:rFonts w:ascii="Arial" w:eastAsia="MS Mincho" w:hAnsi="Arial" w:cs="Arial"/>
                <w:i/>
                <w:sz w:val="20"/>
              </w:rPr>
              <w:t xml:space="preserve"> </w:t>
            </w:r>
            <w:r w:rsidR="00E40FA0">
              <w:rPr>
                <w:rFonts w:ascii="Arial" w:eastAsia="MS Mincho" w:hAnsi="Arial" w:cs="Arial"/>
                <w:i/>
                <w:sz w:val="20"/>
              </w:rPr>
              <w:t xml:space="preserve">EC </w:t>
            </w:r>
            <w:r w:rsidR="00391C8B">
              <w:rPr>
                <w:rFonts w:ascii="Arial" w:eastAsia="MS Mincho" w:hAnsi="Arial" w:cs="Arial"/>
                <w:i/>
                <w:sz w:val="20"/>
              </w:rPr>
              <w:t>D</w:t>
            </w:r>
            <w:r w:rsidR="00E40FA0">
              <w:rPr>
                <w:rFonts w:ascii="Arial" w:eastAsia="MS Mincho" w:hAnsi="Arial" w:cs="Arial"/>
                <w:i/>
                <w:sz w:val="20"/>
              </w:rPr>
              <w:t>irectorate-</w:t>
            </w:r>
            <w:r w:rsidR="00391C8B">
              <w:rPr>
                <w:rFonts w:ascii="Arial" w:eastAsia="MS Mincho" w:hAnsi="Arial" w:cs="Arial"/>
                <w:i/>
                <w:sz w:val="20"/>
              </w:rPr>
              <w:t>G</w:t>
            </w:r>
            <w:r w:rsidR="00E40FA0">
              <w:rPr>
                <w:rFonts w:ascii="Arial" w:eastAsia="MS Mincho" w:hAnsi="Arial" w:cs="Arial"/>
                <w:i/>
                <w:sz w:val="20"/>
              </w:rPr>
              <w:t>eneral for</w:t>
            </w:r>
            <w:r w:rsidR="00391C8B">
              <w:rPr>
                <w:rFonts w:ascii="Arial" w:eastAsia="MS Mincho" w:hAnsi="Arial" w:cs="Arial"/>
                <w:i/>
                <w:sz w:val="20"/>
              </w:rPr>
              <w:t xml:space="preserve"> Development and Cooperation - EuropeAid;</w:t>
            </w:r>
          </w:p>
        </w:tc>
      </w:tr>
    </w:tbl>
    <w:p w:rsidR="00E61305" w:rsidRDefault="00E61305"/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2835"/>
        <w:gridCol w:w="4820"/>
      </w:tblGrid>
      <w:tr w:rsidR="002C4AEA" w:rsidRPr="00C2123B" w:rsidTr="00D04889">
        <w:trPr>
          <w:cantSplit/>
          <w:trHeight w:val="85"/>
        </w:trPr>
        <w:tc>
          <w:tcPr>
            <w:tcW w:w="9781" w:type="dxa"/>
            <w:gridSpan w:val="4"/>
            <w:tcBorders>
              <w:bottom w:val="single" w:sz="4" w:space="0" w:color="auto"/>
            </w:tcBorders>
            <w:vAlign w:val="center"/>
          </w:tcPr>
          <w:p w:rsidR="002C4AEA" w:rsidRPr="00C2123B" w:rsidRDefault="002C4AEA" w:rsidP="00FF52CD">
            <w:pPr>
              <w:jc w:val="left"/>
              <w:rPr>
                <w:rFonts w:ascii="Arial" w:eastAsia="MS Mincho" w:hAnsi="Arial" w:cs="Arial"/>
                <w:b/>
                <w:sz w:val="20"/>
              </w:rPr>
            </w:pPr>
            <w:r w:rsidRPr="00C2123B">
              <w:rPr>
                <w:rFonts w:ascii="Arial" w:hAnsi="Arial" w:cs="Arial"/>
                <w:b/>
                <w:sz w:val="20"/>
              </w:rPr>
              <w:t>Day 2 - 12 December</w:t>
            </w:r>
          </w:p>
        </w:tc>
      </w:tr>
      <w:tr w:rsidR="007A4C91" w:rsidRPr="00C2123B" w:rsidTr="00D04889">
        <w:trPr>
          <w:cantSplit/>
          <w:trHeight w:val="1259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 xml:space="preserve"># </w:t>
            </w:r>
            <w:r w:rsidR="00391C8B">
              <w:rPr>
                <w:rFonts w:ascii="Arial" w:eastAsia="MS Mincho" w:hAnsi="Arial" w:cs="Arial"/>
                <w:sz w:val="20"/>
              </w:rPr>
              <w:t>1</w:t>
            </w:r>
            <w:r w:rsidR="00876DED">
              <w:rPr>
                <w:rFonts w:ascii="Arial" w:eastAsia="MS Mincho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AB4A00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09h</w:t>
            </w:r>
            <w:r>
              <w:rPr>
                <w:rFonts w:ascii="Arial" w:eastAsia="MS Mincho" w:hAnsi="Arial" w:cs="Arial"/>
                <w:sz w:val="20"/>
              </w:rPr>
              <w:t>30-</w:t>
            </w:r>
            <w:r w:rsidRPr="00C2123B">
              <w:rPr>
                <w:rFonts w:ascii="Arial" w:eastAsia="MS Mincho" w:hAnsi="Arial" w:cs="Arial"/>
                <w:sz w:val="20"/>
              </w:rPr>
              <w:t>09h45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4C91" w:rsidRDefault="007A4C91" w:rsidP="009258EB">
            <w:pPr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 xml:space="preserve"> </w:t>
            </w:r>
          </w:p>
          <w:p w:rsidR="007A4C91" w:rsidRPr="00C2123B" w:rsidRDefault="007A4C91" w:rsidP="009258EB">
            <w:pPr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Free trade areas (FTA</w:t>
            </w:r>
            <w:r w:rsidR="008859B5">
              <w:rPr>
                <w:rFonts w:ascii="Arial" w:eastAsia="MS Mincho" w:hAnsi="Arial" w:cs="Arial"/>
                <w:sz w:val="20"/>
              </w:rPr>
              <w:t>s</w:t>
            </w:r>
            <w:r w:rsidRPr="00C2123B">
              <w:rPr>
                <w:rFonts w:ascii="Arial" w:eastAsia="MS Mincho" w:hAnsi="Arial" w:cs="Arial"/>
                <w:sz w:val="20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4C91" w:rsidRPr="00C2123B" w:rsidRDefault="007A4C91" w:rsidP="002B3886">
            <w:pPr>
              <w:spacing w:after="0"/>
              <w:jc w:val="left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Presentation on the required steps to implement a free trade area: rules of origin, valuation and classification, interconnectivity and transit</w:t>
            </w:r>
            <w:r>
              <w:rPr>
                <w:rFonts w:ascii="Arial" w:eastAsia="MS Mincho" w:hAnsi="Arial" w:cs="Arial"/>
                <w:sz w:val="20"/>
              </w:rPr>
              <w:t>.</w:t>
            </w:r>
            <w:r w:rsidR="002B3886">
              <w:rPr>
                <w:rFonts w:ascii="Arial" w:eastAsia="MS Mincho" w:hAnsi="Arial" w:cs="Arial"/>
                <w:sz w:val="20"/>
              </w:rPr>
              <w:br/>
              <w:t>(EC DG TAXUD</w:t>
            </w:r>
            <w:r w:rsidR="002B3886">
              <w:rPr>
                <w:rStyle w:val="EndnoteReference"/>
                <w:rFonts w:ascii="Arial" w:eastAsia="MS Mincho" w:hAnsi="Arial" w:cs="Arial"/>
                <w:sz w:val="20"/>
              </w:rPr>
              <w:endnoteReference w:id="1"/>
            </w:r>
            <w:r w:rsidR="002B3886">
              <w:rPr>
                <w:rFonts w:ascii="Arial" w:eastAsia="MS Mincho" w:hAnsi="Arial" w:cs="Arial"/>
                <w:sz w:val="20"/>
              </w:rPr>
              <w:t xml:space="preserve"> – Ms Heidi </w:t>
            </w:r>
            <w:proofErr w:type="spellStart"/>
            <w:r w:rsidR="002B3886">
              <w:rPr>
                <w:rFonts w:ascii="Arial" w:eastAsia="MS Mincho" w:hAnsi="Arial" w:cs="Arial"/>
                <w:sz w:val="20"/>
              </w:rPr>
              <w:t>Jonkman</w:t>
            </w:r>
            <w:proofErr w:type="spellEnd"/>
            <w:r w:rsidR="002B3886">
              <w:rPr>
                <w:rFonts w:ascii="Arial" w:eastAsia="MS Mincho" w:hAnsi="Arial" w:cs="Arial"/>
                <w:sz w:val="20"/>
              </w:rPr>
              <w:t>)</w:t>
            </w:r>
          </w:p>
        </w:tc>
      </w:tr>
      <w:tr w:rsidR="00775038" w:rsidRPr="00C2123B" w:rsidTr="00D04889">
        <w:trPr>
          <w:trHeight w:hRule="exact" w:val="567"/>
        </w:trPr>
        <w:tc>
          <w:tcPr>
            <w:tcW w:w="1134" w:type="dxa"/>
            <w:shd w:val="clear" w:color="auto" w:fill="auto"/>
            <w:vAlign w:val="center"/>
          </w:tcPr>
          <w:p w:rsidR="00775038" w:rsidRPr="00C2123B" w:rsidRDefault="00775038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 xml:space="preserve"># </w:t>
            </w:r>
            <w:r>
              <w:rPr>
                <w:rFonts w:ascii="Arial" w:eastAsia="MS Mincho" w:hAnsi="Arial" w:cs="Arial"/>
                <w:sz w:val="20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038" w:rsidRPr="00C2123B" w:rsidRDefault="00775038" w:rsidP="00AC652C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09h45-</w:t>
            </w:r>
            <w:r w:rsidRPr="00C2123B">
              <w:rPr>
                <w:rFonts w:ascii="Arial" w:eastAsia="MS Mincho" w:hAnsi="Arial" w:cs="Arial"/>
                <w:sz w:val="20"/>
              </w:rPr>
              <w:t>10h00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75038" w:rsidRPr="00C2123B" w:rsidRDefault="00775038" w:rsidP="00B26887">
            <w:pPr>
              <w:jc w:val="left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 xml:space="preserve">Customs tariff nomenclature </w:t>
            </w:r>
          </w:p>
          <w:p w:rsidR="00775038" w:rsidRPr="00C2123B" w:rsidRDefault="00775038" w:rsidP="00775038">
            <w:pPr>
              <w:jc w:val="left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775038" w:rsidRDefault="00775038" w:rsidP="00CC64C6">
            <w:pPr>
              <w:spacing w:after="0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 xml:space="preserve">Introduction of the topic </w:t>
            </w:r>
          </w:p>
          <w:p w:rsidR="00775038" w:rsidRPr="00C2123B" w:rsidRDefault="00775038" w:rsidP="00CC64C6">
            <w:pPr>
              <w:spacing w:after="0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(EC DG TAXUD – Mr Eric </w:t>
            </w:r>
            <w:proofErr w:type="spellStart"/>
            <w:r>
              <w:rPr>
                <w:rFonts w:ascii="Arial" w:eastAsia="MS Mincho" w:hAnsi="Arial" w:cs="Arial"/>
                <w:sz w:val="20"/>
              </w:rPr>
              <w:t>Jouangrand</w:t>
            </w:r>
            <w:proofErr w:type="spellEnd"/>
            <w:r>
              <w:rPr>
                <w:rFonts w:ascii="Arial" w:eastAsia="MS Mincho" w:hAnsi="Arial" w:cs="Arial"/>
                <w:sz w:val="20"/>
              </w:rPr>
              <w:t>)</w:t>
            </w:r>
          </w:p>
        </w:tc>
      </w:tr>
      <w:tr w:rsidR="00775038" w:rsidRPr="00C2123B" w:rsidTr="00D04889">
        <w:trPr>
          <w:cantSplit/>
          <w:trHeight w:hRule="exact" w:val="612"/>
        </w:trPr>
        <w:tc>
          <w:tcPr>
            <w:tcW w:w="1134" w:type="dxa"/>
            <w:shd w:val="clear" w:color="auto" w:fill="auto"/>
            <w:vAlign w:val="center"/>
          </w:tcPr>
          <w:p w:rsidR="00775038" w:rsidRPr="00C2123B" w:rsidRDefault="00775038" w:rsidP="00AC652C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# 1</w:t>
            </w:r>
            <w:r>
              <w:rPr>
                <w:rFonts w:ascii="Arial" w:eastAsia="MS Mincho" w:hAnsi="Arial" w:cs="Arial"/>
                <w:sz w:val="20"/>
              </w:rPr>
              <w:t>3</w:t>
            </w:r>
            <w:r w:rsidRPr="00C2123B">
              <w:rPr>
                <w:rFonts w:ascii="Arial" w:eastAsia="MS Mincho" w:hAnsi="Arial" w:cs="Arial"/>
                <w:sz w:val="20"/>
              </w:rPr>
              <w:t xml:space="preserve"> </w:t>
            </w:r>
          </w:p>
          <w:p w:rsidR="00775038" w:rsidRPr="00C2123B" w:rsidRDefault="00775038" w:rsidP="00AC652C">
            <w:pPr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038" w:rsidRPr="00C2123B" w:rsidRDefault="00775038" w:rsidP="00D00C36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 xml:space="preserve">10h00 – </w:t>
            </w:r>
            <w:r>
              <w:rPr>
                <w:rFonts w:ascii="Arial" w:eastAsia="MS Mincho" w:hAnsi="Arial" w:cs="Arial"/>
                <w:sz w:val="20"/>
              </w:rPr>
              <w:t>10h30</w:t>
            </w:r>
          </w:p>
          <w:p w:rsidR="00775038" w:rsidRPr="00C2123B" w:rsidRDefault="00775038" w:rsidP="00D04889">
            <w:pPr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5038" w:rsidRPr="00C2123B" w:rsidRDefault="00775038" w:rsidP="00D04889">
            <w:pPr>
              <w:jc w:val="left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75038" w:rsidRPr="00C2123B" w:rsidRDefault="00775038" w:rsidP="00D04889">
            <w:pPr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Presentation by the concerned RECs on the state of play in each region.</w:t>
            </w:r>
          </w:p>
        </w:tc>
      </w:tr>
      <w:tr w:rsidR="00775038" w:rsidRPr="00C2123B" w:rsidTr="00775038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038" w:rsidRPr="00C2123B" w:rsidRDefault="00775038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# 1</w:t>
            </w:r>
            <w:r>
              <w:rPr>
                <w:rFonts w:ascii="Arial" w:eastAsia="MS Mincho" w:hAnsi="Arial" w:cs="Arial"/>
                <w:sz w:val="20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038" w:rsidRPr="00C2123B" w:rsidRDefault="00775038" w:rsidP="00D04889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10h30-10h45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75038" w:rsidRPr="00C2123B" w:rsidRDefault="00775038" w:rsidP="00D04889">
            <w:pPr>
              <w:jc w:val="left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:rsidR="00775038" w:rsidRPr="00C2123B" w:rsidRDefault="00775038" w:rsidP="00D04889">
            <w:pPr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Open debate on possible recommendations</w:t>
            </w:r>
          </w:p>
        </w:tc>
      </w:tr>
      <w:tr w:rsidR="00EF4798" w:rsidRPr="00C2123B" w:rsidTr="00EF4798"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4798" w:rsidRPr="00C2123B" w:rsidRDefault="00EF4798" w:rsidP="00EF4798">
            <w:pPr>
              <w:jc w:val="center"/>
              <w:rPr>
                <w:rFonts w:ascii="Arial" w:eastAsia="MS Mincho" w:hAnsi="Arial" w:cs="Arial"/>
                <w:i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F4798" w:rsidRPr="00521351" w:rsidRDefault="00EF4798" w:rsidP="00EF4798">
            <w:pPr>
              <w:jc w:val="center"/>
              <w:rPr>
                <w:rFonts w:ascii="Arial" w:eastAsia="MS Mincho" w:hAnsi="Arial" w:cs="Arial"/>
                <w:i/>
                <w:sz w:val="20"/>
              </w:rPr>
            </w:pPr>
            <w:r w:rsidRPr="00521351">
              <w:rPr>
                <w:rFonts w:ascii="Arial" w:eastAsia="MS Mincho" w:hAnsi="Arial" w:cs="Arial"/>
                <w:i/>
                <w:sz w:val="20"/>
              </w:rPr>
              <w:t>10h45 -11h00</w:t>
            </w:r>
          </w:p>
        </w:tc>
        <w:tc>
          <w:tcPr>
            <w:tcW w:w="765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75038" w:rsidRDefault="00775038" w:rsidP="00457948">
            <w:pPr>
              <w:spacing w:after="0"/>
              <w:jc w:val="center"/>
              <w:rPr>
                <w:i/>
                <w:sz w:val="20"/>
              </w:rPr>
            </w:pPr>
          </w:p>
          <w:p w:rsidR="00EF4798" w:rsidRPr="00521351" w:rsidRDefault="00EF4798" w:rsidP="00457948">
            <w:pPr>
              <w:spacing w:after="0"/>
              <w:jc w:val="center"/>
              <w:rPr>
                <w:rFonts w:ascii="Arial" w:hAnsi="Arial" w:cs="Arial"/>
                <w:i/>
                <w:sz w:val="20"/>
              </w:rPr>
            </w:pPr>
            <w:r w:rsidRPr="00B32886">
              <w:rPr>
                <w:i/>
                <w:sz w:val="20"/>
              </w:rPr>
              <w:t>Coffee break</w:t>
            </w:r>
            <w:r w:rsidR="00457948">
              <w:rPr>
                <w:i/>
                <w:sz w:val="20"/>
              </w:rPr>
              <w:t xml:space="preserve"> </w:t>
            </w:r>
          </w:p>
        </w:tc>
      </w:tr>
      <w:tr w:rsidR="003D00B9" w:rsidRPr="00C2123B" w:rsidTr="003D00B9">
        <w:trPr>
          <w:trHeight w:val="362"/>
        </w:trPr>
        <w:tc>
          <w:tcPr>
            <w:tcW w:w="1134" w:type="dxa"/>
            <w:shd w:val="clear" w:color="auto" w:fill="auto"/>
            <w:vAlign w:val="center"/>
          </w:tcPr>
          <w:p w:rsidR="003D00B9" w:rsidRPr="00C2123B" w:rsidRDefault="003D00B9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# 1</w:t>
            </w:r>
            <w:r w:rsidR="00876DED">
              <w:rPr>
                <w:rFonts w:ascii="Arial" w:eastAsia="MS Mincho" w:hAnsi="Arial" w:cs="Arial"/>
                <w:sz w:val="20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0B9" w:rsidRPr="00C2123B" w:rsidRDefault="003D00B9" w:rsidP="00D04889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11h00-</w:t>
            </w:r>
            <w:r w:rsidRPr="00C2123B">
              <w:rPr>
                <w:rFonts w:ascii="Arial" w:eastAsia="MS Mincho" w:hAnsi="Arial" w:cs="Arial"/>
                <w:sz w:val="20"/>
              </w:rPr>
              <w:t>1</w:t>
            </w:r>
            <w:r>
              <w:rPr>
                <w:rFonts w:ascii="Arial" w:eastAsia="MS Mincho" w:hAnsi="Arial" w:cs="Arial"/>
                <w:sz w:val="20"/>
              </w:rPr>
              <w:t>1</w:t>
            </w:r>
            <w:r w:rsidRPr="00C2123B">
              <w:rPr>
                <w:rFonts w:ascii="Arial" w:eastAsia="MS Mincho" w:hAnsi="Arial" w:cs="Arial"/>
                <w:sz w:val="20"/>
              </w:rPr>
              <w:t>h15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D00B9" w:rsidRPr="00C2123B" w:rsidRDefault="003D00B9" w:rsidP="009258EB">
            <w:pPr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Customs valuation</w:t>
            </w:r>
          </w:p>
          <w:p w:rsidR="003D00B9" w:rsidRPr="00C2123B" w:rsidRDefault="003D00B9" w:rsidP="009258EB">
            <w:pPr>
              <w:rPr>
                <w:rFonts w:ascii="Arial" w:eastAsia="MS Mincho" w:hAnsi="Arial" w:cs="Arial"/>
                <w:sz w:val="20"/>
              </w:rPr>
            </w:pPr>
          </w:p>
          <w:p w:rsidR="003D00B9" w:rsidRPr="00C2123B" w:rsidRDefault="003D00B9" w:rsidP="003D00B9">
            <w:pPr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</w:tcPr>
          <w:p w:rsidR="003D00B9" w:rsidRDefault="003D00B9" w:rsidP="002B3886">
            <w:pPr>
              <w:spacing w:after="0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 xml:space="preserve">Introduction of the topic </w:t>
            </w:r>
          </w:p>
          <w:p w:rsidR="002B3886" w:rsidRPr="00C2123B" w:rsidRDefault="002B3886" w:rsidP="002B3886">
            <w:pPr>
              <w:spacing w:after="0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(EC DG TAXUD – Mr John Malone)</w:t>
            </w:r>
          </w:p>
        </w:tc>
      </w:tr>
      <w:tr w:rsidR="003D00B9" w:rsidRPr="00C2123B" w:rsidTr="003D00B9">
        <w:trPr>
          <w:trHeight w:val="641"/>
        </w:trPr>
        <w:tc>
          <w:tcPr>
            <w:tcW w:w="1134" w:type="dxa"/>
            <w:shd w:val="clear" w:color="auto" w:fill="auto"/>
            <w:vAlign w:val="center"/>
          </w:tcPr>
          <w:p w:rsidR="003D00B9" w:rsidRPr="00C2123B" w:rsidRDefault="003D00B9" w:rsidP="00142A92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# 1</w:t>
            </w:r>
            <w:r w:rsidR="00876DED">
              <w:rPr>
                <w:rFonts w:ascii="Arial" w:eastAsia="MS Mincho" w:hAnsi="Arial" w:cs="Arial"/>
                <w:sz w:val="20"/>
              </w:rPr>
              <w:t>6</w:t>
            </w:r>
          </w:p>
          <w:p w:rsidR="003D00B9" w:rsidRPr="00C2123B" w:rsidRDefault="003D00B9" w:rsidP="00142A92">
            <w:pPr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0B9" w:rsidRPr="00C2123B" w:rsidRDefault="003D00B9" w:rsidP="00D04889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11h15-</w:t>
            </w:r>
            <w:r w:rsidRPr="00C2123B">
              <w:rPr>
                <w:rFonts w:ascii="Arial" w:eastAsia="MS Mincho" w:hAnsi="Arial" w:cs="Arial"/>
                <w:sz w:val="20"/>
              </w:rPr>
              <w:t>1</w:t>
            </w:r>
            <w:r>
              <w:rPr>
                <w:rFonts w:ascii="Arial" w:eastAsia="MS Mincho" w:hAnsi="Arial" w:cs="Arial"/>
                <w:sz w:val="20"/>
              </w:rPr>
              <w:t>2</w:t>
            </w:r>
            <w:r w:rsidRPr="00C2123B">
              <w:rPr>
                <w:rFonts w:ascii="Arial" w:eastAsia="MS Mincho" w:hAnsi="Arial" w:cs="Arial"/>
                <w:sz w:val="20"/>
              </w:rPr>
              <w:t>h00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D00B9" w:rsidRPr="00C2123B" w:rsidRDefault="003D00B9" w:rsidP="003D00B9">
            <w:pPr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D00B9" w:rsidRPr="00C2123B" w:rsidRDefault="003D00B9" w:rsidP="002B3886">
            <w:pPr>
              <w:spacing w:after="0"/>
              <w:jc w:val="left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Presentation by the concerned RECs on the state of play in each region.</w:t>
            </w:r>
          </w:p>
        </w:tc>
      </w:tr>
      <w:tr w:rsidR="003D00B9" w:rsidRPr="00C2123B" w:rsidTr="003D00B9">
        <w:tc>
          <w:tcPr>
            <w:tcW w:w="1134" w:type="dxa"/>
            <w:shd w:val="clear" w:color="auto" w:fill="auto"/>
            <w:vAlign w:val="center"/>
          </w:tcPr>
          <w:p w:rsidR="003D00B9" w:rsidRPr="00C2123B" w:rsidRDefault="003D00B9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# 1</w:t>
            </w:r>
            <w:r w:rsidR="00876DED">
              <w:rPr>
                <w:rFonts w:ascii="Arial" w:eastAsia="MS Mincho" w:hAnsi="Arial" w:cs="Arial"/>
                <w:sz w:val="20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00B9" w:rsidRPr="00C2123B" w:rsidRDefault="003D00B9" w:rsidP="00D04889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12h00-</w:t>
            </w:r>
            <w:r w:rsidRPr="00C2123B">
              <w:rPr>
                <w:rFonts w:ascii="Arial" w:eastAsia="MS Mincho" w:hAnsi="Arial" w:cs="Arial"/>
                <w:sz w:val="20"/>
              </w:rPr>
              <w:t>1</w:t>
            </w:r>
            <w:r>
              <w:rPr>
                <w:rFonts w:ascii="Arial" w:eastAsia="MS Mincho" w:hAnsi="Arial" w:cs="Arial"/>
                <w:sz w:val="20"/>
              </w:rPr>
              <w:t>3</w:t>
            </w:r>
            <w:r w:rsidRPr="00C2123B">
              <w:rPr>
                <w:rFonts w:ascii="Arial" w:eastAsia="MS Mincho" w:hAnsi="Arial" w:cs="Arial"/>
                <w:sz w:val="20"/>
              </w:rPr>
              <w:t>h</w:t>
            </w:r>
            <w:r>
              <w:rPr>
                <w:rFonts w:ascii="Arial" w:eastAsia="MS Mincho" w:hAnsi="Arial" w:cs="Arial"/>
                <w:sz w:val="20"/>
              </w:rPr>
              <w:t>0</w:t>
            </w:r>
            <w:r w:rsidRPr="00C2123B">
              <w:rPr>
                <w:rFonts w:ascii="Arial" w:eastAsia="MS Mincho" w:hAnsi="Arial" w:cs="Arial"/>
                <w:sz w:val="20"/>
              </w:rPr>
              <w:t>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00B9" w:rsidRPr="00C2123B" w:rsidRDefault="003D00B9">
            <w:pPr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3D00B9" w:rsidRPr="00C2123B" w:rsidRDefault="003D00B9" w:rsidP="002B3886">
            <w:pPr>
              <w:spacing w:after="0"/>
              <w:jc w:val="left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Open debate on possible recommendations</w:t>
            </w:r>
          </w:p>
        </w:tc>
      </w:tr>
      <w:tr w:rsidR="007A4C91" w:rsidRPr="00C2123B" w:rsidTr="00D04889">
        <w:tc>
          <w:tcPr>
            <w:tcW w:w="1134" w:type="dxa"/>
            <w:shd w:val="clear" w:color="auto" w:fill="auto"/>
            <w:vAlign w:val="center"/>
          </w:tcPr>
          <w:p w:rsidR="007A4C91" w:rsidRPr="00AD0BC5" w:rsidRDefault="007A4C91" w:rsidP="00142A92">
            <w:pPr>
              <w:jc w:val="center"/>
              <w:rPr>
                <w:rFonts w:eastAsia="MS Mincho"/>
                <w:i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4C91" w:rsidRPr="00AD0BC5" w:rsidRDefault="007A4C91" w:rsidP="00AB4A00">
            <w:pPr>
              <w:jc w:val="center"/>
              <w:rPr>
                <w:rFonts w:eastAsia="MS Mincho"/>
                <w:i/>
                <w:sz w:val="20"/>
              </w:rPr>
            </w:pPr>
            <w:r w:rsidRPr="00AD0BC5">
              <w:rPr>
                <w:rFonts w:eastAsia="MS Mincho"/>
                <w:i/>
                <w:sz w:val="20"/>
              </w:rPr>
              <w:t>13h00 – 14h30</w:t>
            </w:r>
          </w:p>
        </w:tc>
        <w:tc>
          <w:tcPr>
            <w:tcW w:w="765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A4C91" w:rsidRPr="00AD0BC5" w:rsidRDefault="007A4C91" w:rsidP="00AD0BC5">
            <w:pPr>
              <w:spacing w:after="0"/>
              <w:jc w:val="center"/>
              <w:rPr>
                <w:i/>
                <w:sz w:val="20"/>
              </w:rPr>
            </w:pPr>
          </w:p>
          <w:p w:rsidR="007A4C91" w:rsidRPr="00AD0BC5" w:rsidRDefault="007A4C91" w:rsidP="00AD0BC5">
            <w:pPr>
              <w:spacing w:after="0"/>
              <w:jc w:val="center"/>
              <w:rPr>
                <w:i/>
                <w:sz w:val="20"/>
              </w:rPr>
            </w:pPr>
            <w:r w:rsidRPr="00AD0BC5">
              <w:rPr>
                <w:i/>
                <w:sz w:val="20"/>
              </w:rPr>
              <w:t>Business lunch</w:t>
            </w:r>
            <w:r w:rsidR="001D5F0A">
              <w:rPr>
                <w:i/>
                <w:sz w:val="20"/>
              </w:rPr>
              <w:t xml:space="preserve"> (</w:t>
            </w:r>
            <w:r w:rsidR="00457948">
              <w:rPr>
                <w:i/>
                <w:sz w:val="20"/>
              </w:rPr>
              <w:t>Grand Hall</w:t>
            </w:r>
            <w:r w:rsidR="001D5F0A">
              <w:rPr>
                <w:i/>
                <w:sz w:val="20"/>
              </w:rPr>
              <w:t>)</w:t>
            </w:r>
          </w:p>
        </w:tc>
      </w:tr>
      <w:tr w:rsidR="005800D5" w:rsidRPr="00C2123B" w:rsidTr="005800D5">
        <w:tc>
          <w:tcPr>
            <w:tcW w:w="1134" w:type="dxa"/>
            <w:shd w:val="clear" w:color="auto" w:fill="auto"/>
            <w:vAlign w:val="center"/>
          </w:tcPr>
          <w:p w:rsidR="005800D5" w:rsidRPr="00C2123B" w:rsidRDefault="005800D5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# 1</w:t>
            </w:r>
            <w:r w:rsidR="00876DED">
              <w:rPr>
                <w:rFonts w:ascii="Arial" w:eastAsia="MS Mincho" w:hAnsi="Arial" w:cs="Arial"/>
                <w:sz w:val="20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00D5" w:rsidRPr="00C2123B" w:rsidRDefault="005800D5" w:rsidP="00D04889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14h30-</w:t>
            </w:r>
            <w:r w:rsidRPr="00C2123B">
              <w:rPr>
                <w:rFonts w:ascii="Arial" w:eastAsia="MS Mincho" w:hAnsi="Arial" w:cs="Arial"/>
                <w:sz w:val="20"/>
              </w:rPr>
              <w:t>1</w:t>
            </w:r>
            <w:r>
              <w:rPr>
                <w:rFonts w:ascii="Arial" w:eastAsia="MS Mincho" w:hAnsi="Arial" w:cs="Arial"/>
                <w:sz w:val="20"/>
              </w:rPr>
              <w:t>4</w:t>
            </w:r>
            <w:r w:rsidRPr="00C2123B">
              <w:rPr>
                <w:rFonts w:ascii="Arial" w:eastAsia="MS Mincho" w:hAnsi="Arial" w:cs="Arial"/>
                <w:sz w:val="20"/>
              </w:rPr>
              <w:t>h45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00D5" w:rsidRPr="00C2123B" w:rsidRDefault="005800D5" w:rsidP="00D04889">
            <w:pPr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Rules of origin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00D5" w:rsidRDefault="005800D5" w:rsidP="002B3886">
            <w:pPr>
              <w:spacing w:after="0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Introduction</w:t>
            </w:r>
            <w:r w:rsidR="00CC64C6">
              <w:rPr>
                <w:rFonts w:ascii="Arial" w:eastAsia="MS Mincho" w:hAnsi="Arial" w:cs="Arial"/>
                <w:sz w:val="20"/>
              </w:rPr>
              <w:t xml:space="preserve"> of the topic</w:t>
            </w:r>
          </w:p>
          <w:p w:rsidR="002B3886" w:rsidRPr="00C2123B" w:rsidRDefault="002B3886" w:rsidP="002B3886">
            <w:pPr>
              <w:spacing w:after="0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(EC DG TAXUD – Mr Guillaume </w:t>
            </w:r>
            <w:proofErr w:type="spellStart"/>
            <w:r>
              <w:rPr>
                <w:rFonts w:ascii="Arial" w:eastAsia="MS Mincho" w:hAnsi="Arial" w:cs="Arial"/>
                <w:sz w:val="20"/>
              </w:rPr>
              <w:t>Dorey</w:t>
            </w:r>
            <w:proofErr w:type="spellEnd"/>
            <w:r>
              <w:rPr>
                <w:rFonts w:ascii="Arial" w:eastAsia="MS Mincho" w:hAnsi="Arial" w:cs="Arial"/>
                <w:sz w:val="20"/>
              </w:rPr>
              <w:t>)</w:t>
            </w:r>
          </w:p>
        </w:tc>
      </w:tr>
      <w:tr w:rsidR="005800D5" w:rsidRPr="00C2123B" w:rsidTr="005800D5">
        <w:tc>
          <w:tcPr>
            <w:tcW w:w="1134" w:type="dxa"/>
            <w:shd w:val="clear" w:color="auto" w:fill="auto"/>
            <w:vAlign w:val="center"/>
          </w:tcPr>
          <w:p w:rsidR="005800D5" w:rsidRPr="00C2123B" w:rsidRDefault="005800D5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# 1</w:t>
            </w:r>
            <w:r w:rsidR="00876DED">
              <w:rPr>
                <w:rFonts w:ascii="Arial" w:eastAsia="MS Mincho" w:hAnsi="Arial" w:cs="Arial"/>
                <w:sz w:val="20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00D5" w:rsidRPr="00C2123B" w:rsidRDefault="005800D5" w:rsidP="00D04889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14h45 -</w:t>
            </w:r>
            <w:r w:rsidRPr="00C2123B">
              <w:rPr>
                <w:rFonts w:ascii="Arial" w:eastAsia="MS Mincho" w:hAnsi="Arial" w:cs="Arial"/>
                <w:sz w:val="20"/>
              </w:rPr>
              <w:t>1</w:t>
            </w:r>
            <w:r>
              <w:rPr>
                <w:rFonts w:ascii="Arial" w:eastAsia="MS Mincho" w:hAnsi="Arial" w:cs="Arial"/>
                <w:sz w:val="20"/>
              </w:rPr>
              <w:t>5</w:t>
            </w:r>
            <w:r w:rsidRPr="00C2123B">
              <w:rPr>
                <w:rFonts w:ascii="Arial" w:eastAsia="MS Mincho" w:hAnsi="Arial" w:cs="Arial"/>
                <w:sz w:val="20"/>
              </w:rPr>
              <w:t>h00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00D5" w:rsidRPr="00C2123B" w:rsidRDefault="005800D5" w:rsidP="00A02C1C">
            <w:pPr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2B3886" w:rsidRPr="00C2123B" w:rsidRDefault="005800D5" w:rsidP="002B3886">
            <w:pPr>
              <w:spacing w:after="0"/>
              <w:jc w:val="left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Presentation by AUC of the on-going harmonization work</w:t>
            </w:r>
            <w:r w:rsidR="002B3886">
              <w:rPr>
                <w:rFonts w:ascii="Arial" w:eastAsia="MS Mincho" w:hAnsi="Arial" w:cs="Arial"/>
                <w:sz w:val="20"/>
              </w:rPr>
              <w:t>.</w:t>
            </w:r>
          </w:p>
        </w:tc>
      </w:tr>
      <w:tr w:rsidR="005800D5" w:rsidRPr="00C2123B" w:rsidTr="005800D5"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0D5" w:rsidRPr="00C2123B" w:rsidRDefault="005800D5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 xml:space="preserve"># </w:t>
            </w:r>
            <w:r w:rsidR="00876DED">
              <w:rPr>
                <w:rFonts w:ascii="Arial" w:eastAsia="MS Mincho" w:hAnsi="Arial" w:cs="Arial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00D5" w:rsidRPr="00C2123B" w:rsidRDefault="005800D5" w:rsidP="00D04889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15h00 -</w:t>
            </w:r>
            <w:r w:rsidRPr="00C2123B">
              <w:rPr>
                <w:rFonts w:ascii="Arial" w:eastAsia="MS Mincho" w:hAnsi="Arial" w:cs="Arial"/>
                <w:sz w:val="20"/>
              </w:rPr>
              <w:t>1</w:t>
            </w:r>
            <w:r>
              <w:rPr>
                <w:rFonts w:ascii="Arial" w:eastAsia="MS Mincho" w:hAnsi="Arial" w:cs="Arial"/>
                <w:sz w:val="20"/>
              </w:rPr>
              <w:t>5</w:t>
            </w:r>
            <w:r w:rsidRPr="00C2123B">
              <w:rPr>
                <w:rFonts w:ascii="Arial" w:eastAsia="MS Mincho" w:hAnsi="Arial" w:cs="Arial"/>
                <w:sz w:val="20"/>
              </w:rPr>
              <w:t>h</w:t>
            </w:r>
            <w:r w:rsidR="00622EF8">
              <w:rPr>
                <w:rFonts w:ascii="Arial" w:eastAsia="MS Mincho" w:hAnsi="Arial" w:cs="Arial"/>
                <w:sz w:val="20"/>
              </w:rPr>
              <w:t>30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00D5" w:rsidRPr="00C2123B" w:rsidRDefault="005800D5">
            <w:pPr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0D5" w:rsidRPr="00C2123B" w:rsidRDefault="005800D5" w:rsidP="002B3886">
            <w:pPr>
              <w:spacing w:after="0"/>
              <w:jc w:val="left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Presentation by the concerned RECs on the state of play in each region.</w:t>
            </w:r>
          </w:p>
        </w:tc>
      </w:tr>
      <w:tr w:rsidR="007A4C91" w:rsidRPr="00C2123B" w:rsidTr="00D04889">
        <w:tc>
          <w:tcPr>
            <w:tcW w:w="1134" w:type="dxa"/>
            <w:shd w:val="clear" w:color="auto" w:fill="auto"/>
            <w:vAlign w:val="center"/>
          </w:tcPr>
          <w:p w:rsidR="007A4C91" w:rsidRPr="00C2123B" w:rsidRDefault="007A4C91" w:rsidP="00142A92">
            <w:pPr>
              <w:jc w:val="center"/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4C91" w:rsidRPr="00D73D1F" w:rsidRDefault="007A4C91" w:rsidP="00D04889">
            <w:pPr>
              <w:jc w:val="center"/>
              <w:rPr>
                <w:rFonts w:ascii="Arial" w:eastAsia="MS Mincho" w:hAnsi="Arial" w:cs="Arial"/>
                <w:i/>
                <w:sz w:val="20"/>
              </w:rPr>
            </w:pPr>
            <w:r>
              <w:rPr>
                <w:rFonts w:ascii="Arial" w:eastAsia="MS Mincho" w:hAnsi="Arial" w:cs="Arial"/>
                <w:i/>
                <w:sz w:val="20"/>
              </w:rPr>
              <w:t>1</w:t>
            </w:r>
            <w:r w:rsidR="00A34D4C">
              <w:rPr>
                <w:rFonts w:ascii="Arial" w:eastAsia="MS Mincho" w:hAnsi="Arial" w:cs="Arial"/>
                <w:i/>
                <w:sz w:val="20"/>
              </w:rPr>
              <w:t>5</w:t>
            </w:r>
            <w:r>
              <w:rPr>
                <w:rFonts w:ascii="Arial" w:eastAsia="MS Mincho" w:hAnsi="Arial" w:cs="Arial"/>
                <w:i/>
                <w:sz w:val="20"/>
              </w:rPr>
              <w:t>h</w:t>
            </w:r>
            <w:r w:rsidR="00622EF8">
              <w:rPr>
                <w:rFonts w:ascii="Arial" w:eastAsia="MS Mincho" w:hAnsi="Arial" w:cs="Arial"/>
                <w:i/>
                <w:sz w:val="20"/>
              </w:rPr>
              <w:t>30</w:t>
            </w:r>
            <w:r w:rsidR="00A34D4C">
              <w:rPr>
                <w:rFonts w:ascii="Arial" w:eastAsia="MS Mincho" w:hAnsi="Arial" w:cs="Arial"/>
                <w:i/>
                <w:sz w:val="20"/>
              </w:rPr>
              <w:t xml:space="preserve"> </w:t>
            </w:r>
            <w:r>
              <w:rPr>
                <w:rFonts w:ascii="Arial" w:eastAsia="MS Mincho" w:hAnsi="Arial" w:cs="Arial"/>
                <w:i/>
                <w:sz w:val="20"/>
              </w:rPr>
              <w:t>-</w:t>
            </w:r>
            <w:r w:rsidRPr="00D73D1F">
              <w:rPr>
                <w:rFonts w:ascii="Arial" w:eastAsia="MS Mincho" w:hAnsi="Arial" w:cs="Arial"/>
                <w:i/>
                <w:sz w:val="20"/>
              </w:rPr>
              <w:t>1</w:t>
            </w:r>
            <w:r w:rsidR="00622EF8">
              <w:rPr>
                <w:rFonts w:ascii="Arial" w:eastAsia="MS Mincho" w:hAnsi="Arial" w:cs="Arial"/>
                <w:i/>
                <w:sz w:val="20"/>
              </w:rPr>
              <w:t>5</w:t>
            </w:r>
            <w:r w:rsidRPr="00D73D1F">
              <w:rPr>
                <w:rFonts w:ascii="Arial" w:eastAsia="MS Mincho" w:hAnsi="Arial" w:cs="Arial"/>
                <w:i/>
                <w:sz w:val="20"/>
              </w:rPr>
              <w:t>h</w:t>
            </w:r>
            <w:r w:rsidR="00622EF8">
              <w:rPr>
                <w:rFonts w:ascii="Arial" w:eastAsia="MS Mincho" w:hAnsi="Arial" w:cs="Arial"/>
                <w:i/>
                <w:sz w:val="20"/>
              </w:rPr>
              <w:t>45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4C91" w:rsidRPr="00D73D1F" w:rsidRDefault="007A4C91" w:rsidP="00B32886">
            <w:pPr>
              <w:spacing w:after="0"/>
              <w:jc w:val="center"/>
              <w:rPr>
                <w:rFonts w:ascii="Arial" w:eastAsia="MS Mincho" w:hAnsi="Arial" w:cs="Arial"/>
                <w:i/>
                <w:sz w:val="20"/>
              </w:rPr>
            </w:pPr>
            <w:r w:rsidRPr="00B32886">
              <w:rPr>
                <w:i/>
                <w:sz w:val="20"/>
              </w:rPr>
              <w:t>Coffee break</w:t>
            </w:r>
          </w:p>
        </w:tc>
      </w:tr>
      <w:tr w:rsidR="009F190C" w:rsidRPr="00C2123B" w:rsidTr="00D04889">
        <w:trPr>
          <w:trHeight w:hRule="exact" w:val="567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90C" w:rsidRPr="00C2123B" w:rsidRDefault="006C33A4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br w:type="page"/>
            </w:r>
            <w:r w:rsidR="009F190C" w:rsidRPr="00C2123B">
              <w:rPr>
                <w:rFonts w:ascii="Arial" w:eastAsia="MS Mincho" w:hAnsi="Arial" w:cs="Arial"/>
                <w:sz w:val="20"/>
              </w:rPr>
              <w:t xml:space="preserve"># </w:t>
            </w:r>
            <w:r w:rsidR="00391C8B">
              <w:rPr>
                <w:rFonts w:ascii="Arial" w:eastAsia="MS Mincho" w:hAnsi="Arial" w:cs="Arial"/>
                <w:sz w:val="20"/>
              </w:rPr>
              <w:t>2</w:t>
            </w:r>
            <w:r w:rsidR="00876DED">
              <w:rPr>
                <w:rFonts w:ascii="Arial" w:eastAsia="MS Mincho" w:hAnsi="Arial" w:cs="Arial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190C" w:rsidRPr="00C2123B" w:rsidRDefault="009F190C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1</w:t>
            </w:r>
            <w:r w:rsidR="00275DDA">
              <w:rPr>
                <w:rFonts w:ascii="Arial" w:eastAsia="MS Mincho" w:hAnsi="Arial" w:cs="Arial"/>
                <w:sz w:val="20"/>
              </w:rPr>
              <w:t>5</w:t>
            </w:r>
            <w:r w:rsidRPr="00C2123B">
              <w:rPr>
                <w:rFonts w:ascii="Arial" w:eastAsia="MS Mincho" w:hAnsi="Arial" w:cs="Arial"/>
                <w:sz w:val="20"/>
              </w:rPr>
              <w:t>h</w:t>
            </w:r>
            <w:r w:rsidR="00275DDA">
              <w:rPr>
                <w:rFonts w:ascii="Arial" w:eastAsia="MS Mincho" w:hAnsi="Arial" w:cs="Arial"/>
                <w:sz w:val="20"/>
              </w:rPr>
              <w:t>45</w:t>
            </w:r>
            <w:r>
              <w:rPr>
                <w:rFonts w:ascii="Arial" w:eastAsia="MS Mincho" w:hAnsi="Arial" w:cs="Arial"/>
                <w:sz w:val="20"/>
              </w:rPr>
              <w:t xml:space="preserve"> </w:t>
            </w:r>
            <w:r w:rsidRPr="00C2123B">
              <w:rPr>
                <w:rFonts w:ascii="Arial" w:eastAsia="MS Mincho" w:hAnsi="Arial" w:cs="Arial"/>
                <w:sz w:val="20"/>
              </w:rPr>
              <w:t>-1</w:t>
            </w:r>
            <w:r w:rsidR="00622EF8">
              <w:rPr>
                <w:rFonts w:ascii="Arial" w:eastAsia="MS Mincho" w:hAnsi="Arial" w:cs="Arial"/>
                <w:sz w:val="20"/>
              </w:rPr>
              <w:t>6</w:t>
            </w:r>
            <w:r w:rsidRPr="00C2123B">
              <w:rPr>
                <w:rFonts w:ascii="Arial" w:eastAsia="MS Mincho" w:hAnsi="Arial" w:cs="Arial"/>
                <w:sz w:val="20"/>
              </w:rPr>
              <w:t>h</w:t>
            </w:r>
            <w:r w:rsidR="00275DDA">
              <w:rPr>
                <w:rFonts w:ascii="Arial" w:eastAsia="MS Mincho" w:hAnsi="Arial" w:cs="Arial"/>
                <w:sz w:val="20"/>
              </w:rPr>
              <w:t>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00D5" w:rsidRPr="00C2123B" w:rsidRDefault="005800D5" w:rsidP="005800D5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(follows) </w:t>
            </w:r>
            <w:r w:rsidR="00391C8B">
              <w:rPr>
                <w:rFonts w:ascii="Arial" w:eastAsia="MS Mincho" w:hAnsi="Arial" w:cs="Arial"/>
                <w:sz w:val="20"/>
              </w:rPr>
              <w:br/>
            </w:r>
            <w:r w:rsidRPr="00C2123B">
              <w:rPr>
                <w:rFonts w:ascii="Arial" w:eastAsia="MS Mincho" w:hAnsi="Arial" w:cs="Arial"/>
                <w:sz w:val="20"/>
              </w:rPr>
              <w:t xml:space="preserve">Rules of origin </w:t>
            </w:r>
          </w:p>
          <w:p w:rsidR="009F190C" w:rsidRPr="00C2123B" w:rsidRDefault="009F190C" w:rsidP="00682F51">
            <w:pPr>
              <w:rPr>
                <w:rFonts w:ascii="Arial" w:eastAsia="MS Mincho" w:hAnsi="Arial" w:cs="Arial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190C" w:rsidRPr="00C2123B" w:rsidRDefault="009F190C" w:rsidP="001411B5">
            <w:pPr>
              <w:jc w:val="left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Open debate on possible recommendations</w:t>
            </w:r>
          </w:p>
        </w:tc>
      </w:tr>
      <w:tr w:rsidR="002F08C8" w:rsidRPr="00C2123B" w:rsidTr="00D04889"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8C8" w:rsidRPr="00C2123B" w:rsidRDefault="002F08C8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# 2</w:t>
            </w:r>
            <w:r w:rsidR="00876DED">
              <w:rPr>
                <w:rFonts w:ascii="Arial" w:eastAsia="MS Mincho" w:hAnsi="Arial" w:cs="Arial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8C8" w:rsidRPr="00C2123B" w:rsidRDefault="002F08C8" w:rsidP="00391C8B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16h30 – </w:t>
            </w:r>
            <w:r w:rsidR="00391C8B">
              <w:rPr>
                <w:rFonts w:ascii="Arial" w:eastAsia="MS Mincho" w:hAnsi="Arial" w:cs="Arial"/>
                <w:sz w:val="20"/>
              </w:rPr>
              <w:t>16h45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8C8" w:rsidRDefault="00A125D2" w:rsidP="005800D5">
            <w:pPr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Transit</w:t>
            </w:r>
            <w:r w:rsidR="00470BA4">
              <w:rPr>
                <w:rFonts w:ascii="Arial" w:eastAsia="MS Mincho" w:hAnsi="Arial" w:cs="Arial"/>
                <w:sz w:val="20"/>
              </w:rPr>
              <w:t xml:space="preserve"> procedures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8C8" w:rsidRPr="00C2123B" w:rsidRDefault="00CC64C6" w:rsidP="00CC64C6">
            <w:pPr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Introduction of the topic</w:t>
            </w:r>
            <w:r>
              <w:rPr>
                <w:rFonts w:ascii="Arial" w:eastAsia="MS Mincho" w:hAnsi="Arial" w:cs="Arial"/>
                <w:sz w:val="20"/>
              </w:rPr>
              <w:br/>
              <w:t xml:space="preserve">(EC DG TAXUD – Mr Michael </w:t>
            </w:r>
            <w:proofErr w:type="spellStart"/>
            <w:r>
              <w:rPr>
                <w:rFonts w:ascii="Arial" w:eastAsia="MS Mincho" w:hAnsi="Arial" w:cs="Arial"/>
                <w:sz w:val="20"/>
              </w:rPr>
              <w:t>Rathje</w:t>
            </w:r>
            <w:proofErr w:type="spellEnd"/>
            <w:r>
              <w:rPr>
                <w:rFonts w:ascii="Arial" w:eastAsia="MS Mincho" w:hAnsi="Arial" w:cs="Arial"/>
                <w:sz w:val="20"/>
              </w:rPr>
              <w:t>)</w:t>
            </w:r>
          </w:p>
        </w:tc>
      </w:tr>
      <w:tr w:rsidR="002F08C8" w:rsidRPr="00CC64C6" w:rsidTr="00D04889"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8C8" w:rsidRPr="00C2123B" w:rsidRDefault="00A125D2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#</w:t>
            </w:r>
            <w:r w:rsidR="00470BA4">
              <w:rPr>
                <w:rFonts w:ascii="Arial" w:eastAsia="MS Mincho" w:hAnsi="Arial" w:cs="Arial"/>
                <w:sz w:val="20"/>
              </w:rPr>
              <w:t xml:space="preserve"> </w:t>
            </w:r>
            <w:r>
              <w:rPr>
                <w:rFonts w:ascii="Arial" w:eastAsia="MS Mincho" w:hAnsi="Arial" w:cs="Arial"/>
                <w:sz w:val="20"/>
              </w:rPr>
              <w:t>2</w:t>
            </w:r>
            <w:r w:rsidR="00876DED">
              <w:rPr>
                <w:rFonts w:ascii="Arial" w:eastAsia="MS Mincho" w:hAnsi="Arial" w:cs="Arial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8C8" w:rsidRPr="00C2123B" w:rsidRDefault="00391C8B" w:rsidP="00391C8B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16h45 </w:t>
            </w:r>
            <w:r w:rsidR="00A125D2">
              <w:rPr>
                <w:rFonts w:ascii="Arial" w:eastAsia="MS Mincho" w:hAnsi="Arial" w:cs="Arial"/>
                <w:sz w:val="20"/>
              </w:rPr>
              <w:t xml:space="preserve">– </w:t>
            </w:r>
            <w:r>
              <w:rPr>
                <w:rFonts w:ascii="Arial" w:eastAsia="MS Mincho" w:hAnsi="Arial" w:cs="Arial"/>
                <w:sz w:val="20"/>
              </w:rPr>
              <w:t>17h00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F08C8" w:rsidRDefault="00133F43" w:rsidP="00D04889">
            <w:pPr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Interconnectivity of computerised customs systems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64C6" w:rsidRPr="00CC64C6" w:rsidRDefault="00133F43" w:rsidP="00DA7B4C">
            <w:pPr>
              <w:jc w:val="left"/>
              <w:rPr>
                <w:rFonts w:ascii="Arial" w:eastAsia="MS Mincho" w:hAnsi="Arial" w:cs="Arial"/>
                <w:sz w:val="20"/>
              </w:rPr>
            </w:pPr>
            <w:r w:rsidRPr="00CC64C6">
              <w:rPr>
                <w:rFonts w:ascii="Arial" w:eastAsia="MS Mincho" w:hAnsi="Arial" w:cs="Arial"/>
                <w:sz w:val="20"/>
              </w:rPr>
              <w:t>Introduction</w:t>
            </w:r>
            <w:r w:rsidR="00CC64C6" w:rsidRPr="00CC64C6">
              <w:rPr>
                <w:rFonts w:ascii="Arial" w:eastAsia="MS Mincho" w:hAnsi="Arial" w:cs="Arial"/>
                <w:sz w:val="20"/>
              </w:rPr>
              <w:t xml:space="preserve"> of the topic</w:t>
            </w:r>
            <w:r w:rsidR="00CC64C6" w:rsidRPr="00CC64C6">
              <w:rPr>
                <w:rFonts w:ascii="Arial" w:eastAsia="MS Mincho" w:hAnsi="Arial" w:cs="Arial"/>
                <w:sz w:val="20"/>
              </w:rPr>
              <w:br/>
              <w:t>(EC DG TAXUD – Mr Juan Jos</w:t>
            </w:r>
            <w:r w:rsidR="00DA7B4C">
              <w:rPr>
                <w:rFonts w:ascii="Arial" w:eastAsia="MS Mincho" w:hAnsi="Arial" w:cs="Arial"/>
                <w:sz w:val="20"/>
              </w:rPr>
              <w:t>é</w:t>
            </w:r>
            <w:r w:rsidR="00CC64C6" w:rsidRPr="00CC64C6">
              <w:rPr>
                <w:rFonts w:ascii="Arial" w:eastAsia="MS Mincho" w:hAnsi="Arial" w:cs="Arial"/>
                <w:sz w:val="20"/>
              </w:rPr>
              <w:t xml:space="preserve">  </w:t>
            </w:r>
            <w:proofErr w:type="spellStart"/>
            <w:r w:rsidR="00DA7B4C" w:rsidRPr="00CC64C6">
              <w:rPr>
                <w:rFonts w:ascii="Arial" w:eastAsia="MS Mincho" w:hAnsi="Arial" w:cs="Arial"/>
                <w:sz w:val="20"/>
              </w:rPr>
              <w:t>Garc</w:t>
            </w:r>
            <w:r w:rsidR="00DA7B4C">
              <w:rPr>
                <w:rFonts w:ascii="Arial" w:eastAsia="MS Mincho" w:hAnsi="Arial" w:cs="Arial"/>
                <w:sz w:val="20"/>
              </w:rPr>
              <w:t>í</w:t>
            </w:r>
            <w:r w:rsidR="00DA7B4C" w:rsidRPr="00CC64C6">
              <w:rPr>
                <w:rFonts w:ascii="Arial" w:eastAsia="MS Mincho" w:hAnsi="Arial" w:cs="Arial"/>
                <w:sz w:val="20"/>
              </w:rPr>
              <w:t>a</w:t>
            </w:r>
            <w:proofErr w:type="spellEnd"/>
            <w:r w:rsidR="00CC64C6" w:rsidRPr="00CC64C6">
              <w:rPr>
                <w:rFonts w:ascii="Arial" w:eastAsia="MS Mincho" w:hAnsi="Arial" w:cs="Arial"/>
                <w:sz w:val="20"/>
              </w:rPr>
              <w:t xml:space="preserve"> S</w:t>
            </w:r>
            <w:r w:rsidR="00DA7B4C">
              <w:rPr>
                <w:rFonts w:ascii="Arial" w:eastAsia="MS Mincho" w:hAnsi="Arial" w:cs="Arial"/>
                <w:sz w:val="20"/>
              </w:rPr>
              <w:t>á</w:t>
            </w:r>
            <w:r w:rsidR="00CC64C6" w:rsidRPr="00CC64C6">
              <w:rPr>
                <w:rFonts w:ascii="Arial" w:eastAsia="MS Mincho" w:hAnsi="Arial" w:cs="Arial"/>
                <w:sz w:val="20"/>
              </w:rPr>
              <w:t>nchez)</w:t>
            </w:r>
          </w:p>
        </w:tc>
      </w:tr>
      <w:tr w:rsidR="00470BA4" w:rsidRPr="00C2123B" w:rsidTr="00470BA4"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A4" w:rsidRDefault="00470BA4" w:rsidP="00876DED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# 2</w:t>
            </w:r>
            <w:r w:rsidR="00876DED">
              <w:rPr>
                <w:rFonts w:ascii="Arial" w:eastAsia="MS Mincho" w:hAnsi="Arial" w:cs="Arial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0BA4" w:rsidRDefault="00391C8B" w:rsidP="00391C8B">
            <w:pPr>
              <w:jc w:val="center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 xml:space="preserve">17h00 </w:t>
            </w:r>
            <w:r w:rsidR="00470BA4">
              <w:rPr>
                <w:rFonts w:ascii="Arial" w:eastAsia="MS Mincho" w:hAnsi="Arial" w:cs="Arial"/>
                <w:sz w:val="20"/>
              </w:rPr>
              <w:t>– 18h00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BA4" w:rsidRDefault="00470BA4" w:rsidP="001411B5">
            <w:pPr>
              <w:jc w:val="left"/>
              <w:rPr>
                <w:rFonts w:ascii="Arial" w:eastAsia="MS Mincho" w:hAnsi="Arial" w:cs="Arial"/>
                <w:sz w:val="20"/>
              </w:rPr>
            </w:pPr>
            <w:r>
              <w:rPr>
                <w:rFonts w:ascii="Arial" w:eastAsia="MS Mincho" w:hAnsi="Arial" w:cs="Arial"/>
                <w:sz w:val="20"/>
              </w:rPr>
              <w:t>Exchange of experiences on transit procedures and interconnectivity of computerised customs systems</w:t>
            </w:r>
            <w:r w:rsidR="00876DED">
              <w:rPr>
                <w:rFonts w:ascii="Arial" w:eastAsia="MS Mincho" w:hAnsi="Arial" w:cs="Arial"/>
                <w:sz w:val="20"/>
              </w:rPr>
              <w:t xml:space="preserve"> and possible recommendations.</w:t>
            </w:r>
          </w:p>
        </w:tc>
      </w:tr>
    </w:tbl>
    <w:p w:rsidR="00630717" w:rsidRDefault="00630717"/>
    <w:tbl>
      <w:tblPr>
        <w:tblW w:w="978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492"/>
        <w:gridCol w:w="2374"/>
        <w:gridCol w:w="4820"/>
      </w:tblGrid>
      <w:tr w:rsidR="006E0E67" w:rsidRPr="00C2123B" w:rsidTr="00D04889">
        <w:tc>
          <w:tcPr>
            <w:tcW w:w="9781" w:type="dxa"/>
            <w:gridSpan w:val="4"/>
          </w:tcPr>
          <w:p w:rsidR="006E0E67" w:rsidRPr="00C2123B" w:rsidRDefault="009179D5" w:rsidP="00FF52CD">
            <w:pPr>
              <w:jc w:val="left"/>
              <w:rPr>
                <w:rFonts w:ascii="Arial" w:hAnsi="Arial" w:cs="Arial"/>
                <w:b/>
                <w:sz w:val="20"/>
              </w:rPr>
            </w:pPr>
            <w:r w:rsidRPr="00C2123B">
              <w:rPr>
                <w:sz w:val="20"/>
              </w:rPr>
              <w:br w:type="page"/>
            </w:r>
            <w:r w:rsidR="006E0E67" w:rsidRPr="00C2123B">
              <w:rPr>
                <w:rFonts w:ascii="Arial" w:hAnsi="Arial" w:cs="Arial"/>
                <w:b/>
                <w:sz w:val="20"/>
              </w:rPr>
              <w:t>Day 3 – 13 December 2012</w:t>
            </w:r>
          </w:p>
        </w:tc>
      </w:tr>
      <w:tr w:rsidR="007A4C91" w:rsidRPr="00C2123B" w:rsidTr="00D04889">
        <w:tc>
          <w:tcPr>
            <w:tcW w:w="1095" w:type="dxa"/>
            <w:shd w:val="clear" w:color="auto" w:fill="auto"/>
            <w:vAlign w:val="center"/>
          </w:tcPr>
          <w:p w:rsidR="007A4C91" w:rsidRPr="00C2123B" w:rsidRDefault="007A4C91" w:rsidP="00A91A36">
            <w:pPr>
              <w:jc w:val="center"/>
              <w:rPr>
                <w:rFonts w:ascii="Arial" w:eastAsia="MS Mincho" w:hAnsi="Arial" w:cs="Arial"/>
                <w:b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b/>
                <w:sz w:val="20"/>
                <w:lang w:val="en-US"/>
              </w:rPr>
              <w:t>agenda item #</w:t>
            </w:r>
          </w:p>
        </w:tc>
        <w:tc>
          <w:tcPr>
            <w:tcW w:w="14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A91A36">
            <w:pPr>
              <w:jc w:val="center"/>
              <w:rPr>
                <w:rFonts w:ascii="Arial" w:eastAsia="MS Mincho" w:hAnsi="Arial" w:cs="Arial"/>
                <w:b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b/>
                <w:sz w:val="20"/>
                <w:lang w:val="en-US"/>
              </w:rPr>
              <w:t>time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A91A36">
            <w:pPr>
              <w:jc w:val="center"/>
              <w:rPr>
                <w:rFonts w:ascii="Arial" w:eastAsia="MS Mincho" w:hAnsi="Arial" w:cs="Arial"/>
                <w:b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b/>
                <w:sz w:val="20"/>
                <w:lang w:val="en-US"/>
              </w:rPr>
              <w:t>session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7A4C91" w:rsidRPr="00C2123B" w:rsidRDefault="007A4C91" w:rsidP="00A91A36">
            <w:pPr>
              <w:jc w:val="center"/>
              <w:rPr>
                <w:rFonts w:ascii="Arial" w:eastAsia="MS Mincho" w:hAnsi="Arial" w:cs="Arial"/>
                <w:b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b/>
                <w:sz w:val="20"/>
                <w:lang w:val="en-US"/>
              </w:rPr>
              <w:t>details</w:t>
            </w:r>
          </w:p>
        </w:tc>
      </w:tr>
      <w:tr w:rsidR="007A4C91" w:rsidRPr="00C2123B" w:rsidTr="00D04889">
        <w:tc>
          <w:tcPr>
            <w:tcW w:w="1095" w:type="dxa"/>
            <w:shd w:val="clear" w:color="auto" w:fill="auto"/>
            <w:vAlign w:val="center"/>
          </w:tcPr>
          <w:p w:rsidR="007A4C91" w:rsidRPr="00C2123B" w:rsidRDefault="007A4C91" w:rsidP="00876DED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# 2</w:t>
            </w:r>
            <w:r w:rsidR="00876DED">
              <w:rPr>
                <w:rFonts w:ascii="Arial" w:eastAsia="MS Mincho" w:hAnsi="Arial" w:cs="Arial"/>
                <w:sz w:val="20"/>
              </w:rPr>
              <w:t>5</w:t>
            </w:r>
          </w:p>
        </w:tc>
        <w:tc>
          <w:tcPr>
            <w:tcW w:w="14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AB4A00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  <w:lang w:val="en-US"/>
              </w:rPr>
              <w:t>09h30 – 10h45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CC64C6">
            <w:pPr>
              <w:jc w:val="left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  <w:lang w:val="en-US"/>
              </w:rPr>
              <w:t>Trade Facilitation</w:t>
            </w:r>
            <w:r w:rsidR="00E6453F">
              <w:rPr>
                <w:rFonts w:ascii="Arial" w:eastAsia="MS Mincho" w:hAnsi="Arial" w:cs="Arial"/>
                <w:sz w:val="20"/>
                <w:lang w:val="en-US"/>
              </w:rPr>
              <w:t xml:space="preserve">, </w:t>
            </w:r>
            <w:r w:rsidR="00CC64C6">
              <w:rPr>
                <w:rFonts w:ascii="Arial" w:eastAsia="MS Mincho" w:hAnsi="Arial" w:cs="Arial"/>
                <w:sz w:val="20"/>
                <w:lang w:val="en-US"/>
              </w:rPr>
              <w:t xml:space="preserve">transit </w:t>
            </w:r>
            <w:r w:rsidR="00E6453F">
              <w:rPr>
                <w:rFonts w:ascii="Arial" w:eastAsia="MS Mincho" w:hAnsi="Arial" w:cs="Arial"/>
                <w:sz w:val="20"/>
                <w:lang w:val="en-US"/>
              </w:rPr>
              <w:t xml:space="preserve">and </w:t>
            </w:r>
            <w:r w:rsidR="00CC64C6">
              <w:rPr>
                <w:rFonts w:ascii="Arial" w:eastAsia="MS Mincho" w:hAnsi="Arial" w:cs="Arial"/>
                <w:sz w:val="20"/>
                <w:lang w:val="en-US"/>
              </w:rPr>
              <w:t xml:space="preserve">interconnectivity 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7A4C91" w:rsidRPr="00C2123B" w:rsidRDefault="007A4C91" w:rsidP="00877A25">
            <w:pPr>
              <w:jc w:val="center"/>
              <w:rPr>
                <w:rFonts w:ascii="Arial" w:eastAsia="MS Mincho" w:hAnsi="Arial" w:cs="Arial"/>
                <w:sz w:val="20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Finalisation of recommendations</w:t>
            </w:r>
          </w:p>
        </w:tc>
      </w:tr>
      <w:tr w:rsidR="007A4C91" w:rsidRPr="00C2123B" w:rsidTr="00D04889">
        <w:tc>
          <w:tcPr>
            <w:tcW w:w="1095" w:type="dxa"/>
            <w:shd w:val="clear" w:color="auto" w:fill="auto"/>
            <w:vAlign w:val="center"/>
          </w:tcPr>
          <w:p w:rsidR="007A4C91" w:rsidRPr="00C2123B" w:rsidRDefault="007A4C91" w:rsidP="00142A92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AB4A00">
            <w:pPr>
              <w:jc w:val="center"/>
              <w:rPr>
                <w:rFonts w:ascii="Arial" w:eastAsia="MS Mincho" w:hAnsi="Arial" w:cs="Arial"/>
                <w:i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i/>
                <w:sz w:val="20"/>
                <w:lang w:val="en-US"/>
              </w:rPr>
              <w:t>10h45 – 11h00</w:t>
            </w:r>
          </w:p>
        </w:tc>
        <w:tc>
          <w:tcPr>
            <w:tcW w:w="71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B32886">
            <w:pPr>
              <w:spacing w:after="0"/>
              <w:jc w:val="center"/>
              <w:rPr>
                <w:rFonts w:ascii="Arial" w:eastAsia="MS Mincho" w:hAnsi="Arial" w:cs="Arial"/>
                <w:i/>
                <w:sz w:val="20"/>
                <w:lang w:val="en-US"/>
              </w:rPr>
            </w:pPr>
            <w:r w:rsidRPr="00B32886">
              <w:rPr>
                <w:i/>
                <w:sz w:val="20"/>
              </w:rPr>
              <w:t>Coffee break</w:t>
            </w:r>
          </w:p>
        </w:tc>
      </w:tr>
      <w:tr w:rsidR="007A4C91" w:rsidRPr="00C2123B" w:rsidTr="00D04889">
        <w:tc>
          <w:tcPr>
            <w:tcW w:w="1095" w:type="dxa"/>
            <w:shd w:val="clear" w:color="auto" w:fill="auto"/>
            <w:vAlign w:val="center"/>
          </w:tcPr>
          <w:p w:rsidR="007A4C91" w:rsidRPr="00C2123B" w:rsidRDefault="007A4C91" w:rsidP="00876DED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# 2</w:t>
            </w:r>
            <w:r w:rsidR="00876DED">
              <w:rPr>
                <w:rFonts w:ascii="Arial" w:eastAsia="MS Mincho" w:hAnsi="Arial" w:cs="Arial"/>
                <w:sz w:val="20"/>
              </w:rPr>
              <w:t>6</w:t>
            </w:r>
          </w:p>
        </w:tc>
        <w:tc>
          <w:tcPr>
            <w:tcW w:w="14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AB4A00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  <w:lang w:val="en-US"/>
              </w:rPr>
              <w:t>11h00 – 12h30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1C0E30">
            <w:pPr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  <w:lang w:val="en-US"/>
              </w:rPr>
              <w:t>Tariff nomenclature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7A4C91" w:rsidRPr="00C2123B" w:rsidRDefault="007A4C91" w:rsidP="00224FD9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Finalisation of recommendations</w:t>
            </w:r>
          </w:p>
        </w:tc>
      </w:tr>
      <w:tr w:rsidR="007A4C91" w:rsidRPr="00C2123B" w:rsidTr="00D04889">
        <w:tc>
          <w:tcPr>
            <w:tcW w:w="1095" w:type="dxa"/>
            <w:shd w:val="clear" w:color="auto" w:fill="auto"/>
            <w:vAlign w:val="center"/>
          </w:tcPr>
          <w:p w:rsidR="007A4C91" w:rsidRPr="001012ED" w:rsidRDefault="007A4C91" w:rsidP="001012ED">
            <w:pPr>
              <w:spacing w:after="0"/>
              <w:jc w:val="center"/>
              <w:rPr>
                <w:rFonts w:ascii="Arial" w:eastAsia="MS Mincho" w:hAnsi="Arial" w:cs="Arial"/>
                <w:i/>
                <w:sz w:val="20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AB4A00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>
              <w:rPr>
                <w:rFonts w:ascii="Arial" w:eastAsia="MS Mincho" w:hAnsi="Arial" w:cs="Arial"/>
                <w:sz w:val="20"/>
                <w:lang w:val="en-US"/>
              </w:rPr>
              <w:t>12h30 – 14h00</w:t>
            </w:r>
          </w:p>
        </w:tc>
        <w:tc>
          <w:tcPr>
            <w:tcW w:w="71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4C91" w:rsidRPr="00D96523" w:rsidRDefault="007A4C91" w:rsidP="001D5F0A">
            <w:pPr>
              <w:spacing w:after="0"/>
              <w:jc w:val="center"/>
              <w:rPr>
                <w:rFonts w:ascii="Arial" w:eastAsia="MS Mincho" w:hAnsi="Arial" w:cs="Arial"/>
                <w:i/>
                <w:sz w:val="20"/>
              </w:rPr>
            </w:pPr>
            <w:r w:rsidRPr="00B32886">
              <w:rPr>
                <w:i/>
                <w:sz w:val="20"/>
              </w:rPr>
              <w:t>Business lunch</w:t>
            </w:r>
            <w:r w:rsidR="001D5F0A">
              <w:rPr>
                <w:i/>
                <w:sz w:val="20"/>
              </w:rPr>
              <w:t xml:space="preserve"> (Grand Hall)</w:t>
            </w:r>
          </w:p>
        </w:tc>
      </w:tr>
      <w:tr w:rsidR="007A4C91" w:rsidRPr="00C2123B" w:rsidTr="00D04889">
        <w:tc>
          <w:tcPr>
            <w:tcW w:w="1095" w:type="dxa"/>
            <w:shd w:val="clear" w:color="auto" w:fill="auto"/>
            <w:vAlign w:val="center"/>
          </w:tcPr>
          <w:p w:rsidR="007A4C91" w:rsidRPr="00C2123B" w:rsidRDefault="007A4C91" w:rsidP="00876DED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# 2</w:t>
            </w:r>
            <w:r w:rsidR="00876DED">
              <w:rPr>
                <w:rFonts w:ascii="Arial" w:eastAsia="MS Mincho" w:hAnsi="Arial" w:cs="Arial"/>
                <w:sz w:val="20"/>
              </w:rPr>
              <w:t>7</w:t>
            </w:r>
          </w:p>
        </w:tc>
        <w:tc>
          <w:tcPr>
            <w:tcW w:w="14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AB4A00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  <w:lang w:val="en-US"/>
              </w:rPr>
              <w:t>14h00 – 15h30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1C0E30">
            <w:pPr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  <w:lang w:val="en-US"/>
              </w:rPr>
              <w:t>Customs valuation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7A4C91" w:rsidRPr="00C2123B" w:rsidRDefault="007A4C91" w:rsidP="00224FD9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Finalisation of recommendations</w:t>
            </w:r>
          </w:p>
        </w:tc>
      </w:tr>
      <w:tr w:rsidR="007A4C91" w:rsidRPr="00C2123B" w:rsidTr="00D04889">
        <w:tc>
          <w:tcPr>
            <w:tcW w:w="1095" w:type="dxa"/>
            <w:shd w:val="clear" w:color="auto" w:fill="auto"/>
            <w:vAlign w:val="center"/>
          </w:tcPr>
          <w:p w:rsidR="007A4C91" w:rsidRPr="00C2123B" w:rsidRDefault="007A4C91" w:rsidP="00142A92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AB4A00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  <w:lang w:val="en-US"/>
              </w:rPr>
              <w:t>15h30 – 15h45</w:t>
            </w:r>
          </w:p>
        </w:tc>
        <w:tc>
          <w:tcPr>
            <w:tcW w:w="71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B32886">
            <w:pPr>
              <w:spacing w:after="0"/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B32886">
              <w:rPr>
                <w:i/>
                <w:sz w:val="20"/>
              </w:rPr>
              <w:t>Coffee break</w:t>
            </w:r>
          </w:p>
        </w:tc>
      </w:tr>
      <w:tr w:rsidR="007A4C91" w:rsidRPr="00C2123B" w:rsidTr="00D04889">
        <w:tc>
          <w:tcPr>
            <w:tcW w:w="1095" w:type="dxa"/>
            <w:shd w:val="clear" w:color="auto" w:fill="auto"/>
            <w:vAlign w:val="center"/>
          </w:tcPr>
          <w:p w:rsidR="007A4C91" w:rsidRPr="00C2123B" w:rsidRDefault="007A4C91" w:rsidP="00876DED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# 2</w:t>
            </w:r>
            <w:r w:rsidR="00876DED">
              <w:rPr>
                <w:rFonts w:ascii="Arial" w:eastAsia="MS Mincho" w:hAnsi="Arial" w:cs="Arial"/>
                <w:sz w:val="20"/>
              </w:rPr>
              <w:t>8</w:t>
            </w:r>
          </w:p>
        </w:tc>
        <w:tc>
          <w:tcPr>
            <w:tcW w:w="14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AB4A00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  <w:lang w:val="en-US"/>
              </w:rPr>
              <w:t>15h45 – 17h00</w:t>
            </w:r>
          </w:p>
        </w:tc>
        <w:tc>
          <w:tcPr>
            <w:tcW w:w="23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1C0E30">
            <w:pPr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  <w:lang w:val="en-US"/>
              </w:rPr>
              <w:t>Rules of origin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7A4C91" w:rsidRPr="00C2123B" w:rsidRDefault="007A4C91" w:rsidP="00224FD9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</w:rPr>
              <w:t>Finalisation of recommendations</w:t>
            </w:r>
          </w:p>
        </w:tc>
      </w:tr>
      <w:tr w:rsidR="007A4C91" w:rsidRPr="00C2123B" w:rsidTr="00D04889">
        <w:tc>
          <w:tcPr>
            <w:tcW w:w="1095" w:type="dxa"/>
            <w:shd w:val="clear" w:color="auto" w:fill="auto"/>
            <w:vAlign w:val="center"/>
          </w:tcPr>
          <w:p w:rsidR="007A4C91" w:rsidRPr="00C2123B" w:rsidRDefault="007A4C91" w:rsidP="00142A92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AB4A00">
            <w:pPr>
              <w:jc w:val="center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  <w:lang w:val="en-US"/>
              </w:rPr>
              <w:t>17h00 – 17h15</w:t>
            </w:r>
          </w:p>
        </w:tc>
        <w:tc>
          <w:tcPr>
            <w:tcW w:w="719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4C91" w:rsidRPr="00C2123B" w:rsidRDefault="007A4C91" w:rsidP="00D63CC5">
            <w:pPr>
              <w:jc w:val="left"/>
              <w:rPr>
                <w:rFonts w:ascii="Arial" w:eastAsia="MS Mincho" w:hAnsi="Arial" w:cs="Arial"/>
                <w:sz w:val="20"/>
                <w:lang w:val="en-US"/>
              </w:rPr>
            </w:pPr>
            <w:r w:rsidRPr="00C2123B">
              <w:rPr>
                <w:rFonts w:ascii="Arial" w:eastAsia="MS Mincho" w:hAnsi="Arial" w:cs="Arial"/>
                <w:sz w:val="20"/>
                <w:lang w:val="en-US"/>
              </w:rPr>
              <w:t xml:space="preserve">Closing </w:t>
            </w:r>
            <w:r w:rsidR="00D63CC5" w:rsidRPr="00C2123B">
              <w:rPr>
                <w:rFonts w:ascii="Arial" w:eastAsia="MS Mincho" w:hAnsi="Arial" w:cs="Arial"/>
                <w:sz w:val="20"/>
                <w:lang w:val="en-US"/>
              </w:rPr>
              <w:t>remarks</w:t>
            </w:r>
            <w:r w:rsidR="00D63CC5">
              <w:rPr>
                <w:rFonts w:ascii="Arial" w:eastAsia="MS Mincho" w:hAnsi="Arial" w:cs="Arial"/>
                <w:sz w:val="20"/>
                <w:lang w:val="en-US"/>
              </w:rPr>
              <w:t>:</w:t>
            </w:r>
            <w:r w:rsidR="003E6B47">
              <w:rPr>
                <w:rFonts w:ascii="Arial" w:eastAsia="MS Mincho" w:hAnsi="Arial" w:cs="Arial"/>
                <w:sz w:val="20"/>
                <w:lang w:val="en-US"/>
              </w:rPr>
              <w:t xml:space="preserve"> </w:t>
            </w:r>
            <w:r w:rsidR="00E40FA0">
              <w:rPr>
                <w:rFonts w:ascii="Arial" w:eastAsia="MS Mincho" w:hAnsi="Arial" w:cs="Arial"/>
                <w:sz w:val="20"/>
                <w:lang w:val="en-US"/>
              </w:rPr>
              <w:br/>
            </w:r>
            <w:r w:rsidR="00D63CC5">
              <w:rPr>
                <w:rFonts w:ascii="Arial" w:eastAsia="MS Mincho" w:hAnsi="Arial" w:cs="Arial"/>
                <w:sz w:val="20"/>
                <w:lang w:val="en-US"/>
              </w:rPr>
              <w:t>Mr.</w:t>
            </w:r>
            <w:r w:rsidR="003E6B47">
              <w:rPr>
                <w:rFonts w:ascii="Arial" w:eastAsia="MS Mincho" w:hAnsi="Arial" w:cs="Arial"/>
                <w:sz w:val="20"/>
                <w:lang w:val="en-US"/>
              </w:rPr>
              <w:t xml:space="preserve"> </w:t>
            </w:r>
            <w:proofErr w:type="spellStart"/>
            <w:r w:rsidR="003E6B47">
              <w:rPr>
                <w:rFonts w:ascii="Arial" w:eastAsia="MS Mincho" w:hAnsi="Arial" w:cs="Arial"/>
                <w:sz w:val="20"/>
                <w:lang w:val="en-US"/>
              </w:rPr>
              <w:t>Kastri</w:t>
            </w:r>
            <w:r w:rsidR="00D63CC5">
              <w:rPr>
                <w:rFonts w:ascii="Arial" w:eastAsia="MS Mincho" w:hAnsi="Arial" w:cs="Arial"/>
                <w:sz w:val="20"/>
                <w:lang w:val="en-US"/>
              </w:rPr>
              <w:t>ssi</w:t>
            </w:r>
            <w:r w:rsidR="003E6B47">
              <w:rPr>
                <w:rFonts w:ascii="Arial" w:eastAsia="MS Mincho" w:hAnsi="Arial" w:cs="Arial"/>
                <w:sz w:val="20"/>
                <w:lang w:val="en-US"/>
              </w:rPr>
              <w:t>annakis</w:t>
            </w:r>
            <w:proofErr w:type="spellEnd"/>
            <w:r w:rsidR="003E6B47">
              <w:rPr>
                <w:rFonts w:ascii="Arial" w:eastAsia="MS Mincho" w:hAnsi="Arial" w:cs="Arial"/>
                <w:sz w:val="20"/>
                <w:lang w:val="en-US"/>
              </w:rPr>
              <w:t xml:space="preserve">, Director </w:t>
            </w:r>
            <w:r w:rsidR="00265448" w:rsidRPr="00265448">
              <w:rPr>
                <w:rFonts w:ascii="Arial" w:eastAsia="MS Mincho" w:hAnsi="Arial" w:cs="Arial"/>
                <w:sz w:val="20"/>
                <w:lang w:val="en-US"/>
              </w:rPr>
              <w:t>Security and Safety, Trade facilitation and International coordination</w:t>
            </w:r>
            <w:r w:rsidR="00D63CC5">
              <w:rPr>
                <w:rFonts w:ascii="Arial" w:eastAsia="MS Mincho" w:hAnsi="Arial" w:cs="Arial"/>
                <w:sz w:val="20"/>
                <w:lang w:val="en-US"/>
              </w:rPr>
              <w:t>, EC Directorate General for Taxation and Customs Union.</w:t>
            </w:r>
          </w:p>
        </w:tc>
      </w:tr>
    </w:tbl>
    <w:p w:rsidR="009258EB" w:rsidRDefault="009258EB" w:rsidP="009258EB">
      <w:pPr>
        <w:rPr>
          <w:rFonts w:ascii="Arial" w:hAnsi="Arial" w:cs="Arial"/>
          <w:b/>
          <w:szCs w:val="24"/>
        </w:rPr>
      </w:pPr>
    </w:p>
    <w:p w:rsidR="009258EB" w:rsidRPr="009355F0" w:rsidRDefault="009258EB" w:rsidP="009258EB">
      <w:pPr>
        <w:rPr>
          <w:rFonts w:ascii="Arial" w:hAnsi="Arial" w:cs="Arial"/>
          <w:b/>
          <w:szCs w:val="24"/>
        </w:rPr>
      </w:pPr>
    </w:p>
    <w:p w:rsidR="008037DC" w:rsidRPr="008037DC" w:rsidRDefault="008037DC" w:rsidP="008037DC">
      <w:pPr>
        <w:pStyle w:val="Enclosures"/>
      </w:pPr>
    </w:p>
    <w:sectPr w:rsidR="008037DC" w:rsidRPr="008037DC" w:rsidSect="00EB29CE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601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B4C" w:rsidRDefault="00DA7B4C" w:rsidP="00F82F44">
      <w:pPr>
        <w:spacing w:after="0"/>
      </w:pPr>
      <w:r>
        <w:separator/>
      </w:r>
    </w:p>
  </w:endnote>
  <w:endnote w:type="continuationSeparator" w:id="0">
    <w:p w:rsidR="00DA7B4C" w:rsidRDefault="00DA7B4C" w:rsidP="00F82F44">
      <w:pPr>
        <w:spacing w:after="0"/>
      </w:pPr>
      <w:r>
        <w:continuationSeparator/>
      </w:r>
    </w:p>
  </w:endnote>
  <w:endnote w:id="1">
    <w:p w:rsidR="00DA7B4C" w:rsidRPr="005E1598" w:rsidRDefault="00DA7B4C" w:rsidP="002B3886">
      <w:pPr>
        <w:pStyle w:val="EndnoteText"/>
      </w:pPr>
      <w:r>
        <w:rPr>
          <w:rStyle w:val="EndnoteReference"/>
        </w:rPr>
        <w:endnoteRef/>
      </w:r>
      <w:r>
        <w:t xml:space="preserve"> </w:t>
      </w:r>
      <w:proofErr w:type="gramStart"/>
      <w:r w:rsidRPr="005E1598">
        <w:t>Directorate General Taxation and Customs Union of the European Commission.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4C" w:rsidRDefault="00DA7B4C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F6352C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4C" w:rsidRDefault="00DA7B4C">
    <w:pPr>
      <w:pStyle w:val="Footer"/>
      <w:rPr>
        <w:sz w:val="24"/>
        <w:szCs w:val="24"/>
      </w:rPr>
    </w:pPr>
  </w:p>
  <w:p w:rsidR="00DA7B4C" w:rsidRDefault="00DA7B4C">
    <w:pPr>
      <w:pStyle w:val="Footer"/>
    </w:pPr>
    <w:r>
      <w:rPr>
        <w:lang w:val="fr-BE"/>
      </w:rPr>
      <w:t xml:space="preserve">Version : 10 </w:t>
    </w:r>
    <w:r w:rsidRPr="002B1840">
      <w:t>December</w:t>
    </w:r>
    <w:r>
      <w:rPr>
        <w:lang w:val="fr-BE"/>
      </w:rPr>
      <w:t xml:space="preserve">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B4C" w:rsidRDefault="00DA7B4C" w:rsidP="00F82F44">
      <w:pPr>
        <w:spacing w:after="0"/>
      </w:pPr>
      <w:r>
        <w:separator/>
      </w:r>
    </w:p>
  </w:footnote>
  <w:footnote w:type="continuationSeparator" w:id="0">
    <w:p w:rsidR="00DA7B4C" w:rsidRDefault="00DA7B4C" w:rsidP="00F82F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B4C" w:rsidRDefault="00DA7B4C">
    <w:pPr>
      <w:pStyle w:val="Header"/>
      <w:spacing w:after="0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6027903" wp14:editId="67E93F3B">
          <wp:simplePos x="0" y="0"/>
          <wp:positionH relativeFrom="column">
            <wp:posOffset>447252</wp:posOffset>
          </wp:positionH>
          <wp:positionV relativeFrom="paragraph">
            <wp:posOffset>350732</wp:posOffset>
          </wp:positionV>
          <wp:extent cx="1027605" cy="1045633"/>
          <wp:effectExtent l="0" t="0" r="1270" b="2540"/>
          <wp:wrapNone/>
          <wp:docPr id="1" name="Picture 1" descr="http://ts3.mm.bing.net/images/thumbnail.aspx?q=4754567983990270&amp;id=1dab78fcdc286cde80e7f626096c52e2&amp;url=http%3a%2f%2fwww.topmada.com%2fwp-content%2fuploads%2f2009%2f04%2flogo-union-africaine.jpg&amp;cache=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s3.mm.bing.net/images/thumbnail.aspx?q=4754567983990270&amp;id=1dab78fcdc286cde80e7f626096c52e2&amp;url=http%3a%2f%2fwww.topmada.com%2fwp-content%2fuploads%2f2009%2f04%2flogo-union-africaine.jpg&amp;cache=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605" cy="1045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4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5">
    <w:nsid w:val="1A8A578D"/>
    <w:multiLevelType w:val="hybridMultilevel"/>
    <w:tmpl w:val="C728C6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7">
    <w:nsid w:val="27CB5F3A"/>
    <w:multiLevelType w:val="hybridMultilevel"/>
    <w:tmpl w:val="C59CA426"/>
    <w:lvl w:ilvl="0" w:tplc="DDF2314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9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A432656"/>
    <w:multiLevelType w:val="multilevel"/>
    <w:tmpl w:val="AC885D7A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4B430AD0"/>
    <w:multiLevelType w:val="hybridMultilevel"/>
    <w:tmpl w:val="107A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E3CFC"/>
    <w:multiLevelType w:val="hybridMultilevel"/>
    <w:tmpl w:val="C3C269E4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9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1">
    <w:nsid w:val="6CAC5DC1"/>
    <w:multiLevelType w:val="hybridMultilevel"/>
    <w:tmpl w:val="89D681A0"/>
    <w:lvl w:ilvl="0" w:tplc="08090011">
      <w:start w:val="1"/>
      <w:numFmt w:val="decimal"/>
      <w:lvlText w:val="%1)"/>
      <w:lvlJc w:val="left"/>
      <w:pPr>
        <w:ind w:left="1202" w:hanging="360"/>
      </w:pPr>
    </w:lvl>
    <w:lvl w:ilvl="1" w:tplc="08090019" w:tentative="1">
      <w:start w:val="1"/>
      <w:numFmt w:val="lowerLetter"/>
      <w:lvlText w:val="%2."/>
      <w:lvlJc w:val="left"/>
      <w:pPr>
        <w:ind w:left="1922" w:hanging="360"/>
      </w:pPr>
    </w:lvl>
    <w:lvl w:ilvl="2" w:tplc="0809001B" w:tentative="1">
      <w:start w:val="1"/>
      <w:numFmt w:val="lowerRoman"/>
      <w:lvlText w:val="%3."/>
      <w:lvlJc w:val="right"/>
      <w:pPr>
        <w:ind w:left="2642" w:hanging="180"/>
      </w:pPr>
    </w:lvl>
    <w:lvl w:ilvl="3" w:tplc="0809000F" w:tentative="1">
      <w:start w:val="1"/>
      <w:numFmt w:val="decimal"/>
      <w:lvlText w:val="%4."/>
      <w:lvlJc w:val="left"/>
      <w:pPr>
        <w:ind w:left="3362" w:hanging="360"/>
      </w:pPr>
    </w:lvl>
    <w:lvl w:ilvl="4" w:tplc="08090019" w:tentative="1">
      <w:start w:val="1"/>
      <w:numFmt w:val="lowerLetter"/>
      <w:lvlText w:val="%5."/>
      <w:lvlJc w:val="left"/>
      <w:pPr>
        <w:ind w:left="4082" w:hanging="360"/>
      </w:pPr>
    </w:lvl>
    <w:lvl w:ilvl="5" w:tplc="0809001B" w:tentative="1">
      <w:start w:val="1"/>
      <w:numFmt w:val="lowerRoman"/>
      <w:lvlText w:val="%6."/>
      <w:lvlJc w:val="right"/>
      <w:pPr>
        <w:ind w:left="4802" w:hanging="180"/>
      </w:pPr>
    </w:lvl>
    <w:lvl w:ilvl="6" w:tplc="0809000F" w:tentative="1">
      <w:start w:val="1"/>
      <w:numFmt w:val="decimal"/>
      <w:lvlText w:val="%7."/>
      <w:lvlJc w:val="left"/>
      <w:pPr>
        <w:ind w:left="5522" w:hanging="360"/>
      </w:pPr>
    </w:lvl>
    <w:lvl w:ilvl="7" w:tplc="08090019" w:tentative="1">
      <w:start w:val="1"/>
      <w:numFmt w:val="lowerLetter"/>
      <w:lvlText w:val="%8."/>
      <w:lvlJc w:val="left"/>
      <w:pPr>
        <w:ind w:left="6242" w:hanging="360"/>
      </w:pPr>
    </w:lvl>
    <w:lvl w:ilvl="8" w:tplc="08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22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18"/>
  </w:num>
  <w:num w:numId="10">
    <w:abstractNumId w:val="20"/>
  </w:num>
  <w:num w:numId="11">
    <w:abstractNumId w:val="19"/>
  </w:num>
  <w:num w:numId="12">
    <w:abstractNumId w:val="22"/>
  </w:num>
  <w:num w:numId="13">
    <w:abstractNumId w:val="6"/>
  </w:num>
  <w:num w:numId="14">
    <w:abstractNumId w:val="10"/>
  </w:num>
  <w:num w:numId="15">
    <w:abstractNumId w:val="12"/>
  </w:num>
  <w:num w:numId="16">
    <w:abstractNumId w:val="11"/>
  </w:num>
  <w:num w:numId="17">
    <w:abstractNumId w:val="2"/>
  </w:num>
  <w:num w:numId="18">
    <w:abstractNumId w:val="13"/>
  </w:num>
  <w:num w:numId="19">
    <w:abstractNumId w:val="7"/>
  </w:num>
  <w:num w:numId="20">
    <w:abstractNumId w:val="5"/>
  </w:num>
  <w:num w:numId="21">
    <w:abstractNumId w:val="21"/>
  </w:num>
  <w:num w:numId="22">
    <w:abstractNumId w:val="16"/>
  </w:num>
  <w:num w:numId="23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T"/>
  </w:docVars>
  <w:rsids>
    <w:rsidRoot w:val="00781117"/>
    <w:rsid w:val="00004D36"/>
    <w:rsid w:val="00007256"/>
    <w:rsid w:val="00010B5B"/>
    <w:rsid w:val="00014746"/>
    <w:rsid w:val="00032051"/>
    <w:rsid w:val="000642A1"/>
    <w:rsid w:val="00064C47"/>
    <w:rsid w:val="00071E73"/>
    <w:rsid w:val="000822F1"/>
    <w:rsid w:val="00082AB6"/>
    <w:rsid w:val="000847DC"/>
    <w:rsid w:val="00084D35"/>
    <w:rsid w:val="000923A1"/>
    <w:rsid w:val="00095A26"/>
    <w:rsid w:val="000A2D74"/>
    <w:rsid w:val="000B32A4"/>
    <w:rsid w:val="000C39B9"/>
    <w:rsid w:val="000D1DF6"/>
    <w:rsid w:val="000E11E2"/>
    <w:rsid w:val="000F03C5"/>
    <w:rsid w:val="000F7CE0"/>
    <w:rsid w:val="0010121A"/>
    <w:rsid w:val="001012ED"/>
    <w:rsid w:val="00103A28"/>
    <w:rsid w:val="001172E9"/>
    <w:rsid w:val="00127ECE"/>
    <w:rsid w:val="00133351"/>
    <w:rsid w:val="00133F43"/>
    <w:rsid w:val="001340E0"/>
    <w:rsid w:val="001411B5"/>
    <w:rsid w:val="00142A92"/>
    <w:rsid w:val="00150539"/>
    <w:rsid w:val="0015220F"/>
    <w:rsid w:val="00152C57"/>
    <w:rsid w:val="00160A5F"/>
    <w:rsid w:val="0017091E"/>
    <w:rsid w:val="0017098E"/>
    <w:rsid w:val="00171959"/>
    <w:rsid w:val="0018659B"/>
    <w:rsid w:val="001905ED"/>
    <w:rsid w:val="00194C5E"/>
    <w:rsid w:val="001B0378"/>
    <w:rsid w:val="001B04E3"/>
    <w:rsid w:val="001C0E30"/>
    <w:rsid w:val="001C7A8F"/>
    <w:rsid w:val="001D2842"/>
    <w:rsid w:val="001D5F0A"/>
    <w:rsid w:val="001D78AE"/>
    <w:rsid w:val="001E0863"/>
    <w:rsid w:val="001E6D14"/>
    <w:rsid w:val="001F007A"/>
    <w:rsid w:val="001F0527"/>
    <w:rsid w:val="001F77BA"/>
    <w:rsid w:val="00204A03"/>
    <w:rsid w:val="00206F48"/>
    <w:rsid w:val="00206FD7"/>
    <w:rsid w:val="00212DBC"/>
    <w:rsid w:val="00216CC2"/>
    <w:rsid w:val="00224FD9"/>
    <w:rsid w:val="0022730E"/>
    <w:rsid w:val="0025321D"/>
    <w:rsid w:val="00262A88"/>
    <w:rsid w:val="00265448"/>
    <w:rsid w:val="002654D4"/>
    <w:rsid w:val="002672EE"/>
    <w:rsid w:val="002719B4"/>
    <w:rsid w:val="00273B96"/>
    <w:rsid w:val="00274622"/>
    <w:rsid w:val="00275B1D"/>
    <w:rsid w:val="00275DDA"/>
    <w:rsid w:val="00284658"/>
    <w:rsid w:val="0028666F"/>
    <w:rsid w:val="00287B39"/>
    <w:rsid w:val="002936BB"/>
    <w:rsid w:val="00294E81"/>
    <w:rsid w:val="002B1840"/>
    <w:rsid w:val="002B3886"/>
    <w:rsid w:val="002C1D2E"/>
    <w:rsid w:val="002C4AEA"/>
    <w:rsid w:val="002D7A90"/>
    <w:rsid w:val="002E305E"/>
    <w:rsid w:val="002F08C8"/>
    <w:rsid w:val="00300998"/>
    <w:rsid w:val="00310DAD"/>
    <w:rsid w:val="0032318B"/>
    <w:rsid w:val="00323700"/>
    <w:rsid w:val="00327444"/>
    <w:rsid w:val="003319AF"/>
    <w:rsid w:val="00337F77"/>
    <w:rsid w:val="00341D9E"/>
    <w:rsid w:val="00343BA4"/>
    <w:rsid w:val="00346DF3"/>
    <w:rsid w:val="0037574E"/>
    <w:rsid w:val="0038474E"/>
    <w:rsid w:val="00390321"/>
    <w:rsid w:val="003913C4"/>
    <w:rsid w:val="00391C8B"/>
    <w:rsid w:val="003B2711"/>
    <w:rsid w:val="003B5383"/>
    <w:rsid w:val="003B7EC0"/>
    <w:rsid w:val="003D00B9"/>
    <w:rsid w:val="003D144A"/>
    <w:rsid w:val="003D7023"/>
    <w:rsid w:val="003D7940"/>
    <w:rsid w:val="003E6B47"/>
    <w:rsid w:val="003F2C48"/>
    <w:rsid w:val="00413ED2"/>
    <w:rsid w:val="00417361"/>
    <w:rsid w:val="004231EF"/>
    <w:rsid w:val="004343A0"/>
    <w:rsid w:val="004407E4"/>
    <w:rsid w:val="00442D6C"/>
    <w:rsid w:val="00453C41"/>
    <w:rsid w:val="00457948"/>
    <w:rsid w:val="00462DCD"/>
    <w:rsid w:val="004635FF"/>
    <w:rsid w:val="0046591E"/>
    <w:rsid w:val="0046777B"/>
    <w:rsid w:val="00470BA4"/>
    <w:rsid w:val="00473D6A"/>
    <w:rsid w:val="00482368"/>
    <w:rsid w:val="00493071"/>
    <w:rsid w:val="004960D6"/>
    <w:rsid w:val="004A2839"/>
    <w:rsid w:val="004B4A88"/>
    <w:rsid w:val="004E7306"/>
    <w:rsid w:val="004F074D"/>
    <w:rsid w:val="004F5BC5"/>
    <w:rsid w:val="0050615A"/>
    <w:rsid w:val="00521351"/>
    <w:rsid w:val="0052412F"/>
    <w:rsid w:val="00527AF2"/>
    <w:rsid w:val="00531814"/>
    <w:rsid w:val="005325F0"/>
    <w:rsid w:val="005378BA"/>
    <w:rsid w:val="0054053C"/>
    <w:rsid w:val="00541710"/>
    <w:rsid w:val="00546610"/>
    <w:rsid w:val="0055287E"/>
    <w:rsid w:val="005607BF"/>
    <w:rsid w:val="005800D5"/>
    <w:rsid w:val="00581596"/>
    <w:rsid w:val="005A233C"/>
    <w:rsid w:val="005A2D18"/>
    <w:rsid w:val="005A343C"/>
    <w:rsid w:val="005A7461"/>
    <w:rsid w:val="005B01F1"/>
    <w:rsid w:val="005B5A6A"/>
    <w:rsid w:val="005C1763"/>
    <w:rsid w:val="005C270D"/>
    <w:rsid w:val="005D1205"/>
    <w:rsid w:val="005D310F"/>
    <w:rsid w:val="005E0434"/>
    <w:rsid w:val="005E1598"/>
    <w:rsid w:val="00604B2A"/>
    <w:rsid w:val="0061390A"/>
    <w:rsid w:val="00616A98"/>
    <w:rsid w:val="00617632"/>
    <w:rsid w:val="00622EF8"/>
    <w:rsid w:val="00630717"/>
    <w:rsid w:val="0063314F"/>
    <w:rsid w:val="0063383D"/>
    <w:rsid w:val="00636278"/>
    <w:rsid w:val="00641DB3"/>
    <w:rsid w:val="006426F4"/>
    <w:rsid w:val="00643C6D"/>
    <w:rsid w:val="0065072E"/>
    <w:rsid w:val="006512A7"/>
    <w:rsid w:val="00651FF9"/>
    <w:rsid w:val="00653DC7"/>
    <w:rsid w:val="006562C2"/>
    <w:rsid w:val="00661464"/>
    <w:rsid w:val="00665B63"/>
    <w:rsid w:val="0066619D"/>
    <w:rsid w:val="0068128B"/>
    <w:rsid w:val="00682992"/>
    <w:rsid w:val="00682C12"/>
    <w:rsid w:val="00682F51"/>
    <w:rsid w:val="006875D6"/>
    <w:rsid w:val="00690768"/>
    <w:rsid w:val="0069169A"/>
    <w:rsid w:val="006A4B54"/>
    <w:rsid w:val="006A4BA7"/>
    <w:rsid w:val="006A5D52"/>
    <w:rsid w:val="006A6A3B"/>
    <w:rsid w:val="006C33A4"/>
    <w:rsid w:val="006C55B7"/>
    <w:rsid w:val="006C5FA8"/>
    <w:rsid w:val="006D1F64"/>
    <w:rsid w:val="006D4BAB"/>
    <w:rsid w:val="006E0E67"/>
    <w:rsid w:val="006E1096"/>
    <w:rsid w:val="006E1937"/>
    <w:rsid w:val="006E6520"/>
    <w:rsid w:val="006F07BD"/>
    <w:rsid w:val="006F4080"/>
    <w:rsid w:val="0070012C"/>
    <w:rsid w:val="00703A6A"/>
    <w:rsid w:val="00715D44"/>
    <w:rsid w:val="00717B87"/>
    <w:rsid w:val="00721911"/>
    <w:rsid w:val="00722BDC"/>
    <w:rsid w:val="00722D96"/>
    <w:rsid w:val="0072746B"/>
    <w:rsid w:val="00746EAA"/>
    <w:rsid w:val="0075310D"/>
    <w:rsid w:val="00761A10"/>
    <w:rsid w:val="00764094"/>
    <w:rsid w:val="00765141"/>
    <w:rsid w:val="0077013A"/>
    <w:rsid w:val="0077037A"/>
    <w:rsid w:val="00775038"/>
    <w:rsid w:val="00775F89"/>
    <w:rsid w:val="00780879"/>
    <w:rsid w:val="00781117"/>
    <w:rsid w:val="007879FF"/>
    <w:rsid w:val="007A4C91"/>
    <w:rsid w:val="007B08C8"/>
    <w:rsid w:val="007B09ED"/>
    <w:rsid w:val="007C11DC"/>
    <w:rsid w:val="007D50AF"/>
    <w:rsid w:val="007E19E9"/>
    <w:rsid w:val="007E65B0"/>
    <w:rsid w:val="007E7552"/>
    <w:rsid w:val="007F771D"/>
    <w:rsid w:val="0080164F"/>
    <w:rsid w:val="008037DC"/>
    <w:rsid w:val="0081366C"/>
    <w:rsid w:val="00813ABF"/>
    <w:rsid w:val="0081773A"/>
    <w:rsid w:val="0083028D"/>
    <w:rsid w:val="00830A0C"/>
    <w:rsid w:val="00834E64"/>
    <w:rsid w:val="00835E98"/>
    <w:rsid w:val="008426F4"/>
    <w:rsid w:val="0084525E"/>
    <w:rsid w:val="0084555D"/>
    <w:rsid w:val="00845F3F"/>
    <w:rsid w:val="00847A87"/>
    <w:rsid w:val="008576AA"/>
    <w:rsid w:val="00860040"/>
    <w:rsid w:val="00860790"/>
    <w:rsid w:val="008632F2"/>
    <w:rsid w:val="00872E94"/>
    <w:rsid w:val="00876DED"/>
    <w:rsid w:val="00877811"/>
    <w:rsid w:val="00877A25"/>
    <w:rsid w:val="008818D1"/>
    <w:rsid w:val="008859B5"/>
    <w:rsid w:val="008A4C74"/>
    <w:rsid w:val="008B3698"/>
    <w:rsid w:val="008B4DB5"/>
    <w:rsid w:val="008B6B7F"/>
    <w:rsid w:val="008B74B2"/>
    <w:rsid w:val="008B7603"/>
    <w:rsid w:val="008C1E7F"/>
    <w:rsid w:val="008C31D6"/>
    <w:rsid w:val="008C64BF"/>
    <w:rsid w:val="008E7565"/>
    <w:rsid w:val="008E7880"/>
    <w:rsid w:val="008F4087"/>
    <w:rsid w:val="009049AE"/>
    <w:rsid w:val="00905292"/>
    <w:rsid w:val="00910D51"/>
    <w:rsid w:val="009164D3"/>
    <w:rsid w:val="00916F76"/>
    <w:rsid w:val="009179D5"/>
    <w:rsid w:val="00923E97"/>
    <w:rsid w:val="009258EB"/>
    <w:rsid w:val="00925D0D"/>
    <w:rsid w:val="00927A63"/>
    <w:rsid w:val="009550AF"/>
    <w:rsid w:val="0095510E"/>
    <w:rsid w:val="00960EC1"/>
    <w:rsid w:val="00961D36"/>
    <w:rsid w:val="0096204B"/>
    <w:rsid w:val="00965FE1"/>
    <w:rsid w:val="009708F2"/>
    <w:rsid w:val="00972E99"/>
    <w:rsid w:val="00975B49"/>
    <w:rsid w:val="00981E2C"/>
    <w:rsid w:val="009918AC"/>
    <w:rsid w:val="009A02F0"/>
    <w:rsid w:val="009A03E3"/>
    <w:rsid w:val="009A2609"/>
    <w:rsid w:val="009A38A8"/>
    <w:rsid w:val="009B2036"/>
    <w:rsid w:val="009B3FB0"/>
    <w:rsid w:val="009C38D7"/>
    <w:rsid w:val="009C75DF"/>
    <w:rsid w:val="009C7D13"/>
    <w:rsid w:val="009E7F66"/>
    <w:rsid w:val="009F190C"/>
    <w:rsid w:val="009F7379"/>
    <w:rsid w:val="00A02C1C"/>
    <w:rsid w:val="00A05921"/>
    <w:rsid w:val="00A125D2"/>
    <w:rsid w:val="00A16AB1"/>
    <w:rsid w:val="00A20349"/>
    <w:rsid w:val="00A214E9"/>
    <w:rsid w:val="00A26C3D"/>
    <w:rsid w:val="00A27114"/>
    <w:rsid w:val="00A2780F"/>
    <w:rsid w:val="00A30098"/>
    <w:rsid w:val="00A30B58"/>
    <w:rsid w:val="00A3377D"/>
    <w:rsid w:val="00A34D4C"/>
    <w:rsid w:val="00A42830"/>
    <w:rsid w:val="00A44F65"/>
    <w:rsid w:val="00A4585C"/>
    <w:rsid w:val="00A46298"/>
    <w:rsid w:val="00A522B2"/>
    <w:rsid w:val="00A54BA0"/>
    <w:rsid w:val="00A727DD"/>
    <w:rsid w:val="00A7337F"/>
    <w:rsid w:val="00A87CE3"/>
    <w:rsid w:val="00A91A36"/>
    <w:rsid w:val="00A952BF"/>
    <w:rsid w:val="00A972A7"/>
    <w:rsid w:val="00AB39DD"/>
    <w:rsid w:val="00AB4A00"/>
    <w:rsid w:val="00AC2E19"/>
    <w:rsid w:val="00AC652C"/>
    <w:rsid w:val="00AD0BC5"/>
    <w:rsid w:val="00AD5F81"/>
    <w:rsid w:val="00AE1FE0"/>
    <w:rsid w:val="00AE6AD9"/>
    <w:rsid w:val="00AE76B4"/>
    <w:rsid w:val="00AF1572"/>
    <w:rsid w:val="00AF5066"/>
    <w:rsid w:val="00B10713"/>
    <w:rsid w:val="00B1352B"/>
    <w:rsid w:val="00B21108"/>
    <w:rsid w:val="00B221E9"/>
    <w:rsid w:val="00B22B1D"/>
    <w:rsid w:val="00B26887"/>
    <w:rsid w:val="00B271E8"/>
    <w:rsid w:val="00B274C9"/>
    <w:rsid w:val="00B32767"/>
    <w:rsid w:val="00B32886"/>
    <w:rsid w:val="00B37C34"/>
    <w:rsid w:val="00B402D2"/>
    <w:rsid w:val="00B4755B"/>
    <w:rsid w:val="00B52558"/>
    <w:rsid w:val="00B620E6"/>
    <w:rsid w:val="00B76DE2"/>
    <w:rsid w:val="00B824AF"/>
    <w:rsid w:val="00B852CB"/>
    <w:rsid w:val="00B934B6"/>
    <w:rsid w:val="00B96DE0"/>
    <w:rsid w:val="00BB16AB"/>
    <w:rsid w:val="00BB1B13"/>
    <w:rsid w:val="00BB6F7B"/>
    <w:rsid w:val="00BC049F"/>
    <w:rsid w:val="00BC53E1"/>
    <w:rsid w:val="00BD3405"/>
    <w:rsid w:val="00BD6470"/>
    <w:rsid w:val="00BD7733"/>
    <w:rsid w:val="00BD7AA4"/>
    <w:rsid w:val="00BE105B"/>
    <w:rsid w:val="00BE45D3"/>
    <w:rsid w:val="00BE6811"/>
    <w:rsid w:val="00BE7735"/>
    <w:rsid w:val="00BF779D"/>
    <w:rsid w:val="00C020F8"/>
    <w:rsid w:val="00C02ABE"/>
    <w:rsid w:val="00C06B2C"/>
    <w:rsid w:val="00C07999"/>
    <w:rsid w:val="00C12A50"/>
    <w:rsid w:val="00C16456"/>
    <w:rsid w:val="00C17FB9"/>
    <w:rsid w:val="00C2123B"/>
    <w:rsid w:val="00C22C57"/>
    <w:rsid w:val="00C26B38"/>
    <w:rsid w:val="00C41341"/>
    <w:rsid w:val="00C45846"/>
    <w:rsid w:val="00C4783D"/>
    <w:rsid w:val="00C50E5A"/>
    <w:rsid w:val="00C522D2"/>
    <w:rsid w:val="00C551F2"/>
    <w:rsid w:val="00C577D0"/>
    <w:rsid w:val="00C61C76"/>
    <w:rsid w:val="00C65CD5"/>
    <w:rsid w:val="00C7391C"/>
    <w:rsid w:val="00C7553B"/>
    <w:rsid w:val="00C90A34"/>
    <w:rsid w:val="00CA112A"/>
    <w:rsid w:val="00CB3043"/>
    <w:rsid w:val="00CB32D3"/>
    <w:rsid w:val="00CB656F"/>
    <w:rsid w:val="00CC64C6"/>
    <w:rsid w:val="00CD462D"/>
    <w:rsid w:val="00CE49D8"/>
    <w:rsid w:val="00CF387C"/>
    <w:rsid w:val="00D00C36"/>
    <w:rsid w:val="00D031E5"/>
    <w:rsid w:val="00D04889"/>
    <w:rsid w:val="00D11CF1"/>
    <w:rsid w:val="00D14402"/>
    <w:rsid w:val="00D1572D"/>
    <w:rsid w:val="00D2117A"/>
    <w:rsid w:val="00D2482A"/>
    <w:rsid w:val="00D2603F"/>
    <w:rsid w:val="00D359F3"/>
    <w:rsid w:val="00D36E0E"/>
    <w:rsid w:val="00D45B96"/>
    <w:rsid w:val="00D47211"/>
    <w:rsid w:val="00D53CA1"/>
    <w:rsid w:val="00D5411E"/>
    <w:rsid w:val="00D56DEB"/>
    <w:rsid w:val="00D63CC5"/>
    <w:rsid w:val="00D72E36"/>
    <w:rsid w:val="00D73D1F"/>
    <w:rsid w:val="00D74855"/>
    <w:rsid w:val="00D80B42"/>
    <w:rsid w:val="00D8197D"/>
    <w:rsid w:val="00D87E11"/>
    <w:rsid w:val="00D96523"/>
    <w:rsid w:val="00DA53EF"/>
    <w:rsid w:val="00DA7B4C"/>
    <w:rsid w:val="00DB6793"/>
    <w:rsid w:val="00DB683F"/>
    <w:rsid w:val="00DB7B6A"/>
    <w:rsid w:val="00DC087F"/>
    <w:rsid w:val="00DC5AAF"/>
    <w:rsid w:val="00DD560E"/>
    <w:rsid w:val="00DE28EB"/>
    <w:rsid w:val="00DE574C"/>
    <w:rsid w:val="00DE5F44"/>
    <w:rsid w:val="00E02625"/>
    <w:rsid w:val="00E11030"/>
    <w:rsid w:val="00E1734E"/>
    <w:rsid w:val="00E22169"/>
    <w:rsid w:val="00E23BBD"/>
    <w:rsid w:val="00E34010"/>
    <w:rsid w:val="00E3681E"/>
    <w:rsid w:val="00E40FA0"/>
    <w:rsid w:val="00E42871"/>
    <w:rsid w:val="00E46454"/>
    <w:rsid w:val="00E46BCB"/>
    <w:rsid w:val="00E554AE"/>
    <w:rsid w:val="00E57B63"/>
    <w:rsid w:val="00E57D40"/>
    <w:rsid w:val="00E61305"/>
    <w:rsid w:val="00E6453F"/>
    <w:rsid w:val="00E67FC5"/>
    <w:rsid w:val="00E7094D"/>
    <w:rsid w:val="00E751E6"/>
    <w:rsid w:val="00E77A65"/>
    <w:rsid w:val="00E81466"/>
    <w:rsid w:val="00EA418D"/>
    <w:rsid w:val="00EA7FAF"/>
    <w:rsid w:val="00EB29CE"/>
    <w:rsid w:val="00EB2CC7"/>
    <w:rsid w:val="00EB5021"/>
    <w:rsid w:val="00EC0F3D"/>
    <w:rsid w:val="00EC6C37"/>
    <w:rsid w:val="00EC788B"/>
    <w:rsid w:val="00ED21C8"/>
    <w:rsid w:val="00ED7523"/>
    <w:rsid w:val="00EE2B06"/>
    <w:rsid w:val="00EF4798"/>
    <w:rsid w:val="00EF6CE6"/>
    <w:rsid w:val="00F04697"/>
    <w:rsid w:val="00F067EF"/>
    <w:rsid w:val="00F22CA9"/>
    <w:rsid w:val="00F30023"/>
    <w:rsid w:val="00F30BCE"/>
    <w:rsid w:val="00F36536"/>
    <w:rsid w:val="00F412E6"/>
    <w:rsid w:val="00F41B0C"/>
    <w:rsid w:val="00F54CA9"/>
    <w:rsid w:val="00F57BC7"/>
    <w:rsid w:val="00F6352C"/>
    <w:rsid w:val="00F74412"/>
    <w:rsid w:val="00F76688"/>
    <w:rsid w:val="00F82F44"/>
    <w:rsid w:val="00F86225"/>
    <w:rsid w:val="00F93DCE"/>
    <w:rsid w:val="00F95906"/>
    <w:rsid w:val="00FA061F"/>
    <w:rsid w:val="00FB402A"/>
    <w:rsid w:val="00FE0A86"/>
    <w:rsid w:val="00FE1687"/>
    <w:rsid w:val="00FE1C15"/>
    <w:rsid w:val="00FF52CD"/>
    <w:rsid w:val="00FF5809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character" w:customStyle="1" w:styleId="FooterChar">
    <w:name w:val="Footer Char"/>
    <w:link w:val="Footer"/>
    <w:uiPriority w:val="99"/>
    <w:rsid w:val="00781117"/>
    <w:rPr>
      <w:rFonts w:ascii="Arial" w:hAnsi="Arial"/>
      <w:sz w:val="16"/>
      <w:lang w:eastAsia="en-US"/>
    </w:rPr>
  </w:style>
  <w:style w:type="character" w:customStyle="1" w:styleId="DateChar">
    <w:name w:val="Date Char"/>
    <w:link w:val="Date"/>
    <w:uiPriority w:val="99"/>
    <w:rsid w:val="00781117"/>
    <w:rPr>
      <w:sz w:val="24"/>
      <w:lang w:eastAsia="en-US"/>
    </w:rPr>
  </w:style>
  <w:style w:type="character" w:customStyle="1" w:styleId="SignatureChar">
    <w:name w:val="Signature Char"/>
    <w:link w:val="Signature"/>
    <w:uiPriority w:val="99"/>
    <w:rsid w:val="00781117"/>
    <w:rPr>
      <w:sz w:val="24"/>
      <w:lang w:eastAsia="en-US"/>
    </w:rPr>
  </w:style>
  <w:style w:type="paragraph" w:customStyle="1" w:styleId="ZCom">
    <w:name w:val="Z_Com"/>
    <w:basedOn w:val="Normal"/>
    <w:next w:val="ZDGName"/>
    <w:uiPriority w:val="99"/>
    <w:rsid w:val="00781117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781117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customStyle="1" w:styleId="HeaderChar">
    <w:name w:val="Header Char"/>
    <w:link w:val="Header"/>
    <w:uiPriority w:val="99"/>
    <w:rsid w:val="00781117"/>
    <w:rPr>
      <w:sz w:val="24"/>
      <w:lang w:eastAsia="en-US"/>
    </w:rPr>
  </w:style>
  <w:style w:type="character" w:styleId="FootnoteReference">
    <w:name w:val="footnote reference"/>
    <w:uiPriority w:val="99"/>
    <w:semiHidden/>
    <w:unhideWhenUsed/>
    <w:rsid w:val="00F82F44"/>
    <w:rPr>
      <w:vertAlign w:val="superscript"/>
    </w:rPr>
  </w:style>
  <w:style w:type="table" w:styleId="TableGrid">
    <w:name w:val="Table Grid"/>
    <w:basedOn w:val="TableNormal"/>
    <w:uiPriority w:val="59"/>
    <w:rsid w:val="009258EB"/>
    <w:rPr>
      <w:rFonts w:ascii="Calibri" w:eastAsia="MS Mincho" w:hAnsi="Calibri"/>
      <w:sz w:val="22"/>
      <w:szCs w:val="22"/>
      <w:lang w:val="en-US"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58EB"/>
    <w:pPr>
      <w:spacing w:after="200" w:line="276" w:lineRule="auto"/>
      <w:ind w:left="720"/>
      <w:contextualSpacing/>
      <w:jc w:val="left"/>
    </w:pPr>
    <w:rPr>
      <w:rFonts w:ascii="Calibri" w:eastAsia="MS Mincho" w:hAnsi="Calibr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E9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A6A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A3B"/>
    <w:rPr>
      <w:b/>
      <w:bCs/>
    </w:rPr>
  </w:style>
  <w:style w:type="character" w:customStyle="1" w:styleId="CommentTextChar">
    <w:name w:val="Comment Text Char"/>
    <w:link w:val="CommentText"/>
    <w:semiHidden/>
    <w:rsid w:val="006A6A3B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A6A3B"/>
    <w:rPr>
      <w:b/>
      <w:bCs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E15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Contact"/>
    <w:link w:val="SignatureChar"/>
    <w:uiPriority w:val="99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References"/>
    <w:link w:val="DateChar"/>
    <w:uiPriority w:val="99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uiPriority w:val="99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Contact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160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160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0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pPr>
      <w:spacing w:after="0"/>
    </w:pPr>
    <w:rPr>
      <w:rFonts w:ascii="Arial" w:hAnsi="Arial"/>
      <w:b/>
      <w:sz w:val="16"/>
    </w:rPr>
  </w:style>
  <w:style w:type="paragraph" w:customStyle="1" w:styleId="Designator">
    <w:name w:val="Designator"/>
    <w:basedOn w:val="Norma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a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a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character" w:customStyle="1" w:styleId="FooterChar">
    <w:name w:val="Footer Char"/>
    <w:link w:val="Footer"/>
    <w:uiPriority w:val="99"/>
    <w:rsid w:val="00781117"/>
    <w:rPr>
      <w:rFonts w:ascii="Arial" w:hAnsi="Arial"/>
      <w:sz w:val="16"/>
      <w:lang w:eastAsia="en-US"/>
    </w:rPr>
  </w:style>
  <w:style w:type="character" w:customStyle="1" w:styleId="DateChar">
    <w:name w:val="Date Char"/>
    <w:link w:val="Date"/>
    <w:uiPriority w:val="99"/>
    <w:rsid w:val="00781117"/>
    <w:rPr>
      <w:sz w:val="24"/>
      <w:lang w:eastAsia="en-US"/>
    </w:rPr>
  </w:style>
  <w:style w:type="character" w:customStyle="1" w:styleId="SignatureChar">
    <w:name w:val="Signature Char"/>
    <w:link w:val="Signature"/>
    <w:uiPriority w:val="99"/>
    <w:rsid w:val="00781117"/>
    <w:rPr>
      <w:sz w:val="24"/>
      <w:lang w:eastAsia="en-US"/>
    </w:rPr>
  </w:style>
  <w:style w:type="paragraph" w:customStyle="1" w:styleId="ZCom">
    <w:name w:val="Z_Com"/>
    <w:basedOn w:val="Normal"/>
    <w:next w:val="ZDGName"/>
    <w:uiPriority w:val="99"/>
    <w:rsid w:val="00781117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uiPriority w:val="99"/>
    <w:rsid w:val="00781117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customStyle="1" w:styleId="HeaderChar">
    <w:name w:val="Header Char"/>
    <w:link w:val="Header"/>
    <w:uiPriority w:val="99"/>
    <w:rsid w:val="00781117"/>
    <w:rPr>
      <w:sz w:val="24"/>
      <w:lang w:eastAsia="en-US"/>
    </w:rPr>
  </w:style>
  <w:style w:type="character" w:styleId="FootnoteReference">
    <w:name w:val="footnote reference"/>
    <w:uiPriority w:val="99"/>
    <w:semiHidden/>
    <w:unhideWhenUsed/>
    <w:rsid w:val="00F82F44"/>
    <w:rPr>
      <w:vertAlign w:val="superscript"/>
    </w:rPr>
  </w:style>
  <w:style w:type="table" w:styleId="TableGrid">
    <w:name w:val="Table Grid"/>
    <w:basedOn w:val="TableNormal"/>
    <w:uiPriority w:val="59"/>
    <w:rsid w:val="009258EB"/>
    <w:rPr>
      <w:rFonts w:ascii="Calibri" w:eastAsia="MS Mincho" w:hAnsi="Calibri"/>
      <w:sz w:val="22"/>
      <w:szCs w:val="22"/>
      <w:lang w:val="en-US" w:eastAsia="ja-JP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58EB"/>
    <w:pPr>
      <w:spacing w:after="200" w:line="276" w:lineRule="auto"/>
      <w:ind w:left="720"/>
      <w:contextualSpacing/>
      <w:jc w:val="left"/>
    </w:pPr>
    <w:rPr>
      <w:rFonts w:ascii="Calibri" w:eastAsia="MS Mincho" w:hAnsi="Calibr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E9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6A6A3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A3B"/>
    <w:rPr>
      <w:b/>
      <w:bCs/>
    </w:rPr>
  </w:style>
  <w:style w:type="character" w:customStyle="1" w:styleId="CommentTextChar">
    <w:name w:val="Comment Text Char"/>
    <w:link w:val="CommentText"/>
    <w:semiHidden/>
    <w:rsid w:val="006A6A3B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A6A3B"/>
    <w:rPr>
      <w:b/>
      <w:bCs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E15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bing.com/images/search?q=african+union+logo&amp;view=detail&amp;id=77710C1716FB35B7C0A369BCC7D2DA24BE48C387&amp;first=31&amp;FORM=IDFRI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3A8C-212E-442E-B737-68CFF2FF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not.dot</Template>
  <TotalTime>1</TotalTime>
  <Pages>4</Pages>
  <Words>860</Words>
  <Characters>5007</Characters>
  <Application>Microsoft Office Word</Application>
  <DocSecurity>0</DocSecurity>
  <PresentationFormat>Microsoft Word 14.0</PresentationFormat>
  <Lines>83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COCCHI</dc:creator>
  <cp:keywords>EL4</cp:keywords>
  <cp:lastModifiedBy>DI BENEDETTO Marco (DEVCO)</cp:lastModifiedBy>
  <cp:revision>3</cp:revision>
  <cp:lastPrinted>2012-12-10T08:02:00Z</cp:lastPrinted>
  <dcterms:created xsi:type="dcterms:W3CDTF">2012-12-10T14:04:00Z</dcterms:created>
  <dcterms:modified xsi:type="dcterms:W3CDTF">2012-12-10T15:54:00Z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4.5.0.3</vt:lpwstr>
  </property>
  <property fmtid="{D5CDD505-2E9C-101B-9397-08002B2CF9AE}" pid="3" name="EurolookVersion">
    <vt:lpwstr>4.5</vt:lpwstr>
  </property>
  <property fmtid="{D5CDD505-2E9C-101B-9397-08002B2CF9AE}" pid="4" name="DocID_EU">
    <vt:lpwstr> </vt:lpwstr>
  </property>
  <property fmtid="{D5CDD505-2E9C-101B-9397-08002B2CF9AE}" pid="5" name="ELDocType">
    <vt:lpwstr>not.dot</vt:lpwstr>
  </property>
  <property fmtid="{D5CDD505-2E9C-101B-9397-08002B2CF9AE}" pid="6" name="Created using">
    <vt:lpwstr>EL 4.6 Build 19516</vt:lpwstr>
  </property>
  <property fmtid="{D5CDD505-2E9C-101B-9397-08002B2CF9AE}" pid="7" name="Formatting">
    <vt:lpwstr>4.1</vt:lpwstr>
  </property>
  <property fmtid="{D5CDD505-2E9C-101B-9397-08002B2CF9AE}" pid="8" name="Last edited using">
    <vt:lpwstr>EL 4.6 Build 21000</vt:lpwstr>
  </property>
  <property fmtid="{D5CDD505-2E9C-101B-9397-08002B2CF9AE}" pid="9" name="EL_Author">
    <vt:lpwstr>Giorgio COCCHI</vt:lpwstr>
  </property>
  <property fmtid="{D5CDD505-2E9C-101B-9397-08002B2CF9AE}" pid="10" name="Type">
    <vt:lpwstr>Eurolook Note &amp; Letter</vt:lpwstr>
  </property>
  <property fmtid="{D5CDD505-2E9C-101B-9397-08002B2CF9AE}" pid="11" name="Language">
    <vt:lpwstr>EN</vt:lpwstr>
  </property>
  <property fmtid="{D5CDD505-2E9C-101B-9397-08002B2CF9AE}" pid="12" name="EL_Language">
    <vt:lpwstr>EN</vt:lpwstr>
  </property>
  <property fmtid="{D5CDD505-2E9C-101B-9397-08002B2CF9AE}" pid="13" name="_AdHocReviewCycleID">
    <vt:i4>-1104904143</vt:i4>
  </property>
  <property fmtid="{D5CDD505-2E9C-101B-9397-08002B2CF9AE}" pid="14" name="_NewReviewCycle">
    <vt:lpwstr/>
  </property>
  <property fmtid="{D5CDD505-2E9C-101B-9397-08002B2CF9AE}" pid="15" name="_EmailSubject">
    <vt:lpwstr>Agenda and Participants List</vt:lpwstr>
  </property>
  <property fmtid="{D5CDD505-2E9C-101B-9397-08002B2CF9AE}" pid="16" name="_AuthorEmail">
    <vt:lpwstr>Kristina.GRUTSCHREIBER@ec.europa.eu</vt:lpwstr>
  </property>
  <property fmtid="{D5CDD505-2E9C-101B-9397-08002B2CF9AE}" pid="17" name="_AuthorEmailDisplayName">
    <vt:lpwstr>GRUTSCHREIBER Kristina (TRADE)</vt:lpwstr>
  </property>
  <property fmtid="{D5CDD505-2E9C-101B-9397-08002B2CF9AE}" pid="18" name="_ReviewingToolsShownOnce">
    <vt:lpwstr/>
  </property>
</Properties>
</file>