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178"/>
        <w:tblW w:w="5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82"/>
      </w:tblGrid>
      <w:tr w:rsidR="00D46891" w:rsidRPr="002B7016" w:rsidTr="002B7016">
        <w:tc>
          <w:tcPr>
            <w:tcW w:w="5982" w:type="dxa"/>
          </w:tcPr>
          <w:p w:rsidR="00D46891" w:rsidRPr="002B7016" w:rsidRDefault="00D46891" w:rsidP="002B7016">
            <w:pPr>
              <w:spacing w:after="0" w:line="240" w:lineRule="auto"/>
              <w:ind w:left="426"/>
              <w:rPr>
                <w:b/>
              </w:rPr>
            </w:pPr>
            <w:r w:rsidRPr="002B7016">
              <w:rPr>
                <w:b/>
              </w:rPr>
              <w:t>Titre de la consultation :</w:t>
            </w:r>
          </w:p>
          <w:p w:rsidR="00D46891" w:rsidRPr="002B7016" w:rsidRDefault="00D46891" w:rsidP="002B7016">
            <w:pPr>
              <w:spacing w:after="0" w:line="240" w:lineRule="auto"/>
              <w:ind w:left="426"/>
              <w:jc w:val="center"/>
              <w:rPr>
                <w:b/>
              </w:rPr>
            </w:pPr>
            <w:r w:rsidRPr="002B7016">
              <w:rPr>
                <w:b/>
              </w:rPr>
              <w:t>ENQUETE NATIONALE SUR LE TOURISME ET L’HOTELLERIE</w:t>
            </w:r>
            <w:bookmarkStart w:id="0" w:name="_GoBack"/>
            <w:bookmarkEnd w:id="0"/>
          </w:p>
        </w:tc>
      </w:tr>
    </w:tbl>
    <w:p w:rsidR="00D46891" w:rsidRPr="002B7016" w:rsidRDefault="00D46891" w:rsidP="002B7016">
      <w:pPr>
        <w:spacing w:after="0"/>
        <w:rPr>
          <w:b/>
        </w:rPr>
      </w:pPr>
      <w:r w:rsidRPr="002B7016">
        <w:rPr>
          <w:b/>
        </w:rPr>
        <w:t>INS Niger</w:t>
      </w:r>
    </w:p>
    <w:p w:rsidR="00D46891" w:rsidRPr="002B7016" w:rsidRDefault="00D46891" w:rsidP="002B7016">
      <w:pPr>
        <w:rPr>
          <w:b/>
        </w:rPr>
      </w:pPr>
      <w:r w:rsidRPr="002B7016">
        <w:rPr>
          <w:b/>
        </w:rPr>
        <w:t>PASTAGEP</w:t>
      </w:r>
    </w:p>
    <w:tbl>
      <w:tblPr>
        <w:tblpPr w:leftFromText="141" w:rightFromText="141" w:vertAnchor="text" w:horzAnchor="margin" w:tblpX="-777" w:tblpY="8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9"/>
        <w:gridCol w:w="49"/>
        <w:gridCol w:w="1405"/>
        <w:gridCol w:w="933"/>
        <w:gridCol w:w="405"/>
        <w:gridCol w:w="126"/>
        <w:gridCol w:w="662"/>
        <w:gridCol w:w="580"/>
        <w:gridCol w:w="709"/>
        <w:gridCol w:w="992"/>
        <w:gridCol w:w="711"/>
        <w:gridCol w:w="565"/>
        <w:gridCol w:w="992"/>
        <w:gridCol w:w="1418"/>
      </w:tblGrid>
      <w:tr w:rsidR="00D46891" w:rsidRPr="002B7016" w:rsidTr="003B111C">
        <w:tc>
          <w:tcPr>
            <w:tcW w:w="4287" w:type="dxa"/>
            <w:gridSpan w:val="6"/>
          </w:tcPr>
          <w:p w:rsidR="00D46891" w:rsidRPr="002B7016" w:rsidRDefault="00D46891" w:rsidP="003B111C">
            <w:pPr>
              <w:spacing w:after="0" w:line="240" w:lineRule="auto"/>
              <w:rPr>
                <w:b/>
              </w:rPr>
            </w:pPr>
            <w:r w:rsidRPr="002B7016">
              <w:rPr>
                <w:b/>
              </w:rPr>
              <w:t>Réf : Action  Subvention :  436</w:t>
            </w:r>
          </w:p>
        </w:tc>
        <w:tc>
          <w:tcPr>
            <w:tcW w:w="3654" w:type="dxa"/>
            <w:gridSpan w:val="5"/>
          </w:tcPr>
          <w:p w:rsidR="00D46891" w:rsidRPr="000A36C4" w:rsidRDefault="00D46891" w:rsidP="003B111C">
            <w:pPr>
              <w:spacing w:after="0" w:line="240" w:lineRule="auto"/>
              <w:rPr>
                <w:highlight w:val="yellow"/>
              </w:rPr>
            </w:pPr>
            <w:r w:rsidRPr="000A36C4">
              <w:rPr>
                <w:b/>
                <w:highlight w:val="yellow"/>
              </w:rPr>
              <w:t>Date Démarrage prévue</w:t>
            </w:r>
            <w:r w:rsidRPr="000A36C4">
              <w:rPr>
                <w:highlight w:val="yellow"/>
              </w:rPr>
              <w:t xml:space="preserve"> : </w:t>
            </w:r>
          </w:p>
          <w:p w:rsidR="00D46891" w:rsidRPr="000A36C4" w:rsidRDefault="00D46891" w:rsidP="003B111C">
            <w:pPr>
              <w:spacing w:after="0" w:line="240" w:lineRule="auto"/>
              <w:rPr>
                <w:highlight w:val="yellow"/>
              </w:rPr>
            </w:pPr>
            <w:r w:rsidRPr="000A36C4">
              <w:rPr>
                <w:highlight w:val="yellow"/>
              </w:rPr>
              <w:t>Août septembre 2013</w:t>
            </w:r>
          </w:p>
        </w:tc>
        <w:tc>
          <w:tcPr>
            <w:tcW w:w="2975" w:type="dxa"/>
            <w:gridSpan w:val="3"/>
          </w:tcPr>
          <w:p w:rsidR="00D46891" w:rsidRPr="000A36C4" w:rsidRDefault="00D46891" w:rsidP="003B111C">
            <w:pPr>
              <w:spacing w:after="0" w:line="240" w:lineRule="auto"/>
              <w:rPr>
                <w:b/>
                <w:highlight w:val="yellow"/>
              </w:rPr>
            </w:pPr>
            <w:r w:rsidRPr="000A36C4">
              <w:rPr>
                <w:b/>
                <w:highlight w:val="yellow"/>
              </w:rPr>
              <w:t>Nombre de jours prévus :</w:t>
            </w:r>
          </w:p>
          <w:tbl>
            <w:tblPr>
              <w:tblStyle w:val="TableGrid"/>
              <w:tblW w:w="0" w:type="auto"/>
              <w:tblLayout w:type="fixed"/>
              <w:tblLook w:val="01E0"/>
            </w:tblPr>
            <w:tblGrid>
              <w:gridCol w:w="686"/>
              <w:gridCol w:w="686"/>
              <w:gridCol w:w="686"/>
              <w:gridCol w:w="686"/>
            </w:tblGrid>
            <w:tr w:rsidR="00D46891" w:rsidRPr="000A36C4" w:rsidTr="002B7016">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CIS</w:t>
                  </w:r>
                </w:p>
              </w:tc>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CIJ</w:t>
                  </w:r>
                </w:p>
              </w:tc>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CLS</w:t>
                  </w:r>
                </w:p>
              </w:tc>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CLJ</w:t>
                  </w:r>
                </w:p>
              </w:tc>
            </w:tr>
            <w:tr w:rsidR="00D46891" w:rsidRPr="000A36C4" w:rsidTr="002B7016">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30j</w:t>
                  </w:r>
                </w:p>
              </w:tc>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0</w:t>
                  </w:r>
                </w:p>
              </w:tc>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120j</w:t>
                  </w:r>
                </w:p>
              </w:tc>
              <w:tc>
                <w:tcPr>
                  <w:tcW w:w="686" w:type="dxa"/>
                  <w:tcBorders>
                    <w:top w:val="single" w:sz="4" w:space="0" w:color="auto"/>
                    <w:left w:val="single" w:sz="4" w:space="0" w:color="auto"/>
                    <w:bottom w:val="single" w:sz="4" w:space="0" w:color="auto"/>
                    <w:right w:val="single" w:sz="4" w:space="0" w:color="auto"/>
                  </w:tcBorders>
                </w:tcPr>
                <w:p w:rsidR="00D46891" w:rsidRPr="000A36C4" w:rsidRDefault="00D46891" w:rsidP="003B111C">
                  <w:pPr>
                    <w:framePr w:hSpace="141" w:wrap="around" w:vAnchor="text" w:hAnchor="margin" w:x="-777" w:y="84"/>
                    <w:spacing w:after="0" w:line="240" w:lineRule="auto"/>
                    <w:rPr>
                      <w:bCs/>
                      <w:sz w:val="22"/>
                      <w:szCs w:val="22"/>
                      <w:highlight w:val="yellow"/>
                    </w:rPr>
                  </w:pPr>
                  <w:r w:rsidRPr="000A36C4">
                    <w:rPr>
                      <w:bCs/>
                      <w:sz w:val="22"/>
                      <w:szCs w:val="22"/>
                      <w:highlight w:val="yellow"/>
                    </w:rPr>
                    <w:t>0</w:t>
                  </w:r>
                </w:p>
              </w:tc>
            </w:tr>
          </w:tbl>
          <w:p w:rsidR="00D46891" w:rsidRPr="000A36C4" w:rsidRDefault="00D46891" w:rsidP="003B111C">
            <w:pPr>
              <w:spacing w:after="0" w:line="240" w:lineRule="auto"/>
              <w:rPr>
                <w:highlight w:val="yellow"/>
              </w:rPr>
            </w:pPr>
            <w:r w:rsidRPr="000A36C4">
              <w:rPr>
                <w:b/>
                <w:highlight w:val="yellow"/>
              </w:rPr>
              <w:t>Période totale prévue :</w:t>
            </w:r>
            <w:r w:rsidRPr="000A36C4">
              <w:rPr>
                <w:highlight w:val="yellow"/>
              </w:rPr>
              <w:t xml:space="preserve"> 6 mois</w:t>
            </w:r>
          </w:p>
          <w:p w:rsidR="00D46891" w:rsidRPr="000A36C4" w:rsidRDefault="00D46891" w:rsidP="003B111C">
            <w:pPr>
              <w:spacing w:after="0" w:line="240" w:lineRule="auto"/>
              <w:rPr>
                <w:highlight w:val="yellow"/>
              </w:rPr>
            </w:pPr>
            <w:r w:rsidRPr="000A36C4">
              <w:rPr>
                <w:highlight w:val="yellow"/>
              </w:rPr>
              <w:t>Du ??? au ???</w:t>
            </w:r>
          </w:p>
        </w:tc>
      </w:tr>
      <w:tr w:rsidR="00D46891" w:rsidRPr="002B7016" w:rsidTr="003B111C">
        <w:tc>
          <w:tcPr>
            <w:tcW w:w="10916" w:type="dxa"/>
            <w:gridSpan w:val="14"/>
          </w:tcPr>
          <w:p w:rsidR="00D46891" w:rsidRPr="002B7016" w:rsidRDefault="00D46891" w:rsidP="003B111C">
            <w:pPr>
              <w:spacing w:after="0" w:line="240" w:lineRule="auto"/>
              <w:rPr>
                <w:i/>
              </w:rPr>
            </w:pPr>
            <w:r w:rsidRPr="002B7016">
              <w:rPr>
                <w:b/>
              </w:rPr>
              <w:t>Bénéficiaire : Direction des Statistiques du Ministère de l’Artisanat et du Tourisme</w:t>
            </w:r>
          </w:p>
        </w:tc>
      </w:tr>
      <w:tr w:rsidR="00D46891" w:rsidRPr="002B7016" w:rsidTr="003B111C">
        <w:tc>
          <w:tcPr>
            <w:tcW w:w="10916" w:type="dxa"/>
            <w:gridSpan w:val="14"/>
          </w:tcPr>
          <w:p w:rsidR="00D46891" w:rsidRPr="002B7016" w:rsidRDefault="00D46891" w:rsidP="003B111C">
            <w:pPr>
              <w:pStyle w:val="ListParagraph"/>
              <w:numPr>
                <w:ilvl w:val="0"/>
                <w:numId w:val="1"/>
              </w:numPr>
              <w:spacing w:after="0" w:line="240" w:lineRule="auto"/>
              <w:ind w:left="-284" w:hanging="10"/>
              <w:rPr>
                <w:b/>
              </w:rPr>
            </w:pPr>
            <w:r w:rsidRPr="002B7016">
              <w:rPr>
                <w:b/>
              </w:rPr>
              <w:t>I- Contexte et Justifications :</w:t>
            </w:r>
          </w:p>
          <w:p w:rsidR="00D46891" w:rsidRPr="002B7016" w:rsidRDefault="00D46891" w:rsidP="003B111C">
            <w:pPr>
              <w:spacing w:after="0" w:line="240" w:lineRule="auto"/>
              <w:ind w:firstLine="708"/>
              <w:jc w:val="both"/>
            </w:pPr>
            <w:r w:rsidRPr="002B7016">
              <w:t>Le tourisme et l’hôtellerie sont reconnus au Niger comme un secteur à forte potentialité de création d’emplois et générateur de revenus. Cependant, les activités sont généralement menées dans l’informel.  Leurs apports dans l’économie nationale sont  estimés de manière indirecte.  Ainsi, pour l’année 2011, selon les Comptes Economiques de la Nation, le chiffre d’affaire de volet Restauration et  hébergement s’élève à plus de  112 Milliards de francs CFA.</w:t>
            </w:r>
          </w:p>
          <w:p w:rsidR="00D46891" w:rsidRPr="002B7016" w:rsidRDefault="00D46891" w:rsidP="002B7016">
            <w:pPr>
              <w:spacing w:after="0" w:line="240" w:lineRule="auto"/>
              <w:jc w:val="both"/>
            </w:pPr>
            <w:r w:rsidRPr="002B7016">
              <w:t xml:space="preserve">             L’Enquête Permanente sur le Mouvement des Touristes dans les Etablissements de Tourisme est institué</w:t>
            </w:r>
            <w:r>
              <w:t>e</w:t>
            </w:r>
            <w:r w:rsidRPr="002B7016">
              <w:t xml:space="preserve"> depuis 2006, par arrêté n°00047/MT/A/DL du 1</w:t>
            </w:r>
            <w:r w:rsidRPr="002B7016">
              <w:rPr>
                <w:vertAlign w:val="superscript"/>
              </w:rPr>
              <w:t>er</w:t>
            </w:r>
            <w:r w:rsidRPr="002B7016">
              <w:t xml:space="preserve"> août 2006. Malgré les efforts importants fournis pour rassembler les informations, les données statistiques restent encore fragmentaires voire inexistantes.   </w:t>
            </w:r>
          </w:p>
          <w:p w:rsidR="00D46891" w:rsidRPr="002B7016" w:rsidRDefault="00D46891" w:rsidP="003B111C">
            <w:pPr>
              <w:spacing w:after="0" w:line="240" w:lineRule="auto"/>
              <w:jc w:val="both"/>
            </w:pPr>
            <w:r w:rsidRPr="002B7016">
              <w:t xml:space="preserve">             Le taux de récupération des questionnaires reste encore faible d’une manière générale  d’une part et, les informations données pour certains cas sont de qualité douteuse d’autre part.</w:t>
            </w:r>
          </w:p>
          <w:p w:rsidR="00D46891" w:rsidRPr="002B7016" w:rsidRDefault="00D46891" w:rsidP="003B111C">
            <w:pPr>
              <w:spacing w:after="0" w:line="240" w:lineRule="auto"/>
              <w:ind w:firstLine="708"/>
              <w:jc w:val="both"/>
            </w:pPr>
            <w:r w:rsidRPr="002B7016">
              <w:t xml:space="preserve">Les mouvements des personnes aux frontières internationales sont mal connus tant du point de vue  du volume  que  des pays de provenance,  de la destination,  des motifs de voyages et de  la durée de séjour. </w:t>
            </w:r>
          </w:p>
          <w:p w:rsidR="00D46891" w:rsidRPr="002B7016" w:rsidRDefault="00D46891" w:rsidP="003B111C">
            <w:pPr>
              <w:spacing w:after="0" w:line="240" w:lineRule="auto"/>
              <w:ind w:firstLine="708"/>
              <w:jc w:val="both"/>
            </w:pPr>
            <w:r w:rsidRPr="002B7016">
              <w:t xml:space="preserve">Par ailleurs, la composante constituée par les Agences de voyages et les Agences de Location de Véhicules sont mal maîtrisées. </w:t>
            </w:r>
          </w:p>
          <w:p w:rsidR="00D46891" w:rsidRPr="002B7016" w:rsidRDefault="00D46891" w:rsidP="003B111C">
            <w:pPr>
              <w:spacing w:after="0" w:line="240" w:lineRule="auto"/>
              <w:ind w:firstLine="708"/>
              <w:jc w:val="both"/>
            </w:pPr>
            <w:r w:rsidRPr="002B7016">
              <w:t xml:space="preserve"> Le Programme de Renaissance pour le Niger du Président de la République et la Déclaration de Politique Générale du Premier Ministre, Chef de Gouvernement ont inscrit  le développement du secteur comme un des axes  prioritaires. Ainsi le quatrième Axe Stratégique du PDES qui vise à promouvoir une économie compétitive et diversifiée pour une croissance accélérée et inclusive se fixe comme objectifs en ce qui concerne le Tourisme d’assurer une meilleure connaissance du patrimoine touristique en renforçant les outils de communication et de promotion de la destination tant au niveau local, régional que national, d’encourager des investissements dans le tourisme et de maximiser et répartir équitablement les retombées économiques du tourisme. La disponibilité de données fiables constitue le moyen de mieux appréhender la performance  du secteur et son apport à l’économie nationale.</w:t>
            </w:r>
          </w:p>
          <w:p w:rsidR="00D46891" w:rsidRPr="002B7016" w:rsidRDefault="00D46891" w:rsidP="003B111C">
            <w:pPr>
              <w:spacing w:after="0" w:line="240" w:lineRule="auto"/>
              <w:ind w:firstLine="708"/>
              <w:jc w:val="both"/>
            </w:pPr>
            <w:r w:rsidRPr="002B7016">
              <w:t>Ceci justifie la réalisation de l’Enquête sur le Tourisme et l’Hôtellerie sur l’ensemble du territoire national auprès des hôtels, des Agences de Voyages, des Agences de Location de Véhicules des restaurants classés et des postes de police frontaliers.</w:t>
            </w:r>
          </w:p>
          <w:p w:rsidR="00D46891" w:rsidRPr="002B7016" w:rsidRDefault="00D46891" w:rsidP="003B111C">
            <w:pPr>
              <w:spacing w:after="0" w:line="240" w:lineRule="auto"/>
              <w:ind w:firstLine="708"/>
              <w:jc w:val="both"/>
            </w:pPr>
            <w:r w:rsidRPr="002B7016">
              <w:t xml:space="preserve">Cependant, la Direction des Statistiques, structure bénéficiaire de cette étude est démunie de ressources humaines pour sa réalisation. Son personnel est constitué du seul Directeur. Eu égard à l’importance des objectifs de l’activité et des résultats attendus, une assistance technique est indispensable. Cette assistance se compose d’une expertise nationale et d’une expertise internationale.  </w:t>
            </w:r>
          </w:p>
          <w:p w:rsidR="00D46891" w:rsidRPr="002B7016" w:rsidRDefault="00D46891" w:rsidP="003B111C">
            <w:pPr>
              <w:spacing w:after="0" w:line="240" w:lineRule="auto"/>
              <w:rPr>
                <w:b/>
              </w:rPr>
            </w:pPr>
          </w:p>
        </w:tc>
      </w:tr>
      <w:tr w:rsidR="00D46891" w:rsidRPr="002B7016" w:rsidTr="003B111C">
        <w:tc>
          <w:tcPr>
            <w:tcW w:w="10916" w:type="dxa"/>
            <w:gridSpan w:val="14"/>
          </w:tcPr>
          <w:p w:rsidR="00D46891" w:rsidRPr="002B7016" w:rsidRDefault="00D46891" w:rsidP="003B111C">
            <w:pPr>
              <w:pStyle w:val="ListParagraph"/>
              <w:numPr>
                <w:ilvl w:val="0"/>
                <w:numId w:val="1"/>
              </w:numPr>
              <w:spacing w:after="0" w:line="240" w:lineRule="auto"/>
              <w:ind w:left="284" w:hanging="284"/>
              <w:rPr>
                <w:b/>
              </w:rPr>
            </w:pPr>
            <w:r w:rsidRPr="002B7016">
              <w:rPr>
                <w:b/>
              </w:rPr>
              <w:t xml:space="preserve">Objectifs : </w:t>
            </w:r>
          </w:p>
          <w:p w:rsidR="00D46891" w:rsidRPr="002B7016" w:rsidRDefault="00D46891" w:rsidP="003B111C">
            <w:pPr>
              <w:spacing w:after="0" w:line="240" w:lineRule="auto"/>
              <w:jc w:val="both"/>
              <w:rPr>
                <w:b/>
                <w:u w:val="single"/>
              </w:rPr>
            </w:pPr>
            <w:r w:rsidRPr="002B7016">
              <w:rPr>
                <w:b/>
                <w:u w:val="single"/>
              </w:rPr>
              <w:t>Objectif global</w:t>
            </w:r>
          </w:p>
          <w:p w:rsidR="00D46891" w:rsidRPr="002B7016" w:rsidRDefault="00D46891" w:rsidP="003B111C">
            <w:pPr>
              <w:spacing w:after="0" w:line="240" w:lineRule="auto"/>
              <w:ind w:firstLine="708"/>
              <w:jc w:val="both"/>
            </w:pPr>
            <w:r w:rsidRPr="002B7016">
              <w:t>Cette enquête a pour objectif global de contribuer à l’amélioration de la qualité des données statistiques du Niger par la production des données fiables sur le Tourisme et l’Hôtellerie.</w:t>
            </w:r>
          </w:p>
          <w:p w:rsidR="00D46891" w:rsidRPr="002B7016" w:rsidRDefault="00D46891" w:rsidP="003B111C">
            <w:pPr>
              <w:spacing w:after="0" w:line="240" w:lineRule="auto"/>
              <w:jc w:val="both"/>
            </w:pPr>
            <w:r w:rsidRPr="002B7016">
              <w:rPr>
                <w:b/>
                <w:u w:val="single"/>
              </w:rPr>
              <w:t>Objectifs spécifiques</w:t>
            </w:r>
          </w:p>
          <w:p w:rsidR="00D46891" w:rsidRPr="002B7016" w:rsidRDefault="00D46891" w:rsidP="003B111C">
            <w:pPr>
              <w:spacing w:after="0" w:line="240" w:lineRule="auto"/>
              <w:ind w:firstLine="360"/>
              <w:jc w:val="both"/>
            </w:pPr>
            <w:r w:rsidRPr="002B7016">
              <w:t>Les objectifs spécifiques de cette enquête sont les suivants :</w:t>
            </w:r>
          </w:p>
          <w:p w:rsidR="00D46891" w:rsidRPr="002B7016" w:rsidRDefault="00D46891" w:rsidP="003B111C">
            <w:pPr>
              <w:pStyle w:val="ListParagraph"/>
              <w:numPr>
                <w:ilvl w:val="0"/>
                <w:numId w:val="2"/>
              </w:numPr>
              <w:spacing w:after="0" w:line="240" w:lineRule="auto"/>
              <w:jc w:val="both"/>
            </w:pPr>
            <w:r w:rsidRPr="002B7016">
              <w:t>disposer d’une base de données sur le Tourisme et l’Hôtellerie au Niger ;</w:t>
            </w:r>
          </w:p>
          <w:p w:rsidR="00D46891" w:rsidRPr="002B7016" w:rsidRDefault="00D46891" w:rsidP="003B111C">
            <w:pPr>
              <w:pStyle w:val="ListParagraph"/>
              <w:numPr>
                <w:ilvl w:val="0"/>
                <w:numId w:val="2"/>
              </w:numPr>
              <w:spacing w:after="0" w:line="240" w:lineRule="auto"/>
              <w:jc w:val="both"/>
            </w:pPr>
            <w:r w:rsidRPr="002B7016">
              <w:t xml:space="preserve">mener une analyse sur les interrelations entre le Tourisme/Hôtellerie et les autres secteurs. </w:t>
            </w:r>
          </w:p>
          <w:p w:rsidR="00D46891" w:rsidRPr="002B7016" w:rsidRDefault="00D46891" w:rsidP="003B111C">
            <w:pPr>
              <w:spacing w:after="0" w:line="240" w:lineRule="auto"/>
              <w:rPr>
                <w:b/>
              </w:rPr>
            </w:pPr>
          </w:p>
        </w:tc>
      </w:tr>
      <w:tr w:rsidR="00D46891" w:rsidRPr="002B7016" w:rsidTr="003B111C">
        <w:tc>
          <w:tcPr>
            <w:tcW w:w="10916" w:type="dxa"/>
            <w:gridSpan w:val="14"/>
          </w:tcPr>
          <w:p w:rsidR="00D46891" w:rsidRPr="002B7016" w:rsidRDefault="00D46891" w:rsidP="003B111C">
            <w:pPr>
              <w:pStyle w:val="ListParagraph"/>
              <w:numPr>
                <w:ilvl w:val="0"/>
                <w:numId w:val="1"/>
              </w:numPr>
              <w:spacing w:after="0" w:line="240" w:lineRule="auto"/>
              <w:ind w:left="284" w:hanging="284"/>
              <w:rPr>
                <w:b/>
              </w:rPr>
            </w:pPr>
            <w:r w:rsidRPr="002B7016">
              <w:rPr>
                <w:b/>
              </w:rPr>
              <w:t xml:space="preserve">Résultats attendus : </w:t>
            </w:r>
          </w:p>
          <w:p w:rsidR="00D46891" w:rsidRPr="002B7016" w:rsidRDefault="00D46891" w:rsidP="003B111C">
            <w:pPr>
              <w:pStyle w:val="ListParagraph"/>
              <w:numPr>
                <w:ilvl w:val="0"/>
                <w:numId w:val="2"/>
              </w:numPr>
              <w:spacing w:after="0" w:line="240" w:lineRule="auto"/>
              <w:jc w:val="both"/>
            </w:pPr>
            <w:r w:rsidRPr="002B7016">
              <w:t>une banque de données sur le secteur  du tourisme au Niger ;</w:t>
            </w:r>
          </w:p>
          <w:p w:rsidR="00D46891" w:rsidRPr="002B7016" w:rsidRDefault="00D46891" w:rsidP="003B111C">
            <w:pPr>
              <w:pStyle w:val="ListParagraph"/>
              <w:numPr>
                <w:ilvl w:val="0"/>
                <w:numId w:val="2"/>
              </w:numPr>
              <w:spacing w:after="0" w:line="240" w:lineRule="auto"/>
              <w:jc w:val="both"/>
            </w:pPr>
            <w:r w:rsidRPr="002B7016">
              <w:t>un rapport d’analyse est validé et disponible.</w:t>
            </w:r>
          </w:p>
          <w:p w:rsidR="00D46891" w:rsidRPr="002B7016" w:rsidRDefault="00D46891" w:rsidP="003B111C">
            <w:pPr>
              <w:spacing w:after="0" w:line="240" w:lineRule="auto"/>
              <w:rPr>
                <w:b/>
              </w:rPr>
            </w:pPr>
          </w:p>
        </w:tc>
      </w:tr>
      <w:tr w:rsidR="00D46891" w:rsidRPr="002B7016" w:rsidTr="003B111C">
        <w:tc>
          <w:tcPr>
            <w:tcW w:w="10916" w:type="dxa"/>
            <w:gridSpan w:val="14"/>
          </w:tcPr>
          <w:p w:rsidR="00D46891" w:rsidRPr="002B7016" w:rsidRDefault="00D46891" w:rsidP="003B111C">
            <w:pPr>
              <w:spacing w:after="0" w:line="240" w:lineRule="auto"/>
              <w:rPr>
                <w:b/>
              </w:rPr>
            </w:pPr>
            <w:r w:rsidRPr="002B7016">
              <w:rPr>
                <w:b/>
              </w:rPr>
              <w:t xml:space="preserve">IV- Activités et méthodologie : </w:t>
            </w:r>
          </w:p>
          <w:p w:rsidR="00D46891" w:rsidRPr="002B7016" w:rsidRDefault="00D46891" w:rsidP="003B111C">
            <w:pPr>
              <w:spacing w:after="0" w:line="240" w:lineRule="auto"/>
              <w:ind w:firstLine="708"/>
              <w:jc w:val="both"/>
            </w:pPr>
            <w:r w:rsidRPr="002B7016">
              <w:t>Pour atteindre ces résultats, les méthodes de travail ci-après seront utilisées :</w:t>
            </w:r>
          </w:p>
          <w:p w:rsidR="00D46891" w:rsidRPr="002B7016" w:rsidRDefault="00D46891" w:rsidP="003B111C">
            <w:pPr>
              <w:pStyle w:val="ListParagraph"/>
              <w:numPr>
                <w:ilvl w:val="0"/>
                <w:numId w:val="2"/>
              </w:numPr>
              <w:spacing w:after="0" w:line="240" w:lineRule="auto"/>
              <w:jc w:val="both"/>
            </w:pPr>
            <w:r w:rsidRPr="002B7016">
              <w:t>une enquête sera menée auprès de l’ensemble des hôtels, des restaurants classés et des Agences de voyages à l’aide de questionnaire en vue de collecter les informations suivantes :</w:t>
            </w:r>
          </w:p>
          <w:p w:rsidR="00D46891" w:rsidRPr="002B7016" w:rsidRDefault="00D46891" w:rsidP="003B111C">
            <w:pPr>
              <w:pStyle w:val="ListParagraph"/>
              <w:numPr>
                <w:ilvl w:val="0"/>
                <w:numId w:val="3"/>
              </w:numPr>
              <w:spacing w:after="0" w:line="240" w:lineRule="auto"/>
              <w:jc w:val="both"/>
            </w:pPr>
            <w:r w:rsidRPr="002B7016">
              <w:t>le personnel selon le genre, la catégorie socio-professionnelle, les salaires ;</w:t>
            </w:r>
          </w:p>
          <w:p w:rsidR="00D46891" w:rsidRPr="002B7016" w:rsidRDefault="00D46891" w:rsidP="003B111C">
            <w:pPr>
              <w:pStyle w:val="ListParagraph"/>
              <w:numPr>
                <w:ilvl w:val="0"/>
                <w:numId w:val="3"/>
              </w:numPr>
              <w:spacing w:after="0" w:line="240" w:lineRule="auto"/>
              <w:jc w:val="both"/>
            </w:pPr>
            <w:r w:rsidRPr="002B7016">
              <w:t>les dépenses par poste ;</w:t>
            </w:r>
          </w:p>
          <w:p w:rsidR="00D46891" w:rsidRPr="002B7016" w:rsidRDefault="00D46891" w:rsidP="003B111C">
            <w:pPr>
              <w:pStyle w:val="ListParagraph"/>
              <w:numPr>
                <w:ilvl w:val="0"/>
                <w:numId w:val="3"/>
              </w:numPr>
              <w:spacing w:after="0" w:line="240" w:lineRule="auto"/>
              <w:jc w:val="both"/>
            </w:pPr>
            <w:r w:rsidRPr="002B7016">
              <w:t>les recettes par poste : hébergement, restaurant…….</w:t>
            </w:r>
          </w:p>
          <w:p w:rsidR="00D46891" w:rsidRPr="002B7016" w:rsidRDefault="00D46891" w:rsidP="003B111C">
            <w:pPr>
              <w:spacing w:after="0" w:line="240" w:lineRule="auto"/>
            </w:pPr>
          </w:p>
          <w:p w:rsidR="00D46891" w:rsidRPr="002B7016" w:rsidRDefault="00D46891" w:rsidP="003B111C">
            <w:pPr>
              <w:spacing w:after="0" w:line="240" w:lineRule="auto"/>
              <w:ind w:firstLine="708"/>
              <w:jc w:val="both"/>
            </w:pPr>
            <w:r w:rsidRPr="002B7016">
              <w:t>En ce qui concerne les statistiques sur les mouvements des personnes aux frontières internationales, la collecte se fera à travers deux formes :</w:t>
            </w:r>
          </w:p>
          <w:p w:rsidR="00D46891" w:rsidRPr="002B7016" w:rsidRDefault="00D46891" w:rsidP="003B111C">
            <w:pPr>
              <w:pStyle w:val="ListParagraph"/>
              <w:numPr>
                <w:ilvl w:val="0"/>
                <w:numId w:val="2"/>
              </w:numPr>
              <w:spacing w:after="0" w:line="240" w:lineRule="auto"/>
              <w:jc w:val="both"/>
            </w:pPr>
            <w:r w:rsidRPr="002B7016">
              <w:t>exploitation des documents administratifs (fiches embarquement/débarquement) issus des activités courantes de la Direction de la Surveillance du Territoire (Ministère de l’Intérieur, de la Sécurité Publique, de la Décentralisation et des Affaires Religieuses) ;</w:t>
            </w:r>
          </w:p>
          <w:p w:rsidR="00D46891" w:rsidRPr="002B7016" w:rsidRDefault="00D46891" w:rsidP="003B111C">
            <w:pPr>
              <w:pStyle w:val="ListParagraph"/>
              <w:numPr>
                <w:ilvl w:val="0"/>
                <w:numId w:val="2"/>
              </w:numPr>
              <w:spacing w:after="0" w:line="240" w:lineRule="auto"/>
              <w:jc w:val="both"/>
            </w:pPr>
            <w:r w:rsidRPr="002B7016">
              <w:t>enquête auprès des voyageurs en partance de l’aéroport Diori Hamani de Niamey en vue de déterminer les dépenses effectuées par poste, la durée du séjour au Niger (non résidents) ;</w:t>
            </w:r>
          </w:p>
          <w:p w:rsidR="00D46891" w:rsidRPr="002B7016" w:rsidRDefault="00D46891" w:rsidP="003B111C">
            <w:pPr>
              <w:pStyle w:val="ListParagraph"/>
              <w:numPr>
                <w:ilvl w:val="0"/>
                <w:numId w:val="2"/>
              </w:numPr>
              <w:spacing w:after="0" w:line="240" w:lineRule="auto"/>
              <w:jc w:val="both"/>
            </w:pPr>
            <w:r w:rsidRPr="002B7016">
              <w:t>visite au niveau des principaux postes de police frontaliers terrestres pour collecter les informations sur les voyageurs ;</w:t>
            </w:r>
          </w:p>
          <w:p w:rsidR="00D46891" w:rsidRPr="002B7016" w:rsidRDefault="00D46891" w:rsidP="003B111C">
            <w:pPr>
              <w:pStyle w:val="ListParagraph"/>
              <w:numPr>
                <w:ilvl w:val="0"/>
                <w:numId w:val="2"/>
              </w:numPr>
              <w:spacing w:after="0" w:line="240" w:lineRule="auto"/>
              <w:jc w:val="both"/>
            </w:pPr>
            <w:r w:rsidRPr="002B7016">
              <w:t>collecte des données au niveau de l’Agence Nationale de l’Aviation Civile.</w:t>
            </w:r>
          </w:p>
          <w:p w:rsidR="00D46891" w:rsidRPr="002B7016" w:rsidRDefault="00D46891" w:rsidP="003B111C">
            <w:pPr>
              <w:spacing w:after="0" w:line="240" w:lineRule="auto"/>
              <w:rPr>
                <w:b/>
              </w:rPr>
            </w:pPr>
          </w:p>
        </w:tc>
      </w:tr>
      <w:tr w:rsidR="00D46891" w:rsidRPr="002B7016" w:rsidTr="003B111C">
        <w:tc>
          <w:tcPr>
            <w:tcW w:w="10916" w:type="dxa"/>
            <w:gridSpan w:val="14"/>
          </w:tcPr>
          <w:p w:rsidR="00D46891" w:rsidRPr="002B7016" w:rsidRDefault="00D46891" w:rsidP="003B111C">
            <w:pPr>
              <w:spacing w:after="0" w:line="240" w:lineRule="auto"/>
            </w:pPr>
            <w:r w:rsidRPr="002B7016">
              <w:rPr>
                <w:b/>
              </w:rPr>
              <w:t xml:space="preserve">V- Expertise demandée : </w:t>
            </w:r>
          </w:p>
        </w:tc>
      </w:tr>
      <w:tr w:rsidR="00D46891" w:rsidRPr="002B7016" w:rsidTr="003B111C">
        <w:tc>
          <w:tcPr>
            <w:tcW w:w="2823" w:type="dxa"/>
            <w:gridSpan w:val="3"/>
          </w:tcPr>
          <w:p w:rsidR="00D46891" w:rsidRPr="002B7016" w:rsidRDefault="00D46891" w:rsidP="003B111C">
            <w:pPr>
              <w:spacing w:after="0" w:line="240" w:lineRule="auto"/>
              <w:rPr>
                <w:b/>
              </w:rPr>
            </w:pPr>
            <w:r w:rsidRPr="002B7016">
              <w:rPr>
                <w:b/>
              </w:rPr>
              <w:t>International Cat 1</w:t>
            </w:r>
          </w:p>
        </w:tc>
        <w:tc>
          <w:tcPr>
            <w:tcW w:w="2706" w:type="dxa"/>
            <w:gridSpan w:val="5"/>
          </w:tcPr>
          <w:p w:rsidR="00D46891" w:rsidRPr="002B7016" w:rsidRDefault="00D46891" w:rsidP="003B111C">
            <w:pPr>
              <w:spacing w:after="0" w:line="240" w:lineRule="auto"/>
              <w:rPr>
                <w:b/>
              </w:rPr>
            </w:pPr>
            <w:r w:rsidRPr="002B7016">
              <w:rPr>
                <w:b/>
              </w:rPr>
              <w:t>International Cat 2</w:t>
            </w:r>
          </w:p>
        </w:tc>
        <w:tc>
          <w:tcPr>
            <w:tcW w:w="709" w:type="dxa"/>
          </w:tcPr>
          <w:p w:rsidR="00D46891" w:rsidRPr="002B7016" w:rsidRDefault="00D46891" w:rsidP="003B111C">
            <w:pPr>
              <w:spacing w:after="0" w:line="240" w:lineRule="auto"/>
              <w:rPr>
                <w:b/>
              </w:rPr>
            </w:pPr>
          </w:p>
        </w:tc>
        <w:tc>
          <w:tcPr>
            <w:tcW w:w="2268" w:type="dxa"/>
            <w:gridSpan w:val="3"/>
          </w:tcPr>
          <w:p w:rsidR="00D46891" w:rsidRPr="002B7016" w:rsidRDefault="00D46891" w:rsidP="003B111C">
            <w:pPr>
              <w:spacing w:after="0" w:line="240" w:lineRule="auto"/>
              <w:rPr>
                <w:b/>
              </w:rPr>
            </w:pPr>
            <w:r w:rsidRPr="002B7016">
              <w:rPr>
                <w:b/>
              </w:rPr>
              <w:t>Local Cat 1</w:t>
            </w:r>
          </w:p>
        </w:tc>
        <w:tc>
          <w:tcPr>
            <w:tcW w:w="2410" w:type="dxa"/>
            <w:gridSpan w:val="2"/>
          </w:tcPr>
          <w:p w:rsidR="00D46891" w:rsidRPr="002B7016" w:rsidRDefault="00D46891" w:rsidP="003B111C">
            <w:pPr>
              <w:spacing w:after="0" w:line="240" w:lineRule="auto"/>
              <w:rPr>
                <w:b/>
              </w:rPr>
            </w:pPr>
            <w:r w:rsidRPr="002B7016">
              <w:rPr>
                <w:b/>
              </w:rPr>
              <w:t>Local Cat 2</w:t>
            </w:r>
          </w:p>
        </w:tc>
      </w:tr>
      <w:tr w:rsidR="00D46891" w:rsidRPr="002B7016" w:rsidTr="003B111C">
        <w:tc>
          <w:tcPr>
            <w:tcW w:w="1418" w:type="dxa"/>
            <w:gridSpan w:val="2"/>
          </w:tcPr>
          <w:p w:rsidR="00D46891" w:rsidRPr="002B7016" w:rsidRDefault="00D46891" w:rsidP="003B111C">
            <w:pPr>
              <w:spacing w:after="0" w:line="240" w:lineRule="auto"/>
            </w:pPr>
            <w:r w:rsidRPr="002B7016">
              <w:t xml:space="preserve">Profil </w:t>
            </w:r>
          </w:p>
        </w:tc>
        <w:tc>
          <w:tcPr>
            <w:tcW w:w="1405" w:type="dxa"/>
          </w:tcPr>
          <w:p w:rsidR="00D46891" w:rsidRPr="002B7016" w:rsidRDefault="00D46891" w:rsidP="003B111C">
            <w:pPr>
              <w:spacing w:after="0" w:line="240" w:lineRule="auto"/>
            </w:pPr>
            <w:r w:rsidRPr="002B7016">
              <w:t>Durée (h/j)</w:t>
            </w:r>
          </w:p>
          <w:p w:rsidR="00D46891" w:rsidRPr="002B7016" w:rsidRDefault="00D46891" w:rsidP="003B111C">
            <w:pPr>
              <w:spacing w:after="0" w:line="240" w:lineRule="auto"/>
            </w:pPr>
          </w:p>
        </w:tc>
        <w:tc>
          <w:tcPr>
            <w:tcW w:w="1338" w:type="dxa"/>
            <w:gridSpan w:val="2"/>
          </w:tcPr>
          <w:p w:rsidR="00D46891" w:rsidRPr="002B7016" w:rsidRDefault="00D46891" w:rsidP="003B111C">
            <w:pPr>
              <w:spacing w:after="0" w:line="240" w:lineRule="auto"/>
            </w:pPr>
            <w:r w:rsidRPr="002B7016">
              <w:t>Profil</w:t>
            </w:r>
          </w:p>
        </w:tc>
        <w:tc>
          <w:tcPr>
            <w:tcW w:w="1368" w:type="dxa"/>
            <w:gridSpan w:val="3"/>
          </w:tcPr>
          <w:p w:rsidR="00D46891" w:rsidRPr="002B7016" w:rsidRDefault="00D46891" w:rsidP="003B111C">
            <w:pPr>
              <w:spacing w:after="0" w:line="240" w:lineRule="auto"/>
            </w:pPr>
            <w:r w:rsidRPr="002B7016">
              <w:t>Durée (h/j)</w:t>
            </w:r>
          </w:p>
        </w:tc>
        <w:tc>
          <w:tcPr>
            <w:tcW w:w="709" w:type="dxa"/>
          </w:tcPr>
          <w:p w:rsidR="00D46891" w:rsidRPr="002B7016" w:rsidRDefault="00D46891" w:rsidP="003B111C">
            <w:pPr>
              <w:spacing w:after="0" w:line="240" w:lineRule="auto"/>
            </w:pPr>
          </w:p>
        </w:tc>
        <w:tc>
          <w:tcPr>
            <w:tcW w:w="992" w:type="dxa"/>
          </w:tcPr>
          <w:p w:rsidR="00D46891" w:rsidRPr="002B7016" w:rsidRDefault="00D46891" w:rsidP="003B111C">
            <w:pPr>
              <w:spacing w:after="0" w:line="240" w:lineRule="auto"/>
              <w:rPr>
                <w:highlight w:val="yellow"/>
              </w:rPr>
            </w:pPr>
            <w:r w:rsidRPr="002B7016">
              <w:rPr>
                <w:highlight w:val="yellow"/>
              </w:rPr>
              <w:t xml:space="preserve">Profil  </w:t>
            </w:r>
          </w:p>
        </w:tc>
        <w:tc>
          <w:tcPr>
            <w:tcW w:w="1276" w:type="dxa"/>
            <w:gridSpan w:val="2"/>
          </w:tcPr>
          <w:p w:rsidR="00D46891" w:rsidRPr="002B7016" w:rsidRDefault="00D46891" w:rsidP="003B111C">
            <w:pPr>
              <w:spacing w:after="0" w:line="240" w:lineRule="auto"/>
              <w:rPr>
                <w:highlight w:val="yellow"/>
              </w:rPr>
            </w:pPr>
            <w:r w:rsidRPr="002B7016">
              <w:rPr>
                <w:highlight w:val="yellow"/>
              </w:rPr>
              <w:t>Durée (h/j)</w:t>
            </w:r>
          </w:p>
        </w:tc>
        <w:tc>
          <w:tcPr>
            <w:tcW w:w="992" w:type="dxa"/>
          </w:tcPr>
          <w:p w:rsidR="00D46891" w:rsidRPr="002B7016" w:rsidRDefault="00D46891" w:rsidP="003B111C">
            <w:pPr>
              <w:spacing w:after="0" w:line="240" w:lineRule="auto"/>
            </w:pPr>
            <w:r w:rsidRPr="002B7016">
              <w:t xml:space="preserve">Profil </w:t>
            </w:r>
          </w:p>
        </w:tc>
        <w:tc>
          <w:tcPr>
            <w:tcW w:w="1418" w:type="dxa"/>
          </w:tcPr>
          <w:p w:rsidR="00D46891" w:rsidRPr="002B7016" w:rsidRDefault="00D46891" w:rsidP="003B111C">
            <w:pPr>
              <w:spacing w:after="0" w:line="240" w:lineRule="auto"/>
            </w:pPr>
            <w:r w:rsidRPr="002B7016">
              <w:t>Durée (h/j)</w:t>
            </w:r>
          </w:p>
          <w:p w:rsidR="00D46891" w:rsidRPr="002B7016" w:rsidRDefault="00D46891" w:rsidP="003B111C">
            <w:pPr>
              <w:spacing w:after="0" w:line="240" w:lineRule="auto"/>
            </w:pPr>
          </w:p>
        </w:tc>
      </w:tr>
      <w:tr w:rsidR="00D46891" w:rsidRPr="002B7016" w:rsidTr="003B111C">
        <w:tc>
          <w:tcPr>
            <w:tcW w:w="1418" w:type="dxa"/>
            <w:gridSpan w:val="2"/>
          </w:tcPr>
          <w:p w:rsidR="00D46891" w:rsidRPr="002B7016" w:rsidRDefault="00D46891" w:rsidP="003B111C">
            <w:pPr>
              <w:spacing w:after="0" w:line="240" w:lineRule="auto"/>
              <w:rPr>
                <w:b/>
              </w:rPr>
            </w:pPr>
            <w:r w:rsidRPr="002B7016">
              <w:rPr>
                <w:b/>
              </w:rPr>
              <w:t>ISE</w:t>
            </w:r>
          </w:p>
        </w:tc>
        <w:tc>
          <w:tcPr>
            <w:tcW w:w="1405" w:type="dxa"/>
          </w:tcPr>
          <w:p w:rsidR="00D46891" w:rsidRPr="002B7016" w:rsidRDefault="00D46891" w:rsidP="003B111C">
            <w:pPr>
              <w:spacing w:after="0" w:line="240" w:lineRule="auto"/>
              <w:rPr>
                <w:b/>
              </w:rPr>
            </w:pPr>
            <w:r w:rsidRPr="002B7016">
              <w:rPr>
                <w:b/>
              </w:rPr>
              <w:t>30H/J</w:t>
            </w:r>
          </w:p>
        </w:tc>
        <w:tc>
          <w:tcPr>
            <w:tcW w:w="1338" w:type="dxa"/>
            <w:gridSpan w:val="2"/>
          </w:tcPr>
          <w:p w:rsidR="00D46891" w:rsidRPr="002B7016" w:rsidRDefault="00D46891" w:rsidP="003B111C">
            <w:pPr>
              <w:spacing w:after="0" w:line="240" w:lineRule="auto"/>
              <w:rPr>
                <w:b/>
              </w:rPr>
            </w:pPr>
          </w:p>
        </w:tc>
        <w:tc>
          <w:tcPr>
            <w:tcW w:w="1368" w:type="dxa"/>
            <w:gridSpan w:val="3"/>
          </w:tcPr>
          <w:p w:rsidR="00D46891" w:rsidRPr="002B7016" w:rsidRDefault="00D46891" w:rsidP="003B111C">
            <w:pPr>
              <w:spacing w:after="0" w:line="240" w:lineRule="auto"/>
              <w:rPr>
                <w:b/>
              </w:rPr>
            </w:pPr>
          </w:p>
        </w:tc>
        <w:tc>
          <w:tcPr>
            <w:tcW w:w="709" w:type="dxa"/>
          </w:tcPr>
          <w:p w:rsidR="00D46891" w:rsidRPr="002B7016" w:rsidRDefault="00D46891" w:rsidP="003B111C">
            <w:pPr>
              <w:spacing w:after="0" w:line="240" w:lineRule="auto"/>
              <w:rPr>
                <w:b/>
              </w:rPr>
            </w:pPr>
          </w:p>
        </w:tc>
        <w:tc>
          <w:tcPr>
            <w:tcW w:w="992" w:type="dxa"/>
          </w:tcPr>
          <w:p w:rsidR="00D46891" w:rsidRPr="002B7016" w:rsidRDefault="00D46891" w:rsidP="003B111C">
            <w:pPr>
              <w:spacing w:after="0" w:line="240" w:lineRule="auto"/>
              <w:rPr>
                <w:b/>
                <w:highlight w:val="yellow"/>
              </w:rPr>
            </w:pPr>
            <w:r w:rsidRPr="002B7016">
              <w:rPr>
                <w:b/>
                <w:highlight w:val="yellow"/>
              </w:rPr>
              <w:t>ISE</w:t>
            </w:r>
          </w:p>
        </w:tc>
        <w:tc>
          <w:tcPr>
            <w:tcW w:w="1276" w:type="dxa"/>
            <w:gridSpan w:val="2"/>
          </w:tcPr>
          <w:p w:rsidR="00D46891" w:rsidRPr="002B7016" w:rsidRDefault="00D46891" w:rsidP="003B111C">
            <w:pPr>
              <w:spacing w:after="0" w:line="240" w:lineRule="auto"/>
              <w:rPr>
                <w:b/>
                <w:highlight w:val="yellow"/>
              </w:rPr>
            </w:pPr>
            <w:r w:rsidRPr="002B7016">
              <w:rPr>
                <w:b/>
                <w:highlight w:val="yellow"/>
              </w:rPr>
              <w:t xml:space="preserve">120 h/j </w:t>
            </w:r>
            <w:r w:rsidRPr="002B7016">
              <w:rPr>
                <w:b/>
                <w:color w:val="FF0000"/>
                <w:highlight w:val="yellow"/>
              </w:rPr>
              <w:t>(à revoir avec la DS)</w:t>
            </w:r>
          </w:p>
        </w:tc>
        <w:tc>
          <w:tcPr>
            <w:tcW w:w="992" w:type="dxa"/>
          </w:tcPr>
          <w:p w:rsidR="00D46891" w:rsidRPr="002B7016" w:rsidRDefault="00D46891" w:rsidP="003B111C">
            <w:pPr>
              <w:spacing w:after="0" w:line="240" w:lineRule="auto"/>
              <w:rPr>
                <w:b/>
              </w:rPr>
            </w:pPr>
          </w:p>
        </w:tc>
        <w:tc>
          <w:tcPr>
            <w:tcW w:w="1418" w:type="dxa"/>
          </w:tcPr>
          <w:p w:rsidR="00D46891" w:rsidRPr="002B7016" w:rsidRDefault="00D46891" w:rsidP="003B111C">
            <w:pPr>
              <w:spacing w:after="0" w:line="240" w:lineRule="auto"/>
              <w:rPr>
                <w:b/>
              </w:rPr>
            </w:pPr>
          </w:p>
        </w:tc>
      </w:tr>
      <w:tr w:rsidR="00D46891" w:rsidRPr="002B7016" w:rsidTr="003B111C">
        <w:tc>
          <w:tcPr>
            <w:tcW w:w="10916" w:type="dxa"/>
            <w:gridSpan w:val="14"/>
          </w:tcPr>
          <w:p w:rsidR="00D46891" w:rsidRPr="002B7016" w:rsidRDefault="00D46891" w:rsidP="003B111C">
            <w:pPr>
              <w:spacing w:after="0" w:line="240" w:lineRule="auto"/>
            </w:pPr>
            <w:r w:rsidRPr="002B7016">
              <w:rPr>
                <w:b/>
              </w:rPr>
              <w:t>VI. a- Profil de l’expertise</w:t>
            </w:r>
            <w:r>
              <w:rPr>
                <w:b/>
              </w:rPr>
              <w:t xml:space="preserve"> CIS</w:t>
            </w:r>
            <w:r w:rsidRPr="002B7016">
              <w:rPr>
                <w:b/>
              </w:rPr>
              <w:t xml:space="preserve"> : </w:t>
            </w:r>
          </w:p>
        </w:tc>
      </w:tr>
      <w:tr w:rsidR="00D46891" w:rsidRPr="002B7016" w:rsidTr="003B111C">
        <w:tc>
          <w:tcPr>
            <w:tcW w:w="10916" w:type="dxa"/>
            <w:gridSpan w:val="14"/>
          </w:tcPr>
          <w:p w:rsidR="00D46891" w:rsidRPr="002B7016" w:rsidRDefault="00D46891" w:rsidP="003B111C">
            <w:pPr>
              <w:spacing w:after="0" w:line="240" w:lineRule="auto"/>
              <w:jc w:val="both"/>
            </w:pPr>
            <w:r w:rsidRPr="002B7016">
              <w:t>Formation : au moins Bac plus 5 avoir un des diplômes suivants : ISE, DEA, DESS en statistique, Economie de Tourisme ou tout autre diplôme équivalent.</w:t>
            </w:r>
          </w:p>
        </w:tc>
      </w:tr>
      <w:tr w:rsidR="00D46891" w:rsidRPr="002B7016" w:rsidTr="003B111C">
        <w:tc>
          <w:tcPr>
            <w:tcW w:w="10916" w:type="dxa"/>
            <w:gridSpan w:val="14"/>
          </w:tcPr>
          <w:p w:rsidR="00D46891" w:rsidRPr="002B7016" w:rsidRDefault="00D46891" w:rsidP="003B111C">
            <w:pPr>
              <w:spacing w:after="0" w:line="240" w:lineRule="auto"/>
              <w:jc w:val="both"/>
            </w:pPr>
            <w:r w:rsidRPr="002B7016">
              <w:t>Expérience générale : conception et réalisation  d’enquêtes statistiques ;</w:t>
            </w:r>
          </w:p>
          <w:p w:rsidR="00D46891" w:rsidRPr="002B7016" w:rsidRDefault="00D46891" w:rsidP="003B111C">
            <w:pPr>
              <w:spacing w:after="0" w:line="240" w:lineRule="auto"/>
            </w:pPr>
            <w:r w:rsidRPr="002B7016">
              <w:t>Qualification requise en analyse quantitative et qualitative;</w:t>
            </w:r>
          </w:p>
          <w:p w:rsidR="00D46891" w:rsidRPr="002B7016" w:rsidRDefault="00D46891" w:rsidP="003B111C">
            <w:pPr>
              <w:spacing w:after="0" w:line="240" w:lineRule="auto"/>
            </w:pPr>
            <w:r w:rsidRPr="002B7016">
              <w:t>Au moins dix (10)  d’expérience. </w:t>
            </w:r>
          </w:p>
        </w:tc>
      </w:tr>
      <w:tr w:rsidR="00D46891" w:rsidRPr="002B7016" w:rsidTr="003B111C">
        <w:tc>
          <w:tcPr>
            <w:tcW w:w="10916" w:type="dxa"/>
            <w:gridSpan w:val="14"/>
          </w:tcPr>
          <w:p w:rsidR="00D46891" w:rsidRPr="002B7016" w:rsidRDefault="00D46891" w:rsidP="003B111C">
            <w:pPr>
              <w:spacing w:after="0" w:line="240" w:lineRule="auto"/>
            </w:pPr>
            <w:r w:rsidRPr="002B7016">
              <w:t>Expérience spécifique :</w:t>
            </w:r>
          </w:p>
        </w:tc>
      </w:tr>
      <w:tr w:rsidR="00D46891" w:rsidRPr="002B7016" w:rsidTr="003B111C">
        <w:tc>
          <w:tcPr>
            <w:tcW w:w="10916" w:type="dxa"/>
            <w:gridSpan w:val="14"/>
          </w:tcPr>
          <w:p w:rsidR="00D46891" w:rsidRPr="002B7016" w:rsidRDefault="00D46891" w:rsidP="003B111C">
            <w:pPr>
              <w:spacing w:after="0" w:line="240" w:lineRule="auto"/>
            </w:pPr>
            <w:r w:rsidRPr="002B7016">
              <w:t>Langues : français, anglais</w:t>
            </w:r>
          </w:p>
        </w:tc>
      </w:tr>
      <w:tr w:rsidR="00D46891" w:rsidRPr="002B7016" w:rsidTr="003B111C">
        <w:tc>
          <w:tcPr>
            <w:tcW w:w="10916" w:type="dxa"/>
            <w:gridSpan w:val="14"/>
          </w:tcPr>
          <w:p w:rsidR="00D46891" w:rsidRPr="002B7016" w:rsidRDefault="00D46891" w:rsidP="003B111C">
            <w:pPr>
              <w:spacing w:after="0" w:line="240" w:lineRule="auto"/>
              <w:rPr>
                <w:lang w:val="en-US"/>
              </w:rPr>
            </w:pPr>
            <w:r w:rsidRPr="002B7016">
              <w:rPr>
                <w:lang w:val="en-US"/>
              </w:rPr>
              <w:t>Informatique : SPSS, Excel, Word, Power Point.</w:t>
            </w:r>
          </w:p>
        </w:tc>
      </w:tr>
      <w:tr w:rsidR="00D46891" w:rsidRPr="002B7016" w:rsidTr="003B111C">
        <w:tc>
          <w:tcPr>
            <w:tcW w:w="10916" w:type="dxa"/>
            <w:gridSpan w:val="14"/>
          </w:tcPr>
          <w:p w:rsidR="00D46891" w:rsidRPr="002B7016" w:rsidRDefault="00D46891" w:rsidP="003B111C">
            <w:pPr>
              <w:spacing w:after="0" w:line="240" w:lineRule="auto"/>
            </w:pPr>
            <w:r w:rsidRPr="002B7016">
              <w:t>Autres :</w:t>
            </w:r>
          </w:p>
        </w:tc>
      </w:tr>
      <w:tr w:rsidR="00D46891" w:rsidRPr="002B7016" w:rsidTr="003B111C">
        <w:tc>
          <w:tcPr>
            <w:tcW w:w="10916" w:type="dxa"/>
            <w:gridSpan w:val="14"/>
          </w:tcPr>
          <w:p w:rsidR="00D46891" w:rsidRPr="002B7016" w:rsidRDefault="00D46891" w:rsidP="003B111C">
            <w:pPr>
              <w:spacing w:after="0" w:line="240" w:lineRule="auto"/>
            </w:pPr>
            <w:r w:rsidRPr="002B7016">
              <w:rPr>
                <w:b/>
              </w:rPr>
              <w:t>VI. b - Profil de l’expertise </w:t>
            </w:r>
            <w:r>
              <w:rPr>
                <w:b/>
              </w:rPr>
              <w:t>CLS</w:t>
            </w:r>
            <w:r w:rsidRPr="002B7016">
              <w:rPr>
                <w:b/>
              </w:rPr>
              <w:t>:</w:t>
            </w:r>
            <w:r w:rsidRPr="002B7016">
              <w:t xml:space="preserve"> </w:t>
            </w:r>
          </w:p>
        </w:tc>
      </w:tr>
      <w:tr w:rsidR="00D46891" w:rsidRPr="002B7016" w:rsidTr="003B111C">
        <w:tc>
          <w:tcPr>
            <w:tcW w:w="10916" w:type="dxa"/>
            <w:gridSpan w:val="14"/>
          </w:tcPr>
          <w:p w:rsidR="00D46891" w:rsidRPr="002B7016" w:rsidRDefault="00D46891" w:rsidP="003B111C">
            <w:pPr>
              <w:spacing w:after="0" w:line="240" w:lineRule="auto"/>
              <w:jc w:val="both"/>
            </w:pPr>
            <w:r w:rsidRPr="002B7016">
              <w:t>Formation : au moins Bac plus 5 avoir un des diplômes suivants : ISE, DEA, DESS statistique ou tout autre diplôme équivalent.</w:t>
            </w:r>
          </w:p>
        </w:tc>
      </w:tr>
      <w:tr w:rsidR="00D46891" w:rsidRPr="002B7016" w:rsidTr="003B111C">
        <w:tc>
          <w:tcPr>
            <w:tcW w:w="10916" w:type="dxa"/>
            <w:gridSpan w:val="14"/>
          </w:tcPr>
          <w:p w:rsidR="00D46891" w:rsidRPr="002B7016" w:rsidRDefault="00D46891" w:rsidP="003B111C">
            <w:pPr>
              <w:spacing w:after="0" w:line="240" w:lineRule="auto"/>
              <w:jc w:val="both"/>
            </w:pPr>
            <w:r w:rsidRPr="002B7016">
              <w:t>Expérience générale : conception et réalisation  d’enquêtes statistiques ;</w:t>
            </w:r>
          </w:p>
          <w:p w:rsidR="00D46891" w:rsidRPr="002B7016" w:rsidRDefault="00D46891" w:rsidP="003B111C">
            <w:pPr>
              <w:pStyle w:val="ListParagraph"/>
              <w:numPr>
                <w:ilvl w:val="0"/>
                <w:numId w:val="2"/>
              </w:numPr>
              <w:spacing w:after="0" w:line="240" w:lineRule="auto"/>
              <w:jc w:val="both"/>
            </w:pPr>
            <w:r w:rsidRPr="002B7016">
              <w:t>Qualification requise en analyse quantitative et qualitative ;</w:t>
            </w:r>
          </w:p>
          <w:p w:rsidR="00D46891" w:rsidRPr="002B7016" w:rsidRDefault="00D46891" w:rsidP="003B111C">
            <w:pPr>
              <w:pStyle w:val="ListParagraph"/>
              <w:numPr>
                <w:ilvl w:val="0"/>
                <w:numId w:val="2"/>
              </w:numPr>
              <w:spacing w:after="0" w:line="240" w:lineRule="auto"/>
              <w:jc w:val="both"/>
            </w:pPr>
            <w:r w:rsidRPr="000A36C4">
              <w:rPr>
                <w:highlight w:val="yellow"/>
              </w:rPr>
              <w:t>Le consultant doit avoir au moins dix (10) ans d’expérience.</w:t>
            </w:r>
          </w:p>
        </w:tc>
      </w:tr>
      <w:tr w:rsidR="00D46891" w:rsidRPr="002B7016" w:rsidTr="003B111C">
        <w:tc>
          <w:tcPr>
            <w:tcW w:w="10916" w:type="dxa"/>
            <w:gridSpan w:val="14"/>
          </w:tcPr>
          <w:p w:rsidR="00D46891" w:rsidRPr="002B7016" w:rsidRDefault="00D46891" w:rsidP="003B111C">
            <w:pPr>
              <w:spacing w:after="0" w:line="240" w:lineRule="auto"/>
            </w:pPr>
            <w:r w:rsidRPr="002B7016">
              <w:t>Expérience spécifique :</w:t>
            </w:r>
          </w:p>
        </w:tc>
      </w:tr>
      <w:tr w:rsidR="00D46891" w:rsidRPr="002B7016" w:rsidTr="003B111C">
        <w:tc>
          <w:tcPr>
            <w:tcW w:w="10916" w:type="dxa"/>
            <w:gridSpan w:val="14"/>
          </w:tcPr>
          <w:p w:rsidR="00D46891" w:rsidRPr="002B7016" w:rsidRDefault="00D46891" w:rsidP="003B111C">
            <w:pPr>
              <w:spacing w:after="0" w:line="240" w:lineRule="auto"/>
            </w:pPr>
            <w:r w:rsidRPr="002B7016">
              <w:t>Langues : français</w:t>
            </w:r>
          </w:p>
        </w:tc>
      </w:tr>
      <w:tr w:rsidR="00D46891" w:rsidRPr="002B7016" w:rsidTr="003B111C">
        <w:tc>
          <w:tcPr>
            <w:tcW w:w="10916" w:type="dxa"/>
            <w:gridSpan w:val="14"/>
          </w:tcPr>
          <w:p w:rsidR="00D46891" w:rsidRPr="002B7016" w:rsidRDefault="00D46891" w:rsidP="003B111C">
            <w:pPr>
              <w:spacing w:after="0" w:line="240" w:lineRule="auto"/>
              <w:rPr>
                <w:lang w:val="en-US"/>
              </w:rPr>
            </w:pPr>
            <w:r w:rsidRPr="002B7016">
              <w:rPr>
                <w:lang w:val="en-US"/>
              </w:rPr>
              <w:t>Informatique : SPSS, Excel, Word, Power Point.</w:t>
            </w:r>
          </w:p>
        </w:tc>
      </w:tr>
      <w:tr w:rsidR="00D46891" w:rsidRPr="002B7016" w:rsidTr="003B111C">
        <w:tc>
          <w:tcPr>
            <w:tcW w:w="10916" w:type="dxa"/>
            <w:gridSpan w:val="14"/>
          </w:tcPr>
          <w:p w:rsidR="00D46891" w:rsidRPr="002B7016" w:rsidRDefault="00D46891" w:rsidP="003B111C">
            <w:pPr>
              <w:spacing w:after="0" w:line="240" w:lineRule="auto"/>
            </w:pPr>
            <w:r w:rsidRPr="002B7016">
              <w:t>Autres :</w:t>
            </w:r>
          </w:p>
        </w:tc>
      </w:tr>
      <w:tr w:rsidR="00D46891" w:rsidRPr="002B7016" w:rsidTr="003B111C">
        <w:tc>
          <w:tcPr>
            <w:tcW w:w="10916" w:type="dxa"/>
            <w:gridSpan w:val="14"/>
          </w:tcPr>
          <w:p w:rsidR="00D46891" w:rsidRPr="002B7016" w:rsidRDefault="00D46891" w:rsidP="003B111C">
            <w:pPr>
              <w:spacing w:after="0" w:line="240" w:lineRule="auto"/>
              <w:rPr>
                <w:color w:val="FF0000"/>
              </w:rPr>
            </w:pPr>
            <w:r w:rsidRPr="002B7016">
              <w:rPr>
                <w:b/>
              </w:rPr>
              <w:t>VII. a - Chronogramme indicatif CIS:</w:t>
            </w:r>
            <w:r w:rsidRPr="002B7016">
              <w:t xml:space="preserve"> </w:t>
            </w:r>
          </w:p>
        </w:tc>
      </w:tr>
      <w:tr w:rsidR="00D46891" w:rsidRPr="002B7016" w:rsidTr="003B111C">
        <w:tc>
          <w:tcPr>
            <w:tcW w:w="1369" w:type="dxa"/>
          </w:tcPr>
          <w:p w:rsidR="00D46891" w:rsidRPr="002B7016" w:rsidRDefault="00D46891" w:rsidP="003B111C">
            <w:pPr>
              <w:spacing w:after="0" w:line="240" w:lineRule="auto"/>
            </w:pPr>
          </w:p>
        </w:tc>
        <w:tc>
          <w:tcPr>
            <w:tcW w:w="2387" w:type="dxa"/>
            <w:gridSpan w:val="3"/>
          </w:tcPr>
          <w:p w:rsidR="00D46891" w:rsidRPr="002B7016" w:rsidRDefault="00D46891" w:rsidP="003B111C">
            <w:pPr>
              <w:spacing w:after="0" w:line="240" w:lineRule="auto"/>
            </w:pPr>
            <w:r w:rsidRPr="002B7016">
              <w:t>Durée indicative (h/j)</w:t>
            </w:r>
          </w:p>
        </w:tc>
        <w:tc>
          <w:tcPr>
            <w:tcW w:w="1193" w:type="dxa"/>
            <w:gridSpan w:val="3"/>
          </w:tcPr>
          <w:p w:rsidR="00D46891" w:rsidRPr="002B7016" w:rsidRDefault="00D46891" w:rsidP="003B111C">
            <w:pPr>
              <w:spacing w:after="0" w:line="240" w:lineRule="auto"/>
            </w:pPr>
            <w:r w:rsidRPr="002B7016">
              <w:t>lieu</w:t>
            </w:r>
          </w:p>
        </w:tc>
        <w:tc>
          <w:tcPr>
            <w:tcW w:w="5967" w:type="dxa"/>
            <w:gridSpan w:val="7"/>
          </w:tcPr>
          <w:p w:rsidR="00D46891" w:rsidRPr="002B7016" w:rsidRDefault="00D46891" w:rsidP="003B111C">
            <w:pPr>
              <w:spacing w:after="0" w:line="240" w:lineRule="auto"/>
            </w:pPr>
            <w:r w:rsidRPr="002B7016">
              <w:t>Activités</w:t>
            </w:r>
          </w:p>
        </w:tc>
      </w:tr>
      <w:tr w:rsidR="00D46891" w:rsidRPr="002B7016" w:rsidTr="003B111C">
        <w:tc>
          <w:tcPr>
            <w:tcW w:w="1369" w:type="dxa"/>
          </w:tcPr>
          <w:p w:rsidR="00D46891" w:rsidRPr="002B7016" w:rsidRDefault="00D46891" w:rsidP="003B111C">
            <w:pPr>
              <w:spacing w:after="0" w:line="240" w:lineRule="auto"/>
            </w:pPr>
            <w:r w:rsidRPr="002B7016">
              <w:t>Phase 1</w:t>
            </w:r>
          </w:p>
        </w:tc>
        <w:tc>
          <w:tcPr>
            <w:tcW w:w="2387" w:type="dxa"/>
            <w:gridSpan w:val="3"/>
          </w:tcPr>
          <w:p w:rsidR="00D46891" w:rsidRPr="002B7016" w:rsidRDefault="00D46891" w:rsidP="003B111C">
            <w:pPr>
              <w:spacing w:after="0" w:line="240" w:lineRule="auto"/>
            </w:pPr>
            <w:r w:rsidRPr="002B7016">
              <w:t>5 h/j</w:t>
            </w:r>
          </w:p>
        </w:tc>
        <w:tc>
          <w:tcPr>
            <w:tcW w:w="1193" w:type="dxa"/>
            <w:gridSpan w:val="3"/>
          </w:tcPr>
          <w:p w:rsidR="00D46891" w:rsidRPr="002B7016" w:rsidRDefault="00D46891" w:rsidP="003B111C">
            <w:pPr>
              <w:spacing w:after="0" w:line="240" w:lineRule="auto"/>
            </w:pPr>
            <w:r w:rsidRPr="002B7016">
              <w:t>Niamey</w:t>
            </w:r>
          </w:p>
        </w:tc>
        <w:tc>
          <w:tcPr>
            <w:tcW w:w="5967" w:type="dxa"/>
            <w:gridSpan w:val="7"/>
          </w:tcPr>
          <w:p w:rsidR="00D46891" w:rsidRPr="002B7016" w:rsidRDefault="00D46891" w:rsidP="003B111C">
            <w:pPr>
              <w:spacing w:after="0" w:line="240" w:lineRule="auto"/>
            </w:pPr>
            <w:r w:rsidRPr="002B7016">
              <w:t>Appui au lancement du projet</w:t>
            </w:r>
          </w:p>
        </w:tc>
      </w:tr>
      <w:tr w:rsidR="00D46891" w:rsidRPr="002B7016" w:rsidTr="003B111C">
        <w:tc>
          <w:tcPr>
            <w:tcW w:w="1369" w:type="dxa"/>
          </w:tcPr>
          <w:p w:rsidR="00D46891" w:rsidRPr="002B7016" w:rsidRDefault="00D46891" w:rsidP="003B111C">
            <w:pPr>
              <w:spacing w:after="0" w:line="240" w:lineRule="auto"/>
            </w:pPr>
            <w:r w:rsidRPr="002B7016">
              <w:t>Phase 2</w:t>
            </w:r>
          </w:p>
        </w:tc>
        <w:tc>
          <w:tcPr>
            <w:tcW w:w="2387" w:type="dxa"/>
            <w:gridSpan w:val="3"/>
          </w:tcPr>
          <w:p w:rsidR="00D46891" w:rsidRPr="002B7016" w:rsidRDefault="00D46891" w:rsidP="003B111C">
            <w:pPr>
              <w:spacing w:after="0" w:line="240" w:lineRule="auto"/>
            </w:pPr>
            <w:r w:rsidRPr="002B7016">
              <w:t>15 h/j</w:t>
            </w:r>
          </w:p>
        </w:tc>
        <w:tc>
          <w:tcPr>
            <w:tcW w:w="1193" w:type="dxa"/>
            <w:gridSpan w:val="3"/>
          </w:tcPr>
          <w:p w:rsidR="00D46891" w:rsidRPr="002B7016" w:rsidRDefault="00D46891" w:rsidP="003B111C">
            <w:pPr>
              <w:spacing w:after="0" w:line="240" w:lineRule="auto"/>
            </w:pPr>
            <w:r w:rsidRPr="002B7016">
              <w:t>Niamey</w:t>
            </w:r>
          </w:p>
        </w:tc>
        <w:tc>
          <w:tcPr>
            <w:tcW w:w="5967" w:type="dxa"/>
            <w:gridSpan w:val="7"/>
          </w:tcPr>
          <w:p w:rsidR="00D46891" w:rsidRPr="002B7016" w:rsidRDefault="00D46891" w:rsidP="003B111C">
            <w:pPr>
              <w:spacing w:after="0" w:line="240" w:lineRule="auto"/>
            </w:pPr>
            <w:r w:rsidRPr="002B7016">
              <w:t>Supervision de l’élaboration du rapport de l’étude et animation de l’atelier de validation de l’étude</w:t>
            </w:r>
          </w:p>
        </w:tc>
      </w:tr>
      <w:tr w:rsidR="00D46891" w:rsidRPr="002B7016" w:rsidTr="003B111C">
        <w:tc>
          <w:tcPr>
            <w:tcW w:w="10916" w:type="dxa"/>
            <w:gridSpan w:val="14"/>
          </w:tcPr>
          <w:p w:rsidR="00D46891" w:rsidRPr="002B7016" w:rsidRDefault="00D46891" w:rsidP="003B111C">
            <w:pPr>
              <w:spacing w:after="0" w:line="240" w:lineRule="auto"/>
            </w:pPr>
            <w:r w:rsidRPr="002B7016">
              <w:rPr>
                <w:b/>
              </w:rPr>
              <w:t>VII. b - Chronogramme indicatif CLS:</w:t>
            </w:r>
            <w:r w:rsidRPr="002B7016">
              <w:t xml:space="preserve"> </w:t>
            </w:r>
          </w:p>
        </w:tc>
      </w:tr>
      <w:tr w:rsidR="00D46891" w:rsidRPr="002B7016" w:rsidTr="003B111C">
        <w:tc>
          <w:tcPr>
            <w:tcW w:w="1369" w:type="dxa"/>
          </w:tcPr>
          <w:p w:rsidR="00D46891" w:rsidRPr="002B7016" w:rsidRDefault="00D46891" w:rsidP="003B111C">
            <w:pPr>
              <w:spacing w:after="0" w:line="240" w:lineRule="auto"/>
            </w:pPr>
          </w:p>
        </w:tc>
        <w:tc>
          <w:tcPr>
            <w:tcW w:w="2387" w:type="dxa"/>
            <w:gridSpan w:val="3"/>
          </w:tcPr>
          <w:p w:rsidR="00D46891" w:rsidRPr="002B7016" w:rsidRDefault="00D46891" w:rsidP="003B111C">
            <w:pPr>
              <w:spacing w:after="0" w:line="240" w:lineRule="auto"/>
            </w:pPr>
            <w:r w:rsidRPr="002B7016">
              <w:t>Durée indicative (h/j)</w:t>
            </w:r>
          </w:p>
        </w:tc>
        <w:tc>
          <w:tcPr>
            <w:tcW w:w="1193" w:type="dxa"/>
            <w:gridSpan w:val="3"/>
          </w:tcPr>
          <w:p w:rsidR="00D46891" w:rsidRPr="002B7016" w:rsidRDefault="00D46891" w:rsidP="003B111C">
            <w:pPr>
              <w:spacing w:after="0" w:line="240" w:lineRule="auto"/>
            </w:pPr>
            <w:r w:rsidRPr="002B7016">
              <w:t>lieu</w:t>
            </w:r>
          </w:p>
        </w:tc>
        <w:tc>
          <w:tcPr>
            <w:tcW w:w="5967" w:type="dxa"/>
            <w:gridSpan w:val="7"/>
          </w:tcPr>
          <w:p w:rsidR="00D46891" w:rsidRPr="002B7016" w:rsidRDefault="00D46891" w:rsidP="003B111C">
            <w:pPr>
              <w:spacing w:after="0" w:line="240" w:lineRule="auto"/>
            </w:pPr>
            <w:r w:rsidRPr="002B7016">
              <w:t>Activités</w:t>
            </w:r>
          </w:p>
        </w:tc>
      </w:tr>
      <w:tr w:rsidR="00D46891" w:rsidRPr="002B7016" w:rsidTr="003B111C">
        <w:tc>
          <w:tcPr>
            <w:tcW w:w="1369" w:type="dxa"/>
          </w:tcPr>
          <w:p w:rsidR="00D46891" w:rsidRPr="002B7016" w:rsidRDefault="00D46891" w:rsidP="003B111C">
            <w:pPr>
              <w:spacing w:after="0" w:line="240" w:lineRule="auto"/>
            </w:pPr>
            <w:r w:rsidRPr="002B7016">
              <w:t>Phase 1</w:t>
            </w:r>
          </w:p>
        </w:tc>
        <w:tc>
          <w:tcPr>
            <w:tcW w:w="2387" w:type="dxa"/>
            <w:gridSpan w:val="3"/>
          </w:tcPr>
          <w:p w:rsidR="00D46891" w:rsidRPr="002B7016" w:rsidRDefault="00D46891" w:rsidP="003B111C">
            <w:pPr>
              <w:spacing w:after="0" w:line="240" w:lineRule="auto"/>
            </w:pPr>
            <w:r w:rsidRPr="002B7016">
              <w:t>30 h/j</w:t>
            </w:r>
          </w:p>
        </w:tc>
        <w:tc>
          <w:tcPr>
            <w:tcW w:w="1193" w:type="dxa"/>
            <w:gridSpan w:val="3"/>
          </w:tcPr>
          <w:p w:rsidR="00D46891" w:rsidRPr="002B7016" w:rsidRDefault="00D46891" w:rsidP="003B111C">
            <w:pPr>
              <w:spacing w:after="0" w:line="240" w:lineRule="auto"/>
            </w:pPr>
            <w:r w:rsidRPr="002B7016">
              <w:t>Niamey</w:t>
            </w:r>
          </w:p>
        </w:tc>
        <w:tc>
          <w:tcPr>
            <w:tcW w:w="5967" w:type="dxa"/>
            <w:gridSpan w:val="7"/>
          </w:tcPr>
          <w:p w:rsidR="00D46891" w:rsidRPr="002B7016" w:rsidRDefault="00D46891" w:rsidP="003B111C">
            <w:pPr>
              <w:spacing w:after="0" w:line="240" w:lineRule="auto"/>
            </w:pPr>
            <w:r w:rsidRPr="002B7016">
              <w:t>Elaboration documents techniques (questionnaires)</w:t>
            </w:r>
          </w:p>
        </w:tc>
      </w:tr>
      <w:tr w:rsidR="00D46891" w:rsidRPr="002B7016" w:rsidTr="003B111C">
        <w:tc>
          <w:tcPr>
            <w:tcW w:w="1369" w:type="dxa"/>
          </w:tcPr>
          <w:p w:rsidR="00D46891" w:rsidRPr="002B7016" w:rsidRDefault="00D46891" w:rsidP="003B111C">
            <w:pPr>
              <w:spacing w:after="0" w:line="240" w:lineRule="auto"/>
              <w:rPr>
                <w:highlight w:val="yellow"/>
              </w:rPr>
            </w:pPr>
            <w:r w:rsidRPr="002B7016">
              <w:rPr>
                <w:highlight w:val="yellow"/>
              </w:rPr>
              <w:t>Phase 2</w:t>
            </w:r>
          </w:p>
        </w:tc>
        <w:tc>
          <w:tcPr>
            <w:tcW w:w="2387" w:type="dxa"/>
            <w:gridSpan w:val="3"/>
          </w:tcPr>
          <w:p w:rsidR="00D46891" w:rsidRPr="002B7016" w:rsidRDefault="00D46891" w:rsidP="003B111C">
            <w:pPr>
              <w:spacing w:after="0" w:line="240" w:lineRule="auto"/>
              <w:rPr>
                <w:highlight w:val="yellow"/>
              </w:rPr>
            </w:pPr>
            <w:r w:rsidRPr="002B7016">
              <w:rPr>
                <w:highlight w:val="yellow"/>
              </w:rPr>
              <w:t>15 h/j</w:t>
            </w:r>
          </w:p>
        </w:tc>
        <w:tc>
          <w:tcPr>
            <w:tcW w:w="1193" w:type="dxa"/>
            <w:gridSpan w:val="3"/>
          </w:tcPr>
          <w:p w:rsidR="00D46891" w:rsidRPr="002B7016" w:rsidRDefault="00D46891" w:rsidP="003B111C">
            <w:pPr>
              <w:spacing w:after="0" w:line="240" w:lineRule="auto"/>
              <w:rPr>
                <w:highlight w:val="yellow"/>
              </w:rPr>
            </w:pPr>
            <w:r w:rsidRPr="002B7016">
              <w:rPr>
                <w:highlight w:val="yellow"/>
              </w:rPr>
              <w:t>Niamey</w:t>
            </w:r>
          </w:p>
        </w:tc>
        <w:tc>
          <w:tcPr>
            <w:tcW w:w="5967" w:type="dxa"/>
            <w:gridSpan w:val="7"/>
          </w:tcPr>
          <w:p w:rsidR="00D46891" w:rsidRPr="002B7016" w:rsidRDefault="00D46891" w:rsidP="003B111C">
            <w:pPr>
              <w:spacing w:after="0" w:line="240" w:lineRule="auto"/>
              <w:rPr>
                <w:highlight w:val="yellow"/>
              </w:rPr>
            </w:pPr>
            <w:r w:rsidRPr="002B7016">
              <w:rPr>
                <w:highlight w:val="yellow"/>
              </w:rPr>
              <w:t>Impression documents techniques</w:t>
            </w:r>
          </w:p>
        </w:tc>
      </w:tr>
      <w:tr w:rsidR="00D46891" w:rsidRPr="002B7016" w:rsidTr="003B111C">
        <w:tc>
          <w:tcPr>
            <w:tcW w:w="1369" w:type="dxa"/>
          </w:tcPr>
          <w:p w:rsidR="00D46891" w:rsidRPr="002B7016" w:rsidRDefault="00D46891" w:rsidP="003B111C">
            <w:pPr>
              <w:spacing w:after="0" w:line="240" w:lineRule="auto"/>
            </w:pPr>
            <w:r w:rsidRPr="002B7016">
              <w:t>Phase 3</w:t>
            </w:r>
          </w:p>
        </w:tc>
        <w:tc>
          <w:tcPr>
            <w:tcW w:w="2387" w:type="dxa"/>
            <w:gridSpan w:val="3"/>
          </w:tcPr>
          <w:p w:rsidR="00D46891" w:rsidRPr="002B7016" w:rsidRDefault="00D46891" w:rsidP="003B111C">
            <w:pPr>
              <w:spacing w:after="0" w:line="240" w:lineRule="auto"/>
            </w:pPr>
            <w:r w:rsidRPr="002B7016">
              <w:t>10 h/j</w:t>
            </w:r>
          </w:p>
        </w:tc>
        <w:tc>
          <w:tcPr>
            <w:tcW w:w="1193" w:type="dxa"/>
            <w:gridSpan w:val="3"/>
          </w:tcPr>
          <w:p w:rsidR="00D46891" w:rsidRPr="002B7016" w:rsidRDefault="00D46891" w:rsidP="003B111C">
            <w:pPr>
              <w:spacing w:after="0" w:line="240" w:lineRule="auto"/>
            </w:pPr>
            <w:r w:rsidRPr="002B7016">
              <w:t>Intérieur pays</w:t>
            </w:r>
          </w:p>
        </w:tc>
        <w:tc>
          <w:tcPr>
            <w:tcW w:w="5967" w:type="dxa"/>
            <w:gridSpan w:val="7"/>
          </w:tcPr>
          <w:p w:rsidR="00D46891" w:rsidRPr="002B7016" w:rsidRDefault="00D46891" w:rsidP="003B111C">
            <w:pPr>
              <w:spacing w:after="0" w:line="240" w:lineRule="auto"/>
            </w:pPr>
            <w:r w:rsidRPr="002B7016">
              <w:t>Mission préparatoire sur le terrain</w:t>
            </w:r>
          </w:p>
        </w:tc>
      </w:tr>
      <w:tr w:rsidR="00D46891" w:rsidRPr="002B7016" w:rsidTr="003B111C">
        <w:tc>
          <w:tcPr>
            <w:tcW w:w="1369" w:type="dxa"/>
          </w:tcPr>
          <w:p w:rsidR="00D46891" w:rsidRPr="002B7016" w:rsidRDefault="00D46891" w:rsidP="003B111C">
            <w:pPr>
              <w:spacing w:after="0" w:line="240" w:lineRule="auto"/>
            </w:pPr>
            <w:r w:rsidRPr="002B7016">
              <w:t>Phase 4</w:t>
            </w:r>
          </w:p>
        </w:tc>
        <w:tc>
          <w:tcPr>
            <w:tcW w:w="2387" w:type="dxa"/>
            <w:gridSpan w:val="3"/>
          </w:tcPr>
          <w:p w:rsidR="00D46891" w:rsidRPr="002B7016" w:rsidRDefault="00D46891" w:rsidP="003B111C">
            <w:pPr>
              <w:spacing w:after="0" w:line="240" w:lineRule="auto"/>
            </w:pPr>
            <w:r w:rsidRPr="002B7016">
              <w:t>25 h/j</w:t>
            </w:r>
          </w:p>
        </w:tc>
        <w:tc>
          <w:tcPr>
            <w:tcW w:w="1193" w:type="dxa"/>
            <w:gridSpan w:val="3"/>
          </w:tcPr>
          <w:p w:rsidR="00D46891" w:rsidRPr="002B7016" w:rsidRDefault="00D46891" w:rsidP="003B111C">
            <w:pPr>
              <w:spacing w:after="0" w:line="240" w:lineRule="auto"/>
            </w:pPr>
            <w:r w:rsidRPr="002B7016">
              <w:t>Niger</w:t>
            </w:r>
          </w:p>
        </w:tc>
        <w:tc>
          <w:tcPr>
            <w:tcW w:w="5967" w:type="dxa"/>
            <w:gridSpan w:val="7"/>
          </w:tcPr>
          <w:p w:rsidR="00D46891" w:rsidRPr="002B7016" w:rsidRDefault="00D46891" w:rsidP="003B111C">
            <w:pPr>
              <w:spacing w:after="0" w:line="240" w:lineRule="auto"/>
            </w:pPr>
            <w:r w:rsidRPr="002B7016">
              <w:t>Collecte des données</w:t>
            </w:r>
          </w:p>
        </w:tc>
      </w:tr>
      <w:tr w:rsidR="00D46891" w:rsidRPr="002B7016" w:rsidTr="003B111C">
        <w:tc>
          <w:tcPr>
            <w:tcW w:w="1369" w:type="dxa"/>
          </w:tcPr>
          <w:p w:rsidR="00D46891" w:rsidRPr="002B7016" w:rsidRDefault="00D46891" w:rsidP="003B111C">
            <w:pPr>
              <w:spacing w:after="0" w:line="240" w:lineRule="auto"/>
            </w:pPr>
            <w:r w:rsidRPr="002B7016">
              <w:t>Phase 5</w:t>
            </w:r>
          </w:p>
        </w:tc>
        <w:tc>
          <w:tcPr>
            <w:tcW w:w="2387" w:type="dxa"/>
            <w:gridSpan w:val="3"/>
          </w:tcPr>
          <w:p w:rsidR="00D46891" w:rsidRPr="002B7016" w:rsidRDefault="00D46891" w:rsidP="003B111C">
            <w:pPr>
              <w:spacing w:after="0" w:line="240" w:lineRule="auto"/>
            </w:pPr>
            <w:r w:rsidRPr="002B7016">
              <w:t xml:space="preserve">15 h/j </w:t>
            </w:r>
          </w:p>
        </w:tc>
        <w:tc>
          <w:tcPr>
            <w:tcW w:w="1193" w:type="dxa"/>
            <w:gridSpan w:val="3"/>
          </w:tcPr>
          <w:p w:rsidR="00D46891" w:rsidRPr="002B7016" w:rsidRDefault="00D46891" w:rsidP="003B111C">
            <w:pPr>
              <w:spacing w:after="0" w:line="240" w:lineRule="auto"/>
            </w:pPr>
            <w:r w:rsidRPr="002B7016">
              <w:t>Niamey</w:t>
            </w:r>
          </w:p>
        </w:tc>
        <w:tc>
          <w:tcPr>
            <w:tcW w:w="5967" w:type="dxa"/>
            <w:gridSpan w:val="7"/>
          </w:tcPr>
          <w:p w:rsidR="00D46891" w:rsidRPr="002B7016" w:rsidRDefault="00D46891" w:rsidP="003B111C">
            <w:pPr>
              <w:spacing w:after="0" w:line="240" w:lineRule="auto"/>
            </w:pPr>
            <w:r w:rsidRPr="002B7016">
              <w:t>Codification et saisie des données</w:t>
            </w:r>
          </w:p>
        </w:tc>
      </w:tr>
      <w:tr w:rsidR="00D46891" w:rsidRPr="002B7016" w:rsidTr="003B111C">
        <w:tc>
          <w:tcPr>
            <w:tcW w:w="1369" w:type="dxa"/>
          </w:tcPr>
          <w:p w:rsidR="00D46891" w:rsidRPr="002B7016" w:rsidRDefault="00D46891" w:rsidP="003B111C">
            <w:pPr>
              <w:spacing w:after="0" w:line="240" w:lineRule="auto"/>
            </w:pPr>
            <w:r w:rsidRPr="002B7016">
              <w:t>Phase 6</w:t>
            </w:r>
          </w:p>
        </w:tc>
        <w:tc>
          <w:tcPr>
            <w:tcW w:w="2387" w:type="dxa"/>
            <w:gridSpan w:val="3"/>
          </w:tcPr>
          <w:p w:rsidR="00D46891" w:rsidRPr="002B7016" w:rsidRDefault="00D46891" w:rsidP="003B111C">
            <w:pPr>
              <w:spacing w:after="0" w:line="240" w:lineRule="auto"/>
            </w:pPr>
            <w:r w:rsidRPr="002B7016">
              <w:t>30 h/j</w:t>
            </w:r>
          </w:p>
        </w:tc>
        <w:tc>
          <w:tcPr>
            <w:tcW w:w="1193" w:type="dxa"/>
            <w:gridSpan w:val="3"/>
          </w:tcPr>
          <w:p w:rsidR="00D46891" w:rsidRPr="002B7016" w:rsidRDefault="00D46891" w:rsidP="003B111C">
            <w:pPr>
              <w:spacing w:after="0" w:line="240" w:lineRule="auto"/>
            </w:pPr>
            <w:r w:rsidRPr="002B7016">
              <w:t>Niamey</w:t>
            </w:r>
          </w:p>
        </w:tc>
        <w:tc>
          <w:tcPr>
            <w:tcW w:w="5967" w:type="dxa"/>
            <w:gridSpan w:val="7"/>
          </w:tcPr>
          <w:p w:rsidR="00D46891" w:rsidRPr="002B7016" w:rsidRDefault="00D46891" w:rsidP="003B111C">
            <w:pPr>
              <w:spacing w:after="0" w:line="240" w:lineRule="auto"/>
            </w:pPr>
            <w:r w:rsidRPr="002B7016">
              <w:t>Analyse des résultats</w:t>
            </w:r>
          </w:p>
        </w:tc>
      </w:tr>
      <w:tr w:rsidR="00D46891" w:rsidRPr="002B7016" w:rsidTr="003B111C">
        <w:tc>
          <w:tcPr>
            <w:tcW w:w="1369" w:type="dxa"/>
          </w:tcPr>
          <w:p w:rsidR="00D46891" w:rsidRPr="002B7016" w:rsidRDefault="00D46891" w:rsidP="003B111C">
            <w:pPr>
              <w:spacing w:after="0" w:line="240" w:lineRule="auto"/>
            </w:pPr>
            <w:r w:rsidRPr="002B7016">
              <w:t>Phase 7</w:t>
            </w:r>
          </w:p>
        </w:tc>
        <w:tc>
          <w:tcPr>
            <w:tcW w:w="2387" w:type="dxa"/>
            <w:gridSpan w:val="3"/>
          </w:tcPr>
          <w:p w:rsidR="00D46891" w:rsidRPr="002B7016" w:rsidRDefault="00D46891" w:rsidP="003B111C">
            <w:pPr>
              <w:spacing w:after="0" w:line="240" w:lineRule="auto"/>
            </w:pPr>
            <w:r w:rsidRPr="002B7016">
              <w:t>15 h/j</w:t>
            </w:r>
          </w:p>
        </w:tc>
        <w:tc>
          <w:tcPr>
            <w:tcW w:w="1193" w:type="dxa"/>
            <w:gridSpan w:val="3"/>
          </w:tcPr>
          <w:p w:rsidR="00D46891" w:rsidRPr="002B7016" w:rsidRDefault="00D46891" w:rsidP="003B111C">
            <w:pPr>
              <w:spacing w:after="0" w:line="240" w:lineRule="auto"/>
            </w:pPr>
            <w:r w:rsidRPr="002B7016">
              <w:t>Niamey</w:t>
            </w:r>
          </w:p>
        </w:tc>
        <w:tc>
          <w:tcPr>
            <w:tcW w:w="5967" w:type="dxa"/>
            <w:gridSpan w:val="7"/>
          </w:tcPr>
          <w:p w:rsidR="00D46891" w:rsidRPr="002B7016" w:rsidRDefault="00D46891" w:rsidP="003B111C">
            <w:pPr>
              <w:spacing w:after="0" w:line="240" w:lineRule="auto"/>
            </w:pPr>
            <w:r w:rsidRPr="002B7016">
              <w:t>Préparation, organisation de l’atelier de validation et finalisation du rapport</w:t>
            </w:r>
          </w:p>
        </w:tc>
      </w:tr>
      <w:tr w:rsidR="00D46891" w:rsidRPr="002B7016" w:rsidTr="003B111C">
        <w:tc>
          <w:tcPr>
            <w:tcW w:w="10916" w:type="dxa"/>
            <w:gridSpan w:val="14"/>
          </w:tcPr>
          <w:p w:rsidR="00D46891" w:rsidRPr="002B7016" w:rsidRDefault="00D46891" w:rsidP="003B111C">
            <w:pPr>
              <w:spacing w:after="0" w:line="240" w:lineRule="auto"/>
              <w:rPr>
                <w:b/>
              </w:rPr>
            </w:pPr>
            <w:r w:rsidRPr="002B7016">
              <w:rPr>
                <w:b/>
              </w:rPr>
              <w:t>VIII- Rapport :</w:t>
            </w:r>
            <w:r w:rsidRPr="002B7016">
              <w:t xml:space="preserve"> </w:t>
            </w:r>
          </w:p>
        </w:tc>
      </w:tr>
      <w:tr w:rsidR="00D46891" w:rsidRPr="002B7016" w:rsidTr="003B111C">
        <w:tc>
          <w:tcPr>
            <w:tcW w:w="10916" w:type="dxa"/>
            <w:gridSpan w:val="14"/>
          </w:tcPr>
          <w:p w:rsidR="00D46891" w:rsidRPr="002B7016" w:rsidRDefault="00D46891" w:rsidP="003B111C">
            <w:pPr>
              <w:spacing w:after="0" w:line="240" w:lineRule="auto"/>
              <w:rPr>
                <w:b/>
              </w:rPr>
            </w:pPr>
            <w:r w:rsidRPr="002B7016">
              <w:rPr>
                <w:b/>
              </w:rPr>
              <w:t>IX- Autres informations </w:t>
            </w:r>
            <w:r w:rsidRPr="002B7016">
              <w:t xml:space="preserve">: Expérience en élaboration des Comptes Satellites du Tourisme constitue un atout pour  le consultant international. </w:t>
            </w:r>
          </w:p>
        </w:tc>
      </w:tr>
      <w:tr w:rsidR="00D46891" w:rsidRPr="002B7016" w:rsidTr="003B111C">
        <w:tc>
          <w:tcPr>
            <w:tcW w:w="10916" w:type="dxa"/>
            <w:gridSpan w:val="14"/>
          </w:tcPr>
          <w:p w:rsidR="00D46891" w:rsidRPr="002B7016" w:rsidRDefault="00D46891" w:rsidP="003B111C">
            <w:pPr>
              <w:spacing w:after="0" w:line="240" w:lineRule="auto"/>
              <w:rPr>
                <w:b/>
              </w:rPr>
            </w:pPr>
            <w:r w:rsidRPr="002B7016">
              <w:rPr>
                <w:b/>
              </w:rPr>
              <w:t xml:space="preserve">X- Budget prévisionnel : </w:t>
            </w:r>
            <w:r w:rsidRPr="002B7016">
              <w:t>Imputation Contrat assistance technique internationale INS/CEPED/UE (PM)</w:t>
            </w:r>
          </w:p>
        </w:tc>
      </w:tr>
    </w:tbl>
    <w:p w:rsidR="00D46891" w:rsidRPr="002B7016" w:rsidRDefault="00D46891"/>
    <w:sectPr w:rsidR="00D46891" w:rsidRPr="002B7016" w:rsidSect="002B7016">
      <w:headerReference w:type="default" r:id="rId7"/>
      <w:footerReference w:type="default" r:id="rId8"/>
      <w:pgSz w:w="11906" w:h="16838" w:code="9"/>
      <w:pgMar w:top="1418" w:right="1418" w:bottom="1418" w:left="1418" w:header="709" w:footer="3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891" w:rsidRDefault="00D46891" w:rsidP="00CB04B0">
      <w:pPr>
        <w:spacing w:after="0" w:line="240" w:lineRule="auto"/>
      </w:pPr>
      <w:r>
        <w:separator/>
      </w:r>
    </w:p>
  </w:endnote>
  <w:endnote w:type="continuationSeparator" w:id="0">
    <w:p w:rsidR="00D46891" w:rsidRDefault="00D46891" w:rsidP="00CB0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91" w:rsidRDefault="00D46891">
    <w:pPr>
      <w:pStyle w:val="Footer"/>
      <w:jc w:val="right"/>
    </w:pPr>
    <w:fldSimple w:instr="PAGE   \* MERGEFORMAT">
      <w:r>
        <w:rPr>
          <w:noProof/>
        </w:rPr>
        <w:t>1</w:t>
      </w:r>
    </w:fldSimple>
  </w:p>
  <w:p w:rsidR="00D46891" w:rsidRDefault="00D468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891" w:rsidRDefault="00D46891" w:rsidP="00CB04B0">
      <w:pPr>
        <w:spacing w:after="0" w:line="240" w:lineRule="auto"/>
      </w:pPr>
      <w:r>
        <w:separator/>
      </w:r>
    </w:p>
  </w:footnote>
  <w:footnote w:type="continuationSeparator" w:id="0">
    <w:p w:rsidR="00D46891" w:rsidRDefault="00D46891" w:rsidP="00CB04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891" w:rsidRPr="002B7016" w:rsidRDefault="00D46891" w:rsidP="002B7016">
    <w:pPr>
      <w:pStyle w:val="Header"/>
      <w:rPr>
        <w:b/>
        <w:bCs/>
        <w:i/>
        <w:iCs/>
      </w:rPr>
    </w:pPr>
    <w:r w:rsidRPr="002B7016">
      <w:rPr>
        <w:b/>
        <w:bCs/>
        <w:i/>
        <w:iCs/>
      </w:rPr>
      <w:t>TDR012/2013-03/DS Min Tourisme et Artisanat ----------------- version amendée 09/04/2013 YC 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75D37"/>
    <w:multiLevelType w:val="hybridMultilevel"/>
    <w:tmpl w:val="7B7823A0"/>
    <w:lvl w:ilvl="0" w:tplc="96C221F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A42643"/>
    <w:multiLevelType w:val="hybridMultilevel"/>
    <w:tmpl w:val="DE782A10"/>
    <w:lvl w:ilvl="0" w:tplc="FB385D6E">
      <w:start w:val="1"/>
      <w:numFmt w:val="lowerLetter"/>
      <w:lvlText w:val="%1)"/>
      <w:lvlJc w:val="left"/>
      <w:pPr>
        <w:ind w:left="1068" w:hanging="360"/>
      </w:pPr>
      <w:rPr>
        <w:rFonts w:cs="Times New Roman" w:hint="default"/>
      </w:rPr>
    </w:lvl>
    <w:lvl w:ilvl="1" w:tplc="040C0019" w:tentative="1">
      <w:start w:val="1"/>
      <w:numFmt w:val="lowerLetter"/>
      <w:lvlText w:val="%2."/>
      <w:lvlJc w:val="left"/>
      <w:pPr>
        <w:ind w:left="1788" w:hanging="360"/>
      </w:pPr>
      <w:rPr>
        <w:rFonts w:cs="Times New Roman"/>
      </w:rPr>
    </w:lvl>
    <w:lvl w:ilvl="2" w:tplc="040C001B" w:tentative="1">
      <w:start w:val="1"/>
      <w:numFmt w:val="lowerRoman"/>
      <w:lvlText w:val="%3."/>
      <w:lvlJc w:val="right"/>
      <w:pPr>
        <w:ind w:left="2508" w:hanging="180"/>
      </w:pPr>
      <w:rPr>
        <w:rFonts w:cs="Times New Roman"/>
      </w:rPr>
    </w:lvl>
    <w:lvl w:ilvl="3" w:tplc="040C000F" w:tentative="1">
      <w:start w:val="1"/>
      <w:numFmt w:val="decimal"/>
      <w:lvlText w:val="%4."/>
      <w:lvlJc w:val="left"/>
      <w:pPr>
        <w:ind w:left="3228" w:hanging="360"/>
      </w:pPr>
      <w:rPr>
        <w:rFonts w:cs="Times New Roman"/>
      </w:rPr>
    </w:lvl>
    <w:lvl w:ilvl="4" w:tplc="040C0019" w:tentative="1">
      <w:start w:val="1"/>
      <w:numFmt w:val="lowerLetter"/>
      <w:lvlText w:val="%5."/>
      <w:lvlJc w:val="left"/>
      <w:pPr>
        <w:ind w:left="3948" w:hanging="360"/>
      </w:pPr>
      <w:rPr>
        <w:rFonts w:cs="Times New Roman"/>
      </w:rPr>
    </w:lvl>
    <w:lvl w:ilvl="5" w:tplc="040C001B" w:tentative="1">
      <w:start w:val="1"/>
      <w:numFmt w:val="lowerRoman"/>
      <w:lvlText w:val="%6."/>
      <w:lvlJc w:val="right"/>
      <w:pPr>
        <w:ind w:left="4668" w:hanging="180"/>
      </w:pPr>
      <w:rPr>
        <w:rFonts w:cs="Times New Roman"/>
      </w:rPr>
    </w:lvl>
    <w:lvl w:ilvl="6" w:tplc="040C000F" w:tentative="1">
      <w:start w:val="1"/>
      <w:numFmt w:val="decimal"/>
      <w:lvlText w:val="%7."/>
      <w:lvlJc w:val="left"/>
      <w:pPr>
        <w:ind w:left="5388" w:hanging="360"/>
      </w:pPr>
      <w:rPr>
        <w:rFonts w:cs="Times New Roman"/>
      </w:rPr>
    </w:lvl>
    <w:lvl w:ilvl="7" w:tplc="040C0019" w:tentative="1">
      <w:start w:val="1"/>
      <w:numFmt w:val="lowerLetter"/>
      <w:lvlText w:val="%8."/>
      <w:lvlJc w:val="left"/>
      <w:pPr>
        <w:ind w:left="6108" w:hanging="360"/>
      </w:pPr>
      <w:rPr>
        <w:rFonts w:cs="Times New Roman"/>
      </w:rPr>
    </w:lvl>
    <w:lvl w:ilvl="8" w:tplc="040C001B" w:tentative="1">
      <w:start w:val="1"/>
      <w:numFmt w:val="lowerRoman"/>
      <w:lvlText w:val="%9."/>
      <w:lvlJc w:val="right"/>
      <w:pPr>
        <w:ind w:left="6828" w:hanging="180"/>
      </w:pPr>
      <w:rPr>
        <w:rFonts w:cs="Times New Roman"/>
      </w:rPr>
    </w:lvl>
  </w:abstractNum>
  <w:abstractNum w:abstractNumId="2">
    <w:nsid w:val="72F26C36"/>
    <w:multiLevelType w:val="hybridMultilevel"/>
    <w:tmpl w:val="E1E6B75C"/>
    <w:lvl w:ilvl="0" w:tplc="F9A004EA">
      <w:start w:val="1"/>
      <w:numFmt w:val="upperRoman"/>
      <w:lvlText w:val="%1-"/>
      <w:lvlJc w:val="left"/>
      <w:pPr>
        <w:ind w:left="720" w:hanging="72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0CC"/>
    <w:rsid w:val="00024EA2"/>
    <w:rsid w:val="00041322"/>
    <w:rsid w:val="00060B9D"/>
    <w:rsid w:val="00070A93"/>
    <w:rsid w:val="000875B3"/>
    <w:rsid w:val="000A36C4"/>
    <w:rsid w:val="001020CC"/>
    <w:rsid w:val="00104CD5"/>
    <w:rsid w:val="00117821"/>
    <w:rsid w:val="00124F50"/>
    <w:rsid w:val="00125F01"/>
    <w:rsid w:val="0013306F"/>
    <w:rsid w:val="00191B83"/>
    <w:rsid w:val="001A4130"/>
    <w:rsid w:val="001D31D8"/>
    <w:rsid w:val="00213AAD"/>
    <w:rsid w:val="002B7016"/>
    <w:rsid w:val="002E5F5A"/>
    <w:rsid w:val="00357E6A"/>
    <w:rsid w:val="003B111C"/>
    <w:rsid w:val="003D669F"/>
    <w:rsid w:val="00477ABE"/>
    <w:rsid w:val="00506B89"/>
    <w:rsid w:val="00510E7A"/>
    <w:rsid w:val="00536660"/>
    <w:rsid w:val="00541BA2"/>
    <w:rsid w:val="00566D09"/>
    <w:rsid w:val="005D0E1E"/>
    <w:rsid w:val="005D7C79"/>
    <w:rsid w:val="005E05B6"/>
    <w:rsid w:val="005E6E47"/>
    <w:rsid w:val="0060432C"/>
    <w:rsid w:val="00703886"/>
    <w:rsid w:val="007268D0"/>
    <w:rsid w:val="00750352"/>
    <w:rsid w:val="00790886"/>
    <w:rsid w:val="008A21C7"/>
    <w:rsid w:val="008B7B8D"/>
    <w:rsid w:val="008F5EFD"/>
    <w:rsid w:val="0091718A"/>
    <w:rsid w:val="009B71E1"/>
    <w:rsid w:val="009E3FBC"/>
    <w:rsid w:val="00A275C5"/>
    <w:rsid w:val="00A7177F"/>
    <w:rsid w:val="00A8199D"/>
    <w:rsid w:val="00A9533E"/>
    <w:rsid w:val="00AF4B5E"/>
    <w:rsid w:val="00B537AD"/>
    <w:rsid w:val="00B541E8"/>
    <w:rsid w:val="00B869E7"/>
    <w:rsid w:val="00B90EEB"/>
    <w:rsid w:val="00BB53BB"/>
    <w:rsid w:val="00BB75A1"/>
    <w:rsid w:val="00C27346"/>
    <w:rsid w:val="00C47EA0"/>
    <w:rsid w:val="00C53D81"/>
    <w:rsid w:val="00C57BA6"/>
    <w:rsid w:val="00CB04B0"/>
    <w:rsid w:val="00D00E8C"/>
    <w:rsid w:val="00D24F0A"/>
    <w:rsid w:val="00D44158"/>
    <w:rsid w:val="00D46891"/>
    <w:rsid w:val="00D556F3"/>
    <w:rsid w:val="00D56E4F"/>
    <w:rsid w:val="00D63331"/>
    <w:rsid w:val="00D662A0"/>
    <w:rsid w:val="00D66CAF"/>
    <w:rsid w:val="00D936E7"/>
    <w:rsid w:val="00D97D16"/>
    <w:rsid w:val="00E12779"/>
    <w:rsid w:val="00E62527"/>
    <w:rsid w:val="00EA67AD"/>
    <w:rsid w:val="00EB27CD"/>
    <w:rsid w:val="00EC61F4"/>
    <w:rsid w:val="00F0007C"/>
    <w:rsid w:val="00F27049"/>
    <w:rsid w:val="00FA5012"/>
    <w:rsid w:val="00FB5704"/>
    <w:rsid w:val="00FF19F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70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02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020CC"/>
    <w:rPr>
      <w:rFonts w:ascii="Tahoma" w:hAnsi="Tahoma" w:cs="Tahoma"/>
      <w:sz w:val="16"/>
      <w:szCs w:val="16"/>
    </w:rPr>
  </w:style>
  <w:style w:type="paragraph" w:styleId="Caption">
    <w:name w:val="caption"/>
    <w:basedOn w:val="Normal"/>
    <w:next w:val="Normal"/>
    <w:uiPriority w:val="99"/>
    <w:qFormat/>
    <w:rsid w:val="00A7177F"/>
    <w:pPr>
      <w:spacing w:line="240" w:lineRule="auto"/>
    </w:pPr>
    <w:rPr>
      <w:b/>
      <w:bCs/>
      <w:color w:val="4F81BD"/>
      <w:sz w:val="18"/>
      <w:szCs w:val="18"/>
    </w:rPr>
  </w:style>
  <w:style w:type="table" w:styleId="TableGrid">
    <w:name w:val="Table Grid"/>
    <w:basedOn w:val="TableNormal"/>
    <w:uiPriority w:val="99"/>
    <w:rsid w:val="00024EA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99"/>
    <w:rsid w:val="00024EA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ListParagraph">
    <w:name w:val="List Paragraph"/>
    <w:basedOn w:val="Normal"/>
    <w:uiPriority w:val="99"/>
    <w:qFormat/>
    <w:rsid w:val="00E62527"/>
    <w:pPr>
      <w:ind w:left="720"/>
      <w:contextualSpacing/>
    </w:pPr>
  </w:style>
  <w:style w:type="paragraph" w:styleId="Header">
    <w:name w:val="header"/>
    <w:basedOn w:val="Normal"/>
    <w:link w:val="HeaderChar"/>
    <w:uiPriority w:val="99"/>
    <w:rsid w:val="00CB04B0"/>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B04B0"/>
    <w:rPr>
      <w:rFonts w:cs="Times New Roman"/>
    </w:rPr>
  </w:style>
  <w:style w:type="paragraph" w:styleId="Footer">
    <w:name w:val="footer"/>
    <w:basedOn w:val="Normal"/>
    <w:link w:val="FooterChar"/>
    <w:uiPriority w:val="99"/>
    <w:rsid w:val="00CB04B0"/>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B04B0"/>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59</TotalTime>
  <Pages>3</Pages>
  <Words>1123</Words>
  <Characters>6178</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duluc</cp:lastModifiedBy>
  <cp:revision>4</cp:revision>
  <cp:lastPrinted>2013-03-19T13:53:00Z</cp:lastPrinted>
  <dcterms:created xsi:type="dcterms:W3CDTF">2013-03-19T12:56:00Z</dcterms:created>
  <dcterms:modified xsi:type="dcterms:W3CDTF">2013-04-09T10:37:00Z</dcterms:modified>
</cp:coreProperties>
</file>