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9BC0" w14:textId="77777777" w:rsidR="002A7774" w:rsidRPr="00703706" w:rsidRDefault="002A7774" w:rsidP="002A7774">
      <w:pPr>
        <w:jc w:val="center"/>
        <w:rPr>
          <w:rFonts w:ascii="Arial Narrow" w:hAnsi="Arial Narrow" w:cs="Arial"/>
          <w:b/>
          <w:color w:val="1F497D"/>
          <w:sz w:val="48"/>
          <w:szCs w:val="48"/>
          <w:lang w:val="en-GB"/>
        </w:rPr>
      </w:pPr>
    </w:p>
    <w:p w14:paraId="59BEDF9B" w14:textId="77777777" w:rsidR="002A7774" w:rsidRPr="00703706" w:rsidRDefault="002A7774" w:rsidP="002A7774">
      <w:pPr>
        <w:jc w:val="center"/>
        <w:rPr>
          <w:rFonts w:ascii="Arial Narrow" w:hAnsi="Arial Narrow" w:cs="Arial"/>
          <w:b/>
          <w:color w:val="1F497D"/>
          <w:sz w:val="48"/>
          <w:szCs w:val="48"/>
          <w:lang w:val="en-GB"/>
        </w:rPr>
      </w:pPr>
    </w:p>
    <w:p w14:paraId="0A951966" w14:textId="77777777" w:rsidR="009E03A8" w:rsidRDefault="009E03A8" w:rsidP="007F1F27">
      <w:pPr>
        <w:jc w:val="center"/>
        <w:rPr>
          <w:rFonts w:asciiTheme="minorHAnsi" w:hAnsiTheme="minorHAnsi" w:cstheme="minorHAnsi"/>
          <w:b/>
          <w:color w:val="1F497D"/>
          <w:szCs w:val="28"/>
          <w:lang w:val="en-GB"/>
        </w:rPr>
      </w:pPr>
    </w:p>
    <w:p w14:paraId="14FC1A9A" w14:textId="77777777" w:rsidR="00FB022F" w:rsidRDefault="00FB022F" w:rsidP="007F1F27">
      <w:pPr>
        <w:jc w:val="center"/>
        <w:rPr>
          <w:rFonts w:asciiTheme="minorHAnsi" w:hAnsiTheme="minorHAnsi" w:cstheme="minorHAnsi"/>
          <w:b/>
          <w:color w:val="1F497D"/>
          <w:szCs w:val="28"/>
          <w:lang w:val="en-GB"/>
        </w:rPr>
      </w:pPr>
    </w:p>
    <w:p w14:paraId="2695306E" w14:textId="77777777" w:rsidR="00FB022F" w:rsidRDefault="00FB022F" w:rsidP="007F1F27">
      <w:pPr>
        <w:jc w:val="center"/>
        <w:rPr>
          <w:rFonts w:asciiTheme="minorHAnsi" w:hAnsiTheme="minorHAnsi" w:cstheme="minorHAnsi"/>
          <w:b/>
          <w:color w:val="1F497D"/>
          <w:szCs w:val="28"/>
          <w:lang w:val="en-GB"/>
        </w:rPr>
      </w:pPr>
    </w:p>
    <w:p w14:paraId="446FC56D" w14:textId="77777777" w:rsidR="00FB022F" w:rsidRDefault="00FB022F" w:rsidP="007F1F27">
      <w:pPr>
        <w:jc w:val="center"/>
        <w:rPr>
          <w:rFonts w:asciiTheme="minorHAnsi" w:hAnsiTheme="minorHAnsi" w:cstheme="minorHAnsi"/>
          <w:b/>
          <w:color w:val="1F497D"/>
          <w:szCs w:val="28"/>
          <w:lang w:val="en-GB"/>
        </w:rPr>
      </w:pPr>
    </w:p>
    <w:p w14:paraId="0EF5BBCB" w14:textId="77777777" w:rsidR="00FB022F" w:rsidRPr="00703706" w:rsidRDefault="00FB022F" w:rsidP="007F1F27">
      <w:pPr>
        <w:jc w:val="center"/>
        <w:rPr>
          <w:rFonts w:asciiTheme="minorHAnsi" w:hAnsiTheme="minorHAnsi" w:cstheme="minorHAnsi"/>
          <w:b/>
          <w:color w:val="1F497D"/>
          <w:szCs w:val="28"/>
          <w:lang w:val="en-GB"/>
        </w:rPr>
      </w:pPr>
    </w:p>
    <w:p w14:paraId="04322262" w14:textId="77777777" w:rsidR="009E03A8" w:rsidRPr="00703706" w:rsidRDefault="009E03A8" w:rsidP="007F1F27">
      <w:pPr>
        <w:jc w:val="center"/>
        <w:rPr>
          <w:rFonts w:asciiTheme="minorHAnsi" w:hAnsiTheme="minorHAnsi" w:cstheme="minorHAnsi"/>
          <w:b/>
          <w:color w:val="1F497D"/>
          <w:szCs w:val="28"/>
          <w:lang w:val="en-GB"/>
        </w:rPr>
      </w:pPr>
    </w:p>
    <w:p w14:paraId="125DAF98" w14:textId="77777777" w:rsidR="009E03A8" w:rsidRPr="00703706" w:rsidRDefault="009E03A8" w:rsidP="007F1F27">
      <w:pPr>
        <w:jc w:val="center"/>
        <w:rPr>
          <w:rFonts w:asciiTheme="minorHAnsi" w:hAnsiTheme="minorHAnsi" w:cstheme="minorHAnsi"/>
          <w:b/>
          <w:color w:val="1F497D"/>
          <w:szCs w:val="28"/>
          <w:lang w:val="en-GB"/>
        </w:rPr>
      </w:pPr>
    </w:p>
    <w:p w14:paraId="2F261138" w14:textId="2E0E671E" w:rsidR="009E03A8" w:rsidRPr="00D410C4" w:rsidRDefault="00A570E0" w:rsidP="007F1F27">
      <w:pPr>
        <w:jc w:val="center"/>
        <w:rPr>
          <w:rFonts w:ascii="Arial" w:hAnsi="Arial" w:cs="Arial"/>
          <w:b/>
          <w:i/>
          <w:color w:val="1F497D"/>
          <w:sz w:val="36"/>
          <w:szCs w:val="36"/>
          <w:lang w:val="en-GB"/>
        </w:rPr>
      </w:pPr>
      <w:r>
        <w:rPr>
          <w:rFonts w:ascii="Arial" w:hAnsi="Arial" w:cs="Arial"/>
          <w:b/>
          <w:i/>
          <w:color w:val="1F497D"/>
          <w:sz w:val="36"/>
          <w:szCs w:val="36"/>
          <w:lang w:val="en-GB"/>
        </w:rPr>
        <w:t>Country-led environmental and climate change mainstreaming (specialist course)</w:t>
      </w:r>
    </w:p>
    <w:p w14:paraId="626F5141" w14:textId="77777777" w:rsidR="009E03A8" w:rsidRPr="00703706" w:rsidRDefault="009E03A8" w:rsidP="007F1F27">
      <w:pPr>
        <w:jc w:val="center"/>
        <w:rPr>
          <w:rFonts w:asciiTheme="minorHAnsi" w:hAnsiTheme="minorHAnsi" w:cstheme="minorHAnsi"/>
          <w:b/>
          <w:color w:val="1F497D"/>
          <w:szCs w:val="28"/>
          <w:lang w:val="en-GB"/>
        </w:rPr>
      </w:pPr>
    </w:p>
    <w:p w14:paraId="638D287E" w14:textId="77777777" w:rsidR="009E03A8" w:rsidRPr="00703706" w:rsidRDefault="009E03A8" w:rsidP="007F1F27">
      <w:pPr>
        <w:jc w:val="center"/>
        <w:rPr>
          <w:rFonts w:asciiTheme="minorHAnsi" w:hAnsiTheme="minorHAnsi" w:cstheme="minorHAnsi"/>
          <w:b/>
          <w:color w:val="1F497D"/>
          <w:szCs w:val="28"/>
          <w:lang w:val="en-GB"/>
        </w:rPr>
      </w:pPr>
    </w:p>
    <w:p w14:paraId="3957499C" w14:textId="77777777" w:rsidR="002A7774" w:rsidRPr="00703706" w:rsidRDefault="002A7774" w:rsidP="007F1F27">
      <w:pPr>
        <w:jc w:val="center"/>
        <w:rPr>
          <w:rFonts w:asciiTheme="minorHAnsi" w:hAnsiTheme="minorHAnsi" w:cstheme="minorHAnsi"/>
          <w:b/>
          <w:color w:val="1F497D"/>
          <w:szCs w:val="28"/>
          <w:lang w:val="en-GB"/>
        </w:rPr>
      </w:pPr>
    </w:p>
    <w:p w14:paraId="64AFA55C" w14:textId="77777777" w:rsidR="002A7774" w:rsidRPr="00703706" w:rsidRDefault="002A7774" w:rsidP="007F1F27">
      <w:pPr>
        <w:jc w:val="center"/>
        <w:rPr>
          <w:rFonts w:asciiTheme="minorHAnsi" w:hAnsiTheme="minorHAnsi" w:cstheme="minorHAnsi"/>
          <w:b/>
          <w:color w:val="1F497D"/>
          <w:szCs w:val="28"/>
          <w:lang w:val="en-GB"/>
        </w:rPr>
      </w:pPr>
    </w:p>
    <w:p w14:paraId="4167A366" w14:textId="77777777" w:rsidR="002A7774" w:rsidRPr="00703706" w:rsidRDefault="002A7774" w:rsidP="007F1F27">
      <w:pPr>
        <w:jc w:val="center"/>
        <w:rPr>
          <w:rFonts w:asciiTheme="minorHAnsi" w:hAnsiTheme="minorHAnsi" w:cstheme="minorHAnsi"/>
          <w:b/>
          <w:color w:val="1F497D"/>
          <w:szCs w:val="28"/>
          <w:lang w:val="en-GB"/>
        </w:rPr>
      </w:pPr>
    </w:p>
    <w:p w14:paraId="3FF445E3" w14:textId="77777777" w:rsidR="002A7774" w:rsidRPr="00D410C4" w:rsidRDefault="002A7774" w:rsidP="009E03A8">
      <w:pPr>
        <w:jc w:val="center"/>
        <w:rPr>
          <w:rFonts w:ascii="Arial" w:hAnsi="Arial" w:cs="Arial"/>
          <w:b/>
          <w:caps/>
          <w:sz w:val="36"/>
          <w:szCs w:val="36"/>
          <w:lang w:val="en-GB"/>
        </w:rPr>
      </w:pPr>
      <w:r w:rsidRPr="00D410C4">
        <w:rPr>
          <w:rFonts w:ascii="Arial" w:hAnsi="Arial" w:cs="Arial"/>
          <w:b/>
          <w:caps/>
          <w:sz w:val="36"/>
          <w:szCs w:val="36"/>
          <w:lang w:val="en-GB"/>
        </w:rPr>
        <w:t>Handout for participants</w:t>
      </w:r>
    </w:p>
    <w:p w14:paraId="1929FA65" w14:textId="77777777" w:rsidR="002A7774" w:rsidRPr="00703706" w:rsidRDefault="002A7774" w:rsidP="009E03A8">
      <w:pPr>
        <w:jc w:val="center"/>
        <w:rPr>
          <w:rFonts w:ascii="Arial" w:hAnsi="Arial" w:cs="Arial"/>
          <w:b/>
          <w:sz w:val="40"/>
          <w:szCs w:val="40"/>
          <w:lang w:val="en-GB"/>
        </w:rPr>
      </w:pPr>
    </w:p>
    <w:p w14:paraId="7A77C1DD" w14:textId="77777777" w:rsidR="002A7774" w:rsidRPr="00703706" w:rsidRDefault="002A7774" w:rsidP="002A7774">
      <w:pPr>
        <w:jc w:val="center"/>
        <w:rPr>
          <w:rFonts w:asciiTheme="minorHAnsi" w:hAnsiTheme="minorHAnsi" w:cstheme="minorHAnsi"/>
          <w:b/>
          <w:szCs w:val="28"/>
          <w:lang w:val="en-GB"/>
        </w:rPr>
      </w:pPr>
      <w:r w:rsidRPr="00703706">
        <w:rPr>
          <w:rFonts w:asciiTheme="minorHAnsi" w:hAnsiTheme="minorHAnsi" w:cstheme="minorHAnsi"/>
          <w:b/>
          <w:szCs w:val="28"/>
          <w:lang w:val="en-GB"/>
        </w:rPr>
        <w:t>---</w:t>
      </w:r>
    </w:p>
    <w:p w14:paraId="5F553EEF" w14:textId="77777777" w:rsidR="002A7774" w:rsidRPr="00703706" w:rsidRDefault="002A7774" w:rsidP="009E03A8">
      <w:pPr>
        <w:jc w:val="center"/>
        <w:rPr>
          <w:rFonts w:ascii="Arial" w:hAnsi="Arial" w:cs="Arial"/>
          <w:b/>
          <w:sz w:val="40"/>
          <w:szCs w:val="40"/>
          <w:lang w:val="en-GB"/>
        </w:rPr>
      </w:pPr>
    </w:p>
    <w:p w14:paraId="645C3635" w14:textId="77777777" w:rsidR="00541080" w:rsidRPr="00D410C4" w:rsidRDefault="00541080" w:rsidP="009E03A8">
      <w:pPr>
        <w:jc w:val="center"/>
        <w:rPr>
          <w:rFonts w:ascii="Arial" w:hAnsi="Arial" w:cs="Arial"/>
          <w:b/>
          <w:sz w:val="36"/>
          <w:szCs w:val="36"/>
          <w:lang w:val="en-GB"/>
        </w:rPr>
      </w:pPr>
      <w:r w:rsidRPr="00D410C4">
        <w:rPr>
          <w:rFonts w:ascii="Arial" w:hAnsi="Arial" w:cs="Arial"/>
          <w:b/>
          <w:sz w:val="36"/>
          <w:szCs w:val="36"/>
          <w:lang w:val="en-GB"/>
        </w:rPr>
        <w:t xml:space="preserve">MODULE </w:t>
      </w:r>
      <w:r w:rsidR="003D70C5">
        <w:rPr>
          <w:rFonts w:ascii="Arial" w:hAnsi="Arial" w:cs="Arial"/>
          <w:b/>
          <w:sz w:val="36"/>
          <w:szCs w:val="36"/>
          <w:lang w:val="en-GB"/>
        </w:rPr>
        <w:t>1</w:t>
      </w:r>
      <w:r w:rsidRPr="00D410C4">
        <w:rPr>
          <w:rFonts w:ascii="Arial" w:hAnsi="Arial" w:cs="Arial"/>
          <w:b/>
          <w:sz w:val="36"/>
          <w:szCs w:val="36"/>
          <w:lang w:val="en-GB"/>
        </w:rPr>
        <w:t xml:space="preserve"> </w:t>
      </w:r>
    </w:p>
    <w:p w14:paraId="409871DC" w14:textId="2C144AB2" w:rsidR="009E03A8" w:rsidRPr="00D410C4" w:rsidRDefault="009E03A8" w:rsidP="00541080">
      <w:pPr>
        <w:spacing w:before="120"/>
        <w:jc w:val="center"/>
        <w:rPr>
          <w:rFonts w:ascii="Arial" w:hAnsi="Arial" w:cs="Arial"/>
          <w:b/>
          <w:sz w:val="36"/>
          <w:szCs w:val="36"/>
          <w:lang w:val="en-GB"/>
        </w:rPr>
      </w:pPr>
      <w:r w:rsidRPr="00D410C4">
        <w:rPr>
          <w:rFonts w:ascii="Arial" w:hAnsi="Arial" w:cs="Arial"/>
          <w:b/>
          <w:sz w:val="36"/>
          <w:szCs w:val="36"/>
          <w:lang w:val="en-GB"/>
        </w:rPr>
        <w:t xml:space="preserve">Understanding </w:t>
      </w:r>
      <w:r w:rsidR="001F29D0">
        <w:rPr>
          <w:rFonts w:ascii="Arial" w:hAnsi="Arial" w:cs="Arial"/>
          <w:b/>
          <w:sz w:val="36"/>
          <w:szCs w:val="36"/>
          <w:lang w:val="en-GB"/>
        </w:rPr>
        <w:t>the basics</w:t>
      </w:r>
      <w:r w:rsidR="00FB022F">
        <w:rPr>
          <w:rFonts w:ascii="Arial" w:hAnsi="Arial" w:cs="Arial"/>
          <w:b/>
          <w:sz w:val="36"/>
          <w:szCs w:val="36"/>
          <w:lang w:val="en-GB"/>
        </w:rPr>
        <w:t xml:space="preserve">: </w:t>
      </w:r>
      <w:r w:rsidR="00E079F0">
        <w:rPr>
          <w:rFonts w:ascii="Arial" w:hAnsi="Arial" w:cs="Arial"/>
          <w:b/>
          <w:sz w:val="36"/>
          <w:szCs w:val="36"/>
          <w:lang w:val="en-GB"/>
        </w:rPr>
        <w:t xml:space="preserve">global </w:t>
      </w:r>
      <w:r w:rsidR="00FB022F">
        <w:rPr>
          <w:rFonts w:ascii="Arial" w:hAnsi="Arial" w:cs="Arial"/>
          <w:b/>
          <w:sz w:val="36"/>
          <w:szCs w:val="36"/>
          <w:lang w:val="en-GB"/>
        </w:rPr>
        <w:t>environmental challenges and</w:t>
      </w:r>
      <w:r w:rsidR="001F29D0">
        <w:rPr>
          <w:rFonts w:ascii="Arial" w:hAnsi="Arial" w:cs="Arial"/>
          <w:b/>
          <w:sz w:val="36"/>
          <w:szCs w:val="36"/>
          <w:lang w:val="en-GB"/>
        </w:rPr>
        <w:t xml:space="preserve"> climate change science</w:t>
      </w:r>
    </w:p>
    <w:p w14:paraId="3354E043" w14:textId="77777777" w:rsidR="009E03A8" w:rsidRPr="00703706" w:rsidRDefault="009E03A8" w:rsidP="007F1F27">
      <w:pPr>
        <w:jc w:val="center"/>
        <w:rPr>
          <w:rFonts w:asciiTheme="minorHAnsi" w:hAnsiTheme="minorHAnsi" w:cstheme="minorHAnsi"/>
          <w:b/>
          <w:color w:val="1F497D"/>
          <w:szCs w:val="28"/>
          <w:lang w:val="en-GB"/>
        </w:rPr>
      </w:pPr>
    </w:p>
    <w:p w14:paraId="5A2C2DED" w14:textId="77777777" w:rsidR="00BD7831" w:rsidRDefault="00BD7831" w:rsidP="007F1F27">
      <w:pPr>
        <w:jc w:val="center"/>
        <w:rPr>
          <w:rFonts w:asciiTheme="minorHAnsi" w:hAnsiTheme="minorHAnsi" w:cstheme="minorHAnsi"/>
          <w:b/>
          <w:color w:val="1F497D"/>
          <w:szCs w:val="28"/>
          <w:lang w:val="en-GB"/>
        </w:rPr>
      </w:pPr>
    </w:p>
    <w:p w14:paraId="6BEAB0CA" w14:textId="77777777" w:rsidR="00BD7831" w:rsidRPr="00BD7831" w:rsidRDefault="00BD7831" w:rsidP="00BD7831">
      <w:pPr>
        <w:rPr>
          <w:rFonts w:asciiTheme="minorHAnsi" w:hAnsiTheme="minorHAnsi" w:cstheme="minorHAnsi"/>
          <w:szCs w:val="28"/>
          <w:lang w:val="en-GB"/>
        </w:rPr>
      </w:pPr>
    </w:p>
    <w:p w14:paraId="258D3177" w14:textId="77777777" w:rsidR="00BD7831" w:rsidRPr="00BD7831" w:rsidRDefault="00BD7831" w:rsidP="00BD7831">
      <w:pPr>
        <w:rPr>
          <w:rFonts w:asciiTheme="minorHAnsi" w:hAnsiTheme="minorHAnsi" w:cstheme="minorHAnsi"/>
          <w:szCs w:val="28"/>
          <w:lang w:val="en-GB"/>
        </w:rPr>
      </w:pPr>
    </w:p>
    <w:p w14:paraId="34AF7447" w14:textId="77777777" w:rsidR="00BD7831" w:rsidRPr="00BD7831" w:rsidRDefault="00BD7831" w:rsidP="00BD7831">
      <w:pPr>
        <w:rPr>
          <w:rFonts w:asciiTheme="minorHAnsi" w:hAnsiTheme="minorHAnsi" w:cstheme="minorHAnsi"/>
          <w:szCs w:val="28"/>
          <w:lang w:val="en-GB"/>
        </w:rPr>
      </w:pPr>
    </w:p>
    <w:p w14:paraId="4A0C9DA9" w14:textId="77777777" w:rsidR="00BD7831" w:rsidRPr="00BD7831" w:rsidRDefault="00BD7831" w:rsidP="00BD7831">
      <w:pPr>
        <w:rPr>
          <w:rFonts w:asciiTheme="minorHAnsi" w:hAnsiTheme="minorHAnsi" w:cstheme="minorHAnsi"/>
          <w:szCs w:val="28"/>
          <w:lang w:val="en-GB"/>
        </w:rPr>
      </w:pPr>
    </w:p>
    <w:p w14:paraId="61093C60" w14:textId="77777777" w:rsidR="00BD7831" w:rsidRPr="00BD7831" w:rsidRDefault="00BD7831" w:rsidP="00BD7831">
      <w:pPr>
        <w:rPr>
          <w:rFonts w:asciiTheme="minorHAnsi" w:hAnsiTheme="minorHAnsi" w:cstheme="minorHAnsi"/>
          <w:szCs w:val="28"/>
          <w:lang w:val="en-GB"/>
        </w:rPr>
      </w:pPr>
    </w:p>
    <w:p w14:paraId="3A5E22DD" w14:textId="77777777" w:rsidR="00BD7831" w:rsidRDefault="00BD7831" w:rsidP="00BD7831">
      <w:pPr>
        <w:tabs>
          <w:tab w:val="left" w:pos="4108"/>
        </w:tabs>
        <w:rPr>
          <w:rFonts w:asciiTheme="minorHAnsi" w:hAnsiTheme="minorHAnsi" w:cstheme="minorHAnsi"/>
          <w:szCs w:val="28"/>
          <w:lang w:val="en-GB"/>
        </w:rPr>
      </w:pPr>
      <w:r>
        <w:rPr>
          <w:rFonts w:asciiTheme="minorHAnsi" w:hAnsiTheme="minorHAnsi" w:cstheme="minorHAnsi"/>
          <w:szCs w:val="28"/>
          <w:lang w:val="en-GB"/>
        </w:rPr>
        <w:tab/>
      </w:r>
    </w:p>
    <w:p w14:paraId="486C5904" w14:textId="77777777" w:rsidR="00BD7831" w:rsidRDefault="00BD7831" w:rsidP="00BD7831">
      <w:pPr>
        <w:rPr>
          <w:rFonts w:asciiTheme="minorHAnsi" w:hAnsiTheme="minorHAnsi" w:cstheme="minorHAnsi"/>
          <w:szCs w:val="28"/>
          <w:lang w:val="en-GB"/>
        </w:rPr>
      </w:pPr>
    </w:p>
    <w:p w14:paraId="7F9FDB65" w14:textId="77777777" w:rsidR="009E03A8" w:rsidRPr="00BD7831" w:rsidRDefault="009E03A8" w:rsidP="00BD7831">
      <w:pPr>
        <w:rPr>
          <w:rFonts w:asciiTheme="minorHAnsi" w:hAnsiTheme="minorHAnsi" w:cstheme="minorHAnsi"/>
          <w:szCs w:val="28"/>
          <w:lang w:val="en-GB"/>
        </w:rPr>
        <w:sectPr w:rsidR="009E03A8" w:rsidRPr="00BD7831" w:rsidSect="00D410C4">
          <w:headerReference w:type="default" r:id="rId12"/>
          <w:footerReference w:type="default" r:id="rId13"/>
          <w:pgSz w:w="11906" w:h="16838" w:code="9"/>
          <w:pgMar w:top="1418" w:right="1247" w:bottom="1418" w:left="1418" w:header="709" w:footer="709" w:gutter="0"/>
          <w:cols w:space="708"/>
          <w:docGrid w:linePitch="360"/>
        </w:sectPr>
      </w:pPr>
    </w:p>
    <w:p w14:paraId="32B0B5F1" w14:textId="7249DA4E" w:rsidR="007F1F27" w:rsidRPr="00703706" w:rsidRDefault="00790943" w:rsidP="00C0293F">
      <w:pPr>
        <w:jc w:val="center"/>
        <w:rPr>
          <w:rFonts w:asciiTheme="minorHAnsi" w:hAnsiTheme="minorHAnsi" w:cstheme="minorHAnsi"/>
          <w:b/>
          <w:color w:val="17365D" w:themeColor="text2" w:themeShade="BF"/>
          <w:szCs w:val="28"/>
          <w:lang w:val="en-GB"/>
        </w:rPr>
      </w:pPr>
      <w:r w:rsidRPr="00703706">
        <w:rPr>
          <w:rFonts w:asciiTheme="minorHAnsi" w:hAnsiTheme="minorHAnsi" w:cstheme="minorHAnsi"/>
          <w:b/>
          <w:color w:val="17365D" w:themeColor="text2" w:themeShade="BF"/>
          <w:szCs w:val="28"/>
          <w:lang w:val="en-GB"/>
        </w:rPr>
        <w:lastRenderedPageBreak/>
        <w:t xml:space="preserve">MODULE </w:t>
      </w:r>
      <w:r w:rsidR="003D70C5">
        <w:rPr>
          <w:rFonts w:asciiTheme="minorHAnsi" w:hAnsiTheme="minorHAnsi" w:cstheme="minorHAnsi"/>
          <w:b/>
          <w:color w:val="17365D" w:themeColor="text2" w:themeShade="BF"/>
          <w:szCs w:val="28"/>
          <w:lang w:val="en-GB"/>
        </w:rPr>
        <w:t>1</w:t>
      </w:r>
      <w:r w:rsidR="009B74C8" w:rsidRPr="00703706">
        <w:rPr>
          <w:rFonts w:asciiTheme="minorHAnsi" w:hAnsiTheme="minorHAnsi" w:cstheme="minorHAnsi"/>
          <w:b/>
          <w:color w:val="17365D" w:themeColor="text2" w:themeShade="BF"/>
          <w:szCs w:val="28"/>
          <w:lang w:val="en-GB"/>
        </w:rPr>
        <w:t xml:space="preserve"> –</w:t>
      </w:r>
      <w:r w:rsidR="007F1F27" w:rsidRPr="00703706">
        <w:rPr>
          <w:rFonts w:asciiTheme="minorHAnsi" w:hAnsiTheme="minorHAnsi" w:cstheme="minorHAnsi"/>
          <w:b/>
          <w:color w:val="17365D" w:themeColor="text2" w:themeShade="BF"/>
          <w:szCs w:val="28"/>
          <w:lang w:val="en-GB"/>
        </w:rPr>
        <w:t xml:space="preserve"> </w:t>
      </w:r>
      <w:r w:rsidR="006A1EF3" w:rsidRPr="00703706">
        <w:rPr>
          <w:rFonts w:asciiTheme="minorHAnsi" w:hAnsiTheme="minorHAnsi" w:cstheme="minorHAnsi"/>
          <w:b/>
          <w:color w:val="17365D" w:themeColor="text2" w:themeShade="BF"/>
          <w:szCs w:val="28"/>
          <w:lang w:val="en-GB"/>
        </w:rPr>
        <w:t xml:space="preserve">Understanding </w:t>
      </w:r>
      <w:r w:rsidR="001F29D0">
        <w:rPr>
          <w:rFonts w:asciiTheme="minorHAnsi" w:hAnsiTheme="minorHAnsi" w:cstheme="minorHAnsi"/>
          <w:b/>
          <w:color w:val="17365D" w:themeColor="text2" w:themeShade="BF"/>
          <w:szCs w:val="28"/>
          <w:lang w:val="en-GB"/>
        </w:rPr>
        <w:t>the basics</w:t>
      </w:r>
      <w:r w:rsidR="00063A42">
        <w:rPr>
          <w:rFonts w:asciiTheme="minorHAnsi" w:hAnsiTheme="minorHAnsi" w:cstheme="minorHAnsi"/>
          <w:b/>
          <w:color w:val="17365D" w:themeColor="text2" w:themeShade="BF"/>
          <w:szCs w:val="28"/>
          <w:lang w:val="en-GB"/>
        </w:rPr>
        <w:t>:</w:t>
      </w:r>
      <w:r w:rsidR="001F29D0">
        <w:rPr>
          <w:rFonts w:asciiTheme="minorHAnsi" w:hAnsiTheme="minorHAnsi" w:cstheme="minorHAnsi"/>
          <w:b/>
          <w:color w:val="17365D" w:themeColor="text2" w:themeShade="BF"/>
          <w:szCs w:val="28"/>
          <w:lang w:val="en-GB"/>
        </w:rPr>
        <w:t xml:space="preserve"> </w:t>
      </w:r>
      <w:r w:rsidR="00063A42">
        <w:rPr>
          <w:rFonts w:asciiTheme="minorHAnsi" w:hAnsiTheme="minorHAnsi" w:cstheme="minorHAnsi"/>
          <w:b/>
          <w:color w:val="17365D" w:themeColor="text2" w:themeShade="BF"/>
          <w:szCs w:val="28"/>
          <w:lang w:val="en-GB"/>
        </w:rPr>
        <w:t>global environmental challenges and</w:t>
      </w:r>
      <w:r w:rsidR="001F29D0">
        <w:rPr>
          <w:rFonts w:asciiTheme="minorHAnsi" w:hAnsiTheme="minorHAnsi" w:cstheme="minorHAnsi"/>
          <w:b/>
          <w:color w:val="17365D" w:themeColor="text2" w:themeShade="BF"/>
          <w:szCs w:val="28"/>
          <w:lang w:val="en-GB"/>
        </w:rPr>
        <w:t xml:space="preserve"> </w:t>
      </w:r>
      <w:r w:rsidR="006A1EF3" w:rsidRPr="00703706">
        <w:rPr>
          <w:rFonts w:asciiTheme="minorHAnsi" w:hAnsiTheme="minorHAnsi" w:cstheme="minorHAnsi"/>
          <w:b/>
          <w:color w:val="17365D" w:themeColor="text2" w:themeShade="BF"/>
          <w:szCs w:val="28"/>
          <w:lang w:val="en-GB"/>
        </w:rPr>
        <w:t>climate change</w:t>
      </w:r>
      <w:r w:rsidR="001F29D0">
        <w:rPr>
          <w:rFonts w:asciiTheme="minorHAnsi" w:hAnsiTheme="minorHAnsi" w:cstheme="minorHAnsi"/>
          <w:b/>
          <w:color w:val="17365D" w:themeColor="text2" w:themeShade="BF"/>
          <w:szCs w:val="28"/>
          <w:lang w:val="en-GB"/>
        </w:rPr>
        <w:t xml:space="preserve"> science</w:t>
      </w:r>
    </w:p>
    <w:p w14:paraId="4040A8F4" w14:textId="77777777" w:rsidR="007F1F27" w:rsidRPr="00703706" w:rsidRDefault="007F1F27" w:rsidP="00C0293F">
      <w:pPr>
        <w:rPr>
          <w:rFonts w:asciiTheme="minorHAnsi" w:hAnsiTheme="minorHAnsi" w:cstheme="minorHAnsi"/>
          <w:sz w:val="22"/>
          <w:szCs w:val="22"/>
          <w:lang w:val="en-GB"/>
        </w:rPr>
      </w:pPr>
    </w:p>
    <w:p w14:paraId="0B9E80A5" w14:textId="77777777" w:rsidR="007F1F27" w:rsidRPr="00703706" w:rsidRDefault="007F1F27" w:rsidP="00C0293F">
      <w:pPr>
        <w:rPr>
          <w:rFonts w:asciiTheme="minorHAnsi" w:hAnsiTheme="minorHAnsi" w:cstheme="minorHAnsi"/>
          <w:sz w:val="22"/>
          <w:szCs w:val="22"/>
          <w:lang w:val="en-GB"/>
        </w:rPr>
      </w:pPr>
    </w:p>
    <w:p w14:paraId="5AB9F1E9" w14:textId="77777777" w:rsidR="007F1F27" w:rsidRPr="00703706" w:rsidRDefault="007F1F27" w:rsidP="00C0293F">
      <w:pPr>
        <w:rPr>
          <w:rFonts w:asciiTheme="minorHAnsi" w:hAnsiTheme="minorHAnsi" w:cstheme="minorHAnsi"/>
          <w:b/>
          <w:smallCaps/>
          <w:sz w:val="22"/>
          <w:szCs w:val="22"/>
          <w:lang w:val="en-GB"/>
        </w:rPr>
      </w:pPr>
      <w:r w:rsidRPr="00703706">
        <w:rPr>
          <w:rFonts w:asciiTheme="minorHAnsi" w:hAnsiTheme="minorHAnsi" w:cstheme="minorHAnsi"/>
          <w:b/>
          <w:smallCaps/>
          <w:sz w:val="22"/>
          <w:szCs w:val="22"/>
          <w:lang w:val="en-GB"/>
        </w:rPr>
        <w:t>Topics</w:t>
      </w:r>
      <w:r w:rsidR="00FF588A">
        <w:rPr>
          <w:rFonts w:asciiTheme="minorHAnsi" w:hAnsiTheme="minorHAnsi" w:cstheme="minorHAnsi"/>
          <w:b/>
          <w:smallCaps/>
          <w:sz w:val="22"/>
          <w:szCs w:val="22"/>
          <w:lang w:val="en-GB"/>
        </w:rPr>
        <w:t xml:space="preserve"> covered by the module</w:t>
      </w:r>
      <w:r w:rsidRPr="00703706">
        <w:rPr>
          <w:rFonts w:asciiTheme="minorHAnsi" w:hAnsiTheme="minorHAnsi" w:cstheme="minorHAnsi"/>
          <w:b/>
          <w:smallCaps/>
          <w:sz w:val="22"/>
          <w:szCs w:val="22"/>
          <w:lang w:val="en-GB"/>
        </w:rPr>
        <w:t>:</w:t>
      </w:r>
    </w:p>
    <w:p w14:paraId="2A826BC9" w14:textId="77777777" w:rsidR="007F1F27" w:rsidRPr="00703706" w:rsidRDefault="007F1F27" w:rsidP="00C0293F">
      <w:pPr>
        <w:rPr>
          <w:rFonts w:asciiTheme="minorHAnsi" w:hAnsiTheme="minorHAnsi" w:cstheme="minorHAnsi"/>
          <w:sz w:val="22"/>
          <w:szCs w:val="22"/>
          <w:lang w:val="en-GB"/>
        </w:rPr>
      </w:pPr>
    </w:p>
    <w:p w14:paraId="336F3B14" w14:textId="5062E02D" w:rsidR="00C83B70" w:rsidRDefault="00C83B70"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Planetary boundaries</w:t>
      </w:r>
    </w:p>
    <w:p w14:paraId="4D3A4B2D" w14:textId="488E87F2" w:rsidR="00C83B70" w:rsidRDefault="00C83B70"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State of key global environmental variables</w:t>
      </w:r>
    </w:p>
    <w:p w14:paraId="686DC653" w14:textId="35669442" w:rsidR="009E5E67" w:rsidRPr="00703706" w:rsidRDefault="005D41B0"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 xml:space="preserve">Observed </w:t>
      </w:r>
      <w:r w:rsidR="00C83B70">
        <w:rPr>
          <w:rFonts w:asciiTheme="minorHAnsi" w:hAnsiTheme="minorHAnsi" w:cstheme="minorHAnsi"/>
          <w:sz w:val="22"/>
          <w:szCs w:val="22"/>
          <w:lang w:val="en-GB"/>
        </w:rPr>
        <w:t xml:space="preserve">climatic </w:t>
      </w:r>
      <w:r>
        <w:rPr>
          <w:rFonts w:asciiTheme="minorHAnsi" w:hAnsiTheme="minorHAnsi" w:cstheme="minorHAnsi"/>
          <w:sz w:val="22"/>
          <w:szCs w:val="22"/>
          <w:lang w:val="en-GB"/>
        </w:rPr>
        <w:t>trends and changes</w:t>
      </w:r>
    </w:p>
    <w:p w14:paraId="565E42DB" w14:textId="7D81C8A0" w:rsidR="007F1F27" w:rsidRPr="00703706" w:rsidRDefault="006D26B4"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 xml:space="preserve">Causes of </w:t>
      </w:r>
      <w:r w:rsidR="00C83B70">
        <w:rPr>
          <w:rFonts w:asciiTheme="minorHAnsi" w:hAnsiTheme="minorHAnsi" w:cstheme="minorHAnsi"/>
          <w:sz w:val="22"/>
          <w:szCs w:val="22"/>
          <w:lang w:val="en-GB"/>
        </w:rPr>
        <w:t xml:space="preserve">climate </w:t>
      </w:r>
      <w:r>
        <w:rPr>
          <w:rFonts w:asciiTheme="minorHAnsi" w:hAnsiTheme="minorHAnsi" w:cstheme="minorHAnsi"/>
          <w:sz w:val="22"/>
          <w:szCs w:val="22"/>
          <w:lang w:val="en-GB"/>
        </w:rPr>
        <w:t>change: g</w:t>
      </w:r>
      <w:r w:rsidR="008F076A">
        <w:rPr>
          <w:rFonts w:asciiTheme="minorHAnsi" w:hAnsiTheme="minorHAnsi" w:cstheme="minorHAnsi"/>
          <w:sz w:val="22"/>
          <w:szCs w:val="22"/>
          <w:lang w:val="en-GB"/>
        </w:rPr>
        <w:t>reenhouse gas emissions and the greenhouse effect</w:t>
      </w:r>
    </w:p>
    <w:p w14:paraId="7937AA31" w14:textId="76FA8DF2" w:rsidR="00661A80" w:rsidRPr="00703706" w:rsidRDefault="006D26B4"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M</w:t>
      </w:r>
      <w:r w:rsidR="008F076A">
        <w:rPr>
          <w:rFonts w:asciiTheme="minorHAnsi" w:hAnsiTheme="minorHAnsi" w:cstheme="minorHAnsi"/>
          <w:sz w:val="22"/>
          <w:szCs w:val="22"/>
          <w:lang w:val="en-GB"/>
        </w:rPr>
        <w:t>ain consequences</w:t>
      </w:r>
      <w:r w:rsidR="00C83B70">
        <w:rPr>
          <w:rFonts w:asciiTheme="minorHAnsi" w:hAnsiTheme="minorHAnsi" w:cstheme="minorHAnsi"/>
          <w:sz w:val="22"/>
          <w:szCs w:val="22"/>
          <w:lang w:val="en-GB"/>
        </w:rPr>
        <w:t xml:space="preserve"> of climate change</w:t>
      </w:r>
    </w:p>
    <w:p w14:paraId="67890373" w14:textId="77777777" w:rsidR="007F1F27" w:rsidRPr="00703706" w:rsidRDefault="007F1F27" w:rsidP="00C0293F">
      <w:pPr>
        <w:pBdr>
          <w:bottom w:val="single" w:sz="6" w:space="1" w:color="auto"/>
        </w:pBdr>
        <w:rPr>
          <w:rFonts w:asciiTheme="minorHAnsi" w:hAnsiTheme="minorHAnsi" w:cstheme="minorHAnsi"/>
          <w:sz w:val="22"/>
          <w:szCs w:val="22"/>
          <w:lang w:val="en-GB"/>
        </w:rPr>
      </w:pPr>
    </w:p>
    <w:p w14:paraId="0E56311E" w14:textId="77777777" w:rsidR="007F1F27" w:rsidRPr="00703706" w:rsidRDefault="007F1F27" w:rsidP="00C0293F">
      <w:pPr>
        <w:rPr>
          <w:rFonts w:asciiTheme="minorHAnsi" w:hAnsiTheme="minorHAnsi" w:cstheme="minorHAnsi"/>
          <w:sz w:val="22"/>
          <w:szCs w:val="22"/>
          <w:lang w:val="en-GB"/>
        </w:rPr>
      </w:pPr>
    </w:p>
    <w:p w14:paraId="1BA6F350" w14:textId="77777777" w:rsidR="007F1F27" w:rsidRPr="00703706" w:rsidRDefault="007F1F27" w:rsidP="00C0293F">
      <w:pPr>
        <w:rPr>
          <w:rFonts w:asciiTheme="minorHAnsi" w:hAnsiTheme="minorHAnsi" w:cstheme="minorHAnsi"/>
          <w:b/>
          <w:smallCaps/>
          <w:sz w:val="22"/>
          <w:szCs w:val="22"/>
          <w:lang w:val="en-GB"/>
        </w:rPr>
      </w:pPr>
      <w:r w:rsidRPr="00703706">
        <w:rPr>
          <w:rFonts w:asciiTheme="minorHAnsi" w:hAnsiTheme="minorHAnsi" w:cstheme="minorHAnsi"/>
          <w:b/>
          <w:smallCaps/>
          <w:sz w:val="22"/>
          <w:szCs w:val="22"/>
          <w:lang w:val="en-GB"/>
        </w:rPr>
        <w:t xml:space="preserve">Key </w:t>
      </w:r>
      <w:r w:rsidR="00FF588A">
        <w:rPr>
          <w:rFonts w:asciiTheme="minorHAnsi" w:hAnsiTheme="minorHAnsi" w:cstheme="minorHAnsi"/>
          <w:b/>
          <w:smallCaps/>
          <w:sz w:val="22"/>
          <w:szCs w:val="22"/>
          <w:lang w:val="en-GB"/>
        </w:rPr>
        <w:t xml:space="preserve">concepts and </w:t>
      </w:r>
      <w:r w:rsidR="00CF63FE" w:rsidRPr="00703706">
        <w:rPr>
          <w:rFonts w:asciiTheme="minorHAnsi" w:hAnsiTheme="minorHAnsi" w:cstheme="minorHAnsi"/>
          <w:b/>
          <w:smallCaps/>
          <w:sz w:val="22"/>
          <w:szCs w:val="22"/>
          <w:lang w:val="en-GB"/>
        </w:rPr>
        <w:t>messages</w:t>
      </w:r>
      <w:r w:rsidRPr="00703706">
        <w:rPr>
          <w:rFonts w:asciiTheme="minorHAnsi" w:hAnsiTheme="minorHAnsi" w:cstheme="minorHAnsi"/>
          <w:b/>
          <w:smallCaps/>
          <w:sz w:val="22"/>
          <w:szCs w:val="22"/>
          <w:lang w:val="en-GB"/>
        </w:rPr>
        <w:t>:</w:t>
      </w:r>
    </w:p>
    <w:p w14:paraId="6ED10C5E" w14:textId="77777777" w:rsidR="00F61E82" w:rsidRDefault="00F61E82" w:rsidP="00C0293F">
      <w:pPr>
        <w:rPr>
          <w:rFonts w:asciiTheme="minorHAnsi" w:hAnsiTheme="minorHAnsi" w:cstheme="minorHAnsi"/>
          <w:sz w:val="22"/>
          <w:szCs w:val="22"/>
          <w:lang w:val="en-GB"/>
        </w:rPr>
      </w:pPr>
    </w:p>
    <w:p w14:paraId="05246571" w14:textId="3CD012B6" w:rsidR="00C83B70" w:rsidRPr="00C83B70" w:rsidRDefault="00C83B70" w:rsidP="00C0293F">
      <w:pPr>
        <w:rPr>
          <w:rFonts w:asciiTheme="minorHAnsi" w:hAnsiTheme="minorHAnsi" w:cstheme="minorHAnsi"/>
          <w:i/>
          <w:sz w:val="22"/>
          <w:szCs w:val="22"/>
          <w:lang w:val="en-GB"/>
        </w:rPr>
      </w:pPr>
      <w:r>
        <w:rPr>
          <w:rFonts w:asciiTheme="minorHAnsi" w:hAnsiTheme="minorHAnsi" w:cstheme="minorHAnsi"/>
          <w:i/>
          <w:sz w:val="22"/>
          <w:szCs w:val="22"/>
          <w:lang w:val="en-GB"/>
        </w:rPr>
        <w:t>Planetary boundaries</w:t>
      </w:r>
    </w:p>
    <w:p w14:paraId="60546283" w14:textId="77777777" w:rsidR="00C83B70" w:rsidRDefault="00C83B70" w:rsidP="00C0293F">
      <w:pPr>
        <w:rPr>
          <w:rFonts w:asciiTheme="minorHAnsi" w:hAnsiTheme="minorHAnsi" w:cstheme="minorHAnsi"/>
          <w:sz w:val="22"/>
          <w:szCs w:val="22"/>
          <w:lang w:val="en-GB"/>
        </w:rPr>
      </w:pPr>
    </w:p>
    <w:p w14:paraId="69872BE2" w14:textId="012B3800" w:rsidR="00C83B70" w:rsidRPr="00C57E62" w:rsidRDefault="00C83B70" w:rsidP="00C83B70">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i/>
          <w:sz w:val="22"/>
          <w:szCs w:val="22"/>
          <w:lang w:val="en-GB"/>
        </w:rPr>
        <w:t xml:space="preserve">We are moving out of the Holocene into what is now usually referred to as the </w:t>
      </w:r>
      <w:proofErr w:type="spellStart"/>
      <w:r>
        <w:rPr>
          <w:rFonts w:asciiTheme="minorHAnsi" w:hAnsiTheme="minorHAnsi" w:cstheme="minorHAnsi"/>
          <w:i/>
          <w:sz w:val="22"/>
          <w:szCs w:val="22"/>
          <w:lang w:val="en-GB"/>
        </w:rPr>
        <w:t>Anthropocene</w:t>
      </w:r>
      <w:proofErr w:type="spellEnd"/>
      <w:r>
        <w:rPr>
          <w:rFonts w:asciiTheme="minorHAnsi" w:hAnsiTheme="minorHAnsi" w:cstheme="minorHAnsi"/>
          <w:i/>
          <w:sz w:val="22"/>
          <w:szCs w:val="22"/>
          <w:lang w:val="en-GB"/>
        </w:rPr>
        <w:t xml:space="preserve">. </w:t>
      </w:r>
      <w:r>
        <w:rPr>
          <w:rFonts w:asciiTheme="minorHAnsi" w:hAnsiTheme="minorHAnsi" w:cstheme="minorHAnsi"/>
          <w:sz w:val="22"/>
          <w:szCs w:val="22"/>
          <w:lang w:val="en-GB"/>
        </w:rPr>
        <w:t>During the past 10,000 years the environment has been very stable, a condition that has been fundamental to the rise of civilisation as we know it.</w:t>
      </w:r>
      <w:r>
        <w:rPr>
          <w:rFonts w:asciiTheme="minorHAnsi" w:hAnsiTheme="minorHAnsi" w:cstheme="minorHAnsi"/>
          <w:i/>
          <w:sz w:val="22"/>
          <w:szCs w:val="22"/>
          <w:lang w:val="en-GB"/>
        </w:rPr>
        <w:t xml:space="preserve"> </w:t>
      </w:r>
      <w:r>
        <w:rPr>
          <w:rFonts w:asciiTheme="minorHAnsi" w:hAnsiTheme="minorHAnsi" w:cstheme="minorHAnsi"/>
          <w:sz w:val="22"/>
          <w:szCs w:val="22"/>
          <w:lang w:val="en-GB"/>
        </w:rPr>
        <w:t xml:space="preserve">However, human action since the Industrial Revolution is </w:t>
      </w:r>
      <w:r w:rsidR="00693648">
        <w:rPr>
          <w:rFonts w:asciiTheme="minorHAnsi" w:hAnsiTheme="minorHAnsi" w:cstheme="minorHAnsi"/>
          <w:sz w:val="22"/>
          <w:szCs w:val="22"/>
          <w:lang w:val="en-GB"/>
        </w:rPr>
        <w:t>producing global environmental change, to the extent that it could push the Earth system outside the stable environmental state of the Holocene, with detrimental and potentially catastrophic consequences. (</w:t>
      </w:r>
      <w:proofErr w:type="spellStart"/>
      <w:r w:rsidR="00693648">
        <w:rPr>
          <w:rFonts w:asciiTheme="minorHAnsi" w:hAnsiTheme="minorHAnsi" w:cstheme="minorHAnsi"/>
          <w:sz w:val="22"/>
          <w:szCs w:val="22"/>
          <w:lang w:val="en-GB"/>
        </w:rPr>
        <w:t>Rockström</w:t>
      </w:r>
      <w:proofErr w:type="spellEnd"/>
      <w:r w:rsidR="00693648">
        <w:rPr>
          <w:rFonts w:asciiTheme="minorHAnsi" w:hAnsiTheme="minorHAnsi" w:cstheme="minorHAnsi"/>
          <w:sz w:val="22"/>
          <w:szCs w:val="22"/>
          <w:lang w:val="en-GB"/>
        </w:rPr>
        <w:t xml:space="preserve"> </w:t>
      </w:r>
      <w:r w:rsidR="00693648">
        <w:rPr>
          <w:rFonts w:asciiTheme="minorHAnsi" w:hAnsiTheme="minorHAnsi" w:cstheme="minorHAnsi"/>
          <w:i/>
          <w:sz w:val="22"/>
          <w:szCs w:val="22"/>
          <w:lang w:val="en-GB"/>
        </w:rPr>
        <w:t>et al</w:t>
      </w:r>
      <w:r w:rsidR="00693648">
        <w:rPr>
          <w:rFonts w:asciiTheme="minorHAnsi" w:hAnsiTheme="minorHAnsi" w:cstheme="minorHAnsi"/>
          <w:sz w:val="22"/>
          <w:szCs w:val="22"/>
          <w:lang w:val="en-GB"/>
        </w:rPr>
        <w:t xml:space="preserve">, 2009a). </w:t>
      </w:r>
      <w:r w:rsidR="00A27D1E">
        <w:rPr>
          <w:rFonts w:asciiTheme="minorHAnsi" w:hAnsiTheme="minorHAnsi" w:cstheme="minorHAnsi"/>
          <w:sz w:val="22"/>
          <w:szCs w:val="22"/>
          <w:lang w:val="en-GB"/>
        </w:rPr>
        <w:t>This is mainly due to a population growth (a four-fold increase in the last 100 years) and growth in economic activity (20-fold increase in GDP in the last century).</w:t>
      </w:r>
    </w:p>
    <w:p w14:paraId="43CAE3AD" w14:textId="77777777" w:rsidR="00C57E62" w:rsidRPr="00C83B70" w:rsidRDefault="00C57E62" w:rsidP="00C57E62">
      <w:pPr>
        <w:pStyle w:val="ListParagraph"/>
        <w:ind w:left="426"/>
        <w:rPr>
          <w:rFonts w:asciiTheme="minorHAnsi" w:hAnsiTheme="minorHAnsi" w:cstheme="minorHAnsi"/>
          <w:i/>
          <w:sz w:val="22"/>
          <w:szCs w:val="22"/>
          <w:lang w:val="en-GB"/>
        </w:rPr>
      </w:pPr>
    </w:p>
    <w:p w14:paraId="55708700" w14:textId="08412D12" w:rsidR="00C83B70" w:rsidRPr="00A27D1E" w:rsidRDefault="00C57E62" w:rsidP="00C83B70">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i/>
          <w:sz w:val="22"/>
          <w:szCs w:val="22"/>
          <w:lang w:val="en-GB"/>
        </w:rPr>
        <w:t>Certain variables can be used as indicators of the planet’s resilience</w:t>
      </w:r>
      <w:r>
        <w:rPr>
          <w:rFonts w:asciiTheme="minorHAnsi" w:hAnsiTheme="minorHAnsi" w:cstheme="minorHAnsi"/>
          <w:sz w:val="22"/>
          <w:szCs w:val="22"/>
          <w:lang w:val="en-GB"/>
        </w:rPr>
        <w:t xml:space="preserve">. When certain boundaries exceed a threshold, systemic changes are likely to occur leading to irreversible changes. A number of key ‘planetary systems’ have been suggested as critical: (a) climate change; (b) ocean acidification; (c) stratospheric ozone depletion; (d) nitrogen and phosphorous cycle (geochemical flow cycle); (e) global freshwater use; (f) change in land use; (g) biodiversity loss; (h) atmospheric aerosol loading; and (i) chemical pollution. </w:t>
      </w:r>
    </w:p>
    <w:p w14:paraId="31E57B8A" w14:textId="77777777" w:rsidR="00995DD2" w:rsidRDefault="00995DD2">
      <w:pPr>
        <w:spacing w:after="200" w:line="276" w:lineRule="auto"/>
        <w:jc w:val="left"/>
        <w:rPr>
          <w:rFonts w:asciiTheme="minorHAnsi" w:hAnsiTheme="minorHAnsi" w:cstheme="minorHAnsi"/>
          <w:b/>
          <w:sz w:val="20"/>
          <w:szCs w:val="20"/>
          <w:lang w:val="en-GB"/>
        </w:rPr>
      </w:pPr>
      <w:r>
        <w:rPr>
          <w:rFonts w:asciiTheme="minorHAnsi" w:hAnsiTheme="minorHAnsi" w:cstheme="minorHAnsi"/>
          <w:b/>
          <w:sz w:val="20"/>
          <w:szCs w:val="20"/>
          <w:lang w:val="en-GB"/>
        </w:rPr>
        <w:br w:type="page"/>
      </w:r>
    </w:p>
    <w:p w14:paraId="0BBCCB96" w14:textId="2B4FDD31" w:rsidR="00A27D1E" w:rsidRPr="00A27D1E" w:rsidRDefault="00A27D1E" w:rsidP="00995DD2">
      <w:pPr>
        <w:pStyle w:val="ListParagraph"/>
        <w:spacing w:after="120"/>
        <w:ind w:left="786"/>
        <w:jc w:val="center"/>
        <w:rPr>
          <w:rFonts w:asciiTheme="minorHAnsi" w:hAnsiTheme="minorHAnsi" w:cstheme="minorHAnsi"/>
          <w:b/>
          <w:sz w:val="20"/>
          <w:szCs w:val="20"/>
          <w:lang w:val="en-GB"/>
        </w:rPr>
      </w:pPr>
      <w:r w:rsidRPr="00A27D1E">
        <w:rPr>
          <w:rFonts w:asciiTheme="minorHAnsi" w:hAnsiTheme="minorHAnsi" w:cstheme="minorHAnsi"/>
          <w:b/>
          <w:sz w:val="20"/>
          <w:szCs w:val="20"/>
          <w:lang w:val="en-GB"/>
        </w:rPr>
        <w:lastRenderedPageBreak/>
        <w:t xml:space="preserve">Figure 3.1 – </w:t>
      </w:r>
      <w:r w:rsidR="00995DD2">
        <w:rPr>
          <w:rFonts w:asciiTheme="minorHAnsi" w:hAnsiTheme="minorHAnsi" w:cstheme="minorHAnsi"/>
          <w:b/>
          <w:sz w:val="20"/>
          <w:szCs w:val="20"/>
          <w:lang w:val="en-GB"/>
        </w:rPr>
        <w:t>Planetary systems and their thresholds</w:t>
      </w:r>
    </w:p>
    <w:p w14:paraId="1DF9E51F" w14:textId="77777777" w:rsidR="00A27D1E" w:rsidRDefault="00A27D1E" w:rsidP="00A27D1E">
      <w:pPr>
        <w:rPr>
          <w:rFonts w:asciiTheme="minorHAnsi" w:hAnsiTheme="minorHAnsi" w:cstheme="minorHAnsi"/>
          <w:i/>
          <w:sz w:val="22"/>
          <w:szCs w:val="22"/>
          <w:lang w:val="en-GB"/>
        </w:rPr>
      </w:pPr>
    </w:p>
    <w:p w14:paraId="2424CFCA" w14:textId="054B6747" w:rsidR="00A27D1E" w:rsidRDefault="00A27D1E" w:rsidP="00A27D1E">
      <w:pPr>
        <w:ind w:left="1440" w:firstLine="720"/>
        <w:rPr>
          <w:rFonts w:asciiTheme="minorHAnsi" w:hAnsiTheme="minorHAnsi" w:cstheme="minorHAnsi"/>
          <w:i/>
          <w:sz w:val="22"/>
          <w:szCs w:val="22"/>
          <w:lang w:val="en-GB"/>
        </w:rPr>
      </w:pPr>
      <w:r w:rsidRPr="00A27D1E">
        <w:rPr>
          <w:rFonts w:asciiTheme="minorHAnsi" w:hAnsiTheme="minorHAnsi" w:cstheme="minorHAnsi"/>
          <w:i/>
          <w:noProof/>
          <w:sz w:val="22"/>
          <w:szCs w:val="22"/>
          <w:lang w:val="en-US"/>
        </w:rPr>
        <w:drawing>
          <wp:inline distT="0" distB="0" distL="0" distR="0" wp14:anchorId="3AE227D0" wp14:editId="0438833E">
            <wp:extent cx="3518691" cy="3046062"/>
            <wp:effectExtent l="0" t="0" r="12065" b="2540"/>
            <wp:docPr id="6" name="Picture 6" descr="planetary-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lanetary-boundaries.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18691" cy="3046062"/>
                    </a:xfrm>
                    <a:prstGeom prst="rect">
                      <a:avLst/>
                    </a:prstGeom>
                    <a:extLst>
                      <a:ext uri="{FAA26D3D-D897-4be2-8F04-BA451C77F1D7}">
                        <ma14:placeholderFlag xmlns:ma14="http://schemas.microsoft.com/office/mac/drawingml/2011/main"/>
                      </a:ext>
                    </a:extLst>
                  </pic:spPr>
                </pic:pic>
              </a:graphicData>
            </a:graphic>
          </wp:inline>
        </w:drawing>
      </w:r>
    </w:p>
    <w:p w14:paraId="33443BE5" w14:textId="77777777" w:rsidR="00A27D1E" w:rsidRDefault="00A27D1E" w:rsidP="00A27D1E">
      <w:pPr>
        <w:rPr>
          <w:rFonts w:asciiTheme="minorHAnsi" w:hAnsiTheme="minorHAnsi" w:cstheme="minorHAnsi"/>
          <w:i/>
          <w:sz w:val="22"/>
          <w:szCs w:val="22"/>
          <w:lang w:val="en-GB"/>
        </w:rPr>
      </w:pPr>
    </w:p>
    <w:p w14:paraId="2C12D052" w14:textId="5BD6C448" w:rsidR="00233403" w:rsidRPr="00C83B70" w:rsidRDefault="00233403" w:rsidP="00233403">
      <w:pPr>
        <w:rPr>
          <w:rFonts w:asciiTheme="minorHAnsi" w:hAnsiTheme="minorHAnsi" w:cstheme="minorHAnsi"/>
          <w:i/>
          <w:sz w:val="22"/>
          <w:szCs w:val="22"/>
          <w:lang w:val="en-GB"/>
        </w:rPr>
      </w:pPr>
      <w:r>
        <w:rPr>
          <w:rFonts w:asciiTheme="minorHAnsi" w:hAnsiTheme="minorHAnsi" w:cstheme="minorHAnsi"/>
          <w:i/>
          <w:sz w:val="22"/>
          <w:szCs w:val="22"/>
          <w:lang w:val="en-GB"/>
        </w:rPr>
        <w:t>State of key global environmental variables</w:t>
      </w:r>
    </w:p>
    <w:p w14:paraId="5BBA8CEB" w14:textId="77777777" w:rsidR="00A27D1E" w:rsidRPr="00A27D1E" w:rsidRDefault="00A27D1E" w:rsidP="00A27D1E">
      <w:pPr>
        <w:rPr>
          <w:rFonts w:asciiTheme="minorHAnsi" w:hAnsiTheme="minorHAnsi" w:cstheme="minorHAnsi"/>
          <w:i/>
          <w:sz w:val="22"/>
          <w:szCs w:val="22"/>
          <w:lang w:val="en-GB"/>
        </w:rPr>
      </w:pPr>
    </w:p>
    <w:p w14:paraId="31F84EF5" w14:textId="060BB152" w:rsidR="00A27D1E" w:rsidRPr="00F868D2" w:rsidRDefault="00F868D2" w:rsidP="00C83B70">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sz w:val="22"/>
          <w:szCs w:val="22"/>
          <w:lang w:val="en-GB"/>
        </w:rPr>
        <w:t>Out of the key planetary systems described above, the last two (i.e. atmospheric aerosol loading and chemical pollution) have not yet been quantified; as for the others, safe thresholds have already been exceeded for climate change, biodiversity loss and nitrogen cycle, whereas the phosphorous cycle and ocean acidification are approaching their respective thresholds.</w:t>
      </w:r>
    </w:p>
    <w:p w14:paraId="6744CF22" w14:textId="77777777" w:rsidR="00F868D2" w:rsidRPr="00F868D2" w:rsidRDefault="00F868D2" w:rsidP="00F868D2">
      <w:pPr>
        <w:pStyle w:val="ListParagraph"/>
        <w:ind w:left="426"/>
        <w:rPr>
          <w:rFonts w:asciiTheme="minorHAnsi" w:hAnsiTheme="minorHAnsi" w:cstheme="minorHAnsi"/>
          <w:i/>
          <w:sz w:val="22"/>
          <w:szCs w:val="22"/>
          <w:lang w:val="en-GB"/>
        </w:rPr>
      </w:pPr>
    </w:p>
    <w:p w14:paraId="099E4014" w14:textId="354E2319" w:rsidR="00F868D2" w:rsidRPr="00F868D2" w:rsidRDefault="00F868D2"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sz w:val="22"/>
          <w:szCs w:val="22"/>
          <w:lang w:val="en-GB"/>
        </w:rPr>
        <w:t xml:space="preserve">With respect to </w:t>
      </w:r>
      <w:r w:rsidRPr="002F6EF3">
        <w:rPr>
          <w:rFonts w:asciiTheme="minorHAnsi" w:hAnsiTheme="minorHAnsi" w:cstheme="minorHAnsi"/>
          <w:i/>
          <w:sz w:val="22"/>
          <w:szCs w:val="22"/>
          <w:lang w:val="en-GB"/>
        </w:rPr>
        <w:t>climate change</w:t>
      </w:r>
      <w:r>
        <w:rPr>
          <w:rFonts w:asciiTheme="minorHAnsi" w:hAnsiTheme="minorHAnsi" w:cstheme="minorHAnsi"/>
          <w:sz w:val="22"/>
          <w:szCs w:val="22"/>
          <w:lang w:val="en-GB"/>
        </w:rPr>
        <w:t>, atmospheric CO</w:t>
      </w:r>
      <w:r w:rsidRPr="00F868D2">
        <w:rPr>
          <w:rFonts w:asciiTheme="minorHAnsi" w:hAnsiTheme="minorHAnsi" w:cstheme="minorHAnsi"/>
          <w:sz w:val="22"/>
          <w:szCs w:val="22"/>
          <w:vertAlign w:val="subscript"/>
          <w:lang w:val="en-GB"/>
        </w:rPr>
        <w:t>2</w:t>
      </w:r>
      <w:r>
        <w:rPr>
          <w:rFonts w:asciiTheme="minorHAnsi" w:hAnsiTheme="minorHAnsi" w:cstheme="minorHAnsi"/>
          <w:sz w:val="22"/>
          <w:szCs w:val="22"/>
          <w:lang w:val="en-GB"/>
        </w:rPr>
        <w:t xml:space="preserve"> concentrations have reached 387 ppm as compared to a safe level of 350 ppm; likewise the safe level for </w:t>
      </w:r>
      <w:proofErr w:type="spellStart"/>
      <w:r>
        <w:rPr>
          <w:rFonts w:asciiTheme="minorHAnsi" w:hAnsiTheme="minorHAnsi" w:cstheme="minorHAnsi"/>
          <w:sz w:val="22"/>
          <w:szCs w:val="22"/>
          <w:lang w:val="en-GB"/>
        </w:rPr>
        <w:t>radiative</w:t>
      </w:r>
      <w:proofErr w:type="spellEnd"/>
      <w:r>
        <w:rPr>
          <w:rFonts w:asciiTheme="minorHAnsi" w:hAnsiTheme="minorHAnsi" w:cstheme="minorHAnsi"/>
          <w:sz w:val="22"/>
          <w:szCs w:val="22"/>
          <w:lang w:val="en-GB"/>
        </w:rPr>
        <w:t xml:space="preserve"> forcing of 1 W/m</w:t>
      </w:r>
      <w:r w:rsidRPr="00F868D2">
        <w:rPr>
          <w:rFonts w:asciiTheme="minorHAnsi" w:hAnsiTheme="minorHAnsi" w:cstheme="minorHAnsi"/>
          <w:sz w:val="22"/>
          <w:szCs w:val="22"/>
          <w:vertAlign w:val="superscript"/>
          <w:lang w:val="en-GB"/>
        </w:rPr>
        <w:t>2</w:t>
      </w:r>
      <w:r>
        <w:rPr>
          <w:rFonts w:asciiTheme="minorHAnsi" w:hAnsiTheme="minorHAnsi" w:cstheme="minorHAnsi"/>
          <w:sz w:val="22"/>
          <w:szCs w:val="22"/>
          <w:lang w:val="en-GB"/>
        </w:rPr>
        <w:t xml:space="preserve"> has been exceeded and now stands at 1.5 W/m</w:t>
      </w:r>
      <w:r w:rsidRPr="00F868D2">
        <w:rPr>
          <w:rFonts w:asciiTheme="minorHAnsi" w:hAnsiTheme="minorHAnsi" w:cstheme="minorHAnsi"/>
          <w:sz w:val="22"/>
          <w:szCs w:val="22"/>
          <w:vertAlign w:val="superscript"/>
          <w:lang w:val="en-GB"/>
        </w:rPr>
        <w:t>2</w:t>
      </w:r>
      <w:r>
        <w:rPr>
          <w:rFonts w:asciiTheme="minorHAnsi" w:hAnsiTheme="minorHAnsi" w:cstheme="minorHAnsi"/>
          <w:sz w:val="22"/>
          <w:szCs w:val="22"/>
          <w:lang w:val="en-GB"/>
        </w:rPr>
        <w:t>. M</w:t>
      </w:r>
      <w:r w:rsidRPr="00F868D2">
        <w:rPr>
          <w:rFonts w:asciiTheme="minorHAnsi" w:hAnsiTheme="minorHAnsi" w:cstheme="minorHAnsi"/>
          <w:sz w:val="22"/>
          <w:szCs w:val="22"/>
          <w:lang w:val="en-GB"/>
        </w:rPr>
        <w:t>ore information</w:t>
      </w:r>
      <w:r>
        <w:rPr>
          <w:rFonts w:asciiTheme="minorHAnsi" w:hAnsiTheme="minorHAnsi" w:cstheme="minorHAnsi"/>
          <w:sz w:val="22"/>
          <w:szCs w:val="22"/>
          <w:lang w:val="en-GB"/>
        </w:rPr>
        <w:t xml:space="preserve"> on climate change</w:t>
      </w:r>
      <w:r w:rsidRPr="00F868D2">
        <w:rPr>
          <w:rFonts w:asciiTheme="minorHAnsi" w:hAnsiTheme="minorHAnsi" w:cstheme="minorHAnsi"/>
          <w:sz w:val="22"/>
          <w:szCs w:val="22"/>
          <w:lang w:val="en-GB"/>
        </w:rPr>
        <w:t xml:space="preserve"> is provided below.</w:t>
      </w:r>
    </w:p>
    <w:p w14:paraId="0CCCEFDC" w14:textId="77777777" w:rsidR="00F868D2" w:rsidRPr="00F868D2" w:rsidRDefault="00F868D2" w:rsidP="00F868D2">
      <w:pPr>
        <w:rPr>
          <w:rFonts w:asciiTheme="minorHAnsi" w:hAnsiTheme="minorHAnsi" w:cstheme="minorHAnsi"/>
          <w:i/>
          <w:sz w:val="22"/>
          <w:szCs w:val="22"/>
          <w:lang w:val="en-GB"/>
        </w:rPr>
      </w:pPr>
    </w:p>
    <w:p w14:paraId="11A54822" w14:textId="4263A9A9" w:rsidR="00F868D2" w:rsidRPr="00CA634E" w:rsidRDefault="002F6EF3"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sz w:val="22"/>
          <w:szCs w:val="22"/>
          <w:lang w:val="en-GB"/>
        </w:rPr>
        <w:t xml:space="preserve">In terms of </w:t>
      </w:r>
      <w:r>
        <w:rPr>
          <w:rFonts w:asciiTheme="minorHAnsi" w:hAnsiTheme="minorHAnsi" w:cstheme="minorHAnsi"/>
          <w:i/>
          <w:sz w:val="22"/>
          <w:szCs w:val="22"/>
          <w:lang w:val="en-GB"/>
        </w:rPr>
        <w:t>biodiversity loss</w:t>
      </w:r>
      <w:r>
        <w:rPr>
          <w:rFonts w:asciiTheme="minorHAnsi" w:hAnsiTheme="minorHAnsi" w:cstheme="minorHAnsi"/>
          <w:sz w:val="22"/>
          <w:szCs w:val="22"/>
          <w:lang w:val="en-GB"/>
        </w:rPr>
        <w:t>, species are becoming extinct at a rate between 100 and 1000 times the natural rate, something that had not occurred since the last global mass extinction. The main cause i</w:t>
      </w:r>
      <w:r w:rsidR="009B01BA">
        <w:rPr>
          <w:rFonts w:asciiTheme="minorHAnsi" w:hAnsiTheme="minorHAnsi" w:cstheme="minorHAnsi"/>
          <w:sz w:val="22"/>
          <w:szCs w:val="22"/>
          <w:lang w:val="en-GB"/>
        </w:rPr>
        <w:t>s</w:t>
      </w:r>
      <w:r>
        <w:rPr>
          <w:rFonts w:asciiTheme="minorHAnsi" w:hAnsiTheme="minorHAnsi" w:cstheme="minorHAnsi"/>
          <w:sz w:val="22"/>
          <w:szCs w:val="22"/>
          <w:lang w:val="en-GB"/>
        </w:rPr>
        <w:t xml:space="preserve"> land use change (into agricultural land), as well as the introduction of new species.</w:t>
      </w:r>
    </w:p>
    <w:p w14:paraId="5CA110DD" w14:textId="77777777" w:rsidR="00CA634E" w:rsidRPr="00CA634E" w:rsidRDefault="00CA634E" w:rsidP="00CA634E">
      <w:pPr>
        <w:rPr>
          <w:rFonts w:asciiTheme="minorHAnsi" w:hAnsiTheme="minorHAnsi" w:cstheme="minorHAnsi"/>
          <w:i/>
          <w:sz w:val="22"/>
          <w:szCs w:val="22"/>
          <w:lang w:val="en-GB"/>
        </w:rPr>
      </w:pPr>
    </w:p>
    <w:p w14:paraId="70753C8E" w14:textId="21824657" w:rsidR="00CA634E" w:rsidRPr="00205B08" w:rsidRDefault="00CA634E"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sz w:val="22"/>
          <w:szCs w:val="22"/>
          <w:lang w:val="en-GB"/>
        </w:rPr>
        <w:t xml:space="preserve">Human action has significantly altered the </w:t>
      </w:r>
      <w:r>
        <w:rPr>
          <w:rFonts w:asciiTheme="minorHAnsi" w:hAnsiTheme="minorHAnsi" w:cstheme="minorHAnsi"/>
          <w:i/>
          <w:sz w:val="22"/>
          <w:szCs w:val="22"/>
          <w:lang w:val="en-GB"/>
        </w:rPr>
        <w:t>nitrogen and phosphorous cycles</w:t>
      </w:r>
      <w:r>
        <w:rPr>
          <w:rFonts w:asciiTheme="minorHAnsi" w:hAnsiTheme="minorHAnsi" w:cstheme="minorHAnsi"/>
          <w:sz w:val="22"/>
          <w:szCs w:val="22"/>
          <w:lang w:val="en-GB"/>
        </w:rPr>
        <w:t>, mainly due to the addition of N and P to satisfy the requirements of modern agriculture. Human processes are responsible for the conversion of 120 million tonnes of nitrogen per year, more than that due to all natural processes combined. As well, about 20 million tonnes of phosphorous are mined each year, i.e. 8 times the natural background rate of influx. Nitrogen and phosphorous, which is mainly used in agriculture, end up polluting waterways and coastal waters, with their consequent effects on biodiversity and availability of clean water</w:t>
      </w:r>
      <w:r w:rsidR="00E079F0">
        <w:rPr>
          <w:rFonts w:asciiTheme="minorHAnsi" w:hAnsiTheme="minorHAnsi" w:cstheme="minorHAnsi"/>
          <w:sz w:val="22"/>
          <w:szCs w:val="22"/>
          <w:lang w:val="en-GB"/>
        </w:rPr>
        <w:t xml:space="preserve"> (and thus, also on human health)</w:t>
      </w:r>
      <w:r>
        <w:rPr>
          <w:rFonts w:asciiTheme="minorHAnsi" w:hAnsiTheme="minorHAnsi" w:cstheme="minorHAnsi"/>
          <w:sz w:val="22"/>
          <w:szCs w:val="22"/>
          <w:lang w:val="en-GB"/>
        </w:rPr>
        <w:t>.</w:t>
      </w:r>
    </w:p>
    <w:p w14:paraId="08D80834" w14:textId="77777777" w:rsidR="00205B08" w:rsidRPr="00205B08" w:rsidRDefault="00205B08" w:rsidP="00205B08">
      <w:pPr>
        <w:rPr>
          <w:rFonts w:asciiTheme="minorHAnsi" w:hAnsiTheme="minorHAnsi" w:cstheme="minorHAnsi"/>
          <w:i/>
          <w:sz w:val="22"/>
          <w:szCs w:val="22"/>
          <w:lang w:val="en-GB"/>
        </w:rPr>
      </w:pPr>
    </w:p>
    <w:p w14:paraId="1C6C7BD9" w14:textId="047080A1" w:rsidR="00205B08" w:rsidRPr="001A288D" w:rsidRDefault="00793A68"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sz w:val="22"/>
          <w:szCs w:val="22"/>
          <w:lang w:val="en-GB"/>
        </w:rPr>
        <w:t xml:space="preserve">Most </w:t>
      </w:r>
      <w:r>
        <w:rPr>
          <w:rFonts w:asciiTheme="minorHAnsi" w:hAnsiTheme="minorHAnsi" w:cstheme="minorHAnsi"/>
          <w:i/>
          <w:sz w:val="22"/>
          <w:szCs w:val="22"/>
          <w:lang w:val="en-GB"/>
        </w:rPr>
        <w:t>freshwater</w:t>
      </w:r>
      <w:r>
        <w:rPr>
          <w:rFonts w:asciiTheme="minorHAnsi" w:hAnsiTheme="minorHAnsi" w:cstheme="minorHAnsi"/>
          <w:sz w:val="22"/>
          <w:szCs w:val="22"/>
          <w:lang w:val="en-GB"/>
        </w:rPr>
        <w:t xml:space="preserve"> flows are now controlled by humans, and pressure on this resource is growing rapidly, mainly in the context of increased demand for food production (i.e. irrigation). There is a close link between green water flows (soil moisture) and blue water flows (fresh water), which could lead to e.g. </w:t>
      </w:r>
      <w:proofErr w:type="spellStart"/>
      <w:r>
        <w:rPr>
          <w:rFonts w:asciiTheme="minorHAnsi" w:hAnsiTheme="minorHAnsi" w:cstheme="minorHAnsi"/>
          <w:sz w:val="22"/>
          <w:szCs w:val="22"/>
          <w:lang w:val="en-GB"/>
        </w:rPr>
        <w:t>savannisation</w:t>
      </w:r>
      <w:proofErr w:type="spellEnd"/>
      <w:r>
        <w:rPr>
          <w:rFonts w:asciiTheme="minorHAnsi" w:hAnsiTheme="minorHAnsi" w:cstheme="minorHAnsi"/>
          <w:sz w:val="22"/>
          <w:szCs w:val="22"/>
          <w:lang w:val="en-GB"/>
        </w:rPr>
        <w:t xml:space="preserve"> of the Amazon basin, just as the Sahel shifted from being a wet to a dry area some 5,000-6,000 years ago. Land use change, especially deforestation, is leading to reductions in freshwater availability, whereas changes in other planetary systems (nitrogen and phosphorous cycles and use of chemicals) are polluting freshwater, rendering it unsuitable to satisfy some ecosystem services.</w:t>
      </w:r>
    </w:p>
    <w:p w14:paraId="5314EDD9" w14:textId="77777777" w:rsidR="001A288D" w:rsidRPr="001A288D" w:rsidRDefault="001A288D" w:rsidP="001A288D">
      <w:pPr>
        <w:rPr>
          <w:rFonts w:asciiTheme="minorHAnsi" w:hAnsiTheme="minorHAnsi" w:cstheme="minorHAnsi"/>
          <w:i/>
          <w:sz w:val="22"/>
          <w:szCs w:val="22"/>
          <w:lang w:val="en-GB"/>
        </w:rPr>
      </w:pPr>
    </w:p>
    <w:p w14:paraId="7099B07F" w14:textId="1B7D7A23" w:rsidR="001A288D" w:rsidRPr="00C25B75" w:rsidRDefault="001A288D"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i/>
          <w:sz w:val="22"/>
          <w:szCs w:val="22"/>
          <w:lang w:val="en-GB"/>
        </w:rPr>
        <w:lastRenderedPageBreak/>
        <w:t>Land use change</w:t>
      </w:r>
      <w:r>
        <w:rPr>
          <w:rFonts w:asciiTheme="minorHAnsi" w:hAnsiTheme="minorHAnsi" w:cstheme="minorHAnsi"/>
          <w:sz w:val="22"/>
          <w:szCs w:val="22"/>
          <w:lang w:val="en-GB"/>
        </w:rPr>
        <w:t xml:space="preserve"> is mainly driven by agricultural expansion and intensification, which has been occurring at an average rate of 0.8% per year over the past 40-50 years. Land use change directly affects other planetary systems, especially biodiversity, freshwater availability and climate change.</w:t>
      </w:r>
    </w:p>
    <w:p w14:paraId="6D990B19" w14:textId="77777777" w:rsidR="00C25B75" w:rsidRPr="00C25B75" w:rsidRDefault="00C25B75" w:rsidP="00C25B75">
      <w:pPr>
        <w:rPr>
          <w:rFonts w:asciiTheme="minorHAnsi" w:hAnsiTheme="minorHAnsi" w:cstheme="minorHAnsi"/>
          <w:i/>
          <w:sz w:val="22"/>
          <w:szCs w:val="22"/>
          <w:lang w:val="en-GB"/>
        </w:rPr>
      </w:pPr>
    </w:p>
    <w:p w14:paraId="5BABEC67" w14:textId="13608449" w:rsidR="00C25B75" w:rsidRPr="00FD3D25" w:rsidRDefault="00C25B75"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i/>
          <w:sz w:val="22"/>
          <w:szCs w:val="22"/>
          <w:lang w:val="en-GB"/>
        </w:rPr>
        <w:t>Ocean acidification</w:t>
      </w:r>
      <w:r>
        <w:rPr>
          <w:rFonts w:asciiTheme="minorHAnsi" w:hAnsiTheme="minorHAnsi" w:cstheme="minorHAnsi"/>
          <w:sz w:val="22"/>
          <w:szCs w:val="22"/>
          <w:lang w:val="en-GB"/>
        </w:rPr>
        <w:t xml:space="preserve"> affects the marine carbon sink and also poses a ch</w:t>
      </w:r>
      <w:r w:rsidR="00BC47B9">
        <w:rPr>
          <w:rFonts w:asciiTheme="minorHAnsi" w:hAnsiTheme="minorHAnsi" w:cstheme="minorHAnsi"/>
          <w:sz w:val="22"/>
          <w:szCs w:val="22"/>
          <w:lang w:val="en-GB"/>
        </w:rPr>
        <w:t>allenge to marine biodiversity; some organisms are highly sensitive to changes in CO</w:t>
      </w:r>
      <w:r w:rsidR="00BC47B9" w:rsidRPr="00BC47B9">
        <w:rPr>
          <w:rFonts w:asciiTheme="minorHAnsi" w:hAnsiTheme="minorHAnsi" w:cstheme="minorHAnsi"/>
          <w:sz w:val="22"/>
          <w:szCs w:val="22"/>
          <w:vertAlign w:val="subscript"/>
          <w:lang w:val="en-GB"/>
        </w:rPr>
        <w:t>2</w:t>
      </w:r>
      <w:r w:rsidR="00BC47B9">
        <w:rPr>
          <w:rFonts w:asciiTheme="minorHAnsi" w:hAnsiTheme="minorHAnsi" w:cstheme="minorHAnsi"/>
          <w:sz w:val="22"/>
          <w:szCs w:val="22"/>
          <w:lang w:val="en-GB"/>
        </w:rPr>
        <w:t xml:space="preserve"> chemistry, especially those that grow protective shells and skeletal structures as well as corals. Impacts on these organisms affect the food chain and fish spawning grounds.</w:t>
      </w:r>
      <w:r w:rsidR="00B632B4">
        <w:rPr>
          <w:rFonts w:asciiTheme="minorHAnsi" w:hAnsiTheme="minorHAnsi" w:cstheme="minorHAnsi"/>
          <w:sz w:val="22"/>
          <w:szCs w:val="22"/>
          <w:lang w:val="en-GB"/>
        </w:rPr>
        <w:t xml:space="preserve"> </w:t>
      </w:r>
    </w:p>
    <w:p w14:paraId="51209BDE" w14:textId="77777777" w:rsidR="00FD3D25" w:rsidRPr="00FD3D25" w:rsidRDefault="00FD3D25" w:rsidP="00FD3D25">
      <w:pPr>
        <w:rPr>
          <w:rFonts w:asciiTheme="minorHAnsi" w:hAnsiTheme="minorHAnsi" w:cstheme="minorHAnsi"/>
          <w:i/>
          <w:sz w:val="22"/>
          <w:szCs w:val="22"/>
          <w:lang w:val="en-GB"/>
        </w:rPr>
      </w:pPr>
    </w:p>
    <w:p w14:paraId="62B4E777" w14:textId="3AED9199" w:rsidR="00FD3D25" w:rsidRPr="00F868D2" w:rsidRDefault="00FD3D25" w:rsidP="00F868D2">
      <w:pPr>
        <w:pStyle w:val="ListParagraph"/>
        <w:numPr>
          <w:ilvl w:val="0"/>
          <w:numId w:val="9"/>
        </w:numPr>
        <w:ind w:left="426" w:hanging="426"/>
        <w:rPr>
          <w:rFonts w:asciiTheme="minorHAnsi" w:hAnsiTheme="minorHAnsi" w:cstheme="minorHAnsi"/>
          <w:i/>
          <w:sz w:val="22"/>
          <w:szCs w:val="22"/>
          <w:lang w:val="en-GB"/>
        </w:rPr>
      </w:pPr>
      <w:r>
        <w:rPr>
          <w:rFonts w:asciiTheme="minorHAnsi" w:hAnsiTheme="minorHAnsi" w:cstheme="minorHAnsi"/>
          <w:i/>
          <w:sz w:val="22"/>
          <w:szCs w:val="22"/>
          <w:lang w:val="en-GB"/>
        </w:rPr>
        <w:t>Chemicals</w:t>
      </w:r>
      <w:r>
        <w:rPr>
          <w:rFonts w:asciiTheme="minorHAnsi" w:hAnsiTheme="minorHAnsi" w:cstheme="minorHAnsi"/>
          <w:sz w:val="22"/>
          <w:szCs w:val="22"/>
          <w:lang w:val="en-GB"/>
        </w:rPr>
        <w:t xml:space="preserve"> tend to end up as pollutants of waterways, soil and the atmosphere. There are over 248,000 chemicals commercially available, although only a few thousand have been thoroughly tested, and there is little knowledge about synergistic and cumulative effects. Some chemicals are particularly dangerous as they do not degrade (Persistent Organic Pollutants – POPs and heavy metals), and can thus get transported to remote regions of the planet, </w:t>
      </w:r>
      <w:proofErr w:type="spellStart"/>
      <w:r>
        <w:rPr>
          <w:rFonts w:asciiTheme="minorHAnsi" w:hAnsiTheme="minorHAnsi" w:cstheme="minorHAnsi"/>
          <w:sz w:val="22"/>
          <w:szCs w:val="22"/>
          <w:lang w:val="en-GB"/>
        </w:rPr>
        <w:t>bioaccumulating</w:t>
      </w:r>
      <w:proofErr w:type="spellEnd"/>
      <w:r>
        <w:rPr>
          <w:rFonts w:asciiTheme="minorHAnsi" w:hAnsiTheme="minorHAnsi" w:cstheme="minorHAnsi"/>
          <w:sz w:val="22"/>
          <w:szCs w:val="22"/>
          <w:lang w:val="en-GB"/>
        </w:rPr>
        <w:t xml:space="preserve"> in organisms and getting passed up the food chain.</w:t>
      </w:r>
      <w:r w:rsidR="00A13594">
        <w:rPr>
          <w:rFonts w:asciiTheme="minorHAnsi" w:hAnsiTheme="minorHAnsi" w:cstheme="minorHAnsi"/>
          <w:sz w:val="22"/>
          <w:szCs w:val="22"/>
          <w:lang w:val="en-GB"/>
        </w:rPr>
        <w:t xml:space="preserve"> Pesticides are also a big concern due to the large amounts being used, often (and especially in developing countries) inadequately and in absence of safety equipment and measures.</w:t>
      </w:r>
    </w:p>
    <w:p w14:paraId="58F7FDCA" w14:textId="77777777" w:rsidR="00C83B70" w:rsidRDefault="00C83B70" w:rsidP="00C0293F">
      <w:pPr>
        <w:rPr>
          <w:rFonts w:asciiTheme="minorHAnsi" w:hAnsiTheme="minorHAnsi" w:cstheme="minorHAnsi"/>
          <w:sz w:val="22"/>
          <w:szCs w:val="22"/>
          <w:lang w:val="en-GB"/>
        </w:rPr>
      </w:pPr>
    </w:p>
    <w:p w14:paraId="64D456DA" w14:textId="46D7741F" w:rsidR="004E613F" w:rsidRPr="004E613F" w:rsidRDefault="004E613F" w:rsidP="00C0293F">
      <w:pPr>
        <w:rPr>
          <w:rFonts w:asciiTheme="minorHAnsi" w:hAnsiTheme="minorHAnsi" w:cstheme="minorHAnsi"/>
          <w:i/>
          <w:sz w:val="22"/>
          <w:szCs w:val="22"/>
          <w:lang w:val="en-GB"/>
        </w:rPr>
      </w:pPr>
      <w:r w:rsidRPr="004E613F">
        <w:rPr>
          <w:rFonts w:asciiTheme="minorHAnsi" w:hAnsiTheme="minorHAnsi" w:cstheme="minorHAnsi"/>
          <w:i/>
          <w:sz w:val="22"/>
          <w:szCs w:val="22"/>
          <w:lang w:val="en-GB"/>
        </w:rPr>
        <w:t>Observed</w:t>
      </w:r>
      <w:r w:rsidR="004850E9">
        <w:rPr>
          <w:rFonts w:asciiTheme="minorHAnsi" w:hAnsiTheme="minorHAnsi" w:cstheme="minorHAnsi"/>
          <w:i/>
          <w:sz w:val="22"/>
          <w:szCs w:val="22"/>
          <w:lang w:val="en-GB"/>
        </w:rPr>
        <w:t xml:space="preserve"> climatic</w:t>
      </w:r>
      <w:r w:rsidRPr="004E613F">
        <w:rPr>
          <w:rFonts w:asciiTheme="minorHAnsi" w:hAnsiTheme="minorHAnsi" w:cstheme="minorHAnsi"/>
          <w:i/>
          <w:sz w:val="22"/>
          <w:szCs w:val="22"/>
          <w:lang w:val="en-GB"/>
        </w:rPr>
        <w:t xml:space="preserve"> trends and changes</w:t>
      </w:r>
    </w:p>
    <w:p w14:paraId="4114C7D4" w14:textId="77777777" w:rsidR="004E613F" w:rsidRPr="00703706" w:rsidRDefault="004E613F" w:rsidP="00C0293F">
      <w:pPr>
        <w:rPr>
          <w:rFonts w:asciiTheme="minorHAnsi" w:hAnsiTheme="minorHAnsi" w:cstheme="minorHAnsi"/>
          <w:sz w:val="22"/>
          <w:szCs w:val="22"/>
          <w:lang w:val="en-GB"/>
        </w:rPr>
      </w:pPr>
    </w:p>
    <w:p w14:paraId="5542F9AA" w14:textId="77777777" w:rsidR="008A20CD" w:rsidRDefault="002A7EBC" w:rsidP="00C0293F">
      <w:pPr>
        <w:pStyle w:val="ListParagraph"/>
        <w:numPr>
          <w:ilvl w:val="0"/>
          <w:numId w:val="9"/>
        </w:numPr>
        <w:ind w:left="426" w:hanging="426"/>
        <w:rPr>
          <w:rFonts w:asciiTheme="minorHAnsi" w:hAnsiTheme="minorHAnsi" w:cstheme="minorHAnsi"/>
          <w:sz w:val="22"/>
          <w:szCs w:val="22"/>
          <w:lang w:val="en-GB"/>
        </w:rPr>
      </w:pPr>
      <w:r w:rsidRPr="002A7EBC">
        <w:rPr>
          <w:rFonts w:asciiTheme="minorHAnsi" w:hAnsiTheme="minorHAnsi" w:cstheme="minorHAnsi"/>
          <w:i/>
          <w:sz w:val="22"/>
          <w:szCs w:val="22"/>
          <w:lang w:val="en-GB"/>
        </w:rPr>
        <w:t>There is no doubt that the earth’s climate is getting warmer.</w:t>
      </w:r>
      <w:r w:rsidRPr="002A7EBC">
        <w:rPr>
          <w:rFonts w:asciiTheme="minorHAnsi" w:hAnsiTheme="minorHAnsi" w:cstheme="minorHAnsi"/>
          <w:sz w:val="22"/>
          <w:szCs w:val="22"/>
          <w:lang w:val="en-GB"/>
        </w:rPr>
        <w:t xml:space="preserve"> Observed trends are clear and all point in the same direction. Manifestations of this change notably include increased average air temperatures, increased average ocean temperatures, widespread melting of snow and ice, and rising sea levels. As a result, changes are observed in </w:t>
      </w:r>
      <w:r w:rsidRPr="00910519">
        <w:rPr>
          <w:rFonts w:asciiTheme="minorHAnsi" w:hAnsiTheme="minorHAnsi" w:cstheme="minorHAnsi"/>
          <w:i/>
          <w:sz w:val="22"/>
          <w:szCs w:val="22"/>
          <w:lang w:val="en-GB"/>
        </w:rPr>
        <w:t>physical systems</w:t>
      </w:r>
      <w:r w:rsidRPr="002A7EBC">
        <w:rPr>
          <w:rFonts w:asciiTheme="minorHAnsi" w:hAnsiTheme="minorHAnsi" w:cstheme="minorHAnsi"/>
          <w:sz w:val="22"/>
          <w:szCs w:val="22"/>
          <w:lang w:val="en-GB"/>
        </w:rPr>
        <w:t xml:space="preserve"> (e.g. melting of the permafrost, alterations in hydrological patterns and flows) and in </w:t>
      </w:r>
      <w:r w:rsidRPr="00910519">
        <w:rPr>
          <w:rFonts w:asciiTheme="minorHAnsi" w:hAnsiTheme="minorHAnsi" w:cstheme="minorHAnsi"/>
          <w:i/>
          <w:sz w:val="22"/>
          <w:szCs w:val="22"/>
          <w:lang w:val="en-GB"/>
        </w:rPr>
        <w:t>biological systems</w:t>
      </w:r>
      <w:r w:rsidRPr="002A7EBC">
        <w:rPr>
          <w:rFonts w:asciiTheme="minorHAnsi" w:hAnsiTheme="minorHAnsi" w:cstheme="minorHAnsi"/>
          <w:sz w:val="22"/>
          <w:szCs w:val="22"/>
          <w:lang w:val="en-GB"/>
        </w:rPr>
        <w:t xml:space="preserve"> (e.g. shifts in the range of some terrestrial species, shifts in the range and abundance of plankton and fish). Many documented changes </w:t>
      </w:r>
      <w:r w:rsidR="00910519">
        <w:rPr>
          <w:rFonts w:asciiTheme="minorHAnsi" w:hAnsiTheme="minorHAnsi" w:cstheme="minorHAnsi"/>
          <w:sz w:val="22"/>
          <w:szCs w:val="22"/>
          <w:lang w:val="en-GB"/>
        </w:rPr>
        <w:t xml:space="preserve">in ecosystems </w:t>
      </w:r>
      <w:r w:rsidRPr="002A7EBC">
        <w:rPr>
          <w:rFonts w:asciiTheme="minorHAnsi" w:hAnsiTheme="minorHAnsi" w:cstheme="minorHAnsi"/>
          <w:sz w:val="22"/>
          <w:szCs w:val="22"/>
          <w:lang w:val="en-GB"/>
        </w:rPr>
        <w:t>that are attributable at least in part to other causes are also likely to be exacerbated by climate change (e.g. losses of coastal wetlands, mangroves and coral reefs)</w:t>
      </w:r>
      <w:r w:rsidR="003B5047">
        <w:rPr>
          <w:rFonts w:asciiTheme="minorHAnsi" w:hAnsiTheme="minorHAnsi" w:cstheme="minorHAnsi"/>
          <w:sz w:val="22"/>
          <w:szCs w:val="22"/>
          <w:lang w:val="en-GB"/>
        </w:rPr>
        <w:t xml:space="preserve"> (IPCC 2007a</w:t>
      </w:r>
      <w:r w:rsidR="00963C6A">
        <w:rPr>
          <w:rFonts w:asciiTheme="minorHAnsi" w:hAnsiTheme="minorHAnsi" w:cstheme="minorHAnsi"/>
          <w:sz w:val="22"/>
          <w:szCs w:val="22"/>
          <w:lang w:val="en-GB"/>
        </w:rPr>
        <w:t>2007b &amp;</w:t>
      </w:r>
      <w:r w:rsidR="003B5047">
        <w:rPr>
          <w:rFonts w:asciiTheme="minorHAnsi" w:hAnsiTheme="minorHAnsi" w:cstheme="minorHAnsi"/>
          <w:sz w:val="22"/>
          <w:szCs w:val="22"/>
          <w:lang w:val="en-GB"/>
        </w:rPr>
        <w:t xml:space="preserve"> IPCC 2007c</w:t>
      </w:r>
      <w:r w:rsidR="00E858EB">
        <w:rPr>
          <w:rFonts w:asciiTheme="minorHAnsi" w:hAnsiTheme="minorHAnsi" w:cstheme="minorHAnsi"/>
          <w:sz w:val="22"/>
          <w:szCs w:val="22"/>
          <w:lang w:val="en-GB"/>
        </w:rPr>
        <w:t>, World Bank 2010a</w:t>
      </w:r>
      <w:r w:rsidR="003B5047">
        <w:rPr>
          <w:rFonts w:asciiTheme="minorHAnsi" w:hAnsiTheme="minorHAnsi" w:cstheme="minorHAnsi"/>
          <w:sz w:val="22"/>
          <w:szCs w:val="22"/>
          <w:lang w:val="en-GB"/>
        </w:rPr>
        <w:t>)</w:t>
      </w:r>
      <w:r w:rsidRPr="002A7EBC">
        <w:rPr>
          <w:rFonts w:asciiTheme="minorHAnsi" w:hAnsiTheme="minorHAnsi" w:cstheme="minorHAnsi"/>
          <w:sz w:val="22"/>
          <w:szCs w:val="22"/>
          <w:lang w:val="en-GB"/>
        </w:rPr>
        <w:t>.</w:t>
      </w:r>
      <w:r w:rsidR="008A20CD" w:rsidRPr="00703706">
        <w:rPr>
          <w:rFonts w:asciiTheme="minorHAnsi" w:hAnsiTheme="minorHAnsi" w:cstheme="minorHAnsi"/>
          <w:sz w:val="22"/>
          <w:szCs w:val="22"/>
          <w:lang w:val="en-GB"/>
        </w:rPr>
        <w:t xml:space="preserve"> </w:t>
      </w:r>
    </w:p>
    <w:p w14:paraId="0570CCF2" w14:textId="77777777" w:rsidR="00614B5A" w:rsidRDefault="00614B5A" w:rsidP="00614B5A">
      <w:pPr>
        <w:rPr>
          <w:rFonts w:asciiTheme="minorHAnsi" w:hAnsiTheme="minorHAnsi" w:cstheme="minorHAnsi"/>
          <w:sz w:val="22"/>
          <w:szCs w:val="22"/>
          <w:lang w:val="en-GB"/>
        </w:rPr>
      </w:pPr>
    </w:p>
    <w:p w14:paraId="53731FC1" w14:textId="528E953D" w:rsidR="004E613F" w:rsidRPr="004E613F" w:rsidRDefault="004E613F" w:rsidP="00614B5A">
      <w:pPr>
        <w:rPr>
          <w:rFonts w:asciiTheme="minorHAnsi" w:hAnsiTheme="minorHAnsi" w:cstheme="minorHAnsi"/>
          <w:i/>
          <w:sz w:val="22"/>
          <w:szCs w:val="22"/>
          <w:lang w:val="en-GB"/>
        </w:rPr>
      </w:pPr>
      <w:r w:rsidRPr="004E613F">
        <w:rPr>
          <w:rFonts w:asciiTheme="minorHAnsi" w:hAnsiTheme="minorHAnsi" w:cstheme="minorHAnsi"/>
          <w:i/>
          <w:sz w:val="22"/>
          <w:szCs w:val="22"/>
          <w:lang w:val="en-GB"/>
        </w:rPr>
        <w:t xml:space="preserve">Causes of </w:t>
      </w:r>
      <w:r w:rsidR="004850E9">
        <w:rPr>
          <w:rFonts w:asciiTheme="minorHAnsi" w:hAnsiTheme="minorHAnsi" w:cstheme="minorHAnsi"/>
          <w:i/>
          <w:sz w:val="22"/>
          <w:szCs w:val="22"/>
          <w:lang w:val="en-GB"/>
        </w:rPr>
        <w:t xml:space="preserve">climate </w:t>
      </w:r>
      <w:r w:rsidRPr="004E613F">
        <w:rPr>
          <w:rFonts w:asciiTheme="minorHAnsi" w:hAnsiTheme="minorHAnsi" w:cstheme="minorHAnsi"/>
          <w:i/>
          <w:sz w:val="22"/>
          <w:szCs w:val="22"/>
          <w:lang w:val="en-GB"/>
        </w:rPr>
        <w:t>change: greenhouse gas emissions and the greenhouse effect</w:t>
      </w:r>
    </w:p>
    <w:p w14:paraId="0295FFAA" w14:textId="77777777" w:rsidR="004E613F" w:rsidRPr="00614B5A" w:rsidRDefault="004E613F" w:rsidP="00614B5A">
      <w:pPr>
        <w:rPr>
          <w:rFonts w:asciiTheme="minorHAnsi" w:hAnsiTheme="minorHAnsi" w:cstheme="minorHAnsi"/>
          <w:sz w:val="22"/>
          <w:szCs w:val="22"/>
          <w:lang w:val="en-GB"/>
        </w:rPr>
      </w:pPr>
    </w:p>
    <w:p w14:paraId="4F7DDA59" w14:textId="77777777" w:rsidR="00614B5A" w:rsidRDefault="00614B5A" w:rsidP="00C0293F">
      <w:pPr>
        <w:pStyle w:val="ListParagraph"/>
        <w:numPr>
          <w:ilvl w:val="0"/>
          <w:numId w:val="9"/>
        </w:numPr>
        <w:ind w:left="426" w:hanging="426"/>
        <w:rPr>
          <w:rFonts w:asciiTheme="minorHAnsi" w:hAnsiTheme="minorHAnsi" w:cstheme="minorHAnsi"/>
          <w:sz w:val="22"/>
          <w:szCs w:val="22"/>
          <w:lang w:val="en-GB"/>
        </w:rPr>
      </w:pPr>
      <w:r w:rsidRPr="00614B5A">
        <w:rPr>
          <w:rFonts w:asciiTheme="minorHAnsi" w:hAnsiTheme="minorHAnsi" w:cstheme="minorHAnsi"/>
          <w:sz w:val="22"/>
          <w:szCs w:val="22"/>
          <w:lang w:val="en-GB"/>
        </w:rPr>
        <w:t>Natural varia</w:t>
      </w:r>
      <w:r w:rsidR="00A65972">
        <w:rPr>
          <w:rFonts w:asciiTheme="minorHAnsi" w:hAnsiTheme="minorHAnsi" w:cstheme="minorHAnsi"/>
          <w:sz w:val="22"/>
          <w:szCs w:val="22"/>
          <w:lang w:val="en-GB"/>
        </w:rPr>
        <w:t>bility</w:t>
      </w:r>
      <w:r w:rsidRPr="00614B5A">
        <w:rPr>
          <w:rFonts w:asciiTheme="minorHAnsi" w:hAnsiTheme="minorHAnsi" w:cstheme="minorHAnsi"/>
          <w:sz w:val="22"/>
          <w:szCs w:val="22"/>
          <w:lang w:val="en-GB"/>
        </w:rPr>
        <w:t xml:space="preserve"> is an inherent feature of the climate, but there is no longer any reasonable doubt that </w:t>
      </w:r>
      <w:r w:rsidRPr="00614B5A">
        <w:rPr>
          <w:rFonts w:asciiTheme="minorHAnsi" w:hAnsiTheme="minorHAnsi" w:cstheme="minorHAnsi"/>
          <w:i/>
          <w:sz w:val="22"/>
          <w:szCs w:val="22"/>
          <w:lang w:val="en-GB"/>
        </w:rPr>
        <w:t>the changes we are observing today are to a large extent driven by anthropogenic emissions of long-lived greenhouse gases</w:t>
      </w:r>
      <w:r w:rsidRPr="00614B5A">
        <w:rPr>
          <w:rFonts w:asciiTheme="minorHAnsi" w:hAnsiTheme="minorHAnsi" w:cstheme="minorHAnsi"/>
          <w:sz w:val="22"/>
          <w:szCs w:val="22"/>
          <w:lang w:val="en-GB"/>
        </w:rPr>
        <w:t xml:space="preserve"> (GHGs). Indeed, human activities cause unprecedented emissions of such GHGs, and they have accumulated in the atmosphere at levels not observed over the past 650,000 years</w:t>
      </w:r>
      <w:r w:rsidR="00963C6A">
        <w:rPr>
          <w:rFonts w:asciiTheme="minorHAnsi" w:hAnsiTheme="minorHAnsi" w:cstheme="minorHAnsi"/>
          <w:sz w:val="22"/>
          <w:szCs w:val="22"/>
          <w:lang w:val="en-GB"/>
        </w:rPr>
        <w:t xml:space="preserve"> (IPCC 2007a &amp;</w:t>
      </w:r>
      <w:r w:rsidR="003C64C6">
        <w:rPr>
          <w:rFonts w:asciiTheme="minorHAnsi" w:hAnsiTheme="minorHAnsi" w:cstheme="minorHAnsi"/>
          <w:sz w:val="22"/>
          <w:szCs w:val="22"/>
          <w:lang w:val="en-GB"/>
        </w:rPr>
        <w:t xml:space="preserve"> 2007b</w:t>
      </w:r>
      <w:r w:rsidR="00E858EB">
        <w:rPr>
          <w:rFonts w:asciiTheme="minorHAnsi" w:hAnsiTheme="minorHAnsi" w:cstheme="minorHAnsi"/>
          <w:sz w:val="22"/>
          <w:szCs w:val="22"/>
          <w:lang w:val="en-GB"/>
        </w:rPr>
        <w:t>, World Bank 2010a</w:t>
      </w:r>
      <w:r w:rsidR="003C64C6">
        <w:rPr>
          <w:rFonts w:asciiTheme="minorHAnsi" w:hAnsiTheme="minorHAnsi" w:cstheme="minorHAnsi"/>
          <w:sz w:val="22"/>
          <w:szCs w:val="22"/>
          <w:lang w:val="en-GB"/>
        </w:rPr>
        <w:t>)</w:t>
      </w:r>
      <w:r w:rsidRPr="00614B5A">
        <w:rPr>
          <w:rFonts w:asciiTheme="minorHAnsi" w:hAnsiTheme="minorHAnsi" w:cstheme="minorHAnsi"/>
          <w:sz w:val="22"/>
          <w:szCs w:val="22"/>
          <w:lang w:val="en-GB"/>
        </w:rPr>
        <w:t>.</w:t>
      </w:r>
      <w:r w:rsidR="0043409F">
        <w:rPr>
          <w:rFonts w:asciiTheme="minorHAnsi" w:hAnsiTheme="minorHAnsi" w:cstheme="minorHAnsi"/>
          <w:sz w:val="22"/>
          <w:szCs w:val="22"/>
          <w:lang w:val="en-GB"/>
        </w:rPr>
        <w:t xml:space="preserve"> </w:t>
      </w:r>
    </w:p>
    <w:p w14:paraId="2A2E6E04" w14:textId="77777777" w:rsidR="00E41A2C" w:rsidRPr="008C6D81" w:rsidRDefault="00E41A2C" w:rsidP="00E41A2C">
      <w:pPr>
        <w:rPr>
          <w:rFonts w:asciiTheme="minorHAnsi" w:hAnsiTheme="minorHAnsi" w:cstheme="minorHAnsi"/>
          <w:sz w:val="22"/>
          <w:szCs w:val="22"/>
          <w:lang w:val="en-GB"/>
        </w:rPr>
      </w:pPr>
    </w:p>
    <w:p w14:paraId="523F463A" w14:textId="77777777" w:rsidR="00E41A2C" w:rsidRDefault="00E41A2C" w:rsidP="00E41A2C">
      <w:pPr>
        <w:pStyle w:val="ListParagraph"/>
        <w:numPr>
          <w:ilvl w:val="0"/>
          <w:numId w:val="9"/>
        </w:numPr>
        <w:ind w:left="426" w:hanging="426"/>
        <w:rPr>
          <w:rFonts w:asciiTheme="minorHAnsi" w:hAnsiTheme="minorHAnsi" w:cstheme="minorHAnsi"/>
          <w:sz w:val="22"/>
          <w:szCs w:val="22"/>
          <w:lang w:val="en-GB"/>
        </w:rPr>
      </w:pPr>
      <w:r w:rsidRPr="00614B5A">
        <w:rPr>
          <w:rFonts w:asciiTheme="minorHAnsi" w:hAnsiTheme="minorHAnsi" w:cstheme="minorHAnsi"/>
          <w:sz w:val="22"/>
          <w:szCs w:val="22"/>
          <w:lang w:val="en-GB"/>
        </w:rPr>
        <w:t xml:space="preserve">Climate change is caused by the </w:t>
      </w:r>
      <w:r w:rsidRPr="00614B5A">
        <w:rPr>
          <w:rFonts w:asciiTheme="minorHAnsi" w:hAnsiTheme="minorHAnsi" w:cstheme="minorHAnsi"/>
          <w:i/>
          <w:sz w:val="22"/>
          <w:szCs w:val="22"/>
          <w:lang w:val="en-GB"/>
        </w:rPr>
        <w:t>greenhouse effect</w:t>
      </w:r>
      <w:r w:rsidRPr="00614B5A">
        <w:rPr>
          <w:rFonts w:asciiTheme="minorHAnsi" w:hAnsiTheme="minorHAnsi" w:cstheme="minorHAnsi"/>
          <w:sz w:val="22"/>
          <w:szCs w:val="22"/>
          <w:lang w:val="en-GB"/>
        </w:rPr>
        <w:t>, a phenomenon by which GHGs in the atmosphere trap part of the infrared radiation that the earth (heated by the sun’s energy) radiates back to space</w:t>
      </w:r>
      <w:r>
        <w:rPr>
          <w:rFonts w:asciiTheme="minorHAnsi" w:hAnsiTheme="minorHAnsi" w:cstheme="minorHAnsi"/>
          <w:sz w:val="22"/>
          <w:szCs w:val="22"/>
          <w:lang w:val="en-GB"/>
        </w:rPr>
        <w:t xml:space="preserve"> (see </w:t>
      </w:r>
      <w:r w:rsidRPr="00DF4ED9">
        <w:rPr>
          <w:rFonts w:asciiTheme="minorHAnsi" w:hAnsiTheme="minorHAnsi" w:cstheme="minorHAnsi"/>
          <w:b/>
          <w:sz w:val="22"/>
          <w:szCs w:val="22"/>
          <w:lang w:val="en-GB"/>
        </w:rPr>
        <w:t>Figure 3.</w:t>
      </w:r>
      <w:r w:rsidR="00910519">
        <w:rPr>
          <w:rFonts w:asciiTheme="minorHAnsi" w:hAnsiTheme="minorHAnsi" w:cstheme="minorHAnsi"/>
          <w:b/>
          <w:sz w:val="22"/>
          <w:szCs w:val="22"/>
          <w:lang w:val="en-GB"/>
        </w:rPr>
        <w:t>1</w:t>
      </w:r>
      <w:r>
        <w:rPr>
          <w:rFonts w:asciiTheme="minorHAnsi" w:hAnsiTheme="minorHAnsi" w:cstheme="minorHAnsi"/>
          <w:sz w:val="22"/>
          <w:szCs w:val="22"/>
          <w:lang w:val="en-GB"/>
        </w:rPr>
        <w:t>)</w:t>
      </w:r>
      <w:r w:rsidRPr="00614B5A">
        <w:rPr>
          <w:rFonts w:asciiTheme="minorHAnsi" w:hAnsiTheme="minorHAnsi" w:cstheme="minorHAnsi"/>
          <w:sz w:val="22"/>
          <w:szCs w:val="22"/>
          <w:lang w:val="en-GB"/>
        </w:rPr>
        <w:t>. The greenhouse effect is a natural phenomenon, which is most useful since it allows maintaining the average global temperature at 15°C (rather than –18°C in the absence of G</w:t>
      </w:r>
      <w:r>
        <w:rPr>
          <w:rFonts w:asciiTheme="minorHAnsi" w:hAnsiTheme="minorHAnsi" w:cstheme="minorHAnsi"/>
          <w:sz w:val="22"/>
          <w:szCs w:val="22"/>
          <w:lang w:val="en-GB"/>
        </w:rPr>
        <w:t xml:space="preserve">HGs). However, fast increasing </w:t>
      </w:r>
      <w:r w:rsidRPr="00614B5A">
        <w:rPr>
          <w:rFonts w:asciiTheme="minorHAnsi" w:hAnsiTheme="minorHAnsi" w:cstheme="minorHAnsi"/>
          <w:sz w:val="22"/>
          <w:szCs w:val="22"/>
          <w:lang w:val="en-GB"/>
        </w:rPr>
        <w:t>atmospheric concentrations of GHGs as a result of ever-increasing anthropogenic emissions are now causing a very fast (by geological time) and very significant increase in temperature at the surface of the earth</w:t>
      </w:r>
      <w:r w:rsidR="00A65972">
        <w:rPr>
          <w:rFonts w:asciiTheme="minorHAnsi" w:hAnsiTheme="minorHAnsi" w:cstheme="minorHAnsi"/>
          <w:sz w:val="22"/>
          <w:szCs w:val="22"/>
          <w:lang w:val="en-GB"/>
        </w:rPr>
        <w:t xml:space="preserve"> (IPCC 2007a,</w:t>
      </w:r>
      <w:r w:rsidR="00DF4ED9">
        <w:rPr>
          <w:rFonts w:asciiTheme="minorHAnsi" w:hAnsiTheme="minorHAnsi" w:cstheme="minorHAnsi"/>
          <w:sz w:val="22"/>
          <w:szCs w:val="22"/>
          <w:lang w:val="en-GB"/>
        </w:rPr>
        <w:t xml:space="preserve"> </w:t>
      </w:r>
      <w:r w:rsidR="00DF4ED9" w:rsidRPr="00DF4ED9">
        <w:rPr>
          <w:rFonts w:asciiTheme="minorHAnsi" w:hAnsiTheme="minorHAnsi" w:cstheme="minorHAnsi"/>
          <w:sz w:val="22"/>
          <w:szCs w:val="22"/>
          <w:lang w:val="en-GB"/>
        </w:rPr>
        <w:t>http://wwf.panda.org</w:t>
      </w:r>
      <w:r w:rsidR="00DF4ED9">
        <w:rPr>
          <w:rFonts w:asciiTheme="minorHAnsi" w:hAnsiTheme="minorHAnsi" w:cstheme="minorHAnsi"/>
          <w:sz w:val="22"/>
          <w:szCs w:val="22"/>
          <w:lang w:val="en-GB"/>
        </w:rPr>
        <w:t>)</w:t>
      </w:r>
      <w:r>
        <w:rPr>
          <w:rFonts w:asciiTheme="minorHAnsi" w:hAnsiTheme="minorHAnsi" w:cstheme="minorHAnsi"/>
          <w:sz w:val="22"/>
          <w:szCs w:val="22"/>
          <w:lang w:val="en-GB"/>
        </w:rPr>
        <w:t>.</w:t>
      </w:r>
    </w:p>
    <w:p w14:paraId="6075F071" w14:textId="77777777" w:rsidR="00A65972" w:rsidRPr="00A65972" w:rsidRDefault="00A65972" w:rsidP="00A65972">
      <w:pPr>
        <w:rPr>
          <w:rFonts w:asciiTheme="minorHAnsi" w:hAnsiTheme="minorHAnsi" w:cstheme="minorHAnsi"/>
          <w:sz w:val="22"/>
          <w:szCs w:val="22"/>
          <w:lang w:val="en-GB"/>
        </w:rPr>
      </w:pPr>
    </w:p>
    <w:p w14:paraId="279602EF" w14:textId="77777777" w:rsidR="00A65972" w:rsidRDefault="00A65972" w:rsidP="00A65972">
      <w:pPr>
        <w:pStyle w:val="ListParagraph"/>
        <w:numPr>
          <w:ilvl w:val="0"/>
          <w:numId w:val="9"/>
        </w:numPr>
        <w:ind w:left="426" w:hanging="426"/>
        <w:rPr>
          <w:rFonts w:asciiTheme="minorHAnsi" w:hAnsiTheme="minorHAnsi" w:cstheme="minorHAnsi"/>
          <w:sz w:val="22"/>
          <w:szCs w:val="22"/>
          <w:lang w:val="en-GB"/>
        </w:rPr>
      </w:pPr>
      <w:r w:rsidRPr="00614B5A">
        <w:rPr>
          <w:rFonts w:asciiTheme="minorHAnsi" w:hAnsiTheme="minorHAnsi" w:cstheme="minorHAnsi"/>
          <w:sz w:val="22"/>
          <w:szCs w:val="22"/>
          <w:lang w:val="en-GB"/>
        </w:rPr>
        <w:t xml:space="preserve">With the exception of chlorofluorocarbons (CFCs) and other halogenated compounds, which are the product of industrial activity, other </w:t>
      </w:r>
      <w:r w:rsidRPr="00614B5A">
        <w:rPr>
          <w:rFonts w:asciiTheme="minorHAnsi" w:hAnsiTheme="minorHAnsi" w:cstheme="minorHAnsi"/>
          <w:i/>
          <w:sz w:val="22"/>
          <w:szCs w:val="22"/>
          <w:lang w:val="en-GB"/>
        </w:rPr>
        <w:t>major GHGs</w:t>
      </w:r>
      <w:r w:rsidRPr="00614B5A">
        <w:rPr>
          <w:rFonts w:asciiTheme="minorHAnsi" w:hAnsiTheme="minorHAnsi" w:cstheme="minorHAnsi"/>
          <w:sz w:val="22"/>
          <w:szCs w:val="22"/>
          <w:lang w:val="en-GB"/>
        </w:rPr>
        <w:t xml:space="preserve"> (i.e. carbon dioxide, methane, nitrous oxide and ozone</w:t>
      </w:r>
      <w:r w:rsidR="00963C6A">
        <w:rPr>
          <w:rStyle w:val="FootnoteReference"/>
          <w:rFonts w:asciiTheme="minorHAnsi" w:hAnsiTheme="minorHAnsi" w:cstheme="minorHAnsi"/>
          <w:sz w:val="22"/>
          <w:szCs w:val="22"/>
          <w:lang w:val="en-GB"/>
        </w:rPr>
        <w:footnoteReference w:id="1"/>
      </w:r>
      <w:r w:rsidRPr="00614B5A">
        <w:rPr>
          <w:rFonts w:asciiTheme="minorHAnsi" w:hAnsiTheme="minorHAnsi" w:cstheme="minorHAnsi"/>
          <w:sz w:val="22"/>
          <w:szCs w:val="22"/>
          <w:lang w:val="en-GB"/>
        </w:rPr>
        <w:t xml:space="preserve">) </w:t>
      </w:r>
      <w:r w:rsidR="00C96034">
        <w:rPr>
          <w:rFonts w:asciiTheme="minorHAnsi" w:hAnsiTheme="minorHAnsi" w:cstheme="minorHAnsi"/>
          <w:sz w:val="22"/>
          <w:szCs w:val="22"/>
          <w:lang w:val="en-GB"/>
        </w:rPr>
        <w:t>are</w:t>
      </w:r>
      <w:r w:rsidRPr="00614B5A">
        <w:rPr>
          <w:rFonts w:asciiTheme="minorHAnsi" w:hAnsiTheme="minorHAnsi" w:cstheme="minorHAnsi"/>
          <w:sz w:val="22"/>
          <w:szCs w:val="22"/>
          <w:lang w:val="en-GB"/>
        </w:rPr>
        <w:t xml:space="preserve"> naturally</w:t>
      </w:r>
      <w:r w:rsidR="00C96034">
        <w:rPr>
          <w:rFonts w:asciiTheme="minorHAnsi" w:hAnsiTheme="minorHAnsi" w:cstheme="minorHAnsi"/>
          <w:sz w:val="22"/>
          <w:szCs w:val="22"/>
          <w:lang w:val="en-GB"/>
        </w:rPr>
        <w:t xml:space="preserve"> present </w:t>
      </w:r>
      <w:r w:rsidRPr="00614B5A">
        <w:rPr>
          <w:rFonts w:asciiTheme="minorHAnsi" w:hAnsiTheme="minorHAnsi" w:cstheme="minorHAnsi"/>
          <w:sz w:val="22"/>
          <w:szCs w:val="22"/>
          <w:lang w:val="en-GB"/>
        </w:rPr>
        <w:t>in the atmosphere</w:t>
      </w:r>
      <w:r w:rsidR="00963C6A">
        <w:rPr>
          <w:rFonts w:asciiTheme="minorHAnsi" w:hAnsiTheme="minorHAnsi" w:cstheme="minorHAnsi"/>
          <w:sz w:val="22"/>
          <w:szCs w:val="22"/>
          <w:lang w:val="en-GB"/>
        </w:rPr>
        <w:t xml:space="preserve">. However, </w:t>
      </w:r>
      <w:r w:rsidRPr="00614B5A">
        <w:rPr>
          <w:rFonts w:asciiTheme="minorHAnsi" w:hAnsiTheme="minorHAnsi" w:cstheme="minorHAnsi"/>
          <w:sz w:val="22"/>
          <w:szCs w:val="22"/>
          <w:lang w:val="en-GB"/>
        </w:rPr>
        <w:t>human-driven emissions of the</w:t>
      </w:r>
      <w:r w:rsidR="00963C6A">
        <w:rPr>
          <w:rFonts w:asciiTheme="minorHAnsi" w:hAnsiTheme="minorHAnsi" w:cstheme="minorHAnsi"/>
          <w:sz w:val="22"/>
          <w:szCs w:val="22"/>
          <w:lang w:val="en-GB"/>
        </w:rPr>
        <w:t>se</w:t>
      </w:r>
      <w:r w:rsidRPr="00614B5A">
        <w:rPr>
          <w:rFonts w:asciiTheme="minorHAnsi" w:hAnsiTheme="minorHAnsi" w:cstheme="minorHAnsi"/>
          <w:sz w:val="22"/>
          <w:szCs w:val="22"/>
          <w:lang w:val="en-GB"/>
        </w:rPr>
        <w:t xml:space="preserve"> </w:t>
      </w:r>
      <w:r w:rsidRPr="00614B5A">
        <w:rPr>
          <w:rFonts w:asciiTheme="minorHAnsi" w:hAnsiTheme="minorHAnsi" w:cstheme="minorHAnsi"/>
          <w:sz w:val="22"/>
          <w:szCs w:val="22"/>
          <w:lang w:val="en-GB"/>
        </w:rPr>
        <w:lastRenderedPageBreak/>
        <w:t xml:space="preserve">gases, as </w:t>
      </w:r>
      <w:r w:rsidR="00963C6A">
        <w:rPr>
          <w:rFonts w:asciiTheme="minorHAnsi" w:hAnsiTheme="minorHAnsi" w:cstheme="minorHAnsi"/>
          <w:sz w:val="22"/>
          <w:szCs w:val="22"/>
          <w:lang w:val="en-GB"/>
        </w:rPr>
        <w:t xml:space="preserve">a result of fossil fuel burning, </w:t>
      </w:r>
      <w:r w:rsidRPr="00614B5A">
        <w:rPr>
          <w:rFonts w:asciiTheme="minorHAnsi" w:hAnsiTheme="minorHAnsi" w:cstheme="minorHAnsi"/>
          <w:sz w:val="22"/>
          <w:szCs w:val="22"/>
          <w:lang w:val="en-GB"/>
        </w:rPr>
        <w:t>agriculture and land use change, have added significantly to their natural levels in the atmosphere</w:t>
      </w:r>
      <w:r w:rsidR="00DF4ED9">
        <w:rPr>
          <w:rFonts w:asciiTheme="minorHAnsi" w:hAnsiTheme="minorHAnsi" w:cstheme="minorHAnsi"/>
          <w:sz w:val="22"/>
          <w:szCs w:val="22"/>
          <w:lang w:val="en-GB"/>
        </w:rPr>
        <w:t xml:space="preserve"> (IPCC 2007a</w:t>
      </w:r>
      <w:r w:rsidR="000936FB">
        <w:rPr>
          <w:rFonts w:asciiTheme="minorHAnsi" w:hAnsiTheme="minorHAnsi" w:cstheme="minorHAnsi"/>
          <w:sz w:val="22"/>
          <w:szCs w:val="22"/>
          <w:lang w:val="en-GB"/>
        </w:rPr>
        <w:t xml:space="preserve"> &amp;</w:t>
      </w:r>
      <w:r w:rsidR="00DF4ED9">
        <w:rPr>
          <w:rFonts w:asciiTheme="minorHAnsi" w:hAnsiTheme="minorHAnsi" w:cstheme="minorHAnsi"/>
          <w:sz w:val="22"/>
          <w:szCs w:val="22"/>
          <w:lang w:val="en-GB"/>
        </w:rPr>
        <w:t xml:space="preserve"> 2007b)</w:t>
      </w:r>
      <w:r>
        <w:rPr>
          <w:rFonts w:asciiTheme="minorHAnsi" w:hAnsiTheme="minorHAnsi" w:cstheme="minorHAnsi"/>
          <w:sz w:val="22"/>
          <w:szCs w:val="22"/>
          <w:lang w:val="en-GB"/>
        </w:rPr>
        <w:t>.</w:t>
      </w:r>
    </w:p>
    <w:p w14:paraId="024CB93E" w14:textId="77777777" w:rsidR="00EF5CF8" w:rsidRPr="003205C8" w:rsidRDefault="00EF5CF8" w:rsidP="00E41A2C">
      <w:pPr>
        <w:jc w:val="center"/>
        <w:rPr>
          <w:rFonts w:asciiTheme="minorHAnsi" w:hAnsiTheme="minorHAnsi" w:cstheme="minorHAnsi"/>
          <w:b/>
          <w:sz w:val="18"/>
          <w:szCs w:val="18"/>
          <w:lang w:val="en-GB"/>
        </w:rPr>
      </w:pPr>
    </w:p>
    <w:p w14:paraId="2F98F84A" w14:textId="77777777" w:rsidR="00E41A2C" w:rsidRPr="00EF5CF8" w:rsidRDefault="00E41A2C" w:rsidP="00E41A2C">
      <w:pPr>
        <w:spacing w:after="120"/>
        <w:jc w:val="center"/>
        <w:rPr>
          <w:rFonts w:asciiTheme="minorHAnsi" w:hAnsiTheme="minorHAnsi" w:cstheme="minorHAnsi"/>
          <w:b/>
          <w:sz w:val="20"/>
          <w:szCs w:val="20"/>
          <w:lang w:val="en-GB"/>
        </w:rPr>
      </w:pPr>
      <w:r w:rsidRPr="00EF5CF8">
        <w:rPr>
          <w:rFonts w:asciiTheme="minorHAnsi" w:hAnsiTheme="minorHAnsi" w:cstheme="minorHAnsi"/>
          <w:b/>
          <w:sz w:val="20"/>
          <w:szCs w:val="20"/>
          <w:lang w:val="en-GB"/>
        </w:rPr>
        <w:t>Figure 3.</w:t>
      </w:r>
      <w:r w:rsidR="00910519">
        <w:rPr>
          <w:rFonts w:asciiTheme="minorHAnsi" w:hAnsiTheme="minorHAnsi" w:cstheme="minorHAnsi"/>
          <w:b/>
          <w:sz w:val="20"/>
          <w:szCs w:val="20"/>
          <w:lang w:val="en-GB"/>
        </w:rPr>
        <w:t>1</w:t>
      </w:r>
      <w:r w:rsidRPr="00EF5CF8">
        <w:rPr>
          <w:rFonts w:asciiTheme="minorHAnsi" w:hAnsiTheme="minorHAnsi" w:cstheme="minorHAnsi"/>
          <w:b/>
          <w:sz w:val="20"/>
          <w:szCs w:val="20"/>
          <w:lang w:val="en-GB"/>
        </w:rPr>
        <w:t xml:space="preserve"> – The greenhouse effect</w:t>
      </w:r>
    </w:p>
    <w:p w14:paraId="1A79EC8D" w14:textId="77777777" w:rsidR="00E41A2C" w:rsidRDefault="00E41A2C" w:rsidP="00E41A2C">
      <w:pPr>
        <w:jc w:val="center"/>
        <w:rPr>
          <w:rFonts w:asciiTheme="minorHAnsi" w:hAnsiTheme="minorHAnsi" w:cstheme="minorHAnsi"/>
          <w:b/>
          <w:sz w:val="22"/>
          <w:szCs w:val="22"/>
          <w:lang w:val="en-GB"/>
        </w:rPr>
      </w:pPr>
      <w:r w:rsidRPr="00E41A2C">
        <w:rPr>
          <w:rFonts w:asciiTheme="minorHAnsi" w:hAnsiTheme="minorHAnsi" w:cstheme="minorHAnsi"/>
          <w:b/>
          <w:noProof/>
          <w:sz w:val="22"/>
          <w:szCs w:val="22"/>
          <w:lang w:val="en-US"/>
        </w:rPr>
        <w:drawing>
          <wp:inline distT="0" distB="0" distL="0" distR="0" wp14:anchorId="2A465525" wp14:editId="673D466E">
            <wp:extent cx="4745455" cy="3528060"/>
            <wp:effectExtent l="1905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5" cstate="print"/>
                    <a:srcRect/>
                    <a:stretch>
                      <a:fillRect/>
                    </a:stretch>
                  </pic:blipFill>
                  <pic:spPr bwMode="auto">
                    <a:xfrm>
                      <a:off x="0" y="0"/>
                      <a:ext cx="4745455" cy="3528060"/>
                    </a:xfrm>
                    <a:prstGeom prst="rect">
                      <a:avLst/>
                    </a:prstGeom>
                    <a:noFill/>
                    <a:ln w="9525">
                      <a:noFill/>
                      <a:miter lim="800000"/>
                      <a:headEnd/>
                      <a:tailEnd/>
                    </a:ln>
                  </pic:spPr>
                </pic:pic>
              </a:graphicData>
            </a:graphic>
          </wp:inline>
        </w:drawing>
      </w:r>
    </w:p>
    <w:p w14:paraId="5274A381" w14:textId="77777777" w:rsidR="00E41A2C" w:rsidRPr="00E41A2C" w:rsidRDefault="00E41A2C" w:rsidP="00E41A2C">
      <w:pPr>
        <w:spacing w:before="120"/>
        <w:jc w:val="center"/>
        <w:rPr>
          <w:rFonts w:asciiTheme="minorHAnsi" w:hAnsiTheme="minorHAnsi" w:cstheme="minorHAnsi"/>
          <w:sz w:val="20"/>
          <w:szCs w:val="20"/>
          <w:lang w:val="en-GB"/>
        </w:rPr>
      </w:pPr>
      <w:r w:rsidRPr="00E41A2C">
        <w:rPr>
          <w:rFonts w:asciiTheme="minorHAnsi" w:hAnsiTheme="minorHAnsi" w:cstheme="minorHAnsi"/>
          <w:sz w:val="20"/>
          <w:szCs w:val="20"/>
          <w:lang w:val="en-GB"/>
        </w:rPr>
        <w:t>Source: WWF/</w:t>
      </w:r>
      <w:r>
        <w:rPr>
          <w:rFonts w:asciiTheme="minorHAnsi" w:hAnsiTheme="minorHAnsi" w:cstheme="minorHAnsi"/>
          <w:sz w:val="20"/>
          <w:szCs w:val="20"/>
          <w:lang w:val="en-US"/>
        </w:rPr>
        <w:t>IPCC (</w:t>
      </w:r>
      <w:hyperlink r:id="rId16" w:history="1">
        <w:r w:rsidRPr="00E41A2C">
          <w:rPr>
            <w:rStyle w:val="Hyperlink"/>
            <w:rFonts w:asciiTheme="minorHAnsi" w:hAnsiTheme="minorHAnsi" w:cstheme="minorHAnsi"/>
            <w:sz w:val="20"/>
            <w:szCs w:val="20"/>
            <w:lang w:val="en-GB"/>
          </w:rPr>
          <w:t>http://wwf.panda.org/about_our_earth/aboutcc/how_cc_works/</w:t>
        </w:r>
      </w:hyperlink>
      <w:r>
        <w:rPr>
          <w:rFonts w:asciiTheme="minorHAnsi" w:hAnsiTheme="minorHAnsi" w:cstheme="minorHAnsi"/>
          <w:sz w:val="20"/>
          <w:szCs w:val="20"/>
          <w:lang w:val="en-GB"/>
        </w:rPr>
        <w:t>)</w:t>
      </w:r>
    </w:p>
    <w:p w14:paraId="5FB1743D" w14:textId="77777777" w:rsidR="00E41A2C" w:rsidRPr="00E41A2C" w:rsidRDefault="00E41A2C" w:rsidP="00E41A2C">
      <w:pPr>
        <w:jc w:val="center"/>
        <w:rPr>
          <w:rFonts w:asciiTheme="minorHAnsi" w:hAnsiTheme="minorHAnsi" w:cstheme="minorHAnsi"/>
          <w:b/>
          <w:sz w:val="22"/>
          <w:szCs w:val="22"/>
          <w:lang w:val="en-GB"/>
        </w:rPr>
      </w:pPr>
    </w:p>
    <w:p w14:paraId="35C522F9" w14:textId="77777777" w:rsidR="00614B5A" w:rsidRDefault="00614B5A" w:rsidP="00C0293F">
      <w:pPr>
        <w:pStyle w:val="ListParagraph"/>
        <w:numPr>
          <w:ilvl w:val="0"/>
          <w:numId w:val="9"/>
        </w:numPr>
        <w:ind w:left="426" w:hanging="426"/>
        <w:rPr>
          <w:rFonts w:asciiTheme="minorHAnsi" w:hAnsiTheme="minorHAnsi" w:cstheme="minorHAnsi"/>
          <w:sz w:val="22"/>
          <w:szCs w:val="22"/>
          <w:lang w:val="en-GB"/>
        </w:rPr>
      </w:pPr>
      <w:r w:rsidRPr="00614B5A">
        <w:rPr>
          <w:rFonts w:asciiTheme="minorHAnsi" w:hAnsiTheme="minorHAnsi" w:cstheme="minorHAnsi"/>
          <w:sz w:val="22"/>
          <w:szCs w:val="22"/>
          <w:lang w:val="en-GB"/>
        </w:rPr>
        <w:t xml:space="preserve">There are various ways of accounting for the contribution of various GHGs to climate change. One of them is the </w:t>
      </w:r>
      <w:r w:rsidRPr="00614B5A">
        <w:rPr>
          <w:rFonts w:asciiTheme="minorHAnsi" w:hAnsiTheme="minorHAnsi" w:cstheme="minorHAnsi"/>
          <w:i/>
          <w:sz w:val="22"/>
          <w:szCs w:val="22"/>
          <w:lang w:val="en-GB"/>
        </w:rPr>
        <w:t>global warming potential</w:t>
      </w:r>
      <w:r w:rsidRPr="00614B5A">
        <w:rPr>
          <w:rFonts w:asciiTheme="minorHAnsi" w:hAnsiTheme="minorHAnsi" w:cstheme="minorHAnsi"/>
          <w:sz w:val="22"/>
          <w:szCs w:val="22"/>
          <w:lang w:val="en-GB"/>
        </w:rPr>
        <w:t xml:space="preserve"> (GWP, expressed in tonnes of CO</w:t>
      </w:r>
      <w:r w:rsidRPr="00614B5A">
        <w:rPr>
          <w:rFonts w:asciiTheme="minorHAnsi" w:hAnsiTheme="minorHAnsi" w:cstheme="minorHAnsi"/>
          <w:sz w:val="22"/>
          <w:szCs w:val="22"/>
          <w:vertAlign w:val="subscript"/>
          <w:lang w:val="en-GB"/>
        </w:rPr>
        <w:t>2</w:t>
      </w:r>
      <w:r w:rsidRPr="00614B5A">
        <w:rPr>
          <w:rFonts w:asciiTheme="minorHAnsi" w:hAnsiTheme="minorHAnsi" w:cstheme="minorHAnsi"/>
          <w:sz w:val="22"/>
          <w:szCs w:val="22"/>
          <w:lang w:val="en-GB"/>
        </w:rPr>
        <w:t xml:space="preserve"> equivalent or t CO</w:t>
      </w:r>
      <w:r w:rsidRPr="00614B5A">
        <w:rPr>
          <w:rFonts w:asciiTheme="minorHAnsi" w:hAnsiTheme="minorHAnsi" w:cstheme="minorHAnsi"/>
          <w:sz w:val="22"/>
          <w:szCs w:val="22"/>
          <w:vertAlign w:val="subscript"/>
          <w:lang w:val="en-GB"/>
        </w:rPr>
        <w:t>2</w:t>
      </w:r>
      <w:r w:rsidRPr="00614B5A">
        <w:rPr>
          <w:rFonts w:asciiTheme="minorHAnsi" w:hAnsiTheme="minorHAnsi" w:cstheme="minorHAnsi"/>
          <w:sz w:val="22"/>
          <w:szCs w:val="22"/>
          <w:lang w:val="en-GB"/>
        </w:rPr>
        <w:t>e). This is a measure of how much a given mass of a GHG is estimated to contribute to global warming, compared with the same mass of CO</w:t>
      </w:r>
      <w:r w:rsidRPr="00614B5A">
        <w:rPr>
          <w:rFonts w:asciiTheme="minorHAnsi" w:hAnsiTheme="minorHAnsi" w:cstheme="minorHAnsi"/>
          <w:sz w:val="22"/>
          <w:szCs w:val="22"/>
          <w:vertAlign w:val="subscript"/>
          <w:lang w:val="en-GB"/>
        </w:rPr>
        <w:t>2</w:t>
      </w:r>
      <w:r w:rsidRPr="00614B5A">
        <w:rPr>
          <w:rFonts w:asciiTheme="minorHAnsi" w:hAnsiTheme="minorHAnsi" w:cstheme="minorHAnsi"/>
          <w:sz w:val="22"/>
          <w:szCs w:val="22"/>
          <w:lang w:val="en-GB"/>
        </w:rPr>
        <w:t xml:space="preserve"> (by convention, GWP of CO</w:t>
      </w:r>
      <w:r w:rsidRPr="00614B5A">
        <w:rPr>
          <w:rFonts w:asciiTheme="minorHAnsi" w:hAnsiTheme="minorHAnsi" w:cstheme="minorHAnsi"/>
          <w:sz w:val="22"/>
          <w:szCs w:val="22"/>
          <w:vertAlign w:val="subscript"/>
          <w:lang w:val="en-GB"/>
        </w:rPr>
        <w:t>2</w:t>
      </w:r>
      <w:r w:rsidR="00983BC4">
        <w:rPr>
          <w:rFonts w:asciiTheme="minorHAnsi" w:hAnsiTheme="minorHAnsi" w:cstheme="minorHAnsi"/>
          <w:sz w:val="22"/>
          <w:szCs w:val="22"/>
          <w:lang w:val="en-GB"/>
        </w:rPr>
        <w:t xml:space="preserve"> = 1).</w:t>
      </w:r>
      <w:r w:rsidRPr="00614B5A">
        <w:rPr>
          <w:rFonts w:asciiTheme="minorHAnsi" w:hAnsiTheme="minorHAnsi" w:cstheme="minorHAnsi"/>
          <w:sz w:val="22"/>
          <w:szCs w:val="22"/>
          <w:lang w:val="en-GB"/>
        </w:rPr>
        <w:t xml:space="preserve"> </w:t>
      </w:r>
      <w:r w:rsidR="00983BC4">
        <w:rPr>
          <w:rFonts w:asciiTheme="minorHAnsi" w:hAnsiTheme="minorHAnsi" w:cstheme="minorHAnsi"/>
          <w:sz w:val="22"/>
          <w:szCs w:val="22"/>
          <w:lang w:val="en-GB"/>
        </w:rPr>
        <w:t>I</w:t>
      </w:r>
      <w:r w:rsidRPr="00614B5A">
        <w:rPr>
          <w:rFonts w:asciiTheme="minorHAnsi" w:hAnsiTheme="minorHAnsi" w:cstheme="minorHAnsi"/>
          <w:sz w:val="22"/>
          <w:szCs w:val="22"/>
          <w:lang w:val="en-GB"/>
        </w:rPr>
        <w:t xml:space="preserve">t is used (notably in the context of the Kyoto Protocol) to estimate the potential future impacts of emissions of different gases </w:t>
      </w:r>
      <w:r w:rsidR="00983BC4">
        <w:rPr>
          <w:rFonts w:asciiTheme="minorHAnsi" w:hAnsiTheme="minorHAnsi" w:cstheme="minorHAnsi"/>
          <w:sz w:val="22"/>
          <w:szCs w:val="22"/>
          <w:lang w:val="en-GB"/>
        </w:rPr>
        <w:t>on the</w:t>
      </w:r>
      <w:r w:rsidRPr="00614B5A">
        <w:rPr>
          <w:rFonts w:asciiTheme="minorHAnsi" w:hAnsiTheme="minorHAnsi" w:cstheme="minorHAnsi"/>
          <w:sz w:val="22"/>
          <w:szCs w:val="22"/>
          <w:lang w:val="en-GB"/>
        </w:rPr>
        <w:t xml:space="preserve"> climate, in a relative </w:t>
      </w:r>
      <w:r w:rsidR="003425D0">
        <w:rPr>
          <w:rFonts w:asciiTheme="minorHAnsi" w:hAnsiTheme="minorHAnsi" w:cstheme="minorHAnsi"/>
          <w:sz w:val="22"/>
          <w:szCs w:val="22"/>
          <w:lang w:val="en-GB"/>
        </w:rPr>
        <w:t>manner.</w:t>
      </w:r>
      <w:r w:rsidRPr="00614B5A">
        <w:rPr>
          <w:rFonts w:asciiTheme="minorHAnsi" w:hAnsiTheme="minorHAnsi" w:cstheme="minorHAnsi"/>
          <w:sz w:val="22"/>
          <w:szCs w:val="22"/>
          <w:lang w:val="en-GB"/>
        </w:rPr>
        <w:t xml:space="preserve"> </w:t>
      </w:r>
      <w:r w:rsidR="003425D0">
        <w:rPr>
          <w:rFonts w:asciiTheme="minorHAnsi" w:hAnsiTheme="minorHAnsi" w:cstheme="minorHAnsi"/>
          <w:sz w:val="22"/>
          <w:szCs w:val="22"/>
          <w:lang w:val="en-GB"/>
        </w:rPr>
        <w:t>T</w:t>
      </w:r>
      <w:r w:rsidRPr="00614B5A">
        <w:rPr>
          <w:rFonts w:asciiTheme="minorHAnsi" w:hAnsiTheme="minorHAnsi" w:cstheme="minorHAnsi"/>
          <w:sz w:val="22"/>
          <w:szCs w:val="22"/>
          <w:lang w:val="en-GB"/>
        </w:rPr>
        <w:t xml:space="preserve">he GWP depends on the time span over which </w:t>
      </w:r>
      <w:r w:rsidR="004E613F">
        <w:rPr>
          <w:rFonts w:asciiTheme="minorHAnsi" w:hAnsiTheme="minorHAnsi" w:cstheme="minorHAnsi"/>
          <w:sz w:val="22"/>
          <w:szCs w:val="22"/>
          <w:lang w:val="en-GB"/>
        </w:rPr>
        <w:t>it</w:t>
      </w:r>
      <w:r w:rsidRPr="00614B5A">
        <w:rPr>
          <w:rFonts w:asciiTheme="minorHAnsi" w:hAnsiTheme="minorHAnsi" w:cstheme="minorHAnsi"/>
          <w:sz w:val="22"/>
          <w:szCs w:val="22"/>
          <w:lang w:val="en-GB"/>
        </w:rPr>
        <w:t xml:space="preserve"> is calculated</w:t>
      </w:r>
      <w:r w:rsidR="003425D0">
        <w:rPr>
          <w:rFonts w:asciiTheme="minorHAnsi" w:hAnsiTheme="minorHAnsi" w:cstheme="minorHAnsi"/>
          <w:sz w:val="22"/>
          <w:szCs w:val="22"/>
          <w:lang w:val="en-GB"/>
        </w:rPr>
        <w:t xml:space="preserve">, as shown in </w:t>
      </w:r>
      <w:r w:rsidR="003425D0" w:rsidRPr="003425D0">
        <w:rPr>
          <w:rFonts w:asciiTheme="minorHAnsi" w:hAnsiTheme="minorHAnsi" w:cstheme="minorHAnsi"/>
          <w:b/>
          <w:sz w:val="22"/>
          <w:szCs w:val="22"/>
          <w:lang w:val="en-GB"/>
        </w:rPr>
        <w:t>Table 3.1</w:t>
      </w:r>
      <w:r w:rsidRPr="00614B5A">
        <w:rPr>
          <w:rFonts w:asciiTheme="minorHAnsi" w:hAnsiTheme="minorHAnsi" w:cstheme="minorHAnsi"/>
          <w:sz w:val="22"/>
          <w:szCs w:val="22"/>
          <w:lang w:val="en-GB"/>
        </w:rPr>
        <w:t>; for instance, over a 100-year period (the reference period used under the Kyoto Protocol), methane has a GWP of 25, nitrous oxide of 298, CFC-11 (an ozone-depleting substance phased out under the Montreal Protocol) of 4,750, and HFC-23 (a substance temporarily used as a substitute for chlorofluorocarbons) of 22,800; fortunately, these gases with a very high GWP are much less abundant than carbon dioxide</w:t>
      </w:r>
      <w:r w:rsidR="00E858EB">
        <w:rPr>
          <w:rFonts w:asciiTheme="minorHAnsi" w:hAnsiTheme="minorHAnsi" w:cstheme="minorHAnsi"/>
          <w:sz w:val="22"/>
          <w:szCs w:val="22"/>
          <w:lang w:val="en-GB"/>
        </w:rPr>
        <w:t xml:space="preserve"> (IPCC 2007b)</w:t>
      </w:r>
      <w:r w:rsidRPr="00614B5A">
        <w:rPr>
          <w:rFonts w:asciiTheme="minorHAnsi" w:hAnsiTheme="minorHAnsi" w:cstheme="minorHAnsi"/>
          <w:sz w:val="22"/>
          <w:szCs w:val="22"/>
          <w:lang w:val="en-GB"/>
        </w:rPr>
        <w:t>.</w:t>
      </w:r>
    </w:p>
    <w:p w14:paraId="0F499F75" w14:textId="77777777" w:rsidR="003425D0" w:rsidRPr="00EF5CF8" w:rsidRDefault="003425D0" w:rsidP="003425D0">
      <w:pPr>
        <w:spacing w:after="120"/>
        <w:jc w:val="center"/>
        <w:rPr>
          <w:rFonts w:asciiTheme="minorHAnsi" w:hAnsiTheme="minorHAnsi" w:cstheme="minorHAnsi"/>
          <w:b/>
          <w:sz w:val="20"/>
          <w:szCs w:val="20"/>
          <w:lang w:val="en-GB"/>
        </w:rPr>
      </w:pPr>
      <w:r>
        <w:rPr>
          <w:rFonts w:asciiTheme="minorHAnsi" w:hAnsiTheme="minorHAnsi" w:cstheme="minorHAnsi"/>
          <w:b/>
          <w:sz w:val="20"/>
          <w:szCs w:val="20"/>
          <w:lang w:val="en-GB"/>
        </w:rPr>
        <w:t>Table</w:t>
      </w:r>
      <w:r w:rsidRPr="00EF5CF8">
        <w:rPr>
          <w:rFonts w:asciiTheme="minorHAnsi" w:hAnsiTheme="minorHAnsi" w:cstheme="minorHAnsi"/>
          <w:b/>
          <w:sz w:val="20"/>
          <w:szCs w:val="20"/>
          <w:lang w:val="en-GB"/>
        </w:rPr>
        <w:t xml:space="preserve"> 3.</w:t>
      </w:r>
      <w:r>
        <w:rPr>
          <w:rFonts w:asciiTheme="minorHAnsi" w:hAnsiTheme="minorHAnsi" w:cstheme="minorHAnsi"/>
          <w:b/>
          <w:sz w:val="20"/>
          <w:szCs w:val="20"/>
          <w:lang w:val="en-GB"/>
        </w:rPr>
        <w:t>1</w:t>
      </w:r>
      <w:r w:rsidRPr="00EF5CF8">
        <w:rPr>
          <w:rFonts w:asciiTheme="minorHAnsi" w:hAnsiTheme="minorHAnsi" w:cstheme="minorHAnsi"/>
          <w:b/>
          <w:sz w:val="20"/>
          <w:szCs w:val="20"/>
          <w:lang w:val="en-GB"/>
        </w:rPr>
        <w:t xml:space="preserve"> – </w:t>
      </w:r>
      <w:r>
        <w:rPr>
          <w:rFonts w:asciiTheme="minorHAnsi" w:hAnsiTheme="minorHAnsi" w:cstheme="minorHAnsi"/>
          <w:b/>
          <w:sz w:val="20"/>
          <w:szCs w:val="20"/>
          <w:lang w:val="en-GB"/>
        </w:rPr>
        <w:t>Global warming potential of some greenhouse gases</w:t>
      </w:r>
    </w:p>
    <w:tbl>
      <w:tblPr>
        <w:tblW w:w="8788" w:type="dxa"/>
        <w:tblInd w:w="428"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6" w:space="0" w:color="244061" w:themeColor="accent1" w:themeShade="80"/>
          <w:insideV w:val="single" w:sz="6" w:space="0" w:color="244061" w:themeColor="accent1" w:themeShade="80"/>
        </w:tblBorders>
        <w:tblCellMar>
          <w:left w:w="0" w:type="dxa"/>
          <w:right w:w="0" w:type="dxa"/>
        </w:tblCellMar>
        <w:tblLook w:val="04A0" w:firstRow="1" w:lastRow="0" w:firstColumn="1" w:lastColumn="0" w:noHBand="0" w:noVBand="1"/>
      </w:tblPr>
      <w:tblGrid>
        <w:gridCol w:w="2197"/>
        <w:gridCol w:w="2197"/>
        <w:gridCol w:w="2197"/>
        <w:gridCol w:w="2197"/>
      </w:tblGrid>
      <w:tr w:rsidR="00614B5A" w:rsidRPr="001A2D9C" w14:paraId="68689F46" w14:textId="77777777" w:rsidTr="00241F41">
        <w:trPr>
          <w:trHeight w:val="411"/>
        </w:trPr>
        <w:tc>
          <w:tcPr>
            <w:tcW w:w="2197" w:type="dxa"/>
            <w:shd w:val="clear" w:color="auto" w:fill="365F91" w:themeFill="accent1" w:themeFillShade="BF"/>
            <w:tcMar>
              <w:top w:w="72" w:type="dxa"/>
              <w:left w:w="144" w:type="dxa"/>
              <w:bottom w:w="72" w:type="dxa"/>
              <w:right w:w="144" w:type="dxa"/>
            </w:tcMar>
            <w:hideMark/>
          </w:tcPr>
          <w:p w14:paraId="1676F83D" w14:textId="77777777" w:rsidR="00614B5A" w:rsidRPr="001A2D9C" w:rsidRDefault="00614B5A" w:rsidP="004E613F">
            <w:pPr>
              <w:jc w:val="center"/>
              <w:rPr>
                <w:rFonts w:asciiTheme="minorHAnsi" w:hAnsiTheme="minorHAnsi" w:cstheme="minorHAnsi"/>
                <w:color w:val="FFFFFF" w:themeColor="background1"/>
                <w:sz w:val="20"/>
                <w:szCs w:val="20"/>
                <w:lang w:val="en-GB"/>
              </w:rPr>
            </w:pPr>
            <w:r w:rsidRPr="001A2D9C">
              <w:rPr>
                <w:rFonts w:asciiTheme="minorHAnsi" w:hAnsiTheme="minorHAnsi" w:cstheme="minorHAnsi"/>
                <w:b/>
                <w:bCs/>
                <w:color w:val="FFFFFF" w:themeColor="background1"/>
                <w:sz w:val="20"/>
                <w:szCs w:val="20"/>
                <w:lang w:val="en-GB"/>
              </w:rPr>
              <w:t xml:space="preserve">GHG </w:t>
            </w:r>
          </w:p>
        </w:tc>
        <w:tc>
          <w:tcPr>
            <w:tcW w:w="2197" w:type="dxa"/>
            <w:shd w:val="clear" w:color="auto" w:fill="365F91" w:themeFill="accent1" w:themeFillShade="BF"/>
            <w:tcMar>
              <w:top w:w="72" w:type="dxa"/>
              <w:left w:w="144" w:type="dxa"/>
              <w:bottom w:w="72" w:type="dxa"/>
              <w:right w:w="144" w:type="dxa"/>
            </w:tcMar>
            <w:hideMark/>
          </w:tcPr>
          <w:p w14:paraId="6D1E007E" w14:textId="77777777" w:rsidR="00614B5A" w:rsidRPr="001A2D9C" w:rsidRDefault="00614B5A" w:rsidP="004E613F">
            <w:pPr>
              <w:jc w:val="center"/>
              <w:rPr>
                <w:rFonts w:asciiTheme="minorHAnsi" w:hAnsiTheme="minorHAnsi" w:cstheme="minorHAnsi"/>
                <w:color w:val="FFFFFF" w:themeColor="background1"/>
                <w:sz w:val="20"/>
                <w:szCs w:val="20"/>
                <w:lang w:val="en-GB"/>
              </w:rPr>
            </w:pPr>
            <w:r w:rsidRPr="001A2D9C">
              <w:rPr>
                <w:rFonts w:asciiTheme="minorHAnsi" w:hAnsiTheme="minorHAnsi" w:cstheme="minorHAnsi"/>
                <w:b/>
                <w:bCs/>
                <w:color w:val="FFFFFF" w:themeColor="background1"/>
                <w:sz w:val="20"/>
                <w:szCs w:val="20"/>
                <w:lang w:val="en-GB"/>
              </w:rPr>
              <w:t xml:space="preserve">Over 20 years </w:t>
            </w:r>
          </w:p>
        </w:tc>
        <w:tc>
          <w:tcPr>
            <w:tcW w:w="2197" w:type="dxa"/>
            <w:shd w:val="clear" w:color="auto" w:fill="365F91" w:themeFill="accent1" w:themeFillShade="BF"/>
            <w:tcMar>
              <w:top w:w="72" w:type="dxa"/>
              <w:left w:w="144" w:type="dxa"/>
              <w:bottom w:w="72" w:type="dxa"/>
              <w:right w:w="144" w:type="dxa"/>
            </w:tcMar>
            <w:hideMark/>
          </w:tcPr>
          <w:p w14:paraId="3305D4CA" w14:textId="77777777" w:rsidR="00614B5A" w:rsidRPr="001A2D9C" w:rsidRDefault="00614B5A" w:rsidP="004E613F">
            <w:pPr>
              <w:jc w:val="center"/>
              <w:rPr>
                <w:rFonts w:asciiTheme="minorHAnsi" w:hAnsiTheme="minorHAnsi" w:cstheme="minorHAnsi"/>
                <w:color w:val="FFFFFF" w:themeColor="background1"/>
                <w:sz w:val="20"/>
                <w:szCs w:val="20"/>
                <w:lang w:val="en-GB"/>
              </w:rPr>
            </w:pPr>
            <w:r w:rsidRPr="001A2D9C">
              <w:rPr>
                <w:rFonts w:asciiTheme="minorHAnsi" w:hAnsiTheme="minorHAnsi" w:cstheme="minorHAnsi"/>
                <w:b/>
                <w:bCs/>
                <w:color w:val="FFFFFF" w:themeColor="background1"/>
                <w:sz w:val="20"/>
                <w:szCs w:val="20"/>
                <w:lang w:val="en-GB"/>
              </w:rPr>
              <w:t xml:space="preserve">Over 100 years </w:t>
            </w:r>
          </w:p>
        </w:tc>
        <w:tc>
          <w:tcPr>
            <w:tcW w:w="2197" w:type="dxa"/>
            <w:shd w:val="clear" w:color="auto" w:fill="365F91" w:themeFill="accent1" w:themeFillShade="BF"/>
            <w:tcMar>
              <w:top w:w="72" w:type="dxa"/>
              <w:left w:w="144" w:type="dxa"/>
              <w:bottom w:w="72" w:type="dxa"/>
              <w:right w:w="144" w:type="dxa"/>
            </w:tcMar>
            <w:hideMark/>
          </w:tcPr>
          <w:p w14:paraId="01C11C55" w14:textId="77777777" w:rsidR="00614B5A" w:rsidRPr="001A2D9C" w:rsidRDefault="00614B5A" w:rsidP="004E613F">
            <w:pPr>
              <w:jc w:val="center"/>
              <w:rPr>
                <w:rFonts w:asciiTheme="minorHAnsi" w:hAnsiTheme="minorHAnsi" w:cstheme="minorHAnsi"/>
                <w:color w:val="FFFFFF" w:themeColor="background1"/>
                <w:sz w:val="20"/>
                <w:szCs w:val="20"/>
                <w:lang w:val="en-GB"/>
              </w:rPr>
            </w:pPr>
            <w:r w:rsidRPr="001A2D9C">
              <w:rPr>
                <w:rFonts w:asciiTheme="minorHAnsi" w:hAnsiTheme="minorHAnsi" w:cstheme="minorHAnsi"/>
                <w:b/>
                <w:bCs/>
                <w:color w:val="FFFFFF" w:themeColor="background1"/>
                <w:sz w:val="20"/>
                <w:szCs w:val="20"/>
                <w:lang w:val="en-GB"/>
              </w:rPr>
              <w:t xml:space="preserve">Lifetime (years) </w:t>
            </w:r>
          </w:p>
        </w:tc>
      </w:tr>
      <w:tr w:rsidR="00614B5A" w:rsidRPr="001A2D9C" w14:paraId="35F9E8DA" w14:textId="77777777" w:rsidTr="00241F41">
        <w:trPr>
          <w:trHeight w:val="365"/>
        </w:trPr>
        <w:tc>
          <w:tcPr>
            <w:tcW w:w="2197" w:type="dxa"/>
            <w:shd w:val="clear" w:color="auto" w:fill="DBE5F1" w:themeFill="accent1" w:themeFillTint="33"/>
            <w:tcMar>
              <w:top w:w="72" w:type="dxa"/>
              <w:left w:w="144" w:type="dxa"/>
              <w:bottom w:w="72" w:type="dxa"/>
              <w:right w:w="144" w:type="dxa"/>
            </w:tcMar>
            <w:hideMark/>
          </w:tcPr>
          <w:p w14:paraId="10B33BB1"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Methane </w:t>
            </w:r>
          </w:p>
        </w:tc>
        <w:tc>
          <w:tcPr>
            <w:tcW w:w="2197" w:type="dxa"/>
            <w:shd w:val="clear" w:color="auto" w:fill="auto"/>
            <w:tcMar>
              <w:top w:w="72" w:type="dxa"/>
              <w:left w:w="144" w:type="dxa"/>
              <w:bottom w:w="72" w:type="dxa"/>
              <w:right w:w="144" w:type="dxa"/>
            </w:tcMar>
            <w:hideMark/>
          </w:tcPr>
          <w:p w14:paraId="4705B81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72 </w:t>
            </w:r>
          </w:p>
        </w:tc>
        <w:tc>
          <w:tcPr>
            <w:tcW w:w="2197" w:type="dxa"/>
            <w:shd w:val="clear" w:color="auto" w:fill="auto"/>
            <w:tcMar>
              <w:top w:w="72" w:type="dxa"/>
              <w:left w:w="144" w:type="dxa"/>
              <w:bottom w:w="72" w:type="dxa"/>
              <w:right w:w="144" w:type="dxa"/>
            </w:tcMar>
            <w:hideMark/>
          </w:tcPr>
          <w:p w14:paraId="41731195"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25 </w:t>
            </w:r>
          </w:p>
        </w:tc>
        <w:tc>
          <w:tcPr>
            <w:tcW w:w="2197" w:type="dxa"/>
            <w:shd w:val="clear" w:color="auto" w:fill="auto"/>
            <w:tcMar>
              <w:top w:w="72" w:type="dxa"/>
              <w:left w:w="144" w:type="dxa"/>
              <w:bottom w:w="72" w:type="dxa"/>
              <w:right w:w="144" w:type="dxa"/>
            </w:tcMar>
            <w:hideMark/>
          </w:tcPr>
          <w:p w14:paraId="76765DD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12 </w:t>
            </w:r>
          </w:p>
        </w:tc>
      </w:tr>
      <w:tr w:rsidR="00614B5A" w:rsidRPr="001A2D9C" w14:paraId="0F37F056" w14:textId="77777777" w:rsidTr="00241F41">
        <w:trPr>
          <w:trHeight w:val="271"/>
        </w:trPr>
        <w:tc>
          <w:tcPr>
            <w:tcW w:w="2197" w:type="dxa"/>
            <w:shd w:val="clear" w:color="auto" w:fill="DBE5F1" w:themeFill="accent1" w:themeFillTint="33"/>
            <w:tcMar>
              <w:top w:w="72" w:type="dxa"/>
              <w:left w:w="144" w:type="dxa"/>
              <w:bottom w:w="72" w:type="dxa"/>
              <w:right w:w="144" w:type="dxa"/>
            </w:tcMar>
            <w:hideMark/>
          </w:tcPr>
          <w:p w14:paraId="4F66C97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Nitrous oxide </w:t>
            </w:r>
          </w:p>
        </w:tc>
        <w:tc>
          <w:tcPr>
            <w:tcW w:w="2197" w:type="dxa"/>
            <w:shd w:val="clear" w:color="auto" w:fill="auto"/>
            <w:tcMar>
              <w:top w:w="72" w:type="dxa"/>
              <w:left w:w="144" w:type="dxa"/>
              <w:bottom w:w="72" w:type="dxa"/>
              <w:right w:w="144" w:type="dxa"/>
            </w:tcMar>
            <w:hideMark/>
          </w:tcPr>
          <w:p w14:paraId="354AAA26"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289 </w:t>
            </w:r>
          </w:p>
        </w:tc>
        <w:tc>
          <w:tcPr>
            <w:tcW w:w="2197" w:type="dxa"/>
            <w:shd w:val="clear" w:color="auto" w:fill="auto"/>
            <w:tcMar>
              <w:top w:w="72" w:type="dxa"/>
              <w:left w:w="144" w:type="dxa"/>
              <w:bottom w:w="72" w:type="dxa"/>
              <w:right w:w="144" w:type="dxa"/>
            </w:tcMar>
            <w:hideMark/>
          </w:tcPr>
          <w:p w14:paraId="0C6E5331"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298 </w:t>
            </w:r>
          </w:p>
        </w:tc>
        <w:tc>
          <w:tcPr>
            <w:tcW w:w="2197" w:type="dxa"/>
            <w:shd w:val="clear" w:color="auto" w:fill="auto"/>
            <w:tcMar>
              <w:top w:w="72" w:type="dxa"/>
              <w:left w:w="144" w:type="dxa"/>
              <w:bottom w:w="72" w:type="dxa"/>
              <w:right w:w="144" w:type="dxa"/>
            </w:tcMar>
            <w:hideMark/>
          </w:tcPr>
          <w:p w14:paraId="7F7A3B0A"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114 </w:t>
            </w:r>
          </w:p>
        </w:tc>
      </w:tr>
      <w:tr w:rsidR="00614B5A" w:rsidRPr="001A2D9C" w14:paraId="3E281E67" w14:textId="77777777" w:rsidTr="00241F41">
        <w:trPr>
          <w:trHeight w:val="513"/>
        </w:trPr>
        <w:tc>
          <w:tcPr>
            <w:tcW w:w="2197" w:type="dxa"/>
            <w:shd w:val="clear" w:color="auto" w:fill="DBE5F1" w:themeFill="accent1" w:themeFillTint="33"/>
            <w:tcMar>
              <w:top w:w="72" w:type="dxa"/>
              <w:left w:w="144" w:type="dxa"/>
              <w:bottom w:w="72" w:type="dxa"/>
              <w:right w:w="144" w:type="dxa"/>
            </w:tcMar>
            <w:hideMark/>
          </w:tcPr>
          <w:p w14:paraId="700BD6E6"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CFC-11 </w:t>
            </w:r>
            <w:r w:rsidRPr="001A2D9C">
              <w:rPr>
                <w:rFonts w:asciiTheme="minorHAnsi" w:hAnsiTheme="minorHAnsi" w:cstheme="minorHAnsi"/>
                <w:i/>
                <w:iCs/>
                <w:sz w:val="20"/>
                <w:szCs w:val="20"/>
                <w:lang w:val="en-GB"/>
              </w:rPr>
              <w:t xml:space="preserve">(N.B. ozone depleting substance) </w:t>
            </w:r>
          </w:p>
        </w:tc>
        <w:tc>
          <w:tcPr>
            <w:tcW w:w="2197" w:type="dxa"/>
            <w:shd w:val="clear" w:color="auto" w:fill="auto"/>
            <w:tcMar>
              <w:top w:w="72" w:type="dxa"/>
              <w:left w:w="144" w:type="dxa"/>
              <w:bottom w:w="72" w:type="dxa"/>
              <w:right w:w="144" w:type="dxa"/>
            </w:tcMar>
            <w:hideMark/>
          </w:tcPr>
          <w:p w14:paraId="11403696"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6,730 </w:t>
            </w:r>
          </w:p>
        </w:tc>
        <w:tc>
          <w:tcPr>
            <w:tcW w:w="2197" w:type="dxa"/>
            <w:shd w:val="clear" w:color="auto" w:fill="auto"/>
            <w:tcMar>
              <w:top w:w="72" w:type="dxa"/>
              <w:left w:w="144" w:type="dxa"/>
              <w:bottom w:w="72" w:type="dxa"/>
              <w:right w:w="144" w:type="dxa"/>
            </w:tcMar>
            <w:hideMark/>
          </w:tcPr>
          <w:p w14:paraId="677AC3E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4,750 </w:t>
            </w:r>
          </w:p>
        </w:tc>
        <w:tc>
          <w:tcPr>
            <w:tcW w:w="2197" w:type="dxa"/>
            <w:shd w:val="clear" w:color="auto" w:fill="auto"/>
            <w:tcMar>
              <w:top w:w="72" w:type="dxa"/>
              <w:left w:w="144" w:type="dxa"/>
              <w:bottom w:w="72" w:type="dxa"/>
              <w:right w:w="144" w:type="dxa"/>
            </w:tcMar>
            <w:hideMark/>
          </w:tcPr>
          <w:p w14:paraId="6BB948BB"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45 </w:t>
            </w:r>
          </w:p>
        </w:tc>
      </w:tr>
      <w:tr w:rsidR="00614B5A" w:rsidRPr="001A2D9C" w14:paraId="4BFB344B" w14:textId="77777777" w:rsidTr="00241F41">
        <w:trPr>
          <w:trHeight w:val="259"/>
        </w:trPr>
        <w:tc>
          <w:tcPr>
            <w:tcW w:w="2197" w:type="dxa"/>
            <w:shd w:val="clear" w:color="auto" w:fill="DBE5F1" w:themeFill="accent1" w:themeFillTint="33"/>
            <w:tcMar>
              <w:top w:w="72" w:type="dxa"/>
              <w:left w:w="144" w:type="dxa"/>
              <w:bottom w:w="72" w:type="dxa"/>
              <w:right w:w="144" w:type="dxa"/>
            </w:tcMar>
            <w:hideMark/>
          </w:tcPr>
          <w:p w14:paraId="2423219F"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HFC-23 </w:t>
            </w:r>
          </w:p>
        </w:tc>
        <w:tc>
          <w:tcPr>
            <w:tcW w:w="2197" w:type="dxa"/>
            <w:shd w:val="clear" w:color="auto" w:fill="auto"/>
            <w:tcMar>
              <w:top w:w="72" w:type="dxa"/>
              <w:left w:w="144" w:type="dxa"/>
              <w:bottom w:w="72" w:type="dxa"/>
              <w:right w:w="144" w:type="dxa"/>
            </w:tcMar>
            <w:hideMark/>
          </w:tcPr>
          <w:p w14:paraId="72CDA02F"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12,000 </w:t>
            </w:r>
          </w:p>
        </w:tc>
        <w:tc>
          <w:tcPr>
            <w:tcW w:w="2197" w:type="dxa"/>
            <w:shd w:val="clear" w:color="auto" w:fill="auto"/>
            <w:tcMar>
              <w:top w:w="72" w:type="dxa"/>
              <w:left w:w="144" w:type="dxa"/>
              <w:bottom w:w="72" w:type="dxa"/>
              <w:right w:w="144" w:type="dxa"/>
            </w:tcMar>
            <w:hideMark/>
          </w:tcPr>
          <w:p w14:paraId="55871998"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14,800 </w:t>
            </w:r>
          </w:p>
        </w:tc>
        <w:tc>
          <w:tcPr>
            <w:tcW w:w="2197" w:type="dxa"/>
            <w:shd w:val="clear" w:color="auto" w:fill="auto"/>
            <w:tcMar>
              <w:top w:w="72" w:type="dxa"/>
              <w:left w:w="144" w:type="dxa"/>
              <w:bottom w:w="72" w:type="dxa"/>
              <w:right w:w="144" w:type="dxa"/>
            </w:tcMar>
            <w:hideMark/>
          </w:tcPr>
          <w:p w14:paraId="3AEDB31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270 </w:t>
            </w:r>
          </w:p>
        </w:tc>
      </w:tr>
      <w:tr w:rsidR="00614B5A" w:rsidRPr="001A2D9C" w14:paraId="5F85D967" w14:textId="77777777" w:rsidTr="00241F41">
        <w:trPr>
          <w:trHeight w:val="251"/>
        </w:trPr>
        <w:tc>
          <w:tcPr>
            <w:tcW w:w="2197" w:type="dxa"/>
            <w:shd w:val="clear" w:color="auto" w:fill="DBE5F1" w:themeFill="accent1" w:themeFillTint="33"/>
            <w:tcMar>
              <w:top w:w="72" w:type="dxa"/>
              <w:left w:w="144" w:type="dxa"/>
              <w:bottom w:w="72" w:type="dxa"/>
              <w:right w:w="144" w:type="dxa"/>
            </w:tcMar>
            <w:hideMark/>
          </w:tcPr>
          <w:p w14:paraId="7F120605"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SF-6</w:t>
            </w:r>
          </w:p>
        </w:tc>
        <w:tc>
          <w:tcPr>
            <w:tcW w:w="2197" w:type="dxa"/>
            <w:shd w:val="clear" w:color="auto" w:fill="auto"/>
            <w:tcMar>
              <w:top w:w="72" w:type="dxa"/>
              <w:left w:w="144" w:type="dxa"/>
              <w:bottom w:w="72" w:type="dxa"/>
              <w:right w:w="144" w:type="dxa"/>
            </w:tcMar>
            <w:hideMark/>
          </w:tcPr>
          <w:p w14:paraId="717DF9C8"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16,300 </w:t>
            </w:r>
          </w:p>
        </w:tc>
        <w:tc>
          <w:tcPr>
            <w:tcW w:w="2197" w:type="dxa"/>
            <w:shd w:val="clear" w:color="auto" w:fill="auto"/>
            <w:tcMar>
              <w:top w:w="72" w:type="dxa"/>
              <w:left w:w="144" w:type="dxa"/>
              <w:bottom w:w="72" w:type="dxa"/>
              <w:right w:w="144" w:type="dxa"/>
            </w:tcMar>
            <w:hideMark/>
          </w:tcPr>
          <w:p w14:paraId="08E45330"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22,800 </w:t>
            </w:r>
          </w:p>
        </w:tc>
        <w:tc>
          <w:tcPr>
            <w:tcW w:w="2197" w:type="dxa"/>
            <w:shd w:val="clear" w:color="auto" w:fill="auto"/>
            <w:tcMar>
              <w:top w:w="72" w:type="dxa"/>
              <w:left w:w="144" w:type="dxa"/>
              <w:bottom w:w="72" w:type="dxa"/>
              <w:right w:w="144" w:type="dxa"/>
            </w:tcMar>
            <w:hideMark/>
          </w:tcPr>
          <w:p w14:paraId="3A5810B6" w14:textId="77777777" w:rsidR="00614B5A" w:rsidRPr="001A2D9C" w:rsidRDefault="00614B5A" w:rsidP="004E613F">
            <w:pPr>
              <w:jc w:val="center"/>
              <w:rPr>
                <w:rFonts w:asciiTheme="minorHAnsi" w:hAnsiTheme="minorHAnsi" w:cstheme="minorHAnsi"/>
                <w:sz w:val="20"/>
                <w:szCs w:val="20"/>
                <w:lang w:val="en-GB"/>
              </w:rPr>
            </w:pPr>
            <w:r w:rsidRPr="001A2D9C">
              <w:rPr>
                <w:rFonts w:asciiTheme="minorHAnsi" w:hAnsiTheme="minorHAnsi" w:cstheme="minorHAnsi"/>
                <w:sz w:val="20"/>
                <w:szCs w:val="20"/>
                <w:lang w:val="en-GB"/>
              </w:rPr>
              <w:t xml:space="preserve">3,200 </w:t>
            </w:r>
          </w:p>
        </w:tc>
      </w:tr>
    </w:tbl>
    <w:p w14:paraId="2CF2229B" w14:textId="77777777" w:rsidR="003425D0" w:rsidRPr="00E41A2C" w:rsidRDefault="007A6ACD" w:rsidP="003425D0">
      <w:pPr>
        <w:spacing w:before="120"/>
        <w:jc w:val="center"/>
        <w:rPr>
          <w:rFonts w:asciiTheme="minorHAnsi" w:hAnsiTheme="minorHAnsi" w:cstheme="minorHAnsi"/>
          <w:sz w:val="20"/>
          <w:szCs w:val="20"/>
          <w:lang w:val="en-GB"/>
        </w:rPr>
      </w:pPr>
      <w:r>
        <w:rPr>
          <w:rFonts w:asciiTheme="minorHAnsi" w:hAnsiTheme="minorHAnsi" w:cstheme="minorHAnsi"/>
          <w:sz w:val="20"/>
          <w:szCs w:val="20"/>
          <w:lang w:val="en-GB"/>
        </w:rPr>
        <w:t xml:space="preserve">Source: </w:t>
      </w:r>
      <w:r w:rsidR="003425D0">
        <w:rPr>
          <w:rFonts w:asciiTheme="minorHAnsi" w:hAnsiTheme="minorHAnsi" w:cstheme="minorHAnsi"/>
          <w:sz w:val="20"/>
          <w:szCs w:val="20"/>
          <w:lang w:val="en-GB"/>
        </w:rPr>
        <w:t>Adapted from</w:t>
      </w:r>
      <w:r w:rsidR="003425D0" w:rsidRPr="00E41A2C">
        <w:rPr>
          <w:rFonts w:asciiTheme="minorHAnsi" w:hAnsiTheme="minorHAnsi" w:cstheme="minorHAnsi"/>
          <w:sz w:val="20"/>
          <w:szCs w:val="20"/>
          <w:lang w:val="en-GB"/>
        </w:rPr>
        <w:t xml:space="preserve"> </w:t>
      </w:r>
      <w:r w:rsidR="003425D0" w:rsidRPr="00E41A2C">
        <w:rPr>
          <w:rFonts w:asciiTheme="minorHAnsi" w:hAnsiTheme="minorHAnsi" w:cstheme="minorHAnsi"/>
          <w:sz w:val="20"/>
          <w:szCs w:val="20"/>
          <w:lang w:val="en-US"/>
        </w:rPr>
        <w:t>IPCC (2007</w:t>
      </w:r>
      <w:r w:rsidR="003425D0">
        <w:rPr>
          <w:rFonts w:asciiTheme="minorHAnsi" w:hAnsiTheme="minorHAnsi" w:cstheme="minorHAnsi"/>
          <w:sz w:val="20"/>
          <w:szCs w:val="20"/>
          <w:lang w:val="en-US"/>
        </w:rPr>
        <w:t>b</w:t>
      </w:r>
      <w:r w:rsidR="003425D0" w:rsidRPr="00E41A2C">
        <w:rPr>
          <w:rFonts w:asciiTheme="minorHAnsi" w:hAnsiTheme="minorHAnsi" w:cstheme="minorHAnsi"/>
          <w:sz w:val="20"/>
          <w:szCs w:val="20"/>
          <w:lang w:val="en-US"/>
        </w:rPr>
        <w:t xml:space="preserve">) </w:t>
      </w:r>
      <w:r w:rsidR="003425D0" w:rsidRPr="00E41A2C">
        <w:rPr>
          <w:rFonts w:asciiTheme="minorHAnsi" w:hAnsiTheme="minorHAnsi" w:cstheme="minorHAnsi"/>
          <w:i/>
          <w:sz w:val="20"/>
          <w:szCs w:val="20"/>
          <w:lang w:val="en-US"/>
        </w:rPr>
        <w:t xml:space="preserve">Climate Change 2007: </w:t>
      </w:r>
      <w:r w:rsidR="003425D0">
        <w:rPr>
          <w:rFonts w:asciiTheme="minorHAnsi" w:hAnsiTheme="minorHAnsi" w:cstheme="minorHAnsi"/>
          <w:i/>
          <w:sz w:val="20"/>
          <w:szCs w:val="20"/>
          <w:lang w:val="en-US"/>
        </w:rPr>
        <w:t>The Physical Science Basis</w:t>
      </w:r>
      <w:r w:rsidR="003425D0" w:rsidRPr="00E41A2C">
        <w:rPr>
          <w:rFonts w:asciiTheme="minorHAnsi" w:hAnsiTheme="minorHAnsi" w:cstheme="minorHAnsi"/>
          <w:sz w:val="20"/>
          <w:szCs w:val="20"/>
          <w:lang w:val="en-US"/>
        </w:rPr>
        <w:t xml:space="preserve">. </w:t>
      </w:r>
      <w:r w:rsidR="003425D0">
        <w:rPr>
          <w:rFonts w:asciiTheme="minorHAnsi" w:hAnsiTheme="minorHAnsi" w:cstheme="minorHAnsi"/>
          <w:sz w:val="20"/>
          <w:szCs w:val="20"/>
          <w:lang w:val="en-GB"/>
        </w:rPr>
        <w:t>Table 2.14</w:t>
      </w:r>
      <w:r w:rsidR="003425D0" w:rsidRPr="00E41A2C">
        <w:rPr>
          <w:rFonts w:asciiTheme="minorHAnsi" w:hAnsiTheme="minorHAnsi" w:cstheme="minorHAnsi"/>
          <w:sz w:val="20"/>
          <w:szCs w:val="20"/>
          <w:lang w:val="en-GB"/>
        </w:rPr>
        <w:t xml:space="preserve">, p. </w:t>
      </w:r>
      <w:r w:rsidR="003425D0">
        <w:rPr>
          <w:rFonts w:asciiTheme="minorHAnsi" w:hAnsiTheme="minorHAnsi" w:cstheme="minorHAnsi"/>
          <w:sz w:val="20"/>
          <w:szCs w:val="20"/>
          <w:lang w:val="en-GB"/>
        </w:rPr>
        <w:t>212</w:t>
      </w:r>
      <w:r w:rsidR="003425D0" w:rsidRPr="00E41A2C">
        <w:rPr>
          <w:rFonts w:asciiTheme="minorHAnsi" w:hAnsiTheme="minorHAnsi" w:cstheme="minorHAnsi"/>
          <w:sz w:val="20"/>
          <w:szCs w:val="20"/>
          <w:lang w:val="en-GB"/>
        </w:rPr>
        <w:t>.</w:t>
      </w:r>
    </w:p>
    <w:p w14:paraId="60265425" w14:textId="77777777" w:rsidR="004E613F" w:rsidRDefault="004E613F" w:rsidP="00C0293F">
      <w:pPr>
        <w:pStyle w:val="ListParagraph"/>
        <w:numPr>
          <w:ilvl w:val="0"/>
          <w:numId w:val="9"/>
        </w:numPr>
        <w:ind w:left="426" w:hanging="426"/>
        <w:rPr>
          <w:rFonts w:asciiTheme="minorHAnsi" w:hAnsiTheme="minorHAnsi" w:cstheme="minorHAnsi"/>
          <w:sz w:val="22"/>
          <w:szCs w:val="22"/>
          <w:lang w:val="en-GB"/>
        </w:rPr>
      </w:pPr>
      <w:r w:rsidRPr="004E613F">
        <w:rPr>
          <w:rFonts w:asciiTheme="minorHAnsi" w:hAnsiTheme="minorHAnsi" w:cstheme="minorHAnsi"/>
          <w:iCs/>
          <w:sz w:val="22"/>
          <w:szCs w:val="22"/>
          <w:lang w:val="en-GB"/>
        </w:rPr>
        <w:lastRenderedPageBreak/>
        <w:t>Historically</w:t>
      </w:r>
      <w:r w:rsidRPr="004E613F">
        <w:rPr>
          <w:rFonts w:asciiTheme="minorHAnsi" w:hAnsiTheme="minorHAnsi" w:cstheme="minorHAnsi"/>
          <w:sz w:val="22"/>
          <w:szCs w:val="22"/>
          <w:lang w:val="en-GB"/>
        </w:rPr>
        <w:t xml:space="preserve">, the use of </w:t>
      </w:r>
      <w:r w:rsidRPr="004E613F">
        <w:rPr>
          <w:rFonts w:asciiTheme="minorHAnsi" w:hAnsiTheme="minorHAnsi" w:cstheme="minorHAnsi"/>
          <w:bCs/>
          <w:i/>
          <w:sz w:val="22"/>
          <w:szCs w:val="22"/>
          <w:lang w:val="en-GB"/>
        </w:rPr>
        <w:t>energy</w:t>
      </w:r>
      <w:r w:rsidRPr="004E613F">
        <w:rPr>
          <w:rFonts w:asciiTheme="minorHAnsi" w:hAnsiTheme="minorHAnsi" w:cstheme="minorHAnsi"/>
          <w:sz w:val="22"/>
          <w:szCs w:val="22"/>
          <w:lang w:val="en-GB"/>
        </w:rPr>
        <w:t xml:space="preserve"> obtained from fossil fuels is the main contributor to anthropogenic emissions of GHGs. </w:t>
      </w:r>
      <w:r w:rsidRPr="004E613F">
        <w:rPr>
          <w:rFonts w:asciiTheme="minorHAnsi" w:hAnsiTheme="minorHAnsi" w:cstheme="minorHAnsi"/>
          <w:iCs/>
          <w:sz w:val="22"/>
          <w:szCs w:val="22"/>
          <w:lang w:val="en-GB"/>
        </w:rPr>
        <w:t>Over the past few decades</w:t>
      </w:r>
      <w:r w:rsidRPr="004E613F">
        <w:rPr>
          <w:rFonts w:asciiTheme="minorHAnsi" w:hAnsiTheme="minorHAnsi" w:cstheme="minorHAnsi"/>
          <w:sz w:val="22"/>
          <w:szCs w:val="22"/>
          <w:lang w:val="en-GB"/>
        </w:rPr>
        <w:t xml:space="preserve">, </w:t>
      </w:r>
      <w:r w:rsidRPr="004E613F">
        <w:rPr>
          <w:rFonts w:asciiTheme="minorHAnsi" w:hAnsiTheme="minorHAnsi" w:cstheme="minorHAnsi"/>
          <w:bCs/>
          <w:i/>
          <w:sz w:val="22"/>
          <w:szCs w:val="22"/>
          <w:lang w:val="en-GB"/>
        </w:rPr>
        <w:t>agricultural practices</w:t>
      </w:r>
      <w:r w:rsidRPr="004E613F">
        <w:rPr>
          <w:rFonts w:asciiTheme="minorHAnsi" w:hAnsiTheme="minorHAnsi" w:cstheme="minorHAnsi"/>
          <w:sz w:val="22"/>
          <w:szCs w:val="22"/>
          <w:lang w:val="en-GB"/>
        </w:rPr>
        <w:t xml:space="preserve"> and </w:t>
      </w:r>
      <w:r w:rsidRPr="004E613F">
        <w:rPr>
          <w:rFonts w:asciiTheme="minorHAnsi" w:hAnsiTheme="minorHAnsi" w:cstheme="minorHAnsi"/>
          <w:bCs/>
          <w:i/>
          <w:sz w:val="22"/>
          <w:szCs w:val="22"/>
          <w:lang w:val="en-GB"/>
        </w:rPr>
        <w:t>land use changes</w:t>
      </w:r>
      <w:r w:rsidRPr="004E613F">
        <w:rPr>
          <w:rFonts w:asciiTheme="minorHAnsi" w:hAnsiTheme="minorHAnsi" w:cstheme="minorHAnsi"/>
          <w:sz w:val="22"/>
          <w:szCs w:val="22"/>
          <w:lang w:val="en-GB"/>
        </w:rPr>
        <w:t xml:space="preserve"> have </w:t>
      </w:r>
      <w:r w:rsidR="00983BC4">
        <w:rPr>
          <w:rFonts w:asciiTheme="minorHAnsi" w:hAnsiTheme="minorHAnsi" w:cstheme="minorHAnsi"/>
          <w:sz w:val="22"/>
          <w:szCs w:val="22"/>
          <w:lang w:val="en-GB"/>
        </w:rPr>
        <w:t>emerged</w:t>
      </w:r>
      <w:r w:rsidRPr="004E613F">
        <w:rPr>
          <w:rFonts w:asciiTheme="minorHAnsi" w:hAnsiTheme="minorHAnsi" w:cstheme="minorHAnsi"/>
          <w:sz w:val="22"/>
          <w:szCs w:val="22"/>
          <w:lang w:val="en-GB"/>
        </w:rPr>
        <w:t xml:space="preserve"> as </w:t>
      </w:r>
      <w:r w:rsidR="00983BC4">
        <w:rPr>
          <w:rFonts w:asciiTheme="minorHAnsi" w:hAnsiTheme="minorHAnsi" w:cstheme="minorHAnsi"/>
          <w:sz w:val="22"/>
          <w:szCs w:val="22"/>
          <w:lang w:val="en-GB"/>
        </w:rPr>
        <w:t xml:space="preserve">other </w:t>
      </w:r>
      <w:r w:rsidRPr="004E613F">
        <w:rPr>
          <w:rFonts w:asciiTheme="minorHAnsi" w:hAnsiTheme="minorHAnsi" w:cstheme="minorHAnsi"/>
          <w:sz w:val="22"/>
          <w:szCs w:val="22"/>
          <w:lang w:val="en-GB"/>
        </w:rPr>
        <w:t>significant sources of emissions. Today, the various uses of energy still account for about two-thirds of total GHG emissions. Land use changes (primarily deforestation) and agriculture contribute 13-15% each. Industrial processes (other than energy use) contribute another 4%, and the waste sector about 3%</w:t>
      </w:r>
      <w:r>
        <w:rPr>
          <w:rFonts w:asciiTheme="minorHAnsi" w:hAnsiTheme="minorHAnsi" w:cstheme="minorHAnsi"/>
          <w:sz w:val="22"/>
          <w:szCs w:val="22"/>
          <w:lang w:val="en-GB"/>
        </w:rPr>
        <w:t xml:space="preserve">. The </w:t>
      </w:r>
      <w:r w:rsidRPr="004E613F">
        <w:rPr>
          <w:rFonts w:asciiTheme="minorHAnsi" w:hAnsiTheme="minorHAnsi" w:cstheme="minorHAnsi"/>
          <w:sz w:val="22"/>
          <w:szCs w:val="22"/>
          <w:lang w:val="en-GB"/>
        </w:rPr>
        <w:t>World Resources Institute</w:t>
      </w:r>
      <w:r>
        <w:rPr>
          <w:rFonts w:asciiTheme="minorHAnsi" w:hAnsiTheme="minorHAnsi" w:cstheme="minorHAnsi"/>
          <w:sz w:val="22"/>
          <w:szCs w:val="22"/>
          <w:lang w:val="en-GB"/>
        </w:rPr>
        <w:t>’s ‘</w:t>
      </w:r>
      <w:r w:rsidRPr="004E613F">
        <w:rPr>
          <w:rFonts w:asciiTheme="minorHAnsi" w:hAnsiTheme="minorHAnsi" w:cstheme="minorHAnsi"/>
          <w:sz w:val="22"/>
          <w:szCs w:val="22"/>
          <w:lang w:val="en-GB"/>
        </w:rPr>
        <w:t xml:space="preserve">World Greenhouse Gas Emissions Flow Chart </w:t>
      </w:r>
      <w:r w:rsidR="00A31B17">
        <w:rPr>
          <w:rFonts w:asciiTheme="minorHAnsi" w:hAnsiTheme="minorHAnsi" w:cstheme="minorHAnsi"/>
          <w:sz w:val="22"/>
          <w:szCs w:val="22"/>
          <w:lang w:val="en-GB"/>
        </w:rPr>
        <w:t>(</w:t>
      </w:r>
      <w:r w:rsidRPr="004E613F">
        <w:rPr>
          <w:rFonts w:asciiTheme="minorHAnsi" w:hAnsiTheme="minorHAnsi" w:cstheme="minorHAnsi"/>
          <w:sz w:val="22"/>
          <w:szCs w:val="22"/>
          <w:lang w:val="en-GB"/>
        </w:rPr>
        <w:t>2005</w:t>
      </w:r>
      <w:r w:rsidR="00A31B17">
        <w:rPr>
          <w:rFonts w:asciiTheme="minorHAnsi" w:hAnsiTheme="minorHAnsi" w:cstheme="minorHAnsi"/>
          <w:sz w:val="22"/>
          <w:szCs w:val="22"/>
          <w:lang w:val="en-GB"/>
        </w:rPr>
        <w:t>)</w:t>
      </w:r>
      <w:r w:rsidRPr="004E613F">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shown in </w:t>
      </w:r>
      <w:r w:rsidRPr="00A31B17">
        <w:rPr>
          <w:rFonts w:asciiTheme="minorHAnsi" w:hAnsiTheme="minorHAnsi" w:cstheme="minorHAnsi"/>
          <w:b/>
          <w:sz w:val="22"/>
          <w:szCs w:val="22"/>
          <w:lang w:val="en-GB"/>
        </w:rPr>
        <w:t>Figure 3.2</w:t>
      </w:r>
      <w:r>
        <w:rPr>
          <w:rFonts w:asciiTheme="minorHAnsi" w:hAnsiTheme="minorHAnsi" w:cstheme="minorHAnsi"/>
          <w:sz w:val="22"/>
          <w:szCs w:val="22"/>
          <w:lang w:val="en-GB"/>
        </w:rPr>
        <w:t>, illustrates the contribution of various human activities to GHG emissions</w:t>
      </w:r>
      <w:r w:rsidR="00A31B17">
        <w:rPr>
          <w:rFonts w:asciiTheme="minorHAnsi" w:hAnsiTheme="minorHAnsi" w:cstheme="minorHAnsi"/>
          <w:sz w:val="22"/>
          <w:szCs w:val="22"/>
          <w:lang w:val="en-GB"/>
        </w:rPr>
        <w:t xml:space="preserve"> at the global level</w:t>
      </w:r>
      <w:r>
        <w:rPr>
          <w:rFonts w:asciiTheme="minorHAnsi" w:hAnsiTheme="minorHAnsi" w:cstheme="minorHAnsi"/>
          <w:sz w:val="22"/>
          <w:szCs w:val="22"/>
          <w:lang w:val="en-GB"/>
        </w:rPr>
        <w:t>.</w:t>
      </w:r>
    </w:p>
    <w:p w14:paraId="3977065A" w14:textId="77777777" w:rsidR="004E613F" w:rsidRDefault="004E613F" w:rsidP="004E613F">
      <w:pPr>
        <w:jc w:val="center"/>
        <w:rPr>
          <w:rFonts w:asciiTheme="minorHAnsi" w:hAnsiTheme="minorHAnsi" w:cstheme="minorHAnsi"/>
          <w:sz w:val="22"/>
          <w:szCs w:val="22"/>
          <w:lang w:val="en-GB"/>
        </w:rPr>
      </w:pPr>
    </w:p>
    <w:p w14:paraId="263B8EA7" w14:textId="77777777" w:rsidR="004E613F" w:rsidRPr="004E613F" w:rsidRDefault="004E613F" w:rsidP="004E613F">
      <w:pPr>
        <w:spacing w:after="120"/>
        <w:jc w:val="center"/>
        <w:rPr>
          <w:rFonts w:asciiTheme="minorHAnsi" w:hAnsiTheme="minorHAnsi" w:cstheme="minorHAnsi"/>
          <w:b/>
          <w:sz w:val="20"/>
          <w:szCs w:val="20"/>
          <w:lang w:val="en-GB"/>
        </w:rPr>
      </w:pPr>
      <w:r w:rsidRPr="00EF5CF8">
        <w:rPr>
          <w:rFonts w:asciiTheme="minorHAnsi" w:hAnsiTheme="minorHAnsi" w:cstheme="minorHAnsi"/>
          <w:b/>
          <w:sz w:val="20"/>
          <w:szCs w:val="20"/>
          <w:lang w:val="en-GB"/>
        </w:rPr>
        <w:t>Figure 3.</w:t>
      </w:r>
      <w:r>
        <w:rPr>
          <w:rFonts w:asciiTheme="minorHAnsi" w:hAnsiTheme="minorHAnsi" w:cstheme="minorHAnsi"/>
          <w:b/>
          <w:sz w:val="20"/>
          <w:szCs w:val="20"/>
          <w:lang w:val="en-GB"/>
        </w:rPr>
        <w:t>2</w:t>
      </w:r>
      <w:r w:rsidRPr="00EF5CF8">
        <w:rPr>
          <w:rFonts w:asciiTheme="minorHAnsi" w:hAnsiTheme="minorHAnsi" w:cstheme="minorHAnsi"/>
          <w:b/>
          <w:sz w:val="20"/>
          <w:szCs w:val="20"/>
          <w:lang w:val="en-GB"/>
        </w:rPr>
        <w:t xml:space="preserve"> – </w:t>
      </w:r>
      <w:r w:rsidRPr="004E613F">
        <w:rPr>
          <w:rFonts w:asciiTheme="minorHAnsi" w:hAnsiTheme="minorHAnsi" w:cstheme="minorHAnsi"/>
          <w:b/>
          <w:i/>
          <w:sz w:val="20"/>
          <w:szCs w:val="20"/>
          <w:lang w:val="en-GB"/>
        </w:rPr>
        <w:t xml:space="preserve">World Greenhouse Gas Emissions Flow Chart </w:t>
      </w:r>
      <w:r w:rsidR="00F42AAD">
        <w:rPr>
          <w:rFonts w:asciiTheme="minorHAnsi" w:hAnsiTheme="minorHAnsi" w:cstheme="minorHAnsi"/>
          <w:b/>
          <w:i/>
          <w:sz w:val="20"/>
          <w:szCs w:val="20"/>
          <w:lang w:val="en-GB"/>
        </w:rPr>
        <w:t>(</w:t>
      </w:r>
      <w:r w:rsidRPr="004E613F">
        <w:rPr>
          <w:rFonts w:asciiTheme="minorHAnsi" w:hAnsiTheme="minorHAnsi" w:cstheme="minorHAnsi"/>
          <w:b/>
          <w:i/>
          <w:sz w:val="20"/>
          <w:szCs w:val="20"/>
          <w:lang w:val="en-GB"/>
        </w:rPr>
        <w:t>2005</w:t>
      </w:r>
      <w:r w:rsidR="00F42AAD">
        <w:rPr>
          <w:rFonts w:asciiTheme="minorHAnsi" w:hAnsiTheme="minorHAnsi" w:cstheme="minorHAnsi"/>
          <w:b/>
          <w:i/>
          <w:sz w:val="20"/>
          <w:szCs w:val="20"/>
          <w:lang w:val="en-GB"/>
        </w:rPr>
        <w:t>)</w:t>
      </w:r>
    </w:p>
    <w:p w14:paraId="55DC5BFB" w14:textId="77777777" w:rsidR="004E613F" w:rsidRDefault="004E613F" w:rsidP="00F42AAD">
      <w:pPr>
        <w:ind w:left="-426"/>
        <w:jc w:val="center"/>
        <w:rPr>
          <w:rFonts w:asciiTheme="minorHAnsi" w:hAnsiTheme="minorHAnsi" w:cstheme="minorHAnsi"/>
          <w:sz w:val="22"/>
          <w:szCs w:val="22"/>
          <w:lang w:val="en-GB"/>
        </w:rPr>
      </w:pPr>
      <w:r w:rsidRPr="004E613F">
        <w:rPr>
          <w:rFonts w:asciiTheme="minorHAnsi" w:hAnsiTheme="minorHAnsi" w:cstheme="minorHAnsi"/>
          <w:noProof/>
          <w:sz w:val="22"/>
          <w:szCs w:val="22"/>
          <w:lang w:val="en-US"/>
        </w:rPr>
        <w:drawing>
          <wp:inline distT="0" distB="0" distL="0" distR="0" wp14:anchorId="34C3C992" wp14:editId="5618B72F">
            <wp:extent cx="6558061" cy="4733744"/>
            <wp:effectExtent l="19050" t="0" r="0" b="0"/>
            <wp:docPr id="14" name="Picture 1" descr="WRI_World GHG emissions flow chart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_World GHG emissions flow chart_2005"/>
                    <pic:cNvPicPr>
                      <a:picLocks noChangeAspect="1" noChangeArrowheads="1"/>
                    </pic:cNvPicPr>
                  </pic:nvPicPr>
                  <pic:blipFill>
                    <a:blip r:embed="rId17" cstate="print"/>
                    <a:srcRect/>
                    <a:stretch>
                      <a:fillRect/>
                    </a:stretch>
                  </pic:blipFill>
                  <pic:spPr bwMode="auto">
                    <a:xfrm>
                      <a:off x="0" y="0"/>
                      <a:ext cx="6558061" cy="4733744"/>
                    </a:xfrm>
                    <a:prstGeom prst="rect">
                      <a:avLst/>
                    </a:prstGeom>
                    <a:noFill/>
                    <a:ln w="9525">
                      <a:noFill/>
                      <a:miter lim="800000"/>
                      <a:headEnd/>
                      <a:tailEnd/>
                    </a:ln>
                  </pic:spPr>
                </pic:pic>
              </a:graphicData>
            </a:graphic>
          </wp:inline>
        </w:drawing>
      </w:r>
    </w:p>
    <w:p w14:paraId="01C198AF" w14:textId="77777777" w:rsidR="004E613F" w:rsidRDefault="004E613F" w:rsidP="004E613F">
      <w:pPr>
        <w:spacing w:before="120"/>
        <w:jc w:val="center"/>
        <w:rPr>
          <w:rFonts w:asciiTheme="minorHAnsi" w:hAnsiTheme="minorHAnsi" w:cstheme="minorHAnsi"/>
          <w:sz w:val="20"/>
          <w:szCs w:val="20"/>
          <w:lang w:val="en-GB"/>
        </w:rPr>
      </w:pPr>
      <w:r w:rsidRPr="004E613F">
        <w:rPr>
          <w:rFonts w:asciiTheme="minorHAnsi" w:hAnsiTheme="minorHAnsi" w:cstheme="minorHAnsi"/>
          <w:sz w:val="20"/>
          <w:szCs w:val="20"/>
          <w:lang w:val="en-GB"/>
        </w:rPr>
        <w:t>Copyright: World Resources Institute, Washington, DC</w:t>
      </w:r>
    </w:p>
    <w:p w14:paraId="7B0B25A5" w14:textId="77777777" w:rsidR="004E613F" w:rsidRPr="00F42AAD" w:rsidRDefault="004E613F" w:rsidP="00F42AAD">
      <w:pPr>
        <w:jc w:val="center"/>
        <w:rPr>
          <w:rFonts w:asciiTheme="minorHAnsi" w:hAnsiTheme="minorHAnsi" w:cstheme="minorHAnsi"/>
          <w:sz w:val="20"/>
          <w:szCs w:val="20"/>
          <w:lang w:val="en-GB"/>
        </w:rPr>
      </w:pPr>
      <w:r>
        <w:rPr>
          <w:rFonts w:asciiTheme="minorHAnsi" w:hAnsiTheme="minorHAnsi" w:cstheme="minorHAnsi"/>
          <w:sz w:val="20"/>
          <w:szCs w:val="20"/>
          <w:lang w:val="en-GB"/>
        </w:rPr>
        <w:t xml:space="preserve">Source: Herzog (2005) </w:t>
      </w:r>
      <w:r w:rsidR="00F42AAD" w:rsidRPr="00F42AAD">
        <w:rPr>
          <w:rFonts w:asciiTheme="minorHAnsi" w:hAnsiTheme="minorHAnsi" w:cstheme="minorHAnsi"/>
          <w:i/>
          <w:sz w:val="20"/>
          <w:szCs w:val="20"/>
          <w:lang w:val="en-GB"/>
        </w:rPr>
        <w:t>World Greenhouse Gas Emissions in 2005</w:t>
      </w:r>
      <w:r w:rsidR="00F42AAD">
        <w:rPr>
          <w:rFonts w:asciiTheme="minorHAnsi" w:hAnsiTheme="minorHAnsi" w:cstheme="minorHAnsi"/>
          <w:sz w:val="20"/>
          <w:szCs w:val="20"/>
          <w:lang w:val="en-GB"/>
        </w:rPr>
        <w:t>, p. 2</w:t>
      </w:r>
    </w:p>
    <w:p w14:paraId="75B0345C" w14:textId="77777777" w:rsidR="004E613F" w:rsidRDefault="004E613F" w:rsidP="004E613F">
      <w:pPr>
        <w:jc w:val="center"/>
        <w:rPr>
          <w:rFonts w:asciiTheme="minorHAnsi" w:hAnsiTheme="minorHAnsi" w:cstheme="minorHAnsi"/>
          <w:sz w:val="22"/>
          <w:szCs w:val="22"/>
          <w:lang w:val="en-GB"/>
        </w:rPr>
      </w:pPr>
    </w:p>
    <w:p w14:paraId="03D5A34A" w14:textId="4300260B" w:rsidR="004E613F" w:rsidRPr="004E613F" w:rsidRDefault="004E613F" w:rsidP="004E613F">
      <w:pPr>
        <w:rPr>
          <w:rFonts w:asciiTheme="minorHAnsi" w:hAnsiTheme="minorHAnsi" w:cstheme="minorHAnsi"/>
          <w:i/>
          <w:sz w:val="22"/>
          <w:szCs w:val="22"/>
          <w:lang w:val="en-GB"/>
        </w:rPr>
      </w:pPr>
      <w:r w:rsidRPr="004E613F">
        <w:rPr>
          <w:rFonts w:asciiTheme="minorHAnsi" w:hAnsiTheme="minorHAnsi" w:cstheme="minorHAnsi"/>
          <w:i/>
          <w:sz w:val="22"/>
          <w:szCs w:val="22"/>
          <w:lang w:val="en-GB"/>
        </w:rPr>
        <w:t>Main consequences</w:t>
      </w:r>
      <w:r w:rsidR="004850E9">
        <w:rPr>
          <w:rFonts w:asciiTheme="minorHAnsi" w:hAnsiTheme="minorHAnsi" w:cstheme="minorHAnsi"/>
          <w:i/>
          <w:sz w:val="22"/>
          <w:szCs w:val="22"/>
          <w:lang w:val="en-GB"/>
        </w:rPr>
        <w:t xml:space="preserve"> of climate change</w:t>
      </w:r>
    </w:p>
    <w:p w14:paraId="35E5F6B8" w14:textId="77777777" w:rsidR="00A31B17" w:rsidRPr="00A65972" w:rsidRDefault="00A31B17" w:rsidP="00A31B17">
      <w:pPr>
        <w:rPr>
          <w:rFonts w:asciiTheme="minorHAnsi" w:hAnsiTheme="minorHAnsi" w:cstheme="minorHAnsi"/>
          <w:sz w:val="22"/>
          <w:szCs w:val="22"/>
          <w:lang w:val="en-GB"/>
        </w:rPr>
      </w:pPr>
    </w:p>
    <w:p w14:paraId="5236CA75" w14:textId="77777777" w:rsidR="004E613F" w:rsidRDefault="009C757A" w:rsidP="004E613F">
      <w:pPr>
        <w:pStyle w:val="ListParagraph"/>
        <w:numPr>
          <w:ilvl w:val="0"/>
          <w:numId w:val="9"/>
        </w:numPr>
        <w:ind w:left="426" w:hanging="426"/>
        <w:rPr>
          <w:rFonts w:asciiTheme="minorHAnsi" w:hAnsiTheme="minorHAnsi" w:cstheme="minorHAnsi"/>
          <w:sz w:val="22"/>
          <w:szCs w:val="22"/>
          <w:lang w:val="en-GB"/>
        </w:rPr>
      </w:pPr>
      <w:r w:rsidRPr="009C757A">
        <w:rPr>
          <w:rFonts w:asciiTheme="minorHAnsi" w:hAnsiTheme="minorHAnsi" w:cstheme="minorHAnsi"/>
          <w:sz w:val="22"/>
          <w:szCs w:val="22"/>
          <w:lang w:val="en-GB"/>
        </w:rPr>
        <w:t xml:space="preserve">Using a variety of scenarios for future GHG emissions, the IPCC has prepared </w:t>
      </w:r>
      <w:r w:rsidRPr="009C757A">
        <w:rPr>
          <w:rFonts w:asciiTheme="minorHAnsi" w:hAnsiTheme="minorHAnsi" w:cstheme="minorHAnsi"/>
          <w:i/>
          <w:sz w:val="22"/>
          <w:szCs w:val="22"/>
          <w:lang w:val="en-GB"/>
        </w:rPr>
        <w:t>projections for the end of the 21</w:t>
      </w:r>
      <w:r w:rsidRPr="009C757A">
        <w:rPr>
          <w:rFonts w:asciiTheme="minorHAnsi" w:hAnsiTheme="minorHAnsi" w:cstheme="minorHAnsi"/>
          <w:i/>
          <w:sz w:val="22"/>
          <w:szCs w:val="22"/>
          <w:vertAlign w:val="superscript"/>
          <w:lang w:val="en-GB"/>
        </w:rPr>
        <w:t>st</w:t>
      </w:r>
      <w:r w:rsidRPr="009C757A">
        <w:rPr>
          <w:rFonts w:asciiTheme="minorHAnsi" w:hAnsiTheme="minorHAnsi" w:cstheme="minorHAnsi"/>
          <w:i/>
          <w:sz w:val="22"/>
          <w:szCs w:val="22"/>
          <w:lang w:val="en-GB"/>
        </w:rPr>
        <w:t xml:space="preserve"> century</w:t>
      </w:r>
      <w:r w:rsidRPr="009C757A">
        <w:rPr>
          <w:rFonts w:asciiTheme="minorHAnsi" w:hAnsiTheme="minorHAnsi" w:cstheme="minorHAnsi"/>
          <w:sz w:val="22"/>
          <w:szCs w:val="22"/>
          <w:lang w:val="en-GB"/>
        </w:rPr>
        <w:t xml:space="preserve">. Relative to the period 1980-1999 and depending on the chosen scenario, expected increases in global average temperature by the end of this century range between 1.1 and 6.4°C, while the range in sea level rise would be between 0.18 and 0.59 m. (These projections are now considered quite conservative by some experts, in particular with regard to sea level rise.) </w:t>
      </w:r>
      <w:r w:rsidR="00A31B17" w:rsidRPr="009C757A">
        <w:rPr>
          <w:rFonts w:asciiTheme="minorHAnsi" w:hAnsiTheme="minorHAnsi" w:cstheme="minorHAnsi"/>
          <w:sz w:val="22"/>
          <w:szCs w:val="22"/>
          <w:lang w:val="en-GB"/>
        </w:rPr>
        <w:t xml:space="preserve">As already mentioned, </w:t>
      </w:r>
      <w:r w:rsidRPr="009C757A">
        <w:rPr>
          <w:rFonts w:asciiTheme="minorHAnsi" w:hAnsiTheme="minorHAnsi" w:cstheme="minorHAnsi"/>
          <w:sz w:val="22"/>
          <w:szCs w:val="22"/>
          <w:lang w:val="en-GB"/>
        </w:rPr>
        <w:t>changes in the climate system</w:t>
      </w:r>
      <w:r w:rsidR="00A31B17" w:rsidRPr="009C757A">
        <w:rPr>
          <w:rFonts w:asciiTheme="minorHAnsi" w:hAnsiTheme="minorHAnsi" w:cstheme="minorHAnsi"/>
          <w:sz w:val="22"/>
          <w:szCs w:val="22"/>
          <w:lang w:val="en-GB"/>
        </w:rPr>
        <w:t xml:space="preserve"> </w:t>
      </w:r>
      <w:r w:rsidRPr="009C757A">
        <w:rPr>
          <w:rFonts w:asciiTheme="minorHAnsi" w:hAnsiTheme="minorHAnsi" w:cstheme="minorHAnsi"/>
          <w:sz w:val="22"/>
          <w:szCs w:val="22"/>
          <w:lang w:val="en-GB"/>
        </w:rPr>
        <w:t>result</w:t>
      </w:r>
      <w:r w:rsidR="00A31B17" w:rsidRPr="009C757A">
        <w:rPr>
          <w:rFonts w:asciiTheme="minorHAnsi" w:hAnsiTheme="minorHAnsi" w:cstheme="minorHAnsi"/>
          <w:sz w:val="22"/>
          <w:szCs w:val="22"/>
          <w:lang w:val="en-GB"/>
        </w:rPr>
        <w:t xml:space="preserve"> in changes in physical and biological systems, which in turn lead to </w:t>
      </w:r>
      <w:r w:rsidR="00A53469">
        <w:rPr>
          <w:rFonts w:asciiTheme="minorHAnsi" w:hAnsiTheme="minorHAnsi" w:cstheme="minorHAnsi"/>
          <w:sz w:val="22"/>
          <w:szCs w:val="22"/>
          <w:lang w:val="en-GB"/>
        </w:rPr>
        <w:t>socio-economic</w:t>
      </w:r>
      <w:r w:rsidR="00A31B17" w:rsidRPr="009C757A">
        <w:rPr>
          <w:rFonts w:asciiTheme="minorHAnsi" w:hAnsiTheme="minorHAnsi" w:cstheme="minorHAnsi"/>
          <w:sz w:val="22"/>
          <w:szCs w:val="22"/>
          <w:lang w:val="en-GB"/>
        </w:rPr>
        <w:t xml:space="preserve"> impacts</w:t>
      </w:r>
      <w:r w:rsidR="008144F5" w:rsidRPr="009C757A">
        <w:rPr>
          <w:rFonts w:asciiTheme="minorHAnsi" w:hAnsiTheme="minorHAnsi" w:cstheme="minorHAnsi"/>
          <w:sz w:val="22"/>
          <w:szCs w:val="22"/>
          <w:lang w:val="en-GB"/>
        </w:rPr>
        <w:t xml:space="preserve"> (EC 2009a)</w:t>
      </w:r>
      <w:r w:rsidR="00A31B17" w:rsidRPr="009C757A">
        <w:rPr>
          <w:rFonts w:asciiTheme="minorHAnsi" w:hAnsiTheme="minorHAnsi" w:cstheme="minorHAnsi"/>
          <w:sz w:val="22"/>
          <w:szCs w:val="22"/>
          <w:lang w:val="en-GB"/>
        </w:rPr>
        <w:t xml:space="preserve">. </w:t>
      </w:r>
      <w:r w:rsidR="00565EA4" w:rsidRPr="009C757A">
        <w:rPr>
          <w:rFonts w:asciiTheme="minorHAnsi" w:hAnsiTheme="minorHAnsi" w:cstheme="minorHAnsi"/>
          <w:b/>
          <w:sz w:val="22"/>
          <w:szCs w:val="22"/>
          <w:lang w:val="en-GB"/>
        </w:rPr>
        <w:t>Figure 3.3</w:t>
      </w:r>
      <w:r w:rsidR="00565EA4" w:rsidRPr="009C757A">
        <w:rPr>
          <w:rFonts w:asciiTheme="minorHAnsi" w:hAnsiTheme="minorHAnsi" w:cstheme="minorHAnsi"/>
          <w:sz w:val="22"/>
          <w:szCs w:val="22"/>
          <w:lang w:val="en-GB"/>
        </w:rPr>
        <w:t xml:space="preserve"> provides a summary of the main biophysical and </w:t>
      </w:r>
      <w:r w:rsidR="00A53469">
        <w:rPr>
          <w:rFonts w:asciiTheme="minorHAnsi" w:hAnsiTheme="minorHAnsi" w:cstheme="minorHAnsi"/>
          <w:sz w:val="22"/>
          <w:szCs w:val="22"/>
          <w:lang w:val="en-GB"/>
        </w:rPr>
        <w:t>socio-economic</w:t>
      </w:r>
      <w:r w:rsidR="00565EA4" w:rsidRPr="009C757A">
        <w:rPr>
          <w:rFonts w:asciiTheme="minorHAnsi" w:hAnsiTheme="minorHAnsi" w:cstheme="minorHAnsi"/>
          <w:sz w:val="22"/>
          <w:szCs w:val="22"/>
          <w:lang w:val="en-GB"/>
        </w:rPr>
        <w:t xml:space="preserve"> impacts.</w:t>
      </w:r>
    </w:p>
    <w:p w14:paraId="1B01CDA3" w14:textId="77777777" w:rsidR="00565EA4" w:rsidRPr="009C757A" w:rsidRDefault="00565EA4" w:rsidP="009C757A">
      <w:pPr>
        <w:spacing w:line="276" w:lineRule="auto"/>
        <w:jc w:val="left"/>
        <w:rPr>
          <w:rFonts w:asciiTheme="minorHAnsi" w:hAnsiTheme="minorHAnsi" w:cstheme="minorHAnsi"/>
          <w:sz w:val="4"/>
          <w:szCs w:val="4"/>
          <w:lang w:val="en-GB"/>
        </w:rPr>
      </w:pPr>
    </w:p>
    <w:p w14:paraId="2F3AA59B" w14:textId="77777777" w:rsidR="00C96034" w:rsidRDefault="00C96034">
      <w:pPr>
        <w:spacing w:after="200" w:line="276" w:lineRule="auto"/>
        <w:jc w:val="left"/>
        <w:rPr>
          <w:rFonts w:asciiTheme="minorHAnsi" w:hAnsiTheme="minorHAnsi" w:cstheme="minorHAnsi"/>
          <w:b/>
          <w:sz w:val="20"/>
          <w:szCs w:val="20"/>
          <w:lang w:val="en-GB"/>
        </w:rPr>
      </w:pPr>
      <w:r>
        <w:rPr>
          <w:rFonts w:asciiTheme="minorHAnsi" w:hAnsiTheme="minorHAnsi" w:cstheme="minorHAnsi"/>
          <w:b/>
          <w:sz w:val="20"/>
          <w:szCs w:val="20"/>
          <w:lang w:val="en-GB"/>
        </w:rPr>
        <w:br w:type="page"/>
      </w:r>
    </w:p>
    <w:p w14:paraId="77EFF868" w14:textId="77777777" w:rsidR="00565EA4" w:rsidRPr="004E613F" w:rsidRDefault="00565EA4" w:rsidP="00565EA4">
      <w:pPr>
        <w:spacing w:after="120"/>
        <w:jc w:val="center"/>
        <w:rPr>
          <w:rFonts w:asciiTheme="minorHAnsi" w:hAnsiTheme="minorHAnsi" w:cstheme="minorHAnsi"/>
          <w:b/>
          <w:sz w:val="20"/>
          <w:szCs w:val="20"/>
          <w:lang w:val="en-GB"/>
        </w:rPr>
      </w:pPr>
      <w:r w:rsidRPr="00EF5CF8">
        <w:rPr>
          <w:rFonts w:asciiTheme="minorHAnsi" w:hAnsiTheme="minorHAnsi" w:cstheme="minorHAnsi"/>
          <w:b/>
          <w:sz w:val="20"/>
          <w:szCs w:val="20"/>
          <w:lang w:val="en-GB"/>
        </w:rPr>
        <w:lastRenderedPageBreak/>
        <w:t>Figure 3.</w:t>
      </w:r>
      <w:r>
        <w:rPr>
          <w:rFonts w:asciiTheme="minorHAnsi" w:hAnsiTheme="minorHAnsi" w:cstheme="minorHAnsi"/>
          <w:b/>
          <w:sz w:val="20"/>
          <w:szCs w:val="20"/>
          <w:lang w:val="en-GB"/>
        </w:rPr>
        <w:t>3</w:t>
      </w:r>
      <w:r w:rsidRPr="00EF5CF8">
        <w:rPr>
          <w:rFonts w:asciiTheme="minorHAnsi" w:hAnsiTheme="minorHAnsi" w:cstheme="minorHAnsi"/>
          <w:b/>
          <w:sz w:val="20"/>
          <w:szCs w:val="20"/>
          <w:lang w:val="en-GB"/>
        </w:rPr>
        <w:t xml:space="preserve"> – </w:t>
      </w:r>
      <w:r>
        <w:rPr>
          <w:rFonts w:asciiTheme="minorHAnsi" w:hAnsiTheme="minorHAnsi" w:cstheme="minorHAnsi"/>
          <w:b/>
          <w:i/>
          <w:sz w:val="20"/>
          <w:szCs w:val="20"/>
          <w:lang w:val="en-GB"/>
        </w:rPr>
        <w:t xml:space="preserve">Biophysical and </w:t>
      </w:r>
      <w:r w:rsidR="00A53469">
        <w:rPr>
          <w:rFonts w:asciiTheme="minorHAnsi" w:hAnsiTheme="minorHAnsi" w:cstheme="minorHAnsi"/>
          <w:b/>
          <w:i/>
          <w:sz w:val="20"/>
          <w:szCs w:val="20"/>
          <w:lang w:val="en-GB"/>
        </w:rPr>
        <w:t>socio-economic</w:t>
      </w:r>
      <w:r>
        <w:rPr>
          <w:rFonts w:asciiTheme="minorHAnsi" w:hAnsiTheme="minorHAnsi" w:cstheme="minorHAnsi"/>
          <w:b/>
          <w:i/>
          <w:sz w:val="20"/>
          <w:szCs w:val="20"/>
          <w:lang w:val="en-GB"/>
        </w:rPr>
        <w:t xml:space="preserve"> impacts of climate change</w:t>
      </w:r>
    </w:p>
    <w:p w14:paraId="4C19AA76" w14:textId="77777777" w:rsidR="00565EA4" w:rsidRDefault="00565EA4" w:rsidP="00565EA4">
      <w:pPr>
        <w:jc w:val="center"/>
        <w:rPr>
          <w:rFonts w:asciiTheme="minorHAnsi" w:hAnsiTheme="minorHAnsi" w:cstheme="minorHAnsi"/>
          <w:sz w:val="22"/>
          <w:szCs w:val="22"/>
          <w:lang w:val="en-GB"/>
        </w:rPr>
      </w:pPr>
      <w:r w:rsidRPr="00565EA4">
        <w:rPr>
          <w:rFonts w:asciiTheme="minorHAnsi" w:hAnsiTheme="minorHAnsi" w:cstheme="minorHAnsi"/>
          <w:noProof/>
          <w:sz w:val="22"/>
          <w:szCs w:val="22"/>
          <w:lang w:val="en-US"/>
        </w:rPr>
        <mc:AlternateContent>
          <mc:Choice Requires="wpg">
            <w:drawing>
              <wp:inline distT="0" distB="0" distL="0" distR="0" wp14:anchorId="0D387B6A" wp14:editId="4AE35637">
                <wp:extent cx="6096069" cy="4343949"/>
                <wp:effectExtent l="0" t="0" r="25400" b="25400"/>
                <wp:docPr id="2" name="Group 2"/>
                <wp:cNvGraphicFramePr/>
                <a:graphic xmlns:a="http://schemas.openxmlformats.org/drawingml/2006/main">
                  <a:graphicData uri="http://schemas.microsoft.com/office/word/2010/wordprocessingGroup">
                    <wpg:wgp>
                      <wpg:cNvGrpSpPr/>
                      <wpg:grpSpPr>
                        <a:xfrm>
                          <a:off x="0" y="0"/>
                          <a:ext cx="6096069" cy="4343949"/>
                          <a:chOff x="762000" y="1524000"/>
                          <a:chExt cx="6096069" cy="4343949"/>
                        </a:xfrm>
                      </wpg:grpSpPr>
                      <wps:wsp>
                        <wps:cNvPr id="12" name="Text Box 12"/>
                        <wps:cNvSpPr txBox="1">
                          <a:spLocks noChangeArrowheads="1"/>
                        </wps:cNvSpPr>
                        <wps:spPr bwMode="auto">
                          <a:xfrm>
                            <a:off x="762000" y="1524000"/>
                            <a:ext cx="2592000" cy="708025"/>
                          </a:xfrm>
                          <a:prstGeom prst="rect">
                            <a:avLst/>
                          </a:prstGeom>
                          <a:noFill/>
                          <a:ln w="28575">
                            <a:solidFill>
                              <a:srgbClr val="005F7B"/>
                            </a:solidFill>
                            <a:miter lim="800000"/>
                            <a:headEnd/>
                            <a:tailEnd/>
                          </a:ln>
                        </wps:spPr>
                        <wps:txbx>
                          <w:txbxContent>
                            <w:p w14:paraId="6CBDCA09" w14:textId="77777777" w:rsidR="001A288D" w:rsidRDefault="001A288D" w:rsidP="00744530">
                              <w:pPr>
                                <w:pStyle w:val="NormalWeb"/>
                                <w:spacing w:before="0" w:beforeAutospacing="0" w:after="0" w:afterAutospacing="0"/>
                                <w:jc w:val="center"/>
                                <w:textAlignment w:val="baseline"/>
                              </w:pPr>
                              <w:r>
                                <w:rPr>
                                  <w:rFonts w:ascii="Arial" w:hAnsi="Arial" w:cstheme="minorBidi"/>
                                  <w:b/>
                                  <w:bCs/>
                                  <w:color w:val="215868" w:themeColor="accent5" w:themeShade="80"/>
                                  <w:kern w:val="24"/>
                                  <w:sz w:val="40"/>
                                  <w:szCs w:val="40"/>
                                  <w:lang w:val="en-GB"/>
                                </w:rPr>
                                <w:t>Biophysical impacts</w:t>
                              </w:r>
                            </w:p>
                          </w:txbxContent>
                        </wps:txbx>
                        <wps:bodyPr>
                          <a:spAutoFit/>
                        </wps:bodyPr>
                      </wps:wsp>
                      <wps:wsp>
                        <wps:cNvPr id="13" name="Text Box 13"/>
                        <wps:cNvSpPr txBox="1"/>
                        <wps:spPr>
                          <a:xfrm>
                            <a:off x="762000" y="2362115"/>
                            <a:ext cx="2592069" cy="3505834"/>
                          </a:xfrm>
                          <a:prstGeom prst="rect">
                            <a:avLst/>
                          </a:prstGeom>
                          <a:solidFill>
                            <a:schemeClr val="accent5">
                              <a:lumMod val="40000"/>
                              <a:lumOff val="60000"/>
                            </a:schemeClr>
                          </a:solidFill>
                          <a:ln w="28575">
                            <a:solidFill>
                              <a:srgbClr val="005F7B"/>
                            </a:solidFill>
                          </a:ln>
                        </wps:spPr>
                        <wps:txbx>
                          <w:txbxContent>
                            <w:p w14:paraId="44A58ECE" w14:textId="77777777" w:rsidR="001A288D" w:rsidRPr="00AE23F5" w:rsidRDefault="001A288D" w:rsidP="00744530">
                              <w:pPr>
                                <w:pStyle w:val="NormalWeb"/>
                                <w:spacing w:before="0" w:beforeAutospacing="0" w:after="0" w:afterAutospacing="0"/>
                                <w:jc w:val="center"/>
                                <w:textAlignment w:val="baseline"/>
                                <w:rPr>
                                  <w:lang w:val="de-DE"/>
                                </w:rPr>
                              </w:pPr>
                              <w:r w:rsidRPr="00AE23F5">
                                <w:rPr>
                                  <w:rFonts w:ascii="Arial" w:hAnsi="Arial" w:cstheme="minorBidi"/>
                                  <w:color w:val="000000" w:themeColor="text1"/>
                                  <w:kern w:val="24"/>
                                  <w:sz w:val="32"/>
                                  <w:szCs w:val="32"/>
                                  <w:lang w:val="de-DE"/>
                                </w:rPr>
                                <w:t>Changes in t°</w:t>
                              </w:r>
                            </w:p>
                            <w:p w14:paraId="1E645BCA" w14:textId="77777777" w:rsidR="001A288D" w:rsidRPr="00AE23F5" w:rsidRDefault="001A288D" w:rsidP="00744530">
                              <w:pPr>
                                <w:pStyle w:val="NormalWeb"/>
                                <w:spacing w:before="20" w:beforeAutospacing="0" w:after="0" w:afterAutospacing="0"/>
                                <w:jc w:val="center"/>
                                <w:textAlignment w:val="baseline"/>
                                <w:rPr>
                                  <w:lang w:val="de-DE"/>
                                </w:rPr>
                              </w:pPr>
                              <w:r w:rsidRPr="00AE23F5">
                                <w:rPr>
                                  <w:rFonts w:ascii="Arial" w:hAnsi="Arial" w:cstheme="minorBidi"/>
                                  <w:color w:val="000000" w:themeColor="text1"/>
                                  <w:kern w:val="24"/>
                                  <w:sz w:val="32"/>
                                  <w:szCs w:val="32"/>
                                  <w:lang w:val="de-DE"/>
                                </w:rPr>
                                <w:t>Changes in rainfall patterns</w:t>
                              </w:r>
                            </w:p>
                            <w:p w14:paraId="0B221DE4"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Shifts in seasons</w:t>
                              </w:r>
                            </w:p>
                            <w:p w14:paraId="36E16E93"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More frequent or severe storms, floods, droughts</w:t>
                              </w:r>
                            </w:p>
                            <w:p w14:paraId="015BC078"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Raised sea level</w:t>
                              </w:r>
                            </w:p>
                            <w:p w14:paraId="37F35E83"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Erosion, desertification</w:t>
                              </w:r>
                            </w:p>
                            <w:p w14:paraId="0E7D93CC"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Changes in water quality/availability</w:t>
                              </w:r>
                            </w:p>
                            <w:p w14:paraId="029BADA3"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Changes in ecosystems</w:t>
                              </w:r>
                            </w:p>
                            <w:p w14:paraId="2961065B"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Biodiversity loss</w:t>
                              </w:r>
                            </w:p>
                            <w:p w14:paraId="0A3D971F"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Disease &amp; pest outbreaks</w:t>
                              </w:r>
                              <w:proofErr w:type="gramStart"/>
                              <w:r>
                                <w:rPr>
                                  <w:rFonts w:ascii="Arial" w:hAnsi="Arial" w:cstheme="minorBidi"/>
                                  <w:color w:val="000000" w:themeColor="text1"/>
                                  <w:kern w:val="24"/>
                                  <w:sz w:val="32"/>
                                  <w:szCs w:val="32"/>
                                  <w:lang w:val="en-GB"/>
                                </w:rPr>
                                <w:t>, ...</w:t>
                              </w:r>
                              <w:proofErr w:type="gramEnd"/>
                            </w:p>
                          </w:txbxContent>
                        </wps:txbx>
                        <wps:bodyPr wrap="square">
                          <a:spAutoFit/>
                        </wps:bodyPr>
                      </wps:wsp>
                      <wps:wsp>
                        <wps:cNvPr id="15" name="Text Box 15"/>
                        <wps:cNvSpPr txBox="1">
                          <a:spLocks noChangeArrowheads="1"/>
                        </wps:cNvSpPr>
                        <wps:spPr bwMode="auto">
                          <a:xfrm>
                            <a:off x="4266000" y="1524000"/>
                            <a:ext cx="2592000" cy="708025"/>
                          </a:xfrm>
                          <a:prstGeom prst="rect">
                            <a:avLst/>
                          </a:prstGeom>
                          <a:noFill/>
                          <a:ln w="28575">
                            <a:solidFill>
                              <a:srgbClr val="005F7B"/>
                            </a:solidFill>
                            <a:miter lim="800000"/>
                            <a:headEnd/>
                            <a:tailEnd/>
                          </a:ln>
                        </wps:spPr>
                        <wps:txbx>
                          <w:txbxContent>
                            <w:p w14:paraId="31DACE9F" w14:textId="77777777" w:rsidR="001A288D" w:rsidRDefault="001A288D" w:rsidP="00744530">
                              <w:pPr>
                                <w:pStyle w:val="NormalWeb"/>
                                <w:spacing w:before="0" w:beforeAutospacing="0" w:after="0" w:afterAutospacing="0"/>
                                <w:jc w:val="center"/>
                                <w:textAlignment w:val="baseline"/>
                              </w:pPr>
                              <w:r>
                                <w:rPr>
                                  <w:rFonts w:ascii="Arial" w:hAnsi="Arial" w:cstheme="minorBidi"/>
                                  <w:b/>
                                  <w:bCs/>
                                  <w:color w:val="215868" w:themeColor="accent5" w:themeShade="80"/>
                                  <w:kern w:val="24"/>
                                  <w:sz w:val="40"/>
                                  <w:szCs w:val="40"/>
                                  <w:lang w:val="en-GB"/>
                                </w:rPr>
                                <w:t>Socioeconomic impacts</w:t>
                              </w:r>
                            </w:p>
                          </w:txbxContent>
                        </wps:txbx>
                        <wps:bodyPr>
                          <a:spAutoFit/>
                        </wps:bodyPr>
                      </wps:wsp>
                      <wps:wsp>
                        <wps:cNvPr id="16" name="Text Box 16"/>
                        <wps:cNvSpPr txBox="1"/>
                        <wps:spPr>
                          <a:xfrm>
                            <a:off x="4266000" y="2362094"/>
                            <a:ext cx="2592069" cy="3455034"/>
                          </a:xfrm>
                          <a:prstGeom prst="rect">
                            <a:avLst/>
                          </a:prstGeom>
                          <a:solidFill>
                            <a:schemeClr val="accent5">
                              <a:lumMod val="40000"/>
                              <a:lumOff val="60000"/>
                            </a:schemeClr>
                          </a:solidFill>
                          <a:ln w="28575">
                            <a:solidFill>
                              <a:srgbClr val="005F7B"/>
                            </a:solidFill>
                          </a:ln>
                        </wps:spPr>
                        <wps:txbx>
                          <w:txbxContent>
                            <w:p w14:paraId="4AD5734E" w14:textId="77777777" w:rsidR="001A288D" w:rsidRPr="00AE23F5" w:rsidRDefault="001A288D" w:rsidP="00744530">
                              <w:pPr>
                                <w:pStyle w:val="NormalWeb"/>
                                <w:spacing w:before="0" w:beforeAutospacing="0" w:after="0" w:afterAutospacing="0"/>
                                <w:jc w:val="center"/>
                                <w:textAlignment w:val="baseline"/>
                                <w:rPr>
                                  <w:lang w:val="en-GB"/>
                                </w:rPr>
                              </w:pPr>
                              <w:r>
                                <w:rPr>
                                  <w:rFonts w:ascii="Arial" w:hAnsi="Arial" w:cstheme="minorBidi"/>
                                  <w:color w:val="000000" w:themeColor="text1"/>
                                  <w:kern w:val="24"/>
                                  <w:sz w:val="32"/>
                                  <w:szCs w:val="32"/>
                                  <w:lang w:val="en-GB"/>
                                </w:rPr>
                                <w:t>Damage to or destruction of infrastructure</w:t>
                              </w:r>
                            </w:p>
                            <w:p w14:paraId="79B55AEA"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 xml:space="preserve">Reduced food security, malnutrition </w:t>
                              </w:r>
                            </w:p>
                            <w:p w14:paraId="3D6DAC35"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Economic disruption, loss of livelihoods, social disruption</w:t>
                              </w:r>
                            </w:p>
                            <w:p w14:paraId="337447FE"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 xml:space="preserve">Increased mortality and morbidity </w:t>
                              </w:r>
                            </w:p>
                            <w:p w14:paraId="0EFAB3D8"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Reduced availability of hydropower</w:t>
                              </w:r>
                            </w:p>
                            <w:p w14:paraId="42D20D68"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Conflicts, population displacement, human migrations</w:t>
                              </w:r>
                              <w:proofErr w:type="gramStart"/>
                              <w:r>
                                <w:rPr>
                                  <w:rFonts w:ascii="Arial" w:hAnsi="Arial" w:cstheme="minorBidi"/>
                                  <w:color w:val="000000" w:themeColor="text1"/>
                                  <w:kern w:val="24"/>
                                  <w:sz w:val="32"/>
                                  <w:szCs w:val="32"/>
                                  <w:lang w:val="en-GB"/>
                                </w:rPr>
                                <w:t>, ...</w:t>
                              </w:r>
                              <w:proofErr w:type="gramEnd"/>
                            </w:p>
                          </w:txbxContent>
                        </wps:txbx>
                        <wps:bodyPr>
                          <a:spAutoFit/>
                        </wps:bodyPr>
                      </wps:wsp>
                      <wps:wsp>
                        <wps:cNvPr id="18" name="Straight Arrow Connector 18"/>
                        <wps:cNvCnPr>
                          <a:stCxn id="13" idx="3"/>
                          <a:endCxn id="16" idx="1"/>
                        </wps:cNvCnPr>
                        <wps:spPr>
                          <a:xfrm>
                            <a:off x="3354000" y="4162199"/>
                            <a:ext cx="912000" cy="1777"/>
                          </a:xfrm>
                          <a:prstGeom prst="straightConnector1">
                            <a:avLst/>
                          </a:prstGeom>
                          <a:ln w="38100">
                            <a:solidFill>
                              <a:srgbClr val="005F7B"/>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026" style="width:480pt;height:342.05pt;mso-position-horizontal-relative:char;mso-position-vertical-relative:line" coordorigin="762000,1524000" coordsize="6096069,43439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">
                <v:shapetype id="_x0000_t202" coordsize="21600,21600" o:spt="202" path="m0,0l0,21600,21600,21600,21600,0xe">
                  <v:stroke joinstyle="miter"/>
                  <v:path gradientshapeok="t" o:connecttype="rect"/>
                </v:shapetype>
                <v:shape id="Text Box 12" o:spid="_x0000_s1027" type="#_x0000_t202" style="position:absolute;left:762000;top:1524000;width:2592000;height:708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cmTwQAA&#10;ANsAAAAPAAAAZHJzL2Rvd25yZXYueG1sRE/bisIwEH0X9h/CLPgia2phRbqmooJQ9kHw8gFDM7al&#10;zaQ2sdb9erMg+DaHc53lajCN6KlzlWUFs2kEgji3uuJCwfm0+1qAcB5ZY2OZFDzIwSr9GC0x0fbO&#10;B+qPvhAhhF2CCkrv20RKl5dk0E1tSxy4i+0M+gC7QuoO7yHcNDKOork0WHFoKLGlbUl5fbwZBe7v&#10;+nvbRPtd09ePuJ3p7HtSZUqNP4f1DwhPg3+LX+5Mh/kx/P8SDpDp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QnJk8EAAADbAAAADwAAAAAAAAAAAAAAAACXAgAAZHJzL2Rvd25y&#10;ZXYueG1sUEsFBgAAAAAEAAQA9QAAAIUDAAAAAA==&#10;" filled="f" strokecolor="#005f7b" strokeweight="2.25pt">
                  <v:textbox style="mso-fit-shape-to-text:t">
                    <w:txbxContent>
                      <w:p w14:paraId="6CBDCA09" w14:textId="77777777" w:rsidR="001A288D" w:rsidRDefault="001A288D" w:rsidP="00744530">
                        <w:pPr>
                          <w:pStyle w:val="NormalWeb"/>
                          <w:spacing w:before="0" w:beforeAutospacing="0" w:after="0" w:afterAutospacing="0"/>
                          <w:jc w:val="center"/>
                          <w:textAlignment w:val="baseline"/>
                        </w:pPr>
                        <w:r>
                          <w:rPr>
                            <w:rFonts w:ascii="Arial" w:hAnsi="Arial" w:cstheme="minorBidi"/>
                            <w:b/>
                            <w:bCs/>
                            <w:color w:val="215868" w:themeColor="accent5" w:themeShade="80"/>
                            <w:kern w:val="24"/>
                            <w:sz w:val="40"/>
                            <w:szCs w:val="40"/>
                            <w:lang w:val="en-GB"/>
                          </w:rPr>
                          <w:t>Biophysical impacts</w:t>
                        </w:r>
                      </w:p>
                    </w:txbxContent>
                  </v:textbox>
                </v:shape>
                <v:shape id="Text Box 13" o:spid="_x0000_s1028" type="#_x0000_t202" style="position:absolute;left:762000;top:2362115;width:2592069;height:35058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oKWwgAA&#10;ANsAAAAPAAAAZHJzL2Rvd25yZXYueG1sRE/fa8IwEH4f+D+EE3wZM3WCSDUtTnAojIE6fL41t7bY&#10;XEqT2ehfvwwE3+7j+3nLPJhGXKhztWUFk3ECgriwuuZSwddx8zIH4TyyxsYyKbiSgzwbPC0x1bbn&#10;PV0OvhQxhF2KCirv21RKV1Rk0I1tSxy5H9sZ9BF2pdQd9jHcNPI1SWbSYM2xocKW1hUV58OvUYAf&#10;p96G90lYT/H7Te42n9fb/lmp0TCsFiA8Bf8Q391bHedP4f+XeIDM/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2gpbCAAAA2wAAAA8AAAAAAAAAAAAAAAAAlwIAAGRycy9kb3du&#10;cmV2LnhtbFBLBQYAAAAABAAEAPUAAACGAwAAAAA=&#10;" fillcolor="#b6dde8 [1304]" strokecolor="#005f7b" strokeweight="2.25pt">
                  <v:textbox style="mso-fit-shape-to-text:t">
                    <w:txbxContent>
                      <w:p w14:paraId="44A58ECE" w14:textId="77777777" w:rsidR="001A288D" w:rsidRPr="00AE23F5" w:rsidRDefault="001A288D" w:rsidP="00744530">
                        <w:pPr>
                          <w:pStyle w:val="NormalWeb"/>
                          <w:spacing w:before="0" w:beforeAutospacing="0" w:after="0" w:afterAutospacing="0"/>
                          <w:jc w:val="center"/>
                          <w:textAlignment w:val="baseline"/>
                          <w:rPr>
                            <w:lang w:val="de-DE"/>
                          </w:rPr>
                        </w:pPr>
                        <w:r w:rsidRPr="00AE23F5">
                          <w:rPr>
                            <w:rFonts w:ascii="Arial" w:hAnsi="Arial" w:cstheme="minorBidi"/>
                            <w:color w:val="000000" w:themeColor="text1"/>
                            <w:kern w:val="24"/>
                            <w:sz w:val="32"/>
                            <w:szCs w:val="32"/>
                            <w:lang w:val="de-DE"/>
                          </w:rPr>
                          <w:t>Changes in t°</w:t>
                        </w:r>
                      </w:p>
                      <w:p w14:paraId="1E645BCA" w14:textId="77777777" w:rsidR="001A288D" w:rsidRPr="00AE23F5" w:rsidRDefault="001A288D" w:rsidP="00744530">
                        <w:pPr>
                          <w:pStyle w:val="NormalWeb"/>
                          <w:spacing w:before="20" w:beforeAutospacing="0" w:after="0" w:afterAutospacing="0"/>
                          <w:jc w:val="center"/>
                          <w:textAlignment w:val="baseline"/>
                          <w:rPr>
                            <w:lang w:val="de-DE"/>
                          </w:rPr>
                        </w:pPr>
                        <w:r w:rsidRPr="00AE23F5">
                          <w:rPr>
                            <w:rFonts w:ascii="Arial" w:hAnsi="Arial" w:cstheme="minorBidi"/>
                            <w:color w:val="000000" w:themeColor="text1"/>
                            <w:kern w:val="24"/>
                            <w:sz w:val="32"/>
                            <w:szCs w:val="32"/>
                            <w:lang w:val="de-DE"/>
                          </w:rPr>
                          <w:t>Changes in rainfall patterns</w:t>
                        </w:r>
                      </w:p>
                      <w:p w14:paraId="0B221DE4"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Shifts in seasons</w:t>
                        </w:r>
                      </w:p>
                      <w:p w14:paraId="36E16E93"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More frequent or severe storms, floods, droughts</w:t>
                        </w:r>
                      </w:p>
                      <w:p w14:paraId="015BC078"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Raised sea level</w:t>
                        </w:r>
                      </w:p>
                      <w:p w14:paraId="37F35E83"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Erosion, desertification</w:t>
                        </w:r>
                      </w:p>
                      <w:p w14:paraId="0E7D93CC"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Changes in water quality/availability</w:t>
                        </w:r>
                      </w:p>
                      <w:p w14:paraId="029BADA3"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Changes in ecosystems</w:t>
                        </w:r>
                      </w:p>
                      <w:p w14:paraId="2961065B"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Biodiversity loss</w:t>
                        </w:r>
                      </w:p>
                      <w:p w14:paraId="0A3D971F"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Disease &amp; pest outbreaks</w:t>
                        </w:r>
                        <w:proofErr w:type="gramStart"/>
                        <w:r>
                          <w:rPr>
                            <w:rFonts w:ascii="Arial" w:hAnsi="Arial" w:cstheme="minorBidi"/>
                            <w:color w:val="000000" w:themeColor="text1"/>
                            <w:kern w:val="24"/>
                            <w:sz w:val="32"/>
                            <w:szCs w:val="32"/>
                            <w:lang w:val="en-GB"/>
                          </w:rPr>
                          <w:t>, ...</w:t>
                        </w:r>
                        <w:proofErr w:type="gramEnd"/>
                      </w:p>
                    </w:txbxContent>
                  </v:textbox>
                </v:shape>
                <v:shape id="Text Box 15" o:spid="_x0000_s1029" type="#_x0000_t202" style="position:absolute;left:4266000;top:1524000;width:2592000;height:708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FHnwgAA&#10;ANsAAAAPAAAAZHJzL2Rvd25yZXYueG1sRE/NasJAEL4XfIdlBC+l2URQSpo12IIQPBS0fYAhO02C&#10;2dmY3cTo07sFwdt8fL+T5ZNpxUi9aywrSKIYBHFpdcOVgt+f3ds7COeRNbaWScGVHOSb2UuGqbYX&#10;PtB49JUIIexSVFB736VSurImgy6yHXHg/mxv0AfYV1L3eAnhppXLOF5Lgw2Hhho7+qqpPB0Ho8Dd&#10;zvvhM/7etePpuuwSXaxem0KpxXzafoDwNPmn+OEudJi/gv9fwgF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gUefCAAAA2wAAAA8AAAAAAAAAAAAAAAAAlwIAAGRycy9kb3du&#10;cmV2LnhtbFBLBQYAAAAABAAEAPUAAACGAwAAAAA=&#10;" filled="f" strokecolor="#005f7b" strokeweight="2.25pt">
                  <v:textbox style="mso-fit-shape-to-text:t">
                    <w:txbxContent>
                      <w:p w14:paraId="31DACE9F" w14:textId="77777777" w:rsidR="001A288D" w:rsidRDefault="001A288D" w:rsidP="00744530">
                        <w:pPr>
                          <w:pStyle w:val="NormalWeb"/>
                          <w:spacing w:before="0" w:beforeAutospacing="0" w:after="0" w:afterAutospacing="0"/>
                          <w:jc w:val="center"/>
                          <w:textAlignment w:val="baseline"/>
                        </w:pPr>
                        <w:r>
                          <w:rPr>
                            <w:rFonts w:ascii="Arial" w:hAnsi="Arial" w:cstheme="minorBidi"/>
                            <w:b/>
                            <w:bCs/>
                            <w:color w:val="215868" w:themeColor="accent5" w:themeShade="80"/>
                            <w:kern w:val="24"/>
                            <w:sz w:val="40"/>
                            <w:szCs w:val="40"/>
                            <w:lang w:val="en-GB"/>
                          </w:rPr>
                          <w:t>Socioeconomic impacts</w:t>
                        </w:r>
                      </w:p>
                    </w:txbxContent>
                  </v:textbox>
                </v:shape>
                <v:shape id="Text Box 16" o:spid="_x0000_s1030" type="#_x0000_t202" style="position:absolute;left:4266000;top:2362094;width:2592069;height:34550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EOwgAA&#10;ANsAAAAPAAAAZHJzL2Rvd25yZXYueG1sRE/fa8IwEH4X/B/CCb7ITJ0gUk2LExwKY6AOn2/NrS02&#10;l9JkNu6vXwYD3+7j+3nrPJhG3KhztWUFs2kCgriwuuZSwcd597QE4TyyxsYyKbiTgzwbDtaYatvz&#10;kW4nX4oYwi5FBZX3bSqlKyoy6Ka2JY7cl+0M+gi7UuoO+xhuGvmcJAtpsObYUGFL24qK6+nbKMC3&#10;S2/D6yxs5/j5Ig+79/vPcaLUeBQ2KxCegn+I/917Hecv4O+XeID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BIQ7CAAAA2wAAAA8AAAAAAAAAAAAAAAAAlwIAAGRycy9kb3du&#10;cmV2LnhtbFBLBQYAAAAABAAEAPUAAACGAwAAAAA=&#10;" fillcolor="#b6dde8 [1304]" strokecolor="#005f7b" strokeweight="2.25pt">
                  <v:textbox style="mso-fit-shape-to-text:t">
                    <w:txbxContent>
                      <w:p w14:paraId="4AD5734E" w14:textId="77777777" w:rsidR="001A288D" w:rsidRPr="00AE23F5" w:rsidRDefault="001A288D" w:rsidP="00744530">
                        <w:pPr>
                          <w:pStyle w:val="NormalWeb"/>
                          <w:spacing w:before="0" w:beforeAutospacing="0" w:after="0" w:afterAutospacing="0"/>
                          <w:jc w:val="center"/>
                          <w:textAlignment w:val="baseline"/>
                          <w:rPr>
                            <w:lang w:val="en-GB"/>
                          </w:rPr>
                        </w:pPr>
                        <w:r>
                          <w:rPr>
                            <w:rFonts w:ascii="Arial" w:hAnsi="Arial" w:cstheme="minorBidi"/>
                            <w:color w:val="000000" w:themeColor="text1"/>
                            <w:kern w:val="24"/>
                            <w:sz w:val="32"/>
                            <w:szCs w:val="32"/>
                            <w:lang w:val="en-GB"/>
                          </w:rPr>
                          <w:t>Damage to or destruction of infrastructure</w:t>
                        </w:r>
                      </w:p>
                      <w:p w14:paraId="79B55AEA"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 xml:space="preserve">Reduced food security, malnutrition </w:t>
                        </w:r>
                      </w:p>
                      <w:p w14:paraId="3D6DAC35"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Economic disruption, loss of livelihoods, social disruption</w:t>
                        </w:r>
                      </w:p>
                      <w:p w14:paraId="337447FE"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 xml:space="preserve">Increased mortality and morbidity </w:t>
                        </w:r>
                      </w:p>
                      <w:p w14:paraId="0EFAB3D8" w14:textId="77777777" w:rsidR="001A288D" w:rsidRPr="00AE23F5" w:rsidRDefault="001A288D" w:rsidP="00744530">
                        <w:pPr>
                          <w:pStyle w:val="NormalWeb"/>
                          <w:spacing w:before="20" w:beforeAutospacing="0" w:after="0" w:afterAutospacing="0"/>
                          <w:jc w:val="center"/>
                          <w:textAlignment w:val="baseline"/>
                          <w:rPr>
                            <w:lang w:val="en-GB"/>
                          </w:rPr>
                        </w:pPr>
                        <w:r>
                          <w:rPr>
                            <w:rFonts w:ascii="Arial" w:hAnsi="Arial" w:cstheme="minorBidi"/>
                            <w:color w:val="000000" w:themeColor="text1"/>
                            <w:kern w:val="24"/>
                            <w:sz w:val="32"/>
                            <w:szCs w:val="32"/>
                            <w:lang w:val="en-GB"/>
                          </w:rPr>
                          <w:t>Reduced availability of hydropower</w:t>
                        </w:r>
                      </w:p>
                      <w:p w14:paraId="42D20D68" w14:textId="77777777" w:rsidR="001A288D" w:rsidRDefault="001A288D" w:rsidP="00744530">
                        <w:pPr>
                          <w:pStyle w:val="NormalWeb"/>
                          <w:spacing w:before="20" w:beforeAutospacing="0" w:after="0" w:afterAutospacing="0"/>
                          <w:jc w:val="center"/>
                          <w:textAlignment w:val="baseline"/>
                        </w:pPr>
                        <w:r>
                          <w:rPr>
                            <w:rFonts w:ascii="Arial" w:hAnsi="Arial" w:cstheme="minorBidi"/>
                            <w:color w:val="000000" w:themeColor="text1"/>
                            <w:kern w:val="24"/>
                            <w:sz w:val="32"/>
                            <w:szCs w:val="32"/>
                            <w:lang w:val="en-GB"/>
                          </w:rPr>
                          <w:t>Conflicts, population displacement, human migrations</w:t>
                        </w:r>
                        <w:proofErr w:type="gramStart"/>
                        <w:r>
                          <w:rPr>
                            <w:rFonts w:ascii="Arial" w:hAnsi="Arial" w:cstheme="minorBidi"/>
                            <w:color w:val="000000" w:themeColor="text1"/>
                            <w:kern w:val="24"/>
                            <w:sz w:val="32"/>
                            <w:szCs w:val="32"/>
                            <w:lang w:val="en-GB"/>
                          </w:rPr>
                          <w:t>, ...</w:t>
                        </w:r>
                        <w:proofErr w:type="gramEnd"/>
                      </w:p>
                    </w:txbxContent>
                  </v:textbox>
                </v:shape>
                <v:shapetype id="_x0000_t32" coordsize="21600,21600" o:spt="32" o:oned="t" path="m0,0l21600,21600e" filled="f">
                  <v:path arrowok="t" fillok="f" o:connecttype="none"/>
                  <o:lock v:ext="edit" shapetype="t"/>
                </v:shapetype>
                <v:shape id="Straight Arrow Connector 18" o:spid="_x0000_s1031" type="#_x0000_t32" style="position:absolute;left:3354000;top:4162199;width:912000;height:177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MUW8MAAADbAAAADwAAAGRycy9kb3ducmV2LnhtbESPTWvCQBCG74L/YRmhN93UikjqKlUQ&#10;AoViYyn2NmTHJJidDdltTP+9cxB6m2Hej2fW28E1qqcu1J4NPM8SUMSFtzWXBr5Oh+kKVIjIFhvP&#10;ZOCPAmw349EaU+tv/El9HkslIRxSNFDF2KZah6Iih2HmW2K5XXznMMraldp2eJNw1+h5kiy1w5ql&#10;ocKW9hUV1/zXScnuJ+Rnzk5Z//E9HM8vy8V7jsY8TYa3V1CRhvgvfrgzK/gCK7/IAHpz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TFFvDAAAA2wAAAA8AAAAAAAAAAAAA&#10;AAAAoQIAAGRycy9kb3ducmV2LnhtbFBLBQYAAAAABAAEAPkAAACRAwAAAAA=&#10;" strokecolor="#005f7b" strokeweight="3pt">
                  <v:stroke endarrow="open"/>
                </v:shape>
                <w10:anchorlock/>
              </v:group>
            </w:pict>
          </mc:Fallback>
        </mc:AlternateContent>
      </w:r>
    </w:p>
    <w:p w14:paraId="0FAD544D" w14:textId="77777777" w:rsidR="00565EA4" w:rsidRDefault="00565EA4" w:rsidP="00565EA4">
      <w:pPr>
        <w:spacing w:before="120"/>
        <w:jc w:val="center"/>
        <w:rPr>
          <w:rFonts w:asciiTheme="minorHAnsi" w:hAnsiTheme="minorHAnsi" w:cstheme="minorHAnsi"/>
          <w:sz w:val="20"/>
          <w:szCs w:val="20"/>
          <w:lang w:val="en-GB"/>
        </w:rPr>
      </w:pPr>
      <w:r>
        <w:rPr>
          <w:rFonts w:asciiTheme="minorHAnsi" w:hAnsiTheme="minorHAnsi" w:cstheme="minorHAnsi"/>
          <w:sz w:val="20"/>
          <w:szCs w:val="20"/>
          <w:lang w:val="en-GB"/>
        </w:rPr>
        <w:t>Source: EC (2009a</w:t>
      </w:r>
      <w:r w:rsidR="009C757A">
        <w:rPr>
          <w:rFonts w:asciiTheme="minorHAnsi" w:hAnsiTheme="minorHAnsi" w:cstheme="minorHAnsi"/>
          <w:sz w:val="20"/>
          <w:szCs w:val="20"/>
          <w:lang w:val="en-GB"/>
        </w:rPr>
        <w:t>)</w:t>
      </w:r>
      <w:r w:rsidR="005463FC">
        <w:rPr>
          <w:rFonts w:asciiTheme="minorHAnsi" w:hAnsiTheme="minorHAnsi" w:cstheme="minorHAnsi"/>
          <w:sz w:val="20"/>
          <w:szCs w:val="20"/>
          <w:lang w:val="en-GB"/>
        </w:rPr>
        <w:t>/GCCA Support Facility</w:t>
      </w:r>
    </w:p>
    <w:p w14:paraId="0787C2E0" w14:textId="77777777" w:rsidR="004E613F" w:rsidRDefault="004E613F" w:rsidP="00565EA4">
      <w:pPr>
        <w:jc w:val="center"/>
        <w:rPr>
          <w:rFonts w:asciiTheme="minorHAnsi" w:hAnsiTheme="minorHAnsi" w:cstheme="minorHAnsi"/>
          <w:sz w:val="22"/>
          <w:szCs w:val="22"/>
          <w:lang w:val="en-GB"/>
        </w:rPr>
      </w:pPr>
    </w:p>
    <w:p w14:paraId="7E4BC7FD" w14:textId="77777777" w:rsidR="004E613F" w:rsidRDefault="004E613F" w:rsidP="004E613F">
      <w:pPr>
        <w:rPr>
          <w:rFonts w:asciiTheme="minorHAnsi" w:hAnsiTheme="minorHAnsi" w:cstheme="minorHAnsi"/>
          <w:sz w:val="22"/>
          <w:szCs w:val="22"/>
          <w:lang w:val="en-GB"/>
        </w:rPr>
      </w:pPr>
    </w:p>
    <w:p w14:paraId="3C443317" w14:textId="77777777" w:rsidR="004E613F" w:rsidRPr="004E613F" w:rsidRDefault="004E613F" w:rsidP="004E613F">
      <w:pPr>
        <w:rPr>
          <w:rFonts w:asciiTheme="minorHAnsi" w:hAnsiTheme="minorHAnsi" w:cstheme="minorHAnsi"/>
          <w:i/>
          <w:sz w:val="22"/>
          <w:szCs w:val="22"/>
          <w:lang w:val="en-GB"/>
        </w:rPr>
      </w:pPr>
      <w:r w:rsidRPr="004E613F">
        <w:rPr>
          <w:rFonts w:asciiTheme="minorHAnsi" w:hAnsiTheme="minorHAnsi" w:cstheme="minorHAnsi"/>
          <w:i/>
          <w:sz w:val="22"/>
          <w:szCs w:val="22"/>
          <w:lang w:val="en-GB"/>
        </w:rPr>
        <w:t>Summary</w:t>
      </w:r>
    </w:p>
    <w:p w14:paraId="1F68CEB3" w14:textId="77777777" w:rsidR="004E613F" w:rsidRPr="004E613F" w:rsidRDefault="004E613F" w:rsidP="004E613F">
      <w:pPr>
        <w:rPr>
          <w:rFonts w:asciiTheme="minorHAnsi" w:hAnsiTheme="minorHAnsi" w:cstheme="minorHAnsi"/>
          <w:sz w:val="22"/>
          <w:szCs w:val="22"/>
          <w:lang w:val="en-GB"/>
        </w:rPr>
      </w:pPr>
    </w:p>
    <w:p w14:paraId="12CE7E99" w14:textId="77777777" w:rsidR="00614B5A" w:rsidRDefault="00910519" w:rsidP="00C0293F">
      <w:pPr>
        <w:pStyle w:val="ListParagraph"/>
        <w:numPr>
          <w:ilvl w:val="0"/>
          <w:numId w:val="9"/>
        </w:numPr>
        <w:ind w:left="426" w:hanging="426"/>
        <w:rPr>
          <w:rFonts w:asciiTheme="minorHAnsi" w:hAnsiTheme="minorHAnsi" w:cstheme="minorHAnsi"/>
          <w:sz w:val="22"/>
          <w:szCs w:val="22"/>
          <w:lang w:val="en-GB"/>
        </w:rPr>
      </w:pPr>
      <w:r w:rsidRPr="008C6D81">
        <w:rPr>
          <w:rFonts w:asciiTheme="minorHAnsi" w:hAnsiTheme="minorHAnsi" w:cstheme="minorHAnsi"/>
          <w:b/>
          <w:sz w:val="22"/>
          <w:szCs w:val="22"/>
          <w:lang w:val="en-GB"/>
        </w:rPr>
        <w:t>Figure 3.</w:t>
      </w:r>
      <w:r w:rsidR="00565EA4">
        <w:rPr>
          <w:rFonts w:asciiTheme="minorHAnsi" w:hAnsiTheme="minorHAnsi" w:cstheme="minorHAnsi"/>
          <w:b/>
          <w:sz w:val="22"/>
          <w:szCs w:val="22"/>
          <w:lang w:val="en-GB"/>
        </w:rPr>
        <w:t>4</w:t>
      </w:r>
      <w:r>
        <w:rPr>
          <w:rFonts w:asciiTheme="minorHAnsi" w:hAnsiTheme="minorHAnsi" w:cstheme="minorHAnsi"/>
          <w:sz w:val="22"/>
          <w:szCs w:val="22"/>
          <w:lang w:val="en-GB"/>
        </w:rPr>
        <w:t xml:space="preserve"> provides a schematic framework of anthropogenic drivers of climate change, how earth and human systems interact, and the role of adaptation and mitigation responses.</w:t>
      </w:r>
    </w:p>
    <w:p w14:paraId="16DB77B2" w14:textId="77777777" w:rsidR="00910519" w:rsidRPr="00910519" w:rsidRDefault="00910519" w:rsidP="00910519">
      <w:pPr>
        <w:rPr>
          <w:rFonts w:asciiTheme="minorHAnsi" w:hAnsiTheme="minorHAnsi" w:cstheme="minorHAnsi"/>
          <w:sz w:val="22"/>
          <w:szCs w:val="22"/>
          <w:lang w:val="en-GB"/>
        </w:rPr>
      </w:pPr>
    </w:p>
    <w:p w14:paraId="2EA08F4D" w14:textId="77777777" w:rsidR="00140590" w:rsidRDefault="00140590">
      <w:pPr>
        <w:spacing w:after="200" w:line="276" w:lineRule="auto"/>
        <w:jc w:val="left"/>
        <w:rPr>
          <w:rFonts w:asciiTheme="minorHAnsi" w:hAnsiTheme="minorHAnsi" w:cstheme="minorHAnsi"/>
          <w:b/>
          <w:sz w:val="20"/>
          <w:szCs w:val="20"/>
          <w:lang w:val="en-GB"/>
        </w:rPr>
      </w:pPr>
      <w:r>
        <w:rPr>
          <w:rFonts w:asciiTheme="minorHAnsi" w:hAnsiTheme="minorHAnsi" w:cstheme="minorHAnsi"/>
          <w:b/>
          <w:sz w:val="20"/>
          <w:szCs w:val="20"/>
          <w:lang w:val="en-GB"/>
        </w:rPr>
        <w:br w:type="page"/>
      </w:r>
    </w:p>
    <w:p w14:paraId="7C8B9F68" w14:textId="19640F02" w:rsidR="00910519" w:rsidRPr="00EF5CF8" w:rsidRDefault="00910519" w:rsidP="00910519">
      <w:pPr>
        <w:spacing w:after="200" w:line="276" w:lineRule="auto"/>
        <w:jc w:val="center"/>
        <w:rPr>
          <w:rFonts w:asciiTheme="minorHAnsi" w:hAnsiTheme="minorHAnsi" w:cstheme="minorHAnsi"/>
          <w:b/>
          <w:sz w:val="20"/>
          <w:szCs w:val="20"/>
          <w:lang w:val="en-GB"/>
        </w:rPr>
      </w:pPr>
      <w:r w:rsidRPr="00EF5CF8">
        <w:rPr>
          <w:rFonts w:asciiTheme="minorHAnsi" w:hAnsiTheme="minorHAnsi" w:cstheme="minorHAnsi"/>
          <w:b/>
          <w:sz w:val="20"/>
          <w:szCs w:val="20"/>
          <w:lang w:val="en-GB"/>
        </w:rPr>
        <w:lastRenderedPageBreak/>
        <w:t>Figure 3.</w:t>
      </w:r>
      <w:r w:rsidR="00565EA4">
        <w:rPr>
          <w:rFonts w:asciiTheme="minorHAnsi" w:hAnsiTheme="minorHAnsi" w:cstheme="minorHAnsi"/>
          <w:b/>
          <w:sz w:val="20"/>
          <w:szCs w:val="20"/>
          <w:lang w:val="en-GB"/>
        </w:rPr>
        <w:t>4</w:t>
      </w:r>
      <w:r w:rsidRPr="00EF5CF8">
        <w:rPr>
          <w:rFonts w:asciiTheme="minorHAnsi" w:hAnsiTheme="minorHAnsi" w:cstheme="minorHAnsi"/>
          <w:b/>
          <w:sz w:val="20"/>
          <w:szCs w:val="20"/>
          <w:lang w:val="en-GB"/>
        </w:rPr>
        <w:t xml:space="preserve"> – Schematic framework of anthropogenic climate change drivers, impacts and responses</w:t>
      </w:r>
    </w:p>
    <w:p w14:paraId="136F5E62" w14:textId="77777777" w:rsidR="00910519" w:rsidRDefault="00910519" w:rsidP="00910519">
      <w:pPr>
        <w:jc w:val="center"/>
        <w:rPr>
          <w:rFonts w:asciiTheme="minorHAnsi" w:hAnsiTheme="minorHAnsi" w:cstheme="minorHAnsi"/>
          <w:sz w:val="22"/>
          <w:szCs w:val="22"/>
          <w:lang w:val="en-GB"/>
        </w:rPr>
      </w:pPr>
      <w:r w:rsidRPr="008C6D81">
        <w:rPr>
          <w:rFonts w:asciiTheme="minorHAnsi" w:hAnsiTheme="minorHAnsi" w:cstheme="minorHAnsi"/>
          <w:noProof/>
          <w:sz w:val="22"/>
          <w:szCs w:val="22"/>
          <w:lang w:val="en-US"/>
        </w:rPr>
        <w:drawing>
          <wp:inline distT="0" distB="0" distL="0" distR="0" wp14:anchorId="0E6F6B7A" wp14:editId="637AE595">
            <wp:extent cx="5245969" cy="4248150"/>
            <wp:effectExtent l="1905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45969" cy="4248150"/>
                    </a:xfrm>
                    <a:prstGeom prst="rect">
                      <a:avLst/>
                    </a:prstGeom>
                    <a:noFill/>
                    <a:ln w="9525">
                      <a:noFill/>
                      <a:miter lim="800000"/>
                      <a:headEnd/>
                      <a:tailEnd/>
                    </a:ln>
                  </pic:spPr>
                </pic:pic>
              </a:graphicData>
            </a:graphic>
          </wp:inline>
        </w:drawing>
      </w:r>
    </w:p>
    <w:p w14:paraId="328483FC" w14:textId="77777777" w:rsidR="00910519" w:rsidRPr="00E41A2C" w:rsidRDefault="00910519" w:rsidP="00910519">
      <w:pPr>
        <w:spacing w:before="120"/>
        <w:jc w:val="center"/>
        <w:rPr>
          <w:rFonts w:asciiTheme="minorHAnsi" w:hAnsiTheme="minorHAnsi" w:cstheme="minorHAnsi"/>
          <w:sz w:val="20"/>
          <w:szCs w:val="20"/>
          <w:lang w:val="en-GB"/>
        </w:rPr>
      </w:pPr>
      <w:r w:rsidRPr="00E41A2C">
        <w:rPr>
          <w:rFonts w:asciiTheme="minorHAnsi" w:hAnsiTheme="minorHAnsi" w:cstheme="minorHAnsi"/>
          <w:sz w:val="20"/>
          <w:szCs w:val="20"/>
          <w:lang w:val="en-GB"/>
        </w:rPr>
        <w:t xml:space="preserve">Source: </w:t>
      </w:r>
      <w:r w:rsidRPr="00E41A2C">
        <w:rPr>
          <w:rFonts w:asciiTheme="minorHAnsi" w:hAnsiTheme="minorHAnsi" w:cstheme="minorHAnsi"/>
          <w:sz w:val="20"/>
          <w:szCs w:val="20"/>
          <w:lang w:val="en-US"/>
        </w:rPr>
        <w:t xml:space="preserve">IPCC (2007a) </w:t>
      </w:r>
      <w:r w:rsidRPr="00E41A2C">
        <w:rPr>
          <w:rFonts w:asciiTheme="minorHAnsi" w:hAnsiTheme="minorHAnsi" w:cstheme="minorHAnsi"/>
          <w:i/>
          <w:sz w:val="20"/>
          <w:szCs w:val="20"/>
          <w:lang w:val="en-US"/>
        </w:rPr>
        <w:t>Climate Change 2007: Synthesis Report</w:t>
      </w:r>
      <w:r w:rsidRPr="00E41A2C">
        <w:rPr>
          <w:rFonts w:asciiTheme="minorHAnsi" w:hAnsiTheme="minorHAnsi" w:cstheme="minorHAnsi"/>
          <w:sz w:val="20"/>
          <w:szCs w:val="20"/>
          <w:lang w:val="en-US"/>
        </w:rPr>
        <w:t xml:space="preserve">. </w:t>
      </w:r>
      <w:r w:rsidRPr="00E41A2C">
        <w:rPr>
          <w:rFonts w:asciiTheme="minorHAnsi" w:hAnsiTheme="minorHAnsi" w:cstheme="minorHAnsi"/>
          <w:sz w:val="20"/>
          <w:szCs w:val="20"/>
          <w:lang w:val="en-GB"/>
        </w:rPr>
        <w:t>Figure I.1, p. 26.</w:t>
      </w:r>
    </w:p>
    <w:p w14:paraId="20C81EBC" w14:textId="77777777" w:rsidR="00910519" w:rsidRPr="00A27B93" w:rsidRDefault="00910519" w:rsidP="00C0293F">
      <w:pPr>
        <w:jc w:val="left"/>
        <w:rPr>
          <w:rFonts w:asciiTheme="minorHAnsi" w:hAnsiTheme="minorHAnsi" w:cstheme="minorHAnsi"/>
          <w:sz w:val="22"/>
          <w:szCs w:val="22"/>
          <w:lang w:val="en-GB"/>
        </w:rPr>
      </w:pPr>
    </w:p>
    <w:p w14:paraId="384FD103" w14:textId="77777777" w:rsidR="007110E1" w:rsidRPr="00C85C87" w:rsidRDefault="007110E1" w:rsidP="00C0293F">
      <w:pPr>
        <w:pBdr>
          <w:bottom w:val="single" w:sz="6" w:space="1" w:color="auto"/>
        </w:pBdr>
        <w:rPr>
          <w:rFonts w:asciiTheme="minorHAnsi" w:hAnsiTheme="minorHAnsi" w:cstheme="minorHAnsi"/>
          <w:sz w:val="4"/>
          <w:szCs w:val="4"/>
          <w:lang w:val="en-GB"/>
        </w:rPr>
      </w:pPr>
    </w:p>
    <w:p w14:paraId="69123B33" w14:textId="77777777" w:rsidR="004F4310" w:rsidRPr="00703706" w:rsidRDefault="004F4310" w:rsidP="00C0293F">
      <w:pPr>
        <w:rPr>
          <w:rFonts w:asciiTheme="minorHAnsi" w:hAnsiTheme="minorHAnsi" w:cstheme="minorHAnsi"/>
          <w:b/>
          <w:smallCaps/>
          <w:sz w:val="22"/>
          <w:szCs w:val="22"/>
          <w:lang w:val="en-GB"/>
        </w:rPr>
      </w:pPr>
    </w:p>
    <w:p w14:paraId="7B760EEE" w14:textId="77777777" w:rsidR="00CB3482" w:rsidRPr="00703706" w:rsidRDefault="000B3735" w:rsidP="00C0293F">
      <w:pPr>
        <w:rPr>
          <w:rFonts w:asciiTheme="minorHAnsi" w:hAnsiTheme="minorHAnsi" w:cstheme="minorHAnsi"/>
          <w:b/>
          <w:smallCaps/>
          <w:sz w:val="22"/>
          <w:szCs w:val="22"/>
          <w:lang w:val="en-GB"/>
        </w:rPr>
      </w:pPr>
      <w:r>
        <w:rPr>
          <w:rFonts w:asciiTheme="minorHAnsi" w:hAnsiTheme="minorHAnsi" w:cstheme="minorHAnsi"/>
          <w:b/>
          <w:smallCaps/>
          <w:sz w:val="22"/>
          <w:szCs w:val="22"/>
          <w:lang w:val="en-GB"/>
        </w:rPr>
        <w:t>R</w:t>
      </w:r>
      <w:r w:rsidR="00CB3482" w:rsidRPr="00703706">
        <w:rPr>
          <w:rFonts w:asciiTheme="minorHAnsi" w:hAnsiTheme="minorHAnsi" w:cstheme="minorHAnsi"/>
          <w:b/>
          <w:smallCaps/>
          <w:sz w:val="22"/>
          <w:szCs w:val="22"/>
          <w:lang w:val="en-GB"/>
        </w:rPr>
        <w:t>eferences:</w:t>
      </w:r>
    </w:p>
    <w:p w14:paraId="7B27C6E1" w14:textId="77777777" w:rsidR="000D4B01" w:rsidRPr="000D4B01" w:rsidRDefault="000D4B01" w:rsidP="000D4B01">
      <w:pPr>
        <w:rPr>
          <w:rFonts w:asciiTheme="minorHAnsi" w:hAnsiTheme="minorHAnsi" w:cstheme="minorHAnsi"/>
          <w:sz w:val="22"/>
          <w:szCs w:val="22"/>
          <w:lang w:val="en-GB"/>
        </w:rPr>
      </w:pPr>
    </w:p>
    <w:p w14:paraId="4005A0D9" w14:textId="77777777" w:rsidR="000D4B01" w:rsidRDefault="000D4B01" w:rsidP="000D4B01">
      <w:pPr>
        <w:rPr>
          <w:rFonts w:asciiTheme="minorHAnsi" w:hAnsiTheme="minorHAnsi" w:cstheme="minorHAnsi"/>
          <w:sz w:val="22"/>
          <w:szCs w:val="22"/>
          <w:lang w:val="en-GB"/>
        </w:rPr>
      </w:pPr>
      <w:r w:rsidRPr="000D4B01">
        <w:rPr>
          <w:rFonts w:asciiTheme="minorHAnsi" w:hAnsiTheme="minorHAnsi" w:cstheme="minorHAnsi"/>
          <w:sz w:val="22"/>
          <w:szCs w:val="22"/>
          <w:lang w:val="en-GB"/>
        </w:rPr>
        <w:t xml:space="preserve">EC (2009a) </w:t>
      </w:r>
      <w:r w:rsidRPr="000D4B01">
        <w:rPr>
          <w:rFonts w:asciiTheme="minorHAnsi" w:hAnsiTheme="minorHAnsi" w:cstheme="minorHAnsi"/>
          <w:i/>
          <w:sz w:val="22"/>
          <w:szCs w:val="22"/>
          <w:lang w:val="en-GB"/>
        </w:rPr>
        <w:t>EC Cooperation: Responding to Climate Change – ‘Sector scripts’ series</w:t>
      </w:r>
      <w:r w:rsidRPr="000D4B01">
        <w:rPr>
          <w:rFonts w:asciiTheme="minorHAnsi" w:hAnsiTheme="minorHAnsi" w:cstheme="minorHAnsi"/>
          <w:sz w:val="22"/>
          <w:szCs w:val="22"/>
          <w:lang w:val="en-GB"/>
        </w:rPr>
        <w:t>. See in particular ‘Sector Scripts: Introduction and Key Concepts’. [On CD-ROM]</w:t>
      </w:r>
    </w:p>
    <w:p w14:paraId="736E7992" w14:textId="77777777" w:rsidR="008F5315" w:rsidRDefault="008F5315" w:rsidP="000D4B01">
      <w:pPr>
        <w:rPr>
          <w:rFonts w:asciiTheme="minorHAnsi" w:hAnsiTheme="minorHAnsi" w:cstheme="minorHAnsi"/>
          <w:sz w:val="22"/>
          <w:szCs w:val="22"/>
          <w:lang w:val="en-GB"/>
        </w:rPr>
      </w:pPr>
    </w:p>
    <w:p w14:paraId="703ABA5E" w14:textId="7329EE24" w:rsidR="008F5315" w:rsidRPr="008F5315" w:rsidRDefault="008F5315" w:rsidP="000D4B01">
      <w:pPr>
        <w:rPr>
          <w:rFonts w:asciiTheme="minorHAnsi" w:hAnsiTheme="minorHAnsi" w:cstheme="minorHAnsi"/>
          <w:sz w:val="22"/>
          <w:szCs w:val="22"/>
          <w:lang w:val="en-GB"/>
        </w:rPr>
      </w:pPr>
      <w:r>
        <w:rPr>
          <w:rFonts w:asciiTheme="minorHAnsi" w:hAnsiTheme="minorHAnsi" w:cstheme="minorHAnsi"/>
          <w:sz w:val="22"/>
          <w:szCs w:val="22"/>
          <w:lang w:val="en-GB"/>
        </w:rPr>
        <w:t xml:space="preserve">Hassan, R; Scholes, R and Ash, N (Eds.) (2005) </w:t>
      </w:r>
      <w:r>
        <w:rPr>
          <w:rFonts w:asciiTheme="minorHAnsi" w:hAnsiTheme="minorHAnsi" w:cstheme="minorHAnsi"/>
          <w:i/>
          <w:sz w:val="22"/>
          <w:szCs w:val="22"/>
          <w:lang w:val="en-GB"/>
        </w:rPr>
        <w:t>Ecosystems and Human Well Being, V</w:t>
      </w:r>
      <w:bookmarkStart w:id="0" w:name="_GoBack"/>
      <w:bookmarkEnd w:id="0"/>
      <w:r>
        <w:rPr>
          <w:rFonts w:asciiTheme="minorHAnsi" w:hAnsiTheme="minorHAnsi" w:cstheme="minorHAnsi"/>
          <w:i/>
          <w:sz w:val="22"/>
          <w:szCs w:val="22"/>
          <w:lang w:val="en-GB"/>
        </w:rPr>
        <w:t>olume 1: current state and trends (Millennium Ecosystem Assessment)</w:t>
      </w:r>
      <w:r>
        <w:rPr>
          <w:rFonts w:asciiTheme="minorHAnsi" w:hAnsiTheme="minorHAnsi" w:cstheme="minorHAnsi"/>
          <w:sz w:val="22"/>
          <w:szCs w:val="22"/>
          <w:lang w:val="en-GB"/>
        </w:rPr>
        <w:t>. Island Press: Washington, Covelo, London.</w:t>
      </w:r>
    </w:p>
    <w:p w14:paraId="32F86918" w14:textId="77777777" w:rsidR="00F52885" w:rsidRDefault="00F52885" w:rsidP="00F52885">
      <w:pPr>
        <w:rPr>
          <w:rFonts w:asciiTheme="minorHAnsi" w:hAnsiTheme="minorHAnsi" w:cstheme="minorHAnsi"/>
          <w:sz w:val="22"/>
          <w:szCs w:val="22"/>
          <w:lang w:val="en-US"/>
        </w:rPr>
      </w:pPr>
    </w:p>
    <w:p w14:paraId="53A0B641" w14:textId="618954E0" w:rsidR="007B066A" w:rsidRDefault="00C01B1D" w:rsidP="00F52885">
      <w:pPr>
        <w:rPr>
          <w:rFonts w:asciiTheme="minorHAnsi" w:hAnsiTheme="minorHAnsi" w:cstheme="minorHAnsi"/>
          <w:sz w:val="22"/>
          <w:szCs w:val="22"/>
          <w:lang w:val="en-GB"/>
        </w:rPr>
      </w:pPr>
      <w:proofErr w:type="gramStart"/>
      <w:r>
        <w:rPr>
          <w:rFonts w:asciiTheme="minorHAnsi" w:hAnsiTheme="minorHAnsi" w:cstheme="minorHAnsi"/>
          <w:sz w:val="22"/>
          <w:szCs w:val="22"/>
          <w:lang w:val="en-US"/>
        </w:rPr>
        <w:t xml:space="preserve">Herzog </w:t>
      </w:r>
      <w:r w:rsidR="00F52885">
        <w:rPr>
          <w:rFonts w:asciiTheme="minorHAnsi" w:hAnsiTheme="minorHAnsi" w:cstheme="minorHAnsi"/>
          <w:sz w:val="22"/>
          <w:szCs w:val="22"/>
          <w:lang w:val="en-US"/>
        </w:rPr>
        <w:t xml:space="preserve">T. (2005) </w:t>
      </w:r>
      <w:r w:rsidR="00F52885">
        <w:rPr>
          <w:rFonts w:asciiTheme="minorHAnsi" w:hAnsiTheme="minorHAnsi" w:cstheme="minorHAnsi"/>
          <w:i/>
          <w:sz w:val="22"/>
          <w:szCs w:val="22"/>
          <w:lang w:val="en-GB"/>
        </w:rPr>
        <w:t>World Greenhouse Gas Emissions in 2005</w:t>
      </w:r>
      <w:r w:rsidR="00F52885">
        <w:rPr>
          <w:rFonts w:asciiTheme="minorHAnsi" w:hAnsiTheme="minorHAnsi" w:cstheme="minorHAnsi"/>
          <w:sz w:val="22"/>
          <w:szCs w:val="22"/>
          <w:lang w:val="en-GB"/>
        </w:rPr>
        <w:t>.</w:t>
      </w:r>
      <w:proofErr w:type="gramEnd"/>
      <w:r w:rsidR="00F52885">
        <w:rPr>
          <w:rFonts w:asciiTheme="minorHAnsi" w:hAnsiTheme="minorHAnsi" w:cstheme="minorHAnsi"/>
          <w:sz w:val="22"/>
          <w:szCs w:val="22"/>
          <w:lang w:val="en-GB"/>
        </w:rPr>
        <w:t xml:space="preserve"> Working paper, </w:t>
      </w:r>
      <w:r w:rsidR="00F52885" w:rsidRPr="00C64D85">
        <w:rPr>
          <w:rFonts w:asciiTheme="minorHAnsi" w:hAnsiTheme="minorHAnsi" w:cstheme="minorHAnsi"/>
          <w:sz w:val="22"/>
          <w:szCs w:val="22"/>
          <w:lang w:val="en-GB"/>
        </w:rPr>
        <w:t>World Resources Institute, Washington, DC. Available from:</w:t>
      </w:r>
      <w:r w:rsidR="007B066A">
        <w:rPr>
          <w:rFonts w:asciiTheme="minorHAnsi" w:hAnsiTheme="minorHAnsi" w:cstheme="minorHAnsi"/>
          <w:sz w:val="22"/>
          <w:szCs w:val="22"/>
          <w:lang w:val="en-GB"/>
        </w:rPr>
        <w:t xml:space="preserve"> </w:t>
      </w:r>
      <w:hyperlink r:id="rId19" w:history="1">
        <w:r w:rsidR="007B066A" w:rsidRPr="007C615C">
          <w:rPr>
            <w:rStyle w:val="Hyperlink"/>
            <w:rFonts w:asciiTheme="minorHAnsi" w:hAnsiTheme="minorHAnsi" w:cstheme="minorHAnsi"/>
            <w:sz w:val="22"/>
            <w:szCs w:val="22"/>
            <w:lang w:val="en-GB"/>
          </w:rPr>
          <w:t>http://www.wri.org/publication/world-greenhouse-gas-emissions-in-2005</w:t>
        </w:r>
      </w:hyperlink>
    </w:p>
    <w:p w14:paraId="1F91DD69" w14:textId="77777777" w:rsidR="003B10A1" w:rsidRPr="00F62D65" w:rsidRDefault="003B10A1" w:rsidP="00C0293F">
      <w:pPr>
        <w:rPr>
          <w:rFonts w:asciiTheme="minorHAnsi" w:hAnsiTheme="minorHAnsi" w:cstheme="minorHAnsi"/>
          <w:sz w:val="22"/>
          <w:szCs w:val="22"/>
          <w:lang w:val="en-GB"/>
        </w:rPr>
      </w:pPr>
    </w:p>
    <w:p w14:paraId="39E7DAA3" w14:textId="77777777" w:rsidR="003B10A1" w:rsidRPr="00F62D65" w:rsidRDefault="003B10A1" w:rsidP="00C0293F">
      <w:pPr>
        <w:autoSpaceDE w:val="0"/>
        <w:autoSpaceDN w:val="0"/>
        <w:adjustRightInd w:val="0"/>
        <w:rPr>
          <w:rFonts w:asciiTheme="minorHAnsi" w:hAnsiTheme="minorHAnsi" w:cstheme="minorHAnsi"/>
          <w:i/>
          <w:sz w:val="22"/>
          <w:szCs w:val="22"/>
          <w:lang w:val="en-GB"/>
        </w:rPr>
      </w:pPr>
      <w:r w:rsidRPr="00F62D65">
        <w:rPr>
          <w:rFonts w:asciiTheme="minorHAnsi" w:hAnsiTheme="minorHAnsi" w:cstheme="minorHAnsi"/>
          <w:sz w:val="22"/>
          <w:szCs w:val="22"/>
          <w:lang w:val="en-GB"/>
        </w:rPr>
        <w:t xml:space="preserve">IPCC (2007a) </w:t>
      </w:r>
      <w:r w:rsidRPr="00F62D65">
        <w:rPr>
          <w:rFonts w:asciiTheme="minorHAnsi" w:hAnsiTheme="minorHAnsi" w:cstheme="minorHAnsi"/>
          <w:i/>
          <w:sz w:val="22"/>
          <w:szCs w:val="22"/>
          <w:lang w:val="en-GB"/>
        </w:rPr>
        <w:t>Climate Change 2007: Synthesis Report</w:t>
      </w:r>
      <w:r w:rsidRPr="00F62D65">
        <w:rPr>
          <w:rFonts w:asciiTheme="minorHAnsi" w:hAnsiTheme="minorHAnsi" w:cstheme="minorHAnsi"/>
          <w:sz w:val="22"/>
          <w:szCs w:val="22"/>
          <w:lang w:val="en-GB"/>
        </w:rPr>
        <w:t>. Contribution of Working Groups I, II and II to the Fourth Assessment Repor</w:t>
      </w:r>
      <w:r w:rsidR="0072118D">
        <w:rPr>
          <w:rFonts w:asciiTheme="minorHAnsi" w:hAnsiTheme="minorHAnsi" w:cstheme="minorHAnsi"/>
          <w:sz w:val="22"/>
          <w:szCs w:val="22"/>
          <w:lang w:val="en-GB"/>
        </w:rPr>
        <w:t xml:space="preserve">t. [Core Writing Team, </w:t>
      </w:r>
      <w:proofErr w:type="spellStart"/>
      <w:r w:rsidR="0072118D">
        <w:rPr>
          <w:rFonts w:asciiTheme="minorHAnsi" w:hAnsiTheme="minorHAnsi" w:cstheme="minorHAnsi"/>
          <w:sz w:val="22"/>
          <w:szCs w:val="22"/>
          <w:lang w:val="en-GB"/>
        </w:rPr>
        <w:t>Pachaury</w:t>
      </w:r>
      <w:proofErr w:type="spellEnd"/>
      <w:r w:rsidR="0072118D">
        <w:rPr>
          <w:rFonts w:asciiTheme="minorHAnsi" w:hAnsiTheme="minorHAnsi" w:cstheme="minorHAnsi"/>
          <w:sz w:val="22"/>
          <w:szCs w:val="22"/>
          <w:lang w:val="en-GB"/>
        </w:rPr>
        <w:t xml:space="preserve"> R.K. &amp; </w:t>
      </w:r>
      <w:proofErr w:type="spellStart"/>
      <w:r w:rsidR="0072118D">
        <w:rPr>
          <w:rFonts w:asciiTheme="minorHAnsi" w:hAnsiTheme="minorHAnsi" w:cstheme="minorHAnsi"/>
          <w:sz w:val="22"/>
          <w:szCs w:val="22"/>
          <w:lang w:val="en-GB"/>
        </w:rPr>
        <w:t>Reisinger</w:t>
      </w:r>
      <w:proofErr w:type="spellEnd"/>
      <w:r w:rsidRPr="00F62D65">
        <w:rPr>
          <w:rFonts w:asciiTheme="minorHAnsi" w:hAnsiTheme="minorHAnsi" w:cstheme="minorHAnsi"/>
          <w:sz w:val="22"/>
          <w:szCs w:val="22"/>
          <w:lang w:val="en-GB"/>
        </w:rPr>
        <w:t xml:space="preserve"> A. (</w:t>
      </w:r>
      <w:proofErr w:type="gramStart"/>
      <w:r w:rsidRPr="00F62D65">
        <w:rPr>
          <w:rFonts w:asciiTheme="minorHAnsi" w:hAnsiTheme="minorHAnsi" w:cstheme="minorHAnsi"/>
          <w:sz w:val="22"/>
          <w:szCs w:val="22"/>
          <w:lang w:val="en-GB"/>
        </w:rPr>
        <w:t>eds</w:t>
      </w:r>
      <w:proofErr w:type="gramEnd"/>
      <w:r w:rsidRPr="00F62D65">
        <w:rPr>
          <w:rFonts w:asciiTheme="minorHAnsi" w:hAnsiTheme="minorHAnsi" w:cstheme="minorHAnsi"/>
          <w:sz w:val="22"/>
          <w:szCs w:val="22"/>
          <w:lang w:val="en-GB"/>
        </w:rPr>
        <w:t xml:space="preserve">.)]  </w:t>
      </w:r>
      <w:proofErr w:type="gramStart"/>
      <w:r w:rsidRPr="00F62D65">
        <w:rPr>
          <w:rFonts w:asciiTheme="minorHAnsi" w:hAnsiTheme="minorHAnsi" w:cstheme="minorHAnsi"/>
          <w:sz w:val="22"/>
          <w:szCs w:val="22"/>
          <w:lang w:val="en-GB"/>
        </w:rPr>
        <w:t>Intergovernmental Panel on Climate Change, Geneva.</w:t>
      </w:r>
      <w:proofErr w:type="gramEnd"/>
      <w:r w:rsidRPr="00F62D65">
        <w:rPr>
          <w:rFonts w:asciiTheme="minorHAnsi" w:hAnsiTheme="minorHAnsi" w:cstheme="minorHAnsi"/>
          <w:sz w:val="22"/>
          <w:szCs w:val="22"/>
          <w:lang w:val="en-GB"/>
        </w:rPr>
        <w:t xml:space="preserve"> Available from: </w:t>
      </w:r>
      <w:hyperlink r:id="rId20" w:history="1">
        <w:r w:rsidRPr="00F62D65">
          <w:rPr>
            <w:rStyle w:val="Hyperlink"/>
            <w:rFonts w:asciiTheme="minorHAnsi" w:hAnsiTheme="minorHAnsi" w:cstheme="minorHAnsi"/>
            <w:sz w:val="22"/>
            <w:szCs w:val="22"/>
            <w:lang w:val="en-GB"/>
          </w:rPr>
          <w:t>www.ipcc.ch</w:t>
        </w:r>
      </w:hyperlink>
      <w:r w:rsidRPr="00F62D65">
        <w:rPr>
          <w:rFonts w:asciiTheme="minorHAnsi" w:hAnsiTheme="minorHAnsi" w:cstheme="minorHAnsi"/>
          <w:sz w:val="22"/>
          <w:szCs w:val="22"/>
          <w:lang w:val="en-GB"/>
        </w:rPr>
        <w:t>.</w:t>
      </w:r>
    </w:p>
    <w:p w14:paraId="0EBB82B9" w14:textId="77777777" w:rsidR="00614B5A" w:rsidRPr="00614B5A" w:rsidRDefault="00614B5A" w:rsidP="00614B5A">
      <w:pPr>
        <w:rPr>
          <w:rFonts w:asciiTheme="minorHAnsi" w:hAnsiTheme="minorHAnsi" w:cstheme="minorHAnsi"/>
          <w:sz w:val="22"/>
          <w:szCs w:val="22"/>
          <w:lang w:val="en-US"/>
        </w:rPr>
      </w:pPr>
    </w:p>
    <w:p w14:paraId="4A92AF13" w14:textId="77777777" w:rsidR="00614B5A" w:rsidRPr="00614B5A" w:rsidRDefault="00614B5A" w:rsidP="00614B5A">
      <w:pPr>
        <w:rPr>
          <w:rFonts w:asciiTheme="minorHAnsi" w:hAnsiTheme="minorHAnsi" w:cstheme="minorHAnsi"/>
          <w:sz w:val="22"/>
          <w:szCs w:val="22"/>
          <w:lang w:val="en-GB"/>
        </w:rPr>
      </w:pPr>
      <w:r w:rsidRPr="00614B5A">
        <w:rPr>
          <w:rFonts w:asciiTheme="minorHAnsi" w:hAnsiTheme="minorHAnsi" w:cstheme="minorHAnsi"/>
          <w:sz w:val="22"/>
          <w:szCs w:val="22"/>
          <w:lang w:val="en-US"/>
        </w:rPr>
        <w:t xml:space="preserve">IPCC (2007b) </w:t>
      </w:r>
      <w:r w:rsidRPr="00614B5A">
        <w:rPr>
          <w:rFonts w:asciiTheme="minorHAnsi" w:hAnsiTheme="minorHAnsi" w:cstheme="minorHAnsi"/>
          <w:i/>
          <w:sz w:val="22"/>
          <w:szCs w:val="22"/>
          <w:lang w:val="en-US"/>
        </w:rPr>
        <w:t>Climate Change 2007: The Physical Science Basis</w:t>
      </w:r>
      <w:r w:rsidRPr="00614B5A">
        <w:rPr>
          <w:rFonts w:asciiTheme="minorHAnsi" w:hAnsiTheme="minorHAnsi" w:cstheme="minorHAnsi"/>
          <w:sz w:val="22"/>
          <w:szCs w:val="22"/>
          <w:lang w:val="en-US"/>
        </w:rPr>
        <w:t xml:space="preserve">. </w:t>
      </w:r>
      <w:r w:rsidRPr="00614B5A">
        <w:rPr>
          <w:rFonts w:asciiTheme="minorHAnsi" w:hAnsiTheme="minorHAnsi" w:cstheme="minorHAnsi"/>
          <w:sz w:val="22"/>
          <w:szCs w:val="22"/>
          <w:lang w:val="en-GB"/>
        </w:rPr>
        <w:t>Contribution of Working Group I to the Fourth Assessment Report of the Intergovernmental Panel on Climate Change [Solomon</w:t>
      </w:r>
      <w:r w:rsidR="00732AEB">
        <w:rPr>
          <w:rFonts w:asciiTheme="minorHAnsi" w:hAnsiTheme="minorHAnsi" w:cstheme="minorHAnsi"/>
          <w:sz w:val="22"/>
          <w:szCs w:val="22"/>
          <w:lang w:val="en-GB"/>
        </w:rPr>
        <w:t xml:space="preserve"> </w:t>
      </w:r>
      <w:r w:rsidRPr="00614B5A">
        <w:rPr>
          <w:rFonts w:asciiTheme="minorHAnsi" w:hAnsiTheme="minorHAnsi" w:cstheme="minorHAnsi"/>
          <w:sz w:val="22"/>
          <w:szCs w:val="22"/>
          <w:lang w:val="en-GB"/>
        </w:rPr>
        <w:t>S., Qin</w:t>
      </w:r>
      <w:r w:rsidR="00732AEB">
        <w:rPr>
          <w:rFonts w:asciiTheme="minorHAnsi" w:hAnsiTheme="minorHAnsi" w:cstheme="minorHAnsi"/>
          <w:sz w:val="22"/>
          <w:szCs w:val="22"/>
          <w:lang w:val="en-GB"/>
        </w:rPr>
        <w:t xml:space="preserve"> D.</w:t>
      </w:r>
      <w:r w:rsidRPr="00614B5A">
        <w:rPr>
          <w:rFonts w:asciiTheme="minorHAnsi" w:hAnsiTheme="minorHAnsi" w:cstheme="minorHAnsi"/>
          <w:sz w:val="22"/>
          <w:szCs w:val="22"/>
          <w:lang w:val="en-GB"/>
        </w:rPr>
        <w:t>, Manning</w:t>
      </w:r>
      <w:r w:rsidR="00732AEB">
        <w:rPr>
          <w:rFonts w:asciiTheme="minorHAnsi" w:hAnsiTheme="minorHAnsi" w:cstheme="minorHAnsi"/>
          <w:sz w:val="22"/>
          <w:szCs w:val="22"/>
          <w:lang w:val="en-GB"/>
        </w:rPr>
        <w:t xml:space="preserve"> </w:t>
      </w:r>
      <w:r w:rsidR="00732AEB" w:rsidRPr="00614B5A">
        <w:rPr>
          <w:rFonts w:asciiTheme="minorHAnsi" w:hAnsiTheme="minorHAnsi" w:cstheme="minorHAnsi"/>
          <w:sz w:val="22"/>
          <w:szCs w:val="22"/>
          <w:lang w:val="en-GB"/>
        </w:rPr>
        <w:t>M.</w:t>
      </w:r>
      <w:r w:rsidRPr="00614B5A">
        <w:rPr>
          <w:rFonts w:asciiTheme="minorHAnsi" w:hAnsiTheme="minorHAnsi" w:cstheme="minorHAnsi"/>
          <w:sz w:val="22"/>
          <w:szCs w:val="22"/>
          <w:lang w:val="en-GB"/>
        </w:rPr>
        <w:t>, Chen</w:t>
      </w:r>
      <w:r w:rsidR="00732AEB">
        <w:rPr>
          <w:rFonts w:asciiTheme="minorHAnsi" w:hAnsiTheme="minorHAnsi" w:cstheme="minorHAnsi"/>
          <w:sz w:val="22"/>
          <w:szCs w:val="22"/>
          <w:lang w:val="en-GB"/>
        </w:rPr>
        <w:t xml:space="preserve"> Z.</w:t>
      </w:r>
      <w:r w:rsidRPr="00614B5A">
        <w:rPr>
          <w:rFonts w:asciiTheme="minorHAnsi" w:hAnsiTheme="minorHAnsi" w:cstheme="minorHAnsi"/>
          <w:sz w:val="22"/>
          <w:szCs w:val="22"/>
          <w:lang w:val="en-GB"/>
        </w:rPr>
        <w:t>, Marquis</w:t>
      </w:r>
      <w:r w:rsidR="00732AEB">
        <w:rPr>
          <w:rFonts w:asciiTheme="minorHAnsi" w:hAnsiTheme="minorHAnsi" w:cstheme="minorHAnsi"/>
          <w:sz w:val="22"/>
          <w:szCs w:val="22"/>
          <w:lang w:val="en-GB"/>
        </w:rPr>
        <w:t xml:space="preserve"> M.</w:t>
      </w:r>
      <w:r w:rsidRPr="00614B5A">
        <w:rPr>
          <w:rFonts w:asciiTheme="minorHAnsi" w:hAnsiTheme="minorHAnsi" w:cstheme="minorHAnsi"/>
          <w:sz w:val="22"/>
          <w:szCs w:val="22"/>
          <w:lang w:val="en-GB"/>
        </w:rPr>
        <w:t xml:space="preserve">, </w:t>
      </w:r>
      <w:proofErr w:type="spellStart"/>
      <w:r w:rsidRPr="00614B5A">
        <w:rPr>
          <w:rFonts w:asciiTheme="minorHAnsi" w:hAnsiTheme="minorHAnsi" w:cstheme="minorHAnsi"/>
          <w:sz w:val="22"/>
          <w:szCs w:val="22"/>
          <w:lang w:val="en-GB"/>
        </w:rPr>
        <w:t>Averyt</w:t>
      </w:r>
      <w:proofErr w:type="spellEnd"/>
      <w:r w:rsidR="00732AEB">
        <w:rPr>
          <w:rFonts w:asciiTheme="minorHAnsi" w:hAnsiTheme="minorHAnsi" w:cstheme="minorHAnsi"/>
          <w:sz w:val="22"/>
          <w:szCs w:val="22"/>
          <w:lang w:val="en-GB"/>
        </w:rPr>
        <w:t xml:space="preserve"> </w:t>
      </w:r>
      <w:r w:rsidR="00732AEB" w:rsidRPr="00614B5A">
        <w:rPr>
          <w:rFonts w:asciiTheme="minorHAnsi" w:hAnsiTheme="minorHAnsi" w:cstheme="minorHAnsi"/>
          <w:sz w:val="22"/>
          <w:szCs w:val="22"/>
          <w:lang w:val="en-GB"/>
        </w:rPr>
        <w:t>K.B</w:t>
      </w:r>
      <w:proofErr w:type="gramStart"/>
      <w:r w:rsidR="00732AEB" w:rsidRPr="00614B5A">
        <w:rPr>
          <w:rFonts w:asciiTheme="minorHAnsi" w:hAnsiTheme="minorHAnsi" w:cstheme="minorHAnsi"/>
          <w:sz w:val="22"/>
          <w:szCs w:val="22"/>
          <w:lang w:val="en-GB"/>
        </w:rPr>
        <w:t xml:space="preserve">. </w:t>
      </w:r>
      <w:r w:rsidRPr="00614B5A">
        <w:rPr>
          <w:rFonts w:asciiTheme="minorHAnsi" w:hAnsiTheme="minorHAnsi" w:cstheme="minorHAnsi"/>
          <w:sz w:val="22"/>
          <w:szCs w:val="22"/>
          <w:lang w:val="en-GB"/>
        </w:rPr>
        <w:t>,</w:t>
      </w:r>
      <w:proofErr w:type="gramEnd"/>
      <w:r w:rsidRPr="00614B5A">
        <w:rPr>
          <w:rFonts w:asciiTheme="minorHAnsi" w:hAnsiTheme="minorHAnsi" w:cstheme="minorHAnsi"/>
          <w:sz w:val="22"/>
          <w:szCs w:val="22"/>
          <w:lang w:val="en-GB"/>
        </w:rPr>
        <w:t xml:space="preserve"> </w:t>
      </w:r>
      <w:proofErr w:type="spellStart"/>
      <w:r w:rsidRPr="00614B5A">
        <w:rPr>
          <w:rFonts w:asciiTheme="minorHAnsi" w:hAnsiTheme="minorHAnsi" w:cstheme="minorHAnsi"/>
          <w:sz w:val="22"/>
          <w:szCs w:val="22"/>
          <w:lang w:val="en-GB"/>
        </w:rPr>
        <w:t>Tignor</w:t>
      </w:r>
      <w:proofErr w:type="spellEnd"/>
      <w:r w:rsidR="00732AEB">
        <w:rPr>
          <w:rFonts w:asciiTheme="minorHAnsi" w:hAnsiTheme="minorHAnsi" w:cstheme="minorHAnsi"/>
          <w:sz w:val="22"/>
          <w:szCs w:val="22"/>
          <w:lang w:val="en-GB"/>
        </w:rPr>
        <w:t xml:space="preserve"> </w:t>
      </w:r>
      <w:r w:rsidR="00732AEB" w:rsidRPr="00614B5A">
        <w:rPr>
          <w:rFonts w:asciiTheme="minorHAnsi" w:hAnsiTheme="minorHAnsi" w:cstheme="minorHAnsi"/>
          <w:sz w:val="22"/>
          <w:szCs w:val="22"/>
          <w:lang w:val="en-GB"/>
        </w:rPr>
        <w:t>M.</w:t>
      </w:r>
      <w:r w:rsidRPr="00614B5A">
        <w:rPr>
          <w:rFonts w:asciiTheme="minorHAnsi" w:hAnsiTheme="minorHAnsi" w:cstheme="minorHAnsi"/>
          <w:sz w:val="22"/>
          <w:szCs w:val="22"/>
          <w:lang w:val="en-GB"/>
        </w:rPr>
        <w:t xml:space="preserve"> </w:t>
      </w:r>
      <w:r w:rsidR="00732AEB">
        <w:rPr>
          <w:rFonts w:asciiTheme="minorHAnsi" w:hAnsiTheme="minorHAnsi" w:cstheme="minorHAnsi"/>
          <w:sz w:val="22"/>
          <w:szCs w:val="22"/>
          <w:lang w:val="en-GB"/>
        </w:rPr>
        <w:t>&amp;</w:t>
      </w:r>
      <w:r w:rsidRPr="00614B5A">
        <w:rPr>
          <w:rFonts w:asciiTheme="minorHAnsi" w:hAnsiTheme="minorHAnsi" w:cstheme="minorHAnsi"/>
          <w:sz w:val="22"/>
          <w:szCs w:val="22"/>
          <w:lang w:val="en-GB"/>
        </w:rPr>
        <w:t xml:space="preserve"> Miller</w:t>
      </w:r>
      <w:r w:rsidR="00732AEB">
        <w:rPr>
          <w:rFonts w:asciiTheme="minorHAnsi" w:hAnsiTheme="minorHAnsi" w:cstheme="minorHAnsi"/>
          <w:sz w:val="22"/>
          <w:szCs w:val="22"/>
          <w:lang w:val="en-GB"/>
        </w:rPr>
        <w:t xml:space="preserve"> </w:t>
      </w:r>
      <w:r w:rsidR="00732AEB" w:rsidRPr="00614B5A">
        <w:rPr>
          <w:rFonts w:asciiTheme="minorHAnsi" w:hAnsiTheme="minorHAnsi" w:cstheme="minorHAnsi"/>
          <w:sz w:val="22"/>
          <w:szCs w:val="22"/>
          <w:lang w:val="en-GB"/>
        </w:rPr>
        <w:t xml:space="preserve">H.L. </w:t>
      </w:r>
      <w:r w:rsidRPr="00614B5A">
        <w:rPr>
          <w:rFonts w:asciiTheme="minorHAnsi" w:hAnsiTheme="minorHAnsi" w:cstheme="minorHAnsi"/>
          <w:sz w:val="22"/>
          <w:szCs w:val="22"/>
          <w:lang w:val="en-GB"/>
        </w:rPr>
        <w:t xml:space="preserve">(eds.)]. </w:t>
      </w:r>
      <w:proofErr w:type="gramStart"/>
      <w:r w:rsidRPr="00614B5A">
        <w:rPr>
          <w:rFonts w:asciiTheme="minorHAnsi" w:hAnsiTheme="minorHAnsi" w:cstheme="minorHAnsi"/>
          <w:sz w:val="22"/>
          <w:szCs w:val="22"/>
          <w:lang w:val="en-GB"/>
        </w:rPr>
        <w:t>Cambridge University Press, Cambridge, UK &amp; New York, NY, USA.</w:t>
      </w:r>
      <w:proofErr w:type="gramEnd"/>
      <w:r w:rsidRPr="00614B5A">
        <w:rPr>
          <w:rFonts w:asciiTheme="minorHAnsi" w:hAnsiTheme="minorHAnsi" w:cstheme="minorHAnsi"/>
          <w:sz w:val="22"/>
          <w:szCs w:val="22"/>
          <w:lang w:val="en-GB"/>
        </w:rPr>
        <w:t xml:space="preserve"> Available from: </w:t>
      </w:r>
      <w:hyperlink r:id="rId21" w:history="1">
        <w:r w:rsidRPr="00614B5A">
          <w:rPr>
            <w:rStyle w:val="Hyperlink"/>
            <w:rFonts w:asciiTheme="minorHAnsi" w:hAnsiTheme="minorHAnsi" w:cstheme="minorHAnsi"/>
            <w:sz w:val="22"/>
            <w:szCs w:val="22"/>
            <w:lang w:val="en-GB"/>
          </w:rPr>
          <w:t>www.ipcc.ch</w:t>
        </w:r>
      </w:hyperlink>
      <w:r w:rsidRPr="00614B5A">
        <w:rPr>
          <w:rFonts w:asciiTheme="minorHAnsi" w:hAnsiTheme="minorHAnsi" w:cstheme="minorHAnsi"/>
          <w:sz w:val="22"/>
          <w:szCs w:val="22"/>
          <w:lang w:val="en-GB"/>
        </w:rPr>
        <w:t>.</w:t>
      </w:r>
    </w:p>
    <w:p w14:paraId="78534AC2" w14:textId="77777777" w:rsidR="003B5047" w:rsidRPr="003B5047" w:rsidRDefault="003B5047" w:rsidP="003B5047">
      <w:pPr>
        <w:rPr>
          <w:rFonts w:asciiTheme="minorHAnsi" w:hAnsiTheme="minorHAnsi" w:cstheme="minorHAnsi"/>
          <w:sz w:val="22"/>
          <w:szCs w:val="22"/>
          <w:lang w:val="en-GB"/>
        </w:rPr>
      </w:pPr>
    </w:p>
    <w:p w14:paraId="2E67F308" w14:textId="77777777" w:rsidR="00732AEB" w:rsidRDefault="00732AEB" w:rsidP="00732AEB">
      <w:pPr>
        <w:rPr>
          <w:rFonts w:asciiTheme="minorHAnsi" w:hAnsiTheme="minorHAnsi" w:cstheme="minorHAnsi"/>
          <w:sz w:val="22"/>
          <w:szCs w:val="22"/>
          <w:lang w:val="en-GB"/>
        </w:rPr>
      </w:pPr>
      <w:r w:rsidRPr="00732AEB">
        <w:rPr>
          <w:rFonts w:asciiTheme="minorHAnsi" w:hAnsiTheme="minorHAnsi" w:cstheme="minorHAnsi"/>
          <w:sz w:val="22"/>
          <w:szCs w:val="22"/>
          <w:lang w:val="en-US"/>
        </w:rPr>
        <w:t xml:space="preserve">IPCC (2007c) </w:t>
      </w:r>
      <w:r w:rsidRPr="00732AEB">
        <w:rPr>
          <w:rFonts w:asciiTheme="minorHAnsi" w:hAnsiTheme="minorHAnsi" w:cstheme="minorHAnsi"/>
          <w:i/>
          <w:sz w:val="22"/>
          <w:szCs w:val="22"/>
          <w:lang w:val="en-US"/>
        </w:rPr>
        <w:t>Climate Change 2007: Impacts, Adaptation and Vulnerability</w:t>
      </w:r>
      <w:r w:rsidRPr="00732AEB">
        <w:rPr>
          <w:rFonts w:asciiTheme="minorHAnsi" w:hAnsiTheme="minorHAnsi" w:cstheme="minorHAnsi"/>
          <w:sz w:val="22"/>
          <w:szCs w:val="22"/>
          <w:lang w:val="en-US"/>
        </w:rPr>
        <w:t xml:space="preserve">. </w:t>
      </w:r>
      <w:r w:rsidRPr="00732AEB">
        <w:rPr>
          <w:rFonts w:asciiTheme="minorHAnsi" w:hAnsiTheme="minorHAnsi" w:cstheme="minorHAnsi"/>
          <w:sz w:val="22"/>
          <w:szCs w:val="22"/>
          <w:lang w:val="en-GB"/>
        </w:rPr>
        <w:t xml:space="preserve">Contribution of Working Group II to the Fourth Assessment Report of the Intergovernmental Panel on Climate Change [Parry </w:t>
      </w:r>
      <w:r w:rsidRPr="00732AEB">
        <w:rPr>
          <w:rFonts w:asciiTheme="minorHAnsi" w:hAnsiTheme="minorHAnsi" w:cstheme="minorHAnsi"/>
          <w:sz w:val="22"/>
          <w:szCs w:val="22"/>
          <w:lang w:val="en-GB"/>
        </w:rPr>
        <w:lastRenderedPageBreak/>
        <w:t xml:space="preserve">M.L., </w:t>
      </w:r>
      <w:proofErr w:type="spellStart"/>
      <w:r w:rsidRPr="00732AEB">
        <w:rPr>
          <w:rFonts w:asciiTheme="minorHAnsi" w:hAnsiTheme="minorHAnsi" w:cstheme="minorHAnsi"/>
          <w:sz w:val="22"/>
          <w:szCs w:val="22"/>
          <w:lang w:val="en-GB"/>
        </w:rPr>
        <w:t>Canziani</w:t>
      </w:r>
      <w:proofErr w:type="spellEnd"/>
      <w:r w:rsidRPr="00732AEB">
        <w:rPr>
          <w:rFonts w:asciiTheme="minorHAnsi" w:hAnsiTheme="minorHAnsi" w:cstheme="minorHAnsi"/>
          <w:sz w:val="22"/>
          <w:szCs w:val="22"/>
          <w:lang w:val="en-GB"/>
        </w:rPr>
        <w:t xml:space="preserve"> O.F., </w:t>
      </w:r>
      <w:proofErr w:type="spellStart"/>
      <w:r w:rsidRPr="00732AEB">
        <w:rPr>
          <w:rFonts w:asciiTheme="minorHAnsi" w:hAnsiTheme="minorHAnsi" w:cstheme="minorHAnsi"/>
          <w:sz w:val="22"/>
          <w:szCs w:val="22"/>
          <w:lang w:val="en-GB"/>
        </w:rPr>
        <w:t>Palutikof</w:t>
      </w:r>
      <w:proofErr w:type="spellEnd"/>
      <w:r w:rsidRPr="00732AEB">
        <w:rPr>
          <w:rFonts w:asciiTheme="minorHAnsi" w:hAnsiTheme="minorHAnsi" w:cstheme="minorHAnsi"/>
          <w:sz w:val="22"/>
          <w:szCs w:val="22"/>
          <w:lang w:val="en-GB"/>
        </w:rPr>
        <w:t xml:space="preserve"> J.P., van der Linden P.J.  </w:t>
      </w:r>
      <w:proofErr w:type="gramStart"/>
      <w:r w:rsidRPr="00732AEB">
        <w:rPr>
          <w:rFonts w:asciiTheme="minorHAnsi" w:hAnsiTheme="minorHAnsi" w:cstheme="minorHAnsi"/>
          <w:sz w:val="22"/>
          <w:szCs w:val="22"/>
          <w:lang w:val="en-GB"/>
        </w:rPr>
        <w:t>&amp; Hanson C.E. (eds.)].</w:t>
      </w:r>
      <w:proofErr w:type="gramEnd"/>
      <w:r w:rsidRPr="00732AEB">
        <w:rPr>
          <w:rFonts w:asciiTheme="minorHAnsi" w:hAnsiTheme="minorHAnsi" w:cstheme="minorHAnsi"/>
          <w:sz w:val="22"/>
          <w:szCs w:val="22"/>
          <w:lang w:val="en-GB"/>
        </w:rPr>
        <w:t xml:space="preserve"> </w:t>
      </w:r>
      <w:proofErr w:type="gramStart"/>
      <w:r w:rsidRPr="00732AEB">
        <w:rPr>
          <w:rFonts w:asciiTheme="minorHAnsi" w:hAnsiTheme="minorHAnsi" w:cstheme="minorHAnsi"/>
          <w:sz w:val="22"/>
          <w:szCs w:val="22"/>
          <w:lang w:val="en-GB"/>
        </w:rPr>
        <w:t>Cambridge University Press, Cambridge, UK &amp; New York, NY, USA.</w:t>
      </w:r>
      <w:proofErr w:type="gramEnd"/>
      <w:r w:rsidRPr="00732AEB">
        <w:rPr>
          <w:rFonts w:asciiTheme="minorHAnsi" w:hAnsiTheme="minorHAnsi" w:cstheme="minorHAnsi"/>
          <w:sz w:val="22"/>
          <w:szCs w:val="22"/>
          <w:lang w:val="en-GB"/>
        </w:rPr>
        <w:t xml:space="preserve"> Available from: </w:t>
      </w:r>
      <w:hyperlink r:id="rId22" w:history="1">
        <w:r w:rsidRPr="00732AEB">
          <w:rPr>
            <w:rStyle w:val="Hyperlink"/>
            <w:rFonts w:asciiTheme="minorHAnsi" w:hAnsiTheme="minorHAnsi" w:cstheme="minorHAnsi"/>
            <w:sz w:val="22"/>
            <w:szCs w:val="22"/>
            <w:lang w:val="en-GB"/>
          </w:rPr>
          <w:t>www.ipcc.ch</w:t>
        </w:r>
      </w:hyperlink>
      <w:r w:rsidRPr="00732AEB">
        <w:rPr>
          <w:rFonts w:asciiTheme="minorHAnsi" w:hAnsiTheme="minorHAnsi" w:cstheme="minorHAnsi"/>
          <w:sz w:val="22"/>
          <w:szCs w:val="22"/>
          <w:lang w:val="en-GB"/>
        </w:rPr>
        <w:t>.</w:t>
      </w:r>
    </w:p>
    <w:p w14:paraId="20447AC7" w14:textId="77777777" w:rsidR="008F5315" w:rsidRDefault="008F5315" w:rsidP="00732AEB">
      <w:pPr>
        <w:rPr>
          <w:rFonts w:asciiTheme="minorHAnsi" w:hAnsiTheme="minorHAnsi" w:cstheme="minorHAnsi"/>
          <w:sz w:val="22"/>
          <w:szCs w:val="22"/>
          <w:lang w:val="en-GB"/>
        </w:rPr>
      </w:pPr>
    </w:p>
    <w:p w14:paraId="7E26F450" w14:textId="592226C6" w:rsidR="008F5315" w:rsidRDefault="008F5315" w:rsidP="00732AEB">
      <w:pPr>
        <w:rPr>
          <w:rFonts w:asciiTheme="minorHAnsi" w:hAnsiTheme="minorHAnsi" w:cstheme="minorHAnsi"/>
          <w:sz w:val="22"/>
          <w:szCs w:val="22"/>
          <w:lang w:val="en-GB"/>
        </w:rPr>
      </w:pPr>
      <w:proofErr w:type="spellStart"/>
      <w:r>
        <w:rPr>
          <w:rFonts w:asciiTheme="minorHAnsi" w:hAnsiTheme="minorHAnsi" w:cstheme="minorHAnsi"/>
          <w:sz w:val="22"/>
          <w:szCs w:val="22"/>
          <w:lang w:val="en-GB"/>
        </w:rPr>
        <w:t>Roskström</w:t>
      </w:r>
      <w:proofErr w:type="spellEnd"/>
      <w:r>
        <w:rPr>
          <w:rFonts w:asciiTheme="minorHAnsi" w:hAnsiTheme="minorHAnsi" w:cstheme="minorHAnsi"/>
          <w:sz w:val="22"/>
          <w:szCs w:val="22"/>
          <w:lang w:val="en-GB"/>
        </w:rPr>
        <w:t xml:space="preserve"> </w:t>
      </w:r>
      <w:r>
        <w:rPr>
          <w:rFonts w:asciiTheme="minorHAnsi" w:hAnsiTheme="minorHAnsi" w:cstheme="minorHAnsi"/>
          <w:i/>
          <w:sz w:val="22"/>
          <w:szCs w:val="22"/>
          <w:lang w:val="en-GB"/>
        </w:rPr>
        <w:t>et al</w:t>
      </w:r>
      <w:r>
        <w:rPr>
          <w:rFonts w:asciiTheme="minorHAnsi" w:hAnsiTheme="minorHAnsi" w:cstheme="minorHAnsi"/>
          <w:sz w:val="22"/>
          <w:szCs w:val="22"/>
          <w:lang w:val="en-GB"/>
        </w:rPr>
        <w:t xml:space="preserve"> (2009a) </w:t>
      </w:r>
      <w:proofErr w:type="gramStart"/>
      <w:r>
        <w:rPr>
          <w:rFonts w:asciiTheme="minorHAnsi" w:hAnsiTheme="minorHAnsi" w:cstheme="minorHAnsi"/>
          <w:sz w:val="22"/>
          <w:szCs w:val="22"/>
          <w:lang w:val="en-GB"/>
        </w:rPr>
        <w:t>A</w:t>
      </w:r>
      <w:proofErr w:type="gramEnd"/>
      <w:r>
        <w:rPr>
          <w:rFonts w:asciiTheme="minorHAnsi" w:hAnsiTheme="minorHAnsi" w:cstheme="minorHAnsi"/>
          <w:sz w:val="22"/>
          <w:szCs w:val="22"/>
          <w:lang w:val="en-GB"/>
        </w:rPr>
        <w:t xml:space="preserve"> safe operating space for humanity. </w:t>
      </w:r>
      <w:r>
        <w:rPr>
          <w:rFonts w:asciiTheme="minorHAnsi" w:hAnsiTheme="minorHAnsi" w:cstheme="minorHAnsi"/>
          <w:i/>
          <w:sz w:val="22"/>
          <w:szCs w:val="22"/>
          <w:lang w:val="en-GB"/>
        </w:rPr>
        <w:t>Nature</w:t>
      </w:r>
      <w:r>
        <w:rPr>
          <w:rFonts w:asciiTheme="minorHAnsi" w:hAnsiTheme="minorHAnsi" w:cstheme="minorHAnsi"/>
          <w:sz w:val="22"/>
          <w:szCs w:val="22"/>
          <w:lang w:val="en-GB"/>
        </w:rPr>
        <w:t>, Vol. 461, 24 September, 2009.</w:t>
      </w:r>
    </w:p>
    <w:p w14:paraId="7698A5EB" w14:textId="77777777" w:rsidR="008F5315" w:rsidRDefault="008F5315" w:rsidP="00732AEB">
      <w:pPr>
        <w:rPr>
          <w:rFonts w:asciiTheme="minorHAnsi" w:hAnsiTheme="minorHAnsi" w:cstheme="minorHAnsi"/>
          <w:sz w:val="22"/>
          <w:szCs w:val="22"/>
          <w:lang w:val="en-GB"/>
        </w:rPr>
      </w:pPr>
    </w:p>
    <w:p w14:paraId="0E366442" w14:textId="028822FE" w:rsidR="008F5315" w:rsidRPr="008F5315" w:rsidRDefault="008F5315" w:rsidP="00732AEB">
      <w:pPr>
        <w:rPr>
          <w:rFonts w:asciiTheme="minorHAnsi" w:hAnsiTheme="minorHAnsi" w:cstheme="minorHAnsi"/>
          <w:sz w:val="22"/>
          <w:szCs w:val="22"/>
          <w:lang w:val="en-GB"/>
        </w:rPr>
      </w:pPr>
      <w:proofErr w:type="spellStart"/>
      <w:r>
        <w:rPr>
          <w:rFonts w:asciiTheme="minorHAnsi" w:hAnsiTheme="minorHAnsi" w:cstheme="minorHAnsi"/>
          <w:sz w:val="22"/>
          <w:szCs w:val="22"/>
          <w:lang w:val="en-GB"/>
        </w:rPr>
        <w:t>Roskström</w:t>
      </w:r>
      <w:proofErr w:type="spellEnd"/>
      <w:r>
        <w:rPr>
          <w:rFonts w:asciiTheme="minorHAnsi" w:hAnsiTheme="minorHAnsi" w:cstheme="minorHAnsi"/>
          <w:sz w:val="22"/>
          <w:szCs w:val="22"/>
          <w:lang w:val="en-GB"/>
        </w:rPr>
        <w:t xml:space="preserve"> </w:t>
      </w:r>
      <w:r>
        <w:rPr>
          <w:rFonts w:asciiTheme="minorHAnsi" w:hAnsiTheme="minorHAnsi" w:cstheme="minorHAnsi"/>
          <w:i/>
          <w:sz w:val="22"/>
          <w:szCs w:val="22"/>
          <w:lang w:val="en-GB"/>
        </w:rPr>
        <w:t>et al</w:t>
      </w:r>
      <w:r>
        <w:rPr>
          <w:rFonts w:asciiTheme="minorHAnsi" w:hAnsiTheme="minorHAnsi" w:cstheme="minorHAnsi"/>
          <w:sz w:val="22"/>
          <w:szCs w:val="22"/>
          <w:lang w:val="en-GB"/>
        </w:rPr>
        <w:t xml:space="preserve"> (2009b) Planetary boundaries: exploring the safe operating space for humanity</w:t>
      </w:r>
      <w:r>
        <w:rPr>
          <w:rFonts w:asciiTheme="minorHAnsi" w:hAnsiTheme="minorHAnsi" w:cstheme="minorHAnsi"/>
          <w:i/>
          <w:sz w:val="22"/>
          <w:szCs w:val="22"/>
          <w:lang w:val="en-GB"/>
        </w:rPr>
        <w:t>. Ecology and Society</w:t>
      </w:r>
      <w:r>
        <w:rPr>
          <w:rFonts w:asciiTheme="minorHAnsi" w:hAnsiTheme="minorHAnsi" w:cstheme="minorHAnsi"/>
          <w:sz w:val="22"/>
          <w:szCs w:val="22"/>
          <w:lang w:val="en-GB"/>
        </w:rPr>
        <w:t xml:space="preserve">, </w:t>
      </w:r>
      <w:r>
        <w:rPr>
          <w:rFonts w:asciiTheme="minorHAnsi" w:hAnsiTheme="minorHAnsi" w:cstheme="minorHAnsi"/>
          <w:b/>
          <w:sz w:val="22"/>
          <w:szCs w:val="22"/>
          <w:lang w:val="en-GB"/>
        </w:rPr>
        <w:t>14</w:t>
      </w:r>
      <w:r>
        <w:rPr>
          <w:rFonts w:asciiTheme="minorHAnsi" w:hAnsiTheme="minorHAnsi" w:cstheme="minorHAnsi"/>
          <w:sz w:val="22"/>
          <w:szCs w:val="22"/>
          <w:lang w:val="en-GB"/>
        </w:rPr>
        <w:t>(2): 32.</w:t>
      </w:r>
    </w:p>
    <w:p w14:paraId="64E34BCD" w14:textId="77777777" w:rsidR="009239DE" w:rsidRDefault="009239DE" w:rsidP="00E858EB">
      <w:pPr>
        <w:rPr>
          <w:rFonts w:asciiTheme="minorHAnsi" w:hAnsiTheme="minorHAnsi" w:cstheme="minorHAnsi"/>
          <w:sz w:val="22"/>
          <w:szCs w:val="22"/>
          <w:lang w:val="en-GB"/>
        </w:rPr>
      </w:pPr>
    </w:p>
    <w:p w14:paraId="3BB31FB3" w14:textId="714EB479" w:rsidR="008F5315" w:rsidRPr="008F5315" w:rsidRDefault="008F5315" w:rsidP="00E858EB">
      <w:pPr>
        <w:rPr>
          <w:rFonts w:asciiTheme="minorHAnsi" w:hAnsiTheme="minorHAnsi" w:cstheme="minorHAnsi"/>
          <w:sz w:val="22"/>
          <w:szCs w:val="22"/>
          <w:lang w:val="en-GB"/>
        </w:rPr>
      </w:pPr>
      <w:r>
        <w:rPr>
          <w:rFonts w:asciiTheme="minorHAnsi" w:hAnsiTheme="minorHAnsi" w:cstheme="minorHAnsi"/>
          <w:sz w:val="22"/>
          <w:szCs w:val="22"/>
          <w:lang w:val="en-GB"/>
        </w:rPr>
        <w:t xml:space="preserve">UNEP (2012) </w:t>
      </w:r>
      <w:r>
        <w:rPr>
          <w:rFonts w:asciiTheme="minorHAnsi" w:hAnsiTheme="minorHAnsi" w:cstheme="minorHAnsi"/>
          <w:i/>
          <w:sz w:val="22"/>
          <w:szCs w:val="22"/>
          <w:lang w:val="en-GB"/>
        </w:rPr>
        <w:t>Global Environment Outlook GEO5, Environment for the future we want</w:t>
      </w:r>
      <w:r>
        <w:rPr>
          <w:rFonts w:asciiTheme="minorHAnsi" w:hAnsiTheme="minorHAnsi" w:cstheme="minorHAnsi"/>
          <w:sz w:val="22"/>
          <w:szCs w:val="22"/>
          <w:lang w:val="en-GB"/>
        </w:rPr>
        <w:t>.</w:t>
      </w:r>
    </w:p>
    <w:p w14:paraId="61D3DD0F" w14:textId="77777777" w:rsidR="008F5315" w:rsidRPr="00A95195" w:rsidRDefault="008F5315" w:rsidP="00E858EB">
      <w:pPr>
        <w:rPr>
          <w:rFonts w:asciiTheme="minorHAnsi" w:hAnsiTheme="minorHAnsi" w:cstheme="minorHAnsi"/>
          <w:sz w:val="22"/>
          <w:szCs w:val="22"/>
          <w:lang w:val="en-GB"/>
        </w:rPr>
      </w:pPr>
    </w:p>
    <w:p w14:paraId="49CB3236" w14:textId="77777777" w:rsidR="00AE23F5" w:rsidRDefault="00E858EB" w:rsidP="00E858EB">
      <w:pPr>
        <w:rPr>
          <w:rFonts w:asciiTheme="minorHAnsi" w:hAnsiTheme="minorHAnsi" w:cstheme="minorHAnsi"/>
          <w:sz w:val="22"/>
          <w:szCs w:val="22"/>
          <w:lang w:val="en-GB"/>
        </w:rPr>
      </w:pPr>
      <w:r>
        <w:rPr>
          <w:rFonts w:asciiTheme="minorHAnsi" w:hAnsiTheme="minorHAnsi" w:cstheme="minorHAnsi"/>
          <w:sz w:val="22"/>
          <w:szCs w:val="22"/>
          <w:lang w:val="en-GB"/>
        </w:rPr>
        <w:t xml:space="preserve">World Bank (2010a) </w:t>
      </w:r>
      <w:r w:rsidRPr="00F972D8">
        <w:rPr>
          <w:rFonts w:asciiTheme="minorHAnsi" w:hAnsiTheme="minorHAnsi" w:cstheme="minorHAnsi"/>
          <w:i/>
          <w:sz w:val="22"/>
          <w:szCs w:val="22"/>
          <w:lang w:val="en-GB"/>
        </w:rPr>
        <w:t>Development and Climate Change</w:t>
      </w:r>
      <w:r>
        <w:rPr>
          <w:rFonts w:asciiTheme="minorHAnsi" w:hAnsiTheme="minorHAnsi" w:cstheme="minorHAnsi"/>
          <w:sz w:val="22"/>
          <w:szCs w:val="22"/>
          <w:lang w:val="en-GB"/>
        </w:rPr>
        <w:t xml:space="preserve">. </w:t>
      </w:r>
      <w:proofErr w:type="gramStart"/>
      <w:r>
        <w:rPr>
          <w:rFonts w:asciiTheme="minorHAnsi" w:hAnsiTheme="minorHAnsi" w:cstheme="minorHAnsi"/>
          <w:sz w:val="22"/>
          <w:szCs w:val="22"/>
          <w:lang w:val="en-GB"/>
        </w:rPr>
        <w:t>World Development Report 2010.</w:t>
      </w:r>
      <w:proofErr w:type="gramEnd"/>
      <w:r>
        <w:rPr>
          <w:rFonts w:asciiTheme="minorHAnsi" w:hAnsiTheme="minorHAnsi" w:cstheme="minorHAnsi"/>
          <w:sz w:val="22"/>
          <w:szCs w:val="22"/>
          <w:lang w:val="en-GB"/>
        </w:rPr>
        <w:t xml:space="preserve"> World Bank, Washington, DC. Available from:</w:t>
      </w:r>
    </w:p>
    <w:p w14:paraId="7EDFE5C3" w14:textId="6AC259D1" w:rsidR="00E858EB" w:rsidRDefault="00AE23F5" w:rsidP="00E858EB">
      <w:pPr>
        <w:rPr>
          <w:rFonts w:asciiTheme="minorHAnsi" w:hAnsiTheme="minorHAnsi" w:cstheme="minorHAnsi"/>
          <w:sz w:val="22"/>
          <w:szCs w:val="22"/>
          <w:lang w:val="en-GB"/>
        </w:rPr>
      </w:pPr>
      <w:hyperlink r:id="rId23" w:history="1">
        <w:r w:rsidRPr="007C615C">
          <w:rPr>
            <w:rStyle w:val="Hyperlink"/>
            <w:rFonts w:asciiTheme="minorHAnsi" w:hAnsiTheme="minorHAnsi" w:cstheme="minorHAnsi"/>
            <w:sz w:val="22"/>
            <w:szCs w:val="22"/>
            <w:lang w:val="en-GB"/>
          </w:rPr>
          <w:t>http://go.worldbank.org/ZXULQ9SCCO</w:t>
        </w:r>
      </w:hyperlink>
    </w:p>
    <w:p w14:paraId="6E7E786D" w14:textId="77777777" w:rsidR="00E858EB" w:rsidRPr="003B5047" w:rsidRDefault="00E858EB" w:rsidP="003B5047">
      <w:pPr>
        <w:rPr>
          <w:rFonts w:asciiTheme="minorHAnsi" w:hAnsiTheme="minorHAnsi" w:cstheme="minorHAnsi"/>
          <w:sz w:val="22"/>
          <w:szCs w:val="22"/>
          <w:lang w:val="en-GB"/>
        </w:rPr>
      </w:pPr>
    </w:p>
    <w:p w14:paraId="04DEE0EB" w14:textId="77777777" w:rsidR="0043409F" w:rsidRPr="0043409F" w:rsidRDefault="0043409F" w:rsidP="0043409F">
      <w:pPr>
        <w:rPr>
          <w:rFonts w:asciiTheme="minorHAnsi" w:hAnsiTheme="minorHAnsi" w:cstheme="minorHAnsi"/>
          <w:sz w:val="22"/>
          <w:szCs w:val="22"/>
          <w:lang w:val="en-GB"/>
        </w:rPr>
      </w:pPr>
    </w:p>
    <w:p w14:paraId="75673976" w14:textId="77777777" w:rsidR="0043409F" w:rsidRPr="0043409F" w:rsidRDefault="0043409F" w:rsidP="0043409F">
      <w:pPr>
        <w:rPr>
          <w:rFonts w:asciiTheme="minorHAnsi" w:hAnsiTheme="minorHAnsi" w:cstheme="minorHAnsi"/>
          <w:b/>
          <w:smallCaps/>
          <w:sz w:val="22"/>
          <w:szCs w:val="22"/>
          <w:lang w:val="en-GB"/>
        </w:rPr>
      </w:pPr>
      <w:r w:rsidRPr="0043409F">
        <w:rPr>
          <w:rFonts w:asciiTheme="minorHAnsi" w:hAnsiTheme="minorHAnsi" w:cstheme="minorHAnsi"/>
          <w:b/>
          <w:smallCaps/>
          <w:sz w:val="22"/>
          <w:szCs w:val="22"/>
          <w:lang w:val="en-GB"/>
        </w:rPr>
        <w:t>Useful website</w:t>
      </w:r>
      <w:r w:rsidR="00036A99">
        <w:rPr>
          <w:rFonts w:asciiTheme="minorHAnsi" w:hAnsiTheme="minorHAnsi" w:cstheme="minorHAnsi"/>
          <w:b/>
          <w:smallCaps/>
          <w:sz w:val="22"/>
          <w:szCs w:val="22"/>
          <w:lang w:val="en-GB"/>
        </w:rPr>
        <w:t>s</w:t>
      </w:r>
      <w:r w:rsidRPr="0043409F">
        <w:rPr>
          <w:rFonts w:asciiTheme="minorHAnsi" w:hAnsiTheme="minorHAnsi" w:cstheme="minorHAnsi"/>
          <w:b/>
          <w:smallCaps/>
          <w:sz w:val="22"/>
          <w:szCs w:val="22"/>
          <w:lang w:val="en-GB"/>
        </w:rPr>
        <w:t>:</w:t>
      </w:r>
    </w:p>
    <w:p w14:paraId="14145683" w14:textId="77777777" w:rsidR="00036A99" w:rsidRDefault="00036A99" w:rsidP="00036A99">
      <w:pPr>
        <w:rPr>
          <w:rFonts w:asciiTheme="minorHAnsi" w:hAnsiTheme="minorHAnsi" w:cstheme="minorHAnsi"/>
          <w:sz w:val="22"/>
          <w:szCs w:val="22"/>
          <w:lang w:val="en-GB"/>
        </w:rPr>
      </w:pPr>
    </w:p>
    <w:p w14:paraId="6B478FC4" w14:textId="77777777" w:rsidR="00036A99" w:rsidRDefault="00036A99" w:rsidP="00036A99">
      <w:pPr>
        <w:rPr>
          <w:rFonts w:asciiTheme="minorHAnsi" w:hAnsiTheme="minorHAnsi" w:cstheme="minorHAnsi"/>
          <w:sz w:val="22"/>
          <w:szCs w:val="22"/>
          <w:lang w:val="en-GB"/>
        </w:rPr>
      </w:pPr>
      <w:r>
        <w:rPr>
          <w:rFonts w:asciiTheme="minorHAnsi" w:hAnsiTheme="minorHAnsi" w:cstheme="minorHAnsi"/>
          <w:sz w:val="22"/>
          <w:szCs w:val="22"/>
          <w:lang w:val="en-GB"/>
        </w:rPr>
        <w:t>CO</w:t>
      </w:r>
      <w:r w:rsidRPr="002F3844">
        <w:rPr>
          <w:rFonts w:asciiTheme="minorHAnsi" w:hAnsiTheme="minorHAnsi" w:cstheme="minorHAnsi"/>
          <w:sz w:val="22"/>
          <w:szCs w:val="22"/>
          <w:vertAlign w:val="subscript"/>
          <w:lang w:val="en-GB"/>
        </w:rPr>
        <w:t>2</w:t>
      </w:r>
      <w:r>
        <w:rPr>
          <w:rFonts w:asciiTheme="minorHAnsi" w:hAnsiTheme="minorHAnsi" w:cstheme="minorHAnsi"/>
          <w:sz w:val="22"/>
          <w:szCs w:val="22"/>
          <w:lang w:val="en-GB"/>
        </w:rPr>
        <w:t xml:space="preserve"> Now (volunteer-driven information website about atmospheric concentration of greenhouse gases and climate change science):</w:t>
      </w:r>
    </w:p>
    <w:p w14:paraId="33634A8A" w14:textId="77777777" w:rsidR="00036A99" w:rsidRPr="00AE23F5" w:rsidRDefault="009B01BA" w:rsidP="00036A99">
      <w:pPr>
        <w:rPr>
          <w:rFonts w:asciiTheme="minorHAnsi" w:hAnsiTheme="minorHAnsi" w:cstheme="minorHAnsi"/>
          <w:sz w:val="22"/>
          <w:szCs w:val="22"/>
          <w:lang w:val="pt-PT"/>
        </w:rPr>
      </w:pPr>
      <w:hyperlink r:id="rId24" w:history="1">
        <w:r w:rsidR="00036A99" w:rsidRPr="00AE23F5">
          <w:rPr>
            <w:rStyle w:val="Hyperlink"/>
            <w:rFonts w:asciiTheme="minorHAnsi" w:hAnsiTheme="minorHAnsi" w:cstheme="minorHAnsi"/>
            <w:sz w:val="22"/>
            <w:szCs w:val="22"/>
            <w:lang w:val="pt-PT"/>
          </w:rPr>
          <w:t>http://co2now.org/</w:t>
        </w:r>
      </w:hyperlink>
      <w:r w:rsidR="00036A99" w:rsidRPr="00AE23F5">
        <w:rPr>
          <w:rFonts w:asciiTheme="minorHAnsi" w:hAnsiTheme="minorHAnsi" w:cstheme="minorHAnsi"/>
          <w:sz w:val="22"/>
          <w:szCs w:val="22"/>
          <w:lang w:val="pt-PT"/>
        </w:rPr>
        <w:t xml:space="preserve"> </w:t>
      </w:r>
    </w:p>
    <w:p w14:paraId="032F5F30" w14:textId="77777777" w:rsidR="0043409F" w:rsidRPr="00AE23F5" w:rsidRDefault="0043409F" w:rsidP="0043409F">
      <w:pPr>
        <w:rPr>
          <w:rFonts w:asciiTheme="minorHAnsi" w:hAnsiTheme="minorHAnsi" w:cstheme="minorHAnsi"/>
          <w:sz w:val="22"/>
          <w:szCs w:val="22"/>
          <w:lang w:val="pt-PT"/>
        </w:rPr>
      </w:pPr>
    </w:p>
    <w:p w14:paraId="2AA1C2C8" w14:textId="0A904021" w:rsidR="008F5315" w:rsidRPr="00AE23F5" w:rsidRDefault="008F5315" w:rsidP="0043409F">
      <w:pPr>
        <w:rPr>
          <w:rFonts w:asciiTheme="minorHAnsi" w:hAnsiTheme="minorHAnsi" w:cstheme="minorHAnsi"/>
          <w:sz w:val="22"/>
          <w:szCs w:val="22"/>
          <w:lang w:val="pt-PT"/>
        </w:rPr>
      </w:pPr>
      <w:r w:rsidRPr="00AE23F5">
        <w:rPr>
          <w:rFonts w:asciiTheme="minorHAnsi" w:hAnsiTheme="minorHAnsi" w:cstheme="minorHAnsi"/>
          <w:sz w:val="22"/>
          <w:szCs w:val="22"/>
          <w:lang w:val="pt-PT"/>
        </w:rPr>
        <w:t xml:space="preserve">Millennium </w:t>
      </w:r>
      <w:proofErr w:type="spellStart"/>
      <w:r w:rsidRPr="00AE23F5">
        <w:rPr>
          <w:rFonts w:asciiTheme="minorHAnsi" w:hAnsiTheme="minorHAnsi" w:cstheme="minorHAnsi"/>
          <w:sz w:val="22"/>
          <w:szCs w:val="22"/>
          <w:lang w:val="pt-PT"/>
        </w:rPr>
        <w:t>Ecosystem</w:t>
      </w:r>
      <w:proofErr w:type="spellEnd"/>
      <w:r w:rsidRPr="00AE23F5">
        <w:rPr>
          <w:rFonts w:asciiTheme="minorHAnsi" w:hAnsiTheme="minorHAnsi" w:cstheme="minorHAnsi"/>
          <w:sz w:val="22"/>
          <w:szCs w:val="22"/>
          <w:lang w:val="pt-PT"/>
        </w:rPr>
        <w:t xml:space="preserve"> </w:t>
      </w:r>
      <w:proofErr w:type="spellStart"/>
      <w:r w:rsidRPr="00AE23F5">
        <w:rPr>
          <w:rFonts w:asciiTheme="minorHAnsi" w:hAnsiTheme="minorHAnsi" w:cstheme="minorHAnsi"/>
          <w:sz w:val="22"/>
          <w:szCs w:val="22"/>
          <w:lang w:val="pt-PT"/>
        </w:rPr>
        <w:t>Assessment</w:t>
      </w:r>
      <w:proofErr w:type="spellEnd"/>
      <w:r w:rsidRPr="00AE23F5">
        <w:rPr>
          <w:rFonts w:asciiTheme="minorHAnsi" w:hAnsiTheme="minorHAnsi" w:cstheme="minorHAnsi"/>
          <w:sz w:val="22"/>
          <w:szCs w:val="22"/>
          <w:lang w:val="pt-PT"/>
        </w:rPr>
        <w:t>:</w:t>
      </w:r>
    </w:p>
    <w:p w14:paraId="633F32E4" w14:textId="7F3B1A67" w:rsidR="008F5315" w:rsidRPr="00AE23F5" w:rsidRDefault="009B01BA" w:rsidP="0043409F">
      <w:pPr>
        <w:rPr>
          <w:rFonts w:asciiTheme="minorHAnsi" w:hAnsiTheme="minorHAnsi" w:cstheme="minorHAnsi"/>
          <w:sz w:val="22"/>
          <w:szCs w:val="22"/>
          <w:lang w:val="pt-PT"/>
        </w:rPr>
      </w:pPr>
      <w:hyperlink r:id="rId25" w:history="1">
        <w:r w:rsidR="0041059C" w:rsidRPr="00AE23F5">
          <w:rPr>
            <w:rStyle w:val="Hyperlink"/>
            <w:rFonts w:asciiTheme="minorHAnsi" w:hAnsiTheme="minorHAnsi" w:cstheme="minorHAnsi"/>
            <w:sz w:val="22"/>
            <w:szCs w:val="22"/>
            <w:lang w:val="pt-PT"/>
          </w:rPr>
          <w:t>www.unep.org/meaweb</w:t>
        </w:r>
      </w:hyperlink>
      <w:r w:rsidR="0041059C" w:rsidRPr="00AE23F5">
        <w:rPr>
          <w:rFonts w:asciiTheme="minorHAnsi" w:hAnsiTheme="minorHAnsi" w:cstheme="minorHAnsi"/>
          <w:sz w:val="22"/>
          <w:szCs w:val="22"/>
          <w:lang w:val="pt-PT"/>
        </w:rPr>
        <w:t>/</w:t>
      </w:r>
    </w:p>
    <w:p w14:paraId="11EDE5D3" w14:textId="77777777" w:rsidR="0041059C" w:rsidRPr="00AE23F5" w:rsidRDefault="0041059C" w:rsidP="0043409F">
      <w:pPr>
        <w:rPr>
          <w:rFonts w:asciiTheme="minorHAnsi" w:hAnsiTheme="minorHAnsi" w:cstheme="minorHAnsi"/>
          <w:sz w:val="22"/>
          <w:szCs w:val="22"/>
          <w:lang w:val="pt-PT"/>
        </w:rPr>
      </w:pPr>
    </w:p>
    <w:p w14:paraId="1970D602" w14:textId="5206F8A9" w:rsidR="0041059C" w:rsidRPr="00AE23F5" w:rsidRDefault="0041059C" w:rsidP="0043409F">
      <w:pPr>
        <w:rPr>
          <w:rFonts w:asciiTheme="minorHAnsi" w:hAnsiTheme="minorHAnsi" w:cstheme="minorHAnsi"/>
          <w:sz w:val="22"/>
          <w:szCs w:val="22"/>
          <w:lang w:val="pt-PT"/>
        </w:rPr>
      </w:pPr>
      <w:r w:rsidRPr="00AE23F5">
        <w:rPr>
          <w:rFonts w:asciiTheme="minorHAnsi" w:hAnsiTheme="minorHAnsi" w:cstheme="minorHAnsi"/>
          <w:sz w:val="22"/>
          <w:szCs w:val="22"/>
          <w:lang w:val="pt-PT"/>
        </w:rPr>
        <w:t xml:space="preserve">UNEP </w:t>
      </w:r>
      <w:proofErr w:type="spellStart"/>
      <w:r w:rsidRPr="00AE23F5">
        <w:rPr>
          <w:rFonts w:asciiTheme="minorHAnsi" w:hAnsiTheme="minorHAnsi" w:cstheme="minorHAnsi"/>
          <w:sz w:val="22"/>
          <w:szCs w:val="22"/>
          <w:lang w:val="pt-PT"/>
        </w:rPr>
        <w:t>Environmental</w:t>
      </w:r>
      <w:proofErr w:type="spellEnd"/>
      <w:r w:rsidRPr="00AE23F5">
        <w:rPr>
          <w:rFonts w:asciiTheme="minorHAnsi" w:hAnsiTheme="minorHAnsi" w:cstheme="minorHAnsi"/>
          <w:sz w:val="22"/>
          <w:szCs w:val="22"/>
          <w:lang w:val="pt-PT"/>
        </w:rPr>
        <w:t xml:space="preserve"> Data Explorer:</w:t>
      </w:r>
    </w:p>
    <w:p w14:paraId="18CED67B" w14:textId="699CC0D4" w:rsidR="0041059C" w:rsidRPr="00AE23F5" w:rsidRDefault="009B01BA" w:rsidP="0043409F">
      <w:pPr>
        <w:rPr>
          <w:rFonts w:asciiTheme="minorHAnsi" w:hAnsiTheme="minorHAnsi" w:cstheme="minorHAnsi"/>
          <w:sz w:val="22"/>
          <w:szCs w:val="22"/>
          <w:lang w:val="pt-PT"/>
        </w:rPr>
      </w:pPr>
      <w:hyperlink r:id="rId26" w:history="1">
        <w:r w:rsidR="0041059C" w:rsidRPr="00AE23F5">
          <w:rPr>
            <w:rStyle w:val="Hyperlink"/>
            <w:rFonts w:asciiTheme="minorHAnsi" w:hAnsiTheme="minorHAnsi" w:cstheme="minorHAnsi"/>
            <w:sz w:val="22"/>
            <w:szCs w:val="22"/>
            <w:lang w:val="pt-PT"/>
          </w:rPr>
          <w:t>http://geodata.grid.unep.ch/</w:t>
        </w:r>
      </w:hyperlink>
    </w:p>
    <w:p w14:paraId="1ABA351F" w14:textId="77777777" w:rsidR="008F5315" w:rsidRPr="00AE23F5" w:rsidRDefault="008F5315" w:rsidP="0043409F">
      <w:pPr>
        <w:rPr>
          <w:rFonts w:asciiTheme="minorHAnsi" w:hAnsiTheme="minorHAnsi" w:cstheme="minorHAnsi"/>
          <w:sz w:val="22"/>
          <w:szCs w:val="22"/>
          <w:lang w:val="pt-PT"/>
        </w:rPr>
      </w:pPr>
    </w:p>
    <w:p w14:paraId="4B6359C0" w14:textId="77777777" w:rsidR="0043409F" w:rsidRPr="0043409F" w:rsidRDefault="0043409F" w:rsidP="0043409F">
      <w:pPr>
        <w:rPr>
          <w:rFonts w:asciiTheme="minorHAnsi" w:hAnsiTheme="minorHAnsi" w:cstheme="minorHAnsi"/>
          <w:sz w:val="22"/>
          <w:szCs w:val="22"/>
          <w:lang w:val="en-GB"/>
        </w:rPr>
      </w:pPr>
      <w:r w:rsidRPr="0043409F">
        <w:rPr>
          <w:rFonts w:asciiTheme="minorHAnsi" w:hAnsiTheme="minorHAnsi" w:cstheme="minorHAnsi"/>
          <w:sz w:val="22"/>
          <w:szCs w:val="22"/>
          <w:lang w:val="en-GB"/>
        </w:rPr>
        <w:t>WWF – Climate change explained:</w:t>
      </w:r>
    </w:p>
    <w:p w14:paraId="3D770620" w14:textId="77777777" w:rsidR="0043409F" w:rsidRPr="0043409F" w:rsidRDefault="00AE23F5" w:rsidP="0043409F">
      <w:pPr>
        <w:rPr>
          <w:rFonts w:asciiTheme="minorHAnsi" w:hAnsiTheme="minorHAnsi" w:cstheme="minorHAnsi"/>
          <w:sz w:val="22"/>
          <w:szCs w:val="22"/>
          <w:lang w:val="en-GB"/>
        </w:rPr>
      </w:pPr>
      <w:hyperlink r:id="rId27" w:history="1">
        <w:r w:rsidR="0043409F" w:rsidRPr="0043409F">
          <w:rPr>
            <w:rStyle w:val="Hyperlink"/>
            <w:rFonts w:asciiTheme="minorHAnsi" w:hAnsiTheme="minorHAnsi" w:cstheme="minorHAnsi"/>
            <w:sz w:val="22"/>
            <w:szCs w:val="22"/>
            <w:lang w:val="en-GB"/>
          </w:rPr>
          <w:t>http://wwf.panda.org/about_our_earth/aboutcc/how_cc_works/</w:t>
        </w:r>
      </w:hyperlink>
      <w:r w:rsidR="0043409F" w:rsidRPr="0043409F">
        <w:rPr>
          <w:rFonts w:asciiTheme="minorHAnsi" w:hAnsiTheme="minorHAnsi" w:cstheme="minorHAnsi"/>
          <w:sz w:val="22"/>
          <w:szCs w:val="22"/>
          <w:lang w:val="en-GB"/>
        </w:rPr>
        <w:t xml:space="preserve"> </w:t>
      </w:r>
    </w:p>
    <w:p w14:paraId="1A32CF45" w14:textId="77777777" w:rsidR="00C97BCB" w:rsidRPr="00703706" w:rsidRDefault="00C97BCB" w:rsidP="00C0293F">
      <w:pPr>
        <w:rPr>
          <w:rFonts w:asciiTheme="minorHAnsi" w:hAnsiTheme="minorHAnsi" w:cstheme="minorHAnsi"/>
          <w:sz w:val="22"/>
          <w:szCs w:val="22"/>
          <w:lang w:val="en-GB"/>
        </w:rPr>
      </w:pPr>
    </w:p>
    <w:sectPr w:rsidR="00C97BCB" w:rsidRPr="00703706" w:rsidSect="00D10338">
      <w:headerReference w:type="default" r:id="rId28"/>
      <w:footerReference w:type="default" r:id="rId29"/>
      <w:pgSz w:w="11906" w:h="16838" w:code="9"/>
      <w:pgMar w:top="1134" w:right="1418" w:bottom="1134" w:left="1276" w:header="709" w:footer="567"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A6048" w14:textId="77777777" w:rsidR="001A288D" w:rsidRDefault="001A288D" w:rsidP="00CD7634">
      <w:r>
        <w:separator/>
      </w:r>
    </w:p>
  </w:endnote>
  <w:endnote w:type="continuationSeparator" w:id="0">
    <w:p w14:paraId="3DFB3070" w14:textId="77777777" w:rsidR="001A288D" w:rsidRDefault="001A288D" w:rsidP="00CD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8" w:type="dxa"/>
      <w:jc w:val="center"/>
      <w:tblInd w:w="-709" w:type="dxa"/>
      <w:tblLayout w:type="fixed"/>
      <w:tblCellMar>
        <w:left w:w="0" w:type="dxa"/>
        <w:right w:w="0" w:type="dxa"/>
      </w:tblCellMar>
      <w:tblLook w:val="00A0" w:firstRow="1" w:lastRow="0" w:firstColumn="1" w:lastColumn="0" w:noHBand="0" w:noVBand="0"/>
    </w:tblPr>
    <w:tblGrid>
      <w:gridCol w:w="1618"/>
    </w:tblGrid>
    <w:tr w:rsidR="00AE23F5" w:rsidRPr="00AE23F5" w14:paraId="2BBD607B" w14:textId="77777777" w:rsidTr="00AE23F5">
      <w:trPr>
        <w:jc w:val="center"/>
      </w:trPr>
      <w:tc>
        <w:tcPr>
          <w:tcW w:w="1618" w:type="dxa"/>
          <w:vAlign w:val="center"/>
        </w:tcPr>
        <w:p w14:paraId="0FA37A53" w14:textId="77777777" w:rsidR="00AE23F5" w:rsidRPr="00AE23F5" w:rsidRDefault="00AE23F5" w:rsidP="00AE23F5">
          <w:pPr>
            <w:pStyle w:val="Footer"/>
            <w:ind w:right="142"/>
            <w:jc w:val="center"/>
            <w:rPr>
              <w:rFonts w:ascii="Arial" w:hAnsi="Arial" w:cs="Arial"/>
              <w:noProof/>
              <w:sz w:val="21"/>
              <w:szCs w:val="21"/>
              <w:lang w:val="en-US"/>
            </w:rPr>
          </w:pPr>
          <w:r w:rsidRPr="00AE23F5">
            <w:rPr>
              <w:rFonts w:ascii="Arial" w:hAnsi="Arial" w:cs="Arial"/>
              <w:noProof/>
              <w:sz w:val="21"/>
              <w:szCs w:val="21"/>
              <w:lang w:val="en-US"/>
            </w:rPr>
            <w:drawing>
              <wp:inline distT="0" distB="0" distL="0" distR="0" wp14:anchorId="4546BB7D" wp14:editId="45938539">
                <wp:extent cx="1114806" cy="775335"/>
                <wp:effectExtent l="19050" t="0" r="9144" b="0"/>
                <wp:docPr id="1" name="Picture 1" descr="C:\Users\catherine\Pictures\GCCA+EC\logo_ce-en-rvb-lr_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GCCA+EC\logo_ce-en-rvb-lr_2012-01.jpg"/>
                        <pic:cNvPicPr>
                          <a:picLocks noChangeAspect="1" noChangeArrowheads="1"/>
                        </pic:cNvPicPr>
                      </pic:nvPicPr>
                      <pic:blipFill>
                        <a:blip r:embed="rId1"/>
                        <a:srcRect/>
                        <a:stretch>
                          <a:fillRect/>
                        </a:stretch>
                      </pic:blipFill>
                      <pic:spPr bwMode="auto">
                        <a:xfrm>
                          <a:off x="0" y="0"/>
                          <a:ext cx="1114806" cy="775335"/>
                        </a:xfrm>
                        <a:prstGeom prst="rect">
                          <a:avLst/>
                        </a:prstGeom>
                        <a:noFill/>
                        <a:ln w="9525">
                          <a:noFill/>
                          <a:miter lim="800000"/>
                          <a:headEnd/>
                          <a:tailEnd/>
                        </a:ln>
                      </pic:spPr>
                    </pic:pic>
                  </a:graphicData>
                </a:graphic>
              </wp:inline>
            </w:drawing>
          </w:r>
        </w:p>
      </w:tc>
    </w:tr>
  </w:tbl>
  <w:p w14:paraId="1B2B2A8C" w14:textId="77777777" w:rsidR="001A288D" w:rsidRPr="00BD7831" w:rsidRDefault="001A288D" w:rsidP="00BD7831">
    <w:pPr>
      <w:pStyle w:val="Footer"/>
      <w:rPr>
        <w:sz w:val="4"/>
        <w:szCs w:val="4"/>
        <w:lang w:val="en-G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50510" w14:textId="77777777" w:rsidR="001A288D" w:rsidRPr="00C0293F" w:rsidRDefault="001A288D" w:rsidP="00D624F0">
    <w:pPr>
      <w:pStyle w:val="Footer"/>
      <w:pBdr>
        <w:top w:val="single" w:sz="4" w:space="1" w:color="auto"/>
      </w:pBdr>
      <w:tabs>
        <w:tab w:val="clear" w:pos="9072"/>
        <w:tab w:val="right" w:pos="9214"/>
      </w:tabs>
      <w:jc w:val="center"/>
      <w:rPr>
        <w:rFonts w:asciiTheme="minorHAnsi" w:hAnsiTheme="minorHAnsi" w:cstheme="minorHAnsi"/>
        <w:sz w:val="12"/>
        <w:szCs w:val="12"/>
      </w:rPr>
    </w:pPr>
  </w:p>
  <w:p w14:paraId="69F00689" w14:textId="20638C24" w:rsidR="001A288D" w:rsidRPr="00D410C4" w:rsidRDefault="001A288D" w:rsidP="00D624F0">
    <w:pPr>
      <w:pStyle w:val="Footer"/>
      <w:tabs>
        <w:tab w:val="clear" w:pos="9072"/>
        <w:tab w:val="right" w:pos="9214"/>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1</w:t>
    </w:r>
    <w:r w:rsidRPr="00D410C4">
      <w:rPr>
        <w:rFonts w:asciiTheme="minorHAnsi" w:hAnsiTheme="minorHAnsi" w:cstheme="minorHAnsi"/>
        <w:sz w:val="20"/>
        <w:szCs w:val="20"/>
        <w:lang w:val="en-GB"/>
      </w:rPr>
      <w:t xml:space="preserve">: Understanding </w:t>
    </w:r>
    <w:r>
      <w:rPr>
        <w:rFonts w:asciiTheme="minorHAnsi" w:hAnsiTheme="minorHAnsi" w:cstheme="minorHAnsi"/>
        <w:sz w:val="20"/>
        <w:szCs w:val="20"/>
        <w:lang w:val="en-GB"/>
      </w:rPr>
      <w:t xml:space="preserve">the basics: environmental challenges and </w:t>
    </w:r>
    <w:r w:rsidRPr="00D410C4">
      <w:rPr>
        <w:rFonts w:asciiTheme="minorHAnsi" w:hAnsiTheme="minorHAnsi" w:cstheme="minorHAnsi"/>
        <w:sz w:val="20"/>
        <w:szCs w:val="20"/>
        <w:lang w:val="en-GB"/>
      </w:rPr>
      <w:t>climate change</w:t>
    </w:r>
    <w:r>
      <w:rPr>
        <w:rFonts w:asciiTheme="minorHAnsi" w:hAnsiTheme="minorHAnsi" w:cstheme="minorHAnsi"/>
        <w:sz w:val="20"/>
        <w:szCs w:val="20"/>
        <w:lang w:val="en-GB"/>
      </w:rPr>
      <w:t xml:space="preserve"> science</w:t>
    </w:r>
    <w:r>
      <w:rPr>
        <w:rFonts w:asciiTheme="minorHAnsi" w:hAnsiTheme="minorHAnsi" w:cstheme="minorHAnsi"/>
        <w:sz w:val="20"/>
        <w:szCs w:val="20"/>
        <w:lang w:val="en-GB"/>
      </w:rPr>
      <w:tab/>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AE23F5">
      <w:rPr>
        <w:rFonts w:asciiTheme="minorHAnsi" w:hAnsiTheme="minorHAnsi" w:cstheme="minorHAnsi"/>
        <w:noProof/>
        <w:sz w:val="20"/>
        <w:szCs w:val="20"/>
        <w:lang w:val="en-GB"/>
      </w:rPr>
      <w:t>1</w:t>
    </w:r>
    <w:r w:rsidRPr="00D410C4">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68328" w14:textId="77777777" w:rsidR="001A288D" w:rsidRDefault="001A288D" w:rsidP="00CD7634">
      <w:r>
        <w:separator/>
      </w:r>
    </w:p>
  </w:footnote>
  <w:footnote w:type="continuationSeparator" w:id="0">
    <w:p w14:paraId="0393FEDD" w14:textId="77777777" w:rsidR="001A288D" w:rsidRDefault="001A288D" w:rsidP="00CD7634">
      <w:r>
        <w:continuationSeparator/>
      </w:r>
    </w:p>
  </w:footnote>
  <w:footnote w:id="1">
    <w:p w14:paraId="1D00E37D" w14:textId="77777777" w:rsidR="001A288D" w:rsidRPr="00963C6A" w:rsidRDefault="001A288D">
      <w:pPr>
        <w:pStyle w:val="FootnoteText"/>
        <w:rPr>
          <w:lang w:val="en-GB"/>
        </w:rPr>
      </w:pPr>
      <w:r>
        <w:rPr>
          <w:rStyle w:val="FootnoteReference"/>
        </w:rPr>
        <w:footnoteRef/>
      </w:r>
      <w:r>
        <w:rPr>
          <w:lang w:val="en-GB"/>
        </w:rPr>
        <w:t xml:space="preserve"> </w:t>
      </w:r>
      <w:r w:rsidRPr="00963C6A">
        <w:rPr>
          <w:lang w:val="en-GB"/>
        </w:rPr>
        <w:t xml:space="preserve">Water vapour </w:t>
      </w:r>
      <w:r>
        <w:rPr>
          <w:lang w:val="en-GB"/>
        </w:rPr>
        <w:t xml:space="preserve">is also a GHG. Its presence in the atmosphere </w:t>
      </w:r>
      <w:r w:rsidRPr="00963C6A">
        <w:rPr>
          <w:lang w:val="en-GB"/>
        </w:rPr>
        <w:t>results from natural proc</w:t>
      </w:r>
      <w:r>
        <w:rPr>
          <w:lang w:val="en-GB"/>
        </w:rPr>
        <w:t>esses (the hydrological cycle).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00EE6" w14:textId="77777777" w:rsidR="001A288D" w:rsidRDefault="001A288D" w:rsidP="00554F21">
    <w:pPr>
      <w:pStyle w:val="Header"/>
      <w:tabs>
        <w:tab w:val="clear" w:pos="9072"/>
        <w:tab w:val="right" w:pos="9923"/>
      </w:tabs>
      <w:ind w:right="-853"/>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97723" w14:textId="7291C55D" w:rsidR="001A288D" w:rsidRDefault="001A288D" w:rsidP="00D410C4">
    <w:pPr>
      <w:pStyle w:val="Header"/>
      <w:tabs>
        <w:tab w:val="clear" w:pos="9072"/>
        <w:tab w:val="right" w:pos="9923"/>
      </w:tabs>
      <w:ind w:right="-853"/>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1F43"/>
    <w:multiLevelType w:val="hybridMultilevel"/>
    <w:tmpl w:val="59904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4F439C"/>
    <w:multiLevelType w:val="hybridMultilevel"/>
    <w:tmpl w:val="0B90D9D4"/>
    <w:lvl w:ilvl="0" w:tplc="A6C4239C">
      <w:start w:val="1"/>
      <w:numFmt w:val="bullet"/>
      <w:lvlText w:val="-"/>
      <w:lvlJc w:val="left"/>
      <w:pPr>
        <w:ind w:left="786" w:hanging="360"/>
      </w:pPr>
      <w:rPr>
        <w:rFonts w:ascii="Calibri" w:eastAsiaTheme="minorHAnsi" w:hAnsi="Calibri" w:cs="Calibri" w:hint="default"/>
        <w:i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0CF01346"/>
    <w:multiLevelType w:val="hybridMultilevel"/>
    <w:tmpl w:val="11A8CC04"/>
    <w:lvl w:ilvl="0" w:tplc="51E2D246">
      <w:start w:val="1"/>
      <w:numFmt w:val="bullet"/>
      <w:lvlText w:val="•"/>
      <w:lvlJc w:val="left"/>
      <w:pPr>
        <w:tabs>
          <w:tab w:val="num" w:pos="720"/>
        </w:tabs>
        <w:ind w:left="720" w:hanging="360"/>
      </w:pPr>
      <w:rPr>
        <w:rFonts w:ascii="Times New Roman" w:hAnsi="Times New Roman" w:hint="default"/>
      </w:rPr>
    </w:lvl>
    <w:lvl w:ilvl="1" w:tplc="3D02E7C6">
      <w:start w:val="1881"/>
      <w:numFmt w:val="bullet"/>
      <w:lvlText w:val="–"/>
      <w:lvlJc w:val="left"/>
      <w:pPr>
        <w:tabs>
          <w:tab w:val="num" w:pos="1440"/>
        </w:tabs>
        <w:ind w:left="1440" w:hanging="360"/>
      </w:pPr>
      <w:rPr>
        <w:rFonts w:ascii="Times New Roman" w:hAnsi="Times New Roman" w:hint="default"/>
      </w:rPr>
    </w:lvl>
    <w:lvl w:ilvl="2" w:tplc="3A88D692" w:tentative="1">
      <w:start w:val="1"/>
      <w:numFmt w:val="bullet"/>
      <w:lvlText w:val="•"/>
      <w:lvlJc w:val="left"/>
      <w:pPr>
        <w:tabs>
          <w:tab w:val="num" w:pos="2160"/>
        </w:tabs>
        <w:ind w:left="2160" w:hanging="360"/>
      </w:pPr>
      <w:rPr>
        <w:rFonts w:ascii="Times New Roman" w:hAnsi="Times New Roman" w:hint="default"/>
      </w:rPr>
    </w:lvl>
    <w:lvl w:ilvl="3" w:tplc="5596C5F0" w:tentative="1">
      <w:start w:val="1"/>
      <w:numFmt w:val="bullet"/>
      <w:lvlText w:val="•"/>
      <w:lvlJc w:val="left"/>
      <w:pPr>
        <w:tabs>
          <w:tab w:val="num" w:pos="2880"/>
        </w:tabs>
        <w:ind w:left="2880" w:hanging="360"/>
      </w:pPr>
      <w:rPr>
        <w:rFonts w:ascii="Times New Roman" w:hAnsi="Times New Roman" w:hint="default"/>
      </w:rPr>
    </w:lvl>
    <w:lvl w:ilvl="4" w:tplc="2F34595A" w:tentative="1">
      <w:start w:val="1"/>
      <w:numFmt w:val="bullet"/>
      <w:lvlText w:val="•"/>
      <w:lvlJc w:val="left"/>
      <w:pPr>
        <w:tabs>
          <w:tab w:val="num" w:pos="3600"/>
        </w:tabs>
        <w:ind w:left="3600" w:hanging="360"/>
      </w:pPr>
      <w:rPr>
        <w:rFonts w:ascii="Times New Roman" w:hAnsi="Times New Roman" w:hint="default"/>
      </w:rPr>
    </w:lvl>
    <w:lvl w:ilvl="5" w:tplc="4A54D36A" w:tentative="1">
      <w:start w:val="1"/>
      <w:numFmt w:val="bullet"/>
      <w:lvlText w:val="•"/>
      <w:lvlJc w:val="left"/>
      <w:pPr>
        <w:tabs>
          <w:tab w:val="num" w:pos="4320"/>
        </w:tabs>
        <w:ind w:left="4320" w:hanging="360"/>
      </w:pPr>
      <w:rPr>
        <w:rFonts w:ascii="Times New Roman" w:hAnsi="Times New Roman" w:hint="default"/>
      </w:rPr>
    </w:lvl>
    <w:lvl w:ilvl="6" w:tplc="391EB23A" w:tentative="1">
      <w:start w:val="1"/>
      <w:numFmt w:val="bullet"/>
      <w:lvlText w:val="•"/>
      <w:lvlJc w:val="left"/>
      <w:pPr>
        <w:tabs>
          <w:tab w:val="num" w:pos="5040"/>
        </w:tabs>
        <w:ind w:left="5040" w:hanging="360"/>
      </w:pPr>
      <w:rPr>
        <w:rFonts w:ascii="Times New Roman" w:hAnsi="Times New Roman" w:hint="default"/>
      </w:rPr>
    </w:lvl>
    <w:lvl w:ilvl="7" w:tplc="C77A07E8" w:tentative="1">
      <w:start w:val="1"/>
      <w:numFmt w:val="bullet"/>
      <w:lvlText w:val="•"/>
      <w:lvlJc w:val="left"/>
      <w:pPr>
        <w:tabs>
          <w:tab w:val="num" w:pos="5760"/>
        </w:tabs>
        <w:ind w:left="5760" w:hanging="360"/>
      </w:pPr>
      <w:rPr>
        <w:rFonts w:ascii="Times New Roman" w:hAnsi="Times New Roman" w:hint="default"/>
      </w:rPr>
    </w:lvl>
    <w:lvl w:ilvl="8" w:tplc="BA3872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8F1E4A"/>
    <w:multiLevelType w:val="hybridMultilevel"/>
    <w:tmpl w:val="6EA0592E"/>
    <w:lvl w:ilvl="0" w:tplc="EF58A2FC">
      <w:numFmt w:val="bullet"/>
      <w:lvlText w:val="-"/>
      <w:lvlJc w:val="left"/>
      <w:pPr>
        <w:ind w:left="786" w:hanging="360"/>
      </w:pPr>
      <w:rPr>
        <w:rFonts w:ascii="Calibri" w:eastAsiaTheme="minorHAnsi" w:hAnsi="Calibri" w:cs="Calibri" w:hint="default"/>
        <w:i w:val="0"/>
      </w:rPr>
    </w:lvl>
    <w:lvl w:ilvl="1" w:tplc="A6C4239C">
      <w:start w:val="1"/>
      <w:numFmt w:val="bullet"/>
      <w:lvlText w:val="-"/>
      <w:lvlJc w:val="left"/>
      <w:pPr>
        <w:ind w:left="1506" w:hanging="360"/>
      </w:pPr>
      <w:rPr>
        <w:rFonts w:ascii="Calibri" w:eastAsiaTheme="minorHAnsi" w:hAnsi="Calibri" w:cs="Calibri"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nsid w:val="10E00205"/>
    <w:multiLevelType w:val="hybridMultilevel"/>
    <w:tmpl w:val="908E32CE"/>
    <w:lvl w:ilvl="0" w:tplc="A6C4239C">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3821EA2"/>
    <w:multiLevelType w:val="hybridMultilevel"/>
    <w:tmpl w:val="E68E5958"/>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61C52"/>
    <w:multiLevelType w:val="hybridMultilevel"/>
    <w:tmpl w:val="50DA4ADE"/>
    <w:lvl w:ilvl="0" w:tplc="8FA0578C">
      <w:start w:val="1"/>
      <w:numFmt w:val="bullet"/>
      <w:lvlText w:val="–"/>
      <w:lvlJc w:val="left"/>
      <w:pPr>
        <w:tabs>
          <w:tab w:val="num" w:pos="720"/>
        </w:tabs>
        <w:ind w:left="720" w:hanging="360"/>
      </w:pPr>
      <w:rPr>
        <w:rFonts w:ascii="Times New Roman" w:hAnsi="Times New Roman" w:hint="default"/>
      </w:rPr>
    </w:lvl>
    <w:lvl w:ilvl="1" w:tplc="229AB154">
      <w:start w:val="1"/>
      <w:numFmt w:val="bullet"/>
      <w:lvlText w:val="–"/>
      <w:lvlJc w:val="left"/>
      <w:pPr>
        <w:tabs>
          <w:tab w:val="num" w:pos="1440"/>
        </w:tabs>
        <w:ind w:left="1440" w:hanging="360"/>
      </w:pPr>
      <w:rPr>
        <w:rFonts w:ascii="Times New Roman" w:hAnsi="Times New Roman" w:hint="default"/>
      </w:rPr>
    </w:lvl>
    <w:lvl w:ilvl="2" w:tplc="71EA889E" w:tentative="1">
      <w:start w:val="1"/>
      <w:numFmt w:val="bullet"/>
      <w:lvlText w:val="–"/>
      <w:lvlJc w:val="left"/>
      <w:pPr>
        <w:tabs>
          <w:tab w:val="num" w:pos="2160"/>
        </w:tabs>
        <w:ind w:left="2160" w:hanging="360"/>
      </w:pPr>
      <w:rPr>
        <w:rFonts w:ascii="Times New Roman" w:hAnsi="Times New Roman" w:hint="default"/>
      </w:rPr>
    </w:lvl>
    <w:lvl w:ilvl="3" w:tplc="A07667B4" w:tentative="1">
      <w:start w:val="1"/>
      <w:numFmt w:val="bullet"/>
      <w:lvlText w:val="–"/>
      <w:lvlJc w:val="left"/>
      <w:pPr>
        <w:tabs>
          <w:tab w:val="num" w:pos="2880"/>
        </w:tabs>
        <w:ind w:left="2880" w:hanging="360"/>
      </w:pPr>
      <w:rPr>
        <w:rFonts w:ascii="Times New Roman" w:hAnsi="Times New Roman" w:hint="default"/>
      </w:rPr>
    </w:lvl>
    <w:lvl w:ilvl="4" w:tplc="D936AE92" w:tentative="1">
      <w:start w:val="1"/>
      <w:numFmt w:val="bullet"/>
      <w:lvlText w:val="–"/>
      <w:lvlJc w:val="left"/>
      <w:pPr>
        <w:tabs>
          <w:tab w:val="num" w:pos="3600"/>
        </w:tabs>
        <w:ind w:left="3600" w:hanging="360"/>
      </w:pPr>
      <w:rPr>
        <w:rFonts w:ascii="Times New Roman" w:hAnsi="Times New Roman" w:hint="default"/>
      </w:rPr>
    </w:lvl>
    <w:lvl w:ilvl="5" w:tplc="C42686D4" w:tentative="1">
      <w:start w:val="1"/>
      <w:numFmt w:val="bullet"/>
      <w:lvlText w:val="–"/>
      <w:lvlJc w:val="left"/>
      <w:pPr>
        <w:tabs>
          <w:tab w:val="num" w:pos="4320"/>
        </w:tabs>
        <w:ind w:left="4320" w:hanging="360"/>
      </w:pPr>
      <w:rPr>
        <w:rFonts w:ascii="Times New Roman" w:hAnsi="Times New Roman" w:hint="default"/>
      </w:rPr>
    </w:lvl>
    <w:lvl w:ilvl="6" w:tplc="FF1A24B4" w:tentative="1">
      <w:start w:val="1"/>
      <w:numFmt w:val="bullet"/>
      <w:lvlText w:val="–"/>
      <w:lvlJc w:val="left"/>
      <w:pPr>
        <w:tabs>
          <w:tab w:val="num" w:pos="5040"/>
        </w:tabs>
        <w:ind w:left="5040" w:hanging="360"/>
      </w:pPr>
      <w:rPr>
        <w:rFonts w:ascii="Times New Roman" w:hAnsi="Times New Roman" w:hint="default"/>
      </w:rPr>
    </w:lvl>
    <w:lvl w:ilvl="7" w:tplc="7DD2426C" w:tentative="1">
      <w:start w:val="1"/>
      <w:numFmt w:val="bullet"/>
      <w:lvlText w:val="–"/>
      <w:lvlJc w:val="left"/>
      <w:pPr>
        <w:tabs>
          <w:tab w:val="num" w:pos="5760"/>
        </w:tabs>
        <w:ind w:left="5760" w:hanging="360"/>
      </w:pPr>
      <w:rPr>
        <w:rFonts w:ascii="Times New Roman" w:hAnsi="Times New Roman" w:hint="default"/>
      </w:rPr>
    </w:lvl>
    <w:lvl w:ilvl="8" w:tplc="A198EAB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FC2705"/>
    <w:multiLevelType w:val="hybridMultilevel"/>
    <w:tmpl w:val="5E86A3E2"/>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700540"/>
    <w:multiLevelType w:val="hybridMultilevel"/>
    <w:tmpl w:val="4926CD02"/>
    <w:lvl w:ilvl="0" w:tplc="163EB1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1E366F"/>
    <w:multiLevelType w:val="hybridMultilevel"/>
    <w:tmpl w:val="814E0806"/>
    <w:lvl w:ilvl="0" w:tplc="E2C645B4">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A216481"/>
    <w:multiLevelType w:val="hybridMultilevel"/>
    <w:tmpl w:val="D910CC4A"/>
    <w:lvl w:ilvl="0" w:tplc="B83A12BC">
      <w:start w:val="1"/>
      <w:numFmt w:val="bullet"/>
      <w:lvlText w:val="•"/>
      <w:lvlJc w:val="left"/>
      <w:pPr>
        <w:tabs>
          <w:tab w:val="num" w:pos="720"/>
        </w:tabs>
        <w:ind w:left="720" w:hanging="360"/>
      </w:pPr>
      <w:rPr>
        <w:rFonts w:ascii="Times New Roman" w:hAnsi="Times New Roman" w:hint="default"/>
      </w:rPr>
    </w:lvl>
    <w:lvl w:ilvl="1" w:tplc="363E3800">
      <w:start w:val="962"/>
      <w:numFmt w:val="bullet"/>
      <w:lvlText w:val="–"/>
      <w:lvlJc w:val="left"/>
      <w:pPr>
        <w:tabs>
          <w:tab w:val="num" w:pos="1440"/>
        </w:tabs>
        <w:ind w:left="1440" w:hanging="360"/>
      </w:pPr>
      <w:rPr>
        <w:rFonts w:ascii="Times New Roman" w:hAnsi="Times New Roman" w:hint="default"/>
      </w:rPr>
    </w:lvl>
    <w:lvl w:ilvl="2" w:tplc="C298B2B6" w:tentative="1">
      <w:start w:val="1"/>
      <w:numFmt w:val="bullet"/>
      <w:lvlText w:val="•"/>
      <w:lvlJc w:val="left"/>
      <w:pPr>
        <w:tabs>
          <w:tab w:val="num" w:pos="2160"/>
        </w:tabs>
        <w:ind w:left="2160" w:hanging="360"/>
      </w:pPr>
      <w:rPr>
        <w:rFonts w:ascii="Times New Roman" w:hAnsi="Times New Roman" w:hint="default"/>
      </w:rPr>
    </w:lvl>
    <w:lvl w:ilvl="3" w:tplc="64AE024C" w:tentative="1">
      <w:start w:val="1"/>
      <w:numFmt w:val="bullet"/>
      <w:lvlText w:val="•"/>
      <w:lvlJc w:val="left"/>
      <w:pPr>
        <w:tabs>
          <w:tab w:val="num" w:pos="2880"/>
        </w:tabs>
        <w:ind w:left="2880" w:hanging="360"/>
      </w:pPr>
      <w:rPr>
        <w:rFonts w:ascii="Times New Roman" w:hAnsi="Times New Roman" w:hint="default"/>
      </w:rPr>
    </w:lvl>
    <w:lvl w:ilvl="4" w:tplc="678CDB56" w:tentative="1">
      <w:start w:val="1"/>
      <w:numFmt w:val="bullet"/>
      <w:lvlText w:val="•"/>
      <w:lvlJc w:val="left"/>
      <w:pPr>
        <w:tabs>
          <w:tab w:val="num" w:pos="3600"/>
        </w:tabs>
        <w:ind w:left="3600" w:hanging="360"/>
      </w:pPr>
      <w:rPr>
        <w:rFonts w:ascii="Times New Roman" w:hAnsi="Times New Roman" w:hint="default"/>
      </w:rPr>
    </w:lvl>
    <w:lvl w:ilvl="5" w:tplc="EC3C618C" w:tentative="1">
      <w:start w:val="1"/>
      <w:numFmt w:val="bullet"/>
      <w:lvlText w:val="•"/>
      <w:lvlJc w:val="left"/>
      <w:pPr>
        <w:tabs>
          <w:tab w:val="num" w:pos="4320"/>
        </w:tabs>
        <w:ind w:left="4320" w:hanging="360"/>
      </w:pPr>
      <w:rPr>
        <w:rFonts w:ascii="Times New Roman" w:hAnsi="Times New Roman" w:hint="default"/>
      </w:rPr>
    </w:lvl>
    <w:lvl w:ilvl="6" w:tplc="CB8AFF9A" w:tentative="1">
      <w:start w:val="1"/>
      <w:numFmt w:val="bullet"/>
      <w:lvlText w:val="•"/>
      <w:lvlJc w:val="left"/>
      <w:pPr>
        <w:tabs>
          <w:tab w:val="num" w:pos="5040"/>
        </w:tabs>
        <w:ind w:left="5040" w:hanging="360"/>
      </w:pPr>
      <w:rPr>
        <w:rFonts w:ascii="Times New Roman" w:hAnsi="Times New Roman" w:hint="default"/>
      </w:rPr>
    </w:lvl>
    <w:lvl w:ilvl="7" w:tplc="78222CC0" w:tentative="1">
      <w:start w:val="1"/>
      <w:numFmt w:val="bullet"/>
      <w:lvlText w:val="•"/>
      <w:lvlJc w:val="left"/>
      <w:pPr>
        <w:tabs>
          <w:tab w:val="num" w:pos="5760"/>
        </w:tabs>
        <w:ind w:left="5760" w:hanging="360"/>
      </w:pPr>
      <w:rPr>
        <w:rFonts w:ascii="Times New Roman" w:hAnsi="Times New Roman" w:hint="default"/>
      </w:rPr>
    </w:lvl>
    <w:lvl w:ilvl="8" w:tplc="4F16668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0A853D7"/>
    <w:multiLevelType w:val="hybridMultilevel"/>
    <w:tmpl w:val="444A3BC0"/>
    <w:lvl w:ilvl="0" w:tplc="80164142">
      <w:start w:val="1"/>
      <w:numFmt w:val="bullet"/>
      <w:lvlText w:val="•"/>
      <w:lvlJc w:val="left"/>
      <w:pPr>
        <w:tabs>
          <w:tab w:val="num" w:pos="720"/>
        </w:tabs>
        <w:ind w:left="720" w:hanging="360"/>
      </w:pPr>
      <w:rPr>
        <w:rFonts w:ascii="Times New Roman" w:hAnsi="Times New Roman" w:hint="default"/>
      </w:rPr>
    </w:lvl>
    <w:lvl w:ilvl="1" w:tplc="EBC0B198">
      <w:start w:val="962"/>
      <w:numFmt w:val="bullet"/>
      <w:lvlText w:val="–"/>
      <w:lvlJc w:val="left"/>
      <w:pPr>
        <w:tabs>
          <w:tab w:val="num" w:pos="1440"/>
        </w:tabs>
        <w:ind w:left="1440" w:hanging="360"/>
      </w:pPr>
      <w:rPr>
        <w:rFonts w:ascii="Times New Roman" w:hAnsi="Times New Roman" w:hint="default"/>
      </w:rPr>
    </w:lvl>
    <w:lvl w:ilvl="2" w:tplc="BD7847CA" w:tentative="1">
      <w:start w:val="1"/>
      <w:numFmt w:val="bullet"/>
      <w:lvlText w:val="•"/>
      <w:lvlJc w:val="left"/>
      <w:pPr>
        <w:tabs>
          <w:tab w:val="num" w:pos="2160"/>
        </w:tabs>
        <w:ind w:left="2160" w:hanging="360"/>
      </w:pPr>
      <w:rPr>
        <w:rFonts w:ascii="Times New Roman" w:hAnsi="Times New Roman" w:hint="default"/>
      </w:rPr>
    </w:lvl>
    <w:lvl w:ilvl="3" w:tplc="7D3CF988" w:tentative="1">
      <w:start w:val="1"/>
      <w:numFmt w:val="bullet"/>
      <w:lvlText w:val="•"/>
      <w:lvlJc w:val="left"/>
      <w:pPr>
        <w:tabs>
          <w:tab w:val="num" w:pos="2880"/>
        </w:tabs>
        <w:ind w:left="2880" w:hanging="360"/>
      </w:pPr>
      <w:rPr>
        <w:rFonts w:ascii="Times New Roman" w:hAnsi="Times New Roman" w:hint="default"/>
      </w:rPr>
    </w:lvl>
    <w:lvl w:ilvl="4" w:tplc="7FDEFEE2" w:tentative="1">
      <w:start w:val="1"/>
      <w:numFmt w:val="bullet"/>
      <w:lvlText w:val="•"/>
      <w:lvlJc w:val="left"/>
      <w:pPr>
        <w:tabs>
          <w:tab w:val="num" w:pos="3600"/>
        </w:tabs>
        <w:ind w:left="3600" w:hanging="360"/>
      </w:pPr>
      <w:rPr>
        <w:rFonts w:ascii="Times New Roman" w:hAnsi="Times New Roman" w:hint="default"/>
      </w:rPr>
    </w:lvl>
    <w:lvl w:ilvl="5" w:tplc="EA8451E2" w:tentative="1">
      <w:start w:val="1"/>
      <w:numFmt w:val="bullet"/>
      <w:lvlText w:val="•"/>
      <w:lvlJc w:val="left"/>
      <w:pPr>
        <w:tabs>
          <w:tab w:val="num" w:pos="4320"/>
        </w:tabs>
        <w:ind w:left="4320" w:hanging="360"/>
      </w:pPr>
      <w:rPr>
        <w:rFonts w:ascii="Times New Roman" w:hAnsi="Times New Roman" w:hint="default"/>
      </w:rPr>
    </w:lvl>
    <w:lvl w:ilvl="6" w:tplc="BF80452A" w:tentative="1">
      <w:start w:val="1"/>
      <w:numFmt w:val="bullet"/>
      <w:lvlText w:val="•"/>
      <w:lvlJc w:val="left"/>
      <w:pPr>
        <w:tabs>
          <w:tab w:val="num" w:pos="5040"/>
        </w:tabs>
        <w:ind w:left="5040" w:hanging="360"/>
      </w:pPr>
      <w:rPr>
        <w:rFonts w:ascii="Times New Roman" w:hAnsi="Times New Roman" w:hint="default"/>
      </w:rPr>
    </w:lvl>
    <w:lvl w:ilvl="7" w:tplc="C82E0284" w:tentative="1">
      <w:start w:val="1"/>
      <w:numFmt w:val="bullet"/>
      <w:lvlText w:val="•"/>
      <w:lvlJc w:val="left"/>
      <w:pPr>
        <w:tabs>
          <w:tab w:val="num" w:pos="5760"/>
        </w:tabs>
        <w:ind w:left="5760" w:hanging="360"/>
      </w:pPr>
      <w:rPr>
        <w:rFonts w:ascii="Times New Roman" w:hAnsi="Times New Roman" w:hint="default"/>
      </w:rPr>
    </w:lvl>
    <w:lvl w:ilvl="8" w:tplc="E2184AB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2D72D1A"/>
    <w:multiLevelType w:val="hybridMultilevel"/>
    <w:tmpl w:val="237A734A"/>
    <w:lvl w:ilvl="0" w:tplc="18049D32">
      <w:start w:val="1"/>
      <w:numFmt w:val="decimal"/>
      <w:lvlText w:val="%1."/>
      <w:lvlJc w:val="left"/>
      <w:pPr>
        <w:ind w:left="720" w:hanging="360"/>
      </w:pPr>
      <w:rPr>
        <w:rFonts w:hint="default"/>
      </w:rPr>
    </w:lvl>
    <w:lvl w:ilvl="1" w:tplc="A6C4239C">
      <w:start w:val="1"/>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514E20"/>
    <w:multiLevelType w:val="hybridMultilevel"/>
    <w:tmpl w:val="D7DA465A"/>
    <w:lvl w:ilvl="0" w:tplc="A6C4239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BD2652"/>
    <w:multiLevelType w:val="hybridMultilevel"/>
    <w:tmpl w:val="97681A74"/>
    <w:lvl w:ilvl="0" w:tplc="3482A5CE">
      <w:start w:val="1"/>
      <w:numFmt w:val="bullet"/>
      <w:lvlText w:val="–"/>
      <w:lvlJc w:val="left"/>
      <w:pPr>
        <w:tabs>
          <w:tab w:val="num" w:pos="720"/>
        </w:tabs>
        <w:ind w:left="720" w:hanging="360"/>
      </w:pPr>
      <w:rPr>
        <w:rFonts w:ascii="Times New Roman" w:hAnsi="Times New Roman" w:hint="default"/>
      </w:rPr>
    </w:lvl>
    <w:lvl w:ilvl="1" w:tplc="A6C4239C">
      <w:start w:val="1"/>
      <w:numFmt w:val="bullet"/>
      <w:lvlText w:val="-"/>
      <w:lvlJc w:val="left"/>
      <w:pPr>
        <w:tabs>
          <w:tab w:val="num" w:pos="1440"/>
        </w:tabs>
        <w:ind w:left="1440" w:hanging="360"/>
      </w:pPr>
      <w:rPr>
        <w:rFonts w:ascii="Calibri" w:eastAsiaTheme="minorHAnsi" w:hAnsi="Calibri" w:cs="Calibri" w:hint="default"/>
      </w:rPr>
    </w:lvl>
    <w:lvl w:ilvl="2" w:tplc="6054E5B8" w:tentative="1">
      <w:start w:val="1"/>
      <w:numFmt w:val="bullet"/>
      <w:lvlText w:val="–"/>
      <w:lvlJc w:val="left"/>
      <w:pPr>
        <w:tabs>
          <w:tab w:val="num" w:pos="2160"/>
        </w:tabs>
        <w:ind w:left="2160" w:hanging="360"/>
      </w:pPr>
      <w:rPr>
        <w:rFonts w:ascii="Times New Roman" w:hAnsi="Times New Roman" w:hint="default"/>
      </w:rPr>
    </w:lvl>
    <w:lvl w:ilvl="3" w:tplc="6D9C6654" w:tentative="1">
      <w:start w:val="1"/>
      <w:numFmt w:val="bullet"/>
      <w:lvlText w:val="–"/>
      <w:lvlJc w:val="left"/>
      <w:pPr>
        <w:tabs>
          <w:tab w:val="num" w:pos="2880"/>
        </w:tabs>
        <w:ind w:left="2880" w:hanging="360"/>
      </w:pPr>
      <w:rPr>
        <w:rFonts w:ascii="Times New Roman" w:hAnsi="Times New Roman" w:hint="default"/>
      </w:rPr>
    </w:lvl>
    <w:lvl w:ilvl="4" w:tplc="0C86C2C4" w:tentative="1">
      <w:start w:val="1"/>
      <w:numFmt w:val="bullet"/>
      <w:lvlText w:val="–"/>
      <w:lvlJc w:val="left"/>
      <w:pPr>
        <w:tabs>
          <w:tab w:val="num" w:pos="3600"/>
        </w:tabs>
        <w:ind w:left="3600" w:hanging="360"/>
      </w:pPr>
      <w:rPr>
        <w:rFonts w:ascii="Times New Roman" w:hAnsi="Times New Roman" w:hint="default"/>
      </w:rPr>
    </w:lvl>
    <w:lvl w:ilvl="5" w:tplc="7E8E8482" w:tentative="1">
      <w:start w:val="1"/>
      <w:numFmt w:val="bullet"/>
      <w:lvlText w:val="–"/>
      <w:lvlJc w:val="left"/>
      <w:pPr>
        <w:tabs>
          <w:tab w:val="num" w:pos="4320"/>
        </w:tabs>
        <w:ind w:left="4320" w:hanging="360"/>
      </w:pPr>
      <w:rPr>
        <w:rFonts w:ascii="Times New Roman" w:hAnsi="Times New Roman" w:hint="default"/>
      </w:rPr>
    </w:lvl>
    <w:lvl w:ilvl="6" w:tplc="E704319E" w:tentative="1">
      <w:start w:val="1"/>
      <w:numFmt w:val="bullet"/>
      <w:lvlText w:val="–"/>
      <w:lvlJc w:val="left"/>
      <w:pPr>
        <w:tabs>
          <w:tab w:val="num" w:pos="5040"/>
        </w:tabs>
        <w:ind w:left="5040" w:hanging="360"/>
      </w:pPr>
      <w:rPr>
        <w:rFonts w:ascii="Times New Roman" w:hAnsi="Times New Roman" w:hint="default"/>
      </w:rPr>
    </w:lvl>
    <w:lvl w:ilvl="7" w:tplc="CE7AC908" w:tentative="1">
      <w:start w:val="1"/>
      <w:numFmt w:val="bullet"/>
      <w:lvlText w:val="–"/>
      <w:lvlJc w:val="left"/>
      <w:pPr>
        <w:tabs>
          <w:tab w:val="num" w:pos="5760"/>
        </w:tabs>
        <w:ind w:left="5760" w:hanging="360"/>
      </w:pPr>
      <w:rPr>
        <w:rFonts w:ascii="Times New Roman" w:hAnsi="Times New Roman" w:hint="default"/>
      </w:rPr>
    </w:lvl>
    <w:lvl w:ilvl="8" w:tplc="E86889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CC75FDD"/>
    <w:multiLevelType w:val="hybridMultilevel"/>
    <w:tmpl w:val="BAAE2532"/>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446A33"/>
    <w:multiLevelType w:val="hybridMultilevel"/>
    <w:tmpl w:val="0890D58E"/>
    <w:lvl w:ilvl="0" w:tplc="2996AAC4">
      <w:start w:val="1"/>
      <w:numFmt w:val="bullet"/>
      <w:lvlText w:val="•"/>
      <w:lvlJc w:val="left"/>
      <w:pPr>
        <w:tabs>
          <w:tab w:val="num" w:pos="720"/>
        </w:tabs>
        <w:ind w:left="720" w:hanging="360"/>
      </w:pPr>
      <w:rPr>
        <w:rFonts w:ascii="Times New Roman" w:hAnsi="Times New Roman" w:hint="default"/>
      </w:rPr>
    </w:lvl>
    <w:lvl w:ilvl="1" w:tplc="A588CDFC">
      <w:start w:val="1308"/>
      <w:numFmt w:val="bullet"/>
      <w:lvlText w:val="–"/>
      <w:lvlJc w:val="left"/>
      <w:pPr>
        <w:tabs>
          <w:tab w:val="num" w:pos="1440"/>
        </w:tabs>
        <w:ind w:left="1440" w:hanging="360"/>
      </w:pPr>
      <w:rPr>
        <w:rFonts w:ascii="Times New Roman" w:hAnsi="Times New Roman" w:hint="default"/>
      </w:rPr>
    </w:lvl>
    <w:lvl w:ilvl="2" w:tplc="FB7C6DDA" w:tentative="1">
      <w:start w:val="1"/>
      <w:numFmt w:val="bullet"/>
      <w:lvlText w:val="•"/>
      <w:lvlJc w:val="left"/>
      <w:pPr>
        <w:tabs>
          <w:tab w:val="num" w:pos="2160"/>
        </w:tabs>
        <w:ind w:left="2160" w:hanging="360"/>
      </w:pPr>
      <w:rPr>
        <w:rFonts w:ascii="Times New Roman" w:hAnsi="Times New Roman" w:hint="default"/>
      </w:rPr>
    </w:lvl>
    <w:lvl w:ilvl="3" w:tplc="CCEAEA6C" w:tentative="1">
      <w:start w:val="1"/>
      <w:numFmt w:val="bullet"/>
      <w:lvlText w:val="•"/>
      <w:lvlJc w:val="left"/>
      <w:pPr>
        <w:tabs>
          <w:tab w:val="num" w:pos="2880"/>
        </w:tabs>
        <w:ind w:left="2880" w:hanging="360"/>
      </w:pPr>
      <w:rPr>
        <w:rFonts w:ascii="Times New Roman" w:hAnsi="Times New Roman" w:hint="default"/>
      </w:rPr>
    </w:lvl>
    <w:lvl w:ilvl="4" w:tplc="E752E726" w:tentative="1">
      <w:start w:val="1"/>
      <w:numFmt w:val="bullet"/>
      <w:lvlText w:val="•"/>
      <w:lvlJc w:val="left"/>
      <w:pPr>
        <w:tabs>
          <w:tab w:val="num" w:pos="3600"/>
        </w:tabs>
        <w:ind w:left="3600" w:hanging="360"/>
      </w:pPr>
      <w:rPr>
        <w:rFonts w:ascii="Times New Roman" w:hAnsi="Times New Roman" w:hint="default"/>
      </w:rPr>
    </w:lvl>
    <w:lvl w:ilvl="5" w:tplc="5DF4F1E8" w:tentative="1">
      <w:start w:val="1"/>
      <w:numFmt w:val="bullet"/>
      <w:lvlText w:val="•"/>
      <w:lvlJc w:val="left"/>
      <w:pPr>
        <w:tabs>
          <w:tab w:val="num" w:pos="4320"/>
        </w:tabs>
        <w:ind w:left="4320" w:hanging="360"/>
      </w:pPr>
      <w:rPr>
        <w:rFonts w:ascii="Times New Roman" w:hAnsi="Times New Roman" w:hint="default"/>
      </w:rPr>
    </w:lvl>
    <w:lvl w:ilvl="6" w:tplc="F20692E0" w:tentative="1">
      <w:start w:val="1"/>
      <w:numFmt w:val="bullet"/>
      <w:lvlText w:val="•"/>
      <w:lvlJc w:val="left"/>
      <w:pPr>
        <w:tabs>
          <w:tab w:val="num" w:pos="5040"/>
        </w:tabs>
        <w:ind w:left="5040" w:hanging="360"/>
      </w:pPr>
      <w:rPr>
        <w:rFonts w:ascii="Times New Roman" w:hAnsi="Times New Roman" w:hint="default"/>
      </w:rPr>
    </w:lvl>
    <w:lvl w:ilvl="7" w:tplc="1D5A5A10" w:tentative="1">
      <w:start w:val="1"/>
      <w:numFmt w:val="bullet"/>
      <w:lvlText w:val="•"/>
      <w:lvlJc w:val="left"/>
      <w:pPr>
        <w:tabs>
          <w:tab w:val="num" w:pos="5760"/>
        </w:tabs>
        <w:ind w:left="5760" w:hanging="360"/>
      </w:pPr>
      <w:rPr>
        <w:rFonts w:ascii="Times New Roman" w:hAnsi="Times New Roman" w:hint="default"/>
      </w:rPr>
    </w:lvl>
    <w:lvl w:ilvl="8" w:tplc="9FA61DF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4D444A7"/>
    <w:multiLevelType w:val="hybridMultilevel"/>
    <w:tmpl w:val="296A4E64"/>
    <w:lvl w:ilvl="0" w:tplc="D8B8CE36">
      <w:start w:val="1"/>
      <w:numFmt w:val="decimal"/>
      <w:lvlText w:val="%1."/>
      <w:lvlJc w:val="left"/>
      <w:pPr>
        <w:ind w:left="786" w:hanging="360"/>
      </w:pPr>
      <w:rPr>
        <w:rFonts w:hint="default"/>
        <w:i w:val="0"/>
      </w:rPr>
    </w:lvl>
    <w:lvl w:ilvl="1" w:tplc="A6C4239C">
      <w:start w:val="1"/>
      <w:numFmt w:val="bullet"/>
      <w:lvlText w:val="-"/>
      <w:lvlJc w:val="left"/>
      <w:pPr>
        <w:ind w:left="1506" w:hanging="360"/>
      </w:pPr>
      <w:rPr>
        <w:rFonts w:ascii="Calibri" w:eastAsiaTheme="minorHAnsi" w:hAnsi="Calibri" w:cs="Calibri"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45C73118"/>
    <w:multiLevelType w:val="hybridMultilevel"/>
    <w:tmpl w:val="3870A340"/>
    <w:lvl w:ilvl="0" w:tplc="39F4A912">
      <w:start w:val="1"/>
      <w:numFmt w:val="bullet"/>
      <w:lvlText w:val="•"/>
      <w:lvlJc w:val="left"/>
      <w:pPr>
        <w:tabs>
          <w:tab w:val="num" w:pos="720"/>
        </w:tabs>
        <w:ind w:left="720" w:hanging="360"/>
      </w:pPr>
      <w:rPr>
        <w:rFonts w:ascii="Times New Roman" w:hAnsi="Times New Roman" w:hint="default"/>
      </w:rPr>
    </w:lvl>
    <w:lvl w:ilvl="1" w:tplc="8098EFC2">
      <w:start w:val="2198"/>
      <w:numFmt w:val="bullet"/>
      <w:lvlText w:val="–"/>
      <w:lvlJc w:val="left"/>
      <w:pPr>
        <w:tabs>
          <w:tab w:val="num" w:pos="1440"/>
        </w:tabs>
        <w:ind w:left="1440" w:hanging="360"/>
      </w:pPr>
      <w:rPr>
        <w:rFonts w:ascii="Times New Roman" w:hAnsi="Times New Roman" w:hint="default"/>
      </w:rPr>
    </w:lvl>
    <w:lvl w:ilvl="2" w:tplc="6626208E" w:tentative="1">
      <w:start w:val="1"/>
      <w:numFmt w:val="bullet"/>
      <w:lvlText w:val="•"/>
      <w:lvlJc w:val="left"/>
      <w:pPr>
        <w:tabs>
          <w:tab w:val="num" w:pos="2160"/>
        </w:tabs>
        <w:ind w:left="2160" w:hanging="360"/>
      </w:pPr>
      <w:rPr>
        <w:rFonts w:ascii="Times New Roman" w:hAnsi="Times New Roman" w:hint="default"/>
      </w:rPr>
    </w:lvl>
    <w:lvl w:ilvl="3" w:tplc="4FD63666" w:tentative="1">
      <w:start w:val="1"/>
      <w:numFmt w:val="bullet"/>
      <w:lvlText w:val="•"/>
      <w:lvlJc w:val="left"/>
      <w:pPr>
        <w:tabs>
          <w:tab w:val="num" w:pos="2880"/>
        </w:tabs>
        <w:ind w:left="2880" w:hanging="360"/>
      </w:pPr>
      <w:rPr>
        <w:rFonts w:ascii="Times New Roman" w:hAnsi="Times New Roman" w:hint="default"/>
      </w:rPr>
    </w:lvl>
    <w:lvl w:ilvl="4" w:tplc="2F2023CA" w:tentative="1">
      <w:start w:val="1"/>
      <w:numFmt w:val="bullet"/>
      <w:lvlText w:val="•"/>
      <w:lvlJc w:val="left"/>
      <w:pPr>
        <w:tabs>
          <w:tab w:val="num" w:pos="3600"/>
        </w:tabs>
        <w:ind w:left="3600" w:hanging="360"/>
      </w:pPr>
      <w:rPr>
        <w:rFonts w:ascii="Times New Roman" w:hAnsi="Times New Roman" w:hint="default"/>
      </w:rPr>
    </w:lvl>
    <w:lvl w:ilvl="5" w:tplc="4E14ED06" w:tentative="1">
      <w:start w:val="1"/>
      <w:numFmt w:val="bullet"/>
      <w:lvlText w:val="•"/>
      <w:lvlJc w:val="left"/>
      <w:pPr>
        <w:tabs>
          <w:tab w:val="num" w:pos="4320"/>
        </w:tabs>
        <w:ind w:left="4320" w:hanging="360"/>
      </w:pPr>
      <w:rPr>
        <w:rFonts w:ascii="Times New Roman" w:hAnsi="Times New Roman" w:hint="default"/>
      </w:rPr>
    </w:lvl>
    <w:lvl w:ilvl="6" w:tplc="C152FE66" w:tentative="1">
      <w:start w:val="1"/>
      <w:numFmt w:val="bullet"/>
      <w:lvlText w:val="•"/>
      <w:lvlJc w:val="left"/>
      <w:pPr>
        <w:tabs>
          <w:tab w:val="num" w:pos="5040"/>
        </w:tabs>
        <w:ind w:left="5040" w:hanging="360"/>
      </w:pPr>
      <w:rPr>
        <w:rFonts w:ascii="Times New Roman" w:hAnsi="Times New Roman" w:hint="default"/>
      </w:rPr>
    </w:lvl>
    <w:lvl w:ilvl="7" w:tplc="2B0E21D2" w:tentative="1">
      <w:start w:val="1"/>
      <w:numFmt w:val="bullet"/>
      <w:lvlText w:val="•"/>
      <w:lvlJc w:val="left"/>
      <w:pPr>
        <w:tabs>
          <w:tab w:val="num" w:pos="5760"/>
        </w:tabs>
        <w:ind w:left="5760" w:hanging="360"/>
      </w:pPr>
      <w:rPr>
        <w:rFonts w:ascii="Times New Roman" w:hAnsi="Times New Roman" w:hint="default"/>
      </w:rPr>
    </w:lvl>
    <w:lvl w:ilvl="8" w:tplc="CB9A91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6A67A1"/>
    <w:multiLevelType w:val="hybridMultilevel"/>
    <w:tmpl w:val="A9EA2586"/>
    <w:lvl w:ilvl="0" w:tplc="A6C4239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29481F"/>
    <w:multiLevelType w:val="hybridMultilevel"/>
    <w:tmpl w:val="28801122"/>
    <w:lvl w:ilvl="0" w:tplc="AEE8662E">
      <w:start w:val="1"/>
      <w:numFmt w:val="bullet"/>
      <w:lvlText w:val="–"/>
      <w:lvlJc w:val="left"/>
      <w:pPr>
        <w:tabs>
          <w:tab w:val="num" w:pos="720"/>
        </w:tabs>
        <w:ind w:left="720" w:hanging="360"/>
      </w:pPr>
      <w:rPr>
        <w:rFonts w:ascii="Times New Roman" w:hAnsi="Times New Roman" w:hint="default"/>
      </w:rPr>
    </w:lvl>
    <w:lvl w:ilvl="1" w:tplc="589015A4">
      <w:start w:val="1"/>
      <w:numFmt w:val="bullet"/>
      <w:lvlText w:val="–"/>
      <w:lvlJc w:val="left"/>
      <w:pPr>
        <w:tabs>
          <w:tab w:val="num" w:pos="1440"/>
        </w:tabs>
        <w:ind w:left="1440" w:hanging="360"/>
      </w:pPr>
      <w:rPr>
        <w:rFonts w:ascii="Times New Roman" w:hAnsi="Times New Roman" w:hint="default"/>
      </w:rPr>
    </w:lvl>
    <w:lvl w:ilvl="2" w:tplc="AA843E88" w:tentative="1">
      <w:start w:val="1"/>
      <w:numFmt w:val="bullet"/>
      <w:lvlText w:val="–"/>
      <w:lvlJc w:val="left"/>
      <w:pPr>
        <w:tabs>
          <w:tab w:val="num" w:pos="2160"/>
        </w:tabs>
        <w:ind w:left="2160" w:hanging="360"/>
      </w:pPr>
      <w:rPr>
        <w:rFonts w:ascii="Times New Roman" w:hAnsi="Times New Roman" w:hint="default"/>
      </w:rPr>
    </w:lvl>
    <w:lvl w:ilvl="3" w:tplc="59BA870E" w:tentative="1">
      <w:start w:val="1"/>
      <w:numFmt w:val="bullet"/>
      <w:lvlText w:val="–"/>
      <w:lvlJc w:val="left"/>
      <w:pPr>
        <w:tabs>
          <w:tab w:val="num" w:pos="2880"/>
        </w:tabs>
        <w:ind w:left="2880" w:hanging="360"/>
      </w:pPr>
      <w:rPr>
        <w:rFonts w:ascii="Times New Roman" w:hAnsi="Times New Roman" w:hint="default"/>
      </w:rPr>
    </w:lvl>
    <w:lvl w:ilvl="4" w:tplc="9D7E9860" w:tentative="1">
      <w:start w:val="1"/>
      <w:numFmt w:val="bullet"/>
      <w:lvlText w:val="–"/>
      <w:lvlJc w:val="left"/>
      <w:pPr>
        <w:tabs>
          <w:tab w:val="num" w:pos="3600"/>
        </w:tabs>
        <w:ind w:left="3600" w:hanging="360"/>
      </w:pPr>
      <w:rPr>
        <w:rFonts w:ascii="Times New Roman" w:hAnsi="Times New Roman" w:hint="default"/>
      </w:rPr>
    </w:lvl>
    <w:lvl w:ilvl="5" w:tplc="255CA1A2" w:tentative="1">
      <w:start w:val="1"/>
      <w:numFmt w:val="bullet"/>
      <w:lvlText w:val="–"/>
      <w:lvlJc w:val="left"/>
      <w:pPr>
        <w:tabs>
          <w:tab w:val="num" w:pos="4320"/>
        </w:tabs>
        <w:ind w:left="4320" w:hanging="360"/>
      </w:pPr>
      <w:rPr>
        <w:rFonts w:ascii="Times New Roman" w:hAnsi="Times New Roman" w:hint="default"/>
      </w:rPr>
    </w:lvl>
    <w:lvl w:ilvl="6" w:tplc="65F030EA" w:tentative="1">
      <w:start w:val="1"/>
      <w:numFmt w:val="bullet"/>
      <w:lvlText w:val="–"/>
      <w:lvlJc w:val="left"/>
      <w:pPr>
        <w:tabs>
          <w:tab w:val="num" w:pos="5040"/>
        </w:tabs>
        <w:ind w:left="5040" w:hanging="360"/>
      </w:pPr>
      <w:rPr>
        <w:rFonts w:ascii="Times New Roman" w:hAnsi="Times New Roman" w:hint="default"/>
      </w:rPr>
    </w:lvl>
    <w:lvl w:ilvl="7" w:tplc="1102E69A" w:tentative="1">
      <w:start w:val="1"/>
      <w:numFmt w:val="bullet"/>
      <w:lvlText w:val="–"/>
      <w:lvlJc w:val="left"/>
      <w:pPr>
        <w:tabs>
          <w:tab w:val="num" w:pos="5760"/>
        </w:tabs>
        <w:ind w:left="5760" w:hanging="360"/>
      </w:pPr>
      <w:rPr>
        <w:rFonts w:ascii="Times New Roman" w:hAnsi="Times New Roman" w:hint="default"/>
      </w:rPr>
    </w:lvl>
    <w:lvl w:ilvl="8" w:tplc="363861F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E833B67"/>
    <w:multiLevelType w:val="hybridMultilevel"/>
    <w:tmpl w:val="23C6EF92"/>
    <w:lvl w:ilvl="0" w:tplc="3482A5CE">
      <w:start w:val="1"/>
      <w:numFmt w:val="bullet"/>
      <w:lvlText w:val="–"/>
      <w:lvlJc w:val="left"/>
      <w:pPr>
        <w:tabs>
          <w:tab w:val="num" w:pos="720"/>
        </w:tabs>
        <w:ind w:left="720" w:hanging="360"/>
      </w:pPr>
      <w:rPr>
        <w:rFonts w:ascii="Times New Roman" w:hAnsi="Times New Roman" w:hint="default"/>
      </w:rPr>
    </w:lvl>
    <w:lvl w:ilvl="1" w:tplc="3EF0FCA8">
      <w:start w:val="1"/>
      <w:numFmt w:val="bullet"/>
      <w:lvlText w:val="–"/>
      <w:lvlJc w:val="left"/>
      <w:pPr>
        <w:tabs>
          <w:tab w:val="num" w:pos="1440"/>
        </w:tabs>
        <w:ind w:left="1440" w:hanging="360"/>
      </w:pPr>
      <w:rPr>
        <w:rFonts w:ascii="Times New Roman" w:hAnsi="Times New Roman" w:hint="default"/>
      </w:rPr>
    </w:lvl>
    <w:lvl w:ilvl="2" w:tplc="6054E5B8" w:tentative="1">
      <w:start w:val="1"/>
      <w:numFmt w:val="bullet"/>
      <w:lvlText w:val="–"/>
      <w:lvlJc w:val="left"/>
      <w:pPr>
        <w:tabs>
          <w:tab w:val="num" w:pos="2160"/>
        </w:tabs>
        <w:ind w:left="2160" w:hanging="360"/>
      </w:pPr>
      <w:rPr>
        <w:rFonts w:ascii="Times New Roman" w:hAnsi="Times New Roman" w:hint="default"/>
      </w:rPr>
    </w:lvl>
    <w:lvl w:ilvl="3" w:tplc="6D9C6654" w:tentative="1">
      <w:start w:val="1"/>
      <w:numFmt w:val="bullet"/>
      <w:lvlText w:val="–"/>
      <w:lvlJc w:val="left"/>
      <w:pPr>
        <w:tabs>
          <w:tab w:val="num" w:pos="2880"/>
        </w:tabs>
        <w:ind w:left="2880" w:hanging="360"/>
      </w:pPr>
      <w:rPr>
        <w:rFonts w:ascii="Times New Roman" w:hAnsi="Times New Roman" w:hint="default"/>
      </w:rPr>
    </w:lvl>
    <w:lvl w:ilvl="4" w:tplc="0C86C2C4" w:tentative="1">
      <w:start w:val="1"/>
      <w:numFmt w:val="bullet"/>
      <w:lvlText w:val="–"/>
      <w:lvlJc w:val="left"/>
      <w:pPr>
        <w:tabs>
          <w:tab w:val="num" w:pos="3600"/>
        </w:tabs>
        <w:ind w:left="3600" w:hanging="360"/>
      </w:pPr>
      <w:rPr>
        <w:rFonts w:ascii="Times New Roman" w:hAnsi="Times New Roman" w:hint="default"/>
      </w:rPr>
    </w:lvl>
    <w:lvl w:ilvl="5" w:tplc="7E8E8482" w:tentative="1">
      <w:start w:val="1"/>
      <w:numFmt w:val="bullet"/>
      <w:lvlText w:val="–"/>
      <w:lvlJc w:val="left"/>
      <w:pPr>
        <w:tabs>
          <w:tab w:val="num" w:pos="4320"/>
        </w:tabs>
        <w:ind w:left="4320" w:hanging="360"/>
      </w:pPr>
      <w:rPr>
        <w:rFonts w:ascii="Times New Roman" w:hAnsi="Times New Roman" w:hint="default"/>
      </w:rPr>
    </w:lvl>
    <w:lvl w:ilvl="6" w:tplc="E704319E" w:tentative="1">
      <w:start w:val="1"/>
      <w:numFmt w:val="bullet"/>
      <w:lvlText w:val="–"/>
      <w:lvlJc w:val="left"/>
      <w:pPr>
        <w:tabs>
          <w:tab w:val="num" w:pos="5040"/>
        </w:tabs>
        <w:ind w:left="5040" w:hanging="360"/>
      </w:pPr>
      <w:rPr>
        <w:rFonts w:ascii="Times New Roman" w:hAnsi="Times New Roman" w:hint="default"/>
      </w:rPr>
    </w:lvl>
    <w:lvl w:ilvl="7" w:tplc="CE7AC908" w:tentative="1">
      <w:start w:val="1"/>
      <w:numFmt w:val="bullet"/>
      <w:lvlText w:val="–"/>
      <w:lvlJc w:val="left"/>
      <w:pPr>
        <w:tabs>
          <w:tab w:val="num" w:pos="5760"/>
        </w:tabs>
        <w:ind w:left="5760" w:hanging="360"/>
      </w:pPr>
      <w:rPr>
        <w:rFonts w:ascii="Times New Roman" w:hAnsi="Times New Roman" w:hint="default"/>
      </w:rPr>
    </w:lvl>
    <w:lvl w:ilvl="8" w:tplc="E86889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3210F1"/>
    <w:multiLevelType w:val="hybridMultilevel"/>
    <w:tmpl w:val="35D45230"/>
    <w:lvl w:ilvl="0" w:tplc="A6C4239C">
      <w:start w:val="1"/>
      <w:numFmt w:val="bullet"/>
      <w:lvlText w:val="-"/>
      <w:lvlJc w:val="left"/>
      <w:pPr>
        <w:ind w:left="786" w:hanging="360"/>
      </w:pPr>
      <w:rPr>
        <w:rFonts w:ascii="Calibri" w:eastAsiaTheme="minorHAnsi" w:hAnsi="Calibri" w:cs="Calibri"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nsid w:val="5894789F"/>
    <w:multiLevelType w:val="hybridMultilevel"/>
    <w:tmpl w:val="8270A56A"/>
    <w:lvl w:ilvl="0" w:tplc="404C0B18">
      <w:start w:val="1"/>
      <w:numFmt w:val="bullet"/>
      <w:lvlText w:val="•"/>
      <w:lvlJc w:val="left"/>
      <w:pPr>
        <w:tabs>
          <w:tab w:val="num" w:pos="720"/>
        </w:tabs>
        <w:ind w:left="720" w:hanging="360"/>
      </w:pPr>
      <w:rPr>
        <w:rFonts w:ascii="Times New Roman" w:hAnsi="Times New Roman" w:hint="default"/>
      </w:rPr>
    </w:lvl>
    <w:lvl w:ilvl="1" w:tplc="006EE85E">
      <w:start w:val="1855"/>
      <w:numFmt w:val="bullet"/>
      <w:lvlText w:val="–"/>
      <w:lvlJc w:val="left"/>
      <w:pPr>
        <w:tabs>
          <w:tab w:val="num" w:pos="1440"/>
        </w:tabs>
        <w:ind w:left="1440" w:hanging="360"/>
      </w:pPr>
      <w:rPr>
        <w:rFonts w:ascii="Times New Roman" w:hAnsi="Times New Roman" w:hint="default"/>
      </w:rPr>
    </w:lvl>
    <w:lvl w:ilvl="2" w:tplc="F5901A74" w:tentative="1">
      <w:start w:val="1"/>
      <w:numFmt w:val="bullet"/>
      <w:lvlText w:val="•"/>
      <w:lvlJc w:val="left"/>
      <w:pPr>
        <w:tabs>
          <w:tab w:val="num" w:pos="2160"/>
        </w:tabs>
        <w:ind w:left="2160" w:hanging="360"/>
      </w:pPr>
      <w:rPr>
        <w:rFonts w:ascii="Times New Roman" w:hAnsi="Times New Roman" w:hint="default"/>
      </w:rPr>
    </w:lvl>
    <w:lvl w:ilvl="3" w:tplc="3202D8DA" w:tentative="1">
      <w:start w:val="1"/>
      <w:numFmt w:val="bullet"/>
      <w:lvlText w:val="•"/>
      <w:lvlJc w:val="left"/>
      <w:pPr>
        <w:tabs>
          <w:tab w:val="num" w:pos="2880"/>
        </w:tabs>
        <w:ind w:left="2880" w:hanging="360"/>
      </w:pPr>
      <w:rPr>
        <w:rFonts w:ascii="Times New Roman" w:hAnsi="Times New Roman" w:hint="default"/>
      </w:rPr>
    </w:lvl>
    <w:lvl w:ilvl="4" w:tplc="D0B064D4" w:tentative="1">
      <w:start w:val="1"/>
      <w:numFmt w:val="bullet"/>
      <w:lvlText w:val="•"/>
      <w:lvlJc w:val="left"/>
      <w:pPr>
        <w:tabs>
          <w:tab w:val="num" w:pos="3600"/>
        </w:tabs>
        <w:ind w:left="3600" w:hanging="360"/>
      </w:pPr>
      <w:rPr>
        <w:rFonts w:ascii="Times New Roman" w:hAnsi="Times New Roman" w:hint="default"/>
      </w:rPr>
    </w:lvl>
    <w:lvl w:ilvl="5" w:tplc="788E7DBC" w:tentative="1">
      <w:start w:val="1"/>
      <w:numFmt w:val="bullet"/>
      <w:lvlText w:val="•"/>
      <w:lvlJc w:val="left"/>
      <w:pPr>
        <w:tabs>
          <w:tab w:val="num" w:pos="4320"/>
        </w:tabs>
        <w:ind w:left="4320" w:hanging="360"/>
      </w:pPr>
      <w:rPr>
        <w:rFonts w:ascii="Times New Roman" w:hAnsi="Times New Roman" w:hint="default"/>
      </w:rPr>
    </w:lvl>
    <w:lvl w:ilvl="6" w:tplc="027CC3E6" w:tentative="1">
      <w:start w:val="1"/>
      <w:numFmt w:val="bullet"/>
      <w:lvlText w:val="•"/>
      <w:lvlJc w:val="left"/>
      <w:pPr>
        <w:tabs>
          <w:tab w:val="num" w:pos="5040"/>
        </w:tabs>
        <w:ind w:left="5040" w:hanging="360"/>
      </w:pPr>
      <w:rPr>
        <w:rFonts w:ascii="Times New Roman" w:hAnsi="Times New Roman" w:hint="default"/>
      </w:rPr>
    </w:lvl>
    <w:lvl w:ilvl="7" w:tplc="D7C08DB2" w:tentative="1">
      <w:start w:val="1"/>
      <w:numFmt w:val="bullet"/>
      <w:lvlText w:val="•"/>
      <w:lvlJc w:val="left"/>
      <w:pPr>
        <w:tabs>
          <w:tab w:val="num" w:pos="5760"/>
        </w:tabs>
        <w:ind w:left="5760" w:hanging="360"/>
      </w:pPr>
      <w:rPr>
        <w:rFonts w:ascii="Times New Roman" w:hAnsi="Times New Roman" w:hint="default"/>
      </w:rPr>
    </w:lvl>
    <w:lvl w:ilvl="8" w:tplc="6292EEE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A054D2A"/>
    <w:multiLevelType w:val="hybridMultilevel"/>
    <w:tmpl w:val="19A29FF2"/>
    <w:lvl w:ilvl="0" w:tplc="A6C4239C">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32C5808"/>
    <w:multiLevelType w:val="hybridMultilevel"/>
    <w:tmpl w:val="07DC0430"/>
    <w:lvl w:ilvl="0" w:tplc="F8C8C5A4">
      <w:start w:val="1"/>
      <w:numFmt w:val="bullet"/>
      <w:lvlText w:val="•"/>
      <w:lvlJc w:val="left"/>
      <w:pPr>
        <w:tabs>
          <w:tab w:val="num" w:pos="720"/>
        </w:tabs>
        <w:ind w:left="720" w:hanging="360"/>
      </w:pPr>
      <w:rPr>
        <w:rFonts w:ascii="Times New Roman" w:hAnsi="Times New Roman" w:hint="default"/>
      </w:rPr>
    </w:lvl>
    <w:lvl w:ilvl="1" w:tplc="CC72DADA">
      <w:start w:val="1619"/>
      <w:numFmt w:val="bullet"/>
      <w:lvlText w:val="–"/>
      <w:lvlJc w:val="left"/>
      <w:pPr>
        <w:tabs>
          <w:tab w:val="num" w:pos="1440"/>
        </w:tabs>
        <w:ind w:left="1440" w:hanging="360"/>
      </w:pPr>
      <w:rPr>
        <w:rFonts w:ascii="Times New Roman" w:hAnsi="Times New Roman" w:hint="default"/>
      </w:rPr>
    </w:lvl>
    <w:lvl w:ilvl="2" w:tplc="8C1469BC" w:tentative="1">
      <w:start w:val="1"/>
      <w:numFmt w:val="bullet"/>
      <w:lvlText w:val="•"/>
      <w:lvlJc w:val="left"/>
      <w:pPr>
        <w:tabs>
          <w:tab w:val="num" w:pos="2160"/>
        </w:tabs>
        <w:ind w:left="2160" w:hanging="360"/>
      </w:pPr>
      <w:rPr>
        <w:rFonts w:ascii="Times New Roman" w:hAnsi="Times New Roman" w:hint="default"/>
      </w:rPr>
    </w:lvl>
    <w:lvl w:ilvl="3" w:tplc="D32A6F5A" w:tentative="1">
      <w:start w:val="1"/>
      <w:numFmt w:val="bullet"/>
      <w:lvlText w:val="•"/>
      <w:lvlJc w:val="left"/>
      <w:pPr>
        <w:tabs>
          <w:tab w:val="num" w:pos="2880"/>
        </w:tabs>
        <w:ind w:left="2880" w:hanging="360"/>
      </w:pPr>
      <w:rPr>
        <w:rFonts w:ascii="Times New Roman" w:hAnsi="Times New Roman" w:hint="default"/>
      </w:rPr>
    </w:lvl>
    <w:lvl w:ilvl="4" w:tplc="3A984D20" w:tentative="1">
      <w:start w:val="1"/>
      <w:numFmt w:val="bullet"/>
      <w:lvlText w:val="•"/>
      <w:lvlJc w:val="left"/>
      <w:pPr>
        <w:tabs>
          <w:tab w:val="num" w:pos="3600"/>
        </w:tabs>
        <w:ind w:left="3600" w:hanging="360"/>
      </w:pPr>
      <w:rPr>
        <w:rFonts w:ascii="Times New Roman" w:hAnsi="Times New Roman" w:hint="default"/>
      </w:rPr>
    </w:lvl>
    <w:lvl w:ilvl="5" w:tplc="4CE67CB2" w:tentative="1">
      <w:start w:val="1"/>
      <w:numFmt w:val="bullet"/>
      <w:lvlText w:val="•"/>
      <w:lvlJc w:val="left"/>
      <w:pPr>
        <w:tabs>
          <w:tab w:val="num" w:pos="4320"/>
        </w:tabs>
        <w:ind w:left="4320" w:hanging="360"/>
      </w:pPr>
      <w:rPr>
        <w:rFonts w:ascii="Times New Roman" w:hAnsi="Times New Roman" w:hint="default"/>
      </w:rPr>
    </w:lvl>
    <w:lvl w:ilvl="6" w:tplc="541ABEAC" w:tentative="1">
      <w:start w:val="1"/>
      <w:numFmt w:val="bullet"/>
      <w:lvlText w:val="•"/>
      <w:lvlJc w:val="left"/>
      <w:pPr>
        <w:tabs>
          <w:tab w:val="num" w:pos="5040"/>
        </w:tabs>
        <w:ind w:left="5040" w:hanging="360"/>
      </w:pPr>
      <w:rPr>
        <w:rFonts w:ascii="Times New Roman" w:hAnsi="Times New Roman" w:hint="default"/>
      </w:rPr>
    </w:lvl>
    <w:lvl w:ilvl="7" w:tplc="81589AFC" w:tentative="1">
      <w:start w:val="1"/>
      <w:numFmt w:val="bullet"/>
      <w:lvlText w:val="•"/>
      <w:lvlJc w:val="left"/>
      <w:pPr>
        <w:tabs>
          <w:tab w:val="num" w:pos="5760"/>
        </w:tabs>
        <w:ind w:left="5760" w:hanging="360"/>
      </w:pPr>
      <w:rPr>
        <w:rFonts w:ascii="Times New Roman" w:hAnsi="Times New Roman" w:hint="default"/>
      </w:rPr>
    </w:lvl>
    <w:lvl w:ilvl="8" w:tplc="2420266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9125F3"/>
    <w:multiLevelType w:val="hybridMultilevel"/>
    <w:tmpl w:val="166C709A"/>
    <w:lvl w:ilvl="0" w:tplc="EF58A2FC">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nsid w:val="797848DB"/>
    <w:multiLevelType w:val="hybridMultilevel"/>
    <w:tmpl w:val="78F6F614"/>
    <w:lvl w:ilvl="0" w:tplc="A6C4239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25"/>
  </w:num>
  <w:num w:numId="5">
    <w:abstractNumId w:val="6"/>
  </w:num>
  <w:num w:numId="6">
    <w:abstractNumId w:val="18"/>
  </w:num>
  <w:num w:numId="7">
    <w:abstractNumId w:val="16"/>
  </w:num>
  <w:num w:numId="8">
    <w:abstractNumId w:val="9"/>
  </w:num>
  <w:num w:numId="9">
    <w:abstractNumId w:val="17"/>
  </w:num>
  <w:num w:numId="10">
    <w:abstractNumId w:val="10"/>
  </w:num>
  <w:num w:numId="11">
    <w:abstractNumId w:val="1"/>
  </w:num>
  <w:num w:numId="12">
    <w:abstractNumId w:val="11"/>
  </w:num>
  <w:num w:numId="13">
    <w:abstractNumId w:val="27"/>
  </w:num>
  <w:num w:numId="14">
    <w:abstractNumId w:val="22"/>
  </w:num>
  <w:num w:numId="15">
    <w:abstractNumId w:val="21"/>
  </w:num>
  <w:num w:numId="16">
    <w:abstractNumId w:val="14"/>
  </w:num>
  <w:num w:numId="17">
    <w:abstractNumId w:val="23"/>
  </w:num>
  <w:num w:numId="18">
    <w:abstractNumId w:val="2"/>
  </w:num>
  <w:num w:numId="19">
    <w:abstractNumId w:val="19"/>
  </w:num>
  <w:num w:numId="20">
    <w:abstractNumId w:val="13"/>
  </w:num>
  <w:num w:numId="21">
    <w:abstractNumId w:val="15"/>
  </w:num>
  <w:num w:numId="22">
    <w:abstractNumId w:val="5"/>
  </w:num>
  <w:num w:numId="23">
    <w:abstractNumId w:val="8"/>
  </w:num>
  <w:num w:numId="24">
    <w:abstractNumId w:val="7"/>
  </w:num>
  <w:num w:numId="25">
    <w:abstractNumId w:val="26"/>
  </w:num>
  <w:num w:numId="26">
    <w:abstractNumId w:val="20"/>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4F8"/>
    <w:rsid w:val="00001408"/>
    <w:rsid w:val="000014E3"/>
    <w:rsid w:val="00036A99"/>
    <w:rsid w:val="000377DF"/>
    <w:rsid w:val="000415E0"/>
    <w:rsid w:val="00051964"/>
    <w:rsid w:val="00054E2F"/>
    <w:rsid w:val="00062112"/>
    <w:rsid w:val="00063A42"/>
    <w:rsid w:val="00067E11"/>
    <w:rsid w:val="000936FB"/>
    <w:rsid w:val="000963F3"/>
    <w:rsid w:val="00097404"/>
    <w:rsid w:val="000A175D"/>
    <w:rsid w:val="000A59D9"/>
    <w:rsid w:val="000B3735"/>
    <w:rsid w:val="000B4BC5"/>
    <w:rsid w:val="000B714A"/>
    <w:rsid w:val="000D4B01"/>
    <w:rsid w:val="000D5A24"/>
    <w:rsid w:val="000E13FD"/>
    <w:rsid w:val="000E1B39"/>
    <w:rsid w:val="000F1805"/>
    <w:rsid w:val="00103F27"/>
    <w:rsid w:val="00106D15"/>
    <w:rsid w:val="0011104F"/>
    <w:rsid w:val="00124545"/>
    <w:rsid w:val="00132BCA"/>
    <w:rsid w:val="00140590"/>
    <w:rsid w:val="00140AC5"/>
    <w:rsid w:val="00143528"/>
    <w:rsid w:val="00157A2D"/>
    <w:rsid w:val="001645EE"/>
    <w:rsid w:val="0016504E"/>
    <w:rsid w:val="00165200"/>
    <w:rsid w:val="001669D6"/>
    <w:rsid w:val="001737E5"/>
    <w:rsid w:val="0018144D"/>
    <w:rsid w:val="00187B1D"/>
    <w:rsid w:val="001976F7"/>
    <w:rsid w:val="001A288D"/>
    <w:rsid w:val="001A2D9C"/>
    <w:rsid w:val="001A550A"/>
    <w:rsid w:val="001D1EA3"/>
    <w:rsid w:val="001E08BE"/>
    <w:rsid w:val="001E0AD8"/>
    <w:rsid w:val="001E2D6D"/>
    <w:rsid w:val="001F29D0"/>
    <w:rsid w:val="001F6057"/>
    <w:rsid w:val="00201436"/>
    <w:rsid w:val="00205B08"/>
    <w:rsid w:val="002169EE"/>
    <w:rsid w:val="00224A8B"/>
    <w:rsid w:val="00226787"/>
    <w:rsid w:val="0023019E"/>
    <w:rsid w:val="00230E11"/>
    <w:rsid w:val="00233403"/>
    <w:rsid w:val="00240510"/>
    <w:rsid w:val="00241F41"/>
    <w:rsid w:val="00252895"/>
    <w:rsid w:val="0025371F"/>
    <w:rsid w:val="00261355"/>
    <w:rsid w:val="00270868"/>
    <w:rsid w:val="002936BA"/>
    <w:rsid w:val="002A7774"/>
    <w:rsid w:val="002A7EBC"/>
    <w:rsid w:val="002B5355"/>
    <w:rsid w:val="002C0542"/>
    <w:rsid w:val="002C0666"/>
    <w:rsid w:val="002C5B6A"/>
    <w:rsid w:val="002C6F94"/>
    <w:rsid w:val="002D4BE6"/>
    <w:rsid w:val="002D4DF0"/>
    <w:rsid w:val="002D54F8"/>
    <w:rsid w:val="002D58B5"/>
    <w:rsid w:val="002E4C44"/>
    <w:rsid w:val="002F1C86"/>
    <w:rsid w:val="002F6EF3"/>
    <w:rsid w:val="002F74EA"/>
    <w:rsid w:val="00305D4E"/>
    <w:rsid w:val="003205C8"/>
    <w:rsid w:val="0033336B"/>
    <w:rsid w:val="0033697D"/>
    <w:rsid w:val="003416F2"/>
    <w:rsid w:val="003425D0"/>
    <w:rsid w:val="00342B24"/>
    <w:rsid w:val="003447F9"/>
    <w:rsid w:val="0034642B"/>
    <w:rsid w:val="00354971"/>
    <w:rsid w:val="00362752"/>
    <w:rsid w:val="00386FBC"/>
    <w:rsid w:val="003A4468"/>
    <w:rsid w:val="003B10A1"/>
    <w:rsid w:val="003B2234"/>
    <w:rsid w:val="003B5047"/>
    <w:rsid w:val="003B67CD"/>
    <w:rsid w:val="003C64C6"/>
    <w:rsid w:val="003D1E1D"/>
    <w:rsid w:val="003D2BB4"/>
    <w:rsid w:val="003D70C5"/>
    <w:rsid w:val="003E0A49"/>
    <w:rsid w:val="003F630C"/>
    <w:rsid w:val="0040424B"/>
    <w:rsid w:val="004065DE"/>
    <w:rsid w:val="0040730E"/>
    <w:rsid w:val="0041059C"/>
    <w:rsid w:val="00431D58"/>
    <w:rsid w:val="0043409F"/>
    <w:rsid w:val="00435175"/>
    <w:rsid w:val="00444699"/>
    <w:rsid w:val="00461483"/>
    <w:rsid w:val="004850E9"/>
    <w:rsid w:val="0049493D"/>
    <w:rsid w:val="00495F68"/>
    <w:rsid w:val="004966E1"/>
    <w:rsid w:val="004B2328"/>
    <w:rsid w:val="004B67DF"/>
    <w:rsid w:val="004C0BB2"/>
    <w:rsid w:val="004E613F"/>
    <w:rsid w:val="004F4310"/>
    <w:rsid w:val="004F6B88"/>
    <w:rsid w:val="00500FBD"/>
    <w:rsid w:val="005263BE"/>
    <w:rsid w:val="005277AA"/>
    <w:rsid w:val="00541080"/>
    <w:rsid w:val="0054504C"/>
    <w:rsid w:val="005463FC"/>
    <w:rsid w:val="005543D5"/>
    <w:rsid w:val="00554F21"/>
    <w:rsid w:val="00565EA4"/>
    <w:rsid w:val="00567558"/>
    <w:rsid w:val="005702E4"/>
    <w:rsid w:val="00574382"/>
    <w:rsid w:val="00576EC4"/>
    <w:rsid w:val="00595870"/>
    <w:rsid w:val="005A0F77"/>
    <w:rsid w:val="005A3EA0"/>
    <w:rsid w:val="005C737E"/>
    <w:rsid w:val="005D10DC"/>
    <w:rsid w:val="005D41B0"/>
    <w:rsid w:val="005E36D1"/>
    <w:rsid w:val="005E7E6E"/>
    <w:rsid w:val="00602600"/>
    <w:rsid w:val="006051B8"/>
    <w:rsid w:val="00605B88"/>
    <w:rsid w:val="00612B74"/>
    <w:rsid w:val="00614B5A"/>
    <w:rsid w:val="00620387"/>
    <w:rsid w:val="00636C29"/>
    <w:rsid w:val="00637C84"/>
    <w:rsid w:val="00650EC6"/>
    <w:rsid w:val="00654218"/>
    <w:rsid w:val="00657192"/>
    <w:rsid w:val="00657737"/>
    <w:rsid w:val="00661A80"/>
    <w:rsid w:val="00661B3A"/>
    <w:rsid w:val="00675337"/>
    <w:rsid w:val="006766C6"/>
    <w:rsid w:val="00676FFB"/>
    <w:rsid w:val="00693648"/>
    <w:rsid w:val="00694344"/>
    <w:rsid w:val="0069659F"/>
    <w:rsid w:val="00697D40"/>
    <w:rsid w:val="006A1EF3"/>
    <w:rsid w:val="006A22AE"/>
    <w:rsid w:val="006A283B"/>
    <w:rsid w:val="006A7E31"/>
    <w:rsid w:val="006C0760"/>
    <w:rsid w:val="006C3C43"/>
    <w:rsid w:val="006D26B4"/>
    <w:rsid w:val="006F285F"/>
    <w:rsid w:val="00700FB2"/>
    <w:rsid w:val="00703706"/>
    <w:rsid w:val="00705186"/>
    <w:rsid w:val="007110E1"/>
    <w:rsid w:val="0071140D"/>
    <w:rsid w:val="0072118D"/>
    <w:rsid w:val="00731F2A"/>
    <w:rsid w:val="00732AEB"/>
    <w:rsid w:val="00737D8F"/>
    <w:rsid w:val="00744530"/>
    <w:rsid w:val="00745B8A"/>
    <w:rsid w:val="00761FDA"/>
    <w:rsid w:val="007625B8"/>
    <w:rsid w:val="00762BD1"/>
    <w:rsid w:val="00775D07"/>
    <w:rsid w:val="007850BE"/>
    <w:rsid w:val="007860A2"/>
    <w:rsid w:val="00786FA1"/>
    <w:rsid w:val="00790943"/>
    <w:rsid w:val="00791D14"/>
    <w:rsid w:val="00793A68"/>
    <w:rsid w:val="007A49E6"/>
    <w:rsid w:val="007A54CD"/>
    <w:rsid w:val="007A6ACD"/>
    <w:rsid w:val="007B066A"/>
    <w:rsid w:val="007C07C6"/>
    <w:rsid w:val="007C1898"/>
    <w:rsid w:val="007C35DB"/>
    <w:rsid w:val="007C3AD3"/>
    <w:rsid w:val="007D17E0"/>
    <w:rsid w:val="007E502C"/>
    <w:rsid w:val="007F1F27"/>
    <w:rsid w:val="0080550D"/>
    <w:rsid w:val="008137DD"/>
    <w:rsid w:val="008144F5"/>
    <w:rsid w:val="00820072"/>
    <w:rsid w:val="0082106C"/>
    <w:rsid w:val="008224DB"/>
    <w:rsid w:val="008352EE"/>
    <w:rsid w:val="00836B02"/>
    <w:rsid w:val="00851BB4"/>
    <w:rsid w:val="00856F2A"/>
    <w:rsid w:val="008578B2"/>
    <w:rsid w:val="008655A0"/>
    <w:rsid w:val="008674F7"/>
    <w:rsid w:val="0087389A"/>
    <w:rsid w:val="008811B7"/>
    <w:rsid w:val="008A20CD"/>
    <w:rsid w:val="008A354B"/>
    <w:rsid w:val="008C051B"/>
    <w:rsid w:val="008C11A8"/>
    <w:rsid w:val="008C3BA0"/>
    <w:rsid w:val="008C6D81"/>
    <w:rsid w:val="008E2FC7"/>
    <w:rsid w:val="008F076A"/>
    <w:rsid w:val="008F5315"/>
    <w:rsid w:val="008F7442"/>
    <w:rsid w:val="0091042C"/>
    <w:rsid w:val="00910519"/>
    <w:rsid w:val="009223DF"/>
    <w:rsid w:val="00923897"/>
    <w:rsid w:val="009239DE"/>
    <w:rsid w:val="009260ED"/>
    <w:rsid w:val="00963C6A"/>
    <w:rsid w:val="00964907"/>
    <w:rsid w:val="00974C61"/>
    <w:rsid w:val="00982F6D"/>
    <w:rsid w:val="00983BC4"/>
    <w:rsid w:val="009856DF"/>
    <w:rsid w:val="00987A7F"/>
    <w:rsid w:val="00995DD2"/>
    <w:rsid w:val="00996B83"/>
    <w:rsid w:val="009A195E"/>
    <w:rsid w:val="009A71C2"/>
    <w:rsid w:val="009A76BE"/>
    <w:rsid w:val="009B013E"/>
    <w:rsid w:val="009B01BA"/>
    <w:rsid w:val="009B5977"/>
    <w:rsid w:val="009B5E19"/>
    <w:rsid w:val="009B7294"/>
    <w:rsid w:val="009B74C8"/>
    <w:rsid w:val="009C757A"/>
    <w:rsid w:val="009D0360"/>
    <w:rsid w:val="009E03A8"/>
    <w:rsid w:val="009E4481"/>
    <w:rsid w:val="009E44FF"/>
    <w:rsid w:val="009E4E79"/>
    <w:rsid w:val="009E5E67"/>
    <w:rsid w:val="009F5543"/>
    <w:rsid w:val="00A133A5"/>
    <w:rsid w:val="00A13594"/>
    <w:rsid w:val="00A212A7"/>
    <w:rsid w:val="00A26AEB"/>
    <w:rsid w:val="00A27B93"/>
    <w:rsid w:val="00A27D1E"/>
    <w:rsid w:val="00A31B17"/>
    <w:rsid w:val="00A43575"/>
    <w:rsid w:val="00A43736"/>
    <w:rsid w:val="00A53469"/>
    <w:rsid w:val="00A570E0"/>
    <w:rsid w:val="00A65972"/>
    <w:rsid w:val="00A73A81"/>
    <w:rsid w:val="00A91263"/>
    <w:rsid w:val="00A94A26"/>
    <w:rsid w:val="00AA6530"/>
    <w:rsid w:val="00AB7749"/>
    <w:rsid w:val="00AD6E3C"/>
    <w:rsid w:val="00AE23F5"/>
    <w:rsid w:val="00AF2551"/>
    <w:rsid w:val="00AF2B0B"/>
    <w:rsid w:val="00B24551"/>
    <w:rsid w:val="00B357BF"/>
    <w:rsid w:val="00B542CC"/>
    <w:rsid w:val="00B563B7"/>
    <w:rsid w:val="00B60FBD"/>
    <w:rsid w:val="00B632B4"/>
    <w:rsid w:val="00B67BAB"/>
    <w:rsid w:val="00B703AB"/>
    <w:rsid w:val="00B74CF0"/>
    <w:rsid w:val="00B75B04"/>
    <w:rsid w:val="00B774CC"/>
    <w:rsid w:val="00B8185B"/>
    <w:rsid w:val="00B82AA9"/>
    <w:rsid w:val="00B87C82"/>
    <w:rsid w:val="00BA2151"/>
    <w:rsid w:val="00BC47B9"/>
    <w:rsid w:val="00BD054B"/>
    <w:rsid w:val="00BD26DD"/>
    <w:rsid w:val="00BD2A9E"/>
    <w:rsid w:val="00BD7831"/>
    <w:rsid w:val="00BF2806"/>
    <w:rsid w:val="00C01B1D"/>
    <w:rsid w:val="00C0293F"/>
    <w:rsid w:val="00C047AD"/>
    <w:rsid w:val="00C12ED4"/>
    <w:rsid w:val="00C16888"/>
    <w:rsid w:val="00C21F11"/>
    <w:rsid w:val="00C24A98"/>
    <w:rsid w:val="00C25B75"/>
    <w:rsid w:val="00C325B4"/>
    <w:rsid w:val="00C37CC8"/>
    <w:rsid w:val="00C4118B"/>
    <w:rsid w:val="00C462F5"/>
    <w:rsid w:val="00C5092A"/>
    <w:rsid w:val="00C50F76"/>
    <w:rsid w:val="00C56EC9"/>
    <w:rsid w:val="00C57E62"/>
    <w:rsid w:val="00C66CB4"/>
    <w:rsid w:val="00C73F6F"/>
    <w:rsid w:val="00C7579B"/>
    <w:rsid w:val="00C83B70"/>
    <w:rsid w:val="00C85C87"/>
    <w:rsid w:val="00C86815"/>
    <w:rsid w:val="00C90E8A"/>
    <w:rsid w:val="00C96034"/>
    <w:rsid w:val="00C97BCB"/>
    <w:rsid w:val="00CA634E"/>
    <w:rsid w:val="00CB3482"/>
    <w:rsid w:val="00CB45FA"/>
    <w:rsid w:val="00CC4A96"/>
    <w:rsid w:val="00CD0E88"/>
    <w:rsid w:val="00CD5B40"/>
    <w:rsid w:val="00CD7634"/>
    <w:rsid w:val="00CE39B2"/>
    <w:rsid w:val="00CF63FE"/>
    <w:rsid w:val="00D10338"/>
    <w:rsid w:val="00D10C44"/>
    <w:rsid w:val="00D26B37"/>
    <w:rsid w:val="00D410C4"/>
    <w:rsid w:val="00D4634E"/>
    <w:rsid w:val="00D5706C"/>
    <w:rsid w:val="00D624F0"/>
    <w:rsid w:val="00D63AEB"/>
    <w:rsid w:val="00D74465"/>
    <w:rsid w:val="00D76C95"/>
    <w:rsid w:val="00D94B40"/>
    <w:rsid w:val="00DA72F5"/>
    <w:rsid w:val="00DA7CD5"/>
    <w:rsid w:val="00DC725A"/>
    <w:rsid w:val="00DD58ED"/>
    <w:rsid w:val="00DD65AA"/>
    <w:rsid w:val="00DE0C2D"/>
    <w:rsid w:val="00DE176A"/>
    <w:rsid w:val="00DE52F7"/>
    <w:rsid w:val="00DF4ED9"/>
    <w:rsid w:val="00E0029A"/>
    <w:rsid w:val="00E079F0"/>
    <w:rsid w:val="00E1155E"/>
    <w:rsid w:val="00E208BD"/>
    <w:rsid w:val="00E211F0"/>
    <w:rsid w:val="00E21370"/>
    <w:rsid w:val="00E21C78"/>
    <w:rsid w:val="00E2546F"/>
    <w:rsid w:val="00E261FA"/>
    <w:rsid w:val="00E32499"/>
    <w:rsid w:val="00E32E51"/>
    <w:rsid w:val="00E41A2C"/>
    <w:rsid w:val="00E55033"/>
    <w:rsid w:val="00E562B9"/>
    <w:rsid w:val="00E57515"/>
    <w:rsid w:val="00E62B3F"/>
    <w:rsid w:val="00E67EA4"/>
    <w:rsid w:val="00E747B4"/>
    <w:rsid w:val="00E75294"/>
    <w:rsid w:val="00E858EB"/>
    <w:rsid w:val="00E908F2"/>
    <w:rsid w:val="00E90D00"/>
    <w:rsid w:val="00E90D69"/>
    <w:rsid w:val="00E9620D"/>
    <w:rsid w:val="00EA4CED"/>
    <w:rsid w:val="00EA6C24"/>
    <w:rsid w:val="00EB50E8"/>
    <w:rsid w:val="00EB5926"/>
    <w:rsid w:val="00EB70BC"/>
    <w:rsid w:val="00ED329B"/>
    <w:rsid w:val="00EE5DDA"/>
    <w:rsid w:val="00EF28D1"/>
    <w:rsid w:val="00EF5CF8"/>
    <w:rsid w:val="00F02034"/>
    <w:rsid w:val="00F06FD0"/>
    <w:rsid w:val="00F20C5E"/>
    <w:rsid w:val="00F244FA"/>
    <w:rsid w:val="00F26372"/>
    <w:rsid w:val="00F31B1A"/>
    <w:rsid w:val="00F336DC"/>
    <w:rsid w:val="00F339E9"/>
    <w:rsid w:val="00F36863"/>
    <w:rsid w:val="00F42AAD"/>
    <w:rsid w:val="00F45097"/>
    <w:rsid w:val="00F45913"/>
    <w:rsid w:val="00F52885"/>
    <w:rsid w:val="00F615F2"/>
    <w:rsid w:val="00F61E82"/>
    <w:rsid w:val="00F62D65"/>
    <w:rsid w:val="00F7631C"/>
    <w:rsid w:val="00F774B7"/>
    <w:rsid w:val="00F77BF6"/>
    <w:rsid w:val="00F81246"/>
    <w:rsid w:val="00F81523"/>
    <w:rsid w:val="00F857FF"/>
    <w:rsid w:val="00F868D2"/>
    <w:rsid w:val="00FA64C4"/>
    <w:rsid w:val="00FA64E3"/>
    <w:rsid w:val="00FA7AD0"/>
    <w:rsid w:val="00FB022F"/>
    <w:rsid w:val="00FB70F9"/>
    <w:rsid w:val="00FC23DD"/>
    <w:rsid w:val="00FC2F29"/>
    <w:rsid w:val="00FD3D25"/>
    <w:rsid w:val="00FD4B52"/>
    <w:rsid w:val="00FD6D55"/>
    <w:rsid w:val="00FE13FF"/>
    <w:rsid w:val="00FF1C5A"/>
    <w:rsid w:val="00FF2CFE"/>
    <w:rsid w:val="00FF588A"/>
    <w:rsid w:val="00FF79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62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27"/>
    <w:pPr>
      <w:spacing w:after="0" w:line="240" w:lineRule="auto"/>
      <w:jc w:val="both"/>
    </w:pPr>
    <w:rPr>
      <w:rFonts w:ascii="Cambria Math" w:hAnsi="Cambria Math" w:cs="Times New Roman"/>
      <w:sz w:val="28"/>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F27"/>
    <w:pPr>
      <w:ind w:left="720"/>
      <w:contextualSpacing/>
    </w:pPr>
  </w:style>
  <w:style w:type="character" w:styleId="Hyperlink">
    <w:name w:val="Hyperlink"/>
    <w:aliases w:val="min"/>
    <w:basedOn w:val="DefaultParagraphFont"/>
    <w:rsid w:val="00E1155E"/>
    <w:rPr>
      <w:rFonts w:cs="Arial"/>
      <w:color w:val="0000FF"/>
      <w:sz w:val="16"/>
      <w:szCs w:val="16"/>
      <w:u w:val="single"/>
    </w:rPr>
  </w:style>
  <w:style w:type="paragraph" w:styleId="Header">
    <w:name w:val="header"/>
    <w:basedOn w:val="Normal"/>
    <w:link w:val="HeaderChar"/>
    <w:uiPriority w:val="99"/>
    <w:unhideWhenUsed/>
    <w:rsid w:val="00CD7634"/>
    <w:pPr>
      <w:tabs>
        <w:tab w:val="center" w:pos="4536"/>
        <w:tab w:val="right" w:pos="9072"/>
      </w:tabs>
    </w:pPr>
  </w:style>
  <w:style w:type="character" w:customStyle="1" w:styleId="HeaderChar">
    <w:name w:val="Header Char"/>
    <w:basedOn w:val="DefaultParagraphFont"/>
    <w:link w:val="Header"/>
    <w:uiPriority w:val="99"/>
    <w:rsid w:val="00CD7634"/>
    <w:rPr>
      <w:rFonts w:ascii="Cambria Math" w:hAnsi="Cambria Math" w:cs="Times New Roman"/>
      <w:sz w:val="28"/>
      <w:szCs w:val="24"/>
      <w:lang w:val="fr-BE"/>
    </w:rPr>
  </w:style>
  <w:style w:type="paragraph" w:styleId="Footer">
    <w:name w:val="footer"/>
    <w:basedOn w:val="Normal"/>
    <w:link w:val="FooterChar"/>
    <w:uiPriority w:val="99"/>
    <w:unhideWhenUsed/>
    <w:rsid w:val="00CD7634"/>
    <w:pPr>
      <w:tabs>
        <w:tab w:val="center" w:pos="4536"/>
        <w:tab w:val="right" w:pos="9072"/>
      </w:tabs>
    </w:pPr>
  </w:style>
  <w:style w:type="character" w:customStyle="1" w:styleId="FooterChar">
    <w:name w:val="Footer Char"/>
    <w:basedOn w:val="DefaultParagraphFont"/>
    <w:link w:val="Footer"/>
    <w:uiPriority w:val="99"/>
    <w:rsid w:val="00CD7634"/>
    <w:rPr>
      <w:rFonts w:ascii="Cambria Math" w:hAnsi="Cambria Math" w:cs="Times New Roman"/>
      <w:sz w:val="28"/>
      <w:szCs w:val="24"/>
      <w:lang w:val="fr-BE"/>
    </w:rPr>
  </w:style>
  <w:style w:type="paragraph" w:styleId="FootnoteText">
    <w:name w:val="footnote text"/>
    <w:basedOn w:val="Normal"/>
    <w:link w:val="FootnoteTextChar"/>
    <w:unhideWhenUsed/>
    <w:rsid w:val="007110E1"/>
    <w:rPr>
      <w:sz w:val="20"/>
      <w:szCs w:val="20"/>
    </w:rPr>
  </w:style>
  <w:style w:type="character" w:customStyle="1" w:styleId="FootnoteTextChar">
    <w:name w:val="Footnote Text Char"/>
    <w:basedOn w:val="DefaultParagraphFont"/>
    <w:link w:val="FootnoteText"/>
    <w:rsid w:val="007110E1"/>
    <w:rPr>
      <w:rFonts w:ascii="Cambria Math" w:hAnsi="Cambria Math" w:cs="Times New Roman"/>
      <w:sz w:val="20"/>
      <w:szCs w:val="20"/>
      <w:lang w:val="fr-BE"/>
    </w:rPr>
  </w:style>
  <w:style w:type="character" w:styleId="FootnoteReference">
    <w:name w:val="footnote reference"/>
    <w:basedOn w:val="DefaultParagraphFont"/>
    <w:semiHidden/>
    <w:unhideWhenUsed/>
    <w:rsid w:val="007110E1"/>
    <w:rPr>
      <w:vertAlign w:val="superscript"/>
    </w:rPr>
  </w:style>
  <w:style w:type="paragraph" w:styleId="BalloonText">
    <w:name w:val="Balloon Text"/>
    <w:basedOn w:val="Normal"/>
    <w:link w:val="BalloonTextChar"/>
    <w:uiPriority w:val="99"/>
    <w:semiHidden/>
    <w:unhideWhenUsed/>
    <w:rsid w:val="005543D5"/>
    <w:rPr>
      <w:rFonts w:ascii="Tahoma" w:hAnsi="Tahoma" w:cs="Tahoma"/>
      <w:sz w:val="16"/>
      <w:szCs w:val="16"/>
    </w:rPr>
  </w:style>
  <w:style w:type="character" w:customStyle="1" w:styleId="BalloonTextChar">
    <w:name w:val="Balloon Text Char"/>
    <w:basedOn w:val="DefaultParagraphFont"/>
    <w:link w:val="BalloonText"/>
    <w:uiPriority w:val="99"/>
    <w:semiHidden/>
    <w:rsid w:val="005543D5"/>
    <w:rPr>
      <w:rFonts w:ascii="Tahoma" w:hAnsi="Tahoma" w:cs="Tahoma"/>
      <w:sz w:val="16"/>
      <w:szCs w:val="16"/>
      <w:lang w:val="fr-BE"/>
    </w:rPr>
  </w:style>
  <w:style w:type="character" w:styleId="FollowedHyperlink">
    <w:name w:val="FollowedHyperlink"/>
    <w:basedOn w:val="DefaultParagraphFont"/>
    <w:uiPriority w:val="99"/>
    <w:semiHidden/>
    <w:unhideWhenUsed/>
    <w:rsid w:val="001976F7"/>
    <w:rPr>
      <w:color w:val="800080" w:themeColor="followedHyperlink"/>
      <w:u w:val="single"/>
    </w:rPr>
  </w:style>
  <w:style w:type="paragraph" w:customStyle="1" w:styleId="Coverfooter">
    <w:name w:val="Cover footer"/>
    <w:basedOn w:val="Normal"/>
    <w:uiPriority w:val="99"/>
    <w:rsid w:val="008C3BA0"/>
    <w:pPr>
      <w:spacing w:before="160" w:line="288" w:lineRule="auto"/>
      <w:jc w:val="left"/>
    </w:pPr>
    <w:rPr>
      <w:rFonts w:ascii="Arial" w:eastAsia="Times New Roman" w:hAnsi="Arial"/>
      <w:color w:val="FFFFFF"/>
      <w:sz w:val="21"/>
      <w:szCs w:val="20"/>
      <w:lang w:val="en-GB"/>
    </w:rPr>
  </w:style>
  <w:style w:type="table" w:styleId="TableGrid">
    <w:name w:val="Table Grid"/>
    <w:basedOn w:val="TableNormal"/>
    <w:rsid w:val="00CC4A96"/>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44530"/>
    <w:pPr>
      <w:spacing w:before="100" w:beforeAutospacing="1" w:after="100" w:afterAutospacing="1"/>
      <w:jc w:val="left"/>
    </w:pPr>
    <w:rPr>
      <w:rFonts w:ascii="Times" w:eastAsiaTheme="minorEastAsia" w:hAnsi="Times"/>
      <w:sz w:val="20"/>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27"/>
    <w:pPr>
      <w:spacing w:after="0" w:line="240" w:lineRule="auto"/>
      <w:jc w:val="both"/>
    </w:pPr>
    <w:rPr>
      <w:rFonts w:ascii="Cambria Math" w:hAnsi="Cambria Math" w:cs="Times New Roman"/>
      <w:sz w:val="28"/>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F27"/>
    <w:pPr>
      <w:ind w:left="720"/>
      <w:contextualSpacing/>
    </w:pPr>
  </w:style>
  <w:style w:type="character" w:styleId="Hyperlink">
    <w:name w:val="Hyperlink"/>
    <w:aliases w:val="min"/>
    <w:basedOn w:val="DefaultParagraphFont"/>
    <w:rsid w:val="00E1155E"/>
    <w:rPr>
      <w:rFonts w:cs="Arial"/>
      <w:color w:val="0000FF"/>
      <w:sz w:val="16"/>
      <w:szCs w:val="16"/>
      <w:u w:val="single"/>
    </w:rPr>
  </w:style>
  <w:style w:type="paragraph" w:styleId="Header">
    <w:name w:val="header"/>
    <w:basedOn w:val="Normal"/>
    <w:link w:val="HeaderChar"/>
    <w:uiPriority w:val="99"/>
    <w:unhideWhenUsed/>
    <w:rsid w:val="00CD7634"/>
    <w:pPr>
      <w:tabs>
        <w:tab w:val="center" w:pos="4536"/>
        <w:tab w:val="right" w:pos="9072"/>
      </w:tabs>
    </w:pPr>
  </w:style>
  <w:style w:type="character" w:customStyle="1" w:styleId="HeaderChar">
    <w:name w:val="Header Char"/>
    <w:basedOn w:val="DefaultParagraphFont"/>
    <w:link w:val="Header"/>
    <w:uiPriority w:val="99"/>
    <w:rsid w:val="00CD7634"/>
    <w:rPr>
      <w:rFonts w:ascii="Cambria Math" w:hAnsi="Cambria Math" w:cs="Times New Roman"/>
      <w:sz w:val="28"/>
      <w:szCs w:val="24"/>
      <w:lang w:val="fr-BE"/>
    </w:rPr>
  </w:style>
  <w:style w:type="paragraph" w:styleId="Footer">
    <w:name w:val="footer"/>
    <w:basedOn w:val="Normal"/>
    <w:link w:val="FooterChar"/>
    <w:uiPriority w:val="99"/>
    <w:unhideWhenUsed/>
    <w:rsid w:val="00CD7634"/>
    <w:pPr>
      <w:tabs>
        <w:tab w:val="center" w:pos="4536"/>
        <w:tab w:val="right" w:pos="9072"/>
      </w:tabs>
    </w:pPr>
  </w:style>
  <w:style w:type="character" w:customStyle="1" w:styleId="FooterChar">
    <w:name w:val="Footer Char"/>
    <w:basedOn w:val="DefaultParagraphFont"/>
    <w:link w:val="Footer"/>
    <w:uiPriority w:val="99"/>
    <w:rsid w:val="00CD7634"/>
    <w:rPr>
      <w:rFonts w:ascii="Cambria Math" w:hAnsi="Cambria Math" w:cs="Times New Roman"/>
      <w:sz w:val="28"/>
      <w:szCs w:val="24"/>
      <w:lang w:val="fr-BE"/>
    </w:rPr>
  </w:style>
  <w:style w:type="paragraph" w:styleId="FootnoteText">
    <w:name w:val="footnote text"/>
    <w:basedOn w:val="Normal"/>
    <w:link w:val="FootnoteTextChar"/>
    <w:unhideWhenUsed/>
    <w:rsid w:val="007110E1"/>
    <w:rPr>
      <w:sz w:val="20"/>
      <w:szCs w:val="20"/>
    </w:rPr>
  </w:style>
  <w:style w:type="character" w:customStyle="1" w:styleId="FootnoteTextChar">
    <w:name w:val="Footnote Text Char"/>
    <w:basedOn w:val="DefaultParagraphFont"/>
    <w:link w:val="FootnoteText"/>
    <w:rsid w:val="007110E1"/>
    <w:rPr>
      <w:rFonts w:ascii="Cambria Math" w:hAnsi="Cambria Math" w:cs="Times New Roman"/>
      <w:sz w:val="20"/>
      <w:szCs w:val="20"/>
      <w:lang w:val="fr-BE"/>
    </w:rPr>
  </w:style>
  <w:style w:type="character" w:styleId="FootnoteReference">
    <w:name w:val="footnote reference"/>
    <w:basedOn w:val="DefaultParagraphFont"/>
    <w:semiHidden/>
    <w:unhideWhenUsed/>
    <w:rsid w:val="007110E1"/>
    <w:rPr>
      <w:vertAlign w:val="superscript"/>
    </w:rPr>
  </w:style>
  <w:style w:type="paragraph" w:styleId="BalloonText">
    <w:name w:val="Balloon Text"/>
    <w:basedOn w:val="Normal"/>
    <w:link w:val="BalloonTextChar"/>
    <w:uiPriority w:val="99"/>
    <w:semiHidden/>
    <w:unhideWhenUsed/>
    <w:rsid w:val="005543D5"/>
    <w:rPr>
      <w:rFonts w:ascii="Tahoma" w:hAnsi="Tahoma" w:cs="Tahoma"/>
      <w:sz w:val="16"/>
      <w:szCs w:val="16"/>
    </w:rPr>
  </w:style>
  <w:style w:type="character" w:customStyle="1" w:styleId="BalloonTextChar">
    <w:name w:val="Balloon Text Char"/>
    <w:basedOn w:val="DefaultParagraphFont"/>
    <w:link w:val="BalloonText"/>
    <w:uiPriority w:val="99"/>
    <w:semiHidden/>
    <w:rsid w:val="005543D5"/>
    <w:rPr>
      <w:rFonts w:ascii="Tahoma" w:hAnsi="Tahoma" w:cs="Tahoma"/>
      <w:sz w:val="16"/>
      <w:szCs w:val="16"/>
      <w:lang w:val="fr-BE"/>
    </w:rPr>
  </w:style>
  <w:style w:type="character" w:styleId="FollowedHyperlink">
    <w:name w:val="FollowedHyperlink"/>
    <w:basedOn w:val="DefaultParagraphFont"/>
    <w:uiPriority w:val="99"/>
    <w:semiHidden/>
    <w:unhideWhenUsed/>
    <w:rsid w:val="001976F7"/>
    <w:rPr>
      <w:color w:val="800080" w:themeColor="followedHyperlink"/>
      <w:u w:val="single"/>
    </w:rPr>
  </w:style>
  <w:style w:type="paragraph" w:customStyle="1" w:styleId="Coverfooter">
    <w:name w:val="Cover footer"/>
    <w:basedOn w:val="Normal"/>
    <w:uiPriority w:val="99"/>
    <w:rsid w:val="008C3BA0"/>
    <w:pPr>
      <w:spacing w:before="160" w:line="288" w:lineRule="auto"/>
      <w:jc w:val="left"/>
    </w:pPr>
    <w:rPr>
      <w:rFonts w:ascii="Arial" w:eastAsia="Times New Roman" w:hAnsi="Arial"/>
      <w:color w:val="FFFFFF"/>
      <w:sz w:val="21"/>
      <w:szCs w:val="20"/>
      <w:lang w:val="en-GB"/>
    </w:rPr>
  </w:style>
  <w:style w:type="table" w:styleId="TableGrid">
    <w:name w:val="Table Grid"/>
    <w:basedOn w:val="TableNormal"/>
    <w:rsid w:val="00CC4A96"/>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44530"/>
    <w:pPr>
      <w:spacing w:before="100" w:beforeAutospacing="1" w:after="100" w:afterAutospacing="1"/>
      <w:jc w:val="left"/>
    </w:pPr>
    <w:rPr>
      <w:rFonts w:ascii="Times" w:eastAsiaTheme="minorEastAsia"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0281">
      <w:bodyDiv w:val="1"/>
      <w:marLeft w:val="0"/>
      <w:marRight w:val="0"/>
      <w:marTop w:val="0"/>
      <w:marBottom w:val="0"/>
      <w:divBdr>
        <w:top w:val="none" w:sz="0" w:space="0" w:color="auto"/>
        <w:left w:val="none" w:sz="0" w:space="0" w:color="auto"/>
        <w:bottom w:val="none" w:sz="0" w:space="0" w:color="auto"/>
        <w:right w:val="none" w:sz="0" w:space="0" w:color="auto"/>
      </w:divBdr>
      <w:divsChild>
        <w:div w:id="1823934282">
          <w:marLeft w:val="360"/>
          <w:marRight w:val="0"/>
          <w:marTop w:val="134"/>
          <w:marBottom w:val="0"/>
          <w:divBdr>
            <w:top w:val="none" w:sz="0" w:space="0" w:color="auto"/>
            <w:left w:val="none" w:sz="0" w:space="0" w:color="auto"/>
            <w:bottom w:val="none" w:sz="0" w:space="0" w:color="auto"/>
            <w:right w:val="none" w:sz="0" w:space="0" w:color="auto"/>
          </w:divBdr>
        </w:div>
        <w:div w:id="724640266">
          <w:marLeft w:val="994"/>
          <w:marRight w:val="0"/>
          <w:marTop w:val="115"/>
          <w:marBottom w:val="0"/>
          <w:divBdr>
            <w:top w:val="none" w:sz="0" w:space="0" w:color="auto"/>
            <w:left w:val="none" w:sz="0" w:space="0" w:color="auto"/>
            <w:bottom w:val="none" w:sz="0" w:space="0" w:color="auto"/>
            <w:right w:val="none" w:sz="0" w:space="0" w:color="auto"/>
          </w:divBdr>
        </w:div>
        <w:div w:id="1542740575">
          <w:marLeft w:val="994"/>
          <w:marRight w:val="0"/>
          <w:marTop w:val="115"/>
          <w:marBottom w:val="0"/>
          <w:divBdr>
            <w:top w:val="none" w:sz="0" w:space="0" w:color="auto"/>
            <w:left w:val="none" w:sz="0" w:space="0" w:color="auto"/>
            <w:bottom w:val="none" w:sz="0" w:space="0" w:color="auto"/>
            <w:right w:val="none" w:sz="0" w:space="0" w:color="auto"/>
          </w:divBdr>
        </w:div>
        <w:div w:id="298075601">
          <w:marLeft w:val="360"/>
          <w:marRight w:val="0"/>
          <w:marTop w:val="134"/>
          <w:marBottom w:val="0"/>
          <w:divBdr>
            <w:top w:val="none" w:sz="0" w:space="0" w:color="auto"/>
            <w:left w:val="none" w:sz="0" w:space="0" w:color="auto"/>
            <w:bottom w:val="none" w:sz="0" w:space="0" w:color="auto"/>
            <w:right w:val="none" w:sz="0" w:space="0" w:color="auto"/>
          </w:divBdr>
        </w:div>
      </w:divsChild>
    </w:div>
    <w:div w:id="127627320">
      <w:bodyDiv w:val="1"/>
      <w:marLeft w:val="0"/>
      <w:marRight w:val="0"/>
      <w:marTop w:val="0"/>
      <w:marBottom w:val="0"/>
      <w:divBdr>
        <w:top w:val="none" w:sz="0" w:space="0" w:color="auto"/>
        <w:left w:val="none" w:sz="0" w:space="0" w:color="auto"/>
        <w:bottom w:val="none" w:sz="0" w:space="0" w:color="auto"/>
        <w:right w:val="none" w:sz="0" w:space="0" w:color="auto"/>
      </w:divBdr>
      <w:divsChild>
        <w:div w:id="632178408">
          <w:marLeft w:val="360"/>
          <w:marRight w:val="0"/>
          <w:marTop w:val="134"/>
          <w:marBottom w:val="0"/>
          <w:divBdr>
            <w:top w:val="none" w:sz="0" w:space="0" w:color="auto"/>
            <w:left w:val="none" w:sz="0" w:space="0" w:color="auto"/>
            <w:bottom w:val="none" w:sz="0" w:space="0" w:color="auto"/>
            <w:right w:val="none" w:sz="0" w:space="0" w:color="auto"/>
          </w:divBdr>
        </w:div>
        <w:div w:id="1651059761">
          <w:marLeft w:val="994"/>
          <w:marRight w:val="0"/>
          <w:marTop w:val="115"/>
          <w:marBottom w:val="0"/>
          <w:divBdr>
            <w:top w:val="none" w:sz="0" w:space="0" w:color="auto"/>
            <w:left w:val="none" w:sz="0" w:space="0" w:color="auto"/>
            <w:bottom w:val="none" w:sz="0" w:space="0" w:color="auto"/>
            <w:right w:val="none" w:sz="0" w:space="0" w:color="auto"/>
          </w:divBdr>
        </w:div>
        <w:div w:id="1932351601">
          <w:marLeft w:val="994"/>
          <w:marRight w:val="0"/>
          <w:marTop w:val="115"/>
          <w:marBottom w:val="0"/>
          <w:divBdr>
            <w:top w:val="none" w:sz="0" w:space="0" w:color="auto"/>
            <w:left w:val="none" w:sz="0" w:space="0" w:color="auto"/>
            <w:bottom w:val="none" w:sz="0" w:space="0" w:color="auto"/>
            <w:right w:val="none" w:sz="0" w:space="0" w:color="auto"/>
          </w:divBdr>
        </w:div>
        <w:div w:id="2047293388">
          <w:marLeft w:val="994"/>
          <w:marRight w:val="0"/>
          <w:marTop w:val="115"/>
          <w:marBottom w:val="0"/>
          <w:divBdr>
            <w:top w:val="none" w:sz="0" w:space="0" w:color="auto"/>
            <w:left w:val="none" w:sz="0" w:space="0" w:color="auto"/>
            <w:bottom w:val="none" w:sz="0" w:space="0" w:color="auto"/>
            <w:right w:val="none" w:sz="0" w:space="0" w:color="auto"/>
          </w:divBdr>
        </w:div>
        <w:div w:id="317654761">
          <w:marLeft w:val="994"/>
          <w:marRight w:val="0"/>
          <w:marTop w:val="115"/>
          <w:marBottom w:val="0"/>
          <w:divBdr>
            <w:top w:val="none" w:sz="0" w:space="0" w:color="auto"/>
            <w:left w:val="none" w:sz="0" w:space="0" w:color="auto"/>
            <w:bottom w:val="none" w:sz="0" w:space="0" w:color="auto"/>
            <w:right w:val="none" w:sz="0" w:space="0" w:color="auto"/>
          </w:divBdr>
        </w:div>
        <w:div w:id="484396258">
          <w:marLeft w:val="994"/>
          <w:marRight w:val="0"/>
          <w:marTop w:val="115"/>
          <w:marBottom w:val="0"/>
          <w:divBdr>
            <w:top w:val="none" w:sz="0" w:space="0" w:color="auto"/>
            <w:left w:val="none" w:sz="0" w:space="0" w:color="auto"/>
            <w:bottom w:val="none" w:sz="0" w:space="0" w:color="auto"/>
            <w:right w:val="none" w:sz="0" w:space="0" w:color="auto"/>
          </w:divBdr>
        </w:div>
      </w:divsChild>
    </w:div>
    <w:div w:id="304624151">
      <w:bodyDiv w:val="1"/>
      <w:marLeft w:val="0"/>
      <w:marRight w:val="0"/>
      <w:marTop w:val="0"/>
      <w:marBottom w:val="0"/>
      <w:divBdr>
        <w:top w:val="none" w:sz="0" w:space="0" w:color="auto"/>
        <w:left w:val="none" w:sz="0" w:space="0" w:color="auto"/>
        <w:bottom w:val="none" w:sz="0" w:space="0" w:color="auto"/>
        <w:right w:val="none" w:sz="0" w:space="0" w:color="auto"/>
      </w:divBdr>
      <w:divsChild>
        <w:div w:id="459422519">
          <w:marLeft w:val="360"/>
          <w:marRight w:val="0"/>
          <w:marTop w:val="134"/>
          <w:marBottom w:val="0"/>
          <w:divBdr>
            <w:top w:val="none" w:sz="0" w:space="0" w:color="auto"/>
            <w:left w:val="none" w:sz="0" w:space="0" w:color="auto"/>
            <w:bottom w:val="none" w:sz="0" w:space="0" w:color="auto"/>
            <w:right w:val="none" w:sz="0" w:space="0" w:color="auto"/>
          </w:divBdr>
        </w:div>
        <w:div w:id="1235628486">
          <w:marLeft w:val="994"/>
          <w:marRight w:val="0"/>
          <w:marTop w:val="115"/>
          <w:marBottom w:val="0"/>
          <w:divBdr>
            <w:top w:val="none" w:sz="0" w:space="0" w:color="auto"/>
            <w:left w:val="none" w:sz="0" w:space="0" w:color="auto"/>
            <w:bottom w:val="none" w:sz="0" w:space="0" w:color="auto"/>
            <w:right w:val="none" w:sz="0" w:space="0" w:color="auto"/>
          </w:divBdr>
        </w:div>
      </w:divsChild>
    </w:div>
    <w:div w:id="600144208">
      <w:bodyDiv w:val="1"/>
      <w:marLeft w:val="0"/>
      <w:marRight w:val="0"/>
      <w:marTop w:val="0"/>
      <w:marBottom w:val="0"/>
      <w:divBdr>
        <w:top w:val="none" w:sz="0" w:space="0" w:color="auto"/>
        <w:left w:val="none" w:sz="0" w:space="0" w:color="auto"/>
        <w:bottom w:val="none" w:sz="0" w:space="0" w:color="auto"/>
        <w:right w:val="none" w:sz="0" w:space="0" w:color="auto"/>
      </w:divBdr>
      <w:divsChild>
        <w:div w:id="459804062">
          <w:marLeft w:val="360"/>
          <w:marRight w:val="0"/>
          <w:marTop w:val="134"/>
          <w:marBottom w:val="0"/>
          <w:divBdr>
            <w:top w:val="none" w:sz="0" w:space="0" w:color="auto"/>
            <w:left w:val="none" w:sz="0" w:space="0" w:color="auto"/>
            <w:bottom w:val="none" w:sz="0" w:space="0" w:color="auto"/>
            <w:right w:val="none" w:sz="0" w:space="0" w:color="auto"/>
          </w:divBdr>
        </w:div>
        <w:div w:id="36709600">
          <w:marLeft w:val="994"/>
          <w:marRight w:val="0"/>
          <w:marTop w:val="106"/>
          <w:marBottom w:val="0"/>
          <w:divBdr>
            <w:top w:val="none" w:sz="0" w:space="0" w:color="auto"/>
            <w:left w:val="none" w:sz="0" w:space="0" w:color="auto"/>
            <w:bottom w:val="none" w:sz="0" w:space="0" w:color="auto"/>
            <w:right w:val="none" w:sz="0" w:space="0" w:color="auto"/>
          </w:divBdr>
        </w:div>
        <w:div w:id="1021398764">
          <w:marLeft w:val="994"/>
          <w:marRight w:val="0"/>
          <w:marTop w:val="106"/>
          <w:marBottom w:val="0"/>
          <w:divBdr>
            <w:top w:val="none" w:sz="0" w:space="0" w:color="auto"/>
            <w:left w:val="none" w:sz="0" w:space="0" w:color="auto"/>
            <w:bottom w:val="none" w:sz="0" w:space="0" w:color="auto"/>
            <w:right w:val="none" w:sz="0" w:space="0" w:color="auto"/>
          </w:divBdr>
        </w:div>
        <w:div w:id="1557207033">
          <w:marLeft w:val="994"/>
          <w:marRight w:val="0"/>
          <w:marTop w:val="106"/>
          <w:marBottom w:val="0"/>
          <w:divBdr>
            <w:top w:val="none" w:sz="0" w:space="0" w:color="auto"/>
            <w:left w:val="none" w:sz="0" w:space="0" w:color="auto"/>
            <w:bottom w:val="none" w:sz="0" w:space="0" w:color="auto"/>
            <w:right w:val="none" w:sz="0" w:space="0" w:color="auto"/>
          </w:divBdr>
        </w:div>
        <w:div w:id="863396578">
          <w:marLeft w:val="994"/>
          <w:marRight w:val="0"/>
          <w:marTop w:val="106"/>
          <w:marBottom w:val="0"/>
          <w:divBdr>
            <w:top w:val="none" w:sz="0" w:space="0" w:color="auto"/>
            <w:left w:val="none" w:sz="0" w:space="0" w:color="auto"/>
            <w:bottom w:val="none" w:sz="0" w:space="0" w:color="auto"/>
            <w:right w:val="none" w:sz="0" w:space="0" w:color="auto"/>
          </w:divBdr>
        </w:div>
        <w:div w:id="326325680">
          <w:marLeft w:val="994"/>
          <w:marRight w:val="0"/>
          <w:marTop w:val="106"/>
          <w:marBottom w:val="0"/>
          <w:divBdr>
            <w:top w:val="none" w:sz="0" w:space="0" w:color="auto"/>
            <w:left w:val="none" w:sz="0" w:space="0" w:color="auto"/>
            <w:bottom w:val="none" w:sz="0" w:space="0" w:color="auto"/>
            <w:right w:val="none" w:sz="0" w:space="0" w:color="auto"/>
          </w:divBdr>
        </w:div>
        <w:div w:id="1777362547">
          <w:marLeft w:val="360"/>
          <w:marRight w:val="0"/>
          <w:marTop w:val="134"/>
          <w:marBottom w:val="0"/>
          <w:divBdr>
            <w:top w:val="none" w:sz="0" w:space="0" w:color="auto"/>
            <w:left w:val="none" w:sz="0" w:space="0" w:color="auto"/>
            <w:bottom w:val="none" w:sz="0" w:space="0" w:color="auto"/>
            <w:right w:val="none" w:sz="0" w:space="0" w:color="auto"/>
          </w:divBdr>
        </w:div>
        <w:div w:id="741319">
          <w:marLeft w:val="994"/>
          <w:marRight w:val="0"/>
          <w:marTop w:val="106"/>
          <w:marBottom w:val="0"/>
          <w:divBdr>
            <w:top w:val="none" w:sz="0" w:space="0" w:color="auto"/>
            <w:left w:val="none" w:sz="0" w:space="0" w:color="auto"/>
            <w:bottom w:val="none" w:sz="0" w:space="0" w:color="auto"/>
            <w:right w:val="none" w:sz="0" w:space="0" w:color="auto"/>
          </w:divBdr>
        </w:div>
        <w:div w:id="826214618">
          <w:marLeft w:val="360"/>
          <w:marRight w:val="0"/>
          <w:marTop w:val="125"/>
          <w:marBottom w:val="0"/>
          <w:divBdr>
            <w:top w:val="none" w:sz="0" w:space="0" w:color="auto"/>
            <w:left w:val="none" w:sz="0" w:space="0" w:color="auto"/>
            <w:bottom w:val="none" w:sz="0" w:space="0" w:color="auto"/>
            <w:right w:val="none" w:sz="0" w:space="0" w:color="auto"/>
          </w:divBdr>
        </w:div>
        <w:div w:id="376051811">
          <w:marLeft w:val="360"/>
          <w:marRight w:val="0"/>
          <w:marTop w:val="125"/>
          <w:marBottom w:val="0"/>
          <w:divBdr>
            <w:top w:val="none" w:sz="0" w:space="0" w:color="auto"/>
            <w:left w:val="none" w:sz="0" w:space="0" w:color="auto"/>
            <w:bottom w:val="none" w:sz="0" w:space="0" w:color="auto"/>
            <w:right w:val="none" w:sz="0" w:space="0" w:color="auto"/>
          </w:divBdr>
        </w:div>
      </w:divsChild>
    </w:div>
    <w:div w:id="626590478">
      <w:bodyDiv w:val="1"/>
      <w:marLeft w:val="0"/>
      <w:marRight w:val="0"/>
      <w:marTop w:val="0"/>
      <w:marBottom w:val="0"/>
      <w:divBdr>
        <w:top w:val="none" w:sz="0" w:space="0" w:color="auto"/>
        <w:left w:val="none" w:sz="0" w:space="0" w:color="auto"/>
        <w:bottom w:val="none" w:sz="0" w:space="0" w:color="auto"/>
        <w:right w:val="none" w:sz="0" w:space="0" w:color="auto"/>
      </w:divBdr>
      <w:divsChild>
        <w:div w:id="1599479745">
          <w:marLeft w:val="360"/>
          <w:marRight w:val="0"/>
          <w:marTop w:val="134"/>
          <w:marBottom w:val="0"/>
          <w:divBdr>
            <w:top w:val="none" w:sz="0" w:space="0" w:color="auto"/>
            <w:left w:val="none" w:sz="0" w:space="0" w:color="auto"/>
            <w:bottom w:val="none" w:sz="0" w:space="0" w:color="auto"/>
            <w:right w:val="none" w:sz="0" w:space="0" w:color="auto"/>
          </w:divBdr>
        </w:div>
        <w:div w:id="1128426881">
          <w:marLeft w:val="994"/>
          <w:marRight w:val="0"/>
          <w:marTop w:val="120"/>
          <w:marBottom w:val="0"/>
          <w:divBdr>
            <w:top w:val="none" w:sz="0" w:space="0" w:color="auto"/>
            <w:left w:val="none" w:sz="0" w:space="0" w:color="auto"/>
            <w:bottom w:val="none" w:sz="0" w:space="0" w:color="auto"/>
            <w:right w:val="none" w:sz="0" w:space="0" w:color="auto"/>
          </w:divBdr>
        </w:div>
      </w:divsChild>
    </w:div>
    <w:div w:id="679625157">
      <w:bodyDiv w:val="1"/>
      <w:marLeft w:val="0"/>
      <w:marRight w:val="0"/>
      <w:marTop w:val="0"/>
      <w:marBottom w:val="0"/>
      <w:divBdr>
        <w:top w:val="none" w:sz="0" w:space="0" w:color="auto"/>
        <w:left w:val="none" w:sz="0" w:space="0" w:color="auto"/>
        <w:bottom w:val="none" w:sz="0" w:space="0" w:color="auto"/>
        <w:right w:val="none" w:sz="0" w:space="0" w:color="auto"/>
      </w:divBdr>
      <w:divsChild>
        <w:div w:id="2104909942">
          <w:marLeft w:val="994"/>
          <w:marRight w:val="0"/>
          <w:marTop w:val="115"/>
          <w:marBottom w:val="0"/>
          <w:divBdr>
            <w:top w:val="none" w:sz="0" w:space="0" w:color="auto"/>
            <w:left w:val="none" w:sz="0" w:space="0" w:color="auto"/>
            <w:bottom w:val="none" w:sz="0" w:space="0" w:color="auto"/>
            <w:right w:val="none" w:sz="0" w:space="0" w:color="auto"/>
          </w:divBdr>
        </w:div>
        <w:div w:id="707990439">
          <w:marLeft w:val="994"/>
          <w:marRight w:val="0"/>
          <w:marTop w:val="115"/>
          <w:marBottom w:val="0"/>
          <w:divBdr>
            <w:top w:val="none" w:sz="0" w:space="0" w:color="auto"/>
            <w:left w:val="none" w:sz="0" w:space="0" w:color="auto"/>
            <w:bottom w:val="none" w:sz="0" w:space="0" w:color="auto"/>
            <w:right w:val="none" w:sz="0" w:space="0" w:color="auto"/>
          </w:divBdr>
        </w:div>
        <w:div w:id="1829126821">
          <w:marLeft w:val="994"/>
          <w:marRight w:val="0"/>
          <w:marTop w:val="115"/>
          <w:marBottom w:val="0"/>
          <w:divBdr>
            <w:top w:val="none" w:sz="0" w:space="0" w:color="auto"/>
            <w:left w:val="none" w:sz="0" w:space="0" w:color="auto"/>
            <w:bottom w:val="none" w:sz="0" w:space="0" w:color="auto"/>
            <w:right w:val="none" w:sz="0" w:space="0" w:color="auto"/>
          </w:divBdr>
        </w:div>
        <w:div w:id="1068696099">
          <w:marLeft w:val="994"/>
          <w:marRight w:val="0"/>
          <w:marTop w:val="115"/>
          <w:marBottom w:val="0"/>
          <w:divBdr>
            <w:top w:val="none" w:sz="0" w:space="0" w:color="auto"/>
            <w:left w:val="none" w:sz="0" w:space="0" w:color="auto"/>
            <w:bottom w:val="none" w:sz="0" w:space="0" w:color="auto"/>
            <w:right w:val="none" w:sz="0" w:space="0" w:color="auto"/>
          </w:divBdr>
        </w:div>
        <w:div w:id="123937569">
          <w:marLeft w:val="994"/>
          <w:marRight w:val="0"/>
          <w:marTop w:val="115"/>
          <w:marBottom w:val="0"/>
          <w:divBdr>
            <w:top w:val="none" w:sz="0" w:space="0" w:color="auto"/>
            <w:left w:val="none" w:sz="0" w:space="0" w:color="auto"/>
            <w:bottom w:val="none" w:sz="0" w:space="0" w:color="auto"/>
            <w:right w:val="none" w:sz="0" w:space="0" w:color="auto"/>
          </w:divBdr>
        </w:div>
      </w:divsChild>
    </w:div>
    <w:div w:id="714085688">
      <w:bodyDiv w:val="1"/>
      <w:marLeft w:val="0"/>
      <w:marRight w:val="0"/>
      <w:marTop w:val="0"/>
      <w:marBottom w:val="0"/>
      <w:divBdr>
        <w:top w:val="none" w:sz="0" w:space="0" w:color="auto"/>
        <w:left w:val="none" w:sz="0" w:space="0" w:color="auto"/>
        <w:bottom w:val="none" w:sz="0" w:space="0" w:color="auto"/>
        <w:right w:val="none" w:sz="0" w:space="0" w:color="auto"/>
      </w:divBdr>
      <w:divsChild>
        <w:div w:id="312219484">
          <w:marLeft w:val="994"/>
          <w:marRight w:val="0"/>
          <w:marTop w:val="115"/>
          <w:marBottom w:val="0"/>
          <w:divBdr>
            <w:top w:val="none" w:sz="0" w:space="0" w:color="auto"/>
            <w:left w:val="none" w:sz="0" w:space="0" w:color="auto"/>
            <w:bottom w:val="none" w:sz="0" w:space="0" w:color="auto"/>
            <w:right w:val="none" w:sz="0" w:space="0" w:color="auto"/>
          </w:divBdr>
        </w:div>
      </w:divsChild>
    </w:div>
    <w:div w:id="830021271">
      <w:bodyDiv w:val="1"/>
      <w:marLeft w:val="0"/>
      <w:marRight w:val="0"/>
      <w:marTop w:val="0"/>
      <w:marBottom w:val="0"/>
      <w:divBdr>
        <w:top w:val="none" w:sz="0" w:space="0" w:color="auto"/>
        <w:left w:val="none" w:sz="0" w:space="0" w:color="auto"/>
        <w:bottom w:val="none" w:sz="0" w:space="0" w:color="auto"/>
        <w:right w:val="none" w:sz="0" w:space="0" w:color="auto"/>
      </w:divBdr>
      <w:divsChild>
        <w:div w:id="38751170">
          <w:marLeft w:val="994"/>
          <w:marRight w:val="0"/>
          <w:marTop w:val="115"/>
          <w:marBottom w:val="0"/>
          <w:divBdr>
            <w:top w:val="none" w:sz="0" w:space="0" w:color="auto"/>
            <w:left w:val="none" w:sz="0" w:space="0" w:color="auto"/>
            <w:bottom w:val="none" w:sz="0" w:space="0" w:color="auto"/>
            <w:right w:val="none" w:sz="0" w:space="0" w:color="auto"/>
          </w:divBdr>
        </w:div>
        <w:div w:id="2038192346">
          <w:marLeft w:val="994"/>
          <w:marRight w:val="0"/>
          <w:marTop w:val="115"/>
          <w:marBottom w:val="0"/>
          <w:divBdr>
            <w:top w:val="none" w:sz="0" w:space="0" w:color="auto"/>
            <w:left w:val="none" w:sz="0" w:space="0" w:color="auto"/>
            <w:bottom w:val="none" w:sz="0" w:space="0" w:color="auto"/>
            <w:right w:val="none" w:sz="0" w:space="0" w:color="auto"/>
          </w:divBdr>
        </w:div>
        <w:div w:id="1364600436">
          <w:marLeft w:val="994"/>
          <w:marRight w:val="0"/>
          <w:marTop w:val="115"/>
          <w:marBottom w:val="0"/>
          <w:divBdr>
            <w:top w:val="none" w:sz="0" w:space="0" w:color="auto"/>
            <w:left w:val="none" w:sz="0" w:space="0" w:color="auto"/>
            <w:bottom w:val="none" w:sz="0" w:space="0" w:color="auto"/>
            <w:right w:val="none" w:sz="0" w:space="0" w:color="auto"/>
          </w:divBdr>
        </w:div>
        <w:div w:id="1269237701">
          <w:marLeft w:val="994"/>
          <w:marRight w:val="0"/>
          <w:marTop w:val="115"/>
          <w:marBottom w:val="0"/>
          <w:divBdr>
            <w:top w:val="none" w:sz="0" w:space="0" w:color="auto"/>
            <w:left w:val="none" w:sz="0" w:space="0" w:color="auto"/>
            <w:bottom w:val="none" w:sz="0" w:space="0" w:color="auto"/>
            <w:right w:val="none" w:sz="0" w:space="0" w:color="auto"/>
          </w:divBdr>
        </w:div>
        <w:div w:id="692154434">
          <w:marLeft w:val="994"/>
          <w:marRight w:val="0"/>
          <w:marTop w:val="115"/>
          <w:marBottom w:val="0"/>
          <w:divBdr>
            <w:top w:val="none" w:sz="0" w:space="0" w:color="auto"/>
            <w:left w:val="none" w:sz="0" w:space="0" w:color="auto"/>
            <w:bottom w:val="none" w:sz="0" w:space="0" w:color="auto"/>
            <w:right w:val="none" w:sz="0" w:space="0" w:color="auto"/>
          </w:divBdr>
        </w:div>
      </w:divsChild>
    </w:div>
    <w:div w:id="848063883">
      <w:bodyDiv w:val="1"/>
      <w:marLeft w:val="0"/>
      <w:marRight w:val="0"/>
      <w:marTop w:val="0"/>
      <w:marBottom w:val="0"/>
      <w:divBdr>
        <w:top w:val="none" w:sz="0" w:space="0" w:color="auto"/>
        <w:left w:val="none" w:sz="0" w:space="0" w:color="auto"/>
        <w:bottom w:val="none" w:sz="0" w:space="0" w:color="auto"/>
        <w:right w:val="none" w:sz="0" w:space="0" w:color="auto"/>
      </w:divBdr>
      <w:divsChild>
        <w:div w:id="2110076307">
          <w:marLeft w:val="360"/>
          <w:marRight w:val="0"/>
          <w:marTop w:val="134"/>
          <w:marBottom w:val="0"/>
          <w:divBdr>
            <w:top w:val="none" w:sz="0" w:space="0" w:color="auto"/>
            <w:left w:val="none" w:sz="0" w:space="0" w:color="auto"/>
            <w:bottom w:val="none" w:sz="0" w:space="0" w:color="auto"/>
            <w:right w:val="none" w:sz="0" w:space="0" w:color="auto"/>
          </w:divBdr>
        </w:div>
        <w:div w:id="1732118506">
          <w:marLeft w:val="994"/>
          <w:marRight w:val="0"/>
          <w:marTop w:val="115"/>
          <w:marBottom w:val="0"/>
          <w:divBdr>
            <w:top w:val="none" w:sz="0" w:space="0" w:color="auto"/>
            <w:left w:val="none" w:sz="0" w:space="0" w:color="auto"/>
            <w:bottom w:val="none" w:sz="0" w:space="0" w:color="auto"/>
            <w:right w:val="none" w:sz="0" w:space="0" w:color="auto"/>
          </w:divBdr>
        </w:div>
        <w:div w:id="542520503">
          <w:marLeft w:val="994"/>
          <w:marRight w:val="0"/>
          <w:marTop w:val="115"/>
          <w:marBottom w:val="0"/>
          <w:divBdr>
            <w:top w:val="none" w:sz="0" w:space="0" w:color="auto"/>
            <w:left w:val="none" w:sz="0" w:space="0" w:color="auto"/>
            <w:bottom w:val="none" w:sz="0" w:space="0" w:color="auto"/>
            <w:right w:val="none" w:sz="0" w:space="0" w:color="auto"/>
          </w:divBdr>
        </w:div>
        <w:div w:id="1783958758">
          <w:marLeft w:val="994"/>
          <w:marRight w:val="0"/>
          <w:marTop w:val="115"/>
          <w:marBottom w:val="0"/>
          <w:divBdr>
            <w:top w:val="none" w:sz="0" w:space="0" w:color="auto"/>
            <w:left w:val="none" w:sz="0" w:space="0" w:color="auto"/>
            <w:bottom w:val="none" w:sz="0" w:space="0" w:color="auto"/>
            <w:right w:val="none" w:sz="0" w:space="0" w:color="auto"/>
          </w:divBdr>
        </w:div>
        <w:div w:id="1341003876">
          <w:marLeft w:val="994"/>
          <w:marRight w:val="0"/>
          <w:marTop w:val="115"/>
          <w:marBottom w:val="0"/>
          <w:divBdr>
            <w:top w:val="none" w:sz="0" w:space="0" w:color="auto"/>
            <w:left w:val="none" w:sz="0" w:space="0" w:color="auto"/>
            <w:bottom w:val="none" w:sz="0" w:space="0" w:color="auto"/>
            <w:right w:val="none" w:sz="0" w:space="0" w:color="auto"/>
          </w:divBdr>
        </w:div>
        <w:div w:id="1441023839">
          <w:marLeft w:val="994"/>
          <w:marRight w:val="0"/>
          <w:marTop w:val="115"/>
          <w:marBottom w:val="0"/>
          <w:divBdr>
            <w:top w:val="none" w:sz="0" w:space="0" w:color="auto"/>
            <w:left w:val="none" w:sz="0" w:space="0" w:color="auto"/>
            <w:bottom w:val="none" w:sz="0" w:space="0" w:color="auto"/>
            <w:right w:val="none" w:sz="0" w:space="0" w:color="auto"/>
          </w:divBdr>
        </w:div>
      </w:divsChild>
    </w:div>
    <w:div w:id="1092508773">
      <w:bodyDiv w:val="1"/>
      <w:marLeft w:val="0"/>
      <w:marRight w:val="0"/>
      <w:marTop w:val="0"/>
      <w:marBottom w:val="0"/>
      <w:divBdr>
        <w:top w:val="none" w:sz="0" w:space="0" w:color="auto"/>
        <w:left w:val="none" w:sz="0" w:space="0" w:color="auto"/>
        <w:bottom w:val="none" w:sz="0" w:space="0" w:color="auto"/>
        <w:right w:val="none" w:sz="0" w:space="0" w:color="auto"/>
      </w:divBdr>
      <w:divsChild>
        <w:div w:id="1821073947">
          <w:marLeft w:val="360"/>
          <w:marRight w:val="0"/>
          <w:marTop w:val="134"/>
          <w:marBottom w:val="0"/>
          <w:divBdr>
            <w:top w:val="none" w:sz="0" w:space="0" w:color="auto"/>
            <w:left w:val="none" w:sz="0" w:space="0" w:color="auto"/>
            <w:bottom w:val="none" w:sz="0" w:space="0" w:color="auto"/>
            <w:right w:val="none" w:sz="0" w:space="0" w:color="auto"/>
          </w:divBdr>
        </w:div>
        <w:div w:id="1109860397">
          <w:marLeft w:val="994"/>
          <w:marRight w:val="0"/>
          <w:marTop w:val="106"/>
          <w:marBottom w:val="0"/>
          <w:divBdr>
            <w:top w:val="none" w:sz="0" w:space="0" w:color="auto"/>
            <w:left w:val="none" w:sz="0" w:space="0" w:color="auto"/>
            <w:bottom w:val="none" w:sz="0" w:space="0" w:color="auto"/>
            <w:right w:val="none" w:sz="0" w:space="0" w:color="auto"/>
          </w:divBdr>
        </w:div>
        <w:div w:id="1564216783">
          <w:marLeft w:val="360"/>
          <w:marRight w:val="0"/>
          <w:marTop w:val="134"/>
          <w:marBottom w:val="0"/>
          <w:divBdr>
            <w:top w:val="none" w:sz="0" w:space="0" w:color="auto"/>
            <w:left w:val="none" w:sz="0" w:space="0" w:color="auto"/>
            <w:bottom w:val="none" w:sz="0" w:space="0" w:color="auto"/>
            <w:right w:val="none" w:sz="0" w:space="0" w:color="auto"/>
          </w:divBdr>
        </w:div>
        <w:div w:id="1536767383">
          <w:marLeft w:val="994"/>
          <w:marRight w:val="0"/>
          <w:marTop w:val="106"/>
          <w:marBottom w:val="0"/>
          <w:divBdr>
            <w:top w:val="none" w:sz="0" w:space="0" w:color="auto"/>
            <w:left w:val="none" w:sz="0" w:space="0" w:color="auto"/>
            <w:bottom w:val="none" w:sz="0" w:space="0" w:color="auto"/>
            <w:right w:val="none" w:sz="0" w:space="0" w:color="auto"/>
          </w:divBdr>
        </w:div>
        <w:div w:id="1897207064">
          <w:marLeft w:val="360"/>
          <w:marRight w:val="0"/>
          <w:marTop w:val="134"/>
          <w:marBottom w:val="0"/>
          <w:divBdr>
            <w:top w:val="none" w:sz="0" w:space="0" w:color="auto"/>
            <w:left w:val="none" w:sz="0" w:space="0" w:color="auto"/>
            <w:bottom w:val="none" w:sz="0" w:space="0" w:color="auto"/>
            <w:right w:val="none" w:sz="0" w:space="0" w:color="auto"/>
          </w:divBdr>
        </w:div>
      </w:divsChild>
    </w:div>
    <w:div w:id="13840187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845">
          <w:marLeft w:val="360"/>
          <w:marRight w:val="0"/>
          <w:marTop w:val="134"/>
          <w:marBottom w:val="0"/>
          <w:divBdr>
            <w:top w:val="none" w:sz="0" w:space="0" w:color="auto"/>
            <w:left w:val="none" w:sz="0" w:space="0" w:color="auto"/>
            <w:bottom w:val="none" w:sz="0" w:space="0" w:color="auto"/>
            <w:right w:val="none" w:sz="0" w:space="0" w:color="auto"/>
          </w:divBdr>
        </w:div>
        <w:div w:id="1218518432">
          <w:marLeft w:val="994"/>
          <w:marRight w:val="0"/>
          <w:marTop w:val="106"/>
          <w:marBottom w:val="0"/>
          <w:divBdr>
            <w:top w:val="none" w:sz="0" w:space="0" w:color="auto"/>
            <w:left w:val="none" w:sz="0" w:space="0" w:color="auto"/>
            <w:bottom w:val="none" w:sz="0" w:space="0" w:color="auto"/>
            <w:right w:val="none" w:sz="0" w:space="0" w:color="auto"/>
          </w:divBdr>
        </w:div>
        <w:div w:id="371268435">
          <w:marLeft w:val="994"/>
          <w:marRight w:val="0"/>
          <w:marTop w:val="106"/>
          <w:marBottom w:val="0"/>
          <w:divBdr>
            <w:top w:val="none" w:sz="0" w:space="0" w:color="auto"/>
            <w:left w:val="none" w:sz="0" w:space="0" w:color="auto"/>
            <w:bottom w:val="none" w:sz="0" w:space="0" w:color="auto"/>
            <w:right w:val="none" w:sz="0" w:space="0" w:color="auto"/>
          </w:divBdr>
        </w:div>
        <w:div w:id="1549032105">
          <w:marLeft w:val="994"/>
          <w:marRight w:val="0"/>
          <w:marTop w:val="106"/>
          <w:marBottom w:val="0"/>
          <w:divBdr>
            <w:top w:val="none" w:sz="0" w:space="0" w:color="auto"/>
            <w:left w:val="none" w:sz="0" w:space="0" w:color="auto"/>
            <w:bottom w:val="none" w:sz="0" w:space="0" w:color="auto"/>
            <w:right w:val="none" w:sz="0" w:space="0" w:color="auto"/>
          </w:divBdr>
        </w:div>
        <w:div w:id="735936495">
          <w:marLeft w:val="994"/>
          <w:marRight w:val="0"/>
          <w:marTop w:val="106"/>
          <w:marBottom w:val="0"/>
          <w:divBdr>
            <w:top w:val="none" w:sz="0" w:space="0" w:color="auto"/>
            <w:left w:val="none" w:sz="0" w:space="0" w:color="auto"/>
            <w:bottom w:val="none" w:sz="0" w:space="0" w:color="auto"/>
            <w:right w:val="none" w:sz="0" w:space="0" w:color="auto"/>
          </w:divBdr>
        </w:div>
        <w:div w:id="810711304">
          <w:marLeft w:val="994"/>
          <w:marRight w:val="0"/>
          <w:marTop w:val="106"/>
          <w:marBottom w:val="0"/>
          <w:divBdr>
            <w:top w:val="none" w:sz="0" w:space="0" w:color="auto"/>
            <w:left w:val="none" w:sz="0" w:space="0" w:color="auto"/>
            <w:bottom w:val="none" w:sz="0" w:space="0" w:color="auto"/>
            <w:right w:val="none" w:sz="0" w:space="0" w:color="auto"/>
          </w:divBdr>
        </w:div>
        <w:div w:id="1694502551">
          <w:marLeft w:val="360"/>
          <w:marRight w:val="0"/>
          <w:marTop w:val="134"/>
          <w:marBottom w:val="0"/>
          <w:divBdr>
            <w:top w:val="none" w:sz="0" w:space="0" w:color="auto"/>
            <w:left w:val="none" w:sz="0" w:space="0" w:color="auto"/>
            <w:bottom w:val="none" w:sz="0" w:space="0" w:color="auto"/>
            <w:right w:val="none" w:sz="0" w:space="0" w:color="auto"/>
          </w:divBdr>
        </w:div>
        <w:div w:id="856504109">
          <w:marLeft w:val="994"/>
          <w:marRight w:val="0"/>
          <w:marTop w:val="106"/>
          <w:marBottom w:val="0"/>
          <w:divBdr>
            <w:top w:val="none" w:sz="0" w:space="0" w:color="auto"/>
            <w:left w:val="none" w:sz="0" w:space="0" w:color="auto"/>
            <w:bottom w:val="none" w:sz="0" w:space="0" w:color="auto"/>
            <w:right w:val="none" w:sz="0" w:space="0" w:color="auto"/>
          </w:divBdr>
        </w:div>
        <w:div w:id="1304657804">
          <w:marLeft w:val="360"/>
          <w:marRight w:val="0"/>
          <w:marTop w:val="125"/>
          <w:marBottom w:val="0"/>
          <w:divBdr>
            <w:top w:val="none" w:sz="0" w:space="0" w:color="auto"/>
            <w:left w:val="none" w:sz="0" w:space="0" w:color="auto"/>
            <w:bottom w:val="none" w:sz="0" w:space="0" w:color="auto"/>
            <w:right w:val="none" w:sz="0" w:space="0" w:color="auto"/>
          </w:divBdr>
        </w:div>
        <w:div w:id="1389063481">
          <w:marLeft w:val="360"/>
          <w:marRight w:val="0"/>
          <w:marTop w:val="125"/>
          <w:marBottom w:val="0"/>
          <w:divBdr>
            <w:top w:val="none" w:sz="0" w:space="0" w:color="auto"/>
            <w:left w:val="none" w:sz="0" w:space="0" w:color="auto"/>
            <w:bottom w:val="none" w:sz="0" w:space="0" w:color="auto"/>
            <w:right w:val="none" w:sz="0" w:space="0" w:color="auto"/>
          </w:divBdr>
        </w:div>
      </w:divsChild>
    </w:div>
    <w:div w:id="1578831062">
      <w:bodyDiv w:val="1"/>
      <w:marLeft w:val="0"/>
      <w:marRight w:val="0"/>
      <w:marTop w:val="0"/>
      <w:marBottom w:val="0"/>
      <w:divBdr>
        <w:top w:val="none" w:sz="0" w:space="0" w:color="auto"/>
        <w:left w:val="none" w:sz="0" w:space="0" w:color="auto"/>
        <w:bottom w:val="none" w:sz="0" w:space="0" w:color="auto"/>
        <w:right w:val="none" w:sz="0" w:space="0" w:color="auto"/>
      </w:divBdr>
      <w:divsChild>
        <w:div w:id="1419521250">
          <w:marLeft w:val="994"/>
          <w:marRight w:val="0"/>
          <w:marTop w:val="115"/>
          <w:marBottom w:val="0"/>
          <w:divBdr>
            <w:top w:val="none" w:sz="0" w:space="0" w:color="auto"/>
            <w:left w:val="none" w:sz="0" w:space="0" w:color="auto"/>
            <w:bottom w:val="none" w:sz="0" w:space="0" w:color="auto"/>
            <w:right w:val="none" w:sz="0" w:space="0" w:color="auto"/>
          </w:divBdr>
        </w:div>
      </w:divsChild>
    </w:div>
    <w:div w:id="1582132064">
      <w:bodyDiv w:val="1"/>
      <w:marLeft w:val="0"/>
      <w:marRight w:val="0"/>
      <w:marTop w:val="0"/>
      <w:marBottom w:val="0"/>
      <w:divBdr>
        <w:top w:val="none" w:sz="0" w:space="0" w:color="auto"/>
        <w:left w:val="none" w:sz="0" w:space="0" w:color="auto"/>
        <w:bottom w:val="none" w:sz="0" w:space="0" w:color="auto"/>
        <w:right w:val="none" w:sz="0" w:space="0" w:color="auto"/>
      </w:divBdr>
      <w:divsChild>
        <w:div w:id="509804583">
          <w:marLeft w:val="360"/>
          <w:marRight w:val="0"/>
          <w:marTop w:val="134"/>
          <w:marBottom w:val="0"/>
          <w:divBdr>
            <w:top w:val="none" w:sz="0" w:space="0" w:color="auto"/>
            <w:left w:val="none" w:sz="0" w:space="0" w:color="auto"/>
            <w:bottom w:val="none" w:sz="0" w:space="0" w:color="auto"/>
            <w:right w:val="none" w:sz="0" w:space="0" w:color="auto"/>
          </w:divBdr>
        </w:div>
        <w:div w:id="1509562477">
          <w:marLeft w:val="994"/>
          <w:marRight w:val="0"/>
          <w:marTop w:val="115"/>
          <w:marBottom w:val="0"/>
          <w:divBdr>
            <w:top w:val="none" w:sz="0" w:space="0" w:color="auto"/>
            <w:left w:val="none" w:sz="0" w:space="0" w:color="auto"/>
            <w:bottom w:val="none" w:sz="0" w:space="0" w:color="auto"/>
            <w:right w:val="none" w:sz="0" w:space="0" w:color="auto"/>
          </w:divBdr>
        </w:div>
        <w:div w:id="289478823">
          <w:marLeft w:val="994"/>
          <w:marRight w:val="0"/>
          <w:marTop w:val="115"/>
          <w:marBottom w:val="0"/>
          <w:divBdr>
            <w:top w:val="none" w:sz="0" w:space="0" w:color="auto"/>
            <w:left w:val="none" w:sz="0" w:space="0" w:color="auto"/>
            <w:bottom w:val="none" w:sz="0" w:space="0" w:color="auto"/>
            <w:right w:val="none" w:sz="0" w:space="0" w:color="auto"/>
          </w:divBdr>
        </w:div>
      </w:divsChild>
    </w:div>
    <w:div w:id="1615484048">
      <w:bodyDiv w:val="1"/>
      <w:marLeft w:val="0"/>
      <w:marRight w:val="0"/>
      <w:marTop w:val="0"/>
      <w:marBottom w:val="0"/>
      <w:divBdr>
        <w:top w:val="none" w:sz="0" w:space="0" w:color="auto"/>
        <w:left w:val="none" w:sz="0" w:space="0" w:color="auto"/>
        <w:bottom w:val="none" w:sz="0" w:space="0" w:color="auto"/>
        <w:right w:val="none" w:sz="0" w:space="0" w:color="auto"/>
      </w:divBdr>
      <w:divsChild>
        <w:div w:id="1810588521">
          <w:marLeft w:val="994"/>
          <w:marRight w:val="0"/>
          <w:marTop w:val="115"/>
          <w:marBottom w:val="0"/>
          <w:divBdr>
            <w:top w:val="none" w:sz="0" w:space="0" w:color="auto"/>
            <w:left w:val="none" w:sz="0" w:space="0" w:color="auto"/>
            <w:bottom w:val="none" w:sz="0" w:space="0" w:color="auto"/>
            <w:right w:val="none" w:sz="0" w:space="0" w:color="auto"/>
          </w:divBdr>
        </w:div>
      </w:divsChild>
    </w:div>
    <w:div w:id="1626497343">
      <w:bodyDiv w:val="1"/>
      <w:marLeft w:val="0"/>
      <w:marRight w:val="0"/>
      <w:marTop w:val="0"/>
      <w:marBottom w:val="0"/>
      <w:divBdr>
        <w:top w:val="none" w:sz="0" w:space="0" w:color="auto"/>
        <w:left w:val="none" w:sz="0" w:space="0" w:color="auto"/>
        <w:bottom w:val="none" w:sz="0" w:space="0" w:color="auto"/>
        <w:right w:val="none" w:sz="0" w:space="0" w:color="auto"/>
      </w:divBdr>
      <w:divsChild>
        <w:div w:id="1188907990">
          <w:marLeft w:val="360"/>
          <w:marRight w:val="0"/>
          <w:marTop w:val="134"/>
          <w:marBottom w:val="0"/>
          <w:divBdr>
            <w:top w:val="none" w:sz="0" w:space="0" w:color="auto"/>
            <w:left w:val="none" w:sz="0" w:space="0" w:color="auto"/>
            <w:bottom w:val="none" w:sz="0" w:space="0" w:color="auto"/>
            <w:right w:val="none" w:sz="0" w:space="0" w:color="auto"/>
          </w:divBdr>
        </w:div>
        <w:div w:id="1914048396">
          <w:marLeft w:val="994"/>
          <w:marRight w:val="0"/>
          <w:marTop w:val="106"/>
          <w:marBottom w:val="0"/>
          <w:divBdr>
            <w:top w:val="none" w:sz="0" w:space="0" w:color="auto"/>
            <w:left w:val="none" w:sz="0" w:space="0" w:color="auto"/>
            <w:bottom w:val="none" w:sz="0" w:space="0" w:color="auto"/>
            <w:right w:val="none" w:sz="0" w:space="0" w:color="auto"/>
          </w:divBdr>
        </w:div>
        <w:div w:id="51202611">
          <w:marLeft w:val="360"/>
          <w:marRight w:val="0"/>
          <w:marTop w:val="134"/>
          <w:marBottom w:val="0"/>
          <w:divBdr>
            <w:top w:val="none" w:sz="0" w:space="0" w:color="auto"/>
            <w:left w:val="none" w:sz="0" w:space="0" w:color="auto"/>
            <w:bottom w:val="none" w:sz="0" w:space="0" w:color="auto"/>
            <w:right w:val="none" w:sz="0" w:space="0" w:color="auto"/>
          </w:divBdr>
        </w:div>
        <w:div w:id="674066915">
          <w:marLeft w:val="994"/>
          <w:marRight w:val="0"/>
          <w:marTop w:val="106"/>
          <w:marBottom w:val="0"/>
          <w:divBdr>
            <w:top w:val="none" w:sz="0" w:space="0" w:color="auto"/>
            <w:left w:val="none" w:sz="0" w:space="0" w:color="auto"/>
            <w:bottom w:val="none" w:sz="0" w:space="0" w:color="auto"/>
            <w:right w:val="none" w:sz="0" w:space="0" w:color="auto"/>
          </w:divBdr>
        </w:div>
        <w:div w:id="1232543945">
          <w:marLeft w:val="360"/>
          <w:marRight w:val="0"/>
          <w:marTop w:val="134"/>
          <w:marBottom w:val="0"/>
          <w:divBdr>
            <w:top w:val="none" w:sz="0" w:space="0" w:color="auto"/>
            <w:left w:val="none" w:sz="0" w:space="0" w:color="auto"/>
            <w:bottom w:val="none" w:sz="0" w:space="0" w:color="auto"/>
            <w:right w:val="none" w:sz="0" w:space="0" w:color="auto"/>
          </w:divBdr>
        </w:div>
      </w:divsChild>
    </w:div>
    <w:div w:id="1672559222">
      <w:bodyDiv w:val="1"/>
      <w:marLeft w:val="0"/>
      <w:marRight w:val="0"/>
      <w:marTop w:val="0"/>
      <w:marBottom w:val="0"/>
      <w:divBdr>
        <w:top w:val="none" w:sz="0" w:space="0" w:color="auto"/>
        <w:left w:val="none" w:sz="0" w:space="0" w:color="auto"/>
        <w:bottom w:val="none" w:sz="0" w:space="0" w:color="auto"/>
        <w:right w:val="none" w:sz="0" w:space="0" w:color="auto"/>
      </w:divBdr>
      <w:divsChild>
        <w:div w:id="785739489">
          <w:marLeft w:val="360"/>
          <w:marRight w:val="0"/>
          <w:marTop w:val="134"/>
          <w:marBottom w:val="0"/>
          <w:divBdr>
            <w:top w:val="none" w:sz="0" w:space="0" w:color="auto"/>
            <w:left w:val="none" w:sz="0" w:space="0" w:color="auto"/>
            <w:bottom w:val="none" w:sz="0" w:space="0" w:color="auto"/>
            <w:right w:val="none" w:sz="0" w:space="0" w:color="auto"/>
          </w:divBdr>
        </w:div>
        <w:div w:id="1526362501">
          <w:marLeft w:val="994"/>
          <w:marRight w:val="0"/>
          <w:marTop w:val="115"/>
          <w:marBottom w:val="0"/>
          <w:divBdr>
            <w:top w:val="none" w:sz="0" w:space="0" w:color="auto"/>
            <w:left w:val="none" w:sz="0" w:space="0" w:color="auto"/>
            <w:bottom w:val="none" w:sz="0" w:space="0" w:color="auto"/>
            <w:right w:val="none" w:sz="0" w:space="0" w:color="auto"/>
          </w:divBdr>
        </w:div>
        <w:div w:id="423650340">
          <w:marLeft w:val="994"/>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www.ipcc.ch" TargetMode="External"/><Relationship Id="rId21" Type="http://schemas.openxmlformats.org/officeDocument/2006/relationships/hyperlink" Target="http://www.ipcc.ch" TargetMode="External"/><Relationship Id="rId22" Type="http://schemas.openxmlformats.org/officeDocument/2006/relationships/hyperlink" Target="http://www.ipcc.ch" TargetMode="External"/><Relationship Id="rId23" Type="http://schemas.openxmlformats.org/officeDocument/2006/relationships/hyperlink" Target="http://go.worldbank.org/ZXULQ9SCCO" TargetMode="External"/><Relationship Id="rId24" Type="http://schemas.openxmlformats.org/officeDocument/2006/relationships/hyperlink" Target="http://co2now.org/" TargetMode="External"/><Relationship Id="rId25" Type="http://schemas.openxmlformats.org/officeDocument/2006/relationships/hyperlink" Target="http://www.unep.org/meaweb" TargetMode="External"/><Relationship Id="rId26" Type="http://schemas.openxmlformats.org/officeDocument/2006/relationships/hyperlink" Target="http://geodata.grid.unep.ch/" TargetMode="External"/><Relationship Id="rId27" Type="http://schemas.openxmlformats.org/officeDocument/2006/relationships/hyperlink" Target="http://wwf.panda.org/about_our_earth/aboutcc/how_cc_works/" TargetMode="Externa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wwf.panda.org/about_our_earth/aboutcc/how_cc_works/"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www.wri.org/publication/world-greenhouse-gas-emissions-in-2005"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24CA4CA992ED49B8B6C5E385BAC72F" ma:contentTypeVersion="0" ma:contentTypeDescription="Create a new document." ma:contentTypeScope="" ma:versionID="77384dca7ecd43f6b42e58d7fa3f878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8244E-FD8E-4833-B435-F781152FBDFF}">
  <ds:schemaRefs>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51C9158-BEAE-4FE2-A6DA-9A8F2816C946}">
  <ds:schemaRefs>
    <ds:schemaRef ds:uri="http://schemas.microsoft.com/sharepoint/v3/contenttype/forms"/>
  </ds:schemaRefs>
</ds:datastoreItem>
</file>

<file path=customXml/itemProps3.xml><?xml version="1.0" encoding="utf-8"?>
<ds:datastoreItem xmlns:ds="http://schemas.openxmlformats.org/officeDocument/2006/customXml" ds:itemID="{730D207A-DBD6-4D42-9669-4E125BEC3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4DBA3E6-97EF-254D-9A2A-C0BB4191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2201</Words>
  <Characters>12552</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Juan Palerm</cp:lastModifiedBy>
  <cp:revision>4</cp:revision>
  <dcterms:created xsi:type="dcterms:W3CDTF">2013-03-11T12:52:00Z</dcterms:created>
  <dcterms:modified xsi:type="dcterms:W3CDTF">2013-03-11T13:39:00Z</dcterms:modified>
</cp:coreProperties>
</file>