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682A3D" w14:textId="77777777" w:rsidR="001A3FD9" w:rsidRPr="003405DC" w:rsidRDefault="007D2DE1" w:rsidP="00767059">
      <w:pPr>
        <w:jc w:val="center"/>
        <w:rPr>
          <w:rFonts w:asciiTheme="minorHAnsi" w:hAnsiTheme="minorHAnsi" w:cstheme="minorHAnsi"/>
          <w:b/>
          <w:i/>
          <w:color w:val="365F91" w:themeColor="accent1" w:themeShade="BF"/>
          <w:szCs w:val="28"/>
          <w:lang w:val="en-GB"/>
        </w:rPr>
      </w:pPr>
      <w:r w:rsidRPr="003405DC">
        <w:rPr>
          <w:rFonts w:asciiTheme="minorHAnsi" w:hAnsiTheme="minorHAnsi" w:cstheme="minorHAnsi"/>
          <w:b/>
          <w:color w:val="365F91" w:themeColor="accent1" w:themeShade="BF"/>
          <w:szCs w:val="28"/>
          <w:lang w:val="en-GB"/>
        </w:rPr>
        <w:t>Acronyms</w:t>
      </w:r>
    </w:p>
    <w:p w14:paraId="46295CFF" w14:textId="77777777" w:rsidR="00767059" w:rsidRPr="003405DC" w:rsidRDefault="00767059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3BE17FA0" w14:textId="77777777" w:rsidR="007D2DE1" w:rsidRPr="003405DC" w:rsidRDefault="007D2DE1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54E9E08F" w14:textId="77777777" w:rsidR="001A5F03" w:rsidRPr="001A5F03" w:rsidRDefault="001A5F03" w:rsidP="001A5F03">
      <w:pPr>
        <w:spacing w:before="120"/>
        <w:ind w:left="1985" w:hanging="1985"/>
        <w:rPr>
          <w:rFonts w:asciiTheme="minorHAnsi" w:hAnsiTheme="minorHAnsi" w:cstheme="minorHAnsi"/>
          <w:sz w:val="22"/>
          <w:szCs w:val="22"/>
          <w:lang w:val="en-GB"/>
        </w:rPr>
      </w:pPr>
      <w:r w:rsidRPr="001A5F03">
        <w:rPr>
          <w:rFonts w:asciiTheme="minorHAnsi" w:hAnsiTheme="minorHAnsi" w:cstheme="minorHAnsi"/>
          <w:sz w:val="22"/>
          <w:szCs w:val="22"/>
          <w:lang w:val="en-GB"/>
        </w:rPr>
        <w:t>AOGCM</w:t>
      </w:r>
      <w:r w:rsidRPr="001A5F03">
        <w:rPr>
          <w:rFonts w:asciiTheme="minorHAnsi" w:hAnsiTheme="minorHAnsi" w:cstheme="minorHAnsi"/>
          <w:sz w:val="22"/>
          <w:szCs w:val="22"/>
          <w:lang w:val="en-GB"/>
        </w:rPr>
        <w:tab/>
        <w:t>Atmosphere-ocean general circulation model</w:t>
      </w:r>
    </w:p>
    <w:p w14:paraId="2B58BA13" w14:textId="77777777" w:rsidR="00404476" w:rsidRDefault="00404476" w:rsidP="00B63E18">
      <w:pPr>
        <w:spacing w:before="120"/>
        <w:ind w:left="1985" w:hanging="1985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BCR</w:t>
      </w:r>
      <w:r>
        <w:rPr>
          <w:rFonts w:asciiTheme="minorHAnsi" w:hAnsiTheme="minorHAnsi" w:cstheme="minorHAnsi"/>
          <w:sz w:val="22"/>
          <w:szCs w:val="22"/>
          <w:lang w:val="en-GB"/>
        </w:rPr>
        <w:tab/>
        <w:t>Benefit-cost ratio</w:t>
      </w:r>
    </w:p>
    <w:p w14:paraId="05E72281" w14:textId="77777777" w:rsidR="00131263" w:rsidRDefault="00131263" w:rsidP="00B63E18">
      <w:pPr>
        <w:spacing w:before="120"/>
        <w:ind w:left="1985" w:hanging="1985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CBA</w:t>
      </w:r>
      <w:r>
        <w:rPr>
          <w:rFonts w:asciiTheme="minorHAnsi" w:hAnsiTheme="minorHAnsi" w:cstheme="minorHAnsi"/>
          <w:sz w:val="22"/>
          <w:szCs w:val="22"/>
          <w:lang w:val="en-GB"/>
        </w:rPr>
        <w:tab/>
        <w:t>Cost-benefit analysis</w:t>
      </w:r>
    </w:p>
    <w:p w14:paraId="28F1FCB0" w14:textId="6677BEBB" w:rsidR="00D5268D" w:rsidRDefault="00D5268D" w:rsidP="00B63E18">
      <w:pPr>
        <w:spacing w:before="120"/>
        <w:ind w:left="1985" w:hanging="1985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CBD</w:t>
      </w:r>
      <w:r>
        <w:rPr>
          <w:rFonts w:asciiTheme="minorHAnsi" w:hAnsiTheme="minorHAnsi" w:cstheme="minorHAnsi"/>
          <w:sz w:val="22"/>
          <w:szCs w:val="22"/>
          <w:lang w:val="en-GB"/>
        </w:rPr>
        <w:tab/>
        <w:t>Convention on Biological Diversity</w:t>
      </w:r>
    </w:p>
    <w:p w14:paraId="0F2359CD" w14:textId="77777777" w:rsidR="005308AB" w:rsidRPr="003405DC" w:rsidRDefault="00404476" w:rsidP="00B63E18">
      <w:pPr>
        <w:spacing w:before="120"/>
        <w:ind w:left="1985" w:hanging="1985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CBR</w:t>
      </w:r>
      <w:r>
        <w:rPr>
          <w:rFonts w:asciiTheme="minorHAnsi" w:hAnsiTheme="minorHAnsi" w:cstheme="minorHAnsi"/>
          <w:sz w:val="22"/>
          <w:szCs w:val="22"/>
          <w:lang w:val="en-GB"/>
        </w:rPr>
        <w:tab/>
        <w:t>Cost-benefit ratio</w:t>
      </w:r>
    </w:p>
    <w:p w14:paraId="5A38C405" w14:textId="77777777" w:rsidR="005308AB" w:rsidRDefault="005308AB" w:rsidP="00B63E18">
      <w:pPr>
        <w:spacing w:before="120"/>
        <w:ind w:left="1985" w:hanging="1985"/>
        <w:rPr>
          <w:rFonts w:asciiTheme="minorHAnsi" w:hAnsiTheme="minorHAnsi" w:cstheme="minorHAnsi"/>
          <w:sz w:val="22"/>
          <w:szCs w:val="22"/>
          <w:lang w:val="en-GB"/>
        </w:rPr>
      </w:pPr>
      <w:r w:rsidRPr="003405DC">
        <w:rPr>
          <w:rFonts w:asciiTheme="minorHAnsi" w:hAnsiTheme="minorHAnsi" w:cstheme="minorHAnsi"/>
          <w:sz w:val="22"/>
          <w:szCs w:val="22"/>
          <w:lang w:val="en-GB"/>
        </w:rPr>
        <w:t>CC</w:t>
      </w:r>
      <w:r w:rsidRPr="003405DC">
        <w:rPr>
          <w:rFonts w:asciiTheme="minorHAnsi" w:hAnsiTheme="minorHAnsi" w:cstheme="minorHAnsi"/>
          <w:sz w:val="22"/>
          <w:szCs w:val="22"/>
          <w:lang w:val="en-GB"/>
        </w:rPr>
        <w:tab/>
        <w:t>Climate change</w:t>
      </w:r>
    </w:p>
    <w:p w14:paraId="4EC4D6A5" w14:textId="77777777" w:rsidR="00712498" w:rsidRDefault="00712498" w:rsidP="00B63E18">
      <w:pPr>
        <w:spacing w:before="120"/>
        <w:ind w:left="1985" w:hanging="1985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CDM</w:t>
      </w:r>
      <w:r>
        <w:rPr>
          <w:rFonts w:asciiTheme="minorHAnsi" w:hAnsiTheme="minorHAnsi" w:cstheme="minorHAnsi"/>
          <w:sz w:val="22"/>
          <w:szCs w:val="22"/>
          <w:lang w:val="en-GB"/>
        </w:rPr>
        <w:tab/>
        <w:t>Clean Development Mechanism (under the Kyoto Protocol)</w:t>
      </w:r>
    </w:p>
    <w:p w14:paraId="706B682E" w14:textId="77777777" w:rsidR="00131263" w:rsidRDefault="00131263" w:rsidP="00B63E18">
      <w:pPr>
        <w:spacing w:before="120"/>
        <w:ind w:left="1985" w:hanging="1985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CEA</w:t>
      </w:r>
      <w:r>
        <w:rPr>
          <w:rFonts w:asciiTheme="minorHAnsi" w:hAnsiTheme="minorHAnsi" w:cstheme="minorHAnsi"/>
          <w:sz w:val="22"/>
          <w:szCs w:val="22"/>
          <w:lang w:val="en-GB"/>
        </w:rPr>
        <w:tab/>
        <w:t>Cost-effectiveness analysis</w:t>
      </w:r>
    </w:p>
    <w:p w14:paraId="5FC1D021" w14:textId="295A6A24" w:rsidR="00F5180A" w:rsidRDefault="00F5180A" w:rsidP="00B63E18">
      <w:pPr>
        <w:spacing w:before="120"/>
        <w:ind w:left="1985" w:hanging="1985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CFC</w:t>
      </w:r>
      <w:r>
        <w:rPr>
          <w:rFonts w:asciiTheme="minorHAnsi" w:hAnsiTheme="minorHAnsi" w:cstheme="minorHAnsi"/>
          <w:sz w:val="22"/>
          <w:szCs w:val="22"/>
          <w:lang w:val="en-GB"/>
        </w:rPr>
        <w:tab/>
        <w:t>Chlorofluorocarbon</w:t>
      </w:r>
    </w:p>
    <w:p w14:paraId="6388B0A8" w14:textId="77777777" w:rsidR="00BE23F1" w:rsidRDefault="00BE23F1" w:rsidP="00B63E18">
      <w:pPr>
        <w:spacing w:before="120"/>
        <w:ind w:left="1985" w:hanging="1985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COP</w:t>
      </w:r>
      <w:r>
        <w:rPr>
          <w:rFonts w:asciiTheme="minorHAnsi" w:hAnsiTheme="minorHAnsi" w:cstheme="minorHAnsi"/>
          <w:sz w:val="22"/>
          <w:szCs w:val="22"/>
          <w:lang w:val="en-GB"/>
        </w:rPr>
        <w:tab/>
        <w:t>Conference of the parties (under the UNFCCC)</w:t>
      </w:r>
    </w:p>
    <w:p w14:paraId="2E3BD1BE" w14:textId="47EA2EA1" w:rsidR="00AC1029" w:rsidRDefault="00AC1029" w:rsidP="00B63E18">
      <w:pPr>
        <w:spacing w:before="120"/>
        <w:ind w:left="1985" w:hanging="1985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CPEIR</w:t>
      </w:r>
      <w:r>
        <w:rPr>
          <w:rFonts w:asciiTheme="minorHAnsi" w:hAnsiTheme="minorHAnsi" w:cstheme="minorHAnsi"/>
          <w:sz w:val="22"/>
          <w:szCs w:val="22"/>
          <w:lang w:val="en-GB"/>
        </w:rPr>
        <w:tab/>
        <w:t>Climate Public Expenditure and Institutional Review</w:t>
      </w:r>
      <w:bookmarkStart w:id="0" w:name="_GoBack"/>
      <w:bookmarkEnd w:id="0"/>
    </w:p>
    <w:p w14:paraId="0DEE184B" w14:textId="77777777" w:rsidR="00DD545B" w:rsidRPr="003405DC" w:rsidRDefault="00DD545B" w:rsidP="00B63E18">
      <w:pPr>
        <w:spacing w:before="120"/>
        <w:ind w:left="1985" w:hanging="1985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CRA</w:t>
      </w:r>
      <w:r>
        <w:rPr>
          <w:rFonts w:asciiTheme="minorHAnsi" w:hAnsiTheme="minorHAnsi" w:cstheme="minorHAnsi"/>
          <w:sz w:val="22"/>
          <w:szCs w:val="22"/>
          <w:lang w:val="en-GB"/>
        </w:rPr>
        <w:tab/>
        <w:t>Climate risk assessment</w:t>
      </w:r>
    </w:p>
    <w:p w14:paraId="0226A102" w14:textId="77777777" w:rsidR="00E37B31" w:rsidRPr="00E37B31" w:rsidRDefault="00E37B31" w:rsidP="00E37B31">
      <w:pPr>
        <w:spacing w:before="120"/>
        <w:ind w:left="1985" w:hanging="1985"/>
        <w:rPr>
          <w:rFonts w:asciiTheme="minorHAnsi" w:hAnsiTheme="minorHAnsi" w:cstheme="minorHAnsi"/>
          <w:sz w:val="22"/>
          <w:szCs w:val="22"/>
          <w:lang w:val="en-GB"/>
        </w:rPr>
      </w:pPr>
      <w:r w:rsidRPr="00E37B31">
        <w:rPr>
          <w:rFonts w:asciiTheme="minorHAnsi" w:hAnsiTheme="minorHAnsi" w:cstheme="minorHAnsi"/>
          <w:sz w:val="22"/>
          <w:szCs w:val="22"/>
          <w:lang w:val="en-GB"/>
        </w:rPr>
        <w:t>DRR</w:t>
      </w:r>
      <w:r w:rsidRPr="00E37B31">
        <w:rPr>
          <w:rFonts w:asciiTheme="minorHAnsi" w:hAnsiTheme="minorHAnsi" w:cstheme="minorHAnsi"/>
          <w:sz w:val="22"/>
          <w:szCs w:val="22"/>
          <w:lang w:val="en-GB"/>
        </w:rPr>
        <w:tab/>
        <w:t>Disaster risk reduction</w:t>
      </w:r>
    </w:p>
    <w:p w14:paraId="1EFB8034" w14:textId="77777777" w:rsidR="001533E5" w:rsidRDefault="001533E5" w:rsidP="00B63E18">
      <w:pPr>
        <w:spacing w:before="120"/>
        <w:ind w:left="1985" w:hanging="1985"/>
        <w:rPr>
          <w:rFonts w:asciiTheme="minorHAnsi" w:hAnsiTheme="minorHAnsi" w:cstheme="minorHAnsi"/>
          <w:sz w:val="22"/>
          <w:szCs w:val="22"/>
          <w:lang w:val="en-GB"/>
        </w:rPr>
      </w:pPr>
      <w:r w:rsidRPr="003405DC">
        <w:rPr>
          <w:rFonts w:asciiTheme="minorHAnsi" w:hAnsiTheme="minorHAnsi" w:cstheme="minorHAnsi"/>
          <w:sz w:val="22"/>
          <w:szCs w:val="22"/>
          <w:lang w:val="en-GB"/>
        </w:rPr>
        <w:t>EC</w:t>
      </w:r>
      <w:r w:rsidRPr="003405DC">
        <w:rPr>
          <w:rFonts w:asciiTheme="minorHAnsi" w:hAnsiTheme="minorHAnsi" w:cstheme="minorHAnsi"/>
          <w:sz w:val="22"/>
          <w:szCs w:val="22"/>
          <w:lang w:val="en-GB"/>
        </w:rPr>
        <w:tab/>
        <w:t>European Commission</w:t>
      </w:r>
    </w:p>
    <w:p w14:paraId="31720065" w14:textId="77777777" w:rsidR="00C67AB8" w:rsidRDefault="00C67AB8" w:rsidP="00B63E18">
      <w:pPr>
        <w:spacing w:before="120"/>
        <w:ind w:left="1985" w:hanging="1985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EEA</w:t>
      </w:r>
      <w:r>
        <w:rPr>
          <w:rFonts w:asciiTheme="minorHAnsi" w:hAnsiTheme="minorHAnsi" w:cstheme="minorHAnsi"/>
          <w:sz w:val="22"/>
          <w:szCs w:val="22"/>
          <w:lang w:val="en-GB"/>
        </w:rPr>
        <w:tab/>
        <w:t>European Environment Agency</w:t>
      </w:r>
    </w:p>
    <w:p w14:paraId="7D85E154" w14:textId="77777777" w:rsidR="00554706" w:rsidRDefault="00554706" w:rsidP="00B63E18">
      <w:pPr>
        <w:spacing w:before="120"/>
        <w:ind w:left="1985" w:hanging="1985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GCCA</w:t>
      </w:r>
      <w:r>
        <w:rPr>
          <w:rFonts w:asciiTheme="minorHAnsi" w:hAnsiTheme="minorHAnsi" w:cstheme="minorHAnsi"/>
          <w:sz w:val="22"/>
          <w:szCs w:val="22"/>
          <w:lang w:val="en-GB"/>
        </w:rPr>
        <w:tab/>
        <w:t>Global Climate Change Alliance</w:t>
      </w:r>
    </w:p>
    <w:p w14:paraId="14224E07" w14:textId="77777777" w:rsidR="001A5F03" w:rsidRPr="001A5F03" w:rsidRDefault="001A5F03" w:rsidP="001A5F03">
      <w:pPr>
        <w:spacing w:before="120"/>
        <w:ind w:left="1985" w:hanging="1985"/>
        <w:rPr>
          <w:rFonts w:asciiTheme="minorHAnsi" w:hAnsiTheme="minorHAnsi" w:cstheme="minorHAnsi"/>
          <w:sz w:val="22"/>
          <w:szCs w:val="22"/>
          <w:lang w:val="en-GB"/>
        </w:rPr>
      </w:pPr>
      <w:r w:rsidRPr="001A5F03">
        <w:rPr>
          <w:rFonts w:asciiTheme="minorHAnsi" w:hAnsiTheme="minorHAnsi" w:cstheme="minorHAnsi"/>
          <w:sz w:val="22"/>
          <w:szCs w:val="22"/>
          <w:lang w:val="en-GB"/>
        </w:rPr>
        <w:t>GCM</w:t>
      </w:r>
      <w:r w:rsidRPr="001A5F03">
        <w:rPr>
          <w:rFonts w:asciiTheme="minorHAnsi" w:hAnsiTheme="minorHAnsi" w:cstheme="minorHAnsi"/>
          <w:sz w:val="22"/>
          <w:szCs w:val="22"/>
          <w:lang w:val="en-GB"/>
        </w:rPr>
        <w:tab/>
        <w:t>Global circulation model</w:t>
      </w:r>
    </w:p>
    <w:p w14:paraId="0318156C" w14:textId="77777777" w:rsidR="00554706" w:rsidRPr="003405DC" w:rsidRDefault="00554706" w:rsidP="00B63E18">
      <w:pPr>
        <w:spacing w:before="120"/>
        <w:ind w:left="1985" w:hanging="1985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GEF</w:t>
      </w:r>
      <w:r>
        <w:rPr>
          <w:rFonts w:asciiTheme="minorHAnsi" w:hAnsiTheme="minorHAnsi" w:cstheme="minorHAnsi"/>
          <w:sz w:val="22"/>
          <w:szCs w:val="22"/>
          <w:lang w:val="en-GB"/>
        </w:rPr>
        <w:tab/>
        <w:t>Global Environment Facility</w:t>
      </w:r>
    </w:p>
    <w:p w14:paraId="4DFA9086" w14:textId="77777777" w:rsidR="00E27611" w:rsidRDefault="007D2DE1" w:rsidP="00B63E18">
      <w:pPr>
        <w:spacing w:before="120"/>
        <w:ind w:left="1985" w:hanging="1985"/>
        <w:rPr>
          <w:rFonts w:asciiTheme="minorHAnsi" w:hAnsiTheme="minorHAnsi" w:cstheme="minorHAnsi"/>
          <w:sz w:val="22"/>
          <w:szCs w:val="22"/>
          <w:lang w:val="en-GB"/>
        </w:rPr>
      </w:pPr>
      <w:r w:rsidRPr="003405DC">
        <w:rPr>
          <w:rFonts w:asciiTheme="minorHAnsi" w:hAnsiTheme="minorHAnsi" w:cstheme="minorHAnsi"/>
          <w:sz w:val="22"/>
          <w:szCs w:val="22"/>
          <w:lang w:val="en-GB"/>
        </w:rPr>
        <w:t>GHG</w:t>
      </w:r>
      <w:r w:rsidRPr="003405DC">
        <w:rPr>
          <w:rFonts w:asciiTheme="minorHAnsi" w:hAnsiTheme="minorHAnsi" w:cstheme="minorHAnsi"/>
          <w:sz w:val="22"/>
          <w:szCs w:val="22"/>
          <w:lang w:val="en-GB"/>
        </w:rPr>
        <w:tab/>
        <w:t>Greenhouse gas</w:t>
      </w:r>
    </w:p>
    <w:p w14:paraId="208738AE" w14:textId="77777777" w:rsidR="00311E50" w:rsidRDefault="00311E50" w:rsidP="00B63E18">
      <w:pPr>
        <w:spacing w:before="120"/>
        <w:ind w:left="1985" w:hanging="1985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GIS</w:t>
      </w:r>
      <w:r>
        <w:rPr>
          <w:rFonts w:asciiTheme="minorHAnsi" w:hAnsiTheme="minorHAnsi" w:cstheme="minorHAnsi"/>
          <w:sz w:val="22"/>
          <w:szCs w:val="22"/>
          <w:lang w:val="en-GB"/>
        </w:rPr>
        <w:tab/>
        <w:t>Geographical information systems</w:t>
      </w:r>
    </w:p>
    <w:p w14:paraId="4F828FB3" w14:textId="5ECF9BBE" w:rsidR="00F5180A" w:rsidRDefault="00F5180A" w:rsidP="00B63E18">
      <w:pPr>
        <w:spacing w:before="120"/>
        <w:ind w:left="1985" w:hanging="1985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GMO</w:t>
      </w:r>
      <w:r>
        <w:rPr>
          <w:rFonts w:asciiTheme="minorHAnsi" w:hAnsiTheme="minorHAnsi" w:cstheme="minorHAnsi"/>
          <w:sz w:val="22"/>
          <w:szCs w:val="22"/>
          <w:lang w:val="en-GB"/>
        </w:rPr>
        <w:tab/>
        <w:t>Genetically Modified Organism</w:t>
      </w:r>
    </w:p>
    <w:p w14:paraId="7E962713" w14:textId="77777777" w:rsidR="004378BE" w:rsidRDefault="004378BE" w:rsidP="00B63E18">
      <w:pPr>
        <w:spacing w:before="120"/>
        <w:ind w:left="1985" w:hanging="1985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GWP</w:t>
      </w:r>
      <w:r>
        <w:rPr>
          <w:rFonts w:asciiTheme="minorHAnsi" w:hAnsiTheme="minorHAnsi" w:cstheme="minorHAnsi"/>
          <w:sz w:val="22"/>
          <w:szCs w:val="22"/>
          <w:lang w:val="en-GB"/>
        </w:rPr>
        <w:tab/>
        <w:t>Global warming potential</w:t>
      </w:r>
    </w:p>
    <w:p w14:paraId="61660920" w14:textId="77777777" w:rsidR="007365F0" w:rsidRDefault="007365F0" w:rsidP="00B63E18">
      <w:pPr>
        <w:spacing w:before="120"/>
        <w:ind w:left="1985" w:hanging="1985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IAM</w:t>
      </w:r>
      <w:r>
        <w:rPr>
          <w:rFonts w:asciiTheme="minorHAnsi" w:hAnsiTheme="minorHAnsi" w:cstheme="minorHAnsi"/>
          <w:sz w:val="22"/>
          <w:szCs w:val="22"/>
          <w:lang w:val="en-GB"/>
        </w:rPr>
        <w:tab/>
        <w:t>Integrated assessment model</w:t>
      </w:r>
    </w:p>
    <w:p w14:paraId="0E31A108" w14:textId="20FB7A2A" w:rsidR="00D5268D" w:rsidRPr="003405DC" w:rsidRDefault="00D5268D" w:rsidP="00B63E18">
      <w:pPr>
        <w:spacing w:before="120"/>
        <w:ind w:left="1985" w:hanging="1985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ICZM</w:t>
      </w:r>
      <w:r>
        <w:rPr>
          <w:rFonts w:asciiTheme="minorHAnsi" w:hAnsiTheme="minorHAnsi" w:cstheme="minorHAnsi"/>
          <w:sz w:val="22"/>
          <w:szCs w:val="22"/>
          <w:lang w:val="en-GB"/>
        </w:rPr>
        <w:tab/>
        <w:t>Integrated Coastal Zone Management</w:t>
      </w:r>
    </w:p>
    <w:p w14:paraId="2278E8F8" w14:textId="77777777" w:rsidR="00B63E18" w:rsidRDefault="00B63E18" w:rsidP="00B63E18">
      <w:pPr>
        <w:spacing w:before="120"/>
        <w:ind w:left="1985" w:hanging="1985"/>
        <w:rPr>
          <w:rFonts w:asciiTheme="minorHAnsi" w:hAnsiTheme="minorHAnsi" w:cstheme="minorHAnsi"/>
          <w:sz w:val="22"/>
          <w:szCs w:val="22"/>
          <w:lang w:val="en-GB"/>
        </w:rPr>
      </w:pPr>
      <w:r w:rsidRPr="003405DC">
        <w:rPr>
          <w:rFonts w:asciiTheme="minorHAnsi" w:hAnsiTheme="minorHAnsi" w:cstheme="minorHAnsi"/>
          <w:sz w:val="22"/>
          <w:szCs w:val="22"/>
          <w:lang w:val="en-GB"/>
        </w:rPr>
        <w:t>IPCC</w:t>
      </w:r>
      <w:r w:rsidRPr="003405DC">
        <w:rPr>
          <w:rFonts w:asciiTheme="minorHAnsi" w:hAnsiTheme="minorHAnsi" w:cstheme="minorHAnsi"/>
          <w:sz w:val="22"/>
          <w:szCs w:val="22"/>
          <w:lang w:val="en-GB"/>
        </w:rPr>
        <w:tab/>
        <w:t>Intergovernmental Panel on Climate Change</w:t>
      </w:r>
    </w:p>
    <w:p w14:paraId="6A8A50F5" w14:textId="5750AD94" w:rsidR="00D5268D" w:rsidRDefault="00D5268D" w:rsidP="00B63E18">
      <w:pPr>
        <w:spacing w:before="120"/>
        <w:ind w:left="1985" w:hanging="1985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IPM</w:t>
      </w:r>
      <w:r>
        <w:rPr>
          <w:rFonts w:asciiTheme="minorHAnsi" w:hAnsiTheme="minorHAnsi" w:cstheme="minorHAnsi"/>
          <w:sz w:val="22"/>
          <w:szCs w:val="22"/>
          <w:lang w:val="en-GB"/>
        </w:rPr>
        <w:tab/>
        <w:t>Integrated Pest Management</w:t>
      </w:r>
    </w:p>
    <w:p w14:paraId="138E2B7E" w14:textId="77777777" w:rsidR="00404476" w:rsidRDefault="00404476" w:rsidP="00B63E18">
      <w:pPr>
        <w:spacing w:before="120"/>
        <w:ind w:left="1985" w:hanging="1985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IRR</w:t>
      </w:r>
      <w:r>
        <w:rPr>
          <w:rFonts w:asciiTheme="minorHAnsi" w:hAnsiTheme="minorHAnsi" w:cstheme="minorHAnsi"/>
          <w:sz w:val="22"/>
          <w:szCs w:val="22"/>
          <w:lang w:val="en-GB"/>
        </w:rPr>
        <w:tab/>
        <w:t>Internal rate of return</w:t>
      </w:r>
    </w:p>
    <w:p w14:paraId="0A071D6E" w14:textId="4E00C27A" w:rsidR="00D5268D" w:rsidRPr="003405DC" w:rsidRDefault="00D5268D" w:rsidP="00B63E18">
      <w:pPr>
        <w:spacing w:before="120"/>
        <w:ind w:left="1985" w:hanging="1985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IWRM</w:t>
      </w:r>
      <w:r>
        <w:rPr>
          <w:rFonts w:asciiTheme="minorHAnsi" w:hAnsiTheme="minorHAnsi" w:cstheme="minorHAnsi"/>
          <w:sz w:val="22"/>
          <w:szCs w:val="22"/>
          <w:lang w:val="en-GB"/>
        </w:rPr>
        <w:tab/>
        <w:t>Integrated Water Resources Management</w:t>
      </w:r>
    </w:p>
    <w:p w14:paraId="5027397E" w14:textId="77777777" w:rsidR="005D413D" w:rsidRDefault="005D413D" w:rsidP="00B63E18">
      <w:pPr>
        <w:spacing w:before="120"/>
        <w:ind w:left="1985" w:hanging="1985"/>
        <w:rPr>
          <w:rFonts w:asciiTheme="minorHAnsi" w:hAnsiTheme="minorHAnsi" w:cstheme="minorHAnsi"/>
          <w:sz w:val="22"/>
          <w:szCs w:val="22"/>
          <w:lang w:val="en-GB"/>
        </w:rPr>
      </w:pPr>
      <w:r w:rsidRPr="003405DC">
        <w:rPr>
          <w:rFonts w:asciiTheme="minorHAnsi" w:hAnsiTheme="minorHAnsi" w:cstheme="minorHAnsi"/>
          <w:sz w:val="22"/>
          <w:szCs w:val="22"/>
          <w:lang w:val="en-GB"/>
        </w:rPr>
        <w:t>LDCs</w:t>
      </w:r>
      <w:r w:rsidRPr="003405DC">
        <w:rPr>
          <w:rFonts w:asciiTheme="minorHAnsi" w:hAnsiTheme="minorHAnsi" w:cstheme="minorHAnsi"/>
          <w:sz w:val="22"/>
          <w:szCs w:val="22"/>
          <w:lang w:val="en-GB"/>
        </w:rPr>
        <w:tab/>
        <w:t>Least developed countries</w:t>
      </w:r>
    </w:p>
    <w:p w14:paraId="0BD583DF" w14:textId="77777777" w:rsidR="009414EE" w:rsidRDefault="009414EE" w:rsidP="00B63E18">
      <w:pPr>
        <w:spacing w:before="120"/>
        <w:ind w:left="1985" w:hanging="1985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MCA</w:t>
      </w:r>
      <w:r>
        <w:rPr>
          <w:rFonts w:asciiTheme="minorHAnsi" w:hAnsiTheme="minorHAnsi" w:cstheme="minorHAnsi"/>
          <w:sz w:val="22"/>
          <w:szCs w:val="22"/>
          <w:lang w:val="en-GB"/>
        </w:rPr>
        <w:tab/>
        <w:t>Multi-criteria analysis</w:t>
      </w:r>
    </w:p>
    <w:p w14:paraId="1930C779" w14:textId="77777777" w:rsidR="00C67AB8" w:rsidRDefault="00C67AB8" w:rsidP="00B63E18">
      <w:pPr>
        <w:spacing w:before="120"/>
        <w:ind w:left="1985" w:hanging="1985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MDGs</w:t>
      </w:r>
      <w:r>
        <w:rPr>
          <w:rFonts w:asciiTheme="minorHAnsi" w:hAnsiTheme="minorHAnsi" w:cstheme="minorHAnsi"/>
          <w:sz w:val="22"/>
          <w:szCs w:val="22"/>
          <w:lang w:val="en-GB"/>
        </w:rPr>
        <w:tab/>
        <w:t xml:space="preserve">Millennium </w:t>
      </w:r>
      <w:r w:rsidR="00B53B9C">
        <w:rPr>
          <w:rFonts w:asciiTheme="minorHAnsi" w:hAnsiTheme="minorHAnsi" w:cstheme="minorHAnsi"/>
          <w:sz w:val="22"/>
          <w:szCs w:val="22"/>
          <w:lang w:val="en-GB"/>
        </w:rPr>
        <w:t>development goals</w:t>
      </w:r>
    </w:p>
    <w:p w14:paraId="463DEDCD" w14:textId="50D8A937" w:rsidR="003A7E83" w:rsidRPr="003405DC" w:rsidRDefault="003A7E83" w:rsidP="00B63E18">
      <w:pPr>
        <w:spacing w:before="120"/>
        <w:ind w:left="1985" w:hanging="1985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MEA</w:t>
      </w:r>
      <w:r>
        <w:rPr>
          <w:rFonts w:asciiTheme="minorHAnsi" w:hAnsiTheme="minorHAnsi" w:cstheme="minorHAnsi"/>
          <w:sz w:val="22"/>
          <w:szCs w:val="22"/>
          <w:lang w:val="en-GB"/>
        </w:rPr>
        <w:tab/>
        <w:t>Multilateral Environmental Agreements</w:t>
      </w:r>
    </w:p>
    <w:p w14:paraId="7F612F0A" w14:textId="77777777" w:rsidR="00D60E42" w:rsidRPr="00D60E42" w:rsidRDefault="00D60E42" w:rsidP="00D60E42">
      <w:pPr>
        <w:spacing w:before="120"/>
        <w:ind w:left="1985" w:hanging="1985"/>
        <w:rPr>
          <w:rFonts w:asciiTheme="minorHAnsi" w:hAnsiTheme="minorHAnsi" w:cstheme="minorHAnsi"/>
          <w:sz w:val="22"/>
          <w:szCs w:val="22"/>
          <w:lang w:val="en-GB"/>
        </w:rPr>
      </w:pPr>
      <w:r w:rsidRPr="00D60E42">
        <w:rPr>
          <w:rFonts w:asciiTheme="minorHAnsi" w:hAnsiTheme="minorHAnsi" w:cstheme="minorHAnsi"/>
          <w:sz w:val="22"/>
          <w:szCs w:val="22"/>
          <w:lang w:val="en-GB"/>
        </w:rPr>
        <w:t>MTEF</w:t>
      </w:r>
      <w:r w:rsidRPr="00D60E42">
        <w:rPr>
          <w:rFonts w:asciiTheme="minorHAnsi" w:hAnsiTheme="minorHAnsi" w:cstheme="minorHAnsi"/>
          <w:sz w:val="22"/>
          <w:szCs w:val="22"/>
          <w:lang w:val="en-GB"/>
        </w:rPr>
        <w:tab/>
        <w:t>Medium-term expenditure framework</w:t>
      </w:r>
    </w:p>
    <w:p w14:paraId="4E569AC7" w14:textId="77777777" w:rsidR="00800A63" w:rsidRPr="003405DC" w:rsidRDefault="00800A63" w:rsidP="00B63E18">
      <w:pPr>
        <w:spacing w:before="120"/>
        <w:ind w:left="1985" w:hanging="1985"/>
        <w:rPr>
          <w:rFonts w:asciiTheme="minorHAnsi" w:hAnsiTheme="minorHAnsi" w:cstheme="minorHAnsi"/>
          <w:sz w:val="22"/>
          <w:szCs w:val="22"/>
          <w:lang w:val="en-GB"/>
        </w:rPr>
      </w:pPr>
      <w:r w:rsidRPr="003405DC">
        <w:rPr>
          <w:rFonts w:asciiTheme="minorHAnsi" w:hAnsiTheme="minorHAnsi" w:cstheme="minorHAnsi"/>
          <w:sz w:val="22"/>
          <w:szCs w:val="22"/>
          <w:lang w:val="en-GB"/>
        </w:rPr>
        <w:t>NAMA</w:t>
      </w:r>
      <w:r w:rsidR="006C5D9A">
        <w:rPr>
          <w:rFonts w:asciiTheme="minorHAnsi" w:hAnsiTheme="minorHAnsi" w:cstheme="minorHAnsi"/>
          <w:sz w:val="22"/>
          <w:szCs w:val="22"/>
          <w:lang w:val="en-GB"/>
        </w:rPr>
        <w:t>s</w:t>
      </w:r>
      <w:r w:rsidRPr="003405DC">
        <w:rPr>
          <w:rFonts w:asciiTheme="minorHAnsi" w:hAnsiTheme="minorHAnsi" w:cstheme="minorHAnsi"/>
          <w:sz w:val="22"/>
          <w:szCs w:val="22"/>
          <w:lang w:val="en-GB"/>
        </w:rPr>
        <w:tab/>
        <w:t xml:space="preserve">Nationally appropriate mitigation actions </w:t>
      </w:r>
    </w:p>
    <w:p w14:paraId="6B7C9FC7" w14:textId="77777777" w:rsidR="00800A63" w:rsidRPr="003405DC" w:rsidRDefault="00800A63" w:rsidP="00B63E18">
      <w:pPr>
        <w:spacing w:before="120"/>
        <w:ind w:left="1985" w:hanging="1985"/>
        <w:rPr>
          <w:rFonts w:asciiTheme="minorHAnsi" w:hAnsiTheme="minorHAnsi" w:cstheme="minorHAnsi"/>
          <w:sz w:val="22"/>
          <w:szCs w:val="22"/>
          <w:lang w:val="en-GB"/>
        </w:rPr>
      </w:pPr>
      <w:r w:rsidRPr="003405DC">
        <w:rPr>
          <w:rFonts w:asciiTheme="minorHAnsi" w:hAnsiTheme="minorHAnsi" w:cstheme="minorHAnsi"/>
          <w:sz w:val="22"/>
          <w:szCs w:val="22"/>
          <w:lang w:val="en-GB"/>
        </w:rPr>
        <w:lastRenderedPageBreak/>
        <w:t>NAPA</w:t>
      </w:r>
      <w:r w:rsidR="006C5D9A">
        <w:rPr>
          <w:rFonts w:asciiTheme="minorHAnsi" w:hAnsiTheme="minorHAnsi" w:cstheme="minorHAnsi"/>
          <w:sz w:val="22"/>
          <w:szCs w:val="22"/>
          <w:lang w:val="en-GB"/>
        </w:rPr>
        <w:t>s</w:t>
      </w:r>
      <w:r w:rsidRPr="003405DC">
        <w:rPr>
          <w:rFonts w:asciiTheme="minorHAnsi" w:hAnsiTheme="minorHAnsi" w:cstheme="minorHAnsi"/>
          <w:sz w:val="22"/>
          <w:szCs w:val="22"/>
          <w:lang w:val="en-GB"/>
        </w:rPr>
        <w:tab/>
        <w:t>National adaptation programmes of actions</w:t>
      </w:r>
    </w:p>
    <w:p w14:paraId="270A8D2E" w14:textId="77777777" w:rsidR="007F14A0" w:rsidRDefault="007F14A0" w:rsidP="00B63E18">
      <w:pPr>
        <w:spacing w:before="120"/>
        <w:ind w:left="1985" w:hanging="1985"/>
        <w:rPr>
          <w:rFonts w:asciiTheme="minorHAnsi" w:hAnsiTheme="minorHAnsi" w:cstheme="minorHAnsi"/>
          <w:sz w:val="22"/>
          <w:szCs w:val="22"/>
          <w:lang w:val="en-GB"/>
        </w:rPr>
      </w:pPr>
      <w:r w:rsidRPr="003405DC">
        <w:rPr>
          <w:rFonts w:asciiTheme="minorHAnsi" w:hAnsiTheme="minorHAnsi" w:cstheme="minorHAnsi"/>
          <w:sz w:val="22"/>
          <w:szCs w:val="22"/>
          <w:lang w:val="en-GB"/>
        </w:rPr>
        <w:t>NCSA</w:t>
      </w:r>
      <w:r w:rsidRPr="003405DC">
        <w:rPr>
          <w:rFonts w:asciiTheme="minorHAnsi" w:hAnsiTheme="minorHAnsi" w:cstheme="minorHAnsi"/>
          <w:sz w:val="22"/>
          <w:szCs w:val="22"/>
          <w:lang w:val="en-GB"/>
        </w:rPr>
        <w:tab/>
        <w:t>National capacity self-assessment</w:t>
      </w:r>
    </w:p>
    <w:p w14:paraId="5AD6E92A" w14:textId="77777777" w:rsidR="00404476" w:rsidRDefault="00404476" w:rsidP="00B63E18">
      <w:pPr>
        <w:spacing w:before="120"/>
        <w:ind w:left="1985" w:hanging="1985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NPV</w:t>
      </w:r>
      <w:r>
        <w:rPr>
          <w:rFonts w:asciiTheme="minorHAnsi" w:hAnsiTheme="minorHAnsi" w:cstheme="minorHAnsi"/>
          <w:sz w:val="22"/>
          <w:szCs w:val="22"/>
          <w:lang w:val="en-GB"/>
        </w:rPr>
        <w:tab/>
        <w:t>Net present value</w:t>
      </w:r>
    </w:p>
    <w:p w14:paraId="4D1FFA28" w14:textId="5ECC9FE1" w:rsidR="00D5268D" w:rsidRDefault="00D5268D" w:rsidP="00B63E18">
      <w:pPr>
        <w:spacing w:before="120"/>
        <w:ind w:left="1985" w:hanging="1985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NR</w:t>
      </w:r>
      <w:r>
        <w:rPr>
          <w:rFonts w:asciiTheme="minorHAnsi" w:hAnsiTheme="minorHAnsi" w:cstheme="minorHAnsi"/>
          <w:sz w:val="22"/>
          <w:szCs w:val="22"/>
          <w:lang w:val="en-GB"/>
        </w:rPr>
        <w:tab/>
        <w:t>Natural Resources</w:t>
      </w:r>
    </w:p>
    <w:p w14:paraId="01BBC6BB" w14:textId="77777777" w:rsidR="00CC2376" w:rsidRDefault="00CC2376" w:rsidP="00B63E18">
      <w:pPr>
        <w:spacing w:before="120"/>
        <w:ind w:left="1985" w:hanging="1985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OECD</w:t>
      </w:r>
      <w:r>
        <w:rPr>
          <w:rFonts w:asciiTheme="minorHAnsi" w:hAnsiTheme="minorHAnsi" w:cstheme="minorHAnsi"/>
          <w:sz w:val="22"/>
          <w:szCs w:val="22"/>
          <w:lang w:val="en-GB"/>
        </w:rPr>
        <w:tab/>
        <w:t>Organisation for Economic Cooperation and Development</w:t>
      </w:r>
    </w:p>
    <w:p w14:paraId="1BC39893" w14:textId="77777777" w:rsidR="00087354" w:rsidRDefault="00087354" w:rsidP="00B63E18">
      <w:pPr>
        <w:spacing w:before="120"/>
        <w:ind w:left="1985" w:hanging="1985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PAF</w:t>
      </w:r>
      <w:r>
        <w:rPr>
          <w:rFonts w:asciiTheme="minorHAnsi" w:hAnsiTheme="minorHAnsi" w:cstheme="minorHAnsi"/>
          <w:sz w:val="22"/>
          <w:szCs w:val="22"/>
          <w:lang w:val="en-GB"/>
        </w:rPr>
        <w:tab/>
        <w:t>Performance assessment framework</w:t>
      </w:r>
    </w:p>
    <w:p w14:paraId="39C1126D" w14:textId="77777777" w:rsidR="00904A9E" w:rsidRDefault="00904A9E" w:rsidP="00B63E18">
      <w:pPr>
        <w:spacing w:before="120"/>
        <w:ind w:left="1985" w:hanging="1985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PEER</w:t>
      </w:r>
      <w:r>
        <w:rPr>
          <w:rFonts w:asciiTheme="minorHAnsi" w:hAnsiTheme="minorHAnsi" w:cstheme="minorHAnsi"/>
          <w:sz w:val="22"/>
          <w:szCs w:val="22"/>
          <w:lang w:val="en-GB"/>
        </w:rPr>
        <w:tab/>
        <w:t>Public environmental expenditure review</w:t>
      </w:r>
    </w:p>
    <w:p w14:paraId="3EECB3F8" w14:textId="77777777" w:rsidR="00904A9E" w:rsidRDefault="00904A9E" w:rsidP="00B63E18">
      <w:pPr>
        <w:spacing w:before="120"/>
        <w:ind w:left="1985" w:hanging="1985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PER</w:t>
      </w:r>
      <w:r>
        <w:rPr>
          <w:rFonts w:asciiTheme="minorHAnsi" w:hAnsiTheme="minorHAnsi" w:cstheme="minorHAnsi"/>
          <w:sz w:val="22"/>
          <w:szCs w:val="22"/>
          <w:lang w:val="en-GB"/>
        </w:rPr>
        <w:tab/>
        <w:t>Public expenditure review</w:t>
      </w:r>
    </w:p>
    <w:p w14:paraId="19C0F8CE" w14:textId="77777777" w:rsidR="00341C48" w:rsidRPr="003405DC" w:rsidRDefault="00341C48" w:rsidP="00B63E18">
      <w:pPr>
        <w:spacing w:before="120"/>
        <w:ind w:left="1985" w:hanging="1985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POP</w:t>
      </w:r>
      <w:r>
        <w:rPr>
          <w:rFonts w:asciiTheme="minorHAnsi" w:hAnsiTheme="minorHAnsi" w:cstheme="minorHAnsi"/>
          <w:sz w:val="22"/>
          <w:szCs w:val="22"/>
          <w:lang w:val="en-GB"/>
        </w:rPr>
        <w:tab/>
        <w:t>Persistent Organic Pollutants</w:t>
      </w:r>
    </w:p>
    <w:p w14:paraId="1B15A3CC" w14:textId="77777777" w:rsidR="008B63D9" w:rsidRDefault="008B63D9" w:rsidP="00B63E18">
      <w:pPr>
        <w:spacing w:before="120"/>
        <w:ind w:left="1985" w:hanging="1985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R&amp;D</w:t>
      </w:r>
      <w:r>
        <w:rPr>
          <w:rFonts w:asciiTheme="minorHAnsi" w:hAnsiTheme="minorHAnsi" w:cstheme="minorHAnsi"/>
          <w:sz w:val="22"/>
          <w:szCs w:val="22"/>
          <w:lang w:val="en-GB"/>
        </w:rPr>
        <w:tab/>
        <w:t>Research and development</w:t>
      </w:r>
    </w:p>
    <w:p w14:paraId="28397BFD" w14:textId="77777777" w:rsidR="00664086" w:rsidRDefault="00664086" w:rsidP="00B63E18">
      <w:pPr>
        <w:spacing w:before="120"/>
        <w:ind w:left="1985" w:hanging="1985"/>
        <w:rPr>
          <w:rFonts w:asciiTheme="minorHAnsi" w:hAnsiTheme="minorHAnsi" w:cstheme="minorHAnsi"/>
          <w:sz w:val="22"/>
          <w:szCs w:val="22"/>
          <w:lang w:val="en-GB"/>
        </w:rPr>
      </w:pPr>
      <w:r w:rsidRPr="003405DC">
        <w:rPr>
          <w:rFonts w:asciiTheme="minorHAnsi" w:hAnsiTheme="minorHAnsi" w:cstheme="minorHAnsi"/>
          <w:sz w:val="22"/>
          <w:szCs w:val="22"/>
          <w:lang w:val="en-GB"/>
        </w:rPr>
        <w:t>REDD</w:t>
      </w:r>
      <w:r w:rsidR="00707601">
        <w:rPr>
          <w:rFonts w:asciiTheme="minorHAnsi" w:hAnsiTheme="minorHAnsi" w:cstheme="minorHAnsi"/>
          <w:sz w:val="22"/>
          <w:szCs w:val="22"/>
          <w:lang w:val="en-GB"/>
        </w:rPr>
        <w:t>+</w:t>
      </w:r>
      <w:r w:rsidRPr="003405DC">
        <w:rPr>
          <w:rFonts w:asciiTheme="minorHAnsi" w:hAnsiTheme="minorHAnsi" w:cstheme="minorHAnsi"/>
          <w:sz w:val="22"/>
          <w:szCs w:val="22"/>
          <w:lang w:val="en-GB"/>
        </w:rPr>
        <w:tab/>
      </w:r>
      <w:r w:rsidR="00707601">
        <w:rPr>
          <w:rFonts w:asciiTheme="minorHAnsi" w:hAnsiTheme="minorHAnsi" w:cstheme="minorHAnsi"/>
          <w:sz w:val="22"/>
          <w:szCs w:val="22"/>
          <w:lang w:val="en-GB"/>
        </w:rPr>
        <w:t>UNFCCC-related initiative aimed at r</w:t>
      </w:r>
      <w:r w:rsidRPr="003405DC">
        <w:rPr>
          <w:rFonts w:asciiTheme="minorHAnsi" w:hAnsiTheme="minorHAnsi" w:cstheme="minorHAnsi"/>
          <w:sz w:val="22"/>
          <w:szCs w:val="22"/>
          <w:lang w:val="en-GB"/>
        </w:rPr>
        <w:t xml:space="preserve">educing </w:t>
      </w:r>
      <w:r w:rsidR="00955110" w:rsidRPr="003405DC">
        <w:rPr>
          <w:rFonts w:asciiTheme="minorHAnsi" w:hAnsiTheme="minorHAnsi" w:cstheme="minorHAnsi"/>
          <w:sz w:val="22"/>
          <w:szCs w:val="22"/>
          <w:lang w:val="en-GB"/>
        </w:rPr>
        <w:t>emissions from deforestation and forest degradation</w:t>
      </w:r>
    </w:p>
    <w:p w14:paraId="40565933" w14:textId="77777777" w:rsidR="00DD545B" w:rsidRDefault="00DD545B" w:rsidP="00B63E18">
      <w:pPr>
        <w:spacing w:before="120"/>
        <w:ind w:left="1985" w:hanging="1985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SEA</w:t>
      </w:r>
      <w:r>
        <w:rPr>
          <w:rFonts w:asciiTheme="minorHAnsi" w:hAnsiTheme="minorHAnsi" w:cstheme="minorHAnsi"/>
          <w:sz w:val="22"/>
          <w:szCs w:val="22"/>
          <w:lang w:val="en-GB"/>
        </w:rPr>
        <w:tab/>
        <w:t>Strategic environmental assessment</w:t>
      </w:r>
    </w:p>
    <w:p w14:paraId="4BA8CD86" w14:textId="77777777" w:rsidR="00F85CA6" w:rsidRPr="00F85CA6" w:rsidRDefault="00F85CA6" w:rsidP="00F85CA6">
      <w:pPr>
        <w:spacing w:before="120"/>
        <w:ind w:left="1985" w:hanging="1985"/>
        <w:rPr>
          <w:rFonts w:asciiTheme="minorHAnsi" w:hAnsiTheme="minorHAnsi" w:cstheme="minorHAnsi"/>
          <w:sz w:val="22"/>
          <w:szCs w:val="22"/>
          <w:lang w:val="en-GB"/>
        </w:rPr>
      </w:pPr>
      <w:r w:rsidRPr="00F85CA6">
        <w:rPr>
          <w:rFonts w:asciiTheme="minorHAnsi" w:hAnsiTheme="minorHAnsi" w:cstheme="minorHAnsi"/>
          <w:sz w:val="22"/>
          <w:szCs w:val="22"/>
          <w:lang w:val="en-GB"/>
        </w:rPr>
        <w:t>SIDS</w:t>
      </w:r>
      <w:r w:rsidRPr="00F85CA6">
        <w:rPr>
          <w:rFonts w:asciiTheme="minorHAnsi" w:hAnsiTheme="minorHAnsi" w:cstheme="minorHAnsi"/>
          <w:sz w:val="22"/>
          <w:szCs w:val="22"/>
          <w:lang w:val="en-GB"/>
        </w:rPr>
        <w:tab/>
        <w:t>Small island developing states</w:t>
      </w:r>
    </w:p>
    <w:p w14:paraId="25E158E9" w14:textId="77777777" w:rsidR="00CA2938" w:rsidRDefault="00CA2938" w:rsidP="00B63E18">
      <w:pPr>
        <w:spacing w:before="120"/>
        <w:ind w:left="1985" w:hanging="1985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ToR</w:t>
      </w:r>
      <w:r>
        <w:rPr>
          <w:rFonts w:asciiTheme="minorHAnsi" w:hAnsiTheme="minorHAnsi" w:cstheme="minorHAnsi"/>
          <w:sz w:val="22"/>
          <w:szCs w:val="22"/>
          <w:lang w:val="en-GB"/>
        </w:rPr>
        <w:tab/>
        <w:t>Terms of reference</w:t>
      </w:r>
    </w:p>
    <w:p w14:paraId="1ADD0120" w14:textId="2B80DF66" w:rsidR="00D5268D" w:rsidRDefault="00D5268D" w:rsidP="00B63E18">
      <w:pPr>
        <w:spacing w:before="120"/>
        <w:ind w:left="1985" w:hanging="1985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UNCDD</w:t>
      </w:r>
      <w:r>
        <w:rPr>
          <w:rFonts w:asciiTheme="minorHAnsi" w:hAnsiTheme="minorHAnsi" w:cstheme="minorHAnsi"/>
          <w:sz w:val="22"/>
          <w:szCs w:val="22"/>
          <w:lang w:val="en-GB"/>
        </w:rPr>
        <w:tab/>
        <w:t>United Nations Conventions to Combat Desertification and Land Degradation</w:t>
      </w:r>
    </w:p>
    <w:p w14:paraId="511CA435" w14:textId="77777777" w:rsidR="003405DC" w:rsidRPr="003405DC" w:rsidRDefault="003405DC" w:rsidP="00B63E18">
      <w:pPr>
        <w:spacing w:before="120"/>
        <w:ind w:left="1985" w:hanging="1985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UNDP</w:t>
      </w:r>
      <w:r>
        <w:rPr>
          <w:rFonts w:asciiTheme="minorHAnsi" w:hAnsiTheme="minorHAnsi" w:cstheme="minorHAnsi"/>
          <w:sz w:val="22"/>
          <w:szCs w:val="22"/>
          <w:lang w:val="en-GB"/>
        </w:rPr>
        <w:tab/>
        <w:t>United Nations Development Programme</w:t>
      </w:r>
    </w:p>
    <w:p w14:paraId="52D45C9F" w14:textId="77777777" w:rsidR="003405DC" w:rsidRPr="003405DC" w:rsidRDefault="003405DC" w:rsidP="00B63E18">
      <w:pPr>
        <w:spacing w:before="120"/>
        <w:ind w:left="1985" w:hanging="1985"/>
        <w:rPr>
          <w:rFonts w:asciiTheme="minorHAnsi" w:hAnsiTheme="minorHAnsi" w:cstheme="minorHAnsi"/>
          <w:sz w:val="22"/>
          <w:szCs w:val="22"/>
          <w:lang w:val="en-GB"/>
        </w:rPr>
      </w:pPr>
      <w:r w:rsidRPr="003405DC">
        <w:rPr>
          <w:rFonts w:asciiTheme="minorHAnsi" w:hAnsiTheme="minorHAnsi" w:cstheme="minorHAnsi"/>
          <w:sz w:val="22"/>
          <w:szCs w:val="22"/>
          <w:lang w:val="en-GB"/>
        </w:rPr>
        <w:t>UNEP</w:t>
      </w:r>
      <w:r w:rsidRPr="003405DC">
        <w:rPr>
          <w:rFonts w:asciiTheme="minorHAnsi" w:hAnsiTheme="minorHAnsi" w:cstheme="minorHAnsi"/>
          <w:sz w:val="22"/>
          <w:szCs w:val="22"/>
          <w:lang w:val="en-GB"/>
        </w:rPr>
        <w:tab/>
        <w:t>United Nations Environment Programme</w:t>
      </w:r>
    </w:p>
    <w:p w14:paraId="37F211A9" w14:textId="77777777" w:rsidR="00800A63" w:rsidRPr="003405DC" w:rsidRDefault="00800A63" w:rsidP="00B63E18">
      <w:pPr>
        <w:spacing w:before="120"/>
        <w:ind w:left="1985" w:hanging="1985"/>
        <w:rPr>
          <w:rFonts w:asciiTheme="minorHAnsi" w:hAnsiTheme="minorHAnsi" w:cstheme="minorHAnsi"/>
          <w:sz w:val="22"/>
          <w:szCs w:val="22"/>
          <w:lang w:val="en-GB"/>
        </w:rPr>
      </w:pPr>
      <w:r w:rsidRPr="003405DC">
        <w:rPr>
          <w:rFonts w:asciiTheme="minorHAnsi" w:hAnsiTheme="minorHAnsi" w:cstheme="minorHAnsi"/>
          <w:sz w:val="22"/>
          <w:szCs w:val="22"/>
          <w:lang w:val="en-GB"/>
        </w:rPr>
        <w:t>UNFCCC</w:t>
      </w:r>
      <w:r w:rsidRPr="003405DC">
        <w:rPr>
          <w:rFonts w:asciiTheme="minorHAnsi" w:hAnsiTheme="minorHAnsi" w:cstheme="minorHAnsi"/>
          <w:sz w:val="22"/>
          <w:szCs w:val="22"/>
          <w:lang w:val="en-GB"/>
        </w:rPr>
        <w:tab/>
        <w:t>United Nations Framework Convention on Climate Change</w:t>
      </w:r>
    </w:p>
    <w:p w14:paraId="5C9C4853" w14:textId="77777777" w:rsidR="001533E5" w:rsidRPr="003405DC" w:rsidRDefault="001533E5" w:rsidP="00B63E18">
      <w:pPr>
        <w:spacing w:before="120"/>
        <w:ind w:left="1985" w:hanging="1985"/>
        <w:rPr>
          <w:rFonts w:asciiTheme="minorHAnsi" w:hAnsiTheme="minorHAnsi" w:cstheme="minorHAnsi"/>
          <w:sz w:val="22"/>
          <w:szCs w:val="22"/>
          <w:lang w:val="en-GB"/>
        </w:rPr>
      </w:pPr>
    </w:p>
    <w:p w14:paraId="728F8060" w14:textId="77777777" w:rsidR="00EE6405" w:rsidRPr="003405DC" w:rsidRDefault="00EE6405">
      <w:pPr>
        <w:rPr>
          <w:rFonts w:asciiTheme="minorHAnsi" w:hAnsiTheme="minorHAnsi" w:cstheme="minorHAnsi"/>
          <w:sz w:val="22"/>
          <w:szCs w:val="22"/>
          <w:lang w:val="en-GB"/>
        </w:rPr>
      </w:pPr>
    </w:p>
    <w:sectPr w:rsidR="00EE6405" w:rsidRPr="003405DC" w:rsidSect="001113CC">
      <w:headerReference w:type="default" r:id="rId12"/>
      <w:footerReference w:type="default" r:id="rId13"/>
      <w:pgSz w:w="11906" w:h="16838"/>
      <w:pgMar w:top="1276" w:right="1418" w:bottom="1134" w:left="1276" w:header="709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CDD3AC" w14:textId="77777777" w:rsidR="008E712A" w:rsidRDefault="008E712A" w:rsidP="00C93D00">
      <w:r>
        <w:separator/>
      </w:r>
    </w:p>
  </w:endnote>
  <w:endnote w:type="continuationSeparator" w:id="0">
    <w:p w14:paraId="7BB68A2E" w14:textId="77777777" w:rsidR="008E712A" w:rsidRDefault="008E712A" w:rsidP="00C93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491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14:paraId="78AE70DC" w14:textId="77777777" w:rsidR="008E712A" w:rsidRPr="001113CC" w:rsidRDefault="008E712A">
        <w:pPr>
          <w:pStyle w:val="Footer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1113C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113CC">
          <w:rPr>
            <w:rFonts w:asciiTheme="minorHAnsi" w:hAnsiTheme="minorHAnsi" w:cstheme="minorHAnsi"/>
            <w:sz w:val="22"/>
            <w:szCs w:val="22"/>
          </w:rPr>
          <w:instrText xml:space="preserve"> PAGE   \* MERGEFORMAT </w:instrText>
        </w:r>
        <w:r w:rsidRPr="001113C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AC1029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113C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572CACB2" w14:textId="77777777" w:rsidR="008E712A" w:rsidRDefault="008E712A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3CD61E" w14:textId="77777777" w:rsidR="008E712A" w:rsidRDefault="008E712A" w:rsidP="00C93D00">
      <w:r>
        <w:separator/>
      </w:r>
    </w:p>
  </w:footnote>
  <w:footnote w:type="continuationSeparator" w:id="0">
    <w:p w14:paraId="79A4CC3B" w14:textId="77777777" w:rsidR="008E712A" w:rsidRDefault="008E712A" w:rsidP="00C93D0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DB5A58" w14:textId="77777777" w:rsidR="008E712A" w:rsidRDefault="008E712A" w:rsidP="00686E46">
    <w:pPr>
      <w:pStyle w:val="Header"/>
      <w:tabs>
        <w:tab w:val="clear" w:pos="9072"/>
        <w:tab w:val="right" w:pos="9923"/>
      </w:tabs>
      <w:ind w:right="-851"/>
      <w:jc w:val="right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D3DB5"/>
    <w:multiLevelType w:val="hybridMultilevel"/>
    <w:tmpl w:val="53D2046E"/>
    <w:lvl w:ilvl="0" w:tplc="3274D1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E00205"/>
    <w:multiLevelType w:val="hybridMultilevel"/>
    <w:tmpl w:val="908E32CE"/>
    <w:lvl w:ilvl="0" w:tplc="A6C4239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A23EE3"/>
    <w:multiLevelType w:val="hybridMultilevel"/>
    <w:tmpl w:val="3EAA92D0"/>
    <w:lvl w:ilvl="0" w:tplc="6024DE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19457D"/>
    <w:multiLevelType w:val="hybridMultilevel"/>
    <w:tmpl w:val="3378F9AE"/>
    <w:lvl w:ilvl="0" w:tplc="080C0015">
      <w:start w:val="1"/>
      <w:numFmt w:val="upperLetter"/>
      <w:lvlText w:val="%1."/>
      <w:lvlJc w:val="left"/>
      <w:pPr>
        <w:ind w:left="1004" w:hanging="360"/>
      </w:pPr>
    </w:lvl>
    <w:lvl w:ilvl="1" w:tplc="080C0019" w:tentative="1">
      <w:start w:val="1"/>
      <w:numFmt w:val="lowerLetter"/>
      <w:lvlText w:val="%2."/>
      <w:lvlJc w:val="left"/>
      <w:pPr>
        <w:ind w:left="1724" w:hanging="360"/>
      </w:pPr>
    </w:lvl>
    <w:lvl w:ilvl="2" w:tplc="080C001B" w:tentative="1">
      <w:start w:val="1"/>
      <w:numFmt w:val="lowerRoman"/>
      <w:lvlText w:val="%3."/>
      <w:lvlJc w:val="right"/>
      <w:pPr>
        <w:ind w:left="2444" w:hanging="180"/>
      </w:pPr>
    </w:lvl>
    <w:lvl w:ilvl="3" w:tplc="080C000F" w:tentative="1">
      <w:start w:val="1"/>
      <w:numFmt w:val="decimal"/>
      <w:lvlText w:val="%4."/>
      <w:lvlJc w:val="left"/>
      <w:pPr>
        <w:ind w:left="3164" w:hanging="360"/>
      </w:pPr>
    </w:lvl>
    <w:lvl w:ilvl="4" w:tplc="080C0019" w:tentative="1">
      <w:start w:val="1"/>
      <w:numFmt w:val="lowerLetter"/>
      <w:lvlText w:val="%5."/>
      <w:lvlJc w:val="left"/>
      <w:pPr>
        <w:ind w:left="3884" w:hanging="360"/>
      </w:pPr>
    </w:lvl>
    <w:lvl w:ilvl="5" w:tplc="080C001B" w:tentative="1">
      <w:start w:val="1"/>
      <w:numFmt w:val="lowerRoman"/>
      <w:lvlText w:val="%6."/>
      <w:lvlJc w:val="right"/>
      <w:pPr>
        <w:ind w:left="4604" w:hanging="180"/>
      </w:pPr>
    </w:lvl>
    <w:lvl w:ilvl="6" w:tplc="080C000F" w:tentative="1">
      <w:start w:val="1"/>
      <w:numFmt w:val="decimal"/>
      <w:lvlText w:val="%7."/>
      <w:lvlJc w:val="left"/>
      <w:pPr>
        <w:ind w:left="5324" w:hanging="360"/>
      </w:pPr>
    </w:lvl>
    <w:lvl w:ilvl="7" w:tplc="080C0019" w:tentative="1">
      <w:start w:val="1"/>
      <w:numFmt w:val="lowerLetter"/>
      <w:lvlText w:val="%8."/>
      <w:lvlJc w:val="left"/>
      <w:pPr>
        <w:ind w:left="6044" w:hanging="360"/>
      </w:pPr>
    </w:lvl>
    <w:lvl w:ilvl="8" w:tplc="08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6E9403D7"/>
    <w:multiLevelType w:val="hybridMultilevel"/>
    <w:tmpl w:val="F5625B72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705247"/>
    <w:multiLevelType w:val="hybridMultilevel"/>
    <w:tmpl w:val="68FE77D8"/>
    <w:lvl w:ilvl="0" w:tplc="2B8CEFF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059"/>
    <w:rsid w:val="00000F74"/>
    <w:rsid w:val="00002011"/>
    <w:rsid w:val="00003B88"/>
    <w:rsid w:val="00003C72"/>
    <w:rsid w:val="00004D9F"/>
    <w:rsid w:val="000230F9"/>
    <w:rsid w:val="00023AFC"/>
    <w:rsid w:val="00024F4C"/>
    <w:rsid w:val="000271DF"/>
    <w:rsid w:val="00034855"/>
    <w:rsid w:val="000502E7"/>
    <w:rsid w:val="000509A6"/>
    <w:rsid w:val="000510F4"/>
    <w:rsid w:val="00071B99"/>
    <w:rsid w:val="00081A21"/>
    <w:rsid w:val="00081FFC"/>
    <w:rsid w:val="000857AD"/>
    <w:rsid w:val="00087354"/>
    <w:rsid w:val="000975E4"/>
    <w:rsid w:val="000A08DB"/>
    <w:rsid w:val="000A403F"/>
    <w:rsid w:val="000D09E4"/>
    <w:rsid w:val="000E02D5"/>
    <w:rsid w:val="000F465C"/>
    <w:rsid w:val="00106566"/>
    <w:rsid w:val="001113CC"/>
    <w:rsid w:val="00120447"/>
    <w:rsid w:val="0012106F"/>
    <w:rsid w:val="0012339C"/>
    <w:rsid w:val="00123A90"/>
    <w:rsid w:val="00131263"/>
    <w:rsid w:val="001334E9"/>
    <w:rsid w:val="00143EF8"/>
    <w:rsid w:val="001533E5"/>
    <w:rsid w:val="00167938"/>
    <w:rsid w:val="0018524C"/>
    <w:rsid w:val="00196638"/>
    <w:rsid w:val="001A3FD9"/>
    <w:rsid w:val="001A5F03"/>
    <w:rsid w:val="001A646F"/>
    <w:rsid w:val="001B3A07"/>
    <w:rsid w:val="001B3B1B"/>
    <w:rsid w:val="001C16B1"/>
    <w:rsid w:val="001C34DB"/>
    <w:rsid w:val="001C71A9"/>
    <w:rsid w:val="001D4AEE"/>
    <w:rsid w:val="001E354C"/>
    <w:rsid w:val="001E6B84"/>
    <w:rsid w:val="001F00C4"/>
    <w:rsid w:val="001F132C"/>
    <w:rsid w:val="001F41DC"/>
    <w:rsid w:val="00215132"/>
    <w:rsid w:val="00216B7F"/>
    <w:rsid w:val="002229EB"/>
    <w:rsid w:val="0022347F"/>
    <w:rsid w:val="00224F22"/>
    <w:rsid w:val="002260B7"/>
    <w:rsid w:val="00236266"/>
    <w:rsid w:val="00242093"/>
    <w:rsid w:val="002505D9"/>
    <w:rsid w:val="00250FC5"/>
    <w:rsid w:val="00254C98"/>
    <w:rsid w:val="00256E9F"/>
    <w:rsid w:val="00262CEF"/>
    <w:rsid w:val="0026723B"/>
    <w:rsid w:val="00276118"/>
    <w:rsid w:val="002835D0"/>
    <w:rsid w:val="00284453"/>
    <w:rsid w:val="00285AD8"/>
    <w:rsid w:val="002867EE"/>
    <w:rsid w:val="00287B55"/>
    <w:rsid w:val="00292A47"/>
    <w:rsid w:val="002A2893"/>
    <w:rsid w:val="002B24F8"/>
    <w:rsid w:val="002C0EBC"/>
    <w:rsid w:val="002C29C2"/>
    <w:rsid w:val="002C7BBD"/>
    <w:rsid w:val="002D0231"/>
    <w:rsid w:val="002E2826"/>
    <w:rsid w:val="002E6CA7"/>
    <w:rsid w:val="002F4E00"/>
    <w:rsid w:val="002F741B"/>
    <w:rsid w:val="002F7CF1"/>
    <w:rsid w:val="00307471"/>
    <w:rsid w:val="00311D84"/>
    <w:rsid w:val="00311E50"/>
    <w:rsid w:val="0032450A"/>
    <w:rsid w:val="003309E9"/>
    <w:rsid w:val="003405DC"/>
    <w:rsid w:val="00341229"/>
    <w:rsid w:val="00341C48"/>
    <w:rsid w:val="00343DAB"/>
    <w:rsid w:val="00346F47"/>
    <w:rsid w:val="00352ED5"/>
    <w:rsid w:val="00355793"/>
    <w:rsid w:val="00360949"/>
    <w:rsid w:val="0036380E"/>
    <w:rsid w:val="00373B3B"/>
    <w:rsid w:val="00375131"/>
    <w:rsid w:val="00377403"/>
    <w:rsid w:val="0038468D"/>
    <w:rsid w:val="00391C9B"/>
    <w:rsid w:val="003A19C3"/>
    <w:rsid w:val="003A4D5F"/>
    <w:rsid w:val="003A7E83"/>
    <w:rsid w:val="003B1EFB"/>
    <w:rsid w:val="003B6556"/>
    <w:rsid w:val="003D1432"/>
    <w:rsid w:val="003D20FD"/>
    <w:rsid w:val="003D37F3"/>
    <w:rsid w:val="003D4183"/>
    <w:rsid w:val="003D5BA1"/>
    <w:rsid w:val="003E2409"/>
    <w:rsid w:val="003F7D3D"/>
    <w:rsid w:val="0040352F"/>
    <w:rsid w:val="00404476"/>
    <w:rsid w:val="004132C9"/>
    <w:rsid w:val="0041793F"/>
    <w:rsid w:val="00425B31"/>
    <w:rsid w:val="004263B5"/>
    <w:rsid w:val="00436FAF"/>
    <w:rsid w:val="004378BE"/>
    <w:rsid w:val="00442526"/>
    <w:rsid w:val="004447F2"/>
    <w:rsid w:val="00445E14"/>
    <w:rsid w:val="0045151B"/>
    <w:rsid w:val="00463175"/>
    <w:rsid w:val="00472851"/>
    <w:rsid w:val="00472A56"/>
    <w:rsid w:val="00476301"/>
    <w:rsid w:val="004836F2"/>
    <w:rsid w:val="004C626B"/>
    <w:rsid w:val="004D09BA"/>
    <w:rsid w:val="004D0D5A"/>
    <w:rsid w:val="004E4995"/>
    <w:rsid w:val="004E6DC3"/>
    <w:rsid w:val="004F5BED"/>
    <w:rsid w:val="004F66D7"/>
    <w:rsid w:val="00507119"/>
    <w:rsid w:val="0051056D"/>
    <w:rsid w:val="005243A5"/>
    <w:rsid w:val="00527651"/>
    <w:rsid w:val="00527675"/>
    <w:rsid w:val="0053026C"/>
    <w:rsid w:val="005308AB"/>
    <w:rsid w:val="00542E45"/>
    <w:rsid w:val="0054467A"/>
    <w:rsid w:val="00547E5A"/>
    <w:rsid w:val="005530F4"/>
    <w:rsid w:val="00554706"/>
    <w:rsid w:val="00557228"/>
    <w:rsid w:val="00582010"/>
    <w:rsid w:val="00582574"/>
    <w:rsid w:val="00594AA2"/>
    <w:rsid w:val="0059665C"/>
    <w:rsid w:val="00596BFE"/>
    <w:rsid w:val="005A11C0"/>
    <w:rsid w:val="005A3331"/>
    <w:rsid w:val="005A4928"/>
    <w:rsid w:val="005B3FF5"/>
    <w:rsid w:val="005B693F"/>
    <w:rsid w:val="005C0785"/>
    <w:rsid w:val="005C5492"/>
    <w:rsid w:val="005D413D"/>
    <w:rsid w:val="005D604E"/>
    <w:rsid w:val="005D7D18"/>
    <w:rsid w:val="005E1D6A"/>
    <w:rsid w:val="005F09F0"/>
    <w:rsid w:val="005F61E2"/>
    <w:rsid w:val="006007EF"/>
    <w:rsid w:val="00600959"/>
    <w:rsid w:val="00602EAB"/>
    <w:rsid w:val="00604954"/>
    <w:rsid w:val="00605365"/>
    <w:rsid w:val="0061408C"/>
    <w:rsid w:val="006233F3"/>
    <w:rsid w:val="00634599"/>
    <w:rsid w:val="00657776"/>
    <w:rsid w:val="00664086"/>
    <w:rsid w:val="00665D54"/>
    <w:rsid w:val="00672EC4"/>
    <w:rsid w:val="00681F8F"/>
    <w:rsid w:val="00686E46"/>
    <w:rsid w:val="00690C60"/>
    <w:rsid w:val="006A05DC"/>
    <w:rsid w:val="006A1ACC"/>
    <w:rsid w:val="006B137B"/>
    <w:rsid w:val="006B5B6A"/>
    <w:rsid w:val="006B6142"/>
    <w:rsid w:val="006C1843"/>
    <w:rsid w:val="006C5D9A"/>
    <w:rsid w:val="006E31AC"/>
    <w:rsid w:val="006F0895"/>
    <w:rsid w:val="006F748C"/>
    <w:rsid w:val="00707601"/>
    <w:rsid w:val="00712325"/>
    <w:rsid w:val="00712498"/>
    <w:rsid w:val="0071252D"/>
    <w:rsid w:val="00714318"/>
    <w:rsid w:val="00717681"/>
    <w:rsid w:val="0072252C"/>
    <w:rsid w:val="0073453D"/>
    <w:rsid w:val="00734D47"/>
    <w:rsid w:val="007365F0"/>
    <w:rsid w:val="007377FC"/>
    <w:rsid w:val="0074040A"/>
    <w:rsid w:val="00744648"/>
    <w:rsid w:val="00747849"/>
    <w:rsid w:val="007554F1"/>
    <w:rsid w:val="00762183"/>
    <w:rsid w:val="00767059"/>
    <w:rsid w:val="00772453"/>
    <w:rsid w:val="00773ABA"/>
    <w:rsid w:val="007773CA"/>
    <w:rsid w:val="00780E43"/>
    <w:rsid w:val="00785893"/>
    <w:rsid w:val="007A2F4B"/>
    <w:rsid w:val="007B547B"/>
    <w:rsid w:val="007B6BE3"/>
    <w:rsid w:val="007C2B4C"/>
    <w:rsid w:val="007D0506"/>
    <w:rsid w:val="007D2DE1"/>
    <w:rsid w:val="007D781B"/>
    <w:rsid w:val="007F14A0"/>
    <w:rsid w:val="007F6A0C"/>
    <w:rsid w:val="00800A63"/>
    <w:rsid w:val="00804DD2"/>
    <w:rsid w:val="008050A8"/>
    <w:rsid w:val="00805B81"/>
    <w:rsid w:val="00813767"/>
    <w:rsid w:val="008165FB"/>
    <w:rsid w:val="00821A4A"/>
    <w:rsid w:val="008513FB"/>
    <w:rsid w:val="008603CF"/>
    <w:rsid w:val="00864BB6"/>
    <w:rsid w:val="00866E40"/>
    <w:rsid w:val="00867E0B"/>
    <w:rsid w:val="008737A6"/>
    <w:rsid w:val="008753E7"/>
    <w:rsid w:val="00884D9E"/>
    <w:rsid w:val="00886ACE"/>
    <w:rsid w:val="0089345D"/>
    <w:rsid w:val="00893A20"/>
    <w:rsid w:val="00896807"/>
    <w:rsid w:val="008A6D84"/>
    <w:rsid w:val="008B63D9"/>
    <w:rsid w:val="008B77C2"/>
    <w:rsid w:val="008D011F"/>
    <w:rsid w:val="008E0587"/>
    <w:rsid w:val="008E712A"/>
    <w:rsid w:val="008F31C4"/>
    <w:rsid w:val="008F3CBA"/>
    <w:rsid w:val="008F4B39"/>
    <w:rsid w:val="008F720C"/>
    <w:rsid w:val="00903B67"/>
    <w:rsid w:val="00904A9E"/>
    <w:rsid w:val="00905F03"/>
    <w:rsid w:val="00917C34"/>
    <w:rsid w:val="00924B20"/>
    <w:rsid w:val="009270AA"/>
    <w:rsid w:val="00934A84"/>
    <w:rsid w:val="00934EF7"/>
    <w:rsid w:val="00935B10"/>
    <w:rsid w:val="00937985"/>
    <w:rsid w:val="009414EE"/>
    <w:rsid w:val="00942711"/>
    <w:rsid w:val="00947FD2"/>
    <w:rsid w:val="00953AF0"/>
    <w:rsid w:val="00955110"/>
    <w:rsid w:val="00963BE8"/>
    <w:rsid w:val="00965F6F"/>
    <w:rsid w:val="00966C8E"/>
    <w:rsid w:val="00966F9B"/>
    <w:rsid w:val="009875A7"/>
    <w:rsid w:val="009979C1"/>
    <w:rsid w:val="009A2975"/>
    <w:rsid w:val="009B468E"/>
    <w:rsid w:val="009B4696"/>
    <w:rsid w:val="009B583D"/>
    <w:rsid w:val="009D597C"/>
    <w:rsid w:val="009D6E32"/>
    <w:rsid w:val="009E1C55"/>
    <w:rsid w:val="009F37EE"/>
    <w:rsid w:val="00A035AA"/>
    <w:rsid w:val="00A06B6A"/>
    <w:rsid w:val="00A16697"/>
    <w:rsid w:val="00A2417C"/>
    <w:rsid w:val="00A32FBA"/>
    <w:rsid w:val="00A3687A"/>
    <w:rsid w:val="00A4334D"/>
    <w:rsid w:val="00A608A2"/>
    <w:rsid w:val="00A61CF4"/>
    <w:rsid w:val="00A671BA"/>
    <w:rsid w:val="00A74AA4"/>
    <w:rsid w:val="00A75875"/>
    <w:rsid w:val="00A7626F"/>
    <w:rsid w:val="00A7798F"/>
    <w:rsid w:val="00A818F7"/>
    <w:rsid w:val="00A8343D"/>
    <w:rsid w:val="00A84DF4"/>
    <w:rsid w:val="00A95195"/>
    <w:rsid w:val="00AB6EA3"/>
    <w:rsid w:val="00AC1029"/>
    <w:rsid w:val="00AC13CB"/>
    <w:rsid w:val="00AC1460"/>
    <w:rsid w:val="00AC3193"/>
    <w:rsid w:val="00AC68C6"/>
    <w:rsid w:val="00AE1B0E"/>
    <w:rsid w:val="00AE3E6F"/>
    <w:rsid w:val="00AF0120"/>
    <w:rsid w:val="00AF2436"/>
    <w:rsid w:val="00AF4386"/>
    <w:rsid w:val="00B04587"/>
    <w:rsid w:val="00B15907"/>
    <w:rsid w:val="00B20384"/>
    <w:rsid w:val="00B22E8C"/>
    <w:rsid w:val="00B22F32"/>
    <w:rsid w:val="00B325B6"/>
    <w:rsid w:val="00B3367E"/>
    <w:rsid w:val="00B35DC0"/>
    <w:rsid w:val="00B370C3"/>
    <w:rsid w:val="00B51EB5"/>
    <w:rsid w:val="00B53B9C"/>
    <w:rsid w:val="00B63E18"/>
    <w:rsid w:val="00B74308"/>
    <w:rsid w:val="00B75590"/>
    <w:rsid w:val="00B90063"/>
    <w:rsid w:val="00B90E77"/>
    <w:rsid w:val="00BA5842"/>
    <w:rsid w:val="00BC290C"/>
    <w:rsid w:val="00BC3345"/>
    <w:rsid w:val="00BD5DEB"/>
    <w:rsid w:val="00BE23F1"/>
    <w:rsid w:val="00C001A6"/>
    <w:rsid w:val="00C041FB"/>
    <w:rsid w:val="00C050A9"/>
    <w:rsid w:val="00C1025C"/>
    <w:rsid w:val="00C42850"/>
    <w:rsid w:val="00C45B41"/>
    <w:rsid w:val="00C4614D"/>
    <w:rsid w:val="00C5353A"/>
    <w:rsid w:val="00C554E1"/>
    <w:rsid w:val="00C64114"/>
    <w:rsid w:val="00C67AB8"/>
    <w:rsid w:val="00C8464A"/>
    <w:rsid w:val="00C847C6"/>
    <w:rsid w:val="00C87B1E"/>
    <w:rsid w:val="00C87D6B"/>
    <w:rsid w:val="00C90E1D"/>
    <w:rsid w:val="00C90E98"/>
    <w:rsid w:val="00C92799"/>
    <w:rsid w:val="00C92D74"/>
    <w:rsid w:val="00C93D00"/>
    <w:rsid w:val="00C94652"/>
    <w:rsid w:val="00CA2938"/>
    <w:rsid w:val="00CB1B34"/>
    <w:rsid w:val="00CC133C"/>
    <w:rsid w:val="00CC1EC4"/>
    <w:rsid w:val="00CC2376"/>
    <w:rsid w:val="00CC2435"/>
    <w:rsid w:val="00CC295D"/>
    <w:rsid w:val="00CE1461"/>
    <w:rsid w:val="00CE600C"/>
    <w:rsid w:val="00CF2331"/>
    <w:rsid w:val="00D01E61"/>
    <w:rsid w:val="00D02F82"/>
    <w:rsid w:val="00D034FD"/>
    <w:rsid w:val="00D15978"/>
    <w:rsid w:val="00D16DA0"/>
    <w:rsid w:val="00D21270"/>
    <w:rsid w:val="00D227DF"/>
    <w:rsid w:val="00D32B6A"/>
    <w:rsid w:val="00D33887"/>
    <w:rsid w:val="00D33912"/>
    <w:rsid w:val="00D456C6"/>
    <w:rsid w:val="00D5268D"/>
    <w:rsid w:val="00D60E42"/>
    <w:rsid w:val="00D61BF6"/>
    <w:rsid w:val="00D62573"/>
    <w:rsid w:val="00D66998"/>
    <w:rsid w:val="00D67FA5"/>
    <w:rsid w:val="00D70302"/>
    <w:rsid w:val="00D8028F"/>
    <w:rsid w:val="00D867FD"/>
    <w:rsid w:val="00D978C6"/>
    <w:rsid w:val="00DA126D"/>
    <w:rsid w:val="00DA49CE"/>
    <w:rsid w:val="00DA70B5"/>
    <w:rsid w:val="00DB52A9"/>
    <w:rsid w:val="00DB55A6"/>
    <w:rsid w:val="00DB6D40"/>
    <w:rsid w:val="00DB6FE4"/>
    <w:rsid w:val="00DC0AC4"/>
    <w:rsid w:val="00DC2A9D"/>
    <w:rsid w:val="00DC4917"/>
    <w:rsid w:val="00DC58E2"/>
    <w:rsid w:val="00DD545B"/>
    <w:rsid w:val="00DD5BE8"/>
    <w:rsid w:val="00DE11B6"/>
    <w:rsid w:val="00DE5A91"/>
    <w:rsid w:val="00DF0A92"/>
    <w:rsid w:val="00DF133C"/>
    <w:rsid w:val="00DF1CE5"/>
    <w:rsid w:val="00DF5AF7"/>
    <w:rsid w:val="00DF5C38"/>
    <w:rsid w:val="00E04993"/>
    <w:rsid w:val="00E06214"/>
    <w:rsid w:val="00E06883"/>
    <w:rsid w:val="00E13B49"/>
    <w:rsid w:val="00E20D74"/>
    <w:rsid w:val="00E22652"/>
    <w:rsid w:val="00E242E8"/>
    <w:rsid w:val="00E27611"/>
    <w:rsid w:val="00E27A68"/>
    <w:rsid w:val="00E348E4"/>
    <w:rsid w:val="00E37B31"/>
    <w:rsid w:val="00E418AA"/>
    <w:rsid w:val="00E50138"/>
    <w:rsid w:val="00E50FAE"/>
    <w:rsid w:val="00E559E0"/>
    <w:rsid w:val="00E55AFE"/>
    <w:rsid w:val="00E6536A"/>
    <w:rsid w:val="00E66D28"/>
    <w:rsid w:val="00E70429"/>
    <w:rsid w:val="00E70DDF"/>
    <w:rsid w:val="00E76D31"/>
    <w:rsid w:val="00E7756D"/>
    <w:rsid w:val="00E8694E"/>
    <w:rsid w:val="00EB2FCE"/>
    <w:rsid w:val="00EB3771"/>
    <w:rsid w:val="00EB5A80"/>
    <w:rsid w:val="00EC3E59"/>
    <w:rsid w:val="00ED0A4A"/>
    <w:rsid w:val="00ED0FC4"/>
    <w:rsid w:val="00ED2C33"/>
    <w:rsid w:val="00ED532D"/>
    <w:rsid w:val="00EE0853"/>
    <w:rsid w:val="00EE6405"/>
    <w:rsid w:val="00EF00FF"/>
    <w:rsid w:val="00EF154F"/>
    <w:rsid w:val="00F0325C"/>
    <w:rsid w:val="00F04D9E"/>
    <w:rsid w:val="00F1025E"/>
    <w:rsid w:val="00F131A4"/>
    <w:rsid w:val="00F16B13"/>
    <w:rsid w:val="00F224F6"/>
    <w:rsid w:val="00F23064"/>
    <w:rsid w:val="00F237A2"/>
    <w:rsid w:val="00F30A5B"/>
    <w:rsid w:val="00F31CF4"/>
    <w:rsid w:val="00F33902"/>
    <w:rsid w:val="00F348F3"/>
    <w:rsid w:val="00F37B06"/>
    <w:rsid w:val="00F41F70"/>
    <w:rsid w:val="00F5180A"/>
    <w:rsid w:val="00F525D6"/>
    <w:rsid w:val="00F53486"/>
    <w:rsid w:val="00F85CA6"/>
    <w:rsid w:val="00F94127"/>
    <w:rsid w:val="00F9713F"/>
    <w:rsid w:val="00F972D8"/>
    <w:rsid w:val="00FA1E36"/>
    <w:rsid w:val="00FA366B"/>
    <w:rsid w:val="00FB0EFB"/>
    <w:rsid w:val="00FC0BF3"/>
    <w:rsid w:val="00FC5417"/>
    <w:rsid w:val="00FC6D5D"/>
    <w:rsid w:val="00FC76ED"/>
    <w:rsid w:val="00FD4815"/>
    <w:rsid w:val="00FF2C74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BC1C2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 Math" w:eastAsiaTheme="minorHAnsi" w:hAnsi="Cambria Math" w:cs="Times New Roman"/>
        <w:sz w:val="28"/>
        <w:szCs w:val="24"/>
        <w:lang w:val="fr-BE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FD9"/>
  </w:style>
  <w:style w:type="paragraph" w:styleId="Heading1">
    <w:name w:val="heading 1"/>
    <w:basedOn w:val="Normal"/>
    <w:next w:val="Normal"/>
    <w:link w:val="Heading1Char"/>
    <w:uiPriority w:val="9"/>
    <w:qFormat/>
    <w:rsid w:val="00D02F8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7611"/>
    <w:pPr>
      <w:ind w:left="720"/>
      <w:contextualSpacing/>
    </w:pPr>
  </w:style>
  <w:style w:type="character" w:styleId="Hyperlink">
    <w:name w:val="Hyperlink"/>
    <w:aliases w:val="min"/>
    <w:basedOn w:val="DefaultParagraphFont"/>
    <w:unhideWhenUsed/>
    <w:rsid w:val="00E2761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456C6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3D0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3D00"/>
  </w:style>
  <w:style w:type="paragraph" w:styleId="Footer">
    <w:name w:val="footer"/>
    <w:basedOn w:val="Normal"/>
    <w:link w:val="FooterChar"/>
    <w:uiPriority w:val="99"/>
    <w:unhideWhenUsed/>
    <w:rsid w:val="00C93D0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3D00"/>
  </w:style>
  <w:style w:type="character" w:customStyle="1" w:styleId="Heading1Char">
    <w:name w:val="Heading 1 Char"/>
    <w:basedOn w:val="DefaultParagraphFont"/>
    <w:link w:val="Heading1"/>
    <w:uiPriority w:val="9"/>
    <w:rsid w:val="00D02F82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53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3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 Math" w:eastAsiaTheme="minorHAnsi" w:hAnsi="Cambria Math" w:cs="Times New Roman"/>
        <w:sz w:val="28"/>
        <w:szCs w:val="24"/>
        <w:lang w:val="fr-BE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FD9"/>
  </w:style>
  <w:style w:type="paragraph" w:styleId="Heading1">
    <w:name w:val="heading 1"/>
    <w:basedOn w:val="Normal"/>
    <w:next w:val="Normal"/>
    <w:link w:val="Heading1Char"/>
    <w:uiPriority w:val="9"/>
    <w:qFormat/>
    <w:rsid w:val="00D02F8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7611"/>
    <w:pPr>
      <w:ind w:left="720"/>
      <w:contextualSpacing/>
    </w:pPr>
  </w:style>
  <w:style w:type="character" w:styleId="Hyperlink">
    <w:name w:val="Hyperlink"/>
    <w:aliases w:val="min"/>
    <w:basedOn w:val="DefaultParagraphFont"/>
    <w:unhideWhenUsed/>
    <w:rsid w:val="00E2761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456C6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3D0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3D00"/>
  </w:style>
  <w:style w:type="paragraph" w:styleId="Footer">
    <w:name w:val="footer"/>
    <w:basedOn w:val="Normal"/>
    <w:link w:val="FooterChar"/>
    <w:uiPriority w:val="99"/>
    <w:unhideWhenUsed/>
    <w:rsid w:val="00C93D0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3D00"/>
  </w:style>
  <w:style w:type="character" w:customStyle="1" w:styleId="Heading1Char">
    <w:name w:val="Heading 1 Char"/>
    <w:basedOn w:val="DefaultParagraphFont"/>
    <w:link w:val="Heading1"/>
    <w:uiPriority w:val="9"/>
    <w:rsid w:val="00D02F82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53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3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endnotes" Target="endnotes.xm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settings" Target="settings.xml"/><Relationship Id="rId9" Type="http://schemas.openxmlformats.org/officeDocument/2006/relationships/webSettings" Target="webSettings.xml"/><Relationship Id="rId10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24CA4CA992ED49B8B6C5E385BAC72F" ma:contentTypeVersion="0" ma:contentTypeDescription="Create a new document." ma:contentTypeScope="" ma:versionID="77384dca7ecd43f6b42e58d7fa3f878a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1A967-3E3E-41EE-B4FC-D0404B7A8C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D334B29-5949-4C66-9092-B08068EE2E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108766-7B99-4403-B6DA-95FECF0DE13E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473E575-7950-4547-BAD6-48CA98795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1678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</dc:creator>
  <cp:lastModifiedBy>Juan Palerm</cp:lastModifiedBy>
  <cp:revision>3</cp:revision>
  <cp:lastPrinted>2011-01-28T09:51:00Z</cp:lastPrinted>
  <dcterms:created xsi:type="dcterms:W3CDTF">2013-02-21T08:47:00Z</dcterms:created>
  <dcterms:modified xsi:type="dcterms:W3CDTF">2013-02-21T08:47:00Z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0x0101003024CA4CA992ED49B8B6C5E385BAC72F</vt:lpwstr>
  </property>
</Properties>
</file>