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D3D" w:rsidRDefault="00B93D3D" w:rsidP="00B93D3D">
      <w:pPr>
        <w:pStyle w:val="PlainText"/>
        <w:jc w:val="center"/>
        <w:rPr>
          <w:rFonts w:ascii="Times New Roman" w:hAnsi="Times New Roman" w:cs="Times New Roman"/>
          <w:b/>
          <w:sz w:val="56"/>
          <w:szCs w:val="22"/>
        </w:rPr>
      </w:pPr>
    </w:p>
    <w:p w:rsidR="00B93D3D" w:rsidRDefault="00B93D3D" w:rsidP="00B93D3D">
      <w:pPr>
        <w:pStyle w:val="PlainText"/>
        <w:jc w:val="center"/>
        <w:rPr>
          <w:rFonts w:ascii="Times New Roman" w:hAnsi="Times New Roman" w:cs="Times New Roman"/>
          <w:b/>
          <w:sz w:val="56"/>
          <w:szCs w:val="22"/>
        </w:rPr>
      </w:pPr>
    </w:p>
    <w:p w:rsidR="0099369D" w:rsidRDefault="0099369D" w:rsidP="00B93D3D">
      <w:pPr>
        <w:pStyle w:val="PlainText"/>
        <w:jc w:val="center"/>
        <w:rPr>
          <w:rFonts w:ascii="Times New Roman" w:hAnsi="Times New Roman" w:cs="Times New Roman"/>
          <w:b/>
          <w:sz w:val="72"/>
          <w:szCs w:val="22"/>
        </w:rPr>
      </w:pPr>
    </w:p>
    <w:p w:rsidR="00B93D3D" w:rsidRPr="00E03ABE" w:rsidRDefault="00B93D3D" w:rsidP="00B93D3D">
      <w:pPr>
        <w:pStyle w:val="PlainText"/>
        <w:jc w:val="center"/>
        <w:rPr>
          <w:rFonts w:ascii="Times New Roman" w:hAnsi="Times New Roman" w:cs="Times New Roman"/>
          <w:b/>
          <w:sz w:val="72"/>
          <w:szCs w:val="22"/>
        </w:rPr>
      </w:pPr>
      <w:r w:rsidRPr="00E03ABE">
        <w:rPr>
          <w:rFonts w:ascii="Times New Roman" w:hAnsi="Times New Roman" w:cs="Times New Roman"/>
          <w:b/>
          <w:sz w:val="72"/>
          <w:szCs w:val="22"/>
        </w:rPr>
        <w:t xml:space="preserve">CAADP PARTNERSHIP </w:t>
      </w:r>
      <w:r w:rsidR="000D1510">
        <w:rPr>
          <w:rFonts w:ascii="Times New Roman" w:hAnsi="Times New Roman" w:cs="Times New Roman"/>
          <w:b/>
          <w:sz w:val="72"/>
          <w:szCs w:val="22"/>
        </w:rPr>
        <w:t xml:space="preserve">for </w:t>
      </w:r>
    </w:p>
    <w:p w:rsidR="000D1510" w:rsidRPr="000D1510" w:rsidRDefault="000D1510" w:rsidP="000D1510">
      <w:pPr>
        <w:pStyle w:val="PlainText"/>
        <w:jc w:val="center"/>
        <w:rPr>
          <w:rFonts w:ascii="Times New Roman" w:hAnsi="Times New Roman" w:cs="Times New Roman"/>
          <w:b/>
          <w:sz w:val="72"/>
          <w:szCs w:val="22"/>
        </w:rPr>
      </w:pPr>
      <w:r w:rsidRPr="000D1510">
        <w:rPr>
          <w:rFonts w:ascii="Times New Roman" w:hAnsi="Times New Roman" w:cs="Times New Roman"/>
          <w:b/>
          <w:sz w:val="72"/>
          <w:szCs w:val="22"/>
        </w:rPr>
        <w:t>CAADP implementation support</w:t>
      </w:r>
    </w:p>
    <w:p w:rsidR="00B93D3D" w:rsidRDefault="00B93D3D" w:rsidP="00B93D3D">
      <w:pPr>
        <w:pStyle w:val="PlainText"/>
        <w:jc w:val="center"/>
        <w:rPr>
          <w:rFonts w:ascii="Times New Roman" w:hAnsi="Times New Roman" w:cs="Times New Roman"/>
          <w:b/>
          <w:sz w:val="56"/>
          <w:szCs w:val="22"/>
        </w:rPr>
      </w:pPr>
    </w:p>
    <w:p w:rsidR="00B93D3D" w:rsidRDefault="00B93D3D" w:rsidP="00B93D3D">
      <w:pPr>
        <w:pStyle w:val="PlainText"/>
        <w:jc w:val="center"/>
        <w:rPr>
          <w:rFonts w:ascii="Times New Roman" w:hAnsi="Times New Roman" w:cs="Times New Roman"/>
          <w:b/>
          <w:sz w:val="56"/>
          <w:szCs w:val="22"/>
        </w:rPr>
      </w:pPr>
    </w:p>
    <w:p w:rsidR="00BA2196" w:rsidRDefault="00BA2196" w:rsidP="00B93D3D">
      <w:pPr>
        <w:pStyle w:val="PlainText"/>
        <w:jc w:val="center"/>
        <w:rPr>
          <w:rFonts w:ascii="Times New Roman" w:hAnsi="Times New Roman" w:cs="Times New Roman"/>
          <w:b/>
          <w:sz w:val="28"/>
          <w:szCs w:val="22"/>
        </w:rPr>
      </w:pPr>
    </w:p>
    <w:p w:rsidR="00BA2196" w:rsidRDefault="00BA2196" w:rsidP="00B93D3D">
      <w:pPr>
        <w:pStyle w:val="PlainText"/>
        <w:jc w:val="center"/>
        <w:rPr>
          <w:rFonts w:ascii="Times New Roman" w:hAnsi="Times New Roman" w:cs="Times New Roman"/>
          <w:b/>
          <w:sz w:val="28"/>
          <w:szCs w:val="22"/>
        </w:rPr>
      </w:pPr>
    </w:p>
    <w:p w:rsidR="00BA2196" w:rsidRDefault="00BA2196" w:rsidP="00B93D3D">
      <w:pPr>
        <w:pStyle w:val="PlainText"/>
        <w:jc w:val="center"/>
        <w:rPr>
          <w:rFonts w:ascii="Times New Roman" w:hAnsi="Times New Roman" w:cs="Times New Roman"/>
          <w:b/>
          <w:sz w:val="28"/>
          <w:szCs w:val="22"/>
        </w:rPr>
      </w:pPr>
    </w:p>
    <w:p w:rsidR="00B93D3D" w:rsidRPr="00E03ABE" w:rsidRDefault="00E03ABE" w:rsidP="00B93D3D">
      <w:pPr>
        <w:pStyle w:val="PlainText"/>
        <w:jc w:val="center"/>
        <w:rPr>
          <w:rFonts w:ascii="Times New Roman" w:hAnsi="Times New Roman" w:cs="Times New Roman"/>
          <w:b/>
          <w:sz w:val="28"/>
          <w:szCs w:val="22"/>
        </w:rPr>
      </w:pPr>
      <w:r w:rsidRPr="00E03ABE">
        <w:rPr>
          <w:rFonts w:ascii="Times New Roman" w:hAnsi="Times New Roman" w:cs="Times New Roman"/>
          <w:b/>
          <w:sz w:val="28"/>
          <w:szCs w:val="22"/>
        </w:rPr>
        <w:t xml:space="preserve">A </w:t>
      </w:r>
      <w:r w:rsidR="00B93D3D" w:rsidRPr="00E03ABE">
        <w:rPr>
          <w:rFonts w:ascii="Times New Roman" w:hAnsi="Times New Roman" w:cs="Times New Roman"/>
          <w:b/>
          <w:sz w:val="28"/>
          <w:szCs w:val="22"/>
        </w:rPr>
        <w:t xml:space="preserve">Framework Agreement </w:t>
      </w:r>
      <w:r w:rsidRPr="00E03ABE">
        <w:rPr>
          <w:rFonts w:ascii="Times New Roman" w:hAnsi="Times New Roman" w:cs="Times New Roman"/>
          <w:b/>
          <w:sz w:val="28"/>
          <w:szCs w:val="22"/>
        </w:rPr>
        <w:t>for CAADP Stakeholders</w:t>
      </w:r>
    </w:p>
    <w:p w:rsidR="00B93D3D" w:rsidRDefault="00B93D3D" w:rsidP="00B93D3D">
      <w:pPr>
        <w:pStyle w:val="PlainText"/>
        <w:jc w:val="center"/>
        <w:rPr>
          <w:rFonts w:ascii="Times New Roman" w:hAnsi="Times New Roman" w:cs="Times New Roman"/>
          <w:b/>
          <w:sz w:val="56"/>
          <w:szCs w:val="22"/>
        </w:rPr>
      </w:pPr>
    </w:p>
    <w:p w:rsidR="00B93D3D" w:rsidRDefault="00B93D3D" w:rsidP="00B93D3D">
      <w:pPr>
        <w:pStyle w:val="PlainText"/>
        <w:jc w:val="center"/>
        <w:rPr>
          <w:rFonts w:ascii="Times New Roman" w:hAnsi="Times New Roman" w:cs="Times New Roman"/>
          <w:b/>
          <w:sz w:val="56"/>
          <w:szCs w:val="22"/>
        </w:rPr>
      </w:pPr>
    </w:p>
    <w:p w:rsidR="00B93D3D" w:rsidRDefault="00B93D3D" w:rsidP="00B93D3D">
      <w:pPr>
        <w:pStyle w:val="PlainText"/>
        <w:jc w:val="center"/>
        <w:rPr>
          <w:rFonts w:ascii="Times New Roman" w:hAnsi="Times New Roman" w:cs="Times New Roman"/>
          <w:b/>
          <w:sz w:val="36"/>
          <w:szCs w:val="22"/>
        </w:rPr>
      </w:pPr>
      <w:r w:rsidRPr="00B93D3D">
        <w:rPr>
          <w:rFonts w:ascii="Times New Roman" w:hAnsi="Times New Roman" w:cs="Times New Roman"/>
          <w:b/>
          <w:sz w:val="36"/>
          <w:szCs w:val="22"/>
        </w:rPr>
        <w:t>Draft for Discussion</w:t>
      </w:r>
    </w:p>
    <w:p w:rsidR="00E03ABE" w:rsidRDefault="00E03ABE" w:rsidP="00B93D3D">
      <w:pPr>
        <w:pStyle w:val="PlainText"/>
        <w:jc w:val="center"/>
        <w:rPr>
          <w:rFonts w:ascii="Times New Roman" w:hAnsi="Times New Roman" w:cs="Times New Roman"/>
          <w:b/>
          <w:sz w:val="36"/>
          <w:szCs w:val="22"/>
        </w:rPr>
      </w:pPr>
    </w:p>
    <w:p w:rsidR="00E03ABE" w:rsidRDefault="00E03ABE" w:rsidP="00B93D3D">
      <w:pPr>
        <w:pStyle w:val="PlainText"/>
        <w:jc w:val="center"/>
        <w:rPr>
          <w:rFonts w:ascii="Times New Roman" w:hAnsi="Times New Roman" w:cs="Times New Roman"/>
          <w:b/>
          <w:sz w:val="36"/>
          <w:szCs w:val="22"/>
        </w:rPr>
      </w:pPr>
    </w:p>
    <w:p w:rsidR="00E03ABE" w:rsidRDefault="00E03ABE" w:rsidP="00B93D3D">
      <w:pPr>
        <w:pStyle w:val="PlainText"/>
        <w:jc w:val="center"/>
        <w:rPr>
          <w:rFonts w:ascii="Times New Roman" w:hAnsi="Times New Roman" w:cs="Times New Roman"/>
          <w:b/>
          <w:sz w:val="36"/>
          <w:szCs w:val="22"/>
        </w:rPr>
      </w:pPr>
    </w:p>
    <w:p w:rsidR="00E03ABE" w:rsidRDefault="00E03ABE" w:rsidP="00BA2196">
      <w:pPr>
        <w:pStyle w:val="PlainText"/>
        <w:tabs>
          <w:tab w:val="left" w:pos="3780"/>
        </w:tabs>
        <w:jc w:val="center"/>
        <w:rPr>
          <w:rFonts w:ascii="Times New Roman" w:hAnsi="Times New Roman" w:cs="Times New Roman"/>
          <w:b/>
          <w:sz w:val="36"/>
          <w:szCs w:val="22"/>
        </w:rPr>
      </w:pPr>
    </w:p>
    <w:p w:rsidR="00E03ABE" w:rsidRDefault="00E03ABE" w:rsidP="00B93D3D">
      <w:pPr>
        <w:pStyle w:val="PlainText"/>
        <w:jc w:val="center"/>
        <w:rPr>
          <w:rFonts w:ascii="Times New Roman" w:hAnsi="Times New Roman" w:cs="Times New Roman"/>
          <w:b/>
          <w:sz w:val="36"/>
          <w:szCs w:val="22"/>
        </w:rPr>
      </w:pPr>
    </w:p>
    <w:p w:rsidR="00E03ABE" w:rsidRPr="00B93D3D" w:rsidRDefault="00467045" w:rsidP="00912C47">
      <w:pPr>
        <w:pStyle w:val="PlainText"/>
        <w:jc w:val="center"/>
        <w:rPr>
          <w:rFonts w:ascii="Times New Roman" w:hAnsi="Times New Roman" w:cs="Times New Roman"/>
          <w:b/>
          <w:sz w:val="56"/>
          <w:szCs w:val="22"/>
        </w:rPr>
        <w:sectPr w:rsidR="00E03ABE" w:rsidRPr="00B93D3D" w:rsidSect="000E1EFD">
          <w:footerReference w:type="default" r:id="rId8"/>
          <w:pgSz w:w="12240" w:h="15840"/>
          <w:pgMar w:top="1440" w:right="1440" w:bottom="1440" w:left="1440" w:header="720" w:footer="720" w:gutter="0"/>
          <w:cols w:space="720"/>
          <w:docGrid w:linePitch="360"/>
        </w:sectPr>
      </w:pPr>
      <w:r>
        <w:rPr>
          <w:rFonts w:ascii="Times New Roman" w:hAnsi="Times New Roman" w:cs="Times New Roman"/>
          <w:b/>
          <w:sz w:val="36"/>
          <w:szCs w:val="22"/>
        </w:rPr>
        <w:t>June</w:t>
      </w:r>
      <w:r w:rsidR="0099369D">
        <w:rPr>
          <w:rFonts w:ascii="Times New Roman" w:hAnsi="Times New Roman" w:cs="Times New Roman"/>
          <w:b/>
          <w:sz w:val="36"/>
          <w:szCs w:val="22"/>
        </w:rPr>
        <w:t xml:space="preserve"> </w:t>
      </w:r>
      <w:r w:rsidR="00BA2196">
        <w:rPr>
          <w:rFonts w:ascii="Times New Roman" w:hAnsi="Times New Roman" w:cs="Times New Roman"/>
          <w:b/>
          <w:sz w:val="36"/>
          <w:szCs w:val="22"/>
        </w:rPr>
        <w:t>2013</w:t>
      </w:r>
    </w:p>
    <w:p w:rsidR="00B93D3D" w:rsidRDefault="00B93D3D" w:rsidP="00B93D3D">
      <w:pPr>
        <w:pStyle w:val="PlainText"/>
        <w:rPr>
          <w:rFonts w:ascii="Times New Roman" w:hAnsi="Times New Roman" w:cs="Times New Roman"/>
          <w:sz w:val="22"/>
          <w:szCs w:val="22"/>
        </w:rPr>
      </w:pPr>
    </w:p>
    <w:sdt>
      <w:sdtPr>
        <w:rPr>
          <w:rFonts w:ascii="Times New Roman" w:eastAsiaTheme="minorEastAsia" w:hAnsi="Times New Roman" w:cs="Times New Roman"/>
          <w:b w:val="0"/>
          <w:bCs w:val="0"/>
          <w:color w:val="auto"/>
          <w:sz w:val="22"/>
          <w:szCs w:val="22"/>
          <w:lang w:eastAsia="en-US"/>
        </w:rPr>
        <w:id w:val="1793779007"/>
        <w:docPartObj>
          <w:docPartGallery w:val="Table of Contents"/>
          <w:docPartUnique/>
        </w:docPartObj>
      </w:sdtPr>
      <w:sdtEndPr>
        <w:rPr>
          <w:rFonts w:asciiTheme="minorHAnsi" w:hAnsiTheme="minorHAnsi" w:cstheme="minorBidi"/>
          <w:noProof/>
        </w:rPr>
      </w:sdtEndPr>
      <w:sdtContent>
        <w:p w:rsidR="008A5165" w:rsidRPr="00956948" w:rsidRDefault="008A5165" w:rsidP="00956948">
          <w:pPr>
            <w:pStyle w:val="TOCHeading"/>
            <w:spacing w:before="0" w:line="240" w:lineRule="auto"/>
            <w:rPr>
              <w:rFonts w:ascii="Times New Roman" w:hAnsi="Times New Roman" w:cs="Times New Roman"/>
            </w:rPr>
          </w:pPr>
          <w:r w:rsidRPr="00956948">
            <w:rPr>
              <w:rFonts w:ascii="Times New Roman" w:hAnsi="Times New Roman" w:cs="Times New Roman"/>
            </w:rPr>
            <w:t>Contents</w:t>
          </w:r>
        </w:p>
        <w:p w:rsidR="009A0D35" w:rsidRPr="00956948" w:rsidRDefault="009A0D35" w:rsidP="00956948">
          <w:pPr>
            <w:spacing w:after="0" w:line="240" w:lineRule="auto"/>
            <w:rPr>
              <w:rFonts w:ascii="Times New Roman" w:hAnsi="Times New Roman" w:cs="Times New Roman"/>
            </w:rPr>
          </w:pPr>
        </w:p>
        <w:p w:rsidR="00467045" w:rsidRDefault="000B1E3E">
          <w:pPr>
            <w:pStyle w:val="TOC1"/>
            <w:tabs>
              <w:tab w:val="right" w:leader="dot" w:pos="9350"/>
            </w:tabs>
            <w:rPr>
              <w:noProof/>
              <w:lang w:val="en-ZA" w:eastAsia="en-ZA"/>
            </w:rPr>
          </w:pPr>
          <w:r w:rsidRPr="000B1E3E">
            <w:rPr>
              <w:rFonts w:ascii="Times New Roman" w:hAnsi="Times New Roman" w:cs="Times New Roman"/>
            </w:rPr>
            <w:fldChar w:fldCharType="begin"/>
          </w:r>
          <w:r w:rsidR="008A5165" w:rsidRPr="00956948">
            <w:rPr>
              <w:rFonts w:ascii="Times New Roman" w:hAnsi="Times New Roman" w:cs="Times New Roman"/>
            </w:rPr>
            <w:instrText xml:space="preserve"> TOC \o "1-3" \h \z \u </w:instrText>
          </w:r>
          <w:r w:rsidRPr="000B1E3E">
            <w:rPr>
              <w:rFonts w:ascii="Times New Roman" w:hAnsi="Times New Roman" w:cs="Times New Roman"/>
            </w:rPr>
            <w:fldChar w:fldCharType="separate"/>
          </w:r>
          <w:hyperlink w:anchor="_Toc358813775" w:history="1">
            <w:r w:rsidR="00467045" w:rsidRPr="003E2D50">
              <w:rPr>
                <w:rStyle w:val="Hyperlink"/>
                <w:noProof/>
              </w:rPr>
              <w:t>Introduction</w:t>
            </w:r>
            <w:r w:rsidR="00467045">
              <w:rPr>
                <w:noProof/>
                <w:webHidden/>
              </w:rPr>
              <w:tab/>
            </w:r>
            <w:r>
              <w:rPr>
                <w:noProof/>
                <w:webHidden/>
              </w:rPr>
              <w:fldChar w:fldCharType="begin"/>
            </w:r>
            <w:r w:rsidR="00467045">
              <w:rPr>
                <w:noProof/>
                <w:webHidden/>
              </w:rPr>
              <w:instrText xml:space="preserve"> PAGEREF _Toc358813775 \h </w:instrText>
            </w:r>
            <w:r>
              <w:rPr>
                <w:noProof/>
                <w:webHidden/>
              </w:rPr>
            </w:r>
            <w:r>
              <w:rPr>
                <w:noProof/>
                <w:webHidden/>
              </w:rPr>
              <w:fldChar w:fldCharType="separate"/>
            </w:r>
            <w:r w:rsidR="00467045">
              <w:rPr>
                <w:noProof/>
                <w:webHidden/>
              </w:rPr>
              <w:t>1</w:t>
            </w:r>
            <w:r>
              <w:rPr>
                <w:noProof/>
                <w:webHidden/>
              </w:rPr>
              <w:fldChar w:fldCharType="end"/>
            </w:r>
          </w:hyperlink>
        </w:p>
        <w:p w:rsidR="00467045" w:rsidRDefault="000B1E3E">
          <w:pPr>
            <w:pStyle w:val="TOC1"/>
            <w:tabs>
              <w:tab w:val="right" w:leader="dot" w:pos="9350"/>
            </w:tabs>
            <w:rPr>
              <w:noProof/>
              <w:lang w:val="en-ZA" w:eastAsia="en-ZA"/>
            </w:rPr>
          </w:pPr>
          <w:hyperlink w:anchor="_Toc358813776" w:history="1">
            <w:r w:rsidR="00467045" w:rsidRPr="003E2D50">
              <w:rPr>
                <w:rStyle w:val="Hyperlink"/>
                <w:noProof/>
              </w:rPr>
              <w:t>The CAADP Vision and Goal</w:t>
            </w:r>
            <w:r w:rsidR="00467045">
              <w:rPr>
                <w:noProof/>
                <w:webHidden/>
              </w:rPr>
              <w:tab/>
            </w:r>
            <w:r>
              <w:rPr>
                <w:noProof/>
                <w:webHidden/>
              </w:rPr>
              <w:fldChar w:fldCharType="begin"/>
            </w:r>
            <w:r w:rsidR="00467045">
              <w:rPr>
                <w:noProof/>
                <w:webHidden/>
              </w:rPr>
              <w:instrText xml:space="preserve"> PAGEREF _Toc358813776 \h </w:instrText>
            </w:r>
            <w:r>
              <w:rPr>
                <w:noProof/>
                <w:webHidden/>
              </w:rPr>
            </w:r>
            <w:r>
              <w:rPr>
                <w:noProof/>
                <w:webHidden/>
              </w:rPr>
              <w:fldChar w:fldCharType="separate"/>
            </w:r>
            <w:r w:rsidR="00467045">
              <w:rPr>
                <w:noProof/>
                <w:webHidden/>
              </w:rPr>
              <w:t>1</w:t>
            </w:r>
            <w:r>
              <w:rPr>
                <w:noProof/>
                <w:webHidden/>
              </w:rPr>
              <w:fldChar w:fldCharType="end"/>
            </w:r>
          </w:hyperlink>
        </w:p>
        <w:p w:rsidR="00467045" w:rsidRDefault="000B1E3E">
          <w:pPr>
            <w:pStyle w:val="TOC1"/>
            <w:tabs>
              <w:tab w:val="right" w:leader="dot" w:pos="9350"/>
            </w:tabs>
            <w:rPr>
              <w:noProof/>
              <w:lang w:val="en-ZA" w:eastAsia="en-ZA"/>
            </w:rPr>
          </w:pPr>
          <w:hyperlink w:anchor="_Toc358813777" w:history="1">
            <w:r w:rsidR="00467045" w:rsidRPr="003E2D50">
              <w:rPr>
                <w:rStyle w:val="Hyperlink"/>
                <w:noProof/>
              </w:rPr>
              <w:t>Background and Progress</w:t>
            </w:r>
            <w:r w:rsidR="00467045">
              <w:rPr>
                <w:noProof/>
                <w:webHidden/>
              </w:rPr>
              <w:tab/>
            </w:r>
            <w:r>
              <w:rPr>
                <w:noProof/>
                <w:webHidden/>
              </w:rPr>
              <w:fldChar w:fldCharType="begin"/>
            </w:r>
            <w:r w:rsidR="00467045">
              <w:rPr>
                <w:noProof/>
                <w:webHidden/>
              </w:rPr>
              <w:instrText xml:space="preserve"> PAGEREF _Toc358813777 \h </w:instrText>
            </w:r>
            <w:r>
              <w:rPr>
                <w:noProof/>
                <w:webHidden/>
              </w:rPr>
            </w:r>
            <w:r>
              <w:rPr>
                <w:noProof/>
                <w:webHidden/>
              </w:rPr>
              <w:fldChar w:fldCharType="separate"/>
            </w:r>
            <w:r w:rsidR="00467045">
              <w:rPr>
                <w:noProof/>
                <w:webHidden/>
              </w:rPr>
              <w:t>2</w:t>
            </w:r>
            <w:r>
              <w:rPr>
                <w:noProof/>
                <w:webHidden/>
              </w:rPr>
              <w:fldChar w:fldCharType="end"/>
            </w:r>
          </w:hyperlink>
        </w:p>
        <w:p w:rsidR="00467045" w:rsidRDefault="000B1E3E">
          <w:pPr>
            <w:pStyle w:val="TOC1"/>
            <w:tabs>
              <w:tab w:val="right" w:leader="dot" w:pos="9350"/>
            </w:tabs>
            <w:rPr>
              <w:noProof/>
              <w:lang w:val="en-ZA" w:eastAsia="en-ZA"/>
            </w:rPr>
          </w:pPr>
          <w:hyperlink w:anchor="_Toc358813778" w:history="1">
            <w:r w:rsidR="00467045" w:rsidRPr="003E2D50">
              <w:rPr>
                <w:rStyle w:val="Hyperlink"/>
                <w:noProof/>
              </w:rPr>
              <w:t>Why do we Need a Renewed CAADP Partnership: Justification</w:t>
            </w:r>
            <w:r w:rsidR="00467045">
              <w:rPr>
                <w:noProof/>
                <w:webHidden/>
              </w:rPr>
              <w:tab/>
            </w:r>
            <w:r>
              <w:rPr>
                <w:noProof/>
                <w:webHidden/>
              </w:rPr>
              <w:fldChar w:fldCharType="begin"/>
            </w:r>
            <w:r w:rsidR="00467045">
              <w:rPr>
                <w:noProof/>
                <w:webHidden/>
              </w:rPr>
              <w:instrText xml:space="preserve"> PAGEREF _Toc358813778 \h </w:instrText>
            </w:r>
            <w:r>
              <w:rPr>
                <w:noProof/>
                <w:webHidden/>
              </w:rPr>
            </w:r>
            <w:r>
              <w:rPr>
                <w:noProof/>
                <w:webHidden/>
              </w:rPr>
              <w:fldChar w:fldCharType="separate"/>
            </w:r>
            <w:r w:rsidR="00467045">
              <w:rPr>
                <w:noProof/>
                <w:webHidden/>
              </w:rPr>
              <w:t>2</w:t>
            </w:r>
            <w:r>
              <w:rPr>
                <w:noProof/>
                <w:webHidden/>
              </w:rPr>
              <w:fldChar w:fldCharType="end"/>
            </w:r>
          </w:hyperlink>
        </w:p>
        <w:p w:rsidR="00467045" w:rsidRDefault="000B1E3E">
          <w:pPr>
            <w:pStyle w:val="TOC1"/>
            <w:tabs>
              <w:tab w:val="right" w:leader="dot" w:pos="9350"/>
            </w:tabs>
            <w:rPr>
              <w:noProof/>
              <w:lang w:val="en-ZA" w:eastAsia="en-ZA"/>
            </w:rPr>
          </w:pPr>
          <w:hyperlink w:anchor="_Toc358813779" w:history="1">
            <w:r w:rsidR="00467045" w:rsidRPr="003E2D50">
              <w:rPr>
                <w:rStyle w:val="Hyperlink"/>
                <w:noProof/>
              </w:rPr>
              <w:t>The CAADP Partnership</w:t>
            </w:r>
            <w:r w:rsidR="00467045">
              <w:rPr>
                <w:noProof/>
                <w:webHidden/>
              </w:rPr>
              <w:tab/>
            </w:r>
            <w:r>
              <w:rPr>
                <w:noProof/>
                <w:webHidden/>
              </w:rPr>
              <w:fldChar w:fldCharType="begin"/>
            </w:r>
            <w:r w:rsidR="00467045">
              <w:rPr>
                <w:noProof/>
                <w:webHidden/>
              </w:rPr>
              <w:instrText xml:space="preserve"> PAGEREF _Toc358813779 \h </w:instrText>
            </w:r>
            <w:r>
              <w:rPr>
                <w:noProof/>
                <w:webHidden/>
              </w:rPr>
            </w:r>
            <w:r>
              <w:rPr>
                <w:noProof/>
                <w:webHidden/>
              </w:rPr>
              <w:fldChar w:fldCharType="separate"/>
            </w:r>
            <w:r w:rsidR="00467045">
              <w:rPr>
                <w:noProof/>
                <w:webHidden/>
              </w:rPr>
              <w:t>4</w:t>
            </w:r>
            <w:r>
              <w:rPr>
                <w:noProof/>
                <w:webHidden/>
              </w:rPr>
              <w:fldChar w:fldCharType="end"/>
            </w:r>
          </w:hyperlink>
        </w:p>
        <w:p w:rsidR="00467045" w:rsidRDefault="000B1E3E">
          <w:pPr>
            <w:pStyle w:val="TOC1"/>
            <w:tabs>
              <w:tab w:val="right" w:leader="dot" w:pos="9350"/>
            </w:tabs>
            <w:rPr>
              <w:noProof/>
              <w:lang w:val="en-ZA" w:eastAsia="en-ZA"/>
            </w:rPr>
          </w:pPr>
          <w:hyperlink w:anchor="_Toc358813780" w:history="1">
            <w:r w:rsidR="00467045" w:rsidRPr="003E2D50">
              <w:rPr>
                <w:rStyle w:val="Hyperlink"/>
                <w:noProof/>
              </w:rPr>
              <w:t>Partners in this Partnership</w:t>
            </w:r>
            <w:r w:rsidR="00467045">
              <w:rPr>
                <w:noProof/>
                <w:webHidden/>
              </w:rPr>
              <w:tab/>
            </w:r>
            <w:r>
              <w:rPr>
                <w:noProof/>
                <w:webHidden/>
              </w:rPr>
              <w:fldChar w:fldCharType="begin"/>
            </w:r>
            <w:r w:rsidR="00467045">
              <w:rPr>
                <w:noProof/>
                <w:webHidden/>
              </w:rPr>
              <w:instrText xml:space="preserve"> PAGEREF _Toc358813780 \h </w:instrText>
            </w:r>
            <w:r>
              <w:rPr>
                <w:noProof/>
                <w:webHidden/>
              </w:rPr>
            </w:r>
            <w:r>
              <w:rPr>
                <w:noProof/>
                <w:webHidden/>
              </w:rPr>
              <w:fldChar w:fldCharType="separate"/>
            </w:r>
            <w:r w:rsidR="00467045">
              <w:rPr>
                <w:noProof/>
                <w:webHidden/>
              </w:rPr>
              <w:t>5</w:t>
            </w:r>
            <w:r>
              <w:rPr>
                <w:noProof/>
                <w:webHidden/>
              </w:rPr>
              <w:fldChar w:fldCharType="end"/>
            </w:r>
          </w:hyperlink>
        </w:p>
        <w:p w:rsidR="00467045" w:rsidRDefault="000B1E3E">
          <w:pPr>
            <w:pStyle w:val="TOC1"/>
            <w:tabs>
              <w:tab w:val="right" w:leader="dot" w:pos="9350"/>
            </w:tabs>
            <w:rPr>
              <w:noProof/>
              <w:lang w:val="en-ZA" w:eastAsia="en-ZA"/>
            </w:rPr>
          </w:pPr>
          <w:hyperlink w:anchor="_Toc358813781" w:history="1">
            <w:r w:rsidR="00467045" w:rsidRPr="003E2D50">
              <w:rPr>
                <w:rStyle w:val="Hyperlink"/>
                <w:noProof/>
              </w:rPr>
              <w:t>Partnership Principles</w:t>
            </w:r>
            <w:r w:rsidR="00467045">
              <w:rPr>
                <w:noProof/>
                <w:webHidden/>
              </w:rPr>
              <w:tab/>
            </w:r>
            <w:r>
              <w:rPr>
                <w:noProof/>
                <w:webHidden/>
              </w:rPr>
              <w:fldChar w:fldCharType="begin"/>
            </w:r>
            <w:r w:rsidR="00467045">
              <w:rPr>
                <w:noProof/>
                <w:webHidden/>
              </w:rPr>
              <w:instrText xml:space="preserve"> PAGEREF _Toc358813781 \h </w:instrText>
            </w:r>
            <w:r>
              <w:rPr>
                <w:noProof/>
                <w:webHidden/>
              </w:rPr>
            </w:r>
            <w:r>
              <w:rPr>
                <w:noProof/>
                <w:webHidden/>
              </w:rPr>
              <w:fldChar w:fldCharType="separate"/>
            </w:r>
            <w:r w:rsidR="00467045">
              <w:rPr>
                <w:noProof/>
                <w:webHidden/>
              </w:rPr>
              <w:t>6</w:t>
            </w:r>
            <w:r>
              <w:rPr>
                <w:noProof/>
                <w:webHidden/>
              </w:rPr>
              <w:fldChar w:fldCharType="end"/>
            </w:r>
          </w:hyperlink>
        </w:p>
        <w:p w:rsidR="00467045" w:rsidRDefault="000B1E3E">
          <w:pPr>
            <w:pStyle w:val="TOC1"/>
            <w:tabs>
              <w:tab w:val="right" w:leader="dot" w:pos="9350"/>
            </w:tabs>
            <w:rPr>
              <w:noProof/>
              <w:lang w:val="en-ZA" w:eastAsia="en-ZA"/>
            </w:rPr>
          </w:pPr>
          <w:hyperlink w:anchor="_Toc358813782" w:history="1">
            <w:r w:rsidR="00467045" w:rsidRPr="003E2D50">
              <w:rPr>
                <w:rStyle w:val="Hyperlink"/>
                <w:noProof/>
              </w:rPr>
              <w:t>CAADP Partnership Objectives, Targets and Results</w:t>
            </w:r>
            <w:r w:rsidR="00467045">
              <w:rPr>
                <w:noProof/>
                <w:webHidden/>
              </w:rPr>
              <w:tab/>
            </w:r>
            <w:r>
              <w:rPr>
                <w:noProof/>
                <w:webHidden/>
              </w:rPr>
              <w:fldChar w:fldCharType="begin"/>
            </w:r>
            <w:r w:rsidR="00467045">
              <w:rPr>
                <w:noProof/>
                <w:webHidden/>
              </w:rPr>
              <w:instrText xml:space="preserve"> PAGEREF _Toc358813782 \h </w:instrText>
            </w:r>
            <w:r>
              <w:rPr>
                <w:noProof/>
                <w:webHidden/>
              </w:rPr>
            </w:r>
            <w:r>
              <w:rPr>
                <w:noProof/>
                <w:webHidden/>
              </w:rPr>
              <w:fldChar w:fldCharType="separate"/>
            </w:r>
            <w:r w:rsidR="00467045">
              <w:rPr>
                <w:noProof/>
                <w:webHidden/>
              </w:rPr>
              <w:t>6</w:t>
            </w:r>
            <w:r>
              <w:rPr>
                <w:noProof/>
                <w:webHidden/>
              </w:rPr>
              <w:fldChar w:fldCharType="end"/>
            </w:r>
          </w:hyperlink>
        </w:p>
        <w:p w:rsidR="00467045" w:rsidRDefault="000B1E3E">
          <w:pPr>
            <w:pStyle w:val="TOC1"/>
            <w:tabs>
              <w:tab w:val="right" w:leader="dot" w:pos="9350"/>
            </w:tabs>
            <w:rPr>
              <w:noProof/>
              <w:lang w:val="en-ZA" w:eastAsia="en-ZA"/>
            </w:rPr>
          </w:pPr>
          <w:hyperlink w:anchor="_Toc358813783" w:history="1">
            <w:r w:rsidR="00467045" w:rsidRPr="003E2D50">
              <w:rPr>
                <w:rStyle w:val="Hyperlink"/>
                <w:noProof/>
              </w:rPr>
              <w:t>CAADP Partnership Structures</w:t>
            </w:r>
            <w:r w:rsidR="00467045">
              <w:rPr>
                <w:noProof/>
                <w:webHidden/>
              </w:rPr>
              <w:tab/>
            </w:r>
            <w:r>
              <w:rPr>
                <w:noProof/>
                <w:webHidden/>
              </w:rPr>
              <w:fldChar w:fldCharType="begin"/>
            </w:r>
            <w:r w:rsidR="00467045">
              <w:rPr>
                <w:noProof/>
                <w:webHidden/>
              </w:rPr>
              <w:instrText xml:space="preserve"> PAGEREF _Toc358813783 \h </w:instrText>
            </w:r>
            <w:r>
              <w:rPr>
                <w:noProof/>
                <w:webHidden/>
              </w:rPr>
            </w:r>
            <w:r>
              <w:rPr>
                <w:noProof/>
                <w:webHidden/>
              </w:rPr>
              <w:fldChar w:fldCharType="separate"/>
            </w:r>
            <w:r w:rsidR="00467045">
              <w:rPr>
                <w:noProof/>
                <w:webHidden/>
              </w:rPr>
              <w:t>9</w:t>
            </w:r>
            <w:r>
              <w:rPr>
                <w:noProof/>
                <w:webHidden/>
              </w:rPr>
              <w:fldChar w:fldCharType="end"/>
            </w:r>
          </w:hyperlink>
        </w:p>
        <w:p w:rsidR="00467045" w:rsidRDefault="000B1E3E">
          <w:pPr>
            <w:pStyle w:val="TOC1"/>
            <w:tabs>
              <w:tab w:val="right" w:leader="dot" w:pos="9350"/>
            </w:tabs>
            <w:rPr>
              <w:noProof/>
              <w:lang w:val="en-ZA" w:eastAsia="en-ZA"/>
            </w:rPr>
          </w:pPr>
          <w:hyperlink w:anchor="_Toc358813784" w:history="1">
            <w:r w:rsidR="00467045" w:rsidRPr="003E2D50">
              <w:rPr>
                <w:rStyle w:val="Hyperlink"/>
                <w:noProof/>
              </w:rPr>
              <w:t>Affiliated Agencies and Mechanisms</w:t>
            </w:r>
            <w:r w:rsidR="00467045">
              <w:rPr>
                <w:noProof/>
                <w:webHidden/>
              </w:rPr>
              <w:tab/>
            </w:r>
            <w:r>
              <w:rPr>
                <w:noProof/>
                <w:webHidden/>
              </w:rPr>
              <w:fldChar w:fldCharType="begin"/>
            </w:r>
            <w:r w:rsidR="00467045">
              <w:rPr>
                <w:noProof/>
                <w:webHidden/>
              </w:rPr>
              <w:instrText xml:space="preserve"> PAGEREF _Toc358813784 \h </w:instrText>
            </w:r>
            <w:r>
              <w:rPr>
                <w:noProof/>
                <w:webHidden/>
              </w:rPr>
            </w:r>
            <w:r>
              <w:rPr>
                <w:noProof/>
                <w:webHidden/>
              </w:rPr>
              <w:fldChar w:fldCharType="separate"/>
            </w:r>
            <w:r w:rsidR="00467045">
              <w:rPr>
                <w:noProof/>
                <w:webHidden/>
              </w:rPr>
              <w:t>11</w:t>
            </w:r>
            <w:r>
              <w:rPr>
                <w:noProof/>
                <w:webHidden/>
              </w:rPr>
              <w:fldChar w:fldCharType="end"/>
            </w:r>
          </w:hyperlink>
        </w:p>
        <w:p w:rsidR="00467045" w:rsidRDefault="000B1E3E">
          <w:pPr>
            <w:pStyle w:val="TOC1"/>
            <w:tabs>
              <w:tab w:val="right" w:leader="dot" w:pos="9350"/>
            </w:tabs>
            <w:rPr>
              <w:noProof/>
              <w:lang w:val="en-ZA" w:eastAsia="en-ZA"/>
            </w:rPr>
          </w:pPr>
          <w:hyperlink w:anchor="_Toc358813785" w:history="1">
            <w:r w:rsidR="00467045" w:rsidRPr="003E2D50">
              <w:rPr>
                <w:rStyle w:val="Hyperlink"/>
                <w:noProof/>
              </w:rPr>
              <w:t>Working Modalities under the CAADP Partnership (Operationalizing the Partnership)</w:t>
            </w:r>
            <w:r w:rsidR="00467045">
              <w:rPr>
                <w:noProof/>
                <w:webHidden/>
              </w:rPr>
              <w:tab/>
            </w:r>
            <w:r>
              <w:rPr>
                <w:noProof/>
                <w:webHidden/>
              </w:rPr>
              <w:fldChar w:fldCharType="begin"/>
            </w:r>
            <w:r w:rsidR="00467045">
              <w:rPr>
                <w:noProof/>
                <w:webHidden/>
              </w:rPr>
              <w:instrText xml:space="preserve"> PAGEREF _Toc358813785 \h </w:instrText>
            </w:r>
            <w:r>
              <w:rPr>
                <w:noProof/>
                <w:webHidden/>
              </w:rPr>
            </w:r>
            <w:r>
              <w:rPr>
                <w:noProof/>
                <w:webHidden/>
              </w:rPr>
              <w:fldChar w:fldCharType="separate"/>
            </w:r>
            <w:r w:rsidR="00467045">
              <w:rPr>
                <w:noProof/>
                <w:webHidden/>
              </w:rPr>
              <w:t>12</w:t>
            </w:r>
            <w:r>
              <w:rPr>
                <w:noProof/>
                <w:webHidden/>
              </w:rPr>
              <w:fldChar w:fldCharType="end"/>
            </w:r>
          </w:hyperlink>
        </w:p>
        <w:p w:rsidR="00467045" w:rsidRDefault="000B1E3E">
          <w:pPr>
            <w:pStyle w:val="TOC1"/>
            <w:tabs>
              <w:tab w:val="right" w:leader="dot" w:pos="9350"/>
            </w:tabs>
            <w:rPr>
              <w:noProof/>
              <w:lang w:val="en-ZA" w:eastAsia="en-ZA"/>
            </w:rPr>
          </w:pPr>
          <w:hyperlink w:anchor="_Toc358813786" w:history="1">
            <w:r w:rsidR="00467045" w:rsidRPr="003E2D50">
              <w:rPr>
                <w:rStyle w:val="Hyperlink"/>
                <w:noProof/>
              </w:rPr>
              <w:t>Governance of the CAADP Partnership</w:t>
            </w:r>
            <w:r w:rsidR="00467045">
              <w:rPr>
                <w:noProof/>
                <w:webHidden/>
              </w:rPr>
              <w:tab/>
            </w:r>
            <w:r>
              <w:rPr>
                <w:noProof/>
                <w:webHidden/>
              </w:rPr>
              <w:fldChar w:fldCharType="begin"/>
            </w:r>
            <w:r w:rsidR="00467045">
              <w:rPr>
                <w:noProof/>
                <w:webHidden/>
              </w:rPr>
              <w:instrText xml:space="preserve"> PAGEREF _Toc358813786 \h </w:instrText>
            </w:r>
            <w:r>
              <w:rPr>
                <w:noProof/>
                <w:webHidden/>
              </w:rPr>
            </w:r>
            <w:r>
              <w:rPr>
                <w:noProof/>
                <w:webHidden/>
              </w:rPr>
              <w:fldChar w:fldCharType="separate"/>
            </w:r>
            <w:r w:rsidR="00467045">
              <w:rPr>
                <w:noProof/>
                <w:webHidden/>
              </w:rPr>
              <w:t>13</w:t>
            </w:r>
            <w:r>
              <w:rPr>
                <w:noProof/>
                <w:webHidden/>
              </w:rPr>
              <w:fldChar w:fldCharType="end"/>
            </w:r>
          </w:hyperlink>
        </w:p>
        <w:p w:rsidR="00467045" w:rsidRDefault="000B1E3E">
          <w:pPr>
            <w:pStyle w:val="TOC1"/>
            <w:tabs>
              <w:tab w:val="right" w:leader="dot" w:pos="9350"/>
            </w:tabs>
            <w:rPr>
              <w:noProof/>
              <w:lang w:val="en-ZA" w:eastAsia="en-ZA"/>
            </w:rPr>
          </w:pPr>
          <w:hyperlink w:anchor="_Toc358813787" w:history="1">
            <w:r w:rsidR="00467045" w:rsidRPr="003E2D50">
              <w:rPr>
                <w:rStyle w:val="Hyperlink"/>
                <w:noProof/>
              </w:rPr>
              <w:t>CAADP Partnership Support and Financing</w:t>
            </w:r>
            <w:r w:rsidR="00467045">
              <w:rPr>
                <w:noProof/>
                <w:webHidden/>
              </w:rPr>
              <w:tab/>
            </w:r>
            <w:r>
              <w:rPr>
                <w:noProof/>
                <w:webHidden/>
              </w:rPr>
              <w:fldChar w:fldCharType="begin"/>
            </w:r>
            <w:r w:rsidR="00467045">
              <w:rPr>
                <w:noProof/>
                <w:webHidden/>
              </w:rPr>
              <w:instrText xml:space="preserve"> PAGEREF _Toc358813787 \h </w:instrText>
            </w:r>
            <w:r>
              <w:rPr>
                <w:noProof/>
                <w:webHidden/>
              </w:rPr>
            </w:r>
            <w:r>
              <w:rPr>
                <w:noProof/>
                <w:webHidden/>
              </w:rPr>
              <w:fldChar w:fldCharType="separate"/>
            </w:r>
            <w:r w:rsidR="00467045">
              <w:rPr>
                <w:noProof/>
                <w:webHidden/>
              </w:rPr>
              <w:t>14</w:t>
            </w:r>
            <w:r>
              <w:rPr>
                <w:noProof/>
                <w:webHidden/>
              </w:rPr>
              <w:fldChar w:fldCharType="end"/>
            </w:r>
          </w:hyperlink>
        </w:p>
        <w:p w:rsidR="00467045" w:rsidRDefault="000B1E3E">
          <w:pPr>
            <w:pStyle w:val="TOC1"/>
            <w:tabs>
              <w:tab w:val="right" w:leader="dot" w:pos="9350"/>
            </w:tabs>
            <w:rPr>
              <w:noProof/>
              <w:lang w:val="en-ZA" w:eastAsia="en-ZA"/>
            </w:rPr>
          </w:pPr>
          <w:hyperlink w:anchor="_Toc358813788" w:history="1">
            <w:r w:rsidR="00467045" w:rsidRPr="003E2D50">
              <w:rPr>
                <w:rStyle w:val="Hyperlink"/>
                <w:noProof/>
              </w:rPr>
              <w:t>Mutual Accountability</w:t>
            </w:r>
            <w:r w:rsidR="00467045">
              <w:rPr>
                <w:noProof/>
                <w:webHidden/>
              </w:rPr>
              <w:tab/>
            </w:r>
            <w:r>
              <w:rPr>
                <w:noProof/>
                <w:webHidden/>
              </w:rPr>
              <w:fldChar w:fldCharType="begin"/>
            </w:r>
            <w:r w:rsidR="00467045">
              <w:rPr>
                <w:noProof/>
                <w:webHidden/>
              </w:rPr>
              <w:instrText xml:space="preserve"> PAGEREF _Toc358813788 \h </w:instrText>
            </w:r>
            <w:r>
              <w:rPr>
                <w:noProof/>
                <w:webHidden/>
              </w:rPr>
            </w:r>
            <w:r>
              <w:rPr>
                <w:noProof/>
                <w:webHidden/>
              </w:rPr>
              <w:fldChar w:fldCharType="separate"/>
            </w:r>
            <w:r w:rsidR="00467045">
              <w:rPr>
                <w:noProof/>
                <w:webHidden/>
              </w:rPr>
              <w:t>14</w:t>
            </w:r>
            <w:r>
              <w:rPr>
                <w:noProof/>
                <w:webHidden/>
              </w:rPr>
              <w:fldChar w:fldCharType="end"/>
            </w:r>
          </w:hyperlink>
        </w:p>
        <w:p w:rsidR="00467045" w:rsidRDefault="000B1E3E">
          <w:pPr>
            <w:pStyle w:val="TOC1"/>
            <w:tabs>
              <w:tab w:val="right" w:leader="dot" w:pos="9350"/>
            </w:tabs>
            <w:rPr>
              <w:noProof/>
              <w:lang w:val="en-ZA" w:eastAsia="en-ZA"/>
            </w:rPr>
          </w:pPr>
          <w:hyperlink w:anchor="_Toc358813789" w:history="1">
            <w:r w:rsidR="00467045" w:rsidRPr="003E2D50">
              <w:rPr>
                <w:rStyle w:val="Hyperlink"/>
                <w:noProof/>
              </w:rPr>
              <w:t>ANNEXURE 1: An Overview of Existing and Proposed JAGs</w:t>
            </w:r>
            <w:r w:rsidR="00467045">
              <w:rPr>
                <w:noProof/>
                <w:webHidden/>
              </w:rPr>
              <w:tab/>
            </w:r>
            <w:r>
              <w:rPr>
                <w:noProof/>
                <w:webHidden/>
              </w:rPr>
              <w:fldChar w:fldCharType="begin"/>
            </w:r>
            <w:r w:rsidR="00467045">
              <w:rPr>
                <w:noProof/>
                <w:webHidden/>
              </w:rPr>
              <w:instrText xml:space="preserve"> PAGEREF _Toc358813789 \h </w:instrText>
            </w:r>
            <w:r>
              <w:rPr>
                <w:noProof/>
                <w:webHidden/>
              </w:rPr>
            </w:r>
            <w:r>
              <w:rPr>
                <w:noProof/>
                <w:webHidden/>
              </w:rPr>
              <w:fldChar w:fldCharType="separate"/>
            </w:r>
            <w:r w:rsidR="00467045">
              <w:rPr>
                <w:noProof/>
                <w:webHidden/>
              </w:rPr>
              <w:t>1</w:t>
            </w:r>
            <w:r>
              <w:rPr>
                <w:noProof/>
                <w:webHidden/>
              </w:rPr>
              <w:fldChar w:fldCharType="end"/>
            </w:r>
          </w:hyperlink>
        </w:p>
        <w:p w:rsidR="008A5165" w:rsidRPr="00956948" w:rsidRDefault="000B1E3E" w:rsidP="00956948">
          <w:pPr>
            <w:spacing w:after="0" w:line="240" w:lineRule="auto"/>
            <w:rPr>
              <w:rFonts w:ascii="Times New Roman" w:hAnsi="Times New Roman" w:cs="Times New Roman"/>
            </w:rPr>
          </w:pPr>
          <w:r w:rsidRPr="00956948">
            <w:rPr>
              <w:rFonts w:ascii="Times New Roman" w:hAnsi="Times New Roman" w:cs="Times New Roman"/>
              <w:b/>
              <w:bCs/>
              <w:noProof/>
            </w:rPr>
            <w:fldChar w:fldCharType="end"/>
          </w:r>
        </w:p>
      </w:sdtContent>
    </w:sdt>
    <w:p w:rsidR="00123202" w:rsidRDefault="00204CA9" w:rsidP="00AD0A43">
      <w:pPr>
        <w:spacing w:before="120" w:after="120"/>
        <w:rPr>
          <w:rFonts w:ascii="Times New Roman" w:hAnsi="Times New Roman" w:cs="Times New Roman"/>
        </w:rPr>
        <w:sectPr w:rsidR="00123202" w:rsidSect="00FB2A8D">
          <w:pgSz w:w="12240" w:h="15840"/>
          <w:pgMar w:top="1440" w:right="1440" w:bottom="1440" w:left="1440" w:header="720" w:footer="720" w:gutter="0"/>
          <w:pgNumType w:start="1"/>
          <w:cols w:space="720"/>
          <w:docGrid w:linePitch="360"/>
        </w:sectPr>
      </w:pPr>
      <w:r>
        <w:rPr>
          <w:rFonts w:ascii="Times New Roman" w:hAnsi="Times New Roman" w:cs="Times New Roman"/>
        </w:rPr>
        <w:br w:type="page"/>
      </w:r>
    </w:p>
    <w:p w:rsidR="00204CA9" w:rsidRDefault="00204CA9" w:rsidP="00AD0A43">
      <w:pPr>
        <w:pStyle w:val="Heading1"/>
        <w:spacing w:before="120" w:after="120"/>
      </w:pPr>
      <w:bookmarkStart w:id="0" w:name="_Toc358813775"/>
      <w:r>
        <w:t>Introduction</w:t>
      </w:r>
      <w:bookmarkEnd w:id="0"/>
    </w:p>
    <w:p w:rsidR="001F1F26" w:rsidRDefault="00220121" w:rsidP="00AD0A43">
      <w:pPr>
        <w:pStyle w:val="PlainText"/>
        <w:numPr>
          <w:ilvl w:val="0"/>
          <w:numId w:val="5"/>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The Comprehensive African Agricultural Development Programme (CAADP) is an African vision and framework to improve the performance and contribution of agriculture to the economic and social objectives of African people.  CAADP provides a comprehensive framework to respond to challenges of poverty and hunger in Africa</w:t>
      </w:r>
      <w:r w:rsidR="00F37340">
        <w:rPr>
          <w:rFonts w:ascii="Times New Roman" w:hAnsi="Times New Roman" w:cs="Times New Roman"/>
          <w:sz w:val="22"/>
          <w:szCs w:val="22"/>
        </w:rPr>
        <w:t xml:space="preserve"> based on agriculture development</w:t>
      </w:r>
      <w:r>
        <w:rPr>
          <w:rFonts w:ascii="Times New Roman" w:hAnsi="Times New Roman" w:cs="Times New Roman"/>
          <w:sz w:val="22"/>
          <w:szCs w:val="22"/>
        </w:rPr>
        <w:t xml:space="preserve">.   </w:t>
      </w:r>
    </w:p>
    <w:p w:rsidR="00F37340" w:rsidRDefault="00BE033C" w:rsidP="00AD0A43">
      <w:pPr>
        <w:pStyle w:val="PlainText"/>
        <w:numPr>
          <w:ilvl w:val="0"/>
          <w:numId w:val="5"/>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T</w:t>
      </w:r>
      <w:r w:rsidR="00F37340" w:rsidRPr="004860FC">
        <w:rPr>
          <w:rFonts w:ascii="Times New Roman" w:hAnsi="Times New Roman" w:cs="Times New Roman"/>
          <w:sz w:val="22"/>
          <w:szCs w:val="22"/>
        </w:rPr>
        <w:t>he time has come to give a new impetus to the CAADP to ensure that the legitimate expectations of states are met while providing a clearer perspective and the overall role of agriculture in the economic transformation of the continent. This is why the cooperation with partners, investors, entrepreneurs first and foremost African farmers themselves is paramount.</w:t>
      </w:r>
    </w:p>
    <w:p w:rsidR="00BE033C" w:rsidRDefault="00220121" w:rsidP="00AD0A43">
      <w:pPr>
        <w:pStyle w:val="PlainText"/>
        <w:numPr>
          <w:ilvl w:val="0"/>
          <w:numId w:val="5"/>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The purpose of this framework agreement is to create and formalize </w:t>
      </w:r>
      <w:r w:rsidR="0058761D">
        <w:rPr>
          <w:rFonts w:ascii="Times New Roman" w:hAnsi="Times New Roman" w:cs="Times New Roman"/>
          <w:sz w:val="22"/>
          <w:szCs w:val="22"/>
        </w:rPr>
        <w:t>a c</w:t>
      </w:r>
      <w:r>
        <w:rPr>
          <w:rFonts w:ascii="Times New Roman" w:hAnsi="Times New Roman" w:cs="Times New Roman"/>
          <w:sz w:val="22"/>
          <w:szCs w:val="22"/>
        </w:rPr>
        <w:t xml:space="preserve">ommon understanding of </w:t>
      </w:r>
      <w:r w:rsidR="0058761D">
        <w:rPr>
          <w:rFonts w:ascii="Times New Roman" w:hAnsi="Times New Roman" w:cs="Times New Roman"/>
          <w:sz w:val="22"/>
          <w:szCs w:val="22"/>
        </w:rPr>
        <w:t xml:space="preserve">the </w:t>
      </w:r>
      <w:r>
        <w:rPr>
          <w:rFonts w:ascii="Times New Roman" w:hAnsi="Times New Roman" w:cs="Times New Roman"/>
          <w:sz w:val="22"/>
          <w:szCs w:val="22"/>
        </w:rPr>
        <w:t>relationships and tools needed</w:t>
      </w:r>
      <w:r w:rsidR="00113FAA">
        <w:rPr>
          <w:rFonts w:ascii="Times New Roman" w:hAnsi="Times New Roman" w:cs="Times New Roman"/>
          <w:sz w:val="22"/>
          <w:szCs w:val="22"/>
        </w:rPr>
        <w:t xml:space="preserve"> </w:t>
      </w:r>
      <w:r w:rsidR="0058761D">
        <w:rPr>
          <w:rFonts w:ascii="Times New Roman" w:hAnsi="Times New Roman" w:cs="Times New Roman"/>
          <w:sz w:val="22"/>
          <w:szCs w:val="22"/>
        </w:rPr>
        <w:t xml:space="preserve">to </w:t>
      </w:r>
      <w:r>
        <w:rPr>
          <w:rFonts w:ascii="Times New Roman" w:hAnsi="Times New Roman" w:cs="Times New Roman"/>
          <w:sz w:val="22"/>
          <w:szCs w:val="22"/>
        </w:rPr>
        <w:t xml:space="preserve">successfully deliver on the emerging expectations and interests of the partnership around CAADP.  </w:t>
      </w:r>
      <w:r w:rsidR="00F37340">
        <w:rPr>
          <w:rFonts w:ascii="Times New Roman" w:hAnsi="Times New Roman" w:cs="Times New Roman"/>
          <w:sz w:val="22"/>
          <w:szCs w:val="22"/>
        </w:rPr>
        <w:t xml:space="preserve">This framework agreement is an attempt to rally support to sustain the CAADP vision, </w:t>
      </w:r>
      <w:r>
        <w:rPr>
          <w:rFonts w:ascii="Times New Roman" w:hAnsi="Times New Roman" w:cs="Times New Roman"/>
          <w:sz w:val="22"/>
          <w:szCs w:val="22"/>
        </w:rPr>
        <w:t xml:space="preserve">From the outset, this partnership understands and respects that country's and regional economic communities </w:t>
      </w:r>
      <w:r w:rsidR="00F37340">
        <w:rPr>
          <w:rFonts w:ascii="Times New Roman" w:hAnsi="Times New Roman" w:cs="Times New Roman"/>
          <w:sz w:val="22"/>
          <w:szCs w:val="22"/>
        </w:rPr>
        <w:t xml:space="preserve">stakeholders </w:t>
      </w:r>
      <w:r>
        <w:rPr>
          <w:rFonts w:ascii="Times New Roman" w:hAnsi="Times New Roman" w:cs="Times New Roman"/>
          <w:sz w:val="22"/>
          <w:szCs w:val="22"/>
        </w:rPr>
        <w:t xml:space="preserve">are the primary constituencies of the CAADP Partnership, that seeks to create greater coherence of development efforts supported by development agencies in advancing country and regional efforts. </w:t>
      </w:r>
    </w:p>
    <w:p w:rsidR="00BE033C" w:rsidRPr="00BE033C" w:rsidRDefault="00BE033C" w:rsidP="00AD0A43">
      <w:pPr>
        <w:pStyle w:val="PlainText"/>
        <w:numPr>
          <w:ilvl w:val="0"/>
          <w:numId w:val="5"/>
        </w:numPr>
        <w:spacing w:before="120" w:after="120"/>
        <w:ind w:left="0" w:firstLine="0"/>
        <w:jc w:val="both"/>
        <w:rPr>
          <w:rFonts w:ascii="Times New Roman" w:hAnsi="Times New Roman" w:cs="Times New Roman"/>
          <w:sz w:val="22"/>
          <w:szCs w:val="22"/>
        </w:rPr>
      </w:pPr>
      <w:r w:rsidRPr="00BE033C">
        <w:rPr>
          <w:rFonts w:ascii="Times New Roman" w:hAnsi="Times New Roman" w:cs="Times New Roman"/>
          <w:sz w:val="22"/>
          <w:szCs w:val="22"/>
        </w:rPr>
        <w:t xml:space="preserve">First of all partnership is not primarily a relationship between African constituencies and donors. It is between decision makers coming with different resources and means of intervention and people on the ground who make the development effective, i.e, farmers and entrepreneurs. It is why we want to strengthen this relation with economic actors as a priority for partnership. </w:t>
      </w:r>
    </w:p>
    <w:p w:rsidR="00BE033C" w:rsidRDefault="00BE033C" w:rsidP="00AD0A43">
      <w:pPr>
        <w:pStyle w:val="PlainText"/>
        <w:numPr>
          <w:ilvl w:val="0"/>
          <w:numId w:val="5"/>
        </w:numPr>
        <w:spacing w:before="120" w:after="120"/>
        <w:ind w:left="0" w:firstLine="0"/>
        <w:jc w:val="both"/>
        <w:rPr>
          <w:rFonts w:ascii="Times New Roman" w:hAnsi="Times New Roman" w:cs="Times New Roman"/>
          <w:sz w:val="22"/>
          <w:szCs w:val="22"/>
        </w:rPr>
      </w:pPr>
      <w:r w:rsidRPr="00BE033C">
        <w:rPr>
          <w:rFonts w:ascii="Times New Roman" w:hAnsi="Times New Roman" w:cs="Times New Roman"/>
          <w:sz w:val="22"/>
          <w:szCs w:val="22"/>
        </w:rPr>
        <w:t>Partnership is not a structure, it is a relation of confidence, sincerity where delegation and subsidiarity are the rule. Everyone cannot do everything. Responsibilities are specific and partnership initiatives cannot lead to a loss of legitimacy by encroaching upon mandates.</w:t>
      </w:r>
    </w:p>
    <w:p w:rsidR="001F1F26" w:rsidRDefault="00220121" w:rsidP="00AD0A43">
      <w:pPr>
        <w:pStyle w:val="PlainText"/>
        <w:numPr>
          <w:ilvl w:val="0"/>
          <w:numId w:val="5"/>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The value added of the CAADP partnership, which will be repeated throughout this document, and the actions it supports, will be measured by the strength of country-led policy systems that increase the impact of investment programmes; by the efficiency and effectiveness of development investments in achieving the CAADP goals and targets; by the scale, alignment, coherence and impact of partnerships - public and private - contributing to the CAADP Goals and targets; by the inclusiveness and effectiveness of mutual accountability systems to hold to account partners in delivering on their commitment and improving performance; by the sustained commitment of African and global leaders to investing in African agriculture as a major development driver; and by participation and increased recognition of African thought leaders in shaping the future.</w:t>
      </w:r>
    </w:p>
    <w:p w:rsidR="00666649" w:rsidRPr="00666649" w:rsidRDefault="007D6606" w:rsidP="00AD0A43">
      <w:pPr>
        <w:pStyle w:val="PlainText"/>
        <w:numPr>
          <w:ilvl w:val="0"/>
          <w:numId w:val="5"/>
        </w:numPr>
        <w:spacing w:before="120" w:after="120"/>
        <w:ind w:left="0" w:firstLine="0"/>
        <w:jc w:val="both"/>
        <w:rPr>
          <w:rFonts w:ascii="Arial" w:eastAsia="Times New Roman" w:hAnsi="Arial" w:cs="Arial"/>
          <w:color w:val="222222"/>
          <w:sz w:val="18"/>
          <w:szCs w:val="18"/>
          <w:lang w:val="en-ZA" w:eastAsia="en-ZA"/>
        </w:rPr>
      </w:pPr>
      <w:r w:rsidRPr="00BE033C">
        <w:rPr>
          <w:rFonts w:ascii="Times New Roman" w:hAnsi="Times New Roman" w:cs="Times New Roman"/>
          <w:sz w:val="22"/>
          <w:szCs w:val="22"/>
        </w:rPr>
        <w:t>Specifically the relationship and partnership with financial and technical partners will be guided by the</w:t>
      </w:r>
      <w:r>
        <w:rPr>
          <w:rFonts w:ascii="Times New Roman" w:hAnsi="Times New Roman" w:cs="Times New Roman"/>
        </w:rPr>
        <w:t xml:space="preserve"> principles of the Paris declaration on aid effectiveness</w:t>
      </w:r>
      <w:r w:rsidR="00666649">
        <w:rPr>
          <w:rFonts w:ascii="Times New Roman" w:hAnsi="Times New Roman" w:cs="Times New Roman"/>
        </w:rPr>
        <w:t xml:space="preserve"> which are o</w:t>
      </w:r>
      <w:r w:rsidR="00666649" w:rsidRPr="00BE033C">
        <w:rPr>
          <w:rFonts w:ascii="Times New Roman" w:hAnsi="Times New Roman" w:cs="Times New Roman"/>
          <w:sz w:val="22"/>
          <w:szCs w:val="22"/>
        </w:rPr>
        <w:t>wnership, alignment, harmonisation, results and mutual accountabilit</w:t>
      </w:r>
      <w:r w:rsidR="00666649">
        <w:rPr>
          <w:rFonts w:ascii="Arial" w:eastAsia="Times New Roman" w:hAnsi="Arial" w:cs="Arial"/>
          <w:b/>
          <w:bCs/>
          <w:color w:val="222222"/>
          <w:sz w:val="18"/>
          <w:szCs w:val="18"/>
          <w:lang w:val="en-ZA" w:eastAsia="en-ZA"/>
        </w:rPr>
        <w:t>y.</w:t>
      </w:r>
    </w:p>
    <w:p w:rsidR="001F1F26" w:rsidRDefault="00220121" w:rsidP="00AD0A43">
      <w:pPr>
        <w:pStyle w:val="Heading1"/>
        <w:spacing w:before="120" w:after="120" w:line="240" w:lineRule="auto"/>
      </w:pPr>
      <w:bookmarkStart w:id="1" w:name="_Toc358813776"/>
      <w:r>
        <w:t>The CAADP Vision and Goal</w:t>
      </w:r>
      <w:bookmarkEnd w:id="1"/>
    </w:p>
    <w:p w:rsidR="004860FC" w:rsidRPr="004860FC" w:rsidRDefault="00220121" w:rsidP="00AD0A43">
      <w:pPr>
        <w:pStyle w:val="PlainText"/>
        <w:numPr>
          <w:ilvl w:val="0"/>
          <w:numId w:val="7"/>
        </w:numPr>
        <w:spacing w:before="120" w:after="120"/>
        <w:ind w:left="0" w:firstLine="0"/>
        <w:jc w:val="both"/>
        <w:rPr>
          <w:rFonts w:ascii="Times New Roman" w:hAnsi="Times New Roman" w:cs="Times New Roman"/>
          <w:b/>
          <w:sz w:val="28"/>
          <w:szCs w:val="22"/>
        </w:rPr>
      </w:pPr>
      <w:r>
        <w:rPr>
          <w:rFonts w:ascii="Times New Roman" w:hAnsi="Times New Roman" w:cs="Times New Roman"/>
          <w:sz w:val="22"/>
          <w:szCs w:val="22"/>
        </w:rPr>
        <w:t xml:space="preserve">The CAADP, a program of NEPAD, was endorsed by African Union Heads of State and Government in 2003 to guide and facilitate agricultural transformation on the continent. </w:t>
      </w:r>
      <w:r w:rsidR="004D0FE2">
        <w:rPr>
          <w:rFonts w:ascii="Times New Roman" w:hAnsi="Times New Roman" w:cs="Times New Roman"/>
          <w:sz w:val="22"/>
          <w:szCs w:val="22"/>
        </w:rPr>
        <w:t xml:space="preserve"> </w:t>
      </w:r>
    </w:p>
    <w:p w:rsidR="00012EF6" w:rsidRDefault="00012EF6" w:rsidP="00AD0A43">
      <w:pPr>
        <w:pStyle w:val="PlainText"/>
        <w:numPr>
          <w:ilvl w:val="0"/>
          <w:numId w:val="7"/>
        </w:numPr>
        <w:spacing w:before="120" w:after="120"/>
        <w:ind w:left="0" w:firstLine="0"/>
        <w:jc w:val="both"/>
        <w:rPr>
          <w:rFonts w:ascii="Times New Roman" w:hAnsi="Times New Roman" w:cs="Times New Roman"/>
          <w:b/>
          <w:sz w:val="28"/>
          <w:szCs w:val="22"/>
        </w:rPr>
      </w:pPr>
      <w:r>
        <w:rPr>
          <w:rFonts w:ascii="Times New Roman" w:hAnsi="Times New Roman" w:cs="Times New Roman"/>
          <w:sz w:val="22"/>
          <w:szCs w:val="22"/>
        </w:rPr>
        <w:t xml:space="preserve">Based on lessons and experiences in </w:t>
      </w:r>
      <w:r w:rsidRPr="00DB7F29">
        <w:rPr>
          <w:rFonts w:ascii="Times New Roman" w:hAnsi="Times New Roman" w:cs="Times New Roman"/>
          <w:sz w:val="22"/>
          <w:szCs w:val="22"/>
        </w:rPr>
        <w:t>CAADP implementation</w:t>
      </w:r>
      <w:r>
        <w:rPr>
          <w:rFonts w:ascii="Times New Roman" w:hAnsi="Times New Roman" w:cs="Times New Roman"/>
          <w:sz w:val="22"/>
          <w:szCs w:val="22"/>
        </w:rPr>
        <w:t xml:space="preserve"> during </w:t>
      </w:r>
      <w:r w:rsidRPr="00DB7F29">
        <w:rPr>
          <w:rFonts w:ascii="Times New Roman" w:hAnsi="Times New Roman" w:cs="Times New Roman"/>
          <w:sz w:val="22"/>
          <w:szCs w:val="22"/>
        </w:rPr>
        <w:t>the first decade of its existence</w:t>
      </w:r>
      <w:r>
        <w:rPr>
          <w:rFonts w:ascii="Times New Roman" w:hAnsi="Times New Roman" w:cs="Times New Roman"/>
          <w:sz w:val="22"/>
          <w:szCs w:val="22"/>
        </w:rPr>
        <w:t>,</w:t>
      </w:r>
      <w:r w:rsidRPr="00DB7F29">
        <w:rPr>
          <w:rFonts w:ascii="Times New Roman" w:hAnsi="Times New Roman" w:cs="Times New Roman"/>
          <w:sz w:val="22"/>
          <w:szCs w:val="22"/>
        </w:rPr>
        <w:t xml:space="preserve"> </w:t>
      </w:r>
      <w:r>
        <w:rPr>
          <w:rFonts w:ascii="Times New Roman" w:hAnsi="Times New Roman" w:cs="Times New Roman"/>
          <w:sz w:val="22"/>
          <w:szCs w:val="22"/>
        </w:rPr>
        <w:t>Africa’s vision for agriculture may be reaffirmed within the current thrust towards sustaining the CAADP momentum</w:t>
      </w:r>
      <w:r w:rsidRPr="00DB7F29">
        <w:rPr>
          <w:rFonts w:ascii="Times New Roman" w:hAnsi="Times New Roman" w:cs="Times New Roman"/>
          <w:sz w:val="22"/>
          <w:szCs w:val="22"/>
        </w:rPr>
        <w:t xml:space="preserve">. </w:t>
      </w:r>
      <w:r w:rsidR="004860FC">
        <w:rPr>
          <w:rFonts w:ascii="Times New Roman" w:hAnsi="Times New Roman" w:cs="Times New Roman"/>
          <w:sz w:val="22"/>
          <w:szCs w:val="22"/>
        </w:rPr>
        <w:t>It can be defined along the following lines:</w:t>
      </w:r>
    </w:p>
    <w:p w:rsidR="001F1F26" w:rsidRPr="004860FC" w:rsidRDefault="004D0FE2" w:rsidP="00AD0A43">
      <w:pPr>
        <w:numPr>
          <w:ilvl w:val="0"/>
          <w:numId w:val="6"/>
        </w:numPr>
        <w:spacing w:before="120" w:after="120" w:line="240" w:lineRule="auto"/>
        <w:jc w:val="both"/>
        <w:rPr>
          <w:rFonts w:ascii="Times New Roman" w:hAnsi="Times New Roman" w:cs="Times New Roman"/>
        </w:rPr>
      </w:pPr>
      <w:r w:rsidRPr="004860FC">
        <w:rPr>
          <w:rFonts w:ascii="Times New Roman" w:hAnsi="Times New Roman" w:cs="Times New Roman"/>
        </w:rPr>
        <w:t>Adopt a food sovereignty strategy to a</w:t>
      </w:r>
      <w:r w:rsidR="00220121">
        <w:rPr>
          <w:rFonts w:ascii="Times New Roman" w:hAnsi="Times New Roman" w:cs="Times New Roman"/>
        </w:rPr>
        <w:t>ttain food security (in terms of both availability and affordability and ensuring access of the poor to adequate food and nutrition);</w:t>
      </w:r>
    </w:p>
    <w:p w:rsidR="001F1F26" w:rsidRPr="004860FC" w:rsidRDefault="00220121" w:rsidP="00AD0A43">
      <w:pPr>
        <w:numPr>
          <w:ilvl w:val="0"/>
          <w:numId w:val="6"/>
        </w:numPr>
        <w:spacing w:before="120" w:after="120" w:line="240" w:lineRule="auto"/>
        <w:jc w:val="both"/>
        <w:rPr>
          <w:rFonts w:ascii="Times New Roman" w:hAnsi="Times New Roman" w:cs="Times New Roman"/>
        </w:rPr>
      </w:pPr>
      <w:r>
        <w:rPr>
          <w:rFonts w:ascii="Times New Roman" w:hAnsi="Times New Roman" w:cs="Times New Roman"/>
        </w:rPr>
        <w:t>Improve the productivity of agriculture to attain an average annual growth rate of 6 percent, with particular attention to small-scale farmers, especially focusing on women;</w:t>
      </w:r>
    </w:p>
    <w:p w:rsidR="001F1F26" w:rsidRPr="004860FC" w:rsidRDefault="007A6244" w:rsidP="00AD0A43">
      <w:pPr>
        <w:numPr>
          <w:ilvl w:val="0"/>
          <w:numId w:val="6"/>
        </w:numPr>
        <w:spacing w:before="120" w:after="120" w:line="240" w:lineRule="auto"/>
        <w:jc w:val="both"/>
        <w:rPr>
          <w:rFonts w:ascii="Times New Roman" w:hAnsi="Times New Roman" w:cs="Times New Roman"/>
        </w:rPr>
      </w:pPr>
      <w:r>
        <w:rPr>
          <w:rFonts w:ascii="Times New Roman" w:hAnsi="Times New Roman" w:cs="Times New Roman"/>
        </w:rPr>
        <w:t>Create</w:t>
      </w:r>
      <w:r w:rsidR="00220121">
        <w:rPr>
          <w:rFonts w:ascii="Times New Roman" w:hAnsi="Times New Roman" w:cs="Times New Roman"/>
        </w:rPr>
        <w:t xml:space="preserve"> dynamic agricultural markets among nations and between regions</w:t>
      </w:r>
      <w:r w:rsidR="004D0FE2">
        <w:rPr>
          <w:rFonts w:ascii="Times New Roman" w:hAnsi="Times New Roman" w:cs="Times New Roman"/>
        </w:rPr>
        <w:t xml:space="preserve"> and a</w:t>
      </w:r>
      <w:r w:rsidR="004D0FE2" w:rsidRPr="004860FC">
        <w:rPr>
          <w:rFonts w:ascii="Times New Roman" w:hAnsi="Times New Roman" w:cs="Times New Roman"/>
        </w:rPr>
        <w:t>dopt a progressive approach in the integration to world markets</w:t>
      </w:r>
      <w:r w:rsidR="00220121">
        <w:rPr>
          <w:rFonts w:ascii="Times New Roman" w:hAnsi="Times New Roman" w:cs="Times New Roman"/>
        </w:rPr>
        <w:t>;</w:t>
      </w:r>
    </w:p>
    <w:p w:rsidR="004D0FE2" w:rsidRPr="004860FC" w:rsidRDefault="007A6244" w:rsidP="00AD0A43">
      <w:pPr>
        <w:numPr>
          <w:ilvl w:val="0"/>
          <w:numId w:val="6"/>
        </w:numPr>
        <w:spacing w:before="120" w:after="120" w:line="240" w:lineRule="auto"/>
        <w:jc w:val="both"/>
        <w:rPr>
          <w:rFonts w:ascii="Times New Roman" w:hAnsi="Times New Roman" w:cs="Times New Roman"/>
        </w:rPr>
      </w:pPr>
      <w:r w:rsidRPr="004D0FE2">
        <w:rPr>
          <w:rFonts w:ascii="Times New Roman" w:hAnsi="Times New Roman" w:cs="Times New Roman"/>
        </w:rPr>
        <w:t>Integrate</w:t>
      </w:r>
      <w:r w:rsidR="00220121" w:rsidRPr="004D0FE2">
        <w:rPr>
          <w:rFonts w:ascii="Times New Roman" w:hAnsi="Times New Roman" w:cs="Times New Roman"/>
        </w:rPr>
        <w:t xml:space="preserve"> farmers into the market economy including better access to markets, </w:t>
      </w:r>
    </w:p>
    <w:p w:rsidR="001F1F26" w:rsidRPr="004860FC" w:rsidRDefault="004D0FE2" w:rsidP="00AD0A43">
      <w:pPr>
        <w:numPr>
          <w:ilvl w:val="0"/>
          <w:numId w:val="6"/>
        </w:numPr>
        <w:spacing w:before="120" w:after="120" w:line="240" w:lineRule="auto"/>
        <w:jc w:val="both"/>
        <w:rPr>
          <w:rFonts w:ascii="Times New Roman" w:hAnsi="Times New Roman" w:cs="Times New Roman"/>
        </w:rPr>
      </w:pPr>
      <w:r w:rsidRPr="004860FC">
        <w:rPr>
          <w:rFonts w:ascii="Times New Roman" w:hAnsi="Times New Roman" w:cs="Times New Roman"/>
        </w:rPr>
        <w:t xml:space="preserve">Refocus and relegitimate public intervention by concentrating on market failures in particular by promoting risk coverage and provision of public goods </w:t>
      </w:r>
      <w:r w:rsidR="00220121" w:rsidRPr="004D0FE2">
        <w:rPr>
          <w:rFonts w:ascii="Times New Roman" w:hAnsi="Times New Roman" w:cs="Times New Roman"/>
        </w:rPr>
        <w:t xml:space="preserve">Achieve more equitable distribution of </w:t>
      </w:r>
      <w:r w:rsidR="00012EF6">
        <w:rPr>
          <w:rFonts w:ascii="Times New Roman" w:hAnsi="Times New Roman" w:cs="Times New Roman"/>
        </w:rPr>
        <w:t xml:space="preserve">assets and </w:t>
      </w:r>
      <w:r w:rsidR="00220121" w:rsidRPr="004D0FE2">
        <w:rPr>
          <w:rFonts w:ascii="Times New Roman" w:hAnsi="Times New Roman" w:cs="Times New Roman"/>
        </w:rPr>
        <w:t>wealth;</w:t>
      </w:r>
    </w:p>
    <w:p w:rsidR="001F1F26" w:rsidRPr="004860FC" w:rsidRDefault="00220121" w:rsidP="00AD0A43">
      <w:pPr>
        <w:numPr>
          <w:ilvl w:val="0"/>
          <w:numId w:val="6"/>
        </w:numPr>
        <w:spacing w:before="120" w:after="120" w:line="240" w:lineRule="auto"/>
        <w:jc w:val="both"/>
        <w:rPr>
          <w:rFonts w:ascii="Times New Roman" w:hAnsi="Times New Roman" w:cs="Times New Roman"/>
        </w:rPr>
      </w:pPr>
      <w:r>
        <w:rPr>
          <w:rFonts w:ascii="Times New Roman" w:hAnsi="Times New Roman" w:cs="Times New Roman"/>
        </w:rPr>
        <w:t>Be a strategic player in agricultural science and technology development; and</w:t>
      </w:r>
    </w:p>
    <w:p w:rsidR="001F1F26" w:rsidRPr="004860FC" w:rsidRDefault="004D0FE2" w:rsidP="00AD0A43">
      <w:pPr>
        <w:numPr>
          <w:ilvl w:val="0"/>
          <w:numId w:val="6"/>
        </w:numPr>
        <w:spacing w:before="120" w:after="120" w:line="240" w:lineRule="auto"/>
        <w:jc w:val="both"/>
        <w:rPr>
          <w:rFonts w:ascii="Times New Roman" w:hAnsi="Times New Roman" w:cs="Times New Roman"/>
        </w:rPr>
      </w:pPr>
      <w:r>
        <w:rPr>
          <w:rFonts w:ascii="Times New Roman" w:hAnsi="Times New Roman" w:cs="Times New Roman"/>
        </w:rPr>
        <w:t xml:space="preserve">Practice environmentally sound production methods </w:t>
      </w:r>
      <w:r w:rsidRPr="004860FC">
        <w:rPr>
          <w:rFonts w:ascii="Times New Roman" w:hAnsi="Times New Roman" w:cs="Times New Roman"/>
        </w:rPr>
        <w:t>and promote the preference for sustainable farming systems</w:t>
      </w:r>
      <w:r w:rsidR="00220121">
        <w:rPr>
          <w:rFonts w:ascii="Times New Roman" w:hAnsi="Times New Roman" w:cs="Times New Roman"/>
        </w:rPr>
        <w:t xml:space="preserve"> </w:t>
      </w:r>
    </w:p>
    <w:p w:rsidR="001F1F26" w:rsidRDefault="00220121" w:rsidP="00AD0A43">
      <w:pPr>
        <w:pStyle w:val="Heading1"/>
        <w:spacing w:before="120" w:after="120" w:line="240" w:lineRule="auto"/>
        <w:rPr>
          <w:sz w:val="22"/>
        </w:rPr>
      </w:pPr>
      <w:bookmarkStart w:id="2" w:name="_Toc358813777"/>
      <w:r>
        <w:t>Background and Progress</w:t>
      </w:r>
      <w:bookmarkEnd w:id="2"/>
    </w:p>
    <w:p w:rsidR="001F1F26" w:rsidRPr="0015779D" w:rsidRDefault="00220121" w:rsidP="00AD0A43">
      <w:pPr>
        <w:pStyle w:val="PlainText"/>
        <w:numPr>
          <w:ilvl w:val="0"/>
          <w:numId w:val="7"/>
        </w:numPr>
        <w:spacing w:before="120" w:after="120"/>
        <w:ind w:left="0" w:firstLine="0"/>
        <w:jc w:val="both"/>
        <w:rPr>
          <w:rFonts w:ascii="Times New Roman" w:hAnsi="Times New Roman" w:cs="Times New Roman"/>
          <w:sz w:val="22"/>
          <w:szCs w:val="22"/>
        </w:rPr>
      </w:pPr>
      <w:r w:rsidRPr="00F91779">
        <w:rPr>
          <w:rFonts w:ascii="Times New Roman" w:hAnsi="Times New Roman" w:cs="Times New Roman"/>
          <w:sz w:val="22"/>
          <w:szCs w:val="22"/>
        </w:rPr>
        <w:t>The origins of the CAADP Partnership, and later a platform, were initiated in 2005 during a consultative proces</w:t>
      </w:r>
      <w:r w:rsidRPr="0015779D">
        <w:rPr>
          <w:rFonts w:ascii="Times New Roman" w:hAnsi="Times New Roman" w:cs="Times New Roman"/>
          <w:sz w:val="22"/>
          <w:szCs w:val="22"/>
        </w:rPr>
        <w:t xml:space="preserve">s involving the African Union Commission, the NEPAD Agency (then the NEPAD Secretariat), regional economic communities (RECs), national governments, private sector, farmer organizations and development partners. The idea was to provide a mechanism for </w:t>
      </w:r>
      <w:r w:rsidR="005F6A49">
        <w:rPr>
          <w:rFonts w:ascii="Times New Roman" w:hAnsi="Times New Roman" w:cs="Times New Roman"/>
          <w:sz w:val="22"/>
          <w:szCs w:val="22"/>
        </w:rPr>
        <w:t>lesson learning and experience sharing and</w:t>
      </w:r>
      <w:r w:rsidR="00113FAA">
        <w:rPr>
          <w:rFonts w:ascii="Times New Roman" w:hAnsi="Times New Roman" w:cs="Times New Roman"/>
          <w:sz w:val="22"/>
          <w:szCs w:val="22"/>
        </w:rPr>
        <w:t xml:space="preserve"> </w:t>
      </w:r>
      <w:r w:rsidRPr="0015779D">
        <w:rPr>
          <w:rFonts w:ascii="Times New Roman" w:hAnsi="Times New Roman" w:cs="Times New Roman"/>
          <w:sz w:val="22"/>
          <w:szCs w:val="22"/>
        </w:rPr>
        <w:t xml:space="preserve">improving the alignment and effectiveness of African and foreign partners with respect to the CAADP agenda. The CAADP Partnership was </w:t>
      </w:r>
      <w:r w:rsidR="007A6244">
        <w:rPr>
          <w:rFonts w:ascii="Times New Roman" w:hAnsi="Times New Roman" w:cs="Times New Roman"/>
          <w:sz w:val="22"/>
          <w:szCs w:val="22"/>
        </w:rPr>
        <w:t>formed in</w:t>
      </w:r>
      <w:r w:rsidRPr="0015779D">
        <w:rPr>
          <w:rFonts w:ascii="Times New Roman" w:hAnsi="Times New Roman" w:cs="Times New Roman"/>
          <w:sz w:val="22"/>
          <w:szCs w:val="22"/>
        </w:rPr>
        <w:t xml:space="preserve"> response to the need for a multi-stakeholder senior level mechanism with a continent-wide perspective to ensure effective monitoring of overall progress and coordinat</w:t>
      </w:r>
      <w:r w:rsidR="007A6244">
        <w:rPr>
          <w:rFonts w:ascii="Times New Roman" w:hAnsi="Times New Roman" w:cs="Times New Roman"/>
          <w:sz w:val="22"/>
          <w:szCs w:val="22"/>
        </w:rPr>
        <w:t>e</w:t>
      </w:r>
      <w:r w:rsidRPr="0015779D">
        <w:rPr>
          <w:rFonts w:ascii="Times New Roman" w:hAnsi="Times New Roman" w:cs="Times New Roman"/>
          <w:sz w:val="22"/>
          <w:szCs w:val="22"/>
        </w:rPr>
        <w:t xml:space="preserve"> efforts for a successful implementation of the CAADP agenda at all levels. The need for the Partnership, and later the Platform, was reaffirmed at the meeting of the</w:t>
      </w:r>
      <w:r w:rsidR="00113FAA">
        <w:rPr>
          <w:rFonts w:ascii="Times New Roman" w:hAnsi="Times New Roman" w:cs="Times New Roman"/>
          <w:sz w:val="22"/>
          <w:szCs w:val="22"/>
        </w:rPr>
        <w:t xml:space="preserve"> </w:t>
      </w:r>
      <w:r w:rsidRPr="0015779D">
        <w:rPr>
          <w:rFonts w:ascii="Times New Roman" w:hAnsi="Times New Roman" w:cs="Times New Roman"/>
          <w:sz w:val="22"/>
          <w:szCs w:val="22"/>
        </w:rPr>
        <w:t xml:space="preserve">African Partnership Forum (APF) in May 2006 and recognized as an instrument to build commitment for CAADP as a framework to support African agriculture (APF Report on Agriculture 2006).  The benefits of such an arrangement include: i) holding those in the CAADP Partnership accountable to the roles and responsibilities they commit; ii) improved information provision, reduced transaction costs for CAADP policy and implementation agencies at continental, regional, and national levels, and a more consistent understanding of CAADP objectives and operational modalities across the different groups of actors and </w:t>
      </w:r>
      <w:r w:rsidR="00F91779">
        <w:rPr>
          <w:rFonts w:ascii="Times New Roman" w:hAnsi="Times New Roman" w:cs="Times New Roman"/>
          <w:sz w:val="22"/>
          <w:szCs w:val="22"/>
        </w:rPr>
        <w:t>leads</w:t>
      </w:r>
      <w:r w:rsidR="00113FAA">
        <w:rPr>
          <w:rFonts w:ascii="Times New Roman" w:hAnsi="Times New Roman" w:cs="Times New Roman"/>
          <w:sz w:val="22"/>
          <w:szCs w:val="22"/>
        </w:rPr>
        <w:t xml:space="preserve"> </w:t>
      </w:r>
      <w:r w:rsidRPr="00F91779">
        <w:rPr>
          <w:rFonts w:ascii="Times New Roman" w:hAnsi="Times New Roman" w:cs="Times New Roman"/>
          <w:sz w:val="22"/>
          <w:szCs w:val="22"/>
        </w:rPr>
        <w:t xml:space="preserve">of implementation. </w:t>
      </w:r>
    </w:p>
    <w:p w:rsidR="001F1F26" w:rsidRPr="0015779D" w:rsidRDefault="00220121" w:rsidP="00AD0A43">
      <w:pPr>
        <w:pStyle w:val="PlainText"/>
        <w:numPr>
          <w:ilvl w:val="0"/>
          <w:numId w:val="7"/>
        </w:numPr>
        <w:spacing w:before="120" w:after="120"/>
        <w:ind w:left="0" w:firstLine="0"/>
        <w:jc w:val="both"/>
        <w:rPr>
          <w:rFonts w:ascii="Times New Roman" w:hAnsi="Times New Roman" w:cs="Times New Roman"/>
          <w:sz w:val="22"/>
          <w:szCs w:val="22"/>
        </w:rPr>
      </w:pPr>
      <w:r w:rsidRPr="0015779D">
        <w:rPr>
          <w:rFonts w:ascii="Times New Roman" w:hAnsi="Times New Roman" w:cs="Times New Roman"/>
          <w:sz w:val="22"/>
          <w:szCs w:val="22"/>
        </w:rPr>
        <w:t>The CAADP Partnership Platform was created as a platform and a forum for those in the partnership to report on and discuss progress in a number of areas including collective financing inst</w:t>
      </w:r>
      <w:r w:rsidR="0077145C">
        <w:rPr>
          <w:rFonts w:ascii="Times New Roman" w:hAnsi="Times New Roman" w:cs="Times New Roman"/>
          <w:sz w:val="22"/>
          <w:szCs w:val="22"/>
        </w:rPr>
        <w:t>r</w:t>
      </w:r>
      <w:r w:rsidRPr="00F91779">
        <w:rPr>
          <w:rFonts w:ascii="Times New Roman" w:hAnsi="Times New Roman" w:cs="Times New Roman"/>
          <w:sz w:val="22"/>
          <w:szCs w:val="22"/>
        </w:rPr>
        <w:t>uments and other public and private funding instruments.</w:t>
      </w:r>
    </w:p>
    <w:p w:rsidR="001F1F26" w:rsidRPr="0015779D" w:rsidRDefault="00220121" w:rsidP="00AD0A43">
      <w:pPr>
        <w:pStyle w:val="PlainText"/>
        <w:numPr>
          <w:ilvl w:val="0"/>
          <w:numId w:val="7"/>
        </w:numPr>
        <w:spacing w:before="120" w:after="120"/>
        <w:ind w:left="0" w:firstLine="0"/>
        <w:jc w:val="both"/>
        <w:rPr>
          <w:rFonts w:ascii="Times New Roman" w:hAnsi="Times New Roman" w:cs="Times New Roman"/>
          <w:sz w:val="22"/>
          <w:szCs w:val="22"/>
        </w:rPr>
      </w:pPr>
      <w:r w:rsidRPr="0015779D">
        <w:rPr>
          <w:rFonts w:ascii="Times New Roman" w:hAnsi="Times New Roman" w:cs="Times New Roman"/>
          <w:sz w:val="22"/>
          <w:szCs w:val="22"/>
        </w:rPr>
        <w:t>In line with Paris Declaration on Aid Effectiveness, the Accra Agenda for action an</w:t>
      </w:r>
      <w:r w:rsidR="0015779D">
        <w:rPr>
          <w:rFonts w:ascii="Times New Roman" w:hAnsi="Times New Roman" w:cs="Times New Roman"/>
          <w:sz w:val="22"/>
          <w:szCs w:val="22"/>
        </w:rPr>
        <w:t>d</w:t>
      </w:r>
      <w:r w:rsidRPr="00F91779">
        <w:rPr>
          <w:rFonts w:ascii="Times New Roman" w:hAnsi="Times New Roman" w:cs="Times New Roman"/>
          <w:sz w:val="22"/>
          <w:szCs w:val="22"/>
        </w:rPr>
        <w:t xml:space="preserve"> the CAADP Addis consensus, the partnership would be a commitment and add value to a more effective delivery against set commitments by those in the Partnership. </w:t>
      </w:r>
    </w:p>
    <w:p w:rsidR="001F1F26" w:rsidRDefault="00220121" w:rsidP="00AD0A43">
      <w:pPr>
        <w:pStyle w:val="PlainText"/>
        <w:numPr>
          <w:ilvl w:val="0"/>
          <w:numId w:val="7"/>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In the first decade of </w:t>
      </w:r>
      <w:r w:rsidR="006A5C4C">
        <w:rPr>
          <w:rFonts w:ascii="Times New Roman" w:hAnsi="Times New Roman" w:cs="Times New Roman"/>
          <w:sz w:val="22"/>
          <w:szCs w:val="22"/>
        </w:rPr>
        <w:t xml:space="preserve">its </w:t>
      </w:r>
      <w:r>
        <w:rPr>
          <w:rFonts w:ascii="Times New Roman" w:hAnsi="Times New Roman" w:cs="Times New Roman"/>
          <w:sz w:val="22"/>
          <w:szCs w:val="22"/>
        </w:rPr>
        <w:t xml:space="preserve">implementation, CAADP has been widely embraced by African countries, technical organizations, and the international development community. The CAADP Partnership has been and will continue to be an informal alliance, benefitting from the common vision that CAADP has created and the ability to </w:t>
      </w:r>
      <w:r w:rsidR="006A5C4C">
        <w:rPr>
          <w:rFonts w:ascii="Times New Roman" w:hAnsi="Times New Roman" w:cs="Times New Roman"/>
          <w:sz w:val="22"/>
          <w:szCs w:val="22"/>
        </w:rPr>
        <w:t xml:space="preserve">act </w:t>
      </w:r>
      <w:r>
        <w:rPr>
          <w:rFonts w:ascii="Times New Roman" w:hAnsi="Times New Roman" w:cs="Times New Roman"/>
          <w:sz w:val="22"/>
          <w:szCs w:val="22"/>
        </w:rPr>
        <w:t>quickly in responding to need and opportunity created by CAADP implementation. The CAADP partnership effectively contributed to improved planning and alignment of national agricultural strategies and investments</w:t>
      </w:r>
      <w:r w:rsidR="0030127F">
        <w:rPr>
          <w:rFonts w:ascii="Times New Roman" w:hAnsi="Times New Roman" w:cs="Times New Roman"/>
          <w:sz w:val="22"/>
          <w:szCs w:val="22"/>
        </w:rPr>
        <w:t xml:space="preserve"> designings</w:t>
      </w:r>
      <w:r>
        <w:rPr>
          <w:rFonts w:ascii="Times New Roman" w:hAnsi="Times New Roman" w:cs="Times New Roman"/>
          <w:sz w:val="22"/>
          <w:szCs w:val="22"/>
        </w:rPr>
        <w:t xml:space="preserve"> with the CAADP vision and framework. The first decade of CAADP resulted in the establishment of a number of </w:t>
      </w:r>
      <w:r w:rsidR="007A6244">
        <w:rPr>
          <w:rFonts w:ascii="Times New Roman" w:hAnsi="Times New Roman" w:cs="Times New Roman"/>
          <w:sz w:val="22"/>
          <w:szCs w:val="22"/>
        </w:rPr>
        <w:t xml:space="preserve">CAADP </w:t>
      </w:r>
      <w:r>
        <w:rPr>
          <w:rFonts w:ascii="Times New Roman" w:hAnsi="Times New Roman" w:cs="Times New Roman"/>
          <w:sz w:val="22"/>
          <w:szCs w:val="22"/>
        </w:rPr>
        <w:t>support services and review processes</w:t>
      </w:r>
      <w:r w:rsidR="007A6244">
        <w:rPr>
          <w:rFonts w:ascii="Times New Roman" w:hAnsi="Times New Roman" w:cs="Times New Roman"/>
          <w:sz w:val="22"/>
          <w:szCs w:val="22"/>
        </w:rPr>
        <w:t xml:space="preserve">. </w:t>
      </w:r>
      <w:r>
        <w:rPr>
          <w:rFonts w:ascii="Times New Roman" w:hAnsi="Times New Roman" w:cs="Times New Roman"/>
          <w:sz w:val="22"/>
          <w:szCs w:val="22"/>
        </w:rPr>
        <w:t xml:space="preserve">At a national and regional level, CAADP Compacts and Investments </w:t>
      </w:r>
      <w:r w:rsidRPr="005F6A49">
        <w:rPr>
          <w:rFonts w:ascii="Times New Roman" w:hAnsi="Times New Roman" w:cs="Times New Roman"/>
          <w:sz w:val="22"/>
          <w:szCs w:val="22"/>
        </w:rPr>
        <w:t>have been established, new structures  have been created to improve coordination of development assistance to agriculture, greater engagement of the private sector and civil society in shaping plans and implementing them has occur</w:t>
      </w:r>
      <w:r w:rsidR="0077145C" w:rsidRPr="005F6A49">
        <w:rPr>
          <w:rFonts w:ascii="Times New Roman" w:hAnsi="Times New Roman" w:cs="Times New Roman"/>
          <w:sz w:val="22"/>
          <w:szCs w:val="22"/>
        </w:rPr>
        <w:t>r</w:t>
      </w:r>
      <w:r w:rsidRPr="005F6A49">
        <w:rPr>
          <w:rFonts w:ascii="Times New Roman" w:hAnsi="Times New Roman" w:cs="Times New Roman"/>
          <w:sz w:val="22"/>
          <w:szCs w:val="22"/>
        </w:rPr>
        <w:t>ed, and global efforts</w:t>
      </w:r>
      <w:r w:rsidR="005F6A49" w:rsidRPr="005F6A49">
        <w:rPr>
          <w:rFonts w:ascii="Times New Roman" w:hAnsi="Times New Roman" w:cs="Times New Roman"/>
          <w:sz w:val="22"/>
          <w:szCs w:val="22"/>
        </w:rPr>
        <w:t xml:space="preserve"> have increasingly aligned with the CAADP framework</w:t>
      </w:r>
      <w:r w:rsidRPr="005F6A49">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D63952" w:rsidRDefault="00D63952" w:rsidP="00AD0A43">
      <w:pPr>
        <w:pStyle w:val="Heading1"/>
        <w:spacing w:before="120" w:after="120" w:line="240" w:lineRule="auto"/>
      </w:pPr>
      <w:bookmarkStart w:id="3" w:name="_Toc358813778"/>
      <w:r>
        <w:t>Why do we Need a Renewed CAADP Partnership: Justification</w:t>
      </w:r>
      <w:bookmarkEnd w:id="3"/>
    </w:p>
    <w:p w:rsidR="001F1F26" w:rsidRDefault="006A5C4C" w:rsidP="00AD0A43">
      <w:pPr>
        <w:pStyle w:val="PlainText"/>
        <w:numPr>
          <w:ilvl w:val="0"/>
          <w:numId w:val="7"/>
        </w:numPr>
        <w:spacing w:before="120" w:after="120"/>
        <w:ind w:left="0" w:firstLine="0"/>
        <w:jc w:val="both"/>
        <w:rPr>
          <w:rFonts w:ascii="Times New Roman" w:hAnsi="Times New Roman" w:cs="Times New Roman"/>
          <w:sz w:val="22"/>
          <w:szCs w:val="22"/>
        </w:rPr>
      </w:pPr>
      <w:r w:rsidRPr="00E01C67">
        <w:rPr>
          <w:rFonts w:ascii="Times New Roman" w:hAnsi="Times New Roman" w:cs="Times New Roman"/>
          <w:sz w:val="22"/>
          <w:szCs w:val="22"/>
        </w:rPr>
        <w:t>CAADP, from the outset, ha</w:t>
      </w:r>
      <w:r w:rsidR="007A6244" w:rsidRPr="00E01C67">
        <w:rPr>
          <w:rFonts w:ascii="Times New Roman" w:hAnsi="Times New Roman" w:cs="Times New Roman"/>
          <w:sz w:val="22"/>
          <w:szCs w:val="22"/>
        </w:rPr>
        <w:t>d</w:t>
      </w:r>
      <w:r w:rsidRPr="00E01C67">
        <w:rPr>
          <w:rFonts w:ascii="Times New Roman" w:hAnsi="Times New Roman" w:cs="Times New Roman"/>
          <w:sz w:val="22"/>
          <w:szCs w:val="22"/>
        </w:rPr>
        <w:t xml:space="preserve"> the support of a wide range of partners – including African institutions at every level, and many development partners outside of Africa.  Th</w:t>
      </w:r>
      <w:r w:rsidR="007A6244" w:rsidRPr="00E01C67">
        <w:rPr>
          <w:rFonts w:ascii="Times New Roman" w:hAnsi="Times New Roman" w:cs="Times New Roman"/>
          <w:sz w:val="22"/>
          <w:szCs w:val="22"/>
        </w:rPr>
        <w:t>is</w:t>
      </w:r>
      <w:r w:rsidRPr="00E01C67">
        <w:rPr>
          <w:rFonts w:ascii="Times New Roman" w:hAnsi="Times New Roman" w:cs="Times New Roman"/>
          <w:sz w:val="22"/>
          <w:szCs w:val="22"/>
        </w:rPr>
        <w:t xml:space="preserve"> partnership has been constructive and remarkably steady despite having been informal in nature, lacking formal mechanisms or statements of respective roles.  However, the effectiveness of the partnership around CAADP may require more formality as CAADP implementation </w:t>
      </w:r>
      <w:r w:rsidR="0030127F">
        <w:rPr>
          <w:rFonts w:ascii="Times New Roman" w:hAnsi="Times New Roman" w:cs="Times New Roman"/>
          <w:sz w:val="22"/>
          <w:szCs w:val="22"/>
        </w:rPr>
        <w:t>e</w:t>
      </w:r>
      <w:r w:rsidR="0030127F" w:rsidRPr="00E01C67">
        <w:rPr>
          <w:rFonts w:ascii="Times New Roman" w:hAnsi="Times New Roman" w:cs="Times New Roman"/>
          <w:sz w:val="22"/>
          <w:szCs w:val="22"/>
        </w:rPr>
        <w:t>volves</w:t>
      </w:r>
      <w:r w:rsidR="007A6244" w:rsidRPr="00E01C67">
        <w:rPr>
          <w:rFonts w:ascii="Times New Roman" w:hAnsi="Times New Roman" w:cs="Times New Roman"/>
          <w:sz w:val="22"/>
          <w:szCs w:val="22"/>
        </w:rPr>
        <w:t>,</w:t>
      </w:r>
      <w:r w:rsidR="0030127F">
        <w:rPr>
          <w:rFonts w:ascii="Times New Roman" w:hAnsi="Times New Roman" w:cs="Times New Roman"/>
          <w:sz w:val="22"/>
          <w:szCs w:val="22"/>
        </w:rPr>
        <w:t xml:space="preserve"> </w:t>
      </w:r>
      <w:r w:rsidR="007A6244" w:rsidRPr="00E01C67">
        <w:rPr>
          <w:rFonts w:ascii="Times New Roman" w:hAnsi="Times New Roman" w:cs="Times New Roman"/>
          <w:sz w:val="22"/>
          <w:szCs w:val="22"/>
        </w:rPr>
        <w:t xml:space="preserve">with </w:t>
      </w:r>
      <w:r w:rsidR="00D63952">
        <w:rPr>
          <w:rFonts w:ascii="Times New Roman" w:hAnsi="Times New Roman" w:cs="Times New Roman"/>
          <w:sz w:val="22"/>
          <w:szCs w:val="22"/>
        </w:rPr>
        <w:t xml:space="preserve">greater ownership from part of agricultural stakeholders, </w:t>
      </w:r>
      <w:r w:rsidRPr="00E01C67">
        <w:rPr>
          <w:rFonts w:ascii="Times New Roman" w:hAnsi="Times New Roman" w:cs="Times New Roman"/>
          <w:sz w:val="22"/>
          <w:szCs w:val="22"/>
        </w:rPr>
        <w:t>greater commitment of resources</w:t>
      </w:r>
      <w:r w:rsidR="0030127F">
        <w:rPr>
          <w:rFonts w:ascii="Times New Roman" w:hAnsi="Times New Roman" w:cs="Times New Roman"/>
          <w:sz w:val="22"/>
          <w:szCs w:val="22"/>
        </w:rPr>
        <w:t>,</w:t>
      </w:r>
      <w:r w:rsidRPr="00E01C67">
        <w:rPr>
          <w:rFonts w:ascii="Times New Roman" w:hAnsi="Times New Roman" w:cs="Times New Roman"/>
          <w:sz w:val="22"/>
          <w:szCs w:val="22"/>
        </w:rPr>
        <w:t xml:space="preserve"> as CAADP turns its attention to policy discussions that touch on complicated and potentially confrontational issues. As these dimensions of CAADP move to the fore, the informality of partnerships around CAADP may </w:t>
      </w:r>
      <w:r w:rsidR="007A6244" w:rsidRPr="00E01C67">
        <w:rPr>
          <w:rFonts w:ascii="Times New Roman" w:hAnsi="Times New Roman" w:cs="Times New Roman"/>
          <w:sz w:val="22"/>
          <w:szCs w:val="22"/>
        </w:rPr>
        <w:t>require new mechanisms to meet</w:t>
      </w:r>
      <w:r w:rsidRPr="00E01C67">
        <w:rPr>
          <w:rFonts w:ascii="Times New Roman" w:hAnsi="Times New Roman" w:cs="Times New Roman"/>
          <w:sz w:val="22"/>
          <w:szCs w:val="22"/>
        </w:rPr>
        <w:t xml:space="preserve"> the shared understanding of roles, responsibilities, accountabilities, and expectations of the various partners.</w:t>
      </w:r>
    </w:p>
    <w:p w:rsidR="00402FB3" w:rsidRDefault="004860FC" w:rsidP="00AD0A43">
      <w:pPr>
        <w:pStyle w:val="PlainText"/>
        <w:numPr>
          <w:ilvl w:val="0"/>
          <w:numId w:val="7"/>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P</w:t>
      </w:r>
      <w:r w:rsidR="00402FB3" w:rsidRPr="004860FC">
        <w:rPr>
          <w:rFonts w:ascii="Times New Roman" w:hAnsi="Times New Roman" w:cs="Times New Roman"/>
          <w:sz w:val="22"/>
          <w:szCs w:val="22"/>
        </w:rPr>
        <w:t>artnerships in CAADP can be defined along two main interrelated components, namely:</w:t>
      </w:r>
    </w:p>
    <w:p w:rsidR="00402FB3" w:rsidRPr="004860FC" w:rsidRDefault="00402FB3" w:rsidP="00AD0A43">
      <w:pPr>
        <w:pStyle w:val="PlainText"/>
        <w:numPr>
          <w:ilvl w:val="0"/>
          <w:numId w:val="41"/>
        </w:numPr>
        <w:spacing w:before="120" w:after="120"/>
        <w:jc w:val="both"/>
        <w:rPr>
          <w:rFonts w:ascii="Times New Roman" w:hAnsi="Times New Roman" w:cs="Times New Roman"/>
          <w:sz w:val="22"/>
          <w:szCs w:val="22"/>
        </w:rPr>
      </w:pPr>
      <w:r w:rsidRPr="004860FC">
        <w:rPr>
          <w:rFonts w:ascii="Times New Roman" w:hAnsi="Times New Roman" w:cs="Times New Roman"/>
          <w:sz w:val="22"/>
          <w:szCs w:val="22"/>
        </w:rPr>
        <w:t>Partnerships and alliances to implement CAADP. This recognises that CAADP implementation is an integral part to implementing the agriculture development programmes. Implementing CAADP is about embracing and applying the principles, values of CAADP in the planning, implementation and review of agriculture development programmes across the whole agriculture value chain. This involves essentially country/community level players and stakeholders who are taking or are responsible for the ultimate decisions and/or actions directly related to resource use/allocation. Whiles, public sector /Government has some special leadership responsibilities and functions, in this regard, CAADP implementation, directly involves private citizens and institutions an civil society.</w:t>
      </w:r>
    </w:p>
    <w:p w:rsidR="00402FB3" w:rsidRPr="004860FC" w:rsidRDefault="00402FB3" w:rsidP="00AD0A43">
      <w:pPr>
        <w:pStyle w:val="PlainText"/>
        <w:numPr>
          <w:ilvl w:val="0"/>
          <w:numId w:val="41"/>
        </w:numPr>
        <w:spacing w:before="120" w:after="120"/>
        <w:jc w:val="both"/>
        <w:rPr>
          <w:rFonts w:ascii="Times New Roman" w:hAnsi="Times New Roman" w:cs="Times New Roman"/>
          <w:sz w:val="22"/>
          <w:szCs w:val="22"/>
        </w:rPr>
      </w:pPr>
      <w:r w:rsidRPr="004860FC">
        <w:rPr>
          <w:rFonts w:ascii="Times New Roman" w:hAnsi="Times New Roman" w:cs="Times New Roman"/>
          <w:sz w:val="22"/>
          <w:szCs w:val="22"/>
        </w:rPr>
        <w:t>Partnerships and alliances for CAADP implementation support. This refers to relationships and collaboration relationships which bring together different institutional mandates, responsibilities and functions which provide support to countries and RECs on CAADP implementation. These include the various structures, platforms and processes which have emerged as part of the systems and mechanisms facilitating collaboration and coordination among the various interests, forging coalitions and communities of views and initiatives on CAADP support. On the specific organisation level, this refers to the mandates and responsibilities of the AUC, the NEPAD Agency and the Regional Economic Communities and the numerous continental, regional African or bilateral and multilateral non-African partners they are collaborating with. CAADP implementation support is catalytic action.</w:t>
      </w:r>
    </w:p>
    <w:p w:rsidR="00402FB3" w:rsidRPr="004860FC" w:rsidRDefault="00402FB3" w:rsidP="00AD0A43">
      <w:pPr>
        <w:pStyle w:val="PlainText"/>
        <w:numPr>
          <w:ilvl w:val="0"/>
          <w:numId w:val="7"/>
        </w:numPr>
        <w:spacing w:before="120" w:after="120"/>
        <w:ind w:left="0" w:firstLine="0"/>
        <w:jc w:val="both"/>
        <w:rPr>
          <w:rFonts w:ascii="Times New Roman" w:hAnsi="Times New Roman" w:cs="Times New Roman"/>
          <w:sz w:val="22"/>
          <w:szCs w:val="22"/>
        </w:rPr>
      </w:pPr>
      <w:r w:rsidRPr="004860FC">
        <w:rPr>
          <w:rFonts w:ascii="Times New Roman" w:hAnsi="Times New Roman" w:cs="Times New Roman"/>
          <w:sz w:val="22"/>
          <w:szCs w:val="22"/>
        </w:rPr>
        <w:t>Partnerships, collaboration and alliances with regard to CAADP implementation is a more complex matter coming at the centre of national level systems involved “ground-level” implementation - from basic social relationships motivated by common vision and shared responsibilities through to pure business engagements. Strengthening partnerships, collaboration and alliances at implementation level remain an integral and on-going/long-term element in CAADP’s transformation objectives.</w:t>
      </w:r>
    </w:p>
    <w:p w:rsidR="00402FB3" w:rsidRPr="004860FC" w:rsidRDefault="00402FB3" w:rsidP="00AD0A43">
      <w:pPr>
        <w:pStyle w:val="PlainText"/>
        <w:numPr>
          <w:ilvl w:val="0"/>
          <w:numId w:val="7"/>
        </w:numPr>
        <w:spacing w:before="120" w:after="120"/>
        <w:ind w:left="0" w:firstLine="0"/>
        <w:jc w:val="both"/>
        <w:rPr>
          <w:rFonts w:ascii="Times New Roman" w:hAnsi="Times New Roman" w:cs="Times New Roman"/>
          <w:sz w:val="22"/>
          <w:szCs w:val="22"/>
        </w:rPr>
      </w:pPr>
      <w:r w:rsidRPr="004860FC">
        <w:rPr>
          <w:rFonts w:ascii="Times New Roman" w:hAnsi="Times New Roman" w:cs="Times New Roman"/>
          <w:sz w:val="22"/>
          <w:szCs w:val="22"/>
        </w:rPr>
        <w:t xml:space="preserve">Therefore, this exercise is dedicated to explore and recommend practical mechanisms and systems to particularly streamline, strengthen and align the partnerships and collaboration on </w:t>
      </w:r>
      <w:r w:rsidRPr="000D1510">
        <w:rPr>
          <w:rFonts w:ascii="Times New Roman" w:hAnsi="Times New Roman" w:cs="Times New Roman"/>
          <w:b/>
          <w:sz w:val="22"/>
          <w:szCs w:val="22"/>
          <w:u w:val="single"/>
        </w:rPr>
        <w:t>CAADP implementation support</w:t>
      </w:r>
      <w:r w:rsidR="00BE033C" w:rsidRPr="00BE033C">
        <w:rPr>
          <w:rFonts w:ascii="Times New Roman" w:hAnsi="Times New Roman" w:cs="Times New Roman"/>
          <w:sz w:val="22"/>
          <w:szCs w:val="22"/>
        </w:rPr>
        <w:t xml:space="preserve">. In the </w:t>
      </w:r>
      <w:r w:rsidR="00BE033C">
        <w:rPr>
          <w:rFonts w:ascii="Times New Roman" w:hAnsi="Times New Roman" w:cs="Times New Roman"/>
          <w:sz w:val="22"/>
          <w:szCs w:val="22"/>
        </w:rPr>
        <w:t>following paragraphs, “CAADP partnership” will designate joint activities between partners aiming at improving the implementation support to CAADP only.</w:t>
      </w:r>
    </w:p>
    <w:p w:rsidR="001F1F26" w:rsidRDefault="00220121" w:rsidP="00AD0A43">
      <w:pPr>
        <w:pStyle w:val="PlainText"/>
        <w:numPr>
          <w:ilvl w:val="0"/>
          <w:numId w:val="7"/>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The "Sustaining CAADP Momentum" </w:t>
      </w:r>
      <w:r w:rsidR="00D93BE2">
        <w:rPr>
          <w:rFonts w:ascii="Times New Roman" w:hAnsi="Times New Roman" w:cs="Times New Roman"/>
          <w:sz w:val="22"/>
          <w:szCs w:val="22"/>
        </w:rPr>
        <w:t>exercise,</w:t>
      </w:r>
      <w:r>
        <w:rPr>
          <w:rFonts w:ascii="Times New Roman" w:hAnsi="Times New Roman" w:cs="Times New Roman"/>
          <w:sz w:val="22"/>
          <w:szCs w:val="22"/>
        </w:rPr>
        <w:t xml:space="preserve"> based on experiences and lessons gained </w:t>
      </w:r>
      <w:r w:rsidR="00D93BE2">
        <w:rPr>
          <w:rFonts w:ascii="Times New Roman" w:hAnsi="Times New Roman" w:cs="Times New Roman"/>
          <w:sz w:val="22"/>
          <w:szCs w:val="22"/>
        </w:rPr>
        <w:t xml:space="preserve">in </w:t>
      </w:r>
      <w:r>
        <w:rPr>
          <w:rFonts w:ascii="Times New Roman" w:hAnsi="Times New Roman" w:cs="Times New Roman"/>
          <w:sz w:val="22"/>
          <w:szCs w:val="22"/>
        </w:rPr>
        <w:t>the last decade, underscore</w:t>
      </w:r>
      <w:r w:rsidR="00D93BE2">
        <w:rPr>
          <w:rFonts w:ascii="Times New Roman" w:hAnsi="Times New Roman" w:cs="Times New Roman"/>
          <w:sz w:val="22"/>
          <w:szCs w:val="22"/>
        </w:rPr>
        <w:t>s</w:t>
      </w:r>
      <w:r>
        <w:rPr>
          <w:rFonts w:ascii="Times New Roman" w:hAnsi="Times New Roman" w:cs="Times New Roman"/>
          <w:sz w:val="22"/>
          <w:szCs w:val="22"/>
        </w:rPr>
        <w:t xml:space="preserve"> the need to strengthen institutions, </w:t>
      </w:r>
      <w:r w:rsidR="00291395">
        <w:rPr>
          <w:rFonts w:ascii="Times New Roman" w:hAnsi="Times New Roman" w:cs="Times New Roman"/>
          <w:sz w:val="22"/>
          <w:szCs w:val="22"/>
        </w:rPr>
        <w:t xml:space="preserve">address political economy measures </w:t>
      </w:r>
      <w:r>
        <w:rPr>
          <w:rFonts w:ascii="Times New Roman" w:hAnsi="Times New Roman" w:cs="Times New Roman"/>
          <w:sz w:val="22"/>
          <w:szCs w:val="22"/>
        </w:rPr>
        <w:t>and</w:t>
      </w:r>
      <w:r w:rsidR="00291395">
        <w:rPr>
          <w:rFonts w:ascii="Times New Roman" w:hAnsi="Times New Roman" w:cs="Times New Roman"/>
          <w:sz w:val="22"/>
          <w:szCs w:val="22"/>
        </w:rPr>
        <w:t xml:space="preserve"> achieve</w:t>
      </w:r>
      <w:r>
        <w:rPr>
          <w:rFonts w:ascii="Times New Roman" w:hAnsi="Times New Roman" w:cs="Times New Roman"/>
          <w:sz w:val="22"/>
          <w:szCs w:val="22"/>
        </w:rPr>
        <w:t xml:space="preserve"> commitments to deliver results and impact.  Looking ahead, the fundamental elements of the CAADP agenda (centered on agriculture, the primary economic enterprise of the vast m</w:t>
      </w:r>
      <w:r w:rsidR="006E0B7B">
        <w:rPr>
          <w:rFonts w:ascii="Times New Roman" w:hAnsi="Times New Roman" w:cs="Times New Roman"/>
          <w:sz w:val="22"/>
          <w:szCs w:val="22"/>
        </w:rPr>
        <w:t>ajority of African</w:t>
      </w:r>
      <w:r w:rsidR="006A5C4C">
        <w:rPr>
          <w:rFonts w:ascii="Times New Roman" w:hAnsi="Times New Roman" w:cs="Times New Roman"/>
          <w:sz w:val="22"/>
          <w:szCs w:val="22"/>
        </w:rPr>
        <w:t xml:space="preserve"> peoples</w:t>
      </w:r>
      <w:r w:rsidR="006E0B7B">
        <w:rPr>
          <w:rFonts w:ascii="Times New Roman" w:hAnsi="Times New Roman" w:cs="Times New Roman"/>
          <w:sz w:val="22"/>
          <w:szCs w:val="22"/>
        </w:rPr>
        <w:t>)</w:t>
      </w:r>
      <w:r w:rsidR="00D93BE2">
        <w:rPr>
          <w:rFonts w:ascii="Times New Roman" w:hAnsi="Times New Roman" w:cs="Times New Roman"/>
          <w:sz w:val="22"/>
          <w:szCs w:val="22"/>
        </w:rPr>
        <w:t xml:space="preserve"> --</w:t>
      </w:r>
      <w:r w:rsidR="006E0B7B">
        <w:rPr>
          <w:rFonts w:ascii="Times New Roman" w:hAnsi="Times New Roman" w:cs="Times New Roman"/>
          <w:sz w:val="22"/>
          <w:szCs w:val="22"/>
        </w:rPr>
        <w:t xml:space="preserve"> and </w:t>
      </w:r>
      <w:r>
        <w:rPr>
          <w:rFonts w:ascii="Times New Roman" w:hAnsi="Times New Roman" w:cs="Times New Roman"/>
          <w:sz w:val="22"/>
          <w:szCs w:val="22"/>
        </w:rPr>
        <w:t>the past success, maturing and evolution of the CAADP agenda</w:t>
      </w:r>
      <w:r w:rsidR="00D93BE2">
        <w:rPr>
          <w:rFonts w:ascii="Times New Roman" w:hAnsi="Times New Roman" w:cs="Times New Roman"/>
          <w:sz w:val="22"/>
          <w:szCs w:val="22"/>
        </w:rPr>
        <w:t xml:space="preserve"> --</w:t>
      </w:r>
      <w:r>
        <w:rPr>
          <w:rFonts w:ascii="Times New Roman" w:hAnsi="Times New Roman" w:cs="Times New Roman"/>
          <w:sz w:val="22"/>
          <w:szCs w:val="22"/>
        </w:rPr>
        <w:t xml:space="preserve"> is likely to be at the center of Africa's political and technical development challenges.   Fundamentally, the political economy of African development is forcing and elevating attention to issues that </w:t>
      </w:r>
      <w:r w:rsidR="00D93BE2">
        <w:rPr>
          <w:rFonts w:ascii="Times New Roman" w:hAnsi="Times New Roman" w:cs="Times New Roman"/>
          <w:sz w:val="22"/>
          <w:szCs w:val="22"/>
        </w:rPr>
        <w:t xml:space="preserve">require </w:t>
      </w:r>
      <w:r>
        <w:rPr>
          <w:rFonts w:ascii="Times New Roman" w:hAnsi="Times New Roman" w:cs="Times New Roman"/>
          <w:sz w:val="22"/>
          <w:szCs w:val="22"/>
        </w:rPr>
        <w:t>agriculture and agricultural</w:t>
      </w:r>
      <w:r w:rsidR="00291395">
        <w:rPr>
          <w:rFonts w:ascii="Times New Roman" w:hAnsi="Times New Roman" w:cs="Times New Roman"/>
          <w:sz w:val="22"/>
          <w:szCs w:val="22"/>
        </w:rPr>
        <w:t xml:space="preserve"> </w:t>
      </w:r>
      <w:r>
        <w:rPr>
          <w:rFonts w:ascii="Times New Roman" w:hAnsi="Times New Roman" w:cs="Times New Roman"/>
          <w:sz w:val="22"/>
          <w:szCs w:val="22"/>
        </w:rPr>
        <w:t>related processes to play a central role in an agricultural-led African transformation.  The resultant effects wil</w:t>
      </w:r>
      <w:r w:rsidR="0077145C">
        <w:rPr>
          <w:rFonts w:ascii="Times New Roman" w:hAnsi="Times New Roman" w:cs="Times New Roman"/>
          <w:sz w:val="22"/>
          <w:szCs w:val="22"/>
        </w:rPr>
        <w:t>l</w:t>
      </w:r>
      <w:r>
        <w:rPr>
          <w:rFonts w:ascii="Times New Roman" w:hAnsi="Times New Roman" w:cs="Times New Roman"/>
          <w:sz w:val="22"/>
          <w:szCs w:val="22"/>
        </w:rPr>
        <w:t xml:space="preserve"> be pressures to make Africa's markets larger and more accessible as a driver for economic growth, through economic integration</w:t>
      </w:r>
    </w:p>
    <w:p w:rsidR="001F1F26" w:rsidRDefault="00220121" w:rsidP="00AD0A43">
      <w:pPr>
        <w:pStyle w:val="PlainText"/>
        <w:numPr>
          <w:ilvl w:val="0"/>
          <w:numId w:val="7"/>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In the decade ahead, building on current and past efforts, the CAADP partnership can anticipate:</w:t>
      </w:r>
    </w:p>
    <w:p w:rsidR="006D6624" w:rsidRDefault="006D6624" w:rsidP="00AD0A43">
      <w:pPr>
        <w:numPr>
          <w:ilvl w:val="1"/>
          <w:numId w:val="9"/>
        </w:numPr>
        <w:spacing w:before="120" w:after="120" w:line="240" w:lineRule="auto"/>
        <w:ind w:left="810"/>
        <w:jc w:val="both"/>
      </w:pPr>
      <w:r>
        <w:rPr>
          <w:rFonts w:ascii="Times New Roman" w:hAnsi="Times New Roman" w:cs="Times New Roman"/>
        </w:rPr>
        <w:t>Increased interest from civil society, farmers organizations and nongovernmental organizations for inclusive development processes, and increasing demand to make this effective.</w:t>
      </w:r>
    </w:p>
    <w:p w:rsidR="006D6624" w:rsidRPr="004860FC" w:rsidRDefault="00220121" w:rsidP="00AD0A43">
      <w:pPr>
        <w:numPr>
          <w:ilvl w:val="1"/>
          <w:numId w:val="9"/>
        </w:numPr>
        <w:spacing w:before="120" w:after="120" w:line="240" w:lineRule="auto"/>
        <w:ind w:left="810"/>
        <w:jc w:val="both"/>
      </w:pPr>
      <w:r>
        <w:rPr>
          <w:rFonts w:ascii="Times New Roman"/>
        </w:rPr>
        <w:t>Increased interest from donors and development partners to align development assistance with country and regional inves</w:t>
      </w:r>
      <w:r w:rsidR="0077145C">
        <w:rPr>
          <w:rFonts w:ascii="Times New Roman"/>
        </w:rPr>
        <w:t>t</w:t>
      </w:r>
      <w:r>
        <w:rPr>
          <w:rFonts w:ascii="Times New Roman"/>
        </w:rPr>
        <w:t>ment plans, and a demand from countries and donors for assistance in determining how to achieve this.</w:t>
      </w:r>
      <w:r w:rsidR="006D6624" w:rsidRPr="006D6624">
        <w:rPr>
          <w:rFonts w:ascii="Times New Roman" w:hAnsi="Times New Roman" w:cs="Times New Roman"/>
        </w:rPr>
        <w:t xml:space="preserve"> </w:t>
      </w:r>
    </w:p>
    <w:p w:rsidR="006D6624" w:rsidRDefault="006D6624" w:rsidP="00AD0A43">
      <w:pPr>
        <w:numPr>
          <w:ilvl w:val="1"/>
          <w:numId w:val="9"/>
        </w:numPr>
        <w:spacing w:before="120" w:after="120" w:line="240" w:lineRule="auto"/>
        <w:ind w:left="810"/>
        <w:jc w:val="both"/>
      </w:pPr>
      <w:r>
        <w:rPr>
          <w:rFonts w:ascii="Times New Roman" w:hAnsi="Times New Roman" w:cs="Times New Roman"/>
        </w:rPr>
        <w:t>Increased interest from the private sector in investing in African agriculture, and associated calls for assistance to facilitate this.</w:t>
      </w:r>
    </w:p>
    <w:p w:rsidR="001F1F26" w:rsidRDefault="00220121" w:rsidP="00AD0A43">
      <w:pPr>
        <w:numPr>
          <w:ilvl w:val="1"/>
          <w:numId w:val="9"/>
        </w:numPr>
        <w:spacing w:before="120" w:after="120" w:line="240" w:lineRule="auto"/>
        <w:ind w:left="810"/>
        <w:jc w:val="both"/>
      </w:pPr>
      <w:r>
        <w:rPr>
          <w:rFonts w:ascii="Times New Roman" w:hAnsi="Times New Roman" w:cs="Times New Roman"/>
        </w:rPr>
        <w:t>Increased attention to and concern for results, performance, mutual accountability and peer review, from African Member States, donors, international financial institutions and multiple development partners, that creates inclusive review processes, and increases the effectiveness of development assistance.</w:t>
      </w:r>
    </w:p>
    <w:p w:rsidR="001F1F26" w:rsidRDefault="00220121" w:rsidP="00AD0A43">
      <w:pPr>
        <w:numPr>
          <w:ilvl w:val="1"/>
          <w:numId w:val="9"/>
        </w:numPr>
        <w:spacing w:before="120" w:after="120" w:line="240" w:lineRule="auto"/>
        <w:ind w:left="810"/>
        <w:jc w:val="both"/>
      </w:pPr>
      <w:r>
        <w:rPr>
          <w:rFonts w:ascii="Times New Roman" w:hAnsi="Times New Roman" w:cs="Times New Roman"/>
        </w:rPr>
        <w:t xml:space="preserve">A demand for assistance and guidance for a </w:t>
      </w:r>
      <w:r w:rsidR="005F2563">
        <w:rPr>
          <w:rFonts w:ascii="Times New Roman" w:hAnsi="Times New Roman" w:cs="Times New Roman"/>
        </w:rPr>
        <w:t>deeper achievement</w:t>
      </w:r>
      <w:r>
        <w:rPr>
          <w:rFonts w:ascii="Times New Roman" w:hAnsi="Times New Roman" w:cs="Times New Roman"/>
        </w:rPr>
        <w:t xml:space="preserve"> of CAADP National Agriculture and Food Security Investment Plans, to sustain progress in achieving the CAADP goals.  </w:t>
      </w:r>
    </w:p>
    <w:p w:rsidR="001F1F26" w:rsidRDefault="00220121" w:rsidP="00AD0A43">
      <w:pPr>
        <w:numPr>
          <w:ilvl w:val="1"/>
          <w:numId w:val="9"/>
        </w:numPr>
        <w:spacing w:before="120" w:after="120" w:line="240" w:lineRule="auto"/>
        <w:ind w:left="810"/>
        <w:jc w:val="both"/>
      </w:pPr>
      <w:r>
        <w:rPr>
          <w:rFonts w:ascii="Times New Roman" w:hAnsi="Times New Roman" w:cs="Times New Roman"/>
        </w:rPr>
        <w:t>A call for stronger data systems to underpin CAADP plans and processes.</w:t>
      </w:r>
    </w:p>
    <w:p w:rsidR="005F2563" w:rsidRPr="005F2563" w:rsidRDefault="00220121" w:rsidP="00AD0A43">
      <w:pPr>
        <w:numPr>
          <w:ilvl w:val="1"/>
          <w:numId w:val="9"/>
        </w:numPr>
        <w:spacing w:before="120" w:after="120" w:line="240" w:lineRule="auto"/>
        <w:ind w:left="810"/>
        <w:jc w:val="both"/>
      </w:pPr>
      <w:r>
        <w:rPr>
          <w:rFonts w:ascii="Times New Roman" w:hAnsi="Times New Roman" w:cs="Times New Roman"/>
        </w:rPr>
        <w:t>Significant interest and pressure to respond to the major technical and political challenges to enable science based solutions to increasing productivity, adapting to climate change, agricultural trade, chronic vulnerability especially in the vast drylands of Africa, forest and land management, and a host of other technical challenges to sustained performance of the agricultural ecosystems in Africa.</w:t>
      </w:r>
    </w:p>
    <w:p w:rsidR="00123202" w:rsidRDefault="00220121" w:rsidP="00AD0A43">
      <w:pPr>
        <w:pStyle w:val="PlainText"/>
        <w:numPr>
          <w:ilvl w:val="0"/>
          <w:numId w:val="7"/>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The demands, challenges and prospective opportunities of the CAADP partnership are substantial and expected to be complex.   The current CAADP Partnership and affiliated groups and/or </w:t>
      </w:r>
      <w:r w:rsidR="0099369D">
        <w:rPr>
          <w:rFonts w:ascii="Times New Roman" w:hAnsi="Times New Roman" w:cs="Times New Roman"/>
          <w:sz w:val="22"/>
          <w:szCs w:val="22"/>
        </w:rPr>
        <w:t>organizations and</w:t>
      </w:r>
      <w:r>
        <w:rPr>
          <w:rFonts w:ascii="Times New Roman" w:hAnsi="Times New Roman" w:cs="Times New Roman"/>
          <w:sz w:val="22"/>
          <w:szCs w:val="22"/>
        </w:rPr>
        <w:t xml:space="preserve"> processes are not sufficiently strong to handle the growing expectations.</w:t>
      </w:r>
      <w:r w:rsidR="001C39B6">
        <w:rPr>
          <w:rFonts w:ascii="Times New Roman" w:hAnsi="Times New Roman" w:cs="Times New Roman"/>
          <w:sz w:val="22"/>
          <w:szCs w:val="22"/>
        </w:rPr>
        <w:t xml:space="preserve">At the same time, institutional capacities of some partners have strengthened and responsabilities increased accordingly. </w:t>
      </w:r>
      <w:r w:rsidR="00477789">
        <w:rPr>
          <w:rFonts w:ascii="Times New Roman" w:hAnsi="Times New Roman" w:cs="Times New Roman"/>
          <w:sz w:val="22"/>
          <w:szCs w:val="22"/>
        </w:rPr>
        <w:t xml:space="preserve">Fields of competency have moved with empowerment adquired thanks to partnering. Legitimacy of ownership and leadership of African partners has increased obliging to redefine the scope and fields of cooperation and of emulation if not competition.  </w:t>
      </w:r>
      <w:r>
        <w:rPr>
          <w:rFonts w:ascii="Times New Roman" w:hAnsi="Times New Roman" w:cs="Times New Roman"/>
          <w:sz w:val="22"/>
          <w:szCs w:val="22"/>
        </w:rPr>
        <w:t xml:space="preserve"> This calls for a refinement, formalizing and focusing of the CAADP Partnership to shape and share a common understanding of expectations, which call for putting in place its principles, priorities, roles, as well as modalities for implementation and reporting.  </w:t>
      </w:r>
    </w:p>
    <w:p w:rsidR="001F1F26" w:rsidRDefault="00220121" w:rsidP="00AD0A43">
      <w:pPr>
        <w:pStyle w:val="Heading1"/>
        <w:spacing w:before="120" w:after="120" w:line="240" w:lineRule="auto"/>
      </w:pPr>
      <w:bookmarkStart w:id="4" w:name="_Toc358813779"/>
      <w:r w:rsidRPr="00912C47">
        <w:t>The CAADP Partnership</w:t>
      </w:r>
      <w:bookmarkEnd w:id="4"/>
    </w:p>
    <w:p w:rsidR="001F1F26" w:rsidRPr="00B22235" w:rsidRDefault="00220121" w:rsidP="00AD0A43">
      <w:pPr>
        <w:pStyle w:val="PlainText"/>
        <w:numPr>
          <w:ilvl w:val="0"/>
          <w:numId w:val="7"/>
        </w:numPr>
        <w:spacing w:before="120" w:after="120"/>
        <w:ind w:left="0" w:firstLine="0"/>
        <w:jc w:val="both"/>
        <w:rPr>
          <w:rFonts w:ascii="Times New Roman" w:hAnsi="Times New Roman" w:cs="Times New Roman"/>
          <w:sz w:val="22"/>
          <w:szCs w:val="22"/>
        </w:rPr>
      </w:pPr>
      <w:r w:rsidRPr="00B22235">
        <w:rPr>
          <w:rFonts w:ascii="Times New Roman" w:hAnsi="Times New Roman" w:cs="Times New Roman"/>
          <w:sz w:val="22"/>
          <w:szCs w:val="22"/>
        </w:rPr>
        <w:t>The purpose of this framework agreement is to set out the parameters and commitments of a CAADP Partnership, operating at the continental</w:t>
      </w:r>
      <w:r w:rsidR="00331DB7" w:rsidRPr="00B22235">
        <w:rPr>
          <w:rFonts w:ascii="Times New Roman" w:hAnsi="Times New Roman" w:cs="Times New Roman"/>
          <w:sz w:val="22"/>
          <w:szCs w:val="22"/>
        </w:rPr>
        <w:t>, regional and country</w:t>
      </w:r>
      <w:r w:rsidRPr="00B22235">
        <w:rPr>
          <w:rFonts w:ascii="Times New Roman" w:hAnsi="Times New Roman" w:cs="Times New Roman"/>
          <w:sz w:val="22"/>
          <w:szCs w:val="22"/>
        </w:rPr>
        <w:t xml:space="preserve"> level, to bring together African organizations,  public and private commercial and not for </w:t>
      </w:r>
      <w:r w:rsidR="006A5C4C" w:rsidRPr="00B22235">
        <w:rPr>
          <w:rFonts w:ascii="Times New Roman" w:hAnsi="Times New Roman" w:cs="Times New Roman"/>
          <w:sz w:val="22"/>
          <w:szCs w:val="22"/>
        </w:rPr>
        <w:t xml:space="preserve">profit </w:t>
      </w:r>
      <w:r w:rsidR="00331DB7" w:rsidRPr="00B22235">
        <w:rPr>
          <w:rFonts w:ascii="Times New Roman" w:hAnsi="Times New Roman" w:cs="Times New Roman"/>
          <w:sz w:val="22"/>
          <w:szCs w:val="22"/>
        </w:rPr>
        <w:t>organizations</w:t>
      </w:r>
      <w:r w:rsidR="00B74078" w:rsidRPr="00B22235">
        <w:rPr>
          <w:rFonts w:ascii="Times New Roman" w:hAnsi="Times New Roman" w:cs="Times New Roman"/>
          <w:sz w:val="22"/>
          <w:szCs w:val="22"/>
        </w:rPr>
        <w:t xml:space="preserve">, development agencies and global centers of excellence </w:t>
      </w:r>
      <w:r w:rsidRPr="00B22235">
        <w:rPr>
          <w:rFonts w:ascii="Times New Roman" w:hAnsi="Times New Roman" w:cs="Times New Roman"/>
          <w:sz w:val="22"/>
          <w:szCs w:val="22"/>
        </w:rPr>
        <w:t xml:space="preserve"> to coordinate and align resources and agendas to achieve the ambitious goals and targets set out in CAADP</w:t>
      </w:r>
      <w:r w:rsidR="00D450E1" w:rsidRPr="00B22235">
        <w:rPr>
          <w:rFonts w:ascii="Times New Roman" w:hAnsi="Times New Roman" w:cs="Times New Roman"/>
          <w:sz w:val="22"/>
          <w:szCs w:val="22"/>
        </w:rPr>
        <w:t xml:space="preserve"> in different formats </w:t>
      </w:r>
      <w:r w:rsidR="00C63A11" w:rsidRPr="00B22235">
        <w:rPr>
          <w:rFonts w:ascii="Times New Roman" w:hAnsi="Times New Roman" w:cs="Times New Roman"/>
          <w:sz w:val="22"/>
          <w:szCs w:val="22"/>
        </w:rPr>
        <w:t>and configurations</w:t>
      </w:r>
      <w:r w:rsidR="000D1510" w:rsidRPr="00B22235">
        <w:rPr>
          <w:rFonts w:ascii="Times New Roman" w:hAnsi="Times New Roman" w:cs="Times New Roman"/>
          <w:sz w:val="22"/>
          <w:szCs w:val="22"/>
        </w:rPr>
        <w:t xml:space="preserve"> </w:t>
      </w:r>
      <w:r w:rsidR="00D450E1" w:rsidRPr="00B22235">
        <w:rPr>
          <w:rFonts w:ascii="Times New Roman" w:hAnsi="Times New Roman" w:cs="Times New Roman"/>
          <w:sz w:val="22"/>
          <w:szCs w:val="22"/>
        </w:rPr>
        <w:t>adapted to the specific conditions and to the specific purpose of the partnership.</w:t>
      </w:r>
      <w:r w:rsidRPr="00B22235">
        <w:rPr>
          <w:rFonts w:ascii="Times New Roman" w:hAnsi="Times New Roman" w:cs="Times New Roman"/>
          <w:sz w:val="22"/>
          <w:szCs w:val="22"/>
        </w:rPr>
        <w:t xml:space="preserve"> This framework agreement builds on the country and regional CAADP compacts and investment plans that serve as a foundation to focus and guide the actions, services and assistance of this CAADP partnership</w:t>
      </w:r>
      <w:r w:rsidR="003B7E54" w:rsidRPr="00B22235">
        <w:rPr>
          <w:rFonts w:ascii="Times New Roman" w:hAnsi="Times New Roman" w:cs="Times New Roman"/>
          <w:sz w:val="22"/>
          <w:szCs w:val="22"/>
        </w:rPr>
        <w:t>. Since each constituency</w:t>
      </w:r>
      <w:r w:rsidR="00C63A11" w:rsidRPr="00B22235">
        <w:rPr>
          <w:rFonts w:ascii="Times New Roman" w:hAnsi="Times New Roman" w:cs="Times New Roman"/>
          <w:sz w:val="22"/>
          <w:szCs w:val="22"/>
        </w:rPr>
        <w:t xml:space="preserve"> keeps its own prerogatives linked to specific responsabilities in the implementation of the CAADP, the partnership of different entities cannot be assessed according to the failures or successes of one of its members.</w:t>
      </w:r>
      <w:r w:rsidR="003B7E54" w:rsidRPr="00B22235">
        <w:rPr>
          <w:rFonts w:ascii="Times New Roman" w:hAnsi="Times New Roman" w:cs="Times New Roman"/>
          <w:sz w:val="22"/>
          <w:szCs w:val="22"/>
        </w:rPr>
        <w:t xml:space="preserve"> </w:t>
      </w:r>
    </w:p>
    <w:p w:rsidR="001F1F26" w:rsidRDefault="00220121" w:rsidP="00AD0A43">
      <w:pPr>
        <w:pStyle w:val="PlainText"/>
        <w:numPr>
          <w:ilvl w:val="0"/>
          <w:numId w:val="7"/>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This partnership agreement is intended to:</w:t>
      </w:r>
    </w:p>
    <w:p w:rsidR="001F1F26" w:rsidRDefault="00220121" w:rsidP="00AD0A43">
      <w:pPr>
        <w:numPr>
          <w:ilvl w:val="0"/>
          <w:numId w:val="43"/>
        </w:numPr>
        <w:tabs>
          <w:tab w:val="left" w:pos="1260"/>
        </w:tabs>
        <w:spacing w:before="120" w:after="120" w:line="240" w:lineRule="auto"/>
        <w:jc w:val="both"/>
      </w:pPr>
      <w:r>
        <w:rPr>
          <w:rFonts w:ascii="Times New Roman" w:hAnsi="Times New Roman" w:cs="Times New Roman"/>
        </w:rPr>
        <w:t>Clarify joint goals, objectives and targets of the partnership</w:t>
      </w:r>
      <w:r w:rsidR="00C63A11">
        <w:rPr>
          <w:rFonts w:ascii="Times New Roman" w:hAnsi="Times New Roman" w:cs="Times New Roman"/>
        </w:rPr>
        <w:t xml:space="preserve"> (and not of its particular participating constituencies)</w:t>
      </w:r>
      <w:r>
        <w:rPr>
          <w:rFonts w:ascii="Times New Roman" w:hAnsi="Times New Roman" w:cs="Times New Roman"/>
        </w:rPr>
        <w:t>;</w:t>
      </w:r>
    </w:p>
    <w:p w:rsidR="001F1F26" w:rsidRDefault="00220121" w:rsidP="00AD0A43">
      <w:pPr>
        <w:numPr>
          <w:ilvl w:val="0"/>
          <w:numId w:val="43"/>
        </w:numPr>
        <w:tabs>
          <w:tab w:val="left" w:pos="1260"/>
        </w:tabs>
        <w:spacing w:before="120" w:after="120" w:line="240" w:lineRule="auto"/>
        <w:jc w:val="both"/>
      </w:pPr>
      <w:r>
        <w:rPr>
          <w:rFonts w:ascii="Times New Roman" w:hAnsi="Times New Roman" w:cs="Times New Roman"/>
        </w:rPr>
        <w:t>Clarify who are parties (partners) to this partnership</w:t>
      </w:r>
      <w:r w:rsidR="00C63A11">
        <w:rPr>
          <w:rFonts w:ascii="Times New Roman" w:hAnsi="Times New Roman" w:cs="Times New Roman"/>
        </w:rPr>
        <w:t xml:space="preserve"> according to specific goals</w:t>
      </w:r>
      <w:r>
        <w:rPr>
          <w:rFonts w:ascii="Times New Roman" w:hAnsi="Times New Roman" w:cs="Times New Roman"/>
        </w:rPr>
        <w:t>;</w:t>
      </w:r>
    </w:p>
    <w:p w:rsidR="001F1F26" w:rsidRDefault="00220121" w:rsidP="00AD0A43">
      <w:pPr>
        <w:numPr>
          <w:ilvl w:val="0"/>
          <w:numId w:val="43"/>
        </w:numPr>
        <w:tabs>
          <w:tab w:val="left" w:pos="1260"/>
        </w:tabs>
        <w:spacing w:before="120" w:after="120" w:line="240" w:lineRule="auto"/>
        <w:jc w:val="both"/>
      </w:pPr>
      <w:r>
        <w:rPr>
          <w:rFonts w:ascii="Times New Roman" w:hAnsi="Times New Roman" w:cs="Times New Roman"/>
        </w:rPr>
        <w:t>Define roles and responsibilities of the partners to the agreements;</w:t>
      </w:r>
    </w:p>
    <w:p w:rsidR="001F1F26" w:rsidRDefault="00220121" w:rsidP="00AD0A43">
      <w:pPr>
        <w:numPr>
          <w:ilvl w:val="0"/>
          <w:numId w:val="43"/>
        </w:numPr>
        <w:tabs>
          <w:tab w:val="left" w:pos="1260"/>
        </w:tabs>
        <w:spacing w:before="120" w:after="120" w:line="240" w:lineRule="auto"/>
        <w:jc w:val="both"/>
      </w:pPr>
      <w:r>
        <w:rPr>
          <w:rFonts w:ascii="Times New Roman" w:hAnsi="Times New Roman" w:cs="Times New Roman"/>
        </w:rPr>
        <w:t>Define the modalities that will be used to support and facilitate the implementation of the joint actions of this partnership;</w:t>
      </w:r>
    </w:p>
    <w:p w:rsidR="001F1F26" w:rsidRDefault="00220121" w:rsidP="00AD0A43">
      <w:pPr>
        <w:numPr>
          <w:ilvl w:val="0"/>
          <w:numId w:val="43"/>
        </w:numPr>
        <w:tabs>
          <w:tab w:val="left" w:pos="1260"/>
        </w:tabs>
        <w:spacing w:before="120" w:after="120" w:line="240" w:lineRule="auto"/>
        <w:jc w:val="both"/>
        <w:rPr>
          <w:rFonts w:ascii="Times New Roman" w:hAnsi="Times New Roman" w:cs="Times New Roman"/>
          <w:i/>
        </w:rPr>
      </w:pPr>
      <w:r>
        <w:rPr>
          <w:rFonts w:ascii="Times New Roman" w:hAnsi="Times New Roman" w:cs="Times New Roman"/>
        </w:rPr>
        <w:t>Define a common agenda and its expected outcomes of the partnership</w:t>
      </w:r>
      <w:r w:rsidR="00C63A11">
        <w:rPr>
          <w:rFonts w:ascii="Times New Roman" w:hAnsi="Times New Roman" w:cs="Times New Roman"/>
        </w:rPr>
        <w:t xml:space="preserve"> including accountability schemes</w:t>
      </w:r>
      <w:r>
        <w:rPr>
          <w:rFonts w:ascii="Times New Roman" w:hAnsi="Times New Roman" w:cs="Times New Roman"/>
        </w:rPr>
        <w:t>;</w:t>
      </w:r>
      <w:r w:rsidR="00C63A11" w:rsidDel="00C63A11">
        <w:rPr>
          <w:rFonts w:ascii="Times New Roman" w:hAnsi="Times New Roman" w:cs="Times New Roman"/>
        </w:rPr>
        <w:t xml:space="preserve"> </w:t>
      </w:r>
      <w:r>
        <w:rPr>
          <w:rFonts w:ascii="Times New Roman" w:hAnsi="Times New Roman" w:cs="Times New Roman"/>
        </w:rPr>
        <w:t>This CAADP partnership framework agreement is intended to lay the foundation for cooperation among CAADP stakeholders for the next decade. This framework agreement will be in force for the 2013 – 2023</w:t>
      </w:r>
      <w:r w:rsidR="00EF64EC">
        <w:rPr>
          <w:rFonts w:ascii="Times New Roman" w:hAnsi="Times New Roman" w:cs="Times New Roman"/>
        </w:rPr>
        <w:t>period</w:t>
      </w:r>
      <w:r>
        <w:rPr>
          <w:rFonts w:ascii="Times New Roman" w:hAnsi="Times New Roman" w:cs="Times New Roman"/>
        </w:rPr>
        <w:t xml:space="preserve">.  It will be reviewed regularly.  </w:t>
      </w:r>
    </w:p>
    <w:p w:rsidR="001F1F26" w:rsidRDefault="00220121" w:rsidP="00AD0A43">
      <w:pPr>
        <w:pStyle w:val="PlainText"/>
        <w:numPr>
          <w:ilvl w:val="0"/>
          <w:numId w:val="7"/>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The Mission of this partnership is to ensure the quality, content, support and implementation of country and regional plans receive the support that they need if they are to effectively achieve the goals and targets set out by African leaders on CAADP. It will work to deliver on this mission by setting up joint efforts to take on the following functions</w:t>
      </w:r>
      <w:r w:rsidR="003C61DE">
        <w:rPr>
          <w:rFonts w:ascii="Times New Roman" w:hAnsi="Times New Roman" w:cs="Times New Roman"/>
          <w:sz w:val="22"/>
          <w:szCs w:val="22"/>
        </w:rPr>
        <w:t>:</w:t>
      </w:r>
    </w:p>
    <w:p w:rsidR="001F1F26" w:rsidRPr="00AD0A43" w:rsidRDefault="00220121" w:rsidP="00AD0A43">
      <w:pPr>
        <w:numPr>
          <w:ilvl w:val="0"/>
          <w:numId w:val="43"/>
        </w:numPr>
        <w:tabs>
          <w:tab w:val="left" w:pos="1260"/>
        </w:tabs>
        <w:spacing w:before="120" w:after="120" w:line="240" w:lineRule="auto"/>
        <w:jc w:val="both"/>
        <w:rPr>
          <w:rFonts w:ascii="Times New Roman" w:hAnsi="Times New Roman" w:cs="Times New Roman"/>
        </w:rPr>
      </w:pPr>
      <w:r>
        <w:rPr>
          <w:rFonts w:ascii="Times New Roman" w:hAnsi="Times New Roman" w:cs="Times New Roman"/>
        </w:rPr>
        <w:t>Co-</w:t>
      </w:r>
      <w:r w:rsidR="006A5C4C">
        <w:rPr>
          <w:rFonts w:ascii="Times New Roman" w:hAnsi="Times New Roman" w:cs="Times New Roman"/>
        </w:rPr>
        <w:t>s</w:t>
      </w:r>
      <w:r>
        <w:rPr>
          <w:rFonts w:ascii="Times New Roman" w:hAnsi="Times New Roman" w:cs="Times New Roman"/>
        </w:rPr>
        <w:t>ponsoring consultation</w:t>
      </w:r>
      <w:r w:rsidR="00996597">
        <w:rPr>
          <w:rFonts w:ascii="Times New Roman" w:hAnsi="Times New Roman" w:cs="Times New Roman"/>
        </w:rPr>
        <w:t>s</w:t>
      </w:r>
      <w:r>
        <w:rPr>
          <w:rFonts w:ascii="Times New Roman" w:hAnsi="Times New Roman" w:cs="Times New Roman"/>
        </w:rPr>
        <w:t xml:space="preserve"> to review progress on the CAADP agenda, coordinate support services at the continental level, and share best practices emerging from country and regional implementation of CAADP.</w:t>
      </w:r>
    </w:p>
    <w:p w:rsidR="001F1F26" w:rsidRPr="00AD0A43" w:rsidRDefault="00220121" w:rsidP="00AD0A43">
      <w:pPr>
        <w:numPr>
          <w:ilvl w:val="0"/>
          <w:numId w:val="43"/>
        </w:numPr>
        <w:tabs>
          <w:tab w:val="left" w:pos="1260"/>
        </w:tabs>
        <w:spacing w:before="120" w:after="120" w:line="240" w:lineRule="auto"/>
        <w:jc w:val="both"/>
        <w:rPr>
          <w:rFonts w:ascii="Times New Roman" w:hAnsi="Times New Roman" w:cs="Times New Roman"/>
        </w:rPr>
      </w:pPr>
      <w:r>
        <w:rPr>
          <w:rFonts w:ascii="Times New Roman" w:hAnsi="Times New Roman" w:cs="Times New Roman"/>
        </w:rPr>
        <w:t xml:space="preserve">Strengthen the leadership capacity of African institutions to coordinate, develop alliances, manage strategic processes,  and </w:t>
      </w:r>
      <w:r w:rsidR="006E0B7B">
        <w:rPr>
          <w:rFonts w:ascii="Times New Roman" w:hAnsi="Times New Roman" w:cs="Times New Roman"/>
        </w:rPr>
        <w:t xml:space="preserve">mobilize the required expertise locally and globally to </w:t>
      </w:r>
      <w:r>
        <w:rPr>
          <w:rFonts w:ascii="Times New Roman" w:hAnsi="Times New Roman" w:cs="Times New Roman"/>
        </w:rPr>
        <w:t xml:space="preserve">provide technical support to countries on technically sophisticated agendas that enable Africa to move the comprehensive CAADP agenda in a coherent manner. </w:t>
      </w:r>
    </w:p>
    <w:p w:rsidR="001F1F26" w:rsidRPr="00AD0A43" w:rsidRDefault="00220121" w:rsidP="00AD0A43">
      <w:pPr>
        <w:numPr>
          <w:ilvl w:val="0"/>
          <w:numId w:val="43"/>
        </w:numPr>
        <w:tabs>
          <w:tab w:val="left" w:pos="1260"/>
        </w:tabs>
        <w:spacing w:before="120" w:after="120" w:line="240" w:lineRule="auto"/>
        <w:jc w:val="both"/>
        <w:rPr>
          <w:rFonts w:ascii="Times New Roman" w:hAnsi="Times New Roman" w:cs="Times New Roman"/>
        </w:rPr>
      </w:pPr>
      <w:r>
        <w:rPr>
          <w:rFonts w:ascii="Times New Roman" w:hAnsi="Times New Roman" w:cs="Times New Roman"/>
        </w:rPr>
        <w:t xml:space="preserve">Establish continental level fora and working groups (communities of practice) to </w:t>
      </w:r>
      <w:r w:rsidR="00B74078">
        <w:rPr>
          <w:rFonts w:ascii="Times New Roman" w:hAnsi="Times New Roman" w:cs="Times New Roman"/>
        </w:rPr>
        <w:t xml:space="preserve">take stock  of experiences and share best practices in the implementation of </w:t>
      </w:r>
      <w:r>
        <w:rPr>
          <w:rFonts w:ascii="Times New Roman" w:hAnsi="Times New Roman" w:cs="Times New Roman"/>
        </w:rPr>
        <w:t>program</w:t>
      </w:r>
      <w:r w:rsidR="00B74078">
        <w:rPr>
          <w:rFonts w:ascii="Times New Roman" w:hAnsi="Times New Roman" w:cs="Times New Roman"/>
        </w:rPr>
        <w:t>mes</w:t>
      </w:r>
      <w:r>
        <w:rPr>
          <w:rFonts w:ascii="Times New Roman" w:hAnsi="Times New Roman" w:cs="Times New Roman"/>
        </w:rPr>
        <w:t>, institutional change and policy priorities.</w:t>
      </w:r>
    </w:p>
    <w:p w:rsidR="001F1F26" w:rsidRPr="00AD0A43" w:rsidRDefault="00220121" w:rsidP="00AD0A43">
      <w:pPr>
        <w:numPr>
          <w:ilvl w:val="0"/>
          <w:numId w:val="43"/>
        </w:numPr>
        <w:tabs>
          <w:tab w:val="left" w:pos="1260"/>
        </w:tabs>
        <w:spacing w:before="120" w:after="120" w:line="240" w:lineRule="auto"/>
        <w:jc w:val="both"/>
        <w:rPr>
          <w:rFonts w:ascii="Times New Roman" w:hAnsi="Times New Roman" w:cs="Times New Roman"/>
        </w:rPr>
      </w:pPr>
      <w:r w:rsidRPr="00996597">
        <w:rPr>
          <w:rFonts w:ascii="Times New Roman" w:hAnsi="Times New Roman" w:cs="Times New Roman"/>
        </w:rPr>
        <w:t>Support and strengthen systems for mutual accountability of CAADP</w:t>
      </w:r>
      <w:r w:rsidR="00996597" w:rsidRPr="00996597">
        <w:rPr>
          <w:rFonts w:ascii="Times New Roman" w:hAnsi="Times New Roman" w:cs="Times New Roman"/>
        </w:rPr>
        <w:t>,</w:t>
      </w:r>
      <w:r w:rsidRPr="00996597">
        <w:rPr>
          <w:rFonts w:ascii="Times New Roman" w:hAnsi="Times New Roman" w:cs="Times New Roman"/>
        </w:rPr>
        <w:t xml:space="preserve"> Jointly sponsor analysis and case studies to shape and validate CAADP approaches, and assess impact.</w:t>
      </w:r>
    </w:p>
    <w:p w:rsidR="001F1F26" w:rsidRDefault="00220121" w:rsidP="00AD0A43">
      <w:pPr>
        <w:numPr>
          <w:ilvl w:val="0"/>
          <w:numId w:val="43"/>
        </w:numPr>
        <w:tabs>
          <w:tab w:val="left" w:pos="1260"/>
        </w:tabs>
        <w:spacing w:before="120" w:after="120" w:line="240" w:lineRule="auto"/>
        <w:jc w:val="both"/>
      </w:pPr>
      <w:r>
        <w:rPr>
          <w:rFonts w:ascii="Times New Roman" w:hAnsi="Times New Roman" w:cs="Times New Roman"/>
        </w:rPr>
        <w:t xml:space="preserve">Increase attention to and build support for sustained investment in agriculture, food security and nutrition in Africa to reduce poverty and hunger.   </w:t>
      </w:r>
    </w:p>
    <w:p w:rsidR="00996597" w:rsidRDefault="00996597" w:rsidP="00AD0A43">
      <w:pPr>
        <w:pStyle w:val="PlainText"/>
        <w:numPr>
          <w:ilvl w:val="0"/>
          <w:numId w:val="7"/>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At the continental level the partnership will materialize in three main events: the CAADP partnership platform with all stakeholders (once a year), the CAADP business meeting (twice a year) between continental, regional constituencies and international partners and CAADP continental consultation meeting (twice a year) with AUC-NEPAD, RECs and corresponding Farmer organizations</w:t>
      </w:r>
    </w:p>
    <w:p w:rsidR="00996597" w:rsidRDefault="00996597" w:rsidP="00AD0A43">
      <w:pPr>
        <w:pStyle w:val="PlainText"/>
        <w:numPr>
          <w:ilvl w:val="0"/>
          <w:numId w:val="11"/>
        </w:numPr>
        <w:spacing w:before="120" w:after="120"/>
        <w:jc w:val="both"/>
        <w:rPr>
          <w:rFonts w:ascii="Times New Roman" w:hAnsi="Times New Roman" w:cs="Times New Roman"/>
          <w:sz w:val="22"/>
          <w:szCs w:val="22"/>
        </w:rPr>
      </w:pPr>
      <w:r>
        <w:rPr>
          <w:rFonts w:ascii="Times New Roman" w:hAnsi="Times New Roman" w:cs="Times New Roman"/>
          <w:sz w:val="22"/>
          <w:szCs w:val="22"/>
        </w:rPr>
        <w:t>At the RECs level, partnership will be undertaken withi</w:t>
      </w:r>
      <w:r w:rsidR="008B3025">
        <w:rPr>
          <w:rFonts w:ascii="Times New Roman" w:hAnsi="Times New Roman" w:cs="Times New Roman"/>
          <w:sz w:val="22"/>
          <w:szCs w:val="22"/>
        </w:rPr>
        <w:t>n</w:t>
      </w:r>
      <w:r>
        <w:rPr>
          <w:rFonts w:ascii="Times New Roman" w:hAnsi="Times New Roman" w:cs="Times New Roman"/>
          <w:sz w:val="22"/>
          <w:szCs w:val="22"/>
        </w:rPr>
        <w:t xml:space="preserve"> the framework of the statutary consultations processes and ad’hoc</w:t>
      </w:r>
      <w:r w:rsidR="00006892">
        <w:rPr>
          <w:rFonts w:ascii="Times New Roman" w:hAnsi="Times New Roman" w:cs="Times New Roman"/>
          <w:sz w:val="22"/>
          <w:szCs w:val="22"/>
        </w:rPr>
        <w:t xml:space="preserve"> consultative bodies.</w:t>
      </w:r>
    </w:p>
    <w:p w:rsidR="001F1F26" w:rsidRDefault="00220121" w:rsidP="00AD0A43">
      <w:pPr>
        <w:pStyle w:val="Heading1"/>
        <w:spacing w:before="120" w:after="120" w:line="240" w:lineRule="auto"/>
      </w:pPr>
      <w:bookmarkStart w:id="5" w:name="_Toc358813780"/>
      <w:r w:rsidRPr="00912C47">
        <w:t>Partners in this Partnership</w:t>
      </w:r>
      <w:bookmarkEnd w:id="5"/>
    </w:p>
    <w:p w:rsidR="001F1F26" w:rsidRDefault="00220121" w:rsidP="00AD0A43">
      <w:pPr>
        <w:pStyle w:val="PlainText"/>
        <w:numPr>
          <w:ilvl w:val="0"/>
          <w:numId w:val="7"/>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This partnership is focused on joint efforts at the continental and regional level to support CAADP at the country, regional, and global levels.  It includes members that  are committed to: </w:t>
      </w:r>
    </w:p>
    <w:p w:rsidR="001F1F26" w:rsidRPr="00B70B99" w:rsidRDefault="00220121" w:rsidP="00B70B99">
      <w:pPr>
        <w:numPr>
          <w:ilvl w:val="0"/>
          <w:numId w:val="43"/>
        </w:numPr>
        <w:tabs>
          <w:tab w:val="left" w:pos="1260"/>
        </w:tabs>
        <w:spacing w:before="120" w:after="120" w:line="240" w:lineRule="auto"/>
        <w:jc w:val="both"/>
        <w:rPr>
          <w:rFonts w:ascii="Times New Roman" w:hAnsi="Times New Roman" w:cs="Times New Roman"/>
        </w:rPr>
      </w:pPr>
      <w:r>
        <w:rPr>
          <w:rFonts w:ascii="Times New Roman" w:hAnsi="Times New Roman" w:cs="Times New Roman"/>
        </w:rPr>
        <w:t xml:space="preserve">Advancing the CAADP vision,  </w:t>
      </w:r>
    </w:p>
    <w:p w:rsidR="001F1F26" w:rsidRPr="00B70B99" w:rsidRDefault="00220121" w:rsidP="00B70B99">
      <w:pPr>
        <w:numPr>
          <w:ilvl w:val="0"/>
          <w:numId w:val="43"/>
        </w:numPr>
        <w:tabs>
          <w:tab w:val="left" w:pos="1260"/>
        </w:tabs>
        <w:spacing w:before="120" w:after="120" w:line="240" w:lineRule="auto"/>
        <w:jc w:val="both"/>
        <w:rPr>
          <w:rFonts w:ascii="Times New Roman" w:hAnsi="Times New Roman" w:cs="Times New Roman"/>
        </w:rPr>
      </w:pPr>
      <w:r>
        <w:rPr>
          <w:rFonts w:ascii="Times New Roman" w:hAnsi="Times New Roman" w:cs="Times New Roman"/>
        </w:rPr>
        <w:t>Aligning with and supporting the objectives of th</w:t>
      </w:r>
      <w:r w:rsidR="00EA10F2">
        <w:rPr>
          <w:rFonts w:ascii="Times New Roman" w:hAnsi="Times New Roman" w:cs="Times New Roman"/>
        </w:rPr>
        <w:t>e CAADP</w:t>
      </w:r>
      <w:r>
        <w:rPr>
          <w:rFonts w:ascii="Times New Roman" w:hAnsi="Times New Roman" w:cs="Times New Roman"/>
        </w:rPr>
        <w:t>,</w:t>
      </w:r>
    </w:p>
    <w:p w:rsidR="001F1F26" w:rsidRPr="00B70B99" w:rsidRDefault="00220121" w:rsidP="00B70B99">
      <w:pPr>
        <w:numPr>
          <w:ilvl w:val="0"/>
          <w:numId w:val="43"/>
        </w:numPr>
        <w:tabs>
          <w:tab w:val="left" w:pos="1260"/>
        </w:tabs>
        <w:spacing w:before="120" w:after="120" w:line="240" w:lineRule="auto"/>
        <w:jc w:val="both"/>
        <w:rPr>
          <w:rFonts w:ascii="Times New Roman" w:hAnsi="Times New Roman" w:cs="Times New Roman"/>
        </w:rPr>
      </w:pPr>
      <w:r>
        <w:rPr>
          <w:rFonts w:ascii="Times New Roman" w:hAnsi="Times New Roman" w:cs="Times New Roman"/>
        </w:rPr>
        <w:t>Aligning support actions with the priorities and actions of this partnership, reviewed and updated annua</w:t>
      </w:r>
      <w:r w:rsidR="006E0B7B">
        <w:rPr>
          <w:rFonts w:ascii="Times New Roman" w:hAnsi="Times New Roman" w:cs="Times New Roman"/>
        </w:rPr>
        <w:t>lly at the Partnership Platform Meeting</w:t>
      </w:r>
      <w:r w:rsidR="00EA10F2">
        <w:rPr>
          <w:rFonts w:ascii="Times New Roman" w:hAnsi="Times New Roman" w:cs="Times New Roman"/>
        </w:rPr>
        <w:t xml:space="preserve"> at the continental level and the decisions taken at the different governance levels</w:t>
      </w:r>
    </w:p>
    <w:p w:rsidR="001F1F26" w:rsidRPr="00B70B99" w:rsidRDefault="00220121" w:rsidP="00B70B99">
      <w:pPr>
        <w:numPr>
          <w:ilvl w:val="0"/>
          <w:numId w:val="43"/>
        </w:numPr>
        <w:tabs>
          <w:tab w:val="left" w:pos="1260"/>
        </w:tabs>
        <w:spacing w:before="120" w:after="120" w:line="240" w:lineRule="auto"/>
        <w:jc w:val="both"/>
        <w:rPr>
          <w:rFonts w:ascii="Times New Roman" w:hAnsi="Times New Roman" w:cs="Times New Roman"/>
        </w:rPr>
      </w:pPr>
      <w:r>
        <w:rPr>
          <w:rFonts w:ascii="Times New Roman" w:hAnsi="Times New Roman" w:cs="Times New Roman"/>
        </w:rPr>
        <w:t>Participating in mutual accountability and review processes established and functional under this partnership,</w:t>
      </w:r>
    </w:p>
    <w:p w:rsidR="001F1F26" w:rsidRPr="00B70B99" w:rsidRDefault="00220121" w:rsidP="00B70B99">
      <w:pPr>
        <w:numPr>
          <w:ilvl w:val="0"/>
          <w:numId w:val="43"/>
        </w:numPr>
        <w:tabs>
          <w:tab w:val="left" w:pos="1260"/>
        </w:tabs>
        <w:spacing w:before="120" w:after="120" w:line="240" w:lineRule="auto"/>
        <w:jc w:val="both"/>
        <w:rPr>
          <w:rFonts w:ascii="Times New Roman" w:hAnsi="Times New Roman" w:cs="Times New Roman"/>
        </w:rPr>
      </w:pPr>
      <w:r w:rsidRPr="00F91779">
        <w:rPr>
          <w:rFonts w:ascii="Times New Roman" w:hAnsi="Times New Roman" w:cs="Times New Roman"/>
        </w:rPr>
        <w:t>Observing the key principles that guide the operations of this partnership and that are presented in</w:t>
      </w:r>
      <w:r w:rsidR="00EA10F2">
        <w:rPr>
          <w:rFonts w:ascii="Times New Roman" w:hAnsi="Times New Roman" w:cs="Times New Roman"/>
        </w:rPr>
        <w:t xml:space="preserve"> </w:t>
      </w:r>
      <w:r w:rsidRPr="00F91779">
        <w:rPr>
          <w:rFonts w:ascii="Times New Roman" w:hAnsi="Times New Roman" w:cs="Times New Roman"/>
        </w:rPr>
        <w:t xml:space="preserve"> this partnership</w:t>
      </w:r>
      <w:r>
        <w:rPr>
          <w:rFonts w:ascii="Times New Roman" w:hAnsi="Times New Roman" w:cs="Times New Roman"/>
        </w:rPr>
        <w:t xml:space="preserve"> agreement</w:t>
      </w:r>
    </w:p>
    <w:p w:rsidR="00EA10F2" w:rsidRPr="00006892" w:rsidRDefault="00EA10F2" w:rsidP="00AD0A43">
      <w:pPr>
        <w:pStyle w:val="PlainText"/>
        <w:numPr>
          <w:ilvl w:val="0"/>
          <w:numId w:val="7"/>
        </w:numPr>
        <w:spacing w:before="120" w:after="120"/>
        <w:ind w:left="0" w:firstLine="0"/>
        <w:jc w:val="both"/>
        <w:rPr>
          <w:rFonts w:ascii="Times New Roman" w:hAnsi="Times New Roman" w:cs="Times New Roman"/>
          <w:sz w:val="22"/>
          <w:szCs w:val="22"/>
        </w:rPr>
      </w:pPr>
      <w:r w:rsidRPr="00006892">
        <w:rPr>
          <w:rFonts w:ascii="Times New Roman" w:hAnsi="Times New Roman" w:cs="Times New Roman"/>
          <w:sz w:val="22"/>
          <w:szCs w:val="22"/>
        </w:rPr>
        <w:t xml:space="preserve"> Participants in this partnership agreement recognize the need to have a common understanding of the agenda to advance the CAADP vision and goals that is led by African organizations, governments and the peoples of Africa.  The partners further recognize that there are different responsibilities for delivering on the objectives of the CAADP agenda, and that a regular transparent review of commitments and progress are essential for the success of this partnership.</w:t>
      </w:r>
    </w:p>
    <w:p w:rsidR="00EA10F2" w:rsidRDefault="00EA10F2" w:rsidP="00AD0A43">
      <w:pPr>
        <w:pStyle w:val="ListParagraph"/>
        <w:numPr>
          <w:ilvl w:val="0"/>
          <w:numId w:val="8"/>
        </w:numPr>
        <w:spacing w:before="120" w:after="120" w:line="240" w:lineRule="auto"/>
        <w:contextualSpacing w:val="0"/>
        <w:jc w:val="both"/>
        <w:rPr>
          <w:rFonts w:ascii="Times New Roman" w:hAnsi="Times New Roman" w:cs="Times New Roman"/>
        </w:rPr>
      </w:pPr>
      <w:r>
        <w:rPr>
          <w:rFonts w:ascii="Times New Roman" w:hAnsi="Times New Roman" w:cs="Times New Roman"/>
        </w:rPr>
        <w:t xml:space="preserve">In general, the members of this partnership agree to have a key role to play in shaping the CAADP implementation, in taking actions and delivering services, in facilitating coordination, and in jointly providing the resources to advance the CAADP agenda.  </w:t>
      </w:r>
    </w:p>
    <w:p w:rsidR="008F00F7" w:rsidRPr="004860FC" w:rsidRDefault="008F00F7" w:rsidP="00AD0A43">
      <w:pPr>
        <w:pStyle w:val="ListParagraph"/>
        <w:numPr>
          <w:ilvl w:val="0"/>
          <w:numId w:val="8"/>
        </w:numPr>
        <w:spacing w:before="120" w:after="120" w:line="240" w:lineRule="auto"/>
        <w:contextualSpacing w:val="0"/>
        <w:jc w:val="both"/>
        <w:rPr>
          <w:rFonts w:ascii="Times New Roman" w:hAnsi="Times New Roman" w:cs="Times New Roman"/>
        </w:rPr>
      </w:pPr>
      <w:r w:rsidRPr="004860FC">
        <w:rPr>
          <w:rFonts w:ascii="Times New Roman" w:hAnsi="Times New Roman" w:cs="Times New Roman"/>
        </w:rPr>
        <w:t xml:space="preserve">While each </w:t>
      </w:r>
      <w:r w:rsidR="00DB0410" w:rsidRPr="004860FC">
        <w:rPr>
          <w:rFonts w:ascii="Times New Roman" w:hAnsi="Times New Roman" w:cs="Times New Roman"/>
        </w:rPr>
        <w:t>partner</w:t>
      </w:r>
      <w:r w:rsidRPr="004860FC">
        <w:rPr>
          <w:rFonts w:ascii="Times New Roman" w:hAnsi="Times New Roman" w:cs="Times New Roman"/>
        </w:rPr>
        <w:t xml:space="preserve"> agrees that they prefer to work with the other </w:t>
      </w:r>
      <w:r w:rsidR="00DB0410" w:rsidRPr="004860FC">
        <w:rPr>
          <w:rFonts w:ascii="Times New Roman" w:hAnsi="Times New Roman" w:cs="Times New Roman"/>
        </w:rPr>
        <w:t>partners</w:t>
      </w:r>
      <w:r w:rsidRPr="004860FC">
        <w:rPr>
          <w:rFonts w:ascii="Times New Roman" w:hAnsi="Times New Roman" w:cs="Times New Roman"/>
        </w:rPr>
        <w:t xml:space="preserve"> in fields of work where mutual cooperation is possible and desirable, it is nevertheless, understood by </w:t>
      </w:r>
      <w:r w:rsidR="00DB0410" w:rsidRPr="004860FC">
        <w:rPr>
          <w:rFonts w:ascii="Times New Roman" w:hAnsi="Times New Roman" w:cs="Times New Roman"/>
        </w:rPr>
        <w:t>p</w:t>
      </w:r>
      <w:r w:rsidRPr="004860FC">
        <w:rPr>
          <w:rFonts w:ascii="Times New Roman" w:hAnsi="Times New Roman" w:cs="Times New Roman"/>
        </w:rPr>
        <w:t>art</w:t>
      </w:r>
      <w:r w:rsidR="00DB0410" w:rsidRPr="004860FC">
        <w:rPr>
          <w:rFonts w:ascii="Times New Roman" w:hAnsi="Times New Roman" w:cs="Times New Roman"/>
        </w:rPr>
        <w:t>ners</w:t>
      </w:r>
      <w:r w:rsidRPr="004860FC">
        <w:rPr>
          <w:rFonts w:ascii="Times New Roman" w:hAnsi="Times New Roman" w:cs="Times New Roman"/>
        </w:rPr>
        <w:t xml:space="preserve"> that this </w:t>
      </w:r>
      <w:r w:rsidR="00DB0410" w:rsidRPr="004860FC">
        <w:rPr>
          <w:rFonts w:ascii="Times New Roman" w:hAnsi="Times New Roman" w:cs="Times New Roman"/>
        </w:rPr>
        <w:t>agreement</w:t>
      </w:r>
      <w:r w:rsidRPr="004860FC">
        <w:rPr>
          <w:rFonts w:ascii="Times New Roman" w:hAnsi="Times New Roman" w:cs="Times New Roman"/>
        </w:rPr>
        <w:t xml:space="preserve"> is non-exclusive and will not in any way hinder the liberty of either </w:t>
      </w:r>
      <w:r w:rsidR="00DB0410" w:rsidRPr="004860FC">
        <w:rPr>
          <w:rFonts w:ascii="Times New Roman" w:hAnsi="Times New Roman" w:cs="Times New Roman"/>
        </w:rPr>
        <w:t>p</w:t>
      </w:r>
      <w:r w:rsidRPr="004860FC">
        <w:rPr>
          <w:rFonts w:ascii="Times New Roman" w:hAnsi="Times New Roman" w:cs="Times New Roman"/>
        </w:rPr>
        <w:t xml:space="preserve">arty to work with any other </w:t>
      </w:r>
      <w:r w:rsidR="00DB0410" w:rsidRPr="004860FC">
        <w:rPr>
          <w:rFonts w:ascii="Times New Roman" w:hAnsi="Times New Roman" w:cs="Times New Roman"/>
        </w:rPr>
        <w:t>person or organisation if such p</w:t>
      </w:r>
      <w:r w:rsidRPr="004860FC">
        <w:rPr>
          <w:rFonts w:ascii="Times New Roman" w:hAnsi="Times New Roman" w:cs="Times New Roman"/>
        </w:rPr>
        <w:t xml:space="preserve">arty decides to do so. </w:t>
      </w:r>
    </w:p>
    <w:p w:rsidR="00DB0410" w:rsidRPr="00006892" w:rsidRDefault="00DB0410" w:rsidP="00AD0A43">
      <w:pPr>
        <w:pStyle w:val="PlainText"/>
        <w:numPr>
          <w:ilvl w:val="0"/>
          <w:numId w:val="7"/>
        </w:numPr>
        <w:spacing w:before="120" w:after="120"/>
        <w:ind w:left="0" w:firstLine="0"/>
        <w:jc w:val="both"/>
        <w:rPr>
          <w:rFonts w:ascii="Times New Roman" w:hAnsi="Times New Roman" w:cs="Times New Roman"/>
          <w:sz w:val="22"/>
          <w:szCs w:val="22"/>
        </w:rPr>
      </w:pPr>
      <w:r w:rsidRPr="00006892">
        <w:rPr>
          <w:rFonts w:ascii="Times New Roman" w:hAnsi="Times New Roman" w:cs="Times New Roman"/>
          <w:sz w:val="22"/>
          <w:szCs w:val="22"/>
        </w:rPr>
        <w:t xml:space="preserve">The partners shall remain at all time, independent entities and function solely as partners. Nothing herein contained and no course of dealing between the partners shall create a legal partnership or engage on a permanent basis. </w:t>
      </w:r>
    </w:p>
    <w:p w:rsidR="00DB0410" w:rsidRPr="00006892" w:rsidRDefault="00DB0410" w:rsidP="00AD0A43">
      <w:pPr>
        <w:pStyle w:val="PlainText"/>
        <w:numPr>
          <w:ilvl w:val="0"/>
          <w:numId w:val="7"/>
        </w:numPr>
        <w:spacing w:before="120" w:after="120"/>
        <w:ind w:left="0" w:firstLine="0"/>
        <w:jc w:val="both"/>
        <w:rPr>
          <w:rFonts w:ascii="Times New Roman" w:hAnsi="Times New Roman" w:cs="Times New Roman"/>
          <w:sz w:val="22"/>
          <w:szCs w:val="22"/>
        </w:rPr>
      </w:pPr>
      <w:r w:rsidRPr="00006892">
        <w:rPr>
          <w:rFonts w:ascii="Times New Roman" w:hAnsi="Times New Roman" w:cs="Times New Roman"/>
          <w:sz w:val="22"/>
          <w:szCs w:val="22"/>
        </w:rPr>
        <w:t xml:space="preserve">Especially prerogatives of the partners in their domain of competence will limit the </w:t>
      </w:r>
      <w:r w:rsidR="00CB13DB" w:rsidRPr="00006892">
        <w:rPr>
          <w:rFonts w:ascii="Times New Roman" w:hAnsi="Times New Roman" w:cs="Times New Roman"/>
          <w:sz w:val="22"/>
          <w:szCs w:val="22"/>
        </w:rPr>
        <w:t>capacity of the partnership to enforce the establishment of specific groups or areas of work that would endanger the legitimate leadership of the African parties.</w:t>
      </w:r>
      <w:r w:rsidRPr="00006892">
        <w:rPr>
          <w:rFonts w:ascii="Times New Roman" w:hAnsi="Times New Roman" w:cs="Times New Roman"/>
          <w:sz w:val="22"/>
          <w:szCs w:val="22"/>
        </w:rPr>
        <w:t xml:space="preserve"> </w:t>
      </w:r>
    </w:p>
    <w:p w:rsidR="00EA10F2" w:rsidRPr="00006892" w:rsidRDefault="00EA10F2" w:rsidP="00AD0A43">
      <w:pPr>
        <w:pStyle w:val="PlainText"/>
        <w:numPr>
          <w:ilvl w:val="0"/>
          <w:numId w:val="7"/>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A key responsibility of the members of this partnership will be to, on a voluntary basis, participate in the various working groups, steering groups, and other groups, when needed and with authority, to provide representation in the CAADP deliberative and decision processes.  Membership in the partnership will be open, and on a voluntary basis, but the participation in key decision bodies and leadership roles will be limited to those partners that are making meaningful commitments due to responsibilities they endorse or material involvement including financial, staff and/or political capital to contribute to the partnership structures, objectives and products.</w:t>
      </w:r>
    </w:p>
    <w:p w:rsidR="001F1F26" w:rsidRDefault="00EA10F2" w:rsidP="00AD0A43">
      <w:pPr>
        <w:pStyle w:val="PlainText"/>
        <w:numPr>
          <w:ilvl w:val="0"/>
          <w:numId w:val="7"/>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T</w:t>
      </w:r>
      <w:r w:rsidR="00220121">
        <w:rPr>
          <w:rFonts w:ascii="Times New Roman" w:hAnsi="Times New Roman" w:cs="Times New Roman"/>
          <w:sz w:val="22"/>
          <w:szCs w:val="22"/>
        </w:rPr>
        <w:t xml:space="preserve">he </w:t>
      </w:r>
      <w:r w:rsidR="00220121" w:rsidRPr="00381F52">
        <w:rPr>
          <w:rFonts w:ascii="Times New Roman" w:hAnsi="Times New Roman" w:cs="Times New Roman"/>
        </w:rPr>
        <w:t>partners</w:t>
      </w:r>
      <w:r w:rsidR="00220121">
        <w:rPr>
          <w:rFonts w:ascii="Times New Roman" w:hAnsi="Times New Roman" w:cs="Times New Roman"/>
          <w:sz w:val="22"/>
          <w:szCs w:val="22"/>
        </w:rPr>
        <w:t xml:space="preserve"> of this partnership includes: </w:t>
      </w:r>
    </w:p>
    <w:p w:rsidR="001F1F26" w:rsidRDefault="00220121" w:rsidP="00AD0A43">
      <w:pPr>
        <w:numPr>
          <w:ilvl w:val="0"/>
          <w:numId w:val="13"/>
        </w:numPr>
        <w:spacing w:before="120" w:after="120" w:line="240" w:lineRule="auto"/>
        <w:jc w:val="both"/>
      </w:pPr>
      <w:r>
        <w:rPr>
          <w:rFonts w:ascii="Times New Roman" w:hAnsi="Times New Roman" w:cs="Times New Roman"/>
        </w:rPr>
        <w:t>African organizations whose membership is largely governments or public institutions, operating at a continental and regional levels, i.e. the African Union Commission's Department of Rural Economy and Agriculture (DREA) and its affiliated agencies (e.g., AU/IBAR, IAPSC, SAFGRAD, PATTEC, PANVAC, Fouta</w:t>
      </w:r>
      <w:r w:rsidR="007C5768">
        <w:rPr>
          <w:rFonts w:ascii="Times New Roman" w:hAnsi="Times New Roman" w:cs="Times New Roman"/>
        </w:rPr>
        <w:t xml:space="preserve"> </w:t>
      </w:r>
      <w:r>
        <w:rPr>
          <w:rFonts w:ascii="Times New Roman" w:hAnsi="Times New Roman" w:cs="Times New Roman"/>
        </w:rPr>
        <w:t>jalon), the NEPAD Planning and Coordination Agency,  Forum for Agricultural Research in Africa (FARA)</w:t>
      </w:r>
      <w:r w:rsidR="00A52F8E">
        <w:rPr>
          <w:rFonts w:ascii="Times New Roman" w:hAnsi="Times New Roman" w:cs="Times New Roman"/>
        </w:rPr>
        <w:t>, et al.</w:t>
      </w:r>
    </w:p>
    <w:p w:rsidR="001F1F26" w:rsidRDefault="00220121" w:rsidP="00AD0A43">
      <w:pPr>
        <w:numPr>
          <w:ilvl w:val="0"/>
          <w:numId w:val="13"/>
        </w:numPr>
        <w:spacing w:before="120" w:after="120" w:line="240" w:lineRule="auto"/>
        <w:jc w:val="both"/>
      </w:pPr>
      <w:r>
        <w:rPr>
          <w:rFonts w:ascii="Times New Roman"/>
        </w:rPr>
        <w:t>Regionally based organizations whose membership is largely made up of governments or public institutions, i.e., regional economic communities (e.g., ECOWAS, COMESA, EAC, SADC, ECCAS, IGAD, CENSAD, and UMA</w:t>
      </w:r>
      <w:r w:rsidR="006A5C4C">
        <w:rPr>
          <w:rFonts w:ascii="Times New Roman"/>
        </w:rPr>
        <w:t>)</w:t>
      </w:r>
      <w:r>
        <w:rPr>
          <w:rFonts w:ascii="Times New Roman"/>
        </w:rPr>
        <w:t xml:space="preserve">, CILSS, subregional research organizations (e.g., ASARECA, CORAF, </w:t>
      </w:r>
      <w:r w:rsidR="007A6244">
        <w:rPr>
          <w:rFonts w:ascii="Times New Roman"/>
        </w:rPr>
        <w:t>C</w:t>
      </w:r>
      <w:r>
        <w:rPr>
          <w:rFonts w:ascii="Times New Roman"/>
        </w:rPr>
        <w:t>CARDESA) and other specialized agencies that may be recognized later.</w:t>
      </w:r>
    </w:p>
    <w:p w:rsidR="001F1F26" w:rsidRDefault="00220121" w:rsidP="00AD0A43">
      <w:pPr>
        <w:numPr>
          <w:ilvl w:val="0"/>
          <w:numId w:val="13"/>
        </w:numPr>
        <w:spacing w:before="120" w:after="120" w:line="240" w:lineRule="auto"/>
        <w:jc w:val="both"/>
      </w:pPr>
      <w:r>
        <w:rPr>
          <w:rFonts w:ascii="Times New Roman" w:hAnsi="Times New Roman" w:cs="Times New Roman"/>
        </w:rPr>
        <w:t>African organizations whose membership is Non Governmental Organizations or private sector based trade associations, operating at the regional or continental level, e.g., Pan African Farmers Organization, Regional Farmer's Organizations</w:t>
      </w:r>
      <w:r w:rsidR="00A52F8E">
        <w:rPr>
          <w:rFonts w:ascii="Times New Roman" w:hAnsi="Times New Roman" w:cs="Times New Roman"/>
        </w:rPr>
        <w:t>, et al.</w:t>
      </w:r>
    </w:p>
    <w:p w:rsidR="001F1F26" w:rsidRDefault="00220121" w:rsidP="00AD0A43">
      <w:pPr>
        <w:numPr>
          <w:ilvl w:val="0"/>
          <w:numId w:val="14"/>
        </w:numPr>
        <w:spacing w:before="120" w:after="120" w:line="240" w:lineRule="auto"/>
        <w:jc w:val="both"/>
      </w:pPr>
      <w:r>
        <w:rPr>
          <w:rFonts w:ascii="Times New Roman" w:hAnsi="Times New Roman" w:cs="Times New Roman"/>
        </w:rPr>
        <w:t>Members of the CAADP Donor Group.</w:t>
      </w:r>
    </w:p>
    <w:p w:rsidR="001F1F26" w:rsidRDefault="00220121" w:rsidP="00AD0A43">
      <w:pPr>
        <w:numPr>
          <w:ilvl w:val="0"/>
          <w:numId w:val="14"/>
        </w:numPr>
        <w:spacing w:before="120" w:after="120" w:line="240" w:lineRule="auto"/>
        <w:jc w:val="both"/>
      </w:pPr>
      <w:r w:rsidRPr="00EA10F2">
        <w:rPr>
          <w:rFonts w:ascii="Times New Roman" w:hAnsi="Times New Roman" w:cs="Times New Roman"/>
        </w:rPr>
        <w:t xml:space="preserve">International technical organizations and/or global centers of excellence that are members of and contributing to CAADP Joint Action Groups (JAGs - see paragraph </w:t>
      </w:r>
      <w:r w:rsidR="00F91779" w:rsidRPr="00EA10F2">
        <w:rPr>
          <w:rFonts w:ascii="Times New Roman" w:hAnsi="Times New Roman" w:cs="Times New Roman"/>
        </w:rPr>
        <w:t>31</w:t>
      </w:r>
      <w:r w:rsidRPr="00EA10F2">
        <w:rPr>
          <w:rFonts w:ascii="Times New Roman" w:hAnsi="Times New Roman" w:cs="Times New Roman"/>
        </w:rPr>
        <w:t xml:space="preserve"> of this Partnership Framework Agreement)</w:t>
      </w:r>
      <w:r w:rsidR="00EA10F2" w:rsidRPr="00EA10F2">
        <w:rPr>
          <w:rFonts w:ascii="Times New Roman" w:hAnsi="Times New Roman" w:cs="Times New Roman"/>
        </w:rPr>
        <w:t xml:space="preserve"> and other</w:t>
      </w:r>
      <w:r w:rsidR="006F5998">
        <w:rPr>
          <w:rFonts w:ascii="Times New Roman" w:hAnsi="Times New Roman" w:cs="Times New Roman"/>
        </w:rPr>
        <w:t xml:space="preserve"> </w:t>
      </w:r>
      <w:r w:rsidRPr="00EA10F2">
        <w:rPr>
          <w:rFonts w:ascii="Times New Roman" w:hAnsi="Times New Roman" w:cs="Times New Roman"/>
        </w:rPr>
        <w:t>International trade associations or private sector groups investing in African agriculture, such as the World Economic Forum</w:t>
      </w:r>
      <w:r w:rsidR="006F5998">
        <w:rPr>
          <w:rFonts w:ascii="Times New Roman" w:hAnsi="Times New Roman" w:cs="Times New Roman"/>
        </w:rPr>
        <w:t>, Growafrica</w:t>
      </w:r>
      <w:r w:rsidRPr="00EA10F2">
        <w:rPr>
          <w:rFonts w:ascii="Times New Roman" w:hAnsi="Times New Roman" w:cs="Times New Roman"/>
        </w:rPr>
        <w:t>.</w:t>
      </w:r>
    </w:p>
    <w:p w:rsidR="001F1F26" w:rsidRDefault="00220121" w:rsidP="00AD0A43">
      <w:pPr>
        <w:numPr>
          <w:ilvl w:val="0"/>
          <w:numId w:val="14"/>
        </w:numPr>
        <w:spacing w:before="120" w:after="120" w:line="240" w:lineRule="auto"/>
        <w:jc w:val="both"/>
        <w:rPr>
          <w:rFonts w:ascii="Times New Roman" w:hAnsi="Times New Roman" w:cs="Times New Roman"/>
        </w:rPr>
      </w:pPr>
      <w:r>
        <w:rPr>
          <w:rFonts w:ascii="Times New Roman" w:hAnsi="Times New Roman" w:cs="Times New Roman"/>
        </w:rPr>
        <w:t>International Nongovernmental Organizations investing in, partnering with and strengthening African NGOs, civil society and/or private sector</w:t>
      </w:r>
      <w:r w:rsidR="00A52F8E">
        <w:rPr>
          <w:rFonts w:ascii="Times New Roman" w:hAnsi="Times New Roman" w:cs="Times New Roman"/>
        </w:rPr>
        <w:t>.</w:t>
      </w:r>
    </w:p>
    <w:p w:rsidR="001F1F26" w:rsidRPr="00912C47" w:rsidRDefault="00220121" w:rsidP="00AD0A43">
      <w:pPr>
        <w:pStyle w:val="Heading1"/>
        <w:spacing w:before="120" w:after="120" w:line="240" w:lineRule="auto"/>
      </w:pPr>
      <w:bookmarkStart w:id="6" w:name="_Toc358813781"/>
      <w:r w:rsidRPr="00912C47">
        <w:t>Partnership Principles</w:t>
      </w:r>
      <w:bookmarkEnd w:id="6"/>
    </w:p>
    <w:p w:rsidR="001F1F26" w:rsidRDefault="00220121" w:rsidP="00AD0A43">
      <w:pPr>
        <w:pStyle w:val="PlainText"/>
        <w:numPr>
          <w:ilvl w:val="0"/>
          <w:numId w:val="7"/>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Key principles that will be advanced and observed in this CAADP Partnership include:</w:t>
      </w:r>
    </w:p>
    <w:p w:rsidR="001F1F26" w:rsidRDefault="00220121" w:rsidP="00AD0A43">
      <w:pPr>
        <w:numPr>
          <w:ilvl w:val="0"/>
          <w:numId w:val="15"/>
        </w:numPr>
        <w:spacing w:before="120" w:after="120" w:line="240" w:lineRule="auto"/>
        <w:jc w:val="both"/>
      </w:pPr>
      <w:r>
        <w:rPr>
          <w:rFonts w:ascii="Times New Roman" w:hAnsi="Times New Roman" w:cs="Times New Roman"/>
        </w:rPr>
        <w:t>African ownership</w:t>
      </w:r>
      <w:r w:rsidR="00973A72">
        <w:rPr>
          <w:rFonts w:ascii="Times New Roman" w:hAnsi="Times New Roman" w:cs="Times New Roman"/>
        </w:rPr>
        <w:t xml:space="preserve"> and leadership</w:t>
      </w:r>
    </w:p>
    <w:p w:rsidR="001F1F26" w:rsidRDefault="007C5768" w:rsidP="00AD0A43">
      <w:pPr>
        <w:numPr>
          <w:ilvl w:val="0"/>
          <w:numId w:val="15"/>
        </w:numPr>
        <w:spacing w:before="120" w:after="120" w:line="240" w:lineRule="auto"/>
        <w:jc w:val="both"/>
      </w:pPr>
      <w:r>
        <w:rPr>
          <w:rFonts w:ascii="Times New Roman" w:hAnsi="Times New Roman" w:cs="Times New Roman"/>
        </w:rPr>
        <w:t>Dialogue</w:t>
      </w:r>
    </w:p>
    <w:p w:rsidR="001F1F26" w:rsidRDefault="00220121" w:rsidP="00AD0A43">
      <w:pPr>
        <w:numPr>
          <w:ilvl w:val="0"/>
          <w:numId w:val="15"/>
        </w:numPr>
        <w:spacing w:before="120" w:after="120" w:line="240" w:lineRule="auto"/>
        <w:jc w:val="both"/>
      </w:pPr>
      <w:r>
        <w:rPr>
          <w:rFonts w:ascii="Times New Roman" w:hAnsi="Times New Roman" w:cs="Times New Roman"/>
        </w:rPr>
        <w:t>Mutual Accountability and Peer Review</w:t>
      </w:r>
    </w:p>
    <w:p w:rsidR="001F1F26" w:rsidRDefault="00220121" w:rsidP="00AD0A43">
      <w:pPr>
        <w:numPr>
          <w:ilvl w:val="0"/>
          <w:numId w:val="15"/>
        </w:numPr>
        <w:spacing w:before="120" w:after="120" w:line="240" w:lineRule="auto"/>
        <w:jc w:val="both"/>
      </w:pPr>
      <w:r>
        <w:rPr>
          <w:rFonts w:ascii="Times New Roman" w:hAnsi="Times New Roman" w:cs="Times New Roman"/>
        </w:rPr>
        <w:t>Inclusiveness</w:t>
      </w:r>
    </w:p>
    <w:p w:rsidR="001F1F26" w:rsidRPr="004860FC" w:rsidRDefault="00220121" w:rsidP="00AD0A43">
      <w:pPr>
        <w:numPr>
          <w:ilvl w:val="0"/>
          <w:numId w:val="15"/>
        </w:numPr>
        <w:spacing w:before="120" w:after="120" w:line="240" w:lineRule="auto"/>
        <w:jc w:val="both"/>
      </w:pPr>
      <w:r>
        <w:rPr>
          <w:rFonts w:ascii="Times New Roman" w:hAnsi="Times New Roman" w:cs="Times New Roman"/>
        </w:rPr>
        <w:t>Transparency</w:t>
      </w:r>
    </w:p>
    <w:p w:rsidR="007C5768" w:rsidRDefault="007C5768" w:rsidP="00AD0A43">
      <w:pPr>
        <w:numPr>
          <w:ilvl w:val="0"/>
          <w:numId w:val="15"/>
        </w:numPr>
        <w:spacing w:before="120" w:after="120" w:line="240" w:lineRule="auto"/>
        <w:jc w:val="both"/>
      </w:pPr>
      <w:r>
        <w:rPr>
          <w:rFonts w:ascii="Times New Roman" w:hAnsi="Times New Roman" w:cs="Times New Roman"/>
        </w:rPr>
        <w:t>Respect</w:t>
      </w:r>
      <w:r w:rsidR="007211A8">
        <w:rPr>
          <w:rFonts w:ascii="Times New Roman" w:hAnsi="Times New Roman" w:cs="Times New Roman"/>
        </w:rPr>
        <w:t xml:space="preserve"> of </w:t>
      </w:r>
      <w:r w:rsidR="001B3866">
        <w:rPr>
          <w:rFonts w:ascii="Times New Roman" w:hAnsi="Times New Roman" w:cs="Times New Roman"/>
        </w:rPr>
        <w:t>original responsibilities</w:t>
      </w:r>
      <w:r w:rsidR="007211A8">
        <w:rPr>
          <w:rFonts w:ascii="Times New Roman" w:hAnsi="Times New Roman" w:cs="Times New Roman"/>
        </w:rPr>
        <w:t xml:space="preserve"> and competencies</w:t>
      </w:r>
    </w:p>
    <w:p w:rsidR="001F1F26" w:rsidRPr="004860FC" w:rsidRDefault="00220121" w:rsidP="00AD0A43">
      <w:pPr>
        <w:numPr>
          <w:ilvl w:val="0"/>
          <w:numId w:val="15"/>
        </w:numPr>
        <w:spacing w:before="120" w:after="120" w:line="240" w:lineRule="auto"/>
        <w:jc w:val="both"/>
      </w:pPr>
      <w:r>
        <w:rPr>
          <w:rFonts w:ascii="Times New Roman" w:hAnsi="Times New Roman" w:cs="Times New Roman"/>
        </w:rPr>
        <w:t xml:space="preserve">Joint Decision </w:t>
      </w:r>
      <w:r w:rsidR="00973A72">
        <w:rPr>
          <w:rFonts w:ascii="Times New Roman" w:hAnsi="Times New Roman" w:cs="Times New Roman"/>
        </w:rPr>
        <w:t>efforts</w:t>
      </w:r>
    </w:p>
    <w:p w:rsidR="007C5768" w:rsidRDefault="007C5768" w:rsidP="00AD0A43">
      <w:pPr>
        <w:numPr>
          <w:ilvl w:val="0"/>
          <w:numId w:val="15"/>
        </w:numPr>
        <w:spacing w:before="120" w:after="120" w:line="240" w:lineRule="auto"/>
        <w:jc w:val="both"/>
      </w:pPr>
      <w:r>
        <w:rPr>
          <w:rFonts w:ascii="Times New Roman" w:hAnsi="Times New Roman" w:cs="Times New Roman"/>
        </w:rPr>
        <w:t>Non-exclusivity</w:t>
      </w:r>
    </w:p>
    <w:p w:rsidR="001F1F26" w:rsidRPr="00912C47" w:rsidRDefault="00220121" w:rsidP="00AD0A43">
      <w:pPr>
        <w:pStyle w:val="Heading1"/>
        <w:spacing w:before="120" w:after="120" w:line="240" w:lineRule="auto"/>
        <w:rPr>
          <w:b w:val="0"/>
        </w:rPr>
      </w:pPr>
      <w:bookmarkStart w:id="7" w:name="_Toc358813782"/>
      <w:r w:rsidRPr="00912C47">
        <w:t>CAADP Partnership Objectives, Targets and Results</w:t>
      </w:r>
      <w:bookmarkEnd w:id="7"/>
    </w:p>
    <w:p w:rsidR="001F1F26" w:rsidRDefault="00220121" w:rsidP="00AD0A43">
      <w:pPr>
        <w:pStyle w:val="PlainText"/>
        <w:numPr>
          <w:ilvl w:val="0"/>
          <w:numId w:val="7"/>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From the lens of the Sustaining CAADP Momentum and a results framework, this partnership is aimed at improving the enabling conditions and capacity to translate a continent wide </w:t>
      </w:r>
      <w:r w:rsidR="007C5768">
        <w:rPr>
          <w:rFonts w:ascii="Times New Roman" w:hAnsi="Times New Roman" w:cs="Times New Roman"/>
          <w:sz w:val="22"/>
          <w:szCs w:val="22"/>
        </w:rPr>
        <w:t xml:space="preserve">African </w:t>
      </w:r>
      <w:r>
        <w:rPr>
          <w:rFonts w:ascii="Times New Roman" w:hAnsi="Times New Roman" w:cs="Times New Roman"/>
          <w:sz w:val="22"/>
          <w:szCs w:val="22"/>
        </w:rPr>
        <w:t xml:space="preserve">vision for and commitment to agriculture and food security into real progress at the household, community and national level in </w:t>
      </w:r>
      <w:r w:rsidR="00A52F8E">
        <w:rPr>
          <w:rFonts w:ascii="Times New Roman" w:hAnsi="Times New Roman" w:cs="Times New Roman"/>
          <w:sz w:val="22"/>
          <w:szCs w:val="22"/>
        </w:rPr>
        <w:t xml:space="preserve">the </w:t>
      </w:r>
      <w:r>
        <w:rPr>
          <w:rFonts w:ascii="Times New Roman" w:hAnsi="Times New Roman" w:cs="Times New Roman"/>
          <w:sz w:val="22"/>
          <w:szCs w:val="22"/>
        </w:rPr>
        <w:t>form of raising incomes, reduced hunger</w:t>
      </w:r>
      <w:r w:rsidR="00973A72">
        <w:rPr>
          <w:rFonts w:ascii="Times New Roman" w:hAnsi="Times New Roman" w:cs="Times New Roman"/>
          <w:sz w:val="22"/>
          <w:szCs w:val="22"/>
        </w:rPr>
        <w:t xml:space="preserve"> and inequality</w:t>
      </w:r>
      <w:r>
        <w:rPr>
          <w:rFonts w:ascii="Times New Roman" w:hAnsi="Times New Roman" w:cs="Times New Roman"/>
          <w:sz w:val="22"/>
          <w:szCs w:val="22"/>
        </w:rPr>
        <w:t xml:space="preserve">, and increased agricultural transformation.  It is targeting efforts at the continental and regional levels that can facilitate the translation of the vision and commitment into the kinds of investments, services and outcomes being sought.   This CAADP Partnership is targeting continental and regional actions that will be instrumental in leading, translating and facilitating the change process that must fundamentally be implemented at the country and regional levels through operations and programs that can achieve the performance targets set out for the sector.   The actions that are at the center of this partnership are necessary but not sufficient to achieve the growth and transformation targets that are a trade mark of CAADP.   </w:t>
      </w:r>
    </w:p>
    <w:p w:rsidR="001F1F26" w:rsidRDefault="00220121" w:rsidP="00AD0A43">
      <w:pPr>
        <w:pStyle w:val="PlainText"/>
        <w:numPr>
          <w:ilvl w:val="0"/>
          <w:numId w:val="7"/>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The objectives will be achieved through partnership structures and operations that are singly or jointly led by representatives of the key African organizations that are party to this partnership.   The CAADP Partnership has five strategic objectives.  These objectives and related targets will be fleshed out and help frame </w:t>
      </w:r>
      <w:r w:rsidR="006A5C4C">
        <w:rPr>
          <w:rFonts w:ascii="Times New Roman" w:hAnsi="Times New Roman" w:cs="Times New Roman"/>
          <w:sz w:val="22"/>
          <w:szCs w:val="22"/>
        </w:rPr>
        <w:t>t</w:t>
      </w:r>
      <w:r>
        <w:rPr>
          <w:rFonts w:ascii="Times New Roman" w:hAnsi="Times New Roman" w:cs="Times New Roman"/>
          <w:sz w:val="22"/>
          <w:szCs w:val="22"/>
        </w:rPr>
        <w:t>he CAADP Partnership</w:t>
      </w:r>
      <w:r w:rsidR="001B3866">
        <w:rPr>
          <w:rFonts w:ascii="Times New Roman" w:hAnsi="Times New Roman" w:cs="Times New Roman"/>
          <w:sz w:val="22"/>
          <w:szCs w:val="22"/>
        </w:rPr>
        <w:t xml:space="preserve"> reports and the</w:t>
      </w:r>
      <w:r>
        <w:rPr>
          <w:rFonts w:ascii="Times New Roman" w:hAnsi="Times New Roman" w:cs="Times New Roman"/>
          <w:sz w:val="22"/>
          <w:szCs w:val="22"/>
        </w:rPr>
        <w:t xml:space="preserve"> </w:t>
      </w:r>
      <w:r w:rsidR="001B3866">
        <w:rPr>
          <w:rFonts w:ascii="Times New Roman" w:hAnsi="Times New Roman" w:cs="Times New Roman"/>
          <w:sz w:val="22"/>
          <w:szCs w:val="22"/>
        </w:rPr>
        <w:t xml:space="preserve">CAADP Partnership </w:t>
      </w:r>
      <w:r>
        <w:rPr>
          <w:rFonts w:ascii="Times New Roman" w:hAnsi="Times New Roman" w:cs="Times New Roman"/>
          <w:sz w:val="22"/>
          <w:szCs w:val="22"/>
        </w:rPr>
        <w:t xml:space="preserve">Annual Action Plan that will be established, reviewed and revised on an annual basis, </w:t>
      </w:r>
      <w:r w:rsidR="001B3866">
        <w:rPr>
          <w:rFonts w:ascii="Times New Roman" w:hAnsi="Times New Roman" w:cs="Times New Roman"/>
          <w:sz w:val="22"/>
          <w:szCs w:val="22"/>
        </w:rPr>
        <w:t xml:space="preserve">and presented </w:t>
      </w:r>
      <w:r>
        <w:rPr>
          <w:rFonts w:ascii="Times New Roman" w:hAnsi="Times New Roman" w:cs="Times New Roman"/>
          <w:sz w:val="22"/>
          <w:szCs w:val="22"/>
        </w:rPr>
        <w:t xml:space="preserve">at the CAADP Partnership </w:t>
      </w:r>
      <w:r w:rsidR="001B3866">
        <w:rPr>
          <w:rFonts w:ascii="Times New Roman" w:hAnsi="Times New Roman" w:cs="Times New Roman"/>
          <w:sz w:val="22"/>
          <w:szCs w:val="22"/>
        </w:rPr>
        <w:t>Platform</w:t>
      </w:r>
      <w:r>
        <w:rPr>
          <w:rFonts w:ascii="Times New Roman" w:hAnsi="Times New Roman" w:cs="Times New Roman"/>
          <w:sz w:val="22"/>
          <w:szCs w:val="22"/>
        </w:rPr>
        <w:t>.  The following are the key objectives, along with indicative targets and expected results of the CAADP Par</w:t>
      </w:r>
      <w:r w:rsidR="00A52F8E">
        <w:rPr>
          <w:rFonts w:ascii="Times New Roman" w:hAnsi="Times New Roman" w:cs="Times New Roman"/>
          <w:sz w:val="22"/>
          <w:szCs w:val="22"/>
        </w:rPr>
        <w:t>tne</w:t>
      </w:r>
      <w:r>
        <w:rPr>
          <w:rFonts w:ascii="Times New Roman" w:hAnsi="Times New Roman" w:cs="Times New Roman"/>
          <w:sz w:val="22"/>
          <w:szCs w:val="22"/>
        </w:rPr>
        <w:t>rship.</w:t>
      </w:r>
    </w:p>
    <w:p w:rsidR="001F1F26" w:rsidRDefault="00220121" w:rsidP="00AD0A43">
      <w:pPr>
        <w:numPr>
          <w:ilvl w:val="0"/>
          <w:numId w:val="19"/>
        </w:numPr>
        <w:spacing w:before="120" w:after="120" w:line="240" w:lineRule="auto"/>
        <w:ind w:hanging="450"/>
        <w:jc w:val="both"/>
        <w:rPr>
          <w:rFonts w:ascii="Times New Roman"/>
        </w:rPr>
      </w:pPr>
      <w:r>
        <w:rPr>
          <w:rFonts w:ascii="Times New Roman" w:hAnsi="Times New Roman" w:cs="Times New Roman"/>
        </w:rPr>
        <w:t xml:space="preserve">Objective </w:t>
      </w:r>
      <w:r w:rsidR="00C1204B">
        <w:rPr>
          <w:rFonts w:ascii="Times New Roman" w:hAnsi="Times New Roman" w:cs="Times New Roman"/>
        </w:rPr>
        <w:t>1</w:t>
      </w:r>
      <w:r>
        <w:rPr>
          <w:rFonts w:ascii="Times New Roman" w:hAnsi="Times New Roman" w:cs="Times New Roman"/>
        </w:rPr>
        <w:t xml:space="preserve"> is:   </w:t>
      </w:r>
      <w:r>
        <w:rPr>
          <w:rFonts w:ascii="Times New Roman" w:hAnsi="Times New Roman" w:cs="Times New Roman"/>
          <w:b/>
        </w:rPr>
        <w:t>Establish instruments at the continental</w:t>
      </w:r>
      <w:r w:rsidR="0043390A">
        <w:rPr>
          <w:rFonts w:ascii="Times New Roman" w:hAnsi="Times New Roman" w:cs="Times New Roman"/>
          <w:b/>
        </w:rPr>
        <w:t>, regional and country</w:t>
      </w:r>
      <w:r>
        <w:rPr>
          <w:rFonts w:ascii="Times New Roman" w:hAnsi="Times New Roman" w:cs="Times New Roman"/>
          <w:b/>
        </w:rPr>
        <w:t xml:space="preserve"> level to facilitate strategic coordination and alignment of programs and initiatives with country and reg</w:t>
      </w:r>
      <w:r w:rsidR="007824A9">
        <w:rPr>
          <w:rFonts w:ascii="Times New Roman" w:hAnsi="Times New Roman" w:cs="Times New Roman"/>
          <w:b/>
        </w:rPr>
        <w:t>i</w:t>
      </w:r>
      <w:r>
        <w:rPr>
          <w:rFonts w:ascii="Times New Roman" w:hAnsi="Times New Roman" w:cs="Times New Roman"/>
          <w:b/>
        </w:rPr>
        <w:t xml:space="preserve">onal priorities. </w:t>
      </w:r>
    </w:p>
    <w:p w:rsidR="001F1F26" w:rsidRDefault="00220121" w:rsidP="00AD0A43">
      <w:pPr>
        <w:numPr>
          <w:ilvl w:val="0"/>
          <w:numId w:val="20"/>
        </w:numPr>
        <w:spacing w:before="120" w:after="120" w:line="240" w:lineRule="auto"/>
        <w:ind w:left="1170" w:hanging="450"/>
        <w:jc w:val="both"/>
        <w:rPr>
          <w:rFonts w:ascii="Times New Roman"/>
        </w:rPr>
      </w:pPr>
      <w:r>
        <w:rPr>
          <w:rFonts w:ascii="Times New Roman" w:hAnsi="Times New Roman" w:cs="Times New Roman"/>
        </w:rPr>
        <w:t xml:space="preserve">The CAADP Partnership is an innovative effort to make inroads on improving aid effectiveness.  A key step toward improving aid effectiveness is getting groups (different agencies, donors, technical organizations) to coordinate and align their actions around </w:t>
      </w:r>
      <w:r w:rsidR="0043390A">
        <w:rPr>
          <w:rFonts w:ascii="Times New Roman" w:hAnsi="Times New Roman" w:cs="Times New Roman"/>
        </w:rPr>
        <w:t>the CAADP</w:t>
      </w:r>
      <w:r>
        <w:rPr>
          <w:rFonts w:ascii="Times New Roman" w:hAnsi="Times New Roman" w:cs="Times New Roman"/>
        </w:rPr>
        <w:t xml:space="preserve"> agenda.   With </w:t>
      </w:r>
      <w:r w:rsidR="007C4CCB">
        <w:rPr>
          <w:rFonts w:ascii="Times New Roman" w:hAnsi="Times New Roman" w:cs="Times New Roman"/>
        </w:rPr>
        <w:t xml:space="preserve">more than </w:t>
      </w:r>
      <w:r>
        <w:rPr>
          <w:rFonts w:ascii="Times New Roman" w:hAnsi="Times New Roman" w:cs="Times New Roman"/>
        </w:rPr>
        <w:t xml:space="preserve">30 countries with CAADP compacts and </w:t>
      </w:r>
      <w:r w:rsidR="007C4CCB">
        <w:rPr>
          <w:rFonts w:ascii="Times New Roman" w:hAnsi="Times New Roman" w:cs="Times New Roman"/>
        </w:rPr>
        <w:t>quite all</w:t>
      </w:r>
      <w:r>
        <w:rPr>
          <w:rFonts w:ascii="Times New Roman" w:hAnsi="Times New Roman" w:cs="Times New Roman"/>
        </w:rPr>
        <w:t xml:space="preserve"> with reviewed investment plans, there is now a strong body of knowledge to help guide global, continental and regional efforts and services to align with and assist countries and regions advance their priorities.  A new challenge of the CAADP Partners</w:t>
      </w:r>
      <w:r w:rsidR="007824A9">
        <w:rPr>
          <w:rFonts w:ascii="Times New Roman" w:hAnsi="Times New Roman" w:cs="Times New Roman"/>
        </w:rPr>
        <w:t>h</w:t>
      </w:r>
      <w:r>
        <w:rPr>
          <w:rFonts w:ascii="Times New Roman" w:hAnsi="Times New Roman" w:cs="Times New Roman"/>
        </w:rPr>
        <w:t>ip is to put in coordination structures that helps facilitate alignment of global and regional efforts with establi</w:t>
      </w:r>
      <w:r w:rsidR="007824A9">
        <w:rPr>
          <w:rFonts w:ascii="Times New Roman" w:hAnsi="Times New Roman" w:cs="Times New Roman"/>
        </w:rPr>
        <w:t>s</w:t>
      </w:r>
      <w:r>
        <w:rPr>
          <w:rFonts w:ascii="Times New Roman" w:hAnsi="Times New Roman" w:cs="Times New Roman"/>
        </w:rPr>
        <w:t xml:space="preserve">hed country and regional priorities.  A common function of each of the CAADP Partnership structures is coordination aimed at advancing alignment of efforts.  The value of this objective is to put in place the coordination structures and </w:t>
      </w:r>
      <w:r w:rsidR="007A6244">
        <w:rPr>
          <w:rFonts w:ascii="Times New Roman" w:hAnsi="Times New Roman" w:cs="Times New Roman"/>
        </w:rPr>
        <w:t>ensure</w:t>
      </w:r>
      <w:r>
        <w:rPr>
          <w:rFonts w:ascii="Times New Roman" w:hAnsi="Times New Roman" w:cs="Times New Roman"/>
        </w:rPr>
        <w:t xml:space="preserve"> accountab</w:t>
      </w:r>
      <w:r w:rsidR="007A6244">
        <w:rPr>
          <w:rFonts w:ascii="Times New Roman" w:hAnsi="Times New Roman" w:cs="Times New Roman"/>
        </w:rPr>
        <w:t>ility</w:t>
      </w:r>
      <w:r w:rsidR="0043390A">
        <w:rPr>
          <w:rFonts w:ascii="Times New Roman" w:hAnsi="Times New Roman" w:cs="Times New Roman"/>
        </w:rPr>
        <w:t xml:space="preserve"> </w:t>
      </w:r>
      <w:r w:rsidR="007A6244">
        <w:rPr>
          <w:rFonts w:ascii="Times New Roman" w:hAnsi="Times New Roman" w:cs="Times New Roman"/>
        </w:rPr>
        <w:t>through</w:t>
      </w:r>
      <w:r>
        <w:rPr>
          <w:rFonts w:ascii="Times New Roman" w:hAnsi="Times New Roman" w:cs="Times New Roman"/>
        </w:rPr>
        <w:t>: a) a common agenda on the topics being advanced, b) increase</w:t>
      </w:r>
      <w:r w:rsidR="007A6244">
        <w:rPr>
          <w:rFonts w:ascii="Times New Roman" w:hAnsi="Times New Roman" w:cs="Times New Roman"/>
        </w:rPr>
        <w:t>d</w:t>
      </w:r>
      <w:r>
        <w:rPr>
          <w:rFonts w:ascii="Times New Roman" w:hAnsi="Times New Roman" w:cs="Times New Roman"/>
        </w:rPr>
        <w:t xml:space="preserve"> country and region</w:t>
      </w:r>
      <w:r w:rsidR="007A6244">
        <w:rPr>
          <w:rFonts w:ascii="Times New Roman" w:hAnsi="Times New Roman" w:cs="Times New Roman"/>
        </w:rPr>
        <w:t>al</w:t>
      </w:r>
      <w:r>
        <w:rPr>
          <w:rFonts w:ascii="Times New Roman" w:hAnsi="Times New Roman" w:cs="Times New Roman"/>
        </w:rPr>
        <w:t xml:space="preserve"> access to services and information </w:t>
      </w:r>
      <w:r w:rsidR="007A6244">
        <w:rPr>
          <w:rFonts w:ascii="Times New Roman" w:hAnsi="Times New Roman" w:cs="Times New Roman"/>
        </w:rPr>
        <w:t>to</w:t>
      </w:r>
      <w:r w:rsidR="0043390A">
        <w:rPr>
          <w:rFonts w:ascii="Times New Roman" w:hAnsi="Times New Roman" w:cs="Times New Roman"/>
        </w:rPr>
        <w:t xml:space="preserve"> </w:t>
      </w:r>
      <w:r>
        <w:rPr>
          <w:rFonts w:ascii="Times New Roman" w:hAnsi="Times New Roman" w:cs="Times New Roman"/>
        </w:rPr>
        <w:t xml:space="preserve">improve programs and facilitate alignment across partners, and c) build linkages to global and continent wide efforts (public and private) to help implement investment plans. This objective will include efforts of,  the CAADP PP, the CAADP Partners Business Meeting </w:t>
      </w:r>
      <w:r w:rsidR="007C4CCB">
        <w:rPr>
          <w:rFonts w:ascii="Times New Roman" w:hAnsi="Times New Roman" w:cs="Times New Roman"/>
        </w:rPr>
        <w:t>of JAGs, of African con</w:t>
      </w:r>
      <w:r w:rsidR="00B876EB">
        <w:rPr>
          <w:rFonts w:ascii="Times New Roman" w:hAnsi="Times New Roman" w:cs="Times New Roman"/>
        </w:rPr>
        <w:t>sultation</w:t>
      </w:r>
      <w:r w:rsidR="007C4CCB">
        <w:rPr>
          <w:rFonts w:ascii="Times New Roman" w:hAnsi="Times New Roman" w:cs="Times New Roman"/>
        </w:rPr>
        <w:t xml:space="preserve"> mechanisms </w:t>
      </w:r>
      <w:r>
        <w:rPr>
          <w:rFonts w:ascii="Times New Roman" w:hAnsi="Times New Roman" w:cs="Times New Roman"/>
        </w:rPr>
        <w:t xml:space="preserve">and other fora set up to facilitate coordination.  Measures of progress will be developed in the </w:t>
      </w:r>
      <w:r w:rsidR="007C4CCB">
        <w:rPr>
          <w:rFonts w:ascii="Times New Roman" w:hAnsi="Times New Roman" w:cs="Times New Roman"/>
        </w:rPr>
        <w:t xml:space="preserve">different </w:t>
      </w:r>
      <w:r>
        <w:rPr>
          <w:rFonts w:ascii="Times New Roman" w:hAnsi="Times New Roman" w:cs="Times New Roman"/>
        </w:rPr>
        <w:t xml:space="preserve">Partnership </w:t>
      </w:r>
      <w:r w:rsidR="007C4CCB">
        <w:rPr>
          <w:rFonts w:ascii="Times New Roman" w:hAnsi="Times New Roman" w:cs="Times New Roman"/>
        </w:rPr>
        <w:t xml:space="preserve">structures </w:t>
      </w:r>
      <w:r>
        <w:rPr>
          <w:rFonts w:ascii="Times New Roman" w:hAnsi="Times New Roman" w:cs="Times New Roman"/>
        </w:rPr>
        <w:t>Action Plan, but will also take stock of evidence that a) global, continental and regional initiatives are aligned with country and regional priorities;  b) partnership between country, regional and global entities</w:t>
      </w:r>
      <w:r w:rsidR="0043390A">
        <w:rPr>
          <w:rFonts w:ascii="Times New Roman" w:hAnsi="Times New Roman" w:cs="Times New Roman"/>
        </w:rPr>
        <w:t xml:space="preserve"> are necessary</w:t>
      </w:r>
      <w:r>
        <w:rPr>
          <w:rFonts w:ascii="Times New Roman" w:hAnsi="Times New Roman" w:cs="Times New Roman"/>
        </w:rPr>
        <w:t>; and c) African participation in global processes</w:t>
      </w:r>
      <w:r w:rsidR="0043390A">
        <w:rPr>
          <w:rFonts w:ascii="Times New Roman" w:hAnsi="Times New Roman" w:cs="Times New Roman"/>
        </w:rPr>
        <w:t xml:space="preserve"> requires improvement</w:t>
      </w:r>
      <w:r>
        <w:rPr>
          <w:rFonts w:ascii="Times New Roman" w:hAnsi="Times New Roman" w:cs="Times New Roman"/>
        </w:rPr>
        <w:t>.</w:t>
      </w:r>
    </w:p>
    <w:p w:rsidR="001F1F26" w:rsidRDefault="00220121" w:rsidP="00AD0A43">
      <w:pPr>
        <w:numPr>
          <w:ilvl w:val="0"/>
          <w:numId w:val="20"/>
        </w:numPr>
        <w:spacing w:before="120" w:after="120" w:line="240" w:lineRule="auto"/>
        <w:ind w:left="1170" w:hanging="450"/>
        <w:jc w:val="both"/>
        <w:rPr>
          <w:rFonts w:ascii="Times New Roman"/>
        </w:rPr>
      </w:pPr>
      <w:r>
        <w:rPr>
          <w:rFonts w:ascii="Times New Roman"/>
        </w:rPr>
        <w:t>Indicative Targets and Value Added</w:t>
      </w:r>
    </w:p>
    <w:p w:rsidR="00FE6930" w:rsidRDefault="00220121" w:rsidP="00AD0A43">
      <w:pPr>
        <w:numPr>
          <w:ilvl w:val="0"/>
          <w:numId w:val="21"/>
        </w:numPr>
        <w:spacing w:before="120" w:after="120" w:line="240" w:lineRule="auto"/>
        <w:jc w:val="both"/>
        <w:rPr>
          <w:rFonts w:ascii="Times New Roman"/>
        </w:rPr>
      </w:pPr>
      <w:r>
        <w:rPr>
          <w:rFonts w:ascii="Times New Roman"/>
        </w:rPr>
        <w:t>The number of countries and regions receiving services, knowledge, and linkages to design specialized programs, consistent with their priorities, that facilitate implementation of investment plans</w:t>
      </w:r>
      <w:r w:rsidR="008C0CFB">
        <w:rPr>
          <w:rFonts w:ascii="Times New Roman"/>
        </w:rPr>
        <w:t xml:space="preserve"> increases</w:t>
      </w:r>
      <w:r>
        <w:rPr>
          <w:rFonts w:ascii="Times New Roman"/>
        </w:rPr>
        <w:t>.</w:t>
      </w:r>
      <w:r w:rsidR="00FE6930" w:rsidRPr="00FE6930">
        <w:rPr>
          <w:rFonts w:ascii="Times New Roman"/>
        </w:rPr>
        <w:t xml:space="preserve"> </w:t>
      </w:r>
    </w:p>
    <w:p w:rsidR="00FE6930" w:rsidRDefault="00FE6930" w:rsidP="00AD0A43">
      <w:pPr>
        <w:numPr>
          <w:ilvl w:val="0"/>
          <w:numId w:val="21"/>
        </w:numPr>
        <w:spacing w:before="120" w:after="120" w:line="240" w:lineRule="auto"/>
        <w:jc w:val="both"/>
        <w:rPr>
          <w:rFonts w:ascii="Times New Roman"/>
        </w:rPr>
      </w:pPr>
      <w:r>
        <w:rPr>
          <w:rFonts w:ascii="Times New Roman"/>
        </w:rPr>
        <w:t xml:space="preserve">The number of partnerships between country/regions and global initiatives/agencies increases and African participation in global systems increases. </w:t>
      </w:r>
    </w:p>
    <w:p w:rsidR="007C4CCB" w:rsidRDefault="007C4CCB" w:rsidP="00AD0A43">
      <w:pPr>
        <w:numPr>
          <w:ilvl w:val="0"/>
          <w:numId w:val="21"/>
        </w:numPr>
        <w:spacing w:before="120" w:after="120" w:line="240" w:lineRule="auto"/>
        <w:jc w:val="both"/>
        <w:rPr>
          <w:rFonts w:ascii="Times New Roman"/>
        </w:rPr>
      </w:pPr>
      <w:r>
        <w:rPr>
          <w:rFonts w:ascii="Times New Roman"/>
        </w:rPr>
        <w:t>Joint Action Groups established for thematic areas that are agreed by partners.</w:t>
      </w:r>
    </w:p>
    <w:p w:rsidR="00E01C67" w:rsidRDefault="00E01C67" w:rsidP="00AD0A43">
      <w:pPr>
        <w:numPr>
          <w:ilvl w:val="0"/>
          <w:numId w:val="19"/>
        </w:numPr>
        <w:spacing w:before="120" w:after="120" w:line="240" w:lineRule="auto"/>
        <w:ind w:left="810" w:hanging="450"/>
        <w:jc w:val="both"/>
        <w:rPr>
          <w:rFonts w:ascii="Times New Roman"/>
        </w:rPr>
      </w:pPr>
      <w:r>
        <w:rPr>
          <w:rFonts w:ascii="Times New Roman" w:hAnsi="Times New Roman" w:cs="Times New Roman"/>
        </w:rPr>
        <w:t xml:space="preserve">Strategic objective </w:t>
      </w:r>
      <w:r w:rsidR="00C1204B">
        <w:rPr>
          <w:rFonts w:ascii="Times New Roman" w:hAnsi="Times New Roman" w:cs="Times New Roman"/>
        </w:rPr>
        <w:t>2</w:t>
      </w:r>
      <w:r>
        <w:rPr>
          <w:rFonts w:ascii="Times New Roman" w:hAnsi="Times New Roman" w:cs="Times New Roman"/>
        </w:rPr>
        <w:t xml:space="preserve"> is: </w:t>
      </w:r>
      <w:r>
        <w:rPr>
          <w:rFonts w:ascii="Times New Roman" w:hAnsi="Times New Roman" w:cs="Times New Roman"/>
          <w:b/>
        </w:rPr>
        <w:t>Strengthening continental and regional African organizations to lead and manage implementation of the CAADP vision and agenda, and facilitate partnership coordination.</w:t>
      </w:r>
    </w:p>
    <w:p w:rsidR="00E01C67" w:rsidRDefault="00E01C67" w:rsidP="00AD0A43">
      <w:pPr>
        <w:numPr>
          <w:ilvl w:val="0"/>
          <w:numId w:val="22"/>
        </w:numPr>
        <w:spacing w:before="120" w:after="120" w:line="240" w:lineRule="auto"/>
        <w:ind w:left="1260" w:hanging="450"/>
        <w:jc w:val="both"/>
        <w:rPr>
          <w:rFonts w:ascii="Times New Roman"/>
        </w:rPr>
      </w:pPr>
      <w:r>
        <w:rPr>
          <w:rFonts w:ascii="Times New Roman"/>
        </w:rPr>
        <w:t xml:space="preserve">In the wake of the "Sustaining the CAADP Momentum" reviews, the focus of the Partnership will be on strengthening African organizations to shape, lead and manage implementation of CAADP in an effective and efficient manner.   This will facilitate building the commitment to the agenda by leading African institutions, and builds sustainability of the CAADP related investments and efforts.    This objective focuses attention on the AUC, NPCA, RECs, </w:t>
      </w:r>
      <w:r w:rsidR="00EB16C5">
        <w:rPr>
          <w:rFonts w:ascii="Times New Roman"/>
        </w:rPr>
        <w:t xml:space="preserve">Platforms of farmer organizations </w:t>
      </w:r>
      <w:r>
        <w:rPr>
          <w:rFonts w:ascii="Times New Roman"/>
        </w:rPr>
        <w:t>and other convening or specialized institutions operating at the continental and regional level.   The skills, tools and capacities that are the focus of this effort relate to: convening and coordination of strategic consultations - key in shaping a shared agenda; service systems to support countries and regions in their development of strategies, programs and policies; peer review to enhance the quality and alignment of national and regional operations; information systems to track social, economic and political trends of agriculture and food security; strategic analysis to inform key development thinking and actions.  Noting that a key role of the RECs in supporting CAADP implementation is in assisting countries in putting in place the strategies, compacts, investment plans and mutual accountability systems, their ability and readiness to achieve this will be a key measure of success of this partnership objective. Targets and measures of performance might include organizations with operational plans supporting the CAADP agenda; some measure of capacity, such as readiness index to reflect internal systems in place</w:t>
      </w:r>
      <w:r w:rsidR="00BA7F04">
        <w:rPr>
          <w:rFonts w:ascii="Times New Roman"/>
        </w:rPr>
        <w:t xml:space="preserve"> to succeed with their mandates etc</w:t>
      </w:r>
      <w:r>
        <w:rPr>
          <w:rFonts w:ascii="Times New Roman"/>
        </w:rPr>
        <w:t>.</w:t>
      </w:r>
    </w:p>
    <w:p w:rsidR="00E01C67" w:rsidRDefault="00E01C67" w:rsidP="00AD0A43">
      <w:pPr>
        <w:numPr>
          <w:ilvl w:val="0"/>
          <w:numId w:val="22"/>
        </w:numPr>
        <w:spacing w:before="120" w:after="120" w:line="240" w:lineRule="auto"/>
        <w:ind w:left="1260" w:hanging="450"/>
        <w:jc w:val="both"/>
        <w:rPr>
          <w:rFonts w:ascii="Times New Roman"/>
        </w:rPr>
      </w:pPr>
      <w:r>
        <w:rPr>
          <w:rFonts w:ascii="Times New Roman"/>
        </w:rPr>
        <w:t>Indicative Targets and Value Added</w:t>
      </w:r>
    </w:p>
    <w:p w:rsidR="00226E2B" w:rsidRDefault="00226E2B" w:rsidP="00AD0A43">
      <w:pPr>
        <w:numPr>
          <w:ilvl w:val="0"/>
          <w:numId w:val="23"/>
        </w:numPr>
        <w:spacing w:before="120" w:after="120" w:line="240" w:lineRule="auto"/>
        <w:jc w:val="both"/>
        <w:rPr>
          <w:rFonts w:ascii="Times New Roman"/>
        </w:rPr>
      </w:pPr>
      <w:r>
        <w:rPr>
          <w:rFonts w:ascii="Times New Roman"/>
        </w:rPr>
        <w:t>Major global, regional programs and initiatives are aligned with country and regional priorities and  plans.</w:t>
      </w:r>
    </w:p>
    <w:p w:rsidR="00E01C67" w:rsidRDefault="00E01C67" w:rsidP="00AD0A43">
      <w:pPr>
        <w:numPr>
          <w:ilvl w:val="0"/>
          <w:numId w:val="23"/>
        </w:numPr>
        <w:spacing w:before="120" w:after="120" w:line="240" w:lineRule="auto"/>
        <w:jc w:val="both"/>
        <w:rPr>
          <w:rFonts w:ascii="Times New Roman"/>
        </w:rPr>
      </w:pPr>
      <w:r>
        <w:rPr>
          <w:rFonts w:ascii="Times New Roman"/>
        </w:rPr>
        <w:t>African continental and regional organizations have operational plans that align with and support implementation of the CAADP.</w:t>
      </w:r>
    </w:p>
    <w:p w:rsidR="001F1F26" w:rsidRDefault="00220121" w:rsidP="00AD0A43">
      <w:pPr>
        <w:numPr>
          <w:ilvl w:val="0"/>
          <w:numId w:val="19"/>
        </w:numPr>
        <w:spacing w:before="120" w:after="120" w:line="240" w:lineRule="auto"/>
        <w:ind w:left="810"/>
        <w:jc w:val="both"/>
        <w:rPr>
          <w:rFonts w:ascii="Times New Roman"/>
        </w:rPr>
      </w:pPr>
      <w:r>
        <w:rPr>
          <w:rFonts w:ascii="Times New Roman" w:hAnsi="Times New Roman" w:cs="Times New Roman"/>
        </w:rPr>
        <w:t xml:space="preserve">Strategic objective </w:t>
      </w:r>
      <w:r w:rsidR="00C1204B">
        <w:rPr>
          <w:rFonts w:ascii="Times New Roman" w:hAnsi="Times New Roman" w:cs="Times New Roman"/>
        </w:rPr>
        <w:t>3</w:t>
      </w:r>
      <w:r>
        <w:rPr>
          <w:rFonts w:ascii="Times New Roman" w:hAnsi="Times New Roman" w:cs="Times New Roman"/>
        </w:rPr>
        <w:t xml:space="preserve"> is: </w:t>
      </w:r>
      <w:r>
        <w:rPr>
          <w:rFonts w:ascii="Times New Roman" w:hAnsi="Times New Roman" w:cs="Times New Roman"/>
          <w:b/>
        </w:rPr>
        <w:t>Increase innovation in, and knowledge base o</w:t>
      </w:r>
      <w:r w:rsidR="00F4707C">
        <w:rPr>
          <w:rFonts w:ascii="Times New Roman" w:hAnsi="Times New Roman" w:cs="Times New Roman"/>
          <w:b/>
        </w:rPr>
        <w:t xml:space="preserve">f, approaches, tools and modalities </w:t>
      </w:r>
      <w:r>
        <w:rPr>
          <w:rFonts w:ascii="Times New Roman" w:hAnsi="Times New Roman" w:cs="Times New Roman"/>
          <w:b/>
        </w:rPr>
        <w:t xml:space="preserve">to support technical, policy and institutional change that increases the efficiency of country and regional investments.   </w:t>
      </w:r>
    </w:p>
    <w:p w:rsidR="00832B56" w:rsidRDefault="00220121" w:rsidP="00AD0A43">
      <w:pPr>
        <w:numPr>
          <w:ilvl w:val="0"/>
          <w:numId w:val="24"/>
        </w:numPr>
        <w:spacing w:before="120" w:after="120" w:line="240" w:lineRule="auto"/>
        <w:ind w:left="1260"/>
        <w:jc w:val="both"/>
        <w:rPr>
          <w:rFonts w:ascii="Times New Roman"/>
        </w:rPr>
      </w:pPr>
      <w:r>
        <w:rPr>
          <w:rFonts w:ascii="Times New Roman"/>
        </w:rPr>
        <w:t xml:space="preserve">Key features of CAADP are a commitment to evidence based planning and decision making, and interest in effective policies and programs that add value to and support country and regional priorities.  The quality and success of country and regional programs and the support institutions is greatly enhanced through the adoption of innovative approaches and tools that strengthen the performance of institutions and increase their effectiveness and efficiency. Effective implementation of country plans and programs will require knowledge, information and skills to respond to gaps that will emerge </w:t>
      </w:r>
      <w:r w:rsidR="007A6244">
        <w:rPr>
          <w:rFonts w:ascii="Times New Roman"/>
        </w:rPr>
        <w:t>during the</w:t>
      </w:r>
      <w:r>
        <w:rPr>
          <w:rFonts w:ascii="Times New Roman"/>
        </w:rPr>
        <w:t xml:space="preserve"> process of implementation.</w:t>
      </w:r>
      <w:r w:rsidR="00467045">
        <w:rPr>
          <w:rFonts w:ascii="Times New Roman"/>
        </w:rPr>
        <w:t xml:space="preserve"> </w:t>
      </w:r>
      <w:r w:rsidR="00B22235">
        <w:rPr>
          <w:rFonts w:ascii="Times New Roman"/>
        </w:rPr>
        <w:t>V</w:t>
      </w:r>
      <w:r>
        <w:rPr>
          <w:rFonts w:ascii="Times New Roman"/>
        </w:rPr>
        <w:t>arious structures</w:t>
      </w:r>
      <w:r w:rsidR="00B22235">
        <w:rPr>
          <w:rFonts w:ascii="Times New Roman"/>
        </w:rPr>
        <w:t xml:space="preserve"> that are part of the Partnership</w:t>
      </w:r>
      <w:r w:rsidR="00FA7B95">
        <w:rPr>
          <w:rFonts w:ascii="Times New Roman"/>
        </w:rPr>
        <w:t>,</w:t>
      </w:r>
      <w:r>
        <w:rPr>
          <w:rFonts w:ascii="Times New Roman"/>
        </w:rPr>
        <w:t xml:space="preserve"> </w:t>
      </w:r>
      <w:r w:rsidR="00B22235">
        <w:rPr>
          <w:rFonts w:ascii="Times New Roman"/>
        </w:rPr>
        <w:t>are</w:t>
      </w:r>
      <w:r>
        <w:rPr>
          <w:rFonts w:ascii="Times New Roman"/>
        </w:rPr>
        <w:t xml:space="preserve"> committed to identify</w:t>
      </w:r>
      <w:r w:rsidR="00FA7B95">
        <w:rPr>
          <w:rFonts w:ascii="Times New Roman"/>
        </w:rPr>
        <w:t>ing</w:t>
      </w:r>
      <w:r>
        <w:rPr>
          <w:rFonts w:ascii="Times New Roman"/>
        </w:rPr>
        <w:t xml:space="preserve"> </w:t>
      </w:r>
      <w:r w:rsidR="00B22235">
        <w:rPr>
          <w:rFonts w:ascii="Times New Roman"/>
        </w:rPr>
        <w:t xml:space="preserve">and responsible to capitalize and capitalize on </w:t>
      </w:r>
      <w:r>
        <w:rPr>
          <w:rFonts w:ascii="Times New Roman"/>
        </w:rPr>
        <w:t xml:space="preserve">best practices or policy options and supporting their use by countries. The objective will be contributed to by </w:t>
      </w:r>
      <w:r w:rsidR="00B22235">
        <w:rPr>
          <w:rFonts w:ascii="Times New Roman"/>
        </w:rPr>
        <w:t xml:space="preserve">the Partnership through information sharing by </w:t>
      </w:r>
      <w:r>
        <w:rPr>
          <w:rFonts w:ascii="Times New Roman"/>
        </w:rPr>
        <w:t xml:space="preserve">JAGs, MDTF, the PP and </w:t>
      </w:r>
      <w:r w:rsidR="00B22235">
        <w:rPr>
          <w:rFonts w:ascii="Times New Roman"/>
        </w:rPr>
        <w:t>other</w:t>
      </w:r>
      <w:r>
        <w:rPr>
          <w:rFonts w:ascii="Times New Roman"/>
        </w:rPr>
        <w:t xml:space="preserve"> CAADP </w:t>
      </w:r>
      <w:r w:rsidR="00B22235">
        <w:rPr>
          <w:rFonts w:ascii="Times New Roman"/>
        </w:rPr>
        <w:t>Partnership structures</w:t>
      </w:r>
      <w:r>
        <w:rPr>
          <w:rFonts w:ascii="Times New Roman"/>
        </w:rPr>
        <w:t xml:space="preserve">.   The value of the innovations </w:t>
      </w:r>
      <w:r w:rsidR="00B22235">
        <w:rPr>
          <w:rFonts w:ascii="Times New Roman"/>
        </w:rPr>
        <w:t xml:space="preserve">information sharing </w:t>
      </w:r>
      <w:r>
        <w:rPr>
          <w:rFonts w:ascii="Times New Roman"/>
        </w:rPr>
        <w:t>will be increased returns and efficiency in achieving coun</w:t>
      </w:r>
      <w:r w:rsidR="00FA7B95">
        <w:rPr>
          <w:rFonts w:ascii="Times New Roman"/>
        </w:rPr>
        <w:t>t</w:t>
      </w:r>
      <w:r>
        <w:rPr>
          <w:rFonts w:ascii="Times New Roman"/>
        </w:rPr>
        <w:t xml:space="preserve">ry objectives.   </w:t>
      </w:r>
    </w:p>
    <w:p w:rsidR="001F1F26" w:rsidRDefault="00220121" w:rsidP="00AD0A43">
      <w:pPr>
        <w:numPr>
          <w:ilvl w:val="0"/>
          <w:numId w:val="24"/>
        </w:numPr>
        <w:spacing w:before="120" w:after="120" w:line="240" w:lineRule="auto"/>
        <w:ind w:left="1260"/>
        <w:jc w:val="both"/>
        <w:rPr>
          <w:rFonts w:ascii="Times New Roman"/>
        </w:rPr>
      </w:pPr>
      <w:r>
        <w:rPr>
          <w:rFonts w:ascii="Times New Roman"/>
        </w:rPr>
        <w:t>Indicative Targets and Value Added</w:t>
      </w:r>
    </w:p>
    <w:p w:rsidR="001F1F26" w:rsidRDefault="00220121" w:rsidP="00AD0A43">
      <w:pPr>
        <w:numPr>
          <w:ilvl w:val="0"/>
          <w:numId w:val="25"/>
        </w:numPr>
        <w:spacing w:before="120" w:after="120" w:line="240" w:lineRule="auto"/>
        <w:jc w:val="both"/>
        <w:rPr>
          <w:rFonts w:ascii="Times New Roman"/>
        </w:rPr>
      </w:pPr>
      <w:r>
        <w:rPr>
          <w:rFonts w:ascii="Times New Roman"/>
        </w:rPr>
        <w:t xml:space="preserve">Increased innovation </w:t>
      </w:r>
      <w:r w:rsidR="009D734A">
        <w:rPr>
          <w:rFonts w:ascii="Times New Roman"/>
        </w:rPr>
        <w:t>identified</w:t>
      </w:r>
      <w:r w:rsidR="00B22235">
        <w:rPr>
          <w:rFonts w:ascii="Times New Roman"/>
        </w:rPr>
        <w:t xml:space="preserve"> and shared</w:t>
      </w:r>
      <w:r w:rsidR="009D734A">
        <w:rPr>
          <w:rFonts w:ascii="Times New Roman"/>
        </w:rPr>
        <w:t xml:space="preserve">that are proved to </w:t>
      </w:r>
      <w:r>
        <w:rPr>
          <w:rFonts w:ascii="Times New Roman"/>
        </w:rPr>
        <w:t>increase effectiveness and efficiency of institutions in implementing CAADP.</w:t>
      </w:r>
    </w:p>
    <w:p w:rsidR="00AA6C54" w:rsidRPr="00A96FB2" w:rsidRDefault="00AA6C54" w:rsidP="00AD0A43">
      <w:pPr>
        <w:pStyle w:val="ListParagraph"/>
        <w:numPr>
          <w:ilvl w:val="0"/>
          <w:numId w:val="16"/>
        </w:numPr>
        <w:spacing w:before="120" w:after="120" w:line="240" w:lineRule="auto"/>
        <w:ind w:hanging="540"/>
        <w:contextualSpacing w:val="0"/>
        <w:jc w:val="both"/>
        <w:rPr>
          <w:rFonts w:ascii="Times New Roman"/>
        </w:rPr>
      </w:pPr>
      <w:r w:rsidRPr="00A96FB2">
        <w:rPr>
          <w:rFonts w:ascii="Times New Roman" w:hAnsi="Times New Roman" w:cs="Times New Roman"/>
        </w:rPr>
        <w:t xml:space="preserve">Strategic objective </w:t>
      </w:r>
      <w:r>
        <w:rPr>
          <w:rFonts w:ascii="Times New Roman" w:hAnsi="Times New Roman" w:cs="Times New Roman"/>
        </w:rPr>
        <w:t>4</w:t>
      </w:r>
      <w:r w:rsidRPr="00A96FB2">
        <w:rPr>
          <w:rFonts w:ascii="Times New Roman" w:hAnsi="Times New Roman" w:cs="Times New Roman"/>
        </w:rPr>
        <w:t xml:space="preserve"> is:  </w:t>
      </w:r>
      <w:r w:rsidR="00467045">
        <w:rPr>
          <w:rFonts w:ascii="Times New Roman" w:hAnsi="Times New Roman" w:cs="Times New Roman"/>
          <w:b/>
        </w:rPr>
        <w:t>Propose support</w:t>
      </w:r>
      <w:r w:rsidRPr="00A96FB2">
        <w:rPr>
          <w:rFonts w:ascii="Times New Roman" w:hAnsi="Times New Roman" w:cs="Times New Roman"/>
          <w:b/>
        </w:rPr>
        <w:t xml:space="preserve"> </w:t>
      </w:r>
      <w:r>
        <w:rPr>
          <w:rFonts w:ascii="Times New Roman" w:hAnsi="Times New Roman" w:cs="Times New Roman"/>
          <w:b/>
        </w:rPr>
        <w:t>for</w:t>
      </w:r>
      <w:r w:rsidRPr="00A96FB2">
        <w:rPr>
          <w:rFonts w:ascii="Times New Roman" w:hAnsi="Times New Roman" w:cs="Times New Roman"/>
          <w:b/>
        </w:rPr>
        <w:t xml:space="preserve"> </w:t>
      </w:r>
      <w:r w:rsidR="00B22235">
        <w:rPr>
          <w:rFonts w:ascii="Times New Roman" w:hAnsi="Times New Roman" w:cs="Times New Roman"/>
          <w:b/>
        </w:rPr>
        <w:t xml:space="preserve">technical </w:t>
      </w:r>
      <w:r w:rsidRPr="00A96FB2">
        <w:rPr>
          <w:rFonts w:ascii="Times New Roman" w:hAnsi="Times New Roman" w:cs="Times New Roman"/>
          <w:b/>
        </w:rPr>
        <w:t>review systems ( external reviews</w:t>
      </w:r>
      <w:r w:rsidR="00B22235">
        <w:rPr>
          <w:rFonts w:ascii="Times New Roman" w:hAnsi="Times New Roman" w:cs="Times New Roman"/>
          <w:b/>
        </w:rPr>
        <w:t>)</w:t>
      </w:r>
      <w:r w:rsidRPr="00A96FB2">
        <w:rPr>
          <w:rFonts w:ascii="Times New Roman" w:hAnsi="Times New Roman" w:cs="Times New Roman"/>
          <w:b/>
        </w:rPr>
        <w:t xml:space="preserve">  to strengthen country planning, policy and program processes to increase the quality and efficiency of funding and increase the scale of investment.</w:t>
      </w:r>
    </w:p>
    <w:p w:rsidR="00AA6C54" w:rsidRDefault="00AA6C54" w:rsidP="00AD0A43">
      <w:pPr>
        <w:numPr>
          <w:ilvl w:val="0"/>
          <w:numId w:val="17"/>
        </w:numPr>
        <w:spacing w:before="120" w:after="120" w:line="240" w:lineRule="auto"/>
        <w:ind w:left="1170" w:hanging="450"/>
        <w:jc w:val="both"/>
        <w:rPr>
          <w:rFonts w:ascii="Times New Roman"/>
        </w:rPr>
      </w:pPr>
      <w:r w:rsidRPr="00A96FB2">
        <w:rPr>
          <w:rFonts w:ascii="Times New Roman"/>
        </w:rPr>
        <w:t xml:space="preserve">Strategic objective </w:t>
      </w:r>
      <w:r w:rsidR="00B22235">
        <w:rPr>
          <w:rFonts w:ascii="Times New Roman"/>
        </w:rPr>
        <w:t>four</w:t>
      </w:r>
      <w:r w:rsidRPr="00A96FB2">
        <w:rPr>
          <w:rFonts w:ascii="Times New Roman"/>
        </w:rPr>
        <w:t xml:space="preserve"> is a cornerstone of CAADP. The CAADP Compacts, Investment Plans, mutual accountability and service delivery systems help frame the primary architecture of CAADP. It is anticipated that this architecture will continue to mature.  With a call for increased attention to implementation for results, a policy plan is needed that assists countries to develop a priority set of actions, shapes action for strengthening the capacity of country policy systems, and links this to the CAADP mutual accountability systems. The primary constituenc</w:t>
      </w:r>
      <w:r w:rsidR="00467045">
        <w:rPr>
          <w:rFonts w:ascii="Times New Roman"/>
        </w:rPr>
        <w:t>ies</w:t>
      </w:r>
      <w:r w:rsidRPr="00A96FB2">
        <w:rPr>
          <w:rFonts w:ascii="Times New Roman"/>
        </w:rPr>
        <w:t xml:space="preserve"> of the Partnership are countries and RECs.  The Partnership efforts are aimed at </w:t>
      </w:r>
      <w:r w:rsidR="00B22235">
        <w:rPr>
          <w:rFonts w:ascii="Times New Roman"/>
          <w:b/>
        </w:rPr>
        <w:t>supporting mandates and activities of the constituencies in charge of bringing assistance to</w:t>
      </w:r>
      <w:r w:rsidRPr="004860FC">
        <w:rPr>
          <w:rFonts w:ascii="Times New Roman"/>
          <w:b/>
        </w:rPr>
        <w:t xml:space="preserve"> countries</w:t>
      </w:r>
      <w:r w:rsidR="00B22235">
        <w:rPr>
          <w:rFonts w:ascii="Times New Roman"/>
          <w:b/>
        </w:rPr>
        <w:t xml:space="preserve"> and RECs</w:t>
      </w:r>
      <w:r w:rsidRPr="00A96FB2">
        <w:rPr>
          <w:rFonts w:ascii="Times New Roman"/>
        </w:rPr>
        <w:t xml:space="preserve"> to develop strategies, investment plans, programs, accountability and review systems, and policies -- aligned with the CAADP vision and framework.  The CAADP </w:t>
      </w:r>
      <w:r w:rsidR="00B22235">
        <w:rPr>
          <w:rFonts w:ascii="Times New Roman"/>
        </w:rPr>
        <w:t xml:space="preserve">Partnership </w:t>
      </w:r>
      <w:r w:rsidRPr="00A96FB2">
        <w:rPr>
          <w:rFonts w:ascii="Times New Roman"/>
        </w:rPr>
        <w:t>structures will include targets for this objective that can be tracked</w:t>
      </w:r>
      <w:r w:rsidR="004319C6">
        <w:rPr>
          <w:rFonts w:ascii="Times New Roman"/>
        </w:rPr>
        <w:t xml:space="preserve"> and specifically regarding the implementation of technical reviews</w:t>
      </w:r>
      <w:r w:rsidRPr="00A96FB2">
        <w:rPr>
          <w:rFonts w:ascii="Times New Roman"/>
        </w:rPr>
        <w:t>.  The objective will be tracked in terms of numbers of countries and RECs with CAADP that have completed an external technical review of their investment plans and held CAADP business meetings.  The success of this objective will ultimately be tracked in terms of countries and RECs meeting their funding and growth targets.</w:t>
      </w:r>
    </w:p>
    <w:p w:rsidR="00AA6C54" w:rsidRDefault="00AA6C54" w:rsidP="00AD0A43">
      <w:pPr>
        <w:numPr>
          <w:ilvl w:val="0"/>
          <w:numId w:val="17"/>
        </w:numPr>
        <w:spacing w:before="120" w:after="120" w:line="240" w:lineRule="auto"/>
        <w:ind w:left="1170" w:hanging="450"/>
        <w:jc w:val="both"/>
        <w:rPr>
          <w:rFonts w:ascii="Times New Roman"/>
        </w:rPr>
      </w:pPr>
      <w:r w:rsidRPr="00A96FB2">
        <w:rPr>
          <w:rFonts w:ascii="Times New Roman"/>
        </w:rPr>
        <w:t>Indicative Targets and Value Added</w:t>
      </w:r>
    </w:p>
    <w:p w:rsidR="00AA6C54" w:rsidRDefault="00AA6C54" w:rsidP="00AD0A43">
      <w:pPr>
        <w:numPr>
          <w:ilvl w:val="1"/>
          <w:numId w:val="18"/>
        </w:numPr>
        <w:spacing w:before="120" w:after="120" w:line="240" w:lineRule="auto"/>
        <w:ind w:hanging="270"/>
        <w:jc w:val="both"/>
      </w:pPr>
      <w:r>
        <w:rPr>
          <w:rFonts w:ascii="Times New Roman"/>
        </w:rPr>
        <w:t>Number of countries and RECs with CAADP reviews and mutual accountability systems.</w:t>
      </w:r>
    </w:p>
    <w:p w:rsidR="00AA6C54" w:rsidRDefault="00AA6C54" w:rsidP="00AD0A43">
      <w:pPr>
        <w:numPr>
          <w:ilvl w:val="1"/>
          <w:numId w:val="18"/>
        </w:numPr>
        <w:spacing w:before="120" w:after="120" w:line="240" w:lineRule="auto"/>
        <w:ind w:hanging="270"/>
        <w:jc w:val="both"/>
      </w:pPr>
      <w:r>
        <w:rPr>
          <w:rFonts w:ascii="Times New Roman"/>
        </w:rPr>
        <w:t xml:space="preserve">Number of countries meeting their funding commitments and growth trends in domestic and external financing.  </w:t>
      </w:r>
    </w:p>
    <w:p w:rsidR="001F1F26" w:rsidRDefault="00220121" w:rsidP="00AD0A43">
      <w:pPr>
        <w:numPr>
          <w:ilvl w:val="0"/>
          <w:numId w:val="19"/>
        </w:numPr>
        <w:spacing w:before="120" w:after="120" w:line="240" w:lineRule="auto"/>
        <w:ind w:hanging="450"/>
        <w:jc w:val="both"/>
        <w:rPr>
          <w:rFonts w:ascii="Times New Roman"/>
        </w:rPr>
      </w:pPr>
      <w:r>
        <w:rPr>
          <w:rFonts w:ascii="Times New Roman"/>
        </w:rPr>
        <w:t xml:space="preserve">Strategic objective 5 is: </w:t>
      </w:r>
      <w:r>
        <w:rPr>
          <w:rFonts w:ascii="Times New Roman"/>
          <w:b/>
        </w:rPr>
        <w:t>Increase donor alignment of agriculture and food security efforts around the CAADP vision and framework contributing to aid effectiveness</w:t>
      </w:r>
    </w:p>
    <w:p w:rsidR="00006892" w:rsidRDefault="00220121" w:rsidP="00AD0A43">
      <w:pPr>
        <w:numPr>
          <w:ilvl w:val="0"/>
          <w:numId w:val="26"/>
        </w:numPr>
        <w:tabs>
          <w:tab w:val="left" w:pos="990"/>
        </w:tabs>
        <w:spacing w:before="120" w:after="120" w:line="240" w:lineRule="auto"/>
        <w:ind w:left="1260"/>
        <w:jc w:val="both"/>
        <w:rPr>
          <w:rFonts w:ascii="Times New Roman"/>
        </w:rPr>
      </w:pPr>
      <w:r>
        <w:rPr>
          <w:rFonts w:ascii="Times New Roman"/>
        </w:rPr>
        <w:t>CAADP has been successful in mobilizing country and international support. Financing for agriculture and food security is increasing fro</w:t>
      </w:r>
      <w:r w:rsidR="00006892">
        <w:rPr>
          <w:rFonts w:ascii="Times New Roman"/>
        </w:rPr>
        <w:t>m foreign and domestic sources.</w:t>
      </w:r>
      <w:r>
        <w:rPr>
          <w:rFonts w:ascii="Times New Roman"/>
        </w:rPr>
        <w:t xml:space="preserve"> While CAADP has secured significant commitment from countries and the international community, much of this continues to be </w:t>
      </w:r>
      <w:r>
        <w:rPr>
          <w:rFonts w:ascii="Times New Roman"/>
          <w:b/>
          <w:i/>
        </w:rPr>
        <w:t>attributed</w:t>
      </w:r>
      <w:r>
        <w:rPr>
          <w:rFonts w:ascii="Times New Roman"/>
        </w:rPr>
        <w:t xml:space="preserve"> to CAADP </w:t>
      </w:r>
      <w:r w:rsidR="00006892">
        <w:rPr>
          <w:rFonts w:ascii="Times New Roman"/>
        </w:rPr>
        <w:t>but</w:t>
      </w:r>
      <w:r>
        <w:rPr>
          <w:rFonts w:ascii="Times New Roman"/>
        </w:rPr>
        <w:t xml:space="preserve"> not</w:t>
      </w:r>
      <w:r w:rsidR="00006892">
        <w:rPr>
          <w:rFonts w:ascii="Times New Roman"/>
        </w:rPr>
        <w:t xml:space="preserve"> necessarily</w:t>
      </w:r>
      <w:r>
        <w:rPr>
          <w:rFonts w:ascii="Times New Roman"/>
        </w:rPr>
        <w:t xml:space="preserve"> </w:t>
      </w:r>
      <w:r>
        <w:rPr>
          <w:rFonts w:ascii="Times New Roman"/>
          <w:b/>
          <w:i/>
        </w:rPr>
        <w:t>aligned</w:t>
      </w:r>
      <w:r>
        <w:rPr>
          <w:rFonts w:ascii="Times New Roman"/>
        </w:rPr>
        <w:t xml:space="preserve"> with a common agenda. Progress is now needed </w:t>
      </w:r>
      <w:r w:rsidR="007A6244">
        <w:rPr>
          <w:rFonts w:ascii="Times New Roman"/>
        </w:rPr>
        <w:t>to improve</w:t>
      </w:r>
      <w:r>
        <w:rPr>
          <w:rFonts w:ascii="Times New Roman"/>
        </w:rPr>
        <w:t xml:space="preserve"> coordination in the deployment </w:t>
      </w:r>
      <w:r w:rsidR="00CE500A">
        <w:rPr>
          <w:rFonts w:ascii="Times New Roman"/>
        </w:rPr>
        <w:t xml:space="preserve">of </w:t>
      </w:r>
      <w:r>
        <w:rPr>
          <w:rFonts w:ascii="Times New Roman"/>
        </w:rPr>
        <w:t xml:space="preserve">development assistance </w:t>
      </w:r>
      <w:r w:rsidR="007A6244">
        <w:rPr>
          <w:rFonts w:ascii="Times New Roman"/>
        </w:rPr>
        <w:t>and</w:t>
      </w:r>
      <w:r>
        <w:rPr>
          <w:rFonts w:ascii="Times New Roman"/>
        </w:rPr>
        <w:t xml:space="preserve"> ensure the core elements and high priorities of the investment plans are met. </w:t>
      </w:r>
    </w:p>
    <w:p w:rsidR="00006892" w:rsidRPr="00006892" w:rsidRDefault="00006892" w:rsidP="00AD0A43">
      <w:pPr>
        <w:numPr>
          <w:ilvl w:val="0"/>
          <w:numId w:val="26"/>
        </w:numPr>
        <w:tabs>
          <w:tab w:val="left" w:pos="990"/>
        </w:tabs>
        <w:spacing w:before="120" w:after="120" w:line="240" w:lineRule="auto"/>
        <w:ind w:left="1260"/>
        <w:jc w:val="both"/>
        <w:rPr>
          <w:rFonts w:ascii="Times New Roman"/>
        </w:rPr>
      </w:pPr>
      <w:r>
        <w:rPr>
          <w:rFonts w:ascii="Times New Roman"/>
        </w:rPr>
        <w:t xml:space="preserve">Admittedly </w:t>
      </w:r>
      <w:r w:rsidRPr="00006892">
        <w:rPr>
          <w:rFonts w:ascii="Times New Roman"/>
        </w:rPr>
        <w:t xml:space="preserve">Partnership includes financial effort sharing but as important, that </w:t>
      </w:r>
      <w:r>
        <w:rPr>
          <w:rFonts w:ascii="Times New Roman"/>
        </w:rPr>
        <w:t xml:space="preserve">domestic </w:t>
      </w:r>
      <w:r w:rsidRPr="00006892">
        <w:rPr>
          <w:rFonts w:ascii="Times New Roman"/>
        </w:rPr>
        <w:t xml:space="preserve">policies </w:t>
      </w:r>
      <w:r>
        <w:rPr>
          <w:rFonts w:ascii="Times New Roman"/>
        </w:rPr>
        <w:t xml:space="preserve">from donors or positions taken in international fora </w:t>
      </w:r>
      <w:r w:rsidRPr="00006892">
        <w:rPr>
          <w:rFonts w:ascii="Times New Roman"/>
        </w:rPr>
        <w:t xml:space="preserve">that have indirect impact on African agriculture development being consistent with the purpose of the partnership. This partnership would also mean that more attention would be given to proposals made by Africans </w:t>
      </w:r>
      <w:r>
        <w:rPr>
          <w:rFonts w:ascii="Times New Roman"/>
        </w:rPr>
        <w:t xml:space="preserve">and their partners </w:t>
      </w:r>
      <w:r w:rsidRPr="00006892">
        <w:rPr>
          <w:rFonts w:ascii="Times New Roman"/>
        </w:rPr>
        <w:t>in international forums.</w:t>
      </w:r>
    </w:p>
    <w:p w:rsidR="001F1F26" w:rsidRDefault="00220121" w:rsidP="00AD0A43">
      <w:pPr>
        <w:numPr>
          <w:ilvl w:val="0"/>
          <w:numId w:val="26"/>
        </w:numPr>
        <w:tabs>
          <w:tab w:val="left" w:pos="990"/>
        </w:tabs>
        <w:spacing w:before="120" w:after="120" w:line="240" w:lineRule="auto"/>
        <w:ind w:left="1260"/>
        <w:jc w:val="both"/>
        <w:rPr>
          <w:rFonts w:ascii="Times New Roman"/>
        </w:rPr>
      </w:pPr>
      <w:r>
        <w:rPr>
          <w:rFonts w:ascii="Times New Roman"/>
        </w:rPr>
        <w:t xml:space="preserve">This includes </w:t>
      </w:r>
      <w:r w:rsidR="009D734A">
        <w:rPr>
          <w:rFonts w:ascii="Times New Roman"/>
        </w:rPr>
        <w:t>dialogue</w:t>
      </w:r>
      <w:r>
        <w:rPr>
          <w:rFonts w:ascii="Times New Roman"/>
        </w:rPr>
        <w:t xml:space="preserve"> </w:t>
      </w:r>
      <w:r w:rsidR="00351D89">
        <w:rPr>
          <w:rFonts w:ascii="Times New Roman"/>
        </w:rPr>
        <w:t>on</w:t>
      </w:r>
      <w:r>
        <w:rPr>
          <w:rFonts w:ascii="Times New Roman"/>
        </w:rPr>
        <w:t xml:space="preserve"> compl</w:t>
      </w:r>
      <w:r w:rsidR="00F72CB9">
        <w:rPr>
          <w:rFonts w:ascii="Times New Roman"/>
        </w:rPr>
        <w:t>e</w:t>
      </w:r>
      <w:r>
        <w:rPr>
          <w:rFonts w:ascii="Times New Roman"/>
        </w:rPr>
        <w:t>mentarity of investments</w:t>
      </w:r>
      <w:r w:rsidR="00006892">
        <w:rPr>
          <w:rFonts w:ascii="Times New Roman"/>
        </w:rPr>
        <w:t xml:space="preserve"> and </w:t>
      </w:r>
      <w:r w:rsidR="00351D89">
        <w:rPr>
          <w:rFonts w:ascii="Times New Roman"/>
        </w:rPr>
        <w:t>on</w:t>
      </w:r>
      <w:r w:rsidR="00006892">
        <w:rPr>
          <w:rFonts w:ascii="Times New Roman"/>
        </w:rPr>
        <w:t xml:space="preserve"> donor</w:t>
      </w:r>
      <w:r w:rsidR="00351D89">
        <w:rPr>
          <w:rFonts w:ascii="Times New Roman"/>
        </w:rPr>
        <w:t xml:space="preserve"> positions in international negociations</w:t>
      </w:r>
      <w:r w:rsidR="009E1D41">
        <w:rPr>
          <w:rFonts w:ascii="Times New Roman"/>
        </w:rPr>
        <w:t>.</w:t>
      </w:r>
      <w:r>
        <w:rPr>
          <w:rFonts w:ascii="Times New Roman"/>
        </w:rPr>
        <w:t xml:space="preserve"> Improved donor coordination, alignment and accountability</w:t>
      </w:r>
      <w:r w:rsidR="00506001">
        <w:rPr>
          <w:rFonts w:ascii="Times New Roman"/>
        </w:rPr>
        <w:t xml:space="preserve"> that will result from this dialogue</w:t>
      </w:r>
      <w:r>
        <w:rPr>
          <w:rFonts w:ascii="Times New Roman"/>
        </w:rPr>
        <w:t xml:space="preserve"> will increase the effectiveness of development assistance and help accelerate the pace of development.   The value added of this objective is that it commits donors and the African leaders to invest and participate in the establishment of joint planning and coordination efforts for </w:t>
      </w:r>
      <w:r w:rsidR="009E1D41">
        <w:rPr>
          <w:rFonts w:ascii="Times New Roman"/>
        </w:rPr>
        <w:t xml:space="preserve">support </w:t>
      </w:r>
      <w:r>
        <w:rPr>
          <w:rFonts w:ascii="Times New Roman"/>
        </w:rPr>
        <w:t>program design and implementation</w:t>
      </w:r>
      <w:r w:rsidR="009D734A">
        <w:rPr>
          <w:rFonts w:ascii="Times New Roman"/>
        </w:rPr>
        <w:t xml:space="preserve"> of their own commitment</w:t>
      </w:r>
      <w:r w:rsidR="009E1D41">
        <w:rPr>
          <w:rFonts w:ascii="Times New Roman"/>
        </w:rPr>
        <w:t xml:space="preserve"> regarding investments</w:t>
      </w:r>
      <w:r>
        <w:rPr>
          <w:rFonts w:ascii="Times New Roman"/>
        </w:rPr>
        <w:t xml:space="preserve">. </w:t>
      </w:r>
    </w:p>
    <w:p w:rsidR="001F1F26" w:rsidRDefault="00220121" w:rsidP="00AD0A43">
      <w:pPr>
        <w:numPr>
          <w:ilvl w:val="0"/>
          <w:numId w:val="26"/>
        </w:numPr>
        <w:tabs>
          <w:tab w:val="left" w:pos="990"/>
        </w:tabs>
        <w:spacing w:before="120" w:after="120" w:line="240" w:lineRule="auto"/>
        <w:ind w:left="1260" w:hanging="450"/>
        <w:jc w:val="both"/>
        <w:rPr>
          <w:rFonts w:ascii="Times New Roman"/>
        </w:rPr>
      </w:pPr>
      <w:r>
        <w:rPr>
          <w:rFonts w:ascii="Times New Roman"/>
        </w:rPr>
        <w:t>Indicative Targets and Value Added</w:t>
      </w:r>
    </w:p>
    <w:p w:rsidR="001F1F26" w:rsidRDefault="00220121" w:rsidP="00AD0A43">
      <w:pPr>
        <w:numPr>
          <w:ilvl w:val="0"/>
          <w:numId w:val="27"/>
        </w:numPr>
        <w:tabs>
          <w:tab w:val="left" w:pos="990"/>
        </w:tabs>
        <w:spacing w:before="120" w:after="120" w:line="240" w:lineRule="auto"/>
        <w:jc w:val="both"/>
      </w:pPr>
      <w:r>
        <w:rPr>
          <w:rFonts w:ascii="Times New Roman"/>
        </w:rPr>
        <w:t xml:space="preserve">Value added: </w:t>
      </w:r>
      <w:r w:rsidR="00506001">
        <w:rPr>
          <w:rFonts w:ascii="Times New Roman"/>
        </w:rPr>
        <w:t>issues about d</w:t>
      </w:r>
      <w:r>
        <w:rPr>
          <w:rFonts w:ascii="Times New Roman"/>
        </w:rPr>
        <w:t xml:space="preserve">onor coordination mechanisms are </w:t>
      </w:r>
      <w:r w:rsidR="00506001">
        <w:rPr>
          <w:rFonts w:ascii="Times New Roman"/>
        </w:rPr>
        <w:t xml:space="preserve">pointed out that </w:t>
      </w:r>
      <w:r>
        <w:rPr>
          <w:rFonts w:ascii="Times New Roman"/>
        </w:rPr>
        <w:t xml:space="preserve"> facilitat</w:t>
      </w:r>
      <w:r w:rsidR="00506001">
        <w:rPr>
          <w:rFonts w:ascii="Times New Roman"/>
        </w:rPr>
        <w:t>e</w:t>
      </w:r>
      <w:r>
        <w:rPr>
          <w:rFonts w:ascii="Times New Roman"/>
        </w:rPr>
        <w:t xml:space="preserve"> engagement with country partners (public and  private) to support a common agenda.</w:t>
      </w:r>
    </w:p>
    <w:p w:rsidR="001F1F26" w:rsidRDefault="00220121" w:rsidP="00AD0A43">
      <w:pPr>
        <w:numPr>
          <w:ilvl w:val="0"/>
          <w:numId w:val="27"/>
        </w:numPr>
        <w:tabs>
          <w:tab w:val="left" w:pos="990"/>
        </w:tabs>
        <w:spacing w:before="120" w:after="120" w:line="240" w:lineRule="auto"/>
        <w:jc w:val="both"/>
      </w:pPr>
      <w:r>
        <w:rPr>
          <w:rFonts w:ascii="Times New Roman"/>
        </w:rPr>
        <w:t xml:space="preserve">Donor financing and </w:t>
      </w:r>
      <w:r w:rsidR="00351D89">
        <w:rPr>
          <w:rFonts w:ascii="Times New Roman"/>
        </w:rPr>
        <w:t>negotiation positions</w:t>
      </w:r>
      <w:r>
        <w:rPr>
          <w:rFonts w:ascii="Times New Roman"/>
        </w:rPr>
        <w:t xml:space="preserve"> aligned with priorities and targets of </w:t>
      </w:r>
      <w:r w:rsidR="00CE500A">
        <w:rPr>
          <w:rFonts w:ascii="Times New Roman"/>
        </w:rPr>
        <w:t>n</w:t>
      </w:r>
      <w:r>
        <w:rPr>
          <w:rFonts w:ascii="Times New Roman"/>
        </w:rPr>
        <w:t>ational agriculture and food security investment plans, and workin</w:t>
      </w:r>
      <w:r w:rsidR="00CE500A">
        <w:rPr>
          <w:rFonts w:ascii="Times New Roman"/>
        </w:rPr>
        <w:t>g</w:t>
      </w:r>
      <w:r>
        <w:rPr>
          <w:rFonts w:ascii="Times New Roman"/>
        </w:rPr>
        <w:t xml:space="preserve"> together to increase the scale of impact of joint efforts.</w:t>
      </w:r>
    </w:p>
    <w:p w:rsidR="001F1F26" w:rsidRDefault="00220121" w:rsidP="00AD0A43">
      <w:pPr>
        <w:numPr>
          <w:ilvl w:val="0"/>
          <w:numId w:val="27"/>
        </w:numPr>
        <w:tabs>
          <w:tab w:val="left" w:pos="990"/>
        </w:tabs>
        <w:spacing w:before="120" w:after="120" w:line="240" w:lineRule="auto"/>
        <w:jc w:val="both"/>
      </w:pPr>
      <w:r>
        <w:rPr>
          <w:rFonts w:ascii="Times New Roman"/>
        </w:rPr>
        <w:t>Increased mutual accountability, and timely implementation of commitments.</w:t>
      </w:r>
    </w:p>
    <w:p w:rsidR="001552E2" w:rsidRPr="00354B3D" w:rsidRDefault="001552E2" w:rsidP="00AD0A43">
      <w:pPr>
        <w:pStyle w:val="Heading1"/>
        <w:spacing w:before="120" w:after="120" w:line="240" w:lineRule="auto"/>
      </w:pPr>
      <w:bookmarkStart w:id="8" w:name="_Toc358813783"/>
      <w:r w:rsidRPr="00B93D3D">
        <w:t>C</w:t>
      </w:r>
      <w:r>
        <w:t>AADP Partnership Structures</w:t>
      </w:r>
      <w:bookmarkEnd w:id="8"/>
    </w:p>
    <w:p w:rsidR="001F1F26" w:rsidRDefault="00220121" w:rsidP="00AD0A43">
      <w:pPr>
        <w:pStyle w:val="PlainText"/>
        <w:numPr>
          <w:ilvl w:val="0"/>
          <w:numId w:val="28"/>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The CAADP partnership structures are the instruments that facilitate joint action among the CAADP Partnership partners, to advance the action plan.  These structures include joint membership, leadership and commitment.   The partnership structures include the following, but also realize that new structures may emerge, especially when the existing ones are not well suited to solving the problems or producing the joint products needed to advance the CAADP agenda.   Or if these structures have met their objectives or utility they may be stopped.   These are not intended to be permanent structures, but rather are </w:t>
      </w:r>
      <w:r w:rsidR="00832B56">
        <w:rPr>
          <w:rFonts w:ascii="Times New Roman" w:hAnsi="Times New Roman" w:cs="Times New Roman"/>
          <w:sz w:val="22"/>
          <w:szCs w:val="22"/>
        </w:rPr>
        <w:t>recognition</w:t>
      </w:r>
      <w:r>
        <w:rPr>
          <w:rFonts w:ascii="Times New Roman" w:hAnsi="Times New Roman" w:cs="Times New Roman"/>
          <w:sz w:val="22"/>
          <w:szCs w:val="22"/>
        </w:rPr>
        <w:t xml:space="preserve"> that some structures are needed to facilitate the joint efforts advocated and called for in this partnership.</w:t>
      </w:r>
    </w:p>
    <w:p w:rsidR="001F1F26" w:rsidRDefault="00220121" w:rsidP="00AD0A43">
      <w:pPr>
        <w:pStyle w:val="PlainText"/>
        <w:numPr>
          <w:ilvl w:val="0"/>
          <w:numId w:val="28"/>
        </w:numPr>
        <w:spacing w:before="120" w:after="120"/>
        <w:ind w:left="0" w:firstLine="0"/>
        <w:jc w:val="both"/>
        <w:rPr>
          <w:rFonts w:ascii="Times New Roman" w:hAnsi="Times New Roman" w:cs="Times New Roman"/>
          <w:sz w:val="22"/>
          <w:szCs w:val="22"/>
        </w:rPr>
      </w:pPr>
      <w:r>
        <w:rPr>
          <w:rFonts w:ascii="Times New Roman" w:hAnsi="Times New Roman" w:cs="Times New Roman"/>
          <w:b/>
          <w:sz w:val="22"/>
          <w:szCs w:val="22"/>
        </w:rPr>
        <w:t>The CAADP Partnership Platform</w:t>
      </w:r>
      <w:r>
        <w:rPr>
          <w:rFonts w:ascii="Times New Roman" w:hAnsi="Times New Roman" w:cs="Times New Roman"/>
          <w:sz w:val="22"/>
          <w:szCs w:val="22"/>
        </w:rPr>
        <w:t>.  The purpose and value added to the partnership is to broadly act as a forum for accountability, lesson lea</w:t>
      </w:r>
      <w:r w:rsidR="00A9467F">
        <w:rPr>
          <w:rFonts w:ascii="Times New Roman" w:hAnsi="Times New Roman" w:cs="Times New Roman"/>
          <w:sz w:val="22"/>
          <w:szCs w:val="22"/>
        </w:rPr>
        <w:t>r</w:t>
      </w:r>
      <w:r>
        <w:rPr>
          <w:rFonts w:ascii="Times New Roman" w:hAnsi="Times New Roman" w:cs="Times New Roman"/>
          <w:sz w:val="22"/>
          <w:szCs w:val="22"/>
        </w:rPr>
        <w:t>ning, experience sharing and mutual-review of progress with CAADP implementation. Specifically</w:t>
      </w:r>
      <w:r w:rsidR="00A9467F">
        <w:rPr>
          <w:rFonts w:ascii="Times New Roman" w:hAnsi="Times New Roman" w:cs="Times New Roman"/>
          <w:sz w:val="22"/>
          <w:szCs w:val="22"/>
        </w:rPr>
        <w:t>,</w:t>
      </w:r>
      <w:r w:rsidR="00C44BBD">
        <w:rPr>
          <w:rFonts w:ascii="Times New Roman" w:hAnsi="Times New Roman" w:cs="Times New Roman"/>
          <w:sz w:val="22"/>
          <w:szCs w:val="22"/>
        </w:rPr>
        <w:t xml:space="preserve"> </w:t>
      </w:r>
      <w:r>
        <w:rPr>
          <w:rFonts w:ascii="Times New Roman" w:hAnsi="Times New Roman" w:cs="Times New Roman"/>
          <w:sz w:val="22"/>
          <w:szCs w:val="22"/>
        </w:rPr>
        <w:t>the  CAA</w:t>
      </w:r>
      <w:r w:rsidR="00A9467F">
        <w:rPr>
          <w:rFonts w:ascii="Times New Roman" w:hAnsi="Times New Roman" w:cs="Times New Roman"/>
          <w:sz w:val="22"/>
          <w:szCs w:val="22"/>
        </w:rPr>
        <w:t>D</w:t>
      </w:r>
      <w:r>
        <w:rPr>
          <w:rFonts w:ascii="Times New Roman" w:hAnsi="Times New Roman" w:cs="Times New Roman"/>
          <w:sz w:val="22"/>
          <w:szCs w:val="22"/>
        </w:rPr>
        <w:t xml:space="preserve">P PP will act as a platform for: </w:t>
      </w:r>
    </w:p>
    <w:p w:rsidR="001F1F26" w:rsidRPr="00832B56" w:rsidRDefault="00220121" w:rsidP="00AD0A43">
      <w:pPr>
        <w:numPr>
          <w:ilvl w:val="0"/>
          <w:numId w:val="29"/>
        </w:numPr>
        <w:spacing w:before="120" w:after="120" w:line="240" w:lineRule="auto"/>
        <w:jc w:val="both"/>
      </w:pPr>
      <w:r>
        <w:rPr>
          <w:rFonts w:ascii="Times New Roman" w:hAnsi="Times New Roman" w:cs="Times New Roman"/>
        </w:rPr>
        <w:t>Facilitating a constructive dialogue and exchange among senior level representatives of African governments, development partners, the business sector, farmers’ organisations, and civil society organisations (including professional associations) on CAADP implementation, as well as on the broader strategic issues facing the agricultural sector in Africa</w:t>
      </w:r>
      <w:r w:rsidR="00A9467F">
        <w:rPr>
          <w:rFonts w:ascii="Times New Roman" w:hAnsi="Times New Roman" w:cs="Times New Roman"/>
        </w:rPr>
        <w:t>;</w:t>
      </w:r>
    </w:p>
    <w:p w:rsidR="001F1F26" w:rsidRDefault="00A9467F" w:rsidP="00AD0A43">
      <w:pPr>
        <w:numPr>
          <w:ilvl w:val="0"/>
          <w:numId w:val="29"/>
        </w:numPr>
        <w:spacing w:before="120" w:after="120" w:line="240" w:lineRule="auto"/>
        <w:jc w:val="both"/>
      </w:pPr>
      <w:r>
        <w:rPr>
          <w:rFonts w:ascii="Times New Roman" w:hAnsi="Times New Roman" w:cs="Times New Roman"/>
        </w:rPr>
        <w:t>R</w:t>
      </w:r>
      <w:r w:rsidR="00220121">
        <w:rPr>
          <w:rFonts w:ascii="Times New Roman" w:hAnsi="Times New Roman" w:cs="Times New Roman"/>
        </w:rPr>
        <w:t>eviewing lessons and good practices regarding the use of CAADP to support the identification, design, and implementation of national and regional policies and programmes and to explore ways of securing the widest possible buy-in for CAADP</w:t>
      </w:r>
      <w:r>
        <w:rPr>
          <w:rFonts w:ascii="Times New Roman" w:hAnsi="Times New Roman" w:cs="Times New Roman"/>
        </w:rPr>
        <w:t>;</w:t>
      </w:r>
    </w:p>
    <w:p w:rsidR="001F1F26" w:rsidRDefault="00A9467F" w:rsidP="00AD0A43">
      <w:pPr>
        <w:numPr>
          <w:ilvl w:val="0"/>
          <w:numId w:val="29"/>
        </w:numPr>
        <w:spacing w:before="120" w:after="120" w:line="240" w:lineRule="auto"/>
        <w:jc w:val="both"/>
      </w:pPr>
      <w:r>
        <w:rPr>
          <w:rFonts w:ascii="Times New Roman" w:hAnsi="Times New Roman" w:cs="Times New Roman"/>
        </w:rPr>
        <w:t>I</w:t>
      </w:r>
      <w:r w:rsidR="00220121">
        <w:rPr>
          <w:rFonts w:ascii="Times New Roman" w:hAnsi="Times New Roman" w:cs="Times New Roman"/>
        </w:rPr>
        <w:t>nforming development partner actions, options and commitments that are undertaken to support priority CAADP efforts and investments</w:t>
      </w:r>
      <w:r>
        <w:rPr>
          <w:rFonts w:ascii="Times New Roman" w:hAnsi="Times New Roman" w:cs="Times New Roman"/>
        </w:rPr>
        <w:t>;</w:t>
      </w:r>
    </w:p>
    <w:p w:rsidR="001F1F26" w:rsidRDefault="00A9467F" w:rsidP="00AD0A43">
      <w:pPr>
        <w:numPr>
          <w:ilvl w:val="0"/>
          <w:numId w:val="29"/>
        </w:numPr>
        <w:spacing w:before="120" w:after="120" w:line="240" w:lineRule="auto"/>
        <w:jc w:val="both"/>
      </w:pPr>
      <w:r>
        <w:rPr>
          <w:rFonts w:ascii="Times New Roman" w:hAnsi="Times New Roman" w:cs="Times New Roman"/>
        </w:rPr>
        <w:t>T</w:t>
      </w:r>
      <w:r w:rsidR="00220121">
        <w:rPr>
          <w:rFonts w:ascii="Times New Roman" w:hAnsi="Times New Roman" w:cs="Times New Roman"/>
        </w:rPr>
        <w:t>aking  stock of the types of assistance provided and CAADP accomplishments achieved through the MDTF and related support mechanisms</w:t>
      </w:r>
      <w:r>
        <w:rPr>
          <w:rFonts w:ascii="Times New Roman" w:hAnsi="Times New Roman" w:cs="Times New Roman"/>
        </w:rPr>
        <w:t>;</w:t>
      </w:r>
    </w:p>
    <w:p w:rsidR="001F1F26" w:rsidRDefault="00A9467F" w:rsidP="00AD0A43">
      <w:pPr>
        <w:numPr>
          <w:ilvl w:val="0"/>
          <w:numId w:val="29"/>
        </w:numPr>
        <w:spacing w:before="120" w:after="120" w:line="240" w:lineRule="auto"/>
        <w:jc w:val="both"/>
      </w:pPr>
      <w:r>
        <w:rPr>
          <w:rFonts w:ascii="Times New Roman" w:hAnsi="Times New Roman" w:cs="Times New Roman"/>
        </w:rPr>
        <w:t>I</w:t>
      </w:r>
      <w:r w:rsidR="00220121">
        <w:rPr>
          <w:rFonts w:ascii="Times New Roman" w:hAnsi="Times New Roman" w:cs="Times New Roman"/>
        </w:rPr>
        <w:t>dentifying, when necessary, relevant activities, targets and indicators that a CAADP actor needs to take forward and report on in the ensuing PP meeting</w:t>
      </w:r>
      <w:r>
        <w:rPr>
          <w:rFonts w:ascii="Times New Roman" w:hAnsi="Times New Roman" w:cs="Times New Roman"/>
        </w:rPr>
        <w:t>; and</w:t>
      </w:r>
    </w:p>
    <w:p w:rsidR="001F1F26" w:rsidRDefault="00A9467F" w:rsidP="00AD0A43">
      <w:pPr>
        <w:numPr>
          <w:ilvl w:val="0"/>
          <w:numId w:val="29"/>
        </w:numPr>
        <w:spacing w:before="120" w:after="120" w:line="240" w:lineRule="auto"/>
        <w:jc w:val="both"/>
        <w:rPr>
          <w:rFonts w:ascii="Times New Roman" w:hAnsi="Times New Roman" w:cs="Times New Roman"/>
        </w:rPr>
      </w:pPr>
      <w:r>
        <w:rPr>
          <w:rFonts w:ascii="Times New Roman" w:hAnsi="Times New Roman" w:cs="Times New Roman"/>
        </w:rPr>
        <w:t>J</w:t>
      </w:r>
      <w:r w:rsidR="00220121">
        <w:rPr>
          <w:rFonts w:ascii="Times New Roman" w:hAnsi="Times New Roman" w:cs="Times New Roman"/>
        </w:rPr>
        <w:t>ointly review</w:t>
      </w:r>
      <w:r>
        <w:rPr>
          <w:rFonts w:ascii="Times New Roman" w:hAnsi="Times New Roman" w:cs="Times New Roman"/>
        </w:rPr>
        <w:t>ing</w:t>
      </w:r>
      <w:r w:rsidR="00220121">
        <w:rPr>
          <w:rFonts w:ascii="Times New Roman" w:hAnsi="Times New Roman" w:cs="Times New Roman"/>
        </w:rPr>
        <w:t xml:space="preserve"> targets and priorities for support by Africa knowledge, information and skills hubs and networks and follow up actions taken to foster the mainstreaming of cross-cutting issues, such as climate change/environmental sustainability, gender and HIV/AIDS, with a view to assessing progress on a bi-annual basis</w:t>
      </w:r>
      <w:r>
        <w:rPr>
          <w:rFonts w:ascii="Times New Roman" w:hAnsi="Times New Roman" w:cs="Times New Roman"/>
        </w:rPr>
        <w:t>.</w:t>
      </w:r>
      <w:r w:rsidR="00220121">
        <w:rPr>
          <w:rFonts w:ascii="Times New Roman" w:hAnsi="Times New Roman" w:cs="Times New Roman"/>
        </w:rPr>
        <w:tab/>
      </w:r>
    </w:p>
    <w:p w:rsidR="001F1F26" w:rsidRPr="0099369D" w:rsidRDefault="00220121" w:rsidP="00AD0A43">
      <w:pPr>
        <w:pStyle w:val="ListParagraph"/>
        <w:numPr>
          <w:ilvl w:val="0"/>
          <w:numId w:val="28"/>
        </w:numPr>
        <w:spacing w:before="120" w:after="120" w:line="240" w:lineRule="auto"/>
        <w:ind w:left="0" w:firstLine="0"/>
        <w:contextualSpacing w:val="0"/>
        <w:jc w:val="both"/>
        <w:rPr>
          <w:rFonts w:ascii="Times New Roman" w:hAnsi="Times New Roman" w:cs="Times New Roman"/>
        </w:rPr>
      </w:pPr>
      <w:r w:rsidRPr="0099369D">
        <w:rPr>
          <w:rFonts w:ascii="Times New Roman" w:hAnsi="Times New Roman" w:cs="Times New Roman"/>
          <w:b/>
        </w:rPr>
        <w:t>The CAADP Partnership Business Meeting</w:t>
      </w:r>
      <w:r w:rsidRPr="0099369D">
        <w:rPr>
          <w:rFonts w:ascii="Times New Roman" w:hAnsi="Times New Roman" w:cs="Times New Roman"/>
        </w:rPr>
        <w:t xml:space="preserve">.   The added value of the CAADP Partnership Business meeting is to act as </w:t>
      </w:r>
      <w:r w:rsidR="007A6244" w:rsidRPr="0099369D">
        <w:rPr>
          <w:rFonts w:ascii="Times New Roman" w:hAnsi="Times New Roman" w:cs="Times New Roman"/>
        </w:rPr>
        <w:t xml:space="preserve">the </w:t>
      </w:r>
      <w:r w:rsidRPr="0099369D">
        <w:rPr>
          <w:rFonts w:ascii="Times New Roman" w:hAnsi="Times New Roman" w:cs="Times New Roman"/>
        </w:rPr>
        <w:t>business arm of the CAADP Partnership Platform. The CAADP Partnership Business Meeting is not a workshop, but a platform to review progress and make concrete decisions on the actions of the partnership. The specific functions will be</w:t>
      </w:r>
      <w:r w:rsidR="00A9467F" w:rsidRPr="0099369D">
        <w:rPr>
          <w:rFonts w:ascii="Times New Roman" w:hAnsi="Times New Roman" w:cs="Times New Roman"/>
        </w:rPr>
        <w:t>:</w:t>
      </w:r>
    </w:p>
    <w:p w:rsidR="001F1F26" w:rsidRDefault="00220121" w:rsidP="00AD0A43">
      <w:pPr>
        <w:numPr>
          <w:ilvl w:val="0"/>
          <w:numId w:val="30"/>
        </w:numPr>
        <w:spacing w:before="120" w:after="120" w:line="240" w:lineRule="auto"/>
        <w:jc w:val="both"/>
      </w:pPr>
      <w:r>
        <w:rPr>
          <w:rFonts w:ascii="Times New Roman" w:hAnsi="Times New Roman" w:cs="Times New Roman"/>
        </w:rPr>
        <w:t xml:space="preserve">Review and </w:t>
      </w:r>
      <w:r w:rsidR="00F72CB9">
        <w:rPr>
          <w:rFonts w:ascii="Times New Roman" w:hAnsi="Times New Roman" w:cs="Times New Roman"/>
        </w:rPr>
        <w:t xml:space="preserve">endorse </w:t>
      </w:r>
      <w:r>
        <w:rPr>
          <w:rFonts w:ascii="Times New Roman" w:hAnsi="Times New Roman" w:cs="Times New Roman"/>
        </w:rPr>
        <w:t>annual targets and priorities for action</w:t>
      </w:r>
      <w:r w:rsidR="00C44BBD">
        <w:rPr>
          <w:rFonts w:ascii="Times New Roman" w:hAnsi="Times New Roman" w:cs="Times New Roman"/>
        </w:rPr>
        <w:t>s</w:t>
      </w:r>
      <w:r>
        <w:rPr>
          <w:rFonts w:ascii="Times New Roman" w:hAnsi="Times New Roman" w:cs="Times New Roman"/>
        </w:rPr>
        <w:t xml:space="preserve"> by members of the partnership </w:t>
      </w:r>
      <w:r w:rsidR="00C44BBD">
        <w:rPr>
          <w:rFonts w:ascii="Times New Roman" w:hAnsi="Times New Roman" w:cs="Times New Roman"/>
        </w:rPr>
        <w:t xml:space="preserve">that </w:t>
      </w:r>
      <w:r>
        <w:rPr>
          <w:rFonts w:ascii="Times New Roman" w:hAnsi="Times New Roman" w:cs="Times New Roman"/>
        </w:rPr>
        <w:t>facilitat</w:t>
      </w:r>
      <w:r w:rsidR="00C44BBD">
        <w:rPr>
          <w:rFonts w:ascii="Times New Roman" w:hAnsi="Times New Roman" w:cs="Times New Roman"/>
        </w:rPr>
        <w:t>e</w:t>
      </w:r>
      <w:r>
        <w:rPr>
          <w:rFonts w:ascii="Times New Roman" w:hAnsi="Times New Roman" w:cs="Times New Roman"/>
        </w:rPr>
        <w:t xml:space="preserve"> coordination of assistance, with a view to avoiding duplication and creating synergies through the</w:t>
      </w:r>
      <w:r w:rsidR="00C44BBD">
        <w:rPr>
          <w:rFonts w:ascii="Times New Roman" w:hAnsi="Times New Roman" w:cs="Times New Roman"/>
        </w:rPr>
        <w:t xml:space="preserve"> </w:t>
      </w:r>
      <w:r w:rsidRPr="00123202">
        <w:rPr>
          <w:rFonts w:ascii="Times New Roman" w:hAnsi="Times New Roman" w:cs="Times New Roman"/>
        </w:rPr>
        <w:t>available financing modalities such as</w:t>
      </w:r>
      <w:r w:rsidR="00C44BBD">
        <w:rPr>
          <w:rFonts w:ascii="Times New Roman" w:hAnsi="Times New Roman" w:cs="Times New Roman"/>
        </w:rPr>
        <w:t xml:space="preserve"> </w:t>
      </w:r>
      <w:r>
        <w:rPr>
          <w:rFonts w:ascii="Times New Roman" w:hAnsi="Times New Roman" w:cs="Times New Roman"/>
        </w:rPr>
        <w:t>MDTF and other bilateral CAADP support instruments;</w:t>
      </w:r>
    </w:p>
    <w:p w:rsidR="001F1F26" w:rsidRDefault="00D1335E" w:rsidP="00AD0A43">
      <w:pPr>
        <w:numPr>
          <w:ilvl w:val="0"/>
          <w:numId w:val="30"/>
        </w:numPr>
        <w:spacing w:before="120" w:after="120" w:line="240" w:lineRule="auto"/>
        <w:jc w:val="both"/>
      </w:pPr>
      <w:r>
        <w:rPr>
          <w:rFonts w:ascii="Times New Roman" w:hAnsi="Times New Roman" w:cs="Times New Roman"/>
        </w:rPr>
        <w:t>A</w:t>
      </w:r>
      <w:r w:rsidR="00220121">
        <w:rPr>
          <w:rFonts w:ascii="Times New Roman" w:hAnsi="Times New Roman" w:cs="Times New Roman"/>
        </w:rPr>
        <w:t>dvising on concrete actions and priorities, including capacity building measures, that can, and need to, be taken as part of the implementation of CAADP</w:t>
      </w:r>
      <w:r>
        <w:rPr>
          <w:rFonts w:ascii="Times New Roman" w:hAnsi="Times New Roman" w:cs="Times New Roman"/>
        </w:rPr>
        <w:t>;</w:t>
      </w:r>
    </w:p>
    <w:p w:rsidR="001F1F26" w:rsidRDefault="00D1335E" w:rsidP="00AD0A43">
      <w:pPr>
        <w:numPr>
          <w:ilvl w:val="0"/>
          <w:numId w:val="30"/>
        </w:numPr>
        <w:spacing w:before="120" w:after="120" w:line="240" w:lineRule="auto"/>
        <w:jc w:val="both"/>
      </w:pPr>
      <w:r>
        <w:rPr>
          <w:rFonts w:ascii="Times New Roman" w:hAnsi="Times New Roman" w:cs="Times New Roman"/>
        </w:rPr>
        <w:t>F</w:t>
      </w:r>
      <w:r w:rsidR="00220121">
        <w:rPr>
          <w:rFonts w:ascii="Times New Roman" w:hAnsi="Times New Roman" w:cs="Times New Roman"/>
        </w:rPr>
        <w:t>acilitate alignment and harmonization of work programmes across the concerned institutions and along the continent’s priority issues and targets</w:t>
      </w:r>
      <w:r>
        <w:rPr>
          <w:rFonts w:ascii="Times New Roman" w:hAnsi="Times New Roman" w:cs="Times New Roman"/>
        </w:rPr>
        <w:t>,</w:t>
      </w:r>
      <w:r w:rsidR="00220121">
        <w:rPr>
          <w:rFonts w:ascii="Times New Roman" w:hAnsi="Times New Roman" w:cs="Times New Roman"/>
        </w:rPr>
        <w:t xml:space="preserve"> as well as building and ensuring consistence with the CAADP vision, principles and values</w:t>
      </w:r>
      <w:r>
        <w:rPr>
          <w:rFonts w:ascii="Times New Roman" w:hAnsi="Times New Roman" w:cs="Times New Roman"/>
        </w:rPr>
        <w:t>;</w:t>
      </w:r>
    </w:p>
    <w:p w:rsidR="001F1F26" w:rsidRDefault="00D1335E" w:rsidP="00AD0A43">
      <w:pPr>
        <w:numPr>
          <w:ilvl w:val="0"/>
          <w:numId w:val="30"/>
        </w:numPr>
        <w:spacing w:before="120" w:after="120" w:line="240" w:lineRule="auto"/>
        <w:jc w:val="both"/>
      </w:pPr>
      <w:r>
        <w:rPr>
          <w:rFonts w:ascii="Times New Roman" w:hAnsi="Times New Roman" w:cs="Times New Roman"/>
        </w:rPr>
        <w:t>F</w:t>
      </w:r>
      <w:r w:rsidR="00220121">
        <w:rPr>
          <w:rFonts w:ascii="Times New Roman" w:hAnsi="Times New Roman" w:cs="Times New Roman"/>
        </w:rPr>
        <w:t>acilitate coordination of work programmes for purposes of ensuring the desired synergies and complementarities (and avoid parallel, or contradictory actions and processes</w:t>
      </w:r>
      <w:r>
        <w:rPr>
          <w:rFonts w:ascii="Times New Roman" w:hAnsi="Times New Roman" w:cs="Times New Roman"/>
        </w:rPr>
        <w:t>);</w:t>
      </w:r>
    </w:p>
    <w:p w:rsidR="001F1F26" w:rsidRDefault="00D1335E" w:rsidP="00AD0A43">
      <w:pPr>
        <w:numPr>
          <w:ilvl w:val="0"/>
          <w:numId w:val="30"/>
        </w:numPr>
        <w:spacing w:before="120" w:after="120" w:line="240" w:lineRule="auto"/>
        <w:jc w:val="both"/>
      </w:pPr>
      <w:r>
        <w:rPr>
          <w:rFonts w:ascii="Times New Roman" w:hAnsi="Times New Roman" w:cs="Times New Roman"/>
        </w:rPr>
        <w:t>F</w:t>
      </w:r>
      <w:r w:rsidR="00220121">
        <w:rPr>
          <w:rFonts w:ascii="Times New Roman" w:hAnsi="Times New Roman" w:cs="Times New Roman"/>
        </w:rPr>
        <w:t>acilitate review progress and facilitate peer support and pressure for enhanced implementation and delivery of results</w:t>
      </w:r>
      <w:r>
        <w:rPr>
          <w:rFonts w:ascii="Times New Roman" w:hAnsi="Times New Roman" w:cs="Times New Roman"/>
        </w:rPr>
        <w:t>; and</w:t>
      </w:r>
    </w:p>
    <w:p w:rsidR="001F1F26" w:rsidRDefault="00D1335E" w:rsidP="00AD0A43">
      <w:pPr>
        <w:numPr>
          <w:ilvl w:val="0"/>
          <w:numId w:val="30"/>
        </w:numPr>
        <w:spacing w:before="120" w:after="120" w:line="240" w:lineRule="auto"/>
        <w:jc w:val="both"/>
        <w:rPr>
          <w:rFonts w:ascii="Times New Roman" w:hAnsi="Times New Roman" w:cs="Times New Roman"/>
        </w:rPr>
      </w:pPr>
      <w:r>
        <w:rPr>
          <w:rFonts w:ascii="Times New Roman" w:hAnsi="Times New Roman" w:cs="Times New Roman"/>
        </w:rPr>
        <w:t>F</w:t>
      </w:r>
      <w:r w:rsidR="00220121">
        <w:rPr>
          <w:rFonts w:ascii="Times New Roman" w:hAnsi="Times New Roman" w:cs="Times New Roman"/>
        </w:rPr>
        <w:t>acilitate strengthening results-based and accountable management in the execution of programmes meant to support CAADP implementation</w:t>
      </w:r>
      <w:r>
        <w:rPr>
          <w:rFonts w:ascii="Times New Roman" w:hAnsi="Times New Roman" w:cs="Times New Roman"/>
        </w:rPr>
        <w:t>.</w:t>
      </w:r>
    </w:p>
    <w:p w:rsidR="00746213" w:rsidRDefault="00746213" w:rsidP="00AD0A43">
      <w:pPr>
        <w:pStyle w:val="ListParagraph"/>
        <w:numPr>
          <w:ilvl w:val="0"/>
          <w:numId w:val="28"/>
        </w:numPr>
        <w:spacing w:before="120" w:after="120" w:line="240" w:lineRule="auto"/>
        <w:ind w:left="0" w:firstLine="0"/>
        <w:contextualSpacing w:val="0"/>
        <w:jc w:val="both"/>
        <w:rPr>
          <w:rFonts w:ascii="Times New Roman" w:hAnsi="Times New Roman" w:cs="Times New Roman"/>
        </w:rPr>
      </w:pPr>
      <w:r w:rsidRPr="00746213">
        <w:rPr>
          <w:rFonts w:ascii="Times New Roman" w:hAnsi="Times New Roman" w:cs="Times New Roman"/>
          <w:b/>
        </w:rPr>
        <w:t>The African consultation mechanism for CAADP</w:t>
      </w:r>
      <w:r w:rsidRPr="00746213">
        <w:rPr>
          <w:rFonts w:ascii="Times New Roman" w:hAnsi="Times New Roman" w:cs="Times New Roman"/>
        </w:rPr>
        <w:t xml:space="preserve"> is </w:t>
      </w:r>
      <w:r>
        <w:rPr>
          <w:rFonts w:ascii="Times New Roman" w:hAnsi="Times New Roman" w:cs="Times New Roman"/>
        </w:rPr>
        <w:t>the</w:t>
      </w:r>
      <w:r w:rsidRPr="00746213">
        <w:rPr>
          <w:rFonts w:ascii="Times New Roman" w:hAnsi="Times New Roman" w:cs="Times New Roman"/>
        </w:rPr>
        <w:t xml:space="preserve"> discussion and decision making</w:t>
      </w:r>
      <w:r>
        <w:rPr>
          <w:rFonts w:ascii="Times New Roman" w:hAnsi="Times New Roman" w:cs="Times New Roman"/>
        </w:rPr>
        <w:t xml:space="preserve"> </w:t>
      </w:r>
      <w:r w:rsidRPr="00746213">
        <w:rPr>
          <w:rFonts w:ascii="Times New Roman" w:hAnsi="Times New Roman" w:cs="Times New Roman"/>
        </w:rPr>
        <w:t>forum  on the implementation of CAADP at the continental and regional level</w:t>
      </w:r>
      <w:r>
        <w:rPr>
          <w:rFonts w:ascii="Times New Roman" w:hAnsi="Times New Roman" w:cs="Times New Roman"/>
        </w:rPr>
        <w:t>s</w:t>
      </w:r>
      <w:r w:rsidRPr="00746213">
        <w:rPr>
          <w:rFonts w:ascii="Times New Roman" w:hAnsi="Times New Roman" w:cs="Times New Roman"/>
        </w:rPr>
        <w:t>. It provides the strategic guidance, translate</w:t>
      </w:r>
      <w:r>
        <w:rPr>
          <w:rFonts w:ascii="Times New Roman" w:hAnsi="Times New Roman" w:cs="Times New Roman"/>
        </w:rPr>
        <w:t>s</w:t>
      </w:r>
      <w:r w:rsidRPr="00746213">
        <w:rPr>
          <w:rFonts w:ascii="Times New Roman" w:hAnsi="Times New Roman" w:cs="Times New Roman"/>
        </w:rPr>
        <w:t xml:space="preserve"> into operations the </w:t>
      </w:r>
      <w:r>
        <w:rPr>
          <w:rFonts w:ascii="Times New Roman" w:hAnsi="Times New Roman" w:cs="Times New Roman"/>
        </w:rPr>
        <w:t xml:space="preserve">political </w:t>
      </w:r>
      <w:r w:rsidRPr="00746213">
        <w:rPr>
          <w:rFonts w:ascii="Times New Roman" w:hAnsi="Times New Roman" w:cs="Times New Roman"/>
        </w:rPr>
        <w:t>decisions taken by the AU organs and proposes methods for joint action with partners and identifies external support needs.</w:t>
      </w:r>
    </w:p>
    <w:p w:rsidR="00746213" w:rsidRDefault="00746213" w:rsidP="00AD0A43">
      <w:pPr>
        <w:spacing w:before="120" w:after="120" w:line="240" w:lineRule="auto"/>
        <w:jc w:val="both"/>
        <w:rPr>
          <w:rFonts w:ascii="Times New Roman" w:hAnsi="Times New Roman" w:cs="Times New Roman"/>
        </w:rPr>
      </w:pPr>
      <w:r w:rsidRPr="00746213">
        <w:rPr>
          <w:rFonts w:ascii="Times New Roman" w:hAnsi="Times New Roman" w:cs="Times New Roman"/>
        </w:rPr>
        <w:t xml:space="preserve">Specifically, the mechanism of consultation </w:t>
      </w:r>
      <w:r>
        <w:rPr>
          <w:rFonts w:ascii="Times New Roman" w:hAnsi="Times New Roman" w:cs="Times New Roman"/>
        </w:rPr>
        <w:t>has the following missions:</w:t>
      </w:r>
    </w:p>
    <w:p w:rsidR="00746213" w:rsidRDefault="00746213" w:rsidP="00AD0A43">
      <w:pPr>
        <w:numPr>
          <w:ilvl w:val="0"/>
          <w:numId w:val="30"/>
        </w:numPr>
        <w:spacing w:before="120" w:after="120" w:line="240" w:lineRule="auto"/>
        <w:jc w:val="both"/>
        <w:rPr>
          <w:rFonts w:ascii="Times New Roman" w:hAnsi="Times New Roman" w:cs="Times New Roman"/>
        </w:rPr>
      </w:pPr>
      <w:r>
        <w:rPr>
          <w:rFonts w:ascii="Times New Roman" w:hAnsi="Times New Roman" w:cs="Times New Roman"/>
        </w:rPr>
        <w:t>Inform on and d</w:t>
      </w:r>
      <w:r w:rsidRPr="00746213">
        <w:rPr>
          <w:rFonts w:ascii="Times New Roman" w:hAnsi="Times New Roman" w:cs="Times New Roman"/>
        </w:rPr>
        <w:t xml:space="preserve">iscuss the situation of agriculture at regular intervals </w:t>
      </w:r>
      <w:r>
        <w:rPr>
          <w:rFonts w:ascii="Times New Roman" w:hAnsi="Times New Roman" w:cs="Times New Roman"/>
        </w:rPr>
        <w:t>for</w:t>
      </w:r>
      <w:r w:rsidRPr="00746213">
        <w:rPr>
          <w:rFonts w:ascii="Times New Roman" w:hAnsi="Times New Roman" w:cs="Times New Roman"/>
        </w:rPr>
        <w:t xml:space="preserve"> anticipat</w:t>
      </w:r>
      <w:r>
        <w:rPr>
          <w:rFonts w:ascii="Times New Roman" w:hAnsi="Times New Roman" w:cs="Times New Roman"/>
        </w:rPr>
        <w:t>ing</w:t>
      </w:r>
      <w:r w:rsidRPr="00746213">
        <w:rPr>
          <w:rFonts w:ascii="Times New Roman" w:hAnsi="Times New Roman" w:cs="Times New Roman"/>
        </w:rPr>
        <w:t xml:space="preserve"> future trends </w:t>
      </w:r>
      <w:r>
        <w:rPr>
          <w:rFonts w:ascii="Times New Roman" w:hAnsi="Times New Roman" w:cs="Times New Roman"/>
        </w:rPr>
        <w:t>and</w:t>
      </w:r>
      <w:r w:rsidRPr="00746213">
        <w:rPr>
          <w:rFonts w:ascii="Times New Roman" w:hAnsi="Times New Roman" w:cs="Times New Roman"/>
        </w:rPr>
        <w:t xml:space="preserve"> identify</w:t>
      </w:r>
      <w:r>
        <w:rPr>
          <w:rFonts w:ascii="Times New Roman" w:hAnsi="Times New Roman" w:cs="Times New Roman"/>
        </w:rPr>
        <w:t>ing related</w:t>
      </w:r>
      <w:r w:rsidRPr="00746213">
        <w:rPr>
          <w:rFonts w:ascii="Times New Roman" w:hAnsi="Times New Roman" w:cs="Times New Roman"/>
        </w:rPr>
        <w:t xml:space="preserve"> priorities for action</w:t>
      </w:r>
    </w:p>
    <w:p w:rsidR="00746213" w:rsidRDefault="00746213" w:rsidP="00AD0A43">
      <w:pPr>
        <w:numPr>
          <w:ilvl w:val="0"/>
          <w:numId w:val="30"/>
        </w:numPr>
        <w:spacing w:before="120" w:after="120" w:line="240" w:lineRule="auto"/>
        <w:jc w:val="both"/>
        <w:rPr>
          <w:rFonts w:ascii="Times New Roman" w:hAnsi="Times New Roman" w:cs="Times New Roman"/>
        </w:rPr>
      </w:pPr>
      <w:r w:rsidRPr="00746213">
        <w:rPr>
          <w:rFonts w:ascii="Times New Roman" w:hAnsi="Times New Roman" w:cs="Times New Roman"/>
        </w:rPr>
        <w:t xml:space="preserve">Share information on decisions </w:t>
      </w:r>
      <w:r>
        <w:rPr>
          <w:rFonts w:ascii="Times New Roman" w:hAnsi="Times New Roman" w:cs="Times New Roman"/>
        </w:rPr>
        <w:t>taken by</w:t>
      </w:r>
      <w:r w:rsidRPr="00746213">
        <w:rPr>
          <w:rFonts w:ascii="Times New Roman" w:hAnsi="Times New Roman" w:cs="Times New Roman"/>
        </w:rPr>
        <w:t xml:space="preserve"> continental and regional political bodies that have an impact on agriculture and CAADP</w:t>
      </w:r>
    </w:p>
    <w:p w:rsidR="00CB2328" w:rsidRDefault="00746213" w:rsidP="00AD0A43">
      <w:pPr>
        <w:numPr>
          <w:ilvl w:val="0"/>
          <w:numId w:val="30"/>
        </w:numPr>
        <w:spacing w:before="120" w:after="120" w:line="240" w:lineRule="auto"/>
        <w:jc w:val="both"/>
        <w:rPr>
          <w:rFonts w:ascii="Times New Roman" w:hAnsi="Times New Roman" w:cs="Times New Roman"/>
        </w:rPr>
      </w:pPr>
      <w:r w:rsidRPr="00746213">
        <w:rPr>
          <w:rFonts w:ascii="Times New Roman" w:hAnsi="Times New Roman" w:cs="Times New Roman"/>
        </w:rPr>
        <w:t>Define the priorities of the continental level in support to RECs</w:t>
      </w:r>
    </w:p>
    <w:p w:rsidR="00CB2328" w:rsidRDefault="00CB2328" w:rsidP="00AD0A43">
      <w:pPr>
        <w:numPr>
          <w:ilvl w:val="0"/>
          <w:numId w:val="30"/>
        </w:numPr>
        <w:spacing w:before="120" w:after="120" w:line="240" w:lineRule="auto"/>
        <w:jc w:val="both"/>
        <w:rPr>
          <w:rFonts w:ascii="Times New Roman" w:hAnsi="Times New Roman" w:cs="Times New Roman"/>
        </w:rPr>
      </w:pPr>
      <w:r>
        <w:rPr>
          <w:rFonts w:ascii="Times New Roman" w:hAnsi="Times New Roman" w:cs="Times New Roman"/>
        </w:rPr>
        <w:t>R</w:t>
      </w:r>
      <w:r w:rsidR="00746213" w:rsidRPr="00746213">
        <w:rPr>
          <w:rFonts w:ascii="Times New Roman" w:hAnsi="Times New Roman" w:cs="Times New Roman"/>
        </w:rPr>
        <w:t xml:space="preserve">eview and evaluate </w:t>
      </w:r>
      <w:r w:rsidRPr="00746213">
        <w:rPr>
          <w:rFonts w:ascii="Times New Roman" w:hAnsi="Times New Roman" w:cs="Times New Roman"/>
        </w:rPr>
        <w:t xml:space="preserve">support </w:t>
      </w:r>
      <w:r w:rsidR="00746213" w:rsidRPr="00746213">
        <w:rPr>
          <w:rFonts w:ascii="Times New Roman" w:hAnsi="Times New Roman" w:cs="Times New Roman"/>
        </w:rPr>
        <w:t xml:space="preserve">operations provided to countries and RECs </w:t>
      </w:r>
      <w:r>
        <w:rPr>
          <w:rFonts w:ascii="Times New Roman" w:hAnsi="Times New Roman" w:cs="Times New Roman"/>
        </w:rPr>
        <w:t>through</w:t>
      </w:r>
      <w:r w:rsidR="00746213" w:rsidRPr="00746213">
        <w:rPr>
          <w:rFonts w:ascii="Times New Roman" w:hAnsi="Times New Roman" w:cs="Times New Roman"/>
        </w:rPr>
        <w:t xml:space="preserve"> CAADP</w:t>
      </w:r>
    </w:p>
    <w:p w:rsidR="00CB2328" w:rsidRDefault="00746213" w:rsidP="00AD0A43">
      <w:pPr>
        <w:numPr>
          <w:ilvl w:val="0"/>
          <w:numId w:val="30"/>
        </w:numPr>
        <w:spacing w:before="120" w:after="120" w:line="240" w:lineRule="auto"/>
        <w:jc w:val="both"/>
        <w:rPr>
          <w:rFonts w:ascii="Times New Roman" w:hAnsi="Times New Roman" w:cs="Times New Roman"/>
        </w:rPr>
      </w:pPr>
      <w:r w:rsidRPr="00746213">
        <w:rPr>
          <w:rFonts w:ascii="Times New Roman" w:hAnsi="Times New Roman" w:cs="Times New Roman"/>
        </w:rPr>
        <w:t>Identify critical issues and positions to submit to dialogue with partners</w:t>
      </w:r>
    </w:p>
    <w:p w:rsidR="00CB2328" w:rsidRDefault="00746213" w:rsidP="00AD0A43">
      <w:pPr>
        <w:numPr>
          <w:ilvl w:val="0"/>
          <w:numId w:val="30"/>
        </w:numPr>
        <w:spacing w:before="120" w:after="120" w:line="240" w:lineRule="auto"/>
        <w:jc w:val="both"/>
        <w:rPr>
          <w:rFonts w:ascii="Times New Roman" w:hAnsi="Times New Roman" w:cs="Times New Roman"/>
        </w:rPr>
      </w:pPr>
      <w:r w:rsidRPr="00CB2328">
        <w:rPr>
          <w:rFonts w:ascii="Times New Roman" w:hAnsi="Times New Roman" w:cs="Times New Roman"/>
        </w:rPr>
        <w:t>Organize the report of activities at the regional and continental levels for dissemination to other partnership structures</w:t>
      </w:r>
    </w:p>
    <w:p w:rsidR="00746213" w:rsidRPr="00CB2328" w:rsidRDefault="00746213" w:rsidP="00AD0A43">
      <w:pPr>
        <w:spacing w:before="120" w:after="120" w:line="240" w:lineRule="auto"/>
        <w:ind w:left="360"/>
        <w:jc w:val="both"/>
        <w:rPr>
          <w:rFonts w:ascii="Times New Roman" w:hAnsi="Times New Roman" w:cs="Times New Roman"/>
        </w:rPr>
      </w:pPr>
      <w:r w:rsidRPr="00CB2328">
        <w:rPr>
          <w:rFonts w:ascii="Times New Roman" w:hAnsi="Times New Roman" w:cs="Times New Roman"/>
        </w:rPr>
        <w:t xml:space="preserve">This consultation mechanism is the partnership structure </w:t>
      </w:r>
      <w:r w:rsidR="00CB2328">
        <w:rPr>
          <w:rFonts w:ascii="Times New Roman" w:hAnsi="Times New Roman" w:cs="Times New Roman"/>
        </w:rPr>
        <w:t xml:space="preserve">that </w:t>
      </w:r>
      <w:r w:rsidRPr="00CB2328">
        <w:rPr>
          <w:rFonts w:ascii="Times New Roman" w:hAnsi="Times New Roman" w:cs="Times New Roman"/>
        </w:rPr>
        <w:t>involv</w:t>
      </w:r>
      <w:r w:rsidR="00CB2328">
        <w:rPr>
          <w:rFonts w:ascii="Times New Roman" w:hAnsi="Times New Roman" w:cs="Times New Roman"/>
        </w:rPr>
        <w:t>es</w:t>
      </w:r>
      <w:r w:rsidRPr="00CB2328">
        <w:rPr>
          <w:rFonts w:ascii="Times New Roman" w:hAnsi="Times New Roman" w:cs="Times New Roman"/>
        </w:rPr>
        <w:t xml:space="preserve"> </w:t>
      </w:r>
      <w:r w:rsidR="00CB2328">
        <w:rPr>
          <w:rFonts w:ascii="Times New Roman" w:hAnsi="Times New Roman" w:cs="Times New Roman"/>
        </w:rPr>
        <w:t xml:space="preserve">the </w:t>
      </w:r>
      <w:r w:rsidRPr="00CB2328">
        <w:rPr>
          <w:rFonts w:ascii="Times New Roman" w:hAnsi="Times New Roman" w:cs="Times New Roman"/>
        </w:rPr>
        <w:t>organizations in charge of the implementation of CAADP. As such, it is the fundamental decision-making structure for the activities of CAADP.</w:t>
      </w:r>
    </w:p>
    <w:p w:rsidR="00376D90" w:rsidRDefault="00220121" w:rsidP="00AD0A43">
      <w:pPr>
        <w:pStyle w:val="PlainText"/>
        <w:numPr>
          <w:ilvl w:val="0"/>
          <w:numId w:val="28"/>
        </w:numPr>
        <w:spacing w:before="120" w:after="120"/>
        <w:ind w:left="0" w:firstLine="0"/>
        <w:jc w:val="both"/>
        <w:rPr>
          <w:rFonts w:ascii="Times New Roman" w:hAnsi="Times New Roman" w:cs="Times New Roman"/>
          <w:sz w:val="22"/>
          <w:szCs w:val="22"/>
        </w:rPr>
      </w:pPr>
      <w:r>
        <w:rPr>
          <w:rFonts w:ascii="Times New Roman" w:hAnsi="Times New Roman" w:cs="Times New Roman"/>
          <w:b/>
          <w:sz w:val="22"/>
          <w:szCs w:val="22"/>
        </w:rPr>
        <w:t>The CAADP Joint Action Groups</w:t>
      </w:r>
      <w:r>
        <w:rPr>
          <w:rFonts w:ascii="Times New Roman" w:hAnsi="Times New Roman" w:cs="Times New Roman"/>
          <w:sz w:val="22"/>
          <w:szCs w:val="22"/>
        </w:rPr>
        <w:t>.     The added value of the Joint Action Groups (JAG</w:t>
      </w:r>
      <w:r w:rsidR="007A6244">
        <w:rPr>
          <w:rFonts w:ascii="Times New Roman" w:hAnsi="Times New Roman" w:cs="Times New Roman"/>
          <w:sz w:val="22"/>
          <w:szCs w:val="22"/>
        </w:rPr>
        <w:t>s</w:t>
      </w:r>
      <w:r>
        <w:rPr>
          <w:rFonts w:ascii="Times New Roman" w:hAnsi="Times New Roman" w:cs="Times New Roman"/>
          <w:sz w:val="22"/>
          <w:szCs w:val="22"/>
        </w:rPr>
        <w:t>) is</w:t>
      </w:r>
      <w:r w:rsidR="00A5629D">
        <w:rPr>
          <w:rFonts w:ascii="Times New Roman" w:hAnsi="Times New Roman" w:cs="Times New Roman"/>
          <w:sz w:val="22"/>
          <w:szCs w:val="22"/>
        </w:rPr>
        <w:t xml:space="preserve"> </w:t>
      </w:r>
      <w:r w:rsidR="00376D90">
        <w:rPr>
          <w:rFonts w:ascii="Times New Roman" w:hAnsi="Times New Roman" w:cs="Times New Roman"/>
          <w:sz w:val="22"/>
          <w:szCs w:val="22"/>
        </w:rPr>
        <w:t xml:space="preserve">to strengthen dialogue and </w:t>
      </w:r>
      <w:r>
        <w:rPr>
          <w:rFonts w:ascii="Times New Roman" w:hAnsi="Times New Roman" w:cs="Times New Roman"/>
          <w:sz w:val="22"/>
          <w:szCs w:val="22"/>
        </w:rPr>
        <w:t xml:space="preserve">ensure coordinated support among partners </w:t>
      </w:r>
      <w:r w:rsidR="00C44BBD">
        <w:rPr>
          <w:rFonts w:ascii="Times New Roman" w:hAnsi="Times New Roman" w:cs="Times New Roman"/>
          <w:sz w:val="22"/>
          <w:szCs w:val="22"/>
        </w:rPr>
        <w:t>involved</w:t>
      </w:r>
      <w:r>
        <w:rPr>
          <w:rFonts w:ascii="Times New Roman" w:hAnsi="Times New Roman" w:cs="Times New Roman"/>
          <w:sz w:val="22"/>
          <w:szCs w:val="22"/>
        </w:rPr>
        <w:t xml:space="preserve"> in, or mandated to, supporting specific CAADP thematic areas or issues</w:t>
      </w:r>
      <w:r w:rsidR="00C44BBD">
        <w:rPr>
          <w:rFonts w:ascii="Times New Roman" w:hAnsi="Times New Roman" w:cs="Times New Roman"/>
          <w:sz w:val="22"/>
          <w:szCs w:val="22"/>
        </w:rPr>
        <w:t xml:space="preserve"> </w:t>
      </w:r>
      <w:r>
        <w:rPr>
          <w:rFonts w:ascii="Times New Roman" w:hAnsi="Times New Roman" w:cs="Times New Roman"/>
          <w:sz w:val="22"/>
          <w:szCs w:val="22"/>
        </w:rPr>
        <w:t xml:space="preserve">with  the aim to enhance synergies, avoid duplication of efforts  and to leverage additional capacity to enhance and strengthen the ability for effective, efficient and informed implementation and delivery on programs and activities aimed at supporting member states and regional institutions to strengthen CAADP implementation. </w:t>
      </w:r>
      <w:r w:rsidR="00376D90">
        <w:rPr>
          <w:rFonts w:ascii="Times New Roman" w:hAnsi="Times New Roman" w:cs="Times New Roman"/>
          <w:sz w:val="22"/>
          <w:szCs w:val="22"/>
        </w:rPr>
        <w:t xml:space="preserve">Participation to JAGs is on a voluntary basis of constituencies that are interested in participating in such JAGs.  Conclusions and </w:t>
      </w:r>
      <w:r w:rsidR="00506001">
        <w:rPr>
          <w:rFonts w:ascii="Times New Roman" w:hAnsi="Times New Roman" w:cs="Times New Roman"/>
          <w:sz w:val="22"/>
          <w:szCs w:val="22"/>
        </w:rPr>
        <w:t>assessments</w:t>
      </w:r>
      <w:r w:rsidR="00376D90">
        <w:rPr>
          <w:rFonts w:ascii="Times New Roman" w:hAnsi="Times New Roman" w:cs="Times New Roman"/>
          <w:sz w:val="22"/>
          <w:szCs w:val="22"/>
        </w:rPr>
        <w:t xml:space="preserve"> established within the JAGs works are the sole responsibility of the JAGs and not of each of its members and c</w:t>
      </w:r>
      <w:r w:rsidR="00506001">
        <w:rPr>
          <w:rFonts w:ascii="Times New Roman" w:hAnsi="Times New Roman" w:cs="Times New Roman"/>
          <w:sz w:val="22"/>
          <w:szCs w:val="22"/>
        </w:rPr>
        <w:t>a</w:t>
      </w:r>
      <w:r w:rsidR="00376D90">
        <w:rPr>
          <w:rFonts w:ascii="Times New Roman" w:hAnsi="Times New Roman" w:cs="Times New Roman"/>
          <w:sz w:val="22"/>
          <w:szCs w:val="22"/>
        </w:rPr>
        <w:t>nnot engage them individually.</w:t>
      </w:r>
    </w:p>
    <w:p w:rsidR="001F1F26" w:rsidRDefault="00376D90" w:rsidP="00AD0A43">
      <w:pPr>
        <w:pStyle w:val="PlainText"/>
        <w:spacing w:before="120" w:after="120"/>
        <w:jc w:val="both"/>
        <w:rPr>
          <w:rFonts w:ascii="Times New Roman" w:hAnsi="Times New Roman" w:cs="Times New Roman"/>
          <w:sz w:val="22"/>
          <w:szCs w:val="22"/>
        </w:rPr>
      </w:pPr>
      <w:r>
        <w:rPr>
          <w:rFonts w:ascii="Times New Roman" w:hAnsi="Times New Roman" w:cs="Times New Roman"/>
          <w:sz w:val="22"/>
          <w:szCs w:val="22"/>
        </w:rPr>
        <w:t xml:space="preserve"> </w:t>
      </w:r>
      <w:r w:rsidR="00220121">
        <w:rPr>
          <w:rFonts w:ascii="Times New Roman" w:hAnsi="Times New Roman" w:cs="Times New Roman"/>
          <w:sz w:val="22"/>
          <w:szCs w:val="22"/>
        </w:rPr>
        <w:t>Specifically, the JAGs will:</w:t>
      </w:r>
    </w:p>
    <w:p w:rsidR="001F1F26" w:rsidRDefault="00220121" w:rsidP="00AD0A43">
      <w:pPr>
        <w:numPr>
          <w:ilvl w:val="0"/>
          <w:numId w:val="31"/>
        </w:numPr>
        <w:spacing w:before="120" w:after="120" w:line="240" w:lineRule="auto"/>
        <w:jc w:val="both"/>
      </w:pPr>
      <w:r>
        <w:rPr>
          <w:rFonts w:ascii="Times New Roman" w:hAnsi="Times New Roman" w:cs="Times New Roman"/>
        </w:rPr>
        <w:t>Coordinate the implementation of thematic priorities of CAADP</w:t>
      </w:r>
      <w:r w:rsidR="00C44BBD">
        <w:rPr>
          <w:rFonts w:ascii="Times New Roman" w:hAnsi="Times New Roman" w:cs="Times New Roman"/>
        </w:rPr>
        <w:t xml:space="preserve"> on a voluntary basis</w:t>
      </w:r>
      <w:r w:rsidR="00A5629D">
        <w:rPr>
          <w:rFonts w:ascii="Times New Roman" w:hAnsi="Times New Roman" w:cs="Times New Roman"/>
        </w:rPr>
        <w:t>;</w:t>
      </w:r>
    </w:p>
    <w:p w:rsidR="001F1F26" w:rsidRDefault="00220121" w:rsidP="00AD0A43">
      <w:pPr>
        <w:numPr>
          <w:ilvl w:val="0"/>
          <w:numId w:val="31"/>
        </w:numPr>
        <w:spacing w:before="120" w:after="120" w:line="240" w:lineRule="auto"/>
        <w:jc w:val="both"/>
      </w:pPr>
      <w:r>
        <w:rPr>
          <w:rFonts w:ascii="Times New Roman" w:hAnsi="Times New Roman" w:cs="Times New Roman"/>
        </w:rPr>
        <w:t>Act as a common platform for thematic-based actions to mobil</w:t>
      </w:r>
      <w:r w:rsidR="00A5629D">
        <w:rPr>
          <w:rFonts w:ascii="Times New Roman" w:hAnsi="Times New Roman" w:cs="Times New Roman"/>
        </w:rPr>
        <w:t>iz</w:t>
      </w:r>
      <w:r>
        <w:rPr>
          <w:rFonts w:ascii="Times New Roman" w:hAnsi="Times New Roman" w:cs="Times New Roman"/>
        </w:rPr>
        <w:t>e, rally, and coordinate partnership arrangements in support of Africa Union organisations to implement agreed thematic issues in supporting CAADP implementation</w:t>
      </w:r>
      <w:r w:rsidR="00A5629D">
        <w:rPr>
          <w:rFonts w:ascii="Times New Roman" w:hAnsi="Times New Roman" w:cs="Times New Roman"/>
        </w:rPr>
        <w:t>;</w:t>
      </w:r>
    </w:p>
    <w:p w:rsidR="001F1F26" w:rsidRDefault="00220121" w:rsidP="00AD0A43">
      <w:pPr>
        <w:numPr>
          <w:ilvl w:val="0"/>
          <w:numId w:val="31"/>
        </w:numPr>
        <w:spacing w:before="120" w:after="120" w:line="240" w:lineRule="auto"/>
        <w:jc w:val="both"/>
      </w:pPr>
      <w:r>
        <w:rPr>
          <w:rFonts w:ascii="Times New Roman" w:hAnsi="Times New Roman" w:cs="Times New Roman"/>
        </w:rPr>
        <w:t xml:space="preserve">Help to ensure that synergies and comparative advantages of the various stakeholders on every thematic area essential in CAADP implementation are properly </w:t>
      </w:r>
      <w:r w:rsidR="00C00964">
        <w:rPr>
          <w:rFonts w:ascii="Times New Roman" w:hAnsi="Times New Roman" w:cs="Times New Roman"/>
        </w:rPr>
        <w:t xml:space="preserve">defended and if relevant that action </w:t>
      </w:r>
      <w:r>
        <w:rPr>
          <w:rFonts w:ascii="Times New Roman" w:hAnsi="Times New Roman" w:cs="Times New Roman"/>
        </w:rPr>
        <w:t>coordinat</w:t>
      </w:r>
      <w:r w:rsidR="00C00964">
        <w:rPr>
          <w:rFonts w:ascii="Times New Roman" w:hAnsi="Times New Roman" w:cs="Times New Roman"/>
        </w:rPr>
        <w:t>ion is improved</w:t>
      </w:r>
      <w:r>
        <w:rPr>
          <w:rFonts w:ascii="Times New Roman" w:hAnsi="Times New Roman" w:cs="Times New Roman"/>
        </w:rPr>
        <w:t xml:space="preserve"> to achieve common results and goals;</w:t>
      </w:r>
    </w:p>
    <w:p w:rsidR="001F1F26" w:rsidRDefault="00220121" w:rsidP="00AD0A43">
      <w:pPr>
        <w:numPr>
          <w:ilvl w:val="0"/>
          <w:numId w:val="31"/>
        </w:numPr>
        <w:spacing w:before="120" w:after="120" w:line="240" w:lineRule="auto"/>
        <w:jc w:val="both"/>
      </w:pPr>
      <w:r>
        <w:rPr>
          <w:rFonts w:ascii="Times New Roman" w:hAnsi="Times New Roman" w:cs="Times New Roman"/>
        </w:rPr>
        <w:t>Provide a common platform for thematic-based monitoring, evaluation and ensuring   accountability to agree upon actions and commitments</w:t>
      </w:r>
      <w:r w:rsidR="00A5629D">
        <w:rPr>
          <w:rFonts w:ascii="Times New Roman" w:hAnsi="Times New Roman" w:cs="Times New Roman"/>
        </w:rPr>
        <w:t>; and</w:t>
      </w:r>
    </w:p>
    <w:p w:rsidR="001F1F26" w:rsidRDefault="00220121" w:rsidP="00AD0A43">
      <w:pPr>
        <w:numPr>
          <w:ilvl w:val="0"/>
          <w:numId w:val="31"/>
        </w:numPr>
        <w:spacing w:before="120" w:after="120" w:line="240" w:lineRule="auto"/>
        <w:jc w:val="both"/>
      </w:pPr>
      <w:r>
        <w:rPr>
          <w:rFonts w:ascii="Times New Roman" w:hAnsi="Times New Roman" w:cs="Times New Roman"/>
        </w:rPr>
        <w:t>Report progress to the CAADP PP and CAADP Partnership Business Meeting</w:t>
      </w:r>
      <w:r w:rsidR="00A5629D">
        <w:rPr>
          <w:rFonts w:ascii="Times New Roman" w:hAnsi="Times New Roman" w:cs="Times New Roman"/>
        </w:rPr>
        <w:t>.</w:t>
      </w:r>
    </w:p>
    <w:p w:rsidR="00376D90" w:rsidRPr="00376D90" w:rsidRDefault="00220121" w:rsidP="00AD0A43">
      <w:pPr>
        <w:pStyle w:val="PlainText"/>
        <w:numPr>
          <w:ilvl w:val="0"/>
          <w:numId w:val="28"/>
        </w:numPr>
        <w:spacing w:before="120" w:after="120"/>
        <w:ind w:left="0" w:right="-46" w:firstLine="0"/>
        <w:jc w:val="both"/>
        <w:rPr>
          <w:rFonts w:ascii="Times New Roman" w:hAnsi="Times New Roman" w:cs="Times New Roman"/>
          <w:szCs w:val="22"/>
        </w:rPr>
      </w:pPr>
      <w:r>
        <w:rPr>
          <w:rFonts w:ascii="Times New Roman" w:hAnsi="Times New Roman" w:cs="Times New Roman"/>
          <w:sz w:val="22"/>
          <w:szCs w:val="22"/>
        </w:rPr>
        <w:t>Based on the discussions of the 3</w:t>
      </w:r>
      <w:r>
        <w:rPr>
          <w:rFonts w:ascii="Times New Roman" w:hAnsi="Times New Roman" w:cs="Times New Roman"/>
          <w:sz w:val="22"/>
          <w:szCs w:val="22"/>
          <w:vertAlign w:val="superscript"/>
        </w:rPr>
        <w:t>rd</w:t>
      </w:r>
      <w:r>
        <w:rPr>
          <w:rFonts w:ascii="Times New Roman" w:hAnsi="Times New Roman" w:cs="Times New Roman"/>
          <w:sz w:val="22"/>
          <w:szCs w:val="22"/>
        </w:rPr>
        <w:t xml:space="preserve"> CAAD</w:t>
      </w:r>
      <w:r w:rsidR="00A5629D">
        <w:rPr>
          <w:rFonts w:ascii="Times New Roman" w:hAnsi="Times New Roman" w:cs="Times New Roman"/>
          <w:sz w:val="22"/>
          <w:szCs w:val="22"/>
        </w:rPr>
        <w:t>P</w:t>
      </w:r>
      <w:r>
        <w:rPr>
          <w:rFonts w:ascii="Times New Roman" w:hAnsi="Times New Roman" w:cs="Times New Roman"/>
          <w:sz w:val="22"/>
          <w:szCs w:val="22"/>
        </w:rPr>
        <w:t xml:space="preserve"> PP Business Meeting, proposals were made on existing and potential JAGs that would </w:t>
      </w:r>
      <w:r w:rsidR="00C00964">
        <w:rPr>
          <w:rFonts w:ascii="Times New Roman" w:hAnsi="Times New Roman" w:cs="Times New Roman"/>
          <w:sz w:val="22"/>
          <w:szCs w:val="22"/>
        </w:rPr>
        <w:t xml:space="preserve">discuss </w:t>
      </w:r>
      <w:r>
        <w:rPr>
          <w:rFonts w:ascii="Times New Roman" w:hAnsi="Times New Roman" w:cs="Times New Roman"/>
          <w:sz w:val="22"/>
          <w:szCs w:val="22"/>
        </w:rPr>
        <w:t xml:space="preserve">the implementation of the CAADP thematic priorities. </w:t>
      </w:r>
    </w:p>
    <w:p w:rsidR="001F1F26" w:rsidRDefault="00220121" w:rsidP="00AD0A43">
      <w:pPr>
        <w:pStyle w:val="PlainText"/>
        <w:numPr>
          <w:ilvl w:val="0"/>
          <w:numId w:val="28"/>
        </w:numPr>
        <w:spacing w:before="120" w:after="120"/>
        <w:ind w:left="0" w:right="-46" w:firstLine="0"/>
        <w:jc w:val="both"/>
        <w:rPr>
          <w:rFonts w:ascii="Times New Roman" w:hAnsi="Times New Roman" w:cs="Times New Roman"/>
          <w:szCs w:val="22"/>
        </w:rPr>
      </w:pPr>
      <w:r>
        <w:rPr>
          <w:rFonts w:ascii="Times New Roman" w:hAnsi="Times New Roman" w:cs="Times New Roman"/>
          <w:sz w:val="22"/>
          <w:szCs w:val="22"/>
        </w:rPr>
        <w:t xml:space="preserve">An overall concept or working paper for the establishment and support for JAGs has been developed. The concept lists, among others, a number of JAGs that have been established and are being implemented, those being established, those under conceptualization. The concept further provides for modalities </w:t>
      </w:r>
      <w:r w:rsidR="00A5629D">
        <w:rPr>
          <w:rFonts w:ascii="Times New Roman" w:hAnsi="Times New Roman" w:cs="Times New Roman"/>
          <w:sz w:val="22"/>
          <w:szCs w:val="22"/>
        </w:rPr>
        <w:t xml:space="preserve">on </w:t>
      </w:r>
      <w:r>
        <w:rPr>
          <w:rFonts w:ascii="Times New Roman" w:hAnsi="Times New Roman" w:cs="Times New Roman"/>
          <w:sz w:val="22"/>
          <w:szCs w:val="22"/>
        </w:rPr>
        <w:t xml:space="preserve">how each different JAG should </w:t>
      </w:r>
      <w:r w:rsidRPr="005F6A49">
        <w:rPr>
          <w:rFonts w:ascii="Times New Roman" w:hAnsi="Times New Roman" w:cs="Times New Roman"/>
          <w:sz w:val="22"/>
          <w:szCs w:val="22"/>
        </w:rPr>
        <w:t xml:space="preserve">develop </w:t>
      </w:r>
      <w:r w:rsidR="00A5629D" w:rsidRPr="005F6A49">
        <w:rPr>
          <w:rFonts w:ascii="Times New Roman" w:hAnsi="Times New Roman" w:cs="Times New Roman"/>
          <w:sz w:val="22"/>
          <w:szCs w:val="22"/>
        </w:rPr>
        <w:t xml:space="preserve">their </w:t>
      </w:r>
      <w:r w:rsidRPr="005F6A49">
        <w:rPr>
          <w:rFonts w:ascii="Times New Roman" w:hAnsi="Times New Roman" w:cs="Times New Roman"/>
          <w:sz w:val="22"/>
          <w:szCs w:val="22"/>
        </w:rPr>
        <w:t xml:space="preserve">own concepts and action plans to guide the implementation of respective priorities. The list of these JAGs is provided in Annex </w:t>
      </w:r>
      <w:r w:rsidR="005F6A49" w:rsidRPr="00912C47">
        <w:rPr>
          <w:rFonts w:ascii="Times New Roman" w:hAnsi="Times New Roman" w:cs="Times New Roman"/>
          <w:sz w:val="22"/>
          <w:szCs w:val="22"/>
        </w:rPr>
        <w:t>1</w:t>
      </w:r>
      <w:r w:rsidRPr="005F6A49">
        <w:rPr>
          <w:rFonts w:ascii="Times New Roman" w:hAnsi="Times New Roman" w:cs="Times New Roman"/>
          <w:sz w:val="22"/>
          <w:szCs w:val="22"/>
        </w:rPr>
        <w:t>.</w:t>
      </w:r>
    </w:p>
    <w:p w:rsidR="00CF6E1F" w:rsidRDefault="00B57C2D" w:rsidP="00AD0A43">
      <w:pPr>
        <w:pStyle w:val="PlainText"/>
        <w:numPr>
          <w:ilvl w:val="0"/>
          <w:numId w:val="28"/>
        </w:numPr>
        <w:spacing w:before="120" w:after="120"/>
        <w:ind w:left="0" w:right="-46" w:firstLine="0"/>
        <w:jc w:val="both"/>
        <w:rPr>
          <w:rFonts w:ascii="Times New Roman" w:hAnsi="Times New Roman" w:cs="Times New Roman"/>
          <w:sz w:val="22"/>
          <w:szCs w:val="22"/>
        </w:rPr>
      </w:pPr>
      <w:r>
        <w:rPr>
          <w:rFonts w:ascii="Times New Roman" w:hAnsi="Times New Roman" w:cs="Times New Roman"/>
          <w:b/>
          <w:szCs w:val="22"/>
        </w:rPr>
        <w:t>CAADP MDTF</w:t>
      </w:r>
      <w:r>
        <w:rPr>
          <w:rFonts w:ascii="Times New Roman" w:hAnsi="Times New Roman" w:cs="Times New Roman"/>
          <w:szCs w:val="22"/>
        </w:rPr>
        <w:t xml:space="preserve">.  This </w:t>
      </w:r>
      <w:r w:rsidR="00C00964">
        <w:rPr>
          <w:rFonts w:ascii="Times New Roman" w:hAnsi="Times New Roman" w:cs="Times New Roman"/>
          <w:szCs w:val="22"/>
        </w:rPr>
        <w:t xml:space="preserve">very useful </w:t>
      </w:r>
      <w:r>
        <w:rPr>
          <w:rFonts w:ascii="Times New Roman" w:hAnsi="Times New Roman" w:cs="Times New Roman"/>
          <w:szCs w:val="22"/>
        </w:rPr>
        <w:t xml:space="preserve">World Bank-administered financing instrument makes funding available to support CAADP.  The MDTF is focused on capacity building and core support for key CAADP institutions.  It also facilitates joint activities of CAADP partners in key strategic areas as well as supporting CAADP events, consultations, and processes at every level.  The MDTF is governed by a Partnership Committee chaired by the AUC with 5 representatives of African constituencies and 2 representatives of CAADP’s Development Partners.  </w:t>
      </w:r>
    </w:p>
    <w:p w:rsidR="001F1F26" w:rsidRPr="00123202" w:rsidRDefault="00220121" w:rsidP="00AD0A43">
      <w:pPr>
        <w:pStyle w:val="Heading1"/>
        <w:spacing w:before="120" w:after="120" w:line="240" w:lineRule="auto"/>
        <w:rPr>
          <w:sz w:val="22"/>
        </w:rPr>
      </w:pPr>
      <w:bookmarkStart w:id="9" w:name="_Toc358813784"/>
      <w:r>
        <w:t>Affiliated Agencies and Mechanisms</w:t>
      </w:r>
      <w:bookmarkEnd w:id="9"/>
    </w:p>
    <w:p w:rsidR="001F1F26" w:rsidRDefault="00220121" w:rsidP="00AD0A43">
      <w:pPr>
        <w:pStyle w:val="PlainText"/>
        <w:numPr>
          <w:ilvl w:val="0"/>
          <w:numId w:val="28"/>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There are key agencies or groups that are key building blocks of the partnership and are instrumental in securing commitment to the partnership.  Their partnership roles and responsibilities include the following.</w:t>
      </w:r>
    </w:p>
    <w:p w:rsidR="001F1F26" w:rsidRDefault="00220121" w:rsidP="00AD0A43">
      <w:pPr>
        <w:pStyle w:val="PlainText"/>
        <w:spacing w:before="120" w:after="120"/>
        <w:jc w:val="both"/>
        <w:rPr>
          <w:rFonts w:ascii="Calibri" w:hAnsi="Times New Roman" w:cs="Times New Roman"/>
          <w:b/>
          <w:sz w:val="22"/>
          <w:szCs w:val="22"/>
        </w:rPr>
      </w:pPr>
      <w:r>
        <w:rPr>
          <w:rFonts w:ascii="Times New Roman" w:hAnsi="Times New Roman" w:cs="Times New Roman"/>
          <w:b/>
          <w:sz w:val="22"/>
          <w:szCs w:val="22"/>
        </w:rPr>
        <w:t>African Union Commission Department of Rural Economy and Agriculture (AUC</w:t>
      </w:r>
      <w:r w:rsidR="00C86C33">
        <w:rPr>
          <w:rFonts w:ascii="Times New Roman" w:hAnsi="Times New Roman" w:cs="Times New Roman"/>
          <w:b/>
          <w:sz w:val="22"/>
          <w:szCs w:val="22"/>
        </w:rPr>
        <w:t>-</w:t>
      </w:r>
      <w:r>
        <w:rPr>
          <w:rFonts w:ascii="Times New Roman" w:hAnsi="Times New Roman" w:cs="Times New Roman"/>
          <w:b/>
          <w:sz w:val="22"/>
          <w:szCs w:val="22"/>
        </w:rPr>
        <w:t>DREA) and its affiliated or subsid</w:t>
      </w:r>
      <w:r w:rsidR="00A5629D">
        <w:rPr>
          <w:rFonts w:ascii="Times New Roman" w:hAnsi="Times New Roman" w:cs="Times New Roman"/>
          <w:b/>
          <w:sz w:val="22"/>
          <w:szCs w:val="22"/>
        </w:rPr>
        <w:t>i</w:t>
      </w:r>
      <w:r>
        <w:rPr>
          <w:rFonts w:ascii="Times New Roman" w:hAnsi="Times New Roman" w:cs="Times New Roman"/>
          <w:b/>
          <w:sz w:val="22"/>
          <w:szCs w:val="22"/>
        </w:rPr>
        <w:t>ary agencies.</w:t>
      </w:r>
    </w:p>
    <w:p w:rsidR="004B16F4" w:rsidRPr="004B16F4" w:rsidRDefault="004B16F4" w:rsidP="00AD0A43">
      <w:pPr>
        <w:numPr>
          <w:ilvl w:val="0"/>
          <w:numId w:val="32"/>
        </w:numPr>
        <w:spacing w:before="120" w:after="120" w:line="240" w:lineRule="auto"/>
        <w:jc w:val="both"/>
        <w:rPr>
          <w:rFonts w:ascii="Times New Roman" w:hAnsi="Times New Roman" w:cs="Times New Roman"/>
        </w:rPr>
      </w:pPr>
      <w:r w:rsidRPr="004B16F4">
        <w:rPr>
          <w:rFonts w:ascii="Times New Roman" w:hAnsi="Times New Roman" w:cs="Times New Roman"/>
        </w:rPr>
        <w:t xml:space="preserve">Is accountable for the achievement of the CAADP decisions and </w:t>
      </w:r>
      <w:r w:rsidR="00AD19DA">
        <w:rPr>
          <w:rFonts w:ascii="Times New Roman" w:hAnsi="Times New Roman" w:cs="Times New Roman"/>
        </w:rPr>
        <w:t>for pushing its agenda at continental, RECs and country level and also international level and as such promotes African interests within partnership structures</w:t>
      </w:r>
    </w:p>
    <w:p w:rsidR="001F1F26" w:rsidRDefault="00220121" w:rsidP="00AD0A43">
      <w:pPr>
        <w:numPr>
          <w:ilvl w:val="0"/>
          <w:numId w:val="32"/>
        </w:numPr>
        <w:spacing w:before="120" w:after="120" w:line="240" w:lineRule="auto"/>
        <w:jc w:val="both"/>
      </w:pPr>
      <w:r>
        <w:rPr>
          <w:rFonts w:ascii="Times New Roman" w:hAnsi="Times New Roman" w:cs="Times New Roman"/>
        </w:rPr>
        <w:t>Prepare and present Partnership outcomes for decision making and report, follow up on commitments for their implementation</w:t>
      </w:r>
      <w:r w:rsidR="00A5629D">
        <w:rPr>
          <w:rFonts w:ascii="Times New Roman" w:hAnsi="Times New Roman" w:cs="Times New Roman"/>
        </w:rPr>
        <w:t>.</w:t>
      </w:r>
    </w:p>
    <w:p w:rsidR="001F1F26" w:rsidRDefault="00220121" w:rsidP="00AD0A43">
      <w:pPr>
        <w:numPr>
          <w:ilvl w:val="0"/>
          <w:numId w:val="32"/>
        </w:numPr>
        <w:spacing w:before="120" w:after="120" w:line="240" w:lineRule="auto"/>
        <w:jc w:val="both"/>
      </w:pPr>
      <w:r>
        <w:rPr>
          <w:rFonts w:ascii="Times New Roman" w:hAnsi="Times New Roman" w:cs="Times New Roman"/>
        </w:rPr>
        <w:t>Chair the CAADP Partnership Platform and Business</w:t>
      </w:r>
      <w:r w:rsidR="00A5629D">
        <w:rPr>
          <w:rFonts w:ascii="Times New Roman" w:hAnsi="Times New Roman" w:cs="Times New Roman"/>
        </w:rPr>
        <w:t xml:space="preserve"> Meeting.</w:t>
      </w:r>
    </w:p>
    <w:p w:rsidR="001F1F26" w:rsidRDefault="00220121" w:rsidP="00AD0A43">
      <w:pPr>
        <w:numPr>
          <w:ilvl w:val="0"/>
          <w:numId w:val="32"/>
        </w:numPr>
        <w:spacing w:before="120" w:after="120" w:line="240" w:lineRule="auto"/>
        <w:jc w:val="both"/>
      </w:pPr>
      <w:r>
        <w:rPr>
          <w:rFonts w:ascii="Times New Roman" w:hAnsi="Times New Roman" w:cs="Times New Roman"/>
        </w:rPr>
        <w:t xml:space="preserve">Mobilise resources for implementation of Partnership </w:t>
      </w:r>
      <w:r w:rsidR="00506001">
        <w:rPr>
          <w:rFonts w:ascii="Times New Roman" w:hAnsi="Times New Roman" w:cs="Times New Roman"/>
        </w:rPr>
        <w:t>structures</w:t>
      </w:r>
      <w:r w:rsidR="00A5629D">
        <w:rPr>
          <w:rFonts w:ascii="Times New Roman" w:hAnsi="Times New Roman" w:cs="Times New Roman"/>
        </w:rPr>
        <w:t>.</w:t>
      </w:r>
    </w:p>
    <w:p w:rsidR="001F1F26" w:rsidRDefault="00220121" w:rsidP="00AD0A43">
      <w:pPr>
        <w:pStyle w:val="PlainText"/>
        <w:spacing w:before="120" w:after="120"/>
        <w:jc w:val="both"/>
        <w:rPr>
          <w:rFonts w:ascii="Calibri" w:hAnsi="Times New Roman" w:cs="Times New Roman"/>
          <w:sz w:val="22"/>
          <w:szCs w:val="22"/>
        </w:rPr>
      </w:pPr>
      <w:r>
        <w:rPr>
          <w:rFonts w:ascii="Times New Roman" w:hAnsi="Times New Roman" w:cs="Times New Roman"/>
          <w:b/>
          <w:sz w:val="22"/>
          <w:szCs w:val="22"/>
        </w:rPr>
        <w:t>NEPAD Planning and Coordination Agency (NPCA)</w:t>
      </w:r>
      <w:r>
        <w:rPr>
          <w:rFonts w:ascii="Times New Roman" w:hAnsi="Times New Roman" w:cs="Times New Roman"/>
          <w:sz w:val="22"/>
          <w:szCs w:val="22"/>
        </w:rPr>
        <w:t>.</w:t>
      </w:r>
    </w:p>
    <w:p w:rsidR="004B16F4" w:rsidRPr="00AD19DA" w:rsidRDefault="004B16F4" w:rsidP="00AD0A43">
      <w:pPr>
        <w:numPr>
          <w:ilvl w:val="0"/>
          <w:numId w:val="33"/>
        </w:numPr>
        <w:spacing w:before="120" w:after="120" w:line="240" w:lineRule="auto"/>
        <w:jc w:val="both"/>
        <w:rPr>
          <w:rFonts w:ascii="Times New Roman" w:hAnsi="Times New Roman" w:cs="Times New Roman"/>
        </w:rPr>
      </w:pPr>
      <w:r w:rsidRPr="00AD19DA">
        <w:rPr>
          <w:rFonts w:ascii="Times New Roman" w:hAnsi="Times New Roman" w:cs="Times New Roman"/>
        </w:rPr>
        <w:t xml:space="preserve">Is the principal implementer of the CAADP support to RECs and countries and as such </w:t>
      </w:r>
      <w:r w:rsidR="00F944B4">
        <w:rPr>
          <w:rFonts w:ascii="Times New Roman" w:hAnsi="Times New Roman" w:cs="Times New Roman"/>
        </w:rPr>
        <w:t>has the responsibility to prioritize needs from RECs and countries and voice it within partnership structures.</w:t>
      </w:r>
    </w:p>
    <w:p w:rsidR="001F1F26" w:rsidRPr="00AD19DA" w:rsidRDefault="00220121" w:rsidP="00AD0A43">
      <w:pPr>
        <w:numPr>
          <w:ilvl w:val="0"/>
          <w:numId w:val="33"/>
        </w:numPr>
        <w:spacing w:before="120" w:after="120" w:line="240" w:lineRule="auto"/>
        <w:jc w:val="both"/>
        <w:rPr>
          <w:rFonts w:ascii="Times New Roman" w:hAnsi="Times New Roman" w:cs="Times New Roman"/>
        </w:rPr>
      </w:pPr>
      <w:r>
        <w:rPr>
          <w:rFonts w:ascii="Times New Roman" w:hAnsi="Times New Roman" w:cs="Times New Roman"/>
        </w:rPr>
        <w:t>Convene the CAADP Partnership Platform and CAADP Partnership Business Meeting</w:t>
      </w:r>
      <w:r w:rsidR="00A5629D">
        <w:rPr>
          <w:rFonts w:ascii="Times New Roman" w:hAnsi="Times New Roman" w:cs="Times New Roman"/>
        </w:rPr>
        <w:t>.</w:t>
      </w:r>
    </w:p>
    <w:p w:rsidR="001F1F26" w:rsidRDefault="00220121" w:rsidP="00AD0A43">
      <w:pPr>
        <w:numPr>
          <w:ilvl w:val="0"/>
          <w:numId w:val="33"/>
        </w:numPr>
        <w:spacing w:before="120" w:after="120" w:line="240" w:lineRule="auto"/>
        <w:jc w:val="both"/>
      </w:pPr>
      <w:r>
        <w:rPr>
          <w:rFonts w:ascii="Times New Roman" w:hAnsi="Times New Roman" w:cs="Times New Roman"/>
        </w:rPr>
        <w:t xml:space="preserve">Provide secretariat functions for the </w:t>
      </w:r>
      <w:r w:rsidR="00506001">
        <w:rPr>
          <w:rFonts w:ascii="Times New Roman" w:hAnsi="Times New Roman" w:cs="Times New Roman"/>
        </w:rPr>
        <w:t xml:space="preserve">CAADP PP, </w:t>
      </w:r>
      <w:r w:rsidR="00B876EB">
        <w:rPr>
          <w:rFonts w:ascii="Times New Roman" w:hAnsi="Times New Roman" w:cs="Times New Roman"/>
        </w:rPr>
        <w:t>CAADP business meeting, African consultation mechanism</w:t>
      </w:r>
      <w:r w:rsidR="00A5629D">
        <w:rPr>
          <w:rFonts w:ascii="Times New Roman" w:hAnsi="Times New Roman" w:cs="Times New Roman"/>
        </w:rPr>
        <w:t>.</w:t>
      </w:r>
    </w:p>
    <w:p w:rsidR="001F1F26" w:rsidRDefault="00220121" w:rsidP="00AD0A43">
      <w:pPr>
        <w:numPr>
          <w:ilvl w:val="0"/>
          <w:numId w:val="33"/>
        </w:numPr>
        <w:spacing w:before="120" w:after="120" w:line="240" w:lineRule="auto"/>
        <w:jc w:val="both"/>
        <w:rPr>
          <w:rFonts w:ascii="Times New Roman" w:hAnsi="Times New Roman" w:cs="Times New Roman"/>
        </w:rPr>
      </w:pPr>
      <w:r>
        <w:rPr>
          <w:rFonts w:ascii="Times New Roman" w:hAnsi="Times New Roman" w:cs="Times New Roman"/>
        </w:rPr>
        <w:t>Coordinate the dissemination and implementation of partnership commitments to relevant actors</w:t>
      </w:r>
      <w:r w:rsidR="00A5629D">
        <w:rPr>
          <w:rFonts w:ascii="Times New Roman" w:hAnsi="Times New Roman" w:cs="Times New Roman"/>
        </w:rPr>
        <w:t>,</w:t>
      </w:r>
      <w:r>
        <w:rPr>
          <w:rFonts w:ascii="Times New Roman" w:hAnsi="Times New Roman" w:cs="Times New Roman"/>
        </w:rPr>
        <w:t xml:space="preserve"> structures and institutions</w:t>
      </w:r>
      <w:r w:rsidR="00A5629D">
        <w:rPr>
          <w:rFonts w:ascii="Times New Roman" w:hAnsi="Times New Roman" w:cs="Times New Roman"/>
        </w:rPr>
        <w:t>.</w:t>
      </w:r>
    </w:p>
    <w:p w:rsidR="001F1F26" w:rsidRDefault="00220121" w:rsidP="00AD0A43">
      <w:pPr>
        <w:pStyle w:val="PlainText"/>
        <w:spacing w:before="120" w:after="120"/>
        <w:jc w:val="both"/>
        <w:rPr>
          <w:rFonts w:ascii="Calibri" w:hAnsi="Times New Roman" w:cs="Times New Roman"/>
          <w:sz w:val="22"/>
          <w:szCs w:val="22"/>
        </w:rPr>
      </w:pPr>
      <w:r>
        <w:rPr>
          <w:rFonts w:ascii="Times New Roman" w:hAnsi="Times New Roman" w:cs="Times New Roman"/>
          <w:b/>
          <w:sz w:val="22"/>
          <w:szCs w:val="22"/>
        </w:rPr>
        <w:t>Regional Economic Communities</w:t>
      </w:r>
      <w:r w:rsidR="00F4707C">
        <w:rPr>
          <w:rFonts w:ascii="Times New Roman" w:hAnsi="Times New Roman" w:cs="Times New Roman"/>
          <w:b/>
          <w:sz w:val="22"/>
          <w:szCs w:val="22"/>
        </w:rPr>
        <w:t>’</w:t>
      </w:r>
      <w:r>
        <w:rPr>
          <w:rFonts w:ascii="Times New Roman" w:hAnsi="Times New Roman" w:cs="Times New Roman"/>
          <w:b/>
          <w:sz w:val="22"/>
          <w:szCs w:val="22"/>
        </w:rPr>
        <w:t xml:space="preserve"> departments or divisions of agriculture.</w:t>
      </w:r>
    </w:p>
    <w:p w:rsidR="001F1F26" w:rsidRDefault="00220121" w:rsidP="00AD0A43">
      <w:pPr>
        <w:numPr>
          <w:ilvl w:val="0"/>
          <w:numId w:val="34"/>
        </w:numPr>
        <w:spacing w:before="120" w:after="120" w:line="240" w:lineRule="auto"/>
        <w:jc w:val="both"/>
      </w:pPr>
      <w:r>
        <w:rPr>
          <w:rFonts w:ascii="Times New Roman" w:hAnsi="Times New Roman" w:cs="Times New Roman"/>
        </w:rPr>
        <w:t xml:space="preserve">Act as interlocutor between continental organisations and countries in the implementation of the partnership </w:t>
      </w:r>
      <w:r w:rsidR="00B876EB">
        <w:rPr>
          <w:rFonts w:ascii="Times New Roman" w:hAnsi="Times New Roman" w:cs="Times New Roman"/>
        </w:rPr>
        <w:t>activities</w:t>
      </w:r>
      <w:r w:rsidR="00A5629D">
        <w:rPr>
          <w:rFonts w:ascii="Times New Roman" w:hAnsi="Times New Roman" w:cs="Times New Roman"/>
        </w:rPr>
        <w:t>.</w:t>
      </w:r>
    </w:p>
    <w:p w:rsidR="001F1F26" w:rsidRDefault="00220121" w:rsidP="00AD0A43">
      <w:pPr>
        <w:numPr>
          <w:ilvl w:val="0"/>
          <w:numId w:val="34"/>
        </w:numPr>
        <w:spacing w:before="120" w:after="120" w:line="240" w:lineRule="auto"/>
        <w:jc w:val="both"/>
      </w:pPr>
      <w:r>
        <w:rPr>
          <w:rFonts w:ascii="Times New Roman" w:hAnsi="Times New Roman" w:cs="Times New Roman"/>
        </w:rPr>
        <w:t>Coordinate external support for</w:t>
      </w:r>
      <w:r w:rsidR="00723E4F">
        <w:rPr>
          <w:rFonts w:ascii="Times New Roman" w:hAnsi="Times New Roman" w:cs="Times New Roman"/>
        </w:rPr>
        <w:t xml:space="preserve"> partnerships at the</w:t>
      </w:r>
      <w:r>
        <w:rPr>
          <w:rFonts w:ascii="Times New Roman" w:hAnsi="Times New Roman" w:cs="Times New Roman"/>
        </w:rPr>
        <w:t xml:space="preserve"> country </w:t>
      </w:r>
      <w:r w:rsidR="00723E4F">
        <w:rPr>
          <w:rFonts w:ascii="Times New Roman" w:hAnsi="Times New Roman" w:cs="Times New Roman"/>
        </w:rPr>
        <w:t>level</w:t>
      </w:r>
      <w:r w:rsidR="00A5629D">
        <w:rPr>
          <w:rFonts w:ascii="Times New Roman" w:hAnsi="Times New Roman" w:cs="Times New Roman"/>
        </w:rPr>
        <w:t>.</w:t>
      </w:r>
    </w:p>
    <w:p w:rsidR="001F1F26" w:rsidRDefault="00220121" w:rsidP="00AD0A43">
      <w:pPr>
        <w:numPr>
          <w:ilvl w:val="0"/>
          <w:numId w:val="34"/>
        </w:numPr>
        <w:spacing w:before="120" w:after="120" w:line="240" w:lineRule="auto"/>
        <w:jc w:val="both"/>
        <w:rPr>
          <w:rFonts w:ascii="Times New Roman" w:hAnsi="Times New Roman" w:cs="Times New Roman"/>
        </w:rPr>
      </w:pPr>
      <w:r>
        <w:rPr>
          <w:rFonts w:ascii="Times New Roman" w:hAnsi="Times New Roman" w:cs="Times New Roman"/>
        </w:rPr>
        <w:t xml:space="preserve">Coordinate the implementation of Partnership </w:t>
      </w:r>
      <w:r w:rsidR="00B876EB">
        <w:rPr>
          <w:rFonts w:ascii="Times New Roman" w:hAnsi="Times New Roman" w:cs="Times New Roman"/>
        </w:rPr>
        <w:t>activities</w:t>
      </w:r>
      <w:r>
        <w:rPr>
          <w:rFonts w:ascii="Times New Roman" w:hAnsi="Times New Roman" w:cs="Times New Roman"/>
        </w:rPr>
        <w:t xml:space="preserve"> in respective RECs</w:t>
      </w:r>
      <w:r w:rsidR="00A5629D">
        <w:rPr>
          <w:rFonts w:ascii="Times New Roman" w:hAnsi="Times New Roman" w:cs="Times New Roman"/>
        </w:rPr>
        <w:t>.</w:t>
      </w:r>
    </w:p>
    <w:p w:rsidR="001F1F26" w:rsidRDefault="00220121" w:rsidP="00AD0A43">
      <w:pPr>
        <w:pStyle w:val="PlainText"/>
        <w:spacing w:before="120" w:after="120"/>
        <w:jc w:val="both"/>
        <w:rPr>
          <w:rFonts w:ascii="Calibri" w:hAnsi="Times New Roman" w:cs="Times New Roman"/>
          <w:sz w:val="22"/>
          <w:szCs w:val="22"/>
        </w:rPr>
      </w:pPr>
      <w:r>
        <w:rPr>
          <w:rFonts w:ascii="Times New Roman" w:hAnsi="Times New Roman" w:cs="Times New Roman"/>
          <w:b/>
          <w:sz w:val="22"/>
          <w:szCs w:val="22"/>
        </w:rPr>
        <w:t>CAADP Development Partners Group</w:t>
      </w:r>
      <w:r>
        <w:rPr>
          <w:rFonts w:ascii="Times New Roman" w:hAnsi="Times New Roman" w:cs="Times New Roman"/>
          <w:sz w:val="22"/>
          <w:szCs w:val="22"/>
        </w:rPr>
        <w:t>.</w:t>
      </w:r>
    </w:p>
    <w:p w:rsidR="001F1F26" w:rsidRPr="008B2D12" w:rsidRDefault="00220121" w:rsidP="00AD0A43">
      <w:pPr>
        <w:numPr>
          <w:ilvl w:val="0"/>
          <w:numId w:val="35"/>
        </w:numPr>
        <w:spacing w:before="120" w:after="120" w:line="240" w:lineRule="auto"/>
        <w:jc w:val="both"/>
      </w:pPr>
      <w:r>
        <w:rPr>
          <w:rFonts w:ascii="Times New Roman" w:hAnsi="Times New Roman" w:cs="Times New Roman"/>
        </w:rPr>
        <w:t>Coordinate the development, technical and philanthropic organisations</w:t>
      </w:r>
      <w:r w:rsidR="00723E4F">
        <w:rPr>
          <w:rFonts w:ascii="Times New Roman" w:hAnsi="Times New Roman" w:cs="Times New Roman"/>
        </w:rPr>
        <w:t xml:space="preserve"> </w:t>
      </w:r>
      <w:r>
        <w:rPr>
          <w:rFonts w:ascii="Times New Roman" w:hAnsi="Times New Roman" w:cs="Times New Roman"/>
        </w:rPr>
        <w:t>for  adherence to, and accountability on, A</w:t>
      </w:r>
      <w:r w:rsidR="00A5629D">
        <w:rPr>
          <w:rFonts w:ascii="Times New Roman" w:hAnsi="Times New Roman" w:cs="Times New Roman"/>
        </w:rPr>
        <w:t>id</w:t>
      </w:r>
      <w:r w:rsidR="00723E4F">
        <w:rPr>
          <w:rFonts w:ascii="Times New Roman" w:hAnsi="Times New Roman" w:cs="Times New Roman"/>
        </w:rPr>
        <w:t xml:space="preserve"> </w:t>
      </w:r>
      <w:r w:rsidR="00A5629D">
        <w:rPr>
          <w:rFonts w:ascii="Times New Roman" w:hAnsi="Times New Roman" w:cs="Times New Roman"/>
        </w:rPr>
        <w:t>E</w:t>
      </w:r>
      <w:r>
        <w:rPr>
          <w:rFonts w:ascii="Times New Roman" w:hAnsi="Times New Roman" w:cs="Times New Roman"/>
        </w:rPr>
        <w:t>ffectiveness (as described in Paris Declaration, Accra Agenda for Action – mainly on harmonisation, alignment and coordination of development assistance)</w:t>
      </w:r>
      <w:r w:rsidR="00A5629D">
        <w:rPr>
          <w:rFonts w:ascii="Times New Roman" w:hAnsi="Times New Roman" w:cs="Times New Roman"/>
        </w:rPr>
        <w:t>.</w:t>
      </w:r>
    </w:p>
    <w:p w:rsidR="00F91779" w:rsidRPr="009A0D35" w:rsidRDefault="00220121" w:rsidP="00AD0A43">
      <w:pPr>
        <w:numPr>
          <w:ilvl w:val="0"/>
          <w:numId w:val="35"/>
        </w:numPr>
        <w:spacing w:before="120" w:after="120" w:line="240" w:lineRule="auto"/>
        <w:jc w:val="both"/>
        <w:rPr>
          <w:rFonts w:ascii="Times New Roman" w:hAnsi="Times New Roman" w:cs="Times New Roman"/>
        </w:rPr>
      </w:pPr>
      <w:r>
        <w:rPr>
          <w:rFonts w:ascii="Times New Roman" w:hAnsi="Times New Roman" w:cs="Times New Roman"/>
        </w:rPr>
        <w:t xml:space="preserve">Identify and/or provide resources for implementation of partnership </w:t>
      </w:r>
      <w:r w:rsidR="00B876EB">
        <w:rPr>
          <w:rFonts w:ascii="Times New Roman" w:hAnsi="Times New Roman" w:cs="Times New Roman"/>
        </w:rPr>
        <w:t>activities</w:t>
      </w:r>
      <w:r w:rsidR="00A5629D">
        <w:rPr>
          <w:rFonts w:ascii="Times New Roman" w:hAnsi="Times New Roman" w:cs="Times New Roman"/>
        </w:rPr>
        <w:t>.</w:t>
      </w:r>
    </w:p>
    <w:p w:rsidR="00CF6E1F" w:rsidRDefault="00B57C2D" w:rsidP="00AD0A43">
      <w:pPr>
        <w:numPr>
          <w:ilvl w:val="0"/>
          <w:numId w:val="35"/>
        </w:numPr>
        <w:spacing w:before="120" w:after="120" w:line="240" w:lineRule="auto"/>
        <w:jc w:val="both"/>
        <w:rPr>
          <w:rFonts w:ascii="Times New Roman" w:hAnsi="Times New Roman" w:cs="Times New Roman"/>
        </w:rPr>
      </w:pPr>
      <w:r>
        <w:rPr>
          <w:rFonts w:ascii="Times New Roman" w:hAnsi="Times New Roman" w:cs="Times New Roman"/>
        </w:rPr>
        <w:t xml:space="preserve">A subgroup will be established of the (donor) funding agencies within the wider development partners group.  </w:t>
      </w:r>
    </w:p>
    <w:p w:rsidR="00F91779" w:rsidRDefault="00220121" w:rsidP="00AD0A43">
      <w:pPr>
        <w:pStyle w:val="PlainText"/>
        <w:spacing w:before="120" w:after="120"/>
        <w:jc w:val="both"/>
        <w:rPr>
          <w:rFonts w:ascii="Times New Roman" w:hAnsi="Times New Roman" w:cs="Times New Roman"/>
          <w:sz w:val="22"/>
          <w:szCs w:val="22"/>
        </w:rPr>
      </w:pPr>
      <w:r>
        <w:rPr>
          <w:rFonts w:ascii="Times New Roman" w:hAnsi="Times New Roman" w:cs="Times New Roman"/>
          <w:b/>
          <w:sz w:val="22"/>
          <w:szCs w:val="22"/>
        </w:rPr>
        <w:t>CAADP ReSAKSS.</w:t>
      </w:r>
    </w:p>
    <w:p w:rsidR="001F1F26" w:rsidRDefault="00220121" w:rsidP="00AD0A43">
      <w:pPr>
        <w:pStyle w:val="ListParagraph"/>
        <w:numPr>
          <w:ilvl w:val="0"/>
          <w:numId w:val="36"/>
        </w:numPr>
        <w:tabs>
          <w:tab w:val="left" w:pos="720"/>
        </w:tabs>
        <w:spacing w:before="120" w:after="120" w:line="240" w:lineRule="auto"/>
        <w:contextualSpacing w:val="0"/>
        <w:jc w:val="both"/>
      </w:pPr>
      <w:r w:rsidRPr="008B2D12">
        <w:rPr>
          <w:rFonts w:ascii="Times New Roman" w:hAnsi="Times New Roman" w:cs="Times New Roman"/>
        </w:rPr>
        <w:t>Provide high-quality analyses and knowledge products, track progress, document success, and derive lessons for the implementation of the CAADP agenda</w:t>
      </w:r>
      <w:r w:rsidR="00723E4F">
        <w:rPr>
          <w:rFonts w:ascii="Times New Roman" w:hAnsi="Times New Roman" w:cs="Times New Roman"/>
        </w:rPr>
        <w:t xml:space="preserve"> to feed the Partnership dialogue</w:t>
      </w:r>
      <w:r w:rsidRPr="008B2D12">
        <w:rPr>
          <w:rFonts w:ascii="Times New Roman" w:hAnsi="Times New Roman" w:cs="Times New Roman"/>
        </w:rPr>
        <w:t>.</w:t>
      </w:r>
    </w:p>
    <w:p w:rsidR="001F1F26" w:rsidRDefault="00220121" w:rsidP="00AD0A43">
      <w:pPr>
        <w:pStyle w:val="ListParagraph"/>
        <w:numPr>
          <w:ilvl w:val="0"/>
          <w:numId w:val="36"/>
        </w:numPr>
        <w:spacing w:before="120" w:after="120" w:line="240" w:lineRule="auto"/>
        <w:contextualSpacing w:val="0"/>
        <w:jc w:val="both"/>
        <w:rPr>
          <w:rFonts w:ascii="Times New Roman" w:hAnsi="Times New Roman" w:cs="Times New Roman"/>
        </w:rPr>
      </w:pPr>
      <w:r w:rsidRPr="008B2D12">
        <w:rPr>
          <w:rFonts w:ascii="Times New Roman" w:hAnsi="Times New Roman" w:cs="Times New Roman"/>
        </w:rPr>
        <w:t xml:space="preserve">Coordinate M&amp;E and Mutual Accountability actions </w:t>
      </w:r>
      <w:r w:rsidR="00723E4F">
        <w:rPr>
          <w:rFonts w:ascii="Times New Roman" w:hAnsi="Times New Roman" w:cs="Times New Roman"/>
        </w:rPr>
        <w:t xml:space="preserve">of partners </w:t>
      </w:r>
      <w:r w:rsidRPr="008B2D12">
        <w:rPr>
          <w:rFonts w:ascii="Times New Roman" w:hAnsi="Times New Roman" w:cs="Times New Roman"/>
        </w:rPr>
        <w:t>to facilitate better decision making</w:t>
      </w:r>
      <w:r w:rsidR="00A5629D" w:rsidRPr="008B2D12">
        <w:rPr>
          <w:rFonts w:ascii="Times New Roman" w:hAnsi="Times New Roman" w:cs="Times New Roman"/>
        </w:rPr>
        <w:t>.</w:t>
      </w:r>
    </w:p>
    <w:p w:rsidR="00723E4F" w:rsidRDefault="00B876EB" w:rsidP="00AD0A43">
      <w:pPr>
        <w:pStyle w:val="PlainText"/>
        <w:spacing w:before="120" w:after="120"/>
        <w:jc w:val="both"/>
        <w:rPr>
          <w:rFonts w:ascii="Times New Roman" w:hAnsi="Times New Roman" w:cs="Times New Roman"/>
          <w:b/>
          <w:sz w:val="22"/>
          <w:szCs w:val="22"/>
        </w:rPr>
      </w:pPr>
      <w:r>
        <w:rPr>
          <w:rFonts w:ascii="Times New Roman" w:hAnsi="Times New Roman" w:cs="Times New Roman"/>
          <w:b/>
          <w:sz w:val="22"/>
          <w:szCs w:val="22"/>
        </w:rPr>
        <w:t xml:space="preserve">Platform of </w:t>
      </w:r>
      <w:r w:rsidR="00723E4F">
        <w:rPr>
          <w:rFonts w:ascii="Times New Roman" w:hAnsi="Times New Roman" w:cs="Times New Roman"/>
          <w:b/>
          <w:sz w:val="22"/>
          <w:szCs w:val="22"/>
        </w:rPr>
        <w:t>FOs</w:t>
      </w:r>
    </w:p>
    <w:p w:rsidR="00B876EB" w:rsidRDefault="00F944B4" w:rsidP="00AD0A43">
      <w:pPr>
        <w:pStyle w:val="PlainText"/>
        <w:numPr>
          <w:ilvl w:val="0"/>
          <w:numId w:val="8"/>
        </w:numPr>
        <w:spacing w:before="120" w:after="120"/>
        <w:jc w:val="both"/>
        <w:rPr>
          <w:rFonts w:ascii="Times New Roman" w:hAnsi="Times New Roman" w:cs="Times New Roman"/>
          <w:sz w:val="22"/>
          <w:szCs w:val="22"/>
        </w:rPr>
      </w:pPr>
      <w:r>
        <w:rPr>
          <w:rFonts w:ascii="Times New Roman" w:hAnsi="Times New Roman" w:cs="Times New Roman"/>
          <w:sz w:val="22"/>
          <w:szCs w:val="22"/>
        </w:rPr>
        <w:t xml:space="preserve">Represent interest of farmers at regional and continental level during the policy formulation process which entails its contribution to knowledge sharing and identification of needs and support </w:t>
      </w:r>
    </w:p>
    <w:p w:rsidR="00F944B4" w:rsidRDefault="00F944B4" w:rsidP="00AD0A43">
      <w:pPr>
        <w:pStyle w:val="PlainText"/>
        <w:numPr>
          <w:ilvl w:val="0"/>
          <w:numId w:val="8"/>
        </w:numPr>
        <w:spacing w:before="120" w:after="120"/>
        <w:jc w:val="both"/>
        <w:rPr>
          <w:rFonts w:ascii="Times New Roman" w:hAnsi="Times New Roman" w:cs="Times New Roman"/>
          <w:sz w:val="22"/>
          <w:szCs w:val="22"/>
        </w:rPr>
      </w:pPr>
      <w:r>
        <w:rPr>
          <w:rFonts w:ascii="Times New Roman" w:hAnsi="Times New Roman" w:cs="Times New Roman"/>
          <w:sz w:val="22"/>
          <w:szCs w:val="22"/>
        </w:rPr>
        <w:t>Is an important party of the African consultation mechanism</w:t>
      </w:r>
    </w:p>
    <w:p w:rsidR="00723E4F" w:rsidRDefault="00723E4F" w:rsidP="00AD0A43">
      <w:pPr>
        <w:pStyle w:val="PlainText"/>
        <w:spacing w:before="120" w:after="120"/>
        <w:jc w:val="both"/>
        <w:rPr>
          <w:rFonts w:ascii="Times New Roman" w:hAnsi="Times New Roman" w:cs="Times New Roman"/>
          <w:sz w:val="22"/>
          <w:szCs w:val="22"/>
        </w:rPr>
      </w:pPr>
      <w:r>
        <w:rPr>
          <w:rFonts w:ascii="Times New Roman" w:hAnsi="Times New Roman" w:cs="Times New Roman"/>
          <w:b/>
          <w:sz w:val="22"/>
          <w:szCs w:val="22"/>
        </w:rPr>
        <w:t>Other private sector representatives</w:t>
      </w:r>
    </w:p>
    <w:p w:rsidR="007205ED" w:rsidRDefault="007205ED" w:rsidP="00AD0A43">
      <w:pPr>
        <w:pStyle w:val="ListParagraph"/>
        <w:numPr>
          <w:ilvl w:val="0"/>
          <w:numId w:val="36"/>
        </w:numPr>
        <w:tabs>
          <w:tab w:val="left" w:pos="720"/>
        </w:tabs>
        <w:spacing w:before="120" w:after="120" w:line="240" w:lineRule="auto"/>
        <w:contextualSpacing w:val="0"/>
        <w:jc w:val="both"/>
        <w:rPr>
          <w:rFonts w:ascii="Times New Roman" w:hAnsi="Times New Roman" w:cs="Times New Roman"/>
        </w:rPr>
      </w:pPr>
      <w:r>
        <w:rPr>
          <w:rFonts w:ascii="Times New Roman" w:hAnsi="Times New Roman" w:cs="Times New Roman"/>
        </w:rPr>
        <w:t xml:space="preserve">Continental </w:t>
      </w:r>
      <w:r w:rsidR="00F944B4" w:rsidRPr="007205ED">
        <w:rPr>
          <w:rFonts w:ascii="Times New Roman" w:hAnsi="Times New Roman" w:cs="Times New Roman"/>
        </w:rPr>
        <w:t>Representative of</w:t>
      </w:r>
      <w:r>
        <w:rPr>
          <w:rFonts w:ascii="Times New Roman" w:hAnsi="Times New Roman" w:cs="Times New Roman"/>
        </w:rPr>
        <w:t xml:space="preserve"> domestic entrepreneurship or foreign investors such as Growafrica are important stakeholders for information and concern sharing and </w:t>
      </w:r>
      <w:r w:rsidR="00F944B4" w:rsidRPr="007205ED">
        <w:rPr>
          <w:rFonts w:ascii="Times New Roman" w:hAnsi="Times New Roman" w:cs="Times New Roman"/>
        </w:rPr>
        <w:t xml:space="preserve"> </w:t>
      </w:r>
      <w:r>
        <w:rPr>
          <w:rFonts w:ascii="Times New Roman" w:hAnsi="Times New Roman" w:cs="Times New Roman"/>
        </w:rPr>
        <w:t>are now engaged in official commitments under political  endorsement for which they are accountable.</w:t>
      </w:r>
    </w:p>
    <w:p w:rsidR="00B876EB" w:rsidRPr="00A60D98" w:rsidRDefault="00723E4F" w:rsidP="00AD0A43">
      <w:pPr>
        <w:pStyle w:val="PlainText"/>
        <w:spacing w:before="120" w:after="120"/>
        <w:jc w:val="both"/>
        <w:rPr>
          <w:rFonts w:ascii="Times New Roman" w:hAnsi="Times New Roman" w:cs="Times New Roman"/>
          <w:b/>
          <w:sz w:val="22"/>
          <w:szCs w:val="22"/>
        </w:rPr>
      </w:pPr>
      <w:r w:rsidRPr="00A60D98">
        <w:rPr>
          <w:rFonts w:ascii="Times New Roman" w:hAnsi="Times New Roman" w:cs="Times New Roman"/>
          <w:b/>
          <w:sz w:val="22"/>
          <w:szCs w:val="22"/>
        </w:rPr>
        <w:t>NGOs</w:t>
      </w:r>
      <w:r w:rsidR="007205ED" w:rsidRPr="00A60D98">
        <w:rPr>
          <w:rFonts w:ascii="Times New Roman" w:hAnsi="Times New Roman" w:cs="Times New Roman"/>
          <w:b/>
          <w:sz w:val="22"/>
          <w:szCs w:val="22"/>
        </w:rPr>
        <w:t>, civil society</w:t>
      </w:r>
    </w:p>
    <w:p w:rsidR="007205ED" w:rsidRDefault="007205ED" w:rsidP="00AD0A43">
      <w:pPr>
        <w:pStyle w:val="ListParagraph"/>
        <w:numPr>
          <w:ilvl w:val="0"/>
          <w:numId w:val="36"/>
        </w:numPr>
        <w:tabs>
          <w:tab w:val="left" w:pos="720"/>
        </w:tabs>
        <w:spacing w:before="120" w:after="120" w:line="240" w:lineRule="auto"/>
        <w:contextualSpacing w:val="0"/>
        <w:jc w:val="both"/>
        <w:rPr>
          <w:rFonts w:ascii="Times New Roman" w:hAnsi="Times New Roman" w:cs="Times New Roman"/>
        </w:rPr>
      </w:pPr>
      <w:r>
        <w:rPr>
          <w:rFonts w:ascii="Times New Roman" w:hAnsi="Times New Roman" w:cs="Times New Roman"/>
        </w:rPr>
        <w:t xml:space="preserve">As mainly “users” of functions provided by agriculture (services and goods) this group can </w:t>
      </w:r>
      <w:r w:rsidR="00921917">
        <w:rPr>
          <w:rFonts w:ascii="Times New Roman" w:hAnsi="Times New Roman" w:cs="Times New Roman"/>
        </w:rPr>
        <w:t>exert vigilance on</w:t>
      </w:r>
      <w:r w:rsidR="00F51102">
        <w:rPr>
          <w:rFonts w:ascii="Times New Roman" w:hAnsi="Times New Roman" w:cs="Times New Roman"/>
        </w:rPr>
        <w:t xml:space="preserve"> indirect impact of country agricultural priorities and as such have information and influence sharing role within partnership structures </w:t>
      </w:r>
      <w:r w:rsidR="00921917">
        <w:rPr>
          <w:rFonts w:ascii="Times New Roman" w:hAnsi="Times New Roman" w:cs="Times New Roman"/>
        </w:rPr>
        <w:t xml:space="preserve"> </w:t>
      </w:r>
      <w:r>
        <w:rPr>
          <w:rFonts w:ascii="Times New Roman" w:hAnsi="Times New Roman" w:cs="Times New Roman"/>
        </w:rPr>
        <w:t xml:space="preserve">  </w:t>
      </w:r>
    </w:p>
    <w:p w:rsidR="00204CA9" w:rsidRDefault="00204CA9" w:rsidP="00AD0A43">
      <w:pPr>
        <w:pStyle w:val="Heading1"/>
        <w:spacing w:before="120" w:after="120" w:line="240" w:lineRule="auto"/>
      </w:pPr>
      <w:bookmarkStart w:id="10" w:name="_Toc358813785"/>
      <w:r>
        <w:t>Working Modalities under the CAADP Partnership (Operationalizing the Partnership)</w:t>
      </w:r>
      <w:bookmarkEnd w:id="10"/>
    </w:p>
    <w:p w:rsidR="00A35F8A" w:rsidRDefault="00396DCE" w:rsidP="00AD0A43">
      <w:pPr>
        <w:pStyle w:val="ListParagraph"/>
        <w:numPr>
          <w:ilvl w:val="0"/>
          <w:numId w:val="28"/>
        </w:numPr>
        <w:spacing w:before="120" w:after="120" w:line="240" w:lineRule="auto"/>
        <w:ind w:left="0" w:firstLine="0"/>
        <w:contextualSpacing w:val="0"/>
        <w:jc w:val="both"/>
        <w:rPr>
          <w:rFonts w:ascii="Times New Roman" w:hAnsi="Times New Roman" w:cs="Times New Roman"/>
        </w:rPr>
      </w:pPr>
      <w:r>
        <w:rPr>
          <w:rFonts w:ascii="Times New Roman" w:hAnsi="Times New Roman" w:cs="Times New Roman"/>
        </w:rPr>
        <w:t>Each</w:t>
      </w:r>
      <w:r w:rsidR="00220121" w:rsidRPr="0099369D">
        <w:rPr>
          <w:rFonts w:ascii="Times New Roman" w:hAnsi="Times New Roman" w:cs="Times New Roman"/>
        </w:rPr>
        <w:t xml:space="preserve"> CAADP Partnership</w:t>
      </w:r>
      <w:r>
        <w:rPr>
          <w:rFonts w:ascii="Times New Roman" w:hAnsi="Times New Roman" w:cs="Times New Roman"/>
        </w:rPr>
        <w:t xml:space="preserve"> structure</w:t>
      </w:r>
      <w:r w:rsidR="00220121" w:rsidRPr="0099369D">
        <w:rPr>
          <w:rFonts w:ascii="Times New Roman" w:hAnsi="Times New Roman" w:cs="Times New Roman"/>
        </w:rPr>
        <w:t xml:space="preserve"> will be operationalized through an action plan, aimed at guiding the partnership in prioritizing efforts and defining achievable targets and results.  Each of the structures will be expected to develop a work plan that links the efforts to the objectives of the partnership.  </w:t>
      </w:r>
      <w:r w:rsidRPr="0099369D">
        <w:rPr>
          <w:rFonts w:ascii="Times New Roman" w:hAnsi="Times New Roman" w:cs="Times New Roman"/>
        </w:rPr>
        <w:t xml:space="preserve">The </w:t>
      </w:r>
      <w:r>
        <w:rPr>
          <w:rFonts w:ascii="Times New Roman" w:hAnsi="Times New Roman" w:cs="Times New Roman"/>
        </w:rPr>
        <w:t xml:space="preserve">Consolidated </w:t>
      </w:r>
      <w:r w:rsidRPr="0099369D">
        <w:rPr>
          <w:rFonts w:ascii="Times New Roman" w:hAnsi="Times New Roman" w:cs="Times New Roman"/>
        </w:rPr>
        <w:t>Partnership Action Plan will focus on the efforts of the CAADP structures.</w:t>
      </w:r>
      <w:r>
        <w:rPr>
          <w:rFonts w:ascii="Times New Roman" w:hAnsi="Times New Roman" w:cs="Times New Roman"/>
        </w:rPr>
        <w:t xml:space="preserve"> Its</w:t>
      </w:r>
      <w:r w:rsidR="00220121" w:rsidRPr="0099369D">
        <w:rPr>
          <w:rFonts w:ascii="Times New Roman" w:hAnsi="Times New Roman" w:cs="Times New Roman"/>
        </w:rPr>
        <w:t xml:space="preserve"> progress will be reviewed at the </w:t>
      </w:r>
      <w:r>
        <w:rPr>
          <w:rFonts w:ascii="Times New Roman" w:hAnsi="Times New Roman" w:cs="Times New Roman"/>
        </w:rPr>
        <w:t xml:space="preserve">CAADP </w:t>
      </w:r>
      <w:r w:rsidR="00220121" w:rsidRPr="0099369D">
        <w:rPr>
          <w:rFonts w:ascii="Times New Roman" w:hAnsi="Times New Roman" w:cs="Times New Roman"/>
        </w:rPr>
        <w:t xml:space="preserve">Partnership </w:t>
      </w:r>
      <w:r>
        <w:rPr>
          <w:rFonts w:ascii="Times New Roman" w:hAnsi="Times New Roman" w:cs="Times New Roman"/>
        </w:rPr>
        <w:t>Platform</w:t>
      </w:r>
      <w:r w:rsidR="00220121" w:rsidRPr="0099369D">
        <w:rPr>
          <w:rFonts w:ascii="Times New Roman" w:hAnsi="Times New Roman" w:cs="Times New Roman"/>
        </w:rPr>
        <w:t>.</w:t>
      </w:r>
    </w:p>
    <w:p w:rsidR="00A35F8A" w:rsidRDefault="00A35F8A" w:rsidP="00AD0A43">
      <w:pPr>
        <w:pStyle w:val="ListParagraph"/>
        <w:numPr>
          <w:ilvl w:val="0"/>
          <w:numId w:val="28"/>
        </w:numPr>
        <w:spacing w:before="120" w:after="120" w:line="240" w:lineRule="auto"/>
        <w:ind w:left="0" w:firstLine="0"/>
        <w:contextualSpacing w:val="0"/>
        <w:jc w:val="both"/>
        <w:rPr>
          <w:rFonts w:ascii="Times New Roman" w:hAnsi="Times New Roman" w:cs="Times New Roman"/>
        </w:rPr>
      </w:pPr>
      <w:r w:rsidRPr="0099369D">
        <w:rPr>
          <w:rFonts w:ascii="Times New Roman" w:hAnsi="Times New Roman" w:cs="Times New Roman"/>
          <w:b/>
        </w:rPr>
        <w:t xml:space="preserve">Work Plans for CAADP Partnership Structures. </w:t>
      </w:r>
      <w:r w:rsidRPr="0099369D">
        <w:rPr>
          <w:rFonts w:ascii="Times New Roman" w:hAnsi="Times New Roman" w:cs="Times New Roman"/>
        </w:rPr>
        <w:t>Each of the structures will produce an annual work plan.  Each of the JAGs will produce a concept note that details the issues and scope of the JAG, participants of the JAG, and actions that help share knowledge, information and best practice across regions and countries, including links with global initiatives and global processes</w:t>
      </w:r>
      <w:r w:rsidRPr="00EC18C7">
        <w:rPr>
          <w:rFonts w:ascii="Times New Roman" w:hAnsi="Times New Roman" w:cs="Times New Roman"/>
        </w:rPr>
        <w:t xml:space="preserve"> </w:t>
      </w:r>
      <w:r w:rsidRPr="0099369D">
        <w:rPr>
          <w:rFonts w:ascii="Times New Roman" w:hAnsi="Times New Roman" w:cs="Times New Roman"/>
        </w:rPr>
        <w:t>and specific actions that are aimed at helping</w:t>
      </w:r>
      <w:r>
        <w:rPr>
          <w:rFonts w:ascii="Times New Roman" w:hAnsi="Times New Roman" w:cs="Times New Roman"/>
        </w:rPr>
        <w:t xml:space="preserve"> </w:t>
      </w:r>
      <w:r w:rsidRPr="0099369D">
        <w:rPr>
          <w:rFonts w:ascii="Times New Roman" w:hAnsi="Times New Roman" w:cs="Times New Roman"/>
        </w:rPr>
        <w:t xml:space="preserve">assistance to and </w:t>
      </w:r>
      <w:r>
        <w:rPr>
          <w:rFonts w:ascii="Times New Roman" w:hAnsi="Times New Roman" w:cs="Times New Roman"/>
        </w:rPr>
        <w:t xml:space="preserve">establishing </w:t>
      </w:r>
      <w:r w:rsidRPr="0099369D">
        <w:rPr>
          <w:rFonts w:ascii="Times New Roman" w:hAnsi="Times New Roman" w:cs="Times New Roman"/>
        </w:rPr>
        <w:t xml:space="preserve">links with RECs and countries.  </w:t>
      </w:r>
      <w:r>
        <w:rPr>
          <w:rFonts w:ascii="Times New Roman" w:hAnsi="Times New Roman" w:cs="Times New Roman"/>
        </w:rPr>
        <w:t xml:space="preserve">These JAGs report </w:t>
      </w:r>
      <w:r w:rsidRPr="0099369D">
        <w:rPr>
          <w:rFonts w:ascii="Times New Roman" w:hAnsi="Times New Roman" w:cs="Times New Roman"/>
        </w:rPr>
        <w:t xml:space="preserve">will then be established for review at the October </w:t>
      </w:r>
      <w:r>
        <w:rPr>
          <w:rFonts w:ascii="Times New Roman" w:hAnsi="Times New Roman" w:cs="Times New Roman"/>
        </w:rPr>
        <w:t xml:space="preserve">Partnership Business Meeting.  </w:t>
      </w:r>
    </w:p>
    <w:p w:rsidR="00A35F8A" w:rsidRPr="0099369D" w:rsidRDefault="00A35F8A" w:rsidP="00AD0A43">
      <w:pPr>
        <w:pStyle w:val="ListParagraph"/>
        <w:numPr>
          <w:ilvl w:val="0"/>
          <w:numId w:val="28"/>
        </w:numPr>
        <w:spacing w:before="120" w:after="120" w:line="240" w:lineRule="auto"/>
        <w:ind w:left="0" w:firstLine="0"/>
        <w:contextualSpacing w:val="0"/>
        <w:jc w:val="both"/>
        <w:rPr>
          <w:rFonts w:ascii="Times New Roman" w:hAnsi="Times New Roman" w:cs="Times New Roman"/>
        </w:rPr>
      </w:pPr>
      <w:r w:rsidRPr="0099369D">
        <w:rPr>
          <w:rFonts w:ascii="Times New Roman" w:hAnsi="Times New Roman" w:cs="Times New Roman"/>
        </w:rPr>
        <w:t>The priorities of the CAADP Partnership will be generated from implementation lessons and experiences, presented at the CAADP Partnership Platform meeting and confirmed at the CAADP Partnership Business Meeting.   The expectation is that JAGs will be formed</w:t>
      </w:r>
      <w:r>
        <w:rPr>
          <w:rFonts w:ascii="Times New Roman" w:hAnsi="Times New Roman" w:cs="Times New Roman"/>
        </w:rPr>
        <w:t xml:space="preserve"> and concept notes/work plans.</w:t>
      </w:r>
    </w:p>
    <w:p w:rsidR="001F1F26" w:rsidRDefault="00220121" w:rsidP="00AD0A43">
      <w:pPr>
        <w:pStyle w:val="ListParagraph"/>
        <w:numPr>
          <w:ilvl w:val="0"/>
          <w:numId w:val="28"/>
        </w:numPr>
        <w:spacing w:before="120" w:after="120" w:line="240" w:lineRule="auto"/>
        <w:ind w:left="0" w:firstLine="0"/>
        <w:contextualSpacing w:val="0"/>
        <w:jc w:val="both"/>
        <w:rPr>
          <w:rFonts w:ascii="Times New Roman" w:hAnsi="Times New Roman" w:cs="Times New Roman"/>
        </w:rPr>
      </w:pPr>
      <w:r w:rsidRPr="004F65BF">
        <w:rPr>
          <w:rFonts w:ascii="Times New Roman" w:hAnsi="Times New Roman" w:cs="Times New Roman"/>
          <w:b/>
        </w:rPr>
        <w:t>Partnership Action Plan.</w:t>
      </w:r>
      <w:r w:rsidRPr="004F65BF">
        <w:rPr>
          <w:rFonts w:ascii="Times New Roman" w:hAnsi="Times New Roman" w:cs="Times New Roman"/>
        </w:rPr>
        <w:t xml:space="preserve">  </w:t>
      </w:r>
      <w:r w:rsidR="004F65BF" w:rsidRPr="004F65BF">
        <w:rPr>
          <w:rFonts w:ascii="Times New Roman" w:hAnsi="Times New Roman" w:cs="Times New Roman"/>
        </w:rPr>
        <w:t>The NPCA in coordination with the AUC, jointly with the donor group headed by its current representative</w:t>
      </w:r>
      <w:r w:rsidRPr="0099369D">
        <w:rPr>
          <w:rFonts w:ascii="Times New Roman" w:hAnsi="Times New Roman" w:cs="Times New Roman"/>
        </w:rPr>
        <w:t>,</w:t>
      </w:r>
      <w:r w:rsidR="00CE1E74">
        <w:rPr>
          <w:rFonts w:ascii="Times New Roman" w:hAnsi="Times New Roman" w:cs="Times New Roman"/>
        </w:rPr>
        <w:t xml:space="preserve"> </w:t>
      </w:r>
      <w:r w:rsidRPr="0099369D">
        <w:rPr>
          <w:rFonts w:ascii="Times New Roman" w:hAnsi="Times New Roman" w:cs="Times New Roman"/>
        </w:rPr>
        <w:t xml:space="preserve">will be responsible for preparation of the overall Partnership Action Plan.  The </w:t>
      </w:r>
      <w:r w:rsidR="004F65BF">
        <w:rPr>
          <w:rFonts w:ascii="Times New Roman" w:hAnsi="Times New Roman" w:cs="Times New Roman"/>
        </w:rPr>
        <w:t xml:space="preserve">Partnership </w:t>
      </w:r>
      <w:r w:rsidRPr="0099369D">
        <w:rPr>
          <w:rFonts w:ascii="Times New Roman" w:hAnsi="Times New Roman" w:cs="Times New Roman"/>
        </w:rPr>
        <w:t>Action Plan will be constituted by a summary of CAADP support priorities identified and agreed at the March CAADP Partnership Platform Meeting</w:t>
      </w:r>
      <w:r w:rsidR="00A35F8A">
        <w:rPr>
          <w:rFonts w:ascii="Times New Roman" w:hAnsi="Times New Roman" w:cs="Times New Roman"/>
        </w:rPr>
        <w:t xml:space="preserve"> for what is regarding the CAADP PP competency and other priorities identified by the other CAADP partnership structures on an annual basis</w:t>
      </w:r>
      <w:r w:rsidRPr="0099369D">
        <w:rPr>
          <w:rFonts w:ascii="Times New Roman" w:hAnsi="Times New Roman" w:cs="Times New Roman"/>
        </w:rPr>
        <w:t xml:space="preserve">. </w:t>
      </w:r>
      <w:r w:rsidR="00A35F8A" w:rsidRPr="0099369D">
        <w:rPr>
          <w:rFonts w:ascii="Times New Roman" w:hAnsi="Times New Roman" w:cs="Times New Roman"/>
        </w:rPr>
        <w:t>T</w:t>
      </w:r>
      <w:r w:rsidR="00A35F8A" w:rsidRPr="0099369D">
        <w:rPr>
          <w:rFonts w:ascii="Times New Roman" w:hAnsi="Times New Roman" w:cs="Times New Roman"/>
          <w:i/>
        </w:rPr>
        <w:t xml:space="preserve">he Action Plan will </w:t>
      </w:r>
      <w:r w:rsidR="00A35F8A">
        <w:rPr>
          <w:rFonts w:ascii="Times New Roman" w:hAnsi="Times New Roman" w:cs="Times New Roman"/>
          <w:i/>
        </w:rPr>
        <w:t xml:space="preserve">consolidate </w:t>
      </w:r>
      <w:r w:rsidR="00A35F8A" w:rsidRPr="0099369D">
        <w:rPr>
          <w:rFonts w:ascii="Times New Roman" w:hAnsi="Times New Roman" w:cs="Times New Roman"/>
          <w:i/>
        </w:rPr>
        <w:t xml:space="preserve">specific definition of targets, measure of progress, and key actions to achieve these.   </w:t>
      </w:r>
      <w:r w:rsidRPr="0099369D">
        <w:rPr>
          <w:rFonts w:ascii="Times New Roman" w:hAnsi="Times New Roman" w:cs="Times New Roman"/>
        </w:rPr>
        <w:t xml:space="preserve">The Action Plan will be presented at the CAADP </w:t>
      </w:r>
      <w:r w:rsidR="00B45445">
        <w:rPr>
          <w:rFonts w:ascii="Times New Roman" w:hAnsi="Times New Roman" w:cs="Times New Roman"/>
        </w:rPr>
        <w:t xml:space="preserve">Partnership platform and at the </w:t>
      </w:r>
      <w:r w:rsidRPr="0099369D">
        <w:rPr>
          <w:rFonts w:ascii="Times New Roman" w:hAnsi="Times New Roman" w:cs="Times New Roman"/>
        </w:rPr>
        <w:t>Business Meeting for input and approval. The Summary Action plan will cut across all of the structures t</w:t>
      </w:r>
      <w:r w:rsidR="00F72CB9" w:rsidRPr="0099369D">
        <w:rPr>
          <w:rFonts w:ascii="Times New Roman" w:hAnsi="Times New Roman" w:cs="Times New Roman"/>
        </w:rPr>
        <w:t>o</w:t>
      </w:r>
      <w:r w:rsidRPr="0099369D">
        <w:rPr>
          <w:rFonts w:ascii="Times New Roman" w:hAnsi="Times New Roman" w:cs="Times New Roman"/>
        </w:rPr>
        <w:t xml:space="preserve"> show how they contribute to the strategic objectives of the CAADP Partnership and priorities identified for support in the partnership.     </w:t>
      </w:r>
    </w:p>
    <w:p w:rsidR="00F51102" w:rsidRDefault="00220121" w:rsidP="00AD0A43">
      <w:pPr>
        <w:pStyle w:val="ListParagraph"/>
        <w:numPr>
          <w:ilvl w:val="0"/>
          <w:numId w:val="28"/>
        </w:numPr>
        <w:spacing w:before="120" w:after="120" w:line="240" w:lineRule="auto"/>
        <w:ind w:left="0" w:firstLine="0"/>
        <w:contextualSpacing w:val="0"/>
        <w:jc w:val="both"/>
        <w:rPr>
          <w:rFonts w:ascii="Times New Roman" w:hAnsi="Times New Roman" w:cs="Times New Roman"/>
        </w:rPr>
      </w:pPr>
      <w:r w:rsidRPr="0099369D">
        <w:rPr>
          <w:rFonts w:ascii="Times New Roman" w:hAnsi="Times New Roman" w:cs="Times New Roman"/>
          <w:b/>
        </w:rPr>
        <w:t xml:space="preserve">Reviews and reports.  </w:t>
      </w:r>
      <w:r w:rsidR="00EC18C7">
        <w:rPr>
          <w:rFonts w:ascii="Times New Roman" w:hAnsi="Times New Roman" w:cs="Times New Roman"/>
        </w:rPr>
        <w:t>The</w:t>
      </w:r>
      <w:r w:rsidRPr="0099369D">
        <w:rPr>
          <w:rFonts w:ascii="Times New Roman" w:hAnsi="Times New Roman" w:cs="Times New Roman"/>
        </w:rPr>
        <w:t xml:space="preserve"> annual CAADP partnership report t will detail the progress made against the objectives and targets of the </w:t>
      </w:r>
      <w:r w:rsidR="00396DCE">
        <w:rPr>
          <w:rFonts w:ascii="Times New Roman" w:hAnsi="Times New Roman" w:cs="Times New Roman"/>
        </w:rPr>
        <w:t>CAADP imp</w:t>
      </w:r>
      <w:r w:rsidR="00A35F8A">
        <w:rPr>
          <w:rFonts w:ascii="Times New Roman" w:hAnsi="Times New Roman" w:cs="Times New Roman"/>
        </w:rPr>
        <w:t xml:space="preserve">lementation support. </w:t>
      </w:r>
      <w:r w:rsidRPr="0099369D">
        <w:rPr>
          <w:rFonts w:ascii="Times New Roman" w:hAnsi="Times New Roman" w:cs="Times New Roman"/>
        </w:rPr>
        <w:t xml:space="preserve">The status, priorities, structures and utility of the CAADP Partnership will be periodically reviewed.  A substantial review is planned for 2015. </w:t>
      </w:r>
    </w:p>
    <w:p w:rsidR="00F51102" w:rsidRDefault="00F51102" w:rsidP="00AD0A43">
      <w:pPr>
        <w:pStyle w:val="Heading1"/>
        <w:spacing w:before="120" w:after="120" w:line="240" w:lineRule="auto"/>
        <w:rPr>
          <w:sz w:val="22"/>
        </w:rPr>
      </w:pPr>
      <w:bookmarkStart w:id="11" w:name="_Toc358813786"/>
      <w:r>
        <w:t>Governance of the CAADP Partnership</w:t>
      </w:r>
      <w:bookmarkEnd w:id="11"/>
    </w:p>
    <w:p w:rsidR="001E0F79" w:rsidRDefault="00F51102" w:rsidP="00AD0A43">
      <w:pPr>
        <w:pStyle w:val="PlainText"/>
        <w:numPr>
          <w:ilvl w:val="0"/>
          <w:numId w:val="28"/>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At the continental level the CAADP Partnership </w:t>
      </w:r>
      <w:r w:rsidR="004F65BF">
        <w:rPr>
          <w:rFonts w:ascii="Times New Roman" w:hAnsi="Times New Roman" w:cs="Times New Roman"/>
          <w:sz w:val="22"/>
          <w:szCs w:val="22"/>
        </w:rPr>
        <w:t xml:space="preserve">for implementation support </w:t>
      </w:r>
      <w:r>
        <w:rPr>
          <w:rFonts w:ascii="Times New Roman" w:hAnsi="Times New Roman" w:cs="Times New Roman"/>
          <w:sz w:val="22"/>
          <w:szCs w:val="22"/>
        </w:rPr>
        <w:t xml:space="preserve">will be </w:t>
      </w:r>
      <w:r w:rsidR="004F65BF">
        <w:rPr>
          <w:rFonts w:ascii="Times New Roman" w:hAnsi="Times New Roman" w:cs="Times New Roman"/>
          <w:sz w:val="22"/>
          <w:szCs w:val="22"/>
        </w:rPr>
        <w:t>represented</w:t>
      </w:r>
      <w:r>
        <w:rPr>
          <w:rFonts w:ascii="Times New Roman" w:hAnsi="Times New Roman" w:cs="Times New Roman"/>
          <w:sz w:val="22"/>
          <w:szCs w:val="22"/>
        </w:rPr>
        <w:t xml:space="preserve"> by the Commissioner for Rural Economy and Agriculture with co-chairs: the CEO of the NPCA, the president of the PAFO, a representative of other private sector,</w:t>
      </w:r>
      <w:r w:rsidR="004F65BF">
        <w:rPr>
          <w:rFonts w:ascii="Times New Roman" w:hAnsi="Times New Roman" w:cs="Times New Roman"/>
          <w:sz w:val="22"/>
          <w:szCs w:val="22"/>
        </w:rPr>
        <w:t xml:space="preserve"> and</w:t>
      </w:r>
      <w:r>
        <w:rPr>
          <w:rFonts w:ascii="Times New Roman" w:hAnsi="Times New Roman" w:cs="Times New Roman"/>
          <w:sz w:val="22"/>
          <w:szCs w:val="22"/>
        </w:rPr>
        <w:t xml:space="preserve"> the Chair of the CAADP Partnership Donor Group.   </w:t>
      </w:r>
      <w:r w:rsidR="001E0F79">
        <w:rPr>
          <w:rFonts w:ascii="Times New Roman" w:hAnsi="Times New Roman" w:cs="Times New Roman"/>
          <w:sz w:val="22"/>
          <w:szCs w:val="22"/>
        </w:rPr>
        <w:t>The co-Chairs will be responsible for:</w:t>
      </w:r>
    </w:p>
    <w:p w:rsidR="001E0F79" w:rsidRDefault="001E0F79" w:rsidP="00AD0A43">
      <w:pPr>
        <w:numPr>
          <w:ilvl w:val="0"/>
          <w:numId w:val="37"/>
        </w:numPr>
        <w:spacing w:before="120" w:after="120" w:line="240" w:lineRule="auto"/>
        <w:jc w:val="both"/>
      </w:pPr>
      <w:r>
        <w:rPr>
          <w:rFonts w:ascii="Times New Roman" w:hAnsi="Times New Roman" w:cs="Times New Roman"/>
        </w:rPr>
        <w:t>Chairing the CAADP Partnership Platform,</w:t>
      </w:r>
    </w:p>
    <w:p w:rsidR="001E0F79" w:rsidRDefault="001E0F79" w:rsidP="00AD0A43">
      <w:pPr>
        <w:numPr>
          <w:ilvl w:val="0"/>
          <w:numId w:val="37"/>
        </w:numPr>
        <w:spacing w:before="120" w:after="120" w:line="240" w:lineRule="auto"/>
        <w:jc w:val="both"/>
      </w:pPr>
      <w:r>
        <w:rPr>
          <w:rFonts w:ascii="Times New Roman"/>
        </w:rPr>
        <w:t>Chairing the CAADP Partnership Business Meeting,</w:t>
      </w:r>
    </w:p>
    <w:p w:rsidR="001E0F79" w:rsidRDefault="001E0F79" w:rsidP="00AD0A43">
      <w:pPr>
        <w:numPr>
          <w:ilvl w:val="0"/>
          <w:numId w:val="37"/>
        </w:numPr>
        <w:spacing w:before="120" w:after="120" w:line="240" w:lineRule="auto"/>
        <w:jc w:val="both"/>
      </w:pPr>
      <w:r>
        <w:rPr>
          <w:rFonts w:ascii="Times New Roman" w:hAnsi="Times New Roman" w:cs="Times New Roman"/>
        </w:rPr>
        <w:t>Ensuring the CAADP Partnership Action Plan is developed and reviewed annually,</w:t>
      </w:r>
    </w:p>
    <w:p w:rsidR="001E0F79" w:rsidRDefault="001E0F79" w:rsidP="00AD0A43">
      <w:pPr>
        <w:numPr>
          <w:ilvl w:val="0"/>
          <w:numId w:val="37"/>
        </w:numPr>
        <w:spacing w:before="120" w:after="120" w:line="240" w:lineRule="auto"/>
        <w:jc w:val="both"/>
        <w:rPr>
          <w:rFonts w:ascii="Times New Roman"/>
        </w:rPr>
      </w:pPr>
      <w:r>
        <w:rPr>
          <w:rFonts w:ascii="Times New Roman"/>
        </w:rPr>
        <w:t>Ensuring that the CAADP Partnership structures have guidance to fulfill their functions,</w:t>
      </w:r>
    </w:p>
    <w:p w:rsidR="00F51102" w:rsidRDefault="004F65BF" w:rsidP="00AD0A43">
      <w:pPr>
        <w:pStyle w:val="PlainText"/>
        <w:numPr>
          <w:ilvl w:val="0"/>
          <w:numId w:val="28"/>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Each Partnership structure remains responsible for designing its chair and co-chairs under arbitrage of the AUC. </w:t>
      </w:r>
    </w:p>
    <w:p w:rsidR="00F51102" w:rsidRDefault="00F51102" w:rsidP="00AD0A43">
      <w:pPr>
        <w:pStyle w:val="PlainText"/>
        <w:numPr>
          <w:ilvl w:val="0"/>
          <w:numId w:val="28"/>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The CAADP Partnership Platform will serve as the primary forum to facilitate consultation on priorities, sharing of lessons, review of th</w:t>
      </w:r>
      <w:r w:rsidR="001E0F79">
        <w:rPr>
          <w:rFonts w:ascii="Times New Roman" w:hAnsi="Times New Roman" w:cs="Times New Roman"/>
          <w:sz w:val="22"/>
          <w:szCs w:val="22"/>
        </w:rPr>
        <w:t>e CAADP Partnership Action Plan</w:t>
      </w:r>
      <w:r>
        <w:rPr>
          <w:rFonts w:ascii="Times New Roman" w:hAnsi="Times New Roman" w:cs="Times New Roman"/>
          <w:sz w:val="22"/>
          <w:szCs w:val="22"/>
        </w:rPr>
        <w:t xml:space="preserve"> and a CAADP continent wide Joint Sector Review.</w:t>
      </w:r>
    </w:p>
    <w:p w:rsidR="00F51102" w:rsidRDefault="00F51102" w:rsidP="00AD0A43">
      <w:pPr>
        <w:pStyle w:val="PlainText"/>
        <w:numPr>
          <w:ilvl w:val="0"/>
          <w:numId w:val="28"/>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In each of the CAADP Partnership structures, discussions will be open leading or not to decisions.   The co-Chairs will lead coordination and consultation processes and conclude if consensus is achieved.  </w:t>
      </w:r>
    </w:p>
    <w:p w:rsidR="00F51102" w:rsidRDefault="00F51102" w:rsidP="00AD0A43">
      <w:pPr>
        <w:pStyle w:val="PlainText"/>
        <w:numPr>
          <w:ilvl w:val="0"/>
          <w:numId w:val="28"/>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The CAADP Partnership Business Meeting will be the executive forum for reviewing </w:t>
      </w:r>
      <w:r w:rsidR="004600B8">
        <w:rPr>
          <w:rFonts w:ascii="Times New Roman" w:hAnsi="Times New Roman" w:cs="Times New Roman"/>
          <w:sz w:val="22"/>
          <w:szCs w:val="22"/>
        </w:rPr>
        <w:t>the</w:t>
      </w:r>
      <w:r>
        <w:rPr>
          <w:rFonts w:ascii="Times New Roman" w:hAnsi="Times New Roman" w:cs="Times New Roman"/>
          <w:sz w:val="22"/>
          <w:szCs w:val="22"/>
        </w:rPr>
        <w:t xml:space="preserve"> work plan</w:t>
      </w:r>
      <w:r w:rsidR="004600B8">
        <w:rPr>
          <w:rFonts w:ascii="Times New Roman" w:hAnsi="Times New Roman" w:cs="Times New Roman"/>
          <w:sz w:val="22"/>
          <w:szCs w:val="22"/>
        </w:rPr>
        <w:t xml:space="preserve"> execution</w:t>
      </w:r>
      <w:r>
        <w:rPr>
          <w:rFonts w:ascii="Times New Roman" w:hAnsi="Times New Roman" w:cs="Times New Roman"/>
          <w:sz w:val="22"/>
          <w:szCs w:val="22"/>
        </w:rPr>
        <w:t xml:space="preserve"> of the CAADP Partnership structures and mobilizing commitments.  </w:t>
      </w:r>
    </w:p>
    <w:p w:rsidR="00F51102" w:rsidRDefault="00F51102" w:rsidP="00AD0A43">
      <w:pPr>
        <w:pStyle w:val="PlainText"/>
        <w:numPr>
          <w:ilvl w:val="0"/>
          <w:numId w:val="28"/>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Recognizing that each of the affiliated agencies and mechanisms ha</w:t>
      </w:r>
      <w:r w:rsidR="00467045">
        <w:rPr>
          <w:rFonts w:ascii="Times New Roman" w:hAnsi="Times New Roman" w:cs="Times New Roman"/>
          <w:sz w:val="22"/>
          <w:szCs w:val="22"/>
        </w:rPr>
        <w:t>s</w:t>
      </w:r>
      <w:r>
        <w:rPr>
          <w:rFonts w:ascii="Times New Roman" w:hAnsi="Times New Roman" w:cs="Times New Roman"/>
          <w:sz w:val="22"/>
          <w:szCs w:val="22"/>
        </w:rPr>
        <w:t xml:space="preserve"> independent operating systems that guide and manage operations, the responsibility for management and oversight of these agencies and mechanisms is beyond this partnership and will rest with their respective management structures.</w:t>
      </w:r>
    </w:p>
    <w:p w:rsidR="00204CA9" w:rsidRDefault="00204CA9" w:rsidP="00AD0A43">
      <w:pPr>
        <w:pStyle w:val="Heading1"/>
        <w:spacing w:before="120" w:after="120" w:line="240" w:lineRule="auto"/>
        <w:rPr>
          <w:sz w:val="22"/>
        </w:rPr>
      </w:pPr>
      <w:bookmarkStart w:id="12" w:name="_Toc358813787"/>
      <w:r w:rsidRPr="00AB5F01">
        <w:t>CAADP Partnership Support and Financing</w:t>
      </w:r>
      <w:bookmarkEnd w:id="12"/>
    </w:p>
    <w:p w:rsidR="001F1F26" w:rsidRDefault="00F05533" w:rsidP="00AD0A43">
      <w:pPr>
        <w:pStyle w:val="ListParagraph"/>
        <w:numPr>
          <w:ilvl w:val="0"/>
          <w:numId w:val="28"/>
        </w:numPr>
        <w:spacing w:before="120" w:after="120" w:line="240" w:lineRule="auto"/>
        <w:ind w:left="0" w:firstLine="0"/>
        <w:contextualSpacing w:val="0"/>
        <w:jc w:val="both"/>
        <w:rPr>
          <w:rFonts w:ascii="Times New Roman" w:hAnsi="Times New Roman" w:cs="Times New Roman"/>
        </w:rPr>
      </w:pPr>
      <w:r w:rsidRPr="00F05533">
        <w:rPr>
          <w:rFonts w:ascii="Times New Roman" w:hAnsi="Times New Roman" w:cs="Times New Roman"/>
        </w:rPr>
        <w:t xml:space="preserve">Since the partnership </w:t>
      </w:r>
      <w:r>
        <w:rPr>
          <w:rFonts w:ascii="Times New Roman" w:hAnsi="Times New Roman" w:cs="Times New Roman"/>
        </w:rPr>
        <w:t>involves</w:t>
      </w:r>
      <w:r w:rsidRPr="00F05533">
        <w:rPr>
          <w:rFonts w:ascii="Times New Roman" w:hAnsi="Times New Roman" w:cs="Times New Roman"/>
        </w:rPr>
        <w:t xml:space="preserve"> the partners</w:t>
      </w:r>
      <w:r>
        <w:rPr>
          <w:rFonts w:ascii="Times New Roman" w:hAnsi="Times New Roman" w:cs="Times New Roman"/>
        </w:rPr>
        <w:t xml:space="preserve"> only for the </w:t>
      </w:r>
      <w:r w:rsidRPr="00F05533">
        <w:rPr>
          <w:rFonts w:ascii="Times New Roman" w:hAnsi="Times New Roman" w:cs="Times New Roman"/>
        </w:rPr>
        <w:t>activities</w:t>
      </w:r>
      <w:r>
        <w:rPr>
          <w:rFonts w:ascii="Times New Roman" w:hAnsi="Times New Roman" w:cs="Times New Roman"/>
        </w:rPr>
        <w:t xml:space="preserve"> they realize after common consent and </w:t>
      </w:r>
      <w:r w:rsidRPr="00F05533">
        <w:rPr>
          <w:rFonts w:ascii="Times New Roman" w:hAnsi="Times New Roman" w:cs="Times New Roman"/>
        </w:rPr>
        <w:t xml:space="preserve"> they are </w:t>
      </w:r>
      <w:r>
        <w:rPr>
          <w:rFonts w:ascii="Times New Roman" w:hAnsi="Times New Roman" w:cs="Times New Roman"/>
        </w:rPr>
        <w:t>committed to</w:t>
      </w:r>
      <w:r w:rsidRPr="00F05533">
        <w:rPr>
          <w:rFonts w:ascii="Times New Roman" w:hAnsi="Times New Roman" w:cs="Times New Roman"/>
        </w:rPr>
        <w:t xml:space="preserve"> </w:t>
      </w:r>
      <w:r>
        <w:rPr>
          <w:rFonts w:ascii="Times New Roman" w:hAnsi="Times New Roman" w:cs="Times New Roman"/>
        </w:rPr>
        <w:t>according to the present agreement, the corresponding financing needs are limited to the execution of these activities</w:t>
      </w:r>
      <w:r w:rsidRPr="00F05533">
        <w:rPr>
          <w:rFonts w:ascii="Times New Roman" w:hAnsi="Times New Roman" w:cs="Times New Roman"/>
        </w:rPr>
        <w:t xml:space="preserve">. These </w:t>
      </w:r>
      <w:r>
        <w:rPr>
          <w:rFonts w:ascii="Times New Roman" w:hAnsi="Times New Roman" w:cs="Times New Roman"/>
        </w:rPr>
        <w:t xml:space="preserve">latter </w:t>
      </w:r>
      <w:r w:rsidRPr="00F05533">
        <w:rPr>
          <w:rFonts w:ascii="Times New Roman" w:hAnsi="Times New Roman" w:cs="Times New Roman"/>
        </w:rPr>
        <w:t>are a natural</w:t>
      </w:r>
      <w:r>
        <w:rPr>
          <w:rFonts w:ascii="Times New Roman" w:hAnsi="Times New Roman" w:cs="Times New Roman"/>
        </w:rPr>
        <w:t>ly contained in the area</w:t>
      </w:r>
      <w:r w:rsidRPr="00F05533">
        <w:rPr>
          <w:rFonts w:ascii="Times New Roman" w:hAnsi="Times New Roman" w:cs="Times New Roman"/>
        </w:rPr>
        <w:t xml:space="preserve"> of the eligible actions support</w:t>
      </w:r>
      <w:r>
        <w:rPr>
          <w:rFonts w:ascii="Times New Roman" w:hAnsi="Times New Roman" w:cs="Times New Roman"/>
        </w:rPr>
        <w:t>ed by</w:t>
      </w:r>
      <w:r w:rsidRPr="00F05533">
        <w:rPr>
          <w:rFonts w:ascii="Times New Roman" w:hAnsi="Times New Roman" w:cs="Times New Roman"/>
        </w:rPr>
        <w:t xml:space="preserve"> the MDTF</w:t>
      </w:r>
      <w:r>
        <w:rPr>
          <w:rFonts w:ascii="Times New Roman" w:hAnsi="Times New Roman" w:cs="Times New Roman"/>
        </w:rPr>
        <w:t xml:space="preserve">. They </w:t>
      </w:r>
      <w:r w:rsidRPr="00F05533">
        <w:rPr>
          <w:rFonts w:ascii="Times New Roman" w:hAnsi="Times New Roman" w:cs="Times New Roman"/>
        </w:rPr>
        <w:t xml:space="preserve">can also </w:t>
      </w:r>
      <w:r>
        <w:rPr>
          <w:rFonts w:ascii="Times New Roman" w:hAnsi="Times New Roman" w:cs="Times New Roman"/>
        </w:rPr>
        <w:t>entail</w:t>
      </w:r>
      <w:r w:rsidRPr="00F05533">
        <w:rPr>
          <w:rFonts w:ascii="Times New Roman" w:hAnsi="Times New Roman" w:cs="Times New Roman"/>
        </w:rPr>
        <w:t xml:space="preserve"> ad hoc funding </w:t>
      </w:r>
      <w:r>
        <w:rPr>
          <w:rFonts w:ascii="Times New Roman" w:hAnsi="Times New Roman" w:cs="Times New Roman"/>
        </w:rPr>
        <w:t>provided</w:t>
      </w:r>
      <w:r w:rsidRPr="00F05533">
        <w:rPr>
          <w:rFonts w:ascii="Times New Roman" w:hAnsi="Times New Roman" w:cs="Times New Roman"/>
        </w:rPr>
        <w:t xml:space="preserve"> to </w:t>
      </w:r>
      <w:r>
        <w:rPr>
          <w:rFonts w:ascii="Times New Roman" w:hAnsi="Times New Roman" w:cs="Times New Roman"/>
        </w:rPr>
        <w:t xml:space="preserve">some </w:t>
      </w:r>
      <w:r w:rsidRPr="00F05533">
        <w:rPr>
          <w:rFonts w:ascii="Times New Roman" w:hAnsi="Times New Roman" w:cs="Times New Roman"/>
        </w:rPr>
        <w:t xml:space="preserve">participants </w:t>
      </w:r>
      <w:r>
        <w:rPr>
          <w:rFonts w:ascii="Times New Roman" w:hAnsi="Times New Roman" w:cs="Times New Roman"/>
        </w:rPr>
        <w:t>for implementing specific</w:t>
      </w:r>
      <w:r w:rsidRPr="00F05533">
        <w:rPr>
          <w:rFonts w:ascii="Times New Roman" w:hAnsi="Times New Roman" w:cs="Times New Roman"/>
        </w:rPr>
        <w:t xml:space="preserve"> partnership</w:t>
      </w:r>
      <w:r>
        <w:rPr>
          <w:rFonts w:ascii="Times New Roman" w:hAnsi="Times New Roman" w:cs="Times New Roman"/>
        </w:rPr>
        <w:t xml:space="preserve"> activities</w:t>
      </w:r>
      <w:r w:rsidRPr="00F05533">
        <w:rPr>
          <w:rFonts w:ascii="Times New Roman" w:hAnsi="Times New Roman" w:cs="Times New Roman"/>
        </w:rPr>
        <w:t xml:space="preserve"> or </w:t>
      </w:r>
      <w:r>
        <w:rPr>
          <w:rFonts w:ascii="Times New Roman" w:hAnsi="Times New Roman" w:cs="Times New Roman"/>
        </w:rPr>
        <w:t xml:space="preserve">to </w:t>
      </w:r>
      <w:r w:rsidRPr="00F05533">
        <w:rPr>
          <w:rFonts w:ascii="Times New Roman" w:hAnsi="Times New Roman" w:cs="Times New Roman"/>
        </w:rPr>
        <w:t xml:space="preserve">one </w:t>
      </w:r>
      <w:r>
        <w:rPr>
          <w:rFonts w:ascii="Times New Roman" w:hAnsi="Times New Roman" w:cs="Times New Roman"/>
        </w:rPr>
        <w:t>particular</w:t>
      </w:r>
      <w:r w:rsidRPr="00F05533">
        <w:rPr>
          <w:rFonts w:ascii="Times New Roman" w:hAnsi="Times New Roman" w:cs="Times New Roman"/>
        </w:rPr>
        <w:t xml:space="preserve"> participant</w:t>
      </w:r>
      <w:r>
        <w:rPr>
          <w:rFonts w:ascii="Times New Roman" w:hAnsi="Times New Roman" w:cs="Times New Roman"/>
        </w:rPr>
        <w:t xml:space="preserve"> in order</w:t>
      </w:r>
      <w:r w:rsidRPr="00F05533">
        <w:rPr>
          <w:rFonts w:ascii="Times New Roman" w:hAnsi="Times New Roman" w:cs="Times New Roman"/>
        </w:rPr>
        <w:t xml:space="preserve"> to facilitate its proper involvement in th</w:t>
      </w:r>
      <w:r w:rsidR="00EE5DBC">
        <w:rPr>
          <w:rFonts w:ascii="Times New Roman" w:hAnsi="Times New Roman" w:cs="Times New Roman"/>
        </w:rPr>
        <w:t>e</w:t>
      </w:r>
      <w:r w:rsidRPr="00F05533">
        <w:rPr>
          <w:rFonts w:ascii="Times New Roman" w:hAnsi="Times New Roman" w:cs="Times New Roman"/>
        </w:rPr>
        <w:t>s</w:t>
      </w:r>
      <w:r w:rsidR="00EE5DBC">
        <w:rPr>
          <w:rFonts w:ascii="Times New Roman" w:hAnsi="Times New Roman" w:cs="Times New Roman"/>
        </w:rPr>
        <w:t>e</w:t>
      </w:r>
      <w:r w:rsidRPr="00F05533">
        <w:rPr>
          <w:rFonts w:ascii="Times New Roman" w:hAnsi="Times New Roman" w:cs="Times New Roman"/>
        </w:rPr>
        <w:t xml:space="preserve"> activit</w:t>
      </w:r>
      <w:r w:rsidR="00EE5DBC">
        <w:rPr>
          <w:rFonts w:ascii="Times New Roman" w:hAnsi="Times New Roman" w:cs="Times New Roman"/>
        </w:rPr>
        <w:t>ies.</w:t>
      </w:r>
    </w:p>
    <w:p w:rsidR="001F1F26" w:rsidRDefault="00220121" w:rsidP="00AD0A43">
      <w:pPr>
        <w:pStyle w:val="Heading1"/>
        <w:spacing w:before="120" w:after="120" w:line="240" w:lineRule="auto"/>
      </w:pPr>
      <w:bookmarkStart w:id="13" w:name="_Toc358813788"/>
      <w:r>
        <w:t>Mutual Accountability</w:t>
      </w:r>
      <w:bookmarkEnd w:id="13"/>
    </w:p>
    <w:p w:rsidR="001F1F26" w:rsidRPr="0099369D" w:rsidRDefault="00220121" w:rsidP="00AD0A43">
      <w:pPr>
        <w:pStyle w:val="ListParagraph"/>
        <w:numPr>
          <w:ilvl w:val="0"/>
          <w:numId w:val="28"/>
        </w:numPr>
        <w:spacing w:before="120" w:after="120" w:line="240" w:lineRule="auto"/>
        <w:ind w:left="0" w:firstLine="0"/>
        <w:contextualSpacing w:val="0"/>
        <w:jc w:val="both"/>
        <w:rPr>
          <w:rFonts w:ascii="Times New Roman" w:hAnsi="Times New Roman" w:cs="Times New Roman"/>
        </w:rPr>
      </w:pPr>
      <w:r w:rsidRPr="0099369D">
        <w:rPr>
          <w:rFonts w:ascii="Times New Roman" w:hAnsi="Times New Roman" w:cs="Times New Roman"/>
        </w:rPr>
        <w:t xml:space="preserve">The CAADP Partnership </w:t>
      </w:r>
      <w:r w:rsidR="00A46C84">
        <w:rPr>
          <w:rFonts w:ascii="Times New Roman" w:hAnsi="Times New Roman" w:cs="Times New Roman"/>
        </w:rPr>
        <w:t xml:space="preserve">for implementation support </w:t>
      </w:r>
      <w:r w:rsidRPr="0099369D">
        <w:rPr>
          <w:rFonts w:ascii="Times New Roman" w:hAnsi="Times New Roman" w:cs="Times New Roman"/>
        </w:rPr>
        <w:t>commits to holding a regular review at the continental level, similar in nature to the country Joint Sector Reviews.   The CAADP Partnership Platform Forum held once a year will serve as this forum.   An overall report will be produced detailing commitments and performance of the various partners</w:t>
      </w:r>
      <w:r w:rsidR="009F4302">
        <w:rPr>
          <w:rFonts w:ascii="Times New Roman" w:hAnsi="Times New Roman" w:cs="Times New Roman"/>
        </w:rPr>
        <w:t>hip structures</w:t>
      </w:r>
      <w:r w:rsidRPr="0099369D">
        <w:rPr>
          <w:rFonts w:ascii="Times New Roman" w:hAnsi="Times New Roman" w:cs="Times New Roman"/>
        </w:rPr>
        <w:t>, inc</w:t>
      </w:r>
      <w:r w:rsidR="00113D04" w:rsidRPr="0099369D">
        <w:rPr>
          <w:rFonts w:ascii="Times New Roman" w:hAnsi="Times New Roman" w:cs="Times New Roman"/>
        </w:rPr>
        <w:t>l</w:t>
      </w:r>
      <w:r w:rsidRPr="0099369D">
        <w:rPr>
          <w:rFonts w:ascii="Times New Roman" w:hAnsi="Times New Roman" w:cs="Times New Roman"/>
        </w:rPr>
        <w:t>uding the work and commitments around the JAGs.   The Partnership Platform will provide an opportunity for countries and regional</w:t>
      </w:r>
      <w:r w:rsidR="003D5A6E" w:rsidRPr="0099369D">
        <w:rPr>
          <w:rFonts w:ascii="Times New Roman" w:hAnsi="Times New Roman" w:cs="Times New Roman"/>
        </w:rPr>
        <w:t xml:space="preserve"> organizations</w:t>
      </w:r>
      <w:r w:rsidRPr="0099369D">
        <w:rPr>
          <w:rFonts w:ascii="Times New Roman" w:hAnsi="Times New Roman" w:cs="Times New Roman"/>
        </w:rPr>
        <w:t xml:space="preserve">, the key constituencies of this Partnership, </w:t>
      </w:r>
      <w:r w:rsidR="003D5A6E" w:rsidRPr="0099369D">
        <w:rPr>
          <w:rFonts w:ascii="Times New Roman" w:hAnsi="Times New Roman" w:cs="Times New Roman"/>
        </w:rPr>
        <w:t>to review</w:t>
      </w:r>
      <w:r w:rsidRPr="0099369D">
        <w:rPr>
          <w:rFonts w:ascii="Times New Roman" w:hAnsi="Times New Roman" w:cs="Times New Roman"/>
        </w:rPr>
        <w:t xml:space="preserve"> the relevance and value added of the CAADP efforts supported through the Partnership. It will provide an opportunity to get up</w:t>
      </w:r>
      <w:r w:rsidR="00113D04" w:rsidRPr="0099369D">
        <w:rPr>
          <w:rFonts w:ascii="Times New Roman" w:hAnsi="Times New Roman" w:cs="Times New Roman"/>
        </w:rPr>
        <w:t>d</w:t>
      </w:r>
      <w:r w:rsidRPr="0099369D">
        <w:rPr>
          <w:rFonts w:ascii="Times New Roman" w:hAnsi="Times New Roman" w:cs="Times New Roman"/>
        </w:rPr>
        <w:t xml:space="preserve">ates from </w:t>
      </w:r>
      <w:r w:rsidR="009F4302">
        <w:rPr>
          <w:rFonts w:ascii="Times New Roman" w:hAnsi="Times New Roman" w:cs="Times New Roman"/>
        </w:rPr>
        <w:t xml:space="preserve">the different partnership structures including the </w:t>
      </w:r>
      <w:r w:rsidRPr="0099369D">
        <w:rPr>
          <w:rFonts w:ascii="Times New Roman" w:hAnsi="Times New Roman" w:cs="Times New Roman"/>
        </w:rPr>
        <w:t>JAGs and for them to highlight new knowledge, new approaches, new evidence, and new technology that can help inform the development of strategies, programs and policies to advance the CAADP agenda.</w:t>
      </w:r>
    </w:p>
    <w:p w:rsidR="00CF6E1F" w:rsidRPr="0099369D" w:rsidRDefault="00B57C2D" w:rsidP="00AD0A43">
      <w:pPr>
        <w:pStyle w:val="ListParagraph"/>
        <w:numPr>
          <w:ilvl w:val="0"/>
          <w:numId w:val="28"/>
        </w:numPr>
        <w:spacing w:before="120" w:after="120" w:line="240" w:lineRule="auto"/>
        <w:ind w:left="0" w:firstLine="0"/>
        <w:contextualSpacing w:val="0"/>
        <w:jc w:val="both"/>
        <w:rPr>
          <w:rFonts w:ascii="Times New Roman" w:hAnsi="Times New Roman" w:cs="Times New Roman"/>
        </w:rPr>
      </w:pPr>
      <w:r w:rsidRPr="0099369D">
        <w:rPr>
          <w:rFonts w:ascii="Times New Roman" w:hAnsi="Times New Roman" w:cs="Times New Roman"/>
        </w:rPr>
        <w:t>The progress reported and implementation issues raised at the CAADP Partnership Platform will be used to inform and report to leader forum, especially the</w:t>
      </w:r>
      <w:r w:rsidR="00574B3F">
        <w:rPr>
          <w:rFonts w:ascii="Times New Roman" w:hAnsi="Times New Roman" w:cs="Times New Roman"/>
        </w:rPr>
        <w:t xml:space="preserve"> AU Ministers conferences, RECs official meetings and other dialogue forums such as the APF Steering Committee and </w:t>
      </w:r>
      <w:r w:rsidR="00574B3F" w:rsidRPr="0099369D">
        <w:rPr>
          <w:rFonts w:ascii="Times New Roman" w:hAnsi="Times New Roman" w:cs="Times New Roman"/>
        </w:rPr>
        <w:t>the Leadership Council</w:t>
      </w:r>
      <w:r w:rsidR="00574B3F">
        <w:rPr>
          <w:rFonts w:ascii="Times New Roman" w:hAnsi="Times New Roman" w:cs="Times New Roman"/>
        </w:rPr>
        <w:t xml:space="preserve"> of the New Alliance.</w:t>
      </w:r>
    </w:p>
    <w:p w:rsidR="00DB7F29" w:rsidRPr="0099369D" w:rsidRDefault="00DB7F29" w:rsidP="00A60D98">
      <w:pPr>
        <w:pStyle w:val="ListParagraph"/>
        <w:numPr>
          <w:ilvl w:val="0"/>
          <w:numId w:val="28"/>
        </w:numPr>
        <w:spacing w:before="120" w:after="120" w:line="240" w:lineRule="auto"/>
        <w:ind w:left="0" w:firstLine="0"/>
        <w:jc w:val="both"/>
        <w:rPr>
          <w:rFonts w:ascii="Times New Roman" w:hAnsi="Times New Roman" w:cs="Times New Roman"/>
        </w:rPr>
        <w:sectPr w:rsidR="00DB7F29" w:rsidRPr="0099369D" w:rsidSect="004F51DC">
          <w:footerReference w:type="default" r:id="rId9"/>
          <w:pgSz w:w="12240" w:h="15840"/>
          <w:pgMar w:top="1440" w:right="1440" w:bottom="1440" w:left="1440" w:header="720" w:footer="720" w:gutter="0"/>
          <w:pgNumType w:start="1"/>
          <w:cols w:space="720"/>
          <w:docGrid w:linePitch="360"/>
        </w:sectPr>
      </w:pPr>
    </w:p>
    <w:p w:rsidR="00DB7F29" w:rsidRDefault="00DB7F29">
      <w:pPr>
        <w:rPr>
          <w:rFonts w:ascii="Times New Roman" w:eastAsiaTheme="majorEastAsia" w:hAnsi="Times New Roman" w:cs="Times New Roman"/>
          <w:b/>
          <w:bCs/>
          <w:sz w:val="20"/>
          <w:szCs w:val="24"/>
          <w:lang w:val="en-GB"/>
        </w:rPr>
      </w:pPr>
    </w:p>
    <w:p w:rsidR="004F51DC" w:rsidRPr="00912C47" w:rsidRDefault="004F51DC" w:rsidP="00912C47">
      <w:pPr>
        <w:pStyle w:val="Heading1"/>
      </w:pPr>
      <w:bookmarkStart w:id="14" w:name="_Toc349647399"/>
      <w:bookmarkStart w:id="15" w:name="_Toc358813789"/>
      <w:r w:rsidRPr="00912C47">
        <w:t xml:space="preserve">ANNEXURE </w:t>
      </w:r>
      <w:r w:rsidR="005F6A49" w:rsidRPr="00912C47">
        <w:t>1</w:t>
      </w:r>
      <w:r w:rsidRPr="00912C47">
        <w:t>: An Overview of Existing and Proposed JAGs</w:t>
      </w:r>
      <w:bookmarkEnd w:id="14"/>
      <w:bookmarkEnd w:id="15"/>
    </w:p>
    <w:tbl>
      <w:tblPr>
        <w:tblStyle w:val="TableGrid"/>
        <w:tblW w:w="13788" w:type="dxa"/>
        <w:tblLook w:val="04A0"/>
      </w:tblPr>
      <w:tblGrid>
        <w:gridCol w:w="2319"/>
        <w:gridCol w:w="6789"/>
        <w:gridCol w:w="2790"/>
        <w:gridCol w:w="1890"/>
      </w:tblGrid>
      <w:tr w:rsidR="004F51DC" w:rsidRPr="009E201C" w:rsidTr="006867D0">
        <w:tc>
          <w:tcPr>
            <w:tcW w:w="2319" w:type="dxa"/>
          </w:tcPr>
          <w:p w:rsidR="004F51DC" w:rsidRPr="009E201C" w:rsidRDefault="004F51DC" w:rsidP="006867D0">
            <w:pPr>
              <w:tabs>
                <w:tab w:val="left" w:pos="5490"/>
              </w:tabs>
              <w:rPr>
                <w:rFonts w:ascii="Times New Roman" w:hAnsi="Times New Roman" w:cs="Times New Roman"/>
                <w:b/>
                <w:sz w:val="20"/>
                <w:szCs w:val="24"/>
              </w:rPr>
            </w:pPr>
            <w:r w:rsidRPr="009E201C">
              <w:rPr>
                <w:rFonts w:ascii="Times New Roman" w:hAnsi="Times New Roman" w:cs="Times New Roman"/>
                <w:b/>
                <w:sz w:val="20"/>
                <w:szCs w:val="24"/>
              </w:rPr>
              <w:t>Main Theme</w:t>
            </w:r>
          </w:p>
        </w:tc>
        <w:tc>
          <w:tcPr>
            <w:tcW w:w="6789" w:type="dxa"/>
          </w:tcPr>
          <w:p w:rsidR="004F51DC" w:rsidRPr="009E201C" w:rsidRDefault="004F51DC" w:rsidP="006867D0">
            <w:pPr>
              <w:tabs>
                <w:tab w:val="left" w:pos="5490"/>
              </w:tabs>
              <w:rPr>
                <w:rFonts w:ascii="Times New Roman" w:hAnsi="Times New Roman" w:cs="Times New Roman"/>
                <w:b/>
                <w:sz w:val="20"/>
                <w:szCs w:val="24"/>
              </w:rPr>
            </w:pPr>
            <w:r w:rsidRPr="009E201C">
              <w:rPr>
                <w:rFonts w:ascii="Times New Roman" w:hAnsi="Times New Roman" w:cs="Times New Roman"/>
                <w:b/>
                <w:sz w:val="20"/>
                <w:szCs w:val="24"/>
              </w:rPr>
              <w:t>Main purpose</w:t>
            </w:r>
          </w:p>
        </w:tc>
        <w:tc>
          <w:tcPr>
            <w:tcW w:w="2790" w:type="dxa"/>
          </w:tcPr>
          <w:p w:rsidR="004F51DC" w:rsidRPr="009E201C" w:rsidRDefault="004F51DC" w:rsidP="006867D0">
            <w:pPr>
              <w:tabs>
                <w:tab w:val="left" w:pos="5490"/>
              </w:tabs>
              <w:jc w:val="center"/>
              <w:rPr>
                <w:rFonts w:ascii="Times New Roman" w:hAnsi="Times New Roman" w:cs="Times New Roman"/>
                <w:b/>
                <w:sz w:val="20"/>
                <w:szCs w:val="24"/>
              </w:rPr>
            </w:pPr>
            <w:r w:rsidRPr="009E201C">
              <w:rPr>
                <w:rFonts w:ascii="Times New Roman" w:hAnsi="Times New Roman" w:cs="Times New Roman"/>
                <w:b/>
                <w:sz w:val="20"/>
                <w:szCs w:val="24"/>
              </w:rPr>
              <w:t>Lead Members</w:t>
            </w:r>
          </w:p>
        </w:tc>
        <w:tc>
          <w:tcPr>
            <w:tcW w:w="1890" w:type="dxa"/>
          </w:tcPr>
          <w:p w:rsidR="004F51DC" w:rsidRPr="009E201C" w:rsidRDefault="004F51DC" w:rsidP="006867D0">
            <w:pPr>
              <w:tabs>
                <w:tab w:val="left" w:pos="5490"/>
              </w:tabs>
              <w:rPr>
                <w:rFonts w:ascii="Times New Roman" w:hAnsi="Times New Roman" w:cs="Times New Roman"/>
                <w:b/>
                <w:sz w:val="20"/>
                <w:szCs w:val="24"/>
              </w:rPr>
            </w:pPr>
            <w:r w:rsidRPr="009E201C">
              <w:rPr>
                <w:rFonts w:ascii="Times New Roman" w:hAnsi="Times New Roman" w:cs="Times New Roman"/>
                <w:b/>
                <w:sz w:val="20"/>
                <w:szCs w:val="24"/>
              </w:rPr>
              <w:t xml:space="preserve">Status </w:t>
            </w:r>
          </w:p>
        </w:tc>
      </w:tr>
      <w:tr w:rsidR="004F51DC" w:rsidRPr="009E201C" w:rsidTr="006867D0">
        <w:tc>
          <w:tcPr>
            <w:tcW w:w="2319" w:type="dxa"/>
          </w:tcPr>
          <w:p w:rsidR="004F51DC" w:rsidRPr="009E201C" w:rsidRDefault="004F51DC" w:rsidP="006867D0">
            <w:pPr>
              <w:tabs>
                <w:tab w:val="left" w:pos="5490"/>
              </w:tabs>
              <w:rPr>
                <w:rFonts w:ascii="Times New Roman" w:hAnsi="Times New Roman" w:cs="Times New Roman"/>
                <w:sz w:val="20"/>
                <w:szCs w:val="24"/>
              </w:rPr>
            </w:pPr>
            <w:r>
              <w:rPr>
                <w:rFonts w:ascii="Times New Roman" w:hAnsi="Times New Roman" w:cs="Times New Roman"/>
                <w:sz w:val="20"/>
                <w:szCs w:val="24"/>
              </w:rPr>
              <w:t xml:space="preserve">CAADP M&amp;E, Mutual Accountability  </w:t>
            </w:r>
          </w:p>
        </w:tc>
        <w:tc>
          <w:tcPr>
            <w:tcW w:w="6789" w:type="dxa"/>
          </w:tcPr>
          <w:p w:rsidR="004F51DC" w:rsidRPr="009E201C" w:rsidRDefault="004F51DC" w:rsidP="00B57C2D">
            <w:pPr>
              <w:pStyle w:val="ListParagraph"/>
              <w:numPr>
                <w:ilvl w:val="0"/>
                <w:numId w:val="2"/>
              </w:numPr>
              <w:tabs>
                <w:tab w:val="left" w:pos="5490"/>
              </w:tabs>
              <w:ind w:left="201" w:hanging="180"/>
              <w:rPr>
                <w:rFonts w:ascii="Times New Roman" w:hAnsi="Times New Roman" w:cs="Times New Roman"/>
                <w:sz w:val="20"/>
                <w:szCs w:val="24"/>
              </w:rPr>
            </w:pPr>
            <w:r>
              <w:rPr>
                <w:rFonts w:ascii="Times New Roman" w:hAnsi="Times New Roman" w:cs="Times New Roman"/>
                <w:sz w:val="20"/>
                <w:szCs w:val="24"/>
              </w:rPr>
              <w:t xml:space="preserve">Generate knowledge, information and establish platforms for and coordinate joint sector review and dialogue for mutual accountability. </w:t>
            </w:r>
          </w:p>
        </w:tc>
        <w:tc>
          <w:tcPr>
            <w:tcW w:w="2790" w:type="dxa"/>
          </w:tcPr>
          <w:p w:rsidR="004F51DC" w:rsidRPr="009E201C" w:rsidRDefault="004F51DC" w:rsidP="006867D0">
            <w:pPr>
              <w:tabs>
                <w:tab w:val="left" w:pos="5490"/>
              </w:tabs>
              <w:rPr>
                <w:rFonts w:ascii="Times New Roman" w:hAnsi="Times New Roman" w:cs="Times New Roman"/>
                <w:i/>
                <w:sz w:val="18"/>
                <w:szCs w:val="24"/>
              </w:rPr>
            </w:pPr>
            <w:r>
              <w:rPr>
                <w:rFonts w:ascii="Times New Roman" w:hAnsi="Times New Roman" w:cs="Times New Roman"/>
                <w:i/>
                <w:sz w:val="18"/>
                <w:szCs w:val="24"/>
              </w:rPr>
              <w:t>AUC, NPCA, ReSAKSS, RECs, CIDA, USAID, DFID, World Bank</w:t>
            </w:r>
          </w:p>
        </w:tc>
        <w:tc>
          <w:tcPr>
            <w:tcW w:w="1890" w:type="dxa"/>
          </w:tcPr>
          <w:p w:rsidR="004F51DC" w:rsidRPr="009E201C" w:rsidRDefault="004F51DC" w:rsidP="006867D0">
            <w:pPr>
              <w:tabs>
                <w:tab w:val="left" w:pos="5490"/>
              </w:tabs>
              <w:rPr>
                <w:rFonts w:ascii="Times New Roman" w:hAnsi="Times New Roman" w:cs="Times New Roman"/>
                <w:i/>
                <w:sz w:val="20"/>
                <w:szCs w:val="24"/>
              </w:rPr>
            </w:pPr>
            <w:r>
              <w:rPr>
                <w:rFonts w:ascii="Times New Roman" w:hAnsi="Times New Roman" w:cs="Times New Roman"/>
                <w:i/>
                <w:sz w:val="20"/>
                <w:szCs w:val="24"/>
              </w:rPr>
              <w:t>Established and operation</w:t>
            </w:r>
          </w:p>
        </w:tc>
      </w:tr>
      <w:tr w:rsidR="004F51DC" w:rsidRPr="009E201C" w:rsidTr="006867D0">
        <w:tc>
          <w:tcPr>
            <w:tcW w:w="2319" w:type="dxa"/>
          </w:tcPr>
          <w:p w:rsidR="004F51DC" w:rsidRPr="009E201C" w:rsidRDefault="004F51DC" w:rsidP="006867D0">
            <w:pPr>
              <w:tabs>
                <w:tab w:val="left" w:pos="5490"/>
              </w:tabs>
              <w:rPr>
                <w:rFonts w:ascii="Times New Roman" w:hAnsi="Times New Roman" w:cs="Times New Roman"/>
                <w:i/>
                <w:sz w:val="20"/>
                <w:szCs w:val="24"/>
              </w:rPr>
            </w:pPr>
            <w:r w:rsidRPr="009E201C">
              <w:rPr>
                <w:rFonts w:ascii="Times New Roman" w:hAnsi="Times New Roman" w:cs="Times New Roman"/>
                <w:sz w:val="20"/>
                <w:szCs w:val="24"/>
              </w:rPr>
              <w:t xml:space="preserve">Climate Resilient </w:t>
            </w:r>
            <w:r>
              <w:rPr>
                <w:rFonts w:ascii="Times New Roman" w:hAnsi="Times New Roman" w:cs="Times New Roman"/>
                <w:sz w:val="20"/>
                <w:szCs w:val="24"/>
              </w:rPr>
              <w:t xml:space="preserve"> and Climate Smart </w:t>
            </w:r>
            <w:r w:rsidRPr="009E201C">
              <w:rPr>
                <w:rFonts w:ascii="Times New Roman" w:hAnsi="Times New Roman" w:cs="Times New Roman"/>
                <w:sz w:val="20"/>
                <w:szCs w:val="24"/>
              </w:rPr>
              <w:t>Agriculture</w:t>
            </w:r>
          </w:p>
        </w:tc>
        <w:tc>
          <w:tcPr>
            <w:tcW w:w="6789" w:type="dxa"/>
          </w:tcPr>
          <w:p w:rsidR="004F51DC" w:rsidRDefault="004F51DC" w:rsidP="00B57C2D">
            <w:pPr>
              <w:pStyle w:val="ListParagraph"/>
              <w:numPr>
                <w:ilvl w:val="0"/>
                <w:numId w:val="2"/>
              </w:numPr>
              <w:tabs>
                <w:tab w:val="left" w:pos="5490"/>
              </w:tabs>
              <w:ind w:left="201" w:hanging="180"/>
              <w:rPr>
                <w:rFonts w:ascii="Times New Roman" w:hAnsi="Times New Roman" w:cs="Times New Roman"/>
                <w:sz w:val="20"/>
                <w:szCs w:val="24"/>
              </w:rPr>
            </w:pPr>
            <w:r w:rsidRPr="009E201C">
              <w:rPr>
                <w:rFonts w:ascii="Times New Roman" w:hAnsi="Times New Roman" w:cs="Times New Roman"/>
                <w:sz w:val="20"/>
                <w:szCs w:val="24"/>
              </w:rPr>
              <w:t>To synergize, deliberate and develop synthesis on adaptation of best practices to influence policy on application of CSA</w:t>
            </w:r>
          </w:p>
          <w:p w:rsidR="004F51DC" w:rsidRPr="009E201C" w:rsidRDefault="004F51DC" w:rsidP="00B57C2D">
            <w:pPr>
              <w:pStyle w:val="ListParagraph"/>
              <w:numPr>
                <w:ilvl w:val="0"/>
                <w:numId w:val="2"/>
              </w:numPr>
              <w:tabs>
                <w:tab w:val="left" w:pos="5490"/>
              </w:tabs>
              <w:ind w:left="201" w:hanging="180"/>
              <w:rPr>
                <w:rFonts w:ascii="Times New Roman" w:hAnsi="Times New Roman" w:cs="Times New Roman"/>
                <w:sz w:val="20"/>
                <w:szCs w:val="24"/>
              </w:rPr>
            </w:pPr>
            <w:r w:rsidRPr="009E201C">
              <w:rPr>
                <w:rFonts w:ascii="Times New Roman" w:hAnsi="Times New Roman" w:cs="Times New Roman"/>
                <w:sz w:val="20"/>
                <w:szCs w:val="24"/>
              </w:rPr>
              <w:t>To ensure a comprehensive engagement of climate resilient agriculture-related interventions are translated from plans to implementation</w:t>
            </w:r>
          </w:p>
        </w:tc>
        <w:tc>
          <w:tcPr>
            <w:tcW w:w="2790" w:type="dxa"/>
          </w:tcPr>
          <w:p w:rsidR="004F51DC" w:rsidRPr="009E201C" w:rsidRDefault="004F51DC" w:rsidP="006867D0">
            <w:pPr>
              <w:tabs>
                <w:tab w:val="left" w:pos="5490"/>
              </w:tabs>
              <w:rPr>
                <w:rFonts w:ascii="Times New Roman" w:hAnsi="Times New Roman" w:cs="Times New Roman"/>
                <w:i/>
                <w:sz w:val="18"/>
                <w:szCs w:val="24"/>
              </w:rPr>
            </w:pPr>
            <w:r w:rsidRPr="009E201C">
              <w:rPr>
                <w:rFonts w:ascii="Times New Roman" w:hAnsi="Times New Roman" w:cs="Times New Roman"/>
                <w:i/>
                <w:sz w:val="18"/>
                <w:szCs w:val="24"/>
              </w:rPr>
              <w:t>NPCA; AUC; NORAD; FAO; IFAD; DfiD; USAID</w:t>
            </w:r>
          </w:p>
          <w:p w:rsidR="004F51DC" w:rsidRPr="009E201C" w:rsidRDefault="004F51DC" w:rsidP="006867D0">
            <w:pPr>
              <w:tabs>
                <w:tab w:val="left" w:pos="5490"/>
              </w:tabs>
              <w:rPr>
                <w:rFonts w:ascii="Times New Roman" w:hAnsi="Times New Roman" w:cs="Times New Roman"/>
                <w:i/>
                <w:sz w:val="18"/>
                <w:szCs w:val="24"/>
              </w:rPr>
            </w:pPr>
            <w:r w:rsidRPr="009E201C">
              <w:rPr>
                <w:rFonts w:ascii="Times New Roman" w:hAnsi="Times New Roman" w:cs="Times New Roman"/>
                <w:i/>
                <w:sz w:val="18"/>
                <w:szCs w:val="24"/>
              </w:rPr>
              <w:t>World Bank; COMESA; SADC; ECOWAS</w:t>
            </w:r>
          </w:p>
        </w:tc>
        <w:tc>
          <w:tcPr>
            <w:tcW w:w="1890" w:type="dxa"/>
          </w:tcPr>
          <w:p w:rsidR="004F51DC" w:rsidRPr="009E201C" w:rsidRDefault="004F51DC" w:rsidP="006867D0">
            <w:pPr>
              <w:tabs>
                <w:tab w:val="left" w:pos="5490"/>
              </w:tabs>
              <w:rPr>
                <w:rFonts w:ascii="Times New Roman" w:hAnsi="Times New Roman" w:cs="Times New Roman"/>
                <w:sz w:val="20"/>
                <w:szCs w:val="24"/>
              </w:rPr>
            </w:pPr>
            <w:r w:rsidRPr="009E201C">
              <w:rPr>
                <w:rFonts w:ascii="Times New Roman" w:hAnsi="Times New Roman" w:cs="Times New Roman"/>
                <w:i/>
                <w:sz w:val="20"/>
                <w:szCs w:val="24"/>
              </w:rPr>
              <w:t>To be established</w:t>
            </w:r>
          </w:p>
        </w:tc>
      </w:tr>
      <w:tr w:rsidR="004F51DC" w:rsidRPr="009E201C" w:rsidTr="006867D0">
        <w:trPr>
          <w:trHeight w:val="710"/>
        </w:trPr>
        <w:tc>
          <w:tcPr>
            <w:tcW w:w="2319" w:type="dxa"/>
          </w:tcPr>
          <w:p w:rsidR="004F51DC" w:rsidRPr="009E201C" w:rsidRDefault="004F51DC" w:rsidP="006867D0">
            <w:pPr>
              <w:tabs>
                <w:tab w:val="left" w:pos="5490"/>
              </w:tabs>
              <w:rPr>
                <w:rFonts w:ascii="Times New Roman" w:hAnsi="Times New Roman" w:cs="Times New Roman"/>
                <w:i/>
                <w:sz w:val="20"/>
                <w:szCs w:val="24"/>
              </w:rPr>
            </w:pPr>
            <w:r w:rsidRPr="009E201C">
              <w:rPr>
                <w:rFonts w:ascii="Times New Roman" w:hAnsi="Times New Roman" w:cs="Times New Roman"/>
                <w:sz w:val="20"/>
                <w:szCs w:val="24"/>
              </w:rPr>
              <w:t xml:space="preserve">Regional Trade and Infrastructure </w:t>
            </w:r>
          </w:p>
          <w:p w:rsidR="004F51DC" w:rsidRPr="009E201C" w:rsidRDefault="004F51DC" w:rsidP="006867D0">
            <w:pPr>
              <w:tabs>
                <w:tab w:val="left" w:pos="5490"/>
              </w:tabs>
              <w:rPr>
                <w:rFonts w:ascii="Times New Roman" w:hAnsi="Times New Roman" w:cs="Times New Roman"/>
                <w:i/>
                <w:sz w:val="20"/>
                <w:szCs w:val="24"/>
              </w:rPr>
            </w:pPr>
          </w:p>
        </w:tc>
        <w:tc>
          <w:tcPr>
            <w:tcW w:w="6789" w:type="dxa"/>
          </w:tcPr>
          <w:p w:rsidR="004F51DC" w:rsidRDefault="004F51DC" w:rsidP="00B57C2D">
            <w:pPr>
              <w:pStyle w:val="ListParagraph"/>
              <w:numPr>
                <w:ilvl w:val="0"/>
                <w:numId w:val="1"/>
              </w:numPr>
              <w:tabs>
                <w:tab w:val="left" w:pos="5490"/>
              </w:tabs>
              <w:ind w:left="201" w:hanging="218"/>
              <w:rPr>
                <w:rFonts w:ascii="Times New Roman" w:hAnsi="Times New Roman" w:cs="Times New Roman"/>
                <w:sz w:val="20"/>
                <w:szCs w:val="24"/>
              </w:rPr>
            </w:pPr>
            <w:r w:rsidRPr="009E201C">
              <w:rPr>
                <w:rFonts w:ascii="Times New Roman" w:hAnsi="Times New Roman" w:cs="Times New Roman"/>
                <w:bCs/>
                <w:sz w:val="20"/>
                <w:szCs w:val="24"/>
              </w:rPr>
              <w:t>promotion of regional integration</w:t>
            </w:r>
            <w:r w:rsidRPr="009E201C">
              <w:rPr>
                <w:rFonts w:ascii="Times New Roman" w:hAnsi="Times New Roman" w:cs="Times New Roman"/>
                <w:sz w:val="20"/>
                <w:szCs w:val="24"/>
              </w:rPr>
              <w:t>, and the boosting of intra-Africa trade by mainstreaming and support implementation of trade and infrastructure into regional and national CAADP compacts and investment plans;</w:t>
            </w:r>
          </w:p>
          <w:p w:rsidR="004F51DC" w:rsidRDefault="004F51DC" w:rsidP="00B57C2D">
            <w:pPr>
              <w:pStyle w:val="ListParagraph"/>
              <w:numPr>
                <w:ilvl w:val="0"/>
                <w:numId w:val="1"/>
              </w:numPr>
              <w:tabs>
                <w:tab w:val="left" w:pos="5490"/>
              </w:tabs>
              <w:ind w:left="201" w:hanging="218"/>
              <w:rPr>
                <w:rFonts w:ascii="Times New Roman" w:hAnsi="Times New Roman" w:cs="Times New Roman"/>
                <w:sz w:val="20"/>
                <w:szCs w:val="24"/>
              </w:rPr>
            </w:pPr>
            <w:r>
              <w:rPr>
                <w:rFonts w:ascii="Times New Roman" w:hAnsi="Times New Roman" w:cs="Times New Roman"/>
                <w:bCs/>
                <w:sz w:val="20"/>
                <w:szCs w:val="24"/>
              </w:rPr>
              <w:t>support</w:t>
            </w:r>
            <w:r w:rsidRPr="009E201C">
              <w:rPr>
                <w:rFonts w:ascii="Times New Roman" w:hAnsi="Times New Roman" w:cs="Times New Roman"/>
                <w:bCs/>
                <w:sz w:val="20"/>
                <w:szCs w:val="24"/>
              </w:rPr>
              <w:t xml:space="preserve"> development of value chains at national and regional level</w:t>
            </w:r>
            <w:r w:rsidRPr="009E201C">
              <w:rPr>
                <w:rFonts w:ascii="Times New Roman" w:hAnsi="Times New Roman" w:cs="Times New Roman"/>
                <w:sz w:val="20"/>
                <w:szCs w:val="24"/>
              </w:rPr>
              <w:t xml:space="preserve">, </w:t>
            </w:r>
            <w:r>
              <w:rPr>
                <w:rFonts w:ascii="Times New Roman" w:hAnsi="Times New Roman" w:cs="Times New Roman"/>
                <w:sz w:val="20"/>
                <w:szCs w:val="24"/>
              </w:rPr>
              <w:t xml:space="preserve">of </w:t>
            </w:r>
            <w:r w:rsidRPr="009E201C">
              <w:rPr>
                <w:rFonts w:ascii="Times New Roman" w:hAnsi="Times New Roman" w:cs="Times New Roman"/>
                <w:sz w:val="20"/>
                <w:szCs w:val="24"/>
              </w:rPr>
              <w:t xml:space="preserve">priority products in CAADP investment plans </w:t>
            </w:r>
          </w:p>
          <w:p w:rsidR="004F51DC" w:rsidRPr="009E201C" w:rsidRDefault="004F51DC" w:rsidP="00B57C2D">
            <w:pPr>
              <w:pStyle w:val="ListParagraph"/>
              <w:numPr>
                <w:ilvl w:val="0"/>
                <w:numId w:val="1"/>
              </w:numPr>
              <w:tabs>
                <w:tab w:val="left" w:pos="5490"/>
              </w:tabs>
              <w:ind w:left="201" w:hanging="218"/>
              <w:rPr>
                <w:rFonts w:ascii="Times New Roman" w:hAnsi="Times New Roman" w:cs="Times New Roman"/>
                <w:sz w:val="20"/>
                <w:szCs w:val="24"/>
              </w:rPr>
            </w:pPr>
            <w:r>
              <w:rPr>
                <w:rFonts w:ascii="Times New Roman" w:hAnsi="Times New Roman" w:cs="Times New Roman"/>
                <w:bCs/>
                <w:sz w:val="20"/>
                <w:szCs w:val="24"/>
              </w:rPr>
              <w:t>e</w:t>
            </w:r>
            <w:r w:rsidRPr="009E201C">
              <w:rPr>
                <w:rFonts w:ascii="Times New Roman" w:hAnsi="Times New Roman" w:cs="Times New Roman"/>
                <w:bCs/>
                <w:sz w:val="20"/>
                <w:szCs w:val="24"/>
              </w:rPr>
              <w:t>nhancepublic-private partnerships</w:t>
            </w:r>
            <w:r w:rsidRPr="009E201C">
              <w:rPr>
                <w:rFonts w:ascii="Times New Roman" w:hAnsi="Times New Roman" w:cs="Times New Roman"/>
                <w:sz w:val="20"/>
                <w:szCs w:val="24"/>
              </w:rPr>
              <w:t xml:space="preserve"> as a way to increase FD</w:t>
            </w:r>
            <w:r>
              <w:rPr>
                <w:rFonts w:ascii="Times New Roman" w:hAnsi="Times New Roman" w:cs="Times New Roman"/>
                <w:sz w:val="20"/>
                <w:szCs w:val="24"/>
              </w:rPr>
              <w:t>I</w:t>
            </w:r>
            <w:r w:rsidRPr="009E201C">
              <w:rPr>
                <w:rFonts w:ascii="Times New Roman" w:hAnsi="Times New Roman" w:cs="Times New Roman"/>
                <w:sz w:val="20"/>
                <w:szCs w:val="24"/>
              </w:rPr>
              <w:t>.</w:t>
            </w:r>
          </w:p>
        </w:tc>
        <w:tc>
          <w:tcPr>
            <w:tcW w:w="2790" w:type="dxa"/>
          </w:tcPr>
          <w:p w:rsidR="004F51DC" w:rsidRPr="0058761D" w:rsidRDefault="004F51DC" w:rsidP="006867D0">
            <w:pPr>
              <w:tabs>
                <w:tab w:val="left" w:pos="5490"/>
              </w:tabs>
              <w:rPr>
                <w:rFonts w:ascii="Times New Roman" w:hAnsi="Times New Roman" w:cs="Times New Roman"/>
                <w:i/>
                <w:sz w:val="18"/>
                <w:szCs w:val="24"/>
              </w:rPr>
            </w:pPr>
            <w:r w:rsidRPr="0058761D">
              <w:rPr>
                <w:rFonts w:ascii="Times New Roman" w:hAnsi="Times New Roman" w:cs="Times New Roman"/>
                <w:i/>
                <w:sz w:val="18"/>
                <w:szCs w:val="24"/>
              </w:rPr>
              <w:t>NPCA, AUC, ECDPM, COMESA, SADC</w:t>
            </w:r>
          </w:p>
          <w:p w:rsidR="004F51DC" w:rsidRPr="0058761D" w:rsidRDefault="004F51DC" w:rsidP="006867D0">
            <w:pPr>
              <w:tabs>
                <w:tab w:val="left" w:pos="5490"/>
              </w:tabs>
              <w:rPr>
                <w:rFonts w:ascii="Times New Roman" w:hAnsi="Times New Roman" w:cs="Times New Roman"/>
                <w:i/>
                <w:sz w:val="18"/>
                <w:szCs w:val="24"/>
              </w:rPr>
            </w:pPr>
            <w:r w:rsidRPr="0058761D">
              <w:rPr>
                <w:rFonts w:ascii="Times New Roman" w:hAnsi="Times New Roman" w:cs="Times New Roman"/>
                <w:i/>
                <w:sz w:val="18"/>
                <w:szCs w:val="24"/>
              </w:rPr>
              <w:t>ECOWAS, USAID</w:t>
            </w:r>
          </w:p>
        </w:tc>
        <w:tc>
          <w:tcPr>
            <w:tcW w:w="1890" w:type="dxa"/>
          </w:tcPr>
          <w:p w:rsidR="004F51DC" w:rsidRPr="0058761D" w:rsidRDefault="004F51DC" w:rsidP="006867D0">
            <w:pPr>
              <w:tabs>
                <w:tab w:val="left" w:pos="5490"/>
              </w:tabs>
              <w:rPr>
                <w:rFonts w:ascii="Times New Roman" w:hAnsi="Times New Roman" w:cs="Times New Roman"/>
                <w:i/>
                <w:sz w:val="20"/>
                <w:szCs w:val="20"/>
              </w:rPr>
            </w:pPr>
            <w:r w:rsidRPr="0058761D">
              <w:rPr>
                <w:rFonts w:ascii="Times New Roman" w:hAnsi="Times New Roman" w:cs="Times New Roman"/>
                <w:i/>
                <w:sz w:val="20"/>
                <w:szCs w:val="20"/>
              </w:rPr>
              <w:t xml:space="preserve">On-going </w:t>
            </w:r>
          </w:p>
        </w:tc>
      </w:tr>
      <w:tr w:rsidR="004F51DC" w:rsidRPr="009E201C" w:rsidTr="006867D0">
        <w:trPr>
          <w:trHeight w:val="984"/>
        </w:trPr>
        <w:tc>
          <w:tcPr>
            <w:tcW w:w="2319" w:type="dxa"/>
            <w:tcBorders>
              <w:top w:val="single" w:sz="4" w:space="0" w:color="auto"/>
            </w:tcBorders>
          </w:tcPr>
          <w:p w:rsidR="004F51DC" w:rsidRPr="009E201C" w:rsidRDefault="004F51DC" w:rsidP="006867D0">
            <w:pPr>
              <w:tabs>
                <w:tab w:val="left" w:pos="5490"/>
              </w:tabs>
              <w:rPr>
                <w:rFonts w:ascii="Times New Roman" w:hAnsi="Times New Roman" w:cs="Times New Roman"/>
                <w:i/>
                <w:sz w:val="20"/>
                <w:szCs w:val="24"/>
              </w:rPr>
            </w:pPr>
            <w:r>
              <w:rPr>
                <w:rFonts w:ascii="Times New Roman" w:hAnsi="Times New Roman" w:cs="Times New Roman"/>
                <w:sz w:val="20"/>
                <w:szCs w:val="24"/>
              </w:rPr>
              <w:t xml:space="preserve">Arid and semi-arid Lands, Resilience, </w:t>
            </w:r>
            <w:r w:rsidRPr="009E201C">
              <w:rPr>
                <w:rFonts w:ascii="Times New Roman" w:hAnsi="Times New Roman" w:cs="Times New Roman"/>
                <w:sz w:val="20"/>
                <w:szCs w:val="24"/>
              </w:rPr>
              <w:t xml:space="preserve">Risk Management </w:t>
            </w:r>
            <w:r>
              <w:rPr>
                <w:rFonts w:ascii="Times New Roman" w:hAnsi="Times New Roman" w:cs="Times New Roman"/>
                <w:sz w:val="20"/>
                <w:szCs w:val="24"/>
              </w:rPr>
              <w:t>&amp;</w:t>
            </w:r>
            <w:r w:rsidRPr="009E201C">
              <w:rPr>
                <w:rFonts w:ascii="Times New Roman" w:hAnsi="Times New Roman" w:cs="Times New Roman"/>
                <w:sz w:val="20"/>
                <w:szCs w:val="24"/>
              </w:rPr>
              <w:t xml:space="preserve"> Preparedness</w:t>
            </w:r>
          </w:p>
        </w:tc>
        <w:tc>
          <w:tcPr>
            <w:tcW w:w="6789" w:type="dxa"/>
            <w:tcBorders>
              <w:top w:val="single" w:sz="4" w:space="0" w:color="auto"/>
            </w:tcBorders>
          </w:tcPr>
          <w:p w:rsidR="004F51DC" w:rsidRPr="009E201C" w:rsidRDefault="004F51DC" w:rsidP="00B57C2D">
            <w:pPr>
              <w:pStyle w:val="ListParagraph"/>
              <w:numPr>
                <w:ilvl w:val="0"/>
                <w:numId w:val="3"/>
              </w:numPr>
              <w:tabs>
                <w:tab w:val="left" w:pos="5490"/>
              </w:tabs>
              <w:ind w:left="201" w:hanging="201"/>
              <w:rPr>
                <w:rFonts w:ascii="Times New Roman" w:hAnsi="Times New Roman" w:cs="Times New Roman"/>
                <w:sz w:val="20"/>
                <w:szCs w:val="24"/>
              </w:rPr>
            </w:pPr>
            <w:r w:rsidRPr="009E201C">
              <w:rPr>
                <w:rFonts w:ascii="Times New Roman" w:hAnsi="Times New Roman" w:cs="Times New Roman"/>
                <w:sz w:val="20"/>
                <w:szCs w:val="24"/>
              </w:rPr>
              <w:t xml:space="preserve">review, harmonize and adopt relevant tools for monitoring and early warning of food insecurity risks at national, regional and continental levels, as a way of improving preparedness  </w:t>
            </w:r>
          </w:p>
        </w:tc>
        <w:tc>
          <w:tcPr>
            <w:tcW w:w="2790" w:type="dxa"/>
            <w:tcBorders>
              <w:top w:val="single" w:sz="4" w:space="0" w:color="auto"/>
            </w:tcBorders>
          </w:tcPr>
          <w:p w:rsidR="004F51DC" w:rsidRPr="0058761D" w:rsidRDefault="004F51DC" w:rsidP="006867D0">
            <w:pPr>
              <w:tabs>
                <w:tab w:val="left" w:pos="5490"/>
              </w:tabs>
              <w:rPr>
                <w:rFonts w:ascii="Times New Roman" w:hAnsi="Times New Roman" w:cs="Times New Roman"/>
                <w:i/>
                <w:sz w:val="20"/>
                <w:szCs w:val="24"/>
              </w:rPr>
            </w:pPr>
            <w:r w:rsidRPr="0058761D">
              <w:rPr>
                <w:rFonts w:ascii="Times New Roman" w:hAnsi="Times New Roman" w:cs="Times New Roman"/>
                <w:i/>
                <w:sz w:val="20"/>
                <w:szCs w:val="24"/>
              </w:rPr>
              <w:t>IGAD, CENSAD, AUC, NPCA, CILLS, USAID</w:t>
            </w:r>
          </w:p>
        </w:tc>
        <w:tc>
          <w:tcPr>
            <w:tcW w:w="1890" w:type="dxa"/>
            <w:tcBorders>
              <w:top w:val="single" w:sz="4" w:space="0" w:color="auto"/>
            </w:tcBorders>
          </w:tcPr>
          <w:p w:rsidR="004F51DC" w:rsidRPr="0058761D" w:rsidRDefault="004F51DC" w:rsidP="006867D0">
            <w:pPr>
              <w:tabs>
                <w:tab w:val="left" w:pos="5490"/>
              </w:tabs>
              <w:rPr>
                <w:rFonts w:ascii="Times New Roman" w:hAnsi="Times New Roman" w:cs="Times New Roman"/>
                <w:i/>
                <w:sz w:val="20"/>
                <w:szCs w:val="24"/>
              </w:rPr>
            </w:pPr>
            <w:r w:rsidRPr="0058761D">
              <w:rPr>
                <w:rFonts w:ascii="Times New Roman" w:hAnsi="Times New Roman" w:cs="Times New Roman"/>
                <w:i/>
                <w:sz w:val="20"/>
                <w:szCs w:val="24"/>
              </w:rPr>
              <w:t>To be established</w:t>
            </w:r>
          </w:p>
        </w:tc>
      </w:tr>
      <w:tr w:rsidR="004F51DC" w:rsidRPr="009E201C" w:rsidTr="006867D0">
        <w:tc>
          <w:tcPr>
            <w:tcW w:w="2319" w:type="dxa"/>
          </w:tcPr>
          <w:p w:rsidR="004F51DC" w:rsidRPr="009E201C" w:rsidRDefault="004F51DC" w:rsidP="006867D0">
            <w:pPr>
              <w:tabs>
                <w:tab w:val="left" w:pos="5490"/>
              </w:tabs>
              <w:rPr>
                <w:rFonts w:ascii="Times New Roman" w:hAnsi="Times New Roman" w:cs="Times New Roman"/>
                <w:sz w:val="20"/>
                <w:szCs w:val="24"/>
              </w:rPr>
            </w:pPr>
            <w:r w:rsidRPr="009E201C">
              <w:rPr>
                <w:rFonts w:ascii="Times New Roman" w:hAnsi="Times New Roman" w:cs="Times New Roman"/>
                <w:sz w:val="20"/>
                <w:szCs w:val="24"/>
              </w:rPr>
              <w:t xml:space="preserve">Privates Sector </w:t>
            </w:r>
          </w:p>
        </w:tc>
        <w:tc>
          <w:tcPr>
            <w:tcW w:w="6789" w:type="dxa"/>
          </w:tcPr>
          <w:p w:rsidR="004F51DC" w:rsidRPr="009E201C" w:rsidRDefault="004F51DC" w:rsidP="006867D0">
            <w:pPr>
              <w:tabs>
                <w:tab w:val="left" w:pos="5490"/>
              </w:tabs>
              <w:rPr>
                <w:rFonts w:ascii="Times New Roman" w:hAnsi="Times New Roman" w:cs="Times New Roman"/>
                <w:sz w:val="20"/>
                <w:szCs w:val="24"/>
              </w:rPr>
            </w:pPr>
            <w:r w:rsidRPr="009E201C">
              <w:rPr>
                <w:rFonts w:ascii="Times New Roman" w:hAnsi="Times New Roman" w:cs="Times New Roman"/>
                <w:sz w:val="20"/>
                <w:szCs w:val="24"/>
              </w:rPr>
              <w:t>Harness and aligned private sector initiatives to help countries boost agricultural investments by catalysing the private sector interest</w:t>
            </w:r>
            <w:r>
              <w:rPr>
                <w:rFonts w:ascii="Times New Roman" w:hAnsi="Times New Roman" w:cs="Times New Roman"/>
                <w:sz w:val="20"/>
                <w:szCs w:val="24"/>
              </w:rPr>
              <w:t>s</w:t>
            </w:r>
            <w:r w:rsidRPr="009E201C">
              <w:rPr>
                <w:rFonts w:ascii="Times New Roman" w:hAnsi="Times New Roman" w:cs="Times New Roman"/>
                <w:sz w:val="20"/>
                <w:szCs w:val="24"/>
              </w:rPr>
              <w:t xml:space="preserve">. </w:t>
            </w:r>
          </w:p>
        </w:tc>
        <w:tc>
          <w:tcPr>
            <w:tcW w:w="2790" w:type="dxa"/>
          </w:tcPr>
          <w:p w:rsidR="004F51DC" w:rsidRPr="0058761D" w:rsidRDefault="004F51DC" w:rsidP="006867D0">
            <w:pPr>
              <w:tabs>
                <w:tab w:val="left" w:pos="5490"/>
              </w:tabs>
              <w:rPr>
                <w:rFonts w:ascii="Times New Roman" w:hAnsi="Times New Roman" w:cs="Times New Roman"/>
                <w:i/>
                <w:sz w:val="20"/>
                <w:szCs w:val="24"/>
              </w:rPr>
            </w:pPr>
            <w:r>
              <w:rPr>
                <w:rFonts w:ascii="Times New Roman" w:hAnsi="Times New Roman" w:cs="Times New Roman"/>
                <w:i/>
                <w:sz w:val="20"/>
                <w:szCs w:val="24"/>
              </w:rPr>
              <w:t>AUC, NPCA, WEF, GIZ, USAID</w:t>
            </w:r>
          </w:p>
        </w:tc>
        <w:tc>
          <w:tcPr>
            <w:tcW w:w="1890" w:type="dxa"/>
          </w:tcPr>
          <w:p w:rsidR="004F51DC" w:rsidRPr="0058761D" w:rsidRDefault="004F51DC" w:rsidP="006867D0">
            <w:pPr>
              <w:tabs>
                <w:tab w:val="left" w:pos="5490"/>
              </w:tabs>
              <w:rPr>
                <w:rFonts w:ascii="Times New Roman" w:hAnsi="Times New Roman" w:cs="Times New Roman"/>
                <w:i/>
                <w:sz w:val="20"/>
                <w:szCs w:val="24"/>
              </w:rPr>
            </w:pPr>
            <w:r w:rsidRPr="0058761D">
              <w:rPr>
                <w:rFonts w:ascii="Times New Roman" w:hAnsi="Times New Roman" w:cs="Times New Roman"/>
                <w:i/>
                <w:sz w:val="20"/>
                <w:szCs w:val="24"/>
              </w:rPr>
              <w:t xml:space="preserve">Established </w:t>
            </w:r>
          </w:p>
        </w:tc>
      </w:tr>
      <w:tr w:rsidR="004F51DC" w:rsidRPr="009E201C" w:rsidTr="006867D0">
        <w:tc>
          <w:tcPr>
            <w:tcW w:w="2319" w:type="dxa"/>
          </w:tcPr>
          <w:p w:rsidR="004F51DC" w:rsidRPr="009E201C" w:rsidRDefault="004F51DC" w:rsidP="006867D0">
            <w:pPr>
              <w:tabs>
                <w:tab w:val="left" w:pos="5490"/>
              </w:tabs>
              <w:rPr>
                <w:rFonts w:ascii="Times New Roman" w:hAnsi="Times New Roman" w:cs="Times New Roman"/>
                <w:sz w:val="20"/>
                <w:szCs w:val="24"/>
              </w:rPr>
            </w:pPr>
            <w:r w:rsidRPr="009E201C">
              <w:rPr>
                <w:rFonts w:ascii="Times New Roman" w:hAnsi="Times New Roman" w:cs="Times New Roman"/>
                <w:sz w:val="20"/>
                <w:szCs w:val="24"/>
              </w:rPr>
              <w:t>Agriculture Science Agenda</w:t>
            </w:r>
          </w:p>
        </w:tc>
        <w:tc>
          <w:tcPr>
            <w:tcW w:w="6789" w:type="dxa"/>
          </w:tcPr>
          <w:p w:rsidR="004F51DC" w:rsidRPr="009E201C" w:rsidRDefault="004F51DC" w:rsidP="006867D0">
            <w:pPr>
              <w:tabs>
                <w:tab w:val="left" w:pos="5490"/>
              </w:tabs>
              <w:rPr>
                <w:rFonts w:ascii="Times New Roman" w:hAnsi="Times New Roman" w:cs="Times New Roman"/>
                <w:sz w:val="20"/>
              </w:rPr>
            </w:pPr>
            <w:r w:rsidRPr="009E201C">
              <w:rPr>
                <w:rFonts w:ascii="Times New Roman" w:hAnsi="Times New Roman" w:cs="Times New Roman"/>
                <w:sz w:val="20"/>
              </w:rPr>
              <w:t xml:space="preserve">Coordinate the Agriculture science and technology development </w:t>
            </w:r>
          </w:p>
        </w:tc>
        <w:tc>
          <w:tcPr>
            <w:tcW w:w="2790" w:type="dxa"/>
          </w:tcPr>
          <w:p w:rsidR="004F51DC" w:rsidRPr="0058761D" w:rsidRDefault="004F51DC" w:rsidP="006867D0">
            <w:pPr>
              <w:tabs>
                <w:tab w:val="left" w:pos="5490"/>
              </w:tabs>
              <w:rPr>
                <w:rFonts w:ascii="Times New Roman" w:hAnsi="Times New Roman" w:cs="Times New Roman"/>
                <w:i/>
                <w:sz w:val="20"/>
                <w:szCs w:val="24"/>
              </w:rPr>
            </w:pPr>
            <w:r w:rsidRPr="0058761D">
              <w:rPr>
                <w:rFonts w:ascii="Times New Roman" w:hAnsi="Times New Roman" w:cs="Times New Roman"/>
                <w:i/>
                <w:sz w:val="20"/>
                <w:szCs w:val="24"/>
              </w:rPr>
              <w:t>AUC, FARA, NPCA, CGIAR, USAID, World Bank</w:t>
            </w:r>
          </w:p>
        </w:tc>
        <w:tc>
          <w:tcPr>
            <w:tcW w:w="1890" w:type="dxa"/>
          </w:tcPr>
          <w:p w:rsidR="004F51DC" w:rsidRPr="0058761D" w:rsidRDefault="004F51DC" w:rsidP="006867D0">
            <w:pPr>
              <w:tabs>
                <w:tab w:val="left" w:pos="5490"/>
              </w:tabs>
              <w:rPr>
                <w:rFonts w:ascii="Times New Roman" w:hAnsi="Times New Roman" w:cs="Times New Roman"/>
                <w:i/>
                <w:sz w:val="20"/>
                <w:szCs w:val="24"/>
              </w:rPr>
            </w:pPr>
            <w:r w:rsidRPr="0058761D">
              <w:rPr>
                <w:rFonts w:ascii="Times New Roman" w:hAnsi="Times New Roman" w:cs="Times New Roman"/>
                <w:i/>
                <w:sz w:val="20"/>
                <w:szCs w:val="24"/>
              </w:rPr>
              <w:t>Established</w:t>
            </w:r>
          </w:p>
        </w:tc>
      </w:tr>
      <w:tr w:rsidR="004F51DC" w:rsidRPr="009E201C" w:rsidTr="006867D0">
        <w:tc>
          <w:tcPr>
            <w:tcW w:w="2319" w:type="dxa"/>
          </w:tcPr>
          <w:p w:rsidR="004F51DC" w:rsidRPr="009E201C" w:rsidRDefault="004F51DC" w:rsidP="006867D0">
            <w:pPr>
              <w:tabs>
                <w:tab w:val="left" w:pos="5490"/>
              </w:tabs>
              <w:rPr>
                <w:rFonts w:ascii="Times New Roman" w:hAnsi="Times New Roman" w:cs="Times New Roman"/>
                <w:sz w:val="20"/>
                <w:szCs w:val="24"/>
              </w:rPr>
            </w:pPr>
            <w:r>
              <w:rPr>
                <w:rFonts w:ascii="Times New Roman" w:hAnsi="Times New Roman" w:cs="Times New Roman"/>
                <w:sz w:val="20"/>
                <w:szCs w:val="24"/>
              </w:rPr>
              <w:t xml:space="preserve">Policy Systems </w:t>
            </w:r>
          </w:p>
        </w:tc>
        <w:tc>
          <w:tcPr>
            <w:tcW w:w="6789" w:type="dxa"/>
          </w:tcPr>
          <w:p w:rsidR="004F51DC" w:rsidRDefault="004F51DC" w:rsidP="00B57C2D">
            <w:pPr>
              <w:pStyle w:val="ListParagraph"/>
              <w:numPr>
                <w:ilvl w:val="0"/>
                <w:numId w:val="3"/>
              </w:numPr>
              <w:tabs>
                <w:tab w:val="left" w:pos="5490"/>
              </w:tabs>
              <w:ind w:left="111" w:hanging="111"/>
              <w:rPr>
                <w:rFonts w:ascii="Times New Roman" w:hAnsi="Times New Roman" w:cs="Times New Roman"/>
                <w:sz w:val="20"/>
              </w:rPr>
            </w:pPr>
            <w:r>
              <w:rPr>
                <w:rFonts w:ascii="Times New Roman" w:hAnsi="Times New Roman" w:cs="Times New Roman"/>
                <w:sz w:val="20"/>
              </w:rPr>
              <w:t>coordinate the identification of set of policy issues blocking implementation of country plans</w:t>
            </w:r>
          </w:p>
          <w:p w:rsidR="004F51DC" w:rsidRDefault="004F51DC" w:rsidP="00B57C2D">
            <w:pPr>
              <w:pStyle w:val="ListParagraph"/>
              <w:numPr>
                <w:ilvl w:val="0"/>
                <w:numId w:val="3"/>
              </w:numPr>
              <w:tabs>
                <w:tab w:val="left" w:pos="5490"/>
              </w:tabs>
              <w:ind w:left="111" w:hanging="111"/>
              <w:rPr>
                <w:rFonts w:ascii="Times New Roman" w:hAnsi="Times New Roman" w:cs="Times New Roman"/>
                <w:sz w:val="20"/>
              </w:rPr>
            </w:pPr>
            <w:r>
              <w:rPr>
                <w:rFonts w:ascii="Times New Roman" w:hAnsi="Times New Roman" w:cs="Times New Roman"/>
                <w:sz w:val="20"/>
              </w:rPr>
              <w:t>develop and/or  generate policy commitments and actions for effective implementation of country plans</w:t>
            </w:r>
          </w:p>
          <w:p w:rsidR="004F51DC" w:rsidRPr="000C64FC" w:rsidRDefault="004F51DC" w:rsidP="00B57C2D">
            <w:pPr>
              <w:pStyle w:val="ListParagraph"/>
              <w:numPr>
                <w:ilvl w:val="0"/>
                <w:numId w:val="3"/>
              </w:numPr>
              <w:tabs>
                <w:tab w:val="left" w:pos="5490"/>
              </w:tabs>
              <w:ind w:left="111" w:hanging="111"/>
              <w:rPr>
                <w:rFonts w:ascii="Times New Roman" w:hAnsi="Times New Roman" w:cs="Times New Roman"/>
                <w:sz w:val="20"/>
              </w:rPr>
            </w:pPr>
            <w:r>
              <w:rPr>
                <w:rFonts w:ascii="Times New Roman" w:hAnsi="Times New Roman" w:cs="Times New Roman"/>
                <w:sz w:val="20"/>
              </w:rPr>
              <w:t xml:space="preserve">monitor and review performance on policy actions and provide a feedback mechanisms for review and dialogue  </w:t>
            </w:r>
          </w:p>
        </w:tc>
        <w:tc>
          <w:tcPr>
            <w:tcW w:w="2790" w:type="dxa"/>
          </w:tcPr>
          <w:p w:rsidR="004F51DC" w:rsidRPr="0058761D" w:rsidRDefault="004F51DC" w:rsidP="006867D0">
            <w:pPr>
              <w:tabs>
                <w:tab w:val="left" w:pos="5490"/>
              </w:tabs>
              <w:rPr>
                <w:rFonts w:ascii="Times New Roman" w:hAnsi="Times New Roman" w:cs="Times New Roman"/>
                <w:i/>
                <w:sz w:val="20"/>
                <w:szCs w:val="24"/>
              </w:rPr>
            </w:pPr>
            <w:r>
              <w:rPr>
                <w:rFonts w:ascii="Times New Roman" w:hAnsi="Times New Roman" w:cs="Times New Roman"/>
                <w:i/>
                <w:sz w:val="20"/>
                <w:szCs w:val="24"/>
              </w:rPr>
              <w:t xml:space="preserve">AUC, RECs, NPCA, RESAKSS, World Bank, USAID, DFID, </w:t>
            </w:r>
          </w:p>
        </w:tc>
        <w:tc>
          <w:tcPr>
            <w:tcW w:w="1890" w:type="dxa"/>
          </w:tcPr>
          <w:p w:rsidR="004F51DC" w:rsidRPr="0058761D" w:rsidRDefault="004F51DC" w:rsidP="006867D0">
            <w:pPr>
              <w:tabs>
                <w:tab w:val="left" w:pos="5490"/>
              </w:tabs>
              <w:rPr>
                <w:rFonts w:ascii="Times New Roman" w:hAnsi="Times New Roman" w:cs="Times New Roman"/>
                <w:i/>
                <w:sz w:val="20"/>
                <w:szCs w:val="24"/>
              </w:rPr>
            </w:pPr>
          </w:p>
        </w:tc>
      </w:tr>
    </w:tbl>
    <w:p w:rsidR="004F51DC" w:rsidRPr="009E201C" w:rsidRDefault="004F51DC" w:rsidP="004F51DC">
      <w:pPr>
        <w:tabs>
          <w:tab w:val="left" w:pos="5490"/>
        </w:tabs>
        <w:spacing w:after="0" w:line="240" w:lineRule="auto"/>
        <w:rPr>
          <w:rFonts w:ascii="Times New Roman" w:hAnsi="Times New Roman" w:cs="Times New Roman"/>
          <w:szCs w:val="24"/>
        </w:rPr>
      </w:pPr>
    </w:p>
    <w:p w:rsidR="004F51DC" w:rsidRDefault="004F51DC" w:rsidP="004F51DC">
      <w:pPr>
        <w:pStyle w:val="PlainText"/>
        <w:ind w:left="720"/>
        <w:jc w:val="both"/>
        <w:rPr>
          <w:rFonts w:ascii="Times New Roman" w:hAnsi="Times New Roman" w:cs="Times New Roman"/>
          <w:sz w:val="22"/>
          <w:szCs w:val="22"/>
        </w:rPr>
      </w:pPr>
    </w:p>
    <w:p w:rsidR="000E1EFD" w:rsidRPr="00B93D3D" w:rsidRDefault="000E1EFD" w:rsidP="00041CB4">
      <w:pPr>
        <w:jc w:val="both"/>
        <w:rPr>
          <w:rFonts w:ascii="Times New Roman" w:hAnsi="Times New Roman" w:cs="Times New Roman"/>
        </w:rPr>
      </w:pPr>
    </w:p>
    <w:sectPr w:rsidR="000E1EFD" w:rsidRPr="00B93D3D" w:rsidSect="00DB7F29">
      <w:footerReference w:type="default" r:id="rId10"/>
      <w:pgSz w:w="15840" w:h="12240" w:orient="landscape"/>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0DC" w:rsidRDefault="003500DC" w:rsidP="00FB2A8D">
      <w:pPr>
        <w:spacing w:after="0" w:line="240" w:lineRule="auto"/>
      </w:pPr>
      <w:r>
        <w:separator/>
      </w:r>
    </w:p>
  </w:endnote>
  <w:endnote w:type="continuationSeparator" w:id="1">
    <w:p w:rsidR="003500DC" w:rsidRDefault="003500DC" w:rsidP="00FB2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43" w:rsidRDefault="00AD0A43">
    <w:pPr>
      <w:pStyle w:val="Footer"/>
      <w:jc w:val="center"/>
    </w:pPr>
  </w:p>
  <w:p w:rsidR="00AD0A43" w:rsidRDefault="00AD0A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013419"/>
      <w:docPartObj>
        <w:docPartGallery w:val="Page Numbers (Bottom of Page)"/>
        <w:docPartUnique/>
      </w:docPartObj>
    </w:sdtPr>
    <w:sdtEndPr>
      <w:rPr>
        <w:noProof/>
      </w:rPr>
    </w:sdtEndPr>
    <w:sdtContent>
      <w:p w:rsidR="00AD0A43" w:rsidRDefault="000B1E3E">
        <w:pPr>
          <w:pStyle w:val="Footer"/>
          <w:jc w:val="center"/>
        </w:pPr>
        <w:r>
          <w:fldChar w:fldCharType="begin"/>
        </w:r>
        <w:r w:rsidR="00AD0A43">
          <w:instrText xml:space="preserve"> PAGE   \* MERGEFORMAT </w:instrText>
        </w:r>
        <w:r>
          <w:fldChar w:fldCharType="separate"/>
        </w:r>
        <w:r w:rsidR="001E1AB1">
          <w:rPr>
            <w:noProof/>
          </w:rPr>
          <w:t>16</w:t>
        </w:r>
        <w:r>
          <w:rPr>
            <w:noProof/>
          </w:rPr>
          <w:fldChar w:fldCharType="end"/>
        </w:r>
      </w:p>
    </w:sdtContent>
  </w:sdt>
  <w:p w:rsidR="00AD0A43" w:rsidRDefault="00AD0A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43" w:rsidRDefault="00AD0A43">
    <w:pPr>
      <w:pStyle w:val="Footer"/>
      <w:jc w:val="center"/>
    </w:pPr>
    <w:r>
      <w:rPr>
        <w:noProof/>
      </w:rPr>
      <w:t>19</w:t>
    </w:r>
  </w:p>
  <w:p w:rsidR="00AD0A43" w:rsidRDefault="00AD0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0DC" w:rsidRDefault="003500DC" w:rsidP="00FB2A8D">
      <w:pPr>
        <w:spacing w:after="0" w:line="240" w:lineRule="auto"/>
      </w:pPr>
      <w:r>
        <w:separator/>
      </w:r>
    </w:p>
  </w:footnote>
  <w:footnote w:type="continuationSeparator" w:id="1">
    <w:p w:rsidR="003500DC" w:rsidRDefault="003500DC" w:rsidP="00FB2A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9EE"/>
    <w:multiLevelType w:val="hybridMultilevel"/>
    <w:tmpl w:val="1D30199E"/>
    <w:lvl w:ilvl="0" w:tplc="AFD27824">
      <w:start w:val="1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4097D"/>
    <w:multiLevelType w:val="hybridMultilevel"/>
    <w:tmpl w:val="D4181936"/>
    <w:lvl w:ilvl="0" w:tplc="B1D6F90C">
      <w:start w:val="28"/>
      <w:numFmt w:val="decimal"/>
      <w:lvlText w:val="%1."/>
      <w:lvlJc w:val="left"/>
      <w:pPr>
        <w:ind w:left="720" w:hanging="360"/>
      </w:pPr>
      <w:rPr>
        <w:rFonts w:ascii="Times New Roman" w:hint="default"/>
        <w:b w:val="0"/>
        <w:i w:val="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F18EC"/>
    <w:multiLevelType w:val="hybridMultilevel"/>
    <w:tmpl w:val="8B5CE926"/>
    <w:lvl w:ilvl="0" w:tplc="1C090001">
      <w:start w:val="1"/>
      <w:numFmt w:val="bullet"/>
      <w:lvlText w:val=""/>
      <w:lvlJc w:val="left"/>
      <w:pPr>
        <w:ind w:left="720" w:hanging="720"/>
      </w:pPr>
      <w:rPr>
        <w:rFonts w:ascii="Symbol" w:hAnsi="Symbol"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7A2DEC"/>
    <w:multiLevelType w:val="hybridMultilevel"/>
    <w:tmpl w:val="D728D7FE"/>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C1F83"/>
    <w:multiLevelType w:val="hybridMultilevel"/>
    <w:tmpl w:val="26D07B1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5D1B64"/>
    <w:multiLevelType w:val="hybridMultilevel"/>
    <w:tmpl w:val="A992E1DE"/>
    <w:lvl w:ilvl="0" w:tplc="21004AB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394435"/>
    <w:multiLevelType w:val="hybridMultilevel"/>
    <w:tmpl w:val="B6741B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890C44"/>
    <w:multiLevelType w:val="hybridMultilevel"/>
    <w:tmpl w:val="7EC0082C"/>
    <w:lvl w:ilvl="0" w:tplc="49D84382">
      <w:start w:val="4"/>
      <w:numFmt w:val="decimal"/>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74E55"/>
    <w:multiLevelType w:val="hybridMultilevel"/>
    <w:tmpl w:val="ACCE0328"/>
    <w:lvl w:ilvl="0" w:tplc="04090001">
      <w:start w:val="1"/>
      <w:numFmt w:val="bullet"/>
      <w:lvlText w:val=""/>
      <w:lvlJc w:val="left"/>
      <w:pPr>
        <w:ind w:left="720" w:hanging="360"/>
      </w:pPr>
      <w:rPr>
        <w:rFonts w:ascii="Symbol" w:hAnsi="Symbol"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B7056"/>
    <w:multiLevelType w:val="hybridMultilevel"/>
    <w:tmpl w:val="A36E3B22"/>
    <w:lvl w:ilvl="0" w:tplc="04090001">
      <w:start w:val="1"/>
      <w:numFmt w:val="bullet"/>
      <w:lvlText w:val=""/>
      <w:lvlJc w:val="left"/>
      <w:pPr>
        <w:ind w:left="720" w:hanging="360"/>
      </w:pPr>
      <w:rPr>
        <w:rFonts w:ascii="Symbol" w:hAnsi="Symbol" w:hint="default"/>
        <w:b w:val="0"/>
        <w:i w:val="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A0F10"/>
    <w:multiLevelType w:val="hybridMultilevel"/>
    <w:tmpl w:val="2D9C0102"/>
    <w:lvl w:ilvl="0" w:tplc="1C090001">
      <w:start w:val="1"/>
      <w:numFmt w:val="bullet"/>
      <w:lvlText w:val=""/>
      <w:lvlJc w:val="left"/>
      <w:pPr>
        <w:ind w:left="720" w:hanging="360"/>
      </w:pPr>
      <w:rPr>
        <w:rFonts w:ascii="Symbol" w:hAnsi="Symbol" w:hint="default"/>
        <w:i w:val="0"/>
      </w:rPr>
    </w:lvl>
    <w:lvl w:ilvl="1" w:tplc="1C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A07A25"/>
    <w:multiLevelType w:val="hybridMultilevel"/>
    <w:tmpl w:val="313E89F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AF8332F"/>
    <w:multiLevelType w:val="hybridMultilevel"/>
    <w:tmpl w:val="9E3A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5223D"/>
    <w:multiLevelType w:val="hybridMultilevel"/>
    <w:tmpl w:val="C158EE1E"/>
    <w:lvl w:ilvl="0" w:tplc="66540AE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070D9"/>
    <w:multiLevelType w:val="hybridMultilevel"/>
    <w:tmpl w:val="1E6A3DC4"/>
    <w:lvl w:ilvl="0" w:tplc="C83069D2">
      <w:start w:val="1"/>
      <w:numFmt w:val="bullet"/>
      <w:lvlText w:val=""/>
      <w:lvlJc w:val="left"/>
      <w:pPr>
        <w:ind w:left="2520" w:hanging="360"/>
      </w:pPr>
      <w:rPr>
        <w:rFonts w:ascii="Symbol" w:eastAsiaTheme="minorEastAsia" w:hAnsi="Symbol" w:cstheme="minorBidi"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15">
    <w:nsid w:val="330B63F2"/>
    <w:multiLevelType w:val="hybridMultilevel"/>
    <w:tmpl w:val="243A290E"/>
    <w:lvl w:ilvl="0" w:tplc="04090001">
      <w:start w:val="1"/>
      <w:numFmt w:val="bullet"/>
      <w:lvlText w:val=""/>
      <w:lvlJc w:val="left"/>
      <w:pPr>
        <w:ind w:left="72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2F1A70"/>
    <w:multiLevelType w:val="hybridMultilevel"/>
    <w:tmpl w:val="05A626EC"/>
    <w:lvl w:ilvl="0" w:tplc="04090001">
      <w:start w:val="1"/>
      <w:numFmt w:val="bullet"/>
      <w:lvlText w:val=""/>
      <w:lvlJc w:val="left"/>
      <w:pPr>
        <w:ind w:left="72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404124"/>
    <w:multiLevelType w:val="hybridMultilevel"/>
    <w:tmpl w:val="A8BE341A"/>
    <w:lvl w:ilvl="0" w:tplc="C22457D2">
      <w:start w:val="1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C46DDC"/>
    <w:multiLevelType w:val="hybridMultilevel"/>
    <w:tmpl w:val="C338ED38"/>
    <w:lvl w:ilvl="0" w:tplc="1C090001">
      <w:start w:val="1"/>
      <w:numFmt w:val="bullet"/>
      <w:lvlText w:val=""/>
      <w:lvlJc w:val="left"/>
      <w:pPr>
        <w:ind w:left="720" w:hanging="360"/>
      </w:pPr>
      <w:rPr>
        <w:rFonts w:ascii="Symbol" w:hAnsi="Symbol"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2E616E"/>
    <w:multiLevelType w:val="hybridMultilevel"/>
    <w:tmpl w:val="5F90A1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399E1DBE"/>
    <w:multiLevelType w:val="hybridMultilevel"/>
    <w:tmpl w:val="7C7E6C26"/>
    <w:lvl w:ilvl="0" w:tplc="AFD27824">
      <w:start w:val="11"/>
      <w:numFmt w:val="decimal"/>
      <w:lvlText w:val="%1."/>
      <w:lvlJc w:val="left"/>
      <w:pPr>
        <w:ind w:left="720" w:hanging="360"/>
      </w:pPr>
      <w:rPr>
        <w:rFonts w:hint="default"/>
        <w:i w:val="0"/>
      </w:rPr>
    </w:lvl>
    <w:lvl w:ilvl="1" w:tplc="1C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B15A45"/>
    <w:multiLevelType w:val="hybridMultilevel"/>
    <w:tmpl w:val="6DC221B2"/>
    <w:lvl w:ilvl="0" w:tplc="33663BC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88142E"/>
    <w:multiLevelType w:val="hybridMultilevel"/>
    <w:tmpl w:val="88CA380E"/>
    <w:lvl w:ilvl="0" w:tplc="50B0F22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08215C"/>
    <w:multiLevelType w:val="hybridMultilevel"/>
    <w:tmpl w:val="10C6E66A"/>
    <w:lvl w:ilvl="0" w:tplc="04090001">
      <w:start w:val="1"/>
      <w:numFmt w:val="bullet"/>
      <w:lvlText w:val=""/>
      <w:lvlJc w:val="left"/>
      <w:pPr>
        <w:ind w:left="72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BE1182"/>
    <w:multiLevelType w:val="hybridMultilevel"/>
    <w:tmpl w:val="A03ED836"/>
    <w:lvl w:ilvl="0" w:tplc="21004ABE">
      <w:start w:val="1"/>
      <w:numFmt w:val="low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822602"/>
    <w:multiLevelType w:val="hybridMultilevel"/>
    <w:tmpl w:val="C6507C8C"/>
    <w:lvl w:ilvl="0" w:tplc="04090001">
      <w:start w:val="1"/>
      <w:numFmt w:val="bullet"/>
      <w:lvlText w:val=""/>
      <w:lvlJc w:val="left"/>
      <w:pPr>
        <w:ind w:left="72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E830A7"/>
    <w:multiLevelType w:val="hybridMultilevel"/>
    <w:tmpl w:val="8230DDCC"/>
    <w:lvl w:ilvl="0" w:tplc="04090001">
      <w:start w:val="1"/>
      <w:numFmt w:val="bullet"/>
      <w:lvlText w:val=""/>
      <w:lvlJc w:val="left"/>
      <w:pPr>
        <w:ind w:left="72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090463"/>
    <w:multiLevelType w:val="hybridMultilevel"/>
    <w:tmpl w:val="EF4615FA"/>
    <w:lvl w:ilvl="0" w:tplc="C928A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697BD7"/>
    <w:multiLevelType w:val="hybridMultilevel"/>
    <w:tmpl w:val="7A52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6637BD"/>
    <w:multiLevelType w:val="hybridMultilevel"/>
    <w:tmpl w:val="2DCC3A7A"/>
    <w:lvl w:ilvl="0" w:tplc="04090001">
      <w:start w:val="1"/>
      <w:numFmt w:val="bullet"/>
      <w:lvlText w:val=""/>
      <w:lvlJc w:val="left"/>
      <w:pPr>
        <w:ind w:left="720" w:hanging="360"/>
      </w:pPr>
      <w:rPr>
        <w:rFonts w:ascii="Symbol" w:hAnsi="Symbol"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525FFD"/>
    <w:multiLevelType w:val="hybridMultilevel"/>
    <w:tmpl w:val="9556A572"/>
    <w:lvl w:ilvl="0" w:tplc="04090001">
      <w:start w:val="1"/>
      <w:numFmt w:val="bullet"/>
      <w:lvlText w:val=""/>
      <w:lvlJc w:val="left"/>
      <w:pPr>
        <w:ind w:left="1620" w:hanging="360"/>
      </w:pPr>
      <w:rPr>
        <w:rFonts w:ascii="Symbol" w:hAnsi="Symbol"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nsid w:val="4F0653DD"/>
    <w:multiLevelType w:val="hybridMultilevel"/>
    <w:tmpl w:val="A6521616"/>
    <w:lvl w:ilvl="0" w:tplc="A91C1A9E">
      <w:start w:val="1"/>
      <w:numFmt w:val="decimal"/>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DB537F"/>
    <w:multiLevelType w:val="hybridMultilevel"/>
    <w:tmpl w:val="32C410E6"/>
    <w:lvl w:ilvl="0" w:tplc="2E4A2CE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D53340"/>
    <w:multiLevelType w:val="hybridMultilevel"/>
    <w:tmpl w:val="67DA806E"/>
    <w:lvl w:ilvl="0" w:tplc="6554DE8E">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9154ADD"/>
    <w:multiLevelType w:val="hybridMultilevel"/>
    <w:tmpl w:val="6AE09720"/>
    <w:lvl w:ilvl="0" w:tplc="04090001">
      <w:start w:val="1"/>
      <w:numFmt w:val="bullet"/>
      <w:lvlText w:val=""/>
      <w:lvlJc w:val="left"/>
      <w:pPr>
        <w:ind w:left="1530" w:hanging="360"/>
      </w:pPr>
      <w:rPr>
        <w:rFonts w:ascii="Symbol" w:hAnsi="Symbol"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nsid w:val="597A71E8"/>
    <w:multiLevelType w:val="hybridMultilevel"/>
    <w:tmpl w:val="2668CEBC"/>
    <w:lvl w:ilvl="0" w:tplc="1C090001">
      <w:start w:val="1"/>
      <w:numFmt w:val="bullet"/>
      <w:lvlText w:val=""/>
      <w:lvlJc w:val="left"/>
      <w:pPr>
        <w:ind w:left="72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413265"/>
    <w:multiLevelType w:val="hybridMultilevel"/>
    <w:tmpl w:val="8048D512"/>
    <w:lvl w:ilvl="0" w:tplc="A91C1A9E">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A01953"/>
    <w:multiLevelType w:val="hybridMultilevel"/>
    <w:tmpl w:val="9E86F7D6"/>
    <w:lvl w:ilvl="0" w:tplc="CF2EC6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217025"/>
    <w:multiLevelType w:val="hybridMultilevel"/>
    <w:tmpl w:val="7A66214E"/>
    <w:lvl w:ilvl="0" w:tplc="CC88F98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C8796B"/>
    <w:multiLevelType w:val="hybridMultilevel"/>
    <w:tmpl w:val="8CB20290"/>
    <w:lvl w:ilvl="0" w:tplc="04090001">
      <w:start w:val="1"/>
      <w:numFmt w:val="bullet"/>
      <w:lvlText w:val=""/>
      <w:lvlJc w:val="left"/>
      <w:pPr>
        <w:ind w:left="1620" w:hanging="360"/>
      </w:pPr>
      <w:rPr>
        <w:rFonts w:ascii="Symbol" w:hAnsi="Symbol"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7BD9798A"/>
    <w:multiLevelType w:val="hybridMultilevel"/>
    <w:tmpl w:val="08EC8228"/>
    <w:lvl w:ilvl="0" w:tplc="04090001">
      <w:start w:val="1"/>
      <w:numFmt w:val="bullet"/>
      <w:lvlText w:val=""/>
      <w:lvlJc w:val="left"/>
      <w:pPr>
        <w:ind w:left="720" w:hanging="360"/>
      </w:pPr>
      <w:rPr>
        <w:rFonts w:ascii="Symbol" w:hAnsi="Symbo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0E6EB7"/>
    <w:multiLevelType w:val="hybridMultilevel"/>
    <w:tmpl w:val="5FBC1B88"/>
    <w:lvl w:ilvl="0" w:tplc="6554DE8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001AEA"/>
    <w:multiLevelType w:val="hybridMultilevel"/>
    <w:tmpl w:val="0AB2A080"/>
    <w:lvl w:ilvl="0" w:tplc="AFD27824">
      <w:start w:val="11"/>
      <w:numFmt w:val="decimal"/>
      <w:lvlText w:val="%1."/>
      <w:lvlJc w:val="left"/>
      <w:pPr>
        <w:ind w:left="720" w:hanging="360"/>
      </w:pPr>
      <w:rPr>
        <w:rFonts w:hint="default"/>
        <w:i w:val="0"/>
      </w:rPr>
    </w:lvl>
    <w:lvl w:ilvl="1" w:tplc="1C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7"/>
  </w:num>
  <w:num w:numId="3">
    <w:abstractNumId w:val="41"/>
  </w:num>
  <w:num w:numId="4">
    <w:abstractNumId w:val="21"/>
  </w:num>
  <w:num w:numId="5">
    <w:abstractNumId w:val="31"/>
  </w:num>
  <w:num w:numId="6">
    <w:abstractNumId w:val="6"/>
  </w:num>
  <w:num w:numId="7">
    <w:abstractNumId w:val="7"/>
  </w:num>
  <w:num w:numId="8">
    <w:abstractNumId w:val="18"/>
  </w:num>
  <w:num w:numId="9">
    <w:abstractNumId w:val="17"/>
  </w:num>
  <w:num w:numId="10">
    <w:abstractNumId w:val="42"/>
  </w:num>
  <w:num w:numId="11">
    <w:abstractNumId w:val="35"/>
  </w:num>
  <w:num w:numId="12">
    <w:abstractNumId w:val="0"/>
  </w:num>
  <w:num w:numId="13">
    <w:abstractNumId w:val="3"/>
  </w:num>
  <w:num w:numId="14">
    <w:abstractNumId w:val="8"/>
  </w:num>
  <w:num w:numId="15">
    <w:abstractNumId w:val="29"/>
  </w:num>
  <w:num w:numId="16">
    <w:abstractNumId w:val="27"/>
  </w:num>
  <w:num w:numId="17">
    <w:abstractNumId w:val="5"/>
  </w:num>
  <w:num w:numId="18">
    <w:abstractNumId w:val="24"/>
  </w:num>
  <w:num w:numId="19">
    <w:abstractNumId w:val="36"/>
  </w:num>
  <w:num w:numId="20">
    <w:abstractNumId w:val="38"/>
  </w:num>
  <w:num w:numId="21">
    <w:abstractNumId w:val="4"/>
  </w:num>
  <w:num w:numId="22">
    <w:abstractNumId w:val="32"/>
  </w:num>
  <w:num w:numId="23">
    <w:abstractNumId w:val="34"/>
  </w:num>
  <w:num w:numId="24">
    <w:abstractNumId w:val="13"/>
  </w:num>
  <w:num w:numId="25">
    <w:abstractNumId w:val="30"/>
  </w:num>
  <w:num w:numId="26">
    <w:abstractNumId w:val="22"/>
  </w:num>
  <w:num w:numId="27">
    <w:abstractNumId w:val="39"/>
  </w:num>
  <w:num w:numId="28">
    <w:abstractNumId w:val="1"/>
  </w:num>
  <w:num w:numId="29">
    <w:abstractNumId w:val="26"/>
  </w:num>
  <w:num w:numId="30">
    <w:abstractNumId w:val="16"/>
  </w:num>
  <w:num w:numId="31">
    <w:abstractNumId w:val="23"/>
  </w:num>
  <w:num w:numId="32">
    <w:abstractNumId w:val="15"/>
  </w:num>
  <w:num w:numId="33">
    <w:abstractNumId w:val="25"/>
  </w:num>
  <w:num w:numId="34">
    <w:abstractNumId w:val="40"/>
  </w:num>
  <w:num w:numId="35">
    <w:abstractNumId w:val="28"/>
  </w:num>
  <w:num w:numId="36">
    <w:abstractNumId w:val="12"/>
  </w:num>
  <w:num w:numId="37">
    <w:abstractNumId w:val="9"/>
  </w:num>
  <w:num w:numId="38">
    <w:abstractNumId w:val="11"/>
  </w:num>
  <w:num w:numId="39">
    <w:abstractNumId w:val="19"/>
  </w:num>
  <w:num w:numId="40">
    <w:abstractNumId w:val="14"/>
  </w:num>
  <w:num w:numId="41">
    <w:abstractNumId w:val="2"/>
  </w:num>
  <w:num w:numId="42">
    <w:abstractNumId w:val="20"/>
  </w:num>
  <w:num w:numId="43">
    <w:abstractNumId w:val="1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8194"/>
  </w:hdrShapeDefaults>
  <w:footnotePr>
    <w:footnote w:id="0"/>
    <w:footnote w:id="1"/>
  </w:footnotePr>
  <w:endnotePr>
    <w:endnote w:id="0"/>
    <w:endnote w:id="1"/>
  </w:endnotePr>
  <w:compat>
    <w:useFELayout/>
  </w:compat>
  <w:rsids>
    <w:rsidRoot w:val="00B93D3D"/>
    <w:rsid w:val="00006892"/>
    <w:rsid w:val="00012EF6"/>
    <w:rsid w:val="0002090F"/>
    <w:rsid w:val="00023AD3"/>
    <w:rsid w:val="00041CB4"/>
    <w:rsid w:val="000519BC"/>
    <w:rsid w:val="000579D6"/>
    <w:rsid w:val="00073A8D"/>
    <w:rsid w:val="000B1E3E"/>
    <w:rsid w:val="000D1510"/>
    <w:rsid w:val="000E1EFD"/>
    <w:rsid w:val="00111656"/>
    <w:rsid w:val="00113D04"/>
    <w:rsid w:val="00113FAA"/>
    <w:rsid w:val="00123202"/>
    <w:rsid w:val="001552E2"/>
    <w:rsid w:val="0015779D"/>
    <w:rsid w:val="0017116E"/>
    <w:rsid w:val="0018527E"/>
    <w:rsid w:val="00195686"/>
    <w:rsid w:val="001B3866"/>
    <w:rsid w:val="001B70B3"/>
    <w:rsid w:val="001C39B6"/>
    <w:rsid w:val="001E0F79"/>
    <w:rsid w:val="001E1AB1"/>
    <w:rsid w:val="001F1F26"/>
    <w:rsid w:val="002046CC"/>
    <w:rsid w:val="00204CA9"/>
    <w:rsid w:val="00220121"/>
    <w:rsid w:val="00226E2B"/>
    <w:rsid w:val="00291395"/>
    <w:rsid w:val="002C7C72"/>
    <w:rsid w:val="0030127F"/>
    <w:rsid w:val="003042E6"/>
    <w:rsid w:val="00331DB7"/>
    <w:rsid w:val="003500DC"/>
    <w:rsid w:val="00351D89"/>
    <w:rsid w:val="00354B3D"/>
    <w:rsid w:val="00360472"/>
    <w:rsid w:val="00376D90"/>
    <w:rsid w:val="00381F52"/>
    <w:rsid w:val="00391AD0"/>
    <w:rsid w:val="00396DCE"/>
    <w:rsid w:val="003B64C6"/>
    <w:rsid w:val="003B7E54"/>
    <w:rsid w:val="003C61DE"/>
    <w:rsid w:val="003D5A6E"/>
    <w:rsid w:val="00402FB3"/>
    <w:rsid w:val="00403F18"/>
    <w:rsid w:val="00415E93"/>
    <w:rsid w:val="004319C6"/>
    <w:rsid w:val="0043390A"/>
    <w:rsid w:val="004500F9"/>
    <w:rsid w:val="004600B8"/>
    <w:rsid w:val="00467045"/>
    <w:rsid w:val="00477789"/>
    <w:rsid w:val="004860FC"/>
    <w:rsid w:val="004B16F4"/>
    <w:rsid w:val="004D0FE2"/>
    <w:rsid w:val="004D626D"/>
    <w:rsid w:val="004F51DC"/>
    <w:rsid w:val="004F65BF"/>
    <w:rsid w:val="00506001"/>
    <w:rsid w:val="00574B3F"/>
    <w:rsid w:val="0058761D"/>
    <w:rsid w:val="005A628D"/>
    <w:rsid w:val="005B170B"/>
    <w:rsid w:val="005E0082"/>
    <w:rsid w:val="005F2563"/>
    <w:rsid w:val="005F6A49"/>
    <w:rsid w:val="006062AE"/>
    <w:rsid w:val="006173DE"/>
    <w:rsid w:val="006424E9"/>
    <w:rsid w:val="00666649"/>
    <w:rsid w:val="006812A2"/>
    <w:rsid w:val="006867D0"/>
    <w:rsid w:val="006A5C4C"/>
    <w:rsid w:val="006D5861"/>
    <w:rsid w:val="006D6624"/>
    <w:rsid w:val="006E0B7B"/>
    <w:rsid w:val="006F5239"/>
    <w:rsid w:val="006F5998"/>
    <w:rsid w:val="007205ED"/>
    <w:rsid w:val="007211A8"/>
    <w:rsid w:val="00723E4F"/>
    <w:rsid w:val="00746213"/>
    <w:rsid w:val="00762945"/>
    <w:rsid w:val="0077145C"/>
    <w:rsid w:val="007824A9"/>
    <w:rsid w:val="007A4AAE"/>
    <w:rsid w:val="007A6244"/>
    <w:rsid w:val="007C4CCB"/>
    <w:rsid w:val="007C5768"/>
    <w:rsid w:val="007D6606"/>
    <w:rsid w:val="00807606"/>
    <w:rsid w:val="00814C5A"/>
    <w:rsid w:val="008155E7"/>
    <w:rsid w:val="00832B56"/>
    <w:rsid w:val="0084167B"/>
    <w:rsid w:val="00851086"/>
    <w:rsid w:val="008A4A6F"/>
    <w:rsid w:val="008A5165"/>
    <w:rsid w:val="008A5A7B"/>
    <w:rsid w:val="008B2D12"/>
    <w:rsid w:val="008B3025"/>
    <w:rsid w:val="008C0CFB"/>
    <w:rsid w:val="008F00F7"/>
    <w:rsid w:val="008F0B87"/>
    <w:rsid w:val="00912C47"/>
    <w:rsid w:val="00921917"/>
    <w:rsid w:val="00955E25"/>
    <w:rsid w:val="00956948"/>
    <w:rsid w:val="00973A72"/>
    <w:rsid w:val="00991994"/>
    <w:rsid w:val="0099369D"/>
    <w:rsid w:val="00996597"/>
    <w:rsid w:val="009A0D35"/>
    <w:rsid w:val="009B47BE"/>
    <w:rsid w:val="009D577B"/>
    <w:rsid w:val="009D734A"/>
    <w:rsid w:val="009E1D41"/>
    <w:rsid w:val="009F00D6"/>
    <w:rsid w:val="009F4302"/>
    <w:rsid w:val="00A35F8A"/>
    <w:rsid w:val="00A46418"/>
    <w:rsid w:val="00A46C84"/>
    <w:rsid w:val="00A52F8E"/>
    <w:rsid w:val="00A5629D"/>
    <w:rsid w:val="00A60D98"/>
    <w:rsid w:val="00A77425"/>
    <w:rsid w:val="00A9467F"/>
    <w:rsid w:val="00A96FB2"/>
    <w:rsid w:val="00A97AAD"/>
    <w:rsid w:val="00AA0CCF"/>
    <w:rsid w:val="00AA6C54"/>
    <w:rsid w:val="00AB5F01"/>
    <w:rsid w:val="00AD0A43"/>
    <w:rsid w:val="00AD19DA"/>
    <w:rsid w:val="00B22235"/>
    <w:rsid w:val="00B45445"/>
    <w:rsid w:val="00B55722"/>
    <w:rsid w:val="00B57C2D"/>
    <w:rsid w:val="00B70B99"/>
    <w:rsid w:val="00B74078"/>
    <w:rsid w:val="00B876EB"/>
    <w:rsid w:val="00B93D3D"/>
    <w:rsid w:val="00BA2196"/>
    <w:rsid w:val="00BA7F04"/>
    <w:rsid w:val="00BB0F10"/>
    <w:rsid w:val="00BE033C"/>
    <w:rsid w:val="00BE3968"/>
    <w:rsid w:val="00C00964"/>
    <w:rsid w:val="00C1204B"/>
    <w:rsid w:val="00C34F61"/>
    <w:rsid w:val="00C44BBD"/>
    <w:rsid w:val="00C63A11"/>
    <w:rsid w:val="00C70730"/>
    <w:rsid w:val="00C86C33"/>
    <w:rsid w:val="00C902E6"/>
    <w:rsid w:val="00CB0262"/>
    <w:rsid w:val="00CB13DB"/>
    <w:rsid w:val="00CB2328"/>
    <w:rsid w:val="00CB6918"/>
    <w:rsid w:val="00CC4522"/>
    <w:rsid w:val="00CD1CFC"/>
    <w:rsid w:val="00CE1E74"/>
    <w:rsid w:val="00CE500A"/>
    <w:rsid w:val="00CF3A72"/>
    <w:rsid w:val="00CF464D"/>
    <w:rsid w:val="00CF6E1F"/>
    <w:rsid w:val="00D1335E"/>
    <w:rsid w:val="00D33D4E"/>
    <w:rsid w:val="00D450E1"/>
    <w:rsid w:val="00D63952"/>
    <w:rsid w:val="00D90A8A"/>
    <w:rsid w:val="00D93BE2"/>
    <w:rsid w:val="00DB0410"/>
    <w:rsid w:val="00DB7F29"/>
    <w:rsid w:val="00DD505F"/>
    <w:rsid w:val="00E01C67"/>
    <w:rsid w:val="00E03ABE"/>
    <w:rsid w:val="00E30B40"/>
    <w:rsid w:val="00E728A1"/>
    <w:rsid w:val="00EA10F2"/>
    <w:rsid w:val="00EB16C5"/>
    <w:rsid w:val="00EB72BD"/>
    <w:rsid w:val="00EC18C7"/>
    <w:rsid w:val="00EE5DBC"/>
    <w:rsid w:val="00EF1E5A"/>
    <w:rsid w:val="00EF64EC"/>
    <w:rsid w:val="00F05533"/>
    <w:rsid w:val="00F278CE"/>
    <w:rsid w:val="00F37340"/>
    <w:rsid w:val="00F4707C"/>
    <w:rsid w:val="00F51102"/>
    <w:rsid w:val="00F53276"/>
    <w:rsid w:val="00F72CB9"/>
    <w:rsid w:val="00F91779"/>
    <w:rsid w:val="00F944B4"/>
    <w:rsid w:val="00F97375"/>
    <w:rsid w:val="00FA7B95"/>
    <w:rsid w:val="00FB2A8D"/>
    <w:rsid w:val="00FE1A3B"/>
    <w:rsid w:val="00FE693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40"/>
  </w:style>
  <w:style w:type="paragraph" w:styleId="Heading1">
    <w:name w:val="heading 1"/>
    <w:basedOn w:val="Normal"/>
    <w:next w:val="Normal"/>
    <w:link w:val="Heading1Char"/>
    <w:uiPriority w:val="9"/>
    <w:qFormat/>
    <w:rsid w:val="004F51DC"/>
    <w:pPr>
      <w:keepNext/>
      <w:keepLines/>
      <w:spacing w:before="480" w:after="0" w:line="360" w:lineRule="auto"/>
      <w:jc w:val="both"/>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9A0D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3D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93D3D"/>
    <w:rPr>
      <w:rFonts w:ascii="Consolas" w:hAnsi="Consolas"/>
      <w:sz w:val="21"/>
      <w:szCs w:val="21"/>
    </w:rPr>
  </w:style>
  <w:style w:type="paragraph" w:styleId="ListParagraph">
    <w:name w:val="List Paragraph"/>
    <w:basedOn w:val="Normal"/>
    <w:uiPriority w:val="34"/>
    <w:qFormat/>
    <w:rsid w:val="00354B3D"/>
    <w:pPr>
      <w:ind w:left="720"/>
      <w:contextualSpacing/>
    </w:pPr>
    <w:rPr>
      <w:lang w:val="en-GB"/>
    </w:rPr>
  </w:style>
  <w:style w:type="paragraph" w:styleId="Header">
    <w:name w:val="header"/>
    <w:basedOn w:val="Normal"/>
    <w:link w:val="HeaderChar"/>
    <w:uiPriority w:val="99"/>
    <w:unhideWhenUsed/>
    <w:rsid w:val="00FB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8D"/>
  </w:style>
  <w:style w:type="paragraph" w:styleId="Footer">
    <w:name w:val="footer"/>
    <w:basedOn w:val="Normal"/>
    <w:link w:val="FooterChar"/>
    <w:uiPriority w:val="99"/>
    <w:unhideWhenUsed/>
    <w:rsid w:val="00FB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8D"/>
  </w:style>
  <w:style w:type="paragraph" w:styleId="BalloonText">
    <w:name w:val="Balloon Text"/>
    <w:basedOn w:val="Normal"/>
    <w:link w:val="BalloonTextChar"/>
    <w:uiPriority w:val="99"/>
    <w:semiHidden/>
    <w:unhideWhenUsed/>
    <w:rsid w:val="00FB2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A8D"/>
    <w:rPr>
      <w:rFonts w:ascii="Tahoma" w:hAnsi="Tahoma" w:cs="Tahoma"/>
      <w:sz w:val="16"/>
      <w:szCs w:val="16"/>
    </w:rPr>
  </w:style>
  <w:style w:type="character" w:customStyle="1" w:styleId="Heading1Char">
    <w:name w:val="Heading 1 Char"/>
    <w:basedOn w:val="DefaultParagraphFont"/>
    <w:link w:val="Heading1"/>
    <w:uiPriority w:val="9"/>
    <w:rsid w:val="004F51DC"/>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4F51DC"/>
    <w:pPr>
      <w:spacing w:after="0" w:line="240" w:lineRule="auto"/>
    </w:pPr>
    <w:rPr>
      <w:lang w:val="en-Z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991994"/>
    <w:pPr>
      <w:spacing w:after="100"/>
    </w:pPr>
  </w:style>
  <w:style w:type="paragraph" w:styleId="TOCHeading">
    <w:name w:val="TOC Heading"/>
    <w:basedOn w:val="Heading1"/>
    <w:next w:val="Normal"/>
    <w:uiPriority w:val="39"/>
    <w:semiHidden/>
    <w:unhideWhenUsed/>
    <w:qFormat/>
    <w:rsid w:val="00991994"/>
    <w:pPr>
      <w:spacing w:line="276" w:lineRule="auto"/>
      <w:jc w:val="left"/>
      <w:outlineLvl w:val="9"/>
    </w:pPr>
    <w:rPr>
      <w:lang w:val="en-US" w:eastAsia="ja-JP"/>
    </w:rPr>
  </w:style>
  <w:style w:type="paragraph" w:styleId="TOC2">
    <w:name w:val="toc 2"/>
    <w:basedOn w:val="Normal"/>
    <w:next w:val="Normal"/>
    <w:autoRedefine/>
    <w:uiPriority w:val="39"/>
    <w:unhideWhenUsed/>
    <w:qFormat/>
    <w:rsid w:val="00991994"/>
    <w:pPr>
      <w:spacing w:after="100"/>
      <w:ind w:left="220"/>
    </w:pPr>
    <w:rPr>
      <w:lang w:eastAsia="ja-JP"/>
    </w:rPr>
  </w:style>
  <w:style w:type="paragraph" w:styleId="TOC3">
    <w:name w:val="toc 3"/>
    <w:basedOn w:val="Normal"/>
    <w:next w:val="Normal"/>
    <w:autoRedefine/>
    <w:uiPriority w:val="39"/>
    <w:semiHidden/>
    <w:unhideWhenUsed/>
    <w:qFormat/>
    <w:rsid w:val="00991994"/>
    <w:pPr>
      <w:spacing w:after="100"/>
      <w:ind w:left="440"/>
    </w:pPr>
    <w:rPr>
      <w:lang w:eastAsia="ja-JP"/>
    </w:rPr>
  </w:style>
  <w:style w:type="character" w:styleId="Hyperlink">
    <w:name w:val="Hyperlink"/>
    <w:basedOn w:val="DefaultParagraphFont"/>
    <w:uiPriority w:val="99"/>
    <w:unhideWhenUsed/>
    <w:rsid w:val="00991994"/>
    <w:rPr>
      <w:color w:val="0000FF" w:themeColor="hyperlink"/>
      <w:u w:val="single"/>
    </w:rPr>
  </w:style>
  <w:style w:type="character" w:styleId="FollowedHyperlink">
    <w:name w:val="FollowedHyperlink"/>
    <w:basedOn w:val="DefaultParagraphFont"/>
    <w:uiPriority w:val="99"/>
    <w:semiHidden/>
    <w:unhideWhenUsed/>
    <w:rsid w:val="001B70B3"/>
    <w:rPr>
      <w:color w:val="800080" w:themeColor="followedHyperlink"/>
      <w:u w:val="single"/>
    </w:rPr>
  </w:style>
  <w:style w:type="character" w:customStyle="1" w:styleId="Heading2Char">
    <w:name w:val="Heading 2 Char"/>
    <w:basedOn w:val="DefaultParagraphFont"/>
    <w:link w:val="Heading2"/>
    <w:uiPriority w:val="9"/>
    <w:rsid w:val="009A0D3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A6244"/>
    <w:rPr>
      <w:sz w:val="16"/>
      <w:szCs w:val="16"/>
    </w:rPr>
  </w:style>
  <w:style w:type="paragraph" w:styleId="CommentText">
    <w:name w:val="annotation text"/>
    <w:basedOn w:val="Normal"/>
    <w:link w:val="CommentTextChar"/>
    <w:uiPriority w:val="99"/>
    <w:semiHidden/>
    <w:unhideWhenUsed/>
    <w:rsid w:val="007A6244"/>
    <w:pPr>
      <w:spacing w:line="240" w:lineRule="auto"/>
    </w:pPr>
    <w:rPr>
      <w:sz w:val="20"/>
      <w:szCs w:val="20"/>
    </w:rPr>
  </w:style>
  <w:style w:type="character" w:customStyle="1" w:styleId="CommentTextChar">
    <w:name w:val="Comment Text Char"/>
    <w:basedOn w:val="DefaultParagraphFont"/>
    <w:link w:val="CommentText"/>
    <w:uiPriority w:val="99"/>
    <w:semiHidden/>
    <w:rsid w:val="007A6244"/>
    <w:rPr>
      <w:sz w:val="20"/>
      <w:szCs w:val="20"/>
    </w:rPr>
  </w:style>
  <w:style w:type="paragraph" w:styleId="CommentSubject">
    <w:name w:val="annotation subject"/>
    <w:basedOn w:val="CommentText"/>
    <w:next w:val="CommentText"/>
    <w:link w:val="CommentSubjectChar"/>
    <w:uiPriority w:val="99"/>
    <w:semiHidden/>
    <w:unhideWhenUsed/>
    <w:rsid w:val="007A6244"/>
    <w:rPr>
      <w:b/>
      <w:bCs/>
    </w:rPr>
  </w:style>
  <w:style w:type="character" w:customStyle="1" w:styleId="CommentSubjectChar">
    <w:name w:val="Comment Subject Char"/>
    <w:basedOn w:val="CommentTextChar"/>
    <w:link w:val="CommentSubject"/>
    <w:uiPriority w:val="99"/>
    <w:semiHidden/>
    <w:rsid w:val="007A6244"/>
    <w:rPr>
      <w:b/>
      <w:bCs/>
      <w:sz w:val="20"/>
      <w:szCs w:val="20"/>
    </w:rPr>
  </w:style>
  <w:style w:type="paragraph" w:styleId="NoSpacing">
    <w:name w:val="No Spacing"/>
    <w:uiPriority w:val="1"/>
    <w:qFormat/>
    <w:rsid w:val="008F00F7"/>
    <w:pPr>
      <w:spacing w:after="0" w:line="240" w:lineRule="auto"/>
    </w:pPr>
    <w:rPr>
      <w:rFonts w:ascii="Calibri" w:eastAsia="Times New Roman" w:hAnsi="Calibri" w:cs="Times New Roman"/>
    </w:rPr>
  </w:style>
  <w:style w:type="character" w:styleId="Emphasis">
    <w:name w:val="Emphasis"/>
    <w:basedOn w:val="DefaultParagraphFont"/>
    <w:uiPriority w:val="20"/>
    <w:qFormat/>
    <w:rsid w:val="00666649"/>
    <w:rPr>
      <w:i/>
      <w:iCs/>
    </w:rPr>
  </w:style>
  <w:style w:type="character" w:styleId="Strong">
    <w:name w:val="Strong"/>
    <w:basedOn w:val="DefaultParagraphFont"/>
    <w:uiPriority w:val="22"/>
    <w:qFormat/>
    <w:rsid w:val="00666649"/>
    <w:rPr>
      <w:b/>
      <w:bCs/>
    </w:rPr>
  </w:style>
  <w:style w:type="character" w:customStyle="1" w:styleId="hps">
    <w:name w:val="hps"/>
    <w:basedOn w:val="DefaultParagraphFont"/>
    <w:rsid w:val="00F05533"/>
  </w:style>
  <w:style w:type="paragraph" w:customStyle="1" w:styleId="Default">
    <w:name w:val="Default"/>
    <w:rsid w:val="00BE033C"/>
    <w:pPr>
      <w:autoSpaceDE w:val="0"/>
      <w:autoSpaceDN w:val="0"/>
      <w:adjustRightInd w:val="0"/>
      <w:spacing w:after="0" w:line="240" w:lineRule="auto"/>
    </w:pPr>
    <w:rPr>
      <w:rFonts w:ascii="Arial" w:hAnsi="Arial" w:cs="Arial"/>
      <w:color w:val="000000"/>
      <w:sz w:val="24"/>
      <w:szCs w:val="24"/>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51DC"/>
    <w:pPr>
      <w:keepNext/>
      <w:keepLines/>
      <w:spacing w:before="480" w:after="0" w:line="360" w:lineRule="auto"/>
      <w:jc w:val="both"/>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9A0D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3D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93D3D"/>
    <w:rPr>
      <w:rFonts w:ascii="Consolas" w:hAnsi="Consolas"/>
      <w:sz w:val="21"/>
      <w:szCs w:val="21"/>
    </w:rPr>
  </w:style>
  <w:style w:type="paragraph" w:styleId="ListParagraph">
    <w:name w:val="List Paragraph"/>
    <w:basedOn w:val="Normal"/>
    <w:uiPriority w:val="34"/>
    <w:qFormat/>
    <w:rsid w:val="00354B3D"/>
    <w:pPr>
      <w:ind w:left="720"/>
      <w:contextualSpacing/>
    </w:pPr>
    <w:rPr>
      <w:lang w:val="en-GB"/>
    </w:rPr>
  </w:style>
  <w:style w:type="paragraph" w:styleId="Header">
    <w:name w:val="header"/>
    <w:basedOn w:val="Normal"/>
    <w:link w:val="HeaderChar"/>
    <w:uiPriority w:val="99"/>
    <w:unhideWhenUsed/>
    <w:rsid w:val="00FB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8D"/>
  </w:style>
  <w:style w:type="paragraph" w:styleId="Footer">
    <w:name w:val="footer"/>
    <w:basedOn w:val="Normal"/>
    <w:link w:val="FooterChar"/>
    <w:uiPriority w:val="99"/>
    <w:unhideWhenUsed/>
    <w:rsid w:val="00FB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8D"/>
  </w:style>
  <w:style w:type="paragraph" w:styleId="BalloonText">
    <w:name w:val="Balloon Text"/>
    <w:basedOn w:val="Normal"/>
    <w:link w:val="BalloonTextChar"/>
    <w:uiPriority w:val="99"/>
    <w:semiHidden/>
    <w:unhideWhenUsed/>
    <w:rsid w:val="00FB2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A8D"/>
    <w:rPr>
      <w:rFonts w:ascii="Tahoma" w:hAnsi="Tahoma" w:cs="Tahoma"/>
      <w:sz w:val="16"/>
      <w:szCs w:val="16"/>
    </w:rPr>
  </w:style>
  <w:style w:type="character" w:customStyle="1" w:styleId="Heading1Char">
    <w:name w:val="Heading 1 Char"/>
    <w:basedOn w:val="DefaultParagraphFont"/>
    <w:link w:val="Heading1"/>
    <w:uiPriority w:val="9"/>
    <w:rsid w:val="004F51DC"/>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4F51DC"/>
    <w:pPr>
      <w:spacing w:after="0" w:line="240" w:lineRule="auto"/>
    </w:pPr>
    <w:rPr>
      <w:lang w:val="en-Z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991994"/>
    <w:pPr>
      <w:spacing w:after="100"/>
    </w:pPr>
  </w:style>
  <w:style w:type="paragraph" w:styleId="TOCHeading">
    <w:name w:val="TOC Heading"/>
    <w:basedOn w:val="Heading1"/>
    <w:next w:val="Normal"/>
    <w:uiPriority w:val="39"/>
    <w:semiHidden/>
    <w:unhideWhenUsed/>
    <w:qFormat/>
    <w:rsid w:val="00991994"/>
    <w:pPr>
      <w:spacing w:line="276" w:lineRule="auto"/>
      <w:jc w:val="left"/>
      <w:outlineLvl w:val="9"/>
    </w:pPr>
    <w:rPr>
      <w:lang w:val="en-US" w:eastAsia="ja-JP"/>
    </w:rPr>
  </w:style>
  <w:style w:type="paragraph" w:styleId="TOC2">
    <w:name w:val="toc 2"/>
    <w:basedOn w:val="Normal"/>
    <w:next w:val="Normal"/>
    <w:autoRedefine/>
    <w:uiPriority w:val="39"/>
    <w:unhideWhenUsed/>
    <w:qFormat/>
    <w:rsid w:val="00991994"/>
    <w:pPr>
      <w:spacing w:after="100"/>
      <w:ind w:left="220"/>
    </w:pPr>
    <w:rPr>
      <w:lang w:eastAsia="ja-JP"/>
    </w:rPr>
  </w:style>
  <w:style w:type="paragraph" w:styleId="TOC3">
    <w:name w:val="toc 3"/>
    <w:basedOn w:val="Normal"/>
    <w:next w:val="Normal"/>
    <w:autoRedefine/>
    <w:uiPriority w:val="39"/>
    <w:semiHidden/>
    <w:unhideWhenUsed/>
    <w:qFormat/>
    <w:rsid w:val="00991994"/>
    <w:pPr>
      <w:spacing w:after="100"/>
      <w:ind w:left="440"/>
    </w:pPr>
    <w:rPr>
      <w:lang w:eastAsia="ja-JP"/>
    </w:rPr>
  </w:style>
  <w:style w:type="character" w:styleId="Hyperlink">
    <w:name w:val="Hyperlink"/>
    <w:basedOn w:val="DefaultParagraphFont"/>
    <w:uiPriority w:val="99"/>
    <w:unhideWhenUsed/>
    <w:rsid w:val="00991994"/>
    <w:rPr>
      <w:color w:val="0000FF" w:themeColor="hyperlink"/>
      <w:u w:val="single"/>
    </w:rPr>
  </w:style>
  <w:style w:type="character" w:styleId="FollowedHyperlink">
    <w:name w:val="FollowedHyperlink"/>
    <w:basedOn w:val="DefaultParagraphFont"/>
    <w:uiPriority w:val="99"/>
    <w:semiHidden/>
    <w:unhideWhenUsed/>
    <w:rsid w:val="001B70B3"/>
    <w:rPr>
      <w:color w:val="800080" w:themeColor="followedHyperlink"/>
      <w:u w:val="single"/>
    </w:rPr>
  </w:style>
  <w:style w:type="character" w:customStyle="1" w:styleId="Heading2Char">
    <w:name w:val="Heading 2 Char"/>
    <w:basedOn w:val="DefaultParagraphFont"/>
    <w:link w:val="Heading2"/>
    <w:uiPriority w:val="9"/>
    <w:rsid w:val="009A0D3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A6244"/>
    <w:rPr>
      <w:sz w:val="16"/>
      <w:szCs w:val="16"/>
    </w:rPr>
  </w:style>
  <w:style w:type="paragraph" w:styleId="CommentText">
    <w:name w:val="annotation text"/>
    <w:basedOn w:val="Normal"/>
    <w:link w:val="CommentTextChar"/>
    <w:uiPriority w:val="99"/>
    <w:semiHidden/>
    <w:unhideWhenUsed/>
    <w:rsid w:val="007A6244"/>
    <w:pPr>
      <w:spacing w:line="240" w:lineRule="auto"/>
    </w:pPr>
    <w:rPr>
      <w:sz w:val="20"/>
      <w:szCs w:val="20"/>
    </w:rPr>
  </w:style>
  <w:style w:type="character" w:customStyle="1" w:styleId="CommentTextChar">
    <w:name w:val="Comment Text Char"/>
    <w:basedOn w:val="DefaultParagraphFont"/>
    <w:link w:val="CommentText"/>
    <w:uiPriority w:val="99"/>
    <w:semiHidden/>
    <w:rsid w:val="007A6244"/>
    <w:rPr>
      <w:sz w:val="20"/>
      <w:szCs w:val="20"/>
    </w:rPr>
  </w:style>
  <w:style w:type="paragraph" w:styleId="CommentSubject">
    <w:name w:val="annotation subject"/>
    <w:basedOn w:val="CommentText"/>
    <w:next w:val="CommentText"/>
    <w:link w:val="CommentSubjectChar"/>
    <w:uiPriority w:val="99"/>
    <w:semiHidden/>
    <w:unhideWhenUsed/>
    <w:rsid w:val="007A6244"/>
    <w:rPr>
      <w:b/>
      <w:bCs/>
    </w:rPr>
  </w:style>
  <w:style w:type="character" w:customStyle="1" w:styleId="CommentSubjectChar">
    <w:name w:val="Comment Subject Char"/>
    <w:basedOn w:val="CommentTextChar"/>
    <w:link w:val="CommentSubject"/>
    <w:uiPriority w:val="99"/>
    <w:semiHidden/>
    <w:rsid w:val="007A6244"/>
    <w:rPr>
      <w:b/>
      <w:bCs/>
      <w:sz w:val="20"/>
      <w:szCs w:val="20"/>
    </w:rPr>
  </w:style>
  <w:style w:type="paragraph" w:styleId="NoSpacing">
    <w:name w:val="No Spacing"/>
    <w:uiPriority w:val="1"/>
    <w:qFormat/>
    <w:rsid w:val="008F00F7"/>
    <w:pPr>
      <w:spacing w:after="0" w:line="240" w:lineRule="auto"/>
    </w:pPr>
    <w:rPr>
      <w:rFonts w:ascii="Calibri" w:eastAsia="Times New Roman" w:hAnsi="Calibri" w:cs="Times New Roman"/>
    </w:rPr>
  </w:style>
  <w:style w:type="character" w:styleId="Emphasis">
    <w:name w:val="Emphasis"/>
    <w:basedOn w:val="DefaultParagraphFont"/>
    <w:uiPriority w:val="20"/>
    <w:qFormat/>
    <w:rsid w:val="00666649"/>
    <w:rPr>
      <w:i/>
      <w:iCs/>
    </w:rPr>
  </w:style>
  <w:style w:type="character" w:styleId="Strong">
    <w:name w:val="Strong"/>
    <w:basedOn w:val="DefaultParagraphFont"/>
    <w:uiPriority w:val="22"/>
    <w:qFormat/>
    <w:rsid w:val="00666649"/>
    <w:rPr>
      <w:b/>
      <w:bCs/>
    </w:rPr>
  </w:style>
  <w:style w:type="character" w:customStyle="1" w:styleId="hps">
    <w:name w:val="hps"/>
    <w:basedOn w:val="DefaultParagraphFont"/>
    <w:rsid w:val="00F05533"/>
  </w:style>
  <w:style w:type="paragraph" w:customStyle="1" w:styleId="Default">
    <w:name w:val="Default"/>
    <w:rsid w:val="00BE033C"/>
    <w:pPr>
      <w:autoSpaceDE w:val="0"/>
      <w:autoSpaceDN w:val="0"/>
      <w:adjustRightInd w:val="0"/>
      <w:spacing w:after="0" w:line="240" w:lineRule="auto"/>
    </w:pPr>
    <w:rPr>
      <w:rFonts w:ascii="Arial" w:hAnsi="Arial" w:cs="Arial"/>
      <w:color w:val="000000"/>
      <w:sz w:val="24"/>
      <w:szCs w:val="24"/>
      <w:lang w:val="en-ZA"/>
    </w:rPr>
  </w:style>
</w:styles>
</file>

<file path=word/webSettings.xml><?xml version="1.0" encoding="utf-8"?>
<w:webSettings xmlns:r="http://schemas.openxmlformats.org/officeDocument/2006/relationships" xmlns:w="http://schemas.openxmlformats.org/wordprocessingml/2006/main">
  <w:divs>
    <w:div w:id="61756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679DE-6B53-4A70-9BA8-1411E52F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8749</Words>
  <Characters>48122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56758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keizireb</dc:creator>
  <cp:lastModifiedBy>Hubert</cp:lastModifiedBy>
  <cp:revision>2</cp:revision>
  <cp:lastPrinted>2013-03-25T04:50:00Z</cp:lastPrinted>
  <dcterms:created xsi:type="dcterms:W3CDTF">2013-09-04T16:56:00Z</dcterms:created>
  <dcterms:modified xsi:type="dcterms:W3CDTF">2013-09-04T16:56:00Z</dcterms:modified>
</cp:coreProperties>
</file>