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77EC" w:rsidRPr="006F6944" w:rsidRDefault="00637380">
      <w:pPr>
        <w:pStyle w:val="Titre1"/>
        <w:jc w:val="right"/>
        <w:rPr>
          <w:b w:val="0"/>
          <w:i/>
          <w:color w:val="999999"/>
          <w:sz w:val="18"/>
          <w:lang w:val="en-GB"/>
        </w:rPr>
      </w:pPr>
      <w:bookmarkStart w:id="0" w:name="OLE_LINK1"/>
      <w:bookmarkStart w:id="1" w:name="OLE_LINK2"/>
      <w:r w:rsidRPr="00637380">
        <w:rPr>
          <w:b w:val="0"/>
          <w:i/>
          <w:noProof/>
          <w:color w:val="999999"/>
          <w:sz w:val="18"/>
          <w:lang w:val="en-GB"/>
        </w:rPr>
        <w:pict>
          <v:group id="Group 2" o:spid="_x0000_s1026" style="position:absolute;left:0;text-align:left;margin-left:-56.7pt;margin-top:-17pt;width:76.55pt;height:756.85pt;z-index:-251656192" coordorigin="851,907" coordsize="1531,151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">
            <v:rect id="Rectangle 3" o:spid="_x0000_s1027" style="position:absolute;left:851;top:907;width:567;height:1513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GkW8MA&#10;AADaAAAADwAAAGRycy9kb3ducmV2LnhtbESPT2sCMRTE70K/Q3iF3txsRcSuRikWQXoQ/xS8Pjev&#10;m8XNy7KJGv30plDwOMzMb5jpPNpGXKjztWMF71kOgrh0uuZKwc9+2R+D8AFZY+OYFNzIw3z20pti&#10;od2Vt3TZhUokCPsCFZgQ2kJKXxqy6DPXEifv13UWQ5JdJXWH1wS3jRzk+UharDktGGxpYag87c5W&#10;AVbH73Vc1Mvb5jD8Wh/v8bT6MEq9vcbPCYhAMTzD/+2VVjCAvyvpBsj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BGkW8MAAADaAAAADwAAAAAAAAAAAAAAAACYAgAAZHJzL2Rv&#10;d25yZXYueG1sUEsFBgAAAAAEAAQA9QAAAIgDAAAAAA==&#10;" fillcolor="#103c72" stroked="f"/>
            <v:group id="Group 4" o:spid="_x0000_s1028" style="position:absolute;left:851;top:2835;width:1531;height:2211" coordorigin="851,2835" coordsize="1531,221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rect id="Rectangle 5" o:spid="_x0000_s1029" style="position:absolute;left:851;top:2835;width:1531;height:5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ISQ8EA&#10;AADaAAAADwAAAGRycy9kb3ducmV2LnhtbESPT4vCMBTE7wt+h/AEb2vqVopUo4iw4q345+Lt0Tzb&#10;YvNSk6j12xthYY/DzPyGWax604oHOd9YVjAZJyCIS6sbrhScjr/fMxA+IGtsLZOCF3lYLQdfC8y1&#10;ffKeHodQiQhhn6OCOoQul9KXNRn0Y9sRR+9incEQpaukdviMcNPKnyTJpMGG40KNHW1qKq+Hu1GQ&#10;unNxLNaTZJfettMitdnrqjOlRsN+PQcRqA//4b/2TiuYwudKvAFy+Q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nyEkPBAAAA2gAAAA8AAAAAAAAAAAAAAAAAmAIAAGRycy9kb3du&#10;cmV2LnhtbFBLBQYAAAAABAAEAPUAAACGAwAAAAA=&#10;" fillcolor="#e2a600" stroked="f">
                <v:textbox style="mso-next-textbox:#Rectangle 5" inset="0,0,0,0">
                  <w:txbxContent>
                    <w:p w:rsidR="00427852" w:rsidRDefault="00427852">
                      <w:pPr>
                        <w:pStyle w:val="Titre3"/>
                        <w:rPr>
                          <w:spacing w:val="10"/>
                        </w:rPr>
                      </w:pPr>
                      <w:proofErr w:type="spellStart"/>
                      <w:r>
                        <w:rPr>
                          <w:spacing w:val="10"/>
                        </w:rPr>
                        <w:t>EuropeAid</w:t>
                      </w:r>
                      <w:proofErr w:type="spellEnd"/>
                    </w:p>
                    <w:p w:rsidR="00427852" w:rsidRDefault="00427852"/>
                  </w:txbxContent>
                </v:textbox>
              </v:rect>
              <v:rect id="Rectangle 6" o:spid="_x0000_s1030" style="position:absolute;left:851;top:3685;width:1531;height:5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tgPcAA&#10;AADaAAAADwAAAGRycy9kb3ducmV2LnhtbESPS4vCQBCE74L/YWjBm04iukp0DLqw6NUXeGwynQdm&#10;ekJmNPHfOwsLeyyq6itqk/amFi9qXWVZQTyNQBBnVldcKLhefiYrEM4ja6wtk4I3OUi3w8EGE207&#10;PtHr7AsRIOwSVFB63yRSuqwkg25qG+Lg5bY16INsC6lb7ALc1HIWRV/SYMVhocSGvkvKHuenUXC4&#10;zpe3HZ7yw+wW53K/vxe+s0qNR/1uDcJT7//Df+2jVrCA3yvhBsjt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wtgPcAAAADaAAAADwAAAAAAAAAAAAAAAACYAgAAZHJzL2Rvd25y&#10;ZXYueG1sUEsFBgAAAAAEAAQA9QAAAIUDAAAAAA==&#10;" fillcolor="#e2a600" stroked="f"/>
              <v:rect id="Rectangle 7" o:spid="_x0000_s1031" style="position:absolute;left:851;top:4536;width:1531;height:5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9n+Sr0A&#10;AADaAAAADwAAAGRycy9kb3ducmV2LnhtbESPSwvCMBCE74L/IazgTVNFVKpRVBC9+gKPS7N9YLMp&#10;TbT13xtB8DjMzDfMct2aUryodoVlBaNhBII4sbrgTMH1sh/MQTiPrLG0TAre5GC96naWGGvb8Ile&#10;Z5+JAGEXo4Lc+yqW0iU5GXRDWxEHL7W1QR9knUldYxPgppTjKJpKgwWHhRwr2uWUPM5Po+Bwncxu&#10;Gzylh/FtlMrt9p75xirV77WbBQhPrf+Hf+2jVjCF75VwA+TqA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M9n+Sr0AAADaAAAADwAAAAAAAAAAAAAAAACYAgAAZHJzL2Rvd25yZXYu&#10;eG1sUEsFBgAAAAAEAAQA9QAAAIIDAAAAAA==&#10;" fillcolor="#e2a600" stroked="f"/>
            </v:group>
          </v:group>
        </w:pict>
      </w:r>
    </w:p>
    <w:p w:rsidR="00EE3687" w:rsidRPr="00EE3687" w:rsidRDefault="00EE3687" w:rsidP="00EE3687">
      <w:pPr>
        <w:pStyle w:val="Titre1"/>
        <w:spacing w:line="240" w:lineRule="auto"/>
        <w:jc w:val="right"/>
        <w:rPr>
          <w:b w:val="0"/>
          <w:sz w:val="96"/>
          <w:szCs w:val="96"/>
          <w:lang w:val="en-GB"/>
        </w:rPr>
      </w:pPr>
    </w:p>
    <w:p w:rsidR="00EE3687" w:rsidRDefault="00EE3687" w:rsidP="002A0630">
      <w:pPr>
        <w:pStyle w:val="Titre1"/>
        <w:spacing w:line="240" w:lineRule="auto"/>
        <w:rPr>
          <w:b w:val="0"/>
          <w:sz w:val="144"/>
          <w:szCs w:val="144"/>
          <w:lang w:val="en-GB"/>
        </w:rPr>
      </w:pPr>
      <w:r>
        <w:rPr>
          <w:b w:val="0"/>
          <w:sz w:val="144"/>
          <w:szCs w:val="144"/>
          <w:lang w:val="en-GB"/>
        </w:rPr>
        <w:t xml:space="preserve">  </w:t>
      </w:r>
    </w:p>
    <w:p w:rsidR="002A0630" w:rsidRPr="00EE3687" w:rsidRDefault="00EE3687" w:rsidP="00EE3687">
      <w:pPr>
        <w:pStyle w:val="Titre1"/>
        <w:spacing w:line="240" w:lineRule="auto"/>
        <w:jc w:val="center"/>
        <w:rPr>
          <w:b w:val="0"/>
          <w:sz w:val="96"/>
          <w:szCs w:val="96"/>
          <w:lang w:val="en-GB"/>
        </w:rPr>
      </w:pPr>
      <w:r w:rsidRPr="00EE3687">
        <w:rPr>
          <w:b w:val="0"/>
          <w:sz w:val="96"/>
          <w:szCs w:val="96"/>
          <w:lang w:val="en-GB"/>
        </w:rPr>
        <w:t>Glossary</w:t>
      </w:r>
    </w:p>
    <w:p w:rsidR="00EE3687" w:rsidRPr="005E17A4" w:rsidRDefault="005E17A4" w:rsidP="005E17A4">
      <w:pPr>
        <w:ind w:left="709"/>
        <w:jc w:val="center"/>
        <w:rPr>
          <w:sz w:val="32"/>
          <w:szCs w:val="32"/>
          <w:lang w:val="en-GB"/>
        </w:rPr>
      </w:pPr>
      <w:r w:rsidRPr="005E17A4">
        <w:rPr>
          <w:sz w:val="32"/>
          <w:szCs w:val="32"/>
          <w:lang w:val="en-GB"/>
        </w:rPr>
        <w:t>Work in progress</w:t>
      </w:r>
    </w:p>
    <w:p w:rsidR="00EE3687" w:rsidRDefault="00EE3687" w:rsidP="00EE3687">
      <w:pPr>
        <w:spacing w:after="120" w:line="240" w:lineRule="auto"/>
        <w:jc w:val="center"/>
        <w:rPr>
          <w:sz w:val="44"/>
          <w:szCs w:val="44"/>
          <w:lang w:val="en-GB"/>
        </w:rPr>
      </w:pPr>
    </w:p>
    <w:p w:rsidR="00EE3687" w:rsidRPr="001254D9" w:rsidRDefault="00EE3687" w:rsidP="005E17A4">
      <w:pPr>
        <w:spacing w:after="120" w:line="240" w:lineRule="auto"/>
        <w:rPr>
          <w:sz w:val="60"/>
          <w:szCs w:val="60"/>
          <w:lang w:val="en-GB"/>
        </w:rPr>
      </w:pPr>
      <w:r w:rsidRPr="001254D9">
        <w:rPr>
          <w:sz w:val="60"/>
          <w:szCs w:val="60"/>
          <w:lang w:val="en-GB"/>
        </w:rPr>
        <w:t>Macro I</w:t>
      </w:r>
    </w:p>
    <w:p w:rsidR="00EE3687" w:rsidRPr="001254D9" w:rsidRDefault="00EE3687" w:rsidP="005E17A4">
      <w:pPr>
        <w:spacing w:after="120" w:line="240" w:lineRule="auto"/>
        <w:rPr>
          <w:sz w:val="60"/>
          <w:szCs w:val="60"/>
          <w:lang w:val="en-GB"/>
        </w:rPr>
      </w:pPr>
      <w:r w:rsidRPr="001254D9">
        <w:rPr>
          <w:sz w:val="60"/>
          <w:szCs w:val="60"/>
          <w:lang w:val="en-GB"/>
        </w:rPr>
        <w:t xml:space="preserve">Applied </w:t>
      </w:r>
      <w:bookmarkEnd w:id="0"/>
      <w:bookmarkEnd w:id="1"/>
      <w:r w:rsidRPr="001254D9">
        <w:rPr>
          <w:sz w:val="60"/>
          <w:szCs w:val="60"/>
          <w:lang w:val="en-GB"/>
        </w:rPr>
        <w:t>Macroeconomics</w:t>
      </w:r>
    </w:p>
    <w:p w:rsidR="005E17A4" w:rsidRDefault="005E17A4" w:rsidP="005E17A4">
      <w:pPr>
        <w:widowControl/>
        <w:spacing w:before="0" w:line="240" w:lineRule="auto"/>
        <w:rPr>
          <w:sz w:val="36"/>
          <w:szCs w:val="36"/>
          <w:lang w:val="en-GB"/>
        </w:rPr>
      </w:pPr>
    </w:p>
    <w:p w:rsidR="001254D9" w:rsidRPr="005E17A4" w:rsidRDefault="005E17A4" w:rsidP="005E17A4">
      <w:pPr>
        <w:widowControl/>
        <w:spacing w:before="0" w:line="240" w:lineRule="auto"/>
        <w:rPr>
          <w:sz w:val="36"/>
          <w:szCs w:val="36"/>
          <w:lang w:val="en-GB"/>
        </w:rPr>
      </w:pPr>
      <w:r w:rsidRPr="005E17A4">
        <w:rPr>
          <w:sz w:val="36"/>
          <w:szCs w:val="36"/>
          <w:lang w:val="en-GB"/>
        </w:rPr>
        <w:t>Arthur SILVE</w:t>
      </w:r>
    </w:p>
    <w:p w:rsidR="001254D9" w:rsidRPr="005E17A4" w:rsidRDefault="005E17A4" w:rsidP="005E17A4">
      <w:pPr>
        <w:widowControl/>
        <w:spacing w:before="0" w:line="240" w:lineRule="auto"/>
        <w:rPr>
          <w:sz w:val="36"/>
          <w:szCs w:val="36"/>
          <w:lang w:val="en-GB"/>
        </w:rPr>
      </w:pPr>
      <w:r w:rsidRPr="005E17A4">
        <w:rPr>
          <w:sz w:val="36"/>
          <w:szCs w:val="36"/>
          <w:lang w:val="en-GB"/>
        </w:rPr>
        <w:t>arthur.silve@m4x.org</w:t>
      </w:r>
    </w:p>
    <w:p w:rsidR="00EE3687" w:rsidRDefault="00427852">
      <w:pPr>
        <w:widowControl/>
        <w:spacing w:before="0" w:line="240" w:lineRule="auto"/>
        <w:rPr>
          <w:sz w:val="44"/>
          <w:szCs w:val="44"/>
          <w:lang w:val="en-GB"/>
        </w:rPr>
      </w:pPr>
      <w:r>
        <w:rPr>
          <w:noProof/>
          <w:sz w:val="44"/>
          <w:szCs w:val="44"/>
          <w:lang w:val="fr-BE" w:eastAsia="fr-BE"/>
        </w:rPr>
        <w:drawing>
          <wp:anchor distT="0" distB="0" distL="114300" distR="114300" simplePos="0" relativeHeight="251662336" behindDoc="1" locked="0" layoutInCell="1" allowOverlap="1">
            <wp:simplePos x="0" y="0"/>
            <wp:positionH relativeFrom="page">
              <wp:posOffset>4876800</wp:posOffset>
            </wp:positionH>
            <wp:positionV relativeFrom="page">
              <wp:posOffset>8010525</wp:posOffset>
            </wp:positionV>
            <wp:extent cx="1828800" cy="1343025"/>
            <wp:effectExtent l="19050" t="0" r="0" b="0"/>
            <wp:wrapNone/>
            <wp:docPr id="3" name="Image 1" descr="http://portal.eesc.europa.eu/rioplus20/events/PublishingImages/European%20Commission%20Logo%20fond%20blanc.png"/>
            <wp:cNvGraphicFramePr/>
            <a:graphic xmlns:a="http://schemas.openxmlformats.org/drawingml/2006/main">
              <a:graphicData uri="http://schemas.openxmlformats.org/drawingml/2006/picture">
                <pic:pic xmlns:pic="http://schemas.openxmlformats.org/drawingml/2006/picture">
                  <pic:nvPicPr>
                    <pic:cNvPr id="3082" name="Picture 17" descr="http://portal.eesc.europa.eu/rioplus20/events/PublishingImages/European%20Commission%20Logo%20fond%20blanc.png"/>
                    <pic:cNvPicPr>
                      <a:picLocks noChangeAspect="1" noChangeArrowheads="1"/>
                    </pic:cNvPicPr>
                  </pic:nvPicPr>
                  <pic:blipFill>
                    <a:blip r:embed="rId8" cstate="print"/>
                    <a:srcRect/>
                    <a:stretch>
                      <a:fillRect/>
                    </a:stretch>
                  </pic:blipFill>
                  <pic:spPr bwMode="auto">
                    <a:xfrm>
                      <a:off x="0" y="0"/>
                      <a:ext cx="1828800" cy="1343025"/>
                    </a:xfrm>
                    <a:prstGeom prst="rect">
                      <a:avLst/>
                    </a:prstGeom>
                    <a:noFill/>
                    <a:ln w="9525">
                      <a:noFill/>
                      <a:miter lim="800000"/>
                      <a:headEnd/>
                      <a:tailEnd/>
                    </a:ln>
                  </pic:spPr>
                </pic:pic>
              </a:graphicData>
            </a:graphic>
          </wp:anchor>
        </w:drawing>
      </w:r>
      <w:r w:rsidR="00EE3687">
        <w:rPr>
          <w:sz w:val="44"/>
          <w:szCs w:val="44"/>
          <w:lang w:val="en-GB"/>
        </w:rPr>
        <w:br w:type="page"/>
      </w:r>
    </w:p>
    <w:p w:rsidR="00EE3687" w:rsidRPr="00EE3687" w:rsidRDefault="00EE3687" w:rsidP="00EE3687">
      <w:pPr>
        <w:spacing w:before="120" w:after="120"/>
        <w:rPr>
          <w:b/>
          <w:u w:val="single"/>
          <w:lang w:val="en-GB"/>
        </w:rPr>
      </w:pPr>
      <w:r w:rsidRPr="00EE3687">
        <w:rPr>
          <w:b/>
          <w:u w:val="single"/>
          <w:lang w:val="en-GB"/>
        </w:rPr>
        <w:lastRenderedPageBreak/>
        <w:t>A</w:t>
      </w:r>
    </w:p>
    <w:p w:rsidR="00EE3687" w:rsidRDefault="00EE3687" w:rsidP="00EE3687">
      <w:pPr>
        <w:spacing w:before="120" w:after="120"/>
        <w:rPr>
          <w:lang w:val="en-GB"/>
        </w:rPr>
      </w:pPr>
      <w:proofErr w:type="spellStart"/>
      <w:r>
        <w:rPr>
          <w:u w:val="single"/>
          <w:lang w:val="en-GB"/>
        </w:rPr>
        <w:t>Absolute</w:t>
      </w:r>
      <w:proofErr w:type="spellEnd"/>
      <w:r>
        <w:rPr>
          <w:u w:val="single"/>
          <w:lang w:val="en-GB"/>
        </w:rPr>
        <w:t xml:space="preserve"> poverty:</w:t>
      </w:r>
      <w:r>
        <w:rPr>
          <w:lang w:val="en-GB"/>
        </w:rPr>
        <w:t xml:space="preserve"> severe deprivation of basic human needs, including food, safe drinking water, sanitation facilities, health, shelter, education and information (UN definition). </w:t>
      </w:r>
      <w:proofErr w:type="gramStart"/>
      <w:r>
        <w:rPr>
          <w:lang w:val="en-GB"/>
        </w:rPr>
        <w:t>Effectively characterized by income below 1.25 USD/day.</w:t>
      </w:r>
      <w:proofErr w:type="gramEnd"/>
    </w:p>
    <w:p w:rsidR="00EE3687" w:rsidRDefault="00EE3687" w:rsidP="00EE3687">
      <w:pPr>
        <w:spacing w:before="120" w:after="120"/>
        <w:rPr>
          <w:lang w:val="en-GB"/>
        </w:rPr>
      </w:pPr>
      <w:r>
        <w:rPr>
          <w:u w:val="single"/>
          <w:lang w:val="en-GB"/>
        </w:rPr>
        <w:t>Accounting identity:</w:t>
      </w:r>
      <w:r>
        <w:rPr>
          <w:lang w:val="en-GB"/>
        </w:rPr>
        <w:t xml:space="preserve"> the current account and capital account must sum up to zero. In practice, the difference between the two is due to statistical discrepancy. Notice that the IMF separates currency transactions from the capital/financial account. The sum of current and financial accounts thus equates foreign reserve accumulation at the Central Bank.</w:t>
      </w:r>
    </w:p>
    <w:p w:rsidR="00EE3687" w:rsidRDefault="00EE3687" w:rsidP="00EE3687">
      <w:pPr>
        <w:spacing w:before="120" w:after="120"/>
        <w:rPr>
          <w:lang w:val="en-GB"/>
        </w:rPr>
      </w:pPr>
      <w:smartTag w:uri="urn:schemas-microsoft-com:office:smarttags" w:element="City">
        <w:r>
          <w:rPr>
            <w:u w:val="single"/>
            <w:lang w:val="en-GB"/>
          </w:rPr>
          <w:t>Accra</w:t>
        </w:r>
      </w:smartTag>
      <w:r>
        <w:rPr>
          <w:u w:val="single"/>
          <w:lang w:val="en-GB"/>
        </w:rPr>
        <w:t xml:space="preserve"> agenda for action:</w:t>
      </w:r>
      <w:r>
        <w:rPr>
          <w:lang w:val="en-GB"/>
        </w:rPr>
        <w:t xml:space="preserve"> published in 2008, offers three areas to reach the goals of the </w:t>
      </w:r>
      <w:smartTag w:uri="urn:schemas-microsoft-com:office:smarttags" w:element="place">
        <w:smartTag w:uri="urn:schemas-microsoft-com:office:smarttags" w:element="City">
          <w:r>
            <w:rPr>
              <w:lang w:val="en-GB"/>
            </w:rPr>
            <w:t>Paris</w:t>
          </w:r>
        </w:smartTag>
      </w:smartTag>
      <w:r>
        <w:rPr>
          <w:lang w:val="en-GB"/>
        </w:rPr>
        <w:t xml:space="preserve"> declaration: ownership, inclusive partnerships, and measurable and accountable results.</w:t>
      </w:r>
    </w:p>
    <w:p w:rsidR="00EE3687" w:rsidRPr="00C75CD2" w:rsidRDefault="00EE3687" w:rsidP="00EE3687">
      <w:pPr>
        <w:spacing w:before="120" w:after="120"/>
        <w:rPr>
          <w:lang w:val="en-GB"/>
        </w:rPr>
      </w:pPr>
      <w:r>
        <w:rPr>
          <w:u w:val="single"/>
          <w:lang w:val="en-GB"/>
        </w:rPr>
        <w:t>Assets:</w:t>
      </w:r>
      <w:r>
        <w:rPr>
          <w:lang w:val="en-GB"/>
        </w:rPr>
        <w:t xml:space="preserve"> economic resources capable of producing value. Usually refers to labour, capital, </w:t>
      </w:r>
      <w:proofErr w:type="gramStart"/>
      <w:r>
        <w:rPr>
          <w:lang w:val="en-GB"/>
        </w:rPr>
        <w:t>human</w:t>
      </w:r>
      <w:proofErr w:type="gramEnd"/>
      <w:r>
        <w:rPr>
          <w:lang w:val="en-GB"/>
        </w:rPr>
        <w:t xml:space="preserve"> capital.</w:t>
      </w:r>
    </w:p>
    <w:p w:rsidR="00EE3687" w:rsidRPr="00C90608" w:rsidRDefault="00EE3687" w:rsidP="00EE3687">
      <w:pPr>
        <w:spacing w:before="120" w:after="120"/>
        <w:rPr>
          <w:lang w:val="en-GB"/>
        </w:rPr>
      </w:pPr>
      <w:r>
        <w:rPr>
          <w:u w:val="single"/>
          <w:lang w:val="en-GB"/>
        </w:rPr>
        <w:t>Adverse selection:</w:t>
      </w:r>
      <w:r>
        <w:rPr>
          <w:lang w:val="en-GB"/>
        </w:rPr>
        <w:t xml:space="preserve"> in the absence of reliable information on the quality of products, the market effectively drives out good products, thus offering a suboptimal equilibrium where only bad products are exchanged.</w:t>
      </w:r>
    </w:p>
    <w:p w:rsidR="00EE3687" w:rsidRDefault="00EE3687" w:rsidP="00EE3687">
      <w:pPr>
        <w:spacing w:before="120" w:after="120"/>
        <w:rPr>
          <w:lang w:val="en-GB"/>
        </w:rPr>
      </w:pPr>
      <w:r>
        <w:rPr>
          <w:u w:val="single"/>
          <w:lang w:val="en-GB"/>
        </w:rPr>
        <w:t>Asymmetries of information:</w:t>
      </w:r>
      <w:r>
        <w:rPr>
          <w:lang w:val="en-GB"/>
        </w:rPr>
        <w:t xml:space="preserve"> adverse selection and moral hazard.</w:t>
      </w:r>
    </w:p>
    <w:p w:rsidR="00EE3687" w:rsidRPr="00EE3687" w:rsidRDefault="00EE3687" w:rsidP="00EE3687">
      <w:pPr>
        <w:spacing w:before="120" w:after="120"/>
        <w:rPr>
          <w:b/>
          <w:u w:val="single"/>
          <w:lang w:val="en-GB"/>
        </w:rPr>
      </w:pPr>
      <w:r w:rsidRPr="00EE3687">
        <w:rPr>
          <w:b/>
          <w:u w:val="single"/>
          <w:lang w:val="en-GB"/>
        </w:rPr>
        <w:t>B</w:t>
      </w:r>
    </w:p>
    <w:p w:rsidR="00EE3687" w:rsidRDefault="00EE3687" w:rsidP="00EE3687">
      <w:pPr>
        <w:spacing w:before="120" w:after="120"/>
        <w:rPr>
          <w:lang w:val="en-GB"/>
        </w:rPr>
      </w:pPr>
      <w:r>
        <w:rPr>
          <w:u w:val="single"/>
          <w:lang w:val="en-GB"/>
        </w:rPr>
        <w:t>Balance of payments:</w:t>
      </w:r>
      <w:r>
        <w:rPr>
          <w:lang w:val="en-GB"/>
        </w:rPr>
        <w:t xml:space="preserve"> account of all transactions between a country and the rest of the world. It is composed of the current account and the capital account. </w:t>
      </w:r>
    </w:p>
    <w:p w:rsidR="00EE3687" w:rsidRPr="000E2122" w:rsidRDefault="00EE3687" w:rsidP="00EE3687">
      <w:pPr>
        <w:spacing w:before="120" w:after="120"/>
        <w:rPr>
          <w:lang w:val="en-GB"/>
        </w:rPr>
      </w:pPr>
      <w:r>
        <w:rPr>
          <w:u w:val="single"/>
          <w:lang w:val="en-GB"/>
        </w:rPr>
        <w:t>Balance-of-payments crisis:</w:t>
      </w:r>
      <w:r>
        <w:rPr>
          <w:lang w:val="en-GB"/>
        </w:rPr>
        <w:t xml:space="preserve"> cf. currency crisis.</w:t>
      </w:r>
    </w:p>
    <w:p w:rsidR="00EE3687" w:rsidRDefault="00EE3687" w:rsidP="00EE3687">
      <w:pPr>
        <w:spacing w:before="120" w:after="120"/>
        <w:rPr>
          <w:lang w:val="en-GB"/>
        </w:rPr>
      </w:pPr>
      <w:r>
        <w:rPr>
          <w:u w:val="single"/>
          <w:lang w:val="en-GB"/>
        </w:rPr>
        <w:t>Banking run:</w:t>
      </w:r>
      <w:r>
        <w:rPr>
          <w:lang w:val="en-GB"/>
        </w:rPr>
        <w:t xml:space="preserve"> simultaneous withdrawal of bank deposits, generally caused by the self-fulfilling belief the bank might not be solvent anymore.</w:t>
      </w:r>
    </w:p>
    <w:p w:rsidR="00EE3687" w:rsidRDefault="00EE3687" w:rsidP="00EE3687">
      <w:pPr>
        <w:spacing w:before="120" w:after="120"/>
        <w:rPr>
          <w:lang w:val="en-GB"/>
        </w:rPr>
      </w:pPr>
      <w:r>
        <w:rPr>
          <w:u w:val="single"/>
          <w:lang w:val="en-GB"/>
        </w:rPr>
        <w:t>Blend:</w:t>
      </w:r>
      <w:r>
        <w:rPr>
          <w:lang w:val="en-GB"/>
        </w:rPr>
        <w:t xml:space="preserve"> is said of countries which have access both to IBRD and to IDA financing lines. They are thus both relatively poor and creditworthy.</w:t>
      </w:r>
    </w:p>
    <w:p w:rsidR="00EE3687" w:rsidRPr="007212EB" w:rsidRDefault="00EE3687" w:rsidP="00EE3687">
      <w:pPr>
        <w:spacing w:before="120" w:after="120"/>
        <w:rPr>
          <w:lang w:val="en-GB"/>
        </w:rPr>
      </w:pPr>
      <w:r>
        <w:rPr>
          <w:u w:val="single"/>
          <w:lang w:val="en-GB"/>
        </w:rPr>
        <w:t>Brady plan:</w:t>
      </w:r>
      <w:r>
        <w:rPr>
          <w:lang w:val="en-GB"/>
        </w:rPr>
        <w:t xml:space="preserve"> IFI and </w:t>
      </w:r>
      <w:proofErr w:type="gramStart"/>
      <w:r>
        <w:rPr>
          <w:lang w:val="en-GB"/>
        </w:rPr>
        <w:t>US</w:t>
      </w:r>
      <w:proofErr w:type="gramEnd"/>
      <w:r>
        <w:rPr>
          <w:lang w:val="en-GB"/>
        </w:rPr>
        <w:t xml:space="preserve"> sponsored in 1989 a debt restructuring plan for developing countries involving debt restructuring, official guarantees to creditors, and debt-to-equity swaps.</w:t>
      </w:r>
    </w:p>
    <w:p w:rsidR="00EE3687" w:rsidRPr="007E1BA6" w:rsidRDefault="00EE3687" w:rsidP="00EE3687">
      <w:pPr>
        <w:spacing w:before="120" w:after="120"/>
        <w:rPr>
          <w:lang w:val="en-GB"/>
        </w:rPr>
      </w:pPr>
      <w:r>
        <w:rPr>
          <w:u w:val="single"/>
          <w:lang w:val="en-GB"/>
        </w:rPr>
        <w:t>Bond:</w:t>
      </w:r>
      <w:r>
        <w:rPr>
          <w:lang w:val="en-GB"/>
        </w:rPr>
        <w:t xml:space="preserve"> instrument of debt, possibly negotiable on a secondary market.</w:t>
      </w:r>
    </w:p>
    <w:p w:rsidR="00EE3687" w:rsidRDefault="00EE3687" w:rsidP="00EE3687">
      <w:pPr>
        <w:spacing w:before="120" w:after="120"/>
        <w:rPr>
          <w:lang w:val="en-GB"/>
        </w:rPr>
      </w:pPr>
      <w:r>
        <w:rPr>
          <w:u w:val="single"/>
          <w:lang w:val="en-GB"/>
        </w:rPr>
        <w:t>Bubbles:</w:t>
      </w:r>
      <w:r>
        <w:rPr>
          <w:lang w:val="en-GB"/>
        </w:rPr>
        <w:t xml:space="preserve"> Excessive growth of the value of a category of assets. Economists do not have, unfortunately, a theory of what excessive growth actually means.</w:t>
      </w:r>
    </w:p>
    <w:p w:rsidR="00EE3687" w:rsidRDefault="00EE3687" w:rsidP="00EE3687">
      <w:pPr>
        <w:spacing w:before="120" w:after="120"/>
        <w:rPr>
          <w:lang w:val="en-GB"/>
        </w:rPr>
      </w:pPr>
      <w:proofErr w:type="spellStart"/>
      <w:r>
        <w:rPr>
          <w:u w:val="single"/>
          <w:lang w:val="en-GB"/>
        </w:rPr>
        <w:t>Busan</w:t>
      </w:r>
      <w:proofErr w:type="spellEnd"/>
      <w:r>
        <w:rPr>
          <w:u w:val="single"/>
          <w:lang w:val="en-GB"/>
        </w:rPr>
        <w:t xml:space="preserve"> partnership:</w:t>
      </w:r>
      <w:r w:rsidRPr="00087AC7">
        <w:rPr>
          <w:lang w:val="en-GB"/>
        </w:rPr>
        <w:t xml:space="preserve"> </w:t>
      </w:r>
      <w:r>
        <w:rPr>
          <w:lang w:val="en-GB"/>
        </w:rPr>
        <w:t xml:space="preserve">resulted from the forum on ODA effectiveness held in </w:t>
      </w:r>
      <w:proofErr w:type="spellStart"/>
      <w:r>
        <w:rPr>
          <w:lang w:val="en-GB"/>
        </w:rPr>
        <w:t>Busan</w:t>
      </w:r>
      <w:proofErr w:type="spellEnd"/>
      <w:r>
        <w:rPr>
          <w:lang w:val="en-GB"/>
        </w:rPr>
        <w:t xml:space="preserve"> in 2011, on the inclusion of new players – private and emerging public donors such as </w:t>
      </w:r>
      <w:smartTag w:uri="urn:schemas-microsoft-com:office:smarttags" w:element="country-region">
        <w:r>
          <w:rPr>
            <w:lang w:val="en-GB"/>
          </w:rPr>
          <w:t>China</w:t>
        </w:r>
      </w:smartTag>
      <w:r>
        <w:rPr>
          <w:lang w:val="en-GB"/>
        </w:rPr>
        <w:t xml:space="preserve"> and </w:t>
      </w:r>
      <w:smartTag w:uri="urn:schemas-microsoft-com:office:smarttags" w:element="country-region">
        <w:r>
          <w:rPr>
            <w:lang w:val="en-GB"/>
          </w:rPr>
          <w:t>India</w:t>
        </w:r>
      </w:smartTag>
      <w:r>
        <w:rPr>
          <w:lang w:val="en-GB"/>
        </w:rPr>
        <w:t xml:space="preserve"> – in coordinated development strategies emphasised by the </w:t>
      </w:r>
      <w:smartTag w:uri="urn:schemas-microsoft-com:office:smarttags" w:element="City">
        <w:smartTag w:uri="urn:schemas-microsoft-com:office:smarttags" w:element="place">
          <w:r>
            <w:rPr>
              <w:lang w:val="en-GB"/>
            </w:rPr>
            <w:t>Paris</w:t>
          </w:r>
        </w:smartTag>
      </w:smartTag>
      <w:r>
        <w:rPr>
          <w:lang w:val="en-GB"/>
        </w:rPr>
        <w:t xml:space="preserve"> declaration.</w:t>
      </w:r>
    </w:p>
    <w:p w:rsidR="00EE3687" w:rsidRPr="00EE3687" w:rsidRDefault="00EE3687" w:rsidP="00EE3687">
      <w:pPr>
        <w:spacing w:before="120" w:after="120"/>
        <w:rPr>
          <w:b/>
          <w:u w:val="single"/>
          <w:lang w:val="en-GB"/>
        </w:rPr>
      </w:pPr>
      <w:r w:rsidRPr="00EE3687">
        <w:rPr>
          <w:b/>
          <w:u w:val="single"/>
          <w:lang w:val="en-GB"/>
        </w:rPr>
        <w:t>C</w:t>
      </w:r>
    </w:p>
    <w:p w:rsidR="00EE3687" w:rsidRDefault="00EE3687" w:rsidP="00EE3687">
      <w:pPr>
        <w:spacing w:before="120" w:after="120"/>
        <w:rPr>
          <w:lang w:val="en-GB"/>
        </w:rPr>
      </w:pPr>
      <w:r>
        <w:rPr>
          <w:u w:val="single"/>
          <w:lang w:val="en-GB"/>
        </w:rPr>
        <w:t>Capital account:</w:t>
      </w:r>
      <w:r>
        <w:rPr>
          <w:lang w:val="en-GB"/>
        </w:rPr>
        <w:t xml:space="preserve"> account of all transactions between a country and the rest of the world that involve a transfer in ownership of assets. The second account of the balance of payments. The IMF calls it the financial account, and speaks of the capital account only in the case of transfers involving transfers of ownership, such as debt forgiveness.</w:t>
      </w:r>
      <w:r w:rsidRPr="00C87FC3">
        <w:rPr>
          <w:lang w:val="en-GB"/>
        </w:rPr>
        <w:t xml:space="preserve"> </w:t>
      </w:r>
    </w:p>
    <w:p w:rsidR="00EE3687" w:rsidRPr="00596BF2" w:rsidRDefault="00EE3687" w:rsidP="00EE3687">
      <w:pPr>
        <w:spacing w:before="120" w:after="120"/>
        <w:rPr>
          <w:lang w:val="en-GB"/>
        </w:rPr>
      </w:pPr>
      <w:r>
        <w:rPr>
          <w:u w:val="single"/>
          <w:lang w:val="en-GB"/>
        </w:rPr>
        <w:t>Capital adequacy:</w:t>
      </w:r>
      <w:r>
        <w:rPr>
          <w:lang w:val="en-GB"/>
        </w:rPr>
        <w:t xml:space="preserve"> ratio of capital to credits outstanding a bank must hold to comply with the requirements set by the national regulator.</w:t>
      </w:r>
    </w:p>
    <w:p w:rsidR="00EE3687" w:rsidRDefault="00EE3687" w:rsidP="00EE3687">
      <w:pPr>
        <w:spacing w:before="120" w:after="120"/>
        <w:rPr>
          <w:lang w:val="en-GB"/>
        </w:rPr>
      </w:pPr>
      <w:r>
        <w:rPr>
          <w:u w:val="single"/>
          <w:lang w:val="en-GB"/>
        </w:rPr>
        <w:lastRenderedPageBreak/>
        <w:t>CIRR (commercial interest rate reference):</w:t>
      </w:r>
      <w:r>
        <w:rPr>
          <w:lang w:val="en-GB"/>
        </w:rPr>
        <w:t xml:space="preserve"> published by the OECD, it is a reference for the discount rate used in NPV computations by the IMF.</w:t>
      </w:r>
    </w:p>
    <w:p w:rsidR="00EE3687" w:rsidRPr="00152FF8" w:rsidRDefault="00EE3687" w:rsidP="00EE3687">
      <w:pPr>
        <w:spacing w:before="120" w:after="120"/>
        <w:rPr>
          <w:lang w:val="en-GB"/>
        </w:rPr>
      </w:pPr>
      <w:r>
        <w:rPr>
          <w:u w:val="single"/>
          <w:lang w:val="en-GB"/>
        </w:rPr>
        <w:t>Cobb-Douglas:</w:t>
      </w:r>
      <w:r>
        <w:rPr>
          <w:lang w:val="en-GB"/>
        </w:rPr>
        <w:t xml:space="preserve"> standard production function involving two substitutable assets and TFP.</w:t>
      </w:r>
    </w:p>
    <w:p w:rsidR="00EE3687" w:rsidRPr="001E6B9B" w:rsidRDefault="00EE3687" w:rsidP="00EE3687">
      <w:pPr>
        <w:spacing w:before="120" w:after="120"/>
        <w:rPr>
          <w:lang w:val="en-GB"/>
        </w:rPr>
      </w:pPr>
      <w:r>
        <w:rPr>
          <w:u w:val="single"/>
          <w:lang w:val="en-GB"/>
        </w:rPr>
        <w:t>Commercial banks:</w:t>
      </w:r>
      <w:r>
        <w:rPr>
          <w:lang w:val="en-GB"/>
        </w:rPr>
        <w:t xml:space="preserve"> banks specialised in gathering deposits and creating money through commercial lending to corporations and households.</w:t>
      </w:r>
    </w:p>
    <w:p w:rsidR="00EE3687" w:rsidRPr="00A51D40" w:rsidRDefault="00EE3687" w:rsidP="00EE3687">
      <w:pPr>
        <w:spacing w:before="120" w:after="120"/>
        <w:rPr>
          <w:lang w:val="en-GB"/>
        </w:rPr>
      </w:pPr>
      <w:r>
        <w:rPr>
          <w:u w:val="single"/>
          <w:lang w:val="en-GB"/>
        </w:rPr>
        <w:t>Comparative advantage:</w:t>
      </w:r>
      <w:r>
        <w:rPr>
          <w:lang w:val="en-GB"/>
        </w:rPr>
        <w:t xml:space="preserve"> a model of international trade which exposes the benefits of international trade when countries have different relative efficiency in the production of various goods, even though one country might have an absolute advantage in all sectors.</w:t>
      </w:r>
    </w:p>
    <w:p w:rsidR="00EE3687" w:rsidRDefault="00EE3687" w:rsidP="00EE3687">
      <w:pPr>
        <w:spacing w:before="120" w:after="120"/>
        <w:rPr>
          <w:lang w:val="en-GB"/>
        </w:rPr>
      </w:pPr>
      <w:r>
        <w:rPr>
          <w:u w:val="single"/>
          <w:lang w:val="en-GB"/>
        </w:rPr>
        <w:t>Competitiveness:</w:t>
      </w:r>
      <w:r>
        <w:rPr>
          <w:lang w:val="en-GB"/>
        </w:rPr>
        <w:t xml:space="preserve"> usually distinguished between price- and cost-competitiveness. The former is associated with the external value of a currency, which directly impacts the price of national products relative to their competitors; the latter is associated with the costs of production, labour cost, administrative hindrances, etc.</w:t>
      </w:r>
    </w:p>
    <w:p w:rsidR="00EE3687" w:rsidRDefault="00EE3687" w:rsidP="00EE3687">
      <w:pPr>
        <w:spacing w:before="120" w:after="120"/>
        <w:rPr>
          <w:lang w:val="en-GB"/>
        </w:rPr>
      </w:pPr>
      <w:proofErr w:type="spellStart"/>
      <w:r>
        <w:rPr>
          <w:u w:val="single"/>
          <w:lang w:val="en-GB"/>
        </w:rPr>
        <w:t>Concessionality</w:t>
      </w:r>
      <w:proofErr w:type="spellEnd"/>
      <w:r>
        <w:rPr>
          <w:u w:val="single"/>
          <w:lang w:val="en-GB"/>
        </w:rPr>
        <w:t>:</w:t>
      </w:r>
      <w:r>
        <w:rPr>
          <w:lang w:val="en-GB"/>
        </w:rPr>
        <w:t xml:space="preserve"> a loan is said to be concessional by the IMF if the grant element is at least 35%, with the CIRR as discount rate. It is said to be concessional by the DAC if the grant element is at least 25% with a discount rate of 10%.</w:t>
      </w:r>
    </w:p>
    <w:p w:rsidR="00EE3687" w:rsidRPr="00EB3D42" w:rsidRDefault="00EE3687" w:rsidP="00EE3687">
      <w:pPr>
        <w:spacing w:before="120" w:after="120"/>
        <w:rPr>
          <w:lang w:val="en-GB"/>
        </w:rPr>
      </w:pPr>
      <w:r>
        <w:rPr>
          <w:u w:val="single"/>
          <w:lang w:val="en-GB"/>
        </w:rPr>
        <w:t>Conditionality:</w:t>
      </w:r>
      <w:r>
        <w:rPr>
          <w:lang w:val="en-GB"/>
        </w:rPr>
        <w:t xml:space="preserve"> use of conditions attached to a loan, debt relief or any form of official assistance. Usually concerns institutional reform and economic policy implementation.</w:t>
      </w:r>
    </w:p>
    <w:p w:rsidR="00EE3687" w:rsidRDefault="00EE3687" w:rsidP="00EE3687">
      <w:pPr>
        <w:spacing w:before="120" w:after="120"/>
        <w:rPr>
          <w:lang w:val="en-GB"/>
        </w:rPr>
      </w:pPr>
      <w:r>
        <w:rPr>
          <w:u w:val="single"/>
          <w:lang w:val="en-GB"/>
        </w:rPr>
        <w:t>CPI (consumer price index):</w:t>
      </w:r>
      <w:r>
        <w:rPr>
          <w:lang w:val="en-GB"/>
        </w:rPr>
        <w:t xml:space="preserve"> index of the price of a basket of goods typical of domestic private consumption. It thus may include local products as well as imported ones.</w:t>
      </w:r>
    </w:p>
    <w:p w:rsidR="00EE3687" w:rsidRDefault="00EE3687" w:rsidP="00EE3687">
      <w:pPr>
        <w:spacing w:before="120" w:after="120"/>
        <w:rPr>
          <w:lang w:val="en-GB"/>
        </w:rPr>
      </w:pPr>
      <w:r>
        <w:rPr>
          <w:u w:val="single"/>
          <w:lang w:val="en-GB"/>
        </w:rPr>
        <w:t>Contingent liabilities:</w:t>
      </w:r>
      <w:r>
        <w:rPr>
          <w:lang w:val="en-GB"/>
        </w:rPr>
        <w:t xml:space="preserve"> refers to private liabilities which the state would de facto absorb in a “worst-case scenario” because the social cost of not doing so would be too high. Closely associated with the notion of too-big-to-fail, it is unclear whether contingent liabilities should be accounted for in the public debt.</w:t>
      </w:r>
    </w:p>
    <w:p w:rsidR="00EE3687" w:rsidRPr="00596BF2" w:rsidRDefault="00EE3687" w:rsidP="00EE3687">
      <w:pPr>
        <w:spacing w:before="120" w:after="120"/>
        <w:rPr>
          <w:lang w:val="en-GB"/>
        </w:rPr>
      </w:pPr>
      <w:proofErr w:type="spellStart"/>
      <w:r>
        <w:rPr>
          <w:u w:val="single"/>
          <w:lang w:val="en-GB"/>
        </w:rPr>
        <w:t>Countercyclicality</w:t>
      </w:r>
      <w:proofErr w:type="spellEnd"/>
      <w:r>
        <w:rPr>
          <w:u w:val="single"/>
          <w:lang w:val="en-GB"/>
        </w:rPr>
        <w:t>:</w:t>
      </w:r>
      <w:r>
        <w:rPr>
          <w:lang w:val="en-GB"/>
        </w:rPr>
        <w:t xml:space="preserve"> vs. </w:t>
      </w:r>
      <w:proofErr w:type="spellStart"/>
      <w:r>
        <w:rPr>
          <w:lang w:val="en-GB"/>
        </w:rPr>
        <w:t>procyclicality</w:t>
      </w:r>
      <w:proofErr w:type="spellEnd"/>
      <w:r>
        <w:rPr>
          <w:lang w:val="en-GB"/>
        </w:rPr>
        <w:t xml:space="preserve">. A characteristic of any policy that aims at stabilizing the economy is that it must be countercyclical. </w:t>
      </w:r>
    </w:p>
    <w:p w:rsidR="00EE3687" w:rsidRPr="00EF142F" w:rsidRDefault="00EE3687" w:rsidP="00EE3687">
      <w:pPr>
        <w:spacing w:before="120" w:after="120"/>
        <w:rPr>
          <w:lang w:val="en-GB"/>
        </w:rPr>
      </w:pPr>
      <w:r>
        <w:rPr>
          <w:u w:val="single"/>
          <w:lang w:val="en-GB"/>
        </w:rPr>
        <w:t>Core inflation:</w:t>
      </w:r>
      <w:r>
        <w:rPr>
          <w:lang w:val="en-GB"/>
        </w:rPr>
        <w:t xml:space="preserve"> long-term inflation, usually computed by excluding volatile prices, such as food and energy, from the usual measure of inflation.</w:t>
      </w:r>
    </w:p>
    <w:p w:rsidR="00EE3687" w:rsidRDefault="00EE3687" w:rsidP="00EE3687">
      <w:pPr>
        <w:spacing w:before="120" w:after="120"/>
        <w:rPr>
          <w:lang w:val="en-GB"/>
        </w:rPr>
      </w:pPr>
      <w:r w:rsidRPr="008C2609">
        <w:rPr>
          <w:u w:val="single"/>
          <w:lang w:val="en-GB"/>
        </w:rPr>
        <w:t>Correlation (statistical):</w:t>
      </w:r>
      <w:r>
        <w:rPr>
          <w:lang w:val="en-GB"/>
        </w:rPr>
        <w:t xml:space="preserve"> relationship by which two statistical variables tend to display a common pattern of variation (positive correlation) or an opposed pattern (negative correlation). Not to be interpreted as a causal relationship in absence of further tests.</w:t>
      </w:r>
    </w:p>
    <w:p w:rsidR="00EE3687" w:rsidRPr="002D5FBD" w:rsidRDefault="00EE3687" w:rsidP="00EE3687">
      <w:pPr>
        <w:spacing w:before="120" w:after="120"/>
        <w:rPr>
          <w:lang w:val="en-GB"/>
        </w:rPr>
      </w:pPr>
      <w:r>
        <w:rPr>
          <w:u w:val="single"/>
          <w:lang w:val="en-GB"/>
        </w:rPr>
        <w:t>CPIA (country policy and institutional assessment):</w:t>
      </w:r>
      <w:r>
        <w:rPr>
          <w:lang w:val="en-GB"/>
        </w:rPr>
        <w:t xml:space="preserve"> governance index devised by the World Bank which influences the allocation of IDA resources to countries.</w:t>
      </w:r>
    </w:p>
    <w:p w:rsidR="00EE3687" w:rsidRDefault="00EE3687" w:rsidP="00EE3687">
      <w:pPr>
        <w:spacing w:before="120" w:after="120"/>
        <w:rPr>
          <w:lang w:val="en-GB"/>
        </w:rPr>
      </w:pPr>
      <w:r>
        <w:rPr>
          <w:u w:val="single"/>
          <w:lang w:val="en-GB"/>
        </w:rPr>
        <w:t>Crawling peg:</w:t>
      </w:r>
      <w:r>
        <w:rPr>
          <w:lang w:val="en-GB"/>
        </w:rPr>
        <w:t xml:space="preserve"> fixed peg with a controlled gradual depreciation of the currency.</w:t>
      </w:r>
    </w:p>
    <w:p w:rsidR="00EE3687" w:rsidRPr="00276763" w:rsidRDefault="00EE3687" w:rsidP="00EE3687">
      <w:pPr>
        <w:spacing w:before="120" w:after="120"/>
        <w:rPr>
          <w:lang w:val="en-GB"/>
        </w:rPr>
      </w:pPr>
      <w:r>
        <w:rPr>
          <w:u w:val="single"/>
          <w:lang w:val="en-GB"/>
        </w:rPr>
        <w:t>Credit channel:</w:t>
      </w:r>
      <w:r>
        <w:rPr>
          <w:lang w:val="en-GB"/>
        </w:rPr>
        <w:t xml:space="preserve"> the credit channels are two mechanisms of transmission of the monetary policy to economic outcomes. The narrow credit channel characterises credit provision, the wide credit channel characterises international relocation of funds across economies characterised by different interest rates.</w:t>
      </w:r>
    </w:p>
    <w:p w:rsidR="00EE3687" w:rsidRDefault="00EE3687" w:rsidP="00EE3687">
      <w:pPr>
        <w:spacing w:before="120" w:after="120"/>
        <w:rPr>
          <w:lang w:val="en-GB"/>
        </w:rPr>
      </w:pPr>
      <w:r>
        <w:rPr>
          <w:u w:val="single"/>
          <w:lang w:val="en-GB"/>
        </w:rPr>
        <w:t>Credit crunch:</w:t>
      </w:r>
      <w:r>
        <w:rPr>
          <w:lang w:val="en-GB"/>
        </w:rPr>
        <w:t xml:space="preserve"> reduction in the availability of credits. </w:t>
      </w:r>
      <w:proofErr w:type="spellStart"/>
      <w:r>
        <w:rPr>
          <w:lang w:val="en-GB"/>
        </w:rPr>
        <w:t>Procyclicality</w:t>
      </w:r>
      <w:proofErr w:type="spellEnd"/>
      <w:r>
        <w:rPr>
          <w:lang w:val="en-GB"/>
        </w:rPr>
        <w:t xml:space="preserve"> of the provision of credits to the economy by banks makes the credit crunch a major issue in the handling of a financial crisis.</w:t>
      </w:r>
    </w:p>
    <w:p w:rsidR="00EE3687" w:rsidRPr="00CE26B0" w:rsidRDefault="00EE3687" w:rsidP="00EE3687">
      <w:pPr>
        <w:spacing w:before="120" w:after="120"/>
        <w:rPr>
          <w:lang w:val="en-GB"/>
        </w:rPr>
      </w:pPr>
      <w:proofErr w:type="gramStart"/>
      <w:r>
        <w:rPr>
          <w:u w:val="single"/>
          <w:lang w:val="en-GB"/>
        </w:rPr>
        <w:t>Crowding out:</w:t>
      </w:r>
      <w:r>
        <w:rPr>
          <w:lang w:val="en-GB"/>
        </w:rPr>
        <w:t xml:space="preserve"> is said of mechanisms which mitigate the effects of a policy.</w:t>
      </w:r>
      <w:proofErr w:type="gramEnd"/>
      <w:r>
        <w:rPr>
          <w:lang w:val="en-GB"/>
        </w:rPr>
        <w:t xml:space="preserve"> </w:t>
      </w:r>
      <w:proofErr w:type="spellStart"/>
      <w:proofErr w:type="gramStart"/>
      <w:r>
        <w:rPr>
          <w:lang w:val="en-GB"/>
        </w:rPr>
        <w:t>f.i</w:t>
      </w:r>
      <w:proofErr w:type="spellEnd"/>
      <w:proofErr w:type="gramEnd"/>
      <w:r>
        <w:rPr>
          <w:lang w:val="en-GB"/>
        </w:rPr>
        <w:t xml:space="preserve">. a fiscal </w:t>
      </w:r>
      <w:r>
        <w:rPr>
          <w:lang w:val="en-GB"/>
        </w:rPr>
        <w:lastRenderedPageBreak/>
        <w:t>stimulus intended to boost domestic production can be crowded out by increasing demand for imports; private investment can be crowded out by public investment if it means reduced availability of funds.</w:t>
      </w:r>
    </w:p>
    <w:p w:rsidR="00EE3687" w:rsidRDefault="00EE3687" w:rsidP="00EE3687">
      <w:pPr>
        <w:spacing w:before="120" w:after="120"/>
        <w:rPr>
          <w:lang w:val="en-GB"/>
        </w:rPr>
      </w:pPr>
      <w:r>
        <w:rPr>
          <w:u w:val="single"/>
          <w:lang w:val="en-GB"/>
        </w:rPr>
        <w:t>Currency board:</w:t>
      </w:r>
      <w:r>
        <w:rPr>
          <w:lang w:val="en-GB"/>
        </w:rPr>
        <w:t xml:space="preserve"> official body charged to maintain a fixed peg with another currency, and which usually overrules any other monetary objective. As such, it is a “strong” version of the fixed exchange rate regime.</w:t>
      </w:r>
    </w:p>
    <w:p w:rsidR="00EE3687" w:rsidRPr="000E2122" w:rsidRDefault="00EE3687" w:rsidP="00EE3687">
      <w:pPr>
        <w:spacing w:before="120" w:after="120"/>
        <w:rPr>
          <w:i/>
          <w:lang w:val="en-GB"/>
        </w:rPr>
      </w:pPr>
      <w:r>
        <w:rPr>
          <w:u w:val="single"/>
          <w:lang w:val="en-GB"/>
        </w:rPr>
        <w:t>Currency crisis:</w:t>
      </w:r>
      <w:r>
        <w:rPr>
          <w:lang w:val="en-GB"/>
        </w:rPr>
        <w:t xml:space="preserve"> sudden devaluation of a currency, as a result of a speculative attack in the foreign-exchange market.</w:t>
      </w:r>
    </w:p>
    <w:p w:rsidR="00EE3687" w:rsidRDefault="00EE3687" w:rsidP="00EE3687">
      <w:pPr>
        <w:spacing w:before="120" w:after="120"/>
        <w:rPr>
          <w:lang w:val="en-GB"/>
        </w:rPr>
      </w:pPr>
      <w:r>
        <w:rPr>
          <w:u w:val="single"/>
          <w:lang w:val="en-GB"/>
        </w:rPr>
        <w:t>Current account:</w:t>
      </w:r>
      <w:r>
        <w:rPr>
          <w:lang w:val="en-GB"/>
        </w:rPr>
        <w:t xml:space="preserve"> account of all transactions between a country and the rest of the world that involve goods, services, income and current transfers (ODA…). Income is here meant as the balance of factor income across the border. It is the first account of the balance of payments.</w:t>
      </w:r>
    </w:p>
    <w:p w:rsidR="00EE3687" w:rsidRPr="00EE3687" w:rsidRDefault="00EE3687" w:rsidP="00EE3687">
      <w:pPr>
        <w:spacing w:before="120" w:after="120"/>
        <w:rPr>
          <w:b/>
          <w:u w:val="single"/>
          <w:lang w:val="en-GB"/>
        </w:rPr>
      </w:pPr>
      <w:r w:rsidRPr="00EE3687">
        <w:rPr>
          <w:b/>
          <w:u w:val="single"/>
          <w:lang w:val="en-GB"/>
        </w:rPr>
        <w:t>D</w:t>
      </w:r>
    </w:p>
    <w:p w:rsidR="00EE3687" w:rsidRPr="007212EB" w:rsidRDefault="00EE3687" w:rsidP="00EE3687">
      <w:pPr>
        <w:spacing w:before="120" w:after="120"/>
        <w:rPr>
          <w:lang w:val="en-GB"/>
        </w:rPr>
      </w:pPr>
      <w:r>
        <w:rPr>
          <w:u w:val="single"/>
          <w:lang w:val="en-GB"/>
        </w:rPr>
        <w:t>DAC (development assistance committee):</w:t>
      </w:r>
      <w:r>
        <w:rPr>
          <w:lang w:val="en-GB"/>
        </w:rPr>
        <w:t xml:space="preserve"> forum of discussion on major development issues, ODA and poverty reduction, hosted by the OECD.</w:t>
      </w:r>
    </w:p>
    <w:p w:rsidR="00EE3687" w:rsidRDefault="00EE3687" w:rsidP="00EE3687">
      <w:pPr>
        <w:spacing w:before="120" w:after="120"/>
        <w:rPr>
          <w:lang w:val="en-GB"/>
        </w:rPr>
      </w:pPr>
      <w:r>
        <w:rPr>
          <w:u w:val="single"/>
          <w:lang w:val="en-GB"/>
        </w:rPr>
        <w:t>Debt:</w:t>
      </w:r>
      <w:r>
        <w:rPr>
          <w:lang w:val="en-GB"/>
        </w:rPr>
        <w:t xml:space="preserve"> obligation from a debtor to a creditor, which involves repayment of an initial sum of money lent (the principal) plus interests, fixed or based on an external index or base rate. It can be expressed in any currency, and may involve many forms of special provisions.</w:t>
      </w:r>
    </w:p>
    <w:p w:rsidR="00EE3687" w:rsidRPr="00A51D40" w:rsidRDefault="00EE3687" w:rsidP="00EE3687">
      <w:pPr>
        <w:spacing w:before="120" w:after="120"/>
        <w:rPr>
          <w:lang w:val="en-GB"/>
        </w:rPr>
      </w:pPr>
      <w:r>
        <w:rPr>
          <w:u w:val="single"/>
          <w:lang w:val="en-GB"/>
        </w:rPr>
        <w:t>Default:</w:t>
      </w:r>
      <w:r>
        <w:rPr>
          <w:lang w:val="en-GB"/>
        </w:rPr>
        <w:t xml:space="preserve"> failure to repay a debt. </w:t>
      </w:r>
    </w:p>
    <w:p w:rsidR="00EE3687" w:rsidRDefault="00EE3687" w:rsidP="00EE3687">
      <w:pPr>
        <w:spacing w:before="120" w:after="120"/>
        <w:rPr>
          <w:lang w:val="en-GB"/>
        </w:rPr>
      </w:pPr>
      <w:r>
        <w:rPr>
          <w:u w:val="single"/>
          <w:lang w:val="en-GB"/>
        </w:rPr>
        <w:t>Depreciation (of the ER):</w:t>
      </w:r>
      <w:r>
        <w:rPr>
          <w:lang w:val="en-GB"/>
        </w:rPr>
        <w:t xml:space="preserve"> gradual decrease of the external value of a currency. The usage of devaluation is preferred when speaking of a fixed peg or any harder exchange rate regime.</w:t>
      </w:r>
    </w:p>
    <w:p w:rsidR="00EE3687" w:rsidRDefault="00EE3687" w:rsidP="00EE3687">
      <w:pPr>
        <w:spacing w:before="120" w:after="120"/>
        <w:rPr>
          <w:lang w:val="en-GB"/>
        </w:rPr>
      </w:pPr>
      <w:r>
        <w:rPr>
          <w:u w:val="single"/>
          <w:lang w:val="en-GB"/>
        </w:rPr>
        <w:t>Devaluation:</w:t>
      </w:r>
      <w:r>
        <w:rPr>
          <w:lang w:val="en-GB"/>
        </w:rPr>
        <w:t xml:space="preserve"> official lowering of the external value of a currency in a fixed peg regime.</w:t>
      </w:r>
    </w:p>
    <w:p w:rsidR="00EE3687" w:rsidRPr="00076796" w:rsidRDefault="00EE3687" w:rsidP="00EE3687">
      <w:pPr>
        <w:spacing w:before="120" w:after="120"/>
        <w:rPr>
          <w:lang w:val="en-GB"/>
        </w:rPr>
      </w:pPr>
      <w:r>
        <w:rPr>
          <w:u w:val="single"/>
          <w:lang w:val="en-GB"/>
        </w:rPr>
        <w:t>Discount rate:</w:t>
      </w:r>
      <w:r>
        <w:rPr>
          <w:lang w:val="en-GB"/>
        </w:rPr>
        <w:t xml:space="preserve"> the rate at which a future payment is discounted today. For instance having 6 of something a year from now may be thought equivalent to having 5 today: the discount rate would then be 20%. </w:t>
      </w:r>
    </w:p>
    <w:p w:rsidR="00EE3687" w:rsidRDefault="00EE3687" w:rsidP="00EE3687">
      <w:pPr>
        <w:spacing w:before="120" w:after="120"/>
        <w:rPr>
          <w:lang w:val="en-GB"/>
        </w:rPr>
      </w:pPr>
      <w:r w:rsidRPr="008C2609">
        <w:rPr>
          <w:u w:val="single"/>
          <w:lang w:val="en-GB"/>
        </w:rPr>
        <w:t>Discrepancy (statistical):</w:t>
      </w:r>
      <w:r>
        <w:rPr>
          <w:lang w:val="en-GB"/>
        </w:rPr>
        <w:t xml:space="preserve"> inconsistency between two alternative measures of a unique aggregate. </w:t>
      </w:r>
      <w:proofErr w:type="spellStart"/>
      <w:proofErr w:type="gramStart"/>
      <w:r>
        <w:rPr>
          <w:lang w:val="en-GB"/>
        </w:rPr>
        <w:t>f.i</w:t>
      </w:r>
      <w:proofErr w:type="spellEnd"/>
      <w:proofErr w:type="gramEnd"/>
      <w:r>
        <w:rPr>
          <w:lang w:val="en-GB"/>
        </w:rPr>
        <w:t>. GDP can be measured as the sum of expenditures or sector added value, which do not necessarily coincide in a weak statistical environment.</w:t>
      </w:r>
    </w:p>
    <w:p w:rsidR="00EE3687" w:rsidRDefault="00EE3687" w:rsidP="00EE3687">
      <w:pPr>
        <w:spacing w:before="120" w:after="120"/>
        <w:rPr>
          <w:lang w:val="en-GB"/>
        </w:rPr>
      </w:pPr>
      <w:r>
        <w:rPr>
          <w:u w:val="single"/>
          <w:lang w:val="en-GB"/>
        </w:rPr>
        <w:t>Dollarization:</w:t>
      </w:r>
      <w:r>
        <w:rPr>
          <w:lang w:val="en-GB"/>
        </w:rPr>
        <w:t xml:space="preserve"> currency substitution for all or part of the transactions conducted in a country, usually because the national currency was unsuccessful at handling either or several of the usual functions of money: store of value, unit of account or medium of exchange.</w:t>
      </w:r>
    </w:p>
    <w:p w:rsidR="00EE3687" w:rsidRPr="00EB3D42" w:rsidRDefault="00EE3687" w:rsidP="00EE3687">
      <w:pPr>
        <w:spacing w:before="120" w:after="120"/>
        <w:rPr>
          <w:lang w:val="en-GB"/>
        </w:rPr>
      </w:pPr>
      <w:r>
        <w:rPr>
          <w:u w:val="single"/>
          <w:lang w:val="en-GB"/>
        </w:rPr>
        <w:t>DSF (debt sustainability framework):</w:t>
      </w:r>
      <w:r>
        <w:rPr>
          <w:lang w:val="en-GB"/>
        </w:rPr>
        <w:t xml:space="preserve"> framework of analysis of the debt dynamics of low and middle income countries, co-sponsored by the IMF and the World Bank in the wake of the HIPC and MDR-initiatives. </w:t>
      </w:r>
    </w:p>
    <w:p w:rsidR="00EE3687" w:rsidRDefault="00EE3687" w:rsidP="00EE3687">
      <w:pPr>
        <w:spacing w:before="120" w:after="120"/>
        <w:rPr>
          <w:lang w:val="en-GB"/>
        </w:rPr>
      </w:pPr>
      <w:r>
        <w:rPr>
          <w:u w:val="single"/>
          <w:lang w:val="en-GB"/>
        </w:rPr>
        <w:t>Dutch disease:</w:t>
      </w:r>
      <w:r>
        <w:rPr>
          <w:lang w:val="en-GB"/>
        </w:rPr>
        <w:t xml:space="preserve"> term coined in 1977 by the Economist to describe the de-industrialization of the </w:t>
      </w:r>
      <w:smartTag w:uri="urn:schemas-microsoft-com:office:smarttags" w:element="place">
        <w:smartTag w:uri="urn:schemas-microsoft-com:office:smarttags" w:element="country-region">
          <w:r>
            <w:rPr>
              <w:lang w:val="en-GB"/>
            </w:rPr>
            <w:t>Netherlands</w:t>
          </w:r>
        </w:smartTag>
      </w:smartTag>
      <w:r>
        <w:rPr>
          <w:lang w:val="en-GB"/>
        </w:rPr>
        <w:t xml:space="preserve"> when oil extraction began. More technically, it is now associated with a decrease of the price-competitiveness of the tradable sector in relation with the appreciation of the currency caused by mineral extraction and even sometimes ODA. </w:t>
      </w:r>
    </w:p>
    <w:p w:rsidR="00EE3687" w:rsidRPr="00EE3687" w:rsidRDefault="00EE3687" w:rsidP="00EE3687">
      <w:pPr>
        <w:spacing w:before="120" w:after="120"/>
        <w:rPr>
          <w:b/>
          <w:u w:val="single"/>
          <w:lang w:val="en-GB"/>
        </w:rPr>
      </w:pPr>
      <w:r w:rsidRPr="00EE3687">
        <w:rPr>
          <w:b/>
          <w:u w:val="single"/>
          <w:lang w:val="en-GB"/>
        </w:rPr>
        <w:t>E</w:t>
      </w:r>
    </w:p>
    <w:p w:rsidR="00EE3687" w:rsidRDefault="00EE3687" w:rsidP="00EE3687">
      <w:pPr>
        <w:spacing w:before="120" w:after="120"/>
        <w:rPr>
          <w:lang w:val="en-GB"/>
        </w:rPr>
      </w:pPr>
      <w:r>
        <w:rPr>
          <w:u w:val="single"/>
          <w:lang w:val="en-GB"/>
        </w:rPr>
        <w:t>ECF (extended credit facility):</w:t>
      </w:r>
      <w:r>
        <w:rPr>
          <w:lang w:val="en-GB"/>
        </w:rPr>
        <w:t xml:space="preserve"> IMF concessional program (which came as a replacement of the PRGF) as a tool to address protracted balance of payments problems. </w:t>
      </w:r>
      <w:proofErr w:type="gramStart"/>
      <w:r>
        <w:rPr>
          <w:lang w:val="en-GB"/>
        </w:rPr>
        <w:t>Central financing facility of the IMF.</w:t>
      </w:r>
      <w:proofErr w:type="gramEnd"/>
    </w:p>
    <w:p w:rsidR="00EE3687" w:rsidRPr="00920E95" w:rsidRDefault="00EE3687" w:rsidP="00EE3687">
      <w:pPr>
        <w:spacing w:before="120" w:after="120"/>
        <w:rPr>
          <w:lang w:val="en-GB"/>
        </w:rPr>
      </w:pPr>
      <w:r>
        <w:rPr>
          <w:u w:val="single"/>
          <w:lang w:val="en-GB"/>
        </w:rPr>
        <w:lastRenderedPageBreak/>
        <w:t>EFF (extended fund facility):</w:t>
      </w:r>
      <w:r>
        <w:rPr>
          <w:lang w:val="en-GB"/>
        </w:rPr>
        <w:t xml:space="preserve"> IMF </w:t>
      </w:r>
      <w:proofErr w:type="spellStart"/>
      <w:r>
        <w:rPr>
          <w:lang w:val="en-GB"/>
        </w:rPr>
        <w:t>nonconcessional</w:t>
      </w:r>
      <w:proofErr w:type="spellEnd"/>
      <w:r>
        <w:rPr>
          <w:lang w:val="en-GB"/>
        </w:rPr>
        <w:t xml:space="preserve"> program, long term version of the SBA. </w:t>
      </w:r>
    </w:p>
    <w:p w:rsidR="00EE3687" w:rsidRPr="00132FEA" w:rsidRDefault="00EE3687" w:rsidP="00EE3687">
      <w:pPr>
        <w:spacing w:before="120" w:after="120"/>
        <w:rPr>
          <w:lang w:val="en-GB"/>
        </w:rPr>
      </w:pPr>
      <w:r>
        <w:rPr>
          <w:u w:val="single"/>
          <w:lang w:val="en-GB"/>
        </w:rPr>
        <w:t>Economies of scales:</w:t>
      </w:r>
      <w:r>
        <w:rPr>
          <w:lang w:val="en-GB"/>
        </w:rPr>
        <w:t xml:space="preserve"> decreasing cost per unit of output. This assumption, or its converse (decreasing returns to scale) are at the heart of many theories, such as the infant industry argument, the </w:t>
      </w:r>
      <w:proofErr w:type="spellStart"/>
      <w:r>
        <w:rPr>
          <w:lang w:val="en-GB"/>
        </w:rPr>
        <w:t>Heckscher</w:t>
      </w:r>
      <w:proofErr w:type="spellEnd"/>
      <w:r>
        <w:rPr>
          <w:lang w:val="en-GB"/>
        </w:rPr>
        <w:t xml:space="preserve">-Ohlin model vs. the new trade model, FTZ etc. </w:t>
      </w:r>
    </w:p>
    <w:p w:rsidR="00EE3687" w:rsidRPr="00BA5263" w:rsidRDefault="00EE3687" w:rsidP="00EE3687">
      <w:pPr>
        <w:spacing w:before="120" w:after="120"/>
        <w:rPr>
          <w:lang w:val="en-GB"/>
        </w:rPr>
      </w:pPr>
      <w:r>
        <w:rPr>
          <w:u w:val="single"/>
          <w:lang w:val="en-GB"/>
        </w:rPr>
        <w:t>Efficiency:</w:t>
      </w:r>
      <w:r>
        <w:rPr>
          <w:lang w:val="en-GB"/>
        </w:rPr>
        <w:t xml:space="preserve"> resources are used so as to maximize production.</w:t>
      </w:r>
    </w:p>
    <w:p w:rsidR="00EE3687" w:rsidRDefault="00EE3687" w:rsidP="00EE3687">
      <w:pPr>
        <w:spacing w:before="120" w:after="120"/>
        <w:rPr>
          <w:lang w:val="en-GB"/>
        </w:rPr>
      </w:pPr>
      <w:r>
        <w:rPr>
          <w:u w:val="single"/>
          <w:lang w:val="en-GB"/>
        </w:rPr>
        <w:t>Elasticity:</w:t>
      </w:r>
      <w:r>
        <w:rPr>
          <w:lang w:val="en-GB"/>
        </w:rPr>
        <w:t xml:space="preserve"> ratio of change. The Price-elasticity of demand, for instance, is the percentage of variation of demand as a result of a 1% variation in prices.</w:t>
      </w:r>
    </w:p>
    <w:p w:rsidR="00EE3687" w:rsidRPr="00576122" w:rsidRDefault="00EE3687" w:rsidP="00EE3687">
      <w:pPr>
        <w:spacing w:before="120" w:after="120"/>
        <w:rPr>
          <w:lang w:val="en-GB"/>
        </w:rPr>
      </w:pPr>
      <w:r>
        <w:rPr>
          <w:u w:val="single"/>
          <w:lang w:val="en-GB"/>
        </w:rPr>
        <w:t>Equilibrium:</w:t>
      </w:r>
      <w:r>
        <w:rPr>
          <w:lang w:val="en-GB"/>
        </w:rPr>
        <w:t xml:space="preserve"> economic forces are balanced. Examples of economic equilibriums include the competitive equilibrium, when supply balances demand thanks to the adjustment of prices, and the Nash equilibrium, where the entities react strategically to the other’s decisions.</w:t>
      </w:r>
    </w:p>
    <w:p w:rsidR="00EE3687" w:rsidRDefault="00EE3687" w:rsidP="00EE3687">
      <w:pPr>
        <w:spacing w:before="120" w:after="120"/>
        <w:rPr>
          <w:lang w:val="en-GB"/>
        </w:rPr>
      </w:pPr>
      <w:r>
        <w:rPr>
          <w:u w:val="single"/>
          <w:lang w:val="en-GB"/>
        </w:rPr>
        <w:t>Equity:</w:t>
      </w:r>
      <w:r>
        <w:rPr>
          <w:lang w:val="en-GB"/>
        </w:rPr>
        <w:t xml:space="preserve"> residual claim on a company or an </w:t>
      </w:r>
      <w:proofErr w:type="gramStart"/>
      <w:r>
        <w:rPr>
          <w:lang w:val="en-GB"/>
        </w:rPr>
        <w:t>investment,</w:t>
      </w:r>
      <w:proofErr w:type="gramEnd"/>
      <w:r>
        <w:rPr>
          <w:lang w:val="en-GB"/>
        </w:rPr>
        <w:t xml:space="preserve"> usually associated with ownership.</w:t>
      </w:r>
    </w:p>
    <w:p w:rsidR="00EE3687" w:rsidRDefault="00EE3687" w:rsidP="00EE3687">
      <w:pPr>
        <w:spacing w:before="120" w:after="120"/>
        <w:rPr>
          <w:lang w:val="en-GB"/>
        </w:rPr>
      </w:pPr>
      <w:r>
        <w:rPr>
          <w:u w:val="single"/>
          <w:lang w:val="en-GB"/>
        </w:rPr>
        <w:t>Exchange rate:</w:t>
      </w:r>
      <w:r>
        <w:rPr>
          <w:lang w:val="en-GB"/>
        </w:rPr>
        <w:t xml:space="preserve"> the “price” of a currency expressed in another. </w:t>
      </w:r>
    </w:p>
    <w:p w:rsidR="00EE3687" w:rsidRDefault="00EE3687" w:rsidP="00EE3687">
      <w:pPr>
        <w:spacing w:before="120" w:after="120"/>
        <w:rPr>
          <w:lang w:val="en-GB"/>
        </w:rPr>
      </w:pPr>
      <w:r>
        <w:rPr>
          <w:u w:val="single"/>
          <w:lang w:val="en-GB"/>
        </w:rPr>
        <w:t>Externality:</w:t>
      </w:r>
      <w:r>
        <w:rPr>
          <w:lang w:val="en-GB"/>
        </w:rPr>
        <w:t xml:space="preserve"> cost born by (negative) or benefit for (positive) another party uninvolved in the activity under consideration. It is a source of market inefficiency.</w:t>
      </w:r>
    </w:p>
    <w:p w:rsidR="00EE3687" w:rsidRPr="00EE3687" w:rsidRDefault="00EE3687" w:rsidP="00EE3687">
      <w:pPr>
        <w:spacing w:before="120" w:after="120"/>
        <w:rPr>
          <w:b/>
          <w:u w:val="single"/>
          <w:lang w:val="en-GB"/>
        </w:rPr>
      </w:pPr>
      <w:r w:rsidRPr="00EE3687">
        <w:rPr>
          <w:b/>
          <w:u w:val="single"/>
          <w:lang w:val="en-GB"/>
        </w:rPr>
        <w:t>F</w:t>
      </w:r>
    </w:p>
    <w:p w:rsidR="00EE3687" w:rsidRPr="00920E95" w:rsidRDefault="00EE3687" w:rsidP="00EE3687">
      <w:pPr>
        <w:spacing w:before="120" w:after="120"/>
        <w:rPr>
          <w:lang w:val="en-GB"/>
        </w:rPr>
      </w:pPr>
      <w:r>
        <w:rPr>
          <w:u w:val="single"/>
          <w:lang w:val="en-GB"/>
        </w:rPr>
        <w:t>FCL (flexible credit line):</w:t>
      </w:r>
      <w:r>
        <w:rPr>
          <w:lang w:val="en-GB"/>
        </w:rPr>
        <w:t xml:space="preserve"> IMF </w:t>
      </w:r>
      <w:proofErr w:type="spellStart"/>
      <w:r>
        <w:rPr>
          <w:lang w:val="en-GB"/>
        </w:rPr>
        <w:t>noncessional</w:t>
      </w:r>
      <w:proofErr w:type="spellEnd"/>
      <w:r>
        <w:rPr>
          <w:lang w:val="en-GB"/>
        </w:rPr>
        <w:t xml:space="preserve"> program, similar to the SBA but with no cap on available funding, intended for strongest performers. </w:t>
      </w:r>
    </w:p>
    <w:p w:rsidR="00EE3687" w:rsidRDefault="00EE3687" w:rsidP="00EE3687">
      <w:pPr>
        <w:spacing w:before="120" w:after="120"/>
        <w:rPr>
          <w:lang w:val="en-GB"/>
        </w:rPr>
      </w:pPr>
      <w:r>
        <w:rPr>
          <w:u w:val="single"/>
          <w:lang w:val="en-GB"/>
        </w:rPr>
        <w:t>FDI (foreign direct investment):</w:t>
      </w:r>
      <w:r>
        <w:rPr>
          <w:lang w:val="en-GB"/>
        </w:rPr>
        <w:t xml:space="preserve"> active investment into another country, by buying a company or expanding the activities of an existing company there. The difference with portfolio investment is often more legal than fundamental.</w:t>
      </w:r>
    </w:p>
    <w:p w:rsidR="00EE3687" w:rsidRPr="00A51D40" w:rsidRDefault="00EE3687" w:rsidP="00EE3687">
      <w:pPr>
        <w:spacing w:before="120" w:after="120"/>
        <w:rPr>
          <w:lang w:val="en-GB"/>
        </w:rPr>
      </w:pPr>
      <w:r>
        <w:rPr>
          <w:u w:val="single"/>
          <w:lang w:val="en-GB"/>
        </w:rPr>
        <w:t>Financial account:</w:t>
      </w:r>
      <w:r>
        <w:rPr>
          <w:lang w:val="en-GB"/>
        </w:rPr>
        <w:t xml:space="preserve"> the term used by the IMF to designate the capital account.</w:t>
      </w:r>
    </w:p>
    <w:p w:rsidR="00EE3687" w:rsidRDefault="00EE3687" w:rsidP="00EE3687">
      <w:pPr>
        <w:spacing w:before="120" w:after="120"/>
        <w:rPr>
          <w:lang w:val="en-GB"/>
        </w:rPr>
      </w:pPr>
      <w:r>
        <w:rPr>
          <w:u w:val="single"/>
          <w:lang w:val="en-GB"/>
        </w:rPr>
        <w:t>Financial crisis:</w:t>
      </w:r>
      <w:r>
        <w:rPr>
          <w:lang w:val="en-GB"/>
        </w:rPr>
        <w:t xml:space="preserve"> term that covers a wide array of situation, usually characterised by a sudden decrease in the nominal value of an asset or a currency.</w:t>
      </w:r>
    </w:p>
    <w:p w:rsidR="00EE3687" w:rsidRDefault="00EE3687" w:rsidP="00EE3687">
      <w:pPr>
        <w:spacing w:before="120" w:after="120"/>
        <w:rPr>
          <w:lang w:val="en-GB"/>
        </w:rPr>
      </w:pPr>
      <w:r>
        <w:rPr>
          <w:u w:val="single"/>
          <w:lang w:val="en-GB"/>
        </w:rPr>
        <w:t>Financial deepening:</w:t>
      </w:r>
      <w:r>
        <w:rPr>
          <w:lang w:val="en-GB"/>
        </w:rPr>
        <w:t xml:space="preserve"> increased access to financial </w:t>
      </w:r>
      <w:proofErr w:type="gramStart"/>
      <w:r>
        <w:rPr>
          <w:lang w:val="en-GB"/>
        </w:rPr>
        <w:t>services,</w:t>
      </w:r>
      <w:proofErr w:type="gramEnd"/>
      <w:r>
        <w:rPr>
          <w:lang w:val="en-GB"/>
        </w:rPr>
        <w:t xml:space="preserve"> usually associated with increased availability of liquid assets. Usual indicators of financial deepness are liquid liabilities to GDP, currency outside the banking sector to base money, financial deposits to GDP, </w:t>
      </w:r>
      <w:proofErr w:type="gramStart"/>
      <w:r>
        <w:rPr>
          <w:lang w:val="en-GB"/>
        </w:rPr>
        <w:t>private</w:t>
      </w:r>
      <w:proofErr w:type="gramEnd"/>
      <w:r>
        <w:rPr>
          <w:lang w:val="en-GB"/>
        </w:rPr>
        <w:t xml:space="preserve"> bond market capitalization to GDP and credit to GDP ratios.</w:t>
      </w:r>
    </w:p>
    <w:p w:rsidR="00EE3687" w:rsidRPr="00DC2A40" w:rsidRDefault="00EE3687" w:rsidP="00EE3687">
      <w:pPr>
        <w:spacing w:before="120" w:after="120"/>
        <w:rPr>
          <w:lang w:val="en-GB"/>
        </w:rPr>
      </w:pPr>
      <w:r>
        <w:rPr>
          <w:u w:val="single"/>
          <w:lang w:val="en-GB"/>
        </w:rPr>
        <w:t>Financial markets:</w:t>
      </w:r>
      <w:r>
        <w:rPr>
          <w:lang w:val="en-GB"/>
        </w:rPr>
        <w:t xml:space="preserve"> a market in which entities can trade securities (bonds and stocks), commodities, currencies, derivatives, insurances. </w:t>
      </w:r>
    </w:p>
    <w:p w:rsidR="00EE3687" w:rsidRDefault="00EE3687" w:rsidP="00EE3687">
      <w:pPr>
        <w:spacing w:before="120" w:after="120"/>
        <w:rPr>
          <w:lang w:val="en-GB"/>
        </w:rPr>
      </w:pPr>
      <w:r>
        <w:rPr>
          <w:u w:val="single"/>
          <w:lang w:val="en-GB"/>
        </w:rPr>
        <w:t>Financial policy:</w:t>
      </w:r>
      <w:r>
        <w:rPr>
          <w:lang w:val="en-GB"/>
        </w:rPr>
        <w:t xml:space="preserve"> regulation or direct intervention of the government in the financial markets, whether to allocate funds, set interest rates, restrict capital flows, etc.</w:t>
      </w:r>
    </w:p>
    <w:p w:rsidR="00EE3687" w:rsidRPr="000E2122" w:rsidRDefault="00EE3687" w:rsidP="00EE3687">
      <w:pPr>
        <w:spacing w:before="120" w:after="120"/>
        <w:rPr>
          <w:lang w:val="en-GB"/>
        </w:rPr>
      </w:pPr>
      <w:r>
        <w:rPr>
          <w:u w:val="single"/>
          <w:lang w:val="en-GB"/>
        </w:rPr>
        <w:t>Financial repression:</w:t>
      </w:r>
      <w:r>
        <w:rPr>
          <w:lang w:val="en-GB"/>
        </w:rPr>
        <w:t xml:space="preserve"> characterises a state where the government uses an array of financial policy tools so as to impact the allocation of funds. In its original definition by R. McKinnon and E. Shaw, it included control of the interest rates, direct allocation of credit, reserve and capital requirements, capital controls. </w:t>
      </w:r>
    </w:p>
    <w:p w:rsidR="00EE3687" w:rsidRPr="00787689" w:rsidRDefault="00EE3687" w:rsidP="00EE3687">
      <w:pPr>
        <w:spacing w:before="120" w:after="120"/>
        <w:rPr>
          <w:lang w:val="en-GB"/>
        </w:rPr>
      </w:pPr>
      <w:r>
        <w:rPr>
          <w:u w:val="single"/>
          <w:lang w:val="en-GB"/>
        </w:rPr>
        <w:t>Fiscal policy:</w:t>
      </w:r>
      <w:r>
        <w:rPr>
          <w:lang w:val="en-GB"/>
        </w:rPr>
        <w:t xml:space="preserve"> covers any usage of taxation and spending by the government with the purpose of influencing economic outcomes.</w:t>
      </w:r>
    </w:p>
    <w:p w:rsidR="00EE3687" w:rsidRDefault="00EE3687" w:rsidP="00EE3687">
      <w:pPr>
        <w:spacing w:before="120" w:after="120"/>
        <w:rPr>
          <w:lang w:val="en-GB"/>
        </w:rPr>
      </w:pPr>
      <w:r>
        <w:rPr>
          <w:u w:val="single"/>
          <w:lang w:val="en-GB"/>
        </w:rPr>
        <w:t>Fiscal stimulus:</w:t>
      </w:r>
      <w:r>
        <w:rPr>
          <w:lang w:val="en-GB"/>
        </w:rPr>
        <w:t xml:space="preserve"> expansionary fiscal policy, intended to increase aggregate demand.</w:t>
      </w:r>
    </w:p>
    <w:p w:rsidR="00EE3687" w:rsidRPr="004A6B4A" w:rsidRDefault="00EE3687" w:rsidP="00EE3687">
      <w:pPr>
        <w:spacing w:before="120" w:after="120"/>
        <w:rPr>
          <w:lang w:val="en-GB"/>
        </w:rPr>
      </w:pPr>
      <w:proofErr w:type="gramStart"/>
      <w:r>
        <w:rPr>
          <w:u w:val="single"/>
          <w:lang w:val="en-GB"/>
        </w:rPr>
        <w:t>Fixed exchange rate:</w:t>
      </w:r>
      <w:r>
        <w:rPr>
          <w:lang w:val="en-GB"/>
        </w:rPr>
        <w:t xml:space="preserve"> regime in which the value of a currency is pegged to another, or to a </w:t>
      </w:r>
      <w:r>
        <w:rPr>
          <w:lang w:val="en-GB"/>
        </w:rPr>
        <w:lastRenderedPageBreak/>
        <w:t>basket of other currencies.</w:t>
      </w:r>
      <w:proofErr w:type="gramEnd"/>
    </w:p>
    <w:p w:rsidR="00EE3687" w:rsidRDefault="00EE3687" w:rsidP="00EE3687">
      <w:pPr>
        <w:spacing w:before="120" w:after="120"/>
        <w:rPr>
          <w:lang w:val="en-GB"/>
        </w:rPr>
      </w:pPr>
      <w:r>
        <w:rPr>
          <w:u w:val="single"/>
          <w:lang w:val="en-GB"/>
        </w:rPr>
        <w:t>Floating exchange rate:</w:t>
      </w:r>
      <w:r>
        <w:rPr>
          <w:lang w:val="en-GB"/>
        </w:rPr>
        <w:t xml:space="preserve"> regime in which the value of a currency fluctuates according to market forces on the foreign-exchange market.</w:t>
      </w:r>
    </w:p>
    <w:p w:rsidR="00EE3687" w:rsidRPr="00596BF2" w:rsidRDefault="00EE3687" w:rsidP="00EE3687">
      <w:pPr>
        <w:spacing w:before="120" w:after="120"/>
        <w:rPr>
          <w:lang w:val="en-GB"/>
        </w:rPr>
      </w:pPr>
      <w:r>
        <w:rPr>
          <w:u w:val="single"/>
          <w:lang w:val="en-GB"/>
        </w:rPr>
        <w:t>FSAP (financial stability assessment program):</w:t>
      </w:r>
      <w:r>
        <w:rPr>
          <w:lang w:val="en-GB"/>
        </w:rPr>
        <w:t xml:space="preserve"> joint work by the IMF (financial stability) and the World Bank (financial development) to assess the countries’ financial systems. </w:t>
      </w:r>
    </w:p>
    <w:p w:rsidR="00EE3687" w:rsidRPr="00FA4429" w:rsidRDefault="00EE3687" w:rsidP="00EE3687">
      <w:pPr>
        <w:spacing w:before="120" w:after="120"/>
        <w:rPr>
          <w:lang w:val="en-GB"/>
        </w:rPr>
      </w:pPr>
      <w:r>
        <w:rPr>
          <w:u w:val="single"/>
          <w:lang w:val="en-GB"/>
        </w:rPr>
        <w:t>FTZ (free-trade zone):</w:t>
      </w:r>
      <w:r>
        <w:rPr>
          <w:lang w:val="en-GB"/>
        </w:rPr>
        <w:t xml:space="preserve"> geographic areas or legal status for companies focusing on exports of goods and services, and insulated from the customs authorities for their imports. Such companies are sometimes given additional fiscal </w:t>
      </w:r>
      <w:proofErr w:type="gramStart"/>
      <w:r>
        <w:rPr>
          <w:lang w:val="en-GB"/>
        </w:rPr>
        <w:t>incentives,</w:t>
      </w:r>
      <w:proofErr w:type="gramEnd"/>
      <w:r>
        <w:rPr>
          <w:lang w:val="en-GB"/>
        </w:rPr>
        <w:t xml:space="preserve"> or advantages on the job or on the credit markets. </w:t>
      </w:r>
    </w:p>
    <w:p w:rsidR="00EE3687" w:rsidRPr="00EE3687" w:rsidRDefault="00EE3687" w:rsidP="00EE3687">
      <w:pPr>
        <w:spacing w:before="120" w:after="120"/>
        <w:rPr>
          <w:b/>
          <w:u w:val="single"/>
          <w:lang w:val="en-GB"/>
        </w:rPr>
      </w:pPr>
      <w:r w:rsidRPr="00EE3687">
        <w:rPr>
          <w:b/>
          <w:u w:val="single"/>
          <w:lang w:val="en-GB"/>
        </w:rPr>
        <w:t>G</w:t>
      </w:r>
    </w:p>
    <w:p w:rsidR="00EE3687" w:rsidRDefault="00EE3687" w:rsidP="00EE3687">
      <w:pPr>
        <w:spacing w:before="120" w:after="120"/>
        <w:rPr>
          <w:lang w:val="en-GB"/>
        </w:rPr>
      </w:pPr>
      <w:r w:rsidRPr="008C2609">
        <w:rPr>
          <w:u w:val="single"/>
          <w:lang w:val="en-GB"/>
        </w:rPr>
        <w:t>GCF (gross capital formation):</w:t>
      </w:r>
      <w:r>
        <w:rPr>
          <w:lang w:val="en-GB"/>
        </w:rPr>
        <w:t xml:space="preserve"> investment in fixed capital and accumulation of inventories (does not take into account capital depreciation).</w:t>
      </w:r>
    </w:p>
    <w:p w:rsidR="00EE3687" w:rsidRDefault="00EE3687" w:rsidP="00EE3687">
      <w:pPr>
        <w:spacing w:before="120" w:after="120"/>
        <w:rPr>
          <w:lang w:val="en-GB"/>
        </w:rPr>
      </w:pPr>
      <w:r w:rsidRPr="008C2609">
        <w:rPr>
          <w:u w:val="single"/>
          <w:lang w:val="en-GB"/>
        </w:rPr>
        <w:t>GDP (gross domestic product):</w:t>
      </w:r>
      <w:r>
        <w:rPr>
          <w:lang w:val="en-GB"/>
        </w:rPr>
        <w:t xml:space="preserve"> market value of all final goods and services produced on the national territory during a year.</w:t>
      </w:r>
    </w:p>
    <w:p w:rsidR="00EE3687" w:rsidRDefault="00EE3687" w:rsidP="00EE3687">
      <w:pPr>
        <w:spacing w:before="120" w:after="120"/>
        <w:rPr>
          <w:lang w:val="en-GB"/>
        </w:rPr>
      </w:pPr>
      <w:r w:rsidRPr="008C2609">
        <w:rPr>
          <w:u w:val="single"/>
          <w:lang w:val="en-GB"/>
        </w:rPr>
        <w:t>GDP deflator:</w:t>
      </w:r>
      <w:r>
        <w:rPr>
          <w:lang w:val="en-GB"/>
        </w:rPr>
        <w:t xml:space="preserve"> index of the price of goods and services accounted for in the GDP.</w:t>
      </w:r>
    </w:p>
    <w:p w:rsidR="00EE3687" w:rsidRDefault="00EE3687" w:rsidP="00EE3687">
      <w:pPr>
        <w:spacing w:before="120" w:after="120"/>
        <w:rPr>
          <w:lang w:val="en-GB"/>
        </w:rPr>
      </w:pPr>
      <w:r w:rsidRPr="008C2609">
        <w:rPr>
          <w:u w:val="single"/>
          <w:lang w:val="en-GB"/>
        </w:rPr>
        <w:t>GFCF (gross fixed capital formation):</w:t>
      </w:r>
      <w:r>
        <w:rPr>
          <w:lang w:val="en-GB"/>
        </w:rPr>
        <w:t xml:space="preserve"> investment in fixed capital (does not take into account capital depreciation).</w:t>
      </w:r>
    </w:p>
    <w:p w:rsidR="00EE3687" w:rsidRPr="00146720" w:rsidRDefault="00EE3687" w:rsidP="00EE3687">
      <w:pPr>
        <w:spacing w:before="120" w:after="120"/>
        <w:rPr>
          <w:lang w:val="en-GB"/>
        </w:rPr>
      </w:pPr>
      <w:proofErr w:type="spellStart"/>
      <w:r w:rsidRPr="00146720">
        <w:rPr>
          <w:u w:val="single"/>
          <w:lang w:val="en-GB"/>
        </w:rPr>
        <w:t>Gini</w:t>
      </w:r>
      <w:proofErr w:type="spellEnd"/>
      <w:r w:rsidRPr="00146720">
        <w:rPr>
          <w:u w:val="single"/>
          <w:lang w:val="en-GB"/>
        </w:rPr>
        <w:t xml:space="preserve"> coefficient:</w:t>
      </w:r>
      <w:r>
        <w:rPr>
          <w:lang w:val="en-GB"/>
        </w:rPr>
        <w:t xml:space="preserve"> index of the distance to a state of perfect equality, on a scale from 0 to 1.</w:t>
      </w:r>
    </w:p>
    <w:p w:rsidR="00EE3687" w:rsidRPr="00EE55F7" w:rsidRDefault="00EE3687" w:rsidP="00EE3687">
      <w:pPr>
        <w:spacing w:before="120" w:after="120"/>
        <w:rPr>
          <w:lang w:val="en-GB"/>
        </w:rPr>
      </w:pPr>
      <w:r w:rsidRPr="008C2609">
        <w:rPr>
          <w:u w:val="single"/>
          <w:lang w:val="en-GB"/>
        </w:rPr>
        <w:t>GNP (gross national product):</w:t>
      </w:r>
      <w:r>
        <w:rPr>
          <w:lang w:val="en-GB"/>
        </w:rPr>
        <w:t xml:space="preserve"> market value of all final goods and services produced thanks to labour and assets supplied by a country’s residents during a year.</w:t>
      </w:r>
    </w:p>
    <w:p w:rsidR="00EE3687" w:rsidRDefault="00EE3687" w:rsidP="00EE3687">
      <w:pPr>
        <w:spacing w:before="120" w:after="120"/>
        <w:rPr>
          <w:lang w:val="en-GB"/>
        </w:rPr>
      </w:pPr>
      <w:r w:rsidRPr="008C2609">
        <w:rPr>
          <w:u w:val="single"/>
          <w:lang w:val="en-GB"/>
        </w:rPr>
        <w:t>GNI (gross national income):</w:t>
      </w:r>
      <w:r>
        <w:rPr>
          <w:lang w:val="en-GB"/>
        </w:rPr>
        <w:t xml:space="preserve"> GDP minus indirect taxes (sales tax).</w:t>
      </w:r>
    </w:p>
    <w:p w:rsidR="00EE3687" w:rsidRDefault="00EE3687" w:rsidP="00EE3687">
      <w:pPr>
        <w:spacing w:before="120" w:after="120"/>
        <w:rPr>
          <w:lang w:val="en-GB"/>
        </w:rPr>
      </w:pPr>
      <w:r>
        <w:rPr>
          <w:u w:val="single"/>
          <w:lang w:val="en-GB"/>
        </w:rPr>
        <w:t>Governance:</w:t>
      </w:r>
      <w:r>
        <w:rPr>
          <w:lang w:val="en-GB"/>
        </w:rPr>
        <w:t xml:space="preserve"> traditions and institutions by which authority in a country is exercised. Selection and monitoring of the government, formulation and implementation of sound policies, respect for institutions (definition of the WB).</w:t>
      </w:r>
    </w:p>
    <w:p w:rsidR="00EE3687" w:rsidRDefault="00EE3687" w:rsidP="00EE3687">
      <w:pPr>
        <w:spacing w:before="120" w:after="120"/>
        <w:rPr>
          <w:lang w:val="en-GB"/>
        </w:rPr>
      </w:pPr>
      <w:r>
        <w:rPr>
          <w:u w:val="single"/>
          <w:lang w:val="en-GB"/>
        </w:rPr>
        <w:t>Grant element:</w:t>
      </w:r>
      <w:r>
        <w:rPr>
          <w:lang w:val="en-GB"/>
        </w:rPr>
        <w:t xml:space="preserve"> the percentage of difference between the face value and the net present value of a loan. IFIs such as the IMF or the OECD usually refer to some conventions of discount rate rather than the market rate to compute the grant element of a loan.</w:t>
      </w:r>
    </w:p>
    <w:p w:rsidR="00EE3687" w:rsidRPr="00EE3687" w:rsidRDefault="00EE3687" w:rsidP="00EE3687">
      <w:pPr>
        <w:spacing w:before="120" w:after="120"/>
        <w:rPr>
          <w:b/>
          <w:u w:val="single"/>
          <w:lang w:val="en-GB"/>
        </w:rPr>
      </w:pPr>
      <w:r w:rsidRPr="00EE3687">
        <w:rPr>
          <w:b/>
          <w:u w:val="single"/>
          <w:lang w:val="en-GB"/>
        </w:rPr>
        <w:t>H</w:t>
      </w:r>
    </w:p>
    <w:p w:rsidR="00EE3687" w:rsidRPr="00152FF8" w:rsidRDefault="00EE3687" w:rsidP="00EE3687">
      <w:pPr>
        <w:spacing w:before="120" w:after="120"/>
        <w:rPr>
          <w:lang w:val="en-GB"/>
        </w:rPr>
      </w:pPr>
      <w:proofErr w:type="spellStart"/>
      <w:r>
        <w:rPr>
          <w:u w:val="single"/>
          <w:lang w:val="en-GB"/>
        </w:rPr>
        <w:t>Harrod-Domar</w:t>
      </w:r>
      <w:proofErr w:type="spellEnd"/>
      <w:r>
        <w:rPr>
          <w:u w:val="single"/>
          <w:lang w:val="en-GB"/>
        </w:rPr>
        <w:t>:</w:t>
      </w:r>
      <w:r>
        <w:rPr>
          <w:lang w:val="en-GB"/>
        </w:rPr>
        <w:t xml:space="preserve"> model which aimed at explaining growth by savings and productivity. </w:t>
      </w:r>
    </w:p>
    <w:p w:rsidR="00EE3687" w:rsidRDefault="00EE3687" w:rsidP="00EE3687">
      <w:pPr>
        <w:spacing w:before="120" w:after="120"/>
        <w:rPr>
          <w:lang w:val="en-GB"/>
        </w:rPr>
      </w:pPr>
      <w:r w:rsidRPr="008C2609">
        <w:rPr>
          <w:u w:val="single"/>
          <w:lang w:val="en-GB"/>
        </w:rPr>
        <w:t>HDI (human development index):</w:t>
      </w:r>
      <w:r>
        <w:rPr>
          <w:lang w:val="en-GB"/>
        </w:rPr>
        <w:t xml:space="preserve"> composite index of life expectancy, education and income per capita.</w:t>
      </w:r>
    </w:p>
    <w:p w:rsidR="00EE3687" w:rsidRPr="00C87FC3" w:rsidRDefault="00EE3687" w:rsidP="00EE3687">
      <w:pPr>
        <w:spacing w:before="120" w:after="120"/>
        <w:rPr>
          <w:u w:val="single"/>
          <w:lang w:val="en-GB"/>
        </w:rPr>
      </w:pPr>
      <w:proofErr w:type="spellStart"/>
      <w:r w:rsidRPr="00C87FC3">
        <w:rPr>
          <w:u w:val="single"/>
          <w:lang w:val="en-GB"/>
        </w:rPr>
        <w:t>Heckscher</w:t>
      </w:r>
      <w:proofErr w:type="spellEnd"/>
      <w:r w:rsidRPr="00C87FC3">
        <w:rPr>
          <w:u w:val="single"/>
          <w:lang w:val="en-GB"/>
        </w:rPr>
        <w:t>-Ohlin model:</w:t>
      </w:r>
      <w:r w:rsidRPr="00C87FC3">
        <w:rPr>
          <w:lang w:val="en-GB"/>
        </w:rPr>
        <w:t xml:space="preserve"> </w:t>
      </w:r>
      <w:r>
        <w:rPr>
          <w:lang w:val="en-GB"/>
        </w:rPr>
        <w:t xml:space="preserve">model of international trade which predicts countries will export goods and services intensive in their abundant factor of production. </w:t>
      </w:r>
    </w:p>
    <w:p w:rsidR="00EE3687" w:rsidRDefault="00EE3687" w:rsidP="00EE3687">
      <w:pPr>
        <w:spacing w:before="120" w:after="120"/>
        <w:rPr>
          <w:lang w:val="en-GB"/>
        </w:rPr>
      </w:pPr>
      <w:proofErr w:type="gramStart"/>
      <w:r>
        <w:rPr>
          <w:u w:val="single"/>
          <w:lang w:val="en-GB"/>
        </w:rPr>
        <w:t>Herding behaviour:</w:t>
      </w:r>
      <w:r>
        <w:rPr>
          <w:lang w:val="en-GB"/>
        </w:rPr>
        <w:t xml:space="preserve"> tendency of groups to act in coordination despite the absence of any coordination mechanism.</w:t>
      </w:r>
      <w:proofErr w:type="gramEnd"/>
      <w:r>
        <w:rPr>
          <w:lang w:val="en-GB"/>
        </w:rPr>
        <w:t xml:space="preserve"> Often characterises the behaviour of investors on financial markets.</w:t>
      </w:r>
    </w:p>
    <w:p w:rsidR="00EE3687" w:rsidRPr="007212EB" w:rsidRDefault="00EE3687" w:rsidP="00EE3687">
      <w:pPr>
        <w:spacing w:before="120" w:after="120"/>
        <w:rPr>
          <w:lang w:val="en-GB"/>
        </w:rPr>
      </w:pPr>
      <w:r>
        <w:rPr>
          <w:u w:val="single"/>
          <w:lang w:val="en-GB"/>
        </w:rPr>
        <w:t>HIPC (highly indebted poor country):</w:t>
      </w:r>
      <w:r>
        <w:rPr>
          <w:lang w:val="en-GB"/>
        </w:rPr>
        <w:t xml:space="preserve"> the name of an initiative aimed at restructuring most of the official debt of countries characterised by high external indebtedness and low income.</w:t>
      </w:r>
    </w:p>
    <w:p w:rsidR="00EE3687" w:rsidRDefault="00EE3687" w:rsidP="00EE3687">
      <w:pPr>
        <w:spacing w:before="120" w:after="120"/>
        <w:rPr>
          <w:lang w:val="en-GB"/>
        </w:rPr>
      </w:pPr>
      <w:r>
        <w:rPr>
          <w:u w:val="single"/>
          <w:lang w:val="en-GB"/>
        </w:rPr>
        <w:t>Hyperinflation:</w:t>
      </w:r>
      <w:r>
        <w:rPr>
          <w:lang w:val="en-GB"/>
        </w:rPr>
        <w:t xml:space="preserve"> high and increasing inflation. In terms of magnitude, inflation over 50% is usually called hyperinflation, meaningless as such a threshold may be.</w:t>
      </w:r>
    </w:p>
    <w:p w:rsidR="00EE3687" w:rsidRPr="00EE3687" w:rsidRDefault="00EE3687" w:rsidP="00EE3687">
      <w:pPr>
        <w:spacing w:before="120" w:after="120"/>
        <w:rPr>
          <w:b/>
          <w:u w:val="single"/>
          <w:lang w:val="en-GB"/>
        </w:rPr>
      </w:pPr>
      <w:r w:rsidRPr="00EE3687">
        <w:rPr>
          <w:b/>
          <w:u w:val="single"/>
          <w:lang w:val="en-GB"/>
        </w:rPr>
        <w:lastRenderedPageBreak/>
        <w:t>I</w:t>
      </w:r>
    </w:p>
    <w:p w:rsidR="00EE3687" w:rsidRPr="00607995" w:rsidRDefault="00EE3687" w:rsidP="00EE3687">
      <w:pPr>
        <w:spacing w:before="120" w:after="120"/>
        <w:rPr>
          <w:lang w:val="en-GB"/>
        </w:rPr>
      </w:pPr>
      <w:r>
        <w:rPr>
          <w:u w:val="single"/>
          <w:lang w:val="en-GB"/>
        </w:rPr>
        <w:t>IBRD (international bank for reconstruction and development):</w:t>
      </w:r>
      <w:r>
        <w:rPr>
          <w:lang w:val="en-GB"/>
        </w:rPr>
        <w:t xml:space="preserve"> first of the five institutions of the World Bank group, designed to lend to middle-income countries and creditworthy low-income countries at market terms. A typical IBRD loan uses the 6-month </w:t>
      </w:r>
      <w:proofErr w:type="spellStart"/>
      <w:r>
        <w:rPr>
          <w:lang w:val="en-GB"/>
        </w:rPr>
        <w:t>libor</w:t>
      </w:r>
      <w:proofErr w:type="spellEnd"/>
      <w:r>
        <w:rPr>
          <w:lang w:val="en-GB"/>
        </w:rPr>
        <w:t xml:space="preserve"> as a reference interest rate, to which is added a country-specific spread to reflect the country risk.</w:t>
      </w:r>
    </w:p>
    <w:p w:rsidR="00EE3687" w:rsidRPr="00607995" w:rsidRDefault="00EE3687" w:rsidP="00EE3687">
      <w:pPr>
        <w:spacing w:before="120" w:after="120"/>
        <w:rPr>
          <w:lang w:val="en-GB"/>
        </w:rPr>
      </w:pPr>
      <w:r>
        <w:rPr>
          <w:u w:val="single"/>
          <w:lang w:val="en-GB"/>
        </w:rPr>
        <w:t>IDA (international development assistance):</w:t>
      </w:r>
      <w:r>
        <w:rPr>
          <w:lang w:val="en-GB"/>
        </w:rPr>
        <w:t xml:space="preserve"> third of the five institutions of the World Bank group, designed to lend to low-income countries at concessional terms. It also provides grants.</w:t>
      </w:r>
    </w:p>
    <w:p w:rsidR="00EE3687" w:rsidRDefault="00EE3687" w:rsidP="00EE3687">
      <w:pPr>
        <w:spacing w:before="120" w:after="120"/>
        <w:rPr>
          <w:lang w:val="en-GB"/>
        </w:rPr>
      </w:pPr>
      <w:r>
        <w:rPr>
          <w:u w:val="single"/>
          <w:lang w:val="en-GB"/>
        </w:rPr>
        <w:t>Inclusive growth:</w:t>
      </w:r>
      <w:r>
        <w:rPr>
          <w:lang w:val="en-GB"/>
        </w:rPr>
        <w:t xml:space="preserve"> in a general sense, broad-based, shared growth. In a </w:t>
      </w:r>
      <w:proofErr w:type="gramStart"/>
      <w:r>
        <w:rPr>
          <w:lang w:val="en-GB"/>
        </w:rPr>
        <w:t>more narrow</w:t>
      </w:r>
      <w:proofErr w:type="gramEnd"/>
      <w:r>
        <w:rPr>
          <w:lang w:val="en-GB"/>
        </w:rPr>
        <w:t>, but more operational sense, growth associated with no unemployment / with job creation.</w:t>
      </w:r>
    </w:p>
    <w:p w:rsidR="00EE3687" w:rsidRPr="00276763" w:rsidRDefault="00EE3687" w:rsidP="00EE3687">
      <w:pPr>
        <w:spacing w:before="120" w:after="120"/>
        <w:rPr>
          <w:lang w:val="en-GB"/>
        </w:rPr>
      </w:pPr>
      <w:r>
        <w:rPr>
          <w:u w:val="single"/>
          <w:lang w:val="en-GB"/>
        </w:rPr>
        <w:t>Incompatibility triangle:</w:t>
      </w:r>
      <w:r>
        <w:rPr>
          <w:lang w:val="en-GB"/>
        </w:rPr>
        <w:t xml:space="preserve"> of control of the monetary policy, of the exchange rate, and of allowing free movements of capital, only two objectives can be simultaneously implemented. </w:t>
      </w:r>
    </w:p>
    <w:p w:rsidR="00EE3687" w:rsidRDefault="00EE3687" w:rsidP="00EE3687">
      <w:pPr>
        <w:spacing w:before="120" w:after="120"/>
        <w:rPr>
          <w:lang w:val="en-GB"/>
        </w:rPr>
      </w:pPr>
      <w:r>
        <w:rPr>
          <w:u w:val="single"/>
          <w:lang w:val="en-GB"/>
        </w:rPr>
        <w:t>Industrial policy:</w:t>
      </w:r>
      <w:r>
        <w:rPr>
          <w:lang w:val="en-GB"/>
        </w:rPr>
        <w:t xml:space="preserve"> covers an array of measures aiming at encouraging the development of particular sectors of an economy. It may include financial instruments, labour-market regulation, special trade conditions etc.</w:t>
      </w:r>
    </w:p>
    <w:p w:rsidR="00EE3687" w:rsidRPr="00C87FC3" w:rsidRDefault="00EE3687" w:rsidP="00EE3687">
      <w:pPr>
        <w:spacing w:before="120" w:after="120"/>
        <w:rPr>
          <w:lang w:val="en-GB"/>
        </w:rPr>
      </w:pPr>
      <w:r>
        <w:rPr>
          <w:u w:val="single"/>
          <w:lang w:val="en-GB"/>
        </w:rPr>
        <w:t>Infant industry argument:</w:t>
      </w:r>
      <w:r>
        <w:rPr>
          <w:lang w:val="en-GB"/>
        </w:rPr>
        <w:t xml:space="preserve"> increasing returns to scale may justify a period of trade protectionism to allow an industry to reach a critical mass before being submitted to international competition. </w:t>
      </w:r>
    </w:p>
    <w:p w:rsidR="00EE3687" w:rsidRDefault="00EE3687" w:rsidP="00EE3687">
      <w:pPr>
        <w:spacing w:before="120" w:after="120"/>
        <w:rPr>
          <w:lang w:val="en-GB"/>
        </w:rPr>
      </w:pPr>
      <w:r>
        <w:rPr>
          <w:u w:val="single"/>
          <w:lang w:val="en-GB"/>
        </w:rPr>
        <w:t>Inflation:</w:t>
      </w:r>
      <w:r>
        <w:rPr>
          <w:lang w:val="en-GB"/>
        </w:rPr>
        <w:t xml:space="preserve"> increase of a price index, usually the CPI, over a period of time, usually a year (otherwise it is often annualized to provide comparable statistics).</w:t>
      </w:r>
    </w:p>
    <w:p w:rsidR="00EE3687" w:rsidRPr="00787689" w:rsidRDefault="00EE3687" w:rsidP="00EE3687">
      <w:pPr>
        <w:spacing w:before="120" w:after="120"/>
        <w:rPr>
          <w:lang w:val="en-GB"/>
        </w:rPr>
      </w:pPr>
      <w:r>
        <w:rPr>
          <w:u w:val="single"/>
          <w:lang w:val="en-GB"/>
        </w:rPr>
        <w:t>Inflation targeting:</w:t>
      </w:r>
      <w:r>
        <w:rPr>
          <w:lang w:val="en-GB"/>
        </w:rPr>
        <w:t xml:space="preserve"> monetary policy where the Central Bank sets a target for inflation and uses various tools, in particular the prime rate, to reach that target.</w:t>
      </w:r>
    </w:p>
    <w:p w:rsidR="00EE3687" w:rsidRDefault="00EE3687" w:rsidP="00EE3687">
      <w:pPr>
        <w:spacing w:before="120" w:after="120"/>
        <w:rPr>
          <w:lang w:val="en-GB"/>
        </w:rPr>
      </w:pPr>
      <w:r>
        <w:rPr>
          <w:u w:val="single"/>
          <w:lang w:val="en-GB"/>
        </w:rPr>
        <w:t>Interest rate:</w:t>
      </w:r>
      <w:r>
        <w:rPr>
          <w:lang w:val="en-GB"/>
        </w:rPr>
        <w:t xml:space="preserve"> rate at which interest is paid on a loan or a deposit.</w:t>
      </w:r>
    </w:p>
    <w:p w:rsidR="00EE3687" w:rsidRDefault="00EE3687" w:rsidP="00EE3687">
      <w:pPr>
        <w:spacing w:before="120" w:after="120"/>
        <w:rPr>
          <w:lang w:val="en-GB"/>
        </w:rPr>
      </w:pPr>
      <w:r>
        <w:rPr>
          <w:u w:val="single"/>
          <w:lang w:val="en-GB"/>
        </w:rPr>
        <w:t>Interest rate channel:</w:t>
      </w:r>
      <w:r>
        <w:rPr>
          <w:lang w:val="en-GB"/>
        </w:rPr>
        <w:t xml:space="preserve"> mechanism by which a</w:t>
      </w:r>
      <w:r w:rsidRPr="00276763">
        <w:rPr>
          <w:lang w:val="en-GB"/>
        </w:rPr>
        <w:t xml:space="preserve"> </w:t>
      </w:r>
      <w:r>
        <w:rPr>
          <w:lang w:val="en-GB"/>
        </w:rPr>
        <w:t>change</w:t>
      </w:r>
      <w:r w:rsidRPr="00276763">
        <w:rPr>
          <w:lang w:val="en-GB"/>
        </w:rPr>
        <w:t xml:space="preserve"> of the interest rate served by the Central Bank on its deposits changes the allocation </w:t>
      </w:r>
      <w:r>
        <w:rPr>
          <w:lang w:val="en-GB"/>
        </w:rPr>
        <w:t>of funds between assets and savings.</w:t>
      </w:r>
    </w:p>
    <w:p w:rsidR="00EE3687" w:rsidRPr="001E6B9B" w:rsidRDefault="00EE3687" w:rsidP="00EE3687">
      <w:pPr>
        <w:spacing w:before="120" w:after="120"/>
        <w:rPr>
          <w:lang w:val="en-GB"/>
        </w:rPr>
      </w:pPr>
      <w:r>
        <w:rPr>
          <w:u w:val="single"/>
          <w:lang w:val="en-GB"/>
        </w:rPr>
        <w:t>Investment banks:</w:t>
      </w:r>
      <w:r>
        <w:rPr>
          <w:lang w:val="en-GB"/>
        </w:rPr>
        <w:t xml:space="preserve"> financial institution focused on raising capital for its clients and </w:t>
      </w:r>
      <w:proofErr w:type="spellStart"/>
      <w:r>
        <w:rPr>
          <w:lang w:val="en-GB"/>
        </w:rPr>
        <w:t>providede</w:t>
      </w:r>
      <w:proofErr w:type="spellEnd"/>
      <w:r>
        <w:rPr>
          <w:lang w:val="en-GB"/>
        </w:rPr>
        <w:t xml:space="preserve"> related services.</w:t>
      </w:r>
    </w:p>
    <w:p w:rsidR="00EE3687" w:rsidRDefault="00EE3687" w:rsidP="00EE3687">
      <w:pPr>
        <w:spacing w:before="120" w:after="120"/>
        <w:rPr>
          <w:lang w:val="en-GB"/>
        </w:rPr>
      </w:pPr>
      <w:r>
        <w:rPr>
          <w:u w:val="single"/>
          <w:lang w:val="en-GB"/>
        </w:rPr>
        <w:t>IS-LM model:</w:t>
      </w:r>
      <w:r>
        <w:rPr>
          <w:lang w:val="en-GB"/>
        </w:rPr>
        <w:t xml:space="preserve"> closed-economy model of the relationship between interest rate and GDP. The IS curve describes how an increase in interest rates might result in less consumption and investment, and more savings; the LM curve describes how an increase in GDP might result in more demand for money and thus higher interest rates.</w:t>
      </w:r>
    </w:p>
    <w:p w:rsidR="00EE3687" w:rsidRPr="00132FEA" w:rsidRDefault="00EE3687" w:rsidP="00EE3687">
      <w:pPr>
        <w:spacing w:before="120" w:after="120"/>
        <w:rPr>
          <w:lang w:val="en-GB"/>
        </w:rPr>
      </w:pPr>
      <w:r>
        <w:rPr>
          <w:u w:val="single"/>
          <w:lang w:val="en-GB"/>
        </w:rPr>
        <w:t>ISI (import substitution industrialisation):</w:t>
      </w:r>
      <w:r>
        <w:rPr>
          <w:lang w:val="en-GB"/>
        </w:rPr>
        <w:t xml:space="preserve"> trade policy which aims at replacing imports by local production, thanks mainly to protectionism measures and targeted subsidies.</w:t>
      </w:r>
    </w:p>
    <w:p w:rsidR="00EE3687" w:rsidRPr="00EE3687" w:rsidRDefault="00EE3687" w:rsidP="00EE3687">
      <w:pPr>
        <w:spacing w:before="120" w:after="120"/>
        <w:rPr>
          <w:b/>
          <w:u w:val="single"/>
          <w:lang w:val="en-GB"/>
        </w:rPr>
      </w:pPr>
      <w:r w:rsidRPr="00EE3687">
        <w:rPr>
          <w:b/>
          <w:u w:val="single"/>
          <w:lang w:val="en-GB"/>
        </w:rPr>
        <w:t>K</w:t>
      </w:r>
    </w:p>
    <w:p w:rsidR="005E17A4" w:rsidRPr="005E17A4" w:rsidRDefault="00EE3687" w:rsidP="005E17A4">
      <w:pPr>
        <w:rPr>
          <w:lang w:val="en-US"/>
        </w:rPr>
      </w:pPr>
      <w:r>
        <w:rPr>
          <w:u w:val="single"/>
          <w:lang w:val="en-GB"/>
        </w:rPr>
        <w:t>Keynesian multiplier:</w:t>
      </w:r>
      <w:r>
        <w:rPr>
          <w:lang w:val="en-GB"/>
        </w:rPr>
        <w:t xml:space="preserve"> </w:t>
      </w:r>
      <w:r w:rsidR="005E17A4" w:rsidRPr="005E17A4">
        <w:rPr>
          <w:lang w:val="en-US"/>
        </w:rPr>
        <w:t>factor by which an initial increase in government expenditure translates into additional growth. Initially thought to be higher than 1 (any additional consumption generates new investments etc.), it has more recently been estimated to be lower than 1.</w:t>
      </w:r>
    </w:p>
    <w:p w:rsidR="00EE3687" w:rsidRPr="005E17A4" w:rsidRDefault="00EE3687" w:rsidP="00EE3687">
      <w:pPr>
        <w:spacing w:before="120" w:after="120"/>
        <w:rPr>
          <w:lang w:val="en-US"/>
        </w:rPr>
      </w:pPr>
    </w:p>
    <w:p w:rsidR="00EE3687" w:rsidRPr="00EE3687" w:rsidRDefault="00EE3687" w:rsidP="00EE3687">
      <w:pPr>
        <w:spacing w:before="120" w:after="120"/>
        <w:rPr>
          <w:b/>
          <w:u w:val="single"/>
          <w:lang w:val="en-GB"/>
        </w:rPr>
      </w:pPr>
      <w:r w:rsidRPr="00EE3687">
        <w:rPr>
          <w:b/>
          <w:u w:val="single"/>
          <w:lang w:val="en-GB"/>
        </w:rPr>
        <w:t>L</w:t>
      </w:r>
    </w:p>
    <w:p w:rsidR="00EE3687" w:rsidRPr="00A51D40" w:rsidRDefault="00EE3687" w:rsidP="00EE3687">
      <w:pPr>
        <w:spacing w:before="120" w:after="120"/>
        <w:rPr>
          <w:lang w:val="en-GB"/>
        </w:rPr>
      </w:pPr>
      <w:r>
        <w:rPr>
          <w:u w:val="single"/>
          <w:lang w:val="en-GB"/>
        </w:rPr>
        <w:lastRenderedPageBreak/>
        <w:t>Leverage:</w:t>
      </w:r>
      <w:r>
        <w:rPr>
          <w:lang w:val="en-GB"/>
        </w:rPr>
        <w:t xml:space="preserve"> ratio of debt to </w:t>
      </w:r>
      <w:proofErr w:type="gramStart"/>
      <w:r>
        <w:rPr>
          <w:lang w:val="en-GB"/>
        </w:rPr>
        <w:t>equity,</w:t>
      </w:r>
      <w:proofErr w:type="gramEnd"/>
      <w:r>
        <w:rPr>
          <w:lang w:val="en-GB"/>
        </w:rPr>
        <w:t xml:space="preserve"> used a means to magnify financial gains and losses.</w:t>
      </w:r>
    </w:p>
    <w:p w:rsidR="00EE3687" w:rsidRDefault="00EE3687" w:rsidP="00EE3687">
      <w:pPr>
        <w:spacing w:before="120" w:after="120"/>
        <w:rPr>
          <w:lang w:val="en-GB"/>
        </w:rPr>
      </w:pPr>
      <w:r>
        <w:rPr>
          <w:u w:val="single"/>
          <w:lang w:val="en-GB"/>
        </w:rPr>
        <w:t>Liabilities:</w:t>
      </w:r>
      <w:r>
        <w:rPr>
          <w:lang w:val="en-GB"/>
        </w:rPr>
        <w:t xml:space="preserve"> an obligation of a corporation, a bank, the state etc. arising from past transactions.</w:t>
      </w:r>
    </w:p>
    <w:p w:rsidR="00EE3687" w:rsidRDefault="00EE3687" w:rsidP="00EE3687">
      <w:pPr>
        <w:spacing w:before="120" w:after="120"/>
        <w:rPr>
          <w:lang w:val="en-GB"/>
        </w:rPr>
      </w:pPr>
      <w:r>
        <w:rPr>
          <w:u w:val="single"/>
          <w:lang w:val="en-GB"/>
        </w:rPr>
        <w:t>Liquidity:</w:t>
      </w:r>
      <w:r>
        <w:rPr>
          <w:lang w:val="en-GB"/>
        </w:rPr>
        <w:t xml:space="preserve"> can be used of markets and of assets. A liquid market is a market where an asset can be sold without causing a significant movement in the market price. A liquid asset is an asset that can be mobilised immediately in economic transactions. </w:t>
      </w:r>
    </w:p>
    <w:p w:rsidR="00EE3687" w:rsidRPr="007212EB" w:rsidRDefault="00EE3687" w:rsidP="00EE3687">
      <w:pPr>
        <w:spacing w:before="120" w:after="120"/>
        <w:rPr>
          <w:lang w:val="en-GB"/>
        </w:rPr>
      </w:pPr>
      <w:smartTag w:uri="urn:schemas-microsoft-com:office:smarttags" w:element="City">
        <w:smartTag w:uri="urn:schemas-microsoft-com:office:smarttags" w:element="place">
          <w:r>
            <w:rPr>
              <w:u w:val="single"/>
              <w:lang w:val="en-GB"/>
            </w:rPr>
            <w:t>London</w:t>
          </w:r>
        </w:smartTag>
      </w:smartTag>
      <w:r>
        <w:rPr>
          <w:u w:val="single"/>
          <w:lang w:val="en-GB"/>
        </w:rPr>
        <w:t xml:space="preserve"> Club:</w:t>
      </w:r>
      <w:r>
        <w:rPr>
          <w:lang w:val="en-GB"/>
        </w:rPr>
        <w:t xml:space="preserve"> created in 1976, it is an informal gathering of international private creditors, aiming at coordinating creditors of countries defaulting on their external debt held privately.</w:t>
      </w:r>
    </w:p>
    <w:p w:rsidR="00EE3687" w:rsidRPr="00146720" w:rsidRDefault="00EE3687" w:rsidP="00EE3687">
      <w:pPr>
        <w:spacing w:before="120" w:after="120"/>
        <w:rPr>
          <w:lang w:val="en-GB"/>
        </w:rPr>
      </w:pPr>
      <w:r>
        <w:rPr>
          <w:u w:val="single"/>
          <w:lang w:val="en-GB"/>
        </w:rPr>
        <w:t>Lorenz curve:</w:t>
      </w:r>
      <w:r>
        <w:rPr>
          <w:lang w:val="en-GB"/>
        </w:rPr>
        <w:t xml:space="preserve"> </w:t>
      </w:r>
      <w:proofErr w:type="gramStart"/>
      <w:r>
        <w:rPr>
          <w:lang w:val="en-GB"/>
        </w:rPr>
        <w:t>cumulative distribution function</w:t>
      </w:r>
      <w:proofErr w:type="gramEnd"/>
      <w:r>
        <w:rPr>
          <w:lang w:val="en-GB"/>
        </w:rPr>
        <w:t xml:space="preserve"> of the empirical probability distribution of income. The </w:t>
      </w:r>
      <w:proofErr w:type="spellStart"/>
      <w:r>
        <w:rPr>
          <w:lang w:val="en-GB"/>
        </w:rPr>
        <w:t>Gini</w:t>
      </w:r>
      <w:proofErr w:type="spellEnd"/>
      <w:r>
        <w:rPr>
          <w:lang w:val="en-GB"/>
        </w:rPr>
        <w:t xml:space="preserve"> coefficient is defined as (twice) the area between the Lorenz curve and the first diagonal of the x-y plane.</w:t>
      </w:r>
    </w:p>
    <w:p w:rsidR="00EE3687" w:rsidRPr="00EE3687" w:rsidRDefault="00EE3687" w:rsidP="00EE3687">
      <w:pPr>
        <w:spacing w:before="120" w:after="120"/>
        <w:rPr>
          <w:b/>
          <w:u w:val="single"/>
          <w:lang w:val="en-GB"/>
        </w:rPr>
      </w:pPr>
      <w:r w:rsidRPr="00EE3687">
        <w:rPr>
          <w:b/>
          <w:u w:val="single"/>
          <w:lang w:val="en-GB"/>
        </w:rPr>
        <w:t>M</w:t>
      </w:r>
    </w:p>
    <w:p w:rsidR="00EE3687" w:rsidRDefault="00EE3687" w:rsidP="00EE3687">
      <w:pPr>
        <w:spacing w:before="120" w:after="120"/>
        <w:rPr>
          <w:lang w:val="en-GB"/>
        </w:rPr>
      </w:pPr>
      <w:r>
        <w:rPr>
          <w:u w:val="single"/>
          <w:lang w:val="en-GB"/>
        </w:rPr>
        <w:t>Market value:</w:t>
      </w:r>
      <w:r>
        <w:rPr>
          <w:lang w:val="en-GB"/>
        </w:rPr>
        <w:t xml:space="preserve"> the price at which demand and supply meet, in the absence of any form of market distortions or imperfections.</w:t>
      </w:r>
    </w:p>
    <w:p w:rsidR="00EE3687" w:rsidRDefault="00EE3687" w:rsidP="00EE3687">
      <w:pPr>
        <w:spacing w:before="120" w:after="120"/>
        <w:rPr>
          <w:lang w:val="en-GB"/>
        </w:rPr>
      </w:pPr>
      <w:r w:rsidRPr="00C90608">
        <w:rPr>
          <w:u w:val="single"/>
          <w:lang w:val="en-GB"/>
        </w:rPr>
        <w:t>Market imperfections:</w:t>
      </w:r>
      <w:r>
        <w:rPr>
          <w:lang w:val="en-GB"/>
        </w:rPr>
        <w:t xml:space="preserve"> asymmetries of information, natural monopolies, public goods, externalities.</w:t>
      </w:r>
    </w:p>
    <w:p w:rsidR="00EE3687" w:rsidRPr="009F355E" w:rsidRDefault="00EE3687" w:rsidP="00EE3687">
      <w:pPr>
        <w:spacing w:before="120" w:after="120"/>
        <w:rPr>
          <w:lang w:val="en-GB"/>
        </w:rPr>
      </w:pPr>
      <w:r>
        <w:rPr>
          <w:u w:val="single"/>
          <w:lang w:val="en-GB"/>
        </w:rPr>
        <w:t>Marshall-Lerner:</w:t>
      </w:r>
      <w:r>
        <w:rPr>
          <w:lang w:val="en-GB"/>
        </w:rPr>
        <w:t xml:space="preserve"> </w:t>
      </w:r>
      <w:proofErr w:type="gramStart"/>
      <w:r>
        <w:rPr>
          <w:lang w:val="en-GB"/>
        </w:rPr>
        <w:t>a devaluation</w:t>
      </w:r>
      <w:proofErr w:type="gramEnd"/>
      <w:r>
        <w:rPr>
          <w:lang w:val="en-GB"/>
        </w:rPr>
        <w:t xml:space="preserve"> is expected to improve the terms of a trade of a country. In the short term, though, the increased cost of imports may produce the opposite effect, and it empirically does. The two authors wrote a theoretical condition for that effect not to happen, thus usually not met in practice. </w:t>
      </w:r>
    </w:p>
    <w:p w:rsidR="00EE3687" w:rsidRDefault="00EE3687" w:rsidP="00EE3687">
      <w:pPr>
        <w:spacing w:before="120" w:after="120"/>
        <w:rPr>
          <w:lang w:val="en-GB"/>
        </w:rPr>
      </w:pPr>
      <w:r>
        <w:rPr>
          <w:u w:val="single"/>
          <w:lang w:val="en-GB"/>
        </w:rPr>
        <w:t>Maturity:</w:t>
      </w:r>
      <w:r>
        <w:rPr>
          <w:lang w:val="en-GB"/>
        </w:rPr>
        <w:t xml:space="preserve"> indicates the delay before the final payment of interests and principal of a credit.</w:t>
      </w:r>
    </w:p>
    <w:p w:rsidR="00EE3687" w:rsidRPr="007212EB" w:rsidRDefault="00EE3687" w:rsidP="00EE3687">
      <w:pPr>
        <w:spacing w:before="120" w:after="120"/>
        <w:rPr>
          <w:lang w:val="en-GB"/>
        </w:rPr>
      </w:pPr>
      <w:r>
        <w:rPr>
          <w:u w:val="single"/>
          <w:lang w:val="en-GB"/>
        </w:rPr>
        <w:t>MDR-I (multilateral debt relief initiative):</w:t>
      </w:r>
      <w:r>
        <w:rPr>
          <w:lang w:val="en-GB"/>
        </w:rPr>
        <w:t xml:space="preserve"> initiative which went further than the HIPC, and offered full cancellation of their official debt to eligible countries.</w:t>
      </w:r>
    </w:p>
    <w:p w:rsidR="00EE3687" w:rsidRDefault="00EE3687" w:rsidP="00EE3687">
      <w:pPr>
        <w:spacing w:before="120" w:after="120"/>
        <w:rPr>
          <w:lang w:val="en-GB"/>
        </w:rPr>
      </w:pPr>
      <w:r>
        <w:rPr>
          <w:u w:val="single"/>
          <w:lang w:val="en-GB"/>
        </w:rPr>
        <w:t>Mismatch:</w:t>
      </w:r>
      <w:r>
        <w:rPr>
          <w:lang w:val="en-GB"/>
        </w:rPr>
        <w:t xml:space="preserve"> a situation when the assets and liabilities of an entity have different financial characteristics, especially in terms of maturity or currency. A maturity mismatch may mean the entity does not have liquid assets to match short-term liabilities, and a currency mismatch becomes a problem when the currency in which assets are denominated or in which sales are conducted is devalued relative to the currency of the liabilities or costs.</w:t>
      </w:r>
    </w:p>
    <w:p w:rsidR="00EE3687" w:rsidRDefault="00EE3687" w:rsidP="00EE3687">
      <w:pPr>
        <w:spacing w:before="120" w:after="120"/>
        <w:rPr>
          <w:lang w:val="en-GB"/>
        </w:rPr>
      </w:pPr>
      <w:r>
        <w:rPr>
          <w:u w:val="single"/>
          <w:lang w:val="en-GB"/>
        </w:rPr>
        <w:t>Monetary policy:</w:t>
      </w:r>
      <w:r>
        <w:rPr>
          <w:lang w:val="en-GB"/>
        </w:rPr>
        <w:t xml:space="preserve"> policy intended at controlling the supply of money, usually, but not always, through steering of the interest rate (contrary to intuition, money must be thought as being created when a bank grants a credit, not at the level of the Central Bank). </w:t>
      </w:r>
    </w:p>
    <w:p w:rsidR="00EE3687" w:rsidRPr="00787689" w:rsidRDefault="00EE3687" w:rsidP="00EE3687">
      <w:pPr>
        <w:spacing w:before="120" w:after="120"/>
        <w:rPr>
          <w:lang w:val="en-GB"/>
        </w:rPr>
      </w:pPr>
      <w:r>
        <w:rPr>
          <w:u w:val="single"/>
          <w:lang w:val="en-GB"/>
        </w:rPr>
        <w:t>Monetary union:</w:t>
      </w:r>
      <w:r>
        <w:rPr>
          <w:lang w:val="en-GB"/>
        </w:rPr>
        <w:t xml:space="preserve"> group of countries which share a common currency. It is thought to be a very strong form of commitment to a fixed exchange rate between states. </w:t>
      </w:r>
    </w:p>
    <w:p w:rsidR="00EE3687" w:rsidRDefault="00EE3687" w:rsidP="00EE3687">
      <w:pPr>
        <w:spacing w:before="120" w:after="120"/>
        <w:rPr>
          <w:lang w:val="en-GB"/>
        </w:rPr>
      </w:pPr>
      <w:r>
        <w:rPr>
          <w:u w:val="single"/>
          <w:lang w:val="en-GB"/>
        </w:rPr>
        <w:t>Moral hazard:</w:t>
      </w:r>
      <w:r>
        <w:rPr>
          <w:lang w:val="en-GB"/>
        </w:rPr>
        <w:t xml:space="preserve"> tendency of actors to take excessive risk when they do not bear the full cost associated with these risks.</w:t>
      </w:r>
    </w:p>
    <w:p w:rsidR="00EE3687" w:rsidRPr="009F355E" w:rsidRDefault="00EE3687" w:rsidP="00EE3687">
      <w:pPr>
        <w:spacing w:before="120" w:after="120"/>
        <w:rPr>
          <w:lang w:val="en-GB"/>
        </w:rPr>
      </w:pPr>
      <w:proofErr w:type="spellStart"/>
      <w:r>
        <w:rPr>
          <w:u w:val="single"/>
          <w:lang w:val="en-GB"/>
        </w:rPr>
        <w:t>Mundell</w:t>
      </w:r>
      <w:proofErr w:type="spellEnd"/>
      <w:r>
        <w:rPr>
          <w:u w:val="single"/>
          <w:lang w:val="en-GB"/>
        </w:rPr>
        <w:t>-Fleming model:</w:t>
      </w:r>
      <w:r>
        <w:rPr>
          <w:lang w:val="en-GB"/>
        </w:rPr>
        <w:t xml:space="preserve"> extension of the IS-LM model to an open economy. </w:t>
      </w:r>
    </w:p>
    <w:p w:rsidR="00EE3687" w:rsidRPr="009F355E" w:rsidRDefault="00EE3687" w:rsidP="00EE3687">
      <w:pPr>
        <w:spacing w:before="120" w:after="120"/>
        <w:rPr>
          <w:lang w:val="en-GB"/>
        </w:rPr>
      </w:pPr>
      <w:proofErr w:type="spellStart"/>
      <w:r>
        <w:rPr>
          <w:u w:val="single"/>
          <w:lang w:val="en-GB"/>
        </w:rPr>
        <w:t>Mundell’s</w:t>
      </w:r>
      <w:proofErr w:type="spellEnd"/>
      <w:r>
        <w:rPr>
          <w:u w:val="single"/>
          <w:lang w:val="en-GB"/>
        </w:rPr>
        <w:t xml:space="preserve"> triangle:</w:t>
      </w:r>
      <w:r>
        <w:rPr>
          <w:lang w:val="en-GB"/>
        </w:rPr>
        <w:t xml:space="preserve"> cf. incompatibility triangle.</w:t>
      </w:r>
    </w:p>
    <w:p w:rsidR="00EE3687" w:rsidRPr="00EE3687" w:rsidRDefault="00EE3687" w:rsidP="00EE3687">
      <w:pPr>
        <w:spacing w:before="120" w:after="120"/>
        <w:rPr>
          <w:b/>
          <w:u w:val="single"/>
          <w:lang w:val="en-GB"/>
        </w:rPr>
      </w:pPr>
      <w:r w:rsidRPr="00EE3687">
        <w:rPr>
          <w:b/>
          <w:u w:val="single"/>
          <w:lang w:val="en-GB"/>
        </w:rPr>
        <w:t>N</w:t>
      </w:r>
    </w:p>
    <w:p w:rsidR="00EE3687" w:rsidRPr="00076796" w:rsidRDefault="00EE3687" w:rsidP="00EE3687">
      <w:pPr>
        <w:spacing w:before="120" w:after="120"/>
        <w:rPr>
          <w:lang w:val="en-GB"/>
        </w:rPr>
      </w:pPr>
      <w:r>
        <w:rPr>
          <w:u w:val="single"/>
          <w:lang w:val="en-GB"/>
        </w:rPr>
        <w:t>Net present value:</w:t>
      </w:r>
      <w:r>
        <w:rPr>
          <w:lang w:val="en-GB"/>
        </w:rPr>
        <w:t xml:space="preserve"> sum of the present value of the cash flows of an entity. The Present value of a cash flow is the value of the cash flow discounted to reflect its value today. </w:t>
      </w:r>
    </w:p>
    <w:p w:rsidR="00EE3687" w:rsidRDefault="00EE3687" w:rsidP="00EE3687">
      <w:pPr>
        <w:spacing w:before="120" w:after="120"/>
        <w:rPr>
          <w:lang w:val="en-GB"/>
        </w:rPr>
      </w:pPr>
      <w:r>
        <w:rPr>
          <w:u w:val="single"/>
          <w:lang w:val="en-GB"/>
        </w:rPr>
        <w:lastRenderedPageBreak/>
        <w:t>Nominal:</w:t>
      </w:r>
      <w:r>
        <w:rPr>
          <w:lang w:val="en-GB"/>
        </w:rPr>
        <w:t xml:space="preserve"> opp. of real.</w:t>
      </w:r>
    </w:p>
    <w:p w:rsidR="00EE3687" w:rsidRPr="00EE3687" w:rsidRDefault="00EE3687" w:rsidP="00EE3687">
      <w:pPr>
        <w:spacing w:before="120" w:after="120"/>
        <w:rPr>
          <w:lang w:val="en-US"/>
        </w:rPr>
      </w:pPr>
      <w:r w:rsidRPr="00EE3687">
        <w:rPr>
          <w:u w:val="single"/>
          <w:lang w:val="en-US"/>
        </w:rPr>
        <w:t>Non-tradable sector:</w:t>
      </w:r>
      <w:r w:rsidRPr="00EE3687">
        <w:rPr>
          <w:lang w:val="en-US"/>
        </w:rPr>
        <w:t xml:space="preserve"> cf. tradable.</w:t>
      </w:r>
    </w:p>
    <w:p w:rsidR="00EE3687" w:rsidRDefault="00EE3687" w:rsidP="00EE3687">
      <w:pPr>
        <w:spacing w:before="120" w:after="120"/>
        <w:rPr>
          <w:lang w:val="en-GB"/>
        </w:rPr>
      </w:pPr>
      <w:r>
        <w:rPr>
          <w:u w:val="single"/>
          <w:lang w:val="en-GB"/>
        </w:rPr>
        <w:t>NPL (non-performing loans):</w:t>
      </w:r>
      <w:r>
        <w:rPr>
          <w:lang w:val="en-GB"/>
        </w:rPr>
        <w:t xml:space="preserve"> loan in default or near default. </w:t>
      </w:r>
    </w:p>
    <w:p w:rsidR="00EE3687" w:rsidRPr="00EE3687" w:rsidRDefault="00EE3687" w:rsidP="00EE3687">
      <w:pPr>
        <w:spacing w:before="120" w:after="120"/>
        <w:rPr>
          <w:b/>
          <w:u w:val="single"/>
          <w:lang w:val="en-GB"/>
        </w:rPr>
      </w:pPr>
      <w:r w:rsidRPr="00EE3687">
        <w:rPr>
          <w:b/>
          <w:u w:val="single"/>
          <w:lang w:val="en-GB"/>
        </w:rPr>
        <w:t>O</w:t>
      </w:r>
    </w:p>
    <w:p w:rsidR="00EE3687" w:rsidRPr="0063652E" w:rsidRDefault="00EE3687" w:rsidP="00EE3687">
      <w:pPr>
        <w:spacing w:before="120" w:after="120"/>
        <w:rPr>
          <w:lang w:val="en-GB"/>
        </w:rPr>
      </w:pPr>
      <w:r>
        <w:rPr>
          <w:u w:val="single"/>
          <w:lang w:val="en-GB"/>
        </w:rPr>
        <w:t>ODA (official development assistance):</w:t>
      </w:r>
      <w:r>
        <w:rPr>
          <w:lang w:val="en-GB"/>
        </w:rPr>
        <w:t xml:space="preserve"> “</w:t>
      </w:r>
      <w:r w:rsidRPr="0063652E">
        <w:rPr>
          <w:lang w:val="en-GB"/>
        </w:rPr>
        <w:t>Flows of official financing administered with the promotion of the economic development and welfare of developing countries as the main objective, and which are concessional in character with a grant element of at least 25 percent (using a fixed 10 percent rate of discount). By convention, ODA flows comprise contributions of donor government agencies, at all levels, to developing countries</w:t>
      </w:r>
      <w:r>
        <w:rPr>
          <w:lang w:val="en-GB"/>
        </w:rPr>
        <w:t xml:space="preserve"> </w:t>
      </w:r>
      <w:r w:rsidRPr="0063652E">
        <w:rPr>
          <w:lang w:val="en-GB"/>
        </w:rPr>
        <w:t xml:space="preserve">and to multilateral institutions. </w:t>
      </w:r>
      <w:proofErr w:type="gramStart"/>
      <w:r w:rsidRPr="0063652E">
        <w:rPr>
          <w:lang w:val="en-GB"/>
        </w:rPr>
        <w:t>ODA receipts comprise disbursements by bilateral donors and multilateral institutions</w:t>
      </w:r>
      <w:r>
        <w:rPr>
          <w:lang w:val="en-GB"/>
        </w:rPr>
        <w:t>”</w:t>
      </w:r>
      <w:r w:rsidRPr="0063652E">
        <w:rPr>
          <w:lang w:val="en-GB"/>
        </w:rPr>
        <w:t xml:space="preserve"> </w:t>
      </w:r>
      <w:r>
        <w:rPr>
          <w:lang w:val="en-GB"/>
        </w:rPr>
        <w:t>(DAC definition)</w:t>
      </w:r>
      <w:r w:rsidRPr="0063652E">
        <w:rPr>
          <w:lang w:val="en-GB"/>
        </w:rPr>
        <w:t>.</w:t>
      </w:r>
      <w:proofErr w:type="gramEnd"/>
      <w:r>
        <w:rPr>
          <w:lang w:val="en-GB"/>
        </w:rPr>
        <w:t xml:space="preserve"> </w:t>
      </w:r>
    </w:p>
    <w:p w:rsidR="00EE3687" w:rsidRDefault="00EE3687" w:rsidP="00EE3687">
      <w:pPr>
        <w:spacing w:before="120" w:after="120"/>
        <w:rPr>
          <w:lang w:val="en-GB"/>
        </w:rPr>
      </w:pPr>
      <w:r>
        <w:rPr>
          <w:u w:val="single"/>
          <w:lang w:val="en-GB"/>
        </w:rPr>
        <w:t>Official reserves:</w:t>
      </w:r>
      <w:r>
        <w:rPr>
          <w:lang w:val="en-GB"/>
        </w:rPr>
        <w:t xml:space="preserve"> assets held by the Central Bank in the form of foreign currencies and sometimes gold to back its liabilities: deposits from banks, local currency etc. They can also be considered to be the assets of a state vs. the rest of the world, and should balance the short term external debt, the foreign-currency deposits, and are used to finance imports.</w:t>
      </w:r>
    </w:p>
    <w:p w:rsidR="00EE3687" w:rsidRPr="00276763" w:rsidRDefault="00EE3687" w:rsidP="00EE3687">
      <w:pPr>
        <w:spacing w:before="120" w:after="120"/>
        <w:rPr>
          <w:lang w:val="en-GB"/>
        </w:rPr>
      </w:pPr>
      <w:r>
        <w:rPr>
          <w:u w:val="single"/>
          <w:lang w:val="en-GB"/>
        </w:rPr>
        <w:t>Open market operation:</w:t>
      </w:r>
      <w:r>
        <w:rPr>
          <w:lang w:val="en-GB"/>
        </w:rPr>
        <w:t xml:space="preserve"> the sale of buy back of bonds by the Central Bank. It is the main tool of monetary policy.</w:t>
      </w:r>
    </w:p>
    <w:p w:rsidR="00EE3687" w:rsidRPr="00EF142F" w:rsidRDefault="00EE3687" w:rsidP="00EE3687">
      <w:pPr>
        <w:spacing w:before="120" w:after="120"/>
        <w:rPr>
          <w:lang w:val="en-GB"/>
        </w:rPr>
      </w:pPr>
      <w:r>
        <w:rPr>
          <w:u w:val="single"/>
          <w:lang w:val="en-GB"/>
        </w:rPr>
        <w:t>Output gap:</w:t>
      </w:r>
      <w:r>
        <w:rPr>
          <w:lang w:val="en-GB"/>
        </w:rPr>
        <w:t xml:space="preserve"> difference between actual GDP and potential GDP.</w:t>
      </w:r>
    </w:p>
    <w:p w:rsidR="00EE3687" w:rsidRDefault="00EE3687" w:rsidP="00EE3687">
      <w:pPr>
        <w:spacing w:before="120" w:after="120"/>
        <w:rPr>
          <w:lang w:val="en-GB"/>
        </w:rPr>
      </w:pPr>
      <w:proofErr w:type="gramStart"/>
      <w:r>
        <w:rPr>
          <w:u w:val="single"/>
          <w:lang w:val="en-GB"/>
        </w:rPr>
        <w:t>Overheating:</w:t>
      </w:r>
      <w:r>
        <w:rPr>
          <w:lang w:val="en-GB"/>
        </w:rPr>
        <w:t xml:space="preserve"> GDP growth above its potential – inflationary growth.</w:t>
      </w:r>
      <w:proofErr w:type="gramEnd"/>
      <w:r>
        <w:rPr>
          <w:lang w:val="en-GB"/>
        </w:rPr>
        <w:t xml:space="preserve"> </w:t>
      </w:r>
      <w:proofErr w:type="gramStart"/>
      <w:r>
        <w:rPr>
          <w:lang w:val="en-GB"/>
        </w:rPr>
        <w:t>Usually associated with capital inflows, credit growth, inflation, asset price bubbles and increasing growth figures.</w:t>
      </w:r>
      <w:proofErr w:type="gramEnd"/>
    </w:p>
    <w:p w:rsidR="00EE3687" w:rsidRPr="00EE3687" w:rsidRDefault="00EE3687" w:rsidP="00EE3687">
      <w:pPr>
        <w:spacing w:before="120" w:after="120"/>
        <w:rPr>
          <w:b/>
          <w:u w:val="single"/>
          <w:lang w:val="en-GB"/>
        </w:rPr>
      </w:pPr>
      <w:r w:rsidRPr="00EE3687">
        <w:rPr>
          <w:b/>
          <w:u w:val="single"/>
          <w:lang w:val="en-GB"/>
        </w:rPr>
        <w:t>P</w:t>
      </w:r>
    </w:p>
    <w:p w:rsidR="00EE3687" w:rsidRPr="00BA5263" w:rsidRDefault="00EE3687" w:rsidP="00EE3687">
      <w:pPr>
        <w:spacing w:before="120" w:after="120"/>
        <w:rPr>
          <w:lang w:val="en-GB"/>
        </w:rPr>
      </w:pPr>
      <w:r>
        <w:rPr>
          <w:u w:val="single"/>
          <w:lang w:val="en-GB"/>
        </w:rPr>
        <w:t>Pareto-efficiency:</w:t>
      </w:r>
      <w:r>
        <w:rPr>
          <w:lang w:val="en-GB"/>
        </w:rPr>
        <w:t xml:space="preserve"> no entity can be made better without making another worse off. </w:t>
      </w:r>
      <w:proofErr w:type="gramStart"/>
      <w:r>
        <w:rPr>
          <w:lang w:val="en-GB"/>
        </w:rPr>
        <w:t>Notice that Pareto-efficiency does not necessary imply</w:t>
      </w:r>
      <w:proofErr w:type="gramEnd"/>
      <w:r>
        <w:rPr>
          <w:lang w:val="en-GB"/>
        </w:rPr>
        <w:t xml:space="preserve"> efficiency in the production maximising sense.</w:t>
      </w:r>
    </w:p>
    <w:p w:rsidR="00EE3687" w:rsidRDefault="00EE3687" w:rsidP="00EE3687">
      <w:pPr>
        <w:spacing w:before="120" w:after="120"/>
        <w:rPr>
          <w:lang w:val="en-GB"/>
        </w:rPr>
      </w:pPr>
      <w:smartTag w:uri="urn:schemas-microsoft-com:office:smarttags" w:element="place">
        <w:smartTag w:uri="urn:schemas-microsoft-com:office:smarttags" w:element="City">
          <w:r>
            <w:rPr>
              <w:u w:val="single"/>
              <w:lang w:val="en-GB"/>
            </w:rPr>
            <w:t>Paris</w:t>
          </w:r>
        </w:smartTag>
      </w:smartTag>
      <w:r>
        <w:rPr>
          <w:u w:val="single"/>
          <w:lang w:val="en-GB"/>
        </w:rPr>
        <w:t xml:space="preserve"> Club:</w:t>
      </w:r>
      <w:r>
        <w:rPr>
          <w:lang w:val="en-GB"/>
        </w:rPr>
        <w:t xml:space="preserve"> created in 1956, and hosted at the French ministry of Finance, the Paris Club is an informal institution aiming at coordinating official, bilateral and multilateral donors, in order to handle the case of countries defaulting on their official external debts. </w:t>
      </w:r>
    </w:p>
    <w:p w:rsidR="00EE3687" w:rsidRDefault="00EE3687" w:rsidP="00EE3687">
      <w:pPr>
        <w:spacing w:before="120" w:after="120"/>
        <w:rPr>
          <w:lang w:val="en-GB"/>
        </w:rPr>
      </w:pPr>
      <w:smartTag w:uri="urn:schemas-microsoft-com:office:smarttags" w:element="place">
        <w:smartTag w:uri="urn:schemas-microsoft-com:office:smarttags" w:element="City">
          <w:r>
            <w:rPr>
              <w:u w:val="single"/>
              <w:lang w:val="en-GB"/>
            </w:rPr>
            <w:t>Paris</w:t>
          </w:r>
        </w:smartTag>
      </w:smartTag>
      <w:r>
        <w:rPr>
          <w:u w:val="single"/>
          <w:lang w:val="en-GB"/>
        </w:rPr>
        <w:t xml:space="preserve"> declaration:</w:t>
      </w:r>
      <w:r>
        <w:rPr>
          <w:lang w:val="en-GB"/>
        </w:rPr>
        <w:t xml:space="preserve"> declaration on ODA effectiveness signed in 2005, with a strong focus on ownership of development strategies at the level of national authorities.</w:t>
      </w:r>
    </w:p>
    <w:p w:rsidR="00EE3687" w:rsidRDefault="00EE3687" w:rsidP="00EE3687">
      <w:pPr>
        <w:spacing w:before="120" w:after="120"/>
        <w:rPr>
          <w:lang w:val="en-GB"/>
        </w:rPr>
      </w:pPr>
      <w:r>
        <w:rPr>
          <w:u w:val="single"/>
          <w:lang w:val="en-GB"/>
        </w:rPr>
        <w:t>Perfect competition:</w:t>
      </w:r>
      <w:r>
        <w:rPr>
          <w:lang w:val="en-GB"/>
        </w:rPr>
        <w:t xml:space="preserve"> describes a market where no participant is big enough to affect market prices. It is a useful paradigm, but it needs several unrealistic assumptions (atomistic buyers and sellers, free entry, factor mobility, perfect information, decreasing returns to scale, no transaction costs, good institutions etc.) and should therefore not be interpreted as more than a paradigm. </w:t>
      </w:r>
    </w:p>
    <w:p w:rsidR="00EE3687" w:rsidRPr="00920E95" w:rsidRDefault="00EE3687" w:rsidP="00EE3687">
      <w:pPr>
        <w:spacing w:before="120" w:after="120"/>
        <w:rPr>
          <w:lang w:val="en-GB"/>
        </w:rPr>
      </w:pPr>
      <w:r>
        <w:rPr>
          <w:u w:val="single"/>
          <w:lang w:val="en-GB"/>
        </w:rPr>
        <w:t>PLL (precautionary and liquidity line):</w:t>
      </w:r>
      <w:r>
        <w:rPr>
          <w:lang w:val="en-GB"/>
        </w:rPr>
        <w:t xml:space="preserve"> IMF </w:t>
      </w:r>
      <w:proofErr w:type="spellStart"/>
      <w:r>
        <w:rPr>
          <w:lang w:val="en-GB"/>
        </w:rPr>
        <w:t>nonconcessional</w:t>
      </w:r>
      <w:proofErr w:type="spellEnd"/>
      <w:r>
        <w:rPr>
          <w:lang w:val="en-GB"/>
        </w:rPr>
        <w:t xml:space="preserve"> program, halfway between the SBA and the FCL. It involves no conditionality and no reform requirements. </w:t>
      </w:r>
    </w:p>
    <w:p w:rsidR="00EE3687" w:rsidRDefault="00EE3687" w:rsidP="00EE3687">
      <w:pPr>
        <w:spacing w:before="120" w:after="120"/>
        <w:rPr>
          <w:lang w:val="en-GB"/>
        </w:rPr>
      </w:pPr>
      <w:r>
        <w:rPr>
          <w:u w:val="single"/>
          <w:lang w:val="en-GB"/>
        </w:rPr>
        <w:t>Policy mix:</w:t>
      </w:r>
      <w:r>
        <w:rPr>
          <w:lang w:val="en-GB"/>
        </w:rPr>
        <w:t xml:space="preserve"> theoretical combination of the monetary and fiscal policies; though in practice such a combination seldom happens because of different time horizons between the Central Bank and the government. </w:t>
      </w:r>
    </w:p>
    <w:p w:rsidR="00EE3687" w:rsidRPr="00A51D40" w:rsidRDefault="00EE3687" w:rsidP="00EE3687">
      <w:pPr>
        <w:spacing w:before="120" w:after="120"/>
        <w:rPr>
          <w:lang w:val="en-GB"/>
        </w:rPr>
      </w:pPr>
      <w:r>
        <w:rPr>
          <w:u w:val="single"/>
          <w:lang w:val="en-GB"/>
        </w:rPr>
        <w:t>Portfolio theory:</w:t>
      </w:r>
      <w:r>
        <w:rPr>
          <w:lang w:val="en-GB"/>
        </w:rPr>
        <w:t xml:space="preserve"> theory that explains the behaviour of investors in the face of various assets; it is thought to be at the heart of capital flows, exchange rate determination, </w:t>
      </w:r>
      <w:proofErr w:type="spellStart"/>
      <w:r>
        <w:rPr>
          <w:lang w:val="en-GB"/>
        </w:rPr>
        <w:t>procyclicality</w:t>
      </w:r>
      <w:proofErr w:type="spellEnd"/>
      <w:r>
        <w:rPr>
          <w:lang w:val="en-GB"/>
        </w:rPr>
        <w:t xml:space="preserve"> of </w:t>
      </w:r>
      <w:r>
        <w:rPr>
          <w:lang w:val="en-GB"/>
        </w:rPr>
        <w:lastRenderedPageBreak/>
        <w:t xml:space="preserve">investment in developing countries, herding behaviour etc., but it is so far too complex to be used as a prediction tool by economists. </w:t>
      </w:r>
    </w:p>
    <w:p w:rsidR="00EE3687" w:rsidRPr="00EF142F" w:rsidRDefault="00EE3687" w:rsidP="00EE3687">
      <w:pPr>
        <w:spacing w:before="120" w:after="120"/>
        <w:rPr>
          <w:lang w:val="en-GB"/>
        </w:rPr>
      </w:pPr>
      <w:r>
        <w:rPr>
          <w:u w:val="single"/>
          <w:lang w:val="en-GB"/>
        </w:rPr>
        <w:t>Potential GDP:</w:t>
      </w:r>
      <w:r>
        <w:rPr>
          <w:lang w:val="en-GB"/>
        </w:rPr>
        <w:t xml:space="preserve"> theoretical notion which describes the highest possible level of output that can be achieved with full and efficient usage of the factors of production at the current level of technology, without inflation increasing. </w:t>
      </w:r>
    </w:p>
    <w:p w:rsidR="00EE3687" w:rsidRDefault="00EE3687" w:rsidP="00EE3687">
      <w:pPr>
        <w:spacing w:before="120" w:after="120"/>
        <w:rPr>
          <w:lang w:val="en-GB"/>
        </w:rPr>
      </w:pPr>
      <w:r>
        <w:rPr>
          <w:u w:val="single"/>
          <w:lang w:val="en-GB"/>
        </w:rPr>
        <w:t>Poverty gap:</w:t>
      </w:r>
      <w:r>
        <w:rPr>
          <w:lang w:val="en-GB"/>
        </w:rPr>
        <w:t xml:space="preserve"> income shortfall of poor people relative to poverty line, in % of the poverty line.</w:t>
      </w:r>
    </w:p>
    <w:p w:rsidR="00EE3687" w:rsidRDefault="00EE3687" w:rsidP="00EE3687">
      <w:pPr>
        <w:spacing w:before="120" w:after="120"/>
        <w:rPr>
          <w:lang w:val="en-GB"/>
        </w:rPr>
      </w:pPr>
      <w:r>
        <w:rPr>
          <w:u w:val="single"/>
          <w:lang w:val="en-GB"/>
        </w:rPr>
        <w:t>Poverty headcount:</w:t>
      </w:r>
      <w:r>
        <w:rPr>
          <w:lang w:val="en-GB"/>
        </w:rPr>
        <w:t xml:space="preserve"> number of people under the poverty line.</w:t>
      </w:r>
    </w:p>
    <w:p w:rsidR="00EE3687" w:rsidRDefault="00EE3687" w:rsidP="00EE3687">
      <w:pPr>
        <w:spacing w:before="120" w:after="120"/>
        <w:rPr>
          <w:lang w:val="en-GB"/>
        </w:rPr>
      </w:pPr>
      <w:r w:rsidRPr="00FF6101">
        <w:rPr>
          <w:u w:val="single"/>
          <w:lang w:val="en-GB"/>
        </w:rPr>
        <w:t>PPP (purchasing power parity):</w:t>
      </w:r>
      <w:r>
        <w:rPr>
          <w:lang w:val="en-GB"/>
        </w:rPr>
        <w:t xml:space="preserve"> theory which determines the external value of a currency by asking how much of either </w:t>
      </w:r>
      <w:proofErr w:type="gramStart"/>
      <w:r>
        <w:rPr>
          <w:lang w:val="en-GB"/>
        </w:rPr>
        <w:t>currencies</w:t>
      </w:r>
      <w:proofErr w:type="gramEnd"/>
      <w:r>
        <w:rPr>
          <w:lang w:val="en-GB"/>
        </w:rPr>
        <w:t xml:space="preserve"> is needed to buy the same basket of goods.</w:t>
      </w:r>
    </w:p>
    <w:p w:rsidR="00EE3687" w:rsidRDefault="00EE3687" w:rsidP="00EE3687">
      <w:pPr>
        <w:spacing w:before="120" w:after="120"/>
        <w:rPr>
          <w:lang w:val="en-GB"/>
        </w:rPr>
      </w:pPr>
      <w:r>
        <w:rPr>
          <w:u w:val="single"/>
          <w:lang w:val="en-GB"/>
        </w:rPr>
        <w:t>Primary balance:</w:t>
      </w:r>
      <w:r>
        <w:rPr>
          <w:lang w:val="en-GB"/>
        </w:rPr>
        <w:t xml:space="preserve"> government revenue minus all expenditures except interest payment.</w:t>
      </w:r>
    </w:p>
    <w:p w:rsidR="00EE3687" w:rsidRPr="00706099" w:rsidRDefault="00EE3687" w:rsidP="00EE3687">
      <w:pPr>
        <w:spacing w:before="120" w:after="120"/>
        <w:rPr>
          <w:lang w:val="en-GB"/>
        </w:rPr>
      </w:pPr>
      <w:r>
        <w:rPr>
          <w:u w:val="single"/>
          <w:lang w:val="en-GB"/>
        </w:rPr>
        <w:t>Primary market:</w:t>
      </w:r>
      <w:r>
        <w:rPr>
          <w:lang w:val="en-GB"/>
        </w:rPr>
        <w:t xml:space="preserve"> market which deals with the initial issuance of new financial instruments.</w:t>
      </w:r>
    </w:p>
    <w:p w:rsidR="00EE3687" w:rsidRDefault="00EE3687" w:rsidP="00EE3687">
      <w:pPr>
        <w:spacing w:before="120" w:after="120"/>
        <w:rPr>
          <w:lang w:val="en-GB"/>
        </w:rPr>
      </w:pPr>
      <w:r w:rsidRPr="00787689">
        <w:rPr>
          <w:u w:val="single"/>
          <w:lang w:val="en-GB"/>
        </w:rPr>
        <w:t>Prime rate:</w:t>
      </w:r>
      <w:r w:rsidRPr="00787689">
        <w:rPr>
          <w:lang w:val="en-GB"/>
        </w:rPr>
        <w:t xml:space="preserve"> </w:t>
      </w:r>
      <w:r>
        <w:rPr>
          <w:lang w:val="en-GB"/>
        </w:rPr>
        <w:t>usually refers to the main interest rate used by the Central Bank to drive the monetary policy.</w:t>
      </w:r>
    </w:p>
    <w:p w:rsidR="00EE3687" w:rsidRDefault="00EE3687" w:rsidP="00EE3687">
      <w:pPr>
        <w:spacing w:before="120" w:after="120"/>
        <w:rPr>
          <w:lang w:val="en-GB"/>
        </w:rPr>
      </w:pPr>
      <w:proofErr w:type="spellStart"/>
      <w:r>
        <w:rPr>
          <w:u w:val="single"/>
          <w:lang w:val="en-GB"/>
        </w:rPr>
        <w:t>Procyclicality</w:t>
      </w:r>
      <w:proofErr w:type="spellEnd"/>
      <w:r>
        <w:rPr>
          <w:u w:val="single"/>
          <w:lang w:val="en-GB"/>
        </w:rPr>
        <w:t>:</w:t>
      </w:r>
      <w:r>
        <w:rPr>
          <w:lang w:val="en-GB"/>
        </w:rPr>
        <w:t xml:space="preserve"> is said of a policy or behaviour positively correlated with economic fluctuations. For instance, the bank’s provision of credit is </w:t>
      </w:r>
      <w:proofErr w:type="spellStart"/>
      <w:r>
        <w:rPr>
          <w:lang w:val="en-GB"/>
        </w:rPr>
        <w:t>procyclical</w:t>
      </w:r>
      <w:proofErr w:type="spellEnd"/>
      <w:r>
        <w:rPr>
          <w:lang w:val="en-GB"/>
        </w:rPr>
        <w:t>, which is one of the main issues posed by the financial sector.</w:t>
      </w:r>
    </w:p>
    <w:p w:rsidR="00EE3687" w:rsidRPr="00E07AB6" w:rsidRDefault="00EE3687" w:rsidP="00EE3687">
      <w:pPr>
        <w:spacing w:before="120" w:after="120"/>
        <w:rPr>
          <w:lang w:val="en-GB"/>
        </w:rPr>
      </w:pPr>
      <w:r>
        <w:rPr>
          <w:u w:val="single"/>
          <w:lang w:val="en-GB"/>
        </w:rPr>
        <w:t>PSI (policy-support instrument):</w:t>
      </w:r>
      <w:r>
        <w:rPr>
          <w:lang w:val="en-GB"/>
        </w:rPr>
        <w:t xml:space="preserve"> IMF program involving no financial support but maintaining close policy engagement.</w:t>
      </w:r>
    </w:p>
    <w:p w:rsidR="00EE3687" w:rsidRDefault="00EE3687" w:rsidP="00EE3687">
      <w:pPr>
        <w:spacing w:before="120" w:after="120"/>
        <w:rPr>
          <w:lang w:val="en-GB"/>
        </w:rPr>
      </w:pPr>
      <w:r>
        <w:rPr>
          <w:u w:val="single"/>
          <w:lang w:val="en-GB"/>
        </w:rPr>
        <w:t>Public good:</w:t>
      </w:r>
      <w:r>
        <w:rPr>
          <w:lang w:val="en-GB"/>
        </w:rPr>
        <w:t xml:space="preserve"> a good both nonexclusive and non-</w:t>
      </w:r>
      <w:proofErr w:type="spellStart"/>
      <w:r>
        <w:rPr>
          <w:lang w:val="en-GB"/>
        </w:rPr>
        <w:t>rivalrous</w:t>
      </w:r>
      <w:proofErr w:type="spellEnd"/>
      <w:r>
        <w:rPr>
          <w:lang w:val="en-GB"/>
        </w:rPr>
        <w:t xml:space="preserve">. One’s consumption of it does not reduce availability to another, and </w:t>
      </w:r>
      <w:proofErr w:type="gramStart"/>
      <w:r>
        <w:rPr>
          <w:lang w:val="en-GB"/>
        </w:rPr>
        <w:t>no one cannot be excluded from its usage</w:t>
      </w:r>
      <w:proofErr w:type="gramEnd"/>
      <w:r>
        <w:rPr>
          <w:lang w:val="en-GB"/>
        </w:rPr>
        <w:t>.</w:t>
      </w:r>
    </w:p>
    <w:p w:rsidR="00EE3687" w:rsidRPr="00EE3687" w:rsidRDefault="00EE3687" w:rsidP="00EE3687">
      <w:pPr>
        <w:spacing w:before="120" w:after="120"/>
        <w:rPr>
          <w:b/>
          <w:u w:val="single"/>
          <w:lang w:val="en-GB"/>
        </w:rPr>
      </w:pPr>
      <w:r w:rsidRPr="00EE3687">
        <w:rPr>
          <w:b/>
          <w:u w:val="single"/>
          <w:lang w:val="en-GB"/>
        </w:rPr>
        <w:t>Q</w:t>
      </w:r>
    </w:p>
    <w:p w:rsidR="00EE3687" w:rsidRDefault="00EE3687" w:rsidP="00EE3687">
      <w:pPr>
        <w:spacing w:before="120" w:after="120"/>
        <w:rPr>
          <w:lang w:val="en-GB"/>
        </w:rPr>
      </w:pPr>
      <w:r>
        <w:rPr>
          <w:u w:val="single"/>
          <w:lang w:val="en-GB"/>
        </w:rPr>
        <w:t>Quantitative theory of money:</w:t>
      </w:r>
      <w:r>
        <w:rPr>
          <w:lang w:val="en-GB"/>
        </w:rPr>
        <w:t xml:space="preserve"> simple equation that equates the value of all transactions in the economy (nominal GDP, or price times real GDP) with money usage (monetary base times the number of transactions each unit of currency can achieve).</w:t>
      </w:r>
    </w:p>
    <w:p w:rsidR="00EE3687" w:rsidRPr="00EE3687" w:rsidRDefault="00EE3687" w:rsidP="00EE3687">
      <w:pPr>
        <w:spacing w:before="120" w:after="120"/>
        <w:rPr>
          <w:b/>
          <w:u w:val="single"/>
          <w:lang w:val="en-GB"/>
        </w:rPr>
      </w:pPr>
      <w:r w:rsidRPr="00EE3687">
        <w:rPr>
          <w:b/>
          <w:u w:val="single"/>
          <w:lang w:val="en-GB"/>
        </w:rPr>
        <w:t>R</w:t>
      </w:r>
    </w:p>
    <w:p w:rsidR="00EE3687" w:rsidRPr="00E07AB6" w:rsidRDefault="00EE3687" w:rsidP="00EE3687">
      <w:pPr>
        <w:spacing w:before="120" w:after="120"/>
        <w:rPr>
          <w:lang w:val="en-GB"/>
        </w:rPr>
      </w:pPr>
      <w:r>
        <w:rPr>
          <w:u w:val="single"/>
          <w:lang w:val="en-GB"/>
        </w:rPr>
        <w:t>RCF (rapid credit facility):</w:t>
      </w:r>
      <w:r>
        <w:rPr>
          <w:lang w:val="en-GB"/>
        </w:rPr>
        <w:t xml:space="preserve"> IMF concessional program aimed at addressing emergency financing needs due to natural disasters and post-conflict issues (in replacement of ENDA and EPCA) as well exogenous shocks (in replacement of the rapid-access component of the ESF). </w:t>
      </w:r>
    </w:p>
    <w:p w:rsidR="00EE3687" w:rsidRDefault="00EE3687" w:rsidP="00EE3687">
      <w:pPr>
        <w:spacing w:before="120" w:after="120"/>
        <w:rPr>
          <w:lang w:val="en-GB"/>
        </w:rPr>
      </w:pPr>
      <w:r w:rsidRPr="008C2609">
        <w:rPr>
          <w:u w:val="single"/>
          <w:lang w:val="en-GB"/>
        </w:rPr>
        <w:t>Real:</w:t>
      </w:r>
      <w:r>
        <w:rPr>
          <w:lang w:val="en-GB"/>
        </w:rPr>
        <w:t xml:space="preserve"> is said of an index deflated for price variations. </w:t>
      </w:r>
      <w:proofErr w:type="spellStart"/>
      <w:proofErr w:type="gramStart"/>
      <w:r>
        <w:rPr>
          <w:lang w:val="en-GB"/>
        </w:rPr>
        <w:t>f.i</w:t>
      </w:r>
      <w:proofErr w:type="spellEnd"/>
      <w:proofErr w:type="gramEnd"/>
      <w:r>
        <w:rPr>
          <w:lang w:val="en-GB"/>
        </w:rPr>
        <w:t>. real GDP growth is the growth of nominal GDP corrected by the GDP deflator ; real credit growth is the growth of credit corrected for a price index which needs to be made explicit.</w:t>
      </w:r>
    </w:p>
    <w:p w:rsidR="00EE3687" w:rsidRPr="00EF142F" w:rsidRDefault="00EE3687" w:rsidP="00EE3687">
      <w:pPr>
        <w:spacing w:before="120" w:after="120"/>
        <w:rPr>
          <w:lang w:val="en-GB"/>
        </w:rPr>
      </w:pPr>
      <w:r>
        <w:rPr>
          <w:u w:val="single"/>
          <w:lang w:val="en-GB"/>
        </w:rPr>
        <w:t>REER (real effective exchange rate):</w:t>
      </w:r>
      <w:r>
        <w:rPr>
          <w:lang w:val="en-GB"/>
        </w:rPr>
        <w:t xml:space="preserve"> its variations are usually interpreted as an indication of a variation of the price-competitiveness of a country. Effective means one considers a trade-weighted average of exchange rates; real means the relative values of the currencies are corrected for inflation. An increase in the REER means an increase of the purchasing power of a currency, and thus a decrease of the external competitiveness of this country’s exports. </w:t>
      </w:r>
    </w:p>
    <w:p w:rsidR="00EE3687" w:rsidRDefault="00EE3687" w:rsidP="00EE3687">
      <w:pPr>
        <w:spacing w:before="120" w:after="120"/>
        <w:rPr>
          <w:lang w:val="en-GB"/>
        </w:rPr>
      </w:pPr>
      <w:r>
        <w:rPr>
          <w:u w:val="single"/>
          <w:lang w:val="en-GB"/>
        </w:rPr>
        <w:t>Relative poverty:</w:t>
      </w:r>
      <w:r>
        <w:rPr>
          <w:lang w:val="en-GB"/>
        </w:rPr>
        <w:t xml:space="preserve"> defined at the national level as income below a threshold defined as a percentage of the median income. The World Bank also defines relative poverty as GNI per capita below a threshold revised annually, and uses the notion to elicit countries eligible to </w:t>
      </w:r>
      <w:r>
        <w:rPr>
          <w:lang w:val="en-GB"/>
        </w:rPr>
        <w:lastRenderedPageBreak/>
        <w:t>IDA lending.</w:t>
      </w:r>
    </w:p>
    <w:p w:rsidR="00EE3687" w:rsidRPr="00132FEA" w:rsidRDefault="00EE3687" w:rsidP="00EE3687">
      <w:pPr>
        <w:spacing w:before="120" w:after="120"/>
        <w:rPr>
          <w:lang w:val="en-GB"/>
        </w:rPr>
      </w:pPr>
      <w:r>
        <w:rPr>
          <w:u w:val="single"/>
          <w:lang w:val="en-GB"/>
        </w:rPr>
        <w:t>Remittances:</w:t>
      </w:r>
      <w:r>
        <w:rPr>
          <w:lang w:val="en-GB"/>
        </w:rPr>
        <w:t xml:space="preserve"> transfer of money from a foreign worker to his home country. </w:t>
      </w:r>
    </w:p>
    <w:p w:rsidR="00EE3687" w:rsidRDefault="00EE3687" w:rsidP="00EE3687">
      <w:pPr>
        <w:spacing w:before="120" w:after="120"/>
        <w:rPr>
          <w:lang w:val="en-GB"/>
        </w:rPr>
      </w:pPr>
      <w:r>
        <w:rPr>
          <w:u w:val="single"/>
          <w:lang w:val="en-GB"/>
        </w:rPr>
        <w:t>Rent:</w:t>
      </w:r>
      <w:r>
        <w:rPr>
          <w:lang w:val="en-GB"/>
        </w:rPr>
        <w:t xml:space="preserve"> income paid to a factor of production in excess of what is necessary to attract it in the production process. Economic theory usually provides two alternative technical definitions of rent: a </w:t>
      </w:r>
      <w:proofErr w:type="spellStart"/>
      <w:r>
        <w:rPr>
          <w:lang w:val="en-GB"/>
        </w:rPr>
        <w:t>Ricardian</w:t>
      </w:r>
      <w:proofErr w:type="spellEnd"/>
      <w:r>
        <w:rPr>
          <w:lang w:val="en-GB"/>
        </w:rPr>
        <w:t xml:space="preserve"> rent is the difference between the cost of production and the market price; a </w:t>
      </w:r>
      <w:proofErr w:type="spellStart"/>
      <w:r>
        <w:rPr>
          <w:lang w:val="en-GB"/>
        </w:rPr>
        <w:t>Paretian</w:t>
      </w:r>
      <w:proofErr w:type="spellEnd"/>
      <w:r>
        <w:rPr>
          <w:lang w:val="en-GB"/>
        </w:rPr>
        <w:t xml:space="preserve"> rent is the difference between the opportunity cost and the market price.</w:t>
      </w:r>
    </w:p>
    <w:p w:rsidR="00EE3687" w:rsidRDefault="00EE3687" w:rsidP="00EE3687">
      <w:pPr>
        <w:spacing w:before="120" w:after="120"/>
        <w:rPr>
          <w:lang w:val="en-GB"/>
        </w:rPr>
      </w:pPr>
      <w:r>
        <w:rPr>
          <w:u w:val="single"/>
          <w:lang w:val="en-GB"/>
        </w:rPr>
        <w:t>Rent-seeking:</w:t>
      </w:r>
      <w:r>
        <w:rPr>
          <w:lang w:val="en-GB"/>
        </w:rPr>
        <w:t xml:space="preserve"> is said of any behaviour intended to distort the economic or political environment so as to generate and appropriate a rent. In particular, it includes conflict over the appropriation of land or of non-renewable resources, as well as distortions of the competition.</w:t>
      </w:r>
    </w:p>
    <w:p w:rsidR="00EE3687" w:rsidRDefault="00EE3687" w:rsidP="00EE3687">
      <w:pPr>
        <w:spacing w:before="120" w:after="120"/>
        <w:rPr>
          <w:lang w:val="en-GB"/>
        </w:rPr>
      </w:pPr>
      <w:r>
        <w:rPr>
          <w:u w:val="single"/>
          <w:lang w:val="en-GB"/>
        </w:rPr>
        <w:t>Resource curse:</w:t>
      </w:r>
      <w:r>
        <w:rPr>
          <w:lang w:val="en-GB"/>
        </w:rPr>
        <w:t xml:space="preserve"> a term which accounts for the empirical stylized fact that countries with abundant mineral resources seem to be associated with less rather than more growth and overall development.</w:t>
      </w:r>
    </w:p>
    <w:p w:rsidR="00EE3687" w:rsidRDefault="00EE3687" w:rsidP="00EE3687">
      <w:pPr>
        <w:spacing w:before="120" w:after="120"/>
        <w:rPr>
          <w:lang w:val="en-GB"/>
        </w:rPr>
      </w:pPr>
      <w:r>
        <w:rPr>
          <w:u w:val="single"/>
          <w:lang w:val="en-GB"/>
        </w:rPr>
        <w:t>Revenue:</w:t>
      </w:r>
      <w:r>
        <w:rPr>
          <w:lang w:val="en-GB"/>
        </w:rPr>
        <w:t xml:space="preserve"> any money received by a government to finance expenditures. There </w:t>
      </w:r>
      <w:proofErr w:type="gramStart"/>
      <w:r>
        <w:rPr>
          <w:lang w:val="en-GB"/>
        </w:rPr>
        <w:t>are tax</w:t>
      </w:r>
      <w:proofErr w:type="gramEnd"/>
      <w:r>
        <w:rPr>
          <w:lang w:val="en-GB"/>
        </w:rPr>
        <w:t xml:space="preserve"> and nontax revenue, the latter including </w:t>
      </w:r>
      <w:proofErr w:type="spellStart"/>
      <w:r>
        <w:rPr>
          <w:lang w:val="en-GB"/>
        </w:rPr>
        <w:t>seigniorage</w:t>
      </w:r>
      <w:proofErr w:type="spellEnd"/>
      <w:r>
        <w:rPr>
          <w:lang w:val="en-GB"/>
        </w:rPr>
        <w:t xml:space="preserve">, rent on assets lent, royalties on mineral extraction etc. </w:t>
      </w:r>
    </w:p>
    <w:p w:rsidR="00EE3687" w:rsidRPr="00920E95" w:rsidRDefault="00EE3687" w:rsidP="00EE3687">
      <w:pPr>
        <w:spacing w:before="120" w:after="120"/>
        <w:rPr>
          <w:lang w:val="en-GB"/>
        </w:rPr>
      </w:pPr>
      <w:r>
        <w:rPr>
          <w:u w:val="single"/>
          <w:lang w:val="en-GB"/>
        </w:rPr>
        <w:t>RFI (rapid financing instrument):</w:t>
      </w:r>
      <w:r>
        <w:rPr>
          <w:lang w:val="en-GB"/>
        </w:rPr>
        <w:t xml:space="preserve"> IMF </w:t>
      </w:r>
      <w:proofErr w:type="spellStart"/>
      <w:r>
        <w:rPr>
          <w:lang w:val="en-GB"/>
        </w:rPr>
        <w:t>nonconcessional</w:t>
      </w:r>
      <w:proofErr w:type="spellEnd"/>
      <w:r>
        <w:rPr>
          <w:lang w:val="en-GB"/>
        </w:rPr>
        <w:t xml:space="preserve"> program, emergency version of the SBA.</w:t>
      </w:r>
    </w:p>
    <w:p w:rsidR="00EE3687" w:rsidRPr="00E07AB6" w:rsidRDefault="00EE3687" w:rsidP="00EE3687">
      <w:pPr>
        <w:spacing w:before="120" w:after="120"/>
        <w:rPr>
          <w:lang w:val="en-GB"/>
        </w:rPr>
      </w:pPr>
      <w:proofErr w:type="spellStart"/>
      <w:r>
        <w:rPr>
          <w:u w:val="single"/>
          <w:lang w:val="en-GB"/>
        </w:rPr>
        <w:t>Ricardian</w:t>
      </w:r>
      <w:proofErr w:type="spellEnd"/>
      <w:r>
        <w:rPr>
          <w:u w:val="single"/>
          <w:lang w:val="en-GB"/>
        </w:rPr>
        <w:t xml:space="preserve"> equivalence:</w:t>
      </w:r>
      <w:r>
        <w:rPr>
          <w:lang w:val="en-GB"/>
        </w:rPr>
        <w:t xml:space="preserve"> assumption that individuals are far-sighted enough to take into account the </w:t>
      </w:r>
      <w:proofErr w:type="spellStart"/>
      <w:r>
        <w:rPr>
          <w:lang w:val="en-GB"/>
        </w:rPr>
        <w:t>intertemporal</w:t>
      </w:r>
      <w:proofErr w:type="spellEnd"/>
      <w:r>
        <w:rPr>
          <w:lang w:val="en-GB"/>
        </w:rPr>
        <w:t xml:space="preserve"> budget constraint. A public expenditure today is assumed to imply a tax tomorrow, for which individuals will thus save, meanwhile reducing their own expenditure. </w:t>
      </w:r>
    </w:p>
    <w:p w:rsidR="00EE3687" w:rsidRDefault="00EE3687" w:rsidP="00EE3687">
      <w:pPr>
        <w:spacing w:before="120" w:after="120"/>
        <w:rPr>
          <w:lang w:val="en-GB"/>
        </w:rPr>
      </w:pPr>
      <w:proofErr w:type="spellStart"/>
      <w:r>
        <w:rPr>
          <w:u w:val="single"/>
          <w:lang w:val="en-GB"/>
        </w:rPr>
        <w:t>RoA</w:t>
      </w:r>
      <w:proofErr w:type="spellEnd"/>
      <w:r>
        <w:rPr>
          <w:u w:val="single"/>
          <w:lang w:val="en-GB"/>
        </w:rPr>
        <w:t xml:space="preserve"> (return on assets):</w:t>
      </w:r>
      <w:r>
        <w:rPr>
          <w:lang w:val="en-GB"/>
        </w:rPr>
        <w:t xml:space="preserve"> a percentage to show how assets of a company or bank are profitable in generating income.</w:t>
      </w:r>
    </w:p>
    <w:p w:rsidR="00EE3687" w:rsidRDefault="00EE3687" w:rsidP="00EE3687">
      <w:pPr>
        <w:spacing w:before="120" w:after="120"/>
        <w:rPr>
          <w:lang w:val="en-GB"/>
        </w:rPr>
      </w:pPr>
      <w:proofErr w:type="spellStart"/>
      <w:r>
        <w:rPr>
          <w:u w:val="single"/>
          <w:lang w:val="en-GB"/>
        </w:rPr>
        <w:t>RoE</w:t>
      </w:r>
      <w:proofErr w:type="spellEnd"/>
      <w:r>
        <w:rPr>
          <w:u w:val="single"/>
          <w:lang w:val="en-GB"/>
        </w:rPr>
        <w:t xml:space="preserve"> (return on equity):</w:t>
      </w:r>
      <w:r>
        <w:rPr>
          <w:lang w:val="en-GB"/>
        </w:rPr>
        <w:t xml:space="preserve"> a percentage to show how net assets, or ownership interests, of a company or bank are profitable in generating income.</w:t>
      </w:r>
    </w:p>
    <w:p w:rsidR="00EE3687" w:rsidRPr="00EE3687" w:rsidRDefault="00EE3687" w:rsidP="00EE3687">
      <w:pPr>
        <w:spacing w:before="120" w:after="120"/>
        <w:rPr>
          <w:b/>
          <w:u w:val="single"/>
          <w:lang w:val="en-GB"/>
        </w:rPr>
      </w:pPr>
      <w:r w:rsidRPr="00EE3687">
        <w:rPr>
          <w:b/>
          <w:u w:val="single"/>
          <w:lang w:val="en-GB"/>
        </w:rPr>
        <w:t>S</w:t>
      </w:r>
    </w:p>
    <w:p w:rsidR="00EE3687" w:rsidRPr="00920E95" w:rsidRDefault="00EE3687" w:rsidP="00EE3687">
      <w:pPr>
        <w:spacing w:before="120" w:after="120"/>
        <w:rPr>
          <w:lang w:val="en-GB"/>
        </w:rPr>
      </w:pPr>
      <w:r>
        <w:rPr>
          <w:u w:val="single"/>
          <w:lang w:val="en-GB"/>
        </w:rPr>
        <w:t>SBA (stand-by agreement):</w:t>
      </w:r>
      <w:r>
        <w:rPr>
          <w:lang w:val="en-GB"/>
        </w:rPr>
        <w:t xml:space="preserve"> IMF </w:t>
      </w:r>
      <w:proofErr w:type="spellStart"/>
      <w:r>
        <w:rPr>
          <w:lang w:val="en-GB"/>
        </w:rPr>
        <w:t>nonconcessional</w:t>
      </w:r>
      <w:proofErr w:type="spellEnd"/>
      <w:r>
        <w:rPr>
          <w:lang w:val="en-GB"/>
        </w:rPr>
        <w:t xml:space="preserve"> program for short term balance of payments problems. It is the central </w:t>
      </w:r>
      <w:proofErr w:type="spellStart"/>
      <w:r>
        <w:rPr>
          <w:lang w:val="en-GB"/>
        </w:rPr>
        <w:t>nonconcessional</w:t>
      </w:r>
      <w:proofErr w:type="spellEnd"/>
      <w:r>
        <w:rPr>
          <w:lang w:val="en-GB"/>
        </w:rPr>
        <w:t xml:space="preserve"> financing tool of the IMF. </w:t>
      </w:r>
    </w:p>
    <w:p w:rsidR="00EE3687" w:rsidRPr="00E07AB6" w:rsidRDefault="00EE3687" w:rsidP="00EE3687">
      <w:pPr>
        <w:spacing w:before="120" w:after="120"/>
        <w:rPr>
          <w:lang w:val="en-GB"/>
        </w:rPr>
      </w:pPr>
      <w:r>
        <w:rPr>
          <w:u w:val="single"/>
          <w:lang w:val="en-GB"/>
        </w:rPr>
        <w:t>SCF (stand-by credit facility):</w:t>
      </w:r>
      <w:r>
        <w:rPr>
          <w:lang w:val="en-GB"/>
        </w:rPr>
        <w:t xml:space="preserve"> IMF concessional program (in replacement of the concessional SBA and of the high-access component of the ESF) intended for short term balance of payments problems. </w:t>
      </w:r>
    </w:p>
    <w:p w:rsidR="00EE3687" w:rsidRPr="007E1BA6" w:rsidRDefault="00EE3687" w:rsidP="00EE3687">
      <w:pPr>
        <w:spacing w:before="120" w:after="120"/>
        <w:rPr>
          <w:lang w:val="en-GB"/>
        </w:rPr>
      </w:pPr>
      <w:r>
        <w:rPr>
          <w:u w:val="single"/>
          <w:lang w:val="en-GB"/>
        </w:rPr>
        <w:t>Secondary market:</w:t>
      </w:r>
      <w:r>
        <w:rPr>
          <w:lang w:val="en-GB"/>
        </w:rPr>
        <w:t xml:space="preserve"> a market where financial instruments that were previously issued can be bought and sold.</w:t>
      </w:r>
    </w:p>
    <w:p w:rsidR="00EE3687" w:rsidRDefault="00EE3687" w:rsidP="00EE3687">
      <w:pPr>
        <w:spacing w:before="120" w:after="120"/>
        <w:rPr>
          <w:lang w:val="en-GB"/>
        </w:rPr>
      </w:pPr>
      <w:proofErr w:type="spellStart"/>
      <w:r>
        <w:rPr>
          <w:u w:val="single"/>
          <w:lang w:val="en-GB"/>
        </w:rPr>
        <w:t>Seigniorage</w:t>
      </w:r>
      <w:proofErr w:type="spellEnd"/>
      <w:r>
        <w:rPr>
          <w:u w:val="single"/>
          <w:lang w:val="en-GB"/>
        </w:rPr>
        <w:t>:</w:t>
      </w:r>
      <w:r>
        <w:rPr>
          <w:lang w:val="en-GB"/>
        </w:rPr>
        <w:t xml:space="preserve"> government revenue derived from printing money at a cost inferior to its face value.</w:t>
      </w:r>
    </w:p>
    <w:p w:rsidR="00EE3687" w:rsidRPr="00D44ECC" w:rsidRDefault="00EE3687" w:rsidP="00EE3687">
      <w:pPr>
        <w:spacing w:before="120" w:after="120"/>
        <w:rPr>
          <w:lang w:val="en-GB"/>
        </w:rPr>
      </w:pPr>
      <w:r>
        <w:rPr>
          <w:u w:val="single"/>
          <w:lang w:val="en-GB"/>
        </w:rPr>
        <w:t>Social safety nets:</w:t>
      </w:r>
      <w:r>
        <w:rPr>
          <w:lang w:val="en-GB"/>
        </w:rPr>
        <w:t xml:space="preserve"> policy designed to avoid the poorest to fall below a certain poverty level. It usually takes the form of a redistributive transfer, targeted at vulnerable populations.</w:t>
      </w:r>
    </w:p>
    <w:p w:rsidR="00EE3687" w:rsidRDefault="00EE3687" w:rsidP="00EE3687">
      <w:pPr>
        <w:spacing w:before="120" w:after="120"/>
        <w:rPr>
          <w:lang w:val="en-GB"/>
        </w:rPr>
      </w:pPr>
      <w:r>
        <w:rPr>
          <w:u w:val="single"/>
          <w:lang w:val="en-GB"/>
        </w:rPr>
        <w:t>Solow residual:</w:t>
      </w:r>
      <w:r>
        <w:rPr>
          <w:lang w:val="en-GB"/>
        </w:rPr>
        <w:t xml:space="preserve"> empirical measure of the growth of TFP, effectively GDP growth which cannot be explained by factor accumulation in a Cobb-Douglas production function.</w:t>
      </w:r>
    </w:p>
    <w:p w:rsidR="00EE3687" w:rsidRPr="00152FF8" w:rsidRDefault="00EE3687" w:rsidP="00EE3687">
      <w:pPr>
        <w:spacing w:before="120" w:after="120"/>
        <w:rPr>
          <w:lang w:val="en-GB"/>
        </w:rPr>
      </w:pPr>
      <w:r>
        <w:rPr>
          <w:u w:val="single"/>
          <w:lang w:val="en-GB"/>
        </w:rPr>
        <w:lastRenderedPageBreak/>
        <w:t>Solow-Swan model:</w:t>
      </w:r>
      <w:r>
        <w:rPr>
          <w:lang w:val="en-GB"/>
        </w:rPr>
        <w:t xml:space="preserve"> also known as the neoclassical model of growth, which expanded the </w:t>
      </w:r>
      <w:proofErr w:type="spellStart"/>
      <w:r>
        <w:rPr>
          <w:lang w:val="en-GB"/>
        </w:rPr>
        <w:t>Harrod-Domar</w:t>
      </w:r>
      <w:proofErr w:type="spellEnd"/>
      <w:r>
        <w:rPr>
          <w:lang w:val="en-GB"/>
        </w:rPr>
        <w:t xml:space="preserve"> model to also account for productivity growth. It is based on the Cobb-Douglas production function. </w:t>
      </w:r>
    </w:p>
    <w:p w:rsidR="00EE3687" w:rsidRDefault="00EE3687" w:rsidP="00EE3687">
      <w:pPr>
        <w:spacing w:before="120" w:after="120"/>
        <w:rPr>
          <w:lang w:val="en-GB"/>
        </w:rPr>
      </w:pPr>
      <w:r>
        <w:rPr>
          <w:u w:val="single"/>
          <w:lang w:val="en-GB"/>
        </w:rPr>
        <w:t>Solvency:</w:t>
      </w:r>
      <w:r>
        <w:rPr>
          <w:lang w:val="en-GB"/>
        </w:rPr>
        <w:t xml:space="preserve"> an entity is solvent if its assets exceed its liabilities. It is sometimes abusively used to speak of the sustainability of the sovereign debt.</w:t>
      </w:r>
    </w:p>
    <w:p w:rsidR="00EE3687" w:rsidRDefault="00EE3687" w:rsidP="00EE3687">
      <w:pPr>
        <w:spacing w:before="120" w:after="120"/>
        <w:rPr>
          <w:lang w:val="en-GB"/>
        </w:rPr>
      </w:pPr>
      <w:proofErr w:type="spellStart"/>
      <w:r>
        <w:rPr>
          <w:u w:val="single"/>
          <w:lang w:val="en-GB"/>
        </w:rPr>
        <w:t>Spillover</w:t>
      </w:r>
      <w:proofErr w:type="spellEnd"/>
      <w:r>
        <w:rPr>
          <w:u w:val="single"/>
          <w:lang w:val="en-GB"/>
        </w:rPr>
        <w:t>:</w:t>
      </w:r>
      <w:r>
        <w:rPr>
          <w:lang w:val="en-GB"/>
        </w:rPr>
        <w:t xml:space="preserve"> cf. externality.</w:t>
      </w:r>
    </w:p>
    <w:p w:rsidR="00EE3687" w:rsidRPr="00DC2A40" w:rsidRDefault="00EE3687" w:rsidP="00EE3687">
      <w:pPr>
        <w:spacing w:before="120" w:after="120"/>
        <w:rPr>
          <w:lang w:val="en-GB"/>
        </w:rPr>
      </w:pPr>
      <w:r>
        <w:rPr>
          <w:u w:val="single"/>
          <w:lang w:val="en-GB"/>
        </w:rPr>
        <w:t>Spread:</w:t>
      </w:r>
      <w:r>
        <w:rPr>
          <w:lang w:val="en-GB"/>
        </w:rPr>
        <w:t xml:space="preserve"> usually refers to the difference between the yield of a security and a reference security. Sovereign spreads are usually the comparison between the yield on a country’s sovereign security and that of a </w:t>
      </w:r>
      <w:smartTag w:uri="urn:schemas-microsoft-com:office:smarttags" w:element="country-region">
        <w:smartTag w:uri="urn:schemas-microsoft-com:office:smarttags" w:element="place">
          <w:r>
            <w:rPr>
              <w:lang w:val="en-GB"/>
            </w:rPr>
            <w:t>US</w:t>
          </w:r>
        </w:smartTag>
      </w:smartTag>
      <w:r>
        <w:rPr>
          <w:lang w:val="en-GB"/>
        </w:rPr>
        <w:t xml:space="preserve"> t-bill. In </w:t>
      </w:r>
      <w:smartTag w:uri="urn:schemas-microsoft-com:office:smarttags" w:element="place">
        <w:r>
          <w:rPr>
            <w:lang w:val="en-GB"/>
          </w:rPr>
          <w:t>Europe</w:t>
        </w:r>
      </w:smartTag>
      <w:r>
        <w:rPr>
          <w:lang w:val="en-GB"/>
        </w:rPr>
        <w:t xml:space="preserve">, the spread is usually measured as the difference to the interest rate on German bonds. </w:t>
      </w:r>
    </w:p>
    <w:p w:rsidR="00EE3687" w:rsidRDefault="00EE3687" w:rsidP="00EE3687">
      <w:pPr>
        <w:spacing w:before="120" w:after="120"/>
        <w:rPr>
          <w:lang w:val="en-GB"/>
        </w:rPr>
      </w:pPr>
      <w:r>
        <w:rPr>
          <w:u w:val="single"/>
          <w:lang w:val="en-GB"/>
        </w:rPr>
        <w:t>Sticky prices:</w:t>
      </w:r>
      <w:r>
        <w:rPr>
          <w:lang w:val="en-GB"/>
        </w:rPr>
        <w:t xml:space="preserve"> characterises the inertia of the response of prices to a monetary expansion.</w:t>
      </w:r>
    </w:p>
    <w:p w:rsidR="00EE3687" w:rsidRPr="00C87FC3" w:rsidRDefault="00EE3687" w:rsidP="00EE3687">
      <w:pPr>
        <w:spacing w:before="120" w:after="120"/>
        <w:rPr>
          <w:lang w:val="en-GB"/>
        </w:rPr>
      </w:pPr>
      <w:proofErr w:type="spellStart"/>
      <w:r>
        <w:rPr>
          <w:u w:val="single"/>
          <w:lang w:val="en-GB"/>
        </w:rPr>
        <w:t>Stolper</w:t>
      </w:r>
      <w:proofErr w:type="spellEnd"/>
      <w:r>
        <w:rPr>
          <w:u w:val="single"/>
          <w:lang w:val="en-GB"/>
        </w:rPr>
        <w:t>-Samuelson theorem:</w:t>
      </w:r>
      <w:r>
        <w:rPr>
          <w:lang w:val="en-GB"/>
        </w:rPr>
        <w:t xml:space="preserve"> if the price of a good increases, so will the return on the factor (wage if labour, return if capital etc.) in which that good is intensive. </w:t>
      </w:r>
    </w:p>
    <w:p w:rsidR="00EE3687" w:rsidRDefault="00EE3687" w:rsidP="00EE3687">
      <w:pPr>
        <w:spacing w:before="120" w:after="120"/>
        <w:rPr>
          <w:lang w:val="en-GB"/>
        </w:rPr>
      </w:pPr>
      <w:r>
        <w:rPr>
          <w:u w:val="single"/>
          <w:lang w:val="en-GB"/>
        </w:rPr>
        <w:t>Structural:</w:t>
      </w:r>
      <w:r>
        <w:rPr>
          <w:lang w:val="en-GB"/>
        </w:rPr>
        <w:t xml:space="preserve"> characteristic of the means of production. Is said of the form of the financial system, trade openness, the nature of regulation, the wage relation, social safety nets etc.</w:t>
      </w:r>
    </w:p>
    <w:p w:rsidR="00EE3687" w:rsidRDefault="00EE3687" w:rsidP="00EE3687">
      <w:pPr>
        <w:spacing w:before="120" w:after="120"/>
        <w:rPr>
          <w:lang w:val="en-GB"/>
        </w:rPr>
      </w:pPr>
      <w:r>
        <w:rPr>
          <w:u w:val="single"/>
          <w:lang w:val="en-GB"/>
        </w:rPr>
        <w:t>Subsidies:</w:t>
      </w:r>
      <w:r>
        <w:rPr>
          <w:lang w:val="en-GB"/>
        </w:rPr>
        <w:t xml:space="preserve"> grant or financial assistance, generally provided by the government to firms in a sector, or to keep the price of a commodity artificially below its market value.</w:t>
      </w:r>
    </w:p>
    <w:p w:rsidR="00EE3687" w:rsidRPr="001D7820" w:rsidRDefault="00EE3687" w:rsidP="00EE3687">
      <w:pPr>
        <w:spacing w:before="120" w:after="120"/>
        <w:rPr>
          <w:lang w:val="en-GB"/>
        </w:rPr>
      </w:pPr>
      <w:r>
        <w:rPr>
          <w:u w:val="single"/>
          <w:lang w:val="en-GB"/>
        </w:rPr>
        <w:t>Systemic risk:</w:t>
      </w:r>
      <w:r>
        <w:rPr>
          <w:lang w:val="en-GB"/>
        </w:rPr>
        <w:t xml:space="preserve"> risk of collapse of the entire economy, usually associated with the centrality and importance of one or a group of entities in a difficult financial situation.</w:t>
      </w:r>
    </w:p>
    <w:p w:rsidR="00EE3687" w:rsidRPr="00EE3687" w:rsidRDefault="00EE3687" w:rsidP="00EE3687">
      <w:pPr>
        <w:spacing w:before="120" w:after="120"/>
        <w:rPr>
          <w:b/>
          <w:u w:val="single"/>
          <w:lang w:val="en-GB"/>
        </w:rPr>
      </w:pPr>
      <w:r w:rsidRPr="00EE3687">
        <w:rPr>
          <w:b/>
          <w:u w:val="single"/>
          <w:lang w:val="en-GB"/>
        </w:rPr>
        <w:t>T</w:t>
      </w:r>
    </w:p>
    <w:p w:rsidR="00EE3687" w:rsidRDefault="00EE3687" w:rsidP="00EE3687">
      <w:pPr>
        <w:spacing w:before="120" w:after="120"/>
        <w:rPr>
          <w:lang w:val="en-GB"/>
        </w:rPr>
      </w:pPr>
      <w:r>
        <w:rPr>
          <w:u w:val="single"/>
          <w:lang w:val="en-GB"/>
        </w:rPr>
        <w:t>Tariff:</w:t>
      </w:r>
      <w:r>
        <w:rPr>
          <w:lang w:val="en-GB"/>
        </w:rPr>
        <w:t xml:space="preserve"> tax on imports (or exports).</w:t>
      </w:r>
    </w:p>
    <w:p w:rsidR="00EE3687" w:rsidRPr="00C222ED" w:rsidRDefault="00EE3687" w:rsidP="00EE3687">
      <w:pPr>
        <w:spacing w:before="120" w:after="120"/>
        <w:rPr>
          <w:lang w:val="en-GB"/>
        </w:rPr>
      </w:pPr>
      <w:r w:rsidRPr="007E1BA6">
        <w:rPr>
          <w:u w:val="single"/>
          <w:lang w:val="en-GB"/>
        </w:rPr>
        <w:t>T-bill:</w:t>
      </w:r>
      <w:r>
        <w:rPr>
          <w:lang w:val="en-GB"/>
        </w:rPr>
        <w:t xml:space="preserve"> zero-coupon bond with a maturity of one year or less, sold at less than face value to generate a positive yield at maturity.</w:t>
      </w:r>
    </w:p>
    <w:p w:rsidR="00EE3687" w:rsidRPr="002D5FBD" w:rsidRDefault="00EE3687" w:rsidP="00EE3687">
      <w:pPr>
        <w:spacing w:before="120" w:after="120"/>
        <w:rPr>
          <w:i/>
          <w:lang w:val="en-GB"/>
        </w:rPr>
      </w:pPr>
      <w:r>
        <w:rPr>
          <w:u w:val="single"/>
          <w:lang w:val="en-GB"/>
        </w:rPr>
        <w:t>Terms of trade:</w:t>
      </w:r>
      <w:r>
        <w:rPr>
          <w:lang w:val="en-GB"/>
        </w:rPr>
        <w:t xml:space="preserve"> price of exportable goods relative to the price of importable goods. It is an index of the competitiveness of a country.</w:t>
      </w:r>
    </w:p>
    <w:p w:rsidR="00EE3687" w:rsidRDefault="00EE3687" w:rsidP="00EE3687">
      <w:pPr>
        <w:spacing w:before="120" w:after="120"/>
        <w:rPr>
          <w:lang w:val="en-GB"/>
        </w:rPr>
      </w:pPr>
      <w:r>
        <w:rPr>
          <w:u w:val="single"/>
          <w:lang w:val="en-GB"/>
        </w:rPr>
        <w:t>TFP (total factor productivity):</w:t>
      </w:r>
      <w:r>
        <w:rPr>
          <w:lang w:val="en-GB"/>
        </w:rPr>
        <w:t xml:space="preserve"> ratio of output to input factors.</w:t>
      </w:r>
    </w:p>
    <w:p w:rsidR="00EE3687" w:rsidRDefault="00EE3687" w:rsidP="00EE3687">
      <w:pPr>
        <w:spacing w:before="120" w:after="120"/>
        <w:rPr>
          <w:lang w:val="en-GB"/>
        </w:rPr>
      </w:pPr>
      <w:r>
        <w:rPr>
          <w:u w:val="single"/>
          <w:lang w:val="en-GB"/>
        </w:rPr>
        <w:t>Tradable sector:</w:t>
      </w:r>
      <w:r>
        <w:rPr>
          <w:lang w:val="en-GB"/>
        </w:rPr>
        <w:t xml:space="preserve"> sector which produces goods and services which can be easily exported or, alternatively, whose transport costs are low and which are easily marketable elsewhere.  </w:t>
      </w:r>
    </w:p>
    <w:p w:rsidR="00EE3687" w:rsidRPr="001D7820" w:rsidRDefault="00EE3687" w:rsidP="00EE3687">
      <w:pPr>
        <w:tabs>
          <w:tab w:val="left" w:pos="3420"/>
        </w:tabs>
        <w:spacing w:before="120" w:after="120"/>
        <w:rPr>
          <w:u w:val="single"/>
          <w:lang w:val="en-GB"/>
        </w:rPr>
      </w:pPr>
      <w:r w:rsidRPr="001D7820">
        <w:rPr>
          <w:u w:val="single"/>
          <w:lang w:val="en-GB"/>
        </w:rPr>
        <w:t>Trade openness:</w:t>
      </w:r>
      <w:r w:rsidRPr="001D7820">
        <w:rPr>
          <w:lang w:val="en-GB"/>
        </w:rPr>
        <w:t xml:space="preserve"> </w:t>
      </w:r>
      <w:r>
        <w:rPr>
          <w:lang w:val="en-GB"/>
        </w:rPr>
        <w:t>usually measured as the sum of imports and exports relative to GDP, but it can also be taken in its de jure definition as the level of restrictions, tariff and non-</w:t>
      </w:r>
      <w:proofErr w:type="spellStart"/>
      <w:r>
        <w:rPr>
          <w:lang w:val="en-GB"/>
        </w:rPr>
        <w:t>tarriff</w:t>
      </w:r>
      <w:proofErr w:type="spellEnd"/>
      <w:r>
        <w:rPr>
          <w:lang w:val="en-GB"/>
        </w:rPr>
        <w:t xml:space="preserve"> barriers, to trade.</w:t>
      </w:r>
    </w:p>
    <w:p w:rsidR="00EE3687" w:rsidRPr="000E2122" w:rsidRDefault="00EE3687" w:rsidP="00EE3687">
      <w:pPr>
        <w:spacing w:before="120" w:after="120"/>
        <w:rPr>
          <w:lang w:val="en-GB"/>
        </w:rPr>
      </w:pPr>
      <w:r>
        <w:rPr>
          <w:u w:val="single"/>
          <w:lang w:val="en-GB"/>
        </w:rPr>
        <w:t>Trade policy:</w:t>
      </w:r>
      <w:r>
        <w:rPr>
          <w:lang w:val="en-GB"/>
        </w:rPr>
        <w:t xml:space="preserve"> rules and regulations intended to restrict trade flows, usually imports. Trade policy tools include tariffs, as well as non-tariff barriers.</w:t>
      </w:r>
    </w:p>
    <w:p w:rsidR="00EE3687" w:rsidRDefault="00EE3687" w:rsidP="00EE3687">
      <w:pPr>
        <w:spacing w:before="120" w:after="120"/>
        <w:rPr>
          <w:lang w:val="en-GB"/>
        </w:rPr>
      </w:pPr>
      <w:r>
        <w:rPr>
          <w:u w:val="single"/>
          <w:lang w:val="en-GB"/>
        </w:rPr>
        <w:t>Twin crisis:</w:t>
      </w:r>
      <w:r>
        <w:rPr>
          <w:lang w:val="en-GB"/>
        </w:rPr>
        <w:t xml:space="preserve"> simultaneous banking and currency crises.</w:t>
      </w:r>
    </w:p>
    <w:p w:rsidR="00EE3687" w:rsidRPr="006C44E3" w:rsidRDefault="00EE3687" w:rsidP="00EE3687">
      <w:pPr>
        <w:spacing w:before="120" w:after="120"/>
        <w:rPr>
          <w:lang w:val="en-GB"/>
        </w:rPr>
      </w:pPr>
      <w:smartTag w:uri="urn:schemas-microsoft-com:office:smarttags" w:element="State">
        <w:smartTag w:uri="urn:schemas-microsoft-com:office:smarttags" w:element="place">
          <w:r>
            <w:rPr>
              <w:u w:val="single"/>
              <w:lang w:val="en-GB"/>
            </w:rPr>
            <w:t>Washington</w:t>
          </w:r>
        </w:smartTag>
      </w:smartTag>
      <w:r>
        <w:rPr>
          <w:u w:val="single"/>
          <w:lang w:val="en-GB"/>
        </w:rPr>
        <w:t xml:space="preserve"> consensus:</w:t>
      </w:r>
      <w:r>
        <w:rPr>
          <w:lang w:val="en-GB"/>
        </w:rPr>
        <w:t xml:space="preserve"> term initially coined in 1989 by Williamson to cover 10 areas of reform thought to be a universal platform for development. It soon came to be used pejoratively to qualify any excessively liberal platform of privatisation, liberalisation and deregulation.</w:t>
      </w:r>
    </w:p>
    <w:sectPr w:rsidR="00EE3687" w:rsidRPr="006C44E3" w:rsidSect="00B13D7C">
      <w:footerReference w:type="default" r:id="rId9"/>
      <w:pgSz w:w="11906" w:h="16838"/>
      <w:pgMar w:top="1247" w:right="1418" w:bottom="1418" w:left="1985" w:header="709" w:footer="992" w:gutter="0"/>
      <w:pgBorders w:zOrder="back">
        <w:top w:val="single" w:sz="6" w:space="16" w:color="002671"/>
        <w:left w:val="single" w:sz="6" w:space="31" w:color="002671"/>
        <w:bottom w:val="single" w:sz="6" w:space="9" w:color="002671"/>
        <w:right w:val="single" w:sz="6" w:space="23" w:color="002671"/>
      </w:pgBorders>
      <w:pgNumType w:start="1"/>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7852" w:rsidRDefault="00427852">
      <w:r>
        <w:separator/>
      </w:r>
    </w:p>
  </w:endnote>
  <w:endnote w:type="continuationSeparator" w:id="0">
    <w:p w:rsidR="00427852" w:rsidRDefault="00427852">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7852" w:rsidRPr="000E13A4" w:rsidRDefault="00427852">
    <w:pPr>
      <w:pStyle w:val="Pieddepage"/>
      <w:tabs>
        <w:tab w:val="clear" w:pos="4536"/>
        <w:tab w:val="clear" w:pos="9072"/>
        <w:tab w:val="center" w:pos="6237"/>
        <w:tab w:val="right" w:pos="8505"/>
      </w:tabs>
      <w:rPr>
        <w:color w:val="999999"/>
        <w:lang w:val="en-US"/>
      </w:rPr>
    </w:pPr>
    <w:r w:rsidRPr="000E13A4">
      <w:rPr>
        <w:color w:val="999999"/>
        <w:lang w:val="en-US"/>
      </w:rPr>
      <w:tab/>
    </w:r>
    <w:r>
      <w:rPr>
        <w:color w:val="999999"/>
        <w:lang w:val="en-US"/>
      </w:rPr>
      <w:tab/>
    </w:r>
    <w:r>
      <w:rPr>
        <w:rStyle w:val="Numrodepage"/>
        <w:color w:val="999999"/>
      </w:rPr>
      <w:fldChar w:fldCharType="begin"/>
    </w:r>
    <w:r w:rsidRPr="000E13A4">
      <w:rPr>
        <w:rStyle w:val="Numrodepage"/>
        <w:color w:val="999999"/>
        <w:lang w:val="en-US"/>
      </w:rPr>
      <w:instrText xml:space="preserve"> PAGE </w:instrText>
    </w:r>
    <w:r>
      <w:rPr>
        <w:rStyle w:val="Numrodepage"/>
        <w:color w:val="999999"/>
      </w:rPr>
      <w:fldChar w:fldCharType="separate"/>
    </w:r>
    <w:r w:rsidR="005E17A4">
      <w:rPr>
        <w:rStyle w:val="Numrodepage"/>
        <w:noProof/>
        <w:color w:val="999999"/>
        <w:lang w:val="en-US"/>
      </w:rPr>
      <w:t>12</w:t>
    </w:r>
    <w:r>
      <w:rPr>
        <w:rStyle w:val="Numrodepage"/>
        <w:color w:val="999999"/>
      </w:rPr>
      <w:fldChar w:fldCharType="end"/>
    </w:r>
  </w:p>
  <w:p w:rsidR="00427852" w:rsidRPr="00427852" w:rsidRDefault="00427852" w:rsidP="00427852">
    <w:pPr>
      <w:pStyle w:val="En-tte"/>
      <w:jc w:val="right"/>
      <w:rPr>
        <w:i/>
        <w:lang w:val="en-US"/>
      </w:rPr>
    </w:pPr>
    <w:r w:rsidRPr="00427852">
      <w:rPr>
        <w:i/>
        <w:lang w:val="en-US"/>
      </w:rPr>
      <w:t>Macro I – Applied Macroeconomics 1-3 July 2013</w:t>
    </w:r>
    <w:r>
      <w:rPr>
        <w:i/>
        <w:lang w:val="en-US"/>
      </w:rPr>
      <w:t>- Brussels</w:t>
    </w:r>
  </w:p>
  <w:p w:rsidR="00427852" w:rsidRPr="000E13A4" w:rsidRDefault="00427852" w:rsidP="00427852">
    <w:pPr>
      <w:jc w:val="both"/>
      <w:rPr>
        <w:lang w:val="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7852" w:rsidRDefault="00427852">
      <w:r>
        <w:separator/>
      </w:r>
    </w:p>
  </w:footnote>
  <w:footnote w:type="continuationSeparator" w:id="0">
    <w:p w:rsidR="00427852" w:rsidRDefault="0042785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8058A0"/>
    <w:multiLevelType w:val="hybridMultilevel"/>
    <w:tmpl w:val="6682E71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95A467C"/>
    <w:multiLevelType w:val="hybridMultilevel"/>
    <w:tmpl w:val="AF0271A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204E00AC"/>
    <w:multiLevelType w:val="hybridMultilevel"/>
    <w:tmpl w:val="469AD78A"/>
    <w:lvl w:ilvl="0" w:tplc="859E6656">
      <w:start w:val="1"/>
      <w:numFmt w:val="bullet"/>
      <w:lvlText w:val=""/>
      <w:lvlJc w:val="left"/>
      <w:pPr>
        <w:ind w:left="927" w:hanging="360"/>
      </w:pPr>
      <w:rPr>
        <w:rFonts w:ascii="Symbol" w:eastAsia="Times" w:hAnsi="Symbol" w:cs="Times New Roman"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
    <w:nsid w:val="22AE22EC"/>
    <w:multiLevelType w:val="hybridMultilevel"/>
    <w:tmpl w:val="C2E090EA"/>
    <w:lvl w:ilvl="0" w:tplc="851CF154">
      <w:start w:val="10"/>
      <w:numFmt w:val="bullet"/>
      <w:lvlText w:val=""/>
      <w:lvlJc w:val="left"/>
      <w:pPr>
        <w:ind w:left="1287" w:hanging="360"/>
      </w:pPr>
      <w:rPr>
        <w:rFonts w:ascii="Symbol" w:eastAsia="Times New Roman" w:hAnsi="Symbol"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2DAA1228"/>
    <w:multiLevelType w:val="hybridMultilevel"/>
    <w:tmpl w:val="6B7ABFF6"/>
    <w:lvl w:ilvl="0" w:tplc="851CF154">
      <w:start w:val="10"/>
      <w:numFmt w:val="bullet"/>
      <w:lvlText w:val=""/>
      <w:lvlJc w:val="left"/>
      <w:pPr>
        <w:ind w:left="1287" w:hanging="360"/>
      </w:pPr>
      <w:rPr>
        <w:rFonts w:ascii="Symbol" w:eastAsia="Times New Roman" w:hAnsi="Symbol"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nsid w:val="36853E64"/>
    <w:multiLevelType w:val="hybridMultilevel"/>
    <w:tmpl w:val="0E3A194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4A81C3D"/>
    <w:multiLevelType w:val="hybridMultilevel"/>
    <w:tmpl w:val="B562290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584D533C"/>
    <w:multiLevelType w:val="hybridMultilevel"/>
    <w:tmpl w:val="641C1CFA"/>
    <w:lvl w:ilvl="0" w:tplc="08090011">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nsid w:val="672246AB"/>
    <w:multiLevelType w:val="hybridMultilevel"/>
    <w:tmpl w:val="9D5EC794"/>
    <w:lvl w:ilvl="0" w:tplc="04684174">
      <w:start w:val="1"/>
      <w:numFmt w:val="bullet"/>
      <w:lvlText w:val=""/>
      <w:lvlJc w:val="left"/>
      <w:pPr>
        <w:tabs>
          <w:tab w:val="num" w:pos="720"/>
        </w:tabs>
        <w:ind w:left="720" w:hanging="360"/>
      </w:pPr>
      <w:rPr>
        <w:rFonts w:ascii="Symbol" w:hAnsi="Symbol" w:hint="default"/>
      </w:rPr>
    </w:lvl>
    <w:lvl w:ilvl="1" w:tplc="4C4C85CE" w:tentative="1">
      <w:start w:val="1"/>
      <w:numFmt w:val="bullet"/>
      <w:lvlText w:val="o"/>
      <w:lvlJc w:val="left"/>
      <w:pPr>
        <w:tabs>
          <w:tab w:val="num" w:pos="1440"/>
        </w:tabs>
        <w:ind w:left="1440" w:hanging="360"/>
      </w:pPr>
      <w:rPr>
        <w:rFonts w:ascii="Courier New" w:hAnsi="Courier New" w:hint="default"/>
      </w:rPr>
    </w:lvl>
    <w:lvl w:ilvl="2" w:tplc="D8247DCA" w:tentative="1">
      <w:start w:val="1"/>
      <w:numFmt w:val="bullet"/>
      <w:lvlText w:val=""/>
      <w:lvlJc w:val="left"/>
      <w:pPr>
        <w:tabs>
          <w:tab w:val="num" w:pos="2160"/>
        </w:tabs>
        <w:ind w:left="2160" w:hanging="360"/>
      </w:pPr>
      <w:rPr>
        <w:rFonts w:ascii="Wingdings" w:hAnsi="Wingdings" w:hint="default"/>
      </w:rPr>
    </w:lvl>
    <w:lvl w:ilvl="3" w:tplc="56CA0E9E" w:tentative="1">
      <w:start w:val="1"/>
      <w:numFmt w:val="bullet"/>
      <w:lvlText w:val=""/>
      <w:lvlJc w:val="left"/>
      <w:pPr>
        <w:tabs>
          <w:tab w:val="num" w:pos="2880"/>
        </w:tabs>
        <w:ind w:left="2880" w:hanging="360"/>
      </w:pPr>
      <w:rPr>
        <w:rFonts w:ascii="Symbol" w:hAnsi="Symbol" w:hint="default"/>
      </w:rPr>
    </w:lvl>
    <w:lvl w:ilvl="4" w:tplc="05CCAF78" w:tentative="1">
      <w:start w:val="1"/>
      <w:numFmt w:val="bullet"/>
      <w:lvlText w:val="o"/>
      <w:lvlJc w:val="left"/>
      <w:pPr>
        <w:tabs>
          <w:tab w:val="num" w:pos="3600"/>
        </w:tabs>
        <w:ind w:left="3600" w:hanging="360"/>
      </w:pPr>
      <w:rPr>
        <w:rFonts w:ascii="Courier New" w:hAnsi="Courier New" w:hint="default"/>
      </w:rPr>
    </w:lvl>
    <w:lvl w:ilvl="5" w:tplc="42EEF09C" w:tentative="1">
      <w:start w:val="1"/>
      <w:numFmt w:val="bullet"/>
      <w:lvlText w:val=""/>
      <w:lvlJc w:val="left"/>
      <w:pPr>
        <w:tabs>
          <w:tab w:val="num" w:pos="4320"/>
        </w:tabs>
        <w:ind w:left="4320" w:hanging="360"/>
      </w:pPr>
      <w:rPr>
        <w:rFonts w:ascii="Wingdings" w:hAnsi="Wingdings" w:hint="default"/>
      </w:rPr>
    </w:lvl>
    <w:lvl w:ilvl="6" w:tplc="3F8E7E60" w:tentative="1">
      <w:start w:val="1"/>
      <w:numFmt w:val="bullet"/>
      <w:lvlText w:val=""/>
      <w:lvlJc w:val="left"/>
      <w:pPr>
        <w:tabs>
          <w:tab w:val="num" w:pos="5040"/>
        </w:tabs>
        <w:ind w:left="5040" w:hanging="360"/>
      </w:pPr>
      <w:rPr>
        <w:rFonts w:ascii="Symbol" w:hAnsi="Symbol" w:hint="default"/>
      </w:rPr>
    </w:lvl>
    <w:lvl w:ilvl="7" w:tplc="A6801052" w:tentative="1">
      <w:start w:val="1"/>
      <w:numFmt w:val="bullet"/>
      <w:lvlText w:val="o"/>
      <w:lvlJc w:val="left"/>
      <w:pPr>
        <w:tabs>
          <w:tab w:val="num" w:pos="5760"/>
        </w:tabs>
        <w:ind w:left="5760" w:hanging="360"/>
      </w:pPr>
      <w:rPr>
        <w:rFonts w:ascii="Courier New" w:hAnsi="Courier New" w:hint="default"/>
      </w:rPr>
    </w:lvl>
    <w:lvl w:ilvl="8" w:tplc="812C0840" w:tentative="1">
      <w:start w:val="1"/>
      <w:numFmt w:val="bullet"/>
      <w:lvlText w:val=""/>
      <w:lvlJc w:val="left"/>
      <w:pPr>
        <w:tabs>
          <w:tab w:val="num" w:pos="6480"/>
        </w:tabs>
        <w:ind w:left="6480" w:hanging="360"/>
      </w:pPr>
      <w:rPr>
        <w:rFonts w:ascii="Wingdings" w:hAnsi="Wingdings" w:hint="default"/>
      </w:rPr>
    </w:lvl>
  </w:abstractNum>
  <w:abstractNum w:abstractNumId="9">
    <w:nsid w:val="7E1D7C5E"/>
    <w:multiLevelType w:val="hybridMultilevel"/>
    <w:tmpl w:val="5E08DEBC"/>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8"/>
  </w:num>
  <w:num w:numId="2">
    <w:abstractNumId w:val="5"/>
  </w:num>
  <w:num w:numId="3">
    <w:abstractNumId w:val="7"/>
  </w:num>
  <w:num w:numId="4">
    <w:abstractNumId w:val="6"/>
  </w:num>
  <w:num w:numId="5">
    <w:abstractNumId w:val="9"/>
  </w:num>
  <w:num w:numId="6">
    <w:abstractNumId w:val="1"/>
  </w:num>
  <w:num w:numId="7">
    <w:abstractNumId w:val="0"/>
  </w:num>
  <w:num w:numId="8">
    <w:abstractNumId w:val="4"/>
  </w:num>
  <w:num w:numId="9">
    <w:abstractNumId w:val="3"/>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activeWritingStyle w:appName="MSWord" w:lang="fr-FR" w:vendorID="65" w:dllVersion="514" w:checkStyle="1"/>
  <w:proofState w:spelling="clean" w:grammar="clean"/>
  <w:stylePaneFormatFilter w:val="3F01"/>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FD6E66"/>
    <w:rsid w:val="0002404A"/>
    <w:rsid w:val="00037FA7"/>
    <w:rsid w:val="000540DB"/>
    <w:rsid w:val="000A09A5"/>
    <w:rsid w:val="000E13A4"/>
    <w:rsid w:val="0011507D"/>
    <w:rsid w:val="001254D9"/>
    <w:rsid w:val="00141C07"/>
    <w:rsid w:val="00165A27"/>
    <w:rsid w:val="00171890"/>
    <w:rsid w:val="001803A4"/>
    <w:rsid w:val="00187147"/>
    <w:rsid w:val="00233C0D"/>
    <w:rsid w:val="002357BE"/>
    <w:rsid w:val="002877EC"/>
    <w:rsid w:val="002A0630"/>
    <w:rsid w:val="002E0FB2"/>
    <w:rsid w:val="002F2EC5"/>
    <w:rsid w:val="00351E85"/>
    <w:rsid w:val="00360241"/>
    <w:rsid w:val="00375ED7"/>
    <w:rsid w:val="003C55A2"/>
    <w:rsid w:val="003D7A3E"/>
    <w:rsid w:val="00427852"/>
    <w:rsid w:val="0045185D"/>
    <w:rsid w:val="00517183"/>
    <w:rsid w:val="00563581"/>
    <w:rsid w:val="005723E6"/>
    <w:rsid w:val="005E17A4"/>
    <w:rsid w:val="005F516B"/>
    <w:rsid w:val="00637380"/>
    <w:rsid w:val="006738F2"/>
    <w:rsid w:val="006B5AEE"/>
    <w:rsid w:val="006F6944"/>
    <w:rsid w:val="00771CF8"/>
    <w:rsid w:val="008077A6"/>
    <w:rsid w:val="00841C7B"/>
    <w:rsid w:val="008B1F1A"/>
    <w:rsid w:val="009704FF"/>
    <w:rsid w:val="00981A4C"/>
    <w:rsid w:val="009F0674"/>
    <w:rsid w:val="00A30A5E"/>
    <w:rsid w:val="00B13D7C"/>
    <w:rsid w:val="00B57DDE"/>
    <w:rsid w:val="00BC475E"/>
    <w:rsid w:val="00C01573"/>
    <w:rsid w:val="00C370F7"/>
    <w:rsid w:val="00C92179"/>
    <w:rsid w:val="00D073D9"/>
    <w:rsid w:val="00D2418E"/>
    <w:rsid w:val="00D34E2F"/>
    <w:rsid w:val="00E1245F"/>
    <w:rsid w:val="00E4424C"/>
    <w:rsid w:val="00E63D11"/>
    <w:rsid w:val="00EA2D1C"/>
    <w:rsid w:val="00EC08F8"/>
    <w:rsid w:val="00EE3687"/>
    <w:rsid w:val="00F07748"/>
    <w:rsid w:val="00FD6E66"/>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1033" style="mso-position-horizontal-relative:page;mso-position-vertical-relative:page" o:allowoverlap="f" fill="f" fillcolor="white" strokecolor="#002671">
      <v:fill color="white" on="f"/>
      <v:stroke color="#002671"/>
      <o:colormru v:ext="edit" colors="#002671,#e2a600,#103c72,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13D7C"/>
    <w:pPr>
      <w:widowControl w:val="0"/>
      <w:spacing w:before="100" w:line="280" w:lineRule="exact"/>
    </w:pPr>
    <w:rPr>
      <w:rFonts w:ascii="Verdana" w:hAnsi="Verdana"/>
      <w:sz w:val="18"/>
      <w:lang w:val="fr-FR"/>
    </w:rPr>
  </w:style>
  <w:style w:type="paragraph" w:styleId="Titre1">
    <w:name w:val="heading 1"/>
    <w:basedOn w:val="Normal"/>
    <w:next w:val="Normal"/>
    <w:qFormat/>
    <w:rsid w:val="00B13D7C"/>
    <w:pPr>
      <w:keepNext/>
      <w:outlineLvl w:val="0"/>
    </w:pPr>
    <w:rPr>
      <w:b/>
      <w:sz w:val="32"/>
    </w:rPr>
  </w:style>
  <w:style w:type="paragraph" w:styleId="Titre2">
    <w:name w:val="heading 2"/>
    <w:aliases w:val="texte bold"/>
    <w:basedOn w:val="Normal"/>
    <w:next w:val="Normal"/>
    <w:qFormat/>
    <w:rsid w:val="00B13D7C"/>
    <w:pPr>
      <w:keepNext/>
      <w:spacing w:before="0"/>
      <w:outlineLvl w:val="1"/>
    </w:pPr>
    <w:rPr>
      <w:b/>
    </w:rPr>
  </w:style>
  <w:style w:type="paragraph" w:styleId="Titre3">
    <w:name w:val="heading 3"/>
    <w:basedOn w:val="Normal"/>
    <w:next w:val="Normal"/>
    <w:qFormat/>
    <w:rsid w:val="00B13D7C"/>
    <w:pPr>
      <w:keepNext/>
      <w:jc w:val="center"/>
      <w:outlineLvl w:val="2"/>
    </w:pPr>
    <w:rPr>
      <w:rFonts w:ascii="Century Gothic" w:hAnsi="Century Gothic"/>
      <w:b/>
      <w:color w:val="FFFFFF"/>
      <w:sz w:val="28"/>
    </w:rPr>
  </w:style>
  <w:style w:type="character" w:default="1" w:styleId="Policepardfaut">
    <w:name w:val="Default Paragraph Font"/>
    <w:uiPriority w:val="1"/>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body">
    <w:name w:val="body"/>
    <w:autoRedefine/>
    <w:rsid w:val="00B13D7C"/>
    <w:pPr>
      <w:widowControl w:val="0"/>
      <w:autoSpaceDE w:val="0"/>
      <w:autoSpaceDN w:val="0"/>
      <w:adjustRightInd w:val="0"/>
      <w:spacing w:before="60" w:after="60" w:line="280" w:lineRule="atLeast"/>
      <w:textAlignment w:val="center"/>
    </w:pPr>
    <w:rPr>
      <w:rFonts w:ascii="Verdana" w:eastAsia="Times New Roman" w:hAnsi="Verdana"/>
      <w:noProof/>
      <w:color w:val="000000"/>
      <w:sz w:val="18"/>
    </w:rPr>
  </w:style>
  <w:style w:type="paragraph" w:styleId="En-tte">
    <w:name w:val="header"/>
    <w:basedOn w:val="Normal"/>
    <w:rsid w:val="00B13D7C"/>
    <w:pPr>
      <w:tabs>
        <w:tab w:val="center" w:pos="4536"/>
        <w:tab w:val="right" w:pos="9072"/>
      </w:tabs>
    </w:pPr>
  </w:style>
  <w:style w:type="paragraph" w:styleId="Pieddepage">
    <w:name w:val="footer"/>
    <w:basedOn w:val="Normal"/>
    <w:rsid w:val="00B13D7C"/>
    <w:pPr>
      <w:tabs>
        <w:tab w:val="center" w:pos="4536"/>
        <w:tab w:val="right" w:pos="9072"/>
      </w:tabs>
    </w:pPr>
  </w:style>
  <w:style w:type="character" w:styleId="Numrodepage">
    <w:name w:val="page number"/>
    <w:basedOn w:val="Policepardfaut"/>
    <w:rsid w:val="00B13D7C"/>
  </w:style>
  <w:style w:type="paragraph" w:styleId="Corpsdetexte">
    <w:name w:val="Body Text"/>
    <w:aliases w:val="introduction"/>
    <w:basedOn w:val="Normal"/>
    <w:rsid w:val="00B13D7C"/>
    <w:rPr>
      <w:rFonts w:ascii="Times New Roman" w:hAnsi="Times New Roman"/>
      <w:sz w:val="26"/>
    </w:rPr>
  </w:style>
  <w:style w:type="paragraph" w:styleId="Retraitcorpsdetexte">
    <w:name w:val="Body Text Indent"/>
    <w:aliases w:val="titre 2"/>
    <w:basedOn w:val="Normal"/>
    <w:rsid w:val="00B13D7C"/>
    <w:pPr>
      <w:ind w:left="1134"/>
    </w:pPr>
    <w:rPr>
      <w:b/>
      <w:sz w:val="24"/>
    </w:rPr>
  </w:style>
  <w:style w:type="paragraph" w:styleId="Textedebulles">
    <w:name w:val="Balloon Text"/>
    <w:basedOn w:val="Normal"/>
    <w:link w:val="TextedebullesCar"/>
    <w:rsid w:val="00187147"/>
    <w:pPr>
      <w:spacing w:before="0" w:line="240" w:lineRule="auto"/>
    </w:pPr>
    <w:rPr>
      <w:rFonts w:ascii="Tahoma" w:hAnsi="Tahoma" w:cs="Tahoma"/>
      <w:sz w:val="16"/>
      <w:szCs w:val="16"/>
    </w:rPr>
  </w:style>
  <w:style w:type="character" w:customStyle="1" w:styleId="TextedebullesCar">
    <w:name w:val="Texte de bulles Car"/>
    <w:basedOn w:val="Policepardfaut"/>
    <w:link w:val="Textedebulles"/>
    <w:rsid w:val="00187147"/>
    <w:rPr>
      <w:rFonts w:ascii="Tahoma" w:hAnsi="Tahoma" w:cs="Tahoma"/>
      <w:sz w:val="16"/>
      <w:szCs w:val="16"/>
      <w:lang w:val="fr-FR" w:eastAsia="en-GB"/>
    </w:rPr>
  </w:style>
  <w:style w:type="paragraph" w:styleId="Paragraphedeliste">
    <w:name w:val="List Paragraph"/>
    <w:basedOn w:val="Normal"/>
    <w:uiPriority w:val="34"/>
    <w:qFormat/>
    <w:rsid w:val="00360241"/>
    <w:pPr>
      <w:widowControl/>
      <w:spacing w:before="0" w:line="240" w:lineRule="auto"/>
      <w:ind w:left="720"/>
      <w:contextualSpacing/>
      <w:jc w:val="both"/>
    </w:pPr>
    <w:rPr>
      <w:rFonts w:ascii="Garamond" w:eastAsia="Times New Roman" w:hAnsi="Garamond"/>
      <w:sz w:val="24"/>
      <w:lang w:val="en-GB"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13D7C"/>
    <w:pPr>
      <w:widowControl w:val="0"/>
      <w:spacing w:before="100" w:line="280" w:lineRule="exact"/>
    </w:pPr>
    <w:rPr>
      <w:rFonts w:ascii="Verdana" w:hAnsi="Verdana"/>
      <w:sz w:val="18"/>
      <w:lang w:val="fr-FR"/>
    </w:rPr>
  </w:style>
  <w:style w:type="paragraph" w:styleId="Heading1">
    <w:name w:val="heading 1"/>
    <w:basedOn w:val="Normal"/>
    <w:next w:val="Normal"/>
    <w:qFormat/>
    <w:rsid w:val="00B13D7C"/>
    <w:pPr>
      <w:keepNext/>
      <w:outlineLvl w:val="0"/>
    </w:pPr>
    <w:rPr>
      <w:b/>
      <w:sz w:val="32"/>
    </w:rPr>
  </w:style>
  <w:style w:type="paragraph" w:styleId="Heading2">
    <w:name w:val="heading 2"/>
    <w:aliases w:val="texte bold"/>
    <w:basedOn w:val="Normal"/>
    <w:next w:val="Normal"/>
    <w:qFormat/>
    <w:rsid w:val="00B13D7C"/>
    <w:pPr>
      <w:keepNext/>
      <w:spacing w:before="0"/>
      <w:outlineLvl w:val="1"/>
    </w:pPr>
    <w:rPr>
      <w:b/>
    </w:rPr>
  </w:style>
  <w:style w:type="paragraph" w:styleId="Heading3">
    <w:name w:val="heading 3"/>
    <w:basedOn w:val="Normal"/>
    <w:next w:val="Normal"/>
    <w:qFormat/>
    <w:rsid w:val="00B13D7C"/>
    <w:pPr>
      <w:keepNext/>
      <w:jc w:val="center"/>
      <w:outlineLvl w:val="2"/>
    </w:pPr>
    <w:rPr>
      <w:rFonts w:ascii="Century Gothic" w:hAnsi="Century Gothic"/>
      <w:b/>
      <w:color w:val="FFFFF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autoRedefine/>
    <w:rsid w:val="00B13D7C"/>
    <w:pPr>
      <w:widowControl w:val="0"/>
      <w:autoSpaceDE w:val="0"/>
      <w:autoSpaceDN w:val="0"/>
      <w:adjustRightInd w:val="0"/>
      <w:spacing w:before="60" w:after="60" w:line="280" w:lineRule="atLeast"/>
      <w:textAlignment w:val="center"/>
    </w:pPr>
    <w:rPr>
      <w:rFonts w:ascii="Verdana" w:eastAsia="Times New Roman" w:hAnsi="Verdana"/>
      <w:noProof/>
      <w:color w:val="000000"/>
      <w:sz w:val="18"/>
    </w:rPr>
  </w:style>
  <w:style w:type="paragraph" w:styleId="Header">
    <w:name w:val="header"/>
    <w:basedOn w:val="Normal"/>
    <w:rsid w:val="00B13D7C"/>
    <w:pPr>
      <w:tabs>
        <w:tab w:val="center" w:pos="4536"/>
        <w:tab w:val="right" w:pos="9072"/>
      </w:tabs>
    </w:pPr>
  </w:style>
  <w:style w:type="paragraph" w:styleId="Footer">
    <w:name w:val="footer"/>
    <w:basedOn w:val="Normal"/>
    <w:rsid w:val="00B13D7C"/>
    <w:pPr>
      <w:tabs>
        <w:tab w:val="center" w:pos="4536"/>
        <w:tab w:val="right" w:pos="9072"/>
      </w:tabs>
    </w:pPr>
  </w:style>
  <w:style w:type="character" w:styleId="PageNumber">
    <w:name w:val="page number"/>
    <w:basedOn w:val="DefaultParagraphFont"/>
    <w:rsid w:val="00B13D7C"/>
  </w:style>
  <w:style w:type="paragraph" w:styleId="BodyText">
    <w:name w:val="Body Text"/>
    <w:aliases w:val="introduction"/>
    <w:basedOn w:val="Normal"/>
    <w:rsid w:val="00B13D7C"/>
    <w:rPr>
      <w:rFonts w:ascii="Times New Roman" w:hAnsi="Times New Roman"/>
      <w:sz w:val="26"/>
    </w:rPr>
  </w:style>
  <w:style w:type="paragraph" w:styleId="BodyTextIndent">
    <w:name w:val="Body Text Indent"/>
    <w:aliases w:val="titre 2"/>
    <w:basedOn w:val="Normal"/>
    <w:rsid w:val="00B13D7C"/>
    <w:pPr>
      <w:ind w:left="1134"/>
    </w:pPr>
    <w:rPr>
      <w:b/>
      <w:sz w:val="24"/>
    </w:rPr>
  </w:style>
  <w:style w:type="paragraph" w:styleId="BalloonText">
    <w:name w:val="Balloon Text"/>
    <w:basedOn w:val="Normal"/>
    <w:link w:val="BalloonTextChar"/>
    <w:rsid w:val="00187147"/>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187147"/>
    <w:rPr>
      <w:rFonts w:ascii="Tahoma" w:hAnsi="Tahoma" w:cs="Tahoma"/>
      <w:sz w:val="16"/>
      <w:szCs w:val="16"/>
      <w:lang w:val="fr-FR" w:eastAsia="en-GB"/>
    </w:rPr>
  </w:style>
  <w:style w:type="paragraph" w:styleId="ListParagraph">
    <w:name w:val="List Paragraph"/>
    <w:basedOn w:val="Normal"/>
    <w:uiPriority w:val="34"/>
    <w:qFormat/>
    <w:rsid w:val="00360241"/>
    <w:pPr>
      <w:widowControl/>
      <w:spacing w:before="0" w:line="240" w:lineRule="auto"/>
      <w:ind w:left="720"/>
      <w:contextualSpacing/>
      <w:jc w:val="both"/>
    </w:pPr>
    <w:rPr>
      <w:rFonts w:ascii="Garamond" w:eastAsia="Times New Roman" w:hAnsi="Garamond"/>
      <w:sz w:val="24"/>
      <w:lang w:val="en-GB" w:eastAsia="fr-FR"/>
    </w:rPr>
  </w:style>
</w:styles>
</file>

<file path=word/webSettings.xml><?xml version="1.0" encoding="utf-8"?>
<w:webSettings xmlns:r="http://schemas.openxmlformats.org/officeDocument/2006/relationships" xmlns:w="http://schemas.openxmlformats.org/wordprocessingml/2006/main">
  <w:divs>
    <w:div w:id="432634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801848-679E-4DF9-819C-94945EA07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4918</Words>
  <Characters>27203</Characters>
  <Application>Microsoft Office Word</Application>
  <DocSecurity>0</DocSecurity>
  <Lines>226</Lines>
  <Paragraphs>64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Aliquam scelerisque augue eget turpis</vt:lpstr>
      <vt:lpstr>Aliquam scelerisque augue eget turpis</vt:lpstr>
    </vt:vector>
  </TitlesOfParts>
  <Company>+++</Company>
  <LinksUpToDate>false</LinksUpToDate>
  <CharactersWithSpaces>32057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Aliquam scelerisque augue eget turpis</dc:title>
  <dc:creator>dominique boon</dc:creator>
  <cp:lastModifiedBy> </cp:lastModifiedBy>
  <cp:revision>2</cp:revision>
  <cp:lastPrinted>2013-06-17T09:52:00Z</cp:lastPrinted>
  <dcterms:created xsi:type="dcterms:W3CDTF">2013-06-17T11:55:00Z</dcterms:created>
  <dcterms:modified xsi:type="dcterms:W3CDTF">2013-06-17T11:55:00Z</dcterms:modified>
</cp:coreProperties>
</file>