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8DA" w:rsidRPr="004101CA" w:rsidRDefault="00824166" w:rsidP="00824166">
      <w:pPr>
        <w:pBdr>
          <w:top w:val="single" w:sz="4" w:space="1" w:color="auto"/>
          <w:left w:val="single" w:sz="4" w:space="4" w:color="auto"/>
          <w:bottom w:val="single" w:sz="4" w:space="1" w:color="auto"/>
          <w:right w:val="single" w:sz="4" w:space="4" w:color="auto"/>
        </w:pBdr>
        <w:shd w:val="clear" w:color="auto" w:fill="EEECE1" w:themeFill="background2"/>
        <w:rPr>
          <w:b/>
          <w:u w:val="single"/>
          <w:lang w:val="fr-BE"/>
        </w:rPr>
      </w:pPr>
      <w:r>
        <w:rPr>
          <w:b/>
          <w:u w:val="single"/>
          <w:lang w:val="fr-BE"/>
        </w:rPr>
        <w:t xml:space="preserve">DISCOURS D’OUVERTURE </w:t>
      </w:r>
      <w:r w:rsidR="00AB68DA" w:rsidRPr="004101CA">
        <w:rPr>
          <w:b/>
          <w:u w:val="single"/>
          <w:lang w:val="fr-BE"/>
        </w:rPr>
        <w:t xml:space="preserve"> 9:00 – 11:00</w:t>
      </w:r>
    </w:p>
    <w:p w:rsidR="00805134" w:rsidRPr="004101CA" w:rsidRDefault="00115E48">
      <w:pPr>
        <w:rPr>
          <w:b/>
          <w:u w:val="single"/>
          <w:lang w:val="fr-BE"/>
        </w:rPr>
      </w:pPr>
      <w:r w:rsidRPr="004101CA">
        <w:rPr>
          <w:b/>
          <w:u w:val="single"/>
          <w:lang w:val="fr-BE"/>
        </w:rPr>
        <w:t>Discours d’ouverture – pour le Chef de Délégation</w:t>
      </w:r>
    </w:p>
    <w:p w:rsidR="00805134" w:rsidRPr="004101CA" w:rsidRDefault="00115E48" w:rsidP="00115E48">
      <w:pPr>
        <w:pStyle w:val="ListParagraph"/>
        <w:numPr>
          <w:ilvl w:val="0"/>
          <w:numId w:val="1"/>
        </w:numPr>
        <w:rPr>
          <w:lang w:val="fr-BE"/>
        </w:rPr>
      </w:pPr>
      <w:r w:rsidRPr="004101CA">
        <w:rPr>
          <w:lang w:val="fr-BE"/>
        </w:rPr>
        <w:t>La programmation conjointe offre la possibilité d’u</w:t>
      </w:r>
      <w:r w:rsidR="00805134" w:rsidRPr="004101CA">
        <w:rPr>
          <w:lang w:val="fr-BE"/>
        </w:rPr>
        <w:t xml:space="preserve">tiliser au mieux l’expertise de chacun, </w:t>
      </w:r>
      <w:r w:rsidRPr="004101CA">
        <w:rPr>
          <w:lang w:val="fr-BE"/>
        </w:rPr>
        <w:t xml:space="preserve">et de la </w:t>
      </w:r>
      <w:r w:rsidR="00805134" w:rsidRPr="004101CA">
        <w:rPr>
          <w:lang w:val="fr-BE"/>
        </w:rPr>
        <w:t>mettre au bénéfice de tous</w:t>
      </w:r>
      <w:r w:rsidRPr="004101CA">
        <w:rPr>
          <w:lang w:val="fr-BE"/>
        </w:rPr>
        <w:t>.</w:t>
      </w:r>
    </w:p>
    <w:p w:rsidR="00805134" w:rsidRPr="004101CA" w:rsidRDefault="00805134" w:rsidP="00115E48">
      <w:pPr>
        <w:pStyle w:val="ListParagraph"/>
        <w:numPr>
          <w:ilvl w:val="0"/>
          <w:numId w:val="1"/>
        </w:numPr>
        <w:rPr>
          <w:lang w:val="fr-BE"/>
        </w:rPr>
      </w:pPr>
      <w:r w:rsidRPr="004101CA">
        <w:rPr>
          <w:lang w:val="fr-BE"/>
        </w:rPr>
        <w:t xml:space="preserve">La volonté politique derrière </w:t>
      </w:r>
      <w:r w:rsidR="00115E48" w:rsidRPr="004101CA">
        <w:rPr>
          <w:lang w:val="fr-BE"/>
        </w:rPr>
        <w:t xml:space="preserve">ce processus </w:t>
      </w:r>
      <w:r w:rsidRPr="004101CA">
        <w:rPr>
          <w:lang w:val="fr-BE"/>
        </w:rPr>
        <w:t>est de faire exister l’Europe comme partenaire sur le terrain</w:t>
      </w:r>
      <w:r w:rsidR="00115E48" w:rsidRPr="004101CA">
        <w:rPr>
          <w:lang w:val="fr-BE"/>
        </w:rPr>
        <w:t xml:space="preserve">. Nous avons </w:t>
      </w:r>
      <w:r w:rsidRPr="004101CA">
        <w:rPr>
          <w:lang w:val="fr-BE"/>
        </w:rPr>
        <w:t xml:space="preserve"> tout à y </w:t>
      </w:r>
      <w:r w:rsidR="004D09B6" w:rsidRPr="004101CA">
        <w:rPr>
          <w:lang w:val="fr-BE"/>
        </w:rPr>
        <w:t>g</w:t>
      </w:r>
      <w:r w:rsidRPr="004101CA">
        <w:rPr>
          <w:lang w:val="fr-BE"/>
        </w:rPr>
        <w:t xml:space="preserve">agner en </w:t>
      </w:r>
      <w:r w:rsidR="00F1184C" w:rsidRPr="004101CA">
        <w:rPr>
          <w:lang w:val="fr-BE"/>
        </w:rPr>
        <w:t>termes</w:t>
      </w:r>
      <w:r w:rsidR="00115E48" w:rsidRPr="004101CA">
        <w:rPr>
          <w:lang w:val="fr-BE"/>
        </w:rPr>
        <w:t xml:space="preserve"> de </w:t>
      </w:r>
      <w:r w:rsidR="004D09B6" w:rsidRPr="004101CA">
        <w:rPr>
          <w:lang w:val="fr-BE"/>
        </w:rPr>
        <w:t>pertinence</w:t>
      </w:r>
      <w:r w:rsidRPr="004101CA">
        <w:rPr>
          <w:lang w:val="fr-BE"/>
        </w:rPr>
        <w:t xml:space="preserve"> et </w:t>
      </w:r>
      <w:r w:rsidR="00115E48" w:rsidRPr="004101CA">
        <w:rPr>
          <w:lang w:val="fr-BE"/>
        </w:rPr>
        <w:t>d’</w:t>
      </w:r>
      <w:r w:rsidRPr="004101CA">
        <w:rPr>
          <w:lang w:val="fr-BE"/>
        </w:rPr>
        <w:t>efficacité</w:t>
      </w:r>
    </w:p>
    <w:p w:rsidR="00805134" w:rsidRPr="004101CA" w:rsidRDefault="00805134" w:rsidP="00115E48">
      <w:pPr>
        <w:pStyle w:val="ListParagraph"/>
        <w:numPr>
          <w:ilvl w:val="0"/>
          <w:numId w:val="1"/>
        </w:numPr>
        <w:rPr>
          <w:lang w:val="fr-BE"/>
        </w:rPr>
      </w:pPr>
      <w:r w:rsidRPr="004101CA">
        <w:rPr>
          <w:lang w:val="fr-BE"/>
        </w:rPr>
        <w:t xml:space="preserve">C’est aussi le moins que l’on puisse faire pour </w:t>
      </w:r>
      <w:r w:rsidR="00115E48" w:rsidRPr="004101CA">
        <w:rPr>
          <w:lang w:val="fr-BE"/>
        </w:rPr>
        <w:t>nos partenaires,</w:t>
      </w:r>
      <w:r w:rsidRPr="004101CA">
        <w:rPr>
          <w:lang w:val="fr-BE"/>
        </w:rPr>
        <w:t xml:space="preserve"> pour les soutenir utilement dans leurs propres efforts</w:t>
      </w:r>
      <w:r w:rsidR="00115E48" w:rsidRPr="004101CA">
        <w:rPr>
          <w:lang w:val="fr-BE"/>
        </w:rPr>
        <w:t>.</w:t>
      </w:r>
    </w:p>
    <w:p w:rsidR="00805134" w:rsidRPr="004101CA" w:rsidRDefault="00805134" w:rsidP="00115E48">
      <w:pPr>
        <w:pStyle w:val="ListParagraph"/>
        <w:numPr>
          <w:ilvl w:val="0"/>
          <w:numId w:val="1"/>
        </w:numPr>
        <w:rPr>
          <w:lang w:val="fr-BE"/>
        </w:rPr>
      </w:pPr>
      <w:r w:rsidRPr="004101CA">
        <w:rPr>
          <w:lang w:val="fr-BE"/>
        </w:rPr>
        <w:t>Enfin, que cette région West-</w:t>
      </w:r>
      <w:r w:rsidR="004D09B6" w:rsidRPr="004101CA">
        <w:rPr>
          <w:lang w:val="fr-BE"/>
        </w:rPr>
        <w:t>africaine</w:t>
      </w:r>
      <w:r w:rsidRPr="004101CA">
        <w:rPr>
          <w:lang w:val="fr-BE"/>
        </w:rPr>
        <w:t xml:space="preserve"> est une vraie région en construction. </w:t>
      </w:r>
      <w:r w:rsidR="00115E48" w:rsidRPr="004101CA">
        <w:rPr>
          <w:lang w:val="fr-BE"/>
        </w:rPr>
        <w:t>Les problèmes</w:t>
      </w:r>
      <w:r w:rsidRPr="004101CA">
        <w:rPr>
          <w:lang w:val="fr-BE"/>
        </w:rPr>
        <w:t xml:space="preserve"> qui s’y posent trouveront leur solution plus </w:t>
      </w:r>
      <w:r w:rsidR="00115E48" w:rsidRPr="004101CA">
        <w:rPr>
          <w:lang w:val="fr-BE"/>
        </w:rPr>
        <w:t xml:space="preserve">utilement </w:t>
      </w:r>
      <w:r w:rsidRPr="004101CA">
        <w:rPr>
          <w:lang w:val="fr-BE"/>
        </w:rPr>
        <w:t>au niveau régional. Cette région sera sans doute, la première à conclure un partenariat de coopération économique avec l’UE.</w:t>
      </w:r>
    </w:p>
    <w:p w:rsidR="00115E48" w:rsidRPr="0024623A" w:rsidRDefault="00115E48" w:rsidP="00115E48">
      <w:pPr>
        <w:rPr>
          <w:b/>
          <w:u w:val="single"/>
          <w:lang w:val="en-US"/>
        </w:rPr>
      </w:pPr>
      <w:r w:rsidRPr="004101CA">
        <w:rPr>
          <w:b/>
          <w:u w:val="single"/>
          <w:lang w:val="fr-BE"/>
        </w:rPr>
        <w:t xml:space="preserve"> </w:t>
      </w:r>
      <w:r w:rsidRPr="0024623A">
        <w:rPr>
          <w:b/>
          <w:sz w:val="23"/>
          <w:szCs w:val="23"/>
          <w:u w:val="single"/>
          <w:lang w:val="en-US"/>
        </w:rPr>
        <w:t xml:space="preserve">Olivier </w:t>
      </w:r>
      <w:proofErr w:type="spellStart"/>
      <w:r w:rsidRPr="0024623A">
        <w:rPr>
          <w:b/>
          <w:sz w:val="23"/>
          <w:szCs w:val="23"/>
          <w:u w:val="single"/>
          <w:lang w:val="en-US"/>
        </w:rPr>
        <w:t>Brochenin</w:t>
      </w:r>
      <w:proofErr w:type="spellEnd"/>
      <w:r w:rsidRPr="0024623A">
        <w:rPr>
          <w:b/>
          <w:sz w:val="23"/>
          <w:szCs w:val="23"/>
          <w:u w:val="single"/>
          <w:lang w:val="en-US"/>
        </w:rPr>
        <w:t xml:space="preserve">, Deputy Director, Ministry of Foreign Affairs, France </w:t>
      </w:r>
    </w:p>
    <w:p w:rsidR="00C203C8" w:rsidRPr="004101CA" w:rsidRDefault="004D09B6" w:rsidP="00C203C8">
      <w:pPr>
        <w:pStyle w:val="ListParagraph"/>
        <w:numPr>
          <w:ilvl w:val="0"/>
          <w:numId w:val="1"/>
        </w:numPr>
        <w:rPr>
          <w:lang w:val="fr-BE"/>
        </w:rPr>
      </w:pPr>
      <w:r w:rsidRPr="004101CA">
        <w:rPr>
          <w:lang w:val="fr-BE"/>
        </w:rPr>
        <w:t>Craintes</w:t>
      </w:r>
      <w:r w:rsidR="00115E48" w:rsidRPr="004101CA">
        <w:rPr>
          <w:lang w:val="fr-BE"/>
        </w:rPr>
        <w:t xml:space="preserve"> des </w:t>
      </w:r>
      <w:r w:rsidR="00C203C8" w:rsidRPr="004101CA">
        <w:rPr>
          <w:lang w:val="fr-BE"/>
        </w:rPr>
        <w:t>gouvernements</w:t>
      </w:r>
      <w:r w:rsidR="00115E48" w:rsidRPr="004101CA">
        <w:rPr>
          <w:lang w:val="fr-BE"/>
        </w:rPr>
        <w:t xml:space="preserve"> partenaires : </w:t>
      </w:r>
      <w:r w:rsidR="00C203C8" w:rsidRPr="004101CA">
        <w:rPr>
          <w:lang w:val="fr-BE"/>
        </w:rPr>
        <w:t>diminution de l’aider</w:t>
      </w:r>
    </w:p>
    <w:p w:rsidR="00C203C8" w:rsidRPr="004101CA" w:rsidRDefault="004D09B6" w:rsidP="00C203C8">
      <w:pPr>
        <w:pStyle w:val="ListParagraph"/>
        <w:numPr>
          <w:ilvl w:val="0"/>
          <w:numId w:val="1"/>
        </w:numPr>
        <w:rPr>
          <w:lang w:val="fr-BE"/>
        </w:rPr>
      </w:pPr>
      <w:r w:rsidRPr="004101CA">
        <w:rPr>
          <w:lang w:val="fr-BE"/>
        </w:rPr>
        <w:t>Crainte</w:t>
      </w:r>
      <w:r w:rsidR="00115E48" w:rsidRPr="004101CA">
        <w:rPr>
          <w:lang w:val="fr-BE"/>
        </w:rPr>
        <w:t xml:space="preserve"> des bailleurs : </w:t>
      </w:r>
      <w:r w:rsidRPr="004101CA">
        <w:rPr>
          <w:lang w:val="fr-BE"/>
        </w:rPr>
        <w:t>perte de visibilité et processus lourd</w:t>
      </w:r>
    </w:p>
    <w:p w:rsidR="004D09B6" w:rsidRPr="004101CA" w:rsidRDefault="004D09B6" w:rsidP="00C203C8">
      <w:pPr>
        <w:pStyle w:val="ListParagraph"/>
        <w:numPr>
          <w:ilvl w:val="0"/>
          <w:numId w:val="1"/>
        </w:numPr>
        <w:rPr>
          <w:lang w:val="fr-BE"/>
        </w:rPr>
      </w:pPr>
      <w:r w:rsidRPr="004101CA">
        <w:rPr>
          <w:lang w:val="fr-BE"/>
        </w:rPr>
        <w:t>Crainte de la difficile synchronisation</w:t>
      </w:r>
    </w:p>
    <w:p w:rsidR="00A72CC4" w:rsidRPr="004101CA" w:rsidRDefault="00A72CC4" w:rsidP="00C203C8">
      <w:pPr>
        <w:jc w:val="both"/>
        <w:rPr>
          <w:lang w:val="fr-BE"/>
        </w:rPr>
      </w:pPr>
      <w:r w:rsidRPr="004101CA">
        <w:rPr>
          <w:lang w:val="fr-BE"/>
        </w:rPr>
        <w:t>Comment la mener à bien quand les bailleurs ont des différentes vues sur les modalités de l’aide par exemple</w:t>
      </w:r>
      <w:r w:rsidR="00C203C8" w:rsidRPr="004101CA">
        <w:rPr>
          <w:lang w:val="fr-BE"/>
        </w:rPr>
        <w:t> ? Ici en Cô</w:t>
      </w:r>
      <w:r w:rsidRPr="004101CA">
        <w:rPr>
          <w:lang w:val="fr-BE"/>
        </w:rPr>
        <w:t xml:space="preserve">te d’Ivoire, </w:t>
      </w:r>
      <w:r w:rsidR="00C203C8" w:rsidRPr="004101CA">
        <w:rPr>
          <w:lang w:val="fr-BE"/>
        </w:rPr>
        <w:t xml:space="preserve">par </w:t>
      </w:r>
      <w:r w:rsidRPr="004101CA">
        <w:rPr>
          <w:lang w:val="fr-BE"/>
        </w:rPr>
        <w:t xml:space="preserve">exemple, </w:t>
      </w:r>
      <w:r w:rsidR="00C203C8" w:rsidRPr="004101CA">
        <w:rPr>
          <w:lang w:val="fr-BE"/>
        </w:rPr>
        <w:t xml:space="preserve">on accompagne </w:t>
      </w:r>
      <w:r w:rsidRPr="004101CA">
        <w:rPr>
          <w:lang w:val="fr-BE"/>
        </w:rPr>
        <w:t>un processus de reconstruction de sortie de crise</w:t>
      </w:r>
      <w:r w:rsidR="00700EEC" w:rsidRPr="004101CA">
        <w:rPr>
          <w:lang w:val="fr-BE"/>
        </w:rPr>
        <w:t xml:space="preserve">. </w:t>
      </w:r>
      <w:r w:rsidR="00C203C8" w:rsidRPr="004101CA">
        <w:rPr>
          <w:lang w:val="fr-BE"/>
        </w:rPr>
        <w:t xml:space="preserve"> Outil d’opportunité d’action conjointe face à des issues spécifiques au pays. </w:t>
      </w:r>
    </w:p>
    <w:p w:rsidR="00700EEC" w:rsidRPr="004101CA" w:rsidRDefault="00F9743E">
      <w:pPr>
        <w:rPr>
          <w:b/>
          <w:u w:val="single"/>
          <w:lang w:val="fr-BE"/>
        </w:rPr>
      </w:pPr>
      <w:r w:rsidRPr="004101CA">
        <w:rPr>
          <w:b/>
          <w:u w:val="single"/>
          <w:lang w:val="fr-BE"/>
        </w:rPr>
        <w:t>Michael </w:t>
      </w:r>
    </w:p>
    <w:p w:rsidR="00F9743E" w:rsidRPr="004101CA" w:rsidRDefault="00F9743E">
      <w:pPr>
        <w:rPr>
          <w:lang w:val="fr-BE"/>
        </w:rPr>
      </w:pPr>
      <w:r w:rsidRPr="004101CA">
        <w:rPr>
          <w:lang w:val="fr-BE"/>
        </w:rPr>
        <w:t>Se référer à la présentation</w:t>
      </w:r>
    </w:p>
    <w:p w:rsidR="00795276" w:rsidRPr="004101CA" w:rsidRDefault="00795276">
      <w:pPr>
        <w:rPr>
          <w:b/>
          <w:u w:val="single"/>
          <w:lang w:val="fr-BE"/>
        </w:rPr>
      </w:pPr>
      <w:r w:rsidRPr="004101CA">
        <w:rPr>
          <w:b/>
          <w:u w:val="single"/>
          <w:lang w:val="fr-BE"/>
        </w:rPr>
        <w:t>Marie-Laure :</w:t>
      </w:r>
    </w:p>
    <w:p w:rsidR="00F9743E" w:rsidRPr="004101CA" w:rsidRDefault="00F9743E" w:rsidP="00F9743E">
      <w:pPr>
        <w:rPr>
          <w:lang w:val="fr-BE"/>
        </w:rPr>
      </w:pPr>
      <w:r w:rsidRPr="004101CA">
        <w:rPr>
          <w:lang w:val="fr-BE"/>
        </w:rPr>
        <w:t>Se référer à la présentation</w:t>
      </w:r>
    </w:p>
    <w:p w:rsidR="00AB68DA" w:rsidRPr="004101CA" w:rsidRDefault="00AB68DA">
      <w:pPr>
        <w:rPr>
          <w:b/>
          <w:u w:val="single"/>
          <w:lang w:val="fr-BE"/>
        </w:rPr>
      </w:pPr>
      <w:r w:rsidRPr="004101CA">
        <w:rPr>
          <w:b/>
          <w:u w:val="single"/>
          <w:lang w:val="fr-BE"/>
        </w:rPr>
        <w:t>Question time</w:t>
      </w:r>
    </w:p>
    <w:p w:rsidR="00AB68DA" w:rsidRPr="004101CA" w:rsidRDefault="00AB68DA" w:rsidP="00F9743E">
      <w:pPr>
        <w:pStyle w:val="ListParagraph"/>
        <w:numPr>
          <w:ilvl w:val="0"/>
          <w:numId w:val="2"/>
        </w:numPr>
        <w:jc w:val="both"/>
        <w:rPr>
          <w:lang w:val="fr-BE"/>
        </w:rPr>
      </w:pPr>
      <w:r w:rsidRPr="004101CA">
        <w:rPr>
          <w:b/>
          <w:lang w:val="fr-BE"/>
        </w:rPr>
        <w:t>Sénégal</w:t>
      </w:r>
      <w:r w:rsidRPr="004101CA">
        <w:rPr>
          <w:lang w:val="fr-BE"/>
        </w:rPr>
        <w:t xml:space="preserve"> : </w:t>
      </w:r>
      <w:r w:rsidR="00F9743E" w:rsidRPr="004101CA">
        <w:rPr>
          <w:lang w:val="fr-BE"/>
        </w:rPr>
        <w:t>attention de ne pas viser un</w:t>
      </w:r>
      <w:r w:rsidRPr="004101CA">
        <w:rPr>
          <w:lang w:val="fr-BE"/>
        </w:rPr>
        <w:t xml:space="preserve"> processus d’approbation comme le PIN, </w:t>
      </w:r>
      <w:r w:rsidR="00F9743E" w:rsidRPr="004101CA">
        <w:rPr>
          <w:lang w:val="fr-BE"/>
        </w:rPr>
        <w:t xml:space="preserve">si non, la PC sera </w:t>
      </w:r>
      <w:r w:rsidRPr="004101CA">
        <w:rPr>
          <w:lang w:val="fr-BE"/>
        </w:rPr>
        <w:t>voué</w:t>
      </w:r>
      <w:r w:rsidR="00F9743E" w:rsidRPr="004101CA">
        <w:rPr>
          <w:lang w:val="fr-BE"/>
        </w:rPr>
        <w:t>e à  l’échec.</w:t>
      </w:r>
    </w:p>
    <w:p w:rsidR="00AB68DA" w:rsidRPr="004101CA" w:rsidRDefault="00F9743E" w:rsidP="00F9743E">
      <w:pPr>
        <w:pStyle w:val="ListParagraph"/>
        <w:numPr>
          <w:ilvl w:val="0"/>
          <w:numId w:val="2"/>
        </w:numPr>
        <w:jc w:val="both"/>
        <w:rPr>
          <w:lang w:val="fr-BE"/>
        </w:rPr>
      </w:pPr>
      <w:r w:rsidRPr="004101CA">
        <w:rPr>
          <w:b/>
          <w:lang w:val="fr-BE"/>
        </w:rPr>
        <w:t>Mali</w:t>
      </w:r>
      <w:r w:rsidRPr="004101CA">
        <w:rPr>
          <w:lang w:val="fr-BE"/>
        </w:rPr>
        <w:t> : approfondir la dimension</w:t>
      </w:r>
      <w:r w:rsidR="00AB68DA" w:rsidRPr="004101CA">
        <w:rPr>
          <w:lang w:val="fr-BE"/>
        </w:rPr>
        <w:t xml:space="preserve"> de resituer </w:t>
      </w:r>
      <w:r w:rsidRPr="004101CA">
        <w:rPr>
          <w:lang w:val="fr-BE"/>
        </w:rPr>
        <w:t>le programmation conjointe</w:t>
      </w:r>
      <w:r w:rsidR="00AB68DA" w:rsidRPr="004101CA">
        <w:rPr>
          <w:lang w:val="fr-BE"/>
        </w:rPr>
        <w:t xml:space="preserve"> dans la programmation pays, stratégie commune d’assistance pays – sensible aux prescriptions multiples qui nous assaillent de tous les côté </w:t>
      </w:r>
      <w:r w:rsidR="00392F97" w:rsidRPr="004101CA">
        <w:rPr>
          <w:lang w:val="fr-BE"/>
        </w:rPr>
        <w:t>(</w:t>
      </w:r>
      <w:proofErr w:type="gramStart"/>
      <w:r w:rsidR="00392F97" w:rsidRPr="004101CA">
        <w:rPr>
          <w:lang w:val="fr-BE"/>
        </w:rPr>
        <w:t>e.</w:t>
      </w:r>
      <w:r w:rsidR="00AB68DA" w:rsidRPr="004101CA">
        <w:rPr>
          <w:lang w:val="fr-BE"/>
        </w:rPr>
        <w:t>g.,</w:t>
      </w:r>
      <w:proofErr w:type="gramEnd"/>
      <w:r w:rsidR="00AB68DA" w:rsidRPr="004101CA">
        <w:rPr>
          <w:lang w:val="fr-BE"/>
        </w:rPr>
        <w:t xml:space="preserve"> New Deal).</w:t>
      </w:r>
    </w:p>
    <w:p w:rsidR="00F9743E" w:rsidRPr="004101CA" w:rsidRDefault="00AB68DA" w:rsidP="00F9743E">
      <w:pPr>
        <w:pStyle w:val="ListParagraph"/>
        <w:numPr>
          <w:ilvl w:val="0"/>
          <w:numId w:val="2"/>
        </w:numPr>
        <w:spacing w:before="240"/>
        <w:jc w:val="both"/>
        <w:rPr>
          <w:lang w:val="fr-BE"/>
        </w:rPr>
      </w:pPr>
      <w:r w:rsidRPr="004101CA">
        <w:rPr>
          <w:b/>
          <w:lang w:val="fr-BE"/>
        </w:rPr>
        <w:t>France</w:t>
      </w:r>
      <w:r w:rsidRPr="004101CA">
        <w:rPr>
          <w:lang w:val="fr-BE"/>
        </w:rPr>
        <w:t xml:space="preserve"> : Souhaite une capacité politique en regards des efforts que nous faisons, et </w:t>
      </w:r>
      <w:r w:rsidR="00F9743E" w:rsidRPr="004101CA">
        <w:rPr>
          <w:lang w:val="fr-BE"/>
        </w:rPr>
        <w:t xml:space="preserve">cette capacité renforcée </w:t>
      </w:r>
      <w:r w:rsidRPr="004101CA">
        <w:rPr>
          <w:lang w:val="fr-BE"/>
        </w:rPr>
        <w:t>passe par la programmation conjoint</w:t>
      </w:r>
      <w:r w:rsidR="00F9743E" w:rsidRPr="004101CA">
        <w:rPr>
          <w:lang w:val="fr-BE"/>
        </w:rPr>
        <w:t>e</w:t>
      </w:r>
      <w:r w:rsidRPr="004101CA">
        <w:rPr>
          <w:lang w:val="fr-BE"/>
        </w:rPr>
        <w:t xml:space="preserve">. </w:t>
      </w:r>
      <w:r w:rsidR="00F9743E" w:rsidRPr="004101CA">
        <w:rPr>
          <w:lang w:val="fr-BE"/>
        </w:rPr>
        <w:t>Et a</w:t>
      </w:r>
      <w:r w:rsidRPr="004101CA">
        <w:rPr>
          <w:lang w:val="fr-BE"/>
        </w:rPr>
        <w:t xml:space="preserve">u travers de cela, </w:t>
      </w:r>
      <w:r w:rsidR="00F9743E" w:rsidRPr="004101CA">
        <w:rPr>
          <w:lang w:val="fr-BE"/>
        </w:rPr>
        <w:t xml:space="preserve">nous pourrons </w:t>
      </w:r>
      <w:r w:rsidRPr="004101CA">
        <w:rPr>
          <w:lang w:val="fr-BE"/>
        </w:rPr>
        <w:t xml:space="preserve">aboutir à une amélioration de notre capacité de dialogue. </w:t>
      </w:r>
    </w:p>
    <w:p w:rsidR="00F94813" w:rsidRPr="004101CA" w:rsidRDefault="00392F97" w:rsidP="00F94813">
      <w:pPr>
        <w:pStyle w:val="ListParagraph"/>
        <w:numPr>
          <w:ilvl w:val="0"/>
          <w:numId w:val="2"/>
        </w:numPr>
        <w:spacing w:before="240"/>
        <w:jc w:val="both"/>
        <w:rPr>
          <w:lang w:val="fr-BE"/>
        </w:rPr>
      </w:pPr>
      <w:r w:rsidRPr="004101CA">
        <w:rPr>
          <w:b/>
          <w:lang w:val="fr-BE"/>
        </w:rPr>
        <w:t>Sénégal</w:t>
      </w:r>
      <w:r w:rsidR="00F9743E" w:rsidRPr="004101CA">
        <w:rPr>
          <w:lang w:val="fr-BE"/>
        </w:rPr>
        <w:t> : La s</w:t>
      </w:r>
      <w:r w:rsidR="002B747C" w:rsidRPr="004101CA">
        <w:rPr>
          <w:lang w:val="fr-BE"/>
        </w:rPr>
        <w:t xml:space="preserve">ynchronisation pourrait </w:t>
      </w:r>
      <w:r w:rsidR="00F9743E" w:rsidRPr="004101CA">
        <w:rPr>
          <w:lang w:val="fr-BE"/>
        </w:rPr>
        <w:t xml:space="preserve">aussi </w:t>
      </w:r>
      <w:r w:rsidR="002B747C" w:rsidRPr="004101CA">
        <w:rPr>
          <w:lang w:val="fr-BE"/>
        </w:rPr>
        <w:t>être des cycles qui se complémentent</w:t>
      </w:r>
      <w:r w:rsidR="00F94813" w:rsidRPr="004101CA">
        <w:rPr>
          <w:lang w:val="fr-BE"/>
        </w:rPr>
        <w:t>/qui soient coordonnés</w:t>
      </w:r>
      <w:r w:rsidR="00F9743E" w:rsidRPr="004101CA">
        <w:rPr>
          <w:lang w:val="fr-BE"/>
        </w:rPr>
        <w:t xml:space="preserve"> plutôt que des cycles parfaitement alignés</w:t>
      </w:r>
      <w:r w:rsidR="002B747C" w:rsidRPr="004101CA">
        <w:rPr>
          <w:lang w:val="fr-BE"/>
        </w:rPr>
        <w:t>, est ce que la synchro ne peut être cela ?</w:t>
      </w:r>
    </w:p>
    <w:p w:rsidR="00F94813" w:rsidRPr="004101CA" w:rsidRDefault="002B747C" w:rsidP="00F94813">
      <w:pPr>
        <w:pStyle w:val="ListParagraph"/>
        <w:numPr>
          <w:ilvl w:val="0"/>
          <w:numId w:val="2"/>
        </w:numPr>
        <w:spacing w:before="240"/>
        <w:jc w:val="both"/>
        <w:rPr>
          <w:lang w:val="fr-BE"/>
        </w:rPr>
      </w:pPr>
      <w:r w:rsidRPr="004101CA">
        <w:rPr>
          <w:b/>
          <w:lang w:val="fr-BE"/>
        </w:rPr>
        <w:t>Notion de secteur</w:t>
      </w:r>
      <w:r w:rsidRPr="004101CA">
        <w:rPr>
          <w:lang w:val="fr-BE"/>
        </w:rPr>
        <w:t> : Qu</w:t>
      </w:r>
      <w:r w:rsidR="00F94813" w:rsidRPr="004101CA">
        <w:rPr>
          <w:lang w:val="fr-BE"/>
        </w:rPr>
        <w:t xml:space="preserve">elle définition du secteur </w:t>
      </w:r>
      <w:proofErr w:type="gramStart"/>
      <w:r w:rsidR="00F94813" w:rsidRPr="004101CA">
        <w:rPr>
          <w:lang w:val="fr-BE"/>
        </w:rPr>
        <w:t>utiliser</w:t>
      </w:r>
      <w:proofErr w:type="gramEnd"/>
      <w:r w:rsidR="00F94813" w:rsidRPr="004101CA">
        <w:rPr>
          <w:lang w:val="fr-BE"/>
        </w:rPr>
        <w:t xml:space="preserve">?  </w:t>
      </w:r>
      <w:r w:rsidR="00DE7136" w:rsidRPr="004101CA">
        <w:rPr>
          <w:lang w:val="fr-BE"/>
        </w:rPr>
        <w:t xml:space="preserve">Réglée par code DAC. On utilise un secteur qui a un code DAC mais </w:t>
      </w:r>
      <w:r w:rsidR="00F94813" w:rsidRPr="004101CA">
        <w:rPr>
          <w:lang w:val="fr-BE"/>
        </w:rPr>
        <w:t xml:space="preserve">attention, certains sont </w:t>
      </w:r>
      <w:proofErr w:type="spellStart"/>
      <w:r w:rsidR="00F94813" w:rsidRPr="004101CA">
        <w:rPr>
          <w:lang w:val="fr-BE"/>
        </w:rPr>
        <w:t>multi-sectoriels</w:t>
      </w:r>
      <w:proofErr w:type="spellEnd"/>
      <w:r w:rsidR="00F94813" w:rsidRPr="004101CA">
        <w:rPr>
          <w:lang w:val="fr-BE"/>
        </w:rPr>
        <w:t xml:space="preserve">. La théorie veut que </w:t>
      </w:r>
      <w:r w:rsidR="00F94813" w:rsidRPr="004101CA">
        <w:rPr>
          <w:lang w:val="fr-BE"/>
        </w:rPr>
        <w:lastRenderedPageBreak/>
        <w:t xml:space="preserve">l’on utilise les </w:t>
      </w:r>
      <w:r w:rsidR="00DE7136" w:rsidRPr="004101CA">
        <w:rPr>
          <w:lang w:val="fr-BE"/>
        </w:rPr>
        <w:t>secteur</w:t>
      </w:r>
      <w:r w:rsidR="00F94813" w:rsidRPr="004101CA">
        <w:rPr>
          <w:lang w:val="fr-BE"/>
        </w:rPr>
        <w:t>s</w:t>
      </w:r>
      <w:r w:rsidR="00DE7136" w:rsidRPr="004101CA">
        <w:rPr>
          <w:lang w:val="fr-BE"/>
        </w:rPr>
        <w:t xml:space="preserve"> tel</w:t>
      </w:r>
      <w:r w:rsidR="00F94813" w:rsidRPr="004101CA">
        <w:rPr>
          <w:lang w:val="fr-BE"/>
        </w:rPr>
        <w:t>s</w:t>
      </w:r>
      <w:r w:rsidR="00DE7136" w:rsidRPr="004101CA">
        <w:rPr>
          <w:lang w:val="fr-BE"/>
        </w:rPr>
        <w:t xml:space="preserve"> que défini</w:t>
      </w:r>
      <w:r w:rsidR="00F94813" w:rsidRPr="004101CA">
        <w:rPr>
          <w:lang w:val="fr-BE"/>
        </w:rPr>
        <w:t>s</w:t>
      </w:r>
      <w:r w:rsidR="00DE7136" w:rsidRPr="004101CA">
        <w:rPr>
          <w:lang w:val="fr-BE"/>
        </w:rPr>
        <w:t xml:space="preserve"> dans le document de programmation du pays partenaire. </w:t>
      </w:r>
    </w:p>
    <w:p w:rsidR="00F94813" w:rsidRPr="004101CA" w:rsidRDefault="00F94813" w:rsidP="00F94813">
      <w:pPr>
        <w:pStyle w:val="ListParagraph"/>
        <w:numPr>
          <w:ilvl w:val="0"/>
          <w:numId w:val="2"/>
        </w:numPr>
        <w:spacing w:before="240"/>
        <w:jc w:val="both"/>
        <w:rPr>
          <w:lang w:val="fr-BE"/>
        </w:rPr>
      </w:pPr>
      <w:r w:rsidRPr="004101CA">
        <w:rPr>
          <w:lang w:val="fr-BE"/>
        </w:rPr>
        <w:t>La programmation conjointe représente une percée fondamentale dans la coordination de notre aide, et touche à la construction européenne.</w:t>
      </w:r>
    </w:p>
    <w:p w:rsidR="006C25F2" w:rsidRPr="004101CA" w:rsidRDefault="00FB6E24" w:rsidP="005D1138">
      <w:pPr>
        <w:pStyle w:val="ListParagraph"/>
        <w:numPr>
          <w:ilvl w:val="0"/>
          <w:numId w:val="2"/>
        </w:numPr>
        <w:spacing w:before="240"/>
        <w:jc w:val="both"/>
        <w:rPr>
          <w:lang w:val="fr-BE"/>
        </w:rPr>
      </w:pPr>
      <w:r w:rsidRPr="004101CA">
        <w:rPr>
          <w:b/>
          <w:lang w:val="fr-BE"/>
        </w:rPr>
        <w:t>Niger </w:t>
      </w:r>
      <w:r w:rsidRPr="004101CA">
        <w:rPr>
          <w:lang w:val="fr-BE"/>
        </w:rPr>
        <w:t xml:space="preserve">: </w:t>
      </w:r>
      <w:r w:rsidR="00F94813" w:rsidRPr="004101CA">
        <w:rPr>
          <w:lang w:val="fr-BE"/>
        </w:rPr>
        <w:t xml:space="preserve">Quoique la Programmation conjointe soit fondamentalement ciblée sur la coopération, dans certains pays, celle-ci est intrinsèquement lié à l’humanitaire – d’où la nécessité d’intégrer </w:t>
      </w:r>
      <w:r w:rsidRPr="004101CA">
        <w:rPr>
          <w:lang w:val="fr-BE"/>
        </w:rPr>
        <w:t xml:space="preserve">ECHO </w:t>
      </w:r>
      <w:r w:rsidR="00F94813" w:rsidRPr="004101CA">
        <w:rPr>
          <w:lang w:val="fr-BE"/>
        </w:rPr>
        <w:t xml:space="preserve">au processus. Voir les conclusions du </w:t>
      </w:r>
      <w:r w:rsidRPr="004101CA">
        <w:rPr>
          <w:lang w:val="fr-BE"/>
        </w:rPr>
        <w:t xml:space="preserve">Conseil </w:t>
      </w:r>
      <w:r w:rsidR="00F94813" w:rsidRPr="004101CA">
        <w:rPr>
          <w:lang w:val="fr-BE"/>
        </w:rPr>
        <w:t>sur la «</w:t>
      </w:r>
      <w:proofErr w:type="spellStart"/>
      <w:r w:rsidRPr="004101CA">
        <w:rPr>
          <w:lang w:val="fr-BE"/>
        </w:rPr>
        <w:t>comprehensive</w:t>
      </w:r>
      <w:proofErr w:type="spellEnd"/>
      <w:r w:rsidRPr="004101CA">
        <w:rPr>
          <w:lang w:val="fr-BE"/>
        </w:rPr>
        <w:t xml:space="preserve"> </w:t>
      </w:r>
      <w:proofErr w:type="spellStart"/>
      <w:r w:rsidRPr="004101CA">
        <w:rPr>
          <w:lang w:val="fr-BE"/>
        </w:rPr>
        <w:t>approach</w:t>
      </w:r>
      <w:proofErr w:type="spellEnd"/>
      <w:r w:rsidR="00F94813" w:rsidRPr="004101CA">
        <w:rPr>
          <w:lang w:val="fr-BE"/>
        </w:rPr>
        <w:t> »</w:t>
      </w:r>
      <w:r w:rsidRPr="004101CA">
        <w:rPr>
          <w:lang w:val="fr-BE"/>
        </w:rPr>
        <w:t xml:space="preserve">. </w:t>
      </w:r>
    </w:p>
    <w:p w:rsidR="006C25F2" w:rsidRPr="004101CA" w:rsidRDefault="005D1138" w:rsidP="005D1138">
      <w:pPr>
        <w:pStyle w:val="ListParagraph"/>
        <w:numPr>
          <w:ilvl w:val="0"/>
          <w:numId w:val="2"/>
        </w:numPr>
        <w:spacing w:before="240"/>
        <w:jc w:val="both"/>
        <w:rPr>
          <w:lang w:val="fr-BE"/>
        </w:rPr>
      </w:pPr>
      <w:r w:rsidRPr="004101CA">
        <w:rPr>
          <w:b/>
          <w:lang w:val="fr-BE"/>
        </w:rPr>
        <w:t>Ghana</w:t>
      </w:r>
      <w:r w:rsidR="006C25F2" w:rsidRPr="004101CA">
        <w:rPr>
          <w:b/>
          <w:lang w:val="fr-BE"/>
        </w:rPr>
        <w:t> </w:t>
      </w:r>
      <w:r w:rsidR="006C25F2" w:rsidRPr="004101CA">
        <w:rPr>
          <w:lang w:val="fr-BE"/>
        </w:rPr>
        <w:t>: L’ex</w:t>
      </w:r>
      <w:r w:rsidRPr="004101CA">
        <w:rPr>
          <w:lang w:val="fr-BE"/>
        </w:rPr>
        <w:t xml:space="preserve">ercice </w:t>
      </w:r>
      <w:r w:rsidR="006C25F2" w:rsidRPr="004101CA">
        <w:rPr>
          <w:lang w:val="fr-BE"/>
        </w:rPr>
        <w:t xml:space="preserve">semble </w:t>
      </w:r>
      <w:r w:rsidRPr="004101CA">
        <w:rPr>
          <w:lang w:val="fr-BE"/>
        </w:rPr>
        <w:t xml:space="preserve">plutôt réussi au Ghana mais avec certains regrets. </w:t>
      </w:r>
      <w:r w:rsidR="006C25F2" w:rsidRPr="004101CA">
        <w:rPr>
          <w:lang w:val="fr-BE"/>
        </w:rPr>
        <w:t>Il manque une réflexion sur c</w:t>
      </w:r>
      <w:r w:rsidRPr="004101CA">
        <w:rPr>
          <w:lang w:val="fr-BE"/>
        </w:rPr>
        <w:t xml:space="preserve">omment bénéficier de cet exercice d’un point de vue plus politique. </w:t>
      </w:r>
      <w:r w:rsidR="006C25F2" w:rsidRPr="004101CA">
        <w:rPr>
          <w:lang w:val="fr-BE"/>
        </w:rPr>
        <w:t>Nécessité aussi de d</w:t>
      </w:r>
      <w:r w:rsidRPr="004101CA">
        <w:rPr>
          <w:lang w:val="fr-BE"/>
        </w:rPr>
        <w:t xml:space="preserve">éfinir une politique européenne de développement et pour la sous-région.  Se rendre compte des limites de l’exercice. </w:t>
      </w:r>
      <w:r w:rsidR="006C25F2" w:rsidRPr="004101CA">
        <w:rPr>
          <w:lang w:val="fr-BE"/>
        </w:rPr>
        <w:t>La synchronisation, soit r</w:t>
      </w:r>
      <w:r w:rsidRPr="004101CA">
        <w:rPr>
          <w:lang w:val="fr-BE"/>
        </w:rPr>
        <w:t>acco</w:t>
      </w:r>
      <w:r w:rsidR="006C25F2" w:rsidRPr="004101CA">
        <w:rPr>
          <w:lang w:val="fr-BE"/>
        </w:rPr>
        <w:t>urcir ou</w:t>
      </w:r>
      <w:r w:rsidRPr="004101CA">
        <w:rPr>
          <w:lang w:val="fr-BE"/>
        </w:rPr>
        <w:t xml:space="preserve"> rallonger les cycles</w:t>
      </w:r>
      <w:r w:rsidR="006C25F2" w:rsidRPr="004101CA">
        <w:rPr>
          <w:lang w:val="fr-BE"/>
        </w:rPr>
        <w:t xml:space="preserve"> n’a pas été s</w:t>
      </w:r>
      <w:r w:rsidRPr="004101CA">
        <w:rPr>
          <w:lang w:val="fr-BE"/>
        </w:rPr>
        <w:t xml:space="preserve">i compliqué. </w:t>
      </w:r>
      <w:r w:rsidR="006C25F2" w:rsidRPr="004101CA">
        <w:rPr>
          <w:lang w:val="fr-BE"/>
        </w:rPr>
        <w:t xml:space="preserve">En revanche, </w:t>
      </w:r>
      <w:r w:rsidRPr="004101CA">
        <w:rPr>
          <w:lang w:val="fr-BE"/>
        </w:rPr>
        <w:t xml:space="preserve">la </w:t>
      </w:r>
      <w:r w:rsidRPr="004101CA">
        <w:rPr>
          <w:b/>
          <w:lang w:val="fr-BE"/>
        </w:rPr>
        <w:t>prévisibilité des financements</w:t>
      </w:r>
      <w:r w:rsidR="006C25F2" w:rsidRPr="004101CA">
        <w:rPr>
          <w:b/>
          <w:lang w:val="fr-BE"/>
        </w:rPr>
        <w:t xml:space="preserve"> </w:t>
      </w:r>
      <w:r w:rsidR="006C25F2" w:rsidRPr="004101CA">
        <w:rPr>
          <w:lang w:val="fr-BE"/>
        </w:rPr>
        <w:t>pose la plus grande complication</w:t>
      </w:r>
      <w:r w:rsidRPr="004101CA">
        <w:rPr>
          <w:lang w:val="fr-BE"/>
        </w:rPr>
        <w:t>. Pour la France, on a mis des fourchettes, ce qu’on pouvait garantir sur la période. Aussi, difficulté de l’appropriation du Gouv du Ghana qui n’a pas vraiment eu lieu. Utile d’avoir un cadre commun</w:t>
      </w:r>
      <w:r w:rsidR="006C25F2" w:rsidRPr="004101CA">
        <w:rPr>
          <w:lang w:val="fr-BE"/>
        </w:rPr>
        <w:t xml:space="preserve"> d’</w:t>
      </w:r>
      <w:r w:rsidRPr="004101CA">
        <w:rPr>
          <w:lang w:val="fr-BE"/>
        </w:rPr>
        <w:t xml:space="preserve">indicateurs, </w:t>
      </w:r>
      <w:r w:rsidR="006C25F2" w:rsidRPr="004101CA">
        <w:rPr>
          <w:lang w:val="fr-BE"/>
        </w:rPr>
        <w:t>d’</w:t>
      </w:r>
      <w:r w:rsidRPr="004101CA">
        <w:rPr>
          <w:lang w:val="fr-BE"/>
        </w:rPr>
        <w:t xml:space="preserve">objectifs, etc. </w:t>
      </w:r>
    </w:p>
    <w:p w:rsidR="006C25F2" w:rsidRPr="004101CA" w:rsidRDefault="006C25F2" w:rsidP="005D1138">
      <w:pPr>
        <w:pStyle w:val="ListParagraph"/>
        <w:numPr>
          <w:ilvl w:val="0"/>
          <w:numId w:val="2"/>
        </w:numPr>
        <w:spacing w:before="240"/>
        <w:jc w:val="both"/>
        <w:rPr>
          <w:lang w:val="fr-BE"/>
        </w:rPr>
      </w:pPr>
      <w:r w:rsidRPr="004101CA">
        <w:rPr>
          <w:b/>
          <w:lang w:val="fr-BE"/>
        </w:rPr>
        <w:t>Analyser les f</w:t>
      </w:r>
      <w:r w:rsidR="00D8339A" w:rsidRPr="004101CA">
        <w:rPr>
          <w:b/>
          <w:lang w:val="fr-BE"/>
        </w:rPr>
        <w:t>acteurs de succès et obstacles rencontrés</w:t>
      </w:r>
      <w:r w:rsidRPr="004101CA">
        <w:rPr>
          <w:lang w:val="fr-BE"/>
        </w:rPr>
        <w:t xml:space="preserve">. Par exemple, le </w:t>
      </w:r>
      <w:r w:rsidR="00D8339A" w:rsidRPr="004101CA">
        <w:rPr>
          <w:lang w:val="fr-BE"/>
        </w:rPr>
        <w:t xml:space="preserve">gouvernement </w:t>
      </w:r>
      <w:r w:rsidRPr="004101CA">
        <w:rPr>
          <w:lang w:val="fr-BE"/>
        </w:rPr>
        <w:t xml:space="preserve">partenaire perçoit souvent </w:t>
      </w:r>
      <w:r w:rsidR="00D8339A" w:rsidRPr="004101CA">
        <w:rPr>
          <w:lang w:val="fr-BE"/>
        </w:rPr>
        <w:t xml:space="preserve">l’exercice comme technique </w:t>
      </w:r>
      <w:r w:rsidRPr="004101CA">
        <w:rPr>
          <w:lang w:val="fr-BE"/>
        </w:rPr>
        <w:t>et non stratégique</w:t>
      </w:r>
    </w:p>
    <w:p w:rsidR="00D8339A" w:rsidRPr="004101CA" w:rsidRDefault="006C25F2" w:rsidP="005D1138">
      <w:pPr>
        <w:pStyle w:val="ListParagraph"/>
        <w:numPr>
          <w:ilvl w:val="0"/>
          <w:numId w:val="2"/>
        </w:numPr>
        <w:spacing w:before="240"/>
        <w:jc w:val="both"/>
        <w:rPr>
          <w:lang w:val="fr-BE"/>
        </w:rPr>
      </w:pPr>
      <w:r w:rsidRPr="004101CA">
        <w:rPr>
          <w:b/>
          <w:lang w:val="fr-BE"/>
        </w:rPr>
        <w:t xml:space="preserve">Processus de signature : </w:t>
      </w:r>
      <w:r w:rsidRPr="004101CA">
        <w:rPr>
          <w:lang w:val="fr-BE"/>
        </w:rPr>
        <w:t>chaque bailleur est responsable pour son propre processus d’adoption ou de signature du document de programmation conjointe, suivant ses propres règles. Par contre, il serait utile que les bailleurs sur le terrain envoient et soumettent ensemble le document à leurs sièges respectifs ensemble – ceci pourrait aider à accélérer les processus d’adoption individuels.</w:t>
      </w:r>
      <w:r w:rsidRPr="004101CA">
        <w:rPr>
          <w:b/>
          <w:lang w:val="fr-BE"/>
        </w:rPr>
        <w:t xml:space="preserve"> </w:t>
      </w:r>
    </w:p>
    <w:p w:rsidR="00FD24A9" w:rsidRPr="004101CA" w:rsidRDefault="009030F2" w:rsidP="00824166">
      <w:pPr>
        <w:pBdr>
          <w:top w:val="single" w:sz="4" w:space="1" w:color="auto"/>
          <w:left w:val="single" w:sz="4" w:space="4" w:color="auto"/>
          <w:bottom w:val="single" w:sz="4" w:space="1" w:color="auto"/>
          <w:right w:val="single" w:sz="4" w:space="4" w:color="auto"/>
        </w:pBdr>
        <w:shd w:val="clear" w:color="auto" w:fill="EEECE1" w:themeFill="background2"/>
        <w:jc w:val="both"/>
        <w:rPr>
          <w:smallCaps/>
          <w:lang w:val="fr-BE"/>
        </w:rPr>
      </w:pPr>
      <w:r w:rsidRPr="004101CA">
        <w:rPr>
          <w:smallCaps/>
          <w:lang w:val="fr-BE"/>
        </w:rPr>
        <w:t>Expériences pays</w:t>
      </w:r>
    </w:p>
    <w:p w:rsidR="00FD24A9" w:rsidRPr="004101CA" w:rsidRDefault="00FD24A9" w:rsidP="005D1138">
      <w:pPr>
        <w:jc w:val="both"/>
        <w:rPr>
          <w:b/>
          <w:u w:val="single"/>
          <w:lang w:val="fr-BE"/>
        </w:rPr>
      </w:pPr>
      <w:r w:rsidRPr="004101CA">
        <w:rPr>
          <w:b/>
          <w:u w:val="single"/>
          <w:lang w:val="fr-BE"/>
        </w:rPr>
        <w:t>Mali</w:t>
      </w:r>
    </w:p>
    <w:p w:rsidR="005930BF" w:rsidRPr="005930BF" w:rsidRDefault="005930BF" w:rsidP="005930BF">
      <w:pPr>
        <w:pStyle w:val="ListParagraph"/>
        <w:numPr>
          <w:ilvl w:val="0"/>
          <w:numId w:val="3"/>
        </w:numPr>
        <w:spacing w:before="120" w:after="120"/>
        <w:jc w:val="both"/>
        <w:rPr>
          <w:lang w:val="fr-BE"/>
        </w:rPr>
      </w:pPr>
      <w:r w:rsidRPr="005930BF">
        <w:rPr>
          <w:lang w:val="fr-BE"/>
        </w:rPr>
        <w:t xml:space="preserve">Le cas du Mali est assez représentatif de la sous région. Malgré un contexte de crise (politique), l’aide au développement est bien structurée par le </w:t>
      </w:r>
      <w:proofErr w:type="spellStart"/>
      <w:r w:rsidRPr="005930BF">
        <w:rPr>
          <w:lang w:val="fr-BE"/>
        </w:rPr>
        <w:t>GdM</w:t>
      </w:r>
      <w:proofErr w:type="spellEnd"/>
      <w:r w:rsidRPr="005930BF">
        <w:rPr>
          <w:lang w:val="fr-BE"/>
        </w:rPr>
        <w:t xml:space="preserve"> depuis plusieurs années. Le </w:t>
      </w:r>
      <w:proofErr w:type="spellStart"/>
      <w:r w:rsidRPr="005930BF">
        <w:rPr>
          <w:lang w:val="fr-BE"/>
        </w:rPr>
        <w:t>GdM</w:t>
      </w:r>
      <w:proofErr w:type="spellEnd"/>
      <w:r w:rsidRPr="005930BF">
        <w:rPr>
          <w:lang w:val="fr-BE"/>
        </w:rPr>
        <w:t xml:space="preserve"> est intéressé par la JP comme support à la Stratégie Commune d’Assistance Pays  (SCAP). La JP a été </w:t>
      </w:r>
      <w:proofErr w:type="gramStart"/>
      <w:r w:rsidRPr="005930BF">
        <w:rPr>
          <w:lang w:val="fr-BE"/>
        </w:rPr>
        <w:t>lancée</w:t>
      </w:r>
      <w:proofErr w:type="gramEnd"/>
      <w:r w:rsidRPr="005930BF">
        <w:rPr>
          <w:lang w:val="fr-BE"/>
        </w:rPr>
        <w:t xml:space="preserve"> au Mali en 2009 ce qui a permis une culture de concertation/coordination/collaboration entre les EM et l’UE. La relance du processus par le biais d’ateliers et d’AT (financée par le Danemark) durant 2013, a permis d’élaborer deux documents : 1 de synthèse et 1 de référence.</w:t>
      </w:r>
    </w:p>
    <w:p w:rsidR="005930BF" w:rsidRPr="005930BF" w:rsidRDefault="005930BF" w:rsidP="005930BF">
      <w:pPr>
        <w:pStyle w:val="ListParagraph"/>
        <w:numPr>
          <w:ilvl w:val="0"/>
          <w:numId w:val="3"/>
        </w:numPr>
        <w:spacing w:before="120" w:after="120"/>
        <w:jc w:val="both"/>
        <w:rPr>
          <w:lang w:val="fr-BE"/>
        </w:rPr>
      </w:pPr>
      <w:r w:rsidRPr="005930BF">
        <w:rPr>
          <w:lang w:val="fr-BE"/>
        </w:rPr>
        <w:t>Le contexte malien est caractérisé par une montée de certaines inquiétudes malgré son ancien statut de bon élève de la coopération. La JP devra donc prendre en compte la complexité des dialogues actuels (politiques et techniques) tout en intégrant la fragilité du pays.</w:t>
      </w:r>
    </w:p>
    <w:p w:rsidR="005930BF" w:rsidRPr="005930BF" w:rsidRDefault="005930BF" w:rsidP="005930BF">
      <w:pPr>
        <w:pStyle w:val="ListParagraph"/>
        <w:numPr>
          <w:ilvl w:val="0"/>
          <w:numId w:val="3"/>
        </w:numPr>
        <w:spacing w:before="120" w:after="120"/>
        <w:jc w:val="both"/>
        <w:rPr>
          <w:lang w:val="fr-BE"/>
        </w:rPr>
      </w:pPr>
      <w:r w:rsidRPr="005930BF">
        <w:rPr>
          <w:b/>
          <w:lang w:val="fr-BE"/>
        </w:rPr>
        <w:t xml:space="preserve">Préalables au processus. </w:t>
      </w:r>
      <w:r w:rsidRPr="005930BF">
        <w:rPr>
          <w:lang w:val="fr-BE"/>
        </w:rPr>
        <w:t>Les éléments fondateurs sont : (1) des valeurs communes, (2) une analyse commune et (3) des modalités de mise en œuvre. L’ensemble du processus ayant été graduel au niveau local mais aussi des HQ.</w:t>
      </w:r>
    </w:p>
    <w:p w:rsidR="005930BF" w:rsidRPr="005930BF" w:rsidRDefault="005930BF" w:rsidP="005930BF">
      <w:pPr>
        <w:pStyle w:val="ListParagraph"/>
        <w:numPr>
          <w:ilvl w:val="0"/>
          <w:numId w:val="3"/>
        </w:numPr>
        <w:spacing w:before="120" w:after="120"/>
        <w:jc w:val="both"/>
        <w:rPr>
          <w:lang w:val="fr-BE"/>
        </w:rPr>
      </w:pPr>
      <w:r w:rsidRPr="005930BF">
        <w:rPr>
          <w:b/>
          <w:lang w:val="fr-BE"/>
        </w:rPr>
        <w:t>Les défis.</w:t>
      </w:r>
      <w:r w:rsidRPr="005930BF">
        <w:rPr>
          <w:lang w:val="fr-BE"/>
        </w:rPr>
        <w:t xml:space="preserve"> Ils sont multiples (1) la synchronisation, (2) la flexibilité, (3) prévisibilité budgétaire, (4) intégration des valeurs et aspects transversaux  et (5) les prescriptions multiples. D’autres </w:t>
      </w:r>
      <w:r w:rsidRPr="005930BF">
        <w:rPr>
          <w:lang w:val="fr-BE"/>
        </w:rPr>
        <w:lastRenderedPageBreak/>
        <w:t>ont été identifiés en cours du processus, comme : (1) la formulation globale, (2) le partage du travail et (3) l’identification de nouveaux secteurs.</w:t>
      </w:r>
      <w:r w:rsidRPr="005930BF">
        <w:rPr>
          <w:lang w:val="fr-BE"/>
        </w:rPr>
        <w:tab/>
      </w:r>
    </w:p>
    <w:p w:rsidR="005930BF" w:rsidRDefault="005930BF" w:rsidP="005930BF">
      <w:pPr>
        <w:pStyle w:val="ListParagraph"/>
        <w:numPr>
          <w:ilvl w:val="0"/>
          <w:numId w:val="3"/>
        </w:numPr>
        <w:spacing w:before="120" w:after="120"/>
        <w:jc w:val="both"/>
        <w:rPr>
          <w:lang w:val="fr-BE"/>
        </w:rPr>
      </w:pPr>
      <w:r w:rsidRPr="005930BF">
        <w:rPr>
          <w:b/>
          <w:lang w:val="fr-BE"/>
        </w:rPr>
        <w:t>Les étapes</w:t>
      </w:r>
      <w:r w:rsidRPr="005930BF">
        <w:rPr>
          <w:lang w:val="fr-BE"/>
        </w:rPr>
        <w:t xml:space="preserve"> suivies étaient : (1) élaborer le document, (2) partager le document, (3) l’inscrire dans la stratégie du pays, (4) le présenter aux HQ respectifs et (5) le faire approuver par les HQ et le pays. Sur ce dernier point, la contractualisation est un pas important et les groupes sectoriels ont permis d’avancer.</w:t>
      </w:r>
    </w:p>
    <w:p w:rsidR="005930BF" w:rsidRPr="004101CA" w:rsidRDefault="005930BF" w:rsidP="005930BF">
      <w:pPr>
        <w:pStyle w:val="ListParagraph"/>
        <w:numPr>
          <w:ilvl w:val="0"/>
          <w:numId w:val="3"/>
        </w:numPr>
        <w:jc w:val="both"/>
        <w:rPr>
          <w:lang w:val="fr-BE"/>
        </w:rPr>
      </w:pPr>
      <w:r w:rsidRPr="004101CA">
        <w:rPr>
          <w:lang w:val="fr-BE"/>
        </w:rPr>
        <w:t>Situer l’exercice dans le contexte de l’aide au Mali. Forte appropriation et intérêt du gouvernement malien qui voit le processus comme un support à l’élaboration de la stratégie pays qui est en cours.</w:t>
      </w:r>
    </w:p>
    <w:p w:rsidR="005930BF" w:rsidRDefault="005930BF" w:rsidP="005930BF">
      <w:pPr>
        <w:pStyle w:val="ListParagraph"/>
        <w:numPr>
          <w:ilvl w:val="0"/>
          <w:numId w:val="3"/>
        </w:numPr>
        <w:jc w:val="both"/>
        <w:rPr>
          <w:lang w:val="fr-BE"/>
        </w:rPr>
      </w:pPr>
      <w:r w:rsidRPr="004101CA">
        <w:rPr>
          <w:lang w:val="fr-BE"/>
        </w:rPr>
        <w:t>Importance de mettre la PC en contexte avec les interventions des autres bailleurs non EU tels que la BM par exemple car si un secteur est bien couvert par d’autres bailleurs, alors il faut programmer en complémentarité et ne pas mettre son argent là ou il est déjà, mais plutôt ailleurs…  La PC  est aussi une opportunité d’identifier les secteurs orphelins.</w:t>
      </w:r>
    </w:p>
    <w:p w:rsidR="005930BF" w:rsidRPr="005930BF" w:rsidRDefault="005930BF" w:rsidP="005930BF">
      <w:pPr>
        <w:pStyle w:val="ListParagraph"/>
        <w:spacing w:before="120" w:after="120"/>
        <w:jc w:val="both"/>
        <w:rPr>
          <w:lang w:val="fr-BE"/>
        </w:rPr>
      </w:pPr>
    </w:p>
    <w:p w:rsidR="00874ED0" w:rsidRPr="004101CA" w:rsidRDefault="00874ED0" w:rsidP="005D1138">
      <w:pPr>
        <w:jc w:val="both"/>
        <w:rPr>
          <w:b/>
          <w:u w:val="single"/>
          <w:lang w:val="fr-BE"/>
        </w:rPr>
      </w:pPr>
      <w:r w:rsidRPr="004101CA">
        <w:rPr>
          <w:b/>
          <w:u w:val="single"/>
          <w:lang w:val="fr-BE"/>
        </w:rPr>
        <w:t>Ghana :</w:t>
      </w:r>
    </w:p>
    <w:p w:rsidR="004101CA" w:rsidRPr="004101CA" w:rsidRDefault="00F1184C" w:rsidP="005D1138">
      <w:pPr>
        <w:pStyle w:val="ListParagraph"/>
        <w:numPr>
          <w:ilvl w:val="0"/>
          <w:numId w:val="4"/>
        </w:numPr>
        <w:jc w:val="both"/>
        <w:rPr>
          <w:lang w:val="fr-BE"/>
        </w:rPr>
      </w:pPr>
      <w:r w:rsidRPr="004101CA">
        <w:rPr>
          <w:lang w:val="fr-BE"/>
        </w:rPr>
        <w:t>Il a fallu beaucoup de temps avant d’obtenir l’attention des bailleurs et du gouvernement</w:t>
      </w:r>
      <w:r w:rsidR="00874ED0" w:rsidRPr="004101CA">
        <w:rPr>
          <w:lang w:val="fr-BE"/>
        </w:rPr>
        <w:t xml:space="preserve">. </w:t>
      </w:r>
      <w:r w:rsidRPr="004101CA">
        <w:rPr>
          <w:lang w:val="fr-BE"/>
        </w:rPr>
        <w:t xml:space="preserve">La période était sensible également, avec le Ghana comme chair de la CEDEAO. La signature du document </w:t>
      </w:r>
      <w:r w:rsidR="004101CA" w:rsidRPr="004101CA">
        <w:rPr>
          <w:lang w:val="fr-BE"/>
        </w:rPr>
        <w:t xml:space="preserve">va permettre de montrer au pays et </w:t>
      </w:r>
      <w:r w:rsidR="0024623A" w:rsidRPr="004101CA">
        <w:rPr>
          <w:lang w:val="fr-BE"/>
        </w:rPr>
        <w:t>à la presse</w:t>
      </w:r>
      <w:r w:rsidR="004101CA" w:rsidRPr="004101CA">
        <w:rPr>
          <w:lang w:val="fr-BE"/>
        </w:rPr>
        <w:t xml:space="preserve"> que l’UE apporte 1.5 milliards au pays.</w:t>
      </w:r>
      <w:r w:rsidR="0024623A">
        <w:rPr>
          <w:lang w:val="fr-BE"/>
        </w:rPr>
        <w:t xml:space="preserve"> Le temps est mûr pour faire état des bénéfices de la programmation conjointe ;</w:t>
      </w:r>
    </w:p>
    <w:p w:rsidR="00B8359B" w:rsidRPr="0024623A" w:rsidRDefault="00B8359B" w:rsidP="005D1138">
      <w:pPr>
        <w:pStyle w:val="ListParagraph"/>
        <w:numPr>
          <w:ilvl w:val="0"/>
          <w:numId w:val="4"/>
        </w:numPr>
        <w:jc w:val="both"/>
        <w:rPr>
          <w:lang w:val="en-US"/>
        </w:rPr>
      </w:pPr>
      <w:proofErr w:type="gramStart"/>
      <w:r w:rsidRPr="0024623A">
        <w:rPr>
          <w:lang w:val="en-US"/>
        </w:rPr>
        <w:t>Output :</w:t>
      </w:r>
      <w:proofErr w:type="gramEnd"/>
      <w:r w:rsidRPr="0024623A">
        <w:rPr>
          <w:lang w:val="en-US"/>
        </w:rPr>
        <w:t xml:space="preserve"> MIP multiannual indicative </w:t>
      </w:r>
      <w:proofErr w:type="spellStart"/>
      <w:r w:rsidRPr="0024623A">
        <w:rPr>
          <w:lang w:val="en-US"/>
        </w:rPr>
        <w:t>programme</w:t>
      </w:r>
      <w:proofErr w:type="spellEnd"/>
      <w:r w:rsidRPr="0024623A">
        <w:rPr>
          <w:lang w:val="en-US"/>
        </w:rPr>
        <w:t xml:space="preserve">. </w:t>
      </w:r>
    </w:p>
    <w:p w:rsidR="004101CA" w:rsidRPr="004101CA" w:rsidRDefault="004101CA" w:rsidP="005D1138">
      <w:pPr>
        <w:pStyle w:val="ListParagraph"/>
        <w:numPr>
          <w:ilvl w:val="0"/>
          <w:numId w:val="4"/>
        </w:numPr>
        <w:jc w:val="both"/>
        <w:rPr>
          <w:lang w:val="fr-BE"/>
        </w:rPr>
      </w:pPr>
      <w:r w:rsidRPr="004101CA">
        <w:rPr>
          <w:lang w:val="fr-BE"/>
        </w:rPr>
        <w:t>Pour ce qui est du chapitre concernant les allocations financiers, les dons et les prêts y sont repris car le montant élevé investit par l’Europe</w:t>
      </w:r>
      <w:r w:rsidR="00B8359B" w:rsidRPr="004101CA">
        <w:rPr>
          <w:lang w:val="fr-BE"/>
        </w:rPr>
        <w:t xml:space="preserve"> aide à renforcer le dialogue. </w:t>
      </w:r>
    </w:p>
    <w:p w:rsidR="00B8359B" w:rsidRDefault="004101CA" w:rsidP="005D1138">
      <w:pPr>
        <w:pStyle w:val="ListParagraph"/>
        <w:numPr>
          <w:ilvl w:val="0"/>
          <w:numId w:val="4"/>
        </w:numPr>
        <w:jc w:val="both"/>
        <w:rPr>
          <w:lang w:val="fr-BE"/>
        </w:rPr>
      </w:pPr>
      <w:r w:rsidRPr="004101CA">
        <w:rPr>
          <w:lang w:val="fr-BE"/>
        </w:rPr>
        <w:t xml:space="preserve">Le </w:t>
      </w:r>
      <w:r w:rsidR="00B8359B" w:rsidRPr="004101CA">
        <w:rPr>
          <w:lang w:val="fr-BE"/>
        </w:rPr>
        <w:t xml:space="preserve">Ghana </w:t>
      </w:r>
      <w:r w:rsidRPr="004101CA">
        <w:rPr>
          <w:lang w:val="fr-BE"/>
        </w:rPr>
        <w:t xml:space="preserve">est en phase de transition vers un revenu intermédiaire, ce qui présage d’une nouvelle direction pour la coopération, de l’utilisation de nouveaux instruments </w:t>
      </w:r>
      <w:r>
        <w:rPr>
          <w:lang w:val="fr-BE"/>
        </w:rPr>
        <w:t>tels les PPP- opportunité pour la PC d’encadrer ce changement.</w:t>
      </w:r>
    </w:p>
    <w:p w:rsidR="0024623A" w:rsidRPr="004101CA" w:rsidRDefault="0024623A" w:rsidP="005D1138">
      <w:pPr>
        <w:pStyle w:val="ListParagraph"/>
        <w:numPr>
          <w:ilvl w:val="0"/>
          <w:numId w:val="4"/>
        </w:numPr>
        <w:jc w:val="both"/>
        <w:rPr>
          <w:lang w:val="fr-BE"/>
        </w:rPr>
      </w:pPr>
      <w:r>
        <w:rPr>
          <w:lang w:val="fr-BE"/>
        </w:rPr>
        <w:t>Inclure – dans la division du travail - les domaines d’activité des autres bailleurs, non-EU ainsi que le secteur privé pour ne pas financer ce que les autres couvrent déjà</w:t>
      </w:r>
    </w:p>
    <w:p w:rsidR="00874ED0" w:rsidRPr="004101CA" w:rsidRDefault="00102D1E" w:rsidP="005D1138">
      <w:pPr>
        <w:jc w:val="both"/>
        <w:rPr>
          <w:b/>
          <w:u w:val="single"/>
          <w:lang w:val="fr-BE"/>
        </w:rPr>
      </w:pPr>
      <w:r w:rsidRPr="004101CA">
        <w:rPr>
          <w:b/>
          <w:u w:val="single"/>
          <w:lang w:val="fr-BE"/>
        </w:rPr>
        <w:t>Sénégal</w:t>
      </w:r>
    </w:p>
    <w:p w:rsidR="00704620" w:rsidRPr="00704620" w:rsidRDefault="00704620" w:rsidP="00704620">
      <w:pPr>
        <w:pStyle w:val="ListParagraph"/>
        <w:numPr>
          <w:ilvl w:val="0"/>
          <w:numId w:val="5"/>
        </w:numPr>
        <w:spacing w:before="120" w:after="120"/>
        <w:jc w:val="both"/>
        <w:rPr>
          <w:lang w:val="fr-BE"/>
        </w:rPr>
      </w:pPr>
      <w:r w:rsidRPr="00704620">
        <w:rPr>
          <w:lang w:val="fr-BE"/>
        </w:rPr>
        <w:t xml:space="preserve">L’approche au Sénégal est passée par la définition d’un chemin spécifique pour arriver jusqu’à la JP. Le pays est caractérisé par un grand éclatement de l’aide, un rôle du </w:t>
      </w:r>
      <w:proofErr w:type="spellStart"/>
      <w:r w:rsidRPr="00704620">
        <w:rPr>
          <w:lang w:val="fr-BE"/>
        </w:rPr>
        <w:t>GdS</w:t>
      </w:r>
      <w:proofErr w:type="spellEnd"/>
      <w:r w:rsidRPr="00704620">
        <w:rPr>
          <w:lang w:val="fr-BE"/>
        </w:rPr>
        <w:t xml:space="preserve"> qui a défini un cadre théorique (G50 et G12, groupes thématiques) mais pas d’actions concrètes. </w:t>
      </w:r>
    </w:p>
    <w:p w:rsidR="00704620" w:rsidRPr="00704620" w:rsidRDefault="00704620" w:rsidP="00704620">
      <w:pPr>
        <w:pStyle w:val="ListParagraph"/>
        <w:numPr>
          <w:ilvl w:val="0"/>
          <w:numId w:val="5"/>
        </w:numPr>
        <w:spacing w:before="120" w:after="120"/>
        <w:jc w:val="both"/>
        <w:rPr>
          <w:lang w:val="fr-BE"/>
        </w:rPr>
      </w:pPr>
      <w:r w:rsidRPr="00704620">
        <w:rPr>
          <w:lang w:val="fr-BE"/>
        </w:rPr>
        <w:t>Définition du calendrier visant (1) la cartographie des interventions et (2) réduire la dispersion entre les secteurs.</w:t>
      </w:r>
    </w:p>
    <w:p w:rsidR="00704620" w:rsidRPr="00704620" w:rsidRDefault="00704620" w:rsidP="00704620">
      <w:pPr>
        <w:pStyle w:val="ListParagraph"/>
        <w:numPr>
          <w:ilvl w:val="0"/>
          <w:numId w:val="5"/>
        </w:numPr>
        <w:spacing w:before="120" w:after="120"/>
        <w:jc w:val="both"/>
        <w:rPr>
          <w:lang w:val="fr-BE"/>
        </w:rPr>
      </w:pPr>
      <w:r w:rsidRPr="00704620">
        <w:rPr>
          <w:lang w:val="fr-BE"/>
        </w:rPr>
        <w:t xml:space="preserve">Rédaction d’un </w:t>
      </w:r>
      <w:r w:rsidRPr="00704620">
        <w:rPr>
          <w:b/>
          <w:lang w:val="fr-BE"/>
        </w:rPr>
        <w:t>document conjoint</w:t>
      </w:r>
      <w:r w:rsidRPr="00704620">
        <w:rPr>
          <w:lang w:val="fr-BE"/>
        </w:rPr>
        <w:t xml:space="preserve"> de programmation plus que d’une JP qui passe par : (1) la définition d’objectifs, (2) des secteurs, (3) des résultats attendus, (4) des indicateurs, (5) les budgets par secteur et (6) la notion d’engagement institutionnel. L’objectif étant de passer d’un document conjoint à une JP qui butte encore sur des problèmes de synchronisation et de dialogue sectoriel. 2013 était réservé à la rédaction du document conjoint et aux fiches sectorielles. 2014 devrait permettre l’approbation du document final. Le document conjoint couvrir la période 2014/2016. </w:t>
      </w:r>
    </w:p>
    <w:p w:rsidR="00704620" w:rsidRPr="0024623A" w:rsidRDefault="00704620" w:rsidP="00704620">
      <w:pPr>
        <w:pStyle w:val="ListParagraph"/>
        <w:numPr>
          <w:ilvl w:val="0"/>
          <w:numId w:val="5"/>
        </w:numPr>
        <w:jc w:val="both"/>
        <w:rPr>
          <w:lang w:val="fr-BE"/>
        </w:rPr>
      </w:pPr>
      <w:r w:rsidRPr="00704620">
        <w:rPr>
          <w:lang w:val="fr-BE"/>
        </w:rPr>
        <w:t xml:space="preserve">Un document ‘intermédiaire’ a été soumis aux sièges et est en attente de commentaires. Tous les pays qui ont un programme de coopération sont parties prenantes au Sénégal. La </w:t>
      </w:r>
      <w:r w:rsidRPr="00704620">
        <w:rPr>
          <w:lang w:val="fr-BE"/>
        </w:rPr>
        <w:lastRenderedPageBreak/>
        <w:t>Belgique s’engage à ne financer ses actions que dans le cadre du document de programmation conjointe.</w:t>
      </w:r>
    </w:p>
    <w:p w:rsidR="00704620" w:rsidRPr="00704620" w:rsidRDefault="00704620" w:rsidP="00704620">
      <w:pPr>
        <w:pStyle w:val="ListParagraph"/>
        <w:numPr>
          <w:ilvl w:val="0"/>
          <w:numId w:val="5"/>
        </w:numPr>
        <w:spacing w:before="120" w:after="120"/>
        <w:jc w:val="both"/>
        <w:rPr>
          <w:lang w:val="fr-BE"/>
        </w:rPr>
      </w:pPr>
      <w:r w:rsidRPr="00704620">
        <w:rPr>
          <w:b/>
          <w:lang w:val="fr-BE"/>
        </w:rPr>
        <w:t>Les défis</w:t>
      </w:r>
      <w:r w:rsidRPr="00704620">
        <w:rPr>
          <w:lang w:val="fr-BE"/>
        </w:rPr>
        <w:t xml:space="preserve"> du processus : comment passer  de la bonne volonté aux faits concrets (engagements et document conjoint) ?</w:t>
      </w:r>
    </w:p>
    <w:p w:rsidR="00704620" w:rsidRPr="00704620" w:rsidRDefault="00704620" w:rsidP="00704620">
      <w:pPr>
        <w:pStyle w:val="ListParagraph"/>
        <w:numPr>
          <w:ilvl w:val="0"/>
          <w:numId w:val="5"/>
        </w:numPr>
        <w:spacing w:before="120" w:after="120"/>
        <w:jc w:val="both"/>
        <w:rPr>
          <w:lang w:val="fr-BE"/>
        </w:rPr>
      </w:pPr>
      <w:r w:rsidRPr="00704620">
        <w:rPr>
          <w:b/>
          <w:lang w:val="fr-BE"/>
        </w:rPr>
        <w:t>Les leçons apprises </w:t>
      </w:r>
      <w:r w:rsidRPr="00704620">
        <w:rPr>
          <w:lang w:val="fr-BE"/>
        </w:rPr>
        <w:t>: (1) clarifier les positions de chacun, (2) pragmatisme et dynamisme dans le processus et (3) renforcement des échanges et des pratiques conjointes entre les différents pays.</w:t>
      </w:r>
    </w:p>
    <w:p w:rsidR="00704620" w:rsidRDefault="00704620" w:rsidP="00704620">
      <w:pPr>
        <w:pStyle w:val="ListParagraph"/>
        <w:numPr>
          <w:ilvl w:val="0"/>
          <w:numId w:val="5"/>
        </w:numPr>
        <w:spacing w:before="120" w:after="120"/>
        <w:jc w:val="both"/>
      </w:pPr>
      <w:r w:rsidRPr="00704620">
        <w:rPr>
          <w:b/>
          <w:lang w:val="fr-BE"/>
        </w:rPr>
        <w:t>Les nouveaux défis </w:t>
      </w:r>
      <w:r w:rsidRPr="00704620">
        <w:rPr>
          <w:lang w:val="fr-BE"/>
        </w:rPr>
        <w:t xml:space="preserve">: (1) adoption par les EM, (2) accord du </w:t>
      </w:r>
      <w:proofErr w:type="spellStart"/>
      <w:r w:rsidRPr="00704620">
        <w:rPr>
          <w:lang w:val="fr-BE"/>
        </w:rPr>
        <w:t>GdS</w:t>
      </w:r>
      <w:proofErr w:type="spellEnd"/>
      <w:r w:rsidRPr="00704620">
        <w:rPr>
          <w:lang w:val="fr-BE"/>
        </w:rPr>
        <w:t xml:space="preserve"> et (3) mise en œuvre. Il conviendra d’être attentif à ce que chaque respecte l’engagement de ne pas financer des activités hors du cadre conjoint. </w:t>
      </w:r>
      <w:r>
        <w:t xml:space="preserve">Qui </w:t>
      </w:r>
      <w:proofErr w:type="spellStart"/>
      <w:r>
        <w:t>devra</w:t>
      </w:r>
      <w:proofErr w:type="spellEnd"/>
      <w:r>
        <w:t xml:space="preserve"> signer le document in </w:t>
      </w:r>
      <w:proofErr w:type="gramStart"/>
      <w:r>
        <w:t>fine ?</w:t>
      </w:r>
      <w:proofErr w:type="gramEnd"/>
    </w:p>
    <w:p w:rsidR="00DF0A35" w:rsidRPr="0024623A" w:rsidRDefault="0024623A" w:rsidP="0024623A">
      <w:pPr>
        <w:pStyle w:val="ListParagraph"/>
        <w:numPr>
          <w:ilvl w:val="0"/>
          <w:numId w:val="5"/>
        </w:numPr>
        <w:jc w:val="both"/>
        <w:rPr>
          <w:lang w:val="fr-BE"/>
        </w:rPr>
      </w:pPr>
      <w:r w:rsidRPr="0024623A">
        <w:rPr>
          <w:lang w:val="fr-BE"/>
        </w:rPr>
        <w:t>Un élément positif de la PC est le renforcement d</w:t>
      </w:r>
      <w:r w:rsidR="00DF0A35" w:rsidRPr="0024623A">
        <w:rPr>
          <w:lang w:val="fr-BE"/>
        </w:rPr>
        <w:t>es échanges entre les experts et les</w:t>
      </w:r>
      <w:r w:rsidRPr="0024623A">
        <w:rPr>
          <w:lang w:val="fr-BE"/>
        </w:rPr>
        <w:t xml:space="preserve"> </w:t>
      </w:r>
      <w:r w:rsidR="00DF0A35" w:rsidRPr="0024623A">
        <w:rPr>
          <w:lang w:val="fr-BE"/>
        </w:rPr>
        <w:t>différents pays – on se connait mieux entre européens. Meilleur connaissance de la planification de chacun.</w:t>
      </w:r>
    </w:p>
    <w:p w:rsidR="00874ED0" w:rsidRDefault="00753D5A" w:rsidP="005D1138">
      <w:pPr>
        <w:jc w:val="both"/>
        <w:rPr>
          <w:b/>
          <w:u w:val="single"/>
          <w:lang w:val="fr-BE"/>
        </w:rPr>
      </w:pPr>
      <w:r w:rsidRPr="003E2F74">
        <w:rPr>
          <w:b/>
          <w:u w:val="single"/>
          <w:lang w:val="fr-BE"/>
        </w:rPr>
        <w:t>Niger :</w:t>
      </w:r>
    </w:p>
    <w:p w:rsidR="00CF0A32" w:rsidRDefault="00CF0A32" w:rsidP="00CF0A32">
      <w:pPr>
        <w:tabs>
          <w:tab w:val="num" w:pos="720"/>
        </w:tabs>
        <w:spacing w:before="240"/>
        <w:jc w:val="both"/>
        <w:rPr>
          <w:lang w:val="fr-FR"/>
        </w:rPr>
      </w:pPr>
      <w:r w:rsidRPr="00CF0A32">
        <w:rPr>
          <w:bCs/>
          <w:lang w:val="fr-BE"/>
        </w:rPr>
        <w:t>Le Niger est un pays fragile qui tombe sous la Stratégie Sahel portant sur la sécu</w:t>
      </w:r>
      <w:r>
        <w:rPr>
          <w:bCs/>
          <w:lang w:val="fr-BE"/>
        </w:rPr>
        <w:t xml:space="preserve">rité au Niger et dans la région. Dès lors, </w:t>
      </w:r>
      <w:r>
        <w:rPr>
          <w:lang w:val="fr-FR"/>
        </w:rPr>
        <w:t xml:space="preserve"> </w:t>
      </w:r>
      <w:r w:rsidRPr="00CF0A32">
        <w:rPr>
          <w:lang w:val="fr-FR"/>
        </w:rPr>
        <w:t>la sécurité et le développement au Sahel sont indissociables</w:t>
      </w:r>
      <w:r>
        <w:rPr>
          <w:lang w:val="fr-FR"/>
        </w:rPr>
        <w:t xml:space="preserve"> </w:t>
      </w:r>
      <w:r w:rsidRPr="00CF0A32">
        <w:rPr>
          <w:lang w:val="fr-FR"/>
        </w:rPr>
        <w:t xml:space="preserve"> Des </w:t>
      </w:r>
      <w:proofErr w:type="gramStart"/>
      <w:r w:rsidRPr="00CF0A32">
        <w:rPr>
          <w:lang w:val="fr-FR"/>
        </w:rPr>
        <w:t>projet</w:t>
      </w:r>
      <w:proofErr w:type="gramEnd"/>
      <w:r w:rsidRPr="00CF0A32">
        <w:rPr>
          <w:lang w:val="fr-FR"/>
        </w:rPr>
        <w:t xml:space="preserve"> de renforcement de capacités dans le domaine de sécurité et de développement sont pr</w:t>
      </w:r>
      <w:r>
        <w:rPr>
          <w:lang w:val="fr-FR"/>
        </w:rPr>
        <w:t>évues dans le pays de la région. L</w:t>
      </w:r>
      <w:r w:rsidRPr="00CF0A32">
        <w:rPr>
          <w:lang w:val="fr-FR"/>
        </w:rPr>
        <w:t xml:space="preserve">'UE a un rôle important à jouer tant en encourageant le développement économique des populations du Sahel, qu'en </w:t>
      </w:r>
      <w:proofErr w:type="gramStart"/>
      <w:r w:rsidRPr="00CF0A32">
        <w:rPr>
          <w:lang w:val="fr-FR"/>
        </w:rPr>
        <w:t>les aidant</w:t>
      </w:r>
      <w:proofErr w:type="gramEnd"/>
      <w:r w:rsidRPr="00CF0A32">
        <w:rPr>
          <w:lang w:val="fr-FR"/>
        </w:rPr>
        <w:t xml:space="preserve"> à créer un environnement plus sûr rendant ce développement possible</w:t>
      </w:r>
      <w:r>
        <w:rPr>
          <w:lang w:val="fr-FR"/>
        </w:rPr>
        <w:t>. Dans ce contexte, l’intégration d’ECHO au processus est nécessaire.</w:t>
      </w:r>
    </w:p>
    <w:p w:rsidR="00CF0A32" w:rsidRDefault="00CF0A32" w:rsidP="00CF0A32">
      <w:pPr>
        <w:tabs>
          <w:tab w:val="num" w:pos="720"/>
        </w:tabs>
        <w:spacing w:before="240"/>
        <w:jc w:val="both"/>
        <w:rPr>
          <w:lang w:val="fr-BE"/>
        </w:rPr>
      </w:pPr>
      <w:r>
        <w:rPr>
          <w:lang w:val="fr-FR"/>
        </w:rPr>
        <w:t>Les b</w:t>
      </w:r>
      <w:r w:rsidRPr="00CF0A32">
        <w:rPr>
          <w:lang w:val="fr-BE"/>
        </w:rPr>
        <w:t>ailleurs</w:t>
      </w:r>
      <w:r>
        <w:rPr>
          <w:lang w:val="fr-BE"/>
        </w:rPr>
        <w:t xml:space="preserve"> présents sont :</w:t>
      </w:r>
      <w:r w:rsidRPr="00CF0A32">
        <w:rPr>
          <w:lang w:val="fr-BE"/>
        </w:rPr>
        <w:t xml:space="preserve"> EU+: BE, DE, DK, ES, FR, LUX + CH.</w:t>
      </w:r>
      <w:r>
        <w:rPr>
          <w:lang w:val="fr-BE"/>
        </w:rPr>
        <w:t xml:space="preserve"> Le cycle national, le </w:t>
      </w:r>
      <w:r w:rsidRPr="00CF0A32">
        <w:rPr>
          <w:lang w:val="fr-BE"/>
        </w:rPr>
        <w:t>PDES</w:t>
      </w:r>
      <w:r>
        <w:rPr>
          <w:lang w:val="fr-BE"/>
        </w:rPr>
        <w:t xml:space="preserve"> couvre la  période</w:t>
      </w:r>
      <w:r w:rsidRPr="00CF0A32">
        <w:rPr>
          <w:lang w:val="fr-BE"/>
        </w:rPr>
        <w:t xml:space="preserve"> 2012-2015.</w:t>
      </w:r>
      <w:r>
        <w:rPr>
          <w:lang w:val="fr-BE"/>
        </w:rPr>
        <w:t xml:space="preserve"> Les documents de référence clefs sont donc le </w:t>
      </w:r>
      <w:r w:rsidRPr="00CF0A32">
        <w:rPr>
          <w:lang w:val="fr-BE"/>
        </w:rPr>
        <w:t xml:space="preserve">PDES, </w:t>
      </w:r>
      <w:r>
        <w:rPr>
          <w:lang w:val="fr-BE"/>
        </w:rPr>
        <w:t>et l’</w:t>
      </w:r>
      <w:r w:rsidRPr="00CF0A32">
        <w:rPr>
          <w:lang w:val="fr-BE"/>
        </w:rPr>
        <w:t xml:space="preserve">Initiative 3N etc. </w:t>
      </w:r>
    </w:p>
    <w:p w:rsidR="00CF0A32" w:rsidRDefault="00CF0A32" w:rsidP="00040952">
      <w:pPr>
        <w:jc w:val="both"/>
        <w:rPr>
          <w:lang w:val="fr-BE"/>
        </w:rPr>
      </w:pPr>
      <w:r w:rsidRPr="00CF0A32">
        <w:rPr>
          <w:lang w:val="fr-BE"/>
        </w:rPr>
        <w:t xml:space="preserve">L’état d’avancement du processus au Niger : données récoltées via un questionnaire et analysées. Un premier </w:t>
      </w:r>
      <w:proofErr w:type="spellStart"/>
      <w:r w:rsidRPr="00CF0A32">
        <w:rPr>
          <w:lang w:val="fr-BE"/>
        </w:rPr>
        <w:t>draft</w:t>
      </w:r>
      <w:proofErr w:type="spellEnd"/>
      <w:r w:rsidRPr="00CF0A32">
        <w:rPr>
          <w:lang w:val="fr-BE"/>
        </w:rPr>
        <w:t xml:space="preserve"> de document de travail + feuille de route a été élaboré avec l’aide d’une consultance. Le contenu provisoire inclut </w:t>
      </w:r>
      <w:r>
        <w:rPr>
          <w:lang w:val="fr-BE"/>
        </w:rPr>
        <w:t xml:space="preserve">i) </w:t>
      </w:r>
      <w:r w:rsidRPr="00CF0A32">
        <w:rPr>
          <w:lang w:val="fr-BE"/>
        </w:rPr>
        <w:t xml:space="preserve">Le contexte de la </w:t>
      </w:r>
      <w:r w:rsidRPr="00CF0A32">
        <w:rPr>
          <w:lang w:val="fr-FR"/>
        </w:rPr>
        <w:t>Programmation Conjointe, ii) Mécanismes existants de coordination et dialogue, iii) Valeur ajoutée de la programmation conjointe, iv) Analyse conjointe (PDES), v) Réponse conjointe (division du travail, secteurs d’intervention)</w:t>
      </w:r>
      <w:r>
        <w:rPr>
          <w:lang w:val="fr-FR"/>
        </w:rPr>
        <w:t xml:space="preserve">, vi) </w:t>
      </w:r>
      <w:r w:rsidRPr="00CF0A32">
        <w:rPr>
          <w:lang w:val="fr-FR"/>
        </w:rPr>
        <w:t>Les modalités de collaboration opérationnelle</w:t>
      </w:r>
      <w:r w:rsidR="00040952">
        <w:rPr>
          <w:lang w:val="fr-FR"/>
        </w:rPr>
        <w:t xml:space="preserve">. </w:t>
      </w:r>
      <w:r>
        <w:rPr>
          <w:lang w:val="fr-BE"/>
        </w:rPr>
        <w:t>La prochaine étape serait l’</w:t>
      </w:r>
      <w:r w:rsidRPr="00CF0A32">
        <w:rPr>
          <w:lang w:val="fr-BE"/>
        </w:rPr>
        <w:t xml:space="preserve">identification des secteurs pour la Programmation conjointe et division du travail. </w:t>
      </w:r>
    </w:p>
    <w:p w:rsidR="00040952" w:rsidRDefault="00040952" w:rsidP="00040952">
      <w:pPr>
        <w:jc w:val="both"/>
        <w:rPr>
          <w:lang w:val="fr-BE"/>
        </w:rPr>
      </w:pPr>
      <w:r>
        <w:rPr>
          <w:lang w:val="fr-BE"/>
        </w:rPr>
        <w:t>Les leçons apprises au Niger sont :</w:t>
      </w:r>
    </w:p>
    <w:p w:rsidR="00CF0A32" w:rsidRPr="00CF0A32" w:rsidRDefault="00CF0A32" w:rsidP="00CF0A32">
      <w:pPr>
        <w:numPr>
          <w:ilvl w:val="0"/>
          <w:numId w:val="19"/>
        </w:numPr>
        <w:jc w:val="both"/>
        <w:rPr>
          <w:lang w:val="fr-BE"/>
        </w:rPr>
      </w:pPr>
      <w:r w:rsidRPr="00CF0A32">
        <w:rPr>
          <w:bCs/>
          <w:lang w:val="fr-BE"/>
        </w:rPr>
        <w:t xml:space="preserve">Ancrer le processus dans son contexte </w:t>
      </w:r>
      <w:r w:rsidRPr="00CF0A32">
        <w:rPr>
          <w:lang w:val="fr-BE"/>
        </w:rPr>
        <w:t>– la PJ comme outil ‘flexible’ pour traiter des questions spécifiques aux pays (</w:t>
      </w:r>
      <w:proofErr w:type="spellStart"/>
      <w:r w:rsidRPr="00CF0A32">
        <w:rPr>
          <w:lang w:val="fr-BE"/>
        </w:rPr>
        <w:t>eg</w:t>
      </w:r>
      <w:proofErr w:type="spellEnd"/>
      <w:r w:rsidRPr="00CF0A32">
        <w:rPr>
          <w:lang w:val="fr-BE"/>
        </w:rPr>
        <w:t xml:space="preserve">. Sortie de crise politique, sécurité, engranger réformes etc.); Lien entre développement et aide humanitaire est clef pour les pays fragiles. </w:t>
      </w:r>
    </w:p>
    <w:p w:rsidR="00CF0A32" w:rsidRPr="00CF0A32" w:rsidRDefault="00CF0A32" w:rsidP="00CF0A32">
      <w:pPr>
        <w:numPr>
          <w:ilvl w:val="0"/>
          <w:numId w:val="19"/>
        </w:numPr>
        <w:jc w:val="both"/>
        <w:rPr>
          <w:lang w:val="fr-BE"/>
        </w:rPr>
      </w:pPr>
      <w:r w:rsidRPr="00CF0A32">
        <w:rPr>
          <w:bCs/>
          <w:lang w:val="fr-BE"/>
        </w:rPr>
        <w:t xml:space="preserve">Avantage comparatif </w:t>
      </w:r>
      <w:r w:rsidRPr="00CF0A32">
        <w:rPr>
          <w:lang w:val="fr-BE"/>
        </w:rPr>
        <w:t xml:space="preserve">du </w:t>
      </w:r>
      <w:proofErr w:type="spellStart"/>
      <w:r w:rsidRPr="00CF0A32">
        <w:rPr>
          <w:lang w:val="fr-BE"/>
        </w:rPr>
        <w:t>Toolkit</w:t>
      </w:r>
      <w:proofErr w:type="spellEnd"/>
      <w:r w:rsidRPr="00CF0A32">
        <w:rPr>
          <w:lang w:val="fr-BE"/>
        </w:rPr>
        <w:t xml:space="preserve"> (éléments subjectifs) </w:t>
      </w:r>
      <w:r w:rsidRPr="00CF0A32">
        <w:rPr>
          <w:bCs/>
          <w:lang w:val="fr-BE"/>
        </w:rPr>
        <w:t xml:space="preserve">ne prend pas en compte la dimension politique/diplomatique du processus </w:t>
      </w:r>
      <w:r w:rsidRPr="00CF0A32">
        <w:rPr>
          <w:lang w:val="fr-BE"/>
        </w:rPr>
        <w:t xml:space="preserve">– donc difficile en pratique (e.g., </w:t>
      </w:r>
      <w:r w:rsidRPr="00CF0A32">
        <w:rPr>
          <w:i/>
          <w:iCs/>
          <w:lang w:val="fr-BE"/>
        </w:rPr>
        <w:t xml:space="preserve">self </w:t>
      </w:r>
      <w:proofErr w:type="spellStart"/>
      <w:r w:rsidRPr="00CF0A32">
        <w:rPr>
          <w:i/>
          <w:iCs/>
          <w:lang w:val="fr-BE"/>
        </w:rPr>
        <w:t>assessed</w:t>
      </w:r>
      <w:proofErr w:type="spellEnd"/>
      <w:r w:rsidRPr="00CF0A32">
        <w:rPr>
          <w:i/>
          <w:iCs/>
          <w:lang w:val="fr-BE"/>
        </w:rPr>
        <w:t xml:space="preserve">, </w:t>
      </w:r>
      <w:proofErr w:type="spellStart"/>
      <w:r w:rsidRPr="00CF0A32">
        <w:rPr>
          <w:i/>
          <w:iCs/>
          <w:lang w:val="fr-BE"/>
        </w:rPr>
        <w:t>endorsed</w:t>
      </w:r>
      <w:proofErr w:type="spellEnd"/>
      <w:r w:rsidRPr="00CF0A32">
        <w:rPr>
          <w:i/>
          <w:iCs/>
          <w:lang w:val="fr-BE"/>
        </w:rPr>
        <w:t xml:space="preserve"> by the </w:t>
      </w:r>
      <w:proofErr w:type="spellStart"/>
      <w:r w:rsidRPr="00CF0A32">
        <w:rPr>
          <w:i/>
          <w:iCs/>
          <w:lang w:val="fr-BE"/>
        </w:rPr>
        <w:t>partner</w:t>
      </w:r>
      <w:proofErr w:type="spellEnd"/>
      <w:r w:rsidRPr="00CF0A32">
        <w:rPr>
          <w:i/>
          <w:iCs/>
          <w:lang w:val="fr-BE"/>
        </w:rPr>
        <w:t xml:space="preserve"> </w:t>
      </w:r>
      <w:proofErr w:type="spellStart"/>
      <w:r w:rsidRPr="00CF0A32">
        <w:rPr>
          <w:i/>
          <w:iCs/>
          <w:lang w:val="fr-BE"/>
        </w:rPr>
        <w:t>government</w:t>
      </w:r>
      <w:proofErr w:type="spellEnd"/>
      <w:r w:rsidRPr="00CF0A32">
        <w:rPr>
          <w:i/>
          <w:iCs/>
          <w:lang w:val="fr-BE"/>
        </w:rPr>
        <w:t xml:space="preserve">, and </w:t>
      </w:r>
      <w:proofErr w:type="spellStart"/>
      <w:r w:rsidRPr="00CF0A32">
        <w:rPr>
          <w:i/>
          <w:iCs/>
          <w:lang w:val="fr-BE"/>
        </w:rPr>
        <w:t>recognised</w:t>
      </w:r>
      <w:proofErr w:type="spellEnd"/>
      <w:r w:rsidRPr="00CF0A32">
        <w:rPr>
          <w:i/>
          <w:iCs/>
          <w:lang w:val="fr-BE"/>
        </w:rPr>
        <w:t xml:space="preserve"> by </w:t>
      </w:r>
      <w:proofErr w:type="spellStart"/>
      <w:r w:rsidRPr="00CF0A32">
        <w:rPr>
          <w:i/>
          <w:iCs/>
          <w:lang w:val="fr-BE"/>
        </w:rPr>
        <w:t>other</w:t>
      </w:r>
      <w:proofErr w:type="spellEnd"/>
      <w:r w:rsidRPr="00CF0A32">
        <w:rPr>
          <w:i/>
          <w:iCs/>
          <w:lang w:val="fr-BE"/>
        </w:rPr>
        <w:t xml:space="preserve"> </w:t>
      </w:r>
      <w:proofErr w:type="spellStart"/>
      <w:r w:rsidRPr="00CF0A32">
        <w:rPr>
          <w:i/>
          <w:iCs/>
          <w:lang w:val="fr-BE"/>
        </w:rPr>
        <w:t>donors</w:t>
      </w:r>
      <w:proofErr w:type="spellEnd"/>
      <w:r w:rsidRPr="00CF0A32">
        <w:rPr>
          <w:i/>
          <w:iCs/>
          <w:lang w:val="fr-BE"/>
        </w:rPr>
        <w:t xml:space="preserve">, </w:t>
      </w:r>
      <w:r w:rsidRPr="00CF0A32">
        <w:rPr>
          <w:lang w:val="fr-BE"/>
        </w:rPr>
        <w:t>confiance, efficience et qualité dans les méthodes etc.);</w:t>
      </w:r>
    </w:p>
    <w:p w:rsidR="00CF0A32" w:rsidRPr="00CF0A32" w:rsidRDefault="00CF0A32" w:rsidP="00CF0A32">
      <w:pPr>
        <w:numPr>
          <w:ilvl w:val="0"/>
          <w:numId w:val="19"/>
        </w:numPr>
        <w:jc w:val="both"/>
        <w:rPr>
          <w:lang w:val="fr-BE"/>
        </w:rPr>
      </w:pPr>
      <w:r w:rsidRPr="00CF0A32">
        <w:rPr>
          <w:bCs/>
          <w:lang w:val="fr-BE"/>
        </w:rPr>
        <w:t xml:space="preserve">Implémentation conjointe comme « moteur » </w:t>
      </w:r>
      <w:r w:rsidRPr="00CF0A32">
        <w:rPr>
          <w:lang w:val="fr-BE"/>
        </w:rPr>
        <w:t xml:space="preserve">de la programmation conjointe </w:t>
      </w:r>
      <w:proofErr w:type="gramStart"/>
      <w:r w:rsidRPr="00CF0A32">
        <w:rPr>
          <w:lang w:val="fr-BE"/>
        </w:rPr>
        <w:t>–(</w:t>
      </w:r>
      <w:proofErr w:type="gramEnd"/>
      <w:r w:rsidRPr="00CF0A32">
        <w:rPr>
          <w:lang w:val="fr-BE"/>
        </w:rPr>
        <w:t>coopération déléguée, approche sectorielle avec dialogue + fort  etc.);</w:t>
      </w:r>
    </w:p>
    <w:p w:rsidR="00CF0A32" w:rsidRPr="00CF0A32" w:rsidRDefault="00CF0A32" w:rsidP="00CF0A32">
      <w:pPr>
        <w:numPr>
          <w:ilvl w:val="0"/>
          <w:numId w:val="19"/>
        </w:numPr>
        <w:jc w:val="both"/>
        <w:rPr>
          <w:lang w:val="fr-BE"/>
        </w:rPr>
      </w:pPr>
      <w:r w:rsidRPr="00CF0A32">
        <w:rPr>
          <w:bCs/>
          <w:lang w:val="fr-BE"/>
        </w:rPr>
        <w:lastRenderedPageBreak/>
        <w:t xml:space="preserve">Division du travail </w:t>
      </w:r>
      <w:r w:rsidRPr="00CF0A32">
        <w:rPr>
          <w:lang w:val="fr-BE"/>
        </w:rPr>
        <w:t>intersectorielle</w:t>
      </w:r>
      <w:r w:rsidRPr="00CF0A32">
        <w:rPr>
          <w:bCs/>
          <w:lang w:val="fr-BE"/>
        </w:rPr>
        <w:t xml:space="preserve"> </w:t>
      </w:r>
      <w:r w:rsidRPr="00CF0A32">
        <w:rPr>
          <w:lang w:val="fr-BE"/>
        </w:rPr>
        <w:t>et intra-sectorielle</w:t>
      </w:r>
      <w:r w:rsidRPr="00CF0A32">
        <w:rPr>
          <w:bCs/>
          <w:lang w:val="fr-BE"/>
        </w:rPr>
        <w:t xml:space="preserve"> requiert une concertation rapprochée et régulière</w:t>
      </w:r>
      <w:r w:rsidRPr="00CF0A32">
        <w:rPr>
          <w:lang w:val="fr-BE"/>
        </w:rPr>
        <w:t xml:space="preserve"> des bailleurs concernés.</w:t>
      </w:r>
    </w:p>
    <w:p w:rsidR="00CF0A32" w:rsidRPr="00CF0A32" w:rsidRDefault="00CF0A32" w:rsidP="00CF0A32">
      <w:pPr>
        <w:numPr>
          <w:ilvl w:val="0"/>
          <w:numId w:val="19"/>
        </w:numPr>
        <w:jc w:val="both"/>
        <w:rPr>
          <w:lang w:val="fr-BE"/>
        </w:rPr>
      </w:pPr>
      <w:r w:rsidRPr="00CF0A32">
        <w:rPr>
          <w:bCs/>
          <w:lang w:val="fr-BE"/>
        </w:rPr>
        <w:t>Focaliser</w:t>
      </w:r>
      <w:r w:rsidRPr="00CF0A32">
        <w:rPr>
          <w:lang w:val="fr-BE"/>
        </w:rPr>
        <w:t xml:space="preserve"> sur ce qui peut être fait, </w:t>
      </w:r>
      <w:r w:rsidRPr="00CF0A32">
        <w:rPr>
          <w:bCs/>
          <w:lang w:val="fr-BE"/>
        </w:rPr>
        <w:t>sur les consensus</w:t>
      </w:r>
      <w:r w:rsidRPr="00CF0A32">
        <w:rPr>
          <w:lang w:val="fr-BE"/>
        </w:rPr>
        <w:t>;</w:t>
      </w:r>
    </w:p>
    <w:p w:rsidR="00CF0A32" w:rsidRPr="00CF0A32" w:rsidRDefault="00CF0A32" w:rsidP="00CF0A32">
      <w:pPr>
        <w:numPr>
          <w:ilvl w:val="0"/>
          <w:numId w:val="19"/>
        </w:numPr>
        <w:jc w:val="both"/>
        <w:rPr>
          <w:lang w:val="fr-BE"/>
        </w:rPr>
      </w:pPr>
      <w:r w:rsidRPr="00CF0A32">
        <w:rPr>
          <w:lang w:val="fr-BE"/>
        </w:rPr>
        <w:t xml:space="preserve">Une </w:t>
      </w:r>
      <w:r w:rsidRPr="00CF0A32">
        <w:rPr>
          <w:bCs/>
          <w:lang w:val="fr-BE"/>
        </w:rPr>
        <w:t>approche créative à la synchronisation est nécessaire</w:t>
      </w:r>
      <w:r w:rsidRPr="00CF0A32">
        <w:rPr>
          <w:lang w:val="fr-BE"/>
        </w:rPr>
        <w:t xml:space="preserve">. Chaque bailleur est tenu de trouver ‘ses’ solutions car soumis </w:t>
      </w:r>
      <w:proofErr w:type="gramStart"/>
      <w:r w:rsidRPr="00CF0A32">
        <w:rPr>
          <w:lang w:val="fr-BE"/>
        </w:rPr>
        <w:t>a</w:t>
      </w:r>
      <w:proofErr w:type="gramEnd"/>
      <w:r w:rsidRPr="00CF0A32">
        <w:rPr>
          <w:lang w:val="fr-BE"/>
        </w:rPr>
        <w:t xml:space="preserve"> ses règles, son fonctionnement. </w:t>
      </w:r>
    </w:p>
    <w:p w:rsidR="0019220A" w:rsidRPr="004101CA" w:rsidRDefault="0019220A" w:rsidP="005D1138">
      <w:pPr>
        <w:jc w:val="both"/>
        <w:rPr>
          <w:b/>
          <w:u w:val="single"/>
          <w:lang w:val="fr-BE"/>
        </w:rPr>
      </w:pPr>
      <w:r w:rsidRPr="004101CA">
        <w:rPr>
          <w:b/>
          <w:u w:val="single"/>
          <w:lang w:val="fr-BE"/>
        </w:rPr>
        <w:t>Débat</w:t>
      </w:r>
      <w:r w:rsidR="009A65DE">
        <w:rPr>
          <w:b/>
          <w:u w:val="single"/>
          <w:lang w:val="fr-BE"/>
        </w:rPr>
        <w:t>/question time</w:t>
      </w:r>
      <w:r w:rsidR="00040952">
        <w:rPr>
          <w:b/>
          <w:u w:val="single"/>
          <w:lang w:val="fr-BE"/>
        </w:rPr>
        <w:t xml:space="preserve"> des expériences pays</w:t>
      </w:r>
      <w:r w:rsidRPr="004101CA">
        <w:rPr>
          <w:b/>
          <w:u w:val="single"/>
          <w:lang w:val="fr-BE"/>
        </w:rPr>
        <w:t> :</w:t>
      </w:r>
    </w:p>
    <w:p w:rsidR="009A65DE" w:rsidRPr="009A65DE" w:rsidRDefault="0024623A" w:rsidP="009A65DE">
      <w:pPr>
        <w:pStyle w:val="ListParagraph"/>
        <w:numPr>
          <w:ilvl w:val="0"/>
          <w:numId w:val="6"/>
        </w:numPr>
        <w:jc w:val="both"/>
        <w:rPr>
          <w:lang w:val="fr-BE"/>
        </w:rPr>
      </w:pPr>
      <w:r w:rsidRPr="009A65DE">
        <w:rPr>
          <w:lang w:val="fr-BE"/>
        </w:rPr>
        <w:t>Le</w:t>
      </w:r>
      <w:r w:rsidR="0019220A" w:rsidRPr="009A65DE">
        <w:rPr>
          <w:lang w:val="fr-BE"/>
        </w:rPr>
        <w:t xml:space="preserve"> Burkina </w:t>
      </w:r>
      <w:r w:rsidRPr="009A65DE">
        <w:rPr>
          <w:lang w:val="fr-BE"/>
        </w:rPr>
        <w:t>dispose</w:t>
      </w:r>
      <w:r w:rsidR="0019220A" w:rsidRPr="009A65DE">
        <w:rPr>
          <w:lang w:val="fr-BE"/>
        </w:rPr>
        <w:t xml:space="preserve"> de structures de coordination assez fortes, le gouvernement</w:t>
      </w:r>
      <w:r w:rsidRPr="009A65DE">
        <w:rPr>
          <w:lang w:val="fr-BE"/>
        </w:rPr>
        <w:t xml:space="preserve"> est présent dans chaque groupe.</w:t>
      </w:r>
      <w:r w:rsidR="0019220A" w:rsidRPr="009A65DE">
        <w:rPr>
          <w:lang w:val="fr-BE"/>
        </w:rPr>
        <w:t xml:space="preserve"> </w:t>
      </w:r>
      <w:r w:rsidR="009A65DE">
        <w:rPr>
          <w:lang w:val="fr-BE"/>
        </w:rPr>
        <w:t xml:space="preserve">Quel est </w:t>
      </w:r>
      <w:r w:rsidR="00824166">
        <w:rPr>
          <w:lang w:val="fr-BE"/>
        </w:rPr>
        <w:t xml:space="preserve">dès lors </w:t>
      </w:r>
      <w:r w:rsidR="009A65DE">
        <w:rPr>
          <w:lang w:val="fr-BE"/>
        </w:rPr>
        <w:t>la pertinence de la PC quand les structures de coordination sont déjà fonctionnelles ?</w:t>
      </w:r>
    </w:p>
    <w:p w:rsidR="0019220A" w:rsidRPr="009A65DE" w:rsidRDefault="0019220A" w:rsidP="009A65DE">
      <w:pPr>
        <w:pStyle w:val="ListParagraph"/>
        <w:numPr>
          <w:ilvl w:val="0"/>
          <w:numId w:val="6"/>
        </w:numPr>
        <w:jc w:val="both"/>
        <w:rPr>
          <w:lang w:val="fr-BE"/>
        </w:rPr>
      </w:pPr>
      <w:r w:rsidRPr="009A65DE">
        <w:rPr>
          <w:lang w:val="fr-BE"/>
        </w:rPr>
        <w:t xml:space="preserve">Risque de pensée unique ? Est-ce </w:t>
      </w:r>
      <w:r w:rsidR="009A65DE" w:rsidRPr="009A65DE">
        <w:rPr>
          <w:lang w:val="fr-BE"/>
        </w:rPr>
        <w:t>qu’on ne risque</w:t>
      </w:r>
      <w:r w:rsidRPr="009A65DE">
        <w:rPr>
          <w:lang w:val="fr-BE"/>
        </w:rPr>
        <w:t xml:space="preserve"> pas de perdre certains avantages</w:t>
      </w:r>
      <w:r w:rsidR="009A65DE">
        <w:rPr>
          <w:lang w:val="fr-BE"/>
        </w:rPr>
        <w:t xml:space="preserve"> lié aux différences d’approches etc.</w:t>
      </w:r>
      <w:r w:rsidRPr="009A65DE">
        <w:rPr>
          <w:lang w:val="fr-BE"/>
        </w:rPr>
        <w:t> ?</w:t>
      </w:r>
    </w:p>
    <w:p w:rsidR="00FD24A9" w:rsidRPr="004101CA" w:rsidRDefault="007708A4" w:rsidP="005D1138">
      <w:pPr>
        <w:jc w:val="both"/>
        <w:rPr>
          <w:b/>
          <w:u w:val="single"/>
          <w:lang w:val="fr-BE"/>
        </w:rPr>
      </w:pPr>
      <w:r w:rsidRPr="004101CA">
        <w:rPr>
          <w:b/>
          <w:u w:val="single"/>
          <w:lang w:val="fr-BE"/>
        </w:rPr>
        <w:t>Togo :</w:t>
      </w:r>
    </w:p>
    <w:p w:rsidR="00C15998" w:rsidRPr="009A65DE" w:rsidRDefault="009A65DE" w:rsidP="009A65DE">
      <w:pPr>
        <w:pStyle w:val="ListParagraph"/>
        <w:numPr>
          <w:ilvl w:val="0"/>
          <w:numId w:val="7"/>
        </w:numPr>
        <w:jc w:val="both"/>
        <w:rPr>
          <w:lang w:val="fr-BE"/>
        </w:rPr>
      </w:pPr>
      <w:r w:rsidRPr="009A65DE">
        <w:rPr>
          <w:lang w:val="fr-BE"/>
        </w:rPr>
        <w:t xml:space="preserve">Par chance, le cycle de </w:t>
      </w:r>
      <w:r w:rsidR="007708A4" w:rsidRPr="009A65DE">
        <w:rPr>
          <w:lang w:val="fr-BE"/>
        </w:rPr>
        <w:t xml:space="preserve">l’élaboration </w:t>
      </w:r>
      <w:r w:rsidRPr="009A65DE">
        <w:rPr>
          <w:lang w:val="fr-BE"/>
        </w:rPr>
        <w:t xml:space="preserve">du document national a coïncidé </w:t>
      </w:r>
      <w:r w:rsidR="007708A4" w:rsidRPr="009A65DE">
        <w:rPr>
          <w:lang w:val="fr-BE"/>
        </w:rPr>
        <w:t>avec les cycle</w:t>
      </w:r>
      <w:r w:rsidRPr="009A65DE">
        <w:rPr>
          <w:lang w:val="fr-BE"/>
        </w:rPr>
        <w:t xml:space="preserve">s de l’UE, de la DE et de la FR. Ensemble, ces trois bailleurs ont rédigé </w:t>
      </w:r>
      <w:r w:rsidR="00C15998" w:rsidRPr="009A65DE">
        <w:rPr>
          <w:lang w:val="fr-BE"/>
        </w:rPr>
        <w:t>un document conjoint de programma</w:t>
      </w:r>
      <w:r w:rsidRPr="009A65DE">
        <w:rPr>
          <w:lang w:val="fr-BE"/>
        </w:rPr>
        <w:t xml:space="preserve">tion </w:t>
      </w:r>
      <w:r w:rsidR="00C15998" w:rsidRPr="009A65DE">
        <w:rPr>
          <w:lang w:val="fr-BE"/>
        </w:rPr>
        <w:t xml:space="preserve">pour </w:t>
      </w:r>
      <w:r w:rsidRPr="009A65DE">
        <w:rPr>
          <w:lang w:val="fr-BE"/>
        </w:rPr>
        <w:t>unique</w:t>
      </w:r>
      <w:r w:rsidR="00C15998" w:rsidRPr="009A65DE">
        <w:rPr>
          <w:lang w:val="fr-BE"/>
        </w:rPr>
        <w:t xml:space="preserve"> qui remplace leur</w:t>
      </w:r>
      <w:r w:rsidRPr="009A65DE">
        <w:rPr>
          <w:lang w:val="fr-BE"/>
        </w:rPr>
        <w:t>s</w:t>
      </w:r>
      <w:r w:rsidR="00C15998" w:rsidRPr="009A65DE">
        <w:rPr>
          <w:lang w:val="fr-BE"/>
        </w:rPr>
        <w:t xml:space="preserve"> documents stratégiques</w:t>
      </w:r>
      <w:r w:rsidRPr="009A65DE">
        <w:rPr>
          <w:lang w:val="fr-BE"/>
        </w:rPr>
        <w:t>. Cet exercice a été un</w:t>
      </w:r>
      <w:r w:rsidR="00C15998" w:rsidRPr="009A65DE">
        <w:rPr>
          <w:lang w:val="fr-BE"/>
        </w:rPr>
        <w:t xml:space="preserve"> travail de simplification </w:t>
      </w:r>
      <w:r w:rsidRPr="009A65DE">
        <w:rPr>
          <w:lang w:val="fr-BE"/>
        </w:rPr>
        <w:t xml:space="preserve">important </w:t>
      </w:r>
      <w:r w:rsidR="00C15998" w:rsidRPr="009A65DE">
        <w:rPr>
          <w:lang w:val="fr-BE"/>
        </w:rPr>
        <w:t>autant pour le gouvernement que pour les bailleurs. Ils ont soumis leur document aux sièges respectifs. Donc un document avec les 3 partenaires européens.</w:t>
      </w:r>
    </w:p>
    <w:p w:rsidR="00C15998" w:rsidRPr="00824166" w:rsidRDefault="00C15998" w:rsidP="009A65DE">
      <w:pPr>
        <w:pStyle w:val="ListParagraph"/>
        <w:numPr>
          <w:ilvl w:val="0"/>
          <w:numId w:val="7"/>
        </w:numPr>
        <w:jc w:val="both"/>
        <w:rPr>
          <w:lang w:val="fr-BE"/>
        </w:rPr>
      </w:pPr>
      <w:r w:rsidRPr="00824166">
        <w:rPr>
          <w:lang w:val="fr-BE"/>
        </w:rPr>
        <w:t xml:space="preserve">Propose qu’on capitalise </w:t>
      </w:r>
      <w:r w:rsidR="009A65DE" w:rsidRPr="00824166">
        <w:rPr>
          <w:lang w:val="fr-BE"/>
        </w:rPr>
        <w:t xml:space="preserve">davantage </w:t>
      </w:r>
      <w:r w:rsidRPr="00824166">
        <w:rPr>
          <w:lang w:val="fr-BE"/>
        </w:rPr>
        <w:t>sur les bonnes pratiques – partage d’infos etc.</w:t>
      </w:r>
    </w:p>
    <w:p w:rsidR="00FB6E24" w:rsidRPr="004101CA" w:rsidRDefault="00FB6E24">
      <w:pPr>
        <w:rPr>
          <w:lang w:val="fr-BE"/>
        </w:rPr>
      </w:pPr>
      <w:bookmarkStart w:id="0" w:name="_GoBack"/>
      <w:bookmarkEnd w:id="0"/>
    </w:p>
    <w:p w:rsidR="00DE7136" w:rsidRPr="0024623A" w:rsidRDefault="003C2157" w:rsidP="00824166">
      <w:pPr>
        <w:pBdr>
          <w:top w:val="single" w:sz="4" w:space="1" w:color="auto"/>
          <w:left w:val="single" w:sz="4" w:space="4" w:color="auto"/>
          <w:bottom w:val="single" w:sz="4" w:space="1" w:color="auto"/>
          <w:right w:val="single" w:sz="4" w:space="4" w:color="auto"/>
        </w:pBdr>
        <w:shd w:val="clear" w:color="auto" w:fill="EEECE1" w:themeFill="background2"/>
        <w:rPr>
          <w:lang w:val="en-US"/>
        </w:rPr>
      </w:pPr>
      <w:r w:rsidRPr="0024623A">
        <w:rPr>
          <w:lang w:val="en-US"/>
        </w:rPr>
        <w:t>Country fe</w:t>
      </w:r>
      <w:r w:rsidR="002A73BE" w:rsidRPr="0024623A">
        <w:rPr>
          <w:lang w:val="en-US"/>
        </w:rPr>
        <w:t>e</w:t>
      </w:r>
      <w:r w:rsidRPr="0024623A">
        <w:rPr>
          <w:lang w:val="en-US"/>
        </w:rPr>
        <w:t>dback sessions</w:t>
      </w:r>
    </w:p>
    <w:p w:rsidR="00FB6E24" w:rsidRPr="004101CA" w:rsidRDefault="002A73BE">
      <w:pPr>
        <w:rPr>
          <w:b/>
          <w:u w:val="single"/>
          <w:lang w:val="fr-BE"/>
        </w:rPr>
      </w:pPr>
      <w:r w:rsidRPr="004101CA">
        <w:rPr>
          <w:b/>
          <w:u w:val="single"/>
          <w:lang w:val="fr-BE"/>
        </w:rPr>
        <w:t>Ghana</w:t>
      </w:r>
    </w:p>
    <w:p w:rsidR="002A73BE" w:rsidRPr="0024623A" w:rsidRDefault="002A73BE" w:rsidP="002A73BE">
      <w:pPr>
        <w:jc w:val="both"/>
        <w:rPr>
          <w:lang w:val="en-US"/>
        </w:rPr>
      </w:pPr>
      <w:r w:rsidRPr="0024623A">
        <w:rPr>
          <w:lang w:val="en-US"/>
        </w:rPr>
        <w:t xml:space="preserve">Set up a Steering committee between Government of Ghana and EU donors. </w:t>
      </w:r>
      <w:proofErr w:type="spellStart"/>
      <w:r w:rsidRPr="0024623A">
        <w:rPr>
          <w:lang w:val="en-US"/>
        </w:rPr>
        <w:t>Organise</w:t>
      </w:r>
      <w:proofErr w:type="spellEnd"/>
      <w:r w:rsidRPr="0024623A">
        <w:rPr>
          <w:lang w:val="en-US"/>
        </w:rPr>
        <w:t xml:space="preserve"> a division of </w:t>
      </w:r>
      <w:proofErr w:type="spellStart"/>
      <w:r w:rsidRPr="0024623A">
        <w:rPr>
          <w:lang w:val="en-US"/>
        </w:rPr>
        <w:t>labour</w:t>
      </w:r>
      <w:proofErr w:type="spellEnd"/>
      <w:r w:rsidRPr="0024623A">
        <w:rPr>
          <w:lang w:val="en-US"/>
        </w:rPr>
        <w:t xml:space="preserve"> process with the Government. Update the current development issues. Set up a calendar/roadmap. </w:t>
      </w:r>
      <w:proofErr w:type="gramStart"/>
      <w:r w:rsidRPr="0024623A">
        <w:rPr>
          <w:lang w:val="en-US"/>
        </w:rPr>
        <w:t>Revising the strategy/focus, as JP is a living process, context changes and strategy changes too.</w:t>
      </w:r>
      <w:proofErr w:type="gramEnd"/>
      <w:r w:rsidRPr="0024623A">
        <w:rPr>
          <w:lang w:val="en-US"/>
        </w:rPr>
        <w:t xml:space="preserve"> Ask which EU partners want be involve for the future of JP.</w:t>
      </w:r>
    </w:p>
    <w:p w:rsidR="002A73BE" w:rsidRPr="004101CA" w:rsidRDefault="002A73BE">
      <w:pPr>
        <w:rPr>
          <w:b/>
          <w:u w:val="single"/>
          <w:lang w:val="fr-BE"/>
        </w:rPr>
      </w:pPr>
      <w:r w:rsidRPr="004101CA">
        <w:rPr>
          <w:b/>
          <w:u w:val="single"/>
          <w:lang w:val="fr-BE"/>
        </w:rPr>
        <w:t>Bénin</w:t>
      </w:r>
    </w:p>
    <w:p w:rsidR="002A73BE" w:rsidRPr="004101CA" w:rsidRDefault="002A73BE" w:rsidP="002A73BE">
      <w:pPr>
        <w:jc w:val="both"/>
        <w:rPr>
          <w:lang w:val="fr-BE"/>
        </w:rPr>
      </w:pPr>
      <w:r w:rsidRPr="004101CA">
        <w:rPr>
          <w:lang w:val="fr-BE"/>
        </w:rPr>
        <w:t xml:space="preserve">Rendu compte </w:t>
      </w:r>
      <w:r w:rsidR="009935C2" w:rsidRPr="004101CA">
        <w:rPr>
          <w:lang w:val="fr-BE"/>
        </w:rPr>
        <w:t>qu’on n’était</w:t>
      </w:r>
      <w:r w:rsidRPr="004101CA">
        <w:rPr>
          <w:lang w:val="fr-BE"/>
        </w:rPr>
        <w:t xml:space="preserve"> pas si mal avancés et qu’on bon nombre de documents pourraient alimenter l’analyse conjointe (revue conjointe de la stratégie pays / revues sectorielles. Réunion avec les partenaires des pays membres pas présents. Finalisation de la matrice des bailleurs. Difficulté est d’identifier un interlocuteur clair au niveau du gouvernement – donc faire dans le cadre de l’article 8.</w:t>
      </w:r>
    </w:p>
    <w:p w:rsidR="002A73BE" w:rsidRPr="004101CA" w:rsidRDefault="002A73BE" w:rsidP="002A73BE">
      <w:pPr>
        <w:jc w:val="both"/>
        <w:rPr>
          <w:lang w:val="fr-BE"/>
        </w:rPr>
      </w:pPr>
      <w:r w:rsidRPr="004101CA">
        <w:rPr>
          <w:lang w:val="fr-BE"/>
        </w:rPr>
        <w:t xml:space="preserve">Faire recours à un expert pour identifier un secteur ‘pilote’ pour une possible programmation conjointe. Division du travail pour pallier au problème de disponibilité de ressources humaines. Question : si </w:t>
      </w:r>
      <w:proofErr w:type="gramStart"/>
      <w:r w:rsidRPr="004101CA">
        <w:rPr>
          <w:lang w:val="fr-BE"/>
        </w:rPr>
        <w:t>on a</w:t>
      </w:r>
      <w:proofErr w:type="gramEnd"/>
      <w:r w:rsidRPr="004101CA">
        <w:rPr>
          <w:lang w:val="fr-BE"/>
        </w:rPr>
        <w:t xml:space="preserve"> pas démarré plus </w:t>
      </w:r>
      <w:r w:rsidR="0064632B" w:rsidRPr="004101CA">
        <w:rPr>
          <w:lang w:val="fr-BE"/>
        </w:rPr>
        <w:t>tôt</w:t>
      </w:r>
      <w:r w:rsidRPr="004101CA">
        <w:rPr>
          <w:lang w:val="fr-BE"/>
        </w:rPr>
        <w:t xml:space="preserve"> c’est parce qu’on ne comprends pas bien ce qui serait </w:t>
      </w:r>
      <w:r w:rsidR="0064632B" w:rsidRPr="004101CA">
        <w:rPr>
          <w:lang w:val="fr-BE"/>
        </w:rPr>
        <w:t>différent</w:t>
      </w:r>
      <w:r w:rsidRPr="004101CA">
        <w:rPr>
          <w:lang w:val="fr-BE"/>
        </w:rPr>
        <w:t xml:space="preserve"> au Bénin par rapport à ce qu’on a déjà car on a déjà tout ces cadres de dialogues et de revue conjointe. </w:t>
      </w:r>
    </w:p>
    <w:p w:rsidR="0064632B" w:rsidRPr="004101CA" w:rsidRDefault="0064632B" w:rsidP="002A73BE">
      <w:pPr>
        <w:jc w:val="both"/>
        <w:rPr>
          <w:b/>
          <w:u w:val="single"/>
          <w:lang w:val="fr-BE"/>
        </w:rPr>
      </w:pPr>
      <w:r w:rsidRPr="004101CA">
        <w:rPr>
          <w:b/>
          <w:u w:val="single"/>
          <w:lang w:val="fr-BE"/>
        </w:rPr>
        <w:lastRenderedPageBreak/>
        <w:t>Mali</w:t>
      </w:r>
    </w:p>
    <w:p w:rsidR="0064632B" w:rsidRPr="004101CA" w:rsidRDefault="00824166" w:rsidP="002A73BE">
      <w:pPr>
        <w:jc w:val="both"/>
        <w:rPr>
          <w:lang w:val="fr-BE"/>
        </w:rPr>
      </w:pPr>
      <w:r>
        <w:rPr>
          <w:lang w:val="fr-BE"/>
        </w:rPr>
        <w:t>Affiner plus la réflexion s</w:t>
      </w:r>
      <w:r w:rsidR="0064632B" w:rsidRPr="004101CA">
        <w:rPr>
          <w:lang w:val="fr-BE"/>
        </w:rPr>
        <w:t xml:space="preserve">ur le cadre de résultats ainsi que la synchronisation. Faire la synergie entre la PC et les interventions de tous les bailleurs ! Intégration des </w:t>
      </w:r>
      <w:proofErr w:type="spellStart"/>
      <w:r w:rsidR="0064632B" w:rsidRPr="004101CA">
        <w:rPr>
          <w:lang w:val="fr-BE"/>
        </w:rPr>
        <w:t>valauers</w:t>
      </w:r>
      <w:proofErr w:type="spellEnd"/>
      <w:r w:rsidR="0064632B" w:rsidRPr="004101CA">
        <w:rPr>
          <w:lang w:val="fr-BE"/>
        </w:rPr>
        <w:t xml:space="preserve"> européennes, et le point de rencontre avec les valeurs maliennes. Le document est </w:t>
      </w:r>
      <w:proofErr w:type="spellStart"/>
      <w:r w:rsidR="0064632B" w:rsidRPr="004101CA">
        <w:rPr>
          <w:lang w:val="fr-BE"/>
        </w:rPr>
        <w:t>bein</w:t>
      </w:r>
      <w:proofErr w:type="spellEnd"/>
      <w:r w:rsidR="0064632B" w:rsidRPr="004101CA">
        <w:rPr>
          <w:lang w:val="fr-BE"/>
        </w:rPr>
        <w:t xml:space="preserve"> développé à ce sujet mais faut le cadre dans l’objectif commun de la programmation. Comment donner  la visibilité et le poids symbolique que ça donne au niveau de l’union européenne. Problème de </w:t>
      </w:r>
      <w:proofErr w:type="spellStart"/>
      <w:r w:rsidR="0064632B" w:rsidRPr="004101CA">
        <w:rPr>
          <w:lang w:val="fr-BE"/>
        </w:rPr>
        <w:t>syncronisation</w:t>
      </w:r>
      <w:proofErr w:type="spellEnd"/>
      <w:r w:rsidR="0064632B" w:rsidRPr="004101CA">
        <w:rPr>
          <w:lang w:val="fr-BE"/>
        </w:rPr>
        <w:t xml:space="preserve"> des engagements des allocations financières (fermes, indicatifs </w:t>
      </w:r>
      <w:proofErr w:type="spellStart"/>
      <w:r w:rsidR="0064632B" w:rsidRPr="004101CA">
        <w:rPr>
          <w:lang w:val="fr-BE"/>
        </w:rPr>
        <w:t>etC.</w:t>
      </w:r>
      <w:proofErr w:type="spellEnd"/>
      <w:r w:rsidR="0064632B" w:rsidRPr="004101CA">
        <w:rPr>
          <w:lang w:val="fr-BE"/>
        </w:rPr>
        <w:t xml:space="preserve">) Entamer le dialogue avec le gouvernement, envoyer quelqu’un aussi aux autres PTFs. </w:t>
      </w:r>
    </w:p>
    <w:p w:rsidR="0064632B" w:rsidRPr="004101CA" w:rsidRDefault="0064632B" w:rsidP="002A73BE">
      <w:pPr>
        <w:jc w:val="both"/>
        <w:rPr>
          <w:b/>
          <w:u w:val="single"/>
          <w:lang w:val="fr-BE"/>
        </w:rPr>
      </w:pPr>
      <w:r w:rsidRPr="004101CA">
        <w:rPr>
          <w:b/>
          <w:u w:val="single"/>
          <w:lang w:val="fr-BE"/>
        </w:rPr>
        <w:t>Cote d’Ivoire</w:t>
      </w:r>
    </w:p>
    <w:p w:rsidR="0064632B" w:rsidRPr="004101CA" w:rsidRDefault="0064632B" w:rsidP="002A73BE">
      <w:pPr>
        <w:jc w:val="both"/>
        <w:rPr>
          <w:lang w:val="fr-BE"/>
        </w:rPr>
      </w:pPr>
      <w:r w:rsidRPr="004101CA">
        <w:rPr>
          <w:lang w:val="fr-BE"/>
        </w:rPr>
        <w:t xml:space="preserve">Deux (FR 10x le volume UE), DE avec pas de coopération etc.) Enjeu d’intégrer les EU MS qui n’ont as de </w:t>
      </w:r>
      <w:r w:rsidR="001D4721" w:rsidRPr="004101CA">
        <w:rPr>
          <w:lang w:val="fr-BE"/>
        </w:rPr>
        <w:t>coopération mais qui ont un lev</w:t>
      </w:r>
      <w:r w:rsidRPr="004101CA">
        <w:rPr>
          <w:lang w:val="fr-BE"/>
        </w:rPr>
        <w:t xml:space="preserve">ier politique au niveau européen. Définir les étapes, 2016 comme étape de révision du 11 FED et du </w:t>
      </w:r>
      <w:proofErr w:type="spellStart"/>
      <w:r w:rsidRPr="004101CA">
        <w:rPr>
          <w:lang w:val="fr-BE"/>
        </w:rPr>
        <w:t>start</w:t>
      </w:r>
      <w:proofErr w:type="spellEnd"/>
      <w:r w:rsidRPr="004101CA">
        <w:rPr>
          <w:lang w:val="fr-BE"/>
        </w:rPr>
        <w:t xml:space="preserve"> de la PC. </w:t>
      </w:r>
      <w:r w:rsidR="001D4721" w:rsidRPr="004101CA">
        <w:rPr>
          <w:lang w:val="fr-BE"/>
        </w:rPr>
        <w:t xml:space="preserve"> Etape 0 serait de </w:t>
      </w:r>
      <w:r w:rsidRPr="004101CA">
        <w:rPr>
          <w:lang w:val="fr-BE"/>
        </w:rPr>
        <w:t>faire une note à l’attention</w:t>
      </w:r>
      <w:r w:rsidR="001D4721" w:rsidRPr="004101CA">
        <w:rPr>
          <w:lang w:val="fr-BE"/>
        </w:rPr>
        <w:t xml:space="preserve"> </w:t>
      </w:r>
      <w:r w:rsidRPr="004101CA">
        <w:rPr>
          <w:lang w:val="fr-BE"/>
        </w:rPr>
        <w:t xml:space="preserve">de nos ambassadeurs respectifs et siège pour </w:t>
      </w:r>
      <w:r w:rsidR="001D4721" w:rsidRPr="004101CA">
        <w:rPr>
          <w:lang w:val="fr-BE"/>
        </w:rPr>
        <w:t xml:space="preserve">les informer de ce qu’on va faire. Ensuite établir une feuille de route puis faire un évènement pour présenter l’idée avec appui consultance. Qui inviter au sein du gouvernement. On a déjà un </w:t>
      </w:r>
      <w:proofErr w:type="spellStart"/>
      <w:r w:rsidR="001D4721" w:rsidRPr="004101CA">
        <w:rPr>
          <w:lang w:val="fr-BE"/>
        </w:rPr>
        <w:t>mapping</w:t>
      </w:r>
      <w:proofErr w:type="spellEnd"/>
      <w:r w:rsidR="001D4721" w:rsidRPr="004101CA">
        <w:rPr>
          <w:lang w:val="fr-BE"/>
        </w:rPr>
        <w:t xml:space="preserve">. Ensuite définir où on veut aller ensemble : vision, valeurs à atteindre, et tous s’approprier de ces objectifs. Exercice de définition </w:t>
      </w:r>
      <w:proofErr w:type="gramStart"/>
      <w:r w:rsidR="001D4721" w:rsidRPr="004101CA">
        <w:rPr>
          <w:lang w:val="fr-BE"/>
        </w:rPr>
        <w:t>de où</w:t>
      </w:r>
      <w:proofErr w:type="gramEnd"/>
      <w:r w:rsidR="001D4721" w:rsidRPr="004101CA">
        <w:rPr>
          <w:lang w:val="fr-BE"/>
        </w:rPr>
        <w:t xml:space="preserve"> on va.  Aussi définition d’une politique de l’aide, perçu comme utile</w:t>
      </w:r>
    </w:p>
    <w:p w:rsidR="001D4721" w:rsidRPr="004101CA" w:rsidRDefault="001D4721" w:rsidP="002A73BE">
      <w:pPr>
        <w:jc w:val="both"/>
        <w:rPr>
          <w:b/>
          <w:u w:val="single"/>
          <w:lang w:val="fr-BE"/>
        </w:rPr>
      </w:pPr>
      <w:r w:rsidRPr="004101CA">
        <w:rPr>
          <w:b/>
          <w:u w:val="single"/>
          <w:lang w:val="fr-BE"/>
        </w:rPr>
        <w:t>Burkina</w:t>
      </w:r>
    </w:p>
    <w:p w:rsidR="001D4721" w:rsidRPr="004101CA" w:rsidRDefault="001D4721" w:rsidP="002A73BE">
      <w:pPr>
        <w:jc w:val="both"/>
        <w:rPr>
          <w:lang w:val="fr-BE"/>
        </w:rPr>
      </w:pPr>
      <w:r w:rsidRPr="004101CA">
        <w:rPr>
          <w:lang w:val="fr-BE"/>
        </w:rPr>
        <w:t>DE et DK à associer au processus. Horizon 2016 (stratégie pays et élections présidentielles</w:t>
      </w:r>
      <w:proofErr w:type="gramStart"/>
      <w:r w:rsidRPr="004101CA">
        <w:rPr>
          <w:lang w:val="fr-BE"/>
        </w:rPr>
        <w:t>) .</w:t>
      </w:r>
      <w:proofErr w:type="gramEnd"/>
      <w:r w:rsidRPr="004101CA">
        <w:rPr>
          <w:lang w:val="fr-BE"/>
        </w:rPr>
        <w:t xml:space="preserve"> Dès septembre, analyser les documents des autres documents de la région qui sont plus avancés et mettre </w:t>
      </w:r>
      <w:proofErr w:type="spellStart"/>
      <w:r w:rsidRPr="004101CA">
        <w:rPr>
          <w:lang w:val="fr-BE"/>
        </w:rPr>
        <w:t>àa</w:t>
      </w:r>
      <w:proofErr w:type="spellEnd"/>
      <w:r w:rsidRPr="004101CA">
        <w:rPr>
          <w:lang w:val="fr-BE"/>
        </w:rPr>
        <w:t xml:space="preserve"> à l’agenda de la prochaine réunion de </w:t>
      </w:r>
      <w:proofErr w:type="spellStart"/>
      <w:r w:rsidRPr="004101CA">
        <w:rPr>
          <w:lang w:val="fr-BE"/>
        </w:rPr>
        <w:t>HoC</w:t>
      </w:r>
      <w:proofErr w:type="spellEnd"/>
      <w:r w:rsidRPr="004101CA">
        <w:rPr>
          <w:lang w:val="fr-BE"/>
        </w:rPr>
        <w:t xml:space="preserve">. Demande de soutien de Bruxelles comme facilitateur pour un atelier, de façon à élaborer un document de référence qui reprendrait l’exercice de </w:t>
      </w:r>
      <w:proofErr w:type="spellStart"/>
      <w:r w:rsidRPr="004101CA">
        <w:rPr>
          <w:lang w:val="fr-BE"/>
        </w:rPr>
        <w:t>mapping</w:t>
      </w:r>
      <w:proofErr w:type="spellEnd"/>
      <w:r w:rsidRPr="004101CA">
        <w:rPr>
          <w:lang w:val="fr-BE"/>
        </w:rPr>
        <w:t xml:space="preserve"> (soutien de consultant pour aider au </w:t>
      </w:r>
      <w:proofErr w:type="spellStart"/>
      <w:r w:rsidRPr="004101CA">
        <w:rPr>
          <w:lang w:val="fr-BE"/>
        </w:rPr>
        <w:t>mapping</w:t>
      </w:r>
      <w:proofErr w:type="spellEnd"/>
      <w:r w:rsidRPr="004101CA">
        <w:rPr>
          <w:lang w:val="fr-BE"/>
        </w:rPr>
        <w:t xml:space="preserve"> et diagnostic commun). Existe les 15 cadres de dialogue sectoriel. Le document de référence serait un ‘document ‘factuel’ comme source de préparation pour entamer l’exercice de programmation pour2016.</w:t>
      </w:r>
    </w:p>
    <w:p w:rsidR="001D4721" w:rsidRPr="004101CA" w:rsidRDefault="001D4721" w:rsidP="002A73BE">
      <w:pPr>
        <w:jc w:val="both"/>
        <w:rPr>
          <w:b/>
          <w:u w:val="single"/>
          <w:lang w:val="fr-BE"/>
        </w:rPr>
      </w:pPr>
      <w:r w:rsidRPr="004101CA">
        <w:rPr>
          <w:b/>
          <w:u w:val="single"/>
          <w:lang w:val="fr-BE"/>
        </w:rPr>
        <w:t>Mauritanie</w:t>
      </w:r>
    </w:p>
    <w:p w:rsidR="00CB0C6F" w:rsidRPr="004101CA" w:rsidRDefault="001D4721" w:rsidP="002A73BE">
      <w:pPr>
        <w:jc w:val="both"/>
        <w:rPr>
          <w:lang w:val="fr-BE"/>
        </w:rPr>
      </w:pPr>
      <w:r w:rsidRPr="004101CA">
        <w:rPr>
          <w:lang w:val="fr-BE"/>
        </w:rPr>
        <w:t xml:space="preserve">Elections </w:t>
      </w:r>
      <w:r w:rsidR="00CB0C6F" w:rsidRPr="004101CA">
        <w:rPr>
          <w:lang w:val="fr-BE"/>
        </w:rPr>
        <w:t>présidentielles</w:t>
      </w:r>
      <w:r w:rsidRPr="004101CA">
        <w:rPr>
          <w:lang w:val="fr-BE"/>
        </w:rPr>
        <w:t xml:space="preserve">, et fin document national se termine en 2015. Horizon 2016. </w:t>
      </w:r>
      <w:r w:rsidR="00CB0C6F" w:rsidRPr="004101CA">
        <w:rPr>
          <w:lang w:val="fr-BE"/>
        </w:rPr>
        <w:t xml:space="preserve">Plan : discuter en interne, </w:t>
      </w:r>
      <w:proofErr w:type="spellStart"/>
      <w:r w:rsidR="00CB0C6F" w:rsidRPr="004101CA">
        <w:rPr>
          <w:lang w:val="fr-BE"/>
        </w:rPr>
        <w:t>housekeeping</w:t>
      </w:r>
      <w:proofErr w:type="spellEnd"/>
      <w:r w:rsidR="00CB0C6F" w:rsidRPr="004101CA">
        <w:rPr>
          <w:lang w:val="fr-BE"/>
        </w:rPr>
        <w:t>, voir qui est on-</w:t>
      </w:r>
      <w:proofErr w:type="spellStart"/>
      <w:r w:rsidR="00CB0C6F" w:rsidRPr="004101CA">
        <w:rPr>
          <w:lang w:val="fr-BE"/>
        </w:rPr>
        <w:t>board</w:t>
      </w:r>
      <w:proofErr w:type="spellEnd"/>
      <w:r w:rsidR="00CB0C6F" w:rsidRPr="004101CA">
        <w:rPr>
          <w:lang w:val="fr-BE"/>
        </w:rPr>
        <w:t xml:space="preserve"> et quelles sont les opportunités, et d’être prêt pour après les élections et présenter notre intention politique d’aller vers une programmation conjointe. Au niveau sectoriel, vérifier les chefs de file, commencer l’analyse sectorielle, associer ECHO et la BEI.</w:t>
      </w:r>
    </w:p>
    <w:p w:rsidR="001D4721" w:rsidRPr="004101CA" w:rsidRDefault="00CB0C6F" w:rsidP="002A73BE">
      <w:pPr>
        <w:jc w:val="both"/>
        <w:rPr>
          <w:b/>
          <w:u w:val="single"/>
          <w:lang w:val="fr-BE"/>
        </w:rPr>
      </w:pPr>
      <w:r w:rsidRPr="004101CA">
        <w:rPr>
          <w:b/>
          <w:u w:val="single"/>
          <w:lang w:val="fr-BE"/>
        </w:rPr>
        <w:t>Togo</w:t>
      </w:r>
    </w:p>
    <w:p w:rsidR="0064632B" w:rsidRPr="004101CA" w:rsidRDefault="00CB0C6F" w:rsidP="002A73BE">
      <w:pPr>
        <w:jc w:val="both"/>
        <w:rPr>
          <w:lang w:val="fr-BE"/>
        </w:rPr>
      </w:pPr>
      <w:r w:rsidRPr="004101CA">
        <w:rPr>
          <w:lang w:val="fr-BE"/>
        </w:rPr>
        <w:t xml:space="preserve">Post séminaire, se réunion avec les autres EUMS. Faire le point sur ce qui a été fait au Togo, en particulier concernant le projet de document soumis </w:t>
      </w:r>
      <w:proofErr w:type="gramStart"/>
      <w:r w:rsidRPr="004101CA">
        <w:rPr>
          <w:lang w:val="fr-BE"/>
        </w:rPr>
        <w:t>au sièges</w:t>
      </w:r>
      <w:proofErr w:type="gramEnd"/>
      <w:r w:rsidRPr="004101CA">
        <w:rPr>
          <w:lang w:val="fr-BE"/>
        </w:rPr>
        <w:t>.</w:t>
      </w:r>
    </w:p>
    <w:p w:rsidR="002A73BE" w:rsidRPr="004101CA" w:rsidRDefault="00CB0C6F">
      <w:pPr>
        <w:rPr>
          <w:b/>
          <w:u w:val="single"/>
          <w:lang w:val="fr-BE"/>
        </w:rPr>
      </w:pPr>
      <w:r w:rsidRPr="004101CA">
        <w:rPr>
          <w:b/>
          <w:u w:val="single"/>
          <w:lang w:val="fr-BE"/>
        </w:rPr>
        <w:t>Guinée Conakry</w:t>
      </w:r>
    </w:p>
    <w:p w:rsidR="00CB0C6F" w:rsidRPr="004101CA" w:rsidRDefault="00CB0C6F">
      <w:pPr>
        <w:rPr>
          <w:lang w:val="fr-BE"/>
        </w:rPr>
      </w:pPr>
      <w:r w:rsidRPr="004101CA">
        <w:rPr>
          <w:lang w:val="fr-BE"/>
        </w:rPr>
        <w:t>La Guinée n’est pas dans la liste, pourquoi ?</w:t>
      </w:r>
    </w:p>
    <w:p w:rsidR="00CB0C6F" w:rsidRPr="00824166" w:rsidRDefault="00CB0C6F">
      <w:pPr>
        <w:rPr>
          <w:b/>
          <w:u w:val="single"/>
          <w:lang w:val="fr-BE"/>
        </w:rPr>
      </w:pPr>
      <w:r w:rsidRPr="00824166">
        <w:rPr>
          <w:b/>
          <w:u w:val="single"/>
          <w:lang w:val="fr-BE"/>
        </w:rPr>
        <w:t>Nigéria</w:t>
      </w:r>
    </w:p>
    <w:p w:rsidR="00850961" w:rsidRPr="004101CA" w:rsidRDefault="00CB0C6F">
      <w:pPr>
        <w:rPr>
          <w:lang w:val="fr-BE"/>
        </w:rPr>
      </w:pPr>
      <w:r w:rsidRPr="004101CA">
        <w:rPr>
          <w:lang w:val="fr-BE"/>
        </w:rPr>
        <w:lastRenderedPageBreak/>
        <w:t>Beauco</w:t>
      </w:r>
      <w:r w:rsidR="00850961" w:rsidRPr="004101CA">
        <w:rPr>
          <w:lang w:val="fr-BE"/>
        </w:rPr>
        <w:t>u</w:t>
      </w:r>
      <w:r w:rsidRPr="004101CA">
        <w:rPr>
          <w:lang w:val="fr-BE"/>
        </w:rPr>
        <w:t xml:space="preserve">p de pays présents. Grand, état </w:t>
      </w:r>
      <w:r w:rsidR="00850961" w:rsidRPr="004101CA">
        <w:rPr>
          <w:lang w:val="fr-BE"/>
        </w:rPr>
        <w:t>fédéral</w:t>
      </w:r>
      <w:r w:rsidRPr="004101CA">
        <w:rPr>
          <w:lang w:val="fr-BE"/>
        </w:rPr>
        <w:t>, tout es mul</w:t>
      </w:r>
      <w:r w:rsidR="00824166">
        <w:rPr>
          <w:lang w:val="fr-BE"/>
        </w:rPr>
        <w:t>tiplié par 36… compliqué,</w:t>
      </w:r>
      <w:r w:rsidRPr="004101CA">
        <w:rPr>
          <w:lang w:val="fr-BE"/>
        </w:rPr>
        <w:t xml:space="preserve"> etc.</w:t>
      </w:r>
      <w:r w:rsidR="00850961" w:rsidRPr="004101CA">
        <w:rPr>
          <w:lang w:val="fr-BE"/>
        </w:rPr>
        <w:t xml:space="preserve"> Par contre les priorités identifiées sont validées par le gouvernement et reflètent réellement sa volonté.</w:t>
      </w:r>
    </w:p>
    <w:p w:rsidR="00850961" w:rsidRPr="004101CA" w:rsidRDefault="00824166">
      <w:pPr>
        <w:rPr>
          <w:lang w:val="fr-BE"/>
        </w:rPr>
      </w:pPr>
      <w:r>
        <w:rPr>
          <w:lang w:val="fr-BE"/>
        </w:rPr>
        <w:t>En Cô</w:t>
      </w:r>
      <w:r w:rsidR="00850961" w:rsidRPr="004101CA">
        <w:rPr>
          <w:lang w:val="fr-BE"/>
        </w:rPr>
        <w:t>té d’Ivoire, ils ont délégué 18 millions d’euros pour la santé.</w:t>
      </w:r>
    </w:p>
    <w:p w:rsidR="007A5BBE" w:rsidRPr="00824166" w:rsidRDefault="002A73BE" w:rsidP="00824166">
      <w:pPr>
        <w:pBdr>
          <w:top w:val="single" w:sz="4" w:space="1" w:color="auto"/>
          <w:left w:val="single" w:sz="4" w:space="4" w:color="auto"/>
          <w:bottom w:val="single" w:sz="4" w:space="1" w:color="auto"/>
          <w:right w:val="single" w:sz="4" w:space="4" w:color="auto"/>
        </w:pBdr>
        <w:shd w:val="clear" w:color="auto" w:fill="EEECE1" w:themeFill="background2"/>
        <w:rPr>
          <w:b/>
          <w:lang w:val="fr-BE"/>
        </w:rPr>
      </w:pPr>
      <w:r w:rsidRPr="00824166">
        <w:rPr>
          <w:b/>
          <w:lang w:val="fr-BE"/>
        </w:rPr>
        <w:t xml:space="preserve"> </w:t>
      </w:r>
      <w:r w:rsidR="00824166" w:rsidRPr="00824166">
        <w:rPr>
          <w:b/>
          <w:lang w:val="fr-BE"/>
        </w:rPr>
        <w:t>SESSION DE CLOTURE</w:t>
      </w:r>
    </w:p>
    <w:p w:rsidR="00824166" w:rsidRPr="009935C2" w:rsidRDefault="009935C2">
      <w:pPr>
        <w:rPr>
          <w:lang w:val="fr-BE"/>
        </w:rPr>
      </w:pPr>
      <w:r w:rsidRPr="009935C2">
        <w:rPr>
          <w:lang w:val="fr-BE"/>
        </w:rPr>
        <w:t>Dans cette session, les participants étaient invités à présenter leur appréciation de l’atelier et de la programmation conjointe en une phrase. Parmi les phrases figurent :</w:t>
      </w:r>
    </w:p>
    <w:p w:rsidR="009935C2" w:rsidRPr="00372A2A" w:rsidRDefault="009935C2" w:rsidP="00372A2A">
      <w:pPr>
        <w:pStyle w:val="ListParagraph"/>
        <w:numPr>
          <w:ilvl w:val="0"/>
          <w:numId w:val="10"/>
        </w:numPr>
        <w:rPr>
          <w:lang w:val="fr-BE"/>
        </w:rPr>
      </w:pPr>
      <w:r w:rsidRPr="00372A2A">
        <w:rPr>
          <w:lang w:val="fr-BE"/>
        </w:rPr>
        <w:t>Construction de l’Europe, exercice à vocation européenne.</w:t>
      </w:r>
    </w:p>
    <w:p w:rsidR="009935C2" w:rsidRPr="00372A2A" w:rsidRDefault="009935C2" w:rsidP="00372A2A">
      <w:pPr>
        <w:pStyle w:val="ListParagraph"/>
        <w:numPr>
          <w:ilvl w:val="0"/>
          <w:numId w:val="10"/>
        </w:numPr>
        <w:rPr>
          <w:lang w:val="fr-BE"/>
        </w:rPr>
      </w:pPr>
      <w:r w:rsidRPr="00372A2A">
        <w:rPr>
          <w:lang w:val="fr-BE"/>
        </w:rPr>
        <w:t>Première fois que l’Europe coordonne ses actions ensemble sur le terrain – et nous sommes tous à la recherche d’efficacité en cette période de restriction budgétaire. Potentiel pour des économies d’échelle et de meilleurs résultats</w:t>
      </w:r>
    </w:p>
    <w:p w:rsidR="009935C2" w:rsidRPr="00372A2A" w:rsidRDefault="009935C2" w:rsidP="00372A2A">
      <w:pPr>
        <w:pStyle w:val="ListParagraph"/>
        <w:numPr>
          <w:ilvl w:val="0"/>
          <w:numId w:val="10"/>
        </w:numPr>
        <w:rPr>
          <w:lang w:val="fr-BE"/>
        </w:rPr>
      </w:pPr>
      <w:r w:rsidRPr="00372A2A">
        <w:rPr>
          <w:lang w:val="fr-BE"/>
        </w:rPr>
        <w:t>Le défi à venir est dans l’affirmation d’une politique extérieure commune</w:t>
      </w:r>
    </w:p>
    <w:p w:rsidR="009935C2" w:rsidRPr="00372A2A" w:rsidRDefault="009935C2" w:rsidP="00372A2A">
      <w:pPr>
        <w:pStyle w:val="ListParagraph"/>
        <w:numPr>
          <w:ilvl w:val="0"/>
          <w:numId w:val="10"/>
        </w:numPr>
        <w:rPr>
          <w:lang w:val="fr-BE"/>
        </w:rPr>
      </w:pPr>
      <w:r w:rsidRPr="00372A2A">
        <w:rPr>
          <w:lang w:val="fr-BE"/>
        </w:rPr>
        <w:t>Le processus de PC est dynamique, flexible et créatif avec le terrain en charge et le siège comme conseiller– mais il reste encore beaucoup de questions sur le comment des choses</w:t>
      </w:r>
      <w:r w:rsidR="00FF4A56" w:rsidRPr="00372A2A">
        <w:rPr>
          <w:lang w:val="fr-BE"/>
        </w:rPr>
        <w:t>, en particulier comment faire les choses</w:t>
      </w:r>
      <w:r w:rsidRPr="00372A2A">
        <w:rPr>
          <w:lang w:val="fr-BE"/>
        </w:rPr>
        <w:t> ?</w:t>
      </w:r>
    </w:p>
    <w:p w:rsidR="009935C2" w:rsidRPr="00372A2A" w:rsidRDefault="009935C2" w:rsidP="00372A2A">
      <w:pPr>
        <w:pStyle w:val="ListParagraph"/>
        <w:numPr>
          <w:ilvl w:val="0"/>
          <w:numId w:val="10"/>
        </w:numPr>
        <w:rPr>
          <w:lang w:val="fr-BE"/>
        </w:rPr>
      </w:pPr>
      <w:r w:rsidRPr="00372A2A">
        <w:rPr>
          <w:lang w:val="fr-BE"/>
        </w:rPr>
        <w:t xml:space="preserve">La PC est un outil d’intégration européenne, un réel pas en avant pour la construction d’une politique extérieure commune. </w:t>
      </w:r>
    </w:p>
    <w:p w:rsidR="009935C2" w:rsidRPr="00372A2A" w:rsidRDefault="009935C2" w:rsidP="00372A2A">
      <w:pPr>
        <w:pStyle w:val="ListParagraph"/>
        <w:numPr>
          <w:ilvl w:val="0"/>
          <w:numId w:val="10"/>
        </w:numPr>
        <w:rPr>
          <w:lang w:val="fr-BE"/>
        </w:rPr>
      </w:pPr>
      <w:r w:rsidRPr="00372A2A">
        <w:rPr>
          <w:lang w:val="fr-BE"/>
        </w:rPr>
        <w:t>La PC offre une meilleure visibilité des financements européens</w:t>
      </w:r>
    </w:p>
    <w:p w:rsidR="009935C2" w:rsidRPr="00372A2A" w:rsidRDefault="009935C2" w:rsidP="00372A2A">
      <w:pPr>
        <w:pStyle w:val="ListParagraph"/>
        <w:numPr>
          <w:ilvl w:val="0"/>
          <w:numId w:val="10"/>
        </w:numPr>
        <w:rPr>
          <w:lang w:val="fr-BE"/>
        </w:rPr>
      </w:pPr>
      <w:r w:rsidRPr="00372A2A">
        <w:rPr>
          <w:lang w:val="fr-BE"/>
        </w:rPr>
        <w:t xml:space="preserve">La PC est dans l’intérêt de l’union européenne. On repart convaincu et enthousiastes sur le chemin </w:t>
      </w:r>
      <w:r w:rsidR="00372A2A" w:rsidRPr="00372A2A">
        <w:rPr>
          <w:lang w:val="fr-BE"/>
        </w:rPr>
        <w:t>à</w:t>
      </w:r>
      <w:r w:rsidRPr="00372A2A">
        <w:rPr>
          <w:lang w:val="fr-BE"/>
        </w:rPr>
        <w:t xml:space="preserve"> </w:t>
      </w:r>
      <w:r w:rsidR="00FF4A56" w:rsidRPr="00372A2A">
        <w:rPr>
          <w:lang w:val="fr-BE"/>
        </w:rPr>
        <w:t>emprunter</w:t>
      </w:r>
      <w:r w:rsidRPr="00372A2A">
        <w:rPr>
          <w:lang w:val="fr-BE"/>
        </w:rPr>
        <w:t xml:space="preserve"> et la méthodologie pour le faire. </w:t>
      </w:r>
    </w:p>
    <w:sectPr w:rsidR="009935C2" w:rsidRPr="00372A2A" w:rsidSect="00621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2F0B"/>
    <w:multiLevelType w:val="hybridMultilevel"/>
    <w:tmpl w:val="FB881598"/>
    <w:lvl w:ilvl="0" w:tplc="DDE42B00">
      <w:start w:val="1"/>
      <w:numFmt w:val="decimal"/>
      <w:lvlText w:val="%1."/>
      <w:lvlJc w:val="left"/>
      <w:pPr>
        <w:tabs>
          <w:tab w:val="num" w:pos="720"/>
        </w:tabs>
        <w:ind w:left="720" w:hanging="360"/>
      </w:pPr>
    </w:lvl>
    <w:lvl w:ilvl="1" w:tplc="FE2C7F20" w:tentative="1">
      <w:start w:val="1"/>
      <w:numFmt w:val="decimal"/>
      <w:lvlText w:val="%2."/>
      <w:lvlJc w:val="left"/>
      <w:pPr>
        <w:tabs>
          <w:tab w:val="num" w:pos="1440"/>
        </w:tabs>
        <w:ind w:left="1440" w:hanging="360"/>
      </w:pPr>
    </w:lvl>
    <w:lvl w:ilvl="2" w:tplc="56661DC0" w:tentative="1">
      <w:start w:val="1"/>
      <w:numFmt w:val="decimal"/>
      <w:lvlText w:val="%3."/>
      <w:lvlJc w:val="left"/>
      <w:pPr>
        <w:tabs>
          <w:tab w:val="num" w:pos="2160"/>
        </w:tabs>
        <w:ind w:left="2160" w:hanging="360"/>
      </w:pPr>
    </w:lvl>
    <w:lvl w:ilvl="3" w:tplc="D64A8D60" w:tentative="1">
      <w:start w:val="1"/>
      <w:numFmt w:val="decimal"/>
      <w:lvlText w:val="%4."/>
      <w:lvlJc w:val="left"/>
      <w:pPr>
        <w:tabs>
          <w:tab w:val="num" w:pos="2880"/>
        </w:tabs>
        <w:ind w:left="2880" w:hanging="360"/>
      </w:pPr>
    </w:lvl>
    <w:lvl w:ilvl="4" w:tplc="2A8A56DA" w:tentative="1">
      <w:start w:val="1"/>
      <w:numFmt w:val="decimal"/>
      <w:lvlText w:val="%5."/>
      <w:lvlJc w:val="left"/>
      <w:pPr>
        <w:tabs>
          <w:tab w:val="num" w:pos="3600"/>
        </w:tabs>
        <w:ind w:left="3600" w:hanging="360"/>
      </w:pPr>
    </w:lvl>
    <w:lvl w:ilvl="5" w:tplc="501A8D0E" w:tentative="1">
      <w:start w:val="1"/>
      <w:numFmt w:val="decimal"/>
      <w:lvlText w:val="%6."/>
      <w:lvlJc w:val="left"/>
      <w:pPr>
        <w:tabs>
          <w:tab w:val="num" w:pos="4320"/>
        </w:tabs>
        <w:ind w:left="4320" w:hanging="360"/>
      </w:pPr>
    </w:lvl>
    <w:lvl w:ilvl="6" w:tplc="CB6ED6E8" w:tentative="1">
      <w:start w:val="1"/>
      <w:numFmt w:val="decimal"/>
      <w:lvlText w:val="%7."/>
      <w:lvlJc w:val="left"/>
      <w:pPr>
        <w:tabs>
          <w:tab w:val="num" w:pos="5040"/>
        </w:tabs>
        <w:ind w:left="5040" w:hanging="360"/>
      </w:pPr>
    </w:lvl>
    <w:lvl w:ilvl="7" w:tplc="12EA0128" w:tentative="1">
      <w:start w:val="1"/>
      <w:numFmt w:val="decimal"/>
      <w:lvlText w:val="%8."/>
      <w:lvlJc w:val="left"/>
      <w:pPr>
        <w:tabs>
          <w:tab w:val="num" w:pos="5760"/>
        </w:tabs>
        <w:ind w:left="5760" w:hanging="360"/>
      </w:pPr>
    </w:lvl>
    <w:lvl w:ilvl="8" w:tplc="DA66F2B8" w:tentative="1">
      <w:start w:val="1"/>
      <w:numFmt w:val="decimal"/>
      <w:lvlText w:val="%9."/>
      <w:lvlJc w:val="left"/>
      <w:pPr>
        <w:tabs>
          <w:tab w:val="num" w:pos="6480"/>
        </w:tabs>
        <w:ind w:left="6480" w:hanging="360"/>
      </w:pPr>
    </w:lvl>
  </w:abstractNum>
  <w:abstractNum w:abstractNumId="1">
    <w:nsid w:val="0C153081"/>
    <w:multiLevelType w:val="hybridMultilevel"/>
    <w:tmpl w:val="FB0EF940"/>
    <w:lvl w:ilvl="0" w:tplc="B18236AA">
      <w:start w:val="1"/>
      <w:numFmt w:val="bullet"/>
      <w:lvlText w:val="•"/>
      <w:lvlJc w:val="left"/>
      <w:pPr>
        <w:tabs>
          <w:tab w:val="num" w:pos="720"/>
        </w:tabs>
        <w:ind w:left="720" w:hanging="360"/>
      </w:pPr>
      <w:rPr>
        <w:rFonts w:ascii="Arial" w:hAnsi="Arial" w:hint="default"/>
      </w:rPr>
    </w:lvl>
    <w:lvl w:ilvl="1" w:tplc="91B44A88" w:tentative="1">
      <w:start w:val="1"/>
      <w:numFmt w:val="bullet"/>
      <w:lvlText w:val="•"/>
      <w:lvlJc w:val="left"/>
      <w:pPr>
        <w:tabs>
          <w:tab w:val="num" w:pos="1440"/>
        </w:tabs>
        <w:ind w:left="1440" w:hanging="360"/>
      </w:pPr>
      <w:rPr>
        <w:rFonts w:ascii="Arial" w:hAnsi="Arial" w:hint="default"/>
      </w:rPr>
    </w:lvl>
    <w:lvl w:ilvl="2" w:tplc="B0AC379A" w:tentative="1">
      <w:start w:val="1"/>
      <w:numFmt w:val="bullet"/>
      <w:lvlText w:val="•"/>
      <w:lvlJc w:val="left"/>
      <w:pPr>
        <w:tabs>
          <w:tab w:val="num" w:pos="2160"/>
        </w:tabs>
        <w:ind w:left="2160" w:hanging="360"/>
      </w:pPr>
      <w:rPr>
        <w:rFonts w:ascii="Arial" w:hAnsi="Arial" w:hint="default"/>
      </w:rPr>
    </w:lvl>
    <w:lvl w:ilvl="3" w:tplc="6F0A3B74" w:tentative="1">
      <w:start w:val="1"/>
      <w:numFmt w:val="bullet"/>
      <w:lvlText w:val="•"/>
      <w:lvlJc w:val="left"/>
      <w:pPr>
        <w:tabs>
          <w:tab w:val="num" w:pos="2880"/>
        </w:tabs>
        <w:ind w:left="2880" w:hanging="360"/>
      </w:pPr>
      <w:rPr>
        <w:rFonts w:ascii="Arial" w:hAnsi="Arial" w:hint="default"/>
      </w:rPr>
    </w:lvl>
    <w:lvl w:ilvl="4" w:tplc="4A24B298" w:tentative="1">
      <w:start w:val="1"/>
      <w:numFmt w:val="bullet"/>
      <w:lvlText w:val="•"/>
      <w:lvlJc w:val="left"/>
      <w:pPr>
        <w:tabs>
          <w:tab w:val="num" w:pos="3600"/>
        </w:tabs>
        <w:ind w:left="3600" w:hanging="360"/>
      </w:pPr>
      <w:rPr>
        <w:rFonts w:ascii="Arial" w:hAnsi="Arial" w:hint="default"/>
      </w:rPr>
    </w:lvl>
    <w:lvl w:ilvl="5" w:tplc="FACE620C" w:tentative="1">
      <w:start w:val="1"/>
      <w:numFmt w:val="bullet"/>
      <w:lvlText w:val="•"/>
      <w:lvlJc w:val="left"/>
      <w:pPr>
        <w:tabs>
          <w:tab w:val="num" w:pos="4320"/>
        </w:tabs>
        <w:ind w:left="4320" w:hanging="360"/>
      </w:pPr>
      <w:rPr>
        <w:rFonts w:ascii="Arial" w:hAnsi="Arial" w:hint="default"/>
      </w:rPr>
    </w:lvl>
    <w:lvl w:ilvl="6" w:tplc="E7D42DBA" w:tentative="1">
      <w:start w:val="1"/>
      <w:numFmt w:val="bullet"/>
      <w:lvlText w:val="•"/>
      <w:lvlJc w:val="left"/>
      <w:pPr>
        <w:tabs>
          <w:tab w:val="num" w:pos="5040"/>
        </w:tabs>
        <w:ind w:left="5040" w:hanging="360"/>
      </w:pPr>
      <w:rPr>
        <w:rFonts w:ascii="Arial" w:hAnsi="Arial" w:hint="default"/>
      </w:rPr>
    </w:lvl>
    <w:lvl w:ilvl="7" w:tplc="C124377E" w:tentative="1">
      <w:start w:val="1"/>
      <w:numFmt w:val="bullet"/>
      <w:lvlText w:val="•"/>
      <w:lvlJc w:val="left"/>
      <w:pPr>
        <w:tabs>
          <w:tab w:val="num" w:pos="5760"/>
        </w:tabs>
        <w:ind w:left="5760" w:hanging="360"/>
      </w:pPr>
      <w:rPr>
        <w:rFonts w:ascii="Arial" w:hAnsi="Arial" w:hint="default"/>
      </w:rPr>
    </w:lvl>
    <w:lvl w:ilvl="8" w:tplc="4426DA04" w:tentative="1">
      <w:start w:val="1"/>
      <w:numFmt w:val="bullet"/>
      <w:lvlText w:val="•"/>
      <w:lvlJc w:val="left"/>
      <w:pPr>
        <w:tabs>
          <w:tab w:val="num" w:pos="6480"/>
        </w:tabs>
        <w:ind w:left="6480" w:hanging="360"/>
      </w:pPr>
      <w:rPr>
        <w:rFonts w:ascii="Arial" w:hAnsi="Arial" w:hint="default"/>
      </w:rPr>
    </w:lvl>
  </w:abstractNum>
  <w:abstractNum w:abstractNumId="2">
    <w:nsid w:val="0EA800C2"/>
    <w:multiLevelType w:val="hybridMultilevel"/>
    <w:tmpl w:val="929260B4"/>
    <w:lvl w:ilvl="0" w:tplc="36A26428">
      <w:start w:val="1"/>
      <w:numFmt w:val="bullet"/>
      <w:lvlText w:val=""/>
      <w:lvlJc w:val="left"/>
      <w:pPr>
        <w:tabs>
          <w:tab w:val="num" w:pos="720"/>
        </w:tabs>
        <w:ind w:left="720" w:hanging="360"/>
      </w:pPr>
      <w:rPr>
        <w:rFonts w:ascii="Wingdings 3" w:hAnsi="Wingdings 3" w:hint="default"/>
      </w:rPr>
    </w:lvl>
    <w:lvl w:ilvl="1" w:tplc="B7024A0A" w:tentative="1">
      <w:start w:val="1"/>
      <w:numFmt w:val="bullet"/>
      <w:lvlText w:val=""/>
      <w:lvlJc w:val="left"/>
      <w:pPr>
        <w:tabs>
          <w:tab w:val="num" w:pos="1440"/>
        </w:tabs>
        <w:ind w:left="1440" w:hanging="360"/>
      </w:pPr>
      <w:rPr>
        <w:rFonts w:ascii="Wingdings 3" w:hAnsi="Wingdings 3" w:hint="default"/>
      </w:rPr>
    </w:lvl>
    <w:lvl w:ilvl="2" w:tplc="E59C3CE4" w:tentative="1">
      <w:start w:val="1"/>
      <w:numFmt w:val="bullet"/>
      <w:lvlText w:val=""/>
      <w:lvlJc w:val="left"/>
      <w:pPr>
        <w:tabs>
          <w:tab w:val="num" w:pos="2160"/>
        </w:tabs>
        <w:ind w:left="2160" w:hanging="360"/>
      </w:pPr>
      <w:rPr>
        <w:rFonts w:ascii="Wingdings 3" w:hAnsi="Wingdings 3" w:hint="default"/>
      </w:rPr>
    </w:lvl>
    <w:lvl w:ilvl="3" w:tplc="5D68C4F6" w:tentative="1">
      <w:start w:val="1"/>
      <w:numFmt w:val="bullet"/>
      <w:lvlText w:val=""/>
      <w:lvlJc w:val="left"/>
      <w:pPr>
        <w:tabs>
          <w:tab w:val="num" w:pos="2880"/>
        </w:tabs>
        <w:ind w:left="2880" w:hanging="360"/>
      </w:pPr>
      <w:rPr>
        <w:rFonts w:ascii="Wingdings 3" w:hAnsi="Wingdings 3" w:hint="default"/>
      </w:rPr>
    </w:lvl>
    <w:lvl w:ilvl="4" w:tplc="CC348E46" w:tentative="1">
      <w:start w:val="1"/>
      <w:numFmt w:val="bullet"/>
      <w:lvlText w:val=""/>
      <w:lvlJc w:val="left"/>
      <w:pPr>
        <w:tabs>
          <w:tab w:val="num" w:pos="3600"/>
        </w:tabs>
        <w:ind w:left="3600" w:hanging="360"/>
      </w:pPr>
      <w:rPr>
        <w:rFonts w:ascii="Wingdings 3" w:hAnsi="Wingdings 3" w:hint="default"/>
      </w:rPr>
    </w:lvl>
    <w:lvl w:ilvl="5" w:tplc="A210C78C" w:tentative="1">
      <w:start w:val="1"/>
      <w:numFmt w:val="bullet"/>
      <w:lvlText w:val=""/>
      <w:lvlJc w:val="left"/>
      <w:pPr>
        <w:tabs>
          <w:tab w:val="num" w:pos="4320"/>
        </w:tabs>
        <w:ind w:left="4320" w:hanging="360"/>
      </w:pPr>
      <w:rPr>
        <w:rFonts w:ascii="Wingdings 3" w:hAnsi="Wingdings 3" w:hint="default"/>
      </w:rPr>
    </w:lvl>
    <w:lvl w:ilvl="6" w:tplc="DF7E939A" w:tentative="1">
      <w:start w:val="1"/>
      <w:numFmt w:val="bullet"/>
      <w:lvlText w:val=""/>
      <w:lvlJc w:val="left"/>
      <w:pPr>
        <w:tabs>
          <w:tab w:val="num" w:pos="5040"/>
        </w:tabs>
        <w:ind w:left="5040" w:hanging="360"/>
      </w:pPr>
      <w:rPr>
        <w:rFonts w:ascii="Wingdings 3" w:hAnsi="Wingdings 3" w:hint="default"/>
      </w:rPr>
    </w:lvl>
    <w:lvl w:ilvl="7" w:tplc="FB347DC8" w:tentative="1">
      <w:start w:val="1"/>
      <w:numFmt w:val="bullet"/>
      <w:lvlText w:val=""/>
      <w:lvlJc w:val="left"/>
      <w:pPr>
        <w:tabs>
          <w:tab w:val="num" w:pos="5760"/>
        </w:tabs>
        <w:ind w:left="5760" w:hanging="360"/>
      </w:pPr>
      <w:rPr>
        <w:rFonts w:ascii="Wingdings 3" w:hAnsi="Wingdings 3" w:hint="default"/>
      </w:rPr>
    </w:lvl>
    <w:lvl w:ilvl="8" w:tplc="CEA2B444" w:tentative="1">
      <w:start w:val="1"/>
      <w:numFmt w:val="bullet"/>
      <w:lvlText w:val=""/>
      <w:lvlJc w:val="left"/>
      <w:pPr>
        <w:tabs>
          <w:tab w:val="num" w:pos="6480"/>
        </w:tabs>
        <w:ind w:left="6480" w:hanging="360"/>
      </w:pPr>
      <w:rPr>
        <w:rFonts w:ascii="Wingdings 3" w:hAnsi="Wingdings 3" w:hint="default"/>
      </w:rPr>
    </w:lvl>
  </w:abstractNum>
  <w:abstractNum w:abstractNumId="3">
    <w:nsid w:val="201218EA"/>
    <w:multiLevelType w:val="hybridMultilevel"/>
    <w:tmpl w:val="F7DA2476"/>
    <w:lvl w:ilvl="0" w:tplc="267EF67E">
      <w:start w:val="1"/>
      <w:numFmt w:val="bullet"/>
      <w:lvlText w:val=""/>
      <w:lvlJc w:val="left"/>
      <w:pPr>
        <w:tabs>
          <w:tab w:val="num" w:pos="720"/>
        </w:tabs>
        <w:ind w:left="720" w:hanging="360"/>
      </w:pPr>
      <w:rPr>
        <w:rFonts w:ascii="Wingdings 3" w:hAnsi="Wingdings 3" w:hint="default"/>
      </w:rPr>
    </w:lvl>
    <w:lvl w:ilvl="1" w:tplc="DE8898E8" w:tentative="1">
      <w:start w:val="1"/>
      <w:numFmt w:val="bullet"/>
      <w:lvlText w:val=""/>
      <w:lvlJc w:val="left"/>
      <w:pPr>
        <w:tabs>
          <w:tab w:val="num" w:pos="1440"/>
        </w:tabs>
        <w:ind w:left="1440" w:hanging="360"/>
      </w:pPr>
      <w:rPr>
        <w:rFonts w:ascii="Wingdings 3" w:hAnsi="Wingdings 3" w:hint="default"/>
      </w:rPr>
    </w:lvl>
    <w:lvl w:ilvl="2" w:tplc="9BC45CFE" w:tentative="1">
      <w:start w:val="1"/>
      <w:numFmt w:val="bullet"/>
      <w:lvlText w:val=""/>
      <w:lvlJc w:val="left"/>
      <w:pPr>
        <w:tabs>
          <w:tab w:val="num" w:pos="2160"/>
        </w:tabs>
        <w:ind w:left="2160" w:hanging="360"/>
      </w:pPr>
      <w:rPr>
        <w:rFonts w:ascii="Wingdings 3" w:hAnsi="Wingdings 3" w:hint="default"/>
      </w:rPr>
    </w:lvl>
    <w:lvl w:ilvl="3" w:tplc="0E36769C" w:tentative="1">
      <w:start w:val="1"/>
      <w:numFmt w:val="bullet"/>
      <w:lvlText w:val=""/>
      <w:lvlJc w:val="left"/>
      <w:pPr>
        <w:tabs>
          <w:tab w:val="num" w:pos="2880"/>
        </w:tabs>
        <w:ind w:left="2880" w:hanging="360"/>
      </w:pPr>
      <w:rPr>
        <w:rFonts w:ascii="Wingdings 3" w:hAnsi="Wingdings 3" w:hint="default"/>
      </w:rPr>
    </w:lvl>
    <w:lvl w:ilvl="4" w:tplc="CA268BEC" w:tentative="1">
      <w:start w:val="1"/>
      <w:numFmt w:val="bullet"/>
      <w:lvlText w:val=""/>
      <w:lvlJc w:val="left"/>
      <w:pPr>
        <w:tabs>
          <w:tab w:val="num" w:pos="3600"/>
        </w:tabs>
        <w:ind w:left="3600" w:hanging="360"/>
      </w:pPr>
      <w:rPr>
        <w:rFonts w:ascii="Wingdings 3" w:hAnsi="Wingdings 3" w:hint="default"/>
      </w:rPr>
    </w:lvl>
    <w:lvl w:ilvl="5" w:tplc="6EF669BE" w:tentative="1">
      <w:start w:val="1"/>
      <w:numFmt w:val="bullet"/>
      <w:lvlText w:val=""/>
      <w:lvlJc w:val="left"/>
      <w:pPr>
        <w:tabs>
          <w:tab w:val="num" w:pos="4320"/>
        </w:tabs>
        <w:ind w:left="4320" w:hanging="360"/>
      </w:pPr>
      <w:rPr>
        <w:rFonts w:ascii="Wingdings 3" w:hAnsi="Wingdings 3" w:hint="default"/>
      </w:rPr>
    </w:lvl>
    <w:lvl w:ilvl="6" w:tplc="21A2A472" w:tentative="1">
      <w:start w:val="1"/>
      <w:numFmt w:val="bullet"/>
      <w:lvlText w:val=""/>
      <w:lvlJc w:val="left"/>
      <w:pPr>
        <w:tabs>
          <w:tab w:val="num" w:pos="5040"/>
        </w:tabs>
        <w:ind w:left="5040" w:hanging="360"/>
      </w:pPr>
      <w:rPr>
        <w:rFonts w:ascii="Wingdings 3" w:hAnsi="Wingdings 3" w:hint="default"/>
      </w:rPr>
    </w:lvl>
    <w:lvl w:ilvl="7" w:tplc="43D0E252" w:tentative="1">
      <w:start w:val="1"/>
      <w:numFmt w:val="bullet"/>
      <w:lvlText w:val=""/>
      <w:lvlJc w:val="left"/>
      <w:pPr>
        <w:tabs>
          <w:tab w:val="num" w:pos="5760"/>
        </w:tabs>
        <w:ind w:left="5760" w:hanging="360"/>
      </w:pPr>
      <w:rPr>
        <w:rFonts w:ascii="Wingdings 3" w:hAnsi="Wingdings 3" w:hint="default"/>
      </w:rPr>
    </w:lvl>
    <w:lvl w:ilvl="8" w:tplc="014AEF64" w:tentative="1">
      <w:start w:val="1"/>
      <w:numFmt w:val="bullet"/>
      <w:lvlText w:val=""/>
      <w:lvlJc w:val="left"/>
      <w:pPr>
        <w:tabs>
          <w:tab w:val="num" w:pos="6480"/>
        </w:tabs>
        <w:ind w:left="6480" w:hanging="360"/>
      </w:pPr>
      <w:rPr>
        <w:rFonts w:ascii="Wingdings 3" w:hAnsi="Wingdings 3" w:hint="default"/>
      </w:rPr>
    </w:lvl>
  </w:abstractNum>
  <w:abstractNum w:abstractNumId="4">
    <w:nsid w:val="217F320F"/>
    <w:multiLevelType w:val="hybridMultilevel"/>
    <w:tmpl w:val="6B0416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23BD3A52"/>
    <w:multiLevelType w:val="hybridMultilevel"/>
    <w:tmpl w:val="5364AF3E"/>
    <w:lvl w:ilvl="0" w:tplc="8C66BFE8">
      <w:start w:val="1"/>
      <w:numFmt w:val="bullet"/>
      <w:lvlText w:val="•"/>
      <w:lvlJc w:val="left"/>
      <w:pPr>
        <w:tabs>
          <w:tab w:val="num" w:pos="720"/>
        </w:tabs>
        <w:ind w:left="720" w:hanging="360"/>
      </w:pPr>
      <w:rPr>
        <w:rFonts w:ascii="Arial" w:hAnsi="Arial" w:hint="default"/>
      </w:rPr>
    </w:lvl>
    <w:lvl w:ilvl="1" w:tplc="D50A6256">
      <w:start w:val="910"/>
      <w:numFmt w:val="bullet"/>
      <w:lvlText w:val="–"/>
      <w:lvlJc w:val="left"/>
      <w:pPr>
        <w:tabs>
          <w:tab w:val="num" w:pos="1440"/>
        </w:tabs>
        <w:ind w:left="1440" w:hanging="360"/>
      </w:pPr>
      <w:rPr>
        <w:rFonts w:ascii="Arial" w:hAnsi="Arial" w:hint="default"/>
      </w:rPr>
    </w:lvl>
    <w:lvl w:ilvl="2" w:tplc="E87EBCBC" w:tentative="1">
      <w:start w:val="1"/>
      <w:numFmt w:val="bullet"/>
      <w:lvlText w:val="•"/>
      <w:lvlJc w:val="left"/>
      <w:pPr>
        <w:tabs>
          <w:tab w:val="num" w:pos="2160"/>
        </w:tabs>
        <w:ind w:left="2160" w:hanging="360"/>
      </w:pPr>
      <w:rPr>
        <w:rFonts w:ascii="Arial" w:hAnsi="Arial" w:hint="default"/>
      </w:rPr>
    </w:lvl>
    <w:lvl w:ilvl="3" w:tplc="1DD86496" w:tentative="1">
      <w:start w:val="1"/>
      <w:numFmt w:val="bullet"/>
      <w:lvlText w:val="•"/>
      <w:lvlJc w:val="left"/>
      <w:pPr>
        <w:tabs>
          <w:tab w:val="num" w:pos="2880"/>
        </w:tabs>
        <w:ind w:left="2880" w:hanging="360"/>
      </w:pPr>
      <w:rPr>
        <w:rFonts w:ascii="Arial" w:hAnsi="Arial" w:hint="default"/>
      </w:rPr>
    </w:lvl>
    <w:lvl w:ilvl="4" w:tplc="600CFFD8" w:tentative="1">
      <w:start w:val="1"/>
      <w:numFmt w:val="bullet"/>
      <w:lvlText w:val="•"/>
      <w:lvlJc w:val="left"/>
      <w:pPr>
        <w:tabs>
          <w:tab w:val="num" w:pos="3600"/>
        </w:tabs>
        <w:ind w:left="3600" w:hanging="360"/>
      </w:pPr>
      <w:rPr>
        <w:rFonts w:ascii="Arial" w:hAnsi="Arial" w:hint="default"/>
      </w:rPr>
    </w:lvl>
    <w:lvl w:ilvl="5" w:tplc="BA084E38" w:tentative="1">
      <w:start w:val="1"/>
      <w:numFmt w:val="bullet"/>
      <w:lvlText w:val="•"/>
      <w:lvlJc w:val="left"/>
      <w:pPr>
        <w:tabs>
          <w:tab w:val="num" w:pos="4320"/>
        </w:tabs>
        <w:ind w:left="4320" w:hanging="360"/>
      </w:pPr>
      <w:rPr>
        <w:rFonts w:ascii="Arial" w:hAnsi="Arial" w:hint="default"/>
      </w:rPr>
    </w:lvl>
    <w:lvl w:ilvl="6" w:tplc="0AF2642C" w:tentative="1">
      <w:start w:val="1"/>
      <w:numFmt w:val="bullet"/>
      <w:lvlText w:val="•"/>
      <w:lvlJc w:val="left"/>
      <w:pPr>
        <w:tabs>
          <w:tab w:val="num" w:pos="5040"/>
        </w:tabs>
        <w:ind w:left="5040" w:hanging="360"/>
      </w:pPr>
      <w:rPr>
        <w:rFonts w:ascii="Arial" w:hAnsi="Arial" w:hint="default"/>
      </w:rPr>
    </w:lvl>
    <w:lvl w:ilvl="7" w:tplc="4B66EF4E" w:tentative="1">
      <w:start w:val="1"/>
      <w:numFmt w:val="bullet"/>
      <w:lvlText w:val="•"/>
      <w:lvlJc w:val="left"/>
      <w:pPr>
        <w:tabs>
          <w:tab w:val="num" w:pos="5760"/>
        </w:tabs>
        <w:ind w:left="5760" w:hanging="360"/>
      </w:pPr>
      <w:rPr>
        <w:rFonts w:ascii="Arial" w:hAnsi="Arial" w:hint="default"/>
      </w:rPr>
    </w:lvl>
    <w:lvl w:ilvl="8" w:tplc="1E9E1DE6" w:tentative="1">
      <w:start w:val="1"/>
      <w:numFmt w:val="bullet"/>
      <w:lvlText w:val="•"/>
      <w:lvlJc w:val="left"/>
      <w:pPr>
        <w:tabs>
          <w:tab w:val="num" w:pos="6480"/>
        </w:tabs>
        <w:ind w:left="6480" w:hanging="360"/>
      </w:pPr>
      <w:rPr>
        <w:rFonts w:ascii="Arial" w:hAnsi="Arial" w:hint="default"/>
      </w:rPr>
    </w:lvl>
  </w:abstractNum>
  <w:abstractNum w:abstractNumId="6">
    <w:nsid w:val="287D6FD6"/>
    <w:multiLevelType w:val="hybridMultilevel"/>
    <w:tmpl w:val="5E229B7C"/>
    <w:lvl w:ilvl="0" w:tplc="494AF6C8">
      <w:start w:val="1"/>
      <w:numFmt w:val="bullet"/>
      <w:lvlText w:val="•"/>
      <w:lvlJc w:val="left"/>
      <w:pPr>
        <w:tabs>
          <w:tab w:val="num" w:pos="720"/>
        </w:tabs>
        <w:ind w:left="720" w:hanging="360"/>
      </w:pPr>
      <w:rPr>
        <w:rFonts w:ascii="Arial" w:hAnsi="Arial" w:hint="default"/>
      </w:rPr>
    </w:lvl>
    <w:lvl w:ilvl="1" w:tplc="13564532" w:tentative="1">
      <w:start w:val="1"/>
      <w:numFmt w:val="bullet"/>
      <w:lvlText w:val="•"/>
      <w:lvlJc w:val="left"/>
      <w:pPr>
        <w:tabs>
          <w:tab w:val="num" w:pos="1440"/>
        </w:tabs>
        <w:ind w:left="1440" w:hanging="360"/>
      </w:pPr>
      <w:rPr>
        <w:rFonts w:ascii="Arial" w:hAnsi="Arial" w:hint="default"/>
      </w:rPr>
    </w:lvl>
    <w:lvl w:ilvl="2" w:tplc="E74CDCF8" w:tentative="1">
      <w:start w:val="1"/>
      <w:numFmt w:val="bullet"/>
      <w:lvlText w:val="•"/>
      <w:lvlJc w:val="left"/>
      <w:pPr>
        <w:tabs>
          <w:tab w:val="num" w:pos="2160"/>
        </w:tabs>
        <w:ind w:left="2160" w:hanging="360"/>
      </w:pPr>
      <w:rPr>
        <w:rFonts w:ascii="Arial" w:hAnsi="Arial" w:hint="default"/>
      </w:rPr>
    </w:lvl>
    <w:lvl w:ilvl="3" w:tplc="B136E916" w:tentative="1">
      <w:start w:val="1"/>
      <w:numFmt w:val="bullet"/>
      <w:lvlText w:val="•"/>
      <w:lvlJc w:val="left"/>
      <w:pPr>
        <w:tabs>
          <w:tab w:val="num" w:pos="2880"/>
        </w:tabs>
        <w:ind w:left="2880" w:hanging="360"/>
      </w:pPr>
      <w:rPr>
        <w:rFonts w:ascii="Arial" w:hAnsi="Arial" w:hint="default"/>
      </w:rPr>
    </w:lvl>
    <w:lvl w:ilvl="4" w:tplc="98B00F20" w:tentative="1">
      <w:start w:val="1"/>
      <w:numFmt w:val="bullet"/>
      <w:lvlText w:val="•"/>
      <w:lvlJc w:val="left"/>
      <w:pPr>
        <w:tabs>
          <w:tab w:val="num" w:pos="3600"/>
        </w:tabs>
        <w:ind w:left="3600" w:hanging="360"/>
      </w:pPr>
      <w:rPr>
        <w:rFonts w:ascii="Arial" w:hAnsi="Arial" w:hint="default"/>
      </w:rPr>
    </w:lvl>
    <w:lvl w:ilvl="5" w:tplc="C568D252" w:tentative="1">
      <w:start w:val="1"/>
      <w:numFmt w:val="bullet"/>
      <w:lvlText w:val="•"/>
      <w:lvlJc w:val="left"/>
      <w:pPr>
        <w:tabs>
          <w:tab w:val="num" w:pos="4320"/>
        </w:tabs>
        <w:ind w:left="4320" w:hanging="360"/>
      </w:pPr>
      <w:rPr>
        <w:rFonts w:ascii="Arial" w:hAnsi="Arial" w:hint="default"/>
      </w:rPr>
    </w:lvl>
    <w:lvl w:ilvl="6" w:tplc="2932EA5E" w:tentative="1">
      <w:start w:val="1"/>
      <w:numFmt w:val="bullet"/>
      <w:lvlText w:val="•"/>
      <w:lvlJc w:val="left"/>
      <w:pPr>
        <w:tabs>
          <w:tab w:val="num" w:pos="5040"/>
        </w:tabs>
        <w:ind w:left="5040" w:hanging="360"/>
      </w:pPr>
      <w:rPr>
        <w:rFonts w:ascii="Arial" w:hAnsi="Arial" w:hint="default"/>
      </w:rPr>
    </w:lvl>
    <w:lvl w:ilvl="7" w:tplc="D43A616E" w:tentative="1">
      <w:start w:val="1"/>
      <w:numFmt w:val="bullet"/>
      <w:lvlText w:val="•"/>
      <w:lvlJc w:val="left"/>
      <w:pPr>
        <w:tabs>
          <w:tab w:val="num" w:pos="5760"/>
        </w:tabs>
        <w:ind w:left="5760" w:hanging="360"/>
      </w:pPr>
      <w:rPr>
        <w:rFonts w:ascii="Arial" w:hAnsi="Arial" w:hint="default"/>
      </w:rPr>
    </w:lvl>
    <w:lvl w:ilvl="8" w:tplc="3A96EAB2" w:tentative="1">
      <w:start w:val="1"/>
      <w:numFmt w:val="bullet"/>
      <w:lvlText w:val="•"/>
      <w:lvlJc w:val="left"/>
      <w:pPr>
        <w:tabs>
          <w:tab w:val="num" w:pos="6480"/>
        </w:tabs>
        <w:ind w:left="6480" w:hanging="360"/>
      </w:pPr>
      <w:rPr>
        <w:rFonts w:ascii="Arial" w:hAnsi="Arial" w:hint="default"/>
      </w:rPr>
    </w:lvl>
  </w:abstractNum>
  <w:abstractNum w:abstractNumId="7">
    <w:nsid w:val="2D240760"/>
    <w:multiLevelType w:val="hybridMultilevel"/>
    <w:tmpl w:val="64CAF072"/>
    <w:lvl w:ilvl="0" w:tplc="040C000F">
      <w:start w:val="1"/>
      <w:numFmt w:val="decimal"/>
      <w:pStyle w:val="Heading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4B82F4C"/>
    <w:multiLevelType w:val="hybridMultilevel"/>
    <w:tmpl w:val="85A0F1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38C63FEB"/>
    <w:multiLevelType w:val="hybridMultilevel"/>
    <w:tmpl w:val="AF8038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3CA25B4D"/>
    <w:multiLevelType w:val="hybridMultilevel"/>
    <w:tmpl w:val="D21069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43D176F3"/>
    <w:multiLevelType w:val="hybridMultilevel"/>
    <w:tmpl w:val="257093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5D025DF5"/>
    <w:multiLevelType w:val="hybridMultilevel"/>
    <w:tmpl w:val="8B3260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72126327"/>
    <w:multiLevelType w:val="hybridMultilevel"/>
    <w:tmpl w:val="3348BB68"/>
    <w:lvl w:ilvl="0" w:tplc="FC96C226">
      <w:start w:val="1"/>
      <w:numFmt w:val="bullet"/>
      <w:lvlText w:val=""/>
      <w:lvlJc w:val="left"/>
      <w:pPr>
        <w:tabs>
          <w:tab w:val="num" w:pos="720"/>
        </w:tabs>
        <w:ind w:left="720" w:hanging="360"/>
      </w:pPr>
      <w:rPr>
        <w:rFonts w:ascii="Wingdings 3" w:hAnsi="Wingdings 3" w:hint="default"/>
      </w:rPr>
    </w:lvl>
    <w:lvl w:ilvl="1" w:tplc="E738D9BE" w:tentative="1">
      <w:start w:val="1"/>
      <w:numFmt w:val="bullet"/>
      <w:lvlText w:val=""/>
      <w:lvlJc w:val="left"/>
      <w:pPr>
        <w:tabs>
          <w:tab w:val="num" w:pos="1440"/>
        </w:tabs>
        <w:ind w:left="1440" w:hanging="360"/>
      </w:pPr>
      <w:rPr>
        <w:rFonts w:ascii="Wingdings 3" w:hAnsi="Wingdings 3" w:hint="default"/>
      </w:rPr>
    </w:lvl>
    <w:lvl w:ilvl="2" w:tplc="10B40622" w:tentative="1">
      <w:start w:val="1"/>
      <w:numFmt w:val="bullet"/>
      <w:lvlText w:val=""/>
      <w:lvlJc w:val="left"/>
      <w:pPr>
        <w:tabs>
          <w:tab w:val="num" w:pos="2160"/>
        </w:tabs>
        <w:ind w:left="2160" w:hanging="360"/>
      </w:pPr>
      <w:rPr>
        <w:rFonts w:ascii="Wingdings 3" w:hAnsi="Wingdings 3" w:hint="default"/>
      </w:rPr>
    </w:lvl>
    <w:lvl w:ilvl="3" w:tplc="C1CC54F8" w:tentative="1">
      <w:start w:val="1"/>
      <w:numFmt w:val="bullet"/>
      <w:lvlText w:val=""/>
      <w:lvlJc w:val="left"/>
      <w:pPr>
        <w:tabs>
          <w:tab w:val="num" w:pos="2880"/>
        </w:tabs>
        <w:ind w:left="2880" w:hanging="360"/>
      </w:pPr>
      <w:rPr>
        <w:rFonts w:ascii="Wingdings 3" w:hAnsi="Wingdings 3" w:hint="default"/>
      </w:rPr>
    </w:lvl>
    <w:lvl w:ilvl="4" w:tplc="471C4F3E" w:tentative="1">
      <w:start w:val="1"/>
      <w:numFmt w:val="bullet"/>
      <w:lvlText w:val=""/>
      <w:lvlJc w:val="left"/>
      <w:pPr>
        <w:tabs>
          <w:tab w:val="num" w:pos="3600"/>
        </w:tabs>
        <w:ind w:left="3600" w:hanging="360"/>
      </w:pPr>
      <w:rPr>
        <w:rFonts w:ascii="Wingdings 3" w:hAnsi="Wingdings 3" w:hint="default"/>
      </w:rPr>
    </w:lvl>
    <w:lvl w:ilvl="5" w:tplc="660653C6" w:tentative="1">
      <w:start w:val="1"/>
      <w:numFmt w:val="bullet"/>
      <w:lvlText w:val=""/>
      <w:lvlJc w:val="left"/>
      <w:pPr>
        <w:tabs>
          <w:tab w:val="num" w:pos="4320"/>
        </w:tabs>
        <w:ind w:left="4320" w:hanging="360"/>
      </w:pPr>
      <w:rPr>
        <w:rFonts w:ascii="Wingdings 3" w:hAnsi="Wingdings 3" w:hint="default"/>
      </w:rPr>
    </w:lvl>
    <w:lvl w:ilvl="6" w:tplc="31F86B02" w:tentative="1">
      <w:start w:val="1"/>
      <w:numFmt w:val="bullet"/>
      <w:lvlText w:val=""/>
      <w:lvlJc w:val="left"/>
      <w:pPr>
        <w:tabs>
          <w:tab w:val="num" w:pos="5040"/>
        </w:tabs>
        <w:ind w:left="5040" w:hanging="360"/>
      </w:pPr>
      <w:rPr>
        <w:rFonts w:ascii="Wingdings 3" w:hAnsi="Wingdings 3" w:hint="default"/>
      </w:rPr>
    </w:lvl>
    <w:lvl w:ilvl="7" w:tplc="AF109C44" w:tentative="1">
      <w:start w:val="1"/>
      <w:numFmt w:val="bullet"/>
      <w:lvlText w:val=""/>
      <w:lvlJc w:val="left"/>
      <w:pPr>
        <w:tabs>
          <w:tab w:val="num" w:pos="5760"/>
        </w:tabs>
        <w:ind w:left="5760" w:hanging="360"/>
      </w:pPr>
      <w:rPr>
        <w:rFonts w:ascii="Wingdings 3" w:hAnsi="Wingdings 3" w:hint="default"/>
      </w:rPr>
    </w:lvl>
    <w:lvl w:ilvl="8" w:tplc="4984CFD0" w:tentative="1">
      <w:start w:val="1"/>
      <w:numFmt w:val="bullet"/>
      <w:lvlText w:val=""/>
      <w:lvlJc w:val="left"/>
      <w:pPr>
        <w:tabs>
          <w:tab w:val="num" w:pos="6480"/>
        </w:tabs>
        <w:ind w:left="6480" w:hanging="360"/>
      </w:pPr>
      <w:rPr>
        <w:rFonts w:ascii="Wingdings 3" w:hAnsi="Wingdings 3" w:hint="default"/>
      </w:rPr>
    </w:lvl>
  </w:abstractNum>
  <w:abstractNum w:abstractNumId="14">
    <w:nsid w:val="785068D7"/>
    <w:multiLevelType w:val="hybridMultilevel"/>
    <w:tmpl w:val="BDE232E4"/>
    <w:lvl w:ilvl="0" w:tplc="C5E46662">
      <w:start w:val="1"/>
      <w:numFmt w:val="bullet"/>
      <w:lvlText w:val=""/>
      <w:lvlJc w:val="left"/>
      <w:pPr>
        <w:tabs>
          <w:tab w:val="num" w:pos="720"/>
        </w:tabs>
        <w:ind w:left="720" w:hanging="360"/>
      </w:pPr>
      <w:rPr>
        <w:rFonts w:ascii="Wingdings 3" w:hAnsi="Wingdings 3" w:hint="default"/>
      </w:rPr>
    </w:lvl>
    <w:lvl w:ilvl="1" w:tplc="2612C392" w:tentative="1">
      <w:start w:val="1"/>
      <w:numFmt w:val="bullet"/>
      <w:lvlText w:val=""/>
      <w:lvlJc w:val="left"/>
      <w:pPr>
        <w:tabs>
          <w:tab w:val="num" w:pos="1440"/>
        </w:tabs>
        <w:ind w:left="1440" w:hanging="360"/>
      </w:pPr>
      <w:rPr>
        <w:rFonts w:ascii="Wingdings 3" w:hAnsi="Wingdings 3" w:hint="default"/>
      </w:rPr>
    </w:lvl>
    <w:lvl w:ilvl="2" w:tplc="542EE566" w:tentative="1">
      <w:start w:val="1"/>
      <w:numFmt w:val="bullet"/>
      <w:lvlText w:val=""/>
      <w:lvlJc w:val="left"/>
      <w:pPr>
        <w:tabs>
          <w:tab w:val="num" w:pos="2160"/>
        </w:tabs>
        <w:ind w:left="2160" w:hanging="360"/>
      </w:pPr>
      <w:rPr>
        <w:rFonts w:ascii="Wingdings 3" w:hAnsi="Wingdings 3" w:hint="default"/>
      </w:rPr>
    </w:lvl>
    <w:lvl w:ilvl="3" w:tplc="00B8E08E" w:tentative="1">
      <w:start w:val="1"/>
      <w:numFmt w:val="bullet"/>
      <w:lvlText w:val=""/>
      <w:lvlJc w:val="left"/>
      <w:pPr>
        <w:tabs>
          <w:tab w:val="num" w:pos="2880"/>
        </w:tabs>
        <w:ind w:left="2880" w:hanging="360"/>
      </w:pPr>
      <w:rPr>
        <w:rFonts w:ascii="Wingdings 3" w:hAnsi="Wingdings 3" w:hint="default"/>
      </w:rPr>
    </w:lvl>
    <w:lvl w:ilvl="4" w:tplc="59D6B8A0" w:tentative="1">
      <w:start w:val="1"/>
      <w:numFmt w:val="bullet"/>
      <w:lvlText w:val=""/>
      <w:lvlJc w:val="left"/>
      <w:pPr>
        <w:tabs>
          <w:tab w:val="num" w:pos="3600"/>
        </w:tabs>
        <w:ind w:left="3600" w:hanging="360"/>
      </w:pPr>
      <w:rPr>
        <w:rFonts w:ascii="Wingdings 3" w:hAnsi="Wingdings 3" w:hint="default"/>
      </w:rPr>
    </w:lvl>
    <w:lvl w:ilvl="5" w:tplc="71E6FB94" w:tentative="1">
      <w:start w:val="1"/>
      <w:numFmt w:val="bullet"/>
      <w:lvlText w:val=""/>
      <w:lvlJc w:val="left"/>
      <w:pPr>
        <w:tabs>
          <w:tab w:val="num" w:pos="4320"/>
        </w:tabs>
        <w:ind w:left="4320" w:hanging="360"/>
      </w:pPr>
      <w:rPr>
        <w:rFonts w:ascii="Wingdings 3" w:hAnsi="Wingdings 3" w:hint="default"/>
      </w:rPr>
    </w:lvl>
    <w:lvl w:ilvl="6" w:tplc="F00CA532" w:tentative="1">
      <w:start w:val="1"/>
      <w:numFmt w:val="bullet"/>
      <w:lvlText w:val=""/>
      <w:lvlJc w:val="left"/>
      <w:pPr>
        <w:tabs>
          <w:tab w:val="num" w:pos="5040"/>
        </w:tabs>
        <w:ind w:left="5040" w:hanging="360"/>
      </w:pPr>
      <w:rPr>
        <w:rFonts w:ascii="Wingdings 3" w:hAnsi="Wingdings 3" w:hint="default"/>
      </w:rPr>
    </w:lvl>
    <w:lvl w:ilvl="7" w:tplc="DBD4D092" w:tentative="1">
      <w:start w:val="1"/>
      <w:numFmt w:val="bullet"/>
      <w:lvlText w:val=""/>
      <w:lvlJc w:val="left"/>
      <w:pPr>
        <w:tabs>
          <w:tab w:val="num" w:pos="5760"/>
        </w:tabs>
        <w:ind w:left="5760" w:hanging="360"/>
      </w:pPr>
      <w:rPr>
        <w:rFonts w:ascii="Wingdings 3" w:hAnsi="Wingdings 3" w:hint="default"/>
      </w:rPr>
    </w:lvl>
    <w:lvl w:ilvl="8" w:tplc="27C4D8C8" w:tentative="1">
      <w:start w:val="1"/>
      <w:numFmt w:val="bullet"/>
      <w:lvlText w:val=""/>
      <w:lvlJc w:val="left"/>
      <w:pPr>
        <w:tabs>
          <w:tab w:val="num" w:pos="6480"/>
        </w:tabs>
        <w:ind w:left="6480" w:hanging="360"/>
      </w:pPr>
      <w:rPr>
        <w:rFonts w:ascii="Wingdings 3" w:hAnsi="Wingdings 3" w:hint="default"/>
      </w:rPr>
    </w:lvl>
  </w:abstractNum>
  <w:abstractNum w:abstractNumId="15">
    <w:nsid w:val="789118A8"/>
    <w:multiLevelType w:val="hybridMultilevel"/>
    <w:tmpl w:val="191C85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79126752"/>
    <w:multiLevelType w:val="hybridMultilevel"/>
    <w:tmpl w:val="0BC036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79562105"/>
    <w:multiLevelType w:val="hybridMultilevel"/>
    <w:tmpl w:val="6DD05DA6"/>
    <w:lvl w:ilvl="0" w:tplc="1CC89E46">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7CA64380"/>
    <w:multiLevelType w:val="hybridMultilevel"/>
    <w:tmpl w:val="ADA29128"/>
    <w:lvl w:ilvl="0" w:tplc="2EA87252">
      <w:start w:val="1"/>
      <w:numFmt w:val="bullet"/>
      <w:lvlText w:val=""/>
      <w:lvlJc w:val="left"/>
      <w:pPr>
        <w:tabs>
          <w:tab w:val="num" w:pos="720"/>
        </w:tabs>
        <w:ind w:left="720" w:hanging="360"/>
      </w:pPr>
      <w:rPr>
        <w:rFonts w:ascii="Wingdings" w:hAnsi="Wingdings" w:hint="default"/>
      </w:rPr>
    </w:lvl>
    <w:lvl w:ilvl="1" w:tplc="380A356C" w:tentative="1">
      <w:start w:val="1"/>
      <w:numFmt w:val="bullet"/>
      <w:lvlText w:val=""/>
      <w:lvlJc w:val="left"/>
      <w:pPr>
        <w:tabs>
          <w:tab w:val="num" w:pos="1440"/>
        </w:tabs>
        <w:ind w:left="1440" w:hanging="360"/>
      </w:pPr>
      <w:rPr>
        <w:rFonts w:ascii="Wingdings" w:hAnsi="Wingdings" w:hint="default"/>
      </w:rPr>
    </w:lvl>
    <w:lvl w:ilvl="2" w:tplc="C054F3F0" w:tentative="1">
      <w:start w:val="1"/>
      <w:numFmt w:val="bullet"/>
      <w:lvlText w:val=""/>
      <w:lvlJc w:val="left"/>
      <w:pPr>
        <w:tabs>
          <w:tab w:val="num" w:pos="2160"/>
        </w:tabs>
        <w:ind w:left="2160" w:hanging="360"/>
      </w:pPr>
      <w:rPr>
        <w:rFonts w:ascii="Wingdings" w:hAnsi="Wingdings" w:hint="default"/>
      </w:rPr>
    </w:lvl>
    <w:lvl w:ilvl="3" w:tplc="DFDA3352" w:tentative="1">
      <w:start w:val="1"/>
      <w:numFmt w:val="bullet"/>
      <w:lvlText w:val=""/>
      <w:lvlJc w:val="left"/>
      <w:pPr>
        <w:tabs>
          <w:tab w:val="num" w:pos="2880"/>
        </w:tabs>
        <w:ind w:left="2880" w:hanging="360"/>
      </w:pPr>
      <w:rPr>
        <w:rFonts w:ascii="Wingdings" w:hAnsi="Wingdings" w:hint="default"/>
      </w:rPr>
    </w:lvl>
    <w:lvl w:ilvl="4" w:tplc="338864CC" w:tentative="1">
      <w:start w:val="1"/>
      <w:numFmt w:val="bullet"/>
      <w:lvlText w:val=""/>
      <w:lvlJc w:val="left"/>
      <w:pPr>
        <w:tabs>
          <w:tab w:val="num" w:pos="3600"/>
        </w:tabs>
        <w:ind w:left="3600" w:hanging="360"/>
      </w:pPr>
      <w:rPr>
        <w:rFonts w:ascii="Wingdings" w:hAnsi="Wingdings" w:hint="default"/>
      </w:rPr>
    </w:lvl>
    <w:lvl w:ilvl="5" w:tplc="64A809DA" w:tentative="1">
      <w:start w:val="1"/>
      <w:numFmt w:val="bullet"/>
      <w:lvlText w:val=""/>
      <w:lvlJc w:val="left"/>
      <w:pPr>
        <w:tabs>
          <w:tab w:val="num" w:pos="4320"/>
        </w:tabs>
        <w:ind w:left="4320" w:hanging="360"/>
      </w:pPr>
      <w:rPr>
        <w:rFonts w:ascii="Wingdings" w:hAnsi="Wingdings" w:hint="default"/>
      </w:rPr>
    </w:lvl>
    <w:lvl w:ilvl="6" w:tplc="5422EEB4" w:tentative="1">
      <w:start w:val="1"/>
      <w:numFmt w:val="bullet"/>
      <w:lvlText w:val=""/>
      <w:lvlJc w:val="left"/>
      <w:pPr>
        <w:tabs>
          <w:tab w:val="num" w:pos="5040"/>
        </w:tabs>
        <w:ind w:left="5040" w:hanging="360"/>
      </w:pPr>
      <w:rPr>
        <w:rFonts w:ascii="Wingdings" w:hAnsi="Wingdings" w:hint="default"/>
      </w:rPr>
    </w:lvl>
    <w:lvl w:ilvl="7" w:tplc="0A34CB20" w:tentative="1">
      <w:start w:val="1"/>
      <w:numFmt w:val="bullet"/>
      <w:lvlText w:val=""/>
      <w:lvlJc w:val="left"/>
      <w:pPr>
        <w:tabs>
          <w:tab w:val="num" w:pos="5760"/>
        </w:tabs>
        <w:ind w:left="5760" w:hanging="360"/>
      </w:pPr>
      <w:rPr>
        <w:rFonts w:ascii="Wingdings" w:hAnsi="Wingdings" w:hint="default"/>
      </w:rPr>
    </w:lvl>
    <w:lvl w:ilvl="8" w:tplc="2C7C00C0" w:tentative="1">
      <w:start w:val="1"/>
      <w:numFmt w:val="bullet"/>
      <w:lvlText w:val=""/>
      <w:lvlJc w:val="left"/>
      <w:pPr>
        <w:tabs>
          <w:tab w:val="num" w:pos="6480"/>
        </w:tabs>
        <w:ind w:left="6480" w:hanging="360"/>
      </w:pPr>
      <w:rPr>
        <w:rFonts w:ascii="Wingdings" w:hAnsi="Wingdings" w:hint="default"/>
      </w:rPr>
    </w:lvl>
  </w:abstractNum>
  <w:abstractNum w:abstractNumId="19">
    <w:nsid w:val="7FA3635F"/>
    <w:multiLevelType w:val="hybridMultilevel"/>
    <w:tmpl w:val="B0566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2"/>
  </w:num>
  <w:num w:numId="4">
    <w:abstractNumId w:val="16"/>
  </w:num>
  <w:num w:numId="5">
    <w:abstractNumId w:val="4"/>
  </w:num>
  <w:num w:numId="6">
    <w:abstractNumId w:val="9"/>
  </w:num>
  <w:num w:numId="7">
    <w:abstractNumId w:val="10"/>
  </w:num>
  <w:num w:numId="8">
    <w:abstractNumId w:val="7"/>
  </w:num>
  <w:num w:numId="9">
    <w:abstractNumId w:val="19"/>
  </w:num>
  <w:num w:numId="10">
    <w:abstractNumId w:val="11"/>
  </w:num>
  <w:num w:numId="11">
    <w:abstractNumId w:val="0"/>
  </w:num>
  <w:num w:numId="12">
    <w:abstractNumId w:val="6"/>
  </w:num>
  <w:num w:numId="13">
    <w:abstractNumId w:val="1"/>
  </w:num>
  <w:num w:numId="14">
    <w:abstractNumId w:val="5"/>
  </w:num>
  <w:num w:numId="15">
    <w:abstractNumId w:val="18"/>
  </w:num>
  <w:num w:numId="16">
    <w:abstractNumId w:val="3"/>
  </w:num>
  <w:num w:numId="17">
    <w:abstractNumId w:val="2"/>
  </w:num>
  <w:num w:numId="18">
    <w:abstractNumId w:val="14"/>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05134"/>
    <w:rsid w:val="00003341"/>
    <w:rsid w:val="00040952"/>
    <w:rsid w:val="000D5D1D"/>
    <w:rsid w:val="00102D1E"/>
    <w:rsid w:val="00115E48"/>
    <w:rsid w:val="00135E86"/>
    <w:rsid w:val="00155C8E"/>
    <w:rsid w:val="00175D69"/>
    <w:rsid w:val="0019220A"/>
    <w:rsid w:val="001D4721"/>
    <w:rsid w:val="0024623A"/>
    <w:rsid w:val="00275811"/>
    <w:rsid w:val="002941CA"/>
    <w:rsid w:val="002A73BE"/>
    <w:rsid w:val="002B747C"/>
    <w:rsid w:val="00307080"/>
    <w:rsid w:val="00327050"/>
    <w:rsid w:val="00372A2A"/>
    <w:rsid w:val="00392F97"/>
    <w:rsid w:val="003C2157"/>
    <w:rsid w:val="003E2F74"/>
    <w:rsid w:val="004101CA"/>
    <w:rsid w:val="004819EC"/>
    <w:rsid w:val="004A5DE5"/>
    <w:rsid w:val="004D09B6"/>
    <w:rsid w:val="005129DC"/>
    <w:rsid w:val="00530892"/>
    <w:rsid w:val="005930BF"/>
    <w:rsid w:val="005A07D9"/>
    <w:rsid w:val="005D1061"/>
    <w:rsid w:val="005D1138"/>
    <w:rsid w:val="005F0BE6"/>
    <w:rsid w:val="00621B13"/>
    <w:rsid w:val="0064632B"/>
    <w:rsid w:val="00656049"/>
    <w:rsid w:val="006B6176"/>
    <w:rsid w:val="006C25F2"/>
    <w:rsid w:val="00700EEC"/>
    <w:rsid w:val="00704620"/>
    <w:rsid w:val="00753D5A"/>
    <w:rsid w:val="007708A4"/>
    <w:rsid w:val="0077464E"/>
    <w:rsid w:val="00795276"/>
    <w:rsid w:val="007A5BBE"/>
    <w:rsid w:val="007B62DB"/>
    <w:rsid w:val="007F7518"/>
    <w:rsid w:val="00805134"/>
    <w:rsid w:val="0081149C"/>
    <w:rsid w:val="00824166"/>
    <w:rsid w:val="00850961"/>
    <w:rsid w:val="00874ED0"/>
    <w:rsid w:val="009030F2"/>
    <w:rsid w:val="0092664E"/>
    <w:rsid w:val="009706CA"/>
    <w:rsid w:val="009935C2"/>
    <w:rsid w:val="009A65DE"/>
    <w:rsid w:val="00A3492E"/>
    <w:rsid w:val="00A656F8"/>
    <w:rsid w:val="00A66E64"/>
    <w:rsid w:val="00A72CC4"/>
    <w:rsid w:val="00AA0EC4"/>
    <w:rsid w:val="00AA2BF2"/>
    <w:rsid w:val="00AB68DA"/>
    <w:rsid w:val="00AC7B82"/>
    <w:rsid w:val="00B50571"/>
    <w:rsid w:val="00B66CEA"/>
    <w:rsid w:val="00B8359B"/>
    <w:rsid w:val="00B85E02"/>
    <w:rsid w:val="00BE5228"/>
    <w:rsid w:val="00C15998"/>
    <w:rsid w:val="00C203C8"/>
    <w:rsid w:val="00C92B26"/>
    <w:rsid w:val="00CB0C6F"/>
    <w:rsid w:val="00CD0C2F"/>
    <w:rsid w:val="00CE7F65"/>
    <w:rsid w:val="00CF0A32"/>
    <w:rsid w:val="00D8339A"/>
    <w:rsid w:val="00DE7136"/>
    <w:rsid w:val="00DF0A35"/>
    <w:rsid w:val="00E5044A"/>
    <w:rsid w:val="00F1184C"/>
    <w:rsid w:val="00F369B6"/>
    <w:rsid w:val="00F94813"/>
    <w:rsid w:val="00F9743E"/>
    <w:rsid w:val="00FB6E24"/>
    <w:rsid w:val="00FD24A9"/>
    <w:rsid w:val="00FF4A5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uiPriority w:val="9"/>
    <w:qFormat/>
    <w:rsid w:val="00704620"/>
    <w:pPr>
      <w:keepNext/>
      <w:numPr>
        <w:numId w:val="8"/>
      </w:numPr>
      <w:spacing w:before="240" w:after="240" w:line="240" w:lineRule="auto"/>
      <w:outlineLvl w:val="0"/>
    </w:pPr>
    <w:rPr>
      <w:rFonts w:cs="Arial"/>
      <w:b/>
      <w:caps/>
      <w:color w:val="365F91" w:themeColor="accent1" w:themeShade="BF"/>
      <w:sz w:val="32"/>
      <w:szCs w:val="3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E48"/>
    <w:pPr>
      <w:ind w:left="720"/>
      <w:contextualSpacing/>
    </w:pPr>
  </w:style>
  <w:style w:type="paragraph" w:customStyle="1" w:styleId="Default">
    <w:name w:val="Default"/>
    <w:rsid w:val="00115E4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704620"/>
    <w:rPr>
      <w:rFonts w:eastAsiaTheme="minorEastAsia" w:cs="Arial"/>
      <w:b/>
      <w:caps/>
      <w:color w:val="365F91" w:themeColor="accent1" w:themeShade="BF"/>
      <w:sz w:val="32"/>
      <w:szCs w:val="32"/>
      <w:lang w:val="fr-FR"/>
    </w:rPr>
  </w:style>
  <w:style w:type="paragraph" w:styleId="BodyText">
    <w:name w:val="Body Text"/>
    <w:basedOn w:val="Normal"/>
    <w:link w:val="BodyTextChar"/>
    <w:uiPriority w:val="99"/>
    <w:semiHidden/>
    <w:unhideWhenUsed/>
    <w:rsid w:val="00704620"/>
    <w:pPr>
      <w:spacing w:after="120"/>
    </w:pPr>
  </w:style>
  <w:style w:type="character" w:customStyle="1" w:styleId="BodyTextChar">
    <w:name w:val="Body Text Char"/>
    <w:basedOn w:val="DefaultParagraphFont"/>
    <w:link w:val="BodyText"/>
    <w:uiPriority w:val="99"/>
    <w:semiHidden/>
    <w:rsid w:val="00704620"/>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uiPriority w:val="9"/>
    <w:qFormat/>
    <w:rsid w:val="00704620"/>
    <w:pPr>
      <w:keepNext/>
      <w:numPr>
        <w:numId w:val="8"/>
      </w:numPr>
      <w:spacing w:before="240" w:after="240" w:line="240" w:lineRule="auto"/>
      <w:outlineLvl w:val="0"/>
    </w:pPr>
    <w:rPr>
      <w:rFonts w:cs="Arial"/>
      <w:b/>
      <w:caps/>
      <w:color w:val="365F91" w:themeColor="accent1" w:themeShade="BF"/>
      <w:sz w:val="32"/>
      <w:szCs w:val="3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E48"/>
    <w:pPr>
      <w:ind w:left="720"/>
      <w:contextualSpacing/>
    </w:pPr>
  </w:style>
  <w:style w:type="paragraph" w:customStyle="1" w:styleId="Default">
    <w:name w:val="Default"/>
    <w:rsid w:val="00115E4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704620"/>
    <w:rPr>
      <w:rFonts w:eastAsiaTheme="minorEastAsia" w:cs="Arial"/>
      <w:b/>
      <w:caps/>
      <w:color w:val="365F91" w:themeColor="accent1" w:themeShade="BF"/>
      <w:sz w:val="32"/>
      <w:szCs w:val="32"/>
      <w:lang w:val="fr-FR"/>
    </w:rPr>
  </w:style>
  <w:style w:type="paragraph" w:styleId="BodyText">
    <w:name w:val="Body Text"/>
    <w:basedOn w:val="Normal"/>
    <w:link w:val="BodyTextChar"/>
    <w:uiPriority w:val="99"/>
    <w:semiHidden/>
    <w:unhideWhenUsed/>
    <w:rsid w:val="00704620"/>
    <w:pPr>
      <w:spacing w:after="120"/>
    </w:pPr>
  </w:style>
  <w:style w:type="character" w:customStyle="1" w:styleId="BodyTextChar">
    <w:name w:val="Body Text Char"/>
    <w:basedOn w:val="DefaultParagraphFont"/>
    <w:link w:val="BodyText"/>
    <w:uiPriority w:val="99"/>
    <w:semiHidden/>
    <w:rsid w:val="0070462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186809">
      <w:bodyDiv w:val="1"/>
      <w:marLeft w:val="0"/>
      <w:marRight w:val="0"/>
      <w:marTop w:val="0"/>
      <w:marBottom w:val="0"/>
      <w:divBdr>
        <w:top w:val="none" w:sz="0" w:space="0" w:color="auto"/>
        <w:left w:val="none" w:sz="0" w:space="0" w:color="auto"/>
        <w:bottom w:val="none" w:sz="0" w:space="0" w:color="auto"/>
        <w:right w:val="none" w:sz="0" w:space="0" w:color="auto"/>
      </w:divBdr>
      <w:divsChild>
        <w:div w:id="540022402">
          <w:marLeft w:val="576"/>
          <w:marRight w:val="0"/>
          <w:marTop w:val="80"/>
          <w:marBottom w:val="0"/>
          <w:divBdr>
            <w:top w:val="none" w:sz="0" w:space="0" w:color="auto"/>
            <w:left w:val="none" w:sz="0" w:space="0" w:color="auto"/>
            <w:bottom w:val="none" w:sz="0" w:space="0" w:color="auto"/>
            <w:right w:val="none" w:sz="0" w:space="0" w:color="auto"/>
          </w:divBdr>
        </w:div>
        <w:div w:id="2145811827">
          <w:marLeft w:val="576"/>
          <w:marRight w:val="0"/>
          <w:marTop w:val="80"/>
          <w:marBottom w:val="0"/>
          <w:divBdr>
            <w:top w:val="none" w:sz="0" w:space="0" w:color="auto"/>
            <w:left w:val="none" w:sz="0" w:space="0" w:color="auto"/>
            <w:bottom w:val="none" w:sz="0" w:space="0" w:color="auto"/>
            <w:right w:val="none" w:sz="0" w:space="0" w:color="auto"/>
          </w:divBdr>
        </w:div>
        <w:div w:id="1648779226">
          <w:marLeft w:val="576"/>
          <w:marRight w:val="0"/>
          <w:marTop w:val="80"/>
          <w:marBottom w:val="0"/>
          <w:divBdr>
            <w:top w:val="none" w:sz="0" w:space="0" w:color="auto"/>
            <w:left w:val="none" w:sz="0" w:space="0" w:color="auto"/>
            <w:bottom w:val="none" w:sz="0" w:space="0" w:color="auto"/>
            <w:right w:val="none" w:sz="0" w:space="0" w:color="auto"/>
          </w:divBdr>
        </w:div>
        <w:div w:id="1386635849">
          <w:marLeft w:val="576"/>
          <w:marRight w:val="0"/>
          <w:marTop w:val="80"/>
          <w:marBottom w:val="0"/>
          <w:divBdr>
            <w:top w:val="none" w:sz="0" w:space="0" w:color="auto"/>
            <w:left w:val="none" w:sz="0" w:space="0" w:color="auto"/>
            <w:bottom w:val="none" w:sz="0" w:space="0" w:color="auto"/>
            <w:right w:val="none" w:sz="0" w:space="0" w:color="auto"/>
          </w:divBdr>
        </w:div>
        <w:div w:id="929893325">
          <w:marLeft w:val="576"/>
          <w:marRight w:val="0"/>
          <w:marTop w:val="80"/>
          <w:marBottom w:val="0"/>
          <w:divBdr>
            <w:top w:val="none" w:sz="0" w:space="0" w:color="auto"/>
            <w:left w:val="none" w:sz="0" w:space="0" w:color="auto"/>
            <w:bottom w:val="none" w:sz="0" w:space="0" w:color="auto"/>
            <w:right w:val="none" w:sz="0" w:space="0" w:color="auto"/>
          </w:divBdr>
        </w:div>
        <w:div w:id="1395203402">
          <w:marLeft w:val="576"/>
          <w:marRight w:val="0"/>
          <w:marTop w:val="80"/>
          <w:marBottom w:val="0"/>
          <w:divBdr>
            <w:top w:val="none" w:sz="0" w:space="0" w:color="auto"/>
            <w:left w:val="none" w:sz="0" w:space="0" w:color="auto"/>
            <w:bottom w:val="none" w:sz="0" w:space="0" w:color="auto"/>
            <w:right w:val="none" w:sz="0" w:space="0" w:color="auto"/>
          </w:divBdr>
        </w:div>
      </w:divsChild>
    </w:div>
    <w:div w:id="1227037151">
      <w:bodyDiv w:val="1"/>
      <w:marLeft w:val="0"/>
      <w:marRight w:val="0"/>
      <w:marTop w:val="0"/>
      <w:marBottom w:val="0"/>
      <w:divBdr>
        <w:top w:val="none" w:sz="0" w:space="0" w:color="auto"/>
        <w:left w:val="none" w:sz="0" w:space="0" w:color="auto"/>
        <w:bottom w:val="none" w:sz="0" w:space="0" w:color="auto"/>
        <w:right w:val="none" w:sz="0" w:space="0" w:color="auto"/>
      </w:divBdr>
      <w:divsChild>
        <w:div w:id="393823075">
          <w:marLeft w:val="576"/>
          <w:marRight w:val="0"/>
          <w:marTop w:val="80"/>
          <w:marBottom w:val="0"/>
          <w:divBdr>
            <w:top w:val="none" w:sz="0" w:space="0" w:color="auto"/>
            <w:left w:val="none" w:sz="0" w:space="0" w:color="auto"/>
            <w:bottom w:val="none" w:sz="0" w:space="0" w:color="auto"/>
            <w:right w:val="none" w:sz="0" w:space="0" w:color="auto"/>
          </w:divBdr>
        </w:div>
        <w:div w:id="1440568894">
          <w:marLeft w:val="576"/>
          <w:marRight w:val="0"/>
          <w:marTop w:val="80"/>
          <w:marBottom w:val="0"/>
          <w:divBdr>
            <w:top w:val="none" w:sz="0" w:space="0" w:color="auto"/>
            <w:left w:val="none" w:sz="0" w:space="0" w:color="auto"/>
            <w:bottom w:val="none" w:sz="0" w:space="0" w:color="auto"/>
            <w:right w:val="none" w:sz="0" w:space="0" w:color="auto"/>
          </w:divBdr>
        </w:div>
        <w:div w:id="1008141659">
          <w:marLeft w:val="576"/>
          <w:marRight w:val="0"/>
          <w:marTop w:val="80"/>
          <w:marBottom w:val="0"/>
          <w:divBdr>
            <w:top w:val="none" w:sz="0" w:space="0" w:color="auto"/>
            <w:left w:val="none" w:sz="0" w:space="0" w:color="auto"/>
            <w:bottom w:val="none" w:sz="0" w:space="0" w:color="auto"/>
            <w:right w:val="none" w:sz="0" w:space="0" w:color="auto"/>
          </w:divBdr>
        </w:div>
        <w:div w:id="2023779949">
          <w:marLeft w:val="576"/>
          <w:marRight w:val="0"/>
          <w:marTop w:val="80"/>
          <w:marBottom w:val="0"/>
          <w:divBdr>
            <w:top w:val="none" w:sz="0" w:space="0" w:color="auto"/>
            <w:left w:val="none" w:sz="0" w:space="0" w:color="auto"/>
            <w:bottom w:val="none" w:sz="0" w:space="0" w:color="auto"/>
            <w:right w:val="none" w:sz="0" w:space="0" w:color="auto"/>
          </w:divBdr>
        </w:div>
        <w:div w:id="1967462086">
          <w:marLeft w:val="576"/>
          <w:marRight w:val="0"/>
          <w:marTop w:val="80"/>
          <w:marBottom w:val="0"/>
          <w:divBdr>
            <w:top w:val="none" w:sz="0" w:space="0" w:color="auto"/>
            <w:left w:val="none" w:sz="0" w:space="0" w:color="auto"/>
            <w:bottom w:val="none" w:sz="0" w:space="0" w:color="auto"/>
            <w:right w:val="none" w:sz="0" w:space="0" w:color="auto"/>
          </w:divBdr>
        </w:div>
      </w:divsChild>
    </w:div>
    <w:div w:id="1280262984">
      <w:bodyDiv w:val="1"/>
      <w:marLeft w:val="0"/>
      <w:marRight w:val="0"/>
      <w:marTop w:val="0"/>
      <w:marBottom w:val="0"/>
      <w:divBdr>
        <w:top w:val="none" w:sz="0" w:space="0" w:color="auto"/>
        <w:left w:val="none" w:sz="0" w:space="0" w:color="auto"/>
        <w:bottom w:val="none" w:sz="0" w:space="0" w:color="auto"/>
        <w:right w:val="none" w:sz="0" w:space="0" w:color="auto"/>
      </w:divBdr>
      <w:divsChild>
        <w:div w:id="378480610">
          <w:marLeft w:val="806"/>
          <w:marRight w:val="0"/>
          <w:marTop w:val="154"/>
          <w:marBottom w:val="0"/>
          <w:divBdr>
            <w:top w:val="none" w:sz="0" w:space="0" w:color="auto"/>
            <w:left w:val="none" w:sz="0" w:space="0" w:color="auto"/>
            <w:bottom w:val="none" w:sz="0" w:space="0" w:color="auto"/>
            <w:right w:val="none" w:sz="0" w:space="0" w:color="auto"/>
          </w:divBdr>
        </w:div>
        <w:div w:id="457842916">
          <w:marLeft w:val="806"/>
          <w:marRight w:val="0"/>
          <w:marTop w:val="154"/>
          <w:marBottom w:val="0"/>
          <w:divBdr>
            <w:top w:val="none" w:sz="0" w:space="0" w:color="auto"/>
            <w:left w:val="none" w:sz="0" w:space="0" w:color="auto"/>
            <w:bottom w:val="none" w:sz="0" w:space="0" w:color="auto"/>
            <w:right w:val="none" w:sz="0" w:space="0" w:color="auto"/>
          </w:divBdr>
        </w:div>
      </w:divsChild>
    </w:div>
    <w:div w:id="1342244857">
      <w:bodyDiv w:val="1"/>
      <w:marLeft w:val="0"/>
      <w:marRight w:val="0"/>
      <w:marTop w:val="0"/>
      <w:marBottom w:val="0"/>
      <w:divBdr>
        <w:top w:val="none" w:sz="0" w:space="0" w:color="auto"/>
        <w:left w:val="none" w:sz="0" w:space="0" w:color="auto"/>
        <w:bottom w:val="none" w:sz="0" w:space="0" w:color="auto"/>
        <w:right w:val="none" w:sz="0" w:space="0" w:color="auto"/>
      </w:divBdr>
      <w:divsChild>
        <w:div w:id="1085541921">
          <w:marLeft w:val="547"/>
          <w:marRight w:val="0"/>
          <w:marTop w:val="154"/>
          <w:marBottom w:val="0"/>
          <w:divBdr>
            <w:top w:val="none" w:sz="0" w:space="0" w:color="auto"/>
            <w:left w:val="none" w:sz="0" w:space="0" w:color="auto"/>
            <w:bottom w:val="none" w:sz="0" w:space="0" w:color="auto"/>
            <w:right w:val="none" w:sz="0" w:space="0" w:color="auto"/>
          </w:divBdr>
        </w:div>
        <w:div w:id="471559370">
          <w:marLeft w:val="1166"/>
          <w:marRight w:val="0"/>
          <w:marTop w:val="134"/>
          <w:marBottom w:val="0"/>
          <w:divBdr>
            <w:top w:val="none" w:sz="0" w:space="0" w:color="auto"/>
            <w:left w:val="none" w:sz="0" w:space="0" w:color="auto"/>
            <w:bottom w:val="none" w:sz="0" w:space="0" w:color="auto"/>
            <w:right w:val="none" w:sz="0" w:space="0" w:color="auto"/>
          </w:divBdr>
        </w:div>
        <w:div w:id="453210389">
          <w:marLeft w:val="1166"/>
          <w:marRight w:val="0"/>
          <w:marTop w:val="134"/>
          <w:marBottom w:val="0"/>
          <w:divBdr>
            <w:top w:val="none" w:sz="0" w:space="0" w:color="auto"/>
            <w:left w:val="none" w:sz="0" w:space="0" w:color="auto"/>
            <w:bottom w:val="none" w:sz="0" w:space="0" w:color="auto"/>
            <w:right w:val="none" w:sz="0" w:space="0" w:color="auto"/>
          </w:divBdr>
        </w:div>
        <w:div w:id="1691637058">
          <w:marLeft w:val="1166"/>
          <w:marRight w:val="0"/>
          <w:marTop w:val="134"/>
          <w:marBottom w:val="0"/>
          <w:divBdr>
            <w:top w:val="none" w:sz="0" w:space="0" w:color="auto"/>
            <w:left w:val="none" w:sz="0" w:space="0" w:color="auto"/>
            <w:bottom w:val="none" w:sz="0" w:space="0" w:color="auto"/>
            <w:right w:val="none" w:sz="0" w:space="0" w:color="auto"/>
          </w:divBdr>
        </w:div>
        <w:div w:id="1609040488">
          <w:marLeft w:val="547"/>
          <w:marRight w:val="0"/>
          <w:marTop w:val="154"/>
          <w:marBottom w:val="0"/>
          <w:divBdr>
            <w:top w:val="none" w:sz="0" w:space="0" w:color="auto"/>
            <w:left w:val="none" w:sz="0" w:space="0" w:color="auto"/>
            <w:bottom w:val="none" w:sz="0" w:space="0" w:color="auto"/>
            <w:right w:val="none" w:sz="0" w:space="0" w:color="auto"/>
          </w:divBdr>
        </w:div>
      </w:divsChild>
    </w:div>
    <w:div w:id="1560941661">
      <w:bodyDiv w:val="1"/>
      <w:marLeft w:val="0"/>
      <w:marRight w:val="0"/>
      <w:marTop w:val="0"/>
      <w:marBottom w:val="0"/>
      <w:divBdr>
        <w:top w:val="none" w:sz="0" w:space="0" w:color="auto"/>
        <w:left w:val="none" w:sz="0" w:space="0" w:color="auto"/>
        <w:bottom w:val="none" w:sz="0" w:space="0" w:color="auto"/>
        <w:right w:val="none" w:sz="0" w:space="0" w:color="auto"/>
      </w:divBdr>
      <w:divsChild>
        <w:div w:id="504517813">
          <w:marLeft w:val="547"/>
          <w:marRight w:val="0"/>
          <w:marTop w:val="86"/>
          <w:marBottom w:val="0"/>
          <w:divBdr>
            <w:top w:val="none" w:sz="0" w:space="0" w:color="auto"/>
            <w:left w:val="none" w:sz="0" w:space="0" w:color="auto"/>
            <w:bottom w:val="none" w:sz="0" w:space="0" w:color="auto"/>
            <w:right w:val="none" w:sz="0" w:space="0" w:color="auto"/>
          </w:divBdr>
        </w:div>
        <w:div w:id="1031957670">
          <w:marLeft w:val="547"/>
          <w:marRight w:val="0"/>
          <w:marTop w:val="86"/>
          <w:marBottom w:val="0"/>
          <w:divBdr>
            <w:top w:val="none" w:sz="0" w:space="0" w:color="auto"/>
            <w:left w:val="none" w:sz="0" w:space="0" w:color="auto"/>
            <w:bottom w:val="none" w:sz="0" w:space="0" w:color="auto"/>
            <w:right w:val="none" w:sz="0" w:space="0" w:color="auto"/>
          </w:divBdr>
        </w:div>
        <w:div w:id="1396511539">
          <w:marLeft w:val="547"/>
          <w:marRight w:val="0"/>
          <w:marTop w:val="86"/>
          <w:marBottom w:val="0"/>
          <w:divBdr>
            <w:top w:val="none" w:sz="0" w:space="0" w:color="auto"/>
            <w:left w:val="none" w:sz="0" w:space="0" w:color="auto"/>
            <w:bottom w:val="none" w:sz="0" w:space="0" w:color="auto"/>
            <w:right w:val="none" w:sz="0" w:space="0" w:color="auto"/>
          </w:divBdr>
        </w:div>
        <w:div w:id="1051152297">
          <w:marLeft w:val="547"/>
          <w:marRight w:val="0"/>
          <w:marTop w:val="86"/>
          <w:marBottom w:val="0"/>
          <w:divBdr>
            <w:top w:val="none" w:sz="0" w:space="0" w:color="auto"/>
            <w:left w:val="none" w:sz="0" w:space="0" w:color="auto"/>
            <w:bottom w:val="none" w:sz="0" w:space="0" w:color="auto"/>
            <w:right w:val="none" w:sz="0" w:space="0" w:color="auto"/>
          </w:divBdr>
        </w:div>
        <w:div w:id="593514674">
          <w:marLeft w:val="547"/>
          <w:marRight w:val="0"/>
          <w:marTop w:val="86"/>
          <w:marBottom w:val="0"/>
          <w:divBdr>
            <w:top w:val="none" w:sz="0" w:space="0" w:color="auto"/>
            <w:left w:val="none" w:sz="0" w:space="0" w:color="auto"/>
            <w:bottom w:val="none" w:sz="0" w:space="0" w:color="auto"/>
            <w:right w:val="none" w:sz="0" w:space="0" w:color="auto"/>
          </w:divBdr>
        </w:div>
        <w:div w:id="1372995884">
          <w:marLeft w:val="547"/>
          <w:marRight w:val="0"/>
          <w:marTop w:val="86"/>
          <w:marBottom w:val="0"/>
          <w:divBdr>
            <w:top w:val="none" w:sz="0" w:space="0" w:color="auto"/>
            <w:left w:val="none" w:sz="0" w:space="0" w:color="auto"/>
            <w:bottom w:val="none" w:sz="0" w:space="0" w:color="auto"/>
            <w:right w:val="none" w:sz="0" w:space="0" w:color="auto"/>
          </w:divBdr>
        </w:div>
      </w:divsChild>
    </w:div>
    <w:div w:id="1774745565">
      <w:bodyDiv w:val="1"/>
      <w:marLeft w:val="0"/>
      <w:marRight w:val="0"/>
      <w:marTop w:val="0"/>
      <w:marBottom w:val="0"/>
      <w:divBdr>
        <w:top w:val="none" w:sz="0" w:space="0" w:color="auto"/>
        <w:left w:val="none" w:sz="0" w:space="0" w:color="auto"/>
        <w:bottom w:val="none" w:sz="0" w:space="0" w:color="auto"/>
        <w:right w:val="none" w:sz="0" w:space="0" w:color="auto"/>
      </w:divBdr>
      <w:divsChild>
        <w:div w:id="151020526">
          <w:marLeft w:val="576"/>
          <w:marRight w:val="0"/>
          <w:marTop w:val="80"/>
          <w:marBottom w:val="0"/>
          <w:divBdr>
            <w:top w:val="none" w:sz="0" w:space="0" w:color="auto"/>
            <w:left w:val="none" w:sz="0" w:space="0" w:color="auto"/>
            <w:bottom w:val="none" w:sz="0" w:space="0" w:color="auto"/>
            <w:right w:val="none" w:sz="0" w:space="0" w:color="auto"/>
          </w:divBdr>
        </w:div>
        <w:div w:id="1412002216">
          <w:marLeft w:val="576"/>
          <w:marRight w:val="0"/>
          <w:marTop w:val="80"/>
          <w:marBottom w:val="0"/>
          <w:divBdr>
            <w:top w:val="none" w:sz="0" w:space="0" w:color="auto"/>
            <w:left w:val="none" w:sz="0" w:space="0" w:color="auto"/>
            <w:bottom w:val="none" w:sz="0" w:space="0" w:color="auto"/>
            <w:right w:val="none" w:sz="0" w:space="0" w:color="auto"/>
          </w:divBdr>
        </w:div>
        <w:div w:id="1521434799">
          <w:marLeft w:val="576"/>
          <w:marRight w:val="0"/>
          <w:marTop w:val="80"/>
          <w:marBottom w:val="0"/>
          <w:divBdr>
            <w:top w:val="none" w:sz="0" w:space="0" w:color="auto"/>
            <w:left w:val="none" w:sz="0" w:space="0" w:color="auto"/>
            <w:bottom w:val="none" w:sz="0" w:space="0" w:color="auto"/>
            <w:right w:val="none" w:sz="0" w:space="0" w:color="auto"/>
          </w:divBdr>
        </w:div>
        <w:div w:id="852379799">
          <w:marLeft w:val="576"/>
          <w:marRight w:val="0"/>
          <w:marTop w:val="80"/>
          <w:marBottom w:val="0"/>
          <w:divBdr>
            <w:top w:val="none" w:sz="0" w:space="0" w:color="auto"/>
            <w:left w:val="none" w:sz="0" w:space="0" w:color="auto"/>
            <w:bottom w:val="none" w:sz="0" w:space="0" w:color="auto"/>
            <w:right w:val="none" w:sz="0" w:space="0" w:color="auto"/>
          </w:divBdr>
        </w:div>
      </w:divsChild>
    </w:div>
    <w:div w:id="2049640241">
      <w:bodyDiv w:val="1"/>
      <w:marLeft w:val="0"/>
      <w:marRight w:val="0"/>
      <w:marTop w:val="0"/>
      <w:marBottom w:val="0"/>
      <w:divBdr>
        <w:top w:val="none" w:sz="0" w:space="0" w:color="auto"/>
        <w:left w:val="none" w:sz="0" w:space="0" w:color="auto"/>
        <w:bottom w:val="none" w:sz="0" w:space="0" w:color="auto"/>
        <w:right w:val="none" w:sz="0" w:space="0" w:color="auto"/>
      </w:divBdr>
      <w:divsChild>
        <w:div w:id="2045596946">
          <w:marLeft w:val="576"/>
          <w:marRight w:val="0"/>
          <w:marTop w:val="80"/>
          <w:marBottom w:val="0"/>
          <w:divBdr>
            <w:top w:val="none" w:sz="0" w:space="0" w:color="auto"/>
            <w:left w:val="none" w:sz="0" w:space="0" w:color="auto"/>
            <w:bottom w:val="none" w:sz="0" w:space="0" w:color="auto"/>
            <w:right w:val="none" w:sz="0" w:space="0" w:color="auto"/>
          </w:divBdr>
        </w:div>
        <w:div w:id="1048721475">
          <w:marLeft w:val="576"/>
          <w:marRight w:val="0"/>
          <w:marTop w:val="80"/>
          <w:marBottom w:val="0"/>
          <w:divBdr>
            <w:top w:val="none" w:sz="0" w:space="0" w:color="auto"/>
            <w:left w:val="none" w:sz="0" w:space="0" w:color="auto"/>
            <w:bottom w:val="none" w:sz="0" w:space="0" w:color="auto"/>
            <w:right w:val="none" w:sz="0" w:space="0" w:color="auto"/>
          </w:divBdr>
        </w:div>
        <w:div w:id="2054036592">
          <w:marLeft w:val="576"/>
          <w:marRight w:val="0"/>
          <w:marTop w:val="80"/>
          <w:marBottom w:val="0"/>
          <w:divBdr>
            <w:top w:val="none" w:sz="0" w:space="0" w:color="auto"/>
            <w:left w:val="none" w:sz="0" w:space="0" w:color="auto"/>
            <w:bottom w:val="none" w:sz="0" w:space="0" w:color="auto"/>
            <w:right w:val="none" w:sz="0" w:space="0" w:color="auto"/>
          </w:divBdr>
        </w:div>
        <w:div w:id="1995524953">
          <w:marLeft w:val="576"/>
          <w:marRight w:val="0"/>
          <w:marTop w:val="80"/>
          <w:marBottom w:val="0"/>
          <w:divBdr>
            <w:top w:val="none" w:sz="0" w:space="0" w:color="auto"/>
            <w:left w:val="none" w:sz="0" w:space="0" w:color="auto"/>
            <w:bottom w:val="none" w:sz="0" w:space="0" w:color="auto"/>
            <w:right w:val="none" w:sz="0" w:space="0" w:color="auto"/>
          </w:divBdr>
        </w:div>
        <w:div w:id="1042096172">
          <w:marLeft w:val="576"/>
          <w:marRight w:val="0"/>
          <w:marTop w:val="80"/>
          <w:marBottom w:val="0"/>
          <w:divBdr>
            <w:top w:val="none" w:sz="0" w:space="0" w:color="auto"/>
            <w:left w:val="none" w:sz="0" w:space="0" w:color="auto"/>
            <w:bottom w:val="none" w:sz="0" w:space="0" w:color="auto"/>
            <w:right w:val="none" w:sz="0" w:space="0" w:color="auto"/>
          </w:divBdr>
        </w:div>
        <w:div w:id="1395197842">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2847</Words>
  <Characters>15380</Characters>
  <Application>Microsoft Office Word</Application>
  <DocSecurity>4</DocSecurity>
  <Lines>256</Lines>
  <Paragraphs>128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White</dc:creator>
  <cp:lastModifiedBy>DE BERGH Marie-Laure (EEAS)</cp:lastModifiedBy>
  <cp:revision>2</cp:revision>
  <dcterms:created xsi:type="dcterms:W3CDTF">2014-06-16T13:49:00Z</dcterms:created>
  <dcterms:modified xsi:type="dcterms:W3CDTF">2014-06-16T13:49:00Z</dcterms:modified>
</cp:coreProperties>
</file>