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53CC0" w14:textId="0E8382A6" w:rsidR="009D4CF8" w:rsidRPr="005F10BB" w:rsidRDefault="00BF2D9C" w:rsidP="00FB4DC1">
      <w:pPr>
        <w:jc w:val="center"/>
        <w:rPr>
          <w:rFonts w:ascii="Arial" w:hAnsi="Arial" w:cs="Arial"/>
          <w:b/>
          <w:sz w:val="28"/>
          <w:szCs w:val="28"/>
        </w:rPr>
      </w:pPr>
      <w:r>
        <w:rPr>
          <w:rFonts w:ascii="Arial" w:hAnsi="Arial" w:cs="Arial"/>
          <w:b/>
          <w:sz w:val="28"/>
          <w:szCs w:val="28"/>
        </w:rPr>
        <w:t xml:space="preserve">Session </w:t>
      </w:r>
      <w:r w:rsidR="0056082F">
        <w:rPr>
          <w:rFonts w:ascii="Arial" w:hAnsi="Arial" w:cs="Arial"/>
          <w:b/>
          <w:sz w:val="28"/>
          <w:szCs w:val="28"/>
        </w:rPr>
        <w:t>4</w:t>
      </w:r>
      <w:r>
        <w:rPr>
          <w:rFonts w:ascii="Arial" w:hAnsi="Arial" w:cs="Arial"/>
          <w:b/>
          <w:sz w:val="28"/>
          <w:szCs w:val="28"/>
        </w:rPr>
        <w:t xml:space="preserve">: </w:t>
      </w:r>
      <w:r w:rsidR="00361249" w:rsidRPr="00361249">
        <w:rPr>
          <w:rFonts w:ascii="Arial" w:hAnsi="Arial" w:cs="Arial"/>
          <w:b/>
          <w:sz w:val="28"/>
          <w:szCs w:val="28"/>
        </w:rPr>
        <w:t xml:space="preserve">Case on </w:t>
      </w:r>
      <w:r w:rsidR="0079033C">
        <w:rPr>
          <w:rFonts w:ascii="Arial" w:hAnsi="Arial" w:cs="Arial"/>
          <w:b/>
          <w:sz w:val="28"/>
          <w:szCs w:val="28"/>
        </w:rPr>
        <w:t>Concept Note</w:t>
      </w:r>
      <w:r w:rsidR="00361249" w:rsidRPr="00361249">
        <w:rPr>
          <w:rFonts w:ascii="Arial" w:hAnsi="Arial" w:cs="Arial"/>
          <w:b/>
          <w:sz w:val="28"/>
          <w:szCs w:val="28"/>
        </w:rPr>
        <w:t xml:space="preserve"> for a PFM Performance Assessment </w:t>
      </w:r>
    </w:p>
    <w:p w14:paraId="51F87BC6" w14:textId="77777777" w:rsidR="009D4CF8" w:rsidRDefault="009D4CF8" w:rsidP="00FB4DC1">
      <w:pPr>
        <w:rPr>
          <w:rFonts w:ascii="Arial" w:hAnsi="Arial" w:cs="Arial"/>
          <w:b/>
        </w:rPr>
      </w:pPr>
    </w:p>
    <w:p w14:paraId="44B13598" w14:textId="77777777" w:rsidR="00F8323F" w:rsidRPr="008E1805" w:rsidRDefault="00F8323F" w:rsidP="00FB4DC1">
      <w:pPr>
        <w:jc w:val="both"/>
        <w:rPr>
          <w:rFonts w:ascii="Arial" w:hAnsi="Arial" w:cs="Arial"/>
          <w:b/>
          <w:sz w:val="22"/>
          <w:szCs w:val="22"/>
        </w:rPr>
      </w:pPr>
    </w:p>
    <w:p w14:paraId="5D61D9D0" w14:textId="77777777" w:rsidR="009D4CF8" w:rsidRPr="008E1805" w:rsidRDefault="00361249" w:rsidP="00FB4DC1">
      <w:pPr>
        <w:jc w:val="both"/>
        <w:rPr>
          <w:rFonts w:ascii="Arial" w:hAnsi="Arial" w:cs="Arial"/>
          <w:b/>
          <w:sz w:val="22"/>
          <w:szCs w:val="22"/>
        </w:rPr>
      </w:pPr>
      <w:r w:rsidRPr="008E1805">
        <w:rPr>
          <w:rFonts w:ascii="Arial" w:hAnsi="Arial" w:cs="Arial"/>
          <w:b/>
          <w:sz w:val="22"/>
          <w:szCs w:val="22"/>
        </w:rPr>
        <w:t>Context:</w:t>
      </w:r>
    </w:p>
    <w:p w14:paraId="0DEDF95A" w14:textId="77777777" w:rsidR="00FB4DC1" w:rsidRDefault="00FB4DC1" w:rsidP="00881B75">
      <w:pPr>
        <w:ind w:firstLine="720"/>
        <w:jc w:val="both"/>
        <w:rPr>
          <w:rFonts w:ascii="Arial" w:hAnsi="Arial" w:cs="Arial"/>
          <w:sz w:val="22"/>
          <w:szCs w:val="22"/>
        </w:rPr>
      </w:pPr>
    </w:p>
    <w:p w14:paraId="7D839DAD" w14:textId="77777777" w:rsidR="00FB4DC1" w:rsidRDefault="00361249" w:rsidP="00BF2D9C">
      <w:pPr>
        <w:rPr>
          <w:rFonts w:ascii="Arial" w:hAnsi="Arial" w:cs="Arial"/>
          <w:sz w:val="22"/>
          <w:szCs w:val="22"/>
        </w:rPr>
      </w:pPr>
      <w:r w:rsidRPr="008E1805">
        <w:rPr>
          <w:rFonts w:ascii="Arial" w:hAnsi="Arial" w:cs="Arial"/>
          <w:sz w:val="22"/>
          <w:szCs w:val="22"/>
        </w:rPr>
        <w:t xml:space="preserve">The Government of Syldavia and the Budget Support Donor Group </w:t>
      </w:r>
      <w:r w:rsidR="0079033C">
        <w:rPr>
          <w:rFonts w:ascii="Arial" w:hAnsi="Arial" w:cs="Arial"/>
          <w:sz w:val="22"/>
          <w:szCs w:val="22"/>
        </w:rPr>
        <w:t xml:space="preserve">(chaired by the </w:t>
      </w:r>
      <w:r w:rsidR="00A3711A">
        <w:rPr>
          <w:rFonts w:ascii="Arial" w:hAnsi="Arial" w:cs="Arial"/>
          <w:sz w:val="22"/>
          <w:szCs w:val="22"/>
        </w:rPr>
        <w:t xml:space="preserve">World </w:t>
      </w:r>
      <w:r w:rsidR="0079033C">
        <w:rPr>
          <w:rFonts w:ascii="Arial" w:hAnsi="Arial" w:cs="Arial"/>
          <w:sz w:val="22"/>
          <w:szCs w:val="22"/>
        </w:rPr>
        <w:t xml:space="preserve">Bank) </w:t>
      </w:r>
      <w:r w:rsidRPr="008E1805">
        <w:rPr>
          <w:rFonts w:ascii="Arial" w:hAnsi="Arial" w:cs="Arial"/>
          <w:sz w:val="22"/>
          <w:szCs w:val="22"/>
        </w:rPr>
        <w:t xml:space="preserve">have agreed that a PEFA assessment will take place and should start as soon as possible. </w:t>
      </w:r>
      <w:r w:rsidR="00BF2D9C">
        <w:rPr>
          <w:rFonts w:ascii="Arial" w:hAnsi="Arial" w:cs="Arial"/>
          <w:sz w:val="22"/>
          <w:szCs w:val="22"/>
        </w:rPr>
        <w:t xml:space="preserve"> </w:t>
      </w:r>
      <w:r w:rsidRPr="008E1805">
        <w:rPr>
          <w:rFonts w:ascii="Arial" w:hAnsi="Arial" w:cs="Arial"/>
          <w:sz w:val="22"/>
          <w:szCs w:val="22"/>
        </w:rPr>
        <w:t xml:space="preserve">The Southern Development Bank (SDB) has agreed to </w:t>
      </w:r>
      <w:r w:rsidR="0079033C">
        <w:rPr>
          <w:rFonts w:ascii="Arial" w:hAnsi="Arial" w:cs="Arial"/>
          <w:sz w:val="22"/>
          <w:szCs w:val="22"/>
        </w:rPr>
        <w:t>co-</w:t>
      </w:r>
      <w:r w:rsidRPr="008E1805">
        <w:rPr>
          <w:rFonts w:ascii="Arial" w:hAnsi="Arial" w:cs="Arial"/>
          <w:sz w:val="22"/>
          <w:szCs w:val="22"/>
        </w:rPr>
        <w:t>finance the assessment</w:t>
      </w:r>
      <w:r w:rsidR="0079033C">
        <w:rPr>
          <w:rFonts w:ascii="Arial" w:hAnsi="Arial" w:cs="Arial"/>
          <w:sz w:val="22"/>
          <w:szCs w:val="22"/>
        </w:rPr>
        <w:t>, as it requires</w:t>
      </w:r>
      <w:r w:rsidRPr="008E1805">
        <w:rPr>
          <w:rFonts w:ascii="Arial" w:hAnsi="Arial" w:cs="Arial"/>
          <w:sz w:val="22"/>
          <w:szCs w:val="22"/>
        </w:rPr>
        <w:t xml:space="preserve"> the output to feed into </w:t>
      </w:r>
      <w:r w:rsidR="0079033C">
        <w:rPr>
          <w:rFonts w:ascii="Arial" w:hAnsi="Arial" w:cs="Arial"/>
          <w:sz w:val="22"/>
          <w:szCs w:val="22"/>
        </w:rPr>
        <w:t>an</w:t>
      </w:r>
      <w:r w:rsidRPr="008E1805">
        <w:rPr>
          <w:rFonts w:ascii="Arial" w:hAnsi="Arial" w:cs="Arial"/>
          <w:sz w:val="22"/>
          <w:szCs w:val="22"/>
        </w:rPr>
        <w:t xml:space="preserve"> internal fiduciary risk assessment </w:t>
      </w:r>
      <w:r w:rsidR="0079033C">
        <w:rPr>
          <w:rFonts w:ascii="Arial" w:hAnsi="Arial" w:cs="Arial"/>
          <w:sz w:val="22"/>
          <w:szCs w:val="22"/>
        </w:rPr>
        <w:t>to</w:t>
      </w:r>
      <w:r w:rsidRPr="008E1805">
        <w:rPr>
          <w:rFonts w:ascii="Arial" w:hAnsi="Arial" w:cs="Arial"/>
          <w:sz w:val="22"/>
          <w:szCs w:val="22"/>
        </w:rPr>
        <w:t xml:space="preserve"> justify</w:t>
      </w:r>
      <w:r w:rsidR="0079033C">
        <w:rPr>
          <w:rFonts w:ascii="Arial" w:hAnsi="Arial" w:cs="Arial"/>
          <w:sz w:val="22"/>
          <w:szCs w:val="22"/>
        </w:rPr>
        <w:t xml:space="preserve"> providing </w:t>
      </w:r>
      <w:r w:rsidR="00A3711A">
        <w:rPr>
          <w:rFonts w:ascii="Arial" w:hAnsi="Arial" w:cs="Arial"/>
          <w:sz w:val="22"/>
          <w:szCs w:val="22"/>
        </w:rPr>
        <w:t xml:space="preserve">sector </w:t>
      </w:r>
      <w:r w:rsidR="0079033C">
        <w:rPr>
          <w:rFonts w:ascii="Arial" w:hAnsi="Arial" w:cs="Arial"/>
          <w:sz w:val="22"/>
          <w:szCs w:val="22"/>
        </w:rPr>
        <w:t>budget support</w:t>
      </w:r>
      <w:r w:rsidRPr="008E1805">
        <w:rPr>
          <w:rFonts w:ascii="Arial" w:hAnsi="Arial" w:cs="Arial"/>
          <w:sz w:val="22"/>
          <w:szCs w:val="22"/>
        </w:rPr>
        <w:t xml:space="preserve"> to Syldavia</w:t>
      </w:r>
      <w:r w:rsidR="0079033C">
        <w:rPr>
          <w:rFonts w:ascii="Arial" w:hAnsi="Arial" w:cs="Arial"/>
          <w:sz w:val="22"/>
          <w:szCs w:val="22"/>
        </w:rPr>
        <w:t xml:space="preserve">. </w:t>
      </w:r>
      <w:r w:rsidR="00BF2D9C">
        <w:rPr>
          <w:rFonts w:ascii="Arial" w:hAnsi="Arial" w:cs="Arial"/>
          <w:sz w:val="22"/>
          <w:szCs w:val="22"/>
        </w:rPr>
        <w:t xml:space="preserve"> </w:t>
      </w:r>
      <w:r w:rsidR="0079033C">
        <w:rPr>
          <w:rFonts w:ascii="Arial" w:hAnsi="Arial" w:cs="Arial"/>
          <w:sz w:val="22"/>
          <w:szCs w:val="22"/>
        </w:rPr>
        <w:t>As this matter is urgent</w:t>
      </w:r>
      <w:r w:rsidRPr="008E1805">
        <w:rPr>
          <w:rFonts w:ascii="Arial" w:hAnsi="Arial" w:cs="Arial"/>
          <w:sz w:val="22"/>
          <w:szCs w:val="22"/>
        </w:rPr>
        <w:t>, the SDB office has taken the lead in drafting terms of reference</w:t>
      </w:r>
      <w:r w:rsidR="0079033C">
        <w:rPr>
          <w:rFonts w:ascii="Arial" w:hAnsi="Arial" w:cs="Arial"/>
          <w:sz w:val="22"/>
          <w:szCs w:val="22"/>
        </w:rPr>
        <w:t xml:space="preserve">, which have been submitted to the </w:t>
      </w:r>
      <w:r w:rsidR="00A3711A">
        <w:rPr>
          <w:rFonts w:ascii="Arial" w:hAnsi="Arial" w:cs="Arial"/>
          <w:sz w:val="22"/>
          <w:szCs w:val="22"/>
        </w:rPr>
        <w:t xml:space="preserve">World </w:t>
      </w:r>
      <w:r w:rsidR="0079033C">
        <w:rPr>
          <w:rFonts w:ascii="Arial" w:hAnsi="Arial" w:cs="Arial"/>
          <w:sz w:val="22"/>
          <w:szCs w:val="22"/>
        </w:rPr>
        <w:t xml:space="preserve">Bank </w:t>
      </w:r>
      <w:r w:rsidRPr="008E1805">
        <w:rPr>
          <w:rFonts w:ascii="Arial" w:hAnsi="Arial" w:cs="Arial"/>
          <w:sz w:val="22"/>
          <w:szCs w:val="22"/>
        </w:rPr>
        <w:t>for comment</w:t>
      </w:r>
      <w:r w:rsidR="0079033C" w:rsidRPr="0079033C">
        <w:rPr>
          <w:rFonts w:ascii="Arial" w:hAnsi="Arial" w:cs="Arial"/>
          <w:sz w:val="22"/>
          <w:szCs w:val="22"/>
        </w:rPr>
        <w:t xml:space="preserve"> </w:t>
      </w:r>
      <w:r w:rsidR="0079033C">
        <w:rPr>
          <w:rFonts w:ascii="Arial" w:hAnsi="Arial" w:cs="Arial"/>
          <w:sz w:val="22"/>
          <w:szCs w:val="22"/>
        </w:rPr>
        <w:t>(</w:t>
      </w:r>
      <w:r w:rsidR="0079033C" w:rsidRPr="008E1805">
        <w:rPr>
          <w:rFonts w:ascii="Arial" w:hAnsi="Arial" w:cs="Arial"/>
          <w:sz w:val="22"/>
          <w:szCs w:val="22"/>
        </w:rPr>
        <w:t>attached</w:t>
      </w:r>
      <w:r w:rsidR="0079033C">
        <w:rPr>
          <w:rFonts w:ascii="Arial" w:hAnsi="Arial" w:cs="Arial"/>
          <w:sz w:val="22"/>
          <w:szCs w:val="22"/>
        </w:rPr>
        <w:t>)</w:t>
      </w:r>
      <w:r w:rsidRPr="008E1805">
        <w:rPr>
          <w:rFonts w:ascii="Arial" w:hAnsi="Arial" w:cs="Arial"/>
          <w:sz w:val="22"/>
          <w:szCs w:val="22"/>
        </w:rPr>
        <w:t xml:space="preserve">. </w:t>
      </w:r>
      <w:r w:rsidR="00BF2D9C">
        <w:rPr>
          <w:rFonts w:ascii="Arial" w:hAnsi="Arial" w:cs="Arial"/>
          <w:sz w:val="22"/>
          <w:szCs w:val="22"/>
        </w:rPr>
        <w:t xml:space="preserve"> </w:t>
      </w:r>
      <w:r w:rsidR="00FB4DC1">
        <w:rPr>
          <w:rFonts w:ascii="Arial" w:hAnsi="Arial" w:cs="Arial"/>
          <w:sz w:val="22"/>
          <w:szCs w:val="22"/>
        </w:rPr>
        <w:t>It appears that consultants have been engaged and may have already begun the fieldwork.</w:t>
      </w:r>
    </w:p>
    <w:p w14:paraId="3D44E797" w14:textId="77777777" w:rsidR="00FB4DC1" w:rsidRDefault="00FB4DC1" w:rsidP="00BF2D9C">
      <w:pPr>
        <w:rPr>
          <w:rFonts w:ascii="Arial" w:hAnsi="Arial" w:cs="Arial"/>
          <w:sz w:val="22"/>
          <w:szCs w:val="22"/>
        </w:rPr>
      </w:pPr>
    </w:p>
    <w:p w14:paraId="17755B82" w14:textId="77777777" w:rsidR="009D4CF8" w:rsidRPr="008E1805" w:rsidRDefault="0079033C" w:rsidP="00BF2D9C">
      <w:pPr>
        <w:rPr>
          <w:rFonts w:ascii="Arial" w:hAnsi="Arial" w:cs="Arial"/>
          <w:sz w:val="22"/>
          <w:szCs w:val="22"/>
        </w:rPr>
      </w:pPr>
      <w:r>
        <w:rPr>
          <w:rFonts w:ascii="Arial" w:hAnsi="Arial" w:cs="Arial"/>
          <w:sz w:val="22"/>
          <w:szCs w:val="22"/>
        </w:rPr>
        <w:t xml:space="preserve">The </w:t>
      </w:r>
      <w:r w:rsidR="00A3711A">
        <w:rPr>
          <w:rFonts w:ascii="Arial" w:hAnsi="Arial" w:cs="Arial"/>
          <w:sz w:val="22"/>
          <w:szCs w:val="22"/>
        </w:rPr>
        <w:t xml:space="preserve">World </w:t>
      </w:r>
      <w:r>
        <w:rPr>
          <w:rFonts w:ascii="Arial" w:hAnsi="Arial" w:cs="Arial"/>
          <w:sz w:val="22"/>
          <w:szCs w:val="22"/>
        </w:rPr>
        <w:t>Bank team has scheduled a decision meeting ahead of the next</w:t>
      </w:r>
      <w:r w:rsidR="00361249" w:rsidRPr="008E1805">
        <w:rPr>
          <w:rFonts w:ascii="Arial" w:hAnsi="Arial" w:cs="Arial"/>
          <w:sz w:val="22"/>
          <w:szCs w:val="22"/>
        </w:rPr>
        <w:t xml:space="preserve"> PFM Reform Program Committee, </w:t>
      </w:r>
      <w:r>
        <w:rPr>
          <w:rFonts w:ascii="Arial" w:hAnsi="Arial" w:cs="Arial"/>
          <w:sz w:val="22"/>
          <w:szCs w:val="22"/>
        </w:rPr>
        <w:t xml:space="preserve">which is chaired by the </w:t>
      </w:r>
      <w:r w:rsidR="00361249" w:rsidRPr="008E1805">
        <w:rPr>
          <w:rFonts w:ascii="Arial" w:hAnsi="Arial" w:cs="Arial"/>
          <w:sz w:val="22"/>
          <w:szCs w:val="22"/>
        </w:rPr>
        <w:t xml:space="preserve">Ministry of Finance and </w:t>
      </w:r>
      <w:r>
        <w:rPr>
          <w:rFonts w:ascii="Arial" w:hAnsi="Arial" w:cs="Arial"/>
          <w:sz w:val="22"/>
          <w:szCs w:val="22"/>
        </w:rPr>
        <w:t xml:space="preserve">attended by the other </w:t>
      </w:r>
      <w:r w:rsidR="00361249" w:rsidRPr="008E1805">
        <w:rPr>
          <w:rFonts w:ascii="Arial" w:hAnsi="Arial" w:cs="Arial"/>
          <w:sz w:val="22"/>
          <w:szCs w:val="22"/>
        </w:rPr>
        <w:t xml:space="preserve">donors.  </w:t>
      </w:r>
    </w:p>
    <w:p w14:paraId="0C4440ED" w14:textId="77777777" w:rsidR="009D4CF8" w:rsidRDefault="009D4CF8" w:rsidP="00BF2D9C">
      <w:pPr>
        <w:rPr>
          <w:rFonts w:ascii="Arial" w:hAnsi="Arial" w:cs="Arial"/>
          <w:b/>
          <w:sz w:val="22"/>
          <w:szCs w:val="22"/>
        </w:rPr>
      </w:pPr>
    </w:p>
    <w:p w14:paraId="317B8E81" w14:textId="77777777" w:rsidR="00FB4DC1" w:rsidRPr="008E1805" w:rsidRDefault="00FB4DC1" w:rsidP="00BF2D9C">
      <w:pPr>
        <w:rPr>
          <w:rFonts w:ascii="Arial" w:hAnsi="Arial" w:cs="Arial"/>
          <w:b/>
          <w:sz w:val="22"/>
          <w:szCs w:val="22"/>
        </w:rPr>
      </w:pPr>
    </w:p>
    <w:p w14:paraId="6C16AC80" w14:textId="77777777" w:rsidR="009D4CF8" w:rsidRDefault="001228FF" w:rsidP="00BF2D9C">
      <w:pPr>
        <w:rPr>
          <w:rFonts w:ascii="Arial" w:hAnsi="Arial" w:cs="Arial"/>
          <w:b/>
          <w:sz w:val="22"/>
          <w:szCs w:val="22"/>
        </w:rPr>
      </w:pPr>
      <w:r>
        <w:rPr>
          <w:rFonts w:ascii="Arial" w:hAnsi="Arial" w:cs="Arial"/>
          <w:b/>
          <w:sz w:val="22"/>
          <w:szCs w:val="22"/>
        </w:rPr>
        <w:t>Required</w:t>
      </w:r>
      <w:r w:rsidR="00361249" w:rsidRPr="008E1805">
        <w:rPr>
          <w:rFonts w:ascii="Arial" w:hAnsi="Arial" w:cs="Arial"/>
          <w:b/>
          <w:sz w:val="22"/>
          <w:szCs w:val="22"/>
        </w:rPr>
        <w:t>:</w:t>
      </w:r>
    </w:p>
    <w:p w14:paraId="3CE488D6" w14:textId="77777777" w:rsidR="00FB4DC1" w:rsidRPr="008E1805" w:rsidRDefault="00FB4DC1" w:rsidP="00BF2D9C">
      <w:pPr>
        <w:rPr>
          <w:rFonts w:ascii="Arial" w:hAnsi="Arial" w:cs="Arial"/>
          <w:b/>
          <w:sz w:val="22"/>
          <w:szCs w:val="22"/>
        </w:rPr>
      </w:pPr>
    </w:p>
    <w:p w14:paraId="26624798" w14:textId="77777777" w:rsidR="009D4CF8" w:rsidRDefault="00A3711A" w:rsidP="00BF2D9C">
      <w:pPr>
        <w:rPr>
          <w:rFonts w:ascii="Arial" w:hAnsi="Arial" w:cs="Arial"/>
          <w:sz w:val="22"/>
          <w:szCs w:val="22"/>
        </w:rPr>
      </w:pPr>
      <w:r>
        <w:rPr>
          <w:rFonts w:ascii="Arial" w:hAnsi="Arial" w:cs="Arial"/>
          <w:sz w:val="22"/>
          <w:szCs w:val="22"/>
        </w:rPr>
        <w:t>In preparation for the decision meeting, a</w:t>
      </w:r>
      <w:r w:rsidR="00361249" w:rsidRPr="008E1805">
        <w:rPr>
          <w:rFonts w:ascii="Arial" w:hAnsi="Arial" w:cs="Arial"/>
          <w:sz w:val="22"/>
          <w:szCs w:val="22"/>
        </w:rPr>
        <w:t xml:space="preserve">ll participants </w:t>
      </w:r>
      <w:r>
        <w:rPr>
          <w:rFonts w:ascii="Arial" w:hAnsi="Arial" w:cs="Arial"/>
          <w:sz w:val="22"/>
          <w:szCs w:val="22"/>
        </w:rPr>
        <w:t>are to</w:t>
      </w:r>
      <w:r w:rsidR="00361249" w:rsidRPr="008E1805">
        <w:rPr>
          <w:rFonts w:ascii="Arial" w:hAnsi="Arial" w:cs="Arial"/>
          <w:sz w:val="22"/>
          <w:szCs w:val="22"/>
        </w:rPr>
        <w:t xml:space="preserve"> read the </w:t>
      </w:r>
      <w:r w:rsidR="001228FF">
        <w:rPr>
          <w:rFonts w:ascii="Arial" w:hAnsi="Arial" w:cs="Arial"/>
          <w:sz w:val="22"/>
          <w:szCs w:val="22"/>
        </w:rPr>
        <w:t>draft Concept Note/</w:t>
      </w:r>
      <w:r w:rsidR="00361249" w:rsidRPr="008E1805">
        <w:rPr>
          <w:rFonts w:ascii="Arial" w:hAnsi="Arial" w:cs="Arial"/>
          <w:sz w:val="22"/>
          <w:szCs w:val="22"/>
        </w:rPr>
        <w:t xml:space="preserve"> terms of reference and consider the f</w:t>
      </w:r>
      <w:r w:rsidR="00FB4DC1">
        <w:rPr>
          <w:rFonts w:ascii="Arial" w:hAnsi="Arial" w:cs="Arial"/>
          <w:sz w:val="22"/>
          <w:szCs w:val="22"/>
        </w:rPr>
        <w:t>ollowing</w:t>
      </w:r>
      <w:r w:rsidR="00361249" w:rsidRPr="008E1805">
        <w:rPr>
          <w:rFonts w:ascii="Arial" w:hAnsi="Arial" w:cs="Arial"/>
          <w:sz w:val="22"/>
          <w:szCs w:val="22"/>
        </w:rPr>
        <w:t xml:space="preserve"> aspects:</w:t>
      </w:r>
    </w:p>
    <w:p w14:paraId="2361617F" w14:textId="77777777" w:rsidR="00F936A5" w:rsidRPr="008E1805" w:rsidRDefault="00F936A5" w:rsidP="00BF2D9C">
      <w:pPr>
        <w:rPr>
          <w:rFonts w:ascii="Arial" w:hAnsi="Arial" w:cs="Arial"/>
          <w:sz w:val="22"/>
          <w:szCs w:val="22"/>
        </w:rPr>
      </w:pPr>
    </w:p>
    <w:p w14:paraId="69E5FF5B" w14:textId="77777777" w:rsidR="009D4CF8" w:rsidRPr="008E1805" w:rsidRDefault="00FB4DC1" w:rsidP="00BF2D9C">
      <w:pPr>
        <w:numPr>
          <w:ilvl w:val="0"/>
          <w:numId w:val="35"/>
        </w:numPr>
        <w:rPr>
          <w:rFonts w:ascii="Arial" w:hAnsi="Arial" w:cs="Arial"/>
          <w:sz w:val="22"/>
          <w:szCs w:val="22"/>
        </w:rPr>
      </w:pPr>
      <w:r>
        <w:rPr>
          <w:rFonts w:ascii="Arial" w:hAnsi="Arial" w:cs="Arial"/>
          <w:sz w:val="22"/>
          <w:szCs w:val="22"/>
        </w:rPr>
        <w:t>scope of work and methodology</w:t>
      </w:r>
      <w:r w:rsidR="00E7447C">
        <w:rPr>
          <w:rFonts w:ascii="Arial" w:hAnsi="Arial" w:cs="Arial"/>
          <w:sz w:val="22"/>
          <w:szCs w:val="22"/>
        </w:rPr>
        <w:t>,</w:t>
      </w:r>
      <w:r w:rsidR="00E7447C" w:rsidRPr="00E7447C">
        <w:rPr>
          <w:rFonts w:ascii="Arial" w:hAnsi="Arial" w:cs="Arial"/>
          <w:sz w:val="22"/>
          <w:szCs w:val="22"/>
        </w:rPr>
        <w:t xml:space="preserve"> </w:t>
      </w:r>
      <w:r w:rsidR="00E7447C" w:rsidRPr="008E1805">
        <w:rPr>
          <w:rFonts w:ascii="Arial" w:hAnsi="Arial" w:cs="Arial"/>
          <w:sz w:val="22"/>
          <w:szCs w:val="22"/>
        </w:rPr>
        <w:t>nature of the assessment</w:t>
      </w:r>
      <w:r>
        <w:rPr>
          <w:rFonts w:ascii="Arial" w:hAnsi="Arial" w:cs="Arial"/>
          <w:sz w:val="22"/>
          <w:szCs w:val="22"/>
        </w:rPr>
        <w:t>;</w:t>
      </w:r>
    </w:p>
    <w:p w14:paraId="37822512" w14:textId="77777777" w:rsidR="009D4CF8" w:rsidRPr="00E7447C" w:rsidRDefault="00361249" w:rsidP="00BF2D9C">
      <w:pPr>
        <w:numPr>
          <w:ilvl w:val="0"/>
          <w:numId w:val="35"/>
        </w:numPr>
        <w:rPr>
          <w:rFonts w:ascii="Arial" w:hAnsi="Arial" w:cs="Arial"/>
          <w:sz w:val="22"/>
          <w:szCs w:val="22"/>
        </w:rPr>
      </w:pPr>
      <w:r w:rsidRPr="00E7447C">
        <w:rPr>
          <w:rFonts w:ascii="Arial" w:hAnsi="Arial" w:cs="Arial"/>
          <w:sz w:val="22"/>
          <w:szCs w:val="22"/>
        </w:rPr>
        <w:t>stakeholder roles and responsibilities,</w:t>
      </w:r>
      <w:r w:rsidR="00E7447C" w:rsidRPr="00E7447C">
        <w:rPr>
          <w:rFonts w:ascii="Arial" w:hAnsi="Arial" w:cs="Arial"/>
          <w:sz w:val="22"/>
          <w:szCs w:val="22"/>
        </w:rPr>
        <w:t xml:space="preserve"> process for incorporating comments</w:t>
      </w:r>
      <w:r w:rsidR="00FB4DC1" w:rsidRPr="00E7447C">
        <w:rPr>
          <w:rFonts w:ascii="Arial" w:hAnsi="Arial" w:cs="Arial"/>
          <w:sz w:val="22"/>
          <w:szCs w:val="22"/>
        </w:rPr>
        <w:t>;</w:t>
      </w:r>
    </w:p>
    <w:p w14:paraId="16D4E34E" w14:textId="77777777" w:rsidR="009D4CF8" w:rsidRPr="008E1805" w:rsidRDefault="00361249" w:rsidP="00BF2D9C">
      <w:pPr>
        <w:numPr>
          <w:ilvl w:val="0"/>
          <w:numId w:val="35"/>
        </w:numPr>
        <w:rPr>
          <w:rFonts w:ascii="Arial" w:hAnsi="Arial" w:cs="Arial"/>
          <w:sz w:val="22"/>
          <w:szCs w:val="22"/>
        </w:rPr>
      </w:pPr>
      <w:r w:rsidRPr="008E1805">
        <w:rPr>
          <w:rFonts w:ascii="Arial" w:hAnsi="Arial" w:cs="Arial"/>
          <w:sz w:val="22"/>
          <w:szCs w:val="22"/>
        </w:rPr>
        <w:t>assessment team composition, resource allocations, costs and organization</w:t>
      </w:r>
      <w:r w:rsidR="00FB4DC1">
        <w:rPr>
          <w:rFonts w:ascii="Arial" w:hAnsi="Arial" w:cs="Arial"/>
          <w:sz w:val="22"/>
          <w:szCs w:val="22"/>
        </w:rPr>
        <w:t>;</w:t>
      </w:r>
    </w:p>
    <w:p w14:paraId="0020F0EB" w14:textId="77777777" w:rsidR="009D4CF8" w:rsidRPr="008E1805" w:rsidRDefault="00361249" w:rsidP="00BF2D9C">
      <w:pPr>
        <w:numPr>
          <w:ilvl w:val="0"/>
          <w:numId w:val="35"/>
        </w:numPr>
        <w:rPr>
          <w:rFonts w:ascii="Arial" w:hAnsi="Arial" w:cs="Arial"/>
          <w:sz w:val="22"/>
          <w:szCs w:val="22"/>
        </w:rPr>
      </w:pPr>
      <w:r w:rsidRPr="008E1805">
        <w:rPr>
          <w:rFonts w:ascii="Arial" w:hAnsi="Arial" w:cs="Arial"/>
          <w:sz w:val="22"/>
          <w:szCs w:val="22"/>
        </w:rPr>
        <w:t>implementation schedule, timing and deliverables</w:t>
      </w:r>
      <w:r w:rsidR="00FB4DC1">
        <w:rPr>
          <w:rFonts w:ascii="Arial" w:hAnsi="Arial" w:cs="Arial"/>
          <w:sz w:val="22"/>
          <w:szCs w:val="22"/>
        </w:rPr>
        <w:t>;</w:t>
      </w:r>
    </w:p>
    <w:p w14:paraId="0AC72916" w14:textId="77777777" w:rsidR="009D4CF8" w:rsidRPr="008E1805" w:rsidRDefault="00361249" w:rsidP="00BF2D9C">
      <w:pPr>
        <w:numPr>
          <w:ilvl w:val="0"/>
          <w:numId w:val="35"/>
        </w:numPr>
        <w:rPr>
          <w:rFonts w:ascii="Arial" w:hAnsi="Arial" w:cs="Arial"/>
          <w:sz w:val="22"/>
          <w:szCs w:val="22"/>
        </w:rPr>
      </w:pPr>
      <w:r w:rsidRPr="008E1805">
        <w:rPr>
          <w:rFonts w:ascii="Arial" w:hAnsi="Arial" w:cs="Arial"/>
          <w:sz w:val="22"/>
          <w:szCs w:val="22"/>
        </w:rPr>
        <w:t>quality review arrangements for the report</w:t>
      </w:r>
      <w:r w:rsidR="00FB4DC1">
        <w:rPr>
          <w:rFonts w:ascii="Arial" w:hAnsi="Arial" w:cs="Arial"/>
          <w:sz w:val="22"/>
          <w:szCs w:val="22"/>
        </w:rPr>
        <w:t>.</w:t>
      </w:r>
    </w:p>
    <w:p w14:paraId="157FEFF0" w14:textId="77777777" w:rsidR="00F8323F" w:rsidRPr="008E1805" w:rsidRDefault="00F8323F" w:rsidP="00FB4DC1">
      <w:pPr>
        <w:jc w:val="both"/>
        <w:rPr>
          <w:rFonts w:ascii="Arial" w:hAnsi="Arial" w:cs="Arial"/>
          <w:sz w:val="22"/>
          <w:szCs w:val="22"/>
        </w:rPr>
      </w:pPr>
    </w:p>
    <w:p w14:paraId="68247BDA" w14:textId="77777777" w:rsidR="00FB4DC1" w:rsidRDefault="00FB4DC1" w:rsidP="00FB4DC1">
      <w:pPr>
        <w:jc w:val="both"/>
        <w:rPr>
          <w:rFonts w:ascii="Arial" w:hAnsi="Arial" w:cs="Arial"/>
          <w:b/>
          <w:sz w:val="22"/>
          <w:szCs w:val="22"/>
        </w:rPr>
      </w:pPr>
    </w:p>
    <w:p w14:paraId="5AB05B8F" w14:textId="77777777" w:rsidR="00F936A5" w:rsidRPr="008E1805" w:rsidRDefault="00F936A5" w:rsidP="00FB4DC1">
      <w:pPr>
        <w:jc w:val="both"/>
        <w:rPr>
          <w:rFonts w:ascii="Arial" w:hAnsi="Arial" w:cs="Arial"/>
          <w:b/>
          <w:sz w:val="22"/>
          <w:szCs w:val="22"/>
        </w:rPr>
      </w:pPr>
    </w:p>
    <w:p w14:paraId="3AB55AC3" w14:textId="77777777" w:rsidR="009D4CF8" w:rsidRDefault="00361249" w:rsidP="00FB4DC1">
      <w:pPr>
        <w:jc w:val="both"/>
        <w:rPr>
          <w:rFonts w:ascii="Arial" w:hAnsi="Arial" w:cs="Arial"/>
          <w:b/>
          <w:sz w:val="22"/>
          <w:szCs w:val="22"/>
        </w:rPr>
      </w:pPr>
      <w:r w:rsidRPr="008E1805">
        <w:rPr>
          <w:rFonts w:ascii="Arial" w:hAnsi="Arial" w:cs="Arial"/>
          <w:b/>
          <w:sz w:val="22"/>
          <w:szCs w:val="22"/>
        </w:rPr>
        <w:t>Timing of session:</w:t>
      </w:r>
    </w:p>
    <w:p w14:paraId="5A67AE33" w14:textId="77777777" w:rsidR="00F936A5" w:rsidRPr="008E1805" w:rsidRDefault="00F936A5" w:rsidP="00FB4DC1">
      <w:pPr>
        <w:jc w:val="both"/>
        <w:rPr>
          <w:rFonts w:ascii="Arial" w:hAnsi="Arial" w:cs="Arial"/>
          <w:b/>
          <w:sz w:val="22"/>
          <w:szCs w:val="22"/>
        </w:rPr>
      </w:pPr>
    </w:p>
    <w:p w14:paraId="5692BFAE" w14:textId="5279E8AC" w:rsidR="009D4CF8" w:rsidRPr="001228FF" w:rsidRDefault="00361249" w:rsidP="0056082F">
      <w:pPr>
        <w:tabs>
          <w:tab w:val="left" w:pos="5490"/>
        </w:tabs>
        <w:jc w:val="both"/>
        <w:rPr>
          <w:rFonts w:ascii="Arial" w:hAnsi="Arial" w:cs="Arial"/>
          <w:sz w:val="22"/>
          <w:szCs w:val="22"/>
        </w:rPr>
      </w:pPr>
      <w:r w:rsidRPr="001228FF">
        <w:rPr>
          <w:rFonts w:ascii="Arial" w:hAnsi="Arial" w:cs="Arial"/>
          <w:sz w:val="22"/>
          <w:szCs w:val="22"/>
        </w:rPr>
        <w:t xml:space="preserve">Individual reading of the </w:t>
      </w:r>
      <w:r w:rsidR="0056082F">
        <w:rPr>
          <w:rFonts w:ascii="Arial" w:hAnsi="Arial" w:cs="Arial"/>
          <w:sz w:val="22"/>
          <w:szCs w:val="22"/>
        </w:rPr>
        <w:t>case study</w:t>
      </w:r>
      <w:r w:rsidR="0056082F">
        <w:rPr>
          <w:rFonts w:ascii="Arial" w:hAnsi="Arial" w:cs="Arial"/>
          <w:sz w:val="22"/>
          <w:szCs w:val="22"/>
        </w:rPr>
        <w:tab/>
      </w:r>
      <w:r w:rsidR="001228FF" w:rsidRPr="001228FF">
        <w:rPr>
          <w:rFonts w:ascii="Arial" w:hAnsi="Arial" w:cs="Arial"/>
          <w:sz w:val="22"/>
          <w:szCs w:val="22"/>
        </w:rPr>
        <w:t>3</w:t>
      </w:r>
      <w:r w:rsidRPr="001228FF">
        <w:rPr>
          <w:rFonts w:ascii="Arial" w:hAnsi="Arial" w:cs="Arial"/>
          <w:sz w:val="22"/>
          <w:szCs w:val="22"/>
        </w:rPr>
        <w:t>0 minutes</w:t>
      </w:r>
    </w:p>
    <w:p w14:paraId="56D0584A" w14:textId="05EF828E" w:rsidR="009D4CF8" w:rsidRPr="001228FF" w:rsidRDefault="00361249" w:rsidP="0056082F">
      <w:pPr>
        <w:tabs>
          <w:tab w:val="left" w:pos="5490"/>
        </w:tabs>
        <w:jc w:val="both"/>
        <w:rPr>
          <w:rFonts w:ascii="Arial" w:hAnsi="Arial" w:cs="Arial"/>
          <w:sz w:val="22"/>
          <w:szCs w:val="22"/>
        </w:rPr>
      </w:pPr>
      <w:r w:rsidRPr="001228FF">
        <w:rPr>
          <w:rFonts w:ascii="Arial" w:hAnsi="Arial" w:cs="Arial"/>
          <w:sz w:val="22"/>
          <w:szCs w:val="22"/>
        </w:rPr>
        <w:t>Discussion in the groups/ preparation of comments</w:t>
      </w:r>
      <w:r w:rsidRPr="001228FF">
        <w:rPr>
          <w:rFonts w:ascii="Arial" w:hAnsi="Arial" w:cs="Arial"/>
          <w:sz w:val="22"/>
          <w:szCs w:val="22"/>
        </w:rPr>
        <w:tab/>
        <w:t>30 minutes</w:t>
      </w:r>
    </w:p>
    <w:p w14:paraId="11D8062C" w14:textId="6637CE3A" w:rsidR="009D4CF8" w:rsidRPr="008E1805" w:rsidRDefault="00F8323F" w:rsidP="0056082F">
      <w:pPr>
        <w:tabs>
          <w:tab w:val="left" w:pos="5490"/>
        </w:tabs>
        <w:ind w:left="5490" w:hanging="5490"/>
        <w:jc w:val="both"/>
        <w:rPr>
          <w:rFonts w:ascii="Arial" w:hAnsi="Arial" w:cs="Arial"/>
          <w:sz w:val="22"/>
          <w:szCs w:val="22"/>
        </w:rPr>
      </w:pPr>
      <w:r w:rsidRPr="001228FF">
        <w:rPr>
          <w:rFonts w:ascii="Arial" w:hAnsi="Arial" w:cs="Arial"/>
          <w:sz w:val="22"/>
          <w:szCs w:val="22"/>
        </w:rPr>
        <w:t xml:space="preserve">Presenting </w:t>
      </w:r>
      <w:r w:rsidR="001228FF" w:rsidRPr="001228FF">
        <w:rPr>
          <w:rFonts w:ascii="Arial" w:hAnsi="Arial" w:cs="Arial"/>
          <w:sz w:val="22"/>
          <w:szCs w:val="22"/>
        </w:rPr>
        <w:t>comments</w:t>
      </w:r>
      <w:r w:rsidR="001228FF" w:rsidRPr="001228FF">
        <w:rPr>
          <w:rFonts w:ascii="Arial" w:hAnsi="Arial" w:cs="Arial"/>
          <w:sz w:val="22"/>
          <w:szCs w:val="22"/>
        </w:rPr>
        <w:tab/>
      </w:r>
      <w:r w:rsidR="00361249" w:rsidRPr="001228FF">
        <w:rPr>
          <w:rFonts w:ascii="Arial" w:hAnsi="Arial" w:cs="Arial"/>
          <w:sz w:val="22"/>
          <w:szCs w:val="22"/>
        </w:rPr>
        <w:t>5 minutes for each group</w:t>
      </w:r>
      <w:r w:rsidR="001228FF" w:rsidRPr="001228FF">
        <w:rPr>
          <w:rFonts w:ascii="Arial" w:hAnsi="Arial" w:cs="Arial"/>
          <w:sz w:val="22"/>
          <w:szCs w:val="22"/>
        </w:rPr>
        <w:t>, plus time for comments from other groups</w:t>
      </w:r>
      <w:r w:rsidR="0056082F">
        <w:rPr>
          <w:rFonts w:ascii="Arial" w:hAnsi="Arial" w:cs="Arial"/>
          <w:sz w:val="22"/>
          <w:szCs w:val="22"/>
        </w:rPr>
        <w:t xml:space="preserve"> (30 </w:t>
      </w:r>
      <w:proofErr w:type="spellStart"/>
      <w:r w:rsidR="0056082F">
        <w:rPr>
          <w:rFonts w:ascii="Arial" w:hAnsi="Arial" w:cs="Arial"/>
          <w:sz w:val="22"/>
          <w:szCs w:val="22"/>
        </w:rPr>
        <w:t>mins</w:t>
      </w:r>
      <w:proofErr w:type="spellEnd"/>
      <w:r w:rsidR="0056082F">
        <w:rPr>
          <w:rFonts w:ascii="Arial" w:hAnsi="Arial" w:cs="Arial"/>
          <w:sz w:val="22"/>
          <w:szCs w:val="22"/>
        </w:rPr>
        <w:t>)</w:t>
      </w:r>
    </w:p>
    <w:p w14:paraId="2771800E" w14:textId="77777777" w:rsidR="009D4CF8" w:rsidRPr="008E1805" w:rsidRDefault="00361249" w:rsidP="00F936A5">
      <w:pPr>
        <w:spacing w:line="276" w:lineRule="auto"/>
        <w:jc w:val="center"/>
        <w:rPr>
          <w:rFonts w:ascii="Arial" w:hAnsi="Arial" w:cs="Arial"/>
          <w:b/>
          <w:bCs/>
          <w:szCs w:val="22"/>
        </w:rPr>
      </w:pPr>
      <w:r w:rsidRPr="008E1805">
        <w:rPr>
          <w:rFonts w:ascii="Arial" w:hAnsi="Arial" w:cs="Arial"/>
          <w:b/>
          <w:bCs/>
          <w:sz w:val="22"/>
          <w:szCs w:val="22"/>
        </w:rPr>
        <w:br w:type="page"/>
      </w:r>
      <w:r w:rsidRPr="008E1805">
        <w:rPr>
          <w:rFonts w:ascii="Arial" w:hAnsi="Arial" w:cs="Arial"/>
          <w:b/>
          <w:bCs/>
          <w:szCs w:val="22"/>
        </w:rPr>
        <w:lastRenderedPageBreak/>
        <w:t>Republic of Syldavia</w:t>
      </w:r>
    </w:p>
    <w:p w14:paraId="484A6A28" w14:textId="77777777" w:rsidR="009D4CF8" w:rsidRPr="008E1805" w:rsidRDefault="00361249" w:rsidP="00F936A5">
      <w:pPr>
        <w:spacing w:line="276" w:lineRule="auto"/>
        <w:jc w:val="center"/>
        <w:rPr>
          <w:rFonts w:ascii="Arial" w:hAnsi="Arial" w:cs="Arial"/>
          <w:b/>
          <w:bCs/>
          <w:szCs w:val="22"/>
        </w:rPr>
      </w:pPr>
      <w:r w:rsidRPr="008E1805">
        <w:rPr>
          <w:rFonts w:ascii="Arial" w:hAnsi="Arial" w:cs="Arial"/>
          <w:b/>
          <w:bCs/>
          <w:szCs w:val="22"/>
        </w:rPr>
        <w:t>Public Financial Management Performance Assessment</w:t>
      </w:r>
    </w:p>
    <w:p w14:paraId="69D76EE6" w14:textId="77777777" w:rsidR="009D4CF8" w:rsidRPr="008E1805" w:rsidRDefault="00361249" w:rsidP="00F936A5">
      <w:pPr>
        <w:pStyle w:val="Heading5"/>
        <w:spacing w:line="276" w:lineRule="auto"/>
        <w:rPr>
          <w:rFonts w:ascii="Arial" w:hAnsi="Arial" w:cs="Arial"/>
          <w:szCs w:val="22"/>
        </w:rPr>
      </w:pPr>
      <w:r w:rsidRPr="008E1805">
        <w:rPr>
          <w:rFonts w:ascii="Arial" w:hAnsi="Arial" w:cs="Arial"/>
          <w:szCs w:val="22"/>
        </w:rPr>
        <w:t>Draft Terms of Reference</w:t>
      </w:r>
    </w:p>
    <w:p w14:paraId="08C65CC1" w14:textId="77777777" w:rsidR="009D4CF8" w:rsidRPr="008E1805" w:rsidRDefault="009D4CF8" w:rsidP="00FB4DC1">
      <w:pPr>
        <w:ind w:left="540" w:hanging="540"/>
        <w:jc w:val="both"/>
        <w:rPr>
          <w:rFonts w:ascii="Arial" w:hAnsi="Arial" w:cs="Arial"/>
          <w:b/>
          <w:bCs/>
          <w:sz w:val="22"/>
          <w:szCs w:val="22"/>
        </w:rPr>
      </w:pPr>
    </w:p>
    <w:p w14:paraId="3CE0FA82" w14:textId="77777777" w:rsidR="009D4CF8" w:rsidRPr="008E1805" w:rsidRDefault="00361249" w:rsidP="00FB4DC1">
      <w:pPr>
        <w:pStyle w:val="MainParanoChapter"/>
        <w:spacing w:after="0"/>
        <w:ind w:left="540" w:hanging="540"/>
        <w:jc w:val="both"/>
        <w:rPr>
          <w:rFonts w:ascii="Arial" w:hAnsi="Arial" w:cs="Arial"/>
          <w:b/>
          <w:bCs/>
          <w:sz w:val="22"/>
          <w:szCs w:val="22"/>
        </w:rPr>
      </w:pPr>
      <w:r w:rsidRPr="008E1805">
        <w:rPr>
          <w:rFonts w:ascii="Arial" w:hAnsi="Arial" w:cs="Arial"/>
          <w:b/>
          <w:bCs/>
          <w:sz w:val="22"/>
          <w:szCs w:val="22"/>
        </w:rPr>
        <w:t>Introduction</w:t>
      </w:r>
    </w:p>
    <w:p w14:paraId="1DF70F04" w14:textId="77777777" w:rsidR="00A3711A" w:rsidRDefault="00361249" w:rsidP="00FB4DC1">
      <w:pPr>
        <w:pStyle w:val="MainParanoChapter"/>
        <w:spacing w:after="0"/>
        <w:ind w:left="540" w:hanging="540"/>
        <w:jc w:val="both"/>
        <w:rPr>
          <w:rFonts w:ascii="Arial" w:hAnsi="Arial" w:cs="Arial"/>
          <w:sz w:val="22"/>
          <w:szCs w:val="22"/>
        </w:rPr>
      </w:pPr>
      <w:r w:rsidRPr="008E1805">
        <w:rPr>
          <w:rFonts w:ascii="Arial" w:hAnsi="Arial" w:cs="Arial"/>
          <w:sz w:val="22"/>
          <w:szCs w:val="22"/>
        </w:rPr>
        <w:t xml:space="preserve">1.  </w:t>
      </w:r>
      <w:r w:rsidR="00FB4DC1">
        <w:rPr>
          <w:rFonts w:ascii="Arial" w:hAnsi="Arial" w:cs="Arial"/>
          <w:sz w:val="22"/>
          <w:szCs w:val="22"/>
        </w:rPr>
        <w:tab/>
      </w:r>
      <w:r w:rsidRPr="008E1805">
        <w:rPr>
          <w:rFonts w:ascii="Arial" w:hAnsi="Arial" w:cs="Arial"/>
          <w:sz w:val="22"/>
          <w:szCs w:val="22"/>
        </w:rPr>
        <w:t>The Republic of Syldavia has a population of 100 million and is a union with six provincial governments. Each province</w:t>
      </w:r>
      <w:r w:rsidR="0069157B">
        <w:rPr>
          <w:rFonts w:ascii="Arial" w:hAnsi="Arial" w:cs="Arial"/>
          <w:sz w:val="22"/>
          <w:szCs w:val="22"/>
        </w:rPr>
        <w:t xml:space="preserve"> is</w:t>
      </w:r>
      <w:r w:rsidRPr="008E1805">
        <w:rPr>
          <w:rFonts w:ascii="Arial" w:hAnsi="Arial" w:cs="Arial"/>
          <w:sz w:val="22"/>
          <w:szCs w:val="22"/>
        </w:rPr>
        <w:t xml:space="preserve"> </w:t>
      </w:r>
      <w:r w:rsidR="0069157B" w:rsidRPr="008E1805">
        <w:rPr>
          <w:rFonts w:ascii="Arial" w:hAnsi="Arial" w:cs="Arial"/>
          <w:sz w:val="22"/>
          <w:szCs w:val="22"/>
        </w:rPr>
        <w:t xml:space="preserve">autonomous </w:t>
      </w:r>
      <w:r w:rsidR="0069157B">
        <w:rPr>
          <w:rFonts w:ascii="Arial" w:hAnsi="Arial" w:cs="Arial"/>
          <w:sz w:val="22"/>
          <w:szCs w:val="22"/>
        </w:rPr>
        <w:t>with</w:t>
      </w:r>
      <w:r w:rsidRPr="008E1805">
        <w:rPr>
          <w:rFonts w:ascii="Arial" w:hAnsi="Arial" w:cs="Arial"/>
          <w:sz w:val="22"/>
          <w:szCs w:val="22"/>
        </w:rPr>
        <w:t xml:space="preserve"> </w:t>
      </w:r>
      <w:r w:rsidR="0069157B">
        <w:rPr>
          <w:rFonts w:ascii="Arial" w:hAnsi="Arial" w:cs="Arial"/>
          <w:sz w:val="22"/>
          <w:szCs w:val="22"/>
        </w:rPr>
        <w:t>an</w:t>
      </w:r>
      <w:r w:rsidRPr="008E1805">
        <w:rPr>
          <w:rFonts w:ascii="Arial" w:hAnsi="Arial" w:cs="Arial"/>
          <w:sz w:val="22"/>
          <w:szCs w:val="22"/>
        </w:rPr>
        <w:t xml:space="preserve"> elected assembly</w:t>
      </w:r>
      <w:r w:rsidR="0069157B">
        <w:rPr>
          <w:rFonts w:ascii="Arial" w:hAnsi="Arial" w:cs="Arial"/>
          <w:sz w:val="22"/>
          <w:szCs w:val="22"/>
        </w:rPr>
        <w:t xml:space="preserve"> that</w:t>
      </w:r>
      <w:r w:rsidRPr="008E1805">
        <w:rPr>
          <w:rFonts w:ascii="Arial" w:hAnsi="Arial" w:cs="Arial"/>
          <w:sz w:val="22"/>
          <w:szCs w:val="22"/>
        </w:rPr>
        <w:t xml:space="preserve"> approves and executes its own budget. Similarly, municipalities and rural districts (110 in total</w:t>
      </w:r>
      <w:r w:rsidR="00A3711A">
        <w:rPr>
          <w:rFonts w:ascii="Arial" w:hAnsi="Arial" w:cs="Arial"/>
          <w:sz w:val="22"/>
          <w:szCs w:val="22"/>
        </w:rPr>
        <w:t>, all referred to as ‘districts’</w:t>
      </w:r>
      <w:r w:rsidRPr="008E1805">
        <w:rPr>
          <w:rFonts w:ascii="Arial" w:hAnsi="Arial" w:cs="Arial"/>
          <w:sz w:val="22"/>
          <w:szCs w:val="22"/>
        </w:rPr>
        <w:t xml:space="preserve">) are established under each province and </w:t>
      </w:r>
      <w:r w:rsidR="00A3711A">
        <w:rPr>
          <w:rFonts w:ascii="Arial" w:hAnsi="Arial" w:cs="Arial"/>
          <w:sz w:val="22"/>
          <w:szCs w:val="22"/>
        </w:rPr>
        <w:t xml:space="preserve">are </w:t>
      </w:r>
      <w:r w:rsidRPr="008E1805">
        <w:rPr>
          <w:rFonts w:ascii="Arial" w:hAnsi="Arial" w:cs="Arial"/>
          <w:sz w:val="22"/>
          <w:szCs w:val="22"/>
        </w:rPr>
        <w:t xml:space="preserve">governed by elected councils. </w:t>
      </w:r>
    </w:p>
    <w:p w14:paraId="2A07D25D" w14:textId="77777777" w:rsidR="00A3711A" w:rsidRDefault="00A3711A" w:rsidP="00FB4DC1">
      <w:pPr>
        <w:pStyle w:val="MainParanoChapter"/>
        <w:spacing w:after="0"/>
        <w:ind w:left="540" w:hanging="540"/>
        <w:jc w:val="both"/>
        <w:rPr>
          <w:rFonts w:ascii="Arial" w:hAnsi="Arial" w:cs="Arial"/>
          <w:sz w:val="22"/>
          <w:szCs w:val="22"/>
        </w:rPr>
      </w:pPr>
    </w:p>
    <w:p w14:paraId="091DFF53" w14:textId="77777777" w:rsidR="009D4CF8" w:rsidRDefault="00A3711A" w:rsidP="00FB4DC1">
      <w:pPr>
        <w:pStyle w:val="MainParanoChapter"/>
        <w:spacing w:after="0"/>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r>
      <w:r w:rsidR="00361249" w:rsidRPr="008E1805">
        <w:rPr>
          <w:rFonts w:ascii="Arial" w:hAnsi="Arial" w:cs="Arial"/>
          <w:sz w:val="22"/>
          <w:szCs w:val="22"/>
        </w:rPr>
        <w:t>A major drive towards fiscal and administrative decentralization has taken place in recent years with the purpose of empowering districts</w:t>
      </w:r>
      <w:r w:rsidR="00361249" w:rsidRPr="008E1805">
        <w:rPr>
          <w:rFonts w:ascii="Arial" w:hAnsi="Arial" w:cs="Arial"/>
          <w:i/>
          <w:sz w:val="22"/>
          <w:szCs w:val="22"/>
        </w:rPr>
        <w:t xml:space="preserve"> </w:t>
      </w:r>
      <w:r w:rsidR="00361249" w:rsidRPr="008E1805">
        <w:rPr>
          <w:rFonts w:ascii="Arial" w:hAnsi="Arial" w:cs="Arial"/>
          <w:sz w:val="22"/>
          <w:szCs w:val="22"/>
        </w:rPr>
        <w:t xml:space="preserve">to deliver basic services. The primary fiscal instrument used to ensure rapid decentralization of service delivery responsibilities to districts is the allocation of unconditional block grants from the </w:t>
      </w:r>
      <w:r w:rsidR="0069157B">
        <w:rPr>
          <w:rFonts w:ascii="Arial" w:hAnsi="Arial" w:cs="Arial"/>
          <w:sz w:val="22"/>
          <w:szCs w:val="22"/>
        </w:rPr>
        <w:t>union</w:t>
      </w:r>
      <w:r w:rsidR="00361249" w:rsidRPr="008E1805">
        <w:rPr>
          <w:rFonts w:ascii="Arial" w:hAnsi="Arial" w:cs="Arial"/>
          <w:sz w:val="22"/>
          <w:szCs w:val="22"/>
        </w:rPr>
        <w:t xml:space="preserve"> government to the provinces and in turn from provinces to districts, the latter transfers </w:t>
      </w:r>
      <w:r w:rsidR="0069157B">
        <w:rPr>
          <w:rFonts w:ascii="Arial" w:hAnsi="Arial" w:cs="Arial"/>
          <w:sz w:val="22"/>
          <w:szCs w:val="22"/>
        </w:rPr>
        <w:t xml:space="preserve">are </w:t>
      </w:r>
      <w:r w:rsidR="00361249" w:rsidRPr="008E1805">
        <w:rPr>
          <w:rFonts w:ascii="Arial" w:hAnsi="Arial" w:cs="Arial"/>
          <w:sz w:val="22"/>
          <w:szCs w:val="22"/>
        </w:rPr>
        <w:t xml:space="preserve">based on sector earmarking. Revenue sharing according to agreed formulae also provide significant income for the provinces. </w:t>
      </w:r>
    </w:p>
    <w:p w14:paraId="5ED8B5D8" w14:textId="77777777" w:rsidR="00FB4DC1" w:rsidRPr="008E1805" w:rsidRDefault="00FB4DC1" w:rsidP="00FB4DC1">
      <w:pPr>
        <w:pStyle w:val="MainParanoChapter"/>
        <w:spacing w:after="0"/>
        <w:ind w:left="540" w:hanging="540"/>
        <w:jc w:val="both"/>
        <w:rPr>
          <w:rFonts w:ascii="Arial" w:hAnsi="Arial" w:cs="Arial"/>
          <w:sz w:val="22"/>
          <w:szCs w:val="22"/>
        </w:rPr>
      </w:pPr>
    </w:p>
    <w:p w14:paraId="3AC4FD21" w14:textId="1A845479" w:rsidR="009D4CF8" w:rsidRDefault="00A3711A" w:rsidP="00FB4DC1">
      <w:pPr>
        <w:autoSpaceDE w:val="0"/>
        <w:autoSpaceDN w:val="0"/>
        <w:adjustRightInd w:val="0"/>
        <w:ind w:left="540" w:hanging="540"/>
        <w:jc w:val="both"/>
        <w:rPr>
          <w:rFonts w:ascii="Arial" w:hAnsi="Arial" w:cs="Arial"/>
          <w:sz w:val="22"/>
          <w:szCs w:val="22"/>
        </w:rPr>
      </w:pPr>
      <w:r>
        <w:rPr>
          <w:rFonts w:ascii="Arial" w:hAnsi="Arial" w:cs="Arial"/>
          <w:sz w:val="22"/>
          <w:szCs w:val="22"/>
        </w:rPr>
        <w:t>3</w:t>
      </w:r>
      <w:r w:rsidR="00361249" w:rsidRPr="008E1805">
        <w:rPr>
          <w:rFonts w:ascii="Arial" w:hAnsi="Arial" w:cs="Arial"/>
          <w:sz w:val="22"/>
          <w:szCs w:val="22"/>
        </w:rPr>
        <w:t xml:space="preserve">.  </w:t>
      </w:r>
      <w:r w:rsidR="00FB4DC1">
        <w:rPr>
          <w:rFonts w:ascii="Arial" w:hAnsi="Arial" w:cs="Arial"/>
          <w:sz w:val="22"/>
          <w:szCs w:val="22"/>
        </w:rPr>
        <w:tab/>
      </w:r>
      <w:r w:rsidR="00361249" w:rsidRPr="008E1805">
        <w:rPr>
          <w:rFonts w:ascii="Arial" w:hAnsi="Arial" w:cs="Arial"/>
          <w:sz w:val="22"/>
          <w:szCs w:val="22"/>
        </w:rPr>
        <w:t xml:space="preserve">A key concern for government, donors and civil society is to ensure that all levels of government are able to effectively and efficiently manage their financial resources. Improving the quality of financial management at various levels of government has been an overriding priority for the Government of Syldavia (GoS), which has been implementing its Public Financial Management Reform Program (PFMRP) at </w:t>
      </w:r>
      <w:r w:rsidR="00850E2E">
        <w:rPr>
          <w:rFonts w:ascii="Arial" w:hAnsi="Arial" w:cs="Arial"/>
          <w:sz w:val="22"/>
          <w:szCs w:val="22"/>
        </w:rPr>
        <w:t>all levels since 2010</w:t>
      </w:r>
      <w:r w:rsidR="00361249" w:rsidRPr="008E1805">
        <w:rPr>
          <w:rFonts w:ascii="Arial" w:hAnsi="Arial" w:cs="Arial"/>
          <w:sz w:val="22"/>
          <w:szCs w:val="22"/>
        </w:rPr>
        <w:t xml:space="preserve">. </w:t>
      </w:r>
    </w:p>
    <w:p w14:paraId="322FB6C7" w14:textId="77777777" w:rsidR="00FB4DC1" w:rsidRPr="008E1805" w:rsidRDefault="00FB4DC1" w:rsidP="00FB4DC1">
      <w:pPr>
        <w:autoSpaceDE w:val="0"/>
        <w:autoSpaceDN w:val="0"/>
        <w:adjustRightInd w:val="0"/>
        <w:ind w:left="540" w:hanging="540"/>
        <w:jc w:val="both"/>
        <w:rPr>
          <w:rFonts w:ascii="Arial" w:hAnsi="Arial" w:cs="Arial"/>
          <w:sz w:val="22"/>
          <w:szCs w:val="22"/>
        </w:rPr>
      </w:pPr>
    </w:p>
    <w:p w14:paraId="6B83B753" w14:textId="79351AEA" w:rsidR="009D4CF8" w:rsidRDefault="006D5DA9" w:rsidP="00FB4DC1">
      <w:pPr>
        <w:pStyle w:val="BodyText3"/>
        <w:ind w:left="540" w:hanging="540"/>
        <w:rPr>
          <w:rFonts w:ascii="Arial" w:hAnsi="Arial" w:cs="Arial"/>
          <w:szCs w:val="22"/>
        </w:rPr>
      </w:pPr>
      <w:r>
        <w:rPr>
          <w:rFonts w:ascii="Arial" w:hAnsi="Arial" w:cs="Arial"/>
          <w:szCs w:val="22"/>
        </w:rPr>
        <w:t>4</w:t>
      </w:r>
      <w:r w:rsidR="00361249" w:rsidRPr="008E1805">
        <w:rPr>
          <w:rFonts w:ascii="Arial" w:hAnsi="Arial" w:cs="Arial"/>
          <w:szCs w:val="22"/>
        </w:rPr>
        <w:t xml:space="preserve">.  </w:t>
      </w:r>
      <w:r w:rsidR="00FB4DC1">
        <w:rPr>
          <w:rFonts w:ascii="Arial" w:hAnsi="Arial" w:cs="Arial"/>
          <w:szCs w:val="22"/>
        </w:rPr>
        <w:tab/>
      </w:r>
      <w:r w:rsidR="00361249" w:rsidRPr="008E1805">
        <w:rPr>
          <w:rFonts w:ascii="Arial" w:hAnsi="Arial" w:cs="Arial"/>
          <w:szCs w:val="22"/>
        </w:rPr>
        <w:t>During negotiations with the World Bank on the PRSC III Loan, GoS agreed to have a PEFA based a</w:t>
      </w:r>
      <w:r w:rsidR="009F5AA8">
        <w:rPr>
          <w:rFonts w:ascii="Arial" w:hAnsi="Arial" w:cs="Arial"/>
          <w:szCs w:val="22"/>
        </w:rPr>
        <w:t>ssessment undertaken in 201</w:t>
      </w:r>
      <w:r w:rsidR="006B3CB2">
        <w:rPr>
          <w:rFonts w:ascii="Arial" w:hAnsi="Arial" w:cs="Arial"/>
          <w:szCs w:val="22"/>
        </w:rPr>
        <w:t>6</w:t>
      </w:r>
      <w:r w:rsidR="0069157B">
        <w:rPr>
          <w:rFonts w:ascii="Arial" w:hAnsi="Arial" w:cs="Arial"/>
          <w:szCs w:val="22"/>
        </w:rPr>
        <w:t>. As t</w:t>
      </w:r>
      <w:r w:rsidR="00361249" w:rsidRPr="008E1805">
        <w:rPr>
          <w:rFonts w:ascii="Arial" w:hAnsi="Arial" w:cs="Arial"/>
          <w:szCs w:val="22"/>
        </w:rPr>
        <w:t xml:space="preserve">he Southern Development Bank (SDB) intends to </w:t>
      </w:r>
      <w:r>
        <w:rPr>
          <w:rFonts w:ascii="Arial" w:hAnsi="Arial" w:cs="Arial"/>
          <w:szCs w:val="22"/>
        </w:rPr>
        <w:t>provide sector budget support t</w:t>
      </w:r>
      <w:r w:rsidR="00361249" w:rsidRPr="008E1805">
        <w:rPr>
          <w:rFonts w:ascii="Arial" w:hAnsi="Arial" w:cs="Arial"/>
          <w:szCs w:val="22"/>
        </w:rPr>
        <w:t>o improv</w:t>
      </w:r>
      <w:r>
        <w:rPr>
          <w:rFonts w:ascii="Arial" w:hAnsi="Arial" w:cs="Arial"/>
          <w:szCs w:val="22"/>
        </w:rPr>
        <w:t>e</w:t>
      </w:r>
      <w:r w:rsidR="00361249" w:rsidRPr="008E1805">
        <w:rPr>
          <w:rFonts w:ascii="Arial" w:hAnsi="Arial" w:cs="Arial"/>
          <w:szCs w:val="22"/>
        </w:rPr>
        <w:t xml:space="preserve"> service delivery at the decentralized level</w:t>
      </w:r>
      <w:r>
        <w:rPr>
          <w:rFonts w:ascii="Arial" w:hAnsi="Arial" w:cs="Arial"/>
          <w:szCs w:val="22"/>
        </w:rPr>
        <w:t xml:space="preserve">, </w:t>
      </w:r>
      <w:r w:rsidR="0069157B">
        <w:rPr>
          <w:rFonts w:ascii="Arial" w:hAnsi="Arial" w:cs="Arial"/>
          <w:szCs w:val="22"/>
        </w:rPr>
        <w:t>it</w:t>
      </w:r>
      <w:r>
        <w:rPr>
          <w:rFonts w:ascii="Arial" w:hAnsi="Arial" w:cs="Arial"/>
          <w:szCs w:val="22"/>
        </w:rPr>
        <w:t xml:space="preserve"> has</w:t>
      </w:r>
      <w:r w:rsidR="00361249" w:rsidRPr="008E1805">
        <w:rPr>
          <w:rFonts w:ascii="Arial" w:hAnsi="Arial" w:cs="Arial"/>
          <w:szCs w:val="22"/>
        </w:rPr>
        <w:t xml:space="preserve"> agreed to jointly finance th</w:t>
      </w:r>
      <w:r w:rsidR="0069157B">
        <w:rPr>
          <w:rFonts w:ascii="Arial" w:hAnsi="Arial" w:cs="Arial"/>
          <w:szCs w:val="22"/>
        </w:rPr>
        <w:t>is</w:t>
      </w:r>
      <w:r w:rsidR="00361249" w:rsidRPr="008E1805">
        <w:rPr>
          <w:rFonts w:ascii="Arial" w:hAnsi="Arial" w:cs="Arial"/>
          <w:szCs w:val="22"/>
        </w:rPr>
        <w:t xml:space="preserve"> assessment</w:t>
      </w:r>
      <w:r w:rsidR="0069157B">
        <w:rPr>
          <w:rFonts w:ascii="Arial" w:hAnsi="Arial" w:cs="Arial"/>
          <w:szCs w:val="22"/>
        </w:rPr>
        <w:t xml:space="preserve"> and has drafted t</w:t>
      </w:r>
      <w:r w:rsidR="00351384">
        <w:rPr>
          <w:rFonts w:ascii="Arial" w:hAnsi="Arial" w:cs="Arial"/>
          <w:szCs w:val="22"/>
        </w:rPr>
        <w:t>hi</w:t>
      </w:r>
      <w:r w:rsidR="00361249" w:rsidRPr="008E1805">
        <w:rPr>
          <w:rFonts w:ascii="Arial" w:hAnsi="Arial" w:cs="Arial"/>
          <w:szCs w:val="22"/>
        </w:rPr>
        <w:t>s</w:t>
      </w:r>
      <w:r w:rsidR="00351384">
        <w:rPr>
          <w:rFonts w:ascii="Arial" w:hAnsi="Arial" w:cs="Arial"/>
          <w:szCs w:val="22"/>
        </w:rPr>
        <w:t xml:space="preserve"> document.</w:t>
      </w:r>
    </w:p>
    <w:p w14:paraId="371CCC7C" w14:textId="77777777" w:rsidR="00FB4DC1" w:rsidRPr="008E1805" w:rsidRDefault="00FB4DC1" w:rsidP="00FB4DC1">
      <w:pPr>
        <w:pStyle w:val="BodyText3"/>
        <w:ind w:left="540" w:hanging="540"/>
        <w:rPr>
          <w:rFonts w:ascii="Arial" w:hAnsi="Arial" w:cs="Arial"/>
          <w:szCs w:val="22"/>
        </w:rPr>
      </w:pPr>
    </w:p>
    <w:p w14:paraId="66DD8916" w14:textId="77777777" w:rsidR="009D4CF8" w:rsidRPr="008E1805" w:rsidRDefault="006D5DA9" w:rsidP="00FB4DC1">
      <w:pPr>
        <w:pStyle w:val="BodyText3"/>
        <w:ind w:left="540" w:hanging="540"/>
        <w:rPr>
          <w:rFonts w:ascii="Arial" w:hAnsi="Arial" w:cs="Arial"/>
          <w:szCs w:val="22"/>
        </w:rPr>
      </w:pPr>
      <w:r>
        <w:rPr>
          <w:rFonts w:ascii="Arial" w:hAnsi="Arial" w:cs="Arial"/>
          <w:szCs w:val="22"/>
        </w:rPr>
        <w:t>5</w:t>
      </w:r>
      <w:r w:rsidR="00361249" w:rsidRPr="008E1805">
        <w:rPr>
          <w:rFonts w:ascii="Arial" w:hAnsi="Arial" w:cs="Arial"/>
          <w:szCs w:val="22"/>
        </w:rPr>
        <w:t xml:space="preserve">.  </w:t>
      </w:r>
      <w:r w:rsidR="00FB4DC1">
        <w:rPr>
          <w:rFonts w:ascii="Arial" w:hAnsi="Arial" w:cs="Arial"/>
          <w:szCs w:val="22"/>
        </w:rPr>
        <w:tab/>
      </w:r>
      <w:r w:rsidR="00361249" w:rsidRPr="008E1805">
        <w:rPr>
          <w:rFonts w:ascii="Arial" w:hAnsi="Arial" w:cs="Arial"/>
          <w:szCs w:val="22"/>
        </w:rPr>
        <w:t xml:space="preserve">The PFM assessment will help to provide the GoS and donors with a nationwide benchmark on the quality of public financial management at the national and sub-national levels. Aside from providing donors with an assessment of Syldavia’s PFM, it is expected that the analysis will be of value to the GoS in design of its reforms to improve the quality of its PFM systems and </w:t>
      </w:r>
      <w:r w:rsidR="0069157B">
        <w:rPr>
          <w:rFonts w:ascii="Arial" w:hAnsi="Arial" w:cs="Arial"/>
          <w:szCs w:val="22"/>
        </w:rPr>
        <w:t xml:space="preserve">to </w:t>
      </w:r>
      <w:r w:rsidR="00361249" w:rsidRPr="008E1805">
        <w:rPr>
          <w:rFonts w:ascii="Arial" w:hAnsi="Arial" w:cs="Arial"/>
          <w:szCs w:val="22"/>
        </w:rPr>
        <w:t xml:space="preserve">monitor the results of such reforms.   </w:t>
      </w:r>
    </w:p>
    <w:p w14:paraId="5BE0FB3D" w14:textId="77777777" w:rsidR="00FB4DC1" w:rsidRDefault="00FB4DC1" w:rsidP="00FB4DC1">
      <w:pPr>
        <w:pStyle w:val="Heading4"/>
        <w:numPr>
          <w:ilvl w:val="12"/>
          <w:numId w:val="0"/>
        </w:numPr>
        <w:ind w:left="540" w:hanging="540"/>
        <w:jc w:val="both"/>
        <w:rPr>
          <w:rFonts w:ascii="Arial" w:hAnsi="Arial" w:cs="Arial"/>
          <w:szCs w:val="22"/>
        </w:rPr>
      </w:pPr>
    </w:p>
    <w:p w14:paraId="611342BA" w14:textId="77777777" w:rsidR="009D4CF8" w:rsidRDefault="00361249" w:rsidP="00FB4DC1">
      <w:pPr>
        <w:pStyle w:val="Heading4"/>
        <w:numPr>
          <w:ilvl w:val="12"/>
          <w:numId w:val="0"/>
        </w:numPr>
        <w:ind w:left="540" w:hanging="540"/>
        <w:jc w:val="both"/>
        <w:rPr>
          <w:rFonts w:ascii="Arial" w:hAnsi="Arial" w:cs="Arial"/>
          <w:szCs w:val="22"/>
        </w:rPr>
      </w:pPr>
      <w:r w:rsidRPr="008E1805">
        <w:rPr>
          <w:rFonts w:ascii="Arial" w:hAnsi="Arial" w:cs="Arial"/>
          <w:szCs w:val="22"/>
        </w:rPr>
        <w:t>Scope of Work and Methodology</w:t>
      </w:r>
    </w:p>
    <w:p w14:paraId="3AF3C52B" w14:textId="1809C906" w:rsidR="006D5DA9" w:rsidRDefault="006D5DA9" w:rsidP="00FB4DC1">
      <w:pPr>
        <w:ind w:left="540" w:hanging="540"/>
        <w:jc w:val="both"/>
        <w:rPr>
          <w:rFonts w:ascii="Arial" w:hAnsi="Arial" w:cs="Arial"/>
          <w:sz w:val="22"/>
          <w:szCs w:val="22"/>
        </w:rPr>
      </w:pPr>
      <w:r>
        <w:rPr>
          <w:rFonts w:ascii="Arial" w:hAnsi="Arial" w:cs="Arial"/>
          <w:sz w:val="22"/>
        </w:rPr>
        <w:t>6</w:t>
      </w:r>
      <w:r w:rsidR="00361249" w:rsidRPr="00FB4DC1">
        <w:rPr>
          <w:rFonts w:ascii="Arial" w:hAnsi="Arial" w:cs="Arial"/>
          <w:sz w:val="22"/>
        </w:rPr>
        <w:t xml:space="preserve">.  </w:t>
      </w:r>
      <w:r w:rsidR="00FB4DC1" w:rsidRPr="00FB4DC1">
        <w:rPr>
          <w:rFonts w:ascii="Arial" w:hAnsi="Arial" w:cs="Arial"/>
          <w:sz w:val="22"/>
        </w:rPr>
        <w:tab/>
      </w:r>
      <w:r w:rsidR="007D5E25">
        <w:rPr>
          <w:rFonts w:ascii="Arial" w:hAnsi="Arial" w:cs="Arial"/>
          <w:sz w:val="22"/>
          <w:szCs w:val="22"/>
        </w:rPr>
        <w:t>The 31</w:t>
      </w:r>
      <w:r w:rsidRPr="008E1805">
        <w:rPr>
          <w:rFonts w:ascii="Arial" w:hAnsi="Arial" w:cs="Arial"/>
          <w:sz w:val="22"/>
          <w:szCs w:val="22"/>
        </w:rPr>
        <w:t xml:space="preserve"> PFM indicators </w:t>
      </w:r>
      <w:r w:rsidR="00850E2E">
        <w:rPr>
          <w:rFonts w:ascii="Arial" w:hAnsi="Arial" w:cs="Arial"/>
          <w:sz w:val="22"/>
          <w:szCs w:val="22"/>
        </w:rPr>
        <w:t xml:space="preserve">in the upgraded PEFA Framework </w:t>
      </w:r>
      <w:r w:rsidRPr="008E1805">
        <w:rPr>
          <w:rFonts w:ascii="Arial" w:hAnsi="Arial" w:cs="Arial"/>
          <w:sz w:val="22"/>
          <w:szCs w:val="22"/>
        </w:rPr>
        <w:t xml:space="preserve">will </w:t>
      </w:r>
      <w:r>
        <w:rPr>
          <w:rFonts w:ascii="Arial" w:hAnsi="Arial" w:cs="Arial"/>
          <w:sz w:val="22"/>
          <w:szCs w:val="22"/>
        </w:rPr>
        <w:t>be used in the</w:t>
      </w:r>
      <w:r w:rsidRPr="008E1805">
        <w:rPr>
          <w:rFonts w:ascii="Arial" w:hAnsi="Arial" w:cs="Arial"/>
          <w:sz w:val="22"/>
          <w:szCs w:val="22"/>
        </w:rPr>
        <w:t xml:space="preserve"> assessment</w:t>
      </w:r>
      <w:r w:rsidRPr="006D5DA9">
        <w:rPr>
          <w:rFonts w:ascii="Arial" w:hAnsi="Arial" w:cs="Arial"/>
          <w:sz w:val="22"/>
        </w:rPr>
        <w:t xml:space="preserve"> </w:t>
      </w:r>
      <w:r>
        <w:rPr>
          <w:rFonts w:ascii="Arial" w:hAnsi="Arial" w:cs="Arial"/>
          <w:sz w:val="22"/>
        </w:rPr>
        <w:t xml:space="preserve">of the </w:t>
      </w:r>
      <w:r w:rsidRPr="00FB4DC1">
        <w:rPr>
          <w:rFonts w:ascii="Arial" w:hAnsi="Arial" w:cs="Arial"/>
          <w:sz w:val="22"/>
        </w:rPr>
        <w:t xml:space="preserve">performance </w:t>
      </w:r>
      <w:r>
        <w:rPr>
          <w:rFonts w:ascii="Arial" w:hAnsi="Arial" w:cs="Arial"/>
          <w:sz w:val="22"/>
        </w:rPr>
        <w:t xml:space="preserve">of </w:t>
      </w:r>
      <w:r w:rsidRPr="00FB4DC1">
        <w:rPr>
          <w:rFonts w:ascii="Arial" w:hAnsi="Arial" w:cs="Arial"/>
          <w:sz w:val="22"/>
        </w:rPr>
        <w:t>Syldavia’s PFM</w:t>
      </w:r>
      <w:r>
        <w:rPr>
          <w:rFonts w:ascii="Arial" w:hAnsi="Arial" w:cs="Arial"/>
          <w:sz w:val="22"/>
        </w:rPr>
        <w:t xml:space="preserve"> system</w:t>
      </w:r>
      <w:r w:rsidRPr="008E1805">
        <w:rPr>
          <w:rFonts w:ascii="Arial" w:hAnsi="Arial" w:cs="Arial"/>
          <w:sz w:val="22"/>
          <w:szCs w:val="22"/>
        </w:rPr>
        <w:t xml:space="preserve">. The assessment team will undertake a review of budget processes, procurement and related </w:t>
      </w:r>
      <w:r w:rsidR="0069157B">
        <w:rPr>
          <w:rFonts w:ascii="Arial" w:hAnsi="Arial" w:cs="Arial"/>
          <w:sz w:val="22"/>
          <w:szCs w:val="22"/>
        </w:rPr>
        <w:t xml:space="preserve">aspects of </w:t>
      </w:r>
      <w:r w:rsidRPr="008E1805">
        <w:rPr>
          <w:rFonts w:ascii="Arial" w:hAnsi="Arial" w:cs="Arial"/>
          <w:sz w:val="22"/>
          <w:szCs w:val="22"/>
        </w:rPr>
        <w:t>public financ</w:t>
      </w:r>
      <w:r w:rsidR="0069157B">
        <w:rPr>
          <w:rFonts w:ascii="Arial" w:hAnsi="Arial" w:cs="Arial"/>
          <w:sz w:val="22"/>
          <w:szCs w:val="22"/>
        </w:rPr>
        <w:t>ial</w:t>
      </w:r>
      <w:r w:rsidRPr="008E1805">
        <w:rPr>
          <w:rFonts w:ascii="Arial" w:hAnsi="Arial" w:cs="Arial"/>
          <w:sz w:val="22"/>
          <w:szCs w:val="22"/>
        </w:rPr>
        <w:t xml:space="preserve"> management.</w:t>
      </w:r>
    </w:p>
    <w:p w14:paraId="34DFD62B" w14:textId="77777777" w:rsidR="006D5DA9" w:rsidRDefault="006D5DA9" w:rsidP="00FB4DC1">
      <w:pPr>
        <w:ind w:left="540" w:hanging="540"/>
        <w:jc w:val="both"/>
        <w:rPr>
          <w:rFonts w:ascii="Arial" w:hAnsi="Arial" w:cs="Arial"/>
          <w:sz w:val="22"/>
          <w:szCs w:val="22"/>
        </w:rPr>
      </w:pPr>
    </w:p>
    <w:p w14:paraId="0A27F768" w14:textId="77777777" w:rsidR="00FB4DC1" w:rsidRPr="00DC3C77" w:rsidRDefault="006D5DA9" w:rsidP="00DC3C77">
      <w:pPr>
        <w:ind w:left="540" w:hanging="540"/>
        <w:jc w:val="both"/>
        <w:rPr>
          <w:rFonts w:ascii="Arial" w:hAnsi="Arial" w:cs="Arial"/>
          <w:sz w:val="22"/>
        </w:rPr>
      </w:pPr>
      <w:r>
        <w:rPr>
          <w:rFonts w:ascii="Arial" w:hAnsi="Arial" w:cs="Arial"/>
          <w:sz w:val="22"/>
          <w:szCs w:val="22"/>
        </w:rPr>
        <w:t>7.</w:t>
      </w:r>
      <w:r>
        <w:rPr>
          <w:rFonts w:ascii="Arial" w:hAnsi="Arial" w:cs="Arial"/>
          <w:sz w:val="22"/>
          <w:szCs w:val="22"/>
        </w:rPr>
        <w:tab/>
      </w:r>
      <w:r w:rsidR="00361249" w:rsidRPr="00FB4DC1">
        <w:rPr>
          <w:rFonts w:ascii="Arial" w:hAnsi="Arial" w:cs="Arial"/>
          <w:sz w:val="22"/>
        </w:rPr>
        <w:t xml:space="preserve">The assessment of will cover the Union Government and the four most populous provinces with a focus on the impact of </w:t>
      </w:r>
      <w:r>
        <w:rPr>
          <w:rFonts w:ascii="Arial" w:hAnsi="Arial" w:cs="Arial"/>
          <w:sz w:val="22"/>
        </w:rPr>
        <w:t xml:space="preserve">both </w:t>
      </w:r>
      <w:r w:rsidR="00361249" w:rsidRPr="00FB4DC1">
        <w:rPr>
          <w:rFonts w:ascii="Arial" w:hAnsi="Arial" w:cs="Arial"/>
          <w:sz w:val="22"/>
        </w:rPr>
        <w:t>implemented and ong</w:t>
      </w:r>
      <w:r w:rsidR="00F8323F" w:rsidRPr="00FB4DC1">
        <w:rPr>
          <w:rFonts w:ascii="Arial" w:hAnsi="Arial" w:cs="Arial"/>
          <w:sz w:val="22"/>
        </w:rPr>
        <w:t xml:space="preserve">oing reforms. </w:t>
      </w:r>
      <w:r w:rsidR="00361249" w:rsidRPr="00FB4DC1">
        <w:rPr>
          <w:rFonts w:ascii="Arial" w:hAnsi="Arial" w:cs="Arial"/>
          <w:sz w:val="22"/>
        </w:rPr>
        <w:t xml:space="preserve">A joint government-donor team will be formed to undertake the assessment </w:t>
      </w:r>
      <w:r>
        <w:rPr>
          <w:rFonts w:ascii="Arial" w:hAnsi="Arial" w:cs="Arial"/>
          <w:sz w:val="22"/>
        </w:rPr>
        <w:t>of</w:t>
      </w:r>
      <w:r w:rsidR="00361249" w:rsidRPr="00FB4DC1">
        <w:rPr>
          <w:rFonts w:ascii="Arial" w:hAnsi="Arial" w:cs="Arial"/>
          <w:sz w:val="22"/>
        </w:rPr>
        <w:t xml:space="preserve"> the Union Government with the assistance of an experienced consultant financed by the SDB. Two </w:t>
      </w:r>
      <w:r>
        <w:rPr>
          <w:rFonts w:ascii="Arial" w:hAnsi="Arial" w:cs="Arial"/>
          <w:sz w:val="22"/>
        </w:rPr>
        <w:t xml:space="preserve">World Bank </w:t>
      </w:r>
      <w:r w:rsidR="00361249" w:rsidRPr="00FB4DC1">
        <w:rPr>
          <w:rFonts w:ascii="Arial" w:hAnsi="Arial" w:cs="Arial"/>
          <w:sz w:val="22"/>
        </w:rPr>
        <w:t xml:space="preserve">PFM experts and four local consultants will </w:t>
      </w:r>
      <w:r>
        <w:rPr>
          <w:rFonts w:ascii="Arial" w:hAnsi="Arial" w:cs="Arial"/>
          <w:sz w:val="22"/>
        </w:rPr>
        <w:t xml:space="preserve">form two teams – together with </w:t>
      </w:r>
      <w:r w:rsidR="00361249" w:rsidRPr="00FB4DC1">
        <w:rPr>
          <w:rFonts w:ascii="Arial" w:hAnsi="Arial" w:cs="Arial"/>
          <w:sz w:val="22"/>
        </w:rPr>
        <w:t xml:space="preserve">government officials </w:t>
      </w:r>
      <w:r>
        <w:rPr>
          <w:rFonts w:ascii="Arial" w:hAnsi="Arial" w:cs="Arial"/>
          <w:sz w:val="22"/>
        </w:rPr>
        <w:t xml:space="preserve">– </w:t>
      </w:r>
      <w:r w:rsidR="00DC3C77">
        <w:rPr>
          <w:rFonts w:ascii="Arial" w:hAnsi="Arial" w:cs="Arial"/>
          <w:sz w:val="22"/>
        </w:rPr>
        <w:t xml:space="preserve">and each team will </w:t>
      </w:r>
      <w:r w:rsidR="00361249" w:rsidRPr="00FB4DC1">
        <w:rPr>
          <w:rFonts w:ascii="Arial" w:hAnsi="Arial" w:cs="Arial"/>
          <w:sz w:val="22"/>
        </w:rPr>
        <w:t xml:space="preserve">assess PFM performance </w:t>
      </w:r>
      <w:r w:rsidR="00DC3C77">
        <w:rPr>
          <w:rFonts w:ascii="Arial" w:hAnsi="Arial" w:cs="Arial"/>
          <w:sz w:val="22"/>
        </w:rPr>
        <w:t>in two</w:t>
      </w:r>
      <w:r w:rsidR="00361249" w:rsidRPr="00FB4DC1">
        <w:rPr>
          <w:rFonts w:ascii="Arial" w:hAnsi="Arial" w:cs="Arial"/>
          <w:sz w:val="22"/>
        </w:rPr>
        <w:t xml:space="preserve"> provinc</w:t>
      </w:r>
      <w:r w:rsidR="00DC3C77">
        <w:rPr>
          <w:rFonts w:ascii="Arial" w:hAnsi="Arial" w:cs="Arial"/>
          <w:sz w:val="22"/>
        </w:rPr>
        <w:t>es</w:t>
      </w:r>
      <w:r w:rsidR="00361249" w:rsidRPr="00FB4DC1">
        <w:rPr>
          <w:rFonts w:ascii="Arial" w:hAnsi="Arial" w:cs="Arial"/>
          <w:sz w:val="22"/>
        </w:rPr>
        <w:t xml:space="preserve">. </w:t>
      </w:r>
      <w:r w:rsidR="00361249" w:rsidRPr="008E1805">
        <w:rPr>
          <w:rFonts w:cs="Arial"/>
          <w:szCs w:val="22"/>
        </w:rPr>
        <w:t xml:space="preserve"> </w:t>
      </w:r>
    </w:p>
    <w:p w14:paraId="3A4B04B5" w14:textId="77777777" w:rsidR="006D5DA9" w:rsidRPr="008E1805" w:rsidRDefault="006D5DA9" w:rsidP="00FB4DC1">
      <w:pPr>
        <w:pStyle w:val="Normalsinglespace"/>
        <w:ind w:left="540" w:hanging="540"/>
        <w:rPr>
          <w:rFonts w:cs="Arial"/>
          <w:szCs w:val="22"/>
        </w:rPr>
      </w:pPr>
    </w:p>
    <w:p w14:paraId="6B0068DF" w14:textId="07A63941" w:rsidR="009D4CF8" w:rsidRDefault="00361249" w:rsidP="00FB4DC1">
      <w:pPr>
        <w:pStyle w:val="Normalsinglespace"/>
        <w:tabs>
          <w:tab w:val="clear" w:pos="567"/>
          <w:tab w:val="left" w:pos="540"/>
        </w:tabs>
        <w:ind w:left="540" w:hanging="540"/>
        <w:rPr>
          <w:rFonts w:cs="Arial"/>
          <w:szCs w:val="22"/>
        </w:rPr>
      </w:pPr>
      <w:r w:rsidRPr="008E1805">
        <w:rPr>
          <w:rFonts w:cs="Arial"/>
          <w:szCs w:val="22"/>
        </w:rPr>
        <w:lastRenderedPageBreak/>
        <w:t xml:space="preserve">8.  </w:t>
      </w:r>
      <w:r w:rsidR="00FB4DC1">
        <w:rPr>
          <w:rFonts w:cs="Arial"/>
          <w:szCs w:val="22"/>
        </w:rPr>
        <w:tab/>
      </w:r>
      <w:r w:rsidRPr="008E1805">
        <w:rPr>
          <w:rFonts w:cs="Arial"/>
          <w:szCs w:val="22"/>
        </w:rPr>
        <w:t xml:space="preserve">The Budget Support Donor Group (BSDG) in Syldavia City will </w:t>
      </w:r>
      <w:r w:rsidR="0069157B">
        <w:rPr>
          <w:rFonts w:cs="Arial"/>
          <w:szCs w:val="22"/>
        </w:rPr>
        <w:t>arrange</w:t>
      </w:r>
      <w:r w:rsidRPr="008E1805">
        <w:rPr>
          <w:rFonts w:cs="Arial"/>
          <w:szCs w:val="22"/>
        </w:rPr>
        <w:t xml:space="preserve"> a w</w:t>
      </w:r>
      <w:r w:rsidR="006D5DA9">
        <w:rPr>
          <w:rFonts w:cs="Arial"/>
          <w:szCs w:val="22"/>
        </w:rPr>
        <w:t>orkshop through which the PEFA F</w:t>
      </w:r>
      <w:r w:rsidRPr="008E1805">
        <w:rPr>
          <w:rFonts w:cs="Arial"/>
          <w:szCs w:val="22"/>
        </w:rPr>
        <w:t>ramework will be shared with GoS counterparts in advance of the assessment so as to ensure that all relevant parties are familiar with the main contents of the assessment and the methodology applied. To this end, prior to starting their work, the consultants will organize the workshop in order to explain the PEFA Framework as well as the methodology, tasks and collaborative approach required in order to e</w:t>
      </w:r>
      <w:r w:rsidR="00F8323F" w:rsidRPr="008E1805">
        <w:rPr>
          <w:rFonts w:cs="Arial"/>
          <w:szCs w:val="22"/>
        </w:rPr>
        <w:t xml:space="preserve">nsure a successful assessment. </w:t>
      </w:r>
      <w:r w:rsidRPr="008E1805">
        <w:rPr>
          <w:rFonts w:cs="Arial"/>
          <w:szCs w:val="22"/>
        </w:rPr>
        <w:t xml:space="preserve">This </w:t>
      </w:r>
      <w:r w:rsidR="009F5AA8">
        <w:rPr>
          <w:rFonts w:cs="Arial"/>
          <w:szCs w:val="22"/>
        </w:rPr>
        <w:t xml:space="preserve">workshop will take place </w:t>
      </w:r>
      <w:r w:rsidR="006D5DA9">
        <w:rPr>
          <w:rFonts w:cs="Arial"/>
          <w:szCs w:val="22"/>
        </w:rPr>
        <w:t xml:space="preserve">as </w:t>
      </w:r>
      <w:r w:rsidR="009F5AA8">
        <w:rPr>
          <w:rFonts w:cs="Arial"/>
          <w:szCs w:val="22"/>
        </w:rPr>
        <w:t xml:space="preserve">early </w:t>
      </w:r>
      <w:r w:rsidR="006D5DA9">
        <w:rPr>
          <w:rFonts w:cs="Arial"/>
          <w:szCs w:val="22"/>
        </w:rPr>
        <w:t xml:space="preserve">as possible </w:t>
      </w:r>
      <w:r w:rsidR="009F5AA8">
        <w:rPr>
          <w:rFonts w:cs="Arial"/>
          <w:szCs w:val="22"/>
        </w:rPr>
        <w:t>in</w:t>
      </w:r>
      <w:r w:rsidRPr="008E1805">
        <w:rPr>
          <w:rFonts w:cs="Arial"/>
          <w:szCs w:val="22"/>
        </w:rPr>
        <w:t xml:space="preserve"> 20</w:t>
      </w:r>
      <w:r w:rsidR="007D5E25">
        <w:rPr>
          <w:rFonts w:cs="Arial"/>
          <w:szCs w:val="22"/>
        </w:rPr>
        <w:t>16</w:t>
      </w:r>
      <w:r w:rsidRPr="008E1805">
        <w:rPr>
          <w:rFonts w:cs="Arial"/>
          <w:szCs w:val="22"/>
        </w:rPr>
        <w:t xml:space="preserve"> and</w:t>
      </w:r>
      <w:r w:rsidR="006D5DA9">
        <w:rPr>
          <w:rFonts w:cs="Arial"/>
          <w:szCs w:val="22"/>
        </w:rPr>
        <w:t xml:space="preserve"> will </w:t>
      </w:r>
      <w:r w:rsidRPr="008E1805">
        <w:rPr>
          <w:rFonts w:cs="Arial"/>
          <w:szCs w:val="22"/>
        </w:rPr>
        <w:t>involve officia</w:t>
      </w:r>
      <w:r w:rsidR="006D5DA9">
        <w:rPr>
          <w:rFonts w:cs="Arial"/>
          <w:szCs w:val="22"/>
        </w:rPr>
        <w:t>ls from the Ministry of Finance</w:t>
      </w:r>
      <w:r w:rsidRPr="008E1805">
        <w:rPr>
          <w:rFonts w:cs="Arial"/>
          <w:szCs w:val="22"/>
        </w:rPr>
        <w:t xml:space="preserve"> and the respective Provincial Finance Departments.</w:t>
      </w:r>
    </w:p>
    <w:p w14:paraId="09C41A0B" w14:textId="77777777" w:rsidR="00FB4DC1" w:rsidRPr="008E1805" w:rsidRDefault="00FB4DC1" w:rsidP="00FB4DC1">
      <w:pPr>
        <w:ind w:left="540" w:hanging="540"/>
        <w:jc w:val="both"/>
        <w:rPr>
          <w:rFonts w:ascii="Arial" w:hAnsi="Arial" w:cs="Arial"/>
          <w:sz w:val="22"/>
          <w:szCs w:val="22"/>
        </w:rPr>
      </w:pPr>
    </w:p>
    <w:p w14:paraId="4327C22E" w14:textId="77777777" w:rsidR="009D4CF8" w:rsidRDefault="00361249" w:rsidP="00FB4DC1">
      <w:pPr>
        <w:pStyle w:val="Normalsinglespace"/>
        <w:ind w:left="540" w:hanging="540"/>
        <w:rPr>
          <w:rFonts w:cs="Arial"/>
          <w:szCs w:val="22"/>
        </w:rPr>
      </w:pPr>
      <w:r w:rsidRPr="008E1805">
        <w:rPr>
          <w:rFonts w:cs="Arial"/>
          <w:szCs w:val="22"/>
        </w:rPr>
        <w:t xml:space="preserve">9. </w:t>
      </w:r>
      <w:r w:rsidR="00FB4DC1">
        <w:rPr>
          <w:rFonts w:cs="Arial"/>
          <w:szCs w:val="22"/>
        </w:rPr>
        <w:tab/>
      </w:r>
      <w:r w:rsidRPr="008E1805">
        <w:rPr>
          <w:rFonts w:cs="Arial"/>
          <w:szCs w:val="22"/>
        </w:rPr>
        <w:t>In line with the scope of work and methodology outlined above, the consultants and government team will undertake the following tasks:</w:t>
      </w:r>
    </w:p>
    <w:p w14:paraId="675142AA" w14:textId="77777777" w:rsidR="00DC3C77" w:rsidRPr="008E1805" w:rsidRDefault="00DC3C77" w:rsidP="00FB4DC1">
      <w:pPr>
        <w:pStyle w:val="Normalsinglespace"/>
        <w:ind w:left="540" w:hanging="540"/>
        <w:rPr>
          <w:rFonts w:cs="Arial"/>
          <w:szCs w:val="22"/>
        </w:rPr>
      </w:pPr>
    </w:p>
    <w:p w14:paraId="33775970" w14:textId="77777777"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Carry out the full assessment according to the PEFA PFM Performance Measurement Framework.</w:t>
      </w:r>
    </w:p>
    <w:p w14:paraId="04AEE3D3" w14:textId="77777777" w:rsidR="009D4CF8" w:rsidRPr="00FB4DC1" w:rsidRDefault="00361249" w:rsidP="00FB4DC1">
      <w:pPr>
        <w:pStyle w:val="ListParagraph"/>
        <w:numPr>
          <w:ilvl w:val="0"/>
          <w:numId w:val="40"/>
        </w:numPr>
        <w:jc w:val="both"/>
        <w:rPr>
          <w:rFonts w:ascii="Arial" w:hAnsi="Arial" w:cs="Arial"/>
          <w:sz w:val="22"/>
        </w:rPr>
      </w:pPr>
      <w:r w:rsidRPr="00FB4DC1">
        <w:rPr>
          <w:rFonts w:ascii="Arial" w:hAnsi="Arial" w:cs="Arial"/>
          <w:sz w:val="22"/>
        </w:rPr>
        <w:t>Once the final PEFA assessment is complete, the team will discuss with GoS officials the key findings of the analysis/report and how the Government wishes to take them forward in the context of the PFMRP (or other possible action plans).</w:t>
      </w:r>
    </w:p>
    <w:p w14:paraId="4466C9BA" w14:textId="22CCFC8F" w:rsidR="009D4CF8" w:rsidRPr="00FB4DC1" w:rsidRDefault="00361249" w:rsidP="00FB4DC1">
      <w:pPr>
        <w:pStyle w:val="ListParagraph"/>
        <w:numPr>
          <w:ilvl w:val="0"/>
          <w:numId w:val="40"/>
        </w:numPr>
        <w:jc w:val="both"/>
        <w:rPr>
          <w:rFonts w:ascii="Arial" w:hAnsi="Arial" w:cs="Arial"/>
          <w:sz w:val="22"/>
        </w:rPr>
      </w:pPr>
      <w:r w:rsidRPr="00FB4DC1">
        <w:rPr>
          <w:rFonts w:ascii="Arial" w:hAnsi="Arial" w:cs="Arial"/>
          <w:sz w:val="22"/>
        </w:rPr>
        <w:t xml:space="preserve">Following these discussions, a workshop will be held (organized by the joint team) at which the </w:t>
      </w:r>
      <w:proofErr w:type="spellStart"/>
      <w:r w:rsidRPr="00FB4DC1">
        <w:rPr>
          <w:rFonts w:ascii="Arial" w:hAnsi="Arial" w:cs="Arial"/>
          <w:sz w:val="22"/>
        </w:rPr>
        <w:t>GoS</w:t>
      </w:r>
      <w:proofErr w:type="spellEnd"/>
      <w:r w:rsidRPr="00FB4DC1">
        <w:rPr>
          <w:rFonts w:ascii="Arial" w:hAnsi="Arial" w:cs="Arial"/>
          <w:sz w:val="22"/>
        </w:rPr>
        <w:t xml:space="preserve"> will share its ideas/plan as to how it will address the issues/challenges raised in the PEFA assessment with the aim of using the report’s findings for formulation of the reform action plan for the </w:t>
      </w:r>
      <w:r w:rsidR="00DC3C77">
        <w:rPr>
          <w:rFonts w:ascii="Arial" w:hAnsi="Arial" w:cs="Arial"/>
          <w:sz w:val="22"/>
        </w:rPr>
        <w:t>fiscal</w:t>
      </w:r>
      <w:r w:rsidRPr="00FB4DC1">
        <w:rPr>
          <w:rFonts w:ascii="Arial" w:hAnsi="Arial" w:cs="Arial"/>
          <w:sz w:val="22"/>
        </w:rPr>
        <w:t xml:space="preserve"> year starting on </w:t>
      </w:r>
      <w:r w:rsidRPr="000E2CB4">
        <w:rPr>
          <w:rFonts w:ascii="Arial" w:hAnsi="Arial" w:cs="Arial"/>
          <w:sz w:val="22"/>
        </w:rPr>
        <w:t>J</w:t>
      </w:r>
      <w:r w:rsidR="009F5AA8" w:rsidRPr="000E2CB4">
        <w:rPr>
          <w:rFonts w:ascii="Arial" w:hAnsi="Arial" w:cs="Arial"/>
          <w:sz w:val="22"/>
        </w:rPr>
        <w:t>u</w:t>
      </w:r>
      <w:r w:rsidR="00045776" w:rsidRPr="000E2CB4">
        <w:rPr>
          <w:rFonts w:ascii="Arial" w:hAnsi="Arial" w:cs="Arial"/>
          <w:sz w:val="22"/>
        </w:rPr>
        <w:t>l</w:t>
      </w:r>
      <w:r w:rsidR="009F5AA8" w:rsidRPr="000E2CB4">
        <w:rPr>
          <w:rFonts w:ascii="Arial" w:hAnsi="Arial" w:cs="Arial"/>
          <w:sz w:val="22"/>
        </w:rPr>
        <w:t>y</w:t>
      </w:r>
      <w:r w:rsidRPr="00FB4DC1">
        <w:rPr>
          <w:rFonts w:ascii="Arial" w:hAnsi="Arial" w:cs="Arial"/>
          <w:sz w:val="22"/>
        </w:rPr>
        <w:t xml:space="preserve"> 1, 20</w:t>
      </w:r>
      <w:r w:rsidR="00850E2E">
        <w:rPr>
          <w:rFonts w:ascii="Arial" w:hAnsi="Arial" w:cs="Arial"/>
          <w:sz w:val="22"/>
        </w:rPr>
        <w:t>17</w:t>
      </w:r>
      <w:r w:rsidRPr="00FB4DC1">
        <w:rPr>
          <w:rFonts w:ascii="Arial" w:hAnsi="Arial" w:cs="Arial"/>
          <w:sz w:val="22"/>
        </w:rPr>
        <w:t xml:space="preserve">. </w:t>
      </w:r>
    </w:p>
    <w:p w14:paraId="3655C7A0" w14:textId="77777777" w:rsidR="003437F0" w:rsidRDefault="003437F0" w:rsidP="00FB4DC1">
      <w:pPr>
        <w:pStyle w:val="Normalsinglespace"/>
        <w:ind w:left="540" w:hanging="540"/>
        <w:rPr>
          <w:rFonts w:cs="Arial"/>
          <w:szCs w:val="22"/>
        </w:rPr>
      </w:pPr>
    </w:p>
    <w:p w14:paraId="13D823EA" w14:textId="77777777" w:rsidR="009D4CF8" w:rsidRPr="008E1805" w:rsidRDefault="00361249" w:rsidP="00FB4DC1">
      <w:pPr>
        <w:pStyle w:val="Normalsinglespace"/>
        <w:ind w:left="540" w:hanging="540"/>
        <w:rPr>
          <w:rFonts w:cs="Arial"/>
          <w:b/>
          <w:szCs w:val="22"/>
          <w:lang w:eastAsia="en-GB"/>
        </w:rPr>
      </w:pPr>
      <w:r w:rsidRPr="008E1805">
        <w:rPr>
          <w:rFonts w:cs="Arial"/>
          <w:b/>
          <w:szCs w:val="22"/>
          <w:lang w:eastAsia="en-GB"/>
        </w:rPr>
        <w:t>Deliverables and Timetable</w:t>
      </w:r>
    </w:p>
    <w:p w14:paraId="65E672DD" w14:textId="77777777" w:rsidR="009D4CF8" w:rsidRDefault="00361249" w:rsidP="00FB4DC1">
      <w:pPr>
        <w:pStyle w:val="Normalsinglespace"/>
        <w:ind w:left="540" w:hanging="540"/>
        <w:rPr>
          <w:rFonts w:cs="Arial"/>
          <w:szCs w:val="22"/>
        </w:rPr>
      </w:pPr>
      <w:r w:rsidRPr="008E1805">
        <w:rPr>
          <w:rFonts w:cs="Arial"/>
          <w:szCs w:val="22"/>
        </w:rPr>
        <w:t xml:space="preserve">10. </w:t>
      </w:r>
      <w:r w:rsidR="00FB4DC1">
        <w:rPr>
          <w:rFonts w:cs="Arial"/>
          <w:szCs w:val="22"/>
        </w:rPr>
        <w:tab/>
      </w:r>
      <w:r w:rsidRPr="008E1805">
        <w:rPr>
          <w:rFonts w:cs="Arial"/>
          <w:szCs w:val="22"/>
        </w:rPr>
        <w:t>Over the course of the PEFA assessment, there will be a need for the joint consultant-government team to update donors on the f</w:t>
      </w:r>
      <w:r w:rsidR="00F8323F" w:rsidRPr="008E1805">
        <w:rPr>
          <w:rFonts w:cs="Arial"/>
          <w:szCs w:val="22"/>
        </w:rPr>
        <w:t xml:space="preserve">indings of their analysis. </w:t>
      </w:r>
      <w:r w:rsidRPr="008E1805">
        <w:rPr>
          <w:rFonts w:cs="Arial"/>
          <w:szCs w:val="22"/>
        </w:rPr>
        <w:t>The quarterly meetings of the BSDG provide opportunities for such briefings.</w:t>
      </w:r>
    </w:p>
    <w:p w14:paraId="54D18497" w14:textId="77777777" w:rsidR="00F936A5" w:rsidRPr="008E1805" w:rsidRDefault="00F936A5" w:rsidP="00FB4DC1">
      <w:pPr>
        <w:pStyle w:val="Normalsinglespace"/>
        <w:ind w:left="540" w:hanging="540"/>
        <w:rPr>
          <w:rFonts w:cs="Arial"/>
          <w:szCs w:val="22"/>
        </w:rPr>
      </w:pPr>
    </w:p>
    <w:p w14:paraId="04D87BD0" w14:textId="06B7BAC3"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The consultants will organize a workshop to inform all relevant stakeholders of the PEFA framework and information requirements</w:t>
      </w:r>
      <w:r w:rsidR="00DC3C77">
        <w:rPr>
          <w:rFonts w:ascii="Arial" w:hAnsi="Arial" w:cs="Arial"/>
          <w:sz w:val="22"/>
          <w:lang w:eastAsia="en-GB"/>
        </w:rPr>
        <w:t xml:space="preserve"> as early as possible in</w:t>
      </w:r>
      <w:r w:rsidRPr="00FB4DC1">
        <w:rPr>
          <w:rFonts w:ascii="Arial" w:hAnsi="Arial" w:cs="Arial"/>
          <w:sz w:val="22"/>
          <w:lang w:eastAsia="en-GB"/>
        </w:rPr>
        <w:t xml:space="preserve"> 20</w:t>
      </w:r>
      <w:r w:rsidR="006B3CB2">
        <w:rPr>
          <w:rFonts w:ascii="Arial" w:hAnsi="Arial" w:cs="Arial"/>
          <w:sz w:val="22"/>
          <w:lang w:eastAsia="en-GB"/>
        </w:rPr>
        <w:t>16</w:t>
      </w:r>
      <w:r w:rsidRPr="00FB4DC1">
        <w:rPr>
          <w:rFonts w:ascii="Arial" w:hAnsi="Arial" w:cs="Arial"/>
          <w:sz w:val="22"/>
          <w:lang w:eastAsia="en-GB"/>
        </w:rPr>
        <w:t xml:space="preserve">.  </w:t>
      </w:r>
    </w:p>
    <w:p w14:paraId="00127DB5" w14:textId="61DDA762"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 xml:space="preserve">The PEFA assessment should commence </w:t>
      </w:r>
      <w:r w:rsidR="00DC3C77">
        <w:rPr>
          <w:rFonts w:ascii="Arial" w:hAnsi="Arial" w:cs="Arial"/>
          <w:sz w:val="22"/>
          <w:lang w:eastAsia="en-GB"/>
        </w:rPr>
        <w:t>by</w:t>
      </w:r>
      <w:r w:rsidRPr="00FB4DC1">
        <w:rPr>
          <w:rFonts w:ascii="Arial" w:hAnsi="Arial" w:cs="Arial"/>
          <w:sz w:val="22"/>
          <w:lang w:eastAsia="en-GB"/>
        </w:rPr>
        <w:t xml:space="preserve"> early </w:t>
      </w:r>
      <w:r w:rsidR="00DC3C77">
        <w:rPr>
          <w:rFonts w:ascii="Arial" w:hAnsi="Arial" w:cs="Arial"/>
          <w:sz w:val="22"/>
          <w:lang w:eastAsia="en-GB"/>
        </w:rPr>
        <w:t>February</w:t>
      </w:r>
      <w:r w:rsidRPr="00FB4DC1">
        <w:rPr>
          <w:rFonts w:ascii="Arial" w:hAnsi="Arial" w:cs="Arial"/>
          <w:sz w:val="22"/>
          <w:lang w:eastAsia="en-GB"/>
        </w:rPr>
        <w:t xml:space="preserve"> 20</w:t>
      </w:r>
      <w:r w:rsidR="006B3CB2">
        <w:rPr>
          <w:rFonts w:ascii="Arial" w:hAnsi="Arial" w:cs="Arial"/>
          <w:sz w:val="22"/>
          <w:lang w:eastAsia="en-GB"/>
        </w:rPr>
        <w:t>16</w:t>
      </w:r>
      <w:r w:rsidRPr="00FB4DC1">
        <w:rPr>
          <w:rFonts w:ascii="Arial" w:hAnsi="Arial" w:cs="Arial"/>
          <w:sz w:val="22"/>
          <w:lang w:eastAsia="en-GB"/>
        </w:rPr>
        <w:t>.</w:t>
      </w:r>
    </w:p>
    <w:p w14:paraId="606D437F" w14:textId="77777777"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 xml:space="preserve">The team will provide a status report and brief findings at the </w:t>
      </w:r>
      <w:r w:rsidR="00DC3C77">
        <w:rPr>
          <w:rFonts w:ascii="Arial" w:hAnsi="Arial" w:cs="Arial"/>
          <w:sz w:val="22"/>
          <w:lang w:eastAsia="en-GB"/>
        </w:rPr>
        <w:t>March</w:t>
      </w:r>
      <w:r w:rsidRPr="00FB4DC1">
        <w:rPr>
          <w:rFonts w:ascii="Arial" w:hAnsi="Arial" w:cs="Arial"/>
          <w:sz w:val="22"/>
          <w:lang w:eastAsia="en-GB"/>
        </w:rPr>
        <w:t xml:space="preserve"> quarterly meeting of the BSDG. </w:t>
      </w:r>
    </w:p>
    <w:p w14:paraId="5AC34890" w14:textId="1FE437EC"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 xml:space="preserve">The joint team will provide an interim presentation of the assessment’s findings at the </w:t>
      </w:r>
      <w:r w:rsidR="00DC3C77">
        <w:rPr>
          <w:rFonts w:ascii="Arial" w:hAnsi="Arial" w:cs="Arial"/>
          <w:sz w:val="22"/>
          <w:lang w:eastAsia="en-GB"/>
        </w:rPr>
        <w:t>June</w:t>
      </w:r>
      <w:r w:rsidRPr="00FB4DC1">
        <w:rPr>
          <w:rFonts w:ascii="Arial" w:hAnsi="Arial" w:cs="Arial"/>
          <w:sz w:val="22"/>
          <w:lang w:eastAsia="en-GB"/>
        </w:rPr>
        <w:t xml:space="preserve"> 20</w:t>
      </w:r>
      <w:r w:rsidR="006B3CB2">
        <w:rPr>
          <w:rFonts w:ascii="Arial" w:hAnsi="Arial" w:cs="Arial"/>
          <w:sz w:val="22"/>
          <w:lang w:eastAsia="en-GB"/>
        </w:rPr>
        <w:t>16</w:t>
      </w:r>
      <w:r w:rsidRPr="00FB4DC1">
        <w:rPr>
          <w:rFonts w:ascii="Arial" w:hAnsi="Arial" w:cs="Arial"/>
          <w:sz w:val="22"/>
          <w:lang w:eastAsia="en-GB"/>
        </w:rPr>
        <w:t xml:space="preserve"> meeting of the BSDG.</w:t>
      </w:r>
    </w:p>
    <w:p w14:paraId="10C3933C" w14:textId="2FE38DE2"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 xml:space="preserve">The joint team will finalize the draft assessment in </w:t>
      </w:r>
      <w:r w:rsidR="00DC3C77">
        <w:rPr>
          <w:rFonts w:ascii="Arial" w:hAnsi="Arial" w:cs="Arial"/>
          <w:sz w:val="22"/>
          <w:lang w:eastAsia="en-GB"/>
        </w:rPr>
        <w:t>August</w:t>
      </w:r>
      <w:r w:rsidRPr="00FB4DC1">
        <w:rPr>
          <w:rFonts w:ascii="Arial" w:hAnsi="Arial" w:cs="Arial"/>
          <w:sz w:val="22"/>
          <w:lang w:eastAsia="en-GB"/>
        </w:rPr>
        <w:t xml:space="preserve"> 20</w:t>
      </w:r>
      <w:r w:rsidR="006B3CB2">
        <w:rPr>
          <w:rFonts w:ascii="Arial" w:hAnsi="Arial" w:cs="Arial"/>
          <w:sz w:val="22"/>
          <w:lang w:eastAsia="en-GB"/>
        </w:rPr>
        <w:t>16</w:t>
      </w:r>
      <w:r w:rsidRPr="00FB4DC1">
        <w:rPr>
          <w:rFonts w:ascii="Arial" w:hAnsi="Arial" w:cs="Arial"/>
          <w:sz w:val="22"/>
          <w:lang w:eastAsia="en-GB"/>
        </w:rPr>
        <w:t>.</w:t>
      </w:r>
    </w:p>
    <w:p w14:paraId="39F40CE2" w14:textId="33785D5B" w:rsidR="009D4CF8" w:rsidRPr="00FB4DC1" w:rsidRDefault="00361249" w:rsidP="00FB4DC1">
      <w:pPr>
        <w:pStyle w:val="ListParagraph"/>
        <w:numPr>
          <w:ilvl w:val="0"/>
          <w:numId w:val="40"/>
        </w:numPr>
        <w:jc w:val="both"/>
        <w:rPr>
          <w:rFonts w:ascii="Arial" w:hAnsi="Arial" w:cs="Arial"/>
          <w:sz w:val="22"/>
          <w:lang w:eastAsia="en-GB"/>
        </w:rPr>
      </w:pPr>
      <w:r w:rsidRPr="00FB4DC1">
        <w:rPr>
          <w:rFonts w:ascii="Arial" w:hAnsi="Arial" w:cs="Arial"/>
          <w:sz w:val="22"/>
          <w:lang w:eastAsia="en-GB"/>
        </w:rPr>
        <w:t>The joint team will submit the f</w:t>
      </w:r>
      <w:r w:rsidR="00DC3C77">
        <w:rPr>
          <w:rFonts w:ascii="Arial" w:hAnsi="Arial" w:cs="Arial"/>
          <w:sz w:val="22"/>
          <w:lang w:eastAsia="en-GB"/>
        </w:rPr>
        <w:t>inal PFM Performance Report in S</w:t>
      </w:r>
      <w:r w:rsidRPr="00FB4DC1">
        <w:rPr>
          <w:rFonts w:ascii="Arial" w:hAnsi="Arial" w:cs="Arial"/>
          <w:sz w:val="22"/>
          <w:lang w:eastAsia="en-GB"/>
        </w:rPr>
        <w:t>e</w:t>
      </w:r>
      <w:r w:rsidR="00DC3C77">
        <w:rPr>
          <w:rFonts w:ascii="Arial" w:hAnsi="Arial" w:cs="Arial"/>
          <w:sz w:val="22"/>
          <w:lang w:eastAsia="en-GB"/>
        </w:rPr>
        <w:t>pte</w:t>
      </w:r>
      <w:r w:rsidRPr="00FB4DC1">
        <w:rPr>
          <w:rFonts w:ascii="Arial" w:hAnsi="Arial" w:cs="Arial"/>
          <w:sz w:val="22"/>
          <w:lang w:eastAsia="en-GB"/>
        </w:rPr>
        <w:t>mber 20</w:t>
      </w:r>
      <w:r w:rsidR="006B3CB2">
        <w:rPr>
          <w:rFonts w:ascii="Arial" w:hAnsi="Arial" w:cs="Arial"/>
          <w:sz w:val="22"/>
          <w:lang w:eastAsia="en-GB"/>
        </w:rPr>
        <w:t>16</w:t>
      </w:r>
      <w:r w:rsidRPr="00FB4DC1">
        <w:rPr>
          <w:rFonts w:ascii="Arial" w:hAnsi="Arial" w:cs="Arial"/>
          <w:sz w:val="22"/>
          <w:lang w:eastAsia="en-GB"/>
        </w:rPr>
        <w:t>.</w:t>
      </w:r>
    </w:p>
    <w:p w14:paraId="629F1AC2" w14:textId="0B7A3911" w:rsidR="009D4CF8" w:rsidRPr="00DC3C77" w:rsidRDefault="00361249" w:rsidP="00FB4DC1">
      <w:pPr>
        <w:pStyle w:val="ListParagraph"/>
        <w:numPr>
          <w:ilvl w:val="0"/>
          <w:numId w:val="40"/>
        </w:numPr>
        <w:jc w:val="both"/>
        <w:rPr>
          <w:rFonts w:ascii="Arial" w:hAnsi="Arial" w:cs="Arial"/>
          <w:sz w:val="22"/>
          <w:lang w:eastAsia="en-GB"/>
        </w:rPr>
      </w:pPr>
      <w:r w:rsidRPr="00DC3C77">
        <w:rPr>
          <w:rFonts w:ascii="Arial" w:hAnsi="Arial" w:cs="Arial"/>
          <w:sz w:val="22"/>
          <w:lang w:eastAsia="en-GB"/>
        </w:rPr>
        <w:t>Consultants will organize a workshop to disseminate findings and (as noted above) hear the Government’s ideas/plans to address the issues raised in the assessment</w:t>
      </w:r>
      <w:r w:rsidR="00DC3C77">
        <w:rPr>
          <w:rFonts w:ascii="Arial" w:hAnsi="Arial" w:cs="Arial"/>
          <w:sz w:val="22"/>
          <w:lang w:eastAsia="en-GB"/>
        </w:rPr>
        <w:t xml:space="preserve">, to coincide with the </w:t>
      </w:r>
      <w:r w:rsidR="00DC3C77" w:rsidRPr="00DC3C77">
        <w:rPr>
          <w:rFonts w:ascii="Arial" w:hAnsi="Arial" w:cs="Arial"/>
          <w:sz w:val="22"/>
          <w:lang w:eastAsia="en-GB"/>
        </w:rPr>
        <w:t xml:space="preserve">meeting of the BSDG </w:t>
      </w:r>
      <w:r w:rsidRPr="00DC3C77">
        <w:rPr>
          <w:rFonts w:ascii="Arial" w:hAnsi="Arial" w:cs="Arial"/>
          <w:sz w:val="22"/>
          <w:lang w:eastAsia="en-GB"/>
        </w:rPr>
        <w:t>in December 20</w:t>
      </w:r>
      <w:r w:rsidR="006B3CB2">
        <w:rPr>
          <w:rFonts w:ascii="Arial" w:hAnsi="Arial" w:cs="Arial"/>
          <w:sz w:val="22"/>
          <w:lang w:eastAsia="en-GB"/>
        </w:rPr>
        <w:t>16</w:t>
      </w:r>
      <w:r w:rsidR="00DC3C77">
        <w:rPr>
          <w:rFonts w:ascii="Arial" w:hAnsi="Arial" w:cs="Arial"/>
          <w:sz w:val="22"/>
          <w:lang w:eastAsia="en-GB"/>
        </w:rPr>
        <w:t xml:space="preserve"> (</w:t>
      </w:r>
      <w:r w:rsidR="00DC3C77" w:rsidRPr="00DC3C77">
        <w:rPr>
          <w:rFonts w:ascii="Arial" w:hAnsi="Arial" w:cs="Arial"/>
          <w:sz w:val="22"/>
          <w:lang w:eastAsia="en-GB"/>
        </w:rPr>
        <w:t>s</w:t>
      </w:r>
      <w:r w:rsidRPr="00DC3C77">
        <w:rPr>
          <w:rFonts w:ascii="Arial" w:hAnsi="Arial" w:cs="Arial"/>
          <w:sz w:val="22"/>
          <w:lang w:eastAsia="en-GB"/>
        </w:rPr>
        <w:t>ome members of the joint team should be available to participate</w:t>
      </w:r>
      <w:r w:rsidR="00DC3C77">
        <w:rPr>
          <w:rFonts w:ascii="Arial" w:hAnsi="Arial" w:cs="Arial"/>
          <w:sz w:val="22"/>
          <w:lang w:eastAsia="en-GB"/>
        </w:rPr>
        <w:t>).</w:t>
      </w:r>
      <w:r w:rsidRPr="00DC3C77">
        <w:rPr>
          <w:rFonts w:ascii="Arial" w:hAnsi="Arial" w:cs="Arial"/>
          <w:sz w:val="22"/>
          <w:lang w:eastAsia="en-GB"/>
        </w:rPr>
        <w:t xml:space="preserve"> </w:t>
      </w:r>
    </w:p>
    <w:p w14:paraId="0CD26A75" w14:textId="77777777" w:rsidR="00FB4DC1" w:rsidRPr="00FB4DC1" w:rsidRDefault="00FB4DC1" w:rsidP="00FB4DC1">
      <w:pPr>
        <w:pStyle w:val="ListParagraph"/>
        <w:ind w:left="900"/>
        <w:jc w:val="both"/>
        <w:rPr>
          <w:rFonts w:ascii="Arial" w:hAnsi="Arial" w:cs="Arial"/>
          <w:sz w:val="22"/>
          <w:lang w:eastAsia="en-GB"/>
        </w:rPr>
      </w:pPr>
    </w:p>
    <w:p w14:paraId="7F4AC625" w14:textId="2D01BF7C" w:rsidR="009D4CF8" w:rsidRDefault="00361249" w:rsidP="00FB4DC1">
      <w:pPr>
        <w:pStyle w:val="Normalsinglespace"/>
        <w:tabs>
          <w:tab w:val="clear" w:pos="567"/>
          <w:tab w:val="left" w:pos="540"/>
        </w:tabs>
        <w:ind w:left="540" w:hanging="540"/>
        <w:rPr>
          <w:rFonts w:cs="Arial"/>
          <w:szCs w:val="22"/>
        </w:rPr>
      </w:pPr>
      <w:r w:rsidRPr="008E1805">
        <w:rPr>
          <w:rFonts w:cs="Arial"/>
          <w:szCs w:val="22"/>
          <w:lang w:eastAsia="en-GB"/>
        </w:rPr>
        <w:lastRenderedPageBreak/>
        <w:t xml:space="preserve">11. </w:t>
      </w:r>
      <w:r w:rsidR="00FB4DC1">
        <w:rPr>
          <w:rFonts w:cs="Arial"/>
          <w:szCs w:val="22"/>
          <w:lang w:eastAsia="en-GB"/>
        </w:rPr>
        <w:tab/>
      </w:r>
      <w:r w:rsidRPr="008E1805">
        <w:rPr>
          <w:rFonts w:cs="Arial"/>
          <w:szCs w:val="22"/>
        </w:rPr>
        <w:t xml:space="preserve">The team will produce a PFM Performance Report in accordance with the </w:t>
      </w:r>
      <w:r w:rsidR="00850E2E">
        <w:rPr>
          <w:rFonts w:cs="Arial"/>
          <w:szCs w:val="22"/>
        </w:rPr>
        <w:t xml:space="preserve">upgraded </w:t>
      </w:r>
      <w:r w:rsidRPr="008E1805">
        <w:rPr>
          <w:rFonts w:cs="Arial"/>
          <w:szCs w:val="22"/>
        </w:rPr>
        <w:t>PEFA PFM Performance Measurement Framework. The final report will draw upon the</w:t>
      </w:r>
      <w:r w:rsidR="00DC3C77">
        <w:rPr>
          <w:rFonts w:cs="Arial"/>
          <w:szCs w:val="22"/>
        </w:rPr>
        <w:t xml:space="preserve"> findings of the joint team (</w:t>
      </w:r>
      <w:r w:rsidRPr="008E1805">
        <w:rPr>
          <w:rFonts w:cs="Arial"/>
          <w:szCs w:val="22"/>
        </w:rPr>
        <w:t xml:space="preserve">captured </w:t>
      </w:r>
      <w:r w:rsidR="0069157B">
        <w:rPr>
          <w:rFonts w:cs="Arial"/>
          <w:szCs w:val="22"/>
        </w:rPr>
        <w:t>by</w:t>
      </w:r>
      <w:r w:rsidRPr="008E1805">
        <w:rPr>
          <w:rFonts w:cs="Arial"/>
          <w:szCs w:val="22"/>
        </w:rPr>
        <w:t xml:space="preserve"> the PEFA indicator framework), but also include any other additional information that the joint team considers relevant. The overall purpose of this report is to provide a comprehensive and integrated assessment of the country’s PFM performance and provide a forward looking perspective as to which institutional factors are likely to support the reform planning and implementation process. The report should also summarize the strengths/weaknesses of the PFM systems in each of the </w:t>
      </w:r>
      <w:r w:rsidR="00DC3C77">
        <w:rPr>
          <w:rFonts w:cs="Arial"/>
          <w:szCs w:val="22"/>
        </w:rPr>
        <w:t>provinces</w:t>
      </w:r>
      <w:r w:rsidRPr="008E1805">
        <w:rPr>
          <w:rFonts w:cs="Arial"/>
          <w:szCs w:val="22"/>
        </w:rPr>
        <w:t xml:space="preserve"> identified for inclusion in the assessment</w:t>
      </w:r>
      <w:r w:rsidR="00DC3C77">
        <w:rPr>
          <w:rFonts w:cs="Arial"/>
          <w:szCs w:val="22"/>
        </w:rPr>
        <w:t>,</w:t>
      </w:r>
      <w:r w:rsidRPr="008E1805">
        <w:rPr>
          <w:rFonts w:cs="Arial"/>
          <w:szCs w:val="22"/>
        </w:rPr>
        <w:t xml:space="preserve"> docum</w:t>
      </w:r>
      <w:r w:rsidR="0069157B">
        <w:rPr>
          <w:rFonts w:cs="Arial"/>
          <w:szCs w:val="22"/>
        </w:rPr>
        <w:t>ented in</w:t>
      </w:r>
      <w:r w:rsidRPr="008E1805">
        <w:rPr>
          <w:rFonts w:cs="Arial"/>
          <w:szCs w:val="22"/>
        </w:rPr>
        <w:t xml:space="preserve"> separate annex</w:t>
      </w:r>
      <w:r w:rsidR="0069157B">
        <w:rPr>
          <w:rFonts w:cs="Arial"/>
          <w:szCs w:val="22"/>
        </w:rPr>
        <w:t>es</w:t>
      </w:r>
      <w:r w:rsidRPr="008E1805">
        <w:rPr>
          <w:rFonts w:cs="Arial"/>
          <w:szCs w:val="22"/>
        </w:rPr>
        <w:t>.</w:t>
      </w:r>
    </w:p>
    <w:p w14:paraId="72A069C2" w14:textId="77777777" w:rsidR="00FB4DC1" w:rsidRPr="008E1805" w:rsidRDefault="00FB4DC1" w:rsidP="00FB4DC1">
      <w:pPr>
        <w:pStyle w:val="Normalsinglespace"/>
        <w:tabs>
          <w:tab w:val="clear" w:pos="567"/>
          <w:tab w:val="left" w:pos="540"/>
        </w:tabs>
        <w:ind w:left="540" w:hanging="540"/>
        <w:rPr>
          <w:rFonts w:cs="Arial"/>
          <w:szCs w:val="22"/>
        </w:rPr>
      </w:pPr>
    </w:p>
    <w:p w14:paraId="0F061C1C" w14:textId="77777777" w:rsidR="009D4CF8" w:rsidRDefault="00361249" w:rsidP="00FB4DC1">
      <w:pPr>
        <w:pStyle w:val="Normalsinglespace"/>
        <w:ind w:left="540" w:hanging="540"/>
        <w:rPr>
          <w:rFonts w:cs="Arial"/>
          <w:b/>
          <w:szCs w:val="22"/>
        </w:rPr>
      </w:pPr>
      <w:r w:rsidRPr="008E1805">
        <w:rPr>
          <w:rFonts w:cs="Arial"/>
          <w:b/>
          <w:szCs w:val="22"/>
        </w:rPr>
        <w:t>Expertise Required</w:t>
      </w:r>
    </w:p>
    <w:p w14:paraId="78710F8C" w14:textId="77777777" w:rsidR="009D4CF8" w:rsidRDefault="00DC3C77" w:rsidP="00FB4DC1">
      <w:pPr>
        <w:pStyle w:val="Normalsinglespace"/>
        <w:tabs>
          <w:tab w:val="clear" w:pos="567"/>
          <w:tab w:val="left" w:pos="540"/>
        </w:tabs>
        <w:ind w:left="540" w:hanging="540"/>
        <w:rPr>
          <w:rFonts w:cs="Arial"/>
          <w:szCs w:val="22"/>
        </w:rPr>
      </w:pPr>
      <w:r>
        <w:rPr>
          <w:rFonts w:cs="Arial"/>
          <w:szCs w:val="22"/>
        </w:rPr>
        <w:t>12</w:t>
      </w:r>
      <w:r w:rsidR="00361249" w:rsidRPr="008E1805">
        <w:rPr>
          <w:rFonts w:cs="Arial"/>
          <w:szCs w:val="22"/>
        </w:rPr>
        <w:t xml:space="preserve">. </w:t>
      </w:r>
      <w:r w:rsidR="00FB4DC1">
        <w:rPr>
          <w:rFonts w:cs="Arial"/>
          <w:szCs w:val="22"/>
        </w:rPr>
        <w:tab/>
      </w:r>
      <w:r w:rsidR="00361249" w:rsidRPr="008E1805">
        <w:rPr>
          <w:rFonts w:cs="Arial"/>
          <w:szCs w:val="22"/>
        </w:rPr>
        <w:t xml:space="preserve">This assignment requires one team leader and </w:t>
      </w:r>
      <w:r>
        <w:rPr>
          <w:rFonts w:cs="Arial"/>
          <w:szCs w:val="22"/>
        </w:rPr>
        <w:t>four</w:t>
      </w:r>
      <w:r w:rsidR="00361249" w:rsidRPr="008E1805">
        <w:rPr>
          <w:rFonts w:cs="Arial"/>
          <w:szCs w:val="22"/>
        </w:rPr>
        <w:t xml:space="preserve"> PFM experts. The team leader will have internationally recognized qualifications in public finance, accounting, and/or expenditure management, and at least fifteen years experience in public financial management and/or procurement reforms. Hands-on experience with public sector reform and diagnostic tools in deve</w:t>
      </w:r>
      <w:r w:rsidR="00F8323F" w:rsidRPr="008E1805">
        <w:rPr>
          <w:rFonts w:cs="Arial"/>
          <w:szCs w:val="22"/>
        </w:rPr>
        <w:t xml:space="preserve">loping countries is essential. </w:t>
      </w:r>
      <w:r w:rsidR="00361249" w:rsidRPr="008E1805">
        <w:rPr>
          <w:rFonts w:cs="Arial"/>
          <w:szCs w:val="22"/>
        </w:rPr>
        <w:t>Familiarity with the PEFA indicators would also be highly desirable. Excellent writing skills in English are essential. The experts should ideally have experience in Syldavia.</w:t>
      </w:r>
    </w:p>
    <w:p w14:paraId="246E629A" w14:textId="77777777" w:rsidR="00FB4DC1" w:rsidRPr="008E1805" w:rsidRDefault="00FB4DC1" w:rsidP="00FB4DC1">
      <w:pPr>
        <w:pStyle w:val="Normalsinglespace"/>
        <w:ind w:left="540" w:hanging="540"/>
        <w:rPr>
          <w:rFonts w:cs="Arial"/>
          <w:szCs w:val="22"/>
          <w:lang w:eastAsia="en-GB"/>
        </w:rPr>
      </w:pPr>
    </w:p>
    <w:p w14:paraId="39C9616C" w14:textId="77777777" w:rsidR="009D4CF8" w:rsidRDefault="00F936A5" w:rsidP="00FB4DC1">
      <w:pPr>
        <w:pStyle w:val="Normalsinglespace"/>
        <w:tabs>
          <w:tab w:val="clear" w:pos="567"/>
          <w:tab w:val="left" w:pos="540"/>
        </w:tabs>
        <w:ind w:left="540" w:hanging="540"/>
        <w:rPr>
          <w:rFonts w:cs="Arial"/>
          <w:szCs w:val="22"/>
        </w:rPr>
      </w:pPr>
      <w:r>
        <w:rPr>
          <w:rFonts w:cs="Arial"/>
          <w:szCs w:val="22"/>
        </w:rPr>
        <w:t>1</w:t>
      </w:r>
      <w:r w:rsidR="00DC3C77">
        <w:rPr>
          <w:rFonts w:cs="Arial"/>
          <w:szCs w:val="22"/>
        </w:rPr>
        <w:t>3</w:t>
      </w:r>
      <w:r w:rsidR="00361249" w:rsidRPr="008E1805">
        <w:rPr>
          <w:rFonts w:cs="Arial"/>
          <w:szCs w:val="22"/>
        </w:rPr>
        <w:t xml:space="preserve">. </w:t>
      </w:r>
      <w:r w:rsidR="00FB4DC1">
        <w:rPr>
          <w:rFonts w:cs="Arial"/>
          <w:szCs w:val="22"/>
        </w:rPr>
        <w:tab/>
      </w:r>
      <w:r w:rsidR="00361249" w:rsidRPr="008E1805">
        <w:rPr>
          <w:rFonts w:cs="Arial"/>
          <w:szCs w:val="22"/>
        </w:rPr>
        <w:t xml:space="preserve">The team leader will be supported by </w:t>
      </w:r>
      <w:r w:rsidR="00DC3C77">
        <w:rPr>
          <w:rFonts w:cs="Arial"/>
          <w:szCs w:val="22"/>
        </w:rPr>
        <w:t>four</w:t>
      </w:r>
      <w:r w:rsidR="00361249" w:rsidRPr="008E1805">
        <w:rPr>
          <w:rFonts w:cs="Arial"/>
          <w:szCs w:val="22"/>
        </w:rPr>
        <w:t xml:space="preserve"> consultants who have similar experience of at least 10 years and experience from working with public financial management issues in Syldavia. Knowledge of English and Syldav is required. Experience and knowledge of sub-national government finance is recommended. </w:t>
      </w:r>
    </w:p>
    <w:p w14:paraId="7DAB3DE7" w14:textId="77777777" w:rsidR="00FB4DC1" w:rsidRDefault="00FB4DC1" w:rsidP="00FB4DC1">
      <w:pPr>
        <w:pStyle w:val="Normalsinglespace"/>
        <w:ind w:left="540" w:hanging="540"/>
        <w:rPr>
          <w:rFonts w:cs="Arial"/>
          <w:szCs w:val="22"/>
          <w:lang w:eastAsia="en-GB"/>
        </w:rPr>
      </w:pPr>
    </w:p>
    <w:p w14:paraId="2D72C6AC" w14:textId="77777777" w:rsidR="009D4CF8" w:rsidRPr="008E1805" w:rsidRDefault="00361249" w:rsidP="00FB4DC1">
      <w:pPr>
        <w:pStyle w:val="Normalsinglespace"/>
        <w:ind w:left="540" w:hanging="540"/>
        <w:rPr>
          <w:rFonts w:cs="Arial"/>
          <w:b/>
          <w:szCs w:val="22"/>
        </w:rPr>
      </w:pPr>
      <w:r w:rsidRPr="008E1805">
        <w:rPr>
          <w:rFonts w:cs="Arial"/>
          <w:b/>
          <w:szCs w:val="22"/>
        </w:rPr>
        <w:t>Resource Input and Estimated Budget</w:t>
      </w:r>
    </w:p>
    <w:p w14:paraId="273C82C9" w14:textId="420F6D1D" w:rsidR="009D4CF8" w:rsidRDefault="00361249" w:rsidP="00FB4DC1">
      <w:pPr>
        <w:pStyle w:val="Normalsinglespace"/>
        <w:tabs>
          <w:tab w:val="clear" w:pos="567"/>
          <w:tab w:val="left" w:pos="540"/>
        </w:tabs>
        <w:ind w:left="540" w:hanging="540"/>
        <w:rPr>
          <w:rFonts w:cs="Arial"/>
          <w:szCs w:val="22"/>
          <w:lang w:eastAsia="en-GB"/>
        </w:rPr>
      </w:pPr>
      <w:r w:rsidRPr="008E1805">
        <w:rPr>
          <w:rFonts w:cs="Arial"/>
          <w:szCs w:val="22"/>
        </w:rPr>
        <w:t xml:space="preserve">16. </w:t>
      </w:r>
      <w:r w:rsidR="00FB4DC1">
        <w:rPr>
          <w:rFonts w:cs="Arial"/>
          <w:szCs w:val="22"/>
        </w:rPr>
        <w:tab/>
      </w:r>
      <w:r w:rsidRPr="008E1805">
        <w:rPr>
          <w:rFonts w:cs="Arial"/>
          <w:szCs w:val="22"/>
        </w:rPr>
        <w:t>T</w:t>
      </w:r>
      <w:r w:rsidR="000E2CB4">
        <w:rPr>
          <w:rFonts w:cs="Arial"/>
          <w:szCs w:val="22"/>
        </w:rPr>
        <w:t>he T</w:t>
      </w:r>
      <w:r w:rsidRPr="008E1805">
        <w:rPr>
          <w:rFonts w:cs="Arial"/>
          <w:szCs w:val="22"/>
        </w:rPr>
        <w:t>eam leader</w:t>
      </w:r>
      <w:r w:rsidRPr="008E1805">
        <w:rPr>
          <w:rFonts w:cs="Arial"/>
          <w:szCs w:val="22"/>
          <w:lang w:eastAsia="en-GB"/>
        </w:rPr>
        <w:t xml:space="preserve"> will be contracted for a period of 60 days of work (including travel). Three visits</w:t>
      </w:r>
      <w:r w:rsidR="000E2CB4">
        <w:rPr>
          <w:rFonts w:cs="Arial"/>
          <w:szCs w:val="22"/>
          <w:lang w:eastAsia="en-GB"/>
        </w:rPr>
        <w:t xml:space="preserve"> to Syldavia will be required. </w:t>
      </w:r>
      <w:r w:rsidRPr="008E1805">
        <w:rPr>
          <w:rFonts w:cs="Arial"/>
          <w:szCs w:val="22"/>
          <w:lang w:eastAsia="en-GB"/>
        </w:rPr>
        <w:t>The first visit will take place e</w:t>
      </w:r>
      <w:r w:rsidR="000E2CB4">
        <w:rPr>
          <w:rFonts w:cs="Arial"/>
          <w:szCs w:val="22"/>
          <w:lang w:eastAsia="en-GB"/>
        </w:rPr>
        <w:t>a</w:t>
      </w:r>
      <w:r w:rsidR="00850E2E">
        <w:rPr>
          <w:rFonts w:cs="Arial"/>
          <w:szCs w:val="22"/>
          <w:lang w:eastAsia="en-GB"/>
        </w:rPr>
        <w:t>rly in 2016</w:t>
      </w:r>
      <w:r w:rsidRPr="008E1805">
        <w:rPr>
          <w:rFonts w:cs="Arial"/>
          <w:szCs w:val="22"/>
          <w:lang w:eastAsia="en-GB"/>
        </w:rPr>
        <w:t xml:space="preserve"> to hold the orientation workshop described above and begin fieldwork.</w:t>
      </w:r>
      <w:r w:rsidR="000E2CB4">
        <w:rPr>
          <w:rFonts w:cs="Arial"/>
          <w:szCs w:val="22"/>
          <w:lang w:eastAsia="en-GB"/>
        </w:rPr>
        <w:t xml:space="preserve"> </w:t>
      </w:r>
      <w:r w:rsidRPr="008E1805">
        <w:rPr>
          <w:rFonts w:cs="Arial"/>
          <w:szCs w:val="22"/>
          <w:lang w:eastAsia="en-GB"/>
        </w:rPr>
        <w:t xml:space="preserve">The second visit is envisaged in </w:t>
      </w:r>
      <w:r w:rsidR="000E2CB4">
        <w:rPr>
          <w:rFonts w:cs="Arial"/>
          <w:szCs w:val="22"/>
          <w:lang w:eastAsia="en-GB"/>
        </w:rPr>
        <w:t>June</w:t>
      </w:r>
      <w:r w:rsidRPr="008E1805">
        <w:rPr>
          <w:rFonts w:cs="Arial"/>
          <w:szCs w:val="22"/>
          <w:lang w:eastAsia="en-GB"/>
        </w:rPr>
        <w:t xml:space="preserve"> 20</w:t>
      </w:r>
      <w:r w:rsidR="00850E2E">
        <w:rPr>
          <w:rFonts w:cs="Arial"/>
          <w:szCs w:val="22"/>
          <w:lang w:eastAsia="en-GB"/>
        </w:rPr>
        <w:t>16</w:t>
      </w:r>
      <w:r w:rsidRPr="008E1805">
        <w:rPr>
          <w:rFonts w:cs="Arial"/>
          <w:szCs w:val="22"/>
          <w:lang w:eastAsia="en-GB"/>
        </w:rPr>
        <w:t xml:space="preserve"> to allow the consultants to undertake </w:t>
      </w:r>
      <w:r w:rsidR="000E2CB4" w:rsidRPr="008E1805">
        <w:rPr>
          <w:rFonts w:cs="Arial"/>
          <w:szCs w:val="22"/>
          <w:lang w:eastAsia="en-GB"/>
        </w:rPr>
        <w:t xml:space="preserve">any further fieldwork that may be necessary </w:t>
      </w:r>
      <w:r w:rsidRPr="008E1805">
        <w:rPr>
          <w:rFonts w:cs="Arial"/>
          <w:szCs w:val="22"/>
          <w:lang w:eastAsia="en-GB"/>
        </w:rPr>
        <w:t>and present interi</w:t>
      </w:r>
      <w:r w:rsidR="00F8323F" w:rsidRPr="008E1805">
        <w:rPr>
          <w:rFonts w:cs="Arial"/>
          <w:szCs w:val="22"/>
          <w:lang w:eastAsia="en-GB"/>
        </w:rPr>
        <w:t>m findings at the BSDG meeting.</w:t>
      </w:r>
      <w:r w:rsidRPr="008E1805">
        <w:rPr>
          <w:rFonts w:cs="Arial"/>
          <w:szCs w:val="22"/>
          <w:lang w:eastAsia="en-GB"/>
        </w:rPr>
        <w:t xml:space="preserve"> A third trip w</w:t>
      </w:r>
      <w:r w:rsidR="00401C82">
        <w:rPr>
          <w:rFonts w:cs="Arial"/>
          <w:szCs w:val="22"/>
          <w:lang w:eastAsia="en-GB"/>
        </w:rPr>
        <w:t>ill</w:t>
      </w:r>
      <w:r w:rsidRPr="008E1805">
        <w:rPr>
          <w:rFonts w:cs="Arial"/>
          <w:szCs w:val="22"/>
          <w:lang w:eastAsia="en-GB"/>
        </w:rPr>
        <w:t xml:space="preserve"> take place in December 20</w:t>
      </w:r>
      <w:r w:rsidR="00850E2E">
        <w:rPr>
          <w:rFonts w:cs="Arial"/>
          <w:szCs w:val="22"/>
          <w:lang w:eastAsia="en-GB"/>
        </w:rPr>
        <w:t>16</w:t>
      </w:r>
      <w:r w:rsidRPr="008E1805">
        <w:rPr>
          <w:rFonts w:cs="Arial"/>
          <w:szCs w:val="22"/>
          <w:lang w:eastAsia="en-GB"/>
        </w:rPr>
        <w:t xml:space="preserve"> to allow the joint team to </w:t>
      </w:r>
      <w:r w:rsidR="000E2CB4">
        <w:rPr>
          <w:rFonts w:cs="Arial"/>
          <w:szCs w:val="22"/>
          <w:lang w:eastAsia="en-GB"/>
        </w:rPr>
        <w:t>discuss</w:t>
      </w:r>
      <w:r w:rsidRPr="008E1805">
        <w:rPr>
          <w:rFonts w:cs="Arial"/>
          <w:szCs w:val="22"/>
          <w:lang w:eastAsia="en-GB"/>
        </w:rPr>
        <w:t xml:space="preserve"> with Government officials how the findings might influence the PFMRP and </w:t>
      </w:r>
      <w:r w:rsidR="00401C82">
        <w:rPr>
          <w:rFonts w:cs="Arial"/>
          <w:szCs w:val="22"/>
          <w:lang w:eastAsia="en-GB"/>
        </w:rPr>
        <w:t xml:space="preserve">to </w:t>
      </w:r>
      <w:r w:rsidRPr="008E1805">
        <w:rPr>
          <w:rFonts w:cs="Arial"/>
          <w:szCs w:val="22"/>
          <w:lang w:eastAsia="en-GB"/>
        </w:rPr>
        <w:t>pa</w:t>
      </w:r>
      <w:r w:rsidR="00401C82">
        <w:rPr>
          <w:rFonts w:cs="Arial"/>
          <w:szCs w:val="22"/>
          <w:lang w:eastAsia="en-GB"/>
        </w:rPr>
        <w:t>rticipate in the final workshop</w:t>
      </w:r>
      <w:r w:rsidRPr="008E1805">
        <w:rPr>
          <w:rFonts w:cs="Arial"/>
          <w:szCs w:val="22"/>
          <w:lang w:eastAsia="en-GB"/>
        </w:rPr>
        <w:t xml:space="preserve">.  </w:t>
      </w:r>
    </w:p>
    <w:p w14:paraId="57722BBD" w14:textId="77777777" w:rsidR="00FB4DC1" w:rsidRPr="008E1805" w:rsidRDefault="00FB4DC1" w:rsidP="00FB4DC1">
      <w:pPr>
        <w:pStyle w:val="Normalsinglespace"/>
        <w:tabs>
          <w:tab w:val="clear" w:pos="567"/>
          <w:tab w:val="left" w:pos="540"/>
        </w:tabs>
        <w:ind w:left="540" w:hanging="540"/>
        <w:rPr>
          <w:rFonts w:cs="Arial"/>
          <w:szCs w:val="22"/>
          <w:lang w:eastAsia="en-GB"/>
        </w:rPr>
      </w:pPr>
    </w:p>
    <w:p w14:paraId="5204DFE1" w14:textId="77777777" w:rsidR="009D4CF8" w:rsidRPr="008E1805" w:rsidRDefault="00361249" w:rsidP="00FB4DC1">
      <w:pPr>
        <w:pStyle w:val="Normalsinglespace"/>
        <w:tabs>
          <w:tab w:val="clear" w:pos="567"/>
          <w:tab w:val="left" w:pos="540"/>
        </w:tabs>
        <w:ind w:left="540" w:hanging="540"/>
        <w:rPr>
          <w:rFonts w:cs="Arial"/>
          <w:szCs w:val="22"/>
          <w:lang w:eastAsia="en-GB"/>
        </w:rPr>
      </w:pPr>
      <w:r w:rsidRPr="008E1805">
        <w:rPr>
          <w:rFonts w:cs="Arial"/>
          <w:szCs w:val="22"/>
          <w:lang w:eastAsia="en-GB"/>
        </w:rPr>
        <w:t xml:space="preserve">17. </w:t>
      </w:r>
      <w:r w:rsidR="00FB4DC1">
        <w:rPr>
          <w:rFonts w:cs="Arial"/>
          <w:szCs w:val="22"/>
          <w:lang w:eastAsia="en-GB"/>
        </w:rPr>
        <w:tab/>
      </w:r>
      <w:r w:rsidRPr="008E1805">
        <w:rPr>
          <w:rFonts w:cs="Arial"/>
          <w:szCs w:val="22"/>
          <w:lang w:eastAsia="en-GB"/>
        </w:rPr>
        <w:t xml:space="preserve">The </w:t>
      </w:r>
      <w:r w:rsidR="000E2CB4">
        <w:rPr>
          <w:rFonts w:cs="Arial"/>
          <w:szCs w:val="22"/>
          <w:lang w:eastAsia="en-GB"/>
        </w:rPr>
        <w:t>four</w:t>
      </w:r>
      <w:r w:rsidRPr="008E1805">
        <w:rPr>
          <w:rFonts w:cs="Arial"/>
          <w:szCs w:val="22"/>
          <w:lang w:eastAsia="en-GB"/>
        </w:rPr>
        <w:t xml:space="preserve"> local consultants will </w:t>
      </w:r>
      <w:r w:rsidR="000E2CB4" w:rsidRPr="008E1805">
        <w:rPr>
          <w:rFonts w:cs="Arial"/>
          <w:szCs w:val="22"/>
          <w:lang w:eastAsia="en-GB"/>
        </w:rPr>
        <w:t xml:space="preserve">each </w:t>
      </w:r>
      <w:r w:rsidRPr="008E1805">
        <w:rPr>
          <w:rFonts w:cs="Arial"/>
          <w:szCs w:val="22"/>
          <w:lang w:eastAsia="en-GB"/>
        </w:rPr>
        <w:t xml:space="preserve">be required for a period of 50 days. </w:t>
      </w:r>
      <w:r w:rsidR="000E2CB4" w:rsidRPr="008E1805">
        <w:rPr>
          <w:rFonts w:cs="Arial"/>
          <w:szCs w:val="22"/>
          <w:lang w:eastAsia="en-GB"/>
        </w:rPr>
        <w:t xml:space="preserve">The consultants will be responsible for collecting </w:t>
      </w:r>
      <w:r w:rsidR="00401C82">
        <w:rPr>
          <w:rFonts w:cs="Arial"/>
          <w:szCs w:val="22"/>
          <w:lang w:eastAsia="en-GB"/>
        </w:rPr>
        <w:t xml:space="preserve">and </w:t>
      </w:r>
      <w:r w:rsidR="00401C82" w:rsidRPr="008E1805">
        <w:rPr>
          <w:rFonts w:cs="Arial"/>
          <w:szCs w:val="22"/>
          <w:lang w:eastAsia="en-GB"/>
        </w:rPr>
        <w:t>translatin</w:t>
      </w:r>
      <w:r w:rsidR="00401C82">
        <w:rPr>
          <w:rFonts w:cs="Arial"/>
          <w:szCs w:val="22"/>
          <w:lang w:eastAsia="en-GB"/>
        </w:rPr>
        <w:t>g</w:t>
      </w:r>
      <w:r w:rsidR="00401C82" w:rsidRPr="008E1805">
        <w:rPr>
          <w:rFonts w:cs="Arial"/>
          <w:szCs w:val="22"/>
          <w:lang w:eastAsia="en-GB"/>
        </w:rPr>
        <w:t xml:space="preserve"> </w:t>
      </w:r>
      <w:r w:rsidR="00401C82">
        <w:rPr>
          <w:rFonts w:cs="Arial"/>
          <w:szCs w:val="22"/>
          <w:lang w:eastAsia="en-GB"/>
        </w:rPr>
        <w:t>background materials and</w:t>
      </w:r>
      <w:r w:rsidR="000E2CB4" w:rsidRPr="008E1805">
        <w:rPr>
          <w:rFonts w:cs="Arial"/>
          <w:szCs w:val="22"/>
          <w:lang w:eastAsia="en-GB"/>
        </w:rPr>
        <w:t xml:space="preserve"> primary source materials, </w:t>
      </w:r>
      <w:r w:rsidR="00401C82">
        <w:rPr>
          <w:rFonts w:cs="Arial"/>
          <w:szCs w:val="22"/>
          <w:lang w:eastAsia="en-GB"/>
        </w:rPr>
        <w:t>(as m</w:t>
      </w:r>
      <w:r w:rsidR="00401C82" w:rsidRPr="008E1805">
        <w:rPr>
          <w:rFonts w:cs="Arial"/>
          <w:szCs w:val="22"/>
          <w:lang w:eastAsia="en-GB"/>
        </w:rPr>
        <w:t>uch of the material will be in Syldav</w:t>
      </w:r>
      <w:r w:rsidR="00401C82">
        <w:rPr>
          <w:rFonts w:cs="Arial"/>
          <w:szCs w:val="22"/>
          <w:lang w:eastAsia="en-GB"/>
        </w:rPr>
        <w:t>),</w:t>
      </w:r>
      <w:r w:rsidR="00401C82" w:rsidRPr="008E1805">
        <w:rPr>
          <w:rFonts w:cs="Arial"/>
          <w:szCs w:val="22"/>
          <w:lang w:eastAsia="en-GB"/>
        </w:rPr>
        <w:t xml:space="preserve"> </w:t>
      </w:r>
      <w:r w:rsidR="000E2CB4" w:rsidRPr="008E1805">
        <w:rPr>
          <w:rFonts w:cs="Arial"/>
          <w:szCs w:val="22"/>
          <w:lang w:eastAsia="en-GB"/>
        </w:rPr>
        <w:t>generating various data and design</w:t>
      </w:r>
      <w:r w:rsidR="00401C82">
        <w:rPr>
          <w:rFonts w:cs="Arial"/>
          <w:szCs w:val="22"/>
          <w:lang w:eastAsia="en-GB"/>
        </w:rPr>
        <w:t>ing</w:t>
      </w:r>
      <w:r w:rsidR="000E2CB4" w:rsidRPr="008E1805">
        <w:rPr>
          <w:rFonts w:cs="Arial"/>
          <w:szCs w:val="22"/>
          <w:lang w:eastAsia="en-GB"/>
        </w:rPr>
        <w:t xml:space="preserve"> any surveys that may be envisaged.</w:t>
      </w:r>
      <w:r w:rsidR="000E2CB4">
        <w:rPr>
          <w:rFonts w:cs="Arial"/>
          <w:szCs w:val="22"/>
          <w:lang w:eastAsia="en-GB"/>
        </w:rPr>
        <w:t xml:space="preserve"> </w:t>
      </w:r>
      <w:r w:rsidRPr="008E1805">
        <w:rPr>
          <w:rFonts w:cs="Arial"/>
          <w:szCs w:val="22"/>
          <w:lang w:eastAsia="en-GB"/>
        </w:rPr>
        <w:t>The</w:t>
      </w:r>
      <w:r w:rsidR="000E2CB4">
        <w:rPr>
          <w:rFonts w:cs="Arial"/>
          <w:szCs w:val="22"/>
          <w:lang w:eastAsia="en-GB"/>
        </w:rPr>
        <w:t>y</w:t>
      </w:r>
      <w:r w:rsidRPr="008E1805">
        <w:rPr>
          <w:rFonts w:cs="Arial"/>
          <w:szCs w:val="22"/>
          <w:lang w:eastAsia="en-GB"/>
        </w:rPr>
        <w:t xml:space="preserve"> will help to organize and accompany the team leader on all field trips and, as needed, serve as an interface between government authorities and the team leader</w:t>
      </w:r>
      <w:r w:rsidR="00401C82">
        <w:rPr>
          <w:rFonts w:cs="Arial"/>
          <w:szCs w:val="22"/>
          <w:lang w:eastAsia="en-GB"/>
        </w:rPr>
        <w:t>.</w:t>
      </w:r>
      <w:r w:rsidR="000E2CB4">
        <w:rPr>
          <w:rFonts w:cs="Arial"/>
          <w:szCs w:val="22"/>
          <w:lang w:eastAsia="en-GB"/>
        </w:rPr>
        <w:t xml:space="preserve"> </w:t>
      </w:r>
    </w:p>
    <w:p w14:paraId="200D9BFF" w14:textId="77777777" w:rsidR="003437F0" w:rsidRDefault="003437F0" w:rsidP="00FB4DC1">
      <w:pPr>
        <w:pStyle w:val="Normalsinglespace"/>
        <w:tabs>
          <w:tab w:val="clear" w:pos="567"/>
          <w:tab w:val="left" w:pos="540"/>
        </w:tabs>
        <w:ind w:left="540" w:hanging="540"/>
        <w:rPr>
          <w:rFonts w:cs="Arial"/>
          <w:b/>
          <w:szCs w:val="22"/>
        </w:rPr>
      </w:pPr>
    </w:p>
    <w:p w14:paraId="452656A2" w14:textId="77777777" w:rsidR="009D4CF8" w:rsidRPr="008E1805" w:rsidRDefault="00361249" w:rsidP="00FB4DC1">
      <w:pPr>
        <w:pStyle w:val="Normalsinglespace"/>
        <w:tabs>
          <w:tab w:val="clear" w:pos="567"/>
          <w:tab w:val="left" w:pos="540"/>
        </w:tabs>
        <w:ind w:left="540" w:hanging="540"/>
        <w:rPr>
          <w:rFonts w:cs="Arial"/>
          <w:b/>
          <w:szCs w:val="22"/>
        </w:rPr>
      </w:pPr>
      <w:r w:rsidRPr="008E1805">
        <w:rPr>
          <w:rFonts w:cs="Arial"/>
          <w:b/>
          <w:szCs w:val="22"/>
        </w:rPr>
        <w:t>Management of the Assessment</w:t>
      </w:r>
    </w:p>
    <w:p w14:paraId="6AD66C40" w14:textId="77777777" w:rsidR="009D4CF8" w:rsidRPr="008E1805" w:rsidRDefault="00361249" w:rsidP="00FB4DC1">
      <w:pPr>
        <w:pStyle w:val="Normalsinglespace"/>
        <w:tabs>
          <w:tab w:val="clear" w:pos="567"/>
          <w:tab w:val="left" w:pos="540"/>
        </w:tabs>
        <w:ind w:left="540" w:hanging="540"/>
        <w:rPr>
          <w:rFonts w:cs="Arial"/>
          <w:szCs w:val="22"/>
          <w:lang w:eastAsia="en-GB"/>
        </w:rPr>
      </w:pPr>
      <w:r w:rsidRPr="008E1805">
        <w:rPr>
          <w:rFonts w:cs="Arial"/>
          <w:szCs w:val="22"/>
          <w:lang w:eastAsia="en-GB"/>
        </w:rPr>
        <w:t xml:space="preserve">18. </w:t>
      </w:r>
      <w:r w:rsidR="00FB4DC1">
        <w:rPr>
          <w:rFonts w:cs="Arial"/>
          <w:szCs w:val="22"/>
          <w:lang w:eastAsia="en-GB"/>
        </w:rPr>
        <w:tab/>
      </w:r>
      <w:r w:rsidRPr="008E1805">
        <w:rPr>
          <w:rFonts w:cs="Arial"/>
          <w:szCs w:val="22"/>
          <w:lang w:eastAsia="en-GB"/>
        </w:rPr>
        <w:t>It will be important to ensure close and ongoing interaction between the consultants and relevant members of the National Government. The consultants will invite comments from the relevant stakeholders. The team will report to the SDB resident mission</w:t>
      </w:r>
      <w:r w:rsidR="000E2CB4">
        <w:rPr>
          <w:rFonts w:cs="Arial"/>
          <w:szCs w:val="22"/>
          <w:lang w:eastAsia="en-GB"/>
        </w:rPr>
        <w:t>.</w:t>
      </w:r>
    </w:p>
    <w:p w14:paraId="3F03C691" w14:textId="77777777" w:rsidR="009D4CF8" w:rsidRDefault="009D4CF8" w:rsidP="00FB4DC1">
      <w:pPr>
        <w:pStyle w:val="Normalsinglespace"/>
        <w:ind w:left="540" w:hanging="540"/>
        <w:rPr>
          <w:rFonts w:cs="Arial"/>
          <w:szCs w:val="22"/>
        </w:rPr>
      </w:pPr>
    </w:p>
    <w:p w14:paraId="0EE57122" w14:textId="77777777" w:rsidR="00401C82" w:rsidRDefault="00401C82" w:rsidP="00FB4DC1">
      <w:pPr>
        <w:pStyle w:val="Normalsinglespace"/>
        <w:ind w:left="540" w:hanging="540"/>
        <w:rPr>
          <w:rFonts w:cs="Arial"/>
          <w:szCs w:val="22"/>
        </w:rPr>
      </w:pPr>
    </w:p>
    <w:p w14:paraId="1331F1A2" w14:textId="77777777" w:rsidR="00401C82" w:rsidRDefault="00401C82" w:rsidP="00FB4DC1">
      <w:pPr>
        <w:pStyle w:val="Normalsinglespace"/>
        <w:ind w:left="540" w:hanging="540"/>
        <w:rPr>
          <w:rFonts w:cs="Arial"/>
          <w:szCs w:val="22"/>
        </w:rPr>
      </w:pPr>
    </w:p>
    <w:p w14:paraId="7E0F83E1" w14:textId="77777777" w:rsidR="009D4CF8" w:rsidRPr="00FB4DC1" w:rsidRDefault="00361249" w:rsidP="00FB4DC1">
      <w:pPr>
        <w:pStyle w:val="Normalsinglespace"/>
        <w:ind w:left="540" w:hanging="540"/>
        <w:rPr>
          <w:rFonts w:cs="Arial"/>
          <w:i/>
        </w:rPr>
      </w:pPr>
      <w:r w:rsidRPr="00FB4DC1">
        <w:rPr>
          <w:rFonts w:cs="Arial"/>
          <w:i/>
        </w:rPr>
        <w:t>SDB Resident Mission</w:t>
      </w:r>
    </w:p>
    <w:p w14:paraId="34433923" w14:textId="77777777" w:rsidR="000E2CB4" w:rsidRDefault="00361249" w:rsidP="00FB4DC1">
      <w:pPr>
        <w:pStyle w:val="Normalsinglespace"/>
        <w:ind w:left="540" w:hanging="540"/>
        <w:rPr>
          <w:rFonts w:cs="Arial"/>
          <w:i/>
        </w:rPr>
      </w:pPr>
      <w:r w:rsidRPr="00FB4DC1">
        <w:rPr>
          <w:rFonts w:cs="Arial"/>
          <w:i/>
        </w:rPr>
        <w:t>Syldavia City</w:t>
      </w:r>
      <w:r w:rsidR="000E2CB4">
        <w:rPr>
          <w:rFonts w:cs="Arial"/>
          <w:i/>
        </w:rPr>
        <w:t xml:space="preserve">, </w:t>
      </w:r>
    </w:p>
    <w:p w14:paraId="11F3CADC" w14:textId="77777777" w:rsidR="003437F0" w:rsidRPr="00FB4DC1" w:rsidRDefault="00045776" w:rsidP="00FB4DC1">
      <w:pPr>
        <w:pStyle w:val="Normalsinglespace"/>
        <w:ind w:left="540" w:hanging="540"/>
        <w:rPr>
          <w:rFonts w:cs="Arial"/>
          <w:i/>
        </w:rPr>
      </w:pPr>
      <w:r w:rsidRPr="00FB4DC1">
        <w:rPr>
          <w:rFonts w:cs="Arial"/>
          <w:i/>
        </w:rPr>
        <w:t>December</w:t>
      </w:r>
      <w:r w:rsidR="00203E2B">
        <w:rPr>
          <w:rFonts w:cs="Arial"/>
          <w:i/>
        </w:rPr>
        <w:t xml:space="preserve"> 4, 2015</w:t>
      </w:r>
      <w:r w:rsidR="00361249" w:rsidRPr="00FB4DC1">
        <w:rPr>
          <w:rFonts w:cs="Arial"/>
          <w:i/>
        </w:rPr>
        <w:t xml:space="preserve"> </w:t>
      </w:r>
    </w:p>
    <w:sectPr w:rsidR="003437F0" w:rsidRPr="00FB4DC1" w:rsidSect="00FB4D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A8A01" w14:textId="77777777" w:rsidR="00934142" w:rsidRDefault="00934142">
      <w:r>
        <w:separator/>
      </w:r>
    </w:p>
  </w:endnote>
  <w:endnote w:type="continuationSeparator" w:id="0">
    <w:p w14:paraId="726DC2C6" w14:textId="77777777" w:rsidR="00934142" w:rsidRDefault="0093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099A" w14:textId="77777777" w:rsidR="008245F3" w:rsidRDefault="00E24952">
    <w:pPr>
      <w:pStyle w:val="Footer"/>
      <w:framePr w:wrap="around" w:vAnchor="text" w:hAnchor="margin" w:xAlign="center" w:y="1"/>
      <w:rPr>
        <w:rStyle w:val="PageNumber"/>
      </w:rPr>
    </w:pPr>
    <w:r>
      <w:rPr>
        <w:rStyle w:val="PageNumber"/>
      </w:rPr>
      <w:fldChar w:fldCharType="begin"/>
    </w:r>
    <w:r w:rsidR="008245F3">
      <w:rPr>
        <w:rStyle w:val="PageNumber"/>
      </w:rPr>
      <w:instrText xml:space="preserve">PAGE  </w:instrText>
    </w:r>
    <w:r>
      <w:rPr>
        <w:rStyle w:val="PageNumber"/>
      </w:rPr>
      <w:fldChar w:fldCharType="separate"/>
    </w:r>
    <w:r w:rsidR="008245F3">
      <w:rPr>
        <w:rStyle w:val="PageNumber"/>
        <w:noProof/>
      </w:rPr>
      <w:t>1</w:t>
    </w:r>
    <w:r>
      <w:rPr>
        <w:rStyle w:val="PageNumber"/>
      </w:rPr>
      <w:fldChar w:fldCharType="end"/>
    </w:r>
  </w:p>
  <w:p w14:paraId="5822181C" w14:textId="77777777" w:rsidR="008245F3" w:rsidRDefault="008245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8909D" w14:textId="77777777" w:rsidR="008245F3" w:rsidRPr="00A3711A" w:rsidRDefault="00E24952">
    <w:pPr>
      <w:pStyle w:val="Footer"/>
      <w:framePr w:wrap="around" w:vAnchor="text" w:hAnchor="margin" w:xAlign="center" w:y="1"/>
      <w:rPr>
        <w:rStyle w:val="PageNumber"/>
        <w:rFonts w:ascii="Arial" w:hAnsi="Arial" w:cs="Arial"/>
        <w:sz w:val="18"/>
      </w:rPr>
    </w:pPr>
    <w:r w:rsidRPr="00A3711A">
      <w:rPr>
        <w:rStyle w:val="PageNumber"/>
        <w:rFonts w:ascii="Arial" w:hAnsi="Arial" w:cs="Arial"/>
        <w:sz w:val="18"/>
      </w:rPr>
      <w:fldChar w:fldCharType="begin"/>
    </w:r>
    <w:r w:rsidR="008245F3" w:rsidRPr="00A3711A">
      <w:rPr>
        <w:rStyle w:val="PageNumber"/>
        <w:rFonts w:ascii="Arial" w:hAnsi="Arial" w:cs="Arial"/>
        <w:sz w:val="18"/>
      </w:rPr>
      <w:instrText xml:space="preserve">PAGE  </w:instrText>
    </w:r>
    <w:r w:rsidRPr="00A3711A">
      <w:rPr>
        <w:rStyle w:val="PageNumber"/>
        <w:rFonts w:ascii="Arial" w:hAnsi="Arial" w:cs="Arial"/>
        <w:sz w:val="18"/>
      </w:rPr>
      <w:fldChar w:fldCharType="separate"/>
    </w:r>
    <w:r w:rsidR="0056082F">
      <w:rPr>
        <w:rStyle w:val="PageNumber"/>
        <w:rFonts w:ascii="Arial" w:hAnsi="Arial" w:cs="Arial"/>
        <w:noProof/>
        <w:sz w:val="18"/>
      </w:rPr>
      <w:t>1</w:t>
    </w:r>
    <w:r w:rsidRPr="00A3711A">
      <w:rPr>
        <w:rStyle w:val="PageNumber"/>
        <w:rFonts w:ascii="Arial" w:hAnsi="Arial" w:cs="Arial"/>
        <w:sz w:val="18"/>
      </w:rPr>
      <w:fldChar w:fldCharType="end"/>
    </w:r>
  </w:p>
  <w:p w14:paraId="7810B957" w14:textId="77777777" w:rsidR="00045776" w:rsidRDefault="00045776">
    <w:pPr>
      <w:pStyle w:val="Footer"/>
      <w:rPr>
        <w:rFonts w:ascii="Arial" w:hAnsi="Arial" w:cs="Arial"/>
        <w:sz w:val="20"/>
        <w:szCs w:val="20"/>
      </w:rPr>
    </w:pPr>
  </w:p>
  <w:p w14:paraId="34A3246F" w14:textId="7B8D396A" w:rsidR="008245F3" w:rsidRPr="0016417F" w:rsidRDefault="00203E2B" w:rsidP="0016417F">
    <w:pPr>
      <w:pStyle w:val="Footer"/>
      <w:jc w:val="center"/>
      <w:rPr>
        <w:rFonts w:ascii="Arial" w:hAnsi="Arial" w:cs="Arial"/>
        <w:i/>
        <w:sz w:val="20"/>
      </w:rPr>
    </w:pPr>
    <w:r>
      <w:rPr>
        <w:rFonts w:ascii="Arial" w:hAnsi="Arial" w:cs="Arial"/>
        <w:i/>
        <w:sz w:val="20"/>
      </w:rPr>
      <w:t>EU</w:t>
    </w:r>
    <w:r w:rsidR="006C1712">
      <w:rPr>
        <w:rFonts w:ascii="Arial" w:hAnsi="Arial" w:cs="Arial"/>
        <w:i/>
        <w:sz w:val="20"/>
      </w:rPr>
      <w:t xml:space="preserve"> </w:t>
    </w:r>
    <w:r>
      <w:rPr>
        <w:rFonts w:ascii="Arial" w:hAnsi="Arial" w:cs="Arial"/>
        <w:i/>
        <w:sz w:val="20"/>
      </w:rPr>
      <w:t>Feb</w:t>
    </w:r>
    <w:r w:rsidR="00AF3DE0">
      <w:rPr>
        <w:rFonts w:ascii="Arial" w:hAnsi="Arial" w:cs="Arial"/>
        <w:i/>
        <w:sz w:val="20"/>
      </w:rPr>
      <w:t xml:space="preserve"> </w:t>
    </w:r>
    <w:r w:rsidR="0016417F">
      <w:rPr>
        <w:rFonts w:ascii="Arial" w:hAnsi="Arial" w:cs="Arial"/>
        <w:i/>
        <w:sz w:val="20"/>
      </w:rPr>
      <w:t>201</w:t>
    </w:r>
    <w:r>
      <w:rPr>
        <w:rFonts w:ascii="Arial" w:hAnsi="Arial" w:cs="Arial"/>
        <w:i/>
        <w:sz w:val="20"/>
      </w:rPr>
      <w:t>6</w:t>
    </w:r>
    <w:r w:rsidR="00AF3DE0">
      <w:rPr>
        <w:rFonts w:ascii="Arial" w:hAnsi="Arial" w:cs="Arial"/>
        <w:i/>
        <w:sz w:val="20"/>
      </w:rPr>
      <w:t xml:space="preserve"> –</w:t>
    </w:r>
    <w:r w:rsidR="0016417F">
      <w:rPr>
        <w:rFonts w:ascii="Arial" w:hAnsi="Arial" w:cs="Arial"/>
        <w:i/>
        <w:sz w:val="20"/>
      </w:rPr>
      <w:t xml:space="preserve"> S</w:t>
    </w:r>
    <w:r w:rsidR="00AF3DE0">
      <w:rPr>
        <w:rFonts w:ascii="Arial" w:hAnsi="Arial" w:cs="Arial"/>
        <w:i/>
        <w:sz w:val="20"/>
      </w:rPr>
      <w:t>e</w:t>
    </w:r>
    <w:r w:rsidR="0016417F">
      <w:rPr>
        <w:rFonts w:ascii="Arial" w:hAnsi="Arial" w:cs="Arial"/>
        <w:i/>
        <w:sz w:val="20"/>
      </w:rPr>
      <w:t xml:space="preserve">ssion </w:t>
    </w:r>
    <w:r w:rsidR="0056082F">
      <w:rPr>
        <w:rFonts w:ascii="Arial" w:hAnsi="Arial" w:cs="Arial"/>
        <w:i/>
        <w:sz w:val="20"/>
      </w:rPr>
      <w:t>4</w:t>
    </w:r>
    <w:bookmarkStart w:id="0" w:name="_GoBack"/>
    <w:bookmarkEnd w:id="0"/>
    <w:r w:rsidR="00AF3DE0">
      <w:rPr>
        <w:rFonts w:ascii="Arial" w:hAnsi="Arial" w:cs="Arial"/>
        <w:i/>
        <w:sz w:val="20"/>
      </w:rPr>
      <w:t>: Problems with CN/ToRs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7C4D" w14:textId="77777777" w:rsidR="0056082F" w:rsidRDefault="005608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C17A5" w14:textId="77777777" w:rsidR="00934142" w:rsidRDefault="00934142">
      <w:r>
        <w:separator/>
      </w:r>
    </w:p>
  </w:footnote>
  <w:footnote w:type="continuationSeparator" w:id="0">
    <w:p w14:paraId="6B9551EA" w14:textId="77777777" w:rsidR="00934142" w:rsidRDefault="009341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93E3F" w14:textId="77777777" w:rsidR="0056082F" w:rsidRDefault="0056082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C318E" w14:textId="77777777" w:rsidR="0056082F" w:rsidRDefault="0056082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B1150" w14:textId="77777777" w:rsidR="0056082F" w:rsidRDefault="005608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58E216"/>
    <w:lvl w:ilvl="0">
      <w:numFmt w:val="decimal"/>
      <w:lvlText w:val="*"/>
      <w:lvlJc w:val="left"/>
    </w:lvl>
  </w:abstractNum>
  <w:abstractNum w:abstractNumId="1">
    <w:nsid w:val="00B4270F"/>
    <w:multiLevelType w:val="multilevel"/>
    <w:tmpl w:val="BBBC8A72"/>
    <w:lvl w:ilvl="0">
      <w:start w:val="1"/>
      <w:numFmt w:val="upperRoman"/>
      <w:suff w:val="space"/>
      <w:lvlText w:val="%1."/>
      <w:lvlJc w:val="left"/>
      <w:pPr>
        <w:ind w:left="432" w:hanging="432"/>
      </w:pPr>
      <w:rPr>
        <w:rFonts w:ascii="Times New Roman" w:hAnsi="Times New Roman" w:hint="default"/>
        <w:b w:val="0"/>
        <w:i w:val="0"/>
        <w:caps w:val="0"/>
        <w:strike w:val="0"/>
        <w:dstrike w:val="0"/>
        <w:vanish w:val="0"/>
        <w:color w:val="0000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504"/>
      </w:pPr>
      <w:rPr>
        <w:rFonts w:ascii="Times New Roman" w:hAnsi="Times New Roman" w:hint="default"/>
        <w:b w:val="0"/>
        <w:i w:val="0"/>
        <w:caps w:val="0"/>
        <w:color w:val="000000"/>
        <w:spacing w:val="0"/>
        <w:w w:val="100"/>
        <w:kern w:val="0"/>
        <w:position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25"/>
      <w:numFmt w:val="decimal"/>
      <w:lvlRestart w:val="0"/>
      <w:pStyle w:val="Baseparagraph"/>
      <w:lvlText w:val="%3."/>
      <w:lvlJc w:val="left"/>
      <w:pPr>
        <w:tabs>
          <w:tab w:val="num" w:pos="432"/>
        </w:tabs>
        <w:ind w:left="432" w:hanging="432"/>
      </w:pPr>
      <w:rPr>
        <w:rFonts w:ascii="Times New Roman" w:hAnsi="Times New Roman" w:hint="default"/>
        <w:b w:val="0"/>
        <w:i w:val="0"/>
        <w:sz w:val="20"/>
        <w:u w:val="none"/>
      </w:rPr>
    </w:lvl>
    <w:lvl w:ilvl="3">
      <w:start w:val="1"/>
      <w:numFmt w:val="lowerLetter"/>
      <w:lvlText w:val="%4)"/>
      <w:lvlJc w:val="left"/>
      <w:pPr>
        <w:tabs>
          <w:tab w:val="num" w:pos="432"/>
        </w:tabs>
        <w:ind w:left="432" w:hanging="432"/>
      </w:pPr>
    </w:lvl>
    <w:lvl w:ilvl="4">
      <w:start w:val="1"/>
      <w:numFmt w:val="decimal"/>
      <w:lvlText w:val="%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1D621A7"/>
    <w:multiLevelType w:val="hybridMultilevel"/>
    <w:tmpl w:val="91AE5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7A3D65"/>
    <w:multiLevelType w:val="hybridMultilevel"/>
    <w:tmpl w:val="F96C46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306344C"/>
    <w:multiLevelType w:val="hybridMultilevel"/>
    <w:tmpl w:val="D8EC9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7C28C9"/>
    <w:multiLevelType w:val="hybridMultilevel"/>
    <w:tmpl w:val="E33022D2"/>
    <w:lvl w:ilvl="0" w:tplc="E8B29E02">
      <w:start w:val="1"/>
      <w:numFmt w:val="decimal"/>
      <w:lvlText w:val="%1."/>
      <w:lvlJc w:val="left"/>
      <w:pPr>
        <w:tabs>
          <w:tab w:val="num" w:pos="360"/>
        </w:tabs>
        <w:ind w:left="0" w:firstLine="0"/>
      </w:pPr>
      <w:rPr>
        <w:rFonts w:hint="default"/>
      </w:rPr>
    </w:lvl>
    <w:lvl w:ilvl="1" w:tplc="22988690">
      <w:start w:val="1"/>
      <w:numFmt w:val="decimal"/>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34166D"/>
    <w:multiLevelType w:val="hybridMultilevel"/>
    <w:tmpl w:val="1CF69096"/>
    <w:lvl w:ilvl="0" w:tplc="330CCD5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3F97481"/>
    <w:multiLevelType w:val="hybridMultilevel"/>
    <w:tmpl w:val="A39E967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6218C6"/>
    <w:multiLevelType w:val="hybridMultilevel"/>
    <w:tmpl w:val="366AFCB8"/>
    <w:lvl w:ilvl="0" w:tplc="04090003">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nsid w:val="195B5E4F"/>
    <w:multiLevelType w:val="hybridMultilevel"/>
    <w:tmpl w:val="7472BC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98364D3"/>
    <w:multiLevelType w:val="hybridMultilevel"/>
    <w:tmpl w:val="3AD6B5B4"/>
    <w:lvl w:ilvl="0" w:tplc="01B0FA18">
      <w:start w:val="1"/>
      <w:numFmt w:val="bullet"/>
      <w:lvlText w:val=""/>
      <w:lvlJc w:val="left"/>
      <w:pPr>
        <w:tabs>
          <w:tab w:val="num" w:pos="360"/>
        </w:tabs>
        <w:ind w:left="360" w:hanging="360"/>
      </w:pPr>
      <w:rPr>
        <w:rFonts w:ascii="Symbol" w:hAnsi="Symbol" w:hint="default"/>
        <w:color w:val="auto"/>
      </w:rPr>
    </w:lvl>
    <w:lvl w:ilvl="1" w:tplc="613E1B4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C5C1ADE"/>
    <w:multiLevelType w:val="hybridMultilevel"/>
    <w:tmpl w:val="B81E01DA"/>
    <w:lvl w:ilvl="0" w:tplc="06CE65DC">
      <w:start w:val="1"/>
      <w:numFmt w:val="bullet"/>
      <w:lvlText w:val=""/>
      <w:lvlJc w:val="left"/>
      <w:pPr>
        <w:tabs>
          <w:tab w:val="num" w:pos="1800"/>
        </w:tabs>
        <w:ind w:left="1800" w:hanging="360"/>
      </w:pPr>
      <w:rPr>
        <w:rFonts w:ascii="Wingdings" w:hAnsi="Wingdings" w:hint="default"/>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7367AC9"/>
    <w:multiLevelType w:val="hybridMultilevel"/>
    <w:tmpl w:val="92D8EEB0"/>
    <w:lvl w:ilvl="0" w:tplc="04090001">
      <w:start w:val="1"/>
      <w:numFmt w:val="bullet"/>
      <w:lvlText w:val=""/>
      <w:lvlJc w:val="left"/>
      <w:pPr>
        <w:tabs>
          <w:tab w:val="num" w:pos="720"/>
        </w:tabs>
        <w:ind w:left="720" w:hanging="360"/>
      </w:pPr>
      <w:rPr>
        <w:rFonts w:ascii="Symbol" w:hAnsi="Symbol" w:hint="default"/>
      </w:rPr>
    </w:lvl>
    <w:lvl w:ilvl="1" w:tplc="E87ED608">
      <w:start w:val="1"/>
      <w:numFmt w:val="decimal"/>
      <w:lvlText w:val="%2."/>
      <w:lvlJc w:val="left"/>
      <w:pPr>
        <w:tabs>
          <w:tab w:val="num" w:pos="1800"/>
        </w:tabs>
        <w:ind w:left="108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487068"/>
    <w:multiLevelType w:val="hybridMultilevel"/>
    <w:tmpl w:val="061A61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EDE4510"/>
    <w:multiLevelType w:val="hybridMultilevel"/>
    <w:tmpl w:val="6418509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FD646C"/>
    <w:multiLevelType w:val="hybridMultilevel"/>
    <w:tmpl w:val="7974F8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E37ADC"/>
    <w:multiLevelType w:val="hybridMultilevel"/>
    <w:tmpl w:val="2BEC63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5456375"/>
    <w:multiLevelType w:val="hybridMultilevel"/>
    <w:tmpl w:val="A1EA0EC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050A94"/>
    <w:multiLevelType w:val="hybridMultilevel"/>
    <w:tmpl w:val="FAFC2A60"/>
    <w:lvl w:ilvl="0" w:tplc="4B58E216">
      <w:start w:val="1"/>
      <w:numFmt w:val="bullet"/>
      <w:lvlText w:val=""/>
      <w:legacy w:legacy="1" w:legacySpace="12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6736AA"/>
    <w:multiLevelType w:val="hybridMultilevel"/>
    <w:tmpl w:val="AEEE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6C34F2"/>
    <w:multiLevelType w:val="multilevel"/>
    <w:tmpl w:val="101453CA"/>
    <w:lvl w:ilvl="0">
      <w:start w:val="1"/>
      <w:numFmt w:val="upperRoman"/>
      <w:lvlText w:val="%1."/>
      <w:legacy w:legacy="1" w:legacySpace="120" w:legacyIndent="180"/>
      <w:lvlJc w:val="left"/>
      <w:pPr>
        <w:ind w:left="180" w:hanging="180"/>
      </w:pPr>
    </w:lvl>
    <w:lvl w:ilvl="1">
      <w:start w:val="1"/>
      <w:numFmt w:val="lowerLetter"/>
      <w:lvlText w:val="%2."/>
      <w:legacy w:legacy="1" w:legacySpace="120" w:legacyIndent="360"/>
      <w:lvlJc w:val="left"/>
      <w:pPr>
        <w:ind w:left="540" w:hanging="360"/>
      </w:pPr>
    </w:lvl>
    <w:lvl w:ilvl="2">
      <w:start w:val="1"/>
      <w:numFmt w:val="lowerRoman"/>
      <w:lvlText w:val="%3."/>
      <w:legacy w:legacy="1" w:legacySpace="120" w:legacyIndent="180"/>
      <w:lvlJc w:val="left"/>
      <w:pPr>
        <w:ind w:left="720" w:hanging="180"/>
      </w:pPr>
    </w:lvl>
    <w:lvl w:ilvl="3">
      <w:start w:val="1"/>
      <w:numFmt w:val="decimal"/>
      <w:lvlText w:val="%4."/>
      <w:legacy w:legacy="1" w:legacySpace="120" w:legacyIndent="360"/>
      <w:lvlJc w:val="left"/>
      <w:pPr>
        <w:ind w:left="1080" w:hanging="360"/>
      </w:pPr>
    </w:lvl>
    <w:lvl w:ilvl="4">
      <w:start w:val="1"/>
      <w:numFmt w:val="lowerLetter"/>
      <w:lvlText w:val="%5."/>
      <w:legacy w:legacy="1" w:legacySpace="120" w:legacyIndent="360"/>
      <w:lvlJc w:val="left"/>
      <w:pPr>
        <w:ind w:left="1440" w:hanging="360"/>
      </w:pPr>
    </w:lvl>
    <w:lvl w:ilvl="5">
      <w:start w:val="1"/>
      <w:numFmt w:val="lowerRoman"/>
      <w:lvlText w:val="%6."/>
      <w:legacy w:legacy="1" w:legacySpace="120" w:legacyIndent="180"/>
      <w:lvlJc w:val="left"/>
      <w:pPr>
        <w:ind w:left="1620" w:hanging="180"/>
      </w:pPr>
    </w:lvl>
    <w:lvl w:ilvl="6">
      <w:start w:val="1"/>
      <w:numFmt w:val="decimal"/>
      <w:lvlText w:val="%7."/>
      <w:legacy w:legacy="1" w:legacySpace="120" w:legacyIndent="360"/>
      <w:lvlJc w:val="left"/>
      <w:pPr>
        <w:ind w:left="1980" w:hanging="360"/>
      </w:pPr>
    </w:lvl>
    <w:lvl w:ilvl="7">
      <w:start w:val="1"/>
      <w:numFmt w:val="lowerLetter"/>
      <w:lvlText w:val="%8."/>
      <w:legacy w:legacy="1" w:legacySpace="120" w:legacyIndent="360"/>
      <w:lvlJc w:val="left"/>
      <w:pPr>
        <w:ind w:left="2340" w:hanging="360"/>
      </w:pPr>
    </w:lvl>
    <w:lvl w:ilvl="8">
      <w:start w:val="1"/>
      <w:numFmt w:val="lowerRoman"/>
      <w:lvlText w:val="%9."/>
      <w:legacy w:legacy="1" w:legacySpace="120" w:legacyIndent="180"/>
      <w:lvlJc w:val="left"/>
      <w:pPr>
        <w:ind w:left="2520" w:hanging="180"/>
      </w:pPr>
    </w:lvl>
  </w:abstractNum>
  <w:abstractNum w:abstractNumId="21">
    <w:nsid w:val="3A767AED"/>
    <w:multiLevelType w:val="hybridMultilevel"/>
    <w:tmpl w:val="325A1EDC"/>
    <w:lvl w:ilvl="0" w:tplc="06CE65D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4F7108"/>
    <w:multiLevelType w:val="hybridMultilevel"/>
    <w:tmpl w:val="FE48D84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7891423"/>
    <w:multiLevelType w:val="hybridMultilevel"/>
    <w:tmpl w:val="6E1A383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496B5FB1"/>
    <w:multiLevelType w:val="hybridMultilevel"/>
    <w:tmpl w:val="FE48D84C"/>
    <w:lvl w:ilvl="0" w:tplc="06CE65DC">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A3E6A3D"/>
    <w:multiLevelType w:val="hybridMultilevel"/>
    <w:tmpl w:val="DF58C2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8567F6"/>
    <w:multiLevelType w:val="hybridMultilevel"/>
    <w:tmpl w:val="5180295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66222A"/>
    <w:multiLevelType w:val="hybridMultilevel"/>
    <w:tmpl w:val="AE101568"/>
    <w:lvl w:ilvl="0" w:tplc="06CE65D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9F1821"/>
    <w:multiLevelType w:val="hybridMultilevel"/>
    <w:tmpl w:val="9F3E8076"/>
    <w:lvl w:ilvl="0" w:tplc="330CCD5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B460A5"/>
    <w:multiLevelType w:val="hybridMultilevel"/>
    <w:tmpl w:val="DEF4C14A"/>
    <w:lvl w:ilvl="0" w:tplc="06CE65D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9B0ACA"/>
    <w:multiLevelType w:val="hybridMultilevel"/>
    <w:tmpl w:val="1102E70E"/>
    <w:lvl w:ilvl="0" w:tplc="06CE65D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9A0765"/>
    <w:multiLevelType w:val="hybridMultilevel"/>
    <w:tmpl w:val="B31E04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4530608"/>
    <w:multiLevelType w:val="hybridMultilevel"/>
    <w:tmpl w:val="DEF4C14A"/>
    <w:lvl w:ilvl="0" w:tplc="B7AAA5C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3908FA"/>
    <w:multiLevelType w:val="multilevel"/>
    <w:tmpl w:val="99747026"/>
    <w:lvl w:ilvl="0">
      <w:start w:val="1"/>
      <w:numFmt w:val="none"/>
      <w:lvlText w:val="18."/>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D592CCB"/>
    <w:multiLevelType w:val="hybridMultilevel"/>
    <w:tmpl w:val="2DE28C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5567A4"/>
    <w:multiLevelType w:val="hybridMultilevel"/>
    <w:tmpl w:val="BD748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6D34BD"/>
    <w:multiLevelType w:val="hybridMultilevel"/>
    <w:tmpl w:val="D98C7CF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5B4A9F"/>
    <w:multiLevelType w:val="hybridMultilevel"/>
    <w:tmpl w:val="63727E28"/>
    <w:lvl w:ilvl="0" w:tplc="B7CEF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33"/>
  </w:num>
  <w:num w:numId="4">
    <w:abstractNumId w:val="1"/>
  </w:num>
  <w:num w:numId="5">
    <w:abstractNumId w:val="8"/>
  </w:num>
  <w:num w:numId="6">
    <w:abstractNumId w:val="37"/>
  </w:num>
  <w:num w:numId="7">
    <w:abstractNumId w:val="34"/>
  </w:num>
  <w:num w:numId="8">
    <w:abstractNumId w:val="15"/>
  </w:num>
  <w:num w:numId="9">
    <w:abstractNumId w:val="7"/>
  </w:num>
  <w:num w:numId="10">
    <w:abstractNumId w:val="26"/>
  </w:num>
  <w:num w:numId="11">
    <w:abstractNumId w:val="28"/>
  </w:num>
  <w:num w:numId="12">
    <w:abstractNumId w:val="6"/>
  </w:num>
  <w:num w:numId="13">
    <w:abstractNumId w:val="17"/>
  </w:num>
  <w:num w:numId="14">
    <w:abstractNumId w:val="36"/>
  </w:num>
  <w:num w:numId="15">
    <w:abstractNumId w:val="5"/>
  </w:num>
  <w:num w:numId="16">
    <w:abstractNumId w:val="22"/>
  </w:num>
  <w:num w:numId="17">
    <w:abstractNumId w:val="24"/>
  </w:num>
  <w:num w:numId="18">
    <w:abstractNumId w:val="27"/>
  </w:num>
  <w:num w:numId="19">
    <w:abstractNumId w:val="21"/>
  </w:num>
  <w:num w:numId="20">
    <w:abstractNumId w:val="11"/>
  </w:num>
  <w:num w:numId="21">
    <w:abstractNumId w:val="10"/>
  </w:num>
  <w:num w:numId="22">
    <w:abstractNumId w:val="30"/>
  </w:num>
  <w:num w:numId="23">
    <w:abstractNumId w:val="29"/>
  </w:num>
  <w:num w:numId="24">
    <w:abstractNumId w:val="32"/>
  </w:num>
  <w:num w:numId="2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6">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7">
    <w:abstractNumId w:val="0"/>
    <w:lvlOverride w:ilvl="0">
      <w:lvl w:ilvl="0">
        <w:start w:val="1"/>
        <w:numFmt w:val="bullet"/>
        <w:lvlText w:val="o"/>
        <w:legacy w:legacy="1" w:legacySpace="120" w:legacyIndent="360"/>
        <w:lvlJc w:val="left"/>
        <w:pPr>
          <w:ind w:left="1440" w:hanging="360"/>
        </w:pPr>
        <w:rPr>
          <w:rFonts w:ascii="Courier New" w:hAnsi="Courier New" w:hint="default"/>
        </w:rPr>
      </w:lvl>
    </w:lvlOverride>
  </w:num>
  <w:num w:numId="28">
    <w:abstractNumId w:val="18"/>
  </w:num>
  <w:num w:numId="29">
    <w:abstractNumId w:val="2"/>
  </w:num>
  <w:num w:numId="30">
    <w:abstractNumId w:val="25"/>
  </w:num>
  <w:num w:numId="31">
    <w:abstractNumId w:val="9"/>
  </w:num>
  <w:num w:numId="32">
    <w:abstractNumId w:val="4"/>
  </w:num>
  <w:num w:numId="33">
    <w:abstractNumId w:val="23"/>
  </w:num>
  <w:num w:numId="34">
    <w:abstractNumId w:val="16"/>
  </w:num>
  <w:num w:numId="35">
    <w:abstractNumId w:val="3"/>
  </w:num>
  <w:num w:numId="36">
    <w:abstractNumId w:val="19"/>
  </w:num>
  <w:num w:numId="37">
    <w:abstractNumId w:val="12"/>
  </w:num>
  <w:num w:numId="38">
    <w:abstractNumId w:val="31"/>
  </w:num>
  <w:num w:numId="39">
    <w:abstractNumId w:val="3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ꭰঘꮚঘ$/word/document.xml application/vnd.openxmlformats-officedocument.wordprocessingml.document.main"/>
  </w:docVars>
  <w:rsids>
    <w:rsidRoot w:val="009D4CF8"/>
    <w:rsid w:val="00045776"/>
    <w:rsid w:val="00064B25"/>
    <w:rsid w:val="000664DE"/>
    <w:rsid w:val="000E2CB4"/>
    <w:rsid w:val="001228FF"/>
    <w:rsid w:val="0016417F"/>
    <w:rsid w:val="001E0AC3"/>
    <w:rsid w:val="00203E2B"/>
    <w:rsid w:val="003437F0"/>
    <w:rsid w:val="00351384"/>
    <w:rsid w:val="00361249"/>
    <w:rsid w:val="00401C82"/>
    <w:rsid w:val="00455338"/>
    <w:rsid w:val="004875DE"/>
    <w:rsid w:val="0056082F"/>
    <w:rsid w:val="00564481"/>
    <w:rsid w:val="0056642F"/>
    <w:rsid w:val="005845CA"/>
    <w:rsid w:val="005946C4"/>
    <w:rsid w:val="005E63DD"/>
    <w:rsid w:val="005F10BB"/>
    <w:rsid w:val="00627AB8"/>
    <w:rsid w:val="0069157B"/>
    <w:rsid w:val="00695422"/>
    <w:rsid w:val="006B3CB2"/>
    <w:rsid w:val="006C1712"/>
    <w:rsid w:val="006D5DA9"/>
    <w:rsid w:val="007146D7"/>
    <w:rsid w:val="0079033C"/>
    <w:rsid w:val="007C03BC"/>
    <w:rsid w:val="007D5E25"/>
    <w:rsid w:val="007E2D04"/>
    <w:rsid w:val="008245F3"/>
    <w:rsid w:val="00850E2E"/>
    <w:rsid w:val="00881B75"/>
    <w:rsid w:val="0088345E"/>
    <w:rsid w:val="008C3FD6"/>
    <w:rsid w:val="008E1805"/>
    <w:rsid w:val="00901560"/>
    <w:rsid w:val="00934142"/>
    <w:rsid w:val="009B452A"/>
    <w:rsid w:val="009D4CF8"/>
    <w:rsid w:val="009E36D6"/>
    <w:rsid w:val="009F5AA8"/>
    <w:rsid w:val="00A30F56"/>
    <w:rsid w:val="00A3711A"/>
    <w:rsid w:val="00A556E9"/>
    <w:rsid w:val="00A56F57"/>
    <w:rsid w:val="00A72734"/>
    <w:rsid w:val="00AF1651"/>
    <w:rsid w:val="00AF3DE0"/>
    <w:rsid w:val="00B3303E"/>
    <w:rsid w:val="00B419AB"/>
    <w:rsid w:val="00B5481E"/>
    <w:rsid w:val="00BC43DE"/>
    <w:rsid w:val="00BF2D9C"/>
    <w:rsid w:val="00C40645"/>
    <w:rsid w:val="00CB3826"/>
    <w:rsid w:val="00D306AA"/>
    <w:rsid w:val="00DB083C"/>
    <w:rsid w:val="00DB78F3"/>
    <w:rsid w:val="00DC108C"/>
    <w:rsid w:val="00DC3C77"/>
    <w:rsid w:val="00DC6F48"/>
    <w:rsid w:val="00DF5C77"/>
    <w:rsid w:val="00E20F01"/>
    <w:rsid w:val="00E24952"/>
    <w:rsid w:val="00E60221"/>
    <w:rsid w:val="00E73E94"/>
    <w:rsid w:val="00E7447C"/>
    <w:rsid w:val="00E84693"/>
    <w:rsid w:val="00EA1465"/>
    <w:rsid w:val="00F80574"/>
    <w:rsid w:val="00F8323F"/>
    <w:rsid w:val="00F936A5"/>
    <w:rsid w:val="00FB2454"/>
    <w:rsid w:val="00FB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9CC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49"/>
    <w:rPr>
      <w:sz w:val="24"/>
      <w:szCs w:val="24"/>
    </w:rPr>
  </w:style>
  <w:style w:type="paragraph" w:styleId="Heading1">
    <w:name w:val="heading 1"/>
    <w:basedOn w:val="Normal"/>
    <w:next w:val="Normal"/>
    <w:qFormat/>
    <w:rsid w:val="00361249"/>
    <w:pPr>
      <w:keepNext/>
      <w:suppressAutoHyphens/>
      <w:jc w:val="both"/>
      <w:outlineLvl w:val="0"/>
    </w:pPr>
    <w:rPr>
      <w:b/>
      <w:bCs/>
    </w:rPr>
  </w:style>
  <w:style w:type="paragraph" w:styleId="Heading2">
    <w:name w:val="heading 2"/>
    <w:basedOn w:val="Normal"/>
    <w:next w:val="Normal"/>
    <w:qFormat/>
    <w:rsid w:val="00361249"/>
    <w:pPr>
      <w:keepNext/>
      <w:suppressAutoHyphens/>
      <w:jc w:val="both"/>
      <w:outlineLvl w:val="1"/>
    </w:pPr>
    <w:rPr>
      <w:b/>
      <w:bCs/>
      <w:sz w:val="22"/>
    </w:rPr>
  </w:style>
  <w:style w:type="paragraph" w:styleId="Heading3">
    <w:name w:val="heading 3"/>
    <w:basedOn w:val="Normal"/>
    <w:next w:val="Normal"/>
    <w:qFormat/>
    <w:rsid w:val="00361249"/>
    <w:pPr>
      <w:keepNext/>
      <w:outlineLvl w:val="2"/>
    </w:pPr>
    <w:rPr>
      <w:b/>
      <w:bCs/>
      <w:i/>
      <w:iCs/>
    </w:rPr>
  </w:style>
  <w:style w:type="paragraph" w:styleId="Heading4">
    <w:name w:val="heading 4"/>
    <w:basedOn w:val="Normal"/>
    <w:next w:val="Normal"/>
    <w:qFormat/>
    <w:rsid w:val="00361249"/>
    <w:pPr>
      <w:keepNext/>
      <w:outlineLvl w:val="3"/>
    </w:pPr>
    <w:rPr>
      <w:b/>
      <w:bCs/>
      <w:sz w:val="22"/>
    </w:rPr>
  </w:style>
  <w:style w:type="paragraph" w:styleId="Heading5">
    <w:name w:val="heading 5"/>
    <w:basedOn w:val="Normal"/>
    <w:next w:val="Normal"/>
    <w:qFormat/>
    <w:rsid w:val="0036124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0"/>
    <w:basedOn w:val="Normal"/>
    <w:rsid w:val="00361249"/>
    <w:pPr>
      <w:overflowPunct w:val="0"/>
      <w:autoSpaceDE w:val="0"/>
      <w:autoSpaceDN w:val="0"/>
      <w:adjustRightInd w:val="0"/>
      <w:jc w:val="both"/>
      <w:textAlignment w:val="baseline"/>
    </w:pPr>
    <w:rPr>
      <w:rFonts w:ascii="Arial" w:hAnsi="Arial"/>
      <w:sz w:val="28"/>
      <w:szCs w:val="20"/>
    </w:rPr>
  </w:style>
  <w:style w:type="paragraph" w:styleId="BodyText2">
    <w:name w:val="Body Text 2"/>
    <w:basedOn w:val="Normal"/>
    <w:rsid w:val="00361249"/>
    <w:pPr>
      <w:autoSpaceDE w:val="0"/>
      <w:autoSpaceDN w:val="0"/>
      <w:adjustRightInd w:val="0"/>
      <w:spacing w:line="240" w:lineRule="atLeast"/>
    </w:pPr>
    <w:rPr>
      <w:color w:val="000000"/>
      <w:szCs w:val="22"/>
    </w:rPr>
  </w:style>
  <w:style w:type="paragraph" w:styleId="Title">
    <w:name w:val="Title"/>
    <w:basedOn w:val="Normal"/>
    <w:qFormat/>
    <w:rsid w:val="00361249"/>
    <w:pPr>
      <w:jc w:val="center"/>
    </w:pPr>
    <w:rPr>
      <w:b/>
      <w:bCs/>
    </w:rPr>
  </w:style>
  <w:style w:type="character" w:styleId="FootnoteReference">
    <w:name w:val="footnote reference"/>
    <w:basedOn w:val="DefaultParagraphFont"/>
    <w:semiHidden/>
    <w:rsid w:val="00361249"/>
    <w:rPr>
      <w:vertAlign w:val="superscript"/>
    </w:rPr>
  </w:style>
  <w:style w:type="paragraph" w:styleId="FootnoteText">
    <w:name w:val="footnote text"/>
    <w:basedOn w:val="Normal"/>
    <w:semiHidden/>
    <w:rsid w:val="00361249"/>
    <w:rPr>
      <w:sz w:val="20"/>
      <w:szCs w:val="20"/>
    </w:rPr>
  </w:style>
  <w:style w:type="paragraph" w:customStyle="1" w:styleId="MainParanoChapter">
    <w:name w:val="Main Para no Chapter #"/>
    <w:basedOn w:val="Normal"/>
    <w:rsid w:val="00361249"/>
    <w:pPr>
      <w:spacing w:after="240"/>
      <w:outlineLvl w:val="1"/>
    </w:pPr>
  </w:style>
  <w:style w:type="paragraph" w:customStyle="1" w:styleId="Baseparagraph">
    <w:name w:val="Base paragraph"/>
    <w:basedOn w:val="BodyText"/>
    <w:rsid w:val="00361249"/>
    <w:pPr>
      <w:numPr>
        <w:ilvl w:val="2"/>
        <w:numId w:val="4"/>
      </w:numPr>
      <w:overflowPunct/>
      <w:autoSpaceDE/>
      <w:autoSpaceDN/>
      <w:adjustRightInd/>
      <w:spacing w:before="120" w:after="120"/>
      <w:textAlignment w:val="auto"/>
    </w:pPr>
    <w:rPr>
      <w:rFonts w:ascii="Times New Roman" w:hAnsi="Times New Roman"/>
      <w:sz w:val="24"/>
    </w:rPr>
  </w:style>
  <w:style w:type="paragraph" w:styleId="BodyText3">
    <w:name w:val="Body Text 3"/>
    <w:basedOn w:val="Normal"/>
    <w:rsid w:val="00361249"/>
    <w:pPr>
      <w:suppressAutoHyphens/>
      <w:jc w:val="both"/>
    </w:pPr>
    <w:rPr>
      <w:sz w:val="22"/>
    </w:rPr>
  </w:style>
  <w:style w:type="paragraph" w:styleId="Footer">
    <w:name w:val="footer"/>
    <w:basedOn w:val="Normal"/>
    <w:link w:val="FooterChar"/>
    <w:rsid w:val="00361249"/>
    <w:pPr>
      <w:tabs>
        <w:tab w:val="center" w:pos="4320"/>
        <w:tab w:val="right" w:pos="8640"/>
      </w:tabs>
    </w:pPr>
  </w:style>
  <w:style w:type="character" w:styleId="PageNumber">
    <w:name w:val="page number"/>
    <w:basedOn w:val="DefaultParagraphFont"/>
    <w:rsid w:val="00361249"/>
  </w:style>
  <w:style w:type="paragraph" w:customStyle="1" w:styleId="Normalsinglespace">
    <w:name w:val="Normal single space"/>
    <w:basedOn w:val="Normal"/>
    <w:rsid w:val="00361249"/>
    <w:pPr>
      <w:keepLines/>
      <w:tabs>
        <w:tab w:val="left" w:pos="567"/>
      </w:tabs>
      <w:jc w:val="both"/>
    </w:pPr>
    <w:rPr>
      <w:rFonts w:ascii="Arial" w:hAnsi="Arial"/>
      <w:sz w:val="22"/>
      <w:szCs w:val="20"/>
      <w:lang w:val="en-GB"/>
    </w:rPr>
  </w:style>
  <w:style w:type="paragraph" w:customStyle="1" w:styleId="BankNormal">
    <w:name w:val="BankNormal"/>
    <w:basedOn w:val="Normal"/>
    <w:rsid w:val="00361249"/>
    <w:pPr>
      <w:widowControl w:val="0"/>
      <w:overflowPunct w:val="0"/>
      <w:autoSpaceDE w:val="0"/>
      <w:autoSpaceDN w:val="0"/>
      <w:adjustRightInd w:val="0"/>
      <w:spacing w:after="240"/>
      <w:textAlignment w:val="baseline"/>
    </w:pPr>
    <w:rPr>
      <w:szCs w:val="20"/>
    </w:rPr>
  </w:style>
  <w:style w:type="paragraph" w:styleId="BalloonText">
    <w:name w:val="Balloon Text"/>
    <w:basedOn w:val="Normal"/>
    <w:semiHidden/>
    <w:rsid w:val="00361249"/>
    <w:rPr>
      <w:rFonts w:ascii="Tahoma" w:hAnsi="Tahoma" w:cs="Tahoma"/>
      <w:sz w:val="16"/>
      <w:szCs w:val="16"/>
    </w:rPr>
  </w:style>
  <w:style w:type="paragraph" w:customStyle="1" w:styleId="Default">
    <w:name w:val="Default"/>
    <w:rsid w:val="00361249"/>
    <w:pPr>
      <w:autoSpaceDE w:val="0"/>
      <w:autoSpaceDN w:val="0"/>
      <w:adjustRightInd w:val="0"/>
    </w:pPr>
    <w:rPr>
      <w:color w:val="000000"/>
      <w:sz w:val="24"/>
      <w:szCs w:val="24"/>
      <w:lang w:val="en-GB" w:eastAsia="en-GB"/>
    </w:rPr>
  </w:style>
  <w:style w:type="character" w:styleId="CommentReference">
    <w:name w:val="annotation reference"/>
    <w:basedOn w:val="DefaultParagraphFont"/>
    <w:semiHidden/>
    <w:rsid w:val="00361249"/>
    <w:rPr>
      <w:sz w:val="16"/>
      <w:szCs w:val="16"/>
    </w:rPr>
  </w:style>
  <w:style w:type="paragraph" w:styleId="CommentText">
    <w:name w:val="annotation text"/>
    <w:basedOn w:val="Normal"/>
    <w:semiHidden/>
    <w:rsid w:val="00361249"/>
    <w:rPr>
      <w:sz w:val="20"/>
      <w:szCs w:val="20"/>
    </w:rPr>
  </w:style>
  <w:style w:type="paragraph" w:styleId="CommentSubject">
    <w:name w:val="annotation subject"/>
    <w:basedOn w:val="CommentText"/>
    <w:next w:val="CommentText"/>
    <w:semiHidden/>
    <w:rsid w:val="00361249"/>
    <w:rPr>
      <w:b/>
      <w:bCs/>
    </w:rPr>
  </w:style>
  <w:style w:type="paragraph" w:styleId="Header">
    <w:name w:val="header"/>
    <w:basedOn w:val="Normal"/>
    <w:rsid w:val="001E0AC3"/>
    <w:pPr>
      <w:tabs>
        <w:tab w:val="center" w:pos="4153"/>
        <w:tab w:val="right" w:pos="8306"/>
      </w:tabs>
    </w:pPr>
  </w:style>
  <w:style w:type="paragraph" w:styleId="ListParagraph">
    <w:name w:val="List Paragraph"/>
    <w:basedOn w:val="Normal"/>
    <w:uiPriority w:val="34"/>
    <w:qFormat/>
    <w:rsid w:val="00FB4DC1"/>
    <w:pPr>
      <w:ind w:left="720"/>
      <w:contextualSpacing/>
    </w:pPr>
  </w:style>
  <w:style w:type="character" w:customStyle="1" w:styleId="FooterChar">
    <w:name w:val="Footer Char"/>
    <w:basedOn w:val="DefaultParagraphFont"/>
    <w:link w:val="Footer"/>
    <w:rsid w:val="001641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1647-BA6B-A946-A7C3-3CAD53E4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1564</Words>
  <Characters>8916</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The World Bank funded Capacity Building for Decentralized Service Delivery (CBDSD) has three components:</vt:lpstr>
    </vt:vector>
  </TitlesOfParts>
  <Company>World Bank Group</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Bank funded Capacity Building for Decentralized Service Delivery (CBDSD) has three components:</dc:title>
  <dc:creator>wb89179</dc:creator>
  <cp:lastModifiedBy>Philip Sinnett</cp:lastModifiedBy>
  <cp:revision>2</cp:revision>
  <cp:lastPrinted>2012-01-04T19:15:00Z</cp:lastPrinted>
  <dcterms:created xsi:type="dcterms:W3CDTF">2016-02-25T12:50:00Z</dcterms:created>
  <dcterms:modified xsi:type="dcterms:W3CDTF">2016-02-25T12:50:00Z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