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F7715" w14:textId="4F83EB17" w:rsidR="005E2B18" w:rsidRDefault="005E2B18" w:rsidP="000C36B4">
      <w:pPr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5E2B18">
        <w:rPr>
          <w:rFonts w:ascii="Arial" w:hAnsi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12DEA009" wp14:editId="232A79B8">
            <wp:extent cx="875886" cy="611778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230" cy="61201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658F" w14:textId="374B6402" w:rsidR="00C916EF" w:rsidRPr="000C36B4" w:rsidRDefault="00963AEE" w:rsidP="000C36B4">
      <w:pPr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FCA7" wp14:editId="1E22761F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486400" cy="2844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44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3EEB3" w14:textId="717F9584" w:rsidR="002C04EA" w:rsidRPr="000C36B4" w:rsidRDefault="002C04EA" w:rsidP="000C36B4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6B4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hat is joint programming?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6pt;width:6in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" fillcolor="gray [1629]" stroked="f">
                <v:textbox>
                  <w:txbxContent>
                    <w:p w14:paraId="7393EEB3" w14:textId="717F9584" w:rsidR="002C04EA" w:rsidRPr="000C36B4" w:rsidRDefault="002C04EA" w:rsidP="000C36B4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0C36B4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hat is joint programming?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16EF" w:rsidRPr="000C36B4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r w:rsidR="00581521">
        <w:rPr>
          <w:rFonts w:ascii="Arial" w:hAnsi="Arial"/>
          <w:b/>
          <w:bCs/>
          <w:sz w:val="28"/>
          <w:szCs w:val="28"/>
          <w:lang w:val="en-US"/>
        </w:rPr>
        <w:t xml:space="preserve">EU </w:t>
      </w:r>
      <w:r w:rsidR="00C916EF" w:rsidRPr="000C36B4">
        <w:rPr>
          <w:rFonts w:ascii="Arial" w:hAnsi="Arial"/>
          <w:b/>
          <w:bCs/>
          <w:sz w:val="28"/>
          <w:szCs w:val="28"/>
          <w:lang w:val="en-US"/>
        </w:rPr>
        <w:t>Joint Programming</w:t>
      </w:r>
    </w:p>
    <w:p w14:paraId="07B1D98C" w14:textId="5D9599E7" w:rsidR="000C36B4" w:rsidRDefault="000C36B4" w:rsidP="00C916EF">
      <w:pPr>
        <w:jc w:val="both"/>
        <w:rPr>
          <w:rFonts w:ascii="Arial" w:hAnsi="Arial"/>
          <w:b/>
          <w:bCs/>
          <w:sz w:val="22"/>
          <w:szCs w:val="22"/>
          <w:lang w:val="en-US"/>
        </w:rPr>
      </w:pPr>
    </w:p>
    <w:p w14:paraId="52B66520" w14:textId="55B55DDD" w:rsidR="00581521" w:rsidRDefault="00581521" w:rsidP="00963AEE">
      <w:pPr>
        <w:numPr>
          <w:ilvl w:val="0"/>
          <w:numId w:val="1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Joint programming means the </w:t>
      </w:r>
      <w:r w:rsidRPr="00083F2C">
        <w:rPr>
          <w:rFonts w:ascii="Arial" w:hAnsi="Arial"/>
          <w:b/>
          <w:sz w:val="22"/>
          <w:szCs w:val="22"/>
          <w:lang w:val="en-US"/>
        </w:rPr>
        <w:t>joint planning of aid</w:t>
      </w:r>
      <w:r>
        <w:rPr>
          <w:rFonts w:ascii="Arial" w:hAnsi="Arial"/>
          <w:sz w:val="22"/>
          <w:szCs w:val="22"/>
          <w:lang w:val="en-US"/>
        </w:rPr>
        <w:t xml:space="preserve"> by the EU </w:t>
      </w:r>
      <w:bookmarkStart w:id="0" w:name="_GoBack"/>
      <w:bookmarkEnd w:id="0"/>
      <w:r w:rsidR="000F0BCA">
        <w:rPr>
          <w:rFonts w:ascii="Arial" w:hAnsi="Arial"/>
          <w:sz w:val="22"/>
          <w:szCs w:val="22"/>
          <w:lang w:val="en-US"/>
        </w:rPr>
        <w:t>development partners</w:t>
      </w:r>
      <w:r>
        <w:rPr>
          <w:rFonts w:ascii="Arial" w:hAnsi="Arial"/>
          <w:sz w:val="22"/>
          <w:szCs w:val="22"/>
          <w:lang w:val="en-US"/>
        </w:rPr>
        <w:t xml:space="preserve"> working in a partner country. </w:t>
      </w:r>
      <w:r w:rsidR="00083F2C">
        <w:rPr>
          <w:rFonts w:ascii="Arial" w:hAnsi="Arial"/>
          <w:sz w:val="22"/>
          <w:szCs w:val="22"/>
          <w:lang w:val="en-US"/>
        </w:rPr>
        <w:t xml:space="preserve">It includes a </w:t>
      </w:r>
      <w:r>
        <w:rPr>
          <w:rFonts w:ascii="Arial" w:hAnsi="Arial"/>
          <w:sz w:val="22"/>
          <w:szCs w:val="22"/>
          <w:lang w:val="en-US"/>
        </w:rPr>
        <w:t xml:space="preserve">joint analysis of the country </w:t>
      </w:r>
      <w:r w:rsidR="00FE06E8">
        <w:rPr>
          <w:rFonts w:ascii="Arial" w:hAnsi="Arial"/>
          <w:sz w:val="22"/>
          <w:szCs w:val="22"/>
          <w:lang w:val="en-US"/>
        </w:rPr>
        <w:t>situation</w:t>
      </w:r>
      <w:r w:rsidR="00083F2C">
        <w:rPr>
          <w:rFonts w:ascii="Arial" w:hAnsi="Arial"/>
          <w:sz w:val="22"/>
          <w:szCs w:val="22"/>
          <w:lang w:val="en-US"/>
        </w:rPr>
        <w:t xml:space="preserve"> followed by a joint </w:t>
      </w:r>
      <w:r w:rsidR="007912D4">
        <w:rPr>
          <w:rFonts w:ascii="Arial" w:hAnsi="Arial"/>
          <w:sz w:val="22"/>
          <w:szCs w:val="22"/>
          <w:lang w:val="en-US"/>
        </w:rPr>
        <w:t>response</w:t>
      </w:r>
      <w:r w:rsidR="00083F2C">
        <w:rPr>
          <w:rFonts w:ascii="Arial" w:hAnsi="Arial"/>
          <w:sz w:val="22"/>
          <w:szCs w:val="22"/>
          <w:lang w:val="en-US"/>
        </w:rPr>
        <w:t xml:space="preserve"> setting out how EU </w:t>
      </w:r>
      <w:r w:rsidR="000F0BCA">
        <w:rPr>
          <w:rFonts w:ascii="Arial" w:hAnsi="Arial"/>
          <w:sz w:val="22"/>
          <w:szCs w:val="22"/>
          <w:lang w:val="en-US"/>
        </w:rPr>
        <w:t>development partner</w:t>
      </w:r>
      <w:r w:rsidR="00083F2C">
        <w:rPr>
          <w:rFonts w:ascii="Arial" w:hAnsi="Arial"/>
          <w:sz w:val="22"/>
          <w:szCs w:val="22"/>
          <w:lang w:val="en-US"/>
        </w:rPr>
        <w:t>s will provide support</w:t>
      </w:r>
      <w:r w:rsidR="003A62FE">
        <w:rPr>
          <w:rFonts w:ascii="Arial" w:hAnsi="Arial"/>
          <w:sz w:val="22"/>
          <w:szCs w:val="22"/>
          <w:lang w:val="en-US"/>
        </w:rPr>
        <w:t xml:space="preserve"> and measure progress</w:t>
      </w:r>
      <w:r w:rsidR="00083F2C">
        <w:rPr>
          <w:rFonts w:ascii="Arial" w:hAnsi="Arial"/>
          <w:sz w:val="22"/>
          <w:szCs w:val="22"/>
          <w:lang w:val="en-US"/>
        </w:rPr>
        <w:t xml:space="preserve">. </w:t>
      </w:r>
    </w:p>
    <w:p w14:paraId="17567E20" w14:textId="56EB4151" w:rsidR="00083F2C" w:rsidRDefault="00083F2C" w:rsidP="00963AEE">
      <w:pPr>
        <w:numPr>
          <w:ilvl w:val="0"/>
          <w:numId w:val="1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Instead of each having a bilateral country strategy, EU </w:t>
      </w:r>
      <w:r w:rsidR="000F0BCA">
        <w:rPr>
          <w:rFonts w:ascii="Arial" w:hAnsi="Arial"/>
          <w:sz w:val="22"/>
          <w:szCs w:val="22"/>
          <w:lang w:val="en-US"/>
        </w:rPr>
        <w:t>development partner</w:t>
      </w:r>
      <w:r>
        <w:rPr>
          <w:rFonts w:ascii="Arial" w:hAnsi="Arial"/>
          <w:sz w:val="22"/>
          <w:szCs w:val="22"/>
          <w:lang w:val="en-US"/>
        </w:rPr>
        <w:t xml:space="preserve">s </w:t>
      </w:r>
      <w:r w:rsidR="006C6B66">
        <w:rPr>
          <w:rFonts w:ascii="Arial" w:hAnsi="Arial"/>
          <w:sz w:val="22"/>
          <w:szCs w:val="22"/>
          <w:lang w:val="en-US"/>
        </w:rPr>
        <w:t>together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6C6B66">
        <w:rPr>
          <w:rFonts w:ascii="Arial" w:hAnsi="Arial"/>
          <w:sz w:val="22"/>
          <w:szCs w:val="22"/>
          <w:lang w:val="en-US"/>
        </w:rPr>
        <w:t>develop a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083F2C">
        <w:rPr>
          <w:rFonts w:ascii="Arial" w:hAnsi="Arial"/>
          <w:b/>
          <w:sz w:val="22"/>
          <w:szCs w:val="22"/>
          <w:lang w:val="en-US"/>
        </w:rPr>
        <w:t xml:space="preserve">joint </w:t>
      </w:r>
      <w:r w:rsidR="007912D4">
        <w:rPr>
          <w:rFonts w:ascii="Arial" w:hAnsi="Arial"/>
          <w:b/>
          <w:sz w:val="22"/>
          <w:szCs w:val="22"/>
          <w:lang w:val="en-US"/>
        </w:rPr>
        <w:t>response</w:t>
      </w:r>
      <w:r>
        <w:rPr>
          <w:rFonts w:ascii="Arial" w:hAnsi="Arial"/>
          <w:sz w:val="22"/>
          <w:szCs w:val="22"/>
          <w:lang w:val="en-US"/>
        </w:rPr>
        <w:t xml:space="preserve"> which </w:t>
      </w:r>
      <w:r w:rsidR="00FE06E8">
        <w:rPr>
          <w:rFonts w:ascii="Arial" w:hAnsi="Arial"/>
          <w:sz w:val="22"/>
          <w:szCs w:val="22"/>
          <w:lang w:val="en-US"/>
        </w:rPr>
        <w:t>responds to the national development plan and sets</w:t>
      </w:r>
      <w:r w:rsidR="006C6B66">
        <w:rPr>
          <w:rFonts w:ascii="Arial" w:hAnsi="Arial"/>
          <w:sz w:val="22"/>
          <w:szCs w:val="22"/>
          <w:lang w:val="en-US"/>
        </w:rPr>
        <w:t xml:space="preserve"> out</w:t>
      </w:r>
      <w:r w:rsidR="00FE06E8">
        <w:rPr>
          <w:rFonts w:ascii="Arial" w:hAnsi="Arial"/>
          <w:sz w:val="22"/>
          <w:szCs w:val="22"/>
          <w:lang w:val="en-US"/>
        </w:rPr>
        <w:t xml:space="preserve"> the overall rationale and direction for </w:t>
      </w:r>
      <w:r w:rsidR="006C6B66">
        <w:rPr>
          <w:rFonts w:ascii="Arial" w:hAnsi="Arial"/>
          <w:sz w:val="22"/>
          <w:szCs w:val="22"/>
          <w:lang w:val="en-US"/>
        </w:rPr>
        <w:t>their support</w:t>
      </w:r>
      <w:r w:rsidR="00FE06E8">
        <w:rPr>
          <w:rFonts w:ascii="Arial" w:hAnsi="Arial"/>
          <w:sz w:val="22"/>
          <w:szCs w:val="22"/>
          <w:lang w:val="en-US"/>
        </w:rPr>
        <w:t xml:space="preserve">. It also coordinates </w:t>
      </w:r>
      <w:r>
        <w:rPr>
          <w:rFonts w:ascii="Arial" w:hAnsi="Arial"/>
          <w:sz w:val="22"/>
          <w:szCs w:val="22"/>
          <w:lang w:val="en-US"/>
        </w:rPr>
        <w:t>which sectors</w:t>
      </w:r>
      <w:r w:rsidR="009B6818">
        <w:rPr>
          <w:rFonts w:ascii="Arial" w:hAnsi="Arial"/>
          <w:sz w:val="22"/>
          <w:szCs w:val="22"/>
          <w:lang w:val="en-US"/>
        </w:rPr>
        <w:t>/areas</w:t>
      </w:r>
      <w:r>
        <w:rPr>
          <w:rFonts w:ascii="Arial" w:hAnsi="Arial"/>
          <w:sz w:val="22"/>
          <w:szCs w:val="22"/>
          <w:lang w:val="en-US"/>
        </w:rPr>
        <w:t xml:space="preserve"> each of them will work in</w:t>
      </w:r>
      <w:r w:rsidR="003A62FE">
        <w:rPr>
          <w:rFonts w:ascii="Arial" w:hAnsi="Arial"/>
          <w:sz w:val="22"/>
          <w:szCs w:val="22"/>
          <w:lang w:val="en-US"/>
        </w:rPr>
        <w:t>, what the overall objectives for these sectors are,</w:t>
      </w:r>
      <w:r>
        <w:rPr>
          <w:rFonts w:ascii="Arial" w:hAnsi="Arial"/>
          <w:sz w:val="22"/>
          <w:szCs w:val="22"/>
          <w:lang w:val="en-US"/>
        </w:rPr>
        <w:t xml:space="preserve"> and gives provisional figures for their financing over the strategy period. The individual projects and programmes that each </w:t>
      </w:r>
      <w:r w:rsidR="006C6B66">
        <w:rPr>
          <w:rFonts w:ascii="Arial" w:hAnsi="Arial"/>
          <w:sz w:val="22"/>
          <w:szCs w:val="22"/>
          <w:lang w:val="en-US"/>
        </w:rPr>
        <w:t xml:space="preserve">EU </w:t>
      </w:r>
      <w:r w:rsidR="000F0BCA">
        <w:rPr>
          <w:rFonts w:ascii="Arial" w:hAnsi="Arial"/>
          <w:sz w:val="22"/>
          <w:szCs w:val="22"/>
          <w:lang w:val="en-US"/>
        </w:rPr>
        <w:t>development partner</w:t>
      </w:r>
      <w:r>
        <w:rPr>
          <w:rFonts w:ascii="Arial" w:hAnsi="Arial"/>
          <w:sz w:val="22"/>
          <w:szCs w:val="22"/>
          <w:lang w:val="en-US"/>
        </w:rPr>
        <w:t xml:space="preserve"> will carry out</w:t>
      </w:r>
      <w:r w:rsidR="003A62FE">
        <w:rPr>
          <w:rFonts w:ascii="Arial" w:hAnsi="Arial"/>
          <w:sz w:val="22"/>
          <w:szCs w:val="22"/>
          <w:lang w:val="en-US"/>
        </w:rPr>
        <w:t xml:space="preserve"> based on the country's requirements and</w:t>
      </w:r>
      <w:r>
        <w:rPr>
          <w:rFonts w:ascii="Arial" w:hAnsi="Arial"/>
          <w:sz w:val="22"/>
          <w:szCs w:val="22"/>
          <w:lang w:val="en-US"/>
        </w:rPr>
        <w:t xml:space="preserve"> to contribute to the </w:t>
      </w:r>
      <w:r w:rsidR="007912D4">
        <w:rPr>
          <w:rFonts w:ascii="Arial" w:hAnsi="Arial"/>
          <w:sz w:val="22"/>
          <w:szCs w:val="22"/>
          <w:lang w:val="en-US"/>
        </w:rPr>
        <w:t>joint response</w:t>
      </w:r>
      <w:r>
        <w:rPr>
          <w:rFonts w:ascii="Arial" w:hAnsi="Arial"/>
          <w:sz w:val="22"/>
          <w:szCs w:val="22"/>
          <w:lang w:val="en-US"/>
        </w:rPr>
        <w:t xml:space="preserve"> are </w:t>
      </w:r>
      <w:r w:rsidR="006C6B66">
        <w:rPr>
          <w:rFonts w:ascii="Arial" w:hAnsi="Arial"/>
          <w:sz w:val="22"/>
          <w:szCs w:val="22"/>
          <w:lang w:val="en-US"/>
        </w:rPr>
        <w:t xml:space="preserve">however </w:t>
      </w:r>
      <w:r>
        <w:rPr>
          <w:rFonts w:ascii="Arial" w:hAnsi="Arial"/>
          <w:sz w:val="22"/>
          <w:szCs w:val="22"/>
          <w:lang w:val="en-US"/>
        </w:rPr>
        <w:t xml:space="preserve">detailed in their </w:t>
      </w:r>
      <w:r w:rsidR="006C6B66">
        <w:rPr>
          <w:rFonts w:ascii="Arial" w:hAnsi="Arial"/>
          <w:sz w:val="22"/>
          <w:szCs w:val="22"/>
          <w:lang w:val="en-US"/>
        </w:rPr>
        <w:t>individual</w:t>
      </w:r>
      <w:r>
        <w:rPr>
          <w:rFonts w:ascii="Arial" w:hAnsi="Arial"/>
          <w:sz w:val="22"/>
          <w:szCs w:val="22"/>
          <w:lang w:val="en-US"/>
        </w:rPr>
        <w:t xml:space="preserve"> in-house plans as</w:t>
      </w:r>
      <w:r w:rsidR="003A62FE">
        <w:rPr>
          <w:rFonts w:ascii="Arial" w:hAnsi="Arial"/>
          <w:sz w:val="22"/>
          <w:szCs w:val="22"/>
          <w:lang w:val="en-US"/>
        </w:rPr>
        <w:t xml:space="preserve"> the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7912D4">
        <w:rPr>
          <w:rFonts w:ascii="Arial" w:hAnsi="Arial"/>
          <w:sz w:val="22"/>
          <w:szCs w:val="22"/>
          <w:lang w:val="en-US"/>
        </w:rPr>
        <w:t xml:space="preserve">joint response </w:t>
      </w:r>
      <w:r>
        <w:rPr>
          <w:rFonts w:ascii="Arial" w:hAnsi="Arial"/>
          <w:sz w:val="22"/>
          <w:szCs w:val="22"/>
          <w:lang w:val="en-US"/>
        </w:rPr>
        <w:t xml:space="preserve">will not go down to this level of detail. </w:t>
      </w:r>
    </w:p>
    <w:p w14:paraId="3A799981" w14:textId="16632941" w:rsidR="00083F2C" w:rsidRDefault="00083F2C" w:rsidP="00963AEE">
      <w:pPr>
        <w:numPr>
          <w:ilvl w:val="0"/>
          <w:numId w:val="1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The timing of the joint </w:t>
      </w:r>
      <w:r w:rsidR="007912D4">
        <w:rPr>
          <w:rFonts w:ascii="Arial" w:hAnsi="Arial"/>
          <w:sz w:val="22"/>
          <w:szCs w:val="22"/>
          <w:lang w:val="en-US"/>
        </w:rPr>
        <w:t>response</w:t>
      </w:r>
      <w:r>
        <w:rPr>
          <w:rFonts w:ascii="Arial" w:hAnsi="Arial"/>
          <w:sz w:val="22"/>
          <w:szCs w:val="22"/>
          <w:lang w:val="en-US"/>
        </w:rPr>
        <w:t xml:space="preserve"> is </w:t>
      </w:r>
      <w:proofErr w:type="spellStart"/>
      <w:r w:rsidRPr="00083F2C">
        <w:rPr>
          <w:rFonts w:ascii="Arial" w:hAnsi="Arial"/>
          <w:b/>
          <w:sz w:val="22"/>
          <w:szCs w:val="22"/>
          <w:lang w:val="en-US"/>
        </w:rPr>
        <w:t>synchronised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to </w:t>
      </w:r>
      <w:r w:rsidR="00FE06E8">
        <w:rPr>
          <w:rFonts w:ascii="Arial" w:hAnsi="Arial"/>
          <w:sz w:val="22"/>
          <w:szCs w:val="22"/>
          <w:lang w:val="en-US"/>
        </w:rPr>
        <w:t xml:space="preserve">match the timing of </w:t>
      </w:r>
      <w:r w:rsidR="006C6B66">
        <w:rPr>
          <w:rFonts w:ascii="Arial" w:hAnsi="Arial"/>
          <w:sz w:val="22"/>
          <w:szCs w:val="22"/>
          <w:lang w:val="en-US"/>
        </w:rPr>
        <w:t xml:space="preserve">the </w:t>
      </w:r>
      <w:r w:rsidR="003A62FE">
        <w:rPr>
          <w:rFonts w:ascii="Arial" w:hAnsi="Arial"/>
          <w:sz w:val="22"/>
          <w:szCs w:val="22"/>
          <w:lang w:val="en-US"/>
        </w:rPr>
        <w:t xml:space="preserve">partner country's </w:t>
      </w:r>
      <w:r w:rsidR="006C6B66">
        <w:rPr>
          <w:rFonts w:ascii="Arial" w:hAnsi="Arial"/>
          <w:sz w:val="22"/>
          <w:szCs w:val="22"/>
          <w:lang w:val="en-US"/>
        </w:rPr>
        <w:t xml:space="preserve">national plan so that EU </w:t>
      </w:r>
      <w:r w:rsidR="000F0BCA">
        <w:rPr>
          <w:rFonts w:ascii="Arial" w:hAnsi="Arial"/>
          <w:sz w:val="22"/>
          <w:szCs w:val="22"/>
          <w:lang w:val="en-US"/>
        </w:rPr>
        <w:t>development partner</w:t>
      </w:r>
      <w:r w:rsidR="006C6B66">
        <w:rPr>
          <w:rFonts w:ascii="Arial" w:hAnsi="Arial"/>
          <w:sz w:val="22"/>
          <w:szCs w:val="22"/>
          <w:lang w:val="en-US"/>
        </w:rPr>
        <w:t>s</w:t>
      </w:r>
      <w:r>
        <w:rPr>
          <w:rFonts w:ascii="Arial" w:hAnsi="Arial"/>
          <w:sz w:val="22"/>
          <w:szCs w:val="22"/>
          <w:lang w:val="en-US"/>
        </w:rPr>
        <w:t xml:space="preserve"> are planning and implementing at the same time as government and can </w:t>
      </w:r>
      <w:r w:rsidR="002C04EA">
        <w:rPr>
          <w:rFonts w:ascii="Arial" w:hAnsi="Arial"/>
          <w:sz w:val="22"/>
          <w:szCs w:val="22"/>
          <w:lang w:val="en-US"/>
        </w:rPr>
        <w:t xml:space="preserve">therefore </w:t>
      </w:r>
      <w:r>
        <w:rPr>
          <w:rFonts w:ascii="Arial" w:hAnsi="Arial"/>
          <w:sz w:val="22"/>
          <w:szCs w:val="22"/>
          <w:lang w:val="en-US"/>
        </w:rPr>
        <w:t xml:space="preserve">be more responsive to </w:t>
      </w:r>
      <w:r w:rsidR="006C6B66">
        <w:rPr>
          <w:rFonts w:ascii="Arial" w:hAnsi="Arial"/>
          <w:sz w:val="22"/>
          <w:szCs w:val="22"/>
          <w:lang w:val="en-US"/>
        </w:rPr>
        <w:t>national</w:t>
      </w:r>
      <w:r>
        <w:rPr>
          <w:rFonts w:ascii="Arial" w:hAnsi="Arial"/>
          <w:sz w:val="22"/>
          <w:szCs w:val="22"/>
          <w:lang w:val="en-US"/>
        </w:rPr>
        <w:t xml:space="preserve"> needs. </w:t>
      </w:r>
    </w:p>
    <w:p w14:paraId="1BE4CFF0" w14:textId="0362B9DF" w:rsidR="00581521" w:rsidRDefault="00083F2C" w:rsidP="00083F2C">
      <w:pPr>
        <w:numPr>
          <w:ilvl w:val="0"/>
          <w:numId w:val="1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The </w:t>
      </w:r>
      <w:r w:rsidR="007912D4">
        <w:rPr>
          <w:rFonts w:ascii="Arial" w:hAnsi="Arial"/>
          <w:sz w:val="22"/>
          <w:szCs w:val="22"/>
          <w:lang w:val="en-US"/>
        </w:rPr>
        <w:t>joint response</w:t>
      </w:r>
      <w:r>
        <w:rPr>
          <w:rFonts w:ascii="Arial" w:hAnsi="Arial"/>
          <w:sz w:val="22"/>
          <w:szCs w:val="22"/>
          <w:lang w:val="en-US"/>
        </w:rPr>
        <w:t xml:space="preserve"> is developed at the </w:t>
      </w:r>
      <w:r w:rsidRPr="00083F2C">
        <w:rPr>
          <w:rFonts w:ascii="Arial" w:hAnsi="Arial"/>
          <w:b/>
          <w:sz w:val="22"/>
          <w:szCs w:val="22"/>
          <w:lang w:val="en-US"/>
        </w:rPr>
        <w:t>partner country level</w:t>
      </w:r>
      <w:r>
        <w:rPr>
          <w:rFonts w:ascii="Arial" w:hAnsi="Arial"/>
          <w:sz w:val="22"/>
          <w:szCs w:val="22"/>
          <w:lang w:val="en-US"/>
        </w:rPr>
        <w:t xml:space="preserve"> by EU Delegation and EU Member State staff to ensure </w:t>
      </w:r>
      <w:r w:rsidR="00064282">
        <w:rPr>
          <w:rFonts w:ascii="Arial" w:hAnsi="Arial"/>
          <w:sz w:val="22"/>
          <w:szCs w:val="22"/>
          <w:lang w:val="en-US"/>
        </w:rPr>
        <w:t xml:space="preserve">that </w:t>
      </w:r>
      <w:r>
        <w:rPr>
          <w:rFonts w:ascii="Arial" w:hAnsi="Arial"/>
          <w:sz w:val="22"/>
          <w:szCs w:val="22"/>
          <w:lang w:val="en-US"/>
        </w:rPr>
        <w:t xml:space="preserve">it provides the best possible response to the situation on the ground. </w:t>
      </w:r>
      <w:r w:rsidR="002C04EA">
        <w:rPr>
          <w:rFonts w:ascii="Arial" w:hAnsi="Arial"/>
          <w:sz w:val="22"/>
          <w:szCs w:val="22"/>
          <w:lang w:val="en-US"/>
        </w:rPr>
        <w:t xml:space="preserve">This also allows close cooperation with the government, civil society, private sector and other stakeholders. </w:t>
      </w:r>
      <w:r>
        <w:rPr>
          <w:rFonts w:ascii="Arial" w:hAnsi="Arial"/>
          <w:sz w:val="22"/>
          <w:szCs w:val="22"/>
          <w:lang w:val="en-US"/>
        </w:rPr>
        <w:t xml:space="preserve"> </w:t>
      </w:r>
    </w:p>
    <w:p w14:paraId="66CC20A5" w14:textId="2B6D505E" w:rsidR="00FE06E8" w:rsidRDefault="00FE06E8" w:rsidP="00083F2C">
      <w:pPr>
        <w:numPr>
          <w:ilvl w:val="0"/>
          <w:numId w:val="1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 w:rsidRPr="00FE06E8">
        <w:rPr>
          <w:rFonts w:ascii="Arial" w:hAnsi="Arial"/>
          <w:b/>
          <w:sz w:val="22"/>
          <w:szCs w:val="22"/>
          <w:lang w:val="en-US"/>
        </w:rPr>
        <w:t xml:space="preserve">Non-EU </w:t>
      </w:r>
      <w:r w:rsidR="000F0BCA">
        <w:rPr>
          <w:rFonts w:ascii="Arial" w:hAnsi="Arial"/>
          <w:b/>
          <w:sz w:val="22"/>
          <w:szCs w:val="22"/>
          <w:lang w:val="en-US"/>
        </w:rPr>
        <w:t>development partner</w:t>
      </w:r>
      <w:r w:rsidRPr="00FE06E8">
        <w:rPr>
          <w:rFonts w:ascii="Arial" w:hAnsi="Arial"/>
          <w:b/>
          <w:sz w:val="22"/>
          <w:szCs w:val="22"/>
          <w:lang w:val="en-US"/>
        </w:rPr>
        <w:t>s</w:t>
      </w:r>
      <w:r>
        <w:rPr>
          <w:rFonts w:ascii="Arial" w:hAnsi="Arial"/>
          <w:sz w:val="22"/>
          <w:szCs w:val="22"/>
          <w:lang w:val="en-US"/>
        </w:rPr>
        <w:t xml:space="preserve"> who share </w:t>
      </w:r>
      <w:r w:rsidR="006C6B66">
        <w:rPr>
          <w:rFonts w:ascii="Arial" w:hAnsi="Arial"/>
          <w:sz w:val="22"/>
          <w:szCs w:val="22"/>
          <w:lang w:val="en-US"/>
        </w:rPr>
        <w:t>EU</w:t>
      </w:r>
      <w:r>
        <w:rPr>
          <w:rFonts w:ascii="Arial" w:hAnsi="Arial"/>
          <w:sz w:val="22"/>
          <w:szCs w:val="22"/>
          <w:lang w:val="en-US"/>
        </w:rPr>
        <w:t xml:space="preserve"> core values are welcome to sign up to the </w:t>
      </w:r>
      <w:r w:rsidR="007912D4">
        <w:rPr>
          <w:rFonts w:ascii="Arial" w:hAnsi="Arial"/>
          <w:sz w:val="22"/>
          <w:szCs w:val="22"/>
          <w:lang w:val="en-US"/>
        </w:rPr>
        <w:t>response</w:t>
      </w:r>
      <w:r>
        <w:rPr>
          <w:rFonts w:ascii="Arial" w:hAnsi="Arial"/>
          <w:sz w:val="22"/>
          <w:szCs w:val="22"/>
          <w:lang w:val="en-US"/>
        </w:rPr>
        <w:t xml:space="preserve">.   </w:t>
      </w:r>
    </w:p>
    <w:p w14:paraId="1F4CE08B" w14:textId="41178808" w:rsidR="00C916EF" w:rsidRPr="000C36B4" w:rsidRDefault="0070045B" w:rsidP="00A1715E">
      <w:pPr>
        <w:spacing w:after="120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550F8" wp14:editId="25A4C390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486400" cy="2844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44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BDBF9" w14:textId="42251AEA" w:rsidR="002C04EA" w:rsidRPr="000C36B4" w:rsidRDefault="002C04EA" w:rsidP="000C36B4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Why is it a good idea?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left:0;text-align:left;margin-left:0;margin-top:17.1pt;width:6in;height:2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" fillcolor="gray [1629]" stroked="f">
                <v:textbox>
                  <w:txbxContent>
                    <w:p w14:paraId="66CBDBF9" w14:textId="42251AEA" w:rsidR="002C04EA" w:rsidRPr="000C36B4" w:rsidRDefault="002C04EA" w:rsidP="000C36B4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Why is it a good idea?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125C95" w14:textId="77777777" w:rsidR="007912D4" w:rsidRDefault="007912D4" w:rsidP="007912D4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 w:rsidRPr="00064282">
        <w:rPr>
          <w:rFonts w:ascii="Arial" w:hAnsi="Arial"/>
          <w:b/>
          <w:sz w:val="22"/>
          <w:szCs w:val="22"/>
          <w:lang w:val="en-US"/>
        </w:rPr>
        <w:t>Alignment</w:t>
      </w:r>
      <w:r>
        <w:rPr>
          <w:rFonts w:ascii="Arial" w:hAnsi="Arial"/>
          <w:sz w:val="22"/>
          <w:szCs w:val="22"/>
          <w:lang w:val="en-US"/>
        </w:rPr>
        <w:t xml:space="preserve"> and national </w:t>
      </w:r>
      <w:r w:rsidRPr="00146A7F">
        <w:rPr>
          <w:rFonts w:ascii="Arial" w:hAnsi="Arial"/>
          <w:b/>
          <w:sz w:val="22"/>
          <w:szCs w:val="22"/>
          <w:lang w:val="en-US"/>
        </w:rPr>
        <w:t>ownership</w:t>
      </w:r>
      <w:r>
        <w:rPr>
          <w:rFonts w:ascii="Arial" w:hAnsi="Arial"/>
          <w:sz w:val="22"/>
          <w:szCs w:val="22"/>
          <w:lang w:val="en-US"/>
        </w:rPr>
        <w:t xml:space="preserve"> are improved as government sets its strategy, then we lay out our support for it, at the same time and for the same period.</w:t>
      </w:r>
    </w:p>
    <w:p w14:paraId="7A767C4B" w14:textId="66302B49" w:rsidR="007912D4" w:rsidRDefault="007912D4" w:rsidP="007912D4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P</w:t>
      </w:r>
      <w:r w:rsidRPr="00146A7F">
        <w:rPr>
          <w:rFonts w:ascii="Arial" w:hAnsi="Arial"/>
          <w:b/>
          <w:sz w:val="22"/>
          <w:szCs w:val="22"/>
          <w:lang w:val="en-US"/>
        </w:rPr>
        <w:t>redictability</w:t>
      </w:r>
      <w:r>
        <w:rPr>
          <w:rFonts w:ascii="Arial" w:hAnsi="Arial"/>
          <w:sz w:val="22"/>
          <w:szCs w:val="22"/>
          <w:lang w:val="en-US"/>
        </w:rPr>
        <w:t xml:space="preserve"> and </w:t>
      </w:r>
      <w:r w:rsidRPr="00146A7F">
        <w:rPr>
          <w:rFonts w:ascii="Arial" w:hAnsi="Arial"/>
          <w:b/>
          <w:sz w:val="22"/>
          <w:szCs w:val="22"/>
          <w:lang w:val="en-US"/>
        </w:rPr>
        <w:t>transparency</w:t>
      </w:r>
      <w:r>
        <w:rPr>
          <w:rFonts w:ascii="Arial" w:hAnsi="Arial"/>
          <w:sz w:val="22"/>
          <w:szCs w:val="22"/>
          <w:lang w:val="en-US"/>
        </w:rPr>
        <w:t xml:space="preserve"> increase as we plan together, setting out what</w:t>
      </w:r>
      <w:r w:rsidR="003A62FE">
        <w:rPr>
          <w:rFonts w:ascii="Arial" w:hAnsi="Arial"/>
          <w:sz w:val="22"/>
          <w:szCs w:val="22"/>
          <w:lang w:val="en-US"/>
        </w:rPr>
        <w:t xml:space="preserve"> overall objectives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3A62FE">
        <w:rPr>
          <w:rFonts w:ascii="Arial" w:hAnsi="Arial"/>
          <w:sz w:val="22"/>
          <w:szCs w:val="22"/>
          <w:lang w:val="en-US"/>
        </w:rPr>
        <w:t xml:space="preserve">and sectors </w:t>
      </w:r>
      <w:r>
        <w:rPr>
          <w:rFonts w:ascii="Arial" w:hAnsi="Arial"/>
          <w:sz w:val="22"/>
          <w:szCs w:val="22"/>
          <w:lang w:val="en-US"/>
        </w:rPr>
        <w:t xml:space="preserve">we are going to </w:t>
      </w:r>
      <w:r w:rsidR="003A62FE">
        <w:rPr>
          <w:rFonts w:ascii="Arial" w:hAnsi="Arial"/>
          <w:sz w:val="22"/>
          <w:szCs w:val="22"/>
          <w:lang w:val="en-US"/>
        </w:rPr>
        <w:t xml:space="preserve">support </w:t>
      </w:r>
      <w:r>
        <w:rPr>
          <w:rFonts w:ascii="Arial" w:hAnsi="Arial"/>
          <w:sz w:val="22"/>
          <w:szCs w:val="22"/>
          <w:lang w:val="en-US"/>
        </w:rPr>
        <w:t xml:space="preserve">in a single document. </w:t>
      </w:r>
    </w:p>
    <w:p w14:paraId="2E8B43FB" w14:textId="6ED82FE9" w:rsidR="007912D4" w:rsidRDefault="007912D4" w:rsidP="007912D4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There are l</w:t>
      </w:r>
      <w:r w:rsidRPr="000C36B4">
        <w:rPr>
          <w:rFonts w:ascii="Arial" w:hAnsi="Arial"/>
          <w:sz w:val="22"/>
          <w:szCs w:val="22"/>
          <w:lang w:val="en-US"/>
        </w:rPr>
        <w:t xml:space="preserve">ower </w:t>
      </w:r>
      <w:r w:rsidRPr="00146A7F">
        <w:rPr>
          <w:rFonts w:ascii="Arial" w:hAnsi="Arial"/>
          <w:b/>
          <w:sz w:val="22"/>
          <w:szCs w:val="22"/>
          <w:lang w:val="en-US"/>
        </w:rPr>
        <w:t>transaction</w:t>
      </w:r>
      <w:r w:rsidRPr="000C36B4">
        <w:rPr>
          <w:rFonts w:ascii="Arial" w:hAnsi="Arial"/>
          <w:sz w:val="22"/>
          <w:szCs w:val="22"/>
          <w:lang w:val="en-US"/>
        </w:rPr>
        <w:t xml:space="preserve"> </w:t>
      </w:r>
      <w:r w:rsidRPr="00146A7F">
        <w:rPr>
          <w:rFonts w:ascii="Arial" w:hAnsi="Arial"/>
          <w:b/>
          <w:sz w:val="22"/>
          <w:szCs w:val="22"/>
          <w:lang w:val="en-US"/>
        </w:rPr>
        <w:t>costs</w:t>
      </w:r>
      <w:r>
        <w:rPr>
          <w:rFonts w:ascii="Arial" w:hAnsi="Arial"/>
          <w:sz w:val="22"/>
          <w:szCs w:val="22"/>
          <w:lang w:val="en-US"/>
        </w:rPr>
        <w:t xml:space="preserve"> for g</w:t>
      </w:r>
      <w:r w:rsidRPr="000C36B4">
        <w:rPr>
          <w:rFonts w:ascii="Arial" w:hAnsi="Arial"/>
          <w:sz w:val="22"/>
          <w:szCs w:val="22"/>
          <w:lang w:val="en-US"/>
        </w:rPr>
        <w:t>overnment</w:t>
      </w:r>
      <w:r>
        <w:rPr>
          <w:rFonts w:ascii="Arial" w:hAnsi="Arial"/>
          <w:sz w:val="22"/>
          <w:szCs w:val="22"/>
          <w:lang w:val="en-US"/>
        </w:rPr>
        <w:t xml:space="preserve"> as they have only one </w:t>
      </w:r>
      <w:r w:rsidR="009B6818">
        <w:rPr>
          <w:rFonts w:ascii="Arial" w:hAnsi="Arial"/>
          <w:sz w:val="22"/>
          <w:szCs w:val="22"/>
          <w:lang w:val="en-US"/>
        </w:rPr>
        <w:t xml:space="preserve">country analysis and </w:t>
      </w:r>
      <w:r>
        <w:rPr>
          <w:rFonts w:ascii="Arial" w:hAnsi="Arial"/>
          <w:sz w:val="22"/>
          <w:szCs w:val="22"/>
          <w:lang w:val="en-US"/>
        </w:rPr>
        <w:t xml:space="preserve">response strategy to deal with for EU </w:t>
      </w:r>
      <w:r w:rsidR="000F0BCA">
        <w:rPr>
          <w:rFonts w:ascii="Arial" w:hAnsi="Arial"/>
          <w:sz w:val="22"/>
          <w:szCs w:val="22"/>
          <w:lang w:val="en-US"/>
        </w:rPr>
        <w:t>development partner</w:t>
      </w:r>
      <w:r>
        <w:rPr>
          <w:rFonts w:ascii="Arial" w:hAnsi="Arial"/>
          <w:sz w:val="22"/>
          <w:szCs w:val="22"/>
          <w:lang w:val="en-US"/>
        </w:rPr>
        <w:t>s and the timing of this is aligned to the national plan</w:t>
      </w:r>
      <w:r w:rsidR="003A62FE">
        <w:rPr>
          <w:rFonts w:ascii="Arial" w:hAnsi="Arial"/>
          <w:sz w:val="22"/>
          <w:szCs w:val="22"/>
          <w:lang w:val="en-US"/>
        </w:rPr>
        <w:t xml:space="preserve"> and its linked country monitoring and evaluation strategy</w:t>
      </w:r>
      <w:r w:rsidRPr="000C36B4">
        <w:rPr>
          <w:rFonts w:ascii="Arial" w:hAnsi="Arial"/>
          <w:sz w:val="22"/>
          <w:szCs w:val="22"/>
          <w:lang w:val="en-US"/>
        </w:rPr>
        <w:t xml:space="preserve">. </w:t>
      </w:r>
    </w:p>
    <w:p w14:paraId="27BF392F" w14:textId="14161532" w:rsidR="00FE06E8" w:rsidRDefault="00FE06E8" w:rsidP="00963AEE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It </w:t>
      </w:r>
      <w:r w:rsidRPr="005D079F">
        <w:rPr>
          <w:rFonts w:ascii="Arial" w:hAnsi="Arial"/>
          <w:b/>
          <w:sz w:val="22"/>
          <w:szCs w:val="22"/>
          <w:lang w:val="en-US"/>
        </w:rPr>
        <w:t>makes Europe happen on the ground</w:t>
      </w:r>
      <w:r>
        <w:rPr>
          <w:rFonts w:ascii="Arial" w:hAnsi="Arial"/>
          <w:sz w:val="22"/>
          <w:szCs w:val="22"/>
          <w:lang w:val="en-US"/>
        </w:rPr>
        <w:t xml:space="preserve">, </w:t>
      </w:r>
      <w:r w:rsidR="005D079F">
        <w:rPr>
          <w:rFonts w:ascii="Arial" w:hAnsi="Arial"/>
          <w:sz w:val="22"/>
          <w:szCs w:val="22"/>
          <w:lang w:val="en-US"/>
        </w:rPr>
        <w:t xml:space="preserve">translating our shared values and policies on issues such as fundamental rights and good governance into coherent, targeted action in partner countries.   </w:t>
      </w:r>
    </w:p>
    <w:p w14:paraId="033F7325" w14:textId="4834E872" w:rsidR="00FE06E8" w:rsidRPr="002C04EA" w:rsidRDefault="00064282" w:rsidP="002C04EA">
      <w:pPr>
        <w:pStyle w:val="ListParagraph"/>
        <w:numPr>
          <w:ilvl w:val="0"/>
          <w:numId w:val="5"/>
        </w:numPr>
        <w:ind w:left="426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We see h</w:t>
      </w:r>
      <w:r w:rsidR="009E33A1">
        <w:rPr>
          <w:rFonts w:ascii="Arial" w:hAnsi="Arial"/>
          <w:sz w:val="22"/>
          <w:szCs w:val="22"/>
          <w:lang w:val="en-US"/>
        </w:rPr>
        <w:t xml:space="preserve">igher </w:t>
      </w:r>
      <w:r w:rsidR="009E33A1" w:rsidRPr="009E33A1">
        <w:rPr>
          <w:rFonts w:ascii="Arial" w:hAnsi="Arial"/>
          <w:b/>
          <w:sz w:val="22"/>
          <w:szCs w:val="22"/>
          <w:lang w:val="en-US"/>
        </w:rPr>
        <w:t>impact</w:t>
      </w:r>
      <w:r w:rsidR="009E33A1">
        <w:rPr>
          <w:rFonts w:ascii="Arial" w:hAnsi="Arial"/>
          <w:sz w:val="22"/>
          <w:szCs w:val="22"/>
          <w:lang w:val="en-US"/>
        </w:rPr>
        <w:t xml:space="preserve"> aid and better </w:t>
      </w:r>
      <w:r w:rsidR="009E33A1" w:rsidRPr="005D079F">
        <w:rPr>
          <w:rFonts w:ascii="Arial" w:hAnsi="Arial"/>
          <w:b/>
          <w:sz w:val="22"/>
          <w:szCs w:val="22"/>
          <w:lang w:val="en-US"/>
        </w:rPr>
        <w:t>value for money</w:t>
      </w:r>
      <w:r w:rsidR="009E33A1">
        <w:rPr>
          <w:rFonts w:ascii="Arial" w:hAnsi="Arial"/>
          <w:sz w:val="22"/>
          <w:szCs w:val="22"/>
          <w:lang w:val="en-US"/>
        </w:rPr>
        <w:t xml:space="preserve"> as we </w:t>
      </w:r>
      <w:r w:rsidR="00FE06E8">
        <w:rPr>
          <w:rFonts w:ascii="Arial" w:hAnsi="Arial"/>
          <w:sz w:val="22"/>
          <w:szCs w:val="22"/>
          <w:lang w:val="en-US"/>
        </w:rPr>
        <w:t xml:space="preserve">combine our resources. </w:t>
      </w:r>
      <w:r w:rsidR="002C04EA" w:rsidRPr="009E33A1">
        <w:rPr>
          <w:rFonts w:ascii="Arial" w:hAnsi="Arial"/>
          <w:sz w:val="22"/>
          <w:szCs w:val="22"/>
        </w:rPr>
        <w:t xml:space="preserve">As together EU </w:t>
      </w:r>
      <w:r w:rsidR="000F0BCA">
        <w:rPr>
          <w:rFonts w:ascii="Arial" w:hAnsi="Arial"/>
          <w:sz w:val="22"/>
          <w:szCs w:val="22"/>
        </w:rPr>
        <w:t>development partner</w:t>
      </w:r>
      <w:r w:rsidR="002C04EA" w:rsidRPr="009E33A1">
        <w:rPr>
          <w:rFonts w:ascii="Arial" w:hAnsi="Arial"/>
          <w:sz w:val="22"/>
          <w:szCs w:val="22"/>
        </w:rPr>
        <w:t xml:space="preserve">s make up more than half of aid funding worldwide, this new approach makes a real </w:t>
      </w:r>
      <w:r w:rsidR="002C04EA" w:rsidRPr="009E33A1">
        <w:rPr>
          <w:rFonts w:ascii="Arial" w:hAnsi="Arial"/>
          <w:b/>
          <w:sz w:val="22"/>
          <w:szCs w:val="22"/>
        </w:rPr>
        <w:t>difference to global aid effectiveness</w:t>
      </w:r>
      <w:r w:rsidR="002C04EA">
        <w:rPr>
          <w:rFonts w:ascii="Arial" w:hAnsi="Arial"/>
          <w:sz w:val="22"/>
          <w:szCs w:val="22"/>
        </w:rPr>
        <w:t>, improving how ten</w:t>
      </w:r>
      <w:r w:rsidR="002C04EA" w:rsidRPr="009E33A1">
        <w:rPr>
          <w:rFonts w:ascii="Arial" w:hAnsi="Arial"/>
          <w:sz w:val="22"/>
          <w:szCs w:val="22"/>
        </w:rPr>
        <w:t>s of billions of euros are spent each year.</w:t>
      </w:r>
    </w:p>
    <w:p w14:paraId="30F4A486" w14:textId="16EED947" w:rsidR="006C6B66" w:rsidRPr="006C6B66" w:rsidRDefault="00064282" w:rsidP="006C6B66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lastRenderedPageBreak/>
        <w:t>There is l</w:t>
      </w:r>
      <w:r w:rsidR="00FE06E8">
        <w:rPr>
          <w:rFonts w:ascii="Arial" w:hAnsi="Arial"/>
          <w:sz w:val="22"/>
          <w:szCs w:val="22"/>
          <w:lang w:val="en-US"/>
        </w:rPr>
        <w:t xml:space="preserve">ess aid fragmentation as we plan together, </w:t>
      </w:r>
      <w:r w:rsidR="009E33A1">
        <w:rPr>
          <w:rFonts w:ascii="Arial" w:hAnsi="Arial"/>
          <w:sz w:val="22"/>
          <w:szCs w:val="22"/>
          <w:lang w:val="en-US"/>
        </w:rPr>
        <w:t>cut</w:t>
      </w:r>
      <w:r w:rsidR="00FE06E8">
        <w:rPr>
          <w:rFonts w:ascii="Arial" w:hAnsi="Arial"/>
          <w:sz w:val="22"/>
          <w:szCs w:val="22"/>
          <w:lang w:val="en-US"/>
        </w:rPr>
        <w:t>ting</w:t>
      </w:r>
      <w:r w:rsidR="009E33A1">
        <w:rPr>
          <w:rFonts w:ascii="Arial" w:hAnsi="Arial"/>
          <w:sz w:val="22"/>
          <w:szCs w:val="22"/>
          <w:lang w:val="en-US"/>
        </w:rPr>
        <w:t xml:space="preserve"> out </w:t>
      </w:r>
      <w:r w:rsidR="00A1715E" w:rsidRPr="00146A7F">
        <w:rPr>
          <w:rFonts w:ascii="Arial" w:hAnsi="Arial"/>
          <w:b/>
          <w:sz w:val="22"/>
          <w:szCs w:val="22"/>
          <w:lang w:val="en-US"/>
        </w:rPr>
        <w:t>gaps</w:t>
      </w:r>
      <w:r w:rsidR="00A1715E">
        <w:rPr>
          <w:rFonts w:ascii="Arial" w:hAnsi="Arial"/>
          <w:sz w:val="22"/>
          <w:szCs w:val="22"/>
          <w:lang w:val="en-US"/>
        </w:rPr>
        <w:t xml:space="preserve"> and </w:t>
      </w:r>
      <w:r w:rsidR="00A1715E" w:rsidRPr="00146A7F">
        <w:rPr>
          <w:rFonts w:ascii="Arial" w:hAnsi="Arial"/>
          <w:b/>
          <w:sz w:val="22"/>
          <w:szCs w:val="22"/>
          <w:lang w:val="en-US"/>
        </w:rPr>
        <w:t>overlaps</w:t>
      </w:r>
      <w:r>
        <w:rPr>
          <w:rFonts w:ascii="Arial" w:hAnsi="Arial"/>
          <w:sz w:val="22"/>
          <w:szCs w:val="22"/>
          <w:lang w:val="en-US"/>
        </w:rPr>
        <w:t>. This</w:t>
      </w:r>
      <w:r w:rsidR="00FE06E8" w:rsidRPr="00FE06E8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allows</w:t>
      </w:r>
      <w:r w:rsidR="00FE06E8" w:rsidRPr="00FE06E8">
        <w:rPr>
          <w:rFonts w:ascii="Arial" w:hAnsi="Arial"/>
          <w:sz w:val="22"/>
          <w:szCs w:val="22"/>
          <w:lang w:val="en-US"/>
        </w:rPr>
        <w:t xml:space="preserve"> each of us </w:t>
      </w:r>
      <w:r w:rsidR="00FE06E8">
        <w:rPr>
          <w:rFonts w:ascii="Arial" w:hAnsi="Arial"/>
          <w:sz w:val="22"/>
          <w:szCs w:val="22"/>
          <w:lang w:val="en-US"/>
        </w:rPr>
        <w:t>to focus</w:t>
      </w:r>
      <w:r w:rsidR="00FE06E8" w:rsidRPr="00FE06E8">
        <w:rPr>
          <w:rFonts w:ascii="Arial" w:hAnsi="Arial"/>
          <w:sz w:val="22"/>
          <w:szCs w:val="22"/>
          <w:lang w:val="en-US"/>
        </w:rPr>
        <w:t xml:space="preserve"> on the sectors where we can add the most value</w:t>
      </w:r>
      <w:r w:rsidR="006C6B66">
        <w:rPr>
          <w:rFonts w:ascii="Arial" w:hAnsi="Arial"/>
          <w:sz w:val="22"/>
          <w:szCs w:val="22"/>
          <w:lang w:val="en-US"/>
        </w:rPr>
        <w:t xml:space="preserve"> while ensuring that all bases are covered under the joint </w:t>
      </w:r>
      <w:r w:rsidR="007912D4">
        <w:rPr>
          <w:rFonts w:ascii="Arial" w:hAnsi="Arial"/>
          <w:sz w:val="22"/>
          <w:szCs w:val="22"/>
          <w:lang w:val="en-US"/>
        </w:rPr>
        <w:t>response</w:t>
      </w:r>
      <w:r w:rsidR="006C6B66">
        <w:rPr>
          <w:rFonts w:ascii="Arial" w:hAnsi="Arial"/>
          <w:sz w:val="22"/>
          <w:szCs w:val="22"/>
          <w:lang w:val="en-US"/>
        </w:rPr>
        <w:t xml:space="preserve">. </w:t>
      </w:r>
    </w:p>
    <w:p w14:paraId="1830AFC8" w14:textId="20615137" w:rsidR="00146A7F" w:rsidRDefault="00064282" w:rsidP="00963AEE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There are m</w:t>
      </w:r>
      <w:r w:rsidR="00146A7F">
        <w:rPr>
          <w:rFonts w:ascii="Arial" w:hAnsi="Arial"/>
          <w:sz w:val="22"/>
          <w:szCs w:val="22"/>
          <w:lang w:val="en-US"/>
        </w:rPr>
        <w:t xml:space="preserve">ore opportunities for </w:t>
      </w:r>
      <w:r w:rsidR="00146A7F" w:rsidRPr="00146A7F">
        <w:rPr>
          <w:rFonts w:ascii="Arial" w:hAnsi="Arial"/>
          <w:b/>
          <w:sz w:val="22"/>
          <w:szCs w:val="22"/>
          <w:lang w:val="en-US"/>
        </w:rPr>
        <w:t>joint</w:t>
      </w:r>
      <w:r w:rsidR="00146A7F">
        <w:rPr>
          <w:rFonts w:ascii="Arial" w:hAnsi="Arial"/>
          <w:sz w:val="22"/>
          <w:szCs w:val="22"/>
          <w:lang w:val="en-US"/>
        </w:rPr>
        <w:t xml:space="preserve"> </w:t>
      </w:r>
      <w:r w:rsidR="00146A7F">
        <w:rPr>
          <w:rFonts w:ascii="Arial" w:hAnsi="Arial"/>
          <w:b/>
          <w:sz w:val="22"/>
          <w:szCs w:val="22"/>
          <w:lang w:val="en-US"/>
        </w:rPr>
        <w:t>initiatives</w:t>
      </w:r>
      <w:r w:rsidR="00146A7F">
        <w:rPr>
          <w:rFonts w:ascii="Arial" w:hAnsi="Arial"/>
          <w:sz w:val="22"/>
          <w:szCs w:val="22"/>
          <w:lang w:val="en-US"/>
        </w:rPr>
        <w:t xml:space="preserve"> on the </w:t>
      </w:r>
      <w:r>
        <w:rPr>
          <w:rFonts w:ascii="Arial" w:hAnsi="Arial"/>
          <w:sz w:val="22"/>
          <w:szCs w:val="22"/>
          <w:lang w:val="en-US"/>
        </w:rPr>
        <w:t xml:space="preserve">ground, </w:t>
      </w:r>
      <w:r w:rsidR="00963AEE">
        <w:rPr>
          <w:rFonts w:ascii="Arial" w:hAnsi="Arial"/>
          <w:sz w:val="22"/>
          <w:szCs w:val="22"/>
          <w:lang w:val="en-US"/>
        </w:rPr>
        <w:t>as</w:t>
      </w:r>
      <w:r w:rsidR="00146A7F">
        <w:rPr>
          <w:rFonts w:ascii="Arial" w:hAnsi="Arial"/>
          <w:sz w:val="22"/>
          <w:szCs w:val="22"/>
          <w:lang w:val="en-US"/>
        </w:rPr>
        <w:t xml:space="preserve"> </w:t>
      </w:r>
      <w:r w:rsidR="009E33A1">
        <w:rPr>
          <w:rFonts w:ascii="Arial" w:hAnsi="Arial"/>
          <w:sz w:val="22"/>
          <w:szCs w:val="22"/>
          <w:lang w:val="en-US"/>
        </w:rPr>
        <w:t>we are</w:t>
      </w:r>
      <w:r w:rsidR="00963AEE">
        <w:rPr>
          <w:rFonts w:ascii="Arial" w:hAnsi="Arial"/>
          <w:sz w:val="22"/>
          <w:szCs w:val="22"/>
          <w:lang w:val="en-US"/>
        </w:rPr>
        <w:t xml:space="preserve"> </w:t>
      </w:r>
      <w:r w:rsidR="00146A7F">
        <w:rPr>
          <w:rFonts w:ascii="Arial" w:hAnsi="Arial"/>
          <w:sz w:val="22"/>
          <w:szCs w:val="22"/>
          <w:lang w:val="en-US"/>
        </w:rPr>
        <w:t xml:space="preserve">planning at the same time and for the same period, and </w:t>
      </w:r>
      <w:r w:rsidR="00963AEE">
        <w:rPr>
          <w:rFonts w:ascii="Arial" w:hAnsi="Arial"/>
          <w:sz w:val="22"/>
          <w:szCs w:val="22"/>
          <w:lang w:val="en-US"/>
        </w:rPr>
        <w:t>subsequent</w:t>
      </w:r>
      <w:r w:rsidR="00146A7F">
        <w:rPr>
          <w:rFonts w:ascii="Arial" w:hAnsi="Arial"/>
          <w:sz w:val="22"/>
          <w:szCs w:val="22"/>
          <w:lang w:val="en-US"/>
        </w:rPr>
        <w:t xml:space="preserve"> savings in terms </w:t>
      </w:r>
      <w:r w:rsidR="00252236">
        <w:rPr>
          <w:rFonts w:ascii="Arial" w:hAnsi="Arial"/>
          <w:sz w:val="22"/>
          <w:szCs w:val="22"/>
          <w:lang w:val="en-US"/>
        </w:rPr>
        <w:t xml:space="preserve">of </w:t>
      </w:r>
      <w:r w:rsidR="00146A7F">
        <w:rPr>
          <w:rFonts w:ascii="Arial" w:hAnsi="Arial"/>
          <w:sz w:val="22"/>
          <w:szCs w:val="22"/>
          <w:lang w:val="en-US"/>
        </w:rPr>
        <w:t xml:space="preserve">economies of scale and reduced </w:t>
      </w:r>
      <w:r w:rsidR="00252236">
        <w:rPr>
          <w:rFonts w:ascii="Arial" w:hAnsi="Arial"/>
          <w:sz w:val="22"/>
          <w:szCs w:val="22"/>
          <w:lang w:val="en-US"/>
        </w:rPr>
        <w:t>overheads</w:t>
      </w:r>
      <w:r w:rsidR="00146A7F">
        <w:rPr>
          <w:rFonts w:ascii="Arial" w:hAnsi="Arial"/>
          <w:sz w:val="22"/>
          <w:szCs w:val="22"/>
          <w:lang w:val="en-US"/>
        </w:rPr>
        <w:t xml:space="preserve">. </w:t>
      </w:r>
    </w:p>
    <w:p w14:paraId="1819F8B3" w14:textId="3FEF0287" w:rsidR="00146A7F" w:rsidRPr="00252236" w:rsidRDefault="00064282" w:rsidP="00963AEE">
      <w:pPr>
        <w:numPr>
          <w:ilvl w:val="0"/>
          <w:numId w:val="5"/>
        </w:numPr>
        <w:spacing w:after="120"/>
        <w:ind w:left="426" w:hanging="284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EU </w:t>
      </w:r>
      <w:r w:rsidR="000F0BCA">
        <w:rPr>
          <w:rFonts w:ascii="Arial" w:hAnsi="Arial"/>
          <w:sz w:val="22"/>
          <w:szCs w:val="22"/>
          <w:lang w:val="en-US"/>
        </w:rPr>
        <w:t>development partner</w:t>
      </w:r>
      <w:r>
        <w:rPr>
          <w:rFonts w:ascii="Arial" w:hAnsi="Arial"/>
          <w:sz w:val="22"/>
          <w:szCs w:val="22"/>
          <w:lang w:val="en-US"/>
        </w:rPr>
        <w:t>s have more</w:t>
      </w:r>
      <w:r w:rsidR="00146A7F" w:rsidRPr="000C36B4">
        <w:rPr>
          <w:rFonts w:ascii="Arial" w:hAnsi="Arial"/>
          <w:sz w:val="22"/>
          <w:szCs w:val="22"/>
          <w:lang w:val="en-US"/>
        </w:rPr>
        <w:t xml:space="preserve"> </w:t>
      </w:r>
      <w:r w:rsidR="00146A7F" w:rsidRPr="00146A7F">
        <w:rPr>
          <w:rFonts w:ascii="Arial" w:hAnsi="Arial"/>
          <w:b/>
          <w:sz w:val="22"/>
          <w:szCs w:val="22"/>
          <w:lang w:val="en-US"/>
        </w:rPr>
        <w:t>influence</w:t>
      </w:r>
      <w:r w:rsidR="009E33A1">
        <w:rPr>
          <w:rFonts w:ascii="Arial" w:hAnsi="Arial"/>
          <w:sz w:val="22"/>
          <w:szCs w:val="22"/>
          <w:lang w:val="en-US"/>
        </w:rPr>
        <w:t xml:space="preserve"> vis-à-vis g</w:t>
      </w:r>
      <w:r w:rsidR="00146A7F" w:rsidRPr="000C36B4">
        <w:rPr>
          <w:rFonts w:ascii="Arial" w:hAnsi="Arial"/>
          <w:sz w:val="22"/>
          <w:szCs w:val="22"/>
          <w:lang w:val="en-US"/>
        </w:rPr>
        <w:t>ov</w:t>
      </w:r>
      <w:r w:rsidR="00146A7F">
        <w:rPr>
          <w:rFonts w:ascii="Arial" w:hAnsi="Arial"/>
          <w:sz w:val="22"/>
          <w:szCs w:val="22"/>
          <w:lang w:val="en-US"/>
        </w:rPr>
        <w:t xml:space="preserve">ernment and other players as </w:t>
      </w:r>
      <w:r>
        <w:rPr>
          <w:rFonts w:ascii="Arial" w:hAnsi="Arial"/>
          <w:sz w:val="22"/>
          <w:szCs w:val="22"/>
          <w:lang w:val="en-US"/>
        </w:rPr>
        <w:t xml:space="preserve">they </w:t>
      </w:r>
      <w:r w:rsidR="00FE06E8">
        <w:rPr>
          <w:rFonts w:ascii="Arial" w:hAnsi="Arial"/>
          <w:sz w:val="22"/>
          <w:szCs w:val="22"/>
          <w:lang w:val="en-US"/>
        </w:rPr>
        <w:t xml:space="preserve">work together and speak with a common voice, backed by </w:t>
      </w:r>
      <w:r w:rsidR="00146A7F" w:rsidRPr="00252236">
        <w:rPr>
          <w:rFonts w:ascii="Arial" w:hAnsi="Arial"/>
          <w:sz w:val="22"/>
          <w:szCs w:val="22"/>
          <w:lang w:val="en-US"/>
        </w:rPr>
        <w:t xml:space="preserve">a single </w:t>
      </w:r>
      <w:r w:rsidR="007912D4">
        <w:rPr>
          <w:rFonts w:ascii="Arial" w:hAnsi="Arial"/>
          <w:sz w:val="22"/>
          <w:szCs w:val="22"/>
          <w:lang w:val="en-US"/>
        </w:rPr>
        <w:t>EU response</w:t>
      </w:r>
      <w:r w:rsidR="00146A7F" w:rsidRPr="00252236">
        <w:rPr>
          <w:rFonts w:ascii="Arial" w:hAnsi="Arial"/>
          <w:sz w:val="22"/>
          <w:szCs w:val="22"/>
          <w:lang w:val="en-US"/>
        </w:rPr>
        <w:t xml:space="preserve"> with a </w:t>
      </w:r>
      <w:r w:rsidR="00BF1E06" w:rsidRPr="00252236">
        <w:rPr>
          <w:rFonts w:ascii="Arial" w:hAnsi="Arial"/>
          <w:sz w:val="22"/>
          <w:szCs w:val="22"/>
          <w:lang w:val="en-US"/>
        </w:rPr>
        <w:t>large</w:t>
      </w:r>
      <w:r w:rsidR="00146A7F" w:rsidRPr="00252236">
        <w:rPr>
          <w:rFonts w:ascii="Arial" w:hAnsi="Arial"/>
          <w:sz w:val="22"/>
          <w:szCs w:val="22"/>
          <w:lang w:val="en-US"/>
        </w:rPr>
        <w:t xml:space="preserve"> overall funding envelope behind it</w:t>
      </w:r>
      <w:r w:rsidR="00BF1E06" w:rsidRPr="00252236">
        <w:rPr>
          <w:rFonts w:ascii="Arial" w:hAnsi="Arial"/>
          <w:sz w:val="22"/>
          <w:szCs w:val="22"/>
          <w:lang w:val="en-US"/>
        </w:rPr>
        <w:t>.</w:t>
      </w:r>
      <w:r w:rsidR="006C6B66">
        <w:rPr>
          <w:rFonts w:ascii="Arial" w:hAnsi="Arial"/>
          <w:sz w:val="22"/>
          <w:szCs w:val="22"/>
          <w:lang w:val="en-US"/>
        </w:rPr>
        <w:t xml:space="preserve"> </w:t>
      </w:r>
    </w:p>
    <w:p w14:paraId="6E761C13" w14:textId="622CF03C" w:rsidR="00083F2C" w:rsidRDefault="00083F2C" w:rsidP="0058152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66A72" wp14:editId="71090E3A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486400" cy="28448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44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00076" w14:textId="6C89A01C" w:rsidR="002C04EA" w:rsidRPr="000C36B4" w:rsidRDefault="002C04EA" w:rsidP="00083F2C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What have we promised to do?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8" type="#_x0000_t202" style="position:absolute;left:0;text-align:left;margin-left:0;margin-top:8.7pt;width:6in;height:22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" fillcolor="gray [1629]" stroked="f">
                <v:textbox>
                  <w:txbxContent>
                    <w:p w14:paraId="44200076" w14:textId="6C89A01C" w:rsidR="002C04EA" w:rsidRPr="000C36B4" w:rsidRDefault="002C04EA" w:rsidP="00083F2C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What have we promised to do?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F6416" w14:textId="77777777" w:rsidR="009B6818" w:rsidRPr="009E33A1" w:rsidRDefault="009B6818" w:rsidP="009B68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EU’s </w:t>
      </w:r>
      <w:r w:rsidRPr="00FE06E8">
        <w:rPr>
          <w:rFonts w:ascii="Arial" w:hAnsi="Arial" w:cs="Arial"/>
          <w:b/>
          <w:sz w:val="22"/>
          <w:szCs w:val="22"/>
        </w:rPr>
        <w:t>Lisbon Treaty</w:t>
      </w:r>
      <w:r>
        <w:rPr>
          <w:rFonts w:ascii="Arial" w:hAnsi="Arial" w:cs="Arial"/>
          <w:sz w:val="22"/>
          <w:szCs w:val="22"/>
        </w:rPr>
        <w:t xml:space="preserve"> of 2009 promised more joint working and “whole of Europe” approaches, including on development policy.   </w:t>
      </w:r>
    </w:p>
    <w:p w14:paraId="64365748" w14:textId="77777777" w:rsidR="009B6818" w:rsidRDefault="009B6818" w:rsidP="00662D2B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54B2068" w14:textId="1C968692" w:rsidR="00581521" w:rsidRDefault="00083F2C" w:rsidP="002C04E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E33A1">
        <w:rPr>
          <w:rFonts w:ascii="Arial" w:hAnsi="Arial" w:cs="Arial"/>
          <w:sz w:val="22"/>
          <w:szCs w:val="22"/>
        </w:rPr>
        <w:t xml:space="preserve">Joint programming is one of the key aid effectiveness commitments of EU </w:t>
      </w:r>
      <w:r w:rsidR="000F0BCA">
        <w:rPr>
          <w:rFonts w:ascii="Arial" w:hAnsi="Arial" w:cs="Arial"/>
          <w:sz w:val="22"/>
          <w:szCs w:val="22"/>
        </w:rPr>
        <w:t>development partner</w:t>
      </w:r>
      <w:r w:rsidRPr="009E33A1">
        <w:rPr>
          <w:rFonts w:ascii="Arial" w:hAnsi="Arial" w:cs="Arial"/>
          <w:sz w:val="22"/>
          <w:szCs w:val="22"/>
        </w:rPr>
        <w:t>s and features in the “</w:t>
      </w:r>
      <w:r w:rsidRPr="00FE06E8">
        <w:rPr>
          <w:rFonts w:ascii="Arial" w:hAnsi="Arial" w:cs="Arial"/>
          <w:b/>
          <w:sz w:val="22"/>
          <w:szCs w:val="22"/>
        </w:rPr>
        <w:t>Agenda for Change</w:t>
      </w:r>
      <w:r w:rsidRPr="009E33A1">
        <w:rPr>
          <w:rFonts w:ascii="Arial" w:hAnsi="Arial" w:cs="Arial"/>
          <w:sz w:val="22"/>
          <w:szCs w:val="22"/>
        </w:rPr>
        <w:t>”, the overall EU development policy</w:t>
      </w:r>
      <w:r w:rsidR="002C04EA">
        <w:rPr>
          <w:rFonts w:ascii="Arial" w:hAnsi="Arial" w:cs="Arial"/>
          <w:sz w:val="22"/>
          <w:szCs w:val="22"/>
        </w:rPr>
        <w:t xml:space="preserve"> agreed by EU Ministers</w:t>
      </w:r>
      <w:r w:rsidR="00064282">
        <w:rPr>
          <w:rFonts w:ascii="Arial" w:hAnsi="Arial" w:cs="Arial"/>
          <w:sz w:val="22"/>
          <w:szCs w:val="22"/>
        </w:rPr>
        <w:t xml:space="preserve"> in 2012</w:t>
      </w:r>
      <w:r w:rsidRPr="009E33A1">
        <w:rPr>
          <w:rFonts w:ascii="Arial" w:hAnsi="Arial" w:cs="Arial"/>
          <w:sz w:val="22"/>
          <w:szCs w:val="22"/>
        </w:rPr>
        <w:t xml:space="preserve">. It is also committed to by all </w:t>
      </w:r>
      <w:r w:rsidR="000F0BCA">
        <w:rPr>
          <w:rFonts w:ascii="Arial" w:hAnsi="Arial" w:cs="Arial"/>
          <w:sz w:val="22"/>
          <w:szCs w:val="22"/>
        </w:rPr>
        <w:t>development partner</w:t>
      </w:r>
      <w:r w:rsidRPr="009E33A1">
        <w:rPr>
          <w:rFonts w:ascii="Arial" w:hAnsi="Arial" w:cs="Arial"/>
          <w:sz w:val="22"/>
          <w:szCs w:val="22"/>
        </w:rPr>
        <w:t xml:space="preserve">s in </w:t>
      </w:r>
      <w:r w:rsidR="00064282">
        <w:rPr>
          <w:rFonts w:ascii="Arial" w:hAnsi="Arial" w:cs="Arial"/>
          <w:sz w:val="22"/>
          <w:szCs w:val="22"/>
        </w:rPr>
        <w:t xml:space="preserve">the </w:t>
      </w:r>
      <w:r w:rsidRPr="009E33A1">
        <w:rPr>
          <w:rFonts w:ascii="Arial" w:hAnsi="Arial" w:cs="Arial"/>
          <w:sz w:val="22"/>
          <w:szCs w:val="22"/>
        </w:rPr>
        <w:t xml:space="preserve">current global aid </w:t>
      </w:r>
      <w:r w:rsidR="008620E1">
        <w:rPr>
          <w:rFonts w:ascii="Arial" w:hAnsi="Arial" w:cs="Arial"/>
          <w:sz w:val="22"/>
          <w:szCs w:val="22"/>
        </w:rPr>
        <w:t xml:space="preserve">and development </w:t>
      </w:r>
      <w:r w:rsidRPr="009E33A1">
        <w:rPr>
          <w:rFonts w:ascii="Arial" w:hAnsi="Arial" w:cs="Arial"/>
          <w:sz w:val="22"/>
          <w:szCs w:val="22"/>
        </w:rPr>
        <w:t xml:space="preserve">effectiveness compact, </w:t>
      </w:r>
      <w:r w:rsidRPr="00FE06E8">
        <w:rPr>
          <w:rFonts w:ascii="Arial" w:hAnsi="Arial" w:cs="Arial"/>
          <w:b/>
          <w:sz w:val="22"/>
          <w:szCs w:val="22"/>
        </w:rPr>
        <w:t>the Busan Partnership for Effective Development Cooperation</w:t>
      </w:r>
      <w:r w:rsidRPr="009E33A1">
        <w:rPr>
          <w:rFonts w:ascii="Arial" w:hAnsi="Arial" w:cs="Arial"/>
          <w:sz w:val="22"/>
          <w:szCs w:val="22"/>
        </w:rPr>
        <w:t xml:space="preserve">. </w:t>
      </w:r>
    </w:p>
    <w:p w14:paraId="0F08A469" w14:textId="77777777" w:rsidR="00FE06E8" w:rsidRDefault="00FE06E8" w:rsidP="002C04EA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7FB4D258" w14:textId="26C34BAE" w:rsidR="00083F2C" w:rsidRDefault="006D7B51" w:rsidP="0058152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D8BCD" wp14:editId="2D3B27DB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5486400" cy="28448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44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D258" w14:textId="294D63A6" w:rsidR="002C04EA" w:rsidRPr="000C36B4" w:rsidRDefault="002C04EA" w:rsidP="006D7B51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How are we doing so far?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29" type="#_x0000_t202" style="position:absolute;margin-left:0;margin-top:25.75pt;width:6in;height:22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" fillcolor="gray [1629]" stroked="f">
                <v:textbox>
                  <w:txbxContent>
                    <w:p w14:paraId="04FED258" w14:textId="294D63A6" w:rsidR="002C04EA" w:rsidRPr="000C36B4" w:rsidRDefault="002C04EA" w:rsidP="006D7B51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How are we doing so far?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6FA345" w14:textId="77777777" w:rsidR="006D7B51" w:rsidRDefault="006D7B51" w:rsidP="0058152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583A0B8" w14:textId="29552BE4" w:rsidR="00083F2C" w:rsidRPr="00FE06E8" w:rsidRDefault="009E33A1" w:rsidP="002C04E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E06E8">
        <w:rPr>
          <w:rFonts w:ascii="Arial" w:hAnsi="Arial" w:cs="Arial"/>
          <w:sz w:val="22"/>
          <w:szCs w:val="22"/>
        </w:rPr>
        <w:t xml:space="preserve">Joint programming is currently </w:t>
      </w:r>
      <w:r w:rsidRPr="005D079F">
        <w:rPr>
          <w:rFonts w:ascii="Arial" w:hAnsi="Arial" w:cs="Arial"/>
          <w:b/>
          <w:sz w:val="22"/>
          <w:szCs w:val="22"/>
        </w:rPr>
        <w:t>planned in 50 partner countries</w:t>
      </w:r>
      <w:r w:rsidRPr="00FE06E8">
        <w:rPr>
          <w:rFonts w:ascii="Arial" w:hAnsi="Arial" w:cs="Arial"/>
          <w:sz w:val="22"/>
          <w:szCs w:val="22"/>
        </w:rPr>
        <w:t xml:space="preserve"> across the world including more than 20 fragile states. In around 20 countries the process has already started. </w:t>
      </w:r>
    </w:p>
    <w:p w14:paraId="49F94100" w14:textId="03F58770" w:rsidR="006B4ED3" w:rsidRPr="005D079F" w:rsidRDefault="00FE06E8" w:rsidP="005D0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870AE6" w14:textId="5E61422F" w:rsidR="00581521" w:rsidRPr="00177BDC" w:rsidRDefault="00581521" w:rsidP="00F374BD">
      <w:pPr>
        <w:jc w:val="both"/>
        <w:rPr>
          <w:rFonts w:ascii="Arial" w:hAnsi="Arial"/>
          <w:sz w:val="22"/>
          <w:szCs w:val="22"/>
        </w:rPr>
      </w:pPr>
    </w:p>
    <w:sectPr w:rsidR="00581521" w:rsidRPr="00177BDC" w:rsidSect="005E2B18">
      <w:pgSz w:w="11900" w:h="16840"/>
      <w:pgMar w:top="993" w:right="1800" w:bottom="851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684DC" w14:textId="77777777" w:rsidR="007B5092" w:rsidRDefault="007B5092" w:rsidP="006B4ED3">
      <w:pPr>
        <w:spacing w:after="0"/>
      </w:pPr>
      <w:r>
        <w:separator/>
      </w:r>
    </w:p>
  </w:endnote>
  <w:endnote w:type="continuationSeparator" w:id="0">
    <w:p w14:paraId="3F79A6E5" w14:textId="77777777" w:rsidR="007B5092" w:rsidRDefault="007B5092" w:rsidP="006B4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B77BB" w14:textId="77777777" w:rsidR="007B5092" w:rsidRDefault="007B5092" w:rsidP="006B4ED3">
      <w:pPr>
        <w:spacing w:after="0"/>
      </w:pPr>
      <w:r>
        <w:separator/>
      </w:r>
    </w:p>
  </w:footnote>
  <w:footnote w:type="continuationSeparator" w:id="0">
    <w:p w14:paraId="32F08C0E" w14:textId="77777777" w:rsidR="007B5092" w:rsidRDefault="007B5092" w:rsidP="006B4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491C3A26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A9D0E42"/>
    <w:multiLevelType w:val="hybridMultilevel"/>
    <w:tmpl w:val="482642D0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916EF"/>
    <w:rsid w:val="00064282"/>
    <w:rsid w:val="00083F2C"/>
    <w:rsid w:val="000C36B4"/>
    <w:rsid w:val="000F0BCA"/>
    <w:rsid w:val="00146A7F"/>
    <w:rsid w:val="00172F8E"/>
    <w:rsid w:val="00177BDC"/>
    <w:rsid w:val="00252236"/>
    <w:rsid w:val="00261320"/>
    <w:rsid w:val="002C04EA"/>
    <w:rsid w:val="003A62FE"/>
    <w:rsid w:val="003C77A1"/>
    <w:rsid w:val="00450123"/>
    <w:rsid w:val="00482EF8"/>
    <w:rsid w:val="00581521"/>
    <w:rsid w:val="005D079F"/>
    <w:rsid w:val="005E2B18"/>
    <w:rsid w:val="00662D2B"/>
    <w:rsid w:val="006B4ED3"/>
    <w:rsid w:val="006C6B66"/>
    <w:rsid w:val="006D7B51"/>
    <w:rsid w:val="0070045B"/>
    <w:rsid w:val="007634F5"/>
    <w:rsid w:val="007912D4"/>
    <w:rsid w:val="007B5092"/>
    <w:rsid w:val="008620E1"/>
    <w:rsid w:val="008C034A"/>
    <w:rsid w:val="00944B98"/>
    <w:rsid w:val="00963AEE"/>
    <w:rsid w:val="009A0299"/>
    <w:rsid w:val="009B6818"/>
    <w:rsid w:val="009E33A1"/>
    <w:rsid w:val="00A00458"/>
    <w:rsid w:val="00A1715E"/>
    <w:rsid w:val="00B94468"/>
    <w:rsid w:val="00BC0D89"/>
    <w:rsid w:val="00BC3D4B"/>
    <w:rsid w:val="00BF1E06"/>
    <w:rsid w:val="00C04AA7"/>
    <w:rsid w:val="00C916EF"/>
    <w:rsid w:val="00CC5F20"/>
    <w:rsid w:val="00CF6931"/>
    <w:rsid w:val="00E924AF"/>
    <w:rsid w:val="00ED0BA7"/>
    <w:rsid w:val="00F374BD"/>
    <w:rsid w:val="00FE0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33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6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1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1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18"/>
    <w:rPr>
      <w:rFonts w:ascii="Lucida Grande" w:hAnsi="Lucida Grande" w:cs="Lucida Grande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D3"/>
    <w:pPr>
      <w:spacing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D3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FootnoteReference">
    <w:name w:val="footnote reference"/>
    <w:uiPriority w:val="99"/>
    <w:unhideWhenUsed/>
    <w:rsid w:val="006B4E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4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9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9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6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1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1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18"/>
    <w:rPr>
      <w:rFonts w:ascii="Lucida Grande" w:hAnsi="Lucida Grande" w:cs="Lucida Grande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D3"/>
    <w:pPr>
      <w:spacing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D3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FootnoteReference">
    <w:name w:val="footnote reference"/>
    <w:uiPriority w:val="99"/>
    <w:unhideWhenUsed/>
    <w:rsid w:val="006B4E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4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9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9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4808-EB09-4830-A889-C8B80290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Benfield</dc:creator>
  <cp:lastModifiedBy>GERBRANDIJ Alex (EEAS)</cp:lastModifiedBy>
  <cp:revision>3</cp:revision>
  <cp:lastPrinted>2014-10-28T11:01:00Z</cp:lastPrinted>
  <dcterms:created xsi:type="dcterms:W3CDTF">2014-10-30T12:23:00Z</dcterms:created>
  <dcterms:modified xsi:type="dcterms:W3CDTF">2014-10-30T12:49:00Z</dcterms:modified>
</cp:coreProperties>
</file>