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0CA2C" w14:textId="1A9622A0" w:rsidR="00B22B88" w:rsidRDefault="00071020" w:rsidP="00B22B8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Annex 2</w:t>
      </w:r>
      <w:r w:rsidR="00B22B88" w:rsidRPr="00B22B88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>Synchronisation</w:t>
      </w:r>
    </w:p>
    <w:p w14:paraId="324098E1" w14:textId="77777777" w:rsidR="00B22B88" w:rsidRDefault="00B22B88" w:rsidP="00B22B88">
      <w:pPr>
        <w:jc w:val="center"/>
        <w:rPr>
          <w:rFonts w:ascii="Arial" w:hAnsi="Arial" w:cs="Arial"/>
          <w:b/>
          <w:sz w:val="28"/>
          <w:szCs w:val="28"/>
        </w:rPr>
      </w:pPr>
    </w:p>
    <w:p w14:paraId="4E275144" w14:textId="112EC594" w:rsidR="00B22B88" w:rsidRPr="00B22B88" w:rsidRDefault="00071020" w:rsidP="00B22B8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Current Planning Periods </w:t>
      </w:r>
    </w:p>
    <w:p w14:paraId="73DD61A6" w14:textId="77777777" w:rsidR="00C324FC" w:rsidRDefault="00C324FC" w:rsidP="00165D53">
      <w:pPr>
        <w:rPr>
          <w:rFonts w:ascii="Arial" w:hAnsi="Arial" w:cs="Arial"/>
          <w:sz w:val="22"/>
          <w:szCs w:val="22"/>
        </w:rPr>
      </w:pPr>
    </w:p>
    <w:p w14:paraId="0EF82035" w14:textId="77777777" w:rsidR="00C324FC" w:rsidRDefault="00C324FC" w:rsidP="00165D53">
      <w:pPr>
        <w:rPr>
          <w:rFonts w:ascii="Arial" w:hAnsi="Arial" w:cs="Arial"/>
          <w:sz w:val="22"/>
          <w:szCs w:val="22"/>
        </w:rPr>
      </w:pPr>
    </w:p>
    <w:tbl>
      <w:tblPr>
        <w:tblW w:w="1254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09"/>
        <w:gridCol w:w="1053"/>
        <w:gridCol w:w="1053"/>
        <w:gridCol w:w="1053"/>
        <w:gridCol w:w="1054"/>
        <w:gridCol w:w="1054"/>
        <w:gridCol w:w="1054"/>
        <w:gridCol w:w="1054"/>
        <w:gridCol w:w="1054"/>
        <w:gridCol w:w="1054"/>
        <w:gridCol w:w="1054"/>
      </w:tblGrid>
      <w:tr w:rsidR="005C0F01" w:rsidRPr="00C324FC" w14:paraId="42890907" w14:textId="77777777" w:rsidTr="005C0F01">
        <w:trPr>
          <w:trHeight w:val="750"/>
        </w:trPr>
        <w:tc>
          <w:tcPr>
            <w:tcW w:w="2009" w:type="dxa"/>
            <w:tcBorders>
              <w:top w:val="nil"/>
              <w:left w:val="single" w:sz="4" w:space="0" w:color="F2F2F2"/>
              <w:bottom w:val="single" w:sz="4" w:space="0" w:color="000000"/>
              <w:right w:val="single" w:sz="4" w:space="0" w:color="F2F2F2"/>
            </w:tcBorders>
            <w:shd w:val="clear" w:color="auto" w:fill="40404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C686DC8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F2F2F2"/>
              <w:bottom w:val="single" w:sz="4" w:space="0" w:color="808080"/>
              <w:right w:val="single" w:sz="4" w:space="0" w:color="F2F2F2"/>
            </w:tcBorders>
            <w:shd w:val="clear" w:color="auto" w:fill="40404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D4857DE" w14:textId="77777777" w:rsidR="005C0F01" w:rsidRPr="005C0F01" w:rsidRDefault="005C0F01" w:rsidP="00C324FC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5C0F01">
              <w:rPr>
                <w:rFonts w:ascii="Arial" w:hAnsi="Arial" w:cs="Arial"/>
                <w:color w:val="FFFFFF" w:themeColor="background1"/>
                <w:sz w:val="22"/>
                <w:szCs w:val="22"/>
                <w:lang w:val="en-US"/>
              </w:rPr>
              <w:t>2012</w:t>
            </w:r>
          </w:p>
        </w:tc>
        <w:tc>
          <w:tcPr>
            <w:tcW w:w="1053" w:type="dxa"/>
            <w:tcBorders>
              <w:top w:val="nil"/>
              <w:left w:val="single" w:sz="4" w:space="0" w:color="F2F2F2"/>
              <w:bottom w:val="single" w:sz="4" w:space="0" w:color="808080"/>
              <w:right w:val="single" w:sz="4" w:space="0" w:color="F2F2F2"/>
            </w:tcBorders>
            <w:shd w:val="clear" w:color="auto" w:fill="40404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B5F9AB0" w14:textId="77777777" w:rsidR="005C0F01" w:rsidRPr="005C0F01" w:rsidRDefault="005C0F01" w:rsidP="00C324FC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5C0F01">
              <w:rPr>
                <w:rFonts w:ascii="Arial" w:hAnsi="Arial" w:cs="Arial"/>
                <w:color w:val="FFFFFF" w:themeColor="background1"/>
                <w:sz w:val="22"/>
                <w:szCs w:val="22"/>
                <w:lang w:val="en-US"/>
              </w:rPr>
              <w:t>2013</w:t>
            </w:r>
          </w:p>
        </w:tc>
        <w:tc>
          <w:tcPr>
            <w:tcW w:w="1053" w:type="dxa"/>
            <w:tcBorders>
              <w:top w:val="nil"/>
              <w:left w:val="single" w:sz="4" w:space="0" w:color="F2F2F2"/>
              <w:bottom w:val="single" w:sz="4" w:space="0" w:color="808080"/>
              <w:right w:val="single" w:sz="4" w:space="0" w:color="F2F2F2"/>
            </w:tcBorders>
            <w:shd w:val="clear" w:color="auto" w:fill="40404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DBE573D" w14:textId="77777777" w:rsidR="005C0F01" w:rsidRPr="005C0F01" w:rsidRDefault="005C0F01" w:rsidP="00C324FC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5C0F01">
              <w:rPr>
                <w:rFonts w:ascii="Arial" w:hAnsi="Arial" w:cs="Arial"/>
                <w:color w:val="FFFFFF" w:themeColor="background1"/>
                <w:sz w:val="22"/>
                <w:szCs w:val="22"/>
                <w:lang w:val="en-US"/>
              </w:rPr>
              <w:t>2014</w:t>
            </w:r>
          </w:p>
        </w:tc>
        <w:tc>
          <w:tcPr>
            <w:tcW w:w="1054" w:type="dxa"/>
            <w:tcBorders>
              <w:top w:val="nil"/>
              <w:left w:val="single" w:sz="4" w:space="0" w:color="F2F2F2"/>
              <w:bottom w:val="single" w:sz="4" w:space="0" w:color="808080"/>
              <w:right w:val="single" w:sz="4" w:space="0" w:color="F2F2F2"/>
            </w:tcBorders>
            <w:shd w:val="clear" w:color="auto" w:fill="40404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A257808" w14:textId="77777777" w:rsidR="005C0F01" w:rsidRPr="005C0F01" w:rsidRDefault="005C0F01" w:rsidP="00C324FC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5C0F01">
              <w:rPr>
                <w:rFonts w:ascii="Arial" w:hAnsi="Arial" w:cs="Arial"/>
                <w:color w:val="FFFFFF" w:themeColor="background1"/>
                <w:sz w:val="22"/>
                <w:szCs w:val="22"/>
                <w:lang w:val="en-US"/>
              </w:rPr>
              <w:t>2015</w:t>
            </w:r>
          </w:p>
        </w:tc>
        <w:tc>
          <w:tcPr>
            <w:tcW w:w="1054" w:type="dxa"/>
            <w:tcBorders>
              <w:top w:val="nil"/>
              <w:left w:val="single" w:sz="4" w:space="0" w:color="F2F2F2"/>
              <w:bottom w:val="single" w:sz="4" w:space="0" w:color="808080"/>
              <w:right w:val="single" w:sz="4" w:space="0" w:color="F2F2F2"/>
            </w:tcBorders>
            <w:shd w:val="clear" w:color="auto" w:fill="40404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A7A9F92" w14:textId="77777777" w:rsidR="005C0F01" w:rsidRPr="005C0F01" w:rsidRDefault="005C0F01" w:rsidP="00C324FC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5C0F01">
              <w:rPr>
                <w:rFonts w:ascii="Arial" w:hAnsi="Arial" w:cs="Arial"/>
                <w:color w:val="FFFFFF" w:themeColor="background1"/>
                <w:sz w:val="22"/>
                <w:szCs w:val="22"/>
                <w:lang w:val="en-US"/>
              </w:rPr>
              <w:t>2016</w:t>
            </w:r>
          </w:p>
        </w:tc>
        <w:tc>
          <w:tcPr>
            <w:tcW w:w="1054" w:type="dxa"/>
            <w:tcBorders>
              <w:top w:val="nil"/>
              <w:left w:val="single" w:sz="4" w:space="0" w:color="F2F2F2"/>
              <w:bottom w:val="single" w:sz="4" w:space="0" w:color="000000"/>
              <w:right w:val="single" w:sz="4" w:space="0" w:color="F2F2F2"/>
            </w:tcBorders>
            <w:shd w:val="clear" w:color="auto" w:fill="40404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D48ADFB" w14:textId="77777777" w:rsidR="005C0F01" w:rsidRPr="005C0F01" w:rsidRDefault="005C0F01" w:rsidP="00C324FC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5C0F01">
              <w:rPr>
                <w:rFonts w:ascii="Arial" w:hAnsi="Arial" w:cs="Arial"/>
                <w:color w:val="FFFFFF" w:themeColor="background1"/>
                <w:sz w:val="22"/>
                <w:szCs w:val="22"/>
                <w:lang w:val="en-US"/>
              </w:rPr>
              <w:t>2017</w:t>
            </w:r>
          </w:p>
        </w:tc>
        <w:tc>
          <w:tcPr>
            <w:tcW w:w="1054" w:type="dxa"/>
            <w:tcBorders>
              <w:top w:val="nil"/>
              <w:left w:val="single" w:sz="4" w:space="0" w:color="F2F2F2"/>
              <w:bottom w:val="single" w:sz="4" w:space="0" w:color="000000"/>
              <w:right w:val="single" w:sz="4" w:space="0" w:color="F2F2F2"/>
            </w:tcBorders>
            <w:shd w:val="clear" w:color="auto" w:fill="40404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8475F74" w14:textId="77777777" w:rsidR="005C0F01" w:rsidRPr="005C0F01" w:rsidRDefault="005C0F01" w:rsidP="00C324FC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5C0F01">
              <w:rPr>
                <w:rFonts w:ascii="Arial" w:hAnsi="Arial" w:cs="Arial"/>
                <w:color w:val="FFFFFF" w:themeColor="background1"/>
                <w:sz w:val="22"/>
                <w:szCs w:val="22"/>
                <w:lang w:val="en-US"/>
              </w:rPr>
              <w:t>2018</w:t>
            </w:r>
          </w:p>
        </w:tc>
        <w:tc>
          <w:tcPr>
            <w:tcW w:w="1054" w:type="dxa"/>
            <w:tcBorders>
              <w:top w:val="nil"/>
              <w:left w:val="single" w:sz="4" w:space="0" w:color="F2F2F2"/>
              <w:bottom w:val="single" w:sz="4" w:space="0" w:color="000000"/>
              <w:right w:val="single" w:sz="4" w:space="0" w:color="F2F2F2"/>
            </w:tcBorders>
            <w:shd w:val="clear" w:color="auto" w:fill="40404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525ED35" w14:textId="77777777" w:rsidR="005C0F01" w:rsidRPr="005C0F01" w:rsidRDefault="005C0F01" w:rsidP="00C324FC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5C0F01">
              <w:rPr>
                <w:rFonts w:ascii="Arial" w:hAnsi="Arial" w:cs="Arial"/>
                <w:color w:val="FFFFFF" w:themeColor="background1"/>
                <w:sz w:val="22"/>
                <w:szCs w:val="22"/>
                <w:lang w:val="en-US"/>
              </w:rPr>
              <w:t>2019</w:t>
            </w:r>
          </w:p>
        </w:tc>
        <w:tc>
          <w:tcPr>
            <w:tcW w:w="1054" w:type="dxa"/>
            <w:tcBorders>
              <w:top w:val="nil"/>
              <w:left w:val="single" w:sz="4" w:space="0" w:color="F2F2F2"/>
              <w:bottom w:val="single" w:sz="4" w:space="0" w:color="000000"/>
              <w:right w:val="single" w:sz="4" w:space="0" w:color="F2F2F2"/>
            </w:tcBorders>
            <w:shd w:val="clear" w:color="auto" w:fill="40404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B0A050F" w14:textId="77777777" w:rsidR="005C0F01" w:rsidRPr="005C0F01" w:rsidRDefault="005C0F01" w:rsidP="00C324FC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5C0F01">
              <w:rPr>
                <w:rFonts w:ascii="Arial" w:hAnsi="Arial" w:cs="Arial"/>
                <w:color w:val="FFFFFF" w:themeColor="background1"/>
                <w:sz w:val="22"/>
                <w:szCs w:val="22"/>
                <w:lang w:val="en-US"/>
              </w:rPr>
              <w:t>2020</w:t>
            </w:r>
          </w:p>
        </w:tc>
        <w:tc>
          <w:tcPr>
            <w:tcW w:w="1054" w:type="dxa"/>
            <w:tcBorders>
              <w:top w:val="nil"/>
              <w:left w:val="single" w:sz="4" w:space="0" w:color="F2F2F2"/>
              <w:bottom w:val="single" w:sz="4" w:space="0" w:color="000000"/>
              <w:right w:val="single" w:sz="4" w:space="0" w:color="F2F2F2"/>
            </w:tcBorders>
            <w:shd w:val="clear" w:color="auto" w:fill="40404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A71057D" w14:textId="77777777" w:rsidR="005C0F01" w:rsidRPr="005C0F01" w:rsidRDefault="005C0F01" w:rsidP="00C324FC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5C0F01">
              <w:rPr>
                <w:rFonts w:ascii="Arial" w:hAnsi="Arial" w:cs="Arial"/>
                <w:color w:val="FFFFFF" w:themeColor="background1"/>
                <w:sz w:val="22"/>
                <w:szCs w:val="22"/>
                <w:lang w:val="en-US"/>
              </w:rPr>
              <w:t>2021</w:t>
            </w:r>
          </w:p>
        </w:tc>
      </w:tr>
      <w:tr w:rsidR="005C0F01" w:rsidRPr="00C324FC" w14:paraId="28996A07" w14:textId="77777777" w:rsidTr="005C0F01">
        <w:trPr>
          <w:trHeight w:val="555"/>
        </w:trPr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80000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E2C2C95" w14:textId="77777777" w:rsidR="005C0F01" w:rsidRPr="00C324FC" w:rsidRDefault="005C0F01" w:rsidP="00C324F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GoB</w:t>
            </w:r>
          </w:p>
        </w:tc>
        <w:tc>
          <w:tcPr>
            <w:tcW w:w="10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FB71E35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F0E9512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D79A7C1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F259D9C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11C4550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5270" w:type="dxa"/>
            <w:gridSpan w:val="5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958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49BC728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</w:tr>
      <w:tr w:rsidR="003361FA" w:rsidRPr="00C324FC" w14:paraId="763D41C8" w14:textId="77777777" w:rsidTr="003361FA">
        <w:trPr>
          <w:trHeight w:val="555"/>
        </w:trPr>
        <w:tc>
          <w:tcPr>
            <w:tcW w:w="2009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808080"/>
            </w:tcBorders>
            <w:shd w:val="clear" w:color="auto" w:fill="00008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0855281" w14:textId="77777777" w:rsidR="003361FA" w:rsidRPr="00C324FC" w:rsidRDefault="003361FA" w:rsidP="00C324FC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324FC">
              <w:rPr>
                <w:rFonts w:ascii="Arial" w:hAnsi="Arial" w:cs="Arial"/>
                <w:color w:val="FFFFFF" w:themeColor="background1"/>
                <w:sz w:val="22"/>
                <w:szCs w:val="22"/>
                <w:lang w:val="en-US"/>
              </w:rPr>
              <w:t>Belgium</w:t>
            </w:r>
          </w:p>
        </w:tc>
        <w:tc>
          <w:tcPr>
            <w:tcW w:w="10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5BAEF0A" w14:textId="77777777" w:rsidR="003361FA" w:rsidRPr="00C324FC" w:rsidRDefault="003361FA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F7113BE" w14:textId="77777777" w:rsidR="003361FA" w:rsidRPr="00C324FC" w:rsidRDefault="003361FA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31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620C3A0" w14:textId="4CFE9005" w:rsidR="003361FA" w:rsidRPr="00C324FC" w:rsidRDefault="003361FA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00F5A4F" w14:textId="1F3B1BDF" w:rsidR="003361FA" w:rsidRPr="00C324FC" w:rsidRDefault="003361FA" w:rsidP="00C324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8084CF6" w14:textId="77777777" w:rsidR="003361FA" w:rsidRPr="00C324FC" w:rsidRDefault="003361FA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17D3F0D" w14:textId="77777777" w:rsidR="003361FA" w:rsidRPr="00C324FC" w:rsidRDefault="003361FA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CE8ACB7" w14:textId="77777777" w:rsidR="003361FA" w:rsidRPr="00C324FC" w:rsidRDefault="003361FA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536BDE5" w14:textId="77777777" w:rsidR="003361FA" w:rsidRPr="00C324FC" w:rsidRDefault="003361FA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</w:tr>
      <w:tr w:rsidR="005C0F01" w:rsidRPr="00C324FC" w14:paraId="309A87CE" w14:textId="77777777" w:rsidTr="005C0F01">
        <w:trPr>
          <w:trHeight w:val="555"/>
        </w:trPr>
        <w:tc>
          <w:tcPr>
            <w:tcW w:w="2009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808080"/>
            </w:tcBorders>
            <w:shd w:val="clear" w:color="auto" w:fill="00008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7117B1C" w14:textId="77777777" w:rsidR="005C0F01" w:rsidRPr="00C324FC" w:rsidRDefault="005C0F01" w:rsidP="00C324FC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324FC">
              <w:rPr>
                <w:rFonts w:ascii="Arial" w:hAnsi="Arial" w:cs="Arial"/>
                <w:color w:val="FFFFFF" w:themeColor="background1"/>
                <w:sz w:val="22"/>
                <w:szCs w:val="22"/>
                <w:lang w:val="en-US"/>
              </w:rPr>
              <w:t>Denmark</w:t>
            </w:r>
          </w:p>
        </w:tc>
        <w:tc>
          <w:tcPr>
            <w:tcW w:w="10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4ACB8E9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13EB762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5269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E0E044A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AC774FC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0DFA2D1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E75F966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</w:tr>
      <w:tr w:rsidR="005C0F01" w:rsidRPr="00C324FC" w14:paraId="3B91DA82" w14:textId="77777777" w:rsidTr="005C0F01">
        <w:trPr>
          <w:trHeight w:val="680"/>
        </w:trPr>
        <w:tc>
          <w:tcPr>
            <w:tcW w:w="2009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808080"/>
            </w:tcBorders>
            <w:shd w:val="clear" w:color="auto" w:fill="00008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358C6F9" w14:textId="77777777" w:rsidR="005C0F01" w:rsidRPr="00C324FC" w:rsidRDefault="005C0F01" w:rsidP="00C324FC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324FC">
              <w:rPr>
                <w:rFonts w:ascii="Arial" w:hAnsi="Arial" w:cs="Arial"/>
                <w:color w:val="FFFFFF" w:themeColor="background1"/>
                <w:sz w:val="22"/>
                <w:szCs w:val="22"/>
                <w:lang w:val="en-US"/>
              </w:rPr>
              <w:t>EU</w:t>
            </w:r>
          </w:p>
        </w:tc>
        <w:tc>
          <w:tcPr>
            <w:tcW w:w="10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FD60FD4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22A1BE6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737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1AB8371" w14:textId="0FEA0F64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BDE2A05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</w:tr>
      <w:tr w:rsidR="006D403E" w:rsidRPr="00C324FC" w14:paraId="3ADE6326" w14:textId="77777777" w:rsidTr="006D403E">
        <w:trPr>
          <w:trHeight w:val="650"/>
        </w:trPr>
        <w:tc>
          <w:tcPr>
            <w:tcW w:w="2009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808080"/>
            </w:tcBorders>
            <w:shd w:val="clear" w:color="auto" w:fill="00008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578718F" w14:textId="77777777" w:rsidR="006D403E" w:rsidRPr="00C324FC" w:rsidRDefault="006D403E" w:rsidP="00C324FC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324FC">
              <w:rPr>
                <w:rFonts w:ascii="Arial" w:hAnsi="Arial" w:cs="Arial"/>
                <w:color w:val="FFFFFF" w:themeColor="background1"/>
                <w:sz w:val="22"/>
                <w:szCs w:val="22"/>
                <w:lang w:val="en-US"/>
              </w:rPr>
              <w:t>France</w:t>
            </w:r>
          </w:p>
        </w:tc>
        <w:tc>
          <w:tcPr>
            <w:tcW w:w="10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8A96DF7" w14:textId="77777777" w:rsidR="006D403E" w:rsidRPr="00C324FC" w:rsidRDefault="006D403E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6EC6F99" w14:textId="77777777" w:rsidR="006D403E" w:rsidRPr="00C324FC" w:rsidRDefault="006D403E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31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DE60E04" w14:textId="7A277A23" w:rsidR="006D403E" w:rsidRPr="00C324FC" w:rsidRDefault="006D403E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  <w:p w14:paraId="450D5977" w14:textId="046CD2F7" w:rsidR="006D403E" w:rsidRPr="00C324FC" w:rsidRDefault="006D403E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C2E0678" w14:textId="77777777" w:rsidR="006D403E" w:rsidRPr="00C324FC" w:rsidRDefault="006D403E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CBAF412" w14:textId="77777777" w:rsidR="006D403E" w:rsidRPr="00C324FC" w:rsidRDefault="006D403E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B324582" w14:textId="77777777" w:rsidR="006D403E" w:rsidRPr="00C324FC" w:rsidRDefault="006D403E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2A16684" w14:textId="77777777" w:rsidR="006D403E" w:rsidRPr="00C324FC" w:rsidRDefault="006D403E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4E6AB12" w14:textId="77777777" w:rsidR="006D403E" w:rsidRPr="00C324FC" w:rsidRDefault="006D403E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</w:tr>
      <w:tr w:rsidR="005C0F01" w:rsidRPr="00C324FC" w14:paraId="416B5C34" w14:textId="77777777" w:rsidTr="005C0F01">
        <w:trPr>
          <w:trHeight w:val="555"/>
        </w:trPr>
        <w:tc>
          <w:tcPr>
            <w:tcW w:w="2009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808080"/>
            </w:tcBorders>
            <w:shd w:val="clear" w:color="auto" w:fill="00008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08E85CB" w14:textId="5E1DBF8F" w:rsidR="005C0F01" w:rsidRPr="00C324FC" w:rsidRDefault="005C0F01" w:rsidP="00C324FC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324FC">
              <w:rPr>
                <w:rFonts w:ascii="Arial" w:hAnsi="Arial" w:cs="Arial"/>
                <w:color w:val="FFFFFF" w:themeColor="background1"/>
                <w:sz w:val="22"/>
                <w:szCs w:val="22"/>
                <w:lang w:val="en-US"/>
              </w:rPr>
              <w:t>Germany</w:t>
            </w:r>
          </w:p>
        </w:tc>
        <w:tc>
          <w:tcPr>
            <w:tcW w:w="10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6AF802E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526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5D550D5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38AE4F4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27E3BDC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FCB2AE1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038F047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</w:tr>
      <w:tr w:rsidR="00387934" w:rsidRPr="00C324FC" w14:paraId="615FDEED" w14:textId="77777777" w:rsidTr="00387934">
        <w:trPr>
          <w:trHeight w:val="555"/>
        </w:trPr>
        <w:tc>
          <w:tcPr>
            <w:tcW w:w="2009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808080"/>
            </w:tcBorders>
            <w:shd w:val="clear" w:color="auto" w:fill="00008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EBCFB26" w14:textId="77777777" w:rsidR="00387934" w:rsidRPr="00C324FC" w:rsidRDefault="00387934" w:rsidP="00C324FC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324FC">
              <w:rPr>
                <w:rFonts w:ascii="Arial" w:hAnsi="Arial" w:cs="Arial"/>
                <w:color w:val="FFFFFF" w:themeColor="background1"/>
                <w:sz w:val="22"/>
                <w:szCs w:val="22"/>
                <w:lang w:val="en-US"/>
              </w:rPr>
              <w:t>Italy</w:t>
            </w:r>
          </w:p>
        </w:tc>
        <w:tc>
          <w:tcPr>
            <w:tcW w:w="10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2FBCCDA" w14:textId="77777777" w:rsidR="00387934" w:rsidRPr="00C324FC" w:rsidRDefault="00387934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6D1425F" w14:textId="77777777" w:rsidR="00387934" w:rsidRPr="00C324FC" w:rsidRDefault="00387934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4EBF677" w14:textId="77777777" w:rsidR="00387934" w:rsidRPr="00C324FC" w:rsidRDefault="00387934" w:rsidP="00C324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vAlign w:val="center"/>
          </w:tcPr>
          <w:p w14:paraId="6593606E" w14:textId="77777777" w:rsidR="00387934" w:rsidRPr="00C324FC" w:rsidRDefault="00387934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  <w:p w14:paraId="0257EA19" w14:textId="2913543D" w:rsidR="00387934" w:rsidRPr="00C324FC" w:rsidRDefault="00387934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1BC8126" w14:textId="77777777" w:rsidR="00387934" w:rsidRPr="00C324FC" w:rsidRDefault="00387934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7B34DE6" w14:textId="77777777" w:rsidR="00387934" w:rsidRPr="00C324FC" w:rsidRDefault="00387934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4C038C7" w14:textId="77777777" w:rsidR="00387934" w:rsidRPr="00C324FC" w:rsidRDefault="00387934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D4F26C1" w14:textId="77777777" w:rsidR="00387934" w:rsidRPr="00C324FC" w:rsidRDefault="00387934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</w:tr>
      <w:tr w:rsidR="005C0F01" w:rsidRPr="00C324FC" w14:paraId="228449A9" w14:textId="77777777" w:rsidTr="005C0F01">
        <w:trPr>
          <w:trHeight w:val="555"/>
        </w:trPr>
        <w:tc>
          <w:tcPr>
            <w:tcW w:w="2009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808080"/>
            </w:tcBorders>
            <w:shd w:val="clear" w:color="auto" w:fill="00008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5F807D5" w14:textId="77777777" w:rsidR="005C0F01" w:rsidRPr="00C324FC" w:rsidRDefault="005C0F01" w:rsidP="00C324FC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324FC">
              <w:rPr>
                <w:rFonts w:ascii="Arial" w:hAnsi="Arial" w:cs="Arial"/>
                <w:color w:val="FFFFFF" w:themeColor="background1"/>
                <w:sz w:val="22"/>
                <w:szCs w:val="22"/>
                <w:lang w:val="en-US"/>
              </w:rPr>
              <w:t>Spain</w:t>
            </w:r>
          </w:p>
        </w:tc>
        <w:tc>
          <w:tcPr>
            <w:tcW w:w="421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7515923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 xml:space="preserve">  &lt;&lt;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6D556A0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16919D5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810D4D3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8C17154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02572B7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7AEB017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</w:tr>
      <w:tr w:rsidR="005C0F01" w:rsidRPr="00C324FC" w14:paraId="2A125DBA" w14:textId="77777777" w:rsidTr="005C0F01">
        <w:trPr>
          <w:trHeight w:val="555"/>
        </w:trPr>
        <w:tc>
          <w:tcPr>
            <w:tcW w:w="2009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808080"/>
            </w:tcBorders>
            <w:shd w:val="clear" w:color="auto" w:fill="00008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80AAC77" w14:textId="77777777" w:rsidR="005C0F01" w:rsidRPr="00C324FC" w:rsidRDefault="005C0F01" w:rsidP="005C0F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Sweden</w:t>
            </w:r>
          </w:p>
        </w:tc>
        <w:tc>
          <w:tcPr>
            <w:tcW w:w="10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C87236D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766F067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5269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3217728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5E52E45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42CE6C2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99D6436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</w:tr>
      <w:tr w:rsidR="005C0F01" w:rsidRPr="00C324FC" w14:paraId="06EF4865" w14:textId="77777777" w:rsidTr="005C0F01">
        <w:trPr>
          <w:trHeight w:val="555"/>
        </w:trPr>
        <w:tc>
          <w:tcPr>
            <w:tcW w:w="2009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808080"/>
            </w:tcBorders>
            <w:shd w:val="clear" w:color="auto" w:fill="00008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DA27B5E" w14:textId="77777777" w:rsidR="005C0F01" w:rsidRPr="00C324FC" w:rsidRDefault="005C0F01" w:rsidP="005C0F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Switzerland</w:t>
            </w:r>
          </w:p>
        </w:tc>
        <w:tc>
          <w:tcPr>
            <w:tcW w:w="10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D6393F8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421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CC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0309497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2C15CAB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F0CD0AF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9AE84C4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7284013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E2EEFD1" w14:textId="77777777" w:rsidR="005C0F01" w:rsidRPr="00C324FC" w:rsidRDefault="005C0F01" w:rsidP="00C324FC">
            <w:pPr>
              <w:rPr>
                <w:rFonts w:ascii="Arial" w:hAnsi="Arial" w:cs="Arial"/>
                <w:sz w:val="22"/>
                <w:szCs w:val="22"/>
              </w:rPr>
            </w:pPr>
            <w:r w:rsidRPr="00C324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</w:tr>
    </w:tbl>
    <w:p w14:paraId="6D9726FD" w14:textId="77777777" w:rsidR="005C0F01" w:rsidRDefault="005C0F01" w:rsidP="005C0F0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European Donors’ Alignment Strategies</w:t>
      </w:r>
    </w:p>
    <w:p w14:paraId="077FE84A" w14:textId="77777777" w:rsidR="005C0F01" w:rsidRDefault="005C0F01" w:rsidP="005C0F01">
      <w:pPr>
        <w:jc w:val="center"/>
        <w:rPr>
          <w:rFonts w:ascii="Arial" w:hAnsi="Arial" w:cs="Arial"/>
          <w:b/>
          <w:sz w:val="28"/>
          <w:szCs w:val="28"/>
        </w:rPr>
      </w:pPr>
    </w:p>
    <w:p w14:paraId="7CE79DB0" w14:textId="77777777" w:rsidR="006D403E" w:rsidRDefault="006D403E" w:rsidP="005C0F01">
      <w:pPr>
        <w:jc w:val="center"/>
        <w:rPr>
          <w:rFonts w:ascii="Arial" w:hAnsi="Arial" w:cs="Arial"/>
          <w:b/>
          <w:sz w:val="28"/>
          <w:szCs w:val="28"/>
        </w:rPr>
      </w:pPr>
    </w:p>
    <w:p w14:paraId="611D5B45" w14:textId="38F5C2D3" w:rsidR="005C0F01" w:rsidRPr="005C0F01" w:rsidRDefault="005C0F01" w:rsidP="005C0F01">
      <w:pPr>
        <w:spacing w:after="120"/>
        <w:rPr>
          <w:rFonts w:ascii="Arial" w:hAnsi="Arial" w:cs="Arial"/>
          <w:sz w:val="22"/>
          <w:szCs w:val="22"/>
        </w:rPr>
      </w:pPr>
      <w:r w:rsidRPr="005C0F01">
        <w:rPr>
          <w:rFonts w:ascii="Arial" w:hAnsi="Arial" w:cs="Arial"/>
          <w:b/>
          <w:sz w:val="22"/>
          <w:szCs w:val="22"/>
        </w:rPr>
        <w:t>Belgium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6D403E" w:rsidRPr="006D403E">
        <w:rPr>
          <w:rFonts w:ascii="Arial" w:hAnsi="Arial" w:cs="Arial"/>
          <w:sz w:val="22"/>
          <w:szCs w:val="22"/>
        </w:rPr>
        <w:t xml:space="preserve">will </w:t>
      </w:r>
      <w:r w:rsidR="001F1675">
        <w:rPr>
          <w:rFonts w:ascii="Arial" w:hAnsi="Arial" w:cs="Arial"/>
          <w:sz w:val="22"/>
          <w:szCs w:val="22"/>
        </w:rPr>
        <w:t>in any case complete their c</w:t>
      </w:r>
      <w:r w:rsidR="006D403E" w:rsidRPr="006D403E">
        <w:rPr>
          <w:rFonts w:ascii="Arial" w:hAnsi="Arial" w:cs="Arial"/>
          <w:sz w:val="22"/>
          <w:szCs w:val="22"/>
        </w:rPr>
        <w:t>urrent cycle in 2016.</w:t>
      </w:r>
      <w:r w:rsidR="006D403E">
        <w:rPr>
          <w:rFonts w:ascii="Arial" w:hAnsi="Arial" w:cs="Arial"/>
          <w:b/>
          <w:sz w:val="22"/>
          <w:szCs w:val="22"/>
        </w:rPr>
        <w:t xml:space="preserve"> </w:t>
      </w:r>
    </w:p>
    <w:p w14:paraId="30D3FBF2" w14:textId="1A4DA813" w:rsidR="005C0F01" w:rsidRPr="005C0F01" w:rsidRDefault="005C0F01" w:rsidP="005C0F01">
      <w:pPr>
        <w:spacing w:after="120"/>
        <w:rPr>
          <w:rFonts w:ascii="Arial" w:hAnsi="Arial" w:cs="Arial"/>
          <w:b/>
          <w:sz w:val="22"/>
          <w:szCs w:val="22"/>
        </w:rPr>
      </w:pPr>
      <w:r w:rsidRPr="005C0F01">
        <w:rPr>
          <w:rFonts w:ascii="Arial" w:hAnsi="Arial" w:cs="Arial"/>
          <w:b/>
          <w:sz w:val="22"/>
          <w:szCs w:val="22"/>
        </w:rPr>
        <w:t>Denmark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5C0F01">
        <w:rPr>
          <w:rFonts w:ascii="Arial" w:hAnsi="Arial" w:cs="Arial"/>
          <w:b/>
          <w:sz w:val="22"/>
          <w:szCs w:val="22"/>
        </w:rPr>
        <w:t xml:space="preserve"> </w:t>
      </w:r>
      <w:r w:rsidR="006D403E" w:rsidRPr="006D403E">
        <w:rPr>
          <w:rFonts w:ascii="Arial" w:hAnsi="Arial" w:cs="Arial"/>
          <w:sz w:val="22"/>
          <w:szCs w:val="22"/>
        </w:rPr>
        <w:t>will conduct a mid-term review in 2016.</w:t>
      </w:r>
      <w:r w:rsidR="006D403E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</w:p>
    <w:p w14:paraId="352E7F1C" w14:textId="015C1159" w:rsidR="005C0F01" w:rsidRPr="005C0F01" w:rsidRDefault="005C0F01" w:rsidP="005C0F01">
      <w:pPr>
        <w:spacing w:after="120"/>
        <w:rPr>
          <w:rFonts w:ascii="Arial" w:hAnsi="Arial" w:cs="Arial"/>
          <w:sz w:val="22"/>
          <w:szCs w:val="22"/>
        </w:rPr>
      </w:pPr>
      <w:r w:rsidRPr="005C0F01">
        <w:rPr>
          <w:rFonts w:ascii="Arial" w:hAnsi="Arial" w:cs="Arial"/>
          <w:b/>
          <w:sz w:val="22"/>
          <w:szCs w:val="22"/>
        </w:rPr>
        <w:t>EU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6D403E" w:rsidRPr="006D403E">
        <w:rPr>
          <w:rFonts w:ascii="Arial" w:hAnsi="Arial" w:cs="Arial"/>
          <w:sz w:val="22"/>
          <w:szCs w:val="22"/>
        </w:rPr>
        <w:t xml:space="preserve">will split </w:t>
      </w:r>
      <w:r w:rsidR="00387934">
        <w:rPr>
          <w:rFonts w:ascii="Arial" w:hAnsi="Arial" w:cs="Arial"/>
          <w:sz w:val="22"/>
          <w:szCs w:val="22"/>
        </w:rPr>
        <w:t>their</w:t>
      </w:r>
      <w:r w:rsidR="006D403E" w:rsidRPr="006D403E">
        <w:rPr>
          <w:rFonts w:ascii="Arial" w:hAnsi="Arial" w:cs="Arial"/>
          <w:sz w:val="22"/>
          <w:szCs w:val="22"/>
        </w:rPr>
        <w:t xml:space="preserve"> </w:t>
      </w:r>
      <w:r w:rsidR="00387934">
        <w:rPr>
          <w:rFonts w:ascii="Arial" w:hAnsi="Arial" w:cs="Arial"/>
          <w:sz w:val="22"/>
          <w:szCs w:val="22"/>
        </w:rPr>
        <w:t xml:space="preserve">cycle </w:t>
      </w:r>
      <w:r w:rsidR="006D403E" w:rsidRPr="006D403E">
        <w:rPr>
          <w:rFonts w:ascii="Arial" w:hAnsi="Arial" w:cs="Arial"/>
          <w:sz w:val="22"/>
          <w:szCs w:val="22"/>
        </w:rPr>
        <w:t>into two bilateral implementation plans</w:t>
      </w:r>
      <w:r w:rsidR="00387934">
        <w:rPr>
          <w:rFonts w:ascii="Arial" w:hAnsi="Arial" w:cs="Arial"/>
          <w:sz w:val="22"/>
          <w:szCs w:val="22"/>
        </w:rPr>
        <w:t>, the second starting in 2017</w:t>
      </w:r>
      <w:r w:rsidR="006D403E" w:rsidRPr="006D403E">
        <w:rPr>
          <w:rFonts w:ascii="Arial" w:hAnsi="Arial" w:cs="Arial"/>
          <w:sz w:val="22"/>
          <w:szCs w:val="22"/>
        </w:rPr>
        <w:t>.</w:t>
      </w:r>
      <w:r w:rsidR="006D403E">
        <w:rPr>
          <w:rFonts w:ascii="Arial" w:hAnsi="Arial" w:cs="Arial"/>
          <w:b/>
          <w:sz w:val="22"/>
          <w:szCs w:val="22"/>
        </w:rPr>
        <w:t xml:space="preserve"> </w:t>
      </w:r>
    </w:p>
    <w:p w14:paraId="4A71641F" w14:textId="08F5DE93" w:rsidR="005C0F01" w:rsidRPr="005C0F01" w:rsidRDefault="005C0F01" w:rsidP="005C0F01">
      <w:pPr>
        <w:spacing w:after="120"/>
        <w:rPr>
          <w:rFonts w:ascii="Arial" w:hAnsi="Arial" w:cs="Arial"/>
          <w:sz w:val="22"/>
          <w:szCs w:val="22"/>
        </w:rPr>
      </w:pPr>
      <w:r w:rsidRPr="005C0F01">
        <w:rPr>
          <w:rFonts w:ascii="Arial" w:hAnsi="Arial" w:cs="Arial"/>
          <w:b/>
          <w:sz w:val="22"/>
          <w:szCs w:val="22"/>
        </w:rPr>
        <w:t>France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6D403E" w:rsidRPr="006D403E">
        <w:rPr>
          <w:rFonts w:ascii="Arial" w:hAnsi="Arial" w:cs="Arial"/>
          <w:sz w:val="22"/>
          <w:szCs w:val="22"/>
        </w:rPr>
        <w:t xml:space="preserve">will in any case complete </w:t>
      </w:r>
      <w:r w:rsidR="00387934">
        <w:rPr>
          <w:rFonts w:ascii="Arial" w:hAnsi="Arial" w:cs="Arial"/>
          <w:sz w:val="22"/>
          <w:szCs w:val="22"/>
        </w:rPr>
        <w:t>their</w:t>
      </w:r>
      <w:r w:rsidR="006D403E" w:rsidRPr="006D403E">
        <w:rPr>
          <w:rFonts w:ascii="Arial" w:hAnsi="Arial" w:cs="Arial"/>
          <w:sz w:val="22"/>
          <w:szCs w:val="22"/>
        </w:rPr>
        <w:t xml:space="preserve"> current cycle in 2016.</w:t>
      </w:r>
      <w:r w:rsidR="006D403E">
        <w:rPr>
          <w:rFonts w:ascii="Arial" w:hAnsi="Arial" w:cs="Arial"/>
          <w:b/>
          <w:sz w:val="22"/>
          <w:szCs w:val="22"/>
        </w:rPr>
        <w:t xml:space="preserve"> </w:t>
      </w:r>
    </w:p>
    <w:p w14:paraId="4E2D091C" w14:textId="505352A6" w:rsidR="005C0F01" w:rsidRPr="005C0F01" w:rsidRDefault="005C0F01" w:rsidP="005C0F01">
      <w:pPr>
        <w:spacing w:after="120"/>
        <w:rPr>
          <w:rFonts w:ascii="Arial" w:hAnsi="Arial" w:cs="Arial"/>
          <w:b/>
          <w:sz w:val="22"/>
          <w:szCs w:val="22"/>
        </w:rPr>
      </w:pPr>
      <w:r w:rsidRPr="005C0F01">
        <w:rPr>
          <w:rFonts w:ascii="Arial" w:hAnsi="Arial" w:cs="Arial"/>
          <w:b/>
          <w:sz w:val="22"/>
          <w:szCs w:val="22"/>
        </w:rPr>
        <w:t>Germany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5C0F01">
        <w:rPr>
          <w:rFonts w:ascii="Arial" w:hAnsi="Arial" w:cs="Arial"/>
          <w:b/>
          <w:sz w:val="22"/>
          <w:szCs w:val="22"/>
        </w:rPr>
        <w:t xml:space="preserve"> </w:t>
      </w:r>
      <w:r w:rsidR="006D403E" w:rsidRPr="00387934">
        <w:rPr>
          <w:rFonts w:ascii="Arial" w:hAnsi="Arial" w:cs="Arial"/>
          <w:sz w:val="22"/>
          <w:szCs w:val="22"/>
        </w:rPr>
        <w:t xml:space="preserve">will revise </w:t>
      </w:r>
      <w:r w:rsidR="00387934">
        <w:rPr>
          <w:rFonts w:ascii="Arial" w:hAnsi="Arial" w:cs="Arial"/>
          <w:sz w:val="22"/>
          <w:szCs w:val="22"/>
        </w:rPr>
        <w:t>their</w:t>
      </w:r>
      <w:r w:rsidR="006D403E" w:rsidRPr="00387934">
        <w:rPr>
          <w:rFonts w:ascii="Arial" w:hAnsi="Arial" w:cs="Arial"/>
          <w:sz w:val="22"/>
          <w:szCs w:val="22"/>
        </w:rPr>
        <w:t xml:space="preserve"> </w:t>
      </w:r>
      <w:r w:rsidR="00387934">
        <w:rPr>
          <w:rFonts w:ascii="Arial" w:hAnsi="Arial" w:cs="Arial"/>
          <w:sz w:val="22"/>
          <w:szCs w:val="22"/>
        </w:rPr>
        <w:t>planning</w:t>
      </w:r>
      <w:r w:rsidR="006D403E" w:rsidRPr="00387934">
        <w:rPr>
          <w:rFonts w:ascii="Arial" w:hAnsi="Arial" w:cs="Arial"/>
          <w:sz w:val="22"/>
          <w:szCs w:val="22"/>
        </w:rPr>
        <w:t xml:space="preserve"> in 2016</w:t>
      </w:r>
      <w:r w:rsidR="00387934" w:rsidRPr="00387934">
        <w:rPr>
          <w:rFonts w:ascii="Arial" w:hAnsi="Arial" w:cs="Arial"/>
          <w:sz w:val="22"/>
          <w:szCs w:val="22"/>
        </w:rPr>
        <w:t>.</w:t>
      </w:r>
      <w:r w:rsidR="00387934">
        <w:rPr>
          <w:rFonts w:ascii="Arial" w:hAnsi="Arial" w:cs="Arial"/>
          <w:b/>
          <w:sz w:val="22"/>
          <w:szCs w:val="22"/>
        </w:rPr>
        <w:t xml:space="preserve"> </w:t>
      </w:r>
    </w:p>
    <w:p w14:paraId="50B9E9BE" w14:textId="54D10BAE" w:rsidR="005C0F01" w:rsidRPr="005C0F01" w:rsidRDefault="005C0F01" w:rsidP="005C0F01">
      <w:pPr>
        <w:spacing w:after="120"/>
        <w:rPr>
          <w:rFonts w:ascii="Arial" w:hAnsi="Arial" w:cs="Arial"/>
          <w:sz w:val="22"/>
          <w:szCs w:val="22"/>
        </w:rPr>
      </w:pPr>
      <w:r w:rsidRPr="005C0F01">
        <w:rPr>
          <w:rFonts w:ascii="Arial" w:hAnsi="Arial" w:cs="Arial"/>
          <w:b/>
          <w:sz w:val="22"/>
          <w:szCs w:val="22"/>
        </w:rPr>
        <w:t>Italy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387934" w:rsidRPr="00387934">
        <w:rPr>
          <w:rFonts w:ascii="Arial" w:hAnsi="Arial" w:cs="Arial"/>
          <w:sz w:val="22"/>
          <w:szCs w:val="22"/>
        </w:rPr>
        <w:t xml:space="preserve">will revise </w:t>
      </w:r>
      <w:r w:rsidR="00387934">
        <w:rPr>
          <w:rFonts w:ascii="Arial" w:hAnsi="Arial" w:cs="Arial"/>
          <w:sz w:val="22"/>
          <w:szCs w:val="22"/>
        </w:rPr>
        <w:t>their</w:t>
      </w:r>
      <w:r w:rsidR="00387934" w:rsidRPr="00387934">
        <w:rPr>
          <w:rFonts w:ascii="Arial" w:hAnsi="Arial" w:cs="Arial"/>
          <w:sz w:val="22"/>
          <w:szCs w:val="22"/>
        </w:rPr>
        <w:t xml:space="preserve"> planning in 2016.</w:t>
      </w:r>
      <w:r w:rsidR="00387934">
        <w:rPr>
          <w:rFonts w:ascii="Arial" w:hAnsi="Arial" w:cs="Arial"/>
          <w:b/>
          <w:sz w:val="22"/>
          <w:szCs w:val="22"/>
        </w:rPr>
        <w:t xml:space="preserve"> </w:t>
      </w:r>
    </w:p>
    <w:p w14:paraId="173C953C" w14:textId="23B23113" w:rsidR="005C0F01" w:rsidRPr="005C0F01" w:rsidRDefault="005C0F01" w:rsidP="005C0F01">
      <w:pPr>
        <w:spacing w:after="120"/>
        <w:rPr>
          <w:rFonts w:ascii="Arial" w:hAnsi="Arial" w:cs="Arial"/>
          <w:sz w:val="22"/>
          <w:szCs w:val="22"/>
        </w:rPr>
      </w:pPr>
      <w:r w:rsidRPr="005C0F01">
        <w:rPr>
          <w:rFonts w:ascii="Arial" w:hAnsi="Arial" w:cs="Arial"/>
          <w:b/>
          <w:sz w:val="22"/>
          <w:szCs w:val="22"/>
        </w:rPr>
        <w:t>Spain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387934">
        <w:rPr>
          <w:rFonts w:ascii="Arial" w:hAnsi="Arial" w:cs="Arial"/>
          <w:sz w:val="22"/>
          <w:szCs w:val="22"/>
        </w:rPr>
        <w:t xml:space="preserve">are </w:t>
      </w:r>
      <w:r w:rsidR="00387934" w:rsidRPr="00387934">
        <w:rPr>
          <w:rFonts w:ascii="Arial" w:hAnsi="Arial" w:cs="Arial"/>
          <w:sz w:val="22"/>
          <w:szCs w:val="22"/>
        </w:rPr>
        <w:t xml:space="preserve">currently </w:t>
      </w:r>
      <w:r w:rsidR="00387934">
        <w:rPr>
          <w:rFonts w:ascii="Arial" w:hAnsi="Arial" w:cs="Arial"/>
          <w:sz w:val="22"/>
          <w:szCs w:val="22"/>
        </w:rPr>
        <w:t>negotiating</w:t>
      </w:r>
      <w:r w:rsidR="00387934" w:rsidRPr="00387934">
        <w:rPr>
          <w:rFonts w:ascii="Arial" w:hAnsi="Arial" w:cs="Arial"/>
          <w:sz w:val="22"/>
          <w:szCs w:val="22"/>
        </w:rPr>
        <w:t xml:space="preserve"> to extend </w:t>
      </w:r>
      <w:r w:rsidR="00387934">
        <w:rPr>
          <w:rFonts w:ascii="Arial" w:hAnsi="Arial" w:cs="Arial"/>
          <w:sz w:val="22"/>
          <w:szCs w:val="22"/>
        </w:rPr>
        <w:t>their</w:t>
      </w:r>
      <w:r w:rsidR="00387934" w:rsidRPr="00387934">
        <w:rPr>
          <w:rFonts w:ascii="Arial" w:hAnsi="Arial" w:cs="Arial"/>
          <w:sz w:val="22"/>
          <w:szCs w:val="22"/>
        </w:rPr>
        <w:t xml:space="preserve"> current cycle to finish in 2016.</w:t>
      </w:r>
      <w:r w:rsidR="00387934">
        <w:rPr>
          <w:rFonts w:ascii="Arial" w:hAnsi="Arial" w:cs="Arial"/>
          <w:b/>
          <w:sz w:val="22"/>
          <w:szCs w:val="22"/>
        </w:rPr>
        <w:t xml:space="preserve"> </w:t>
      </w:r>
    </w:p>
    <w:p w14:paraId="4CE3D423" w14:textId="465CB794" w:rsidR="005C0F01" w:rsidRPr="00387934" w:rsidRDefault="005C0F01" w:rsidP="005C0F01">
      <w:pPr>
        <w:spacing w:after="120"/>
        <w:rPr>
          <w:rFonts w:ascii="Arial" w:hAnsi="Arial" w:cs="Arial"/>
          <w:sz w:val="22"/>
          <w:szCs w:val="22"/>
        </w:rPr>
      </w:pPr>
      <w:r w:rsidRPr="005C0F01">
        <w:rPr>
          <w:rFonts w:ascii="Arial" w:hAnsi="Arial" w:cs="Arial"/>
          <w:b/>
          <w:sz w:val="22"/>
          <w:szCs w:val="22"/>
        </w:rPr>
        <w:t>Switzerland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387934" w:rsidRPr="006D403E">
        <w:rPr>
          <w:rFonts w:ascii="Arial" w:hAnsi="Arial" w:cs="Arial"/>
          <w:sz w:val="22"/>
          <w:szCs w:val="22"/>
        </w:rPr>
        <w:t xml:space="preserve">will in any case complete </w:t>
      </w:r>
      <w:r w:rsidR="00387934">
        <w:rPr>
          <w:rFonts w:ascii="Arial" w:hAnsi="Arial" w:cs="Arial"/>
          <w:sz w:val="22"/>
          <w:szCs w:val="22"/>
        </w:rPr>
        <w:t>their</w:t>
      </w:r>
      <w:r w:rsidR="00387934" w:rsidRPr="006D403E">
        <w:rPr>
          <w:rFonts w:ascii="Arial" w:hAnsi="Arial" w:cs="Arial"/>
          <w:sz w:val="22"/>
          <w:szCs w:val="22"/>
        </w:rPr>
        <w:t xml:space="preserve"> current cycle in 2016.</w:t>
      </w:r>
      <w:r w:rsidR="00387934">
        <w:rPr>
          <w:rFonts w:ascii="Arial" w:hAnsi="Arial" w:cs="Arial"/>
          <w:b/>
          <w:sz w:val="22"/>
          <w:szCs w:val="22"/>
        </w:rPr>
        <w:t xml:space="preserve"> </w:t>
      </w:r>
    </w:p>
    <w:p w14:paraId="7FDCEC72" w14:textId="77777777" w:rsidR="005C0F01" w:rsidRDefault="005C0F01" w:rsidP="005C0F01">
      <w:pPr>
        <w:rPr>
          <w:rFonts w:ascii="Arial" w:hAnsi="Arial" w:cs="Arial"/>
          <w:b/>
          <w:sz w:val="28"/>
          <w:szCs w:val="28"/>
        </w:rPr>
      </w:pPr>
    </w:p>
    <w:p w14:paraId="1BED9ACF" w14:textId="1636B0FC" w:rsidR="00387934" w:rsidRPr="00165D53" w:rsidRDefault="005C0F01" w:rsidP="003879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NB. </w:t>
      </w:r>
      <w:r w:rsidRPr="005C0F01">
        <w:rPr>
          <w:rFonts w:ascii="Arial" w:hAnsi="Arial" w:cs="Arial"/>
          <w:sz w:val="22"/>
          <w:szCs w:val="22"/>
        </w:rPr>
        <w:t xml:space="preserve">Sweden is not featured in the table above given their intention to cease bilateral cooperation with Bolivia before 2017. </w:t>
      </w:r>
      <w:r w:rsidR="00387934">
        <w:rPr>
          <w:rFonts w:ascii="Arial" w:hAnsi="Arial" w:cs="Arial"/>
          <w:sz w:val="22"/>
          <w:szCs w:val="22"/>
        </w:rPr>
        <w:t xml:space="preserve">France </w:t>
      </w:r>
      <w:proofErr w:type="gramStart"/>
      <w:r w:rsidR="00387934">
        <w:rPr>
          <w:rFonts w:ascii="Arial" w:hAnsi="Arial" w:cs="Arial"/>
          <w:sz w:val="22"/>
          <w:szCs w:val="22"/>
        </w:rPr>
        <w:t>are</w:t>
      </w:r>
      <w:proofErr w:type="gramEnd"/>
      <w:r w:rsidR="00387934">
        <w:rPr>
          <w:rFonts w:ascii="Arial" w:hAnsi="Arial" w:cs="Arial"/>
          <w:sz w:val="22"/>
          <w:szCs w:val="22"/>
        </w:rPr>
        <w:t xml:space="preserve"> unable to currently confirm if they will continue cooperation after 2016. </w:t>
      </w:r>
    </w:p>
    <w:p w14:paraId="21BAF249" w14:textId="77777777" w:rsidR="00387934" w:rsidRDefault="00387934" w:rsidP="005C0F01">
      <w:pPr>
        <w:rPr>
          <w:rFonts w:ascii="Arial" w:hAnsi="Arial" w:cs="Arial"/>
          <w:b/>
          <w:sz w:val="22"/>
          <w:szCs w:val="22"/>
        </w:rPr>
      </w:pPr>
    </w:p>
    <w:p w14:paraId="5967C374" w14:textId="77777777" w:rsidR="005C0F01" w:rsidRPr="00B22B88" w:rsidRDefault="005C0F01" w:rsidP="005C0F01">
      <w:pPr>
        <w:rPr>
          <w:rFonts w:ascii="Arial" w:hAnsi="Arial" w:cs="Arial"/>
          <w:b/>
          <w:sz w:val="28"/>
          <w:szCs w:val="28"/>
        </w:rPr>
      </w:pPr>
    </w:p>
    <w:p w14:paraId="5FF85151" w14:textId="77777777" w:rsidR="00C324FC" w:rsidRPr="00165D53" w:rsidRDefault="00C324FC" w:rsidP="00165D53">
      <w:pPr>
        <w:rPr>
          <w:rFonts w:ascii="Arial" w:hAnsi="Arial" w:cs="Arial"/>
          <w:sz w:val="22"/>
          <w:szCs w:val="22"/>
        </w:rPr>
      </w:pPr>
    </w:p>
    <w:sectPr w:rsidR="00C324FC" w:rsidRPr="00165D53" w:rsidSect="006D403E">
      <w:pgSz w:w="16820" w:h="11900" w:orient="landscape"/>
      <w:pgMar w:top="1800" w:right="1440" w:bottom="170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870BC"/>
    <w:multiLevelType w:val="hybridMultilevel"/>
    <w:tmpl w:val="70587F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553"/>
    <w:rsid w:val="00007793"/>
    <w:rsid w:val="00071020"/>
    <w:rsid w:val="000A4C04"/>
    <w:rsid w:val="0016241B"/>
    <w:rsid w:val="00165D53"/>
    <w:rsid w:val="001D08DA"/>
    <w:rsid w:val="001F10AE"/>
    <w:rsid w:val="001F1675"/>
    <w:rsid w:val="003361FA"/>
    <w:rsid w:val="003869CC"/>
    <w:rsid w:val="00387934"/>
    <w:rsid w:val="00480F8C"/>
    <w:rsid w:val="005C0F01"/>
    <w:rsid w:val="00693593"/>
    <w:rsid w:val="006D403E"/>
    <w:rsid w:val="0080204E"/>
    <w:rsid w:val="00B22B88"/>
    <w:rsid w:val="00C324FC"/>
    <w:rsid w:val="00C90553"/>
    <w:rsid w:val="00E24897"/>
    <w:rsid w:val="00E74AC9"/>
    <w:rsid w:val="00F00B6E"/>
    <w:rsid w:val="00FB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410D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4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5D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4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5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4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163</Words>
  <Characters>935</Characters>
  <Application>Microsoft Macintosh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Benfield</dc:creator>
  <cp:keywords/>
  <dc:description/>
  <cp:lastModifiedBy>Andy Benfield</cp:lastModifiedBy>
  <cp:revision>6</cp:revision>
  <dcterms:created xsi:type="dcterms:W3CDTF">2014-10-15T19:41:00Z</dcterms:created>
  <dcterms:modified xsi:type="dcterms:W3CDTF">2014-10-22T21:46:00Z</dcterms:modified>
</cp:coreProperties>
</file>