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BE663" w14:textId="700AF7AF" w:rsidR="00DF768D" w:rsidRDefault="00B56BAC" w:rsidP="004945AE">
      <w:pPr>
        <w:ind w:left="2880" w:firstLine="720"/>
      </w:pPr>
      <w:r w:rsidRPr="00B56BAC">
        <w:rPr>
          <w:rFonts w:ascii="Arial" w:hAnsi="Arial"/>
          <w:noProof/>
          <w:sz w:val="22"/>
          <w:szCs w:val="22"/>
          <w:lang w:val="en-US"/>
        </w:rPr>
        <w:drawing>
          <wp:inline distT="0" distB="0" distL="0" distR="0" wp14:anchorId="56EE746E" wp14:editId="79CBD239">
            <wp:extent cx="681925" cy="457200"/>
            <wp:effectExtent l="0" t="0" r="444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685624" cy="459680"/>
                    </a:xfrm>
                    <a:prstGeom prst="rect">
                      <a:avLst/>
                    </a:prstGeom>
                    <a:ln>
                      <a:noFill/>
                    </a:ln>
                  </pic:spPr>
                </pic:pic>
              </a:graphicData>
            </a:graphic>
          </wp:inline>
        </w:drawing>
      </w:r>
    </w:p>
    <w:p w14:paraId="3DD4D92D" w14:textId="77777777" w:rsidR="00B56BAC" w:rsidRDefault="00B56BAC">
      <w:pPr>
        <w:rPr>
          <w:rFonts w:ascii="Arial" w:hAnsi="Arial" w:cs="Arial"/>
          <w:b/>
          <w:noProof/>
          <w:color w:val="0000FF"/>
          <w:lang w:val="en-US"/>
        </w:rPr>
      </w:pPr>
    </w:p>
    <w:p w14:paraId="299C5955" w14:textId="77777777" w:rsidR="00B56BAC" w:rsidRDefault="00B56BAC">
      <w:pPr>
        <w:rPr>
          <w:rFonts w:ascii="Arial" w:hAnsi="Arial" w:cs="Arial"/>
          <w:b/>
          <w:noProof/>
          <w:color w:val="0000FF"/>
          <w:lang w:val="en-US"/>
        </w:rPr>
      </w:pPr>
    </w:p>
    <w:p w14:paraId="6DDDC63D" w14:textId="77777777" w:rsidR="004945AE" w:rsidRPr="0052092F" w:rsidRDefault="004945AE" w:rsidP="004945AE">
      <w:pPr>
        <w:jc w:val="center"/>
        <w:rPr>
          <w:rFonts w:ascii="Arial" w:hAnsi="Arial" w:cs="Arial"/>
          <w:b/>
          <w:color w:val="3366FF"/>
          <w:sz w:val="32"/>
          <w:szCs w:val="32"/>
        </w:rPr>
      </w:pPr>
      <w:r w:rsidRPr="0052092F">
        <w:rPr>
          <w:rFonts w:ascii="Arial" w:hAnsi="Arial" w:cs="Arial"/>
          <w:b/>
          <w:color w:val="3366FF"/>
          <w:sz w:val="32"/>
          <w:szCs w:val="32"/>
        </w:rPr>
        <w:t>EU Joint Programming Mission Report</w:t>
      </w:r>
    </w:p>
    <w:p w14:paraId="6E1BDE61" w14:textId="77777777" w:rsidR="00B56BAC" w:rsidRPr="004945AE" w:rsidRDefault="00B56BAC">
      <w:pPr>
        <w:rPr>
          <w:rFonts w:ascii="Arial" w:hAnsi="Arial" w:cs="Arial"/>
          <w:b/>
          <w:noProof/>
          <w:lang w:val="en-US"/>
        </w:rPr>
      </w:pPr>
    </w:p>
    <w:p w14:paraId="3E2F1A89" w14:textId="77777777" w:rsidR="00B56BAC" w:rsidRDefault="00B56BAC">
      <w:pPr>
        <w:rPr>
          <w:rFonts w:ascii="Arial" w:hAnsi="Arial" w:cs="Arial"/>
          <w:b/>
          <w:noProof/>
          <w:color w:val="0000FF"/>
          <w:lang w:val="en-US"/>
        </w:rPr>
      </w:pPr>
    </w:p>
    <w:p w14:paraId="4A0D8A46" w14:textId="1B4CC7E0" w:rsidR="00657750" w:rsidRPr="00DF768D" w:rsidRDefault="00B56BAC">
      <w:pPr>
        <w:rPr>
          <w:rFonts w:ascii="Arial" w:hAnsi="Arial" w:cs="Arial"/>
          <w:b/>
          <w:noProof/>
          <w:color w:val="0000FF"/>
          <w:lang w:val="en-US"/>
        </w:rPr>
      </w:pPr>
      <w:r>
        <w:rPr>
          <w:rFonts w:ascii="Arial" w:hAnsi="Arial" w:cs="Arial"/>
          <w:b/>
          <w:noProof/>
          <w:color w:val="0000FF"/>
          <w:lang w:val="en-US"/>
        </w:rPr>
        <w:t>Country</w:t>
      </w:r>
    </w:p>
    <w:p w14:paraId="4D16CE20" w14:textId="77777777" w:rsidR="00D133E1" w:rsidRDefault="00D133E1" w:rsidP="00D133E1">
      <w:pPr>
        <w:jc w:val="center"/>
        <w:rPr>
          <w:rFonts w:ascii="Arial" w:hAnsi="Arial" w:cs="Arial"/>
          <w:b/>
        </w:rPr>
      </w:pPr>
      <w:r>
        <w:rPr>
          <w:rFonts w:ascii="Arial" w:hAnsi="Arial" w:cs="Arial"/>
          <w:b/>
          <w:noProof/>
          <w:lang w:val="en-US"/>
        </w:rPr>
        <mc:AlternateContent>
          <mc:Choice Requires="wps">
            <w:drawing>
              <wp:anchor distT="0" distB="0" distL="114300" distR="114300" simplePos="0" relativeHeight="251670528" behindDoc="0" locked="0" layoutInCell="1" allowOverlap="1" wp14:anchorId="4A1D6A3A" wp14:editId="65811CB8">
                <wp:simplePos x="0" y="0"/>
                <wp:positionH relativeFrom="column">
                  <wp:posOffset>0</wp:posOffset>
                </wp:positionH>
                <wp:positionV relativeFrom="paragraph">
                  <wp:posOffset>140970</wp:posOffset>
                </wp:positionV>
                <wp:extent cx="1600200" cy="252730"/>
                <wp:effectExtent l="0" t="0" r="25400" b="26670"/>
                <wp:wrapSquare wrapText="bothSides"/>
                <wp:docPr id="7" name="Text Box 7"/>
                <wp:cNvGraphicFramePr/>
                <a:graphic xmlns:a="http://schemas.openxmlformats.org/drawingml/2006/main">
                  <a:graphicData uri="http://schemas.microsoft.com/office/word/2010/wordprocessingShape">
                    <wps:wsp>
                      <wps:cNvSpPr txBox="1"/>
                      <wps:spPr>
                        <a:xfrm>
                          <a:off x="0" y="0"/>
                          <a:ext cx="1600200" cy="252730"/>
                        </a:xfrm>
                        <a:prstGeom prst="rect">
                          <a:avLst/>
                        </a:prstGeom>
                        <a:solidFill>
                          <a:schemeClr val="accent1">
                            <a:lumMod val="20000"/>
                            <a:lumOff val="80000"/>
                          </a:schemeClr>
                        </a:solidFill>
                        <a:ln>
                          <a:solidFill>
                            <a:schemeClr val="tx2">
                              <a:lumMod val="60000"/>
                              <a:lumOff val="40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FACB44" w14:textId="4C3D8754" w:rsidR="004B169F" w:rsidRPr="00BA2D38" w:rsidRDefault="004B169F" w:rsidP="00DF768D">
                            <w:pPr>
                              <w:rPr>
                                <w:rFonts w:ascii="Arial" w:hAnsi="Arial" w:cs="Arial"/>
                                <w:sz w:val="22"/>
                                <w:szCs w:val="22"/>
                              </w:rPr>
                            </w:pPr>
                            <w:r>
                              <w:rPr>
                                <w:rFonts w:ascii="Arial" w:hAnsi="Arial" w:cs="Arial"/>
                                <w:b/>
                                <w:sz w:val="22"/>
                                <w:szCs w:val="22"/>
                              </w:rPr>
                              <w:t xml:space="preserve"> Bolivia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left:0;text-align:left;margin-left:0;margin-top:11.1pt;width:126pt;height:19.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zzhgQDAADYBgAADgAAAGRycy9lMm9Eb2MueG1srFVbT9swFH6ftP9g+b0k6QqFihSFok6TGKDB&#10;xLPrODSaY3u2S8Om/fd9dppyFRvTXtLjcz/fufTwqG0kuRXW1VrlNNtJKRGK67JWNzn9ejUf7FPi&#10;PFMlk1qJnN4JR4+m798drs1EDPVSy1JYAifKTdYmp0vvzSRJHF+KhrkdbYSCsNK2YR5Pe5OUlq3h&#10;vZHJME33krW2pbGaC+fAPemEdBr9V5Xg/ryqnPBE5hS5+fi18bsI32R6yCY3lpllzTdpsH/IomG1&#10;QtCtqxPmGVnZ+pmrpuZWO135Ha6bRFdVzUWsAdVk6ZNqLpfMiFgLwHFmC5P7f2752e2FJXWZ0zEl&#10;ijVo0ZVoPTnWLRkHdNbGTaB0aaDmW7DR5Z7vwAxFt5Vtwi/KIZAD57sttsEZD0Z7aYqGUcIhG+4O&#10;xx8i+Mm9tbHOfxS6IYHIqUXvIqTs9tR5ZALVXiUEc1rW5byWMj7CvIiZtOSWodOMc6F8Fs3lqvms&#10;y46PBJBC7DnYmIyOvd+zESJOXvAUAz4KItWf4vp2+Cwm6n4p5qhnvxYTsi6oiKPc4cAmwBRkSCag&#10;G8fs52x3PCzGuweDvWI3G4yydH9QFOlwcDIv0iIdzWcHo+NfSK5h2WiyxsAbrEtoNVo6l+xmM1xB&#10;/HfT1TD+aBezLIlb0HUKjiOAfapJmKNuXiLl76QIBUj1RVSYvzg2r3Sy8xq1g1aFvr/FcKMfIYtQ&#10;vsW4Ax8WMbJWfmvc1Erb2PHt2HQTVX6LS4L+VZ0+wHhQdyB9u2hRVSAXurzDelndnSdn+LzGDpwy&#10;5y+YxT3C2uDG+nN8KqnXOdUbipKltj9e4gd9NBJSSkK7c+q+r5gVlMhPCgfkIBuNwkGMjxGGBw/7&#10;ULJ4KFGrZqaxWBmuueGRDPpe9mRldXONU1yEqBAxxRE7p74nZ767ujjlXBRFVMIJNMyfqkvDg+sA&#10;b9jwq/aaWbM5Ax4TdKb7S8gmT65BpxsslS5WXld1PBX3qG6Ax/mM87g59eE+P3xHrfs/pOlvAAAA&#10;//8DAFBLAwQUAAYACAAAACEA8IWF+NsAAAAGAQAADwAAAGRycy9kb3ducmV2LnhtbEyPQUvEMBCF&#10;74L/IYzgRdzUwK5SO11kQUS86CqCt2wztsFmUpLsbv33jic9DW/e8N43zXoOozpQyj4ywtWiAkXc&#10;Ree5R3h7vb+8AZWLZWfHyITwTRnW7elJY2sXj/xCh23plYRwri3CUMpUa527gYLNizgRi/cZU7BF&#10;ZOq1S/Yo4WHUpqpWOljP0jDYiTYDdV/bfUB4mh7zs75OvV9ebEz6CO/+gQPi+dl8dwuq0Fz+juEX&#10;X9ChFaZd3LPLakSQRwqCMQaUuGZpZLFDWMnUbaP/47c/AAAA//8DAFBLAQItABQABgAIAAAAIQDk&#10;mcPA+wAAAOEBAAATAAAAAAAAAAAAAAAAAAAAAABbQ29udGVudF9UeXBlc10ueG1sUEsBAi0AFAAG&#10;AAgAAAAhACOyauHXAAAAlAEAAAsAAAAAAAAAAAAAAAAALAEAAF9yZWxzLy5yZWxzUEsBAi0AFAAG&#10;AAgAAAAhABXc84YEAwAA2AYAAA4AAAAAAAAAAAAAAAAALAIAAGRycy9lMm9Eb2MueG1sUEsBAi0A&#10;FAAGAAgAAAAhAPCFhfjbAAAABgEAAA8AAAAAAAAAAAAAAAAAXAUAAGRycy9kb3ducmV2LnhtbFBL&#10;BQYAAAAABAAEAPMAAABkBgAAAAA=&#10;" fillcolor="#dbe5f1 [660]" strokecolor="#548dd4 [1951]">
                <v:textbox>
                  <w:txbxContent>
                    <w:p w14:paraId="67FACB44" w14:textId="4C3D8754" w:rsidR="00857970" w:rsidRPr="00BA2D38" w:rsidRDefault="00857970" w:rsidP="00DF768D">
                      <w:pPr>
                        <w:rPr>
                          <w:rFonts w:ascii="Arial" w:hAnsi="Arial" w:cs="Arial"/>
                          <w:sz w:val="22"/>
                          <w:szCs w:val="22"/>
                        </w:rPr>
                      </w:pPr>
                      <w:r>
                        <w:rPr>
                          <w:rFonts w:ascii="Arial" w:hAnsi="Arial" w:cs="Arial"/>
                          <w:b/>
                          <w:sz w:val="22"/>
                          <w:szCs w:val="22"/>
                        </w:rPr>
                        <w:t xml:space="preserve"> Bolivia</w:t>
                      </w:r>
                    </w:p>
                  </w:txbxContent>
                </v:textbox>
                <w10:wrap type="square"/>
              </v:shape>
            </w:pict>
          </mc:Fallback>
        </mc:AlternateContent>
      </w:r>
    </w:p>
    <w:p w14:paraId="7EEE9024" w14:textId="77777777" w:rsidR="00D133E1" w:rsidRDefault="00D133E1">
      <w:pPr>
        <w:rPr>
          <w:rFonts w:ascii="Arial" w:hAnsi="Arial" w:cs="Arial"/>
          <w:b/>
        </w:rPr>
      </w:pPr>
    </w:p>
    <w:p w14:paraId="211CB236" w14:textId="77777777" w:rsidR="00D133E1" w:rsidRDefault="00D133E1" w:rsidP="00D133E1">
      <w:pPr>
        <w:jc w:val="center"/>
        <w:rPr>
          <w:rFonts w:ascii="Arial" w:hAnsi="Arial" w:cs="Arial"/>
          <w:b/>
        </w:rPr>
      </w:pPr>
    </w:p>
    <w:p w14:paraId="64ED8247" w14:textId="77777777" w:rsidR="00D133E1" w:rsidRDefault="00D133E1" w:rsidP="00D133E1">
      <w:pPr>
        <w:rPr>
          <w:rFonts w:ascii="Arial" w:hAnsi="Arial" w:cs="Arial"/>
          <w:b/>
        </w:rPr>
      </w:pPr>
    </w:p>
    <w:p w14:paraId="06ABD4A2" w14:textId="5C3CE331" w:rsidR="00D133E1" w:rsidRDefault="00D133E1" w:rsidP="00D133E1">
      <w:pPr>
        <w:rPr>
          <w:rFonts w:ascii="Arial" w:hAnsi="Arial" w:cs="Arial"/>
          <w:b/>
        </w:rPr>
      </w:pPr>
      <w:r w:rsidRPr="00DF768D">
        <w:rPr>
          <w:rFonts w:ascii="Arial" w:hAnsi="Arial" w:cs="Arial"/>
          <w:b/>
          <w:color w:val="0000FF"/>
        </w:rPr>
        <w:t>Start</w:t>
      </w:r>
      <w:r w:rsidR="00DF768D" w:rsidRPr="00DF768D">
        <w:rPr>
          <w:rFonts w:ascii="Arial" w:hAnsi="Arial" w:cs="Arial"/>
          <w:b/>
          <w:color w:val="0000FF"/>
        </w:rPr>
        <w:t xml:space="preserve"> Date</w:t>
      </w:r>
      <w:r w:rsidR="00DF768D">
        <w:rPr>
          <w:rFonts w:ascii="Arial" w:hAnsi="Arial" w:cs="Arial"/>
          <w:b/>
        </w:rPr>
        <w:t xml:space="preserve"> </w:t>
      </w:r>
      <w:r w:rsidR="00D767A4">
        <w:rPr>
          <w:rFonts w:ascii="Arial" w:hAnsi="Arial" w:cs="Arial"/>
          <w:b/>
          <w:color w:val="0000FF"/>
        </w:rPr>
        <w:t xml:space="preserve">            </w:t>
      </w:r>
      <w:r w:rsidRPr="00DF768D">
        <w:rPr>
          <w:rFonts w:ascii="Arial" w:hAnsi="Arial" w:cs="Arial"/>
          <w:b/>
          <w:color w:val="0000FF"/>
        </w:rPr>
        <w:t>End Date</w:t>
      </w:r>
      <w:r w:rsidRPr="00DF768D">
        <w:rPr>
          <w:rFonts w:ascii="Arial" w:hAnsi="Arial" w:cs="Arial"/>
          <w:b/>
          <w:color w:val="0000FF"/>
        </w:rPr>
        <w:tab/>
      </w:r>
      <w:r w:rsidR="00D767A4">
        <w:rPr>
          <w:rFonts w:ascii="Arial" w:hAnsi="Arial" w:cs="Arial"/>
          <w:b/>
          <w:color w:val="0000FF"/>
        </w:rPr>
        <w:t xml:space="preserve">     </w:t>
      </w:r>
      <w:r w:rsidRPr="00DF768D">
        <w:rPr>
          <w:rFonts w:ascii="Arial" w:hAnsi="Arial" w:cs="Arial"/>
          <w:b/>
          <w:color w:val="0000FF"/>
        </w:rPr>
        <w:t>Report Date</w:t>
      </w:r>
      <w:r w:rsidR="00D767A4">
        <w:rPr>
          <w:rFonts w:ascii="Arial" w:hAnsi="Arial" w:cs="Arial"/>
          <w:b/>
          <w:color w:val="0000FF"/>
        </w:rPr>
        <w:t xml:space="preserve">          JP Tracker Update</w:t>
      </w:r>
    </w:p>
    <w:p w14:paraId="0909017A" w14:textId="225429F9" w:rsidR="00D133E1" w:rsidRDefault="00D767A4" w:rsidP="00D133E1">
      <w:pPr>
        <w:rPr>
          <w:rFonts w:ascii="Arial" w:hAnsi="Arial" w:cs="Arial"/>
          <w:b/>
        </w:rPr>
      </w:pPr>
      <w:r w:rsidRPr="00DF768D">
        <w:rPr>
          <w:rFonts w:ascii="Arial" w:hAnsi="Arial" w:cs="Arial"/>
          <w:b/>
          <w:noProof/>
          <w:color w:val="0000FF"/>
          <w:lang w:val="en-US"/>
        </w:rPr>
        <mc:AlternateContent>
          <mc:Choice Requires="wps">
            <w:drawing>
              <wp:anchor distT="0" distB="0" distL="114300" distR="114300" simplePos="0" relativeHeight="251684864" behindDoc="0" locked="0" layoutInCell="1" allowOverlap="1" wp14:anchorId="2ABED629" wp14:editId="4EE0F170">
                <wp:simplePos x="0" y="0"/>
                <wp:positionH relativeFrom="column">
                  <wp:posOffset>3771900</wp:posOffset>
                </wp:positionH>
                <wp:positionV relativeFrom="paragraph">
                  <wp:posOffset>102870</wp:posOffset>
                </wp:positionV>
                <wp:extent cx="1028700" cy="228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028700" cy="228600"/>
                        </a:xfrm>
                        <a:prstGeom prst="rect">
                          <a:avLst/>
                        </a:prstGeom>
                        <a:solidFill>
                          <a:schemeClr val="accent1">
                            <a:lumMod val="20000"/>
                            <a:lumOff val="80000"/>
                          </a:schemeClr>
                        </a:solidFill>
                        <a:ln>
                          <a:solidFill>
                            <a:schemeClr val="tx2">
                              <a:lumMod val="60000"/>
                              <a:lumOff val="40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4386DE" w14:textId="419DCBE3" w:rsidR="004B169F" w:rsidRPr="00D133E1" w:rsidRDefault="004B169F" w:rsidP="00D767A4">
                            <w:pPr>
                              <w:rPr>
                                <w:rFonts w:ascii="Arial" w:hAnsi="Arial" w:cs="Arial"/>
                                <w:sz w:val="22"/>
                                <w:szCs w:val="22"/>
                              </w:rPr>
                            </w:pPr>
                            <w:r>
                              <w:rPr>
                                <w:rFonts w:ascii="Arial" w:hAnsi="Arial" w:cs="Arial"/>
                                <w:sz w:val="22"/>
                                <w:szCs w:val="22"/>
                              </w:rPr>
                              <w:t xml:space="preserve">  21/10/2014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margin-left:297pt;margin-top:8.1pt;width:81pt;height:18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Pb9wMDAADfBgAADgAAAGRycy9lMm9Eb2MueG1srFVbT9swFH6ftP9g+b3kogAlIkWhqNMkNtBg&#10;4tl1nDaab7PdNmzaf9+xnZZyERvTXtLjc7985/T0rBccrZmxnZIVzg5SjJikqunkosJfb2ejMUbW&#10;EdkQriSr8D2z+Gzy/t3pRpcsV0vFG2YQOJG23OgKL53TZZJYumSC2AOlmQRhq4wgDp5mkTSGbMC7&#10;4EmepkfJRplGG0WZtcC9iEI8Cf7bllF31baWOcQrDLm58DXhO/ffZHJKyoUhetnRIQ3yD1kI0kkI&#10;unN1QRxBK9M9cyU6apRVrTugSiSqbTvKQg1QTZY+qeZmSTQLtUBzrN61yf4/t/Tz+tqgroHZYSSJ&#10;gBHdst6hc9WjzHdno20JSjca1FwPbK858C0wfdF9a4T/hXIQyKHP97veemfUG6X5+DgFEQVZno+P&#10;gAY3yYO1NtZ9YEogT1TYwOxCS8n60rqoulXxwaziXTPrOA8Pjxc25QatCUyaUMqky4I5X4lPqol8&#10;QEwMS0pgAzIie7xlQzYBed5TyO1REC7/FNf1+bOYUOhLMYst+7WYIItBWYBy7AMpoadA+mR8dwPM&#10;fk4Pj/P6+PBkdFQfZqMiS8ejuk7z0cWsTuu0mE1PivNfkJwgWVFuAPAa1sWPGkY642QxgMuL/w5d&#10;gtBHu5hlSdiCOClwHBq4TTXxOIp4CZS758wXwOUX1gL+AmxemWT0GrS9Vgtzf4vhoB9aFlr5FuPY&#10;fLAIkZV0O2PRSWXCxHewiYhqvoUlgfm1UR+asVe3J10/74fFg+I8Z66ae9gyo+KVsprOOliFS2Ld&#10;NTFwlmB74NS6K/i0XG0qrAYKo6UyP17ie32YJ0gx8lOvsP2+IoZhxD9KuCMnWVH4uxgeBWAIHmZf&#10;Mt+XyJWYKtgvuBWQXSC9vuNbsjVK3MFFrn1UEBFJIXaF3Zacunh84aJTVtdBCS6hJu5S3mjqXfsu&#10;+0W/7e+I0cM1cACkz2p7EEn55ChEXW8pVb1yqu3CxXjo6tB/uKIBlsPF92d6/x20Hv6XJr8BAAD/&#10;/wMAUEsDBBQABgAIAAAAIQB+vsFa3gAAAAkBAAAPAAAAZHJzL2Rvd25yZXYueG1sTI9BS8QwEIXv&#10;gv8hjOBF3NRgu1qbLrIgIl7WVQRv2WZsg82kJNnd+u8dT3qc9z3evNesZj+KA8bkAmm4WhQgkLpg&#10;HfUa3l4fLm9ApGzImjEQavjGBKv29KQxtQ1HesHDNveCQyjVRsOQ81RLmboBvUmLMCEx+wzRm8xn&#10;7KWN5sjhfpSqKCrpjSP+MJgJ1wN2X9u91/A8PaWNXMbelRdrFT/8u3skr/X52Xx/ByLjnP/M8Fuf&#10;q0PLnXZhTzaJUUN5e81bMoNKgWDDsqxY2DFRCmTbyP8L2h8AAAD//wMAUEsBAi0AFAAGAAgAAAAh&#10;AOSZw8D7AAAA4QEAABMAAAAAAAAAAAAAAAAAAAAAAFtDb250ZW50X1R5cGVzXS54bWxQSwECLQAU&#10;AAYACAAAACEAI7Jq4dcAAACUAQAACwAAAAAAAAAAAAAAAAAsAQAAX3JlbHMvLnJlbHNQSwECLQAU&#10;AAYACAAAACEAHcPb9wMDAADfBgAADgAAAAAAAAAAAAAAAAAsAgAAZHJzL2Uyb0RvYy54bWxQSwEC&#10;LQAUAAYACAAAACEAfr7BWt4AAAAJAQAADwAAAAAAAAAAAAAAAABbBQAAZHJzL2Rvd25yZXYueG1s&#10;UEsFBgAAAAAEAAQA8wAAAGYGAAAAAA==&#10;" fillcolor="#dbe5f1 [660]" strokecolor="#548dd4 [1951]">
                <v:textbox>
                  <w:txbxContent>
                    <w:p w14:paraId="114386DE" w14:textId="419DCBE3" w:rsidR="004B169F" w:rsidRPr="00D133E1" w:rsidRDefault="004B169F" w:rsidP="00D767A4">
                      <w:pPr>
                        <w:rPr>
                          <w:rFonts w:ascii="Arial" w:hAnsi="Arial" w:cs="Arial"/>
                          <w:sz w:val="22"/>
                          <w:szCs w:val="22"/>
                        </w:rPr>
                      </w:pPr>
                      <w:r>
                        <w:rPr>
                          <w:rFonts w:ascii="Arial" w:hAnsi="Arial" w:cs="Arial"/>
                          <w:sz w:val="22"/>
                          <w:szCs w:val="22"/>
                        </w:rPr>
                        <w:t xml:space="preserve">  21/10/2014</w:t>
                      </w:r>
                    </w:p>
                  </w:txbxContent>
                </v:textbox>
                <w10:wrap type="square"/>
              </v:shape>
            </w:pict>
          </mc:Fallback>
        </mc:AlternateContent>
      </w:r>
      <w:r w:rsidRPr="00DF768D">
        <w:rPr>
          <w:rFonts w:ascii="Arial" w:hAnsi="Arial" w:cs="Arial"/>
          <w:b/>
          <w:noProof/>
          <w:color w:val="0000FF"/>
          <w:lang w:val="en-US"/>
        </w:rPr>
        <mc:AlternateContent>
          <mc:Choice Requires="wps">
            <w:drawing>
              <wp:anchor distT="0" distB="0" distL="114300" distR="114300" simplePos="0" relativeHeight="251673600" behindDoc="0" locked="0" layoutInCell="1" allowOverlap="1" wp14:anchorId="25379D08" wp14:editId="5D321B67">
                <wp:simplePos x="0" y="0"/>
                <wp:positionH relativeFrom="column">
                  <wp:posOffset>2514600</wp:posOffset>
                </wp:positionH>
                <wp:positionV relativeFrom="paragraph">
                  <wp:posOffset>101600</wp:posOffset>
                </wp:positionV>
                <wp:extent cx="1028700" cy="228600"/>
                <wp:effectExtent l="0" t="0" r="38100" b="25400"/>
                <wp:wrapSquare wrapText="bothSides"/>
                <wp:docPr id="9" name="Text Box 9"/>
                <wp:cNvGraphicFramePr/>
                <a:graphic xmlns:a="http://schemas.openxmlformats.org/drawingml/2006/main">
                  <a:graphicData uri="http://schemas.microsoft.com/office/word/2010/wordprocessingShape">
                    <wps:wsp>
                      <wps:cNvSpPr txBox="1"/>
                      <wps:spPr>
                        <a:xfrm>
                          <a:off x="0" y="0"/>
                          <a:ext cx="1028700" cy="228600"/>
                        </a:xfrm>
                        <a:prstGeom prst="rect">
                          <a:avLst/>
                        </a:prstGeom>
                        <a:solidFill>
                          <a:schemeClr val="accent1">
                            <a:lumMod val="20000"/>
                            <a:lumOff val="80000"/>
                          </a:schemeClr>
                        </a:solidFill>
                        <a:ln>
                          <a:solidFill>
                            <a:schemeClr val="tx2">
                              <a:lumMod val="60000"/>
                              <a:lumOff val="40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4128A5" w14:textId="6337C6E3" w:rsidR="004B169F" w:rsidRPr="00D133E1" w:rsidRDefault="004B169F" w:rsidP="00DF768D">
                            <w:pPr>
                              <w:rPr>
                                <w:rFonts w:ascii="Arial" w:hAnsi="Arial" w:cs="Arial"/>
                                <w:sz w:val="22"/>
                                <w:szCs w:val="22"/>
                              </w:rPr>
                            </w:pPr>
                            <w:r>
                              <w:rPr>
                                <w:rFonts w:ascii="Arial" w:hAnsi="Arial" w:cs="Arial"/>
                                <w:sz w:val="22"/>
                                <w:szCs w:val="22"/>
                              </w:rPr>
                              <w:t xml:space="preserve">  21/10/2014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28" type="#_x0000_t202" style="position:absolute;margin-left:198pt;margin-top:8pt;width:81pt;height:1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34YAgDAADfBgAADgAAAGRycy9lMm9Eb2MueG1srFXbbtswDH0fsH8Q9J76grRNjDqFmyLDgG4t&#10;1g59VmQ5MabbJCVxNuzfR0lxml7QrcNeHIqkSPHwkDk77wRHa2Zsq2SJs6MUIyapqlu5KPHXu9lg&#10;hJF1RNaEK8lKvGUWn0/evzvb6ILlaql4zQyCINIWG13ipXO6SBJLl0wQe6Q0k2BslBHEwdEsktqQ&#10;DUQXPMnT9CTZKFNroyizFrSX0YgnIX7TMOqum8Yyh3iJ4W0ufE34zv03mZyRYmGIXrZ09wzyD68Q&#10;pJWQdB/qkjiCVqZ9Fkq01CirGndElUhU07SUhRqgmix9Us3tkmgWagFwrN7DZP9fWPp5fWNQW5d4&#10;jJEkAlp0xzqHLlSHxh6djbYFON1qcHMdqKHLvd6C0hfdNUb4XygHgR1w3u6x9cGov5Tmo9MUTBRs&#10;eT46ARnCJw+3tbHuA1MCeaHEBnoXICXrK+uia+/ik1nF23rWch4Oni9syg1aE+g0oZRJl4XrfCU+&#10;qTrqgTExLSlADcyI6lGvhtcE5vlI4W2PknD5p7yuy5/lhEJfyjns1a/lBFtMygKVIw6kAExB9I/x&#10;6Aaa/Zwen+bV6fF4cFIdZ4Nhlo4GVZXmg8tZlVbpcDYdDy9+weMEyYbFBgivYVx8q6GlM04WO3J5&#10;89+xSxD6aBazLAlTEDsFgQOA/VMTz6PIlyC5LWe+AC6/sAb4F2jzSidj1ODtvRro+1su7vwDZAHK&#10;t1yO4MONkFlJt78sWqlM6PieNpFR9bcwJNC/JvoDGAd1e9F18y4MXt6P01zVW5gyo+KWsprOWhiF&#10;K2LdDTGwlmB6YNW6a/g0XG1KrHYSRktlfryk9/7QT7Bi5LteYvt9RQzDiH+UsEfG2XDo92I4DIFD&#10;cDCHlvmhRa7EVMF8ZbDUNQ2i93e8FxujxD1s5MpnBRORFHKX2PXi1MXlCxudsqoKTrAJNXFX8lZT&#10;H9qj7Af9rrsnRu+2gQMifVb9QiTFk6UQff1NqaqVU00bNobHOaK6wx+2aKDlbuP7NX14Dl4P/0uT&#10;3wAAAP//AwBQSwMEFAAGAAgAAAAhAJRcDZ/dAAAACQEAAA8AAABkcnMvZG93bnJldi54bWxMT01L&#10;w0AQvQv9D8sUvIjdGEmtMZsiBZHiRWspeNtmx2QxOxt2t238952e9DRveI/3US1H14sjhmg9Kbib&#10;ZSCQGm8stQq2ny+3CxAxaTK694QKfjHCsp5cVbo0/kQfeNykVrAJxVIr6FIaSilj06HTceYHJOa+&#10;fXA68RtaaYI+sbnrZZ5lc+m0JU7o9ICrDpufzcEpeBvW8V0+hNYWN6s8fLmdfSWn1PV0fH4CkXBM&#10;f2K41OfqUHOnvT+QiaJXcP845y2JictlQVEsGOwZ5BnIupL/F9RnAAAA//8DAFBLAQItABQABgAI&#10;AAAAIQDkmcPA+wAAAOEBAAATAAAAAAAAAAAAAAAAAAAAAABbQ29udGVudF9UeXBlc10ueG1sUEsB&#10;Ai0AFAAGAAgAAAAhACOyauHXAAAAlAEAAAsAAAAAAAAAAAAAAAAALAEAAF9yZWxzLy5yZWxzUEsB&#10;Ai0AFAAGAAgAAAAhAGxd+GAIAwAA3wYAAA4AAAAAAAAAAAAAAAAALAIAAGRycy9lMm9Eb2MueG1s&#10;UEsBAi0AFAAGAAgAAAAhAJRcDZ/dAAAACQEAAA8AAAAAAAAAAAAAAAAAYAUAAGRycy9kb3ducmV2&#10;LnhtbFBLBQYAAAAABAAEAPMAAABqBgAAAAA=&#10;" fillcolor="#dbe5f1 [660]" strokecolor="#548dd4 [1951]">
                <v:textbox>
                  <w:txbxContent>
                    <w:p w14:paraId="214128A5" w14:textId="6337C6E3" w:rsidR="004B169F" w:rsidRPr="00D133E1" w:rsidRDefault="004B169F" w:rsidP="00DF768D">
                      <w:pPr>
                        <w:rPr>
                          <w:rFonts w:ascii="Arial" w:hAnsi="Arial" w:cs="Arial"/>
                          <w:sz w:val="22"/>
                          <w:szCs w:val="22"/>
                        </w:rPr>
                      </w:pPr>
                      <w:r>
                        <w:rPr>
                          <w:rFonts w:ascii="Arial" w:hAnsi="Arial" w:cs="Arial"/>
                          <w:sz w:val="22"/>
                          <w:szCs w:val="22"/>
                        </w:rPr>
                        <w:t xml:space="preserve">  21/10/2014</w:t>
                      </w:r>
                    </w:p>
                  </w:txbxContent>
                </v:textbox>
                <w10:wrap type="square"/>
              </v:shape>
            </w:pict>
          </mc:Fallback>
        </mc:AlternateContent>
      </w:r>
      <w:r w:rsidRPr="00DF768D">
        <w:rPr>
          <w:rFonts w:ascii="Arial" w:hAnsi="Arial" w:cs="Arial"/>
          <w:b/>
          <w:noProof/>
          <w:color w:val="0000FF"/>
          <w:lang w:val="en-US"/>
        </w:rPr>
        <mc:AlternateContent>
          <mc:Choice Requires="wps">
            <w:drawing>
              <wp:anchor distT="0" distB="0" distL="114300" distR="114300" simplePos="0" relativeHeight="251675648" behindDoc="0" locked="0" layoutInCell="1" allowOverlap="1" wp14:anchorId="6BB99EEF" wp14:editId="509922B9">
                <wp:simplePos x="0" y="0"/>
                <wp:positionH relativeFrom="column">
                  <wp:posOffset>1257300</wp:posOffset>
                </wp:positionH>
                <wp:positionV relativeFrom="paragraph">
                  <wp:posOffset>93980</wp:posOffset>
                </wp:positionV>
                <wp:extent cx="1028700" cy="228600"/>
                <wp:effectExtent l="0" t="0" r="38100" b="25400"/>
                <wp:wrapSquare wrapText="bothSides"/>
                <wp:docPr id="10" name="Text Box 10"/>
                <wp:cNvGraphicFramePr/>
                <a:graphic xmlns:a="http://schemas.openxmlformats.org/drawingml/2006/main">
                  <a:graphicData uri="http://schemas.microsoft.com/office/word/2010/wordprocessingShape">
                    <wps:wsp>
                      <wps:cNvSpPr txBox="1"/>
                      <wps:spPr>
                        <a:xfrm>
                          <a:off x="0" y="0"/>
                          <a:ext cx="1028700" cy="228600"/>
                        </a:xfrm>
                        <a:prstGeom prst="rect">
                          <a:avLst/>
                        </a:prstGeom>
                        <a:solidFill>
                          <a:schemeClr val="accent1">
                            <a:lumMod val="20000"/>
                            <a:lumOff val="80000"/>
                          </a:schemeClr>
                        </a:solidFill>
                        <a:ln>
                          <a:solidFill>
                            <a:schemeClr val="tx2">
                              <a:lumMod val="60000"/>
                              <a:lumOff val="40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655B16" w14:textId="3F33BE3A" w:rsidR="004B169F" w:rsidRPr="00D133E1" w:rsidRDefault="004B169F" w:rsidP="00DF768D">
                            <w:pPr>
                              <w:rPr>
                                <w:rFonts w:ascii="Arial" w:hAnsi="Arial" w:cs="Arial"/>
                                <w:sz w:val="22"/>
                                <w:szCs w:val="22"/>
                              </w:rPr>
                            </w:pPr>
                            <w:r>
                              <w:rPr>
                                <w:rFonts w:ascii="Arial" w:hAnsi="Arial" w:cs="Arial"/>
                                <w:sz w:val="22"/>
                                <w:szCs w:val="22"/>
                              </w:rPr>
                              <w:t xml:space="preserve">  17/10/2014</w:t>
                            </w:r>
                            <w:r>
                              <w:rPr>
                                <w:rFonts w:ascii="Arial" w:hAnsi="Arial" w:cs="Arial"/>
                                <w:sz w:val="22"/>
                                <w:szCs w:val="2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29" type="#_x0000_t202" style="position:absolute;margin-left:99pt;margin-top:7.4pt;width:81pt;height:1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1pcAgDAADhBgAADgAAAGRycy9lMm9Eb2MueG1srFXfT9swEH6ftP8hyntJ0gUoESkKRZ0mMUCD&#10;iWfXcWg0x/Zsl4ZN+9/32W7KT7Ex7SU9353vfN99dz086jse3TJtWinKONtJ44gJKutW3JTx16v5&#10;aBJHxhJREy4FK+M7ZuKj6ft3h2tVsLFcSl4zHSGIMMValfHSWlUkiaFL1hGzIxUTMDZSd8TiqG+S&#10;WpM1onc8GafpXrKWulZaUmYMtCfBGE99/KZh1J43jWE24mWMt1n/1f67cN9kekiKG03UsqWbZ5B/&#10;eEVHWoGk21AnxJJopdtnobqWamlkY3eo7BLZNC1lvgZUk6VPqrlcEsV8LQDHqC1M5v+FpWe3Fzpq&#10;a/QO8AjSoUdXrLfRsewjqIDPWpkCbpcKjraHHr6D3kDpyu4b3blfFBTBjlB3W3RdNOoupePJfgoT&#10;hW08nuxBRvjk/rbSxn5ksoucUMYa3fOgkttTY4Pr4OKSGcnbet5y7g+OMWzGdXRL0GtCKRM289f5&#10;qvss66AHZ0JaUkANbgT1ZFDjNZ57LpJ/26MkXPwpr+3Hz3Ki0Jdy5oP6tZywhaTMkzngQApgCtE9&#10;xqHrifZztrs/rvZ3D0Z71W42yrN0MqqqdDw6mVdplebz2UF+/AuP60iWF2tQXmFgXK/R0jknNxt6&#10;OfPf8asj9NE0Zlni5yB0CoE9gMNTE8ejwBcv2TvOXAFcfGENGOhp80onQ1Tv7bwa9P0tFzf+HjIP&#10;5VsuB/Bxw2eWwm4vd62Q2nd8S5vAqPqbHxL0rwn+AONB3U60/aL3o/dhGKeFrO8wZVqGPWUUnbcY&#10;hVNi7AXRWEyYHixbe45Pw+W6jOVGiqOl1D9e0jt/9BPWOHJdL2PzfUU0iyP+SWCTHGR5jrDWH3Jw&#10;CAf90LJ4aBGrbiYxXxnWuqJedP6WD2KjZXeNnVy5rDARQZG7jO0gzmxYv9jplFWVd8IuVMSeiktF&#10;XWiHshv0q/6aaLXZBhZEOpPDSiTFk6UQfN1NIauVlU3rN4bDOaC6wR971NNys/Pdon549l73/0zT&#10;3wAAAP//AwBQSwMEFAAGAAgAAAAhAD/dNGbfAAAACQEAAA8AAABkcnMvZG93bnJldi54bWxMj0FL&#10;AzEQhe+C/yGM4EVsYrV1XTdbpCAiXtoqhd7Szbgb3EyWJG3Xf+940tu8mceb91WL0ffiiDG5QBpu&#10;JgoEUhOso1bDx/vzdQEiZUPW9IFQwzcmWNTnZ5UpbTjRGo+b3AoOoVQaDV3OQyllajr0Jk3CgMS3&#10;zxC9ySxjK200Jw73vZwqNZfeOOIPnRlw2WHztTl4DW/Da1rJ+9i62dVyGnd+617Ia315MT49gsg4&#10;5j8z/Nbn6lBzp304kE2iZ/1QMEvm4Y4R2HA7V7zYa5ipAmRdyf8E9Q8AAAD//wMAUEsBAi0AFAAG&#10;AAgAAAAhAOSZw8D7AAAA4QEAABMAAAAAAAAAAAAAAAAAAAAAAFtDb250ZW50X1R5cGVzXS54bWxQ&#10;SwECLQAUAAYACAAAACEAI7Jq4dcAAACUAQAACwAAAAAAAAAAAAAAAAAsAQAAX3JlbHMvLnJlbHNQ&#10;SwECLQAUAAYACAAAACEAzN1pcAgDAADhBgAADgAAAAAAAAAAAAAAAAAsAgAAZHJzL2Uyb0RvYy54&#10;bWxQSwECLQAUAAYACAAAACEAP900Zt8AAAAJAQAADwAAAAAAAAAAAAAAAABgBQAAZHJzL2Rvd25y&#10;ZXYueG1sUEsFBgAAAAAEAAQA8wAAAGwGAAAAAA==&#10;" fillcolor="#dbe5f1 [660]" strokecolor="#548dd4 [1951]">
                <v:textbox>
                  <w:txbxContent>
                    <w:p w14:paraId="17655B16" w14:textId="3F33BE3A" w:rsidR="00857970" w:rsidRPr="00D133E1" w:rsidRDefault="00857970" w:rsidP="00DF768D">
                      <w:pPr>
                        <w:rPr>
                          <w:rFonts w:ascii="Arial" w:hAnsi="Arial" w:cs="Arial"/>
                          <w:sz w:val="22"/>
                          <w:szCs w:val="22"/>
                        </w:rPr>
                      </w:pPr>
                      <w:r>
                        <w:rPr>
                          <w:rFonts w:ascii="Arial" w:hAnsi="Arial" w:cs="Arial"/>
                          <w:sz w:val="22"/>
                          <w:szCs w:val="22"/>
                        </w:rPr>
                        <w:t xml:space="preserve">  17/10/2014</w:t>
                      </w:r>
                      <w:r>
                        <w:rPr>
                          <w:rFonts w:ascii="Arial" w:hAnsi="Arial" w:cs="Arial"/>
                          <w:sz w:val="22"/>
                          <w:szCs w:val="22"/>
                        </w:rPr>
                        <w:tab/>
                      </w:r>
                    </w:p>
                  </w:txbxContent>
                </v:textbox>
                <w10:wrap type="square"/>
              </v:shape>
            </w:pict>
          </mc:Fallback>
        </mc:AlternateContent>
      </w:r>
      <w:r w:rsidRPr="00DF768D">
        <w:rPr>
          <w:rFonts w:ascii="Arial" w:hAnsi="Arial" w:cs="Arial"/>
          <w:b/>
          <w:noProof/>
          <w:color w:val="0000FF"/>
          <w:lang w:val="en-US"/>
        </w:rPr>
        <mc:AlternateContent>
          <mc:Choice Requires="wps">
            <w:drawing>
              <wp:anchor distT="0" distB="0" distL="114300" distR="114300" simplePos="0" relativeHeight="251671552" behindDoc="0" locked="0" layoutInCell="1" allowOverlap="1" wp14:anchorId="36F72A1F" wp14:editId="56A6A799">
                <wp:simplePos x="0" y="0"/>
                <wp:positionH relativeFrom="column">
                  <wp:posOffset>0</wp:posOffset>
                </wp:positionH>
                <wp:positionV relativeFrom="paragraph">
                  <wp:posOffset>90805</wp:posOffset>
                </wp:positionV>
                <wp:extent cx="1028700" cy="228600"/>
                <wp:effectExtent l="0" t="0" r="38100" b="25400"/>
                <wp:wrapSquare wrapText="bothSides"/>
                <wp:docPr id="8" name="Text Box 8"/>
                <wp:cNvGraphicFramePr/>
                <a:graphic xmlns:a="http://schemas.openxmlformats.org/drawingml/2006/main">
                  <a:graphicData uri="http://schemas.microsoft.com/office/word/2010/wordprocessingShape">
                    <wps:wsp>
                      <wps:cNvSpPr txBox="1"/>
                      <wps:spPr>
                        <a:xfrm>
                          <a:off x="0" y="0"/>
                          <a:ext cx="1028700" cy="228600"/>
                        </a:xfrm>
                        <a:prstGeom prst="rect">
                          <a:avLst/>
                        </a:prstGeom>
                        <a:solidFill>
                          <a:schemeClr val="accent1">
                            <a:lumMod val="20000"/>
                            <a:lumOff val="80000"/>
                          </a:schemeClr>
                        </a:solidFill>
                        <a:ln>
                          <a:solidFill>
                            <a:schemeClr val="tx2">
                              <a:lumMod val="60000"/>
                              <a:lumOff val="40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B8A928" w14:textId="6F7D9115" w:rsidR="004B169F" w:rsidRPr="00D133E1" w:rsidRDefault="004B169F" w:rsidP="00DF768D">
                            <w:pPr>
                              <w:rPr>
                                <w:rFonts w:ascii="Arial" w:hAnsi="Arial" w:cs="Arial"/>
                                <w:sz w:val="22"/>
                                <w:szCs w:val="22"/>
                              </w:rPr>
                            </w:pPr>
                            <w:r>
                              <w:rPr>
                                <w:rFonts w:ascii="Arial" w:hAnsi="Arial" w:cs="Arial"/>
                                <w:sz w:val="22"/>
                                <w:szCs w:val="22"/>
                              </w:rPr>
                              <w:t>13/10/2014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30" type="#_x0000_t202" style="position:absolute;margin-left:0;margin-top:7.15pt;width:81pt;height:1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PUzwcDAADfBgAADgAAAGRycy9lMm9Eb2MueG1srFXbbtswDH0fsH8w9J76ArdNjTqFmyLDgG4t&#10;1g59VmQpMabbJCVxN+zfR0lxml7QrcNeHIqkSPHwkDk96wVP1tTYTska5QcZSqgkqu3kokZfb2ej&#10;MUqsw7LFXElao3tq0dnk/bvTja5ooZaKt9QkEETaaqNrtHROV2lqyZIKbA+UphKMTBmBHRzNIm0N&#10;3kB0wdMiy47SjTKtNopQa0F7EY1oEuIzRom7YsxSl/Aawdtc+JrwnftvOjnF1cJgvezI9hn4H14h&#10;cCch6S7UBXY4WZnuWSjREaOsYu6AKJEqxjpCQw1QTZ49qeZmiTUNtQA4Vu9gsv8vLPm8vjZJ19YI&#10;GiWxgBbd0t4l56pPxh6djbYVON1ocHM9qKHLg96C0hfdMyP8L5STgB1wvt9h64MRfykrxscZmAjY&#10;imJ8BDKETx9ua2PdB6pE4oUaGehdgBSvL62LroOLT2YV79pZx3k4eL7QKTfJGkOnMSFUujxc5yvx&#10;SbVRD4yJaXEFamBGVI8HNbwmMM9HCm97lITLP+V1ffEsJxT6Us5yUL+WE2wxKQ1UjjjgCjAF0T/G&#10;oxto9nN6eFw0x4cno6PmMB+VeTYeNU1WjC5mTdZk5Wx6Up7/gscJnJfVBgivYVx8q6GlM44XW3J5&#10;89+xS2DyaBbzPA1TEDsFgQOAw1NTz6PIlyC5e059AVx+oQz4F2jzSidj1ODtvRj0/S0Xt/4BsgDl&#10;Wy5H8OFGyKyk210WnVQmdHxHm8io9lsYEugfi/4Axl7dXnT9vA+DVw7jNFftPUyZUXFLWU1mHYzC&#10;JbbuGhtYSzA9sGrdFXwYV5saqa2EkqUyP17Se3/oJ1hR4rteI/t9hQ1FCf8oYY+c5GXp92I4lMAh&#10;OJh9y3zfIldiqmC+cljqmgTR+zs+iMwocQcbufFZwYQlgdw1coM4dXH5wkYntGmCE2xCjd2lvNHE&#10;h/Yo+0G/7e+w0dtt4IBIn9WwEHH1ZClEX39TqmblFOvCxvA4R1S3+MMWDbTcbny/pvfPwevhf2ny&#10;GwAA//8DAFBLAwQUAAYACAAAACEAcBPwZ9wAAAAGAQAADwAAAGRycy9kb3ducmV2LnhtbEyPQUvD&#10;QBCF74L/YRnBi9iNqa0SMylSEBEvWkXwts2OyWJ2Nuxu2/jvnZ70+N4b3vumXk1+UHuKyQVGuJoV&#10;oIjbYB13CO9vD5e3oFI2bM0QmBB+KMGqOT2pTWXDgV9pv8mdkhJOlUHocx4rrVPbkzdpFkZiyb5C&#10;9CaLjJ220Ryk3A+6LIql9saxLPRmpHVP7fdm5xGex6f0om9i5xYX6zJ++g/3yB7x/Gy6vwOVacp/&#10;x3DEF3RohGkbdmyTGhDkkSzu9RzUMV2WYmwRFsUcdFPr//jNLwAAAP//AwBQSwECLQAUAAYACAAA&#10;ACEA5JnDwPsAAADhAQAAEwAAAAAAAAAAAAAAAAAAAAAAW0NvbnRlbnRfVHlwZXNdLnhtbFBLAQIt&#10;ABQABgAIAAAAIQAjsmrh1wAAAJQBAAALAAAAAAAAAAAAAAAAACwBAABfcmVscy8ucmVsc1BLAQIt&#10;ABQABgAIAAAAIQCzk9TPBwMAAN8GAAAOAAAAAAAAAAAAAAAAACwCAABkcnMvZTJvRG9jLnhtbFBL&#10;AQItABQABgAIAAAAIQBwE/Bn3AAAAAYBAAAPAAAAAAAAAAAAAAAAAF8FAABkcnMvZG93bnJldi54&#10;bWxQSwUGAAAAAAQABADzAAAAaAYAAAAA&#10;" fillcolor="#dbe5f1 [660]" strokecolor="#548dd4 [1951]">
                <v:textbox>
                  <w:txbxContent>
                    <w:p w14:paraId="21B8A928" w14:textId="6F7D9115" w:rsidR="00857970" w:rsidRPr="00D133E1" w:rsidRDefault="00857970" w:rsidP="00DF768D">
                      <w:pPr>
                        <w:rPr>
                          <w:rFonts w:ascii="Arial" w:hAnsi="Arial" w:cs="Arial"/>
                          <w:sz w:val="22"/>
                          <w:szCs w:val="22"/>
                        </w:rPr>
                      </w:pPr>
                      <w:r>
                        <w:rPr>
                          <w:rFonts w:ascii="Arial" w:hAnsi="Arial" w:cs="Arial"/>
                          <w:sz w:val="22"/>
                          <w:szCs w:val="22"/>
                        </w:rPr>
                        <w:t>13/10/2014</w:t>
                      </w:r>
                    </w:p>
                  </w:txbxContent>
                </v:textbox>
                <w10:wrap type="square"/>
              </v:shape>
            </w:pict>
          </mc:Fallback>
        </mc:AlternateContent>
      </w:r>
    </w:p>
    <w:p w14:paraId="4E69F6B8" w14:textId="3D63377A" w:rsidR="00D767A4" w:rsidRDefault="00D767A4" w:rsidP="00D133E1">
      <w:pPr>
        <w:rPr>
          <w:rFonts w:ascii="Arial" w:hAnsi="Arial" w:cs="Arial"/>
          <w:b/>
          <w:color w:val="0000FF"/>
        </w:rPr>
      </w:pPr>
    </w:p>
    <w:p w14:paraId="522ABFAB" w14:textId="77777777" w:rsidR="00D767A4" w:rsidRDefault="00D767A4" w:rsidP="00D133E1">
      <w:pPr>
        <w:rPr>
          <w:rFonts w:ascii="Arial" w:hAnsi="Arial" w:cs="Arial"/>
          <w:b/>
          <w:color w:val="0000FF"/>
        </w:rPr>
      </w:pPr>
    </w:p>
    <w:p w14:paraId="398A68C2" w14:textId="77777777" w:rsidR="00D133E1" w:rsidRDefault="00D133E1" w:rsidP="00D133E1">
      <w:pPr>
        <w:rPr>
          <w:rFonts w:ascii="Arial" w:hAnsi="Arial" w:cs="Arial"/>
          <w:b/>
        </w:rPr>
      </w:pPr>
      <w:r w:rsidRPr="00DF768D">
        <w:rPr>
          <w:rFonts w:ascii="Arial" w:hAnsi="Arial" w:cs="Arial"/>
          <w:b/>
          <w:color w:val="0000FF"/>
        </w:rPr>
        <w:t>Consultant</w:t>
      </w:r>
      <w:r w:rsidRPr="00D133E1">
        <w:rPr>
          <w:rFonts w:ascii="Arial" w:hAnsi="Arial" w:cs="Arial"/>
          <w:b/>
        </w:rPr>
        <w:tab/>
      </w:r>
      <w:r>
        <w:rPr>
          <w:rFonts w:ascii="Arial" w:hAnsi="Arial" w:cs="Arial"/>
          <w:b/>
        </w:rPr>
        <w:t xml:space="preserve">  </w:t>
      </w:r>
      <w:r w:rsidR="00DF768D">
        <w:rPr>
          <w:rFonts w:ascii="Arial" w:hAnsi="Arial" w:cs="Arial"/>
          <w:b/>
        </w:rPr>
        <w:t xml:space="preserve">                </w:t>
      </w:r>
      <w:r>
        <w:rPr>
          <w:rFonts w:ascii="Arial" w:hAnsi="Arial" w:cs="Arial"/>
          <w:b/>
        </w:rPr>
        <w:t xml:space="preserve"> </w:t>
      </w:r>
      <w:r w:rsidRPr="00DF768D">
        <w:rPr>
          <w:rFonts w:ascii="Arial" w:hAnsi="Arial" w:cs="Arial"/>
          <w:b/>
          <w:color w:val="0000FF"/>
        </w:rPr>
        <w:t>E</w:t>
      </w:r>
      <w:r w:rsidR="00DF768D" w:rsidRPr="00DF768D">
        <w:rPr>
          <w:rFonts w:ascii="Arial" w:hAnsi="Arial" w:cs="Arial"/>
          <w:b/>
          <w:color w:val="0000FF"/>
        </w:rPr>
        <w:t>-</w:t>
      </w:r>
      <w:r w:rsidRPr="00DF768D">
        <w:rPr>
          <w:rFonts w:ascii="Arial" w:hAnsi="Arial" w:cs="Arial"/>
          <w:b/>
          <w:color w:val="0000FF"/>
        </w:rPr>
        <w:t>mail</w:t>
      </w:r>
      <w:r w:rsidRPr="00D133E1">
        <w:rPr>
          <w:rFonts w:ascii="Arial" w:hAnsi="Arial" w:cs="Arial"/>
          <w:b/>
        </w:rPr>
        <w:t xml:space="preserve"> </w:t>
      </w:r>
    </w:p>
    <w:p w14:paraId="0DE1A03D" w14:textId="77777777" w:rsidR="00D133E1" w:rsidRPr="00D133E1" w:rsidRDefault="00DF768D">
      <w:pPr>
        <w:rPr>
          <w:rFonts w:ascii="Arial" w:hAnsi="Arial" w:cs="Arial"/>
          <w:b/>
        </w:rPr>
      </w:pPr>
      <w:r>
        <w:rPr>
          <w:rFonts w:ascii="Arial" w:hAnsi="Arial" w:cs="Arial"/>
          <w:b/>
          <w:noProof/>
          <w:lang w:val="en-US"/>
        </w:rPr>
        <mc:AlternateContent>
          <mc:Choice Requires="wps">
            <w:drawing>
              <wp:anchor distT="0" distB="0" distL="114300" distR="114300" simplePos="0" relativeHeight="251678720" behindDoc="0" locked="0" layoutInCell="1" allowOverlap="1" wp14:anchorId="007A7E14" wp14:editId="764382B4">
                <wp:simplePos x="0" y="0"/>
                <wp:positionH relativeFrom="column">
                  <wp:posOffset>1714500</wp:posOffset>
                </wp:positionH>
                <wp:positionV relativeFrom="paragraph">
                  <wp:posOffset>78105</wp:posOffset>
                </wp:positionV>
                <wp:extent cx="2400300" cy="228600"/>
                <wp:effectExtent l="0" t="0" r="38100" b="25400"/>
                <wp:wrapSquare wrapText="bothSides"/>
                <wp:docPr id="12" name="Text Box 12"/>
                <wp:cNvGraphicFramePr/>
                <a:graphic xmlns:a="http://schemas.openxmlformats.org/drawingml/2006/main">
                  <a:graphicData uri="http://schemas.microsoft.com/office/word/2010/wordprocessingShape">
                    <wps:wsp>
                      <wps:cNvSpPr txBox="1"/>
                      <wps:spPr>
                        <a:xfrm>
                          <a:off x="0" y="0"/>
                          <a:ext cx="2400300" cy="228600"/>
                        </a:xfrm>
                        <a:prstGeom prst="rect">
                          <a:avLst/>
                        </a:prstGeom>
                        <a:solidFill>
                          <a:schemeClr val="accent1">
                            <a:lumMod val="20000"/>
                            <a:lumOff val="80000"/>
                          </a:schemeClr>
                        </a:solidFill>
                        <a:ln>
                          <a:solidFill>
                            <a:schemeClr val="tx2">
                              <a:lumMod val="60000"/>
                              <a:lumOff val="40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015676" w14:textId="31CFC71F" w:rsidR="004B169F" w:rsidRPr="00D133E1" w:rsidRDefault="004B169F" w:rsidP="00DF768D">
                            <w:pPr>
                              <w:rPr>
                                <w:rFonts w:ascii="Arial" w:hAnsi="Arial" w:cs="Arial"/>
                                <w:sz w:val="22"/>
                                <w:szCs w:val="22"/>
                              </w:rPr>
                            </w:pPr>
                            <w:r>
                              <w:rPr>
                                <w:rFonts w:ascii="Arial" w:hAnsi="Arial" w:cs="Arial"/>
                                <w:sz w:val="22"/>
                                <w:szCs w:val="22"/>
                              </w:rPr>
                              <w:t xml:space="preserve">  consultancy@andybenfield.com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31" type="#_x0000_t202" style="position:absolute;margin-left:135pt;margin-top:6.15pt;width:189pt;height:1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h4hgoDAADhBgAADgAAAGRycy9lMm9Eb2MueG1srFXJbtswEL0X6D8IvDta6mxClEBx4KJAmgRN&#10;ipxpioqFUiRL0rHSov/eR9J21i4pepHJmeEsb2aeD46GXiS33NhOyYrkWxlJuGSq6eRNRT5fTUd7&#10;JLGOyoYKJXlF7rglR4dv3xwsdckLNVei4SaBE2nLpa7I3Dldpqllc95Tu6U0l1C2yvTU4Wpu0sbQ&#10;Jbz3Ii2ybCddKtNooxi3FtKTqCSHwX/bcubO29Zyl4iKIDcXviZ8Z/6bHh7Q8sZQPe/YKg36D1n0&#10;tJMIunF1Qh1NFqZ75qrvmFFWtW6LqT5VbdsxHmpANXn2pJrLOdU81AJwrN7AZP+fW3Z2e2GSrkHv&#10;CpJI2qNHV3xwybEaEoiAz1LbEmaXGoZugBy2a7mF0Jc9tKb3vygogR5I323Q9d4YhMU4y95lUDHo&#10;imJvB2e4T+9fa2Pde676xB8qYtC9ACq9PbUumq5NfDCrRNdMOyHCxU8MnwiT3FL0mjLGpcvDc7Ho&#10;P6omyjEzMSwtIcZsRPHeWoxswux5TyG3R0GE/FNcNxTPYqLQl2ICjg0Cv4yJfGJQHoY54kBLYIqj&#10;T8ajGwbt+2R7t6h3t/dHO/V2Phrn2d6orrNidDKtszobTyf74+MfSK6n+bhcYuQ1Fsb3Gi2dCnqz&#10;Gi+v/rv56il7tI15noY9iJ2C4wDgOtXUz1Gcl3Byd4L7AoT8xFtMYBib33Qyeg3W3qpF31/zcGUf&#10;IAtQvuZxBB8vQmQl3eZx30llQsc3LYwT1XwJS4L+tdEeYDyo2x/dMBvC6m2v12mmmjtsmVGRp6xm&#10;0w6rcEqtu6AGxITtAdm6c3xaoZYVUasTSebKfHtJ7u3RT2hJ4rteEft1QQ0nifggwST7+XjsmTFc&#10;xpghXMxDzeyhRi76icJ+5aB1zcLR2zuxPrZG9dfg5NpHhYpKhtgVcevjxEX6BaczXtfBCFyoqTuV&#10;l5p51x5lv+hXwzU1esUGDoN0ptaUSMsnpBBt/Uup6oVTbRcYw+McUV3hDx4NY7nifE/UD+/B6v6f&#10;6fAnAAAA//8DAFBLAwQUAAYACAAAACEAnlEEXOAAAAAJAQAADwAAAGRycy9kb3ducmV2LnhtbEyP&#10;QUvDQBCF70L/wzKCF7GbprUNMZtSCiLipVYRvG2zY7I0Oxt2t238944nPc57jzffq9aj68UZQ7Se&#10;FMymGQikxhtLrYL3t8e7AkRMmozuPaGCb4ywridXlS6Nv9ArnvepFVxCsdQKupSGUsrYdOh0nPoB&#10;ib0vH5xOfIZWmqAvXO56mWfZUjptiT90esBth81xf3IKXobnuJOr0Nr7220ePt2HfSKn1M31uHkA&#10;kXBMf2H4xWd0qJnp4E9kougV5KuMtyQ28jkIDiwXBQsHBYtiDrKu5P8F9Q8AAAD//wMAUEsBAi0A&#10;FAAGAAgAAAAhAOSZw8D7AAAA4QEAABMAAAAAAAAAAAAAAAAAAAAAAFtDb250ZW50X1R5cGVzXS54&#10;bWxQSwECLQAUAAYACAAAACEAI7Jq4dcAAACUAQAACwAAAAAAAAAAAAAAAAAsAQAAX3JlbHMvLnJl&#10;bHNQSwECLQAUAAYACAAAACEAMoh4hgoDAADhBgAADgAAAAAAAAAAAAAAAAAsAgAAZHJzL2Uyb0Rv&#10;Yy54bWxQSwECLQAUAAYACAAAACEAnlEEXOAAAAAJAQAADwAAAAAAAAAAAAAAAABiBQAAZHJzL2Rv&#10;d25yZXYueG1sUEsFBgAAAAAEAAQA8wAAAG8GAAAAAA==&#10;" fillcolor="#dbe5f1 [660]" strokecolor="#548dd4 [1951]">
                <v:textbox>
                  <w:txbxContent>
                    <w:p w14:paraId="5B015676" w14:textId="31CFC71F" w:rsidR="00857970" w:rsidRPr="00D133E1" w:rsidRDefault="00857970" w:rsidP="00DF768D">
                      <w:pPr>
                        <w:rPr>
                          <w:rFonts w:ascii="Arial" w:hAnsi="Arial" w:cs="Arial"/>
                          <w:sz w:val="22"/>
                          <w:szCs w:val="22"/>
                        </w:rPr>
                      </w:pPr>
                      <w:r>
                        <w:rPr>
                          <w:rFonts w:ascii="Arial" w:hAnsi="Arial" w:cs="Arial"/>
                          <w:sz w:val="22"/>
                          <w:szCs w:val="22"/>
                        </w:rPr>
                        <w:t xml:space="preserve">  consultancy@andybenfield.com</w:t>
                      </w:r>
                    </w:p>
                  </w:txbxContent>
                </v:textbox>
                <w10:wrap type="square"/>
              </v:shape>
            </w:pict>
          </mc:Fallback>
        </mc:AlternateContent>
      </w:r>
      <w:r>
        <w:rPr>
          <w:rFonts w:ascii="Arial" w:hAnsi="Arial" w:cs="Arial"/>
          <w:b/>
          <w:noProof/>
          <w:lang w:val="en-US"/>
        </w:rPr>
        <mc:AlternateContent>
          <mc:Choice Requires="wps">
            <w:drawing>
              <wp:anchor distT="0" distB="0" distL="114300" distR="114300" simplePos="0" relativeHeight="251680768" behindDoc="0" locked="0" layoutInCell="1" allowOverlap="1" wp14:anchorId="16FA3180" wp14:editId="1749AF21">
                <wp:simplePos x="0" y="0"/>
                <wp:positionH relativeFrom="column">
                  <wp:posOffset>0</wp:posOffset>
                </wp:positionH>
                <wp:positionV relativeFrom="paragraph">
                  <wp:posOffset>75565</wp:posOffset>
                </wp:positionV>
                <wp:extent cx="1485900" cy="228600"/>
                <wp:effectExtent l="0" t="0" r="38100" b="25400"/>
                <wp:wrapSquare wrapText="bothSides"/>
                <wp:docPr id="13" name="Text Box 13"/>
                <wp:cNvGraphicFramePr/>
                <a:graphic xmlns:a="http://schemas.openxmlformats.org/drawingml/2006/main">
                  <a:graphicData uri="http://schemas.microsoft.com/office/word/2010/wordprocessingShape">
                    <wps:wsp>
                      <wps:cNvSpPr txBox="1"/>
                      <wps:spPr>
                        <a:xfrm>
                          <a:off x="0" y="0"/>
                          <a:ext cx="1485900" cy="228600"/>
                        </a:xfrm>
                        <a:prstGeom prst="rect">
                          <a:avLst/>
                        </a:prstGeom>
                        <a:solidFill>
                          <a:schemeClr val="accent1">
                            <a:lumMod val="20000"/>
                            <a:lumOff val="80000"/>
                          </a:schemeClr>
                        </a:solidFill>
                        <a:ln>
                          <a:solidFill>
                            <a:schemeClr val="tx2">
                              <a:lumMod val="60000"/>
                              <a:lumOff val="40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BFB3FA" w14:textId="457B9A00" w:rsidR="004B169F" w:rsidRPr="00D133E1" w:rsidRDefault="004B169F" w:rsidP="00DF768D">
                            <w:pPr>
                              <w:rPr>
                                <w:rFonts w:ascii="Arial" w:hAnsi="Arial" w:cs="Arial"/>
                                <w:sz w:val="22"/>
                                <w:szCs w:val="22"/>
                              </w:rPr>
                            </w:pPr>
                            <w:r>
                              <w:rPr>
                                <w:rFonts w:ascii="Arial" w:hAnsi="Arial" w:cs="Arial"/>
                                <w:sz w:val="22"/>
                                <w:szCs w:val="22"/>
                              </w:rPr>
                              <w:t xml:space="preserve">  Andy Benfield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2" type="#_x0000_t202" style="position:absolute;margin-left:0;margin-top:5.95pt;width:117pt;height:18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xZPgkDAADhBgAADgAAAGRycy9lMm9Eb2MueG1srFVRb9MwEH5H4j9Efu+SlGx00dIpdCpCGhti&#10;Qzx7jrNGOLax3TUD8d/5bDelGwgY4iU9353vfN99dz05HXqR3HFjOyUrkh9kJOGSqaaTtxX5cL2c&#10;zEhiHZUNFUryitxzS07nz5+dbHTJp2qlRMNNgiDSlhtdkZVzukxTy1a8p/ZAaS5hbJXpqcPR3KaN&#10;oRtE70U6zbKjdKNMo41i3Fpoz6KRzEP8tuXMXbat5S4RFcHbXPia8L3x33R+QstbQ/WqY9tn0H94&#10;RU87iaS7UGfU0WRtup9C9R0zyqrWHTDVp6ptO8ZDDagmzx5Vc7WimodaAI7VO5js/wvLLu7emaRr&#10;0LsXJJG0R4+u+eCSV2pIoAI+G21LuF1pOLoBeviOegulL3toTe9/UVACO5C+36HrozF/qZgdHmcw&#10;Mdim09kRZIRPf9zWxrrXXPWJFypi0L0AKr07ty66ji4+mVWia5adEOHgGcMXwiR3FL2mjHHp8nBd&#10;rPu3qol6cCampSXU4EZUz0Y1XhO45yOFtz1IIuSf8rph+lNOFPqrnMWo/l1O2GJSHsgccaAlMIXo&#10;H+PRDUT7ujh8Oa1fHh5PjurDfFLk2WxS19l0crasszorlovj4tU3PK6neVFuQHmNgfG9RkuXgt5u&#10;6eXNf8evnrIH05jnaZiD2CkEDgCOT009jyJfguTuBfcFCPmet2BgoM1vOhmjBm/v1aLvT7m49Q+Q&#10;BSifcjmCjxshs5Jud7nvpDKh4zvaREY1n8KQoH9t9AcYe3V70Q03Qxi9o3GcblRzjykzKu4pq9my&#10;wyicU+veUYPFhOnBsnWX+LRCbSqithJJVsp8+ZXe+6OfsJLEd70i9vOaGk4S8UZikxznReE3YzgU&#10;4BAOZt9ys2+R636hMF851rpmQfT+Toxia1T/ETu59llhopIhd0XcKC5cXL/Y6YzXdXDCLtTUncsr&#10;zXxoj7If9OvhIzV6uw0ciHShxpVIy0dLIfr6m1LVa6faLmwMj3NEdYs/9mig5Xbn+0W9fw5eP/6Z&#10;5t8BAAD//wMAUEsDBBQABgAIAAAAIQBP4px+3QAAAAYBAAAPAAAAZHJzL2Rvd25yZXYueG1sTI/B&#10;TsMwEETvSPyDtUhcqtZpWigNcSpUCVWoF2gREjc3XhKLeB3Zbhv+nuVUjjOzmnlbrgbXiROGaD0p&#10;mE4yEEi1N5YaBe/75/EDiJg0Gd15QgU/GGFVXV+VujD+TG942qVGcAnFQitoU+oLKWPdotNx4nsk&#10;zr58cDqxDI00QZ+53HUyz7J76bQlXmh1j+sW6+/d0SnY9i/xVS5CY+9G6zx8ug+7IafU7c3w9Agi&#10;4ZAux/CHz+hQMdPBH8lE0SngRxK70yUITvPZnI2DgvliCbIq5X/86hcAAP//AwBQSwECLQAUAAYA&#10;CAAAACEA5JnDwPsAAADhAQAAEwAAAAAAAAAAAAAAAAAAAAAAW0NvbnRlbnRfVHlwZXNdLnhtbFBL&#10;AQItABQABgAIAAAAIQAjsmrh1wAAAJQBAAALAAAAAAAAAAAAAAAAACwBAABfcmVscy8ucmVsc1BL&#10;AQItABQABgAIAAAAIQAzTFk+CQMAAOEGAAAOAAAAAAAAAAAAAAAAACwCAABkcnMvZTJvRG9jLnht&#10;bFBLAQItABQABgAIAAAAIQBP4px+3QAAAAYBAAAPAAAAAAAAAAAAAAAAAGEFAABkcnMvZG93bnJl&#10;di54bWxQSwUGAAAAAAQABADzAAAAawYAAAAA&#10;" fillcolor="#dbe5f1 [660]" strokecolor="#548dd4 [1951]">
                <v:textbox>
                  <w:txbxContent>
                    <w:p w14:paraId="1BBFB3FA" w14:textId="457B9A00" w:rsidR="00857970" w:rsidRPr="00D133E1" w:rsidRDefault="00857970" w:rsidP="00DF768D">
                      <w:pPr>
                        <w:rPr>
                          <w:rFonts w:ascii="Arial" w:hAnsi="Arial" w:cs="Arial"/>
                          <w:sz w:val="22"/>
                          <w:szCs w:val="22"/>
                        </w:rPr>
                      </w:pPr>
                      <w:r>
                        <w:rPr>
                          <w:rFonts w:ascii="Arial" w:hAnsi="Arial" w:cs="Arial"/>
                          <w:sz w:val="22"/>
                          <w:szCs w:val="22"/>
                        </w:rPr>
                        <w:t xml:space="preserve">  Andy Benfield</w:t>
                      </w:r>
                    </w:p>
                  </w:txbxContent>
                </v:textbox>
                <w10:wrap type="square"/>
              </v:shape>
            </w:pict>
          </mc:Fallback>
        </mc:AlternateContent>
      </w:r>
    </w:p>
    <w:p w14:paraId="23CCFBC2" w14:textId="77777777" w:rsidR="00D133E1" w:rsidRPr="00D133E1" w:rsidRDefault="00D133E1">
      <w:pPr>
        <w:rPr>
          <w:rFonts w:ascii="Arial" w:hAnsi="Arial" w:cs="Arial"/>
          <w:b/>
        </w:rPr>
      </w:pPr>
    </w:p>
    <w:p w14:paraId="09E312C7" w14:textId="77777777" w:rsidR="00D133E1" w:rsidRDefault="00D133E1">
      <w:pPr>
        <w:rPr>
          <w:rFonts w:ascii="Arial" w:hAnsi="Arial" w:cs="Arial"/>
          <w:b/>
        </w:rPr>
      </w:pPr>
    </w:p>
    <w:p w14:paraId="675412D7" w14:textId="77777777" w:rsidR="00D133E1" w:rsidRDefault="00D133E1">
      <w:pPr>
        <w:rPr>
          <w:rFonts w:ascii="Arial" w:hAnsi="Arial" w:cs="Arial"/>
          <w:b/>
        </w:rPr>
      </w:pPr>
    </w:p>
    <w:p w14:paraId="1F63A4F0" w14:textId="77777777" w:rsidR="00D133E1" w:rsidRDefault="00D133E1">
      <w:pPr>
        <w:rPr>
          <w:rFonts w:ascii="Arial" w:hAnsi="Arial" w:cs="Arial"/>
          <w:b/>
        </w:rPr>
      </w:pPr>
      <w:r w:rsidRPr="00BA2D38">
        <w:rPr>
          <w:noProof/>
          <w:color w:val="0000FF"/>
          <w:lang w:val="en-US"/>
        </w:rPr>
        <mc:AlternateContent>
          <mc:Choice Requires="wps">
            <w:drawing>
              <wp:anchor distT="0" distB="0" distL="114300" distR="114300" simplePos="0" relativeHeight="251669504" behindDoc="0" locked="0" layoutInCell="1" allowOverlap="1" wp14:anchorId="00D03E3D" wp14:editId="7783BF13">
                <wp:simplePos x="0" y="0"/>
                <wp:positionH relativeFrom="column">
                  <wp:posOffset>0</wp:posOffset>
                </wp:positionH>
                <wp:positionV relativeFrom="paragraph">
                  <wp:posOffset>333375</wp:posOffset>
                </wp:positionV>
                <wp:extent cx="5600700" cy="1193165"/>
                <wp:effectExtent l="0" t="0" r="38100" b="26035"/>
                <wp:wrapSquare wrapText="bothSides"/>
                <wp:docPr id="6" name="Text Box 6"/>
                <wp:cNvGraphicFramePr/>
                <a:graphic xmlns:a="http://schemas.openxmlformats.org/drawingml/2006/main">
                  <a:graphicData uri="http://schemas.microsoft.com/office/word/2010/wordprocessingShape">
                    <wps:wsp>
                      <wps:cNvSpPr txBox="1"/>
                      <wps:spPr>
                        <a:xfrm>
                          <a:off x="0" y="0"/>
                          <a:ext cx="5600700" cy="1193165"/>
                        </a:xfrm>
                        <a:prstGeom prst="rect">
                          <a:avLst/>
                        </a:prstGeom>
                        <a:solidFill>
                          <a:schemeClr val="accent1">
                            <a:lumMod val="20000"/>
                            <a:lumOff val="80000"/>
                          </a:schemeClr>
                        </a:solidFill>
                        <a:ln>
                          <a:solidFill>
                            <a:schemeClr val="tx2">
                              <a:lumMod val="60000"/>
                              <a:lumOff val="40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4282AF" w14:textId="77777777" w:rsidR="004B169F" w:rsidRDefault="004B169F" w:rsidP="00BA2D38">
                            <w:pPr>
                              <w:rPr>
                                <w:rFonts w:ascii="Arial" w:hAnsi="Arial" w:cs="Arial"/>
                                <w:sz w:val="22"/>
                                <w:szCs w:val="22"/>
                              </w:rPr>
                            </w:pPr>
                          </w:p>
                          <w:p w14:paraId="383B3BD4" w14:textId="238FD4B8" w:rsidR="004B169F" w:rsidRPr="001B738D" w:rsidRDefault="004B169F" w:rsidP="001B738D">
                            <w:pPr>
                              <w:pStyle w:val="ListParagraph"/>
                              <w:widowControl w:val="0"/>
                              <w:numPr>
                                <w:ilvl w:val="0"/>
                                <w:numId w:val="18"/>
                              </w:numPr>
                              <w:tabs>
                                <w:tab w:val="left" w:pos="567"/>
                              </w:tabs>
                              <w:autoSpaceDE w:val="0"/>
                              <w:autoSpaceDN w:val="0"/>
                              <w:adjustRightInd w:val="0"/>
                              <w:ind w:left="567" w:hanging="425"/>
                              <w:rPr>
                                <w:rFonts w:ascii="Helvetica" w:hAnsi="Helvetica" w:cs="Helvetica"/>
                                <w:sz w:val="22"/>
                                <w:szCs w:val="22"/>
                                <w:lang w:val="en-US"/>
                              </w:rPr>
                            </w:pPr>
                            <w:r w:rsidRPr="001B738D">
                              <w:rPr>
                                <w:rFonts w:ascii="Arial" w:hAnsi="Arial" w:cs="Arial"/>
                                <w:sz w:val="22"/>
                                <w:szCs w:val="22"/>
                              </w:rPr>
                              <w:t xml:space="preserve">Facilitate joint programming </w:t>
                            </w:r>
                            <w:r w:rsidRPr="001F73B7">
                              <w:rPr>
                                <w:rFonts w:ascii="Arial" w:hAnsi="Arial" w:cs="Arial"/>
                                <w:b/>
                                <w:sz w:val="22"/>
                                <w:szCs w:val="22"/>
                              </w:rPr>
                              <w:t>retreat</w:t>
                            </w:r>
                            <w:r w:rsidRPr="001B738D">
                              <w:rPr>
                                <w:rFonts w:ascii="Arial" w:hAnsi="Arial" w:cs="Arial"/>
                                <w:sz w:val="22"/>
                                <w:szCs w:val="22"/>
                              </w:rPr>
                              <w:t xml:space="preserve"> of EU Heads of Cooperation including coverage of</w:t>
                            </w:r>
                            <w:r w:rsidRPr="001B738D">
                              <w:rPr>
                                <w:rFonts w:ascii="Helvetica" w:hAnsi="Helvetica" w:cs="Helvetica"/>
                                <w:sz w:val="22"/>
                                <w:szCs w:val="22"/>
                                <w:lang w:val="en-US"/>
                              </w:rPr>
                              <w:t xml:space="preserve"> joint strategy content and division of </w:t>
                            </w:r>
                            <w:proofErr w:type="spellStart"/>
                            <w:r w:rsidRPr="001B738D">
                              <w:rPr>
                                <w:rFonts w:ascii="Helvetica" w:hAnsi="Helvetica" w:cs="Helvetica"/>
                                <w:sz w:val="22"/>
                                <w:szCs w:val="22"/>
                                <w:lang w:val="en-US"/>
                              </w:rPr>
                              <w:t>labour</w:t>
                            </w:r>
                            <w:proofErr w:type="spellEnd"/>
                            <w:r w:rsidRPr="001B738D">
                              <w:rPr>
                                <w:rFonts w:ascii="Helvetica" w:hAnsi="Helvetica" w:cs="Helvetica"/>
                                <w:sz w:val="22"/>
                                <w:szCs w:val="22"/>
                                <w:lang w:val="en-US"/>
                              </w:rPr>
                              <w:t xml:space="preserve">. </w:t>
                            </w:r>
                          </w:p>
                          <w:p w14:paraId="7D74B86C" w14:textId="77777777" w:rsidR="004B169F" w:rsidRDefault="004B169F" w:rsidP="001B738D">
                            <w:pPr>
                              <w:widowControl w:val="0"/>
                              <w:tabs>
                                <w:tab w:val="left" w:pos="567"/>
                              </w:tabs>
                              <w:autoSpaceDE w:val="0"/>
                              <w:autoSpaceDN w:val="0"/>
                              <w:adjustRightInd w:val="0"/>
                              <w:ind w:left="567" w:hanging="425"/>
                              <w:rPr>
                                <w:rFonts w:ascii="Helvetica" w:hAnsi="Helvetica" w:cs="Helvetica"/>
                                <w:sz w:val="22"/>
                                <w:szCs w:val="22"/>
                                <w:lang w:val="en-US"/>
                              </w:rPr>
                            </w:pPr>
                          </w:p>
                          <w:p w14:paraId="786A8C59" w14:textId="22949308" w:rsidR="004B169F" w:rsidRPr="001B738D" w:rsidRDefault="004B169F" w:rsidP="001B738D">
                            <w:pPr>
                              <w:pStyle w:val="ListParagraph"/>
                              <w:widowControl w:val="0"/>
                              <w:numPr>
                                <w:ilvl w:val="0"/>
                                <w:numId w:val="18"/>
                              </w:numPr>
                              <w:tabs>
                                <w:tab w:val="left" w:pos="567"/>
                              </w:tabs>
                              <w:autoSpaceDE w:val="0"/>
                              <w:autoSpaceDN w:val="0"/>
                              <w:adjustRightInd w:val="0"/>
                              <w:ind w:left="567" w:hanging="425"/>
                              <w:rPr>
                                <w:rFonts w:ascii="Helvetica" w:hAnsi="Helvetica" w:cs="Helvetica"/>
                                <w:sz w:val="22"/>
                                <w:szCs w:val="22"/>
                                <w:lang w:val="en-US"/>
                              </w:rPr>
                            </w:pPr>
                            <w:r w:rsidRPr="001B738D">
                              <w:rPr>
                                <w:rFonts w:ascii="Helvetica" w:hAnsi="Helvetica" w:cs="Helvetica"/>
                                <w:sz w:val="22"/>
                                <w:szCs w:val="22"/>
                                <w:lang w:val="en-US"/>
                              </w:rPr>
                              <w:t xml:space="preserve">Development of </w:t>
                            </w:r>
                            <w:r w:rsidRPr="001F73B7">
                              <w:rPr>
                                <w:rFonts w:ascii="Helvetica" w:hAnsi="Helvetica" w:cs="Helvetica"/>
                                <w:b/>
                                <w:sz w:val="22"/>
                                <w:szCs w:val="22"/>
                                <w:lang w:val="en-US"/>
                              </w:rPr>
                              <w:t>results</w:t>
                            </w:r>
                            <w:r w:rsidRPr="001B738D">
                              <w:rPr>
                                <w:rFonts w:ascii="Helvetica" w:hAnsi="Helvetica" w:cs="Helvetica"/>
                                <w:sz w:val="22"/>
                                <w:szCs w:val="22"/>
                                <w:lang w:val="en-US"/>
                              </w:rPr>
                              <w:t xml:space="preserve"> </w:t>
                            </w:r>
                            <w:r w:rsidRPr="001F73B7">
                              <w:rPr>
                                <w:rFonts w:ascii="Helvetica" w:hAnsi="Helvetica" w:cs="Helvetica"/>
                                <w:b/>
                                <w:sz w:val="22"/>
                                <w:szCs w:val="22"/>
                                <w:lang w:val="en-US"/>
                              </w:rPr>
                              <w:t>framework</w:t>
                            </w:r>
                            <w:r w:rsidRPr="001B738D">
                              <w:rPr>
                                <w:rFonts w:ascii="Helvetica" w:hAnsi="Helvetica" w:cs="Helvetica"/>
                                <w:sz w:val="22"/>
                                <w:szCs w:val="22"/>
                                <w:lang w:val="en-US"/>
                              </w:rPr>
                              <w:t xml:space="preserve"> for strategy and potential visibility strategy. </w:t>
                            </w:r>
                          </w:p>
                          <w:p w14:paraId="3A4CA853" w14:textId="38D9552D" w:rsidR="004B169F" w:rsidRPr="001B738D" w:rsidRDefault="004B169F" w:rsidP="001B738D">
                            <w:pPr>
                              <w:widowControl w:val="0"/>
                              <w:tabs>
                                <w:tab w:val="left" w:pos="720"/>
                              </w:tabs>
                              <w:autoSpaceDE w:val="0"/>
                              <w:autoSpaceDN w:val="0"/>
                              <w:adjustRightInd w:val="0"/>
                              <w:rPr>
                                <w:rFonts w:ascii="Helvetica" w:hAnsi="Helvetica" w:cs="Helvetica"/>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3" type="#_x0000_t202" style="position:absolute;margin-left:0;margin-top:26.25pt;width:441pt;height:93.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si4wsDAADgBgAADgAAAGRycy9lMm9Eb2MueG1srFVtb9owEP4+af/B8neahAEtUUOVUjFN6tpq&#10;7dTPxnEgmt9mGwib9t93tgmlL+rWaV+CfXe+l+eeO07PWsHRmhnbKFng7CjFiEmqqkYuCvz1btY7&#10;wcg6IivClWQF3jKLzybv351udM76aql4xQwCJ9LmG13gpXM6TxJLl0wQe6Q0k6CslRHEwdUsksqQ&#10;DXgXPOmn6SjZKFNpoyizFqQXUYknwX9dM+qu69oyh3iBITcXviZ85/6bTE5JvjBELxu6S4P8QxaC&#10;NBKC7l1dEEfQyjTPXImGGmVV7Y6oEomq64ayUANUk6VPqrldEs1CLQCO1XuY7P9zS6/WNwY1VYFH&#10;GEkioEV3rHXoXLVo5NHZaJuD0a0GM9eCGLrcyS0IfdFtbYT/hXIQ6AHn7R5b74yCcDhK0+MUVBR0&#10;WTb+kI2G3k/y8Fwb6z4yJZA/FNhA8wKmZH1pXTTtTHw0q3hTzRrOw8UThk25QWsCrSaUMumy8Jyv&#10;xGdVRTlQBnIITQcxUCOKTzoxZBOo5z2F3B4F4fJPcV3bfxYTCn8p5qATvxYTdDEoC1yOOJAcQIWj&#10;T8bDG3j2czo87pfHw3FvVA6z3iBLT3plmfZ7F7MyLdPBbDoenP+C5ATJBvkGGK9hXnyvoaczThY7&#10;dnn139FLEPpoGLMsCWMQOwWOA4BdqoknUiRMOLktZ74ALr+wGggYePNKJ6PXYO2tauj7Wx7u7ANk&#10;Acq3PI7gw4sQWUm3fywaqUzo+J42kVHVtzAl0L862gMYB3X7o2vnbZi8426e5qrawpgZFdeU1XTW&#10;wChcEutuiIG9BOMDu9Zdw6fmalNgtTthtFTmx0tybw/9BC1GvusFtt9XxDCM+CcJi2ScDQZ+MYbL&#10;ADgEF3OomR9q5EpMFcxXBltd03D09o53x9oocQ8rufRRQUUkhdgFdt1x6uL2hZVOWVkGI1iFmrhL&#10;eaupd+1R9oN+194To3fbwAGRrlS3EUn+ZClEW/9SqnLlVN2EjeFxjqju8Ic1Gmi5W/l+Tx/eg9XD&#10;H9PkNwAAAP//AwBQSwMEFAAGAAgAAAAhAP2ld3/dAAAABwEAAA8AAABkcnMvZG93bnJldi54bWxM&#10;j0FLxDAQhe+C/yGM4EV2U8PWLbXpIgsi4kVXEbxlm7ENNpOSZHfrv3c86XHee7z3TbOZ/SiOGJML&#10;pOF6WYBA6oJ11Gt4e71fVCBSNmTNGAg1fGOCTXt+1pjahhO94HGXe8EllGqjYch5qqVM3YDepGWY&#10;kNj7DNGbzGfspY3mxOV+lKoobqQ3jnhhMBNuB+y+dgev4Wl6TM9yHXtXXm1V/PDv7oG81pcX890t&#10;iIxz/gvDLz6jQ8tM+3Agm8SogR/JGkpVgmC3qhQLew1qVaxAto38z9/+AAAA//8DAFBLAQItABQA&#10;BgAIAAAAIQDkmcPA+wAAAOEBAAATAAAAAAAAAAAAAAAAAAAAAABbQ29udGVudF9UeXBlc10ueG1s&#10;UEsBAi0AFAAGAAgAAAAhACOyauHXAAAAlAEAAAsAAAAAAAAAAAAAAAAALAEAAF9yZWxzLy5yZWxz&#10;UEsBAi0AFAAGAAgAAAAhAKd7IuMLAwAA4AYAAA4AAAAAAAAAAAAAAAAALAIAAGRycy9lMm9Eb2Mu&#10;eG1sUEsBAi0AFAAGAAgAAAAhAP2ld3/dAAAABwEAAA8AAAAAAAAAAAAAAAAAYwUAAGRycy9kb3du&#10;cmV2LnhtbFBLBQYAAAAABAAEAPMAAABtBgAAAAA=&#10;" fillcolor="#dbe5f1 [660]" strokecolor="#548dd4 [1951]">
                <v:textbox>
                  <w:txbxContent>
                    <w:p w14:paraId="6A4282AF" w14:textId="77777777" w:rsidR="00857970" w:rsidRDefault="00857970" w:rsidP="00BA2D38">
                      <w:pPr>
                        <w:rPr>
                          <w:rFonts w:ascii="Arial" w:hAnsi="Arial" w:cs="Arial"/>
                          <w:sz w:val="22"/>
                          <w:szCs w:val="22"/>
                        </w:rPr>
                      </w:pPr>
                    </w:p>
                    <w:p w14:paraId="383B3BD4" w14:textId="238FD4B8" w:rsidR="00857970" w:rsidRPr="001B738D" w:rsidRDefault="00857970" w:rsidP="001B738D">
                      <w:pPr>
                        <w:pStyle w:val="ListParagraph"/>
                        <w:widowControl w:val="0"/>
                        <w:numPr>
                          <w:ilvl w:val="0"/>
                          <w:numId w:val="18"/>
                        </w:numPr>
                        <w:tabs>
                          <w:tab w:val="left" w:pos="567"/>
                        </w:tabs>
                        <w:autoSpaceDE w:val="0"/>
                        <w:autoSpaceDN w:val="0"/>
                        <w:adjustRightInd w:val="0"/>
                        <w:ind w:left="567" w:hanging="425"/>
                        <w:rPr>
                          <w:rFonts w:ascii="Helvetica" w:hAnsi="Helvetica" w:cs="Helvetica"/>
                          <w:sz w:val="22"/>
                          <w:szCs w:val="22"/>
                          <w:lang w:val="en-US"/>
                        </w:rPr>
                      </w:pPr>
                      <w:r w:rsidRPr="001B738D">
                        <w:rPr>
                          <w:rFonts w:ascii="Arial" w:hAnsi="Arial" w:cs="Arial"/>
                          <w:sz w:val="22"/>
                          <w:szCs w:val="22"/>
                        </w:rPr>
                        <w:t xml:space="preserve">Facilitate joint programming </w:t>
                      </w:r>
                      <w:r w:rsidRPr="001F73B7">
                        <w:rPr>
                          <w:rFonts w:ascii="Arial" w:hAnsi="Arial" w:cs="Arial"/>
                          <w:b/>
                          <w:sz w:val="22"/>
                          <w:szCs w:val="22"/>
                        </w:rPr>
                        <w:t>retreat</w:t>
                      </w:r>
                      <w:r w:rsidRPr="001B738D">
                        <w:rPr>
                          <w:rFonts w:ascii="Arial" w:hAnsi="Arial" w:cs="Arial"/>
                          <w:sz w:val="22"/>
                          <w:szCs w:val="22"/>
                        </w:rPr>
                        <w:t xml:space="preserve"> of EU Heads of Cooperation including coverage of</w:t>
                      </w:r>
                      <w:r w:rsidRPr="001B738D">
                        <w:rPr>
                          <w:rFonts w:ascii="Helvetica" w:hAnsi="Helvetica" w:cs="Helvetica"/>
                          <w:sz w:val="22"/>
                          <w:szCs w:val="22"/>
                          <w:lang w:val="en-US"/>
                        </w:rPr>
                        <w:t xml:space="preserve"> joint strategy content and division of </w:t>
                      </w:r>
                      <w:proofErr w:type="spellStart"/>
                      <w:r w:rsidRPr="001B738D">
                        <w:rPr>
                          <w:rFonts w:ascii="Helvetica" w:hAnsi="Helvetica" w:cs="Helvetica"/>
                          <w:sz w:val="22"/>
                          <w:szCs w:val="22"/>
                          <w:lang w:val="en-US"/>
                        </w:rPr>
                        <w:t>labour</w:t>
                      </w:r>
                      <w:proofErr w:type="spellEnd"/>
                      <w:r w:rsidRPr="001B738D">
                        <w:rPr>
                          <w:rFonts w:ascii="Helvetica" w:hAnsi="Helvetica" w:cs="Helvetica"/>
                          <w:sz w:val="22"/>
                          <w:szCs w:val="22"/>
                          <w:lang w:val="en-US"/>
                        </w:rPr>
                        <w:t xml:space="preserve">. </w:t>
                      </w:r>
                    </w:p>
                    <w:p w14:paraId="7D74B86C" w14:textId="77777777" w:rsidR="00857970" w:rsidRDefault="00857970" w:rsidP="001B738D">
                      <w:pPr>
                        <w:widowControl w:val="0"/>
                        <w:tabs>
                          <w:tab w:val="left" w:pos="567"/>
                        </w:tabs>
                        <w:autoSpaceDE w:val="0"/>
                        <w:autoSpaceDN w:val="0"/>
                        <w:adjustRightInd w:val="0"/>
                        <w:ind w:left="567" w:hanging="425"/>
                        <w:rPr>
                          <w:rFonts w:ascii="Helvetica" w:hAnsi="Helvetica" w:cs="Helvetica"/>
                          <w:sz w:val="22"/>
                          <w:szCs w:val="22"/>
                          <w:lang w:val="en-US"/>
                        </w:rPr>
                      </w:pPr>
                    </w:p>
                    <w:p w14:paraId="786A8C59" w14:textId="22949308" w:rsidR="00857970" w:rsidRPr="001B738D" w:rsidRDefault="00857970" w:rsidP="001B738D">
                      <w:pPr>
                        <w:pStyle w:val="ListParagraph"/>
                        <w:widowControl w:val="0"/>
                        <w:numPr>
                          <w:ilvl w:val="0"/>
                          <w:numId w:val="18"/>
                        </w:numPr>
                        <w:tabs>
                          <w:tab w:val="left" w:pos="567"/>
                        </w:tabs>
                        <w:autoSpaceDE w:val="0"/>
                        <w:autoSpaceDN w:val="0"/>
                        <w:adjustRightInd w:val="0"/>
                        <w:ind w:left="567" w:hanging="425"/>
                        <w:rPr>
                          <w:rFonts w:ascii="Helvetica" w:hAnsi="Helvetica" w:cs="Helvetica"/>
                          <w:sz w:val="22"/>
                          <w:szCs w:val="22"/>
                          <w:lang w:val="en-US"/>
                        </w:rPr>
                      </w:pPr>
                      <w:r w:rsidRPr="001B738D">
                        <w:rPr>
                          <w:rFonts w:ascii="Helvetica" w:hAnsi="Helvetica" w:cs="Helvetica"/>
                          <w:sz w:val="22"/>
                          <w:szCs w:val="22"/>
                          <w:lang w:val="en-US"/>
                        </w:rPr>
                        <w:t xml:space="preserve">Development of </w:t>
                      </w:r>
                      <w:r w:rsidRPr="001F73B7">
                        <w:rPr>
                          <w:rFonts w:ascii="Helvetica" w:hAnsi="Helvetica" w:cs="Helvetica"/>
                          <w:b/>
                          <w:sz w:val="22"/>
                          <w:szCs w:val="22"/>
                          <w:lang w:val="en-US"/>
                        </w:rPr>
                        <w:t>results</w:t>
                      </w:r>
                      <w:r w:rsidRPr="001B738D">
                        <w:rPr>
                          <w:rFonts w:ascii="Helvetica" w:hAnsi="Helvetica" w:cs="Helvetica"/>
                          <w:sz w:val="22"/>
                          <w:szCs w:val="22"/>
                          <w:lang w:val="en-US"/>
                        </w:rPr>
                        <w:t xml:space="preserve"> </w:t>
                      </w:r>
                      <w:r w:rsidRPr="001F73B7">
                        <w:rPr>
                          <w:rFonts w:ascii="Helvetica" w:hAnsi="Helvetica" w:cs="Helvetica"/>
                          <w:b/>
                          <w:sz w:val="22"/>
                          <w:szCs w:val="22"/>
                          <w:lang w:val="en-US"/>
                        </w:rPr>
                        <w:t>framework</w:t>
                      </w:r>
                      <w:r w:rsidRPr="001B738D">
                        <w:rPr>
                          <w:rFonts w:ascii="Helvetica" w:hAnsi="Helvetica" w:cs="Helvetica"/>
                          <w:sz w:val="22"/>
                          <w:szCs w:val="22"/>
                          <w:lang w:val="en-US"/>
                        </w:rPr>
                        <w:t xml:space="preserve"> for strategy and potential visibility strategy. </w:t>
                      </w:r>
                    </w:p>
                    <w:p w14:paraId="3A4CA853" w14:textId="38D9552D" w:rsidR="00857970" w:rsidRPr="001B738D" w:rsidRDefault="00857970" w:rsidP="001B738D">
                      <w:pPr>
                        <w:widowControl w:val="0"/>
                        <w:tabs>
                          <w:tab w:val="left" w:pos="720"/>
                        </w:tabs>
                        <w:autoSpaceDE w:val="0"/>
                        <w:autoSpaceDN w:val="0"/>
                        <w:adjustRightInd w:val="0"/>
                        <w:rPr>
                          <w:rFonts w:ascii="Helvetica" w:hAnsi="Helvetica" w:cs="Helvetica"/>
                          <w:sz w:val="28"/>
                          <w:szCs w:val="28"/>
                          <w:lang w:val="en-US"/>
                        </w:rPr>
                      </w:pPr>
                    </w:p>
                  </w:txbxContent>
                </v:textbox>
                <w10:wrap type="square"/>
              </v:shape>
            </w:pict>
          </mc:Fallback>
        </mc:AlternateContent>
      </w:r>
      <w:r w:rsidRPr="00BA2D38">
        <w:rPr>
          <w:rFonts w:ascii="Arial" w:hAnsi="Arial" w:cs="Arial"/>
          <w:b/>
          <w:color w:val="0000FF"/>
        </w:rPr>
        <w:t>Objectives</w:t>
      </w:r>
      <w:r w:rsidRPr="00D133E1">
        <w:rPr>
          <w:rFonts w:ascii="Arial" w:hAnsi="Arial" w:cs="Arial"/>
          <w:b/>
        </w:rPr>
        <w:t xml:space="preserve"> </w:t>
      </w:r>
      <w:r w:rsidRPr="00BA2D38">
        <w:rPr>
          <w:rFonts w:ascii="Arial" w:hAnsi="Arial" w:cs="Arial"/>
          <w:b/>
          <w:color w:val="0000FF"/>
        </w:rPr>
        <w:t>of</w:t>
      </w:r>
      <w:r w:rsidRPr="00D133E1">
        <w:rPr>
          <w:rFonts w:ascii="Arial" w:hAnsi="Arial" w:cs="Arial"/>
          <w:b/>
        </w:rPr>
        <w:t xml:space="preserve"> </w:t>
      </w:r>
      <w:r w:rsidRPr="00BA2D38">
        <w:rPr>
          <w:rFonts w:ascii="Arial" w:hAnsi="Arial" w:cs="Arial"/>
          <w:b/>
          <w:color w:val="0000FF"/>
        </w:rPr>
        <w:t>Mission</w:t>
      </w:r>
      <w:r w:rsidRPr="00D133E1">
        <w:rPr>
          <w:rFonts w:ascii="Arial" w:hAnsi="Arial" w:cs="Arial"/>
          <w:b/>
        </w:rPr>
        <w:t xml:space="preserve"> </w:t>
      </w:r>
    </w:p>
    <w:p w14:paraId="49BB4AC3" w14:textId="77777777" w:rsidR="00D133E1" w:rsidRDefault="00D133E1">
      <w:pPr>
        <w:rPr>
          <w:rFonts w:ascii="Arial" w:hAnsi="Arial" w:cs="Arial"/>
          <w:b/>
        </w:rPr>
      </w:pPr>
    </w:p>
    <w:p w14:paraId="7155A3B5" w14:textId="77777777" w:rsidR="004945AE" w:rsidRDefault="004945AE">
      <w:pPr>
        <w:rPr>
          <w:rFonts w:ascii="Arial" w:hAnsi="Arial" w:cs="Arial"/>
          <w:b/>
        </w:rPr>
      </w:pPr>
    </w:p>
    <w:p w14:paraId="3F51CDFE" w14:textId="6160B48E" w:rsidR="004945AE" w:rsidRDefault="004945AE">
      <w:pPr>
        <w:rPr>
          <w:rFonts w:ascii="Arial" w:hAnsi="Arial" w:cs="Arial"/>
          <w:b/>
          <w:color w:val="0000FF"/>
        </w:rPr>
      </w:pPr>
      <w:r>
        <w:rPr>
          <w:rFonts w:ascii="Arial" w:hAnsi="Arial" w:cs="Arial"/>
          <w:b/>
          <w:color w:val="0000FF"/>
        </w:rPr>
        <w:t xml:space="preserve">Executive Summary </w:t>
      </w:r>
    </w:p>
    <w:p w14:paraId="571C6CB3" w14:textId="3A8A2A52" w:rsidR="001B738D" w:rsidRDefault="00C04253" w:rsidP="001F73B7">
      <w:pPr>
        <w:rPr>
          <w:rFonts w:ascii="Arial" w:hAnsi="Arial" w:cs="Arial"/>
          <w:b/>
          <w:color w:val="0000FF"/>
        </w:rPr>
      </w:pPr>
      <w:r w:rsidRPr="00BA2D38">
        <w:rPr>
          <w:noProof/>
          <w:color w:val="0000FF"/>
          <w:lang w:val="en-US"/>
        </w:rPr>
        <mc:AlternateContent>
          <mc:Choice Requires="wps">
            <w:drawing>
              <wp:anchor distT="0" distB="0" distL="114300" distR="114300" simplePos="0" relativeHeight="251682816" behindDoc="0" locked="0" layoutInCell="1" allowOverlap="1" wp14:anchorId="4E7AEAE7" wp14:editId="1787AFB5">
                <wp:simplePos x="0" y="0"/>
                <wp:positionH relativeFrom="column">
                  <wp:posOffset>0</wp:posOffset>
                </wp:positionH>
                <wp:positionV relativeFrom="paragraph">
                  <wp:posOffset>319405</wp:posOffset>
                </wp:positionV>
                <wp:extent cx="5600700" cy="2557780"/>
                <wp:effectExtent l="0" t="0" r="38100" b="33020"/>
                <wp:wrapSquare wrapText="bothSides"/>
                <wp:docPr id="14" name="Text Box 14"/>
                <wp:cNvGraphicFramePr/>
                <a:graphic xmlns:a="http://schemas.openxmlformats.org/drawingml/2006/main">
                  <a:graphicData uri="http://schemas.microsoft.com/office/word/2010/wordprocessingShape">
                    <wps:wsp>
                      <wps:cNvSpPr txBox="1"/>
                      <wps:spPr>
                        <a:xfrm>
                          <a:off x="0" y="0"/>
                          <a:ext cx="5600700" cy="2557780"/>
                        </a:xfrm>
                        <a:prstGeom prst="rect">
                          <a:avLst/>
                        </a:prstGeom>
                        <a:solidFill>
                          <a:schemeClr val="accent1">
                            <a:lumMod val="20000"/>
                            <a:lumOff val="80000"/>
                          </a:schemeClr>
                        </a:solidFill>
                        <a:ln>
                          <a:solidFill>
                            <a:schemeClr val="tx2">
                              <a:lumMod val="60000"/>
                              <a:lumOff val="40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C87FEA" w14:textId="77777777" w:rsidR="004B169F" w:rsidRDefault="004B169F" w:rsidP="00C04253">
                            <w:pPr>
                              <w:rPr>
                                <w:rFonts w:ascii="Arial" w:hAnsi="Arial" w:cs="Arial"/>
                                <w:sz w:val="22"/>
                                <w:szCs w:val="22"/>
                              </w:rPr>
                            </w:pPr>
                          </w:p>
                          <w:p w14:paraId="2092394A" w14:textId="48D8635D" w:rsidR="004B169F" w:rsidRDefault="004B169F" w:rsidP="00BB3747">
                            <w:pPr>
                              <w:pStyle w:val="ListParagraph"/>
                              <w:numPr>
                                <w:ilvl w:val="0"/>
                                <w:numId w:val="1"/>
                              </w:numPr>
                              <w:ind w:left="284" w:hanging="284"/>
                              <w:jc w:val="both"/>
                              <w:rPr>
                                <w:rFonts w:ascii="Arial" w:hAnsi="Arial" w:cs="Arial"/>
                                <w:sz w:val="22"/>
                                <w:szCs w:val="22"/>
                              </w:rPr>
                            </w:pPr>
                            <w:r>
                              <w:rPr>
                                <w:rFonts w:ascii="Arial" w:hAnsi="Arial" w:cs="Arial"/>
                                <w:sz w:val="22"/>
                                <w:szCs w:val="22"/>
                              </w:rPr>
                              <w:t xml:space="preserve">Successful </w:t>
                            </w:r>
                            <w:r w:rsidRPr="00BB3747">
                              <w:rPr>
                                <w:rFonts w:ascii="Arial" w:hAnsi="Arial" w:cs="Arial"/>
                                <w:b/>
                                <w:sz w:val="22"/>
                                <w:szCs w:val="22"/>
                              </w:rPr>
                              <w:t>joint programming</w:t>
                            </w:r>
                            <w:r>
                              <w:rPr>
                                <w:rFonts w:ascii="Arial" w:hAnsi="Arial" w:cs="Arial"/>
                                <w:sz w:val="22"/>
                                <w:szCs w:val="22"/>
                              </w:rPr>
                              <w:t xml:space="preserve"> </w:t>
                            </w:r>
                            <w:r w:rsidRPr="00BB3747">
                              <w:rPr>
                                <w:rFonts w:ascii="Arial" w:hAnsi="Arial" w:cs="Arial"/>
                                <w:b/>
                                <w:sz w:val="22"/>
                                <w:szCs w:val="22"/>
                              </w:rPr>
                              <w:t>retreat</w:t>
                            </w:r>
                            <w:r>
                              <w:rPr>
                                <w:rFonts w:ascii="Arial" w:hAnsi="Arial" w:cs="Arial"/>
                                <w:sz w:val="22"/>
                                <w:szCs w:val="22"/>
                              </w:rPr>
                              <w:t xml:space="preserve"> facilitated with European Heads of Cooperation.</w:t>
                            </w:r>
                          </w:p>
                          <w:p w14:paraId="331B4ED0" w14:textId="24AC8EB9" w:rsidR="004B169F" w:rsidRDefault="004B169F" w:rsidP="00BB3747">
                            <w:pPr>
                              <w:pStyle w:val="ListParagraph"/>
                              <w:ind w:left="284"/>
                              <w:jc w:val="both"/>
                              <w:rPr>
                                <w:rFonts w:ascii="Arial" w:hAnsi="Arial" w:cs="Arial"/>
                                <w:sz w:val="22"/>
                                <w:szCs w:val="22"/>
                              </w:rPr>
                            </w:pPr>
                            <w:r>
                              <w:rPr>
                                <w:rFonts w:ascii="Arial" w:hAnsi="Arial" w:cs="Arial"/>
                                <w:sz w:val="22"/>
                                <w:szCs w:val="22"/>
                              </w:rPr>
                              <w:t xml:space="preserve"> </w:t>
                            </w:r>
                          </w:p>
                          <w:p w14:paraId="1B5243B2" w14:textId="37301EF0" w:rsidR="004B169F" w:rsidRPr="00BB3747" w:rsidRDefault="004B169F" w:rsidP="00BB3747">
                            <w:pPr>
                              <w:pStyle w:val="ListParagraph"/>
                              <w:numPr>
                                <w:ilvl w:val="0"/>
                                <w:numId w:val="1"/>
                              </w:numPr>
                              <w:ind w:left="284" w:hanging="284"/>
                              <w:jc w:val="both"/>
                              <w:rPr>
                                <w:rFonts w:ascii="Arial" w:hAnsi="Arial" w:cs="Arial"/>
                                <w:sz w:val="22"/>
                                <w:szCs w:val="22"/>
                              </w:rPr>
                            </w:pPr>
                            <w:r w:rsidRPr="00BB3747">
                              <w:rPr>
                                <w:rFonts w:ascii="Arial" w:hAnsi="Arial" w:cs="Arial"/>
                                <w:b/>
                                <w:sz w:val="22"/>
                                <w:szCs w:val="22"/>
                              </w:rPr>
                              <w:t>Consensus</w:t>
                            </w:r>
                            <w:r w:rsidRPr="00BB3747">
                              <w:rPr>
                                <w:rFonts w:ascii="Arial" w:hAnsi="Arial" w:cs="Arial"/>
                                <w:sz w:val="22"/>
                                <w:szCs w:val="22"/>
                              </w:rPr>
                              <w:t xml:space="preserve"> </w:t>
                            </w:r>
                            <w:r w:rsidRPr="00BB3747">
                              <w:rPr>
                                <w:rFonts w:ascii="Arial" w:hAnsi="Arial" w:cs="Arial"/>
                                <w:b/>
                                <w:sz w:val="22"/>
                                <w:szCs w:val="22"/>
                              </w:rPr>
                              <w:t>reached</w:t>
                            </w:r>
                            <w:r w:rsidRPr="00BB3747">
                              <w:rPr>
                                <w:rFonts w:ascii="Arial" w:hAnsi="Arial" w:cs="Arial"/>
                                <w:sz w:val="22"/>
                                <w:szCs w:val="22"/>
                              </w:rPr>
                              <w:t xml:space="preserve"> on goals of joint programming, first round of division of labour, implementation modalities preferences, synchronisation of planning cycles, structure for joint strategy, potential monitoring indicators, and principal challenges. </w:t>
                            </w:r>
                          </w:p>
                          <w:p w14:paraId="41526E29" w14:textId="77777777" w:rsidR="004B169F" w:rsidRDefault="004B169F" w:rsidP="00BB3747">
                            <w:pPr>
                              <w:pStyle w:val="ListParagraph"/>
                              <w:ind w:left="284"/>
                              <w:jc w:val="both"/>
                              <w:rPr>
                                <w:rFonts w:ascii="Arial" w:hAnsi="Arial" w:cs="Arial"/>
                                <w:sz w:val="22"/>
                                <w:szCs w:val="22"/>
                              </w:rPr>
                            </w:pPr>
                          </w:p>
                          <w:p w14:paraId="0AEC0396" w14:textId="6680A5E8" w:rsidR="004B169F" w:rsidRDefault="004B169F" w:rsidP="00BB3747">
                            <w:pPr>
                              <w:pStyle w:val="ListParagraph"/>
                              <w:numPr>
                                <w:ilvl w:val="0"/>
                                <w:numId w:val="1"/>
                              </w:numPr>
                              <w:ind w:left="284" w:hanging="284"/>
                              <w:jc w:val="both"/>
                              <w:rPr>
                                <w:rFonts w:ascii="Arial" w:hAnsi="Arial" w:cs="Arial"/>
                                <w:sz w:val="22"/>
                                <w:szCs w:val="22"/>
                              </w:rPr>
                            </w:pPr>
                            <w:r>
                              <w:rPr>
                                <w:rFonts w:ascii="Arial" w:hAnsi="Arial" w:cs="Arial"/>
                                <w:sz w:val="22"/>
                                <w:szCs w:val="22"/>
                              </w:rPr>
                              <w:t xml:space="preserve">Tacit </w:t>
                            </w:r>
                            <w:r w:rsidRPr="00BB3747">
                              <w:rPr>
                                <w:rFonts w:ascii="Arial" w:hAnsi="Arial" w:cs="Arial"/>
                                <w:b/>
                                <w:sz w:val="22"/>
                                <w:szCs w:val="22"/>
                              </w:rPr>
                              <w:t>timeline</w:t>
                            </w:r>
                            <w:r>
                              <w:rPr>
                                <w:rFonts w:ascii="Arial" w:hAnsi="Arial" w:cs="Arial"/>
                                <w:sz w:val="22"/>
                                <w:szCs w:val="22"/>
                              </w:rPr>
                              <w:t xml:space="preserve"> proposed for drafting strategy.  </w:t>
                            </w:r>
                          </w:p>
                          <w:p w14:paraId="54AC776B" w14:textId="77777777" w:rsidR="004B169F" w:rsidRPr="00BB3747" w:rsidRDefault="004B169F" w:rsidP="00BB3747">
                            <w:pPr>
                              <w:jc w:val="both"/>
                              <w:rPr>
                                <w:rFonts w:ascii="Arial" w:hAnsi="Arial" w:cs="Arial"/>
                                <w:sz w:val="22"/>
                                <w:szCs w:val="22"/>
                              </w:rPr>
                            </w:pPr>
                          </w:p>
                          <w:p w14:paraId="789C92A7" w14:textId="7F82086D" w:rsidR="004B169F" w:rsidRPr="00BA2D38" w:rsidRDefault="004B169F" w:rsidP="00BB3747">
                            <w:pPr>
                              <w:pStyle w:val="ListParagraph"/>
                              <w:numPr>
                                <w:ilvl w:val="0"/>
                                <w:numId w:val="1"/>
                              </w:numPr>
                              <w:ind w:left="284" w:hanging="284"/>
                              <w:jc w:val="both"/>
                              <w:rPr>
                                <w:rFonts w:ascii="Arial" w:hAnsi="Arial" w:cs="Arial"/>
                                <w:sz w:val="22"/>
                                <w:szCs w:val="22"/>
                              </w:rPr>
                            </w:pPr>
                            <w:r>
                              <w:rPr>
                                <w:rFonts w:ascii="Arial" w:hAnsi="Arial" w:cs="Arial"/>
                                <w:sz w:val="22"/>
                                <w:szCs w:val="22"/>
                              </w:rPr>
                              <w:t xml:space="preserve">Key inputs from </w:t>
                            </w:r>
                            <w:r w:rsidRPr="00BB3747">
                              <w:rPr>
                                <w:rFonts w:ascii="Arial" w:hAnsi="Arial" w:cs="Arial"/>
                                <w:b/>
                                <w:sz w:val="22"/>
                                <w:szCs w:val="22"/>
                              </w:rPr>
                              <w:t>capitals</w:t>
                            </w:r>
                            <w:r>
                              <w:rPr>
                                <w:rFonts w:ascii="Arial" w:hAnsi="Arial" w:cs="Arial"/>
                                <w:sz w:val="22"/>
                                <w:szCs w:val="22"/>
                              </w:rPr>
                              <w:t xml:space="preserve"> now needed for further improving division of labour, clarifying the situation regarding replacement of bilateral strategies and analysis, and providing details of approval procedures for the upcoming joint strategy.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4" type="#_x0000_t202" style="position:absolute;margin-left:0;margin-top:25.15pt;width:441pt;height:201.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E0uwsDAADiBgAADgAAAGRycy9lMm9Eb2MueG1srFXLbtswELwX6D8IvDuSDDl2jMiB4sBFgbQJ&#10;mhQ50xQVC6VIlqRtpUX/vUPKcp5Im6IXmdxd7mN2dn180jYi2nBjayVzkh4kJOKSqbKWtzn5er0Y&#10;TEhkHZUlFUrynNxxS05m798db/WUD9VKiZKbCE6knW51TlbO6WkcW7biDbUHSnMJZaVMQx2u5jYu&#10;Dd3CeyPiYZIcxltlSm0U49ZCetYpySz4ryrO3EVVWe4ikRPk5sLXhO/Sf+PZMZ3eGqpXNdulQf8h&#10;i4bWEkH3rs6oo9Ha1M9cNTUzyqrKHTDVxKqqasZDDagmTZ5Uc7WimodaAI7Ve5js/3PLPm8uTVSX&#10;6F1GIkkb9Oiaty46VW0EEfDZajuF2ZWGoWshh20vtxD6stvKNP4XBUXQA+m7PbreG4NwdJgk4wQq&#10;Bt1wNBqPJwH/+P65NtZ94KqJ/CEnBu0LqNLNuXVIBaa9iY9mlajLRS1EuHjK8Lkw0Yai2ZQxLl0a&#10;not180mVnRykQQ6h7RCDHJ140osRIpDPewoBHwUR8k9xXTt8FhOFvxQz68WvxYSuC8oDmzsc6BSg&#10;4uiT8fAGpv2cj8bDYjw6GhwWo3SQpclkUBTJcHC2KJIiyRbzo+z0F5JraJpNt+C8xsT4ZqOnC0Fv&#10;d/zy6r8jWEPZo3FM0zgMQtcpOA4A9qnGnkgdYcLJ3QnuCxDyC69AwcCbVzrZeQ3W3qpC39/ycGcf&#10;IAtQvuVxBz5ehMhKuv3jppbKhI7vadMxqvwWpgT9qzp7gPGgbn907bINszfp52mpyjuMmVHdorKa&#10;LWqMwjm17pIabCaMD7atu8CnEmqbE7U7kWilzI+X5N4e/YSWRL7rObHf19RwEomPEqvkKM0yvxrD&#10;JQOHcDEPNcuHGrlu5grzlWKvaxaO3t6J/lgZ1dxgKRc+KlRUMsTOieuPc9ftXyx1xosiGGEZaurO&#10;5ZVm3rVH2Q/6dXtDjd5tAwcifVb9TqTTJ0uhs/UvpSrWTlV12Bge5w7VHf5YpIGWu6XvN/XDe7C6&#10;/2ua/QYAAP//AwBQSwMEFAAGAAgAAAAhANY/3XfdAAAABwEAAA8AAABkcnMvZG93bnJldi54bWxM&#10;j0FLw0AQhe+C/2EZwYvYTVOjIWZSpCAiXrSK4G2bHZNgdjbsbtv47x1Pepz3Hu99U69nN6oDhTh4&#10;RlguMlDErbcDdwhvr/eXJaiYDFszeiaEb4qwbk5PalNZf+QXOmxTp6SEY2UQ+pSmSuvY9uRMXPiJ&#10;WLxPH5xJcoZO22COUu5GnWfZtXZmYFnozUSbntqv7d4hPE2P8VnfhG4oLjZ5+HDvwwM7xPOz+e4W&#10;VKI5/YXhF1/QoRGmnd+zjWpEkEcSQpGtQIlblrkIO4SrYrUE3dT6P3/zAwAA//8DAFBLAQItABQA&#10;BgAIAAAAIQDkmcPA+wAAAOEBAAATAAAAAAAAAAAAAAAAAAAAAABbQ29udGVudF9UeXBlc10ueG1s&#10;UEsBAi0AFAAGAAgAAAAhACOyauHXAAAAlAEAAAsAAAAAAAAAAAAAAAAALAEAAF9yZWxzLy5yZWxz&#10;UEsBAi0AFAAGAAgAAAAhAJJBNLsLAwAA4gYAAA4AAAAAAAAAAAAAAAAALAIAAGRycy9lMm9Eb2Mu&#10;eG1sUEsBAi0AFAAGAAgAAAAhANY/3XfdAAAABwEAAA8AAAAAAAAAAAAAAAAAYwUAAGRycy9kb3du&#10;cmV2LnhtbFBLBQYAAAAABAAEAPMAAABtBgAAAAA=&#10;" fillcolor="#dbe5f1 [660]" strokecolor="#548dd4 [1951]">
                <v:textbox>
                  <w:txbxContent>
                    <w:p w14:paraId="49C87FEA" w14:textId="77777777" w:rsidR="004B169F" w:rsidRDefault="004B169F" w:rsidP="00C04253">
                      <w:pPr>
                        <w:rPr>
                          <w:rFonts w:ascii="Arial" w:hAnsi="Arial" w:cs="Arial"/>
                          <w:sz w:val="22"/>
                          <w:szCs w:val="22"/>
                        </w:rPr>
                      </w:pPr>
                    </w:p>
                    <w:p w14:paraId="2092394A" w14:textId="48D8635D" w:rsidR="004B169F" w:rsidRDefault="004B169F" w:rsidP="00BB3747">
                      <w:pPr>
                        <w:pStyle w:val="ListParagraph"/>
                        <w:numPr>
                          <w:ilvl w:val="0"/>
                          <w:numId w:val="1"/>
                        </w:numPr>
                        <w:ind w:left="284" w:hanging="284"/>
                        <w:jc w:val="both"/>
                        <w:rPr>
                          <w:rFonts w:ascii="Arial" w:hAnsi="Arial" w:cs="Arial"/>
                          <w:sz w:val="22"/>
                          <w:szCs w:val="22"/>
                        </w:rPr>
                      </w:pPr>
                      <w:r>
                        <w:rPr>
                          <w:rFonts w:ascii="Arial" w:hAnsi="Arial" w:cs="Arial"/>
                          <w:sz w:val="22"/>
                          <w:szCs w:val="22"/>
                        </w:rPr>
                        <w:t xml:space="preserve">Successful </w:t>
                      </w:r>
                      <w:r w:rsidRPr="00BB3747">
                        <w:rPr>
                          <w:rFonts w:ascii="Arial" w:hAnsi="Arial" w:cs="Arial"/>
                          <w:b/>
                          <w:sz w:val="22"/>
                          <w:szCs w:val="22"/>
                        </w:rPr>
                        <w:t>joint programming</w:t>
                      </w:r>
                      <w:r>
                        <w:rPr>
                          <w:rFonts w:ascii="Arial" w:hAnsi="Arial" w:cs="Arial"/>
                          <w:sz w:val="22"/>
                          <w:szCs w:val="22"/>
                        </w:rPr>
                        <w:t xml:space="preserve"> </w:t>
                      </w:r>
                      <w:r w:rsidRPr="00BB3747">
                        <w:rPr>
                          <w:rFonts w:ascii="Arial" w:hAnsi="Arial" w:cs="Arial"/>
                          <w:b/>
                          <w:sz w:val="22"/>
                          <w:szCs w:val="22"/>
                        </w:rPr>
                        <w:t>retreat</w:t>
                      </w:r>
                      <w:r>
                        <w:rPr>
                          <w:rFonts w:ascii="Arial" w:hAnsi="Arial" w:cs="Arial"/>
                          <w:sz w:val="22"/>
                          <w:szCs w:val="22"/>
                        </w:rPr>
                        <w:t xml:space="preserve"> facilitated with European Heads of Cooperation.</w:t>
                      </w:r>
                    </w:p>
                    <w:p w14:paraId="331B4ED0" w14:textId="24AC8EB9" w:rsidR="004B169F" w:rsidRDefault="004B169F" w:rsidP="00BB3747">
                      <w:pPr>
                        <w:pStyle w:val="ListParagraph"/>
                        <w:ind w:left="284"/>
                        <w:jc w:val="both"/>
                        <w:rPr>
                          <w:rFonts w:ascii="Arial" w:hAnsi="Arial" w:cs="Arial"/>
                          <w:sz w:val="22"/>
                          <w:szCs w:val="22"/>
                        </w:rPr>
                      </w:pPr>
                      <w:r>
                        <w:rPr>
                          <w:rFonts w:ascii="Arial" w:hAnsi="Arial" w:cs="Arial"/>
                          <w:sz w:val="22"/>
                          <w:szCs w:val="22"/>
                        </w:rPr>
                        <w:t xml:space="preserve"> </w:t>
                      </w:r>
                    </w:p>
                    <w:p w14:paraId="1B5243B2" w14:textId="37301EF0" w:rsidR="004B169F" w:rsidRPr="00BB3747" w:rsidRDefault="004B169F" w:rsidP="00BB3747">
                      <w:pPr>
                        <w:pStyle w:val="ListParagraph"/>
                        <w:numPr>
                          <w:ilvl w:val="0"/>
                          <w:numId w:val="1"/>
                        </w:numPr>
                        <w:ind w:left="284" w:hanging="284"/>
                        <w:jc w:val="both"/>
                        <w:rPr>
                          <w:rFonts w:ascii="Arial" w:hAnsi="Arial" w:cs="Arial"/>
                          <w:sz w:val="22"/>
                          <w:szCs w:val="22"/>
                        </w:rPr>
                      </w:pPr>
                      <w:r w:rsidRPr="00BB3747">
                        <w:rPr>
                          <w:rFonts w:ascii="Arial" w:hAnsi="Arial" w:cs="Arial"/>
                          <w:b/>
                          <w:sz w:val="22"/>
                          <w:szCs w:val="22"/>
                        </w:rPr>
                        <w:t>Consensus</w:t>
                      </w:r>
                      <w:r w:rsidRPr="00BB3747">
                        <w:rPr>
                          <w:rFonts w:ascii="Arial" w:hAnsi="Arial" w:cs="Arial"/>
                          <w:sz w:val="22"/>
                          <w:szCs w:val="22"/>
                        </w:rPr>
                        <w:t xml:space="preserve"> </w:t>
                      </w:r>
                      <w:r w:rsidRPr="00BB3747">
                        <w:rPr>
                          <w:rFonts w:ascii="Arial" w:hAnsi="Arial" w:cs="Arial"/>
                          <w:b/>
                          <w:sz w:val="22"/>
                          <w:szCs w:val="22"/>
                        </w:rPr>
                        <w:t>reached</w:t>
                      </w:r>
                      <w:r w:rsidRPr="00BB3747">
                        <w:rPr>
                          <w:rFonts w:ascii="Arial" w:hAnsi="Arial" w:cs="Arial"/>
                          <w:sz w:val="22"/>
                          <w:szCs w:val="22"/>
                        </w:rPr>
                        <w:t xml:space="preserve"> on goals of joint programming, first round of division of labour, implementation modalities preferences, synchronisation of planning cycles, structure for joint strategy, potential monitoring indicators, and principal challenges. </w:t>
                      </w:r>
                    </w:p>
                    <w:p w14:paraId="41526E29" w14:textId="77777777" w:rsidR="004B169F" w:rsidRDefault="004B169F" w:rsidP="00BB3747">
                      <w:pPr>
                        <w:pStyle w:val="ListParagraph"/>
                        <w:ind w:left="284"/>
                        <w:jc w:val="both"/>
                        <w:rPr>
                          <w:rFonts w:ascii="Arial" w:hAnsi="Arial" w:cs="Arial"/>
                          <w:sz w:val="22"/>
                          <w:szCs w:val="22"/>
                        </w:rPr>
                      </w:pPr>
                    </w:p>
                    <w:p w14:paraId="0AEC0396" w14:textId="6680A5E8" w:rsidR="004B169F" w:rsidRDefault="004B169F" w:rsidP="00BB3747">
                      <w:pPr>
                        <w:pStyle w:val="ListParagraph"/>
                        <w:numPr>
                          <w:ilvl w:val="0"/>
                          <w:numId w:val="1"/>
                        </w:numPr>
                        <w:ind w:left="284" w:hanging="284"/>
                        <w:jc w:val="both"/>
                        <w:rPr>
                          <w:rFonts w:ascii="Arial" w:hAnsi="Arial" w:cs="Arial"/>
                          <w:sz w:val="22"/>
                          <w:szCs w:val="22"/>
                        </w:rPr>
                      </w:pPr>
                      <w:r>
                        <w:rPr>
                          <w:rFonts w:ascii="Arial" w:hAnsi="Arial" w:cs="Arial"/>
                          <w:sz w:val="22"/>
                          <w:szCs w:val="22"/>
                        </w:rPr>
                        <w:t xml:space="preserve">Tacit </w:t>
                      </w:r>
                      <w:r w:rsidRPr="00BB3747">
                        <w:rPr>
                          <w:rFonts w:ascii="Arial" w:hAnsi="Arial" w:cs="Arial"/>
                          <w:b/>
                          <w:sz w:val="22"/>
                          <w:szCs w:val="22"/>
                        </w:rPr>
                        <w:t>timeline</w:t>
                      </w:r>
                      <w:r>
                        <w:rPr>
                          <w:rFonts w:ascii="Arial" w:hAnsi="Arial" w:cs="Arial"/>
                          <w:sz w:val="22"/>
                          <w:szCs w:val="22"/>
                        </w:rPr>
                        <w:t xml:space="preserve"> proposed for drafting strategy.  </w:t>
                      </w:r>
                    </w:p>
                    <w:p w14:paraId="54AC776B" w14:textId="77777777" w:rsidR="004B169F" w:rsidRPr="00BB3747" w:rsidRDefault="004B169F" w:rsidP="00BB3747">
                      <w:pPr>
                        <w:jc w:val="both"/>
                        <w:rPr>
                          <w:rFonts w:ascii="Arial" w:hAnsi="Arial" w:cs="Arial"/>
                          <w:sz w:val="22"/>
                          <w:szCs w:val="22"/>
                        </w:rPr>
                      </w:pPr>
                    </w:p>
                    <w:p w14:paraId="789C92A7" w14:textId="7F82086D" w:rsidR="004B169F" w:rsidRPr="00BA2D38" w:rsidRDefault="004B169F" w:rsidP="00BB3747">
                      <w:pPr>
                        <w:pStyle w:val="ListParagraph"/>
                        <w:numPr>
                          <w:ilvl w:val="0"/>
                          <w:numId w:val="1"/>
                        </w:numPr>
                        <w:ind w:left="284" w:hanging="284"/>
                        <w:jc w:val="both"/>
                        <w:rPr>
                          <w:rFonts w:ascii="Arial" w:hAnsi="Arial" w:cs="Arial"/>
                          <w:sz w:val="22"/>
                          <w:szCs w:val="22"/>
                        </w:rPr>
                      </w:pPr>
                      <w:r>
                        <w:rPr>
                          <w:rFonts w:ascii="Arial" w:hAnsi="Arial" w:cs="Arial"/>
                          <w:sz w:val="22"/>
                          <w:szCs w:val="22"/>
                        </w:rPr>
                        <w:t xml:space="preserve">Key inputs from </w:t>
                      </w:r>
                      <w:r w:rsidRPr="00BB3747">
                        <w:rPr>
                          <w:rFonts w:ascii="Arial" w:hAnsi="Arial" w:cs="Arial"/>
                          <w:b/>
                          <w:sz w:val="22"/>
                          <w:szCs w:val="22"/>
                        </w:rPr>
                        <w:t>capitals</w:t>
                      </w:r>
                      <w:r>
                        <w:rPr>
                          <w:rFonts w:ascii="Arial" w:hAnsi="Arial" w:cs="Arial"/>
                          <w:sz w:val="22"/>
                          <w:szCs w:val="22"/>
                        </w:rPr>
                        <w:t xml:space="preserve"> now needed for further improving division of labour, clarifying the situation regarding replacement of bilateral strategies and analysis, and providing details of approval procedures for the upcoming joint strategy. </w:t>
                      </w:r>
                    </w:p>
                  </w:txbxContent>
                </v:textbox>
                <w10:wrap type="square"/>
              </v:shape>
            </w:pict>
          </mc:Fallback>
        </mc:AlternateContent>
      </w:r>
    </w:p>
    <w:p w14:paraId="312FEFA9" w14:textId="66E429AD" w:rsidR="00D133E1" w:rsidRPr="00BA2D38" w:rsidRDefault="00D133E1" w:rsidP="0052092F">
      <w:pPr>
        <w:jc w:val="center"/>
        <w:rPr>
          <w:rFonts w:ascii="Arial" w:hAnsi="Arial" w:cs="Arial"/>
          <w:b/>
          <w:color w:val="0000FF"/>
        </w:rPr>
      </w:pPr>
      <w:r w:rsidRPr="00BA2D38">
        <w:rPr>
          <w:rFonts w:ascii="Arial" w:hAnsi="Arial" w:cs="Arial"/>
          <w:b/>
          <w:color w:val="0000FF"/>
        </w:rPr>
        <w:lastRenderedPageBreak/>
        <w:t>Situation on the Ground</w:t>
      </w:r>
    </w:p>
    <w:p w14:paraId="68C84C44" w14:textId="77777777" w:rsidR="001D1C27" w:rsidRPr="00BC4781" w:rsidRDefault="001D1C27" w:rsidP="00507010">
      <w:pPr>
        <w:jc w:val="both"/>
        <w:rPr>
          <w:rFonts w:ascii="Arial" w:hAnsi="Arial"/>
          <w:sz w:val="22"/>
          <w:szCs w:val="22"/>
        </w:rPr>
      </w:pPr>
    </w:p>
    <w:p w14:paraId="27F49F3B" w14:textId="77777777" w:rsidR="00DF768D" w:rsidRDefault="00DF768D">
      <w:pPr>
        <w:rPr>
          <w:rFonts w:ascii="Arial" w:hAnsi="Arial" w:cs="Arial"/>
          <w:b/>
        </w:rPr>
      </w:pPr>
    </w:p>
    <w:p w14:paraId="408C644B" w14:textId="518B0538" w:rsidR="00887E26" w:rsidRDefault="00887E26" w:rsidP="00887E26">
      <w:pPr>
        <w:spacing w:after="200"/>
        <w:jc w:val="both"/>
        <w:rPr>
          <w:rFonts w:ascii="Arial" w:hAnsi="Arial"/>
          <w:sz w:val="22"/>
          <w:szCs w:val="22"/>
        </w:rPr>
      </w:pPr>
      <w:r w:rsidRPr="00454EFE">
        <w:rPr>
          <w:rFonts w:ascii="Arial" w:hAnsi="Arial"/>
          <w:sz w:val="22"/>
          <w:szCs w:val="22"/>
        </w:rPr>
        <w:t xml:space="preserve">The following </w:t>
      </w:r>
      <w:r w:rsidR="00857970" w:rsidRPr="00857970">
        <w:rPr>
          <w:rFonts w:ascii="Arial" w:hAnsi="Arial"/>
          <w:b/>
          <w:sz w:val="22"/>
          <w:szCs w:val="22"/>
        </w:rPr>
        <w:t xml:space="preserve">EU </w:t>
      </w:r>
      <w:r w:rsidRPr="00454EFE">
        <w:rPr>
          <w:rFonts w:ascii="Arial" w:hAnsi="Arial"/>
          <w:b/>
          <w:sz w:val="22"/>
          <w:szCs w:val="22"/>
        </w:rPr>
        <w:t>MS</w:t>
      </w:r>
      <w:r w:rsidRPr="00454EFE">
        <w:rPr>
          <w:rFonts w:ascii="Arial" w:hAnsi="Arial"/>
          <w:sz w:val="22"/>
          <w:szCs w:val="22"/>
        </w:rPr>
        <w:t xml:space="preserve"> have an active cooperation programme with Bolivia: Belgium, Denm</w:t>
      </w:r>
      <w:r>
        <w:rPr>
          <w:rFonts w:ascii="Arial" w:hAnsi="Arial"/>
          <w:sz w:val="22"/>
          <w:szCs w:val="22"/>
        </w:rPr>
        <w:t>ark, France, Germany, Italy, Spain and Sweden. However</w:t>
      </w:r>
      <w:r w:rsidR="009629EC">
        <w:rPr>
          <w:rFonts w:ascii="Arial" w:hAnsi="Arial"/>
          <w:sz w:val="22"/>
          <w:szCs w:val="22"/>
        </w:rPr>
        <w:t xml:space="preserve"> Sweden is planning to cease it</w:t>
      </w:r>
      <w:r>
        <w:rPr>
          <w:rFonts w:ascii="Arial" w:hAnsi="Arial"/>
          <w:sz w:val="22"/>
          <w:szCs w:val="22"/>
        </w:rPr>
        <w:t xml:space="preserve">s cooperation in the near future and France is currently undecided on whether it will continue </w:t>
      </w:r>
      <w:r w:rsidR="00D95864">
        <w:rPr>
          <w:rFonts w:ascii="Arial" w:hAnsi="Arial"/>
          <w:sz w:val="22"/>
          <w:szCs w:val="22"/>
        </w:rPr>
        <w:t>after</w:t>
      </w:r>
      <w:r>
        <w:rPr>
          <w:rFonts w:ascii="Arial" w:hAnsi="Arial"/>
          <w:sz w:val="22"/>
          <w:szCs w:val="22"/>
        </w:rPr>
        <w:t xml:space="preserve"> 2016. </w:t>
      </w:r>
      <w:r w:rsidR="009629EC">
        <w:rPr>
          <w:rFonts w:ascii="Arial" w:hAnsi="Arial"/>
          <w:sz w:val="22"/>
          <w:szCs w:val="22"/>
        </w:rPr>
        <w:t>Switzerland</w:t>
      </w:r>
      <w:r w:rsidR="00D95864">
        <w:rPr>
          <w:rFonts w:ascii="Arial" w:hAnsi="Arial"/>
          <w:sz w:val="22"/>
          <w:szCs w:val="22"/>
        </w:rPr>
        <w:t xml:space="preserve"> works closely with </w:t>
      </w:r>
      <w:r w:rsidR="009629EC">
        <w:rPr>
          <w:rFonts w:ascii="Arial" w:hAnsi="Arial"/>
          <w:sz w:val="22"/>
          <w:szCs w:val="22"/>
        </w:rPr>
        <w:t xml:space="preserve">EU donors on the ground and is included in the joint programming process. </w:t>
      </w:r>
    </w:p>
    <w:p w14:paraId="28C0F560" w14:textId="77456201" w:rsidR="00D95864" w:rsidRPr="00D95864" w:rsidRDefault="00D95864" w:rsidP="00D95864">
      <w:pPr>
        <w:spacing w:after="200"/>
        <w:jc w:val="both"/>
        <w:rPr>
          <w:rFonts w:ascii="Arial" w:hAnsi="Arial"/>
          <w:sz w:val="22"/>
          <w:szCs w:val="22"/>
        </w:rPr>
      </w:pPr>
      <w:r w:rsidRPr="00857970">
        <w:rPr>
          <w:rFonts w:ascii="Arial" w:hAnsi="Arial"/>
          <w:b/>
          <w:sz w:val="22"/>
          <w:szCs w:val="22"/>
        </w:rPr>
        <w:t>Cooperation between EUD and EU MS</w:t>
      </w:r>
      <w:r w:rsidRPr="00D95864">
        <w:rPr>
          <w:rFonts w:ascii="Arial" w:hAnsi="Arial"/>
          <w:sz w:val="22"/>
          <w:szCs w:val="22"/>
        </w:rPr>
        <w:t xml:space="preserve"> has historically been close and includes joint country overviews and approaches, common positions vis-à-vis GoB and other donors, specific delegated cooperation agreements an</w:t>
      </w:r>
      <w:r>
        <w:rPr>
          <w:rFonts w:ascii="Arial" w:hAnsi="Arial"/>
          <w:sz w:val="22"/>
          <w:szCs w:val="22"/>
        </w:rPr>
        <w:t>d contributions to basket funds</w:t>
      </w:r>
      <w:r w:rsidRPr="00D95864">
        <w:rPr>
          <w:rFonts w:ascii="Arial" w:hAnsi="Arial"/>
          <w:sz w:val="22"/>
          <w:szCs w:val="22"/>
        </w:rPr>
        <w:t xml:space="preserve">.  </w:t>
      </w:r>
    </w:p>
    <w:p w14:paraId="5525E45D" w14:textId="1461270D" w:rsidR="009629EC" w:rsidRPr="00D95864" w:rsidRDefault="00D95864" w:rsidP="009629EC">
      <w:pPr>
        <w:spacing w:after="200"/>
        <w:jc w:val="both"/>
        <w:rPr>
          <w:rFonts w:ascii="Arial" w:hAnsi="Arial"/>
          <w:sz w:val="22"/>
          <w:szCs w:val="22"/>
        </w:rPr>
      </w:pPr>
      <w:proofErr w:type="gramStart"/>
      <w:r w:rsidRPr="00D95864">
        <w:rPr>
          <w:rFonts w:ascii="Arial" w:hAnsi="Arial" w:cs="Arial"/>
          <w:sz w:val="22"/>
          <w:szCs w:val="22"/>
          <w:lang w:val="en-US"/>
        </w:rPr>
        <w:t>An</w:t>
      </w:r>
      <w:proofErr w:type="gramEnd"/>
      <w:r w:rsidRPr="00D95864">
        <w:rPr>
          <w:rFonts w:ascii="Arial" w:hAnsi="Arial" w:cs="Arial"/>
          <w:sz w:val="22"/>
          <w:szCs w:val="22"/>
          <w:lang w:val="en-US"/>
        </w:rPr>
        <w:t xml:space="preserve"> </w:t>
      </w:r>
      <w:r w:rsidRPr="00D95864">
        <w:rPr>
          <w:rFonts w:ascii="Arial" w:hAnsi="Arial" w:cs="Arial"/>
          <w:b/>
          <w:sz w:val="22"/>
          <w:szCs w:val="22"/>
          <w:lang w:val="en-US"/>
        </w:rPr>
        <w:t>EU HoMs report</w:t>
      </w:r>
      <w:r w:rsidRPr="00D95864">
        <w:rPr>
          <w:rFonts w:ascii="Arial" w:hAnsi="Arial" w:cs="Arial"/>
          <w:sz w:val="22"/>
          <w:szCs w:val="22"/>
          <w:lang w:val="en-US"/>
        </w:rPr>
        <w:t xml:space="preserve"> on joint programming potential was submitted to Brussels </w:t>
      </w:r>
      <w:r>
        <w:rPr>
          <w:rFonts w:ascii="Arial" w:hAnsi="Arial" w:cs="Arial"/>
          <w:sz w:val="22"/>
          <w:szCs w:val="22"/>
          <w:lang w:val="en-US"/>
        </w:rPr>
        <w:t xml:space="preserve">in </w:t>
      </w:r>
      <w:r w:rsidRPr="00D95864">
        <w:rPr>
          <w:rFonts w:ascii="Arial" w:hAnsi="Arial" w:cs="Arial"/>
          <w:sz w:val="22"/>
          <w:szCs w:val="22"/>
          <w:lang w:val="en-US"/>
        </w:rPr>
        <w:t xml:space="preserve">February </w:t>
      </w:r>
      <w:r>
        <w:rPr>
          <w:rFonts w:ascii="Arial" w:hAnsi="Arial" w:cs="Arial"/>
          <w:sz w:val="22"/>
          <w:szCs w:val="22"/>
          <w:lang w:val="en-US"/>
        </w:rPr>
        <w:t>2013, recommending going ahead</w:t>
      </w:r>
      <w:r w:rsidR="009629EC">
        <w:rPr>
          <w:rFonts w:ascii="Arial" w:hAnsi="Arial" w:cs="Arial"/>
          <w:sz w:val="22"/>
          <w:szCs w:val="22"/>
          <w:lang w:val="en-US"/>
        </w:rPr>
        <w:t xml:space="preserve"> and noting Government support for the process. </w:t>
      </w:r>
    </w:p>
    <w:p w14:paraId="2EC9A0D5" w14:textId="0C773C06" w:rsidR="00D95864" w:rsidRDefault="00D95864" w:rsidP="00D95864">
      <w:pPr>
        <w:jc w:val="both"/>
        <w:rPr>
          <w:rFonts w:ascii="Arial" w:hAnsi="Arial" w:cs="Arial"/>
          <w:sz w:val="22"/>
          <w:szCs w:val="22"/>
        </w:rPr>
      </w:pPr>
      <w:r>
        <w:rPr>
          <w:rFonts w:ascii="Arial" w:hAnsi="Arial" w:cs="Arial"/>
          <w:sz w:val="22"/>
          <w:szCs w:val="22"/>
        </w:rPr>
        <w:t xml:space="preserve">A </w:t>
      </w:r>
      <w:r w:rsidRPr="00D95864">
        <w:rPr>
          <w:rFonts w:ascii="Arial" w:hAnsi="Arial" w:cs="Arial"/>
          <w:b/>
          <w:sz w:val="22"/>
          <w:szCs w:val="22"/>
        </w:rPr>
        <w:t>roadmap</w:t>
      </w:r>
      <w:r>
        <w:rPr>
          <w:rFonts w:ascii="Arial" w:hAnsi="Arial" w:cs="Arial"/>
          <w:sz w:val="22"/>
          <w:szCs w:val="22"/>
        </w:rPr>
        <w:t xml:space="preserve"> was subsequently developed set</w:t>
      </w:r>
      <w:r w:rsidR="00857970">
        <w:rPr>
          <w:rFonts w:ascii="Arial" w:hAnsi="Arial" w:cs="Arial"/>
          <w:sz w:val="22"/>
          <w:szCs w:val="22"/>
        </w:rPr>
        <w:t>ting</w:t>
      </w:r>
      <w:r>
        <w:rPr>
          <w:rFonts w:ascii="Arial" w:hAnsi="Arial" w:cs="Arial"/>
          <w:sz w:val="22"/>
          <w:szCs w:val="22"/>
        </w:rPr>
        <w:t xml:space="preserve"> out </w:t>
      </w:r>
      <w:r w:rsidRPr="001465D2">
        <w:rPr>
          <w:rFonts w:ascii="Arial" w:hAnsi="Arial" w:cs="Arial"/>
          <w:sz w:val="22"/>
          <w:szCs w:val="22"/>
        </w:rPr>
        <w:t xml:space="preserve">a series of </w:t>
      </w:r>
      <w:r>
        <w:rPr>
          <w:rFonts w:ascii="Arial" w:hAnsi="Arial" w:cs="Arial"/>
          <w:sz w:val="22"/>
          <w:szCs w:val="22"/>
        </w:rPr>
        <w:t>timed</w:t>
      </w:r>
      <w:r w:rsidRPr="001465D2">
        <w:rPr>
          <w:rFonts w:ascii="Arial" w:hAnsi="Arial" w:cs="Arial"/>
          <w:sz w:val="22"/>
          <w:szCs w:val="22"/>
        </w:rPr>
        <w:t xml:space="preserve"> actions. </w:t>
      </w:r>
      <w:r w:rsidR="00857970">
        <w:rPr>
          <w:rFonts w:ascii="Arial" w:hAnsi="Arial" w:cs="Arial"/>
          <w:sz w:val="22"/>
          <w:szCs w:val="22"/>
        </w:rPr>
        <w:t>To date, a</w:t>
      </w:r>
      <w:r w:rsidRPr="001465D2">
        <w:rPr>
          <w:rFonts w:ascii="Arial" w:hAnsi="Arial" w:cs="Arial"/>
          <w:sz w:val="22"/>
          <w:szCs w:val="22"/>
        </w:rPr>
        <w:t>ll of these have been completed</w:t>
      </w:r>
      <w:r w:rsidR="00857970">
        <w:rPr>
          <w:rFonts w:ascii="Arial" w:hAnsi="Arial" w:cs="Arial"/>
          <w:sz w:val="22"/>
          <w:szCs w:val="22"/>
        </w:rPr>
        <w:t xml:space="preserve"> to schedule. Key milestones so far </w:t>
      </w:r>
      <w:r w:rsidRPr="001465D2">
        <w:rPr>
          <w:rFonts w:ascii="Arial" w:hAnsi="Arial" w:cs="Arial"/>
          <w:sz w:val="22"/>
          <w:szCs w:val="22"/>
        </w:rPr>
        <w:t xml:space="preserve">include consultation with Government and with capitals, the completion of an extensive aid and donor mapping exercise, and the drafting and approval of a </w:t>
      </w:r>
      <w:r w:rsidRPr="00D95864">
        <w:rPr>
          <w:rFonts w:ascii="Arial" w:hAnsi="Arial" w:cs="Arial"/>
          <w:b/>
          <w:sz w:val="22"/>
          <w:szCs w:val="22"/>
        </w:rPr>
        <w:t>European Coordinated Response (ECR).</w:t>
      </w:r>
      <w:r>
        <w:rPr>
          <w:rFonts w:ascii="Arial" w:hAnsi="Arial" w:cs="Arial"/>
          <w:sz w:val="22"/>
          <w:szCs w:val="22"/>
        </w:rPr>
        <w:t xml:space="preserve"> </w:t>
      </w:r>
      <w:r>
        <w:rPr>
          <w:rFonts w:ascii="Arial" w:hAnsi="Arial"/>
          <w:sz w:val="22"/>
          <w:szCs w:val="22"/>
          <w:lang w:val="en-US"/>
        </w:rPr>
        <w:t xml:space="preserve">The ECR was approved in September 2014 and received widespread publicity in Bolivia. </w:t>
      </w:r>
      <w:r>
        <w:rPr>
          <w:rFonts w:ascii="Arial" w:hAnsi="Arial" w:cs="Arial"/>
          <w:sz w:val="22"/>
          <w:szCs w:val="22"/>
        </w:rPr>
        <w:t xml:space="preserve">It </w:t>
      </w:r>
      <w:r w:rsidRPr="001465D2">
        <w:rPr>
          <w:rFonts w:ascii="Arial" w:hAnsi="Arial" w:cs="Arial"/>
          <w:sz w:val="22"/>
          <w:szCs w:val="22"/>
        </w:rPr>
        <w:t xml:space="preserve">sets out a joint country analysis and </w:t>
      </w:r>
      <w:r w:rsidR="00857970">
        <w:rPr>
          <w:rFonts w:ascii="Arial" w:hAnsi="Arial" w:cs="Arial"/>
          <w:sz w:val="22"/>
          <w:szCs w:val="22"/>
        </w:rPr>
        <w:t xml:space="preserve">provides information on </w:t>
      </w:r>
      <w:r w:rsidRPr="001465D2">
        <w:rPr>
          <w:rFonts w:ascii="Arial" w:hAnsi="Arial" w:cs="Arial"/>
          <w:sz w:val="22"/>
          <w:szCs w:val="22"/>
        </w:rPr>
        <w:t>European donors’ planned interventions up to 2017</w:t>
      </w:r>
      <w:r>
        <w:rPr>
          <w:rFonts w:ascii="Arial" w:hAnsi="Arial" w:cs="Arial"/>
          <w:sz w:val="22"/>
          <w:szCs w:val="22"/>
        </w:rPr>
        <w:t>.</w:t>
      </w:r>
    </w:p>
    <w:p w14:paraId="6E23D71E" w14:textId="77777777" w:rsidR="009629EC" w:rsidRDefault="009629EC" w:rsidP="00D95864">
      <w:pPr>
        <w:jc w:val="both"/>
        <w:rPr>
          <w:rFonts w:ascii="Arial" w:hAnsi="Arial" w:cs="Arial"/>
          <w:sz w:val="22"/>
          <w:szCs w:val="22"/>
        </w:rPr>
      </w:pPr>
    </w:p>
    <w:p w14:paraId="08C30887" w14:textId="66B3BA98" w:rsidR="001465D2" w:rsidRDefault="009629EC" w:rsidP="009629EC">
      <w:pPr>
        <w:jc w:val="both"/>
        <w:rPr>
          <w:rFonts w:ascii="Arial" w:hAnsi="Arial" w:cs="Arial"/>
          <w:sz w:val="22"/>
          <w:szCs w:val="22"/>
          <w:lang w:val="en-US"/>
        </w:rPr>
      </w:pPr>
      <w:r>
        <w:rPr>
          <w:rFonts w:ascii="Arial" w:hAnsi="Arial" w:cs="Arial"/>
          <w:sz w:val="22"/>
          <w:szCs w:val="22"/>
        </w:rPr>
        <w:t xml:space="preserve">European donors are now </w:t>
      </w:r>
      <w:r w:rsidRPr="00857970">
        <w:rPr>
          <w:rFonts w:ascii="Arial" w:hAnsi="Arial" w:cs="Arial"/>
          <w:b/>
          <w:sz w:val="22"/>
          <w:szCs w:val="22"/>
        </w:rPr>
        <w:t>ready to move towards full joint programming</w:t>
      </w:r>
      <w:r>
        <w:rPr>
          <w:rFonts w:ascii="Arial" w:hAnsi="Arial" w:cs="Arial"/>
          <w:sz w:val="22"/>
          <w:szCs w:val="22"/>
        </w:rPr>
        <w:t xml:space="preserve"> in 2017, and therefore decided to organise a retreat to look at the steps that would be needed to do this and initiate discussions on division of labour, synchronisation, joint strategy structure and indicators.  The facilitation and immediate follow-up of this retreat was the reason for </w:t>
      </w:r>
      <w:r w:rsidR="00857970">
        <w:rPr>
          <w:rFonts w:ascii="Arial" w:hAnsi="Arial" w:cs="Arial"/>
          <w:sz w:val="22"/>
          <w:szCs w:val="22"/>
        </w:rPr>
        <w:t>t</w:t>
      </w:r>
      <w:r>
        <w:rPr>
          <w:rFonts w:ascii="Arial" w:hAnsi="Arial" w:cs="Arial"/>
          <w:sz w:val="22"/>
          <w:szCs w:val="22"/>
        </w:rPr>
        <w:t xml:space="preserve">he Consultant’s mission. </w:t>
      </w:r>
    </w:p>
    <w:p w14:paraId="79496DAD" w14:textId="77777777" w:rsidR="001465D2" w:rsidRDefault="001465D2">
      <w:pPr>
        <w:rPr>
          <w:rFonts w:ascii="Arial" w:hAnsi="Arial" w:cs="Arial"/>
          <w:sz w:val="22"/>
          <w:szCs w:val="22"/>
          <w:lang w:val="en-US"/>
        </w:rPr>
      </w:pPr>
    </w:p>
    <w:p w14:paraId="0D7A47E7" w14:textId="77777777" w:rsidR="009629EC" w:rsidRPr="00D133E1" w:rsidRDefault="009629EC">
      <w:pPr>
        <w:rPr>
          <w:rFonts w:ascii="Arial" w:hAnsi="Arial" w:cs="Arial"/>
          <w:b/>
        </w:rPr>
      </w:pPr>
    </w:p>
    <w:p w14:paraId="06BC1EE8" w14:textId="796FB9F3" w:rsidR="00150250" w:rsidRPr="009F16C5" w:rsidRDefault="00E04CDC" w:rsidP="009F16C5">
      <w:pPr>
        <w:jc w:val="center"/>
        <w:rPr>
          <w:rFonts w:ascii="Arial" w:hAnsi="Arial" w:cs="Arial"/>
          <w:b/>
          <w:color w:val="0000FF"/>
        </w:rPr>
      </w:pPr>
      <w:r>
        <w:rPr>
          <w:rFonts w:ascii="Arial" w:hAnsi="Arial" w:cs="Arial"/>
          <w:b/>
          <w:color w:val="0000FF"/>
        </w:rPr>
        <w:t xml:space="preserve">Delivery against Objectives </w:t>
      </w:r>
      <w:r w:rsidR="00857AA3">
        <w:rPr>
          <w:rFonts w:ascii="Arial" w:hAnsi="Arial" w:cs="Arial"/>
          <w:b/>
          <w:color w:val="0000FF"/>
        </w:rPr>
        <w:t>of Mission</w:t>
      </w:r>
    </w:p>
    <w:p w14:paraId="1C7528EC" w14:textId="77777777" w:rsidR="00D133E1" w:rsidRDefault="00D133E1">
      <w:pPr>
        <w:rPr>
          <w:rFonts w:ascii="Arial" w:hAnsi="Arial" w:cs="Arial"/>
          <w:b/>
        </w:rPr>
      </w:pPr>
    </w:p>
    <w:p w14:paraId="7234E0B6" w14:textId="77777777" w:rsidR="003F3CE0" w:rsidRDefault="003F3CE0" w:rsidP="003F3CE0">
      <w:pPr>
        <w:rPr>
          <w:rFonts w:ascii="Arial" w:hAnsi="Arial" w:cs="Arial"/>
          <w:sz w:val="22"/>
          <w:szCs w:val="22"/>
        </w:rPr>
      </w:pPr>
    </w:p>
    <w:p w14:paraId="719D97DB" w14:textId="77777777" w:rsidR="003F3CE0" w:rsidRPr="00857970" w:rsidRDefault="003F3CE0" w:rsidP="00F7551C">
      <w:pPr>
        <w:widowControl w:val="0"/>
        <w:tabs>
          <w:tab w:val="left" w:pos="567"/>
        </w:tabs>
        <w:autoSpaceDE w:val="0"/>
        <w:autoSpaceDN w:val="0"/>
        <w:adjustRightInd w:val="0"/>
        <w:jc w:val="both"/>
        <w:rPr>
          <w:rFonts w:ascii="Helvetica" w:hAnsi="Helvetica" w:cs="Helvetica"/>
          <w:b/>
          <w:i/>
          <w:sz w:val="22"/>
          <w:szCs w:val="22"/>
          <w:lang w:val="en-US"/>
        </w:rPr>
      </w:pPr>
      <w:r w:rsidRPr="00857970">
        <w:rPr>
          <w:rFonts w:ascii="Arial" w:hAnsi="Arial" w:cs="Arial"/>
          <w:b/>
          <w:i/>
          <w:sz w:val="22"/>
          <w:szCs w:val="22"/>
        </w:rPr>
        <w:t>Facilitate joint programming retreat of EU Heads of Cooperation including coverage of</w:t>
      </w:r>
      <w:r w:rsidRPr="00857970">
        <w:rPr>
          <w:rFonts w:ascii="Helvetica" w:hAnsi="Helvetica" w:cs="Helvetica"/>
          <w:b/>
          <w:i/>
          <w:sz w:val="22"/>
          <w:szCs w:val="22"/>
          <w:lang w:val="en-US"/>
        </w:rPr>
        <w:t xml:space="preserve"> joint strategy content and division of </w:t>
      </w:r>
      <w:proofErr w:type="spellStart"/>
      <w:r w:rsidRPr="00857970">
        <w:rPr>
          <w:rFonts w:ascii="Helvetica" w:hAnsi="Helvetica" w:cs="Helvetica"/>
          <w:b/>
          <w:i/>
          <w:sz w:val="22"/>
          <w:szCs w:val="22"/>
          <w:lang w:val="en-US"/>
        </w:rPr>
        <w:t>labour</w:t>
      </w:r>
      <w:proofErr w:type="spellEnd"/>
      <w:r w:rsidRPr="00857970">
        <w:rPr>
          <w:rFonts w:ascii="Helvetica" w:hAnsi="Helvetica" w:cs="Helvetica"/>
          <w:b/>
          <w:i/>
          <w:sz w:val="22"/>
          <w:szCs w:val="22"/>
          <w:lang w:val="en-US"/>
        </w:rPr>
        <w:t xml:space="preserve">. </w:t>
      </w:r>
    </w:p>
    <w:p w14:paraId="45D7A292" w14:textId="77777777" w:rsidR="003F3CE0" w:rsidRDefault="003F3CE0" w:rsidP="00F7551C">
      <w:pPr>
        <w:widowControl w:val="0"/>
        <w:tabs>
          <w:tab w:val="left" w:pos="567"/>
        </w:tabs>
        <w:autoSpaceDE w:val="0"/>
        <w:autoSpaceDN w:val="0"/>
        <w:adjustRightInd w:val="0"/>
        <w:ind w:left="567" w:hanging="425"/>
        <w:jc w:val="both"/>
        <w:rPr>
          <w:rFonts w:ascii="Helvetica" w:hAnsi="Helvetica" w:cs="Helvetica"/>
          <w:sz w:val="22"/>
          <w:szCs w:val="22"/>
          <w:lang w:val="en-US"/>
        </w:rPr>
      </w:pPr>
    </w:p>
    <w:p w14:paraId="180A4857" w14:textId="254320A1" w:rsidR="00DB7DFD" w:rsidRDefault="00DB7DFD" w:rsidP="00DB7DFD">
      <w:pPr>
        <w:jc w:val="both"/>
        <w:rPr>
          <w:rFonts w:ascii="Arial" w:hAnsi="Arial" w:cs="Arial"/>
          <w:sz w:val="22"/>
          <w:szCs w:val="22"/>
          <w:lang w:val="en-US"/>
        </w:rPr>
      </w:pPr>
      <w:r>
        <w:rPr>
          <w:rFonts w:ascii="Arial" w:hAnsi="Arial" w:cs="Arial"/>
          <w:sz w:val="22"/>
          <w:szCs w:val="22"/>
        </w:rPr>
        <w:t xml:space="preserve">A plan for the retreat was drafted in consultation with the EUD Head of Cooperation along with accompanying documents and a presentation. </w:t>
      </w:r>
      <w:r w:rsidR="004B169F">
        <w:rPr>
          <w:rFonts w:ascii="Arial" w:hAnsi="Arial" w:cs="Arial"/>
          <w:sz w:val="22"/>
          <w:szCs w:val="22"/>
        </w:rPr>
        <w:t>The retreat</w:t>
      </w:r>
      <w:r>
        <w:rPr>
          <w:rFonts w:ascii="Arial" w:hAnsi="Arial" w:cs="Arial"/>
          <w:sz w:val="22"/>
          <w:szCs w:val="22"/>
        </w:rPr>
        <w:t xml:space="preserve"> included coverage of joint strategy content and division of labour. Follow-up included drafting an Outcomes document and a timeline of next actions. </w:t>
      </w:r>
    </w:p>
    <w:p w14:paraId="011E45F4" w14:textId="77777777" w:rsidR="00F7551C" w:rsidRDefault="00F7551C" w:rsidP="00F7551C">
      <w:pPr>
        <w:widowControl w:val="0"/>
        <w:tabs>
          <w:tab w:val="left" w:pos="567"/>
        </w:tabs>
        <w:autoSpaceDE w:val="0"/>
        <w:autoSpaceDN w:val="0"/>
        <w:adjustRightInd w:val="0"/>
        <w:jc w:val="both"/>
        <w:rPr>
          <w:rFonts w:ascii="Helvetica" w:hAnsi="Helvetica" w:cs="Helvetica"/>
          <w:sz w:val="22"/>
          <w:szCs w:val="22"/>
          <w:lang w:val="en-US"/>
        </w:rPr>
      </w:pPr>
    </w:p>
    <w:p w14:paraId="7C84982C" w14:textId="61A7888D" w:rsidR="003F3CE0" w:rsidRPr="00857970" w:rsidRDefault="003F3CE0" w:rsidP="00F7551C">
      <w:pPr>
        <w:widowControl w:val="0"/>
        <w:tabs>
          <w:tab w:val="left" w:pos="567"/>
        </w:tabs>
        <w:autoSpaceDE w:val="0"/>
        <w:autoSpaceDN w:val="0"/>
        <w:adjustRightInd w:val="0"/>
        <w:jc w:val="both"/>
        <w:rPr>
          <w:rFonts w:ascii="Helvetica" w:hAnsi="Helvetica" w:cs="Helvetica"/>
          <w:b/>
          <w:i/>
          <w:sz w:val="22"/>
          <w:szCs w:val="22"/>
          <w:lang w:val="en-US"/>
        </w:rPr>
      </w:pPr>
      <w:proofErr w:type="gramStart"/>
      <w:r w:rsidRPr="00857970">
        <w:rPr>
          <w:rFonts w:ascii="Helvetica" w:hAnsi="Helvetica" w:cs="Helvetica"/>
          <w:b/>
          <w:i/>
          <w:sz w:val="22"/>
          <w:szCs w:val="22"/>
          <w:lang w:val="en-US"/>
        </w:rPr>
        <w:t>Devel</w:t>
      </w:r>
      <w:r w:rsidR="00462E2A">
        <w:rPr>
          <w:rFonts w:ascii="Helvetica" w:hAnsi="Helvetica" w:cs="Helvetica"/>
          <w:b/>
          <w:i/>
          <w:sz w:val="22"/>
          <w:szCs w:val="22"/>
          <w:lang w:val="en-US"/>
        </w:rPr>
        <w:t xml:space="preserve">opment of results framework </w:t>
      </w:r>
      <w:r w:rsidRPr="00857970">
        <w:rPr>
          <w:rFonts w:ascii="Helvetica" w:hAnsi="Helvetica" w:cs="Helvetica"/>
          <w:b/>
          <w:i/>
          <w:sz w:val="22"/>
          <w:szCs w:val="22"/>
          <w:lang w:val="en-US"/>
        </w:rPr>
        <w:t>and potential visibility strategy.</w:t>
      </w:r>
      <w:proofErr w:type="gramEnd"/>
      <w:r w:rsidRPr="00857970">
        <w:rPr>
          <w:rFonts w:ascii="Helvetica" w:hAnsi="Helvetica" w:cs="Helvetica"/>
          <w:b/>
          <w:i/>
          <w:sz w:val="22"/>
          <w:szCs w:val="22"/>
          <w:lang w:val="en-US"/>
        </w:rPr>
        <w:t> </w:t>
      </w:r>
    </w:p>
    <w:p w14:paraId="185AE5F7" w14:textId="77777777" w:rsidR="003F3CE0" w:rsidRDefault="003F3CE0" w:rsidP="00F7551C">
      <w:pPr>
        <w:jc w:val="both"/>
        <w:rPr>
          <w:rFonts w:ascii="Arial" w:hAnsi="Arial" w:cs="Arial"/>
          <w:b/>
        </w:rPr>
      </w:pPr>
    </w:p>
    <w:p w14:paraId="12D3981D" w14:textId="041A5FD8" w:rsidR="00F7551C" w:rsidRDefault="00F7551C" w:rsidP="00F7551C">
      <w:pPr>
        <w:jc w:val="both"/>
        <w:rPr>
          <w:rFonts w:ascii="Helvetica" w:hAnsi="Helvetica" w:cs="Helvetica"/>
          <w:sz w:val="22"/>
          <w:szCs w:val="22"/>
          <w:lang w:val="en-US"/>
        </w:rPr>
      </w:pPr>
      <w:r w:rsidRPr="00F7551C">
        <w:rPr>
          <w:rFonts w:ascii="Helvetica" w:hAnsi="Helvetica" w:cs="Helvetica"/>
          <w:sz w:val="22"/>
          <w:szCs w:val="22"/>
          <w:lang w:val="en-US"/>
        </w:rPr>
        <w:t xml:space="preserve">Ideas were put together for indicators that can form a results </w:t>
      </w:r>
      <w:r w:rsidR="00DB7DFD">
        <w:rPr>
          <w:rFonts w:ascii="Helvetica" w:hAnsi="Helvetica" w:cs="Helvetica"/>
          <w:sz w:val="22"/>
          <w:szCs w:val="22"/>
          <w:lang w:val="en-US"/>
        </w:rPr>
        <w:t xml:space="preserve">framework and included in a dedicated section of the draft joint strategy structure that was drawn up </w:t>
      </w:r>
      <w:r w:rsidR="004B169F">
        <w:rPr>
          <w:rFonts w:ascii="Helvetica" w:hAnsi="Helvetica" w:cs="Helvetica"/>
          <w:sz w:val="22"/>
          <w:szCs w:val="22"/>
          <w:lang w:val="en-US"/>
        </w:rPr>
        <w:t xml:space="preserve">by the Consultant </w:t>
      </w:r>
      <w:r w:rsidR="00DB7DFD">
        <w:rPr>
          <w:rFonts w:ascii="Helvetica" w:hAnsi="Helvetica" w:cs="Helvetica"/>
          <w:sz w:val="22"/>
          <w:szCs w:val="22"/>
          <w:lang w:val="en-US"/>
        </w:rPr>
        <w:t>after the retreat</w:t>
      </w:r>
      <w:r>
        <w:rPr>
          <w:rFonts w:ascii="Helvetica" w:hAnsi="Helvetica" w:cs="Helvetica"/>
          <w:sz w:val="22"/>
          <w:szCs w:val="22"/>
          <w:lang w:val="en-US"/>
        </w:rPr>
        <w:t xml:space="preserve">. It was </w:t>
      </w:r>
      <w:r w:rsidR="00857970">
        <w:rPr>
          <w:rFonts w:ascii="Helvetica" w:hAnsi="Helvetica" w:cs="Helvetica"/>
          <w:sz w:val="22"/>
          <w:szCs w:val="22"/>
          <w:lang w:val="en-US"/>
        </w:rPr>
        <w:t>decided</w:t>
      </w:r>
      <w:r>
        <w:rPr>
          <w:rFonts w:ascii="Helvetica" w:hAnsi="Helvetica" w:cs="Helvetica"/>
          <w:sz w:val="22"/>
          <w:szCs w:val="22"/>
          <w:lang w:val="en-US"/>
        </w:rPr>
        <w:t xml:space="preserve"> </w:t>
      </w:r>
      <w:r w:rsidR="00857970">
        <w:rPr>
          <w:rFonts w:ascii="Helvetica" w:hAnsi="Helvetica" w:cs="Helvetica"/>
          <w:sz w:val="22"/>
          <w:szCs w:val="22"/>
          <w:lang w:val="en-US"/>
        </w:rPr>
        <w:t xml:space="preserve">by European Heads of Cooperation </w:t>
      </w:r>
      <w:r>
        <w:rPr>
          <w:rFonts w:ascii="Helvetica" w:hAnsi="Helvetica" w:cs="Helvetica"/>
          <w:sz w:val="22"/>
          <w:szCs w:val="22"/>
          <w:lang w:val="en-US"/>
        </w:rPr>
        <w:t xml:space="preserve">not to go into details regarding the visibility strategy at this point, beyond including a section for </w:t>
      </w:r>
      <w:r w:rsidR="00462E2A">
        <w:rPr>
          <w:rFonts w:ascii="Helvetica" w:hAnsi="Helvetica" w:cs="Helvetica"/>
          <w:sz w:val="22"/>
          <w:szCs w:val="22"/>
          <w:lang w:val="en-US"/>
        </w:rPr>
        <w:t>this</w:t>
      </w:r>
      <w:r>
        <w:rPr>
          <w:rFonts w:ascii="Helvetica" w:hAnsi="Helvetica" w:cs="Helvetica"/>
          <w:sz w:val="22"/>
          <w:szCs w:val="22"/>
          <w:lang w:val="en-US"/>
        </w:rPr>
        <w:t xml:space="preserve"> in the strategy structure and </w:t>
      </w:r>
      <w:r w:rsidR="00857970">
        <w:rPr>
          <w:rFonts w:ascii="Helvetica" w:hAnsi="Helvetica" w:cs="Helvetica"/>
          <w:sz w:val="22"/>
          <w:szCs w:val="22"/>
          <w:lang w:val="en-US"/>
        </w:rPr>
        <w:t xml:space="preserve">proposing some initial products. </w:t>
      </w:r>
    </w:p>
    <w:p w14:paraId="14D8E092" w14:textId="77777777" w:rsidR="00857970" w:rsidRDefault="00857970" w:rsidP="00F7551C">
      <w:pPr>
        <w:jc w:val="both"/>
        <w:rPr>
          <w:rFonts w:ascii="Helvetica" w:hAnsi="Helvetica" w:cs="Helvetica"/>
          <w:sz w:val="22"/>
          <w:szCs w:val="22"/>
          <w:lang w:val="en-US"/>
        </w:rPr>
      </w:pPr>
    </w:p>
    <w:p w14:paraId="5F2BFE07" w14:textId="77777777" w:rsidR="00857970" w:rsidRPr="00F7551C" w:rsidRDefault="00857970" w:rsidP="00F7551C">
      <w:pPr>
        <w:jc w:val="both"/>
        <w:rPr>
          <w:rFonts w:ascii="Helvetica" w:hAnsi="Helvetica" w:cs="Helvetica"/>
          <w:sz w:val="22"/>
          <w:szCs w:val="22"/>
          <w:lang w:val="en-US"/>
        </w:rPr>
      </w:pPr>
    </w:p>
    <w:p w14:paraId="0C382CF0" w14:textId="77777777" w:rsidR="001465D2" w:rsidRDefault="001465D2" w:rsidP="0052092F">
      <w:pPr>
        <w:jc w:val="center"/>
        <w:rPr>
          <w:rFonts w:ascii="Arial" w:hAnsi="Arial" w:cs="Arial"/>
          <w:b/>
          <w:color w:val="0000FF"/>
        </w:rPr>
      </w:pPr>
    </w:p>
    <w:p w14:paraId="55AF9C6E" w14:textId="54ECAB53" w:rsidR="00D133E1" w:rsidRDefault="00D133E1" w:rsidP="0052092F">
      <w:pPr>
        <w:jc w:val="center"/>
        <w:rPr>
          <w:rFonts w:ascii="Arial" w:hAnsi="Arial" w:cs="Arial"/>
          <w:b/>
          <w:color w:val="0000FF"/>
        </w:rPr>
      </w:pPr>
      <w:r w:rsidRPr="00BA2D38">
        <w:rPr>
          <w:rFonts w:ascii="Arial" w:hAnsi="Arial" w:cs="Arial"/>
          <w:b/>
          <w:color w:val="0000FF"/>
        </w:rPr>
        <w:t>Recom</w:t>
      </w:r>
      <w:r w:rsidR="00103381">
        <w:rPr>
          <w:rFonts w:ascii="Arial" w:hAnsi="Arial" w:cs="Arial"/>
          <w:b/>
          <w:color w:val="0000FF"/>
        </w:rPr>
        <w:t xml:space="preserve">mended Next </w:t>
      </w:r>
      <w:r w:rsidR="0052092F">
        <w:rPr>
          <w:rFonts w:ascii="Arial" w:hAnsi="Arial" w:cs="Arial"/>
          <w:b/>
          <w:color w:val="0000FF"/>
        </w:rPr>
        <w:t>Steps</w:t>
      </w:r>
    </w:p>
    <w:p w14:paraId="05CEC7B9" w14:textId="77777777" w:rsidR="003F3CE0" w:rsidRDefault="003F3CE0" w:rsidP="0052092F">
      <w:pPr>
        <w:jc w:val="center"/>
        <w:rPr>
          <w:rFonts w:ascii="Arial" w:hAnsi="Arial" w:cs="Arial"/>
          <w:b/>
          <w:color w:val="0000FF"/>
        </w:rPr>
      </w:pPr>
    </w:p>
    <w:p w14:paraId="68D0C1DF" w14:textId="0757FD23" w:rsidR="003F3CE0" w:rsidRDefault="003F3CE0" w:rsidP="001465D2">
      <w:pPr>
        <w:rPr>
          <w:rFonts w:ascii="Helvetica" w:hAnsi="Helvetica" w:cs="Helvetica"/>
          <w:sz w:val="22"/>
          <w:szCs w:val="22"/>
          <w:lang w:val="en-US"/>
        </w:rPr>
      </w:pPr>
      <w:proofErr w:type="gramStart"/>
      <w:r w:rsidRPr="003F3CE0">
        <w:rPr>
          <w:rFonts w:ascii="Helvetica" w:hAnsi="Helvetica" w:cs="Helvetica"/>
          <w:sz w:val="22"/>
          <w:szCs w:val="22"/>
          <w:lang w:val="en-US"/>
        </w:rPr>
        <w:t xml:space="preserve">A detailed timetable of next steps has been </w:t>
      </w:r>
      <w:r w:rsidR="00420584" w:rsidRPr="003F3CE0">
        <w:rPr>
          <w:rFonts w:ascii="Helvetica" w:hAnsi="Helvetica" w:cs="Helvetica"/>
          <w:sz w:val="22"/>
          <w:szCs w:val="22"/>
          <w:lang w:val="en-US"/>
        </w:rPr>
        <w:t>proposed</w:t>
      </w:r>
      <w:r w:rsidRPr="003F3CE0">
        <w:rPr>
          <w:rFonts w:ascii="Helvetica" w:hAnsi="Helvetica" w:cs="Helvetica"/>
          <w:sz w:val="22"/>
          <w:szCs w:val="22"/>
          <w:lang w:val="en-US"/>
        </w:rPr>
        <w:t xml:space="preserve"> by the Consultant to Heads of </w:t>
      </w:r>
      <w:r w:rsidR="00420584" w:rsidRPr="003F3CE0">
        <w:rPr>
          <w:rFonts w:ascii="Helvetica" w:hAnsi="Helvetica" w:cs="Helvetica"/>
          <w:sz w:val="22"/>
          <w:szCs w:val="22"/>
          <w:lang w:val="en-US"/>
        </w:rPr>
        <w:t>Cooperation</w:t>
      </w:r>
      <w:r w:rsidRPr="003F3CE0">
        <w:rPr>
          <w:rFonts w:ascii="Helvetica" w:hAnsi="Helvetica" w:cs="Helvetica"/>
          <w:sz w:val="22"/>
          <w:szCs w:val="22"/>
          <w:lang w:val="en-US"/>
        </w:rPr>
        <w:t xml:space="preserve"> in La Paz</w:t>
      </w:r>
      <w:proofErr w:type="gramEnd"/>
      <w:r w:rsidRPr="003F3CE0">
        <w:rPr>
          <w:rFonts w:ascii="Helvetica" w:hAnsi="Helvetica" w:cs="Helvetica"/>
          <w:sz w:val="22"/>
          <w:szCs w:val="22"/>
          <w:lang w:val="en-US"/>
        </w:rPr>
        <w:t xml:space="preserve">. This is as follows: </w:t>
      </w:r>
    </w:p>
    <w:p w14:paraId="5D5BEB4B" w14:textId="77777777" w:rsidR="001465D2" w:rsidRDefault="001465D2" w:rsidP="001465D2">
      <w:pPr>
        <w:rPr>
          <w:rFonts w:ascii="Helvetica" w:hAnsi="Helvetica" w:cs="Helvetica"/>
          <w:sz w:val="22"/>
          <w:szCs w:val="22"/>
          <w:lang w:val="en-US"/>
        </w:rPr>
      </w:pPr>
    </w:p>
    <w:p w14:paraId="702A74CB" w14:textId="77777777" w:rsidR="001465D2" w:rsidRDefault="001465D2" w:rsidP="001465D2">
      <w:pPr>
        <w:jc w:val="both"/>
        <w:rPr>
          <w:rFonts w:ascii="Arial" w:hAnsi="Arial" w:cs="Arial"/>
          <w:bCs/>
          <w:sz w:val="22"/>
          <w:szCs w:val="22"/>
        </w:rPr>
      </w:pPr>
      <w:r w:rsidRPr="007C7790">
        <w:rPr>
          <w:rFonts w:ascii="Arial" w:hAnsi="Arial" w:cs="Arial"/>
          <w:b/>
          <w:bCs/>
          <w:sz w:val="22"/>
          <w:szCs w:val="22"/>
        </w:rPr>
        <w:t>October 1</w:t>
      </w:r>
      <w:r>
        <w:rPr>
          <w:rFonts w:ascii="Arial" w:hAnsi="Arial" w:cs="Arial"/>
          <w:b/>
          <w:bCs/>
          <w:sz w:val="22"/>
          <w:szCs w:val="22"/>
        </w:rPr>
        <w:t>7</w:t>
      </w:r>
      <w:r w:rsidRPr="007C7790">
        <w:rPr>
          <w:rFonts w:ascii="Arial" w:hAnsi="Arial" w:cs="Arial"/>
          <w:b/>
          <w:bCs/>
          <w:sz w:val="22"/>
          <w:szCs w:val="22"/>
          <w:vertAlign w:val="superscript"/>
        </w:rPr>
        <w:t>th</w:t>
      </w:r>
      <w:r w:rsidRPr="007C7790">
        <w:rPr>
          <w:rFonts w:ascii="Arial" w:hAnsi="Arial" w:cs="Arial"/>
          <w:b/>
          <w:bCs/>
          <w:sz w:val="22"/>
          <w:szCs w:val="22"/>
        </w:rPr>
        <w:t xml:space="preserve">: </w:t>
      </w:r>
      <w:r w:rsidRPr="007C7790">
        <w:rPr>
          <w:rFonts w:ascii="Arial" w:hAnsi="Arial" w:cs="Arial"/>
          <w:bCs/>
          <w:sz w:val="22"/>
          <w:szCs w:val="22"/>
        </w:rPr>
        <w:t xml:space="preserve">Retreat </w:t>
      </w:r>
      <w:r>
        <w:rPr>
          <w:rFonts w:ascii="Arial" w:hAnsi="Arial" w:cs="Arial"/>
          <w:bCs/>
          <w:sz w:val="22"/>
          <w:szCs w:val="22"/>
        </w:rPr>
        <w:t>Report</w:t>
      </w:r>
      <w:r w:rsidRPr="007C7790">
        <w:rPr>
          <w:rFonts w:ascii="Arial" w:hAnsi="Arial" w:cs="Arial"/>
          <w:bCs/>
          <w:sz w:val="22"/>
          <w:szCs w:val="22"/>
        </w:rPr>
        <w:t xml:space="preserve"> and draft communication to capitals circulated to Heads of Cooperation in La Paz</w:t>
      </w:r>
      <w:r>
        <w:rPr>
          <w:rFonts w:ascii="Arial" w:hAnsi="Arial" w:cs="Arial"/>
          <w:bCs/>
          <w:sz w:val="22"/>
          <w:szCs w:val="22"/>
        </w:rPr>
        <w:t xml:space="preserve"> for feedback. Deadline for comments: October 23</w:t>
      </w:r>
      <w:r w:rsidRPr="004B3650">
        <w:rPr>
          <w:rFonts w:ascii="Arial" w:hAnsi="Arial" w:cs="Arial"/>
          <w:bCs/>
          <w:sz w:val="22"/>
          <w:szCs w:val="22"/>
          <w:vertAlign w:val="superscript"/>
        </w:rPr>
        <w:t>rd</w:t>
      </w:r>
      <w:r>
        <w:rPr>
          <w:rFonts w:ascii="Arial" w:hAnsi="Arial" w:cs="Arial"/>
          <w:bCs/>
          <w:sz w:val="22"/>
          <w:szCs w:val="22"/>
        </w:rPr>
        <w:t xml:space="preserve">. </w:t>
      </w:r>
    </w:p>
    <w:p w14:paraId="27CF896E" w14:textId="77777777" w:rsidR="001465D2" w:rsidRDefault="001465D2" w:rsidP="001465D2">
      <w:pPr>
        <w:jc w:val="both"/>
        <w:rPr>
          <w:rFonts w:ascii="Arial" w:hAnsi="Arial" w:cs="Arial"/>
          <w:bCs/>
          <w:sz w:val="22"/>
          <w:szCs w:val="22"/>
        </w:rPr>
      </w:pPr>
    </w:p>
    <w:p w14:paraId="5FD81A33" w14:textId="3ACC10A1" w:rsidR="001465D2" w:rsidRDefault="001465D2" w:rsidP="001465D2">
      <w:pPr>
        <w:jc w:val="both"/>
        <w:rPr>
          <w:rFonts w:ascii="Arial" w:hAnsi="Arial" w:cs="Arial"/>
          <w:b/>
          <w:bCs/>
          <w:sz w:val="22"/>
          <w:szCs w:val="22"/>
        </w:rPr>
      </w:pPr>
      <w:r w:rsidRPr="004B3650">
        <w:rPr>
          <w:rFonts w:ascii="Arial" w:hAnsi="Arial" w:cs="Arial"/>
          <w:b/>
          <w:bCs/>
          <w:sz w:val="22"/>
          <w:szCs w:val="22"/>
        </w:rPr>
        <w:t>October 18</w:t>
      </w:r>
      <w:r w:rsidRPr="004B3650">
        <w:rPr>
          <w:rFonts w:ascii="Arial" w:hAnsi="Arial" w:cs="Arial"/>
          <w:b/>
          <w:bCs/>
          <w:sz w:val="22"/>
          <w:szCs w:val="22"/>
          <w:vertAlign w:val="superscript"/>
        </w:rPr>
        <w:t>th</w:t>
      </w:r>
      <w:r w:rsidRPr="004B3650">
        <w:rPr>
          <w:rFonts w:ascii="Arial" w:hAnsi="Arial" w:cs="Arial"/>
          <w:b/>
          <w:bCs/>
          <w:sz w:val="22"/>
          <w:szCs w:val="22"/>
        </w:rPr>
        <w:t>:</w:t>
      </w:r>
      <w:r>
        <w:rPr>
          <w:rFonts w:ascii="Arial" w:hAnsi="Arial" w:cs="Arial"/>
          <w:bCs/>
          <w:sz w:val="22"/>
          <w:szCs w:val="22"/>
        </w:rPr>
        <w:t xml:space="preserve"> Email brief provided by EU joint p</w:t>
      </w:r>
      <w:r w:rsidR="00857970">
        <w:rPr>
          <w:rFonts w:ascii="Arial" w:hAnsi="Arial" w:cs="Arial"/>
          <w:bCs/>
          <w:sz w:val="22"/>
          <w:szCs w:val="22"/>
        </w:rPr>
        <w:t>rogramming C</w:t>
      </w:r>
      <w:r>
        <w:rPr>
          <w:rFonts w:ascii="Arial" w:hAnsi="Arial" w:cs="Arial"/>
          <w:bCs/>
          <w:sz w:val="22"/>
          <w:szCs w:val="22"/>
        </w:rPr>
        <w:t>onsultant to European Commission / European External Action Service in Brussels for circulation to the network of EU Member States’ joint programming focal points.</w:t>
      </w:r>
    </w:p>
    <w:p w14:paraId="0071FD2F" w14:textId="77777777" w:rsidR="001465D2" w:rsidRDefault="001465D2" w:rsidP="001465D2">
      <w:pPr>
        <w:rPr>
          <w:rFonts w:ascii="Arial" w:hAnsi="Arial" w:cs="Arial"/>
          <w:b/>
          <w:bCs/>
          <w:sz w:val="22"/>
          <w:szCs w:val="22"/>
        </w:rPr>
      </w:pPr>
    </w:p>
    <w:p w14:paraId="300AA1B5" w14:textId="77777777" w:rsidR="001465D2" w:rsidRDefault="001465D2" w:rsidP="001465D2">
      <w:pPr>
        <w:jc w:val="both"/>
        <w:rPr>
          <w:rFonts w:ascii="Arial" w:hAnsi="Arial" w:cs="Arial"/>
          <w:b/>
          <w:bCs/>
          <w:sz w:val="22"/>
          <w:szCs w:val="22"/>
        </w:rPr>
      </w:pPr>
      <w:r>
        <w:rPr>
          <w:rFonts w:ascii="Arial" w:hAnsi="Arial" w:cs="Arial"/>
          <w:b/>
          <w:bCs/>
          <w:sz w:val="22"/>
          <w:szCs w:val="22"/>
        </w:rPr>
        <w:t>October 24</w:t>
      </w:r>
      <w:r>
        <w:rPr>
          <w:rFonts w:ascii="Arial" w:hAnsi="Arial" w:cs="Arial"/>
          <w:b/>
          <w:bCs/>
          <w:sz w:val="22"/>
          <w:szCs w:val="22"/>
          <w:vertAlign w:val="superscript"/>
        </w:rPr>
        <w:t>th</w:t>
      </w:r>
      <w:r>
        <w:rPr>
          <w:rFonts w:ascii="Arial" w:hAnsi="Arial" w:cs="Arial"/>
          <w:b/>
          <w:bCs/>
          <w:sz w:val="22"/>
          <w:szCs w:val="22"/>
        </w:rPr>
        <w:t xml:space="preserve">: </w:t>
      </w:r>
      <w:r w:rsidRPr="00045512">
        <w:rPr>
          <w:rFonts w:ascii="Arial" w:hAnsi="Arial" w:cs="Arial"/>
          <w:bCs/>
          <w:sz w:val="22"/>
          <w:szCs w:val="22"/>
        </w:rPr>
        <w:t xml:space="preserve">agreed communication sent by European donors </w:t>
      </w:r>
      <w:r>
        <w:rPr>
          <w:rFonts w:ascii="Arial" w:hAnsi="Arial" w:cs="Arial"/>
          <w:bCs/>
          <w:sz w:val="22"/>
          <w:szCs w:val="22"/>
        </w:rPr>
        <w:t xml:space="preserve">in La Paz </w:t>
      </w:r>
      <w:r w:rsidRPr="00045512">
        <w:rPr>
          <w:rFonts w:ascii="Arial" w:hAnsi="Arial" w:cs="Arial"/>
          <w:bCs/>
          <w:sz w:val="22"/>
          <w:szCs w:val="22"/>
        </w:rPr>
        <w:t>to their capitals</w:t>
      </w:r>
      <w:r>
        <w:rPr>
          <w:rFonts w:ascii="Arial" w:hAnsi="Arial" w:cs="Arial"/>
          <w:bCs/>
          <w:sz w:val="22"/>
          <w:szCs w:val="22"/>
        </w:rPr>
        <w:t xml:space="preserve"> with request for ‘no objection’ by silent procedure to the proposed next steps</w:t>
      </w:r>
      <w:r w:rsidRPr="00045512">
        <w:rPr>
          <w:rFonts w:ascii="Arial" w:hAnsi="Arial" w:cs="Arial"/>
          <w:bCs/>
          <w:sz w:val="22"/>
          <w:szCs w:val="22"/>
        </w:rPr>
        <w:t>.</w:t>
      </w:r>
      <w:r>
        <w:rPr>
          <w:rFonts w:ascii="Arial" w:hAnsi="Arial" w:cs="Arial"/>
          <w:bCs/>
          <w:sz w:val="22"/>
          <w:szCs w:val="22"/>
        </w:rPr>
        <w:t xml:space="preserve"> Deadline for comments: November 12</w:t>
      </w:r>
      <w:r w:rsidRPr="00A26424">
        <w:rPr>
          <w:rFonts w:ascii="Arial" w:hAnsi="Arial" w:cs="Arial"/>
          <w:bCs/>
          <w:sz w:val="22"/>
          <w:szCs w:val="22"/>
          <w:vertAlign w:val="superscript"/>
        </w:rPr>
        <w:t>th</w:t>
      </w:r>
      <w:r>
        <w:rPr>
          <w:rFonts w:ascii="Arial" w:hAnsi="Arial" w:cs="Arial"/>
          <w:bCs/>
          <w:sz w:val="22"/>
          <w:szCs w:val="22"/>
        </w:rPr>
        <w:t xml:space="preserve">. </w:t>
      </w:r>
      <w:r>
        <w:rPr>
          <w:rFonts w:ascii="Arial" w:hAnsi="Arial" w:cs="Arial"/>
          <w:b/>
          <w:bCs/>
          <w:sz w:val="22"/>
          <w:szCs w:val="22"/>
        </w:rPr>
        <w:t xml:space="preserve"> </w:t>
      </w:r>
    </w:p>
    <w:p w14:paraId="22EA67FC" w14:textId="77777777" w:rsidR="001465D2" w:rsidRDefault="001465D2" w:rsidP="001465D2">
      <w:pPr>
        <w:jc w:val="both"/>
        <w:rPr>
          <w:rFonts w:ascii="Arial" w:hAnsi="Arial" w:cs="Arial"/>
          <w:b/>
          <w:bCs/>
          <w:sz w:val="22"/>
          <w:szCs w:val="22"/>
        </w:rPr>
      </w:pPr>
    </w:p>
    <w:p w14:paraId="15A3FB9D" w14:textId="77777777" w:rsidR="001465D2" w:rsidRDefault="001465D2" w:rsidP="001465D2">
      <w:pPr>
        <w:jc w:val="both"/>
        <w:rPr>
          <w:rFonts w:ascii="Arial" w:hAnsi="Arial" w:cs="Arial"/>
          <w:bCs/>
          <w:sz w:val="22"/>
          <w:szCs w:val="22"/>
        </w:rPr>
      </w:pPr>
      <w:r w:rsidRPr="00F94559">
        <w:rPr>
          <w:rFonts w:ascii="Arial" w:hAnsi="Arial" w:cs="Arial"/>
          <w:b/>
          <w:bCs/>
          <w:sz w:val="22"/>
          <w:szCs w:val="22"/>
        </w:rPr>
        <w:t>October 29</w:t>
      </w:r>
      <w:r w:rsidRPr="00F94559">
        <w:rPr>
          <w:rFonts w:ascii="Arial" w:hAnsi="Arial" w:cs="Arial"/>
          <w:b/>
          <w:bCs/>
          <w:sz w:val="22"/>
          <w:szCs w:val="22"/>
          <w:vertAlign w:val="superscript"/>
        </w:rPr>
        <w:t>th</w:t>
      </w:r>
      <w:r w:rsidRPr="00F94559">
        <w:rPr>
          <w:rFonts w:ascii="Arial" w:hAnsi="Arial" w:cs="Arial"/>
          <w:b/>
          <w:bCs/>
          <w:sz w:val="22"/>
          <w:szCs w:val="22"/>
        </w:rPr>
        <w:t>:</w:t>
      </w:r>
      <w:r>
        <w:rPr>
          <w:rFonts w:ascii="Arial" w:hAnsi="Arial" w:cs="Arial"/>
          <w:bCs/>
          <w:sz w:val="22"/>
          <w:szCs w:val="22"/>
        </w:rPr>
        <w:t xml:space="preserve"> c</w:t>
      </w:r>
      <w:r w:rsidRPr="00045512">
        <w:rPr>
          <w:rFonts w:ascii="Arial" w:hAnsi="Arial" w:cs="Arial"/>
          <w:bCs/>
          <w:sz w:val="22"/>
          <w:szCs w:val="22"/>
        </w:rPr>
        <w:t>irculation of draft joint strategy structure to Heads of Cooperation for comments</w:t>
      </w:r>
      <w:r>
        <w:rPr>
          <w:rFonts w:ascii="Arial" w:hAnsi="Arial" w:cs="Arial"/>
          <w:bCs/>
          <w:sz w:val="22"/>
          <w:szCs w:val="22"/>
        </w:rPr>
        <w:t xml:space="preserve"> and request for volunteers to draft each section</w:t>
      </w:r>
      <w:r w:rsidRPr="00045512">
        <w:rPr>
          <w:rFonts w:ascii="Arial" w:hAnsi="Arial" w:cs="Arial"/>
          <w:bCs/>
          <w:sz w:val="22"/>
          <w:szCs w:val="22"/>
        </w:rPr>
        <w:t>.</w:t>
      </w:r>
      <w:r>
        <w:rPr>
          <w:rFonts w:ascii="Arial" w:hAnsi="Arial" w:cs="Arial"/>
          <w:bCs/>
          <w:sz w:val="22"/>
          <w:szCs w:val="22"/>
        </w:rPr>
        <w:t xml:space="preserve"> Deadline for comments: November 7</w:t>
      </w:r>
      <w:r w:rsidRPr="001B4574">
        <w:rPr>
          <w:rFonts w:ascii="Arial" w:hAnsi="Arial" w:cs="Arial"/>
          <w:bCs/>
          <w:sz w:val="22"/>
          <w:szCs w:val="22"/>
          <w:vertAlign w:val="superscript"/>
        </w:rPr>
        <w:t>th</w:t>
      </w:r>
      <w:r>
        <w:rPr>
          <w:rFonts w:ascii="Arial" w:hAnsi="Arial" w:cs="Arial"/>
          <w:bCs/>
          <w:sz w:val="22"/>
          <w:szCs w:val="22"/>
        </w:rPr>
        <w:t xml:space="preserve">. </w:t>
      </w:r>
    </w:p>
    <w:p w14:paraId="4EF875B0" w14:textId="77777777" w:rsidR="001465D2" w:rsidRDefault="001465D2" w:rsidP="001465D2">
      <w:pPr>
        <w:jc w:val="both"/>
        <w:rPr>
          <w:rFonts w:ascii="Arial" w:hAnsi="Arial" w:cs="Arial"/>
          <w:bCs/>
          <w:sz w:val="22"/>
          <w:szCs w:val="22"/>
        </w:rPr>
      </w:pPr>
    </w:p>
    <w:p w14:paraId="2CC7B33F" w14:textId="77777777" w:rsidR="001465D2" w:rsidRDefault="001465D2" w:rsidP="001465D2">
      <w:pPr>
        <w:jc w:val="both"/>
        <w:rPr>
          <w:rFonts w:ascii="Arial" w:hAnsi="Arial" w:cs="Arial"/>
          <w:bCs/>
          <w:sz w:val="22"/>
          <w:szCs w:val="22"/>
        </w:rPr>
      </w:pPr>
      <w:r w:rsidRPr="00987388">
        <w:rPr>
          <w:rFonts w:ascii="Arial" w:hAnsi="Arial" w:cs="Arial"/>
          <w:b/>
          <w:bCs/>
          <w:sz w:val="22"/>
          <w:szCs w:val="22"/>
        </w:rPr>
        <w:t>November 10</w:t>
      </w:r>
      <w:r w:rsidRPr="00987388">
        <w:rPr>
          <w:rFonts w:ascii="Arial" w:hAnsi="Arial" w:cs="Arial"/>
          <w:b/>
          <w:bCs/>
          <w:sz w:val="22"/>
          <w:szCs w:val="22"/>
          <w:vertAlign w:val="superscript"/>
        </w:rPr>
        <w:t>th</w:t>
      </w:r>
      <w:r>
        <w:rPr>
          <w:rFonts w:ascii="Arial" w:hAnsi="Arial" w:cs="Arial"/>
          <w:bCs/>
          <w:sz w:val="22"/>
          <w:szCs w:val="22"/>
        </w:rPr>
        <w:t xml:space="preserve">: finalisation of joint strategy structure and lead authors for each section. NB Sections on sectors will instead be drafted by the respective donors that will be working in them, once the division of labour process has established who these will be. </w:t>
      </w:r>
    </w:p>
    <w:p w14:paraId="04345301" w14:textId="77777777" w:rsidR="001465D2" w:rsidRPr="00045512" w:rsidRDefault="001465D2" w:rsidP="001465D2">
      <w:pPr>
        <w:jc w:val="both"/>
        <w:rPr>
          <w:rFonts w:ascii="Arial" w:hAnsi="Arial" w:cs="Arial"/>
          <w:bCs/>
          <w:sz w:val="22"/>
          <w:szCs w:val="22"/>
        </w:rPr>
      </w:pPr>
    </w:p>
    <w:p w14:paraId="6660FC0B" w14:textId="77777777" w:rsidR="001465D2" w:rsidRDefault="001465D2" w:rsidP="001465D2">
      <w:pPr>
        <w:jc w:val="both"/>
        <w:rPr>
          <w:rFonts w:ascii="Arial" w:hAnsi="Arial" w:cs="Arial"/>
          <w:b/>
          <w:bCs/>
          <w:sz w:val="22"/>
          <w:szCs w:val="22"/>
        </w:rPr>
      </w:pPr>
      <w:r>
        <w:rPr>
          <w:rFonts w:ascii="Arial" w:hAnsi="Arial" w:cs="Arial"/>
          <w:b/>
          <w:bCs/>
          <w:sz w:val="22"/>
          <w:szCs w:val="22"/>
        </w:rPr>
        <w:t>November 14</w:t>
      </w:r>
      <w:r w:rsidRPr="007C7790">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bCs/>
          <w:sz w:val="22"/>
          <w:szCs w:val="22"/>
        </w:rPr>
        <w:t>s</w:t>
      </w:r>
      <w:r w:rsidRPr="007C7790">
        <w:rPr>
          <w:rFonts w:ascii="Arial" w:hAnsi="Arial" w:cs="Arial"/>
          <w:bCs/>
          <w:sz w:val="22"/>
          <w:szCs w:val="22"/>
        </w:rPr>
        <w:t>hort report to the EU Technical Seminar in Brussels on progress</w:t>
      </w:r>
      <w:r>
        <w:rPr>
          <w:rFonts w:ascii="Arial" w:hAnsi="Arial" w:cs="Arial"/>
          <w:bCs/>
          <w:sz w:val="22"/>
          <w:szCs w:val="22"/>
        </w:rPr>
        <w:t xml:space="preserve"> made in Bolivia </w:t>
      </w:r>
      <w:r w:rsidRPr="007C7790">
        <w:rPr>
          <w:rFonts w:ascii="Arial" w:hAnsi="Arial" w:cs="Arial"/>
          <w:bCs/>
          <w:sz w:val="22"/>
          <w:szCs w:val="22"/>
        </w:rPr>
        <w:t>(subject to agreement by organisers).</w:t>
      </w:r>
      <w:r>
        <w:rPr>
          <w:rFonts w:ascii="Arial" w:hAnsi="Arial" w:cs="Arial"/>
          <w:b/>
          <w:bCs/>
          <w:sz w:val="22"/>
          <w:szCs w:val="22"/>
        </w:rPr>
        <w:t xml:space="preserve"> </w:t>
      </w:r>
    </w:p>
    <w:p w14:paraId="31B2120E" w14:textId="77777777" w:rsidR="001465D2" w:rsidRDefault="001465D2" w:rsidP="001465D2">
      <w:pPr>
        <w:jc w:val="both"/>
        <w:rPr>
          <w:rFonts w:ascii="Arial" w:hAnsi="Arial" w:cs="Arial"/>
          <w:b/>
          <w:bCs/>
          <w:sz w:val="22"/>
          <w:szCs w:val="22"/>
        </w:rPr>
      </w:pPr>
    </w:p>
    <w:p w14:paraId="176B77AF" w14:textId="77777777" w:rsidR="001465D2" w:rsidRDefault="001465D2" w:rsidP="001465D2">
      <w:pPr>
        <w:jc w:val="both"/>
        <w:rPr>
          <w:rFonts w:ascii="Arial" w:hAnsi="Arial" w:cs="Arial"/>
          <w:b/>
          <w:bCs/>
          <w:sz w:val="22"/>
          <w:szCs w:val="22"/>
        </w:rPr>
      </w:pPr>
      <w:r>
        <w:rPr>
          <w:rFonts w:ascii="Arial" w:hAnsi="Arial" w:cs="Arial"/>
          <w:b/>
          <w:bCs/>
          <w:sz w:val="22"/>
          <w:szCs w:val="22"/>
        </w:rPr>
        <w:t>November 21</w:t>
      </w:r>
      <w:r w:rsidRPr="00F94559">
        <w:rPr>
          <w:rFonts w:ascii="Arial" w:hAnsi="Arial" w:cs="Arial"/>
          <w:b/>
          <w:bCs/>
          <w:sz w:val="22"/>
          <w:szCs w:val="22"/>
          <w:vertAlign w:val="superscript"/>
        </w:rPr>
        <w:t>st</w:t>
      </w:r>
      <w:r>
        <w:rPr>
          <w:rFonts w:ascii="Arial" w:hAnsi="Arial" w:cs="Arial"/>
          <w:b/>
          <w:bCs/>
          <w:sz w:val="22"/>
          <w:szCs w:val="22"/>
        </w:rPr>
        <w:t xml:space="preserve">: </w:t>
      </w:r>
      <w:r w:rsidRPr="00F94559">
        <w:rPr>
          <w:rFonts w:ascii="Arial" w:hAnsi="Arial" w:cs="Arial"/>
          <w:bCs/>
          <w:sz w:val="22"/>
          <w:szCs w:val="22"/>
        </w:rPr>
        <w:t xml:space="preserve">meeting </w:t>
      </w:r>
      <w:r>
        <w:rPr>
          <w:rFonts w:ascii="Arial" w:hAnsi="Arial" w:cs="Arial"/>
          <w:bCs/>
          <w:sz w:val="22"/>
          <w:szCs w:val="22"/>
        </w:rPr>
        <w:t>of European Heads of Cooperation with</w:t>
      </w:r>
      <w:r w:rsidRPr="00F94559">
        <w:rPr>
          <w:rFonts w:ascii="Arial" w:hAnsi="Arial" w:cs="Arial"/>
          <w:bCs/>
          <w:sz w:val="22"/>
          <w:szCs w:val="22"/>
        </w:rPr>
        <w:t xml:space="preserve"> Government to update them </w:t>
      </w:r>
      <w:r>
        <w:rPr>
          <w:rFonts w:ascii="Arial" w:hAnsi="Arial" w:cs="Arial"/>
          <w:bCs/>
          <w:sz w:val="22"/>
          <w:szCs w:val="22"/>
        </w:rPr>
        <w:t xml:space="preserve">on the process, </w:t>
      </w:r>
      <w:r w:rsidRPr="00F94559">
        <w:rPr>
          <w:rFonts w:ascii="Arial" w:hAnsi="Arial" w:cs="Arial"/>
          <w:bCs/>
          <w:sz w:val="22"/>
          <w:szCs w:val="22"/>
        </w:rPr>
        <w:t>timeline</w:t>
      </w:r>
      <w:r>
        <w:rPr>
          <w:rFonts w:ascii="Arial" w:hAnsi="Arial" w:cs="Arial"/>
          <w:bCs/>
          <w:sz w:val="22"/>
          <w:szCs w:val="22"/>
        </w:rPr>
        <w:t>, sectors to be focused on and draft joint strategy structure</w:t>
      </w:r>
      <w:r w:rsidRPr="00F94559">
        <w:rPr>
          <w:rFonts w:ascii="Arial" w:hAnsi="Arial" w:cs="Arial"/>
          <w:bCs/>
          <w:sz w:val="22"/>
          <w:szCs w:val="22"/>
        </w:rPr>
        <w:t xml:space="preserve"> and</w:t>
      </w:r>
      <w:r>
        <w:rPr>
          <w:rFonts w:ascii="Arial" w:hAnsi="Arial" w:cs="Arial"/>
          <w:bCs/>
          <w:sz w:val="22"/>
          <w:szCs w:val="22"/>
        </w:rPr>
        <w:t xml:space="preserve"> to</w:t>
      </w:r>
      <w:r w:rsidRPr="00F94559">
        <w:rPr>
          <w:rFonts w:ascii="Arial" w:hAnsi="Arial" w:cs="Arial"/>
          <w:bCs/>
          <w:sz w:val="22"/>
          <w:szCs w:val="22"/>
        </w:rPr>
        <w:t xml:space="preserve"> seek their inputs.</w:t>
      </w:r>
    </w:p>
    <w:p w14:paraId="10DB2AD3" w14:textId="77777777" w:rsidR="001465D2" w:rsidRDefault="001465D2" w:rsidP="001465D2">
      <w:pPr>
        <w:jc w:val="both"/>
        <w:rPr>
          <w:rFonts w:ascii="Arial" w:hAnsi="Arial" w:cs="Arial"/>
          <w:b/>
          <w:bCs/>
          <w:sz w:val="22"/>
          <w:szCs w:val="22"/>
        </w:rPr>
      </w:pPr>
    </w:p>
    <w:p w14:paraId="4306A79C" w14:textId="77777777" w:rsidR="001465D2" w:rsidRPr="00DF088B" w:rsidRDefault="001465D2" w:rsidP="001465D2">
      <w:pPr>
        <w:jc w:val="both"/>
        <w:rPr>
          <w:rFonts w:ascii="Arial" w:hAnsi="Arial" w:cs="Arial"/>
          <w:b/>
          <w:bCs/>
          <w:sz w:val="22"/>
          <w:szCs w:val="22"/>
        </w:rPr>
      </w:pPr>
      <w:r w:rsidRPr="00DF088B">
        <w:rPr>
          <w:rFonts w:ascii="Arial" w:hAnsi="Arial" w:cs="Arial"/>
          <w:b/>
          <w:bCs/>
          <w:sz w:val="22"/>
          <w:szCs w:val="22"/>
        </w:rPr>
        <w:t>December 1</w:t>
      </w:r>
      <w:r w:rsidRPr="00DF088B">
        <w:rPr>
          <w:rFonts w:ascii="Arial" w:hAnsi="Arial" w:cs="Arial"/>
          <w:b/>
          <w:bCs/>
          <w:sz w:val="22"/>
          <w:szCs w:val="22"/>
          <w:vertAlign w:val="superscript"/>
        </w:rPr>
        <w:t>st</w:t>
      </w:r>
      <w:r>
        <w:rPr>
          <w:rFonts w:ascii="Arial" w:hAnsi="Arial" w:cs="Arial"/>
          <w:b/>
          <w:bCs/>
          <w:sz w:val="22"/>
          <w:szCs w:val="22"/>
        </w:rPr>
        <w:t>:</w:t>
      </w:r>
      <w:r w:rsidRPr="00DF088B">
        <w:rPr>
          <w:rFonts w:ascii="Arial" w:hAnsi="Arial" w:cs="Arial"/>
          <w:b/>
          <w:bCs/>
          <w:sz w:val="22"/>
          <w:szCs w:val="22"/>
        </w:rPr>
        <w:t xml:space="preserve"> </w:t>
      </w:r>
      <w:r w:rsidRPr="00DF088B">
        <w:rPr>
          <w:rFonts w:ascii="Arial" w:hAnsi="Arial" w:cs="Arial"/>
          <w:bCs/>
          <w:sz w:val="22"/>
          <w:szCs w:val="22"/>
        </w:rPr>
        <w:t xml:space="preserve">designated lead drafters commence work on their respective sections of the strategy (NB. This excludes the sections of the strategy dealing with sectors given that the division of labour first needs to be finalised in order to know who should draft these). </w:t>
      </w:r>
    </w:p>
    <w:p w14:paraId="7158E608" w14:textId="77777777" w:rsidR="001465D2" w:rsidRDefault="001465D2" w:rsidP="001465D2">
      <w:pPr>
        <w:ind w:left="284" w:hanging="284"/>
        <w:jc w:val="both"/>
        <w:rPr>
          <w:rFonts w:ascii="Arial" w:hAnsi="Arial" w:cs="Arial"/>
          <w:bCs/>
          <w:sz w:val="22"/>
          <w:szCs w:val="22"/>
        </w:rPr>
      </w:pPr>
    </w:p>
    <w:p w14:paraId="7A7DC35A" w14:textId="77777777" w:rsidR="001465D2" w:rsidRPr="00DF088B" w:rsidRDefault="001465D2" w:rsidP="001465D2">
      <w:pPr>
        <w:jc w:val="both"/>
        <w:rPr>
          <w:rFonts w:ascii="Arial" w:hAnsi="Arial" w:cs="Arial"/>
          <w:b/>
          <w:bCs/>
          <w:sz w:val="22"/>
          <w:szCs w:val="22"/>
        </w:rPr>
      </w:pPr>
      <w:r w:rsidRPr="00DF088B">
        <w:rPr>
          <w:rFonts w:ascii="Arial" w:hAnsi="Arial" w:cs="Arial"/>
          <w:b/>
          <w:bCs/>
          <w:sz w:val="22"/>
          <w:szCs w:val="22"/>
        </w:rPr>
        <w:t>January</w:t>
      </w:r>
      <w:r>
        <w:rPr>
          <w:rFonts w:ascii="Arial" w:hAnsi="Arial" w:cs="Arial"/>
          <w:b/>
          <w:bCs/>
          <w:sz w:val="22"/>
          <w:szCs w:val="22"/>
        </w:rPr>
        <w:t xml:space="preserve">: </w:t>
      </w:r>
      <w:r w:rsidRPr="00DF088B">
        <w:rPr>
          <w:rFonts w:ascii="Arial" w:hAnsi="Arial" w:cs="Arial"/>
          <w:bCs/>
          <w:sz w:val="22"/>
          <w:szCs w:val="22"/>
        </w:rPr>
        <w:t xml:space="preserve">convening of capitals’ meeting in Europe to discuss progress and support needs. </w:t>
      </w:r>
    </w:p>
    <w:p w14:paraId="45BC5D0A" w14:textId="77777777" w:rsidR="001465D2" w:rsidRPr="00B1271E" w:rsidRDefault="001465D2" w:rsidP="001465D2">
      <w:pPr>
        <w:jc w:val="both"/>
        <w:rPr>
          <w:rFonts w:ascii="Arial" w:hAnsi="Arial" w:cs="Arial"/>
          <w:b/>
          <w:bCs/>
          <w:sz w:val="22"/>
          <w:szCs w:val="22"/>
        </w:rPr>
      </w:pPr>
    </w:p>
    <w:p w14:paraId="664A2086" w14:textId="77777777" w:rsidR="001465D2" w:rsidRPr="00DF088B" w:rsidRDefault="001465D2" w:rsidP="001465D2">
      <w:pPr>
        <w:jc w:val="both"/>
        <w:rPr>
          <w:rFonts w:ascii="Arial" w:hAnsi="Arial" w:cs="Arial"/>
          <w:b/>
          <w:bCs/>
          <w:sz w:val="22"/>
          <w:szCs w:val="22"/>
        </w:rPr>
      </w:pPr>
      <w:r>
        <w:rPr>
          <w:rFonts w:ascii="Arial" w:hAnsi="Arial" w:cs="Arial"/>
          <w:b/>
          <w:bCs/>
          <w:sz w:val="22"/>
          <w:szCs w:val="22"/>
        </w:rPr>
        <w:t>January:</w:t>
      </w:r>
      <w:r w:rsidRPr="00DF088B">
        <w:rPr>
          <w:rFonts w:ascii="Arial" w:hAnsi="Arial" w:cs="Arial"/>
          <w:b/>
          <w:bCs/>
          <w:sz w:val="22"/>
          <w:szCs w:val="22"/>
        </w:rPr>
        <w:t xml:space="preserve"> </w:t>
      </w:r>
      <w:r w:rsidRPr="00DF088B">
        <w:rPr>
          <w:rFonts w:ascii="Arial" w:hAnsi="Arial" w:cs="Arial"/>
          <w:bCs/>
          <w:sz w:val="22"/>
          <w:szCs w:val="22"/>
        </w:rPr>
        <w:t xml:space="preserve">consultation with civil society on the concept of joint programming, the sectors to be targeted and possibly also the EU Civil Society Roadmap process. </w:t>
      </w:r>
    </w:p>
    <w:p w14:paraId="44CE90FE" w14:textId="77777777" w:rsidR="001465D2" w:rsidRPr="008A0D2A" w:rsidRDefault="001465D2" w:rsidP="001465D2">
      <w:pPr>
        <w:jc w:val="both"/>
        <w:rPr>
          <w:rFonts w:ascii="Arial" w:hAnsi="Arial" w:cs="Arial"/>
          <w:b/>
          <w:bCs/>
          <w:sz w:val="22"/>
          <w:szCs w:val="22"/>
        </w:rPr>
      </w:pPr>
    </w:p>
    <w:p w14:paraId="439D31B8" w14:textId="77777777" w:rsidR="001465D2" w:rsidRPr="00DF088B" w:rsidRDefault="001465D2" w:rsidP="001465D2">
      <w:pPr>
        <w:jc w:val="both"/>
        <w:rPr>
          <w:rFonts w:ascii="Arial" w:hAnsi="Arial" w:cs="Arial"/>
          <w:b/>
          <w:bCs/>
          <w:sz w:val="22"/>
          <w:szCs w:val="22"/>
        </w:rPr>
      </w:pPr>
      <w:r w:rsidRPr="00DF088B">
        <w:rPr>
          <w:rFonts w:ascii="Arial" w:hAnsi="Arial" w:cs="Arial"/>
          <w:b/>
          <w:bCs/>
          <w:sz w:val="22"/>
          <w:szCs w:val="22"/>
        </w:rPr>
        <w:t>February 2</w:t>
      </w:r>
      <w:r w:rsidRPr="00DF088B">
        <w:rPr>
          <w:rFonts w:ascii="Arial" w:hAnsi="Arial" w:cs="Arial"/>
          <w:b/>
          <w:bCs/>
          <w:sz w:val="22"/>
          <w:szCs w:val="22"/>
          <w:vertAlign w:val="superscript"/>
        </w:rPr>
        <w:t>nd</w:t>
      </w:r>
      <w:r>
        <w:rPr>
          <w:rFonts w:ascii="Arial" w:hAnsi="Arial" w:cs="Arial"/>
          <w:b/>
          <w:bCs/>
          <w:sz w:val="22"/>
          <w:szCs w:val="22"/>
        </w:rPr>
        <w:t>:</w:t>
      </w:r>
      <w:r w:rsidRPr="00DF088B">
        <w:rPr>
          <w:rFonts w:ascii="Arial" w:hAnsi="Arial" w:cs="Arial"/>
          <w:b/>
          <w:bCs/>
          <w:sz w:val="22"/>
          <w:szCs w:val="22"/>
        </w:rPr>
        <w:t xml:space="preserve"> </w:t>
      </w:r>
      <w:r w:rsidRPr="00DF088B">
        <w:rPr>
          <w:rFonts w:ascii="Arial" w:hAnsi="Arial" w:cs="Arial"/>
          <w:bCs/>
          <w:sz w:val="22"/>
          <w:szCs w:val="22"/>
        </w:rPr>
        <w:t>first drafts of non-sector sections completed and circulated to HoCs for comments with a deadline of February 13</w:t>
      </w:r>
      <w:r w:rsidRPr="00DF088B">
        <w:rPr>
          <w:rFonts w:ascii="Arial" w:hAnsi="Arial" w:cs="Arial"/>
          <w:bCs/>
          <w:sz w:val="22"/>
          <w:szCs w:val="22"/>
          <w:vertAlign w:val="superscript"/>
        </w:rPr>
        <w:t>th</w:t>
      </w:r>
      <w:r w:rsidRPr="00DF088B">
        <w:rPr>
          <w:rFonts w:ascii="Arial" w:hAnsi="Arial" w:cs="Arial"/>
          <w:bCs/>
          <w:sz w:val="22"/>
          <w:szCs w:val="22"/>
        </w:rPr>
        <w:t>.</w:t>
      </w:r>
      <w:r w:rsidRPr="00DF088B">
        <w:rPr>
          <w:rFonts w:ascii="Arial" w:hAnsi="Arial" w:cs="Arial"/>
          <w:b/>
          <w:bCs/>
          <w:sz w:val="22"/>
          <w:szCs w:val="22"/>
        </w:rPr>
        <w:t xml:space="preserve"> </w:t>
      </w:r>
    </w:p>
    <w:p w14:paraId="00894AB2" w14:textId="77777777" w:rsidR="001465D2" w:rsidRDefault="001465D2" w:rsidP="001465D2">
      <w:pPr>
        <w:ind w:left="284" w:hanging="284"/>
        <w:jc w:val="both"/>
        <w:rPr>
          <w:rFonts w:ascii="Arial" w:hAnsi="Arial" w:cs="Arial"/>
          <w:b/>
          <w:bCs/>
          <w:sz w:val="22"/>
          <w:szCs w:val="22"/>
        </w:rPr>
      </w:pPr>
    </w:p>
    <w:p w14:paraId="2E0342E4" w14:textId="77777777" w:rsidR="001465D2" w:rsidRPr="00DF088B" w:rsidRDefault="001465D2" w:rsidP="001465D2">
      <w:pPr>
        <w:jc w:val="both"/>
        <w:rPr>
          <w:rFonts w:ascii="Arial" w:hAnsi="Arial" w:cs="Arial"/>
          <w:bCs/>
          <w:sz w:val="22"/>
          <w:szCs w:val="22"/>
        </w:rPr>
      </w:pPr>
      <w:r w:rsidRPr="00DF088B">
        <w:rPr>
          <w:rFonts w:ascii="Arial" w:hAnsi="Arial" w:cs="Arial"/>
          <w:b/>
          <w:bCs/>
          <w:sz w:val="22"/>
          <w:szCs w:val="22"/>
        </w:rPr>
        <w:t>February 27</w:t>
      </w:r>
      <w:r w:rsidRPr="00DF088B">
        <w:rPr>
          <w:rFonts w:ascii="Arial" w:hAnsi="Arial" w:cs="Arial"/>
          <w:b/>
          <w:bCs/>
          <w:sz w:val="22"/>
          <w:szCs w:val="22"/>
          <w:vertAlign w:val="superscript"/>
        </w:rPr>
        <w:t>th</w:t>
      </w:r>
      <w:r w:rsidRPr="00DF088B">
        <w:rPr>
          <w:rFonts w:ascii="Arial" w:hAnsi="Arial" w:cs="Arial"/>
          <w:b/>
          <w:bCs/>
          <w:sz w:val="22"/>
          <w:szCs w:val="22"/>
        </w:rPr>
        <w:t xml:space="preserve"> </w:t>
      </w:r>
      <w:r w:rsidRPr="00DF088B">
        <w:rPr>
          <w:rFonts w:ascii="Arial" w:hAnsi="Arial" w:cs="Arial"/>
          <w:bCs/>
          <w:sz w:val="22"/>
          <w:szCs w:val="22"/>
        </w:rPr>
        <w:t xml:space="preserve">- division of labour agreement finalised and drafters commence work on sector approach papers. </w:t>
      </w:r>
    </w:p>
    <w:p w14:paraId="4E29EF75" w14:textId="77777777" w:rsidR="001465D2" w:rsidRDefault="001465D2" w:rsidP="001465D2">
      <w:pPr>
        <w:ind w:left="284" w:hanging="284"/>
        <w:jc w:val="both"/>
        <w:rPr>
          <w:rFonts w:ascii="Arial" w:hAnsi="Arial" w:cs="Arial"/>
          <w:bCs/>
          <w:sz w:val="22"/>
          <w:szCs w:val="22"/>
        </w:rPr>
      </w:pPr>
    </w:p>
    <w:p w14:paraId="39D43D8C" w14:textId="77777777" w:rsidR="001465D2" w:rsidRPr="00DF088B" w:rsidRDefault="001465D2" w:rsidP="001465D2">
      <w:pPr>
        <w:jc w:val="both"/>
        <w:rPr>
          <w:rFonts w:ascii="Arial" w:hAnsi="Arial" w:cs="Arial"/>
          <w:bCs/>
          <w:sz w:val="22"/>
          <w:szCs w:val="22"/>
        </w:rPr>
      </w:pPr>
      <w:r w:rsidRPr="00DF088B">
        <w:rPr>
          <w:rFonts w:ascii="Arial" w:hAnsi="Arial" w:cs="Arial"/>
          <w:b/>
          <w:bCs/>
          <w:sz w:val="22"/>
          <w:szCs w:val="22"/>
        </w:rPr>
        <w:t>March 2</w:t>
      </w:r>
      <w:r w:rsidRPr="00DF088B">
        <w:rPr>
          <w:rFonts w:ascii="Arial" w:hAnsi="Arial" w:cs="Arial"/>
          <w:b/>
          <w:bCs/>
          <w:sz w:val="22"/>
          <w:szCs w:val="22"/>
          <w:vertAlign w:val="superscript"/>
        </w:rPr>
        <w:t>nd</w:t>
      </w:r>
      <w:r w:rsidRPr="00DF088B">
        <w:rPr>
          <w:rFonts w:ascii="Arial" w:hAnsi="Arial" w:cs="Arial"/>
          <w:b/>
          <w:bCs/>
          <w:sz w:val="22"/>
          <w:szCs w:val="22"/>
        </w:rPr>
        <w:t xml:space="preserve"> </w:t>
      </w:r>
      <w:r w:rsidRPr="00DF088B">
        <w:rPr>
          <w:rFonts w:ascii="Arial" w:hAnsi="Arial" w:cs="Arial"/>
          <w:bCs/>
          <w:sz w:val="22"/>
          <w:szCs w:val="22"/>
        </w:rPr>
        <w:t>-</w:t>
      </w:r>
      <w:r w:rsidRPr="00DF088B">
        <w:rPr>
          <w:rFonts w:ascii="Arial" w:hAnsi="Arial" w:cs="Arial"/>
          <w:b/>
          <w:bCs/>
          <w:sz w:val="22"/>
          <w:szCs w:val="22"/>
        </w:rPr>
        <w:t xml:space="preserve"> </w:t>
      </w:r>
      <w:r w:rsidRPr="00DF088B">
        <w:rPr>
          <w:rFonts w:ascii="Arial" w:hAnsi="Arial" w:cs="Arial"/>
          <w:bCs/>
          <w:sz w:val="22"/>
          <w:szCs w:val="22"/>
        </w:rPr>
        <w:t>second drafts of non-sector sections completed and circulated to HoCs for comments with a deadline of March 13</w:t>
      </w:r>
      <w:r w:rsidRPr="00DF088B">
        <w:rPr>
          <w:rFonts w:ascii="Arial" w:hAnsi="Arial" w:cs="Arial"/>
          <w:bCs/>
          <w:sz w:val="22"/>
          <w:szCs w:val="22"/>
          <w:vertAlign w:val="superscript"/>
        </w:rPr>
        <w:t>th</w:t>
      </w:r>
      <w:r w:rsidRPr="00DF088B">
        <w:rPr>
          <w:rFonts w:ascii="Arial" w:hAnsi="Arial" w:cs="Arial"/>
          <w:bCs/>
          <w:sz w:val="22"/>
          <w:szCs w:val="22"/>
        </w:rPr>
        <w:t xml:space="preserve">. </w:t>
      </w:r>
    </w:p>
    <w:p w14:paraId="1E4A0485" w14:textId="77777777" w:rsidR="001465D2" w:rsidRDefault="001465D2" w:rsidP="001465D2">
      <w:pPr>
        <w:ind w:left="284" w:hanging="284"/>
        <w:jc w:val="both"/>
        <w:rPr>
          <w:rFonts w:ascii="Arial" w:hAnsi="Arial" w:cs="Arial"/>
          <w:bCs/>
          <w:sz w:val="22"/>
          <w:szCs w:val="22"/>
        </w:rPr>
      </w:pPr>
    </w:p>
    <w:p w14:paraId="189C21EF" w14:textId="77777777" w:rsidR="001465D2" w:rsidRPr="00DF088B" w:rsidRDefault="001465D2" w:rsidP="001465D2">
      <w:pPr>
        <w:jc w:val="both"/>
        <w:rPr>
          <w:rFonts w:ascii="Arial" w:hAnsi="Arial" w:cs="Arial"/>
          <w:bCs/>
          <w:sz w:val="22"/>
          <w:szCs w:val="22"/>
        </w:rPr>
      </w:pPr>
      <w:r w:rsidRPr="00DF088B">
        <w:rPr>
          <w:rFonts w:ascii="Arial" w:hAnsi="Arial" w:cs="Arial"/>
          <w:b/>
          <w:bCs/>
          <w:sz w:val="22"/>
          <w:szCs w:val="22"/>
        </w:rPr>
        <w:t xml:space="preserve">March </w:t>
      </w:r>
      <w:r w:rsidRPr="00DF088B">
        <w:rPr>
          <w:rFonts w:ascii="Arial" w:hAnsi="Arial" w:cs="Arial"/>
          <w:bCs/>
          <w:sz w:val="22"/>
          <w:szCs w:val="22"/>
        </w:rPr>
        <w:t xml:space="preserve">- consultation on sector approach papers with Government, civil society and other donors. </w:t>
      </w:r>
    </w:p>
    <w:p w14:paraId="38CE8978" w14:textId="77777777" w:rsidR="001465D2" w:rsidRDefault="001465D2" w:rsidP="001465D2">
      <w:pPr>
        <w:ind w:left="284" w:hanging="284"/>
        <w:jc w:val="both"/>
        <w:rPr>
          <w:rFonts w:ascii="Arial" w:hAnsi="Arial" w:cs="Arial"/>
          <w:bCs/>
          <w:sz w:val="22"/>
          <w:szCs w:val="22"/>
        </w:rPr>
      </w:pPr>
    </w:p>
    <w:p w14:paraId="667C8A8C" w14:textId="77777777" w:rsidR="001465D2" w:rsidRPr="00DF088B" w:rsidRDefault="001465D2" w:rsidP="001465D2">
      <w:pPr>
        <w:jc w:val="both"/>
        <w:rPr>
          <w:rFonts w:ascii="Arial" w:hAnsi="Arial" w:cs="Arial"/>
          <w:bCs/>
          <w:sz w:val="22"/>
          <w:szCs w:val="22"/>
        </w:rPr>
      </w:pPr>
      <w:r w:rsidRPr="00DF088B">
        <w:rPr>
          <w:rFonts w:ascii="Arial" w:hAnsi="Arial" w:cs="Arial"/>
          <w:b/>
          <w:bCs/>
          <w:sz w:val="22"/>
          <w:szCs w:val="22"/>
        </w:rPr>
        <w:t xml:space="preserve">March </w:t>
      </w:r>
      <w:r w:rsidRPr="00DF088B">
        <w:rPr>
          <w:rFonts w:ascii="Arial" w:hAnsi="Arial" w:cs="Arial"/>
          <w:bCs/>
          <w:sz w:val="22"/>
          <w:szCs w:val="22"/>
        </w:rPr>
        <w:t xml:space="preserve">- update of the joint analysis section of the European Coordinated Response, if needed. </w:t>
      </w:r>
    </w:p>
    <w:p w14:paraId="52DC016A" w14:textId="77777777" w:rsidR="001465D2" w:rsidRDefault="001465D2" w:rsidP="001465D2">
      <w:pPr>
        <w:ind w:left="284" w:hanging="284"/>
        <w:jc w:val="both"/>
        <w:rPr>
          <w:rFonts w:ascii="Arial" w:hAnsi="Arial" w:cs="Arial"/>
          <w:bCs/>
          <w:sz w:val="22"/>
          <w:szCs w:val="22"/>
        </w:rPr>
      </w:pPr>
    </w:p>
    <w:p w14:paraId="5D2F1034" w14:textId="77777777" w:rsidR="001465D2" w:rsidRPr="00DF088B" w:rsidRDefault="001465D2" w:rsidP="001465D2">
      <w:pPr>
        <w:jc w:val="both"/>
        <w:rPr>
          <w:rFonts w:ascii="Arial" w:hAnsi="Arial" w:cs="Arial"/>
          <w:bCs/>
          <w:sz w:val="22"/>
          <w:szCs w:val="22"/>
        </w:rPr>
      </w:pPr>
      <w:r w:rsidRPr="00DF088B">
        <w:rPr>
          <w:rFonts w:ascii="Arial" w:hAnsi="Arial" w:cs="Arial"/>
          <w:b/>
          <w:bCs/>
          <w:sz w:val="22"/>
          <w:szCs w:val="22"/>
        </w:rPr>
        <w:t>April 1</w:t>
      </w:r>
      <w:r w:rsidRPr="00DF088B">
        <w:rPr>
          <w:rFonts w:ascii="Arial" w:hAnsi="Arial" w:cs="Arial"/>
          <w:b/>
          <w:bCs/>
          <w:sz w:val="22"/>
          <w:szCs w:val="22"/>
          <w:vertAlign w:val="superscript"/>
        </w:rPr>
        <w:t>st</w:t>
      </w:r>
      <w:r w:rsidRPr="00DF088B">
        <w:rPr>
          <w:rFonts w:ascii="Arial" w:hAnsi="Arial" w:cs="Arial"/>
          <w:b/>
          <w:bCs/>
          <w:sz w:val="22"/>
          <w:szCs w:val="22"/>
        </w:rPr>
        <w:t xml:space="preserve"> </w:t>
      </w:r>
      <w:r w:rsidRPr="00DF088B">
        <w:rPr>
          <w:rFonts w:ascii="Arial" w:hAnsi="Arial" w:cs="Arial"/>
          <w:bCs/>
          <w:sz w:val="22"/>
          <w:szCs w:val="22"/>
        </w:rPr>
        <w:t xml:space="preserve">- final drafts of non-sector sections completed. </w:t>
      </w:r>
    </w:p>
    <w:p w14:paraId="718D8CC7" w14:textId="77777777" w:rsidR="001465D2" w:rsidRDefault="001465D2" w:rsidP="001465D2">
      <w:pPr>
        <w:ind w:left="284" w:hanging="284"/>
        <w:jc w:val="both"/>
        <w:rPr>
          <w:rFonts w:ascii="Arial" w:hAnsi="Arial" w:cs="Arial"/>
          <w:bCs/>
          <w:sz w:val="22"/>
          <w:szCs w:val="22"/>
        </w:rPr>
      </w:pPr>
    </w:p>
    <w:p w14:paraId="5E5EB217" w14:textId="77777777" w:rsidR="001465D2" w:rsidRPr="00DF088B" w:rsidRDefault="001465D2" w:rsidP="001465D2">
      <w:pPr>
        <w:jc w:val="both"/>
        <w:rPr>
          <w:rFonts w:ascii="Arial" w:hAnsi="Arial" w:cs="Arial"/>
          <w:bCs/>
          <w:sz w:val="22"/>
          <w:szCs w:val="22"/>
        </w:rPr>
      </w:pPr>
      <w:r w:rsidRPr="00DF088B">
        <w:rPr>
          <w:rFonts w:ascii="Arial" w:hAnsi="Arial" w:cs="Arial"/>
          <w:b/>
          <w:bCs/>
          <w:sz w:val="22"/>
          <w:szCs w:val="22"/>
        </w:rPr>
        <w:t>April 13</w:t>
      </w:r>
      <w:r w:rsidRPr="00DF088B">
        <w:rPr>
          <w:rFonts w:ascii="Arial" w:hAnsi="Arial" w:cs="Arial"/>
          <w:b/>
          <w:bCs/>
          <w:sz w:val="22"/>
          <w:szCs w:val="22"/>
          <w:vertAlign w:val="superscript"/>
        </w:rPr>
        <w:t>th</w:t>
      </w:r>
      <w:r w:rsidRPr="00DF088B">
        <w:rPr>
          <w:rFonts w:ascii="Arial" w:hAnsi="Arial" w:cs="Arial"/>
          <w:b/>
          <w:bCs/>
          <w:sz w:val="22"/>
          <w:szCs w:val="22"/>
        </w:rPr>
        <w:t xml:space="preserve"> </w:t>
      </w:r>
      <w:r w:rsidRPr="00DF088B">
        <w:rPr>
          <w:rFonts w:ascii="Arial" w:hAnsi="Arial" w:cs="Arial"/>
          <w:bCs/>
          <w:sz w:val="22"/>
          <w:szCs w:val="22"/>
        </w:rPr>
        <w:t>- first draft of sector approach papers completed and circulated to HoCs for comments with a deadline of April 27</w:t>
      </w:r>
      <w:r w:rsidRPr="00DF088B">
        <w:rPr>
          <w:rFonts w:ascii="Arial" w:hAnsi="Arial" w:cs="Arial"/>
          <w:bCs/>
          <w:sz w:val="22"/>
          <w:szCs w:val="22"/>
          <w:vertAlign w:val="superscript"/>
        </w:rPr>
        <w:t>th</w:t>
      </w:r>
      <w:r w:rsidRPr="00DF088B">
        <w:rPr>
          <w:rFonts w:ascii="Arial" w:hAnsi="Arial" w:cs="Arial"/>
          <w:bCs/>
          <w:sz w:val="22"/>
          <w:szCs w:val="22"/>
        </w:rPr>
        <w:t>.</w:t>
      </w:r>
    </w:p>
    <w:p w14:paraId="71E309AC" w14:textId="77777777" w:rsidR="001465D2" w:rsidRDefault="001465D2" w:rsidP="001465D2">
      <w:pPr>
        <w:ind w:left="284" w:hanging="284"/>
        <w:jc w:val="both"/>
        <w:rPr>
          <w:rFonts w:ascii="Arial" w:hAnsi="Arial" w:cs="Arial"/>
          <w:bCs/>
          <w:sz w:val="22"/>
          <w:szCs w:val="22"/>
        </w:rPr>
      </w:pPr>
    </w:p>
    <w:p w14:paraId="2DF70C36" w14:textId="77777777" w:rsidR="001465D2" w:rsidRPr="00DF088B" w:rsidRDefault="001465D2" w:rsidP="001465D2">
      <w:pPr>
        <w:jc w:val="both"/>
        <w:rPr>
          <w:rFonts w:ascii="Arial" w:hAnsi="Arial" w:cs="Arial"/>
          <w:bCs/>
          <w:sz w:val="22"/>
          <w:szCs w:val="22"/>
        </w:rPr>
      </w:pPr>
      <w:r w:rsidRPr="00DF088B">
        <w:rPr>
          <w:rFonts w:ascii="Arial" w:hAnsi="Arial" w:cs="Arial"/>
          <w:b/>
          <w:bCs/>
          <w:sz w:val="22"/>
          <w:szCs w:val="22"/>
        </w:rPr>
        <w:t>May 11</w:t>
      </w:r>
      <w:r w:rsidRPr="00DF088B">
        <w:rPr>
          <w:rFonts w:ascii="Arial" w:hAnsi="Arial" w:cs="Arial"/>
          <w:b/>
          <w:bCs/>
          <w:sz w:val="22"/>
          <w:szCs w:val="22"/>
          <w:vertAlign w:val="superscript"/>
        </w:rPr>
        <w:t>th</w:t>
      </w:r>
      <w:r w:rsidRPr="00DF088B">
        <w:rPr>
          <w:rFonts w:ascii="Arial" w:hAnsi="Arial" w:cs="Arial"/>
          <w:b/>
          <w:bCs/>
          <w:sz w:val="22"/>
          <w:szCs w:val="22"/>
        </w:rPr>
        <w:t xml:space="preserve"> </w:t>
      </w:r>
      <w:r w:rsidRPr="00DF088B">
        <w:rPr>
          <w:rFonts w:ascii="Arial" w:hAnsi="Arial" w:cs="Arial"/>
          <w:bCs/>
          <w:sz w:val="22"/>
          <w:szCs w:val="22"/>
        </w:rPr>
        <w:t>- second draft of sector approach papers completed and circulated to HoCs for comments with a deadline of May 25</w:t>
      </w:r>
      <w:r w:rsidRPr="00DF088B">
        <w:rPr>
          <w:rFonts w:ascii="Arial" w:hAnsi="Arial" w:cs="Arial"/>
          <w:bCs/>
          <w:sz w:val="22"/>
          <w:szCs w:val="22"/>
          <w:vertAlign w:val="superscript"/>
        </w:rPr>
        <w:t>th</w:t>
      </w:r>
      <w:r w:rsidRPr="00DF088B">
        <w:rPr>
          <w:rFonts w:ascii="Arial" w:hAnsi="Arial" w:cs="Arial"/>
          <w:bCs/>
          <w:sz w:val="22"/>
          <w:szCs w:val="22"/>
        </w:rPr>
        <w:t xml:space="preserve">. </w:t>
      </w:r>
    </w:p>
    <w:p w14:paraId="799C4FDA" w14:textId="77777777" w:rsidR="001465D2" w:rsidRDefault="001465D2" w:rsidP="001465D2">
      <w:pPr>
        <w:ind w:left="284" w:hanging="284"/>
        <w:jc w:val="both"/>
        <w:rPr>
          <w:rFonts w:ascii="Arial" w:hAnsi="Arial" w:cs="Arial"/>
          <w:bCs/>
          <w:sz w:val="22"/>
          <w:szCs w:val="22"/>
        </w:rPr>
      </w:pPr>
    </w:p>
    <w:p w14:paraId="7CB04F09" w14:textId="77777777" w:rsidR="001465D2" w:rsidRPr="00DF088B" w:rsidRDefault="001465D2" w:rsidP="001465D2">
      <w:pPr>
        <w:jc w:val="both"/>
        <w:rPr>
          <w:rFonts w:ascii="Arial" w:hAnsi="Arial" w:cs="Arial"/>
          <w:b/>
          <w:bCs/>
          <w:sz w:val="22"/>
          <w:szCs w:val="22"/>
        </w:rPr>
      </w:pPr>
      <w:r w:rsidRPr="00DF088B">
        <w:rPr>
          <w:rFonts w:ascii="Arial" w:hAnsi="Arial" w:cs="Arial"/>
          <w:b/>
          <w:bCs/>
          <w:sz w:val="22"/>
          <w:szCs w:val="22"/>
        </w:rPr>
        <w:t>June 8</w:t>
      </w:r>
      <w:r w:rsidRPr="00DF088B">
        <w:rPr>
          <w:rFonts w:ascii="Arial" w:hAnsi="Arial" w:cs="Arial"/>
          <w:b/>
          <w:bCs/>
          <w:sz w:val="22"/>
          <w:szCs w:val="22"/>
          <w:vertAlign w:val="superscript"/>
        </w:rPr>
        <w:t>th</w:t>
      </w:r>
      <w:r w:rsidRPr="00DF088B">
        <w:rPr>
          <w:rFonts w:ascii="Arial" w:hAnsi="Arial" w:cs="Arial"/>
          <w:bCs/>
          <w:sz w:val="22"/>
          <w:szCs w:val="22"/>
        </w:rPr>
        <w:t xml:space="preserve"> - final drafts of sector approach papers completed as well as summaries of them for inclusion in the joint strategy document. </w:t>
      </w:r>
    </w:p>
    <w:p w14:paraId="12D4FB64" w14:textId="77777777" w:rsidR="001465D2" w:rsidRDefault="001465D2" w:rsidP="001465D2">
      <w:pPr>
        <w:jc w:val="both"/>
        <w:rPr>
          <w:rFonts w:ascii="Arial" w:hAnsi="Arial" w:cs="Arial"/>
          <w:bCs/>
          <w:sz w:val="22"/>
          <w:szCs w:val="22"/>
        </w:rPr>
      </w:pPr>
    </w:p>
    <w:p w14:paraId="0FBCED32" w14:textId="77777777" w:rsidR="001465D2" w:rsidRPr="00DF088B" w:rsidRDefault="001465D2" w:rsidP="001465D2">
      <w:pPr>
        <w:jc w:val="both"/>
        <w:rPr>
          <w:rFonts w:ascii="Arial" w:hAnsi="Arial"/>
          <w:sz w:val="22"/>
          <w:szCs w:val="22"/>
        </w:rPr>
      </w:pPr>
      <w:r w:rsidRPr="00DF088B">
        <w:rPr>
          <w:rFonts w:ascii="Arial" w:hAnsi="Arial"/>
          <w:b/>
          <w:sz w:val="22"/>
          <w:szCs w:val="22"/>
        </w:rPr>
        <w:t>June 15</w:t>
      </w:r>
      <w:r w:rsidRPr="00DF088B">
        <w:rPr>
          <w:rFonts w:ascii="Arial" w:hAnsi="Arial"/>
          <w:b/>
          <w:sz w:val="22"/>
          <w:szCs w:val="22"/>
          <w:vertAlign w:val="superscript"/>
        </w:rPr>
        <w:t>th</w:t>
      </w:r>
      <w:r w:rsidRPr="00DF088B">
        <w:rPr>
          <w:rFonts w:ascii="Arial" w:hAnsi="Arial"/>
          <w:sz w:val="22"/>
          <w:szCs w:val="22"/>
        </w:rPr>
        <w:t xml:space="preserve"> – final draft of joint strategy completed and circulated </w:t>
      </w:r>
      <w:r w:rsidRPr="00DF088B">
        <w:rPr>
          <w:rFonts w:ascii="Arial" w:hAnsi="Arial" w:cs="Arial"/>
          <w:bCs/>
          <w:sz w:val="22"/>
          <w:szCs w:val="22"/>
        </w:rPr>
        <w:t xml:space="preserve">to HoCs </w:t>
      </w:r>
      <w:r w:rsidRPr="00DF088B">
        <w:rPr>
          <w:rFonts w:ascii="Arial" w:hAnsi="Arial"/>
          <w:sz w:val="22"/>
          <w:szCs w:val="22"/>
        </w:rPr>
        <w:t xml:space="preserve">for last comments. </w:t>
      </w:r>
    </w:p>
    <w:p w14:paraId="5DE43DAD" w14:textId="77777777" w:rsidR="001465D2" w:rsidRPr="008A0D2A" w:rsidRDefault="001465D2" w:rsidP="001465D2">
      <w:pPr>
        <w:jc w:val="both"/>
        <w:rPr>
          <w:rFonts w:ascii="Arial" w:hAnsi="Arial"/>
          <w:b/>
          <w:sz w:val="22"/>
          <w:szCs w:val="22"/>
        </w:rPr>
      </w:pPr>
    </w:p>
    <w:p w14:paraId="181EFDA0" w14:textId="77777777" w:rsidR="001465D2" w:rsidRPr="00DF088B" w:rsidRDefault="001465D2" w:rsidP="001465D2">
      <w:pPr>
        <w:jc w:val="both"/>
        <w:rPr>
          <w:rFonts w:ascii="Arial" w:hAnsi="Arial"/>
          <w:sz w:val="22"/>
          <w:szCs w:val="22"/>
        </w:rPr>
      </w:pPr>
      <w:r w:rsidRPr="00DF088B">
        <w:rPr>
          <w:rFonts w:ascii="Arial" w:hAnsi="Arial"/>
          <w:b/>
          <w:sz w:val="22"/>
          <w:szCs w:val="22"/>
        </w:rPr>
        <w:t>July 1</w:t>
      </w:r>
      <w:r w:rsidRPr="00DF088B">
        <w:rPr>
          <w:rFonts w:ascii="Arial" w:hAnsi="Arial"/>
          <w:b/>
          <w:sz w:val="22"/>
          <w:szCs w:val="22"/>
          <w:vertAlign w:val="superscript"/>
        </w:rPr>
        <w:t>st</w:t>
      </w:r>
      <w:r w:rsidRPr="00DF088B">
        <w:rPr>
          <w:rFonts w:ascii="Arial" w:hAnsi="Arial"/>
          <w:b/>
          <w:sz w:val="22"/>
          <w:szCs w:val="22"/>
        </w:rPr>
        <w:t xml:space="preserve"> </w:t>
      </w:r>
      <w:r w:rsidRPr="00DF088B">
        <w:rPr>
          <w:rFonts w:ascii="Arial" w:hAnsi="Arial"/>
          <w:sz w:val="22"/>
          <w:szCs w:val="22"/>
        </w:rPr>
        <w:t xml:space="preserve">- joint strategy approved by HoMs in La Paz and then sent to capitals for approval. </w:t>
      </w:r>
    </w:p>
    <w:p w14:paraId="77F4AC8D" w14:textId="77777777" w:rsidR="001465D2" w:rsidRDefault="001465D2" w:rsidP="001465D2">
      <w:pPr>
        <w:ind w:left="284" w:hanging="284"/>
        <w:jc w:val="both"/>
        <w:rPr>
          <w:rFonts w:ascii="Arial" w:hAnsi="Arial"/>
          <w:sz w:val="22"/>
          <w:szCs w:val="22"/>
        </w:rPr>
      </w:pPr>
    </w:p>
    <w:p w14:paraId="008C9DBB" w14:textId="77777777" w:rsidR="001465D2" w:rsidRPr="00DF088B" w:rsidRDefault="001465D2" w:rsidP="001465D2">
      <w:pPr>
        <w:jc w:val="both"/>
        <w:rPr>
          <w:rFonts w:ascii="Arial" w:hAnsi="Arial"/>
          <w:sz w:val="22"/>
          <w:szCs w:val="22"/>
        </w:rPr>
      </w:pPr>
      <w:r w:rsidRPr="00DF088B">
        <w:rPr>
          <w:rFonts w:ascii="Arial" w:hAnsi="Arial"/>
          <w:b/>
          <w:sz w:val="22"/>
          <w:szCs w:val="22"/>
        </w:rPr>
        <w:t>December</w:t>
      </w:r>
      <w:r>
        <w:rPr>
          <w:rFonts w:ascii="Arial" w:hAnsi="Arial"/>
          <w:b/>
          <w:sz w:val="22"/>
          <w:szCs w:val="22"/>
        </w:rPr>
        <w:t>:</w:t>
      </w:r>
      <w:r w:rsidRPr="00DF088B">
        <w:rPr>
          <w:rFonts w:ascii="Arial" w:hAnsi="Arial"/>
          <w:sz w:val="22"/>
          <w:szCs w:val="22"/>
        </w:rPr>
        <w:t xml:space="preserve"> signing ceremony with Government. </w:t>
      </w:r>
    </w:p>
    <w:p w14:paraId="2D8BAFD4" w14:textId="77777777" w:rsidR="001465D2" w:rsidRPr="00B1271E" w:rsidRDefault="001465D2" w:rsidP="001465D2">
      <w:pPr>
        <w:jc w:val="both"/>
        <w:rPr>
          <w:rFonts w:ascii="Arial" w:hAnsi="Arial" w:cs="Arial"/>
          <w:b/>
          <w:bCs/>
          <w:sz w:val="22"/>
          <w:szCs w:val="22"/>
        </w:rPr>
      </w:pPr>
    </w:p>
    <w:p w14:paraId="62E527E3" w14:textId="77777777" w:rsidR="001465D2" w:rsidRPr="00DF088B" w:rsidRDefault="001465D2" w:rsidP="001465D2">
      <w:pPr>
        <w:jc w:val="both"/>
        <w:rPr>
          <w:rFonts w:ascii="Arial" w:hAnsi="Arial"/>
          <w:sz w:val="22"/>
          <w:szCs w:val="22"/>
        </w:rPr>
      </w:pPr>
      <w:r w:rsidRPr="00DF088B">
        <w:rPr>
          <w:rFonts w:ascii="Arial" w:hAnsi="Arial" w:cs="Arial"/>
          <w:b/>
          <w:bCs/>
          <w:sz w:val="22"/>
          <w:szCs w:val="22"/>
        </w:rPr>
        <w:t xml:space="preserve">2016: </w:t>
      </w:r>
      <w:r>
        <w:rPr>
          <w:rFonts w:ascii="Arial" w:hAnsi="Arial" w:cs="Arial"/>
          <w:bCs/>
          <w:sz w:val="22"/>
          <w:szCs w:val="22"/>
        </w:rPr>
        <w:t>d</w:t>
      </w:r>
      <w:r w:rsidRPr="00DF088B">
        <w:rPr>
          <w:rFonts w:ascii="Arial" w:hAnsi="Arial" w:cs="Arial"/>
          <w:bCs/>
          <w:sz w:val="22"/>
          <w:szCs w:val="22"/>
        </w:rPr>
        <w:t xml:space="preserve">rafting of each European donor’s bilateral implementation plan. </w:t>
      </w:r>
    </w:p>
    <w:p w14:paraId="2A5E90C3" w14:textId="77777777" w:rsidR="001465D2" w:rsidRPr="003F3CE0" w:rsidRDefault="001465D2" w:rsidP="001465D2">
      <w:pPr>
        <w:rPr>
          <w:rFonts w:ascii="Helvetica" w:hAnsi="Helvetica" w:cs="Helvetica"/>
          <w:sz w:val="22"/>
          <w:szCs w:val="22"/>
          <w:lang w:val="en-US"/>
        </w:rPr>
      </w:pPr>
    </w:p>
    <w:p w14:paraId="5596D977" w14:textId="77777777" w:rsidR="00420584" w:rsidRPr="00D133E1" w:rsidRDefault="00420584">
      <w:pPr>
        <w:rPr>
          <w:rFonts w:ascii="Arial" w:hAnsi="Arial" w:cs="Arial"/>
          <w:b/>
        </w:rPr>
      </w:pPr>
    </w:p>
    <w:p w14:paraId="23EE7F93" w14:textId="77777777" w:rsidR="00D133E1" w:rsidRPr="00D133E1" w:rsidRDefault="00D133E1">
      <w:pPr>
        <w:rPr>
          <w:rFonts w:ascii="Arial" w:hAnsi="Arial" w:cs="Arial"/>
          <w:b/>
        </w:rPr>
      </w:pPr>
    </w:p>
    <w:p w14:paraId="0FA0E261" w14:textId="77777777" w:rsidR="00D133E1" w:rsidRPr="00D133E1" w:rsidRDefault="00D133E1" w:rsidP="0052092F">
      <w:pPr>
        <w:jc w:val="center"/>
        <w:rPr>
          <w:rFonts w:ascii="Arial" w:hAnsi="Arial" w:cs="Arial"/>
          <w:b/>
        </w:rPr>
      </w:pPr>
      <w:r w:rsidRPr="00BA2D38">
        <w:rPr>
          <w:rFonts w:ascii="Arial" w:hAnsi="Arial" w:cs="Arial"/>
          <w:b/>
          <w:color w:val="0000FF"/>
        </w:rPr>
        <w:t>Lessons</w:t>
      </w:r>
      <w:r w:rsidRPr="00D133E1">
        <w:rPr>
          <w:rFonts w:ascii="Arial" w:hAnsi="Arial" w:cs="Arial"/>
          <w:b/>
        </w:rPr>
        <w:t xml:space="preserve"> </w:t>
      </w:r>
      <w:r w:rsidRPr="00BA2D38">
        <w:rPr>
          <w:rFonts w:ascii="Arial" w:hAnsi="Arial" w:cs="Arial"/>
          <w:b/>
          <w:color w:val="0000FF"/>
        </w:rPr>
        <w:t>Learned</w:t>
      </w:r>
    </w:p>
    <w:p w14:paraId="714AB13E" w14:textId="77777777" w:rsidR="00420584" w:rsidRDefault="00420584" w:rsidP="004A057D">
      <w:pPr>
        <w:jc w:val="both"/>
        <w:rPr>
          <w:rFonts w:ascii="Arial" w:hAnsi="Arial" w:cs="Arial"/>
          <w:bCs/>
          <w:sz w:val="22"/>
          <w:szCs w:val="22"/>
        </w:rPr>
      </w:pPr>
    </w:p>
    <w:p w14:paraId="2AC08FB2" w14:textId="3FA85A29" w:rsidR="00420584" w:rsidRDefault="00420584" w:rsidP="00420584">
      <w:pPr>
        <w:pStyle w:val="ListParagraph"/>
        <w:numPr>
          <w:ilvl w:val="0"/>
          <w:numId w:val="23"/>
        </w:numPr>
        <w:spacing w:after="120"/>
        <w:ind w:left="431" w:hanging="374"/>
        <w:contextualSpacing w:val="0"/>
        <w:jc w:val="both"/>
        <w:rPr>
          <w:rFonts w:ascii="Arial" w:hAnsi="Arial" w:cs="Arial"/>
          <w:sz w:val="22"/>
          <w:szCs w:val="22"/>
        </w:rPr>
      </w:pPr>
      <w:r w:rsidRPr="004951EE">
        <w:rPr>
          <w:rFonts w:ascii="Arial" w:hAnsi="Arial" w:cs="Arial"/>
          <w:sz w:val="22"/>
          <w:szCs w:val="22"/>
        </w:rPr>
        <w:t xml:space="preserve">It </w:t>
      </w:r>
      <w:r w:rsidR="001D4D9F">
        <w:rPr>
          <w:rFonts w:ascii="Arial" w:hAnsi="Arial" w:cs="Arial"/>
          <w:sz w:val="22"/>
          <w:szCs w:val="22"/>
        </w:rPr>
        <w:t xml:space="preserve">would be useful if </w:t>
      </w:r>
      <w:r w:rsidRPr="004951EE">
        <w:rPr>
          <w:rFonts w:ascii="Arial" w:hAnsi="Arial" w:cs="Arial"/>
          <w:sz w:val="22"/>
          <w:szCs w:val="22"/>
        </w:rPr>
        <w:t xml:space="preserve">capitals </w:t>
      </w:r>
      <w:r w:rsidR="001D4D9F">
        <w:rPr>
          <w:rFonts w:ascii="Arial" w:hAnsi="Arial" w:cs="Arial"/>
          <w:sz w:val="22"/>
          <w:szCs w:val="22"/>
        </w:rPr>
        <w:t xml:space="preserve">confirmed </w:t>
      </w:r>
      <w:r w:rsidRPr="004951EE">
        <w:rPr>
          <w:rFonts w:ascii="Arial" w:hAnsi="Arial" w:cs="Arial"/>
          <w:sz w:val="22"/>
          <w:szCs w:val="22"/>
        </w:rPr>
        <w:t xml:space="preserve">that a joint analysis and joint strategy </w:t>
      </w:r>
      <w:proofErr w:type="gramStart"/>
      <w:r w:rsidRPr="004951EE">
        <w:rPr>
          <w:rFonts w:ascii="Arial" w:hAnsi="Arial" w:cs="Arial"/>
          <w:sz w:val="22"/>
          <w:szCs w:val="22"/>
        </w:rPr>
        <w:t>can</w:t>
      </w:r>
      <w:proofErr w:type="gramEnd"/>
      <w:r w:rsidRPr="004951EE">
        <w:rPr>
          <w:rFonts w:ascii="Arial" w:hAnsi="Arial" w:cs="Arial"/>
          <w:sz w:val="22"/>
          <w:szCs w:val="22"/>
        </w:rPr>
        <w:t xml:space="preserve"> </w:t>
      </w:r>
      <w:r w:rsidRPr="00722DD6">
        <w:rPr>
          <w:rFonts w:ascii="Arial" w:hAnsi="Arial" w:cs="Arial"/>
          <w:b/>
          <w:sz w:val="22"/>
          <w:szCs w:val="22"/>
        </w:rPr>
        <w:t xml:space="preserve">replace </w:t>
      </w:r>
      <w:r w:rsidR="001D4D9F">
        <w:rPr>
          <w:rFonts w:ascii="Arial" w:hAnsi="Arial" w:cs="Arial"/>
          <w:b/>
          <w:sz w:val="22"/>
          <w:szCs w:val="22"/>
        </w:rPr>
        <w:t xml:space="preserve">their </w:t>
      </w:r>
      <w:r w:rsidRPr="00722DD6">
        <w:rPr>
          <w:rFonts w:ascii="Arial" w:hAnsi="Arial" w:cs="Arial"/>
          <w:b/>
          <w:sz w:val="22"/>
          <w:szCs w:val="22"/>
        </w:rPr>
        <w:t>bilateral documents</w:t>
      </w:r>
      <w:r w:rsidRPr="004951EE">
        <w:rPr>
          <w:rFonts w:ascii="Arial" w:hAnsi="Arial" w:cs="Arial"/>
          <w:sz w:val="22"/>
          <w:szCs w:val="22"/>
        </w:rPr>
        <w:t xml:space="preserve"> in future. </w:t>
      </w:r>
      <w:r w:rsidR="00766B55">
        <w:rPr>
          <w:rFonts w:ascii="Arial" w:hAnsi="Arial" w:cs="Arial"/>
          <w:sz w:val="22"/>
          <w:szCs w:val="22"/>
        </w:rPr>
        <w:t xml:space="preserve">Some EU MS are questioning whether this should be the case on the ground and therefore a clarification would be very welcome.  </w:t>
      </w:r>
      <w:r w:rsidRPr="004951EE">
        <w:rPr>
          <w:rFonts w:ascii="Arial" w:hAnsi="Arial" w:cs="Arial"/>
          <w:sz w:val="22"/>
          <w:szCs w:val="22"/>
        </w:rPr>
        <w:t xml:space="preserve">Capitals </w:t>
      </w:r>
      <w:r w:rsidR="00462E2A">
        <w:rPr>
          <w:rFonts w:ascii="Arial" w:hAnsi="Arial" w:cs="Arial"/>
          <w:sz w:val="22"/>
          <w:szCs w:val="22"/>
        </w:rPr>
        <w:t>could</w:t>
      </w:r>
      <w:r w:rsidRPr="004951EE">
        <w:rPr>
          <w:rFonts w:ascii="Arial" w:hAnsi="Arial" w:cs="Arial"/>
          <w:sz w:val="22"/>
          <w:szCs w:val="22"/>
        </w:rPr>
        <w:t xml:space="preserve"> also be asked to delegate sufficient responsibility to Heads of Cooperation on the ground for drafting as opposed to seeking to comment on the detailed content of </w:t>
      </w:r>
      <w:r w:rsidR="00857970">
        <w:rPr>
          <w:rFonts w:ascii="Arial" w:hAnsi="Arial" w:cs="Arial"/>
          <w:sz w:val="22"/>
          <w:szCs w:val="22"/>
        </w:rPr>
        <w:t xml:space="preserve">joint </w:t>
      </w:r>
      <w:r w:rsidRPr="004951EE">
        <w:rPr>
          <w:rFonts w:ascii="Arial" w:hAnsi="Arial" w:cs="Arial"/>
          <w:sz w:val="22"/>
          <w:szCs w:val="22"/>
        </w:rPr>
        <w:t>documents.</w:t>
      </w:r>
      <w:r w:rsidR="00857970">
        <w:rPr>
          <w:rFonts w:ascii="Arial" w:hAnsi="Arial" w:cs="Arial"/>
          <w:sz w:val="22"/>
          <w:szCs w:val="22"/>
        </w:rPr>
        <w:t xml:space="preserve"> Similarly, sufficient power needs to be delegated so that division of labour decisions can be made locally. </w:t>
      </w:r>
    </w:p>
    <w:p w14:paraId="00015EE2" w14:textId="3C19C231" w:rsidR="00420584" w:rsidRDefault="001D4D9F" w:rsidP="00420584">
      <w:pPr>
        <w:pStyle w:val="ListParagraph"/>
        <w:numPr>
          <w:ilvl w:val="0"/>
          <w:numId w:val="23"/>
        </w:numPr>
        <w:spacing w:after="120"/>
        <w:ind w:left="431" w:hanging="374"/>
        <w:contextualSpacing w:val="0"/>
        <w:jc w:val="both"/>
        <w:rPr>
          <w:rFonts w:ascii="Arial" w:hAnsi="Arial" w:cs="Arial"/>
          <w:sz w:val="22"/>
          <w:szCs w:val="22"/>
        </w:rPr>
      </w:pPr>
      <w:r>
        <w:rPr>
          <w:rFonts w:ascii="Arial" w:hAnsi="Arial" w:cs="Arial"/>
          <w:sz w:val="22"/>
          <w:szCs w:val="22"/>
        </w:rPr>
        <w:t>It would be helpful if c</w:t>
      </w:r>
      <w:r w:rsidR="00420584">
        <w:rPr>
          <w:rFonts w:ascii="Arial" w:hAnsi="Arial" w:cs="Arial"/>
          <w:sz w:val="22"/>
          <w:szCs w:val="22"/>
        </w:rPr>
        <w:t xml:space="preserve">apitals </w:t>
      </w:r>
      <w:r>
        <w:rPr>
          <w:rFonts w:ascii="Arial" w:hAnsi="Arial" w:cs="Arial"/>
          <w:sz w:val="22"/>
          <w:szCs w:val="22"/>
        </w:rPr>
        <w:t xml:space="preserve">could </w:t>
      </w:r>
      <w:r w:rsidR="00420584">
        <w:rPr>
          <w:rFonts w:ascii="Arial" w:hAnsi="Arial" w:cs="Arial"/>
          <w:sz w:val="22"/>
          <w:szCs w:val="22"/>
        </w:rPr>
        <w:t xml:space="preserve">ensure that their </w:t>
      </w:r>
      <w:r w:rsidR="00420584" w:rsidRPr="00420584">
        <w:rPr>
          <w:rFonts w:ascii="Arial" w:hAnsi="Arial" w:cs="Arial"/>
          <w:b/>
          <w:sz w:val="22"/>
          <w:szCs w:val="22"/>
        </w:rPr>
        <w:t>approval procedures</w:t>
      </w:r>
      <w:r w:rsidR="00420584">
        <w:rPr>
          <w:rFonts w:ascii="Arial" w:hAnsi="Arial" w:cs="Arial"/>
          <w:sz w:val="22"/>
          <w:szCs w:val="22"/>
        </w:rPr>
        <w:t xml:space="preserve"> for joint documents are streamlined and clear. </w:t>
      </w:r>
    </w:p>
    <w:p w14:paraId="71D50E80" w14:textId="3897AC51" w:rsidR="00420584" w:rsidRPr="00A41255" w:rsidRDefault="00420584" w:rsidP="00420584">
      <w:pPr>
        <w:pStyle w:val="ListParagraph"/>
        <w:numPr>
          <w:ilvl w:val="0"/>
          <w:numId w:val="23"/>
        </w:numPr>
        <w:spacing w:after="120"/>
        <w:ind w:left="431" w:hanging="374"/>
        <w:contextualSpacing w:val="0"/>
        <w:jc w:val="both"/>
        <w:rPr>
          <w:rFonts w:ascii="Arial" w:hAnsi="Arial"/>
          <w:b/>
          <w:sz w:val="22"/>
          <w:szCs w:val="22"/>
        </w:rPr>
      </w:pPr>
      <w:r w:rsidRPr="00420584">
        <w:rPr>
          <w:rFonts w:ascii="Arial" w:hAnsi="Arial" w:cs="Arial"/>
          <w:sz w:val="22"/>
          <w:szCs w:val="22"/>
        </w:rPr>
        <w:t xml:space="preserve">Capitals </w:t>
      </w:r>
      <w:r w:rsidR="001D4D9F">
        <w:rPr>
          <w:rFonts w:ascii="Arial" w:hAnsi="Arial" w:cs="Arial"/>
          <w:sz w:val="22"/>
          <w:szCs w:val="22"/>
        </w:rPr>
        <w:t>could usefully</w:t>
      </w:r>
      <w:r w:rsidRPr="00420584">
        <w:rPr>
          <w:rFonts w:ascii="Arial" w:hAnsi="Arial" w:cs="Arial"/>
          <w:sz w:val="22"/>
          <w:szCs w:val="22"/>
        </w:rPr>
        <w:t xml:space="preserve"> explore ways of </w:t>
      </w:r>
      <w:r>
        <w:rPr>
          <w:rFonts w:ascii="Arial" w:hAnsi="Arial" w:cs="Arial"/>
          <w:sz w:val="22"/>
          <w:szCs w:val="22"/>
        </w:rPr>
        <w:t xml:space="preserve">ensuring </w:t>
      </w:r>
      <w:r w:rsidR="00462E2A">
        <w:rPr>
          <w:rFonts w:ascii="Arial" w:hAnsi="Arial" w:cs="Arial"/>
          <w:sz w:val="22"/>
          <w:szCs w:val="22"/>
        </w:rPr>
        <w:t xml:space="preserve">that </w:t>
      </w:r>
      <w:r>
        <w:rPr>
          <w:rFonts w:ascii="Arial" w:hAnsi="Arial" w:cs="Arial"/>
          <w:sz w:val="22"/>
          <w:szCs w:val="22"/>
        </w:rPr>
        <w:t xml:space="preserve">their commitments to </w:t>
      </w:r>
      <w:r w:rsidRPr="00420584">
        <w:rPr>
          <w:rFonts w:ascii="Arial" w:hAnsi="Arial" w:cs="Arial"/>
          <w:sz w:val="22"/>
          <w:szCs w:val="22"/>
        </w:rPr>
        <w:t xml:space="preserve">sectors under joint strategies </w:t>
      </w:r>
      <w:r>
        <w:rPr>
          <w:rFonts w:ascii="Arial" w:hAnsi="Arial" w:cs="Arial"/>
          <w:sz w:val="22"/>
          <w:szCs w:val="22"/>
        </w:rPr>
        <w:t xml:space="preserve">are maintained </w:t>
      </w:r>
      <w:r w:rsidRPr="001F73B7">
        <w:rPr>
          <w:rFonts w:ascii="Arial" w:hAnsi="Arial"/>
          <w:b/>
          <w:sz w:val="22"/>
          <w:szCs w:val="22"/>
        </w:rPr>
        <w:t>regardless of domestic political changes</w:t>
      </w:r>
      <w:r>
        <w:rPr>
          <w:rFonts w:ascii="Arial" w:hAnsi="Arial"/>
          <w:sz w:val="22"/>
          <w:szCs w:val="22"/>
        </w:rPr>
        <w:t xml:space="preserve"> that may occur during the strategy period</w:t>
      </w:r>
      <w:r w:rsidRPr="0056475F">
        <w:rPr>
          <w:rFonts w:ascii="Arial" w:hAnsi="Arial"/>
          <w:sz w:val="22"/>
          <w:szCs w:val="22"/>
        </w:rPr>
        <w:t xml:space="preserve">. </w:t>
      </w:r>
      <w:r>
        <w:rPr>
          <w:rFonts w:ascii="Arial" w:hAnsi="Arial"/>
          <w:sz w:val="22"/>
          <w:szCs w:val="22"/>
        </w:rPr>
        <w:t xml:space="preserve"> </w:t>
      </w:r>
    </w:p>
    <w:p w14:paraId="059CEC4F" w14:textId="08C1FDC6" w:rsidR="00420584" w:rsidRPr="00B91AD9" w:rsidRDefault="00420584" w:rsidP="00420584">
      <w:pPr>
        <w:pStyle w:val="ListParagraph"/>
        <w:numPr>
          <w:ilvl w:val="0"/>
          <w:numId w:val="23"/>
        </w:numPr>
        <w:spacing w:after="120"/>
        <w:ind w:left="431" w:hanging="374"/>
        <w:contextualSpacing w:val="0"/>
        <w:jc w:val="both"/>
        <w:rPr>
          <w:rFonts w:ascii="Arial" w:hAnsi="Arial" w:cs="Arial"/>
          <w:sz w:val="22"/>
          <w:szCs w:val="22"/>
        </w:rPr>
      </w:pPr>
      <w:r w:rsidRPr="00420584">
        <w:rPr>
          <w:rFonts w:ascii="Arial" w:hAnsi="Arial" w:cs="Arial"/>
          <w:sz w:val="22"/>
          <w:szCs w:val="22"/>
        </w:rPr>
        <w:t xml:space="preserve">Capitals </w:t>
      </w:r>
      <w:r w:rsidR="001D4D9F">
        <w:rPr>
          <w:rFonts w:ascii="Arial" w:hAnsi="Arial" w:cs="Arial"/>
          <w:sz w:val="22"/>
          <w:szCs w:val="22"/>
        </w:rPr>
        <w:t>have the potential to help division of labour by</w:t>
      </w:r>
      <w:r w:rsidRPr="00420584">
        <w:rPr>
          <w:rFonts w:ascii="Arial" w:hAnsi="Arial" w:cs="Arial"/>
          <w:sz w:val="22"/>
          <w:szCs w:val="22"/>
        </w:rPr>
        <w:t xml:space="preserve"> </w:t>
      </w:r>
      <w:r>
        <w:rPr>
          <w:rFonts w:ascii="Arial" w:hAnsi="Arial" w:cs="Arial"/>
          <w:sz w:val="22"/>
          <w:szCs w:val="22"/>
        </w:rPr>
        <w:t>limit</w:t>
      </w:r>
      <w:r w:rsidR="001D4D9F">
        <w:rPr>
          <w:rFonts w:ascii="Arial" w:hAnsi="Arial" w:cs="Arial"/>
          <w:sz w:val="22"/>
          <w:szCs w:val="22"/>
        </w:rPr>
        <w:t>ing</w:t>
      </w:r>
      <w:r>
        <w:rPr>
          <w:rFonts w:ascii="Arial" w:hAnsi="Arial" w:cs="Arial"/>
          <w:sz w:val="22"/>
          <w:szCs w:val="22"/>
        </w:rPr>
        <w:t xml:space="preserve"> </w:t>
      </w:r>
      <w:r w:rsidRPr="00420584">
        <w:rPr>
          <w:rFonts w:ascii="Arial" w:hAnsi="Arial" w:cs="Arial"/>
          <w:b/>
          <w:sz w:val="22"/>
          <w:szCs w:val="22"/>
        </w:rPr>
        <w:t>vertical / thematic funds</w:t>
      </w:r>
      <w:r>
        <w:rPr>
          <w:rFonts w:ascii="Arial" w:hAnsi="Arial" w:cs="Arial"/>
          <w:sz w:val="22"/>
          <w:szCs w:val="22"/>
        </w:rPr>
        <w:t xml:space="preserve"> where they are not in line with their country’s agreed target sectors for </w:t>
      </w:r>
      <w:r w:rsidR="007465B1">
        <w:rPr>
          <w:rFonts w:ascii="Arial" w:hAnsi="Arial" w:cs="Arial"/>
          <w:sz w:val="22"/>
          <w:szCs w:val="22"/>
        </w:rPr>
        <w:t>the partner country in question</w:t>
      </w:r>
      <w:r w:rsidR="00462E2A">
        <w:rPr>
          <w:rFonts w:ascii="Arial" w:hAnsi="Arial" w:cs="Arial"/>
          <w:sz w:val="22"/>
          <w:szCs w:val="22"/>
        </w:rPr>
        <w:t>,</w:t>
      </w:r>
      <w:r>
        <w:rPr>
          <w:rFonts w:ascii="Arial" w:hAnsi="Arial" w:cs="Arial"/>
          <w:sz w:val="22"/>
          <w:szCs w:val="22"/>
        </w:rPr>
        <w:t xml:space="preserve"> or </w:t>
      </w:r>
      <w:r w:rsidR="00462E2A">
        <w:rPr>
          <w:rFonts w:ascii="Arial" w:hAnsi="Arial" w:cs="Arial"/>
          <w:sz w:val="22"/>
          <w:szCs w:val="22"/>
        </w:rPr>
        <w:t>by channelling</w:t>
      </w:r>
      <w:r>
        <w:rPr>
          <w:rFonts w:ascii="Arial" w:hAnsi="Arial" w:cs="Arial"/>
          <w:sz w:val="22"/>
          <w:szCs w:val="22"/>
        </w:rPr>
        <w:t xml:space="preserve"> them through existing initiatives on the ground. </w:t>
      </w:r>
    </w:p>
    <w:p w14:paraId="597E9181" w14:textId="7EC4E192" w:rsidR="00420584" w:rsidRPr="004951EE" w:rsidRDefault="00420584" w:rsidP="00420584">
      <w:pPr>
        <w:pStyle w:val="ListParagraph"/>
        <w:numPr>
          <w:ilvl w:val="0"/>
          <w:numId w:val="23"/>
        </w:numPr>
        <w:spacing w:after="120"/>
        <w:ind w:left="431" w:hanging="374"/>
        <w:contextualSpacing w:val="0"/>
        <w:jc w:val="both"/>
        <w:rPr>
          <w:rFonts w:ascii="Arial" w:hAnsi="Arial" w:cs="Arial"/>
          <w:sz w:val="22"/>
          <w:szCs w:val="22"/>
        </w:rPr>
      </w:pPr>
      <w:r w:rsidRPr="004951EE">
        <w:rPr>
          <w:rFonts w:ascii="Arial" w:hAnsi="Arial" w:cs="Arial"/>
          <w:sz w:val="22"/>
          <w:szCs w:val="22"/>
        </w:rPr>
        <w:t xml:space="preserve">A </w:t>
      </w:r>
      <w:r w:rsidRPr="00722DD6">
        <w:rPr>
          <w:rFonts w:ascii="Arial" w:hAnsi="Arial" w:cs="Arial"/>
          <w:b/>
          <w:sz w:val="22"/>
          <w:szCs w:val="22"/>
        </w:rPr>
        <w:t>collaborative approach</w:t>
      </w:r>
      <w:r w:rsidRPr="004951EE">
        <w:rPr>
          <w:rFonts w:ascii="Arial" w:hAnsi="Arial" w:cs="Arial"/>
          <w:sz w:val="22"/>
          <w:szCs w:val="22"/>
        </w:rPr>
        <w:t xml:space="preserve"> should be followed for the drafting of </w:t>
      </w:r>
      <w:r w:rsidR="00B91AD9">
        <w:rPr>
          <w:rFonts w:ascii="Arial" w:hAnsi="Arial" w:cs="Arial"/>
          <w:sz w:val="22"/>
          <w:szCs w:val="22"/>
        </w:rPr>
        <w:t>joint strategies</w:t>
      </w:r>
      <w:r w:rsidRPr="004951EE">
        <w:rPr>
          <w:rFonts w:ascii="Arial" w:hAnsi="Arial" w:cs="Arial"/>
          <w:sz w:val="22"/>
          <w:szCs w:val="22"/>
        </w:rPr>
        <w:t xml:space="preserve"> to ensure the production of a document that is owned by all. The use of technical assistance to assist in drafting should be considered where needed. </w:t>
      </w:r>
    </w:p>
    <w:p w14:paraId="67A0F6F9" w14:textId="77777777" w:rsidR="00420584" w:rsidRPr="004951EE" w:rsidRDefault="00420584" w:rsidP="00420584">
      <w:pPr>
        <w:pStyle w:val="ListParagraph"/>
        <w:numPr>
          <w:ilvl w:val="0"/>
          <w:numId w:val="23"/>
        </w:numPr>
        <w:spacing w:after="120"/>
        <w:ind w:left="431" w:hanging="374"/>
        <w:contextualSpacing w:val="0"/>
        <w:jc w:val="both"/>
        <w:rPr>
          <w:rFonts w:ascii="Arial" w:hAnsi="Arial" w:cs="Arial"/>
          <w:sz w:val="22"/>
          <w:szCs w:val="22"/>
        </w:rPr>
      </w:pPr>
      <w:r w:rsidRPr="00722DD6">
        <w:rPr>
          <w:rFonts w:ascii="Arial" w:hAnsi="Arial" w:cs="Arial"/>
          <w:b/>
          <w:sz w:val="22"/>
          <w:szCs w:val="22"/>
        </w:rPr>
        <w:t>Government, civil society</w:t>
      </w:r>
      <w:r>
        <w:rPr>
          <w:rFonts w:ascii="Arial" w:hAnsi="Arial" w:cs="Arial"/>
          <w:b/>
          <w:sz w:val="22"/>
          <w:szCs w:val="22"/>
        </w:rPr>
        <w:t xml:space="preserve"> and other donor</w:t>
      </w:r>
      <w:r w:rsidRPr="00722DD6">
        <w:rPr>
          <w:rFonts w:ascii="Arial" w:hAnsi="Arial" w:cs="Arial"/>
          <w:b/>
          <w:sz w:val="22"/>
          <w:szCs w:val="22"/>
        </w:rPr>
        <w:t>s</w:t>
      </w:r>
      <w:r w:rsidRPr="004951EE">
        <w:rPr>
          <w:rFonts w:ascii="Arial" w:hAnsi="Arial" w:cs="Arial"/>
          <w:sz w:val="22"/>
          <w:szCs w:val="22"/>
        </w:rPr>
        <w:t xml:space="preserve"> should be informed about plans as early as possible and consulted on the general lines of the joint strategy but not asked to provide edits to the actual text. </w:t>
      </w:r>
    </w:p>
    <w:p w14:paraId="685EAC96" w14:textId="4B683872" w:rsidR="00420584" w:rsidRPr="007465B1" w:rsidRDefault="00B91AD9" w:rsidP="007465B1">
      <w:pPr>
        <w:pStyle w:val="ListParagraph"/>
        <w:numPr>
          <w:ilvl w:val="0"/>
          <w:numId w:val="23"/>
        </w:numPr>
        <w:spacing w:after="120"/>
        <w:ind w:left="431" w:hanging="374"/>
        <w:contextualSpacing w:val="0"/>
        <w:jc w:val="both"/>
        <w:rPr>
          <w:rFonts w:ascii="Arial" w:hAnsi="Arial" w:cs="Arial"/>
          <w:sz w:val="22"/>
          <w:szCs w:val="22"/>
        </w:rPr>
      </w:pPr>
      <w:r>
        <w:rPr>
          <w:rFonts w:ascii="Arial" w:hAnsi="Arial" w:cs="Arial"/>
          <w:sz w:val="22"/>
          <w:szCs w:val="22"/>
        </w:rPr>
        <w:t>A j</w:t>
      </w:r>
      <w:r w:rsidR="00420584" w:rsidRPr="004951EE">
        <w:rPr>
          <w:rFonts w:ascii="Arial" w:hAnsi="Arial" w:cs="Arial"/>
          <w:sz w:val="22"/>
          <w:szCs w:val="22"/>
        </w:rPr>
        <w:t xml:space="preserve">oint document setting out the European approach to </w:t>
      </w:r>
      <w:r>
        <w:rPr>
          <w:rFonts w:ascii="Arial" w:hAnsi="Arial" w:cs="Arial"/>
          <w:sz w:val="22"/>
          <w:szCs w:val="22"/>
        </w:rPr>
        <w:t>a partner country</w:t>
      </w:r>
      <w:r w:rsidR="00420584" w:rsidRPr="004951EE">
        <w:rPr>
          <w:rFonts w:ascii="Arial" w:hAnsi="Arial" w:cs="Arial"/>
          <w:sz w:val="22"/>
          <w:szCs w:val="22"/>
        </w:rPr>
        <w:t xml:space="preserve"> </w:t>
      </w:r>
      <w:r w:rsidR="00420584">
        <w:rPr>
          <w:rFonts w:ascii="Arial" w:hAnsi="Arial" w:cs="Arial"/>
          <w:sz w:val="22"/>
          <w:szCs w:val="22"/>
        </w:rPr>
        <w:t>can</w:t>
      </w:r>
      <w:r w:rsidR="00420584" w:rsidRPr="004951EE">
        <w:rPr>
          <w:rFonts w:ascii="Arial" w:hAnsi="Arial" w:cs="Arial"/>
          <w:sz w:val="22"/>
          <w:szCs w:val="22"/>
        </w:rPr>
        <w:t xml:space="preserve"> </w:t>
      </w:r>
      <w:r w:rsidRPr="00B91AD9">
        <w:rPr>
          <w:rFonts w:ascii="Arial" w:hAnsi="Arial" w:cs="Arial"/>
          <w:b/>
          <w:sz w:val="22"/>
          <w:szCs w:val="22"/>
        </w:rPr>
        <w:t>significantly</w:t>
      </w:r>
      <w:r>
        <w:rPr>
          <w:rFonts w:ascii="Arial" w:hAnsi="Arial" w:cs="Arial"/>
          <w:sz w:val="22"/>
          <w:szCs w:val="22"/>
        </w:rPr>
        <w:t xml:space="preserve"> </w:t>
      </w:r>
      <w:r w:rsidR="00420584">
        <w:rPr>
          <w:rFonts w:ascii="Arial" w:hAnsi="Arial" w:cs="Arial"/>
          <w:b/>
          <w:sz w:val="22"/>
          <w:szCs w:val="22"/>
        </w:rPr>
        <w:t>increase</w:t>
      </w:r>
      <w:r w:rsidR="00420584" w:rsidRPr="00722DD6">
        <w:rPr>
          <w:rFonts w:ascii="Arial" w:hAnsi="Arial" w:cs="Arial"/>
          <w:b/>
          <w:sz w:val="22"/>
          <w:szCs w:val="22"/>
        </w:rPr>
        <w:t xml:space="preserve"> political weight and visibility</w:t>
      </w:r>
      <w:r w:rsidR="00420584">
        <w:rPr>
          <w:rFonts w:ascii="Arial" w:hAnsi="Arial" w:cs="Arial"/>
          <w:b/>
          <w:sz w:val="22"/>
          <w:szCs w:val="22"/>
        </w:rPr>
        <w:t>,</w:t>
      </w:r>
      <w:r w:rsidR="00420584" w:rsidRPr="004951EE">
        <w:rPr>
          <w:rFonts w:ascii="Arial" w:hAnsi="Arial" w:cs="Arial"/>
          <w:sz w:val="22"/>
          <w:szCs w:val="22"/>
        </w:rPr>
        <w:t xml:space="preserve"> both with Government and other donors. This is particularly important </w:t>
      </w:r>
      <w:r>
        <w:rPr>
          <w:rFonts w:ascii="Arial" w:hAnsi="Arial" w:cs="Arial"/>
          <w:sz w:val="22"/>
          <w:szCs w:val="22"/>
        </w:rPr>
        <w:t xml:space="preserve">in countries where aid is decreasing as a proportion of the national budget </w:t>
      </w:r>
      <w:r w:rsidR="00420584" w:rsidRPr="004951EE">
        <w:rPr>
          <w:rFonts w:ascii="Arial" w:hAnsi="Arial" w:cs="Arial"/>
          <w:sz w:val="22"/>
          <w:szCs w:val="22"/>
        </w:rPr>
        <w:t xml:space="preserve">   </w:t>
      </w:r>
    </w:p>
    <w:p w14:paraId="6584665E" w14:textId="08CE66CE" w:rsidR="00420584" w:rsidRPr="00420584" w:rsidRDefault="00420584" w:rsidP="004A057D">
      <w:pPr>
        <w:jc w:val="both"/>
        <w:rPr>
          <w:rFonts w:ascii="Arial" w:hAnsi="Arial" w:cs="Arial"/>
          <w:bCs/>
          <w:sz w:val="22"/>
          <w:szCs w:val="22"/>
        </w:rPr>
      </w:pPr>
      <w:r>
        <w:rPr>
          <w:rFonts w:ascii="Arial" w:hAnsi="Arial" w:cs="Arial"/>
          <w:bCs/>
          <w:sz w:val="22"/>
          <w:szCs w:val="22"/>
        </w:rPr>
        <w:t xml:space="preserve"> </w:t>
      </w:r>
    </w:p>
    <w:p w14:paraId="4DAD479E" w14:textId="77777777" w:rsidR="0052092F" w:rsidRPr="00D133E1" w:rsidRDefault="0052092F">
      <w:pPr>
        <w:rPr>
          <w:rFonts w:ascii="Arial" w:hAnsi="Arial" w:cs="Arial"/>
          <w:b/>
        </w:rPr>
      </w:pPr>
    </w:p>
    <w:p w14:paraId="2751B0FA" w14:textId="5A1FD02D" w:rsidR="00D133E1" w:rsidRDefault="00BA2D38" w:rsidP="0052092F">
      <w:pPr>
        <w:jc w:val="center"/>
        <w:rPr>
          <w:rFonts w:ascii="Arial" w:hAnsi="Arial" w:cs="Arial"/>
          <w:b/>
        </w:rPr>
      </w:pPr>
      <w:r w:rsidRPr="00BA2D38">
        <w:rPr>
          <w:rFonts w:ascii="Arial" w:hAnsi="Arial" w:cs="Arial"/>
          <w:b/>
          <w:color w:val="0000FF"/>
        </w:rPr>
        <w:t>List of P</w:t>
      </w:r>
      <w:r w:rsidR="00D133E1" w:rsidRPr="00BA2D38">
        <w:rPr>
          <w:rFonts w:ascii="Arial" w:hAnsi="Arial" w:cs="Arial"/>
          <w:b/>
          <w:color w:val="0000FF"/>
        </w:rPr>
        <w:t>eople Met</w:t>
      </w:r>
    </w:p>
    <w:p w14:paraId="461B0A34" w14:textId="77777777" w:rsidR="006A5585" w:rsidRDefault="006A5585">
      <w:pPr>
        <w:rPr>
          <w:rFonts w:ascii="Arial" w:hAnsi="Arial" w:cs="Arial"/>
          <w:b/>
        </w:rPr>
      </w:pPr>
    </w:p>
    <w:p w14:paraId="51D4EA55" w14:textId="5BB70EB2" w:rsidR="006A5585" w:rsidRDefault="009F16C5" w:rsidP="006A5585">
      <w:pPr>
        <w:rPr>
          <w:rFonts w:ascii="Arial" w:hAnsi="Arial" w:cs="Arial"/>
          <w:b/>
          <w:i/>
          <w:sz w:val="22"/>
          <w:szCs w:val="22"/>
        </w:rPr>
      </w:pPr>
      <w:r>
        <w:rPr>
          <w:rFonts w:ascii="Arial" w:hAnsi="Arial" w:cs="Arial"/>
          <w:b/>
          <w:sz w:val="22"/>
          <w:szCs w:val="22"/>
        </w:rPr>
        <w:t xml:space="preserve"> </w:t>
      </w:r>
    </w:p>
    <w:p w14:paraId="13E6D2A1" w14:textId="70B594E7" w:rsidR="00967160" w:rsidRPr="00F7551C" w:rsidRDefault="00FA3A53" w:rsidP="005F31FC">
      <w:pPr>
        <w:pStyle w:val="ListParagraph"/>
        <w:numPr>
          <w:ilvl w:val="0"/>
          <w:numId w:val="4"/>
        </w:numPr>
        <w:spacing w:after="80"/>
        <w:ind w:left="284" w:hanging="284"/>
        <w:contextualSpacing w:val="0"/>
        <w:rPr>
          <w:rFonts w:ascii="Arial" w:hAnsi="Arial" w:cs="Arial"/>
          <w:sz w:val="22"/>
          <w:szCs w:val="22"/>
        </w:rPr>
      </w:pPr>
      <w:r w:rsidRPr="00F7551C">
        <w:rPr>
          <w:rFonts w:ascii="Arial" w:hAnsi="Arial" w:cs="Arial"/>
          <w:b/>
          <w:sz w:val="22"/>
          <w:szCs w:val="22"/>
        </w:rPr>
        <w:t xml:space="preserve">EU Delegation: </w:t>
      </w:r>
      <w:r w:rsidRPr="00F7551C">
        <w:rPr>
          <w:rFonts w:ascii="Arial" w:hAnsi="Arial" w:cs="Arial"/>
          <w:sz w:val="22"/>
          <w:szCs w:val="22"/>
        </w:rPr>
        <w:t xml:space="preserve">Tim Torlot, Head of </w:t>
      </w:r>
      <w:r w:rsidR="00F7551C" w:rsidRPr="00F7551C">
        <w:rPr>
          <w:rFonts w:ascii="Arial" w:hAnsi="Arial" w:cs="Arial"/>
          <w:sz w:val="22"/>
          <w:szCs w:val="22"/>
        </w:rPr>
        <w:t>Delegation</w:t>
      </w:r>
      <w:r w:rsidR="00F7551C">
        <w:rPr>
          <w:rFonts w:ascii="Arial" w:hAnsi="Arial" w:cs="Arial"/>
          <w:sz w:val="22"/>
          <w:szCs w:val="22"/>
        </w:rPr>
        <w:t xml:space="preserve">; </w:t>
      </w:r>
      <w:r w:rsidRPr="00F7551C">
        <w:rPr>
          <w:rFonts w:ascii="Arial" w:hAnsi="Arial" w:cs="Arial"/>
          <w:sz w:val="22"/>
          <w:szCs w:val="22"/>
        </w:rPr>
        <w:t xml:space="preserve">Francisco Garcia, Head of Cooperation  </w:t>
      </w:r>
      <w:r w:rsidR="00967160" w:rsidRPr="00F7551C">
        <w:rPr>
          <w:rFonts w:ascii="Arial" w:hAnsi="Arial" w:cs="Arial"/>
          <w:sz w:val="22"/>
          <w:szCs w:val="22"/>
        </w:rPr>
        <w:t xml:space="preserve"> </w:t>
      </w:r>
    </w:p>
    <w:p w14:paraId="44197E2B" w14:textId="7028D280" w:rsidR="006A5585" w:rsidRPr="00967160" w:rsidRDefault="00FA3A53" w:rsidP="005F31FC">
      <w:pPr>
        <w:pStyle w:val="ListParagraph"/>
        <w:numPr>
          <w:ilvl w:val="0"/>
          <w:numId w:val="4"/>
        </w:numPr>
        <w:spacing w:after="80"/>
        <w:ind w:left="284" w:hanging="284"/>
        <w:contextualSpacing w:val="0"/>
        <w:rPr>
          <w:rFonts w:ascii="Arial" w:hAnsi="Arial" w:cs="Arial"/>
          <w:sz w:val="22"/>
          <w:szCs w:val="22"/>
        </w:rPr>
      </w:pPr>
      <w:r w:rsidRPr="00F7551C">
        <w:rPr>
          <w:rFonts w:ascii="Arial" w:hAnsi="Arial" w:cs="Arial"/>
          <w:b/>
          <w:sz w:val="22"/>
          <w:szCs w:val="22"/>
        </w:rPr>
        <w:t xml:space="preserve">Belgium: </w:t>
      </w:r>
      <w:r w:rsidRPr="00F7551C">
        <w:rPr>
          <w:rFonts w:ascii="Arial" w:hAnsi="Arial" w:cs="Arial"/>
          <w:sz w:val="22"/>
          <w:szCs w:val="22"/>
        </w:rPr>
        <w:t>Roland Provot</w:t>
      </w:r>
      <w:r w:rsidR="00F7551C" w:rsidRPr="00F7551C">
        <w:rPr>
          <w:rFonts w:ascii="Arial" w:hAnsi="Arial" w:cs="Arial"/>
          <w:sz w:val="22"/>
          <w:szCs w:val="22"/>
        </w:rPr>
        <w:t xml:space="preserve">, Head of </w:t>
      </w:r>
      <w:r w:rsidR="007465B1" w:rsidRPr="00F7551C">
        <w:rPr>
          <w:rFonts w:ascii="Arial" w:hAnsi="Arial" w:cs="Arial"/>
          <w:sz w:val="22"/>
          <w:szCs w:val="22"/>
        </w:rPr>
        <w:t>Cooperatio</w:t>
      </w:r>
      <w:r w:rsidR="00915221">
        <w:rPr>
          <w:rFonts w:ascii="Arial" w:hAnsi="Arial" w:cs="Arial"/>
          <w:sz w:val="22"/>
          <w:szCs w:val="22"/>
        </w:rPr>
        <w:t xml:space="preserve">n; Alain Schmitz, First Secretary </w:t>
      </w:r>
    </w:p>
    <w:p w14:paraId="2810FE2A" w14:textId="4EFC145A" w:rsidR="00967160" w:rsidRDefault="00FA3A53" w:rsidP="005F31FC">
      <w:pPr>
        <w:pStyle w:val="ListParagraph"/>
        <w:numPr>
          <w:ilvl w:val="0"/>
          <w:numId w:val="4"/>
        </w:numPr>
        <w:spacing w:after="80"/>
        <w:ind w:left="284" w:hanging="284"/>
        <w:contextualSpacing w:val="0"/>
        <w:rPr>
          <w:rFonts w:ascii="Arial" w:hAnsi="Arial" w:cs="Arial"/>
          <w:sz w:val="22"/>
          <w:szCs w:val="22"/>
        </w:rPr>
      </w:pPr>
      <w:r w:rsidRPr="00F7551C">
        <w:rPr>
          <w:rFonts w:ascii="Arial" w:hAnsi="Arial" w:cs="Arial"/>
          <w:b/>
          <w:sz w:val="22"/>
          <w:szCs w:val="22"/>
        </w:rPr>
        <w:t>Denmark:</w:t>
      </w:r>
      <w:r>
        <w:rPr>
          <w:rFonts w:ascii="Arial" w:hAnsi="Arial" w:cs="Arial"/>
          <w:sz w:val="22"/>
          <w:szCs w:val="22"/>
        </w:rPr>
        <w:t xml:space="preserve"> Lars-Heril Worsoe</w:t>
      </w:r>
      <w:r w:rsidR="00F7551C">
        <w:rPr>
          <w:rFonts w:ascii="Arial" w:hAnsi="Arial" w:cs="Arial"/>
          <w:sz w:val="22"/>
          <w:szCs w:val="22"/>
        </w:rPr>
        <w:t xml:space="preserve">, Head of Cooperation </w:t>
      </w:r>
    </w:p>
    <w:p w14:paraId="59CD8C77" w14:textId="2D8232E4" w:rsidR="00FA3A53" w:rsidRDefault="00FA3A53" w:rsidP="005F31FC">
      <w:pPr>
        <w:pStyle w:val="ListParagraph"/>
        <w:numPr>
          <w:ilvl w:val="0"/>
          <w:numId w:val="4"/>
        </w:numPr>
        <w:spacing w:after="80"/>
        <w:ind w:left="284" w:hanging="284"/>
        <w:contextualSpacing w:val="0"/>
        <w:rPr>
          <w:rFonts w:ascii="Arial" w:hAnsi="Arial" w:cs="Arial"/>
          <w:sz w:val="22"/>
          <w:szCs w:val="22"/>
        </w:rPr>
      </w:pPr>
      <w:r w:rsidRPr="00F7551C">
        <w:rPr>
          <w:rFonts w:ascii="Arial" w:hAnsi="Arial" w:cs="Arial"/>
          <w:b/>
          <w:sz w:val="22"/>
          <w:szCs w:val="22"/>
        </w:rPr>
        <w:t>France:</w:t>
      </w:r>
      <w:r>
        <w:rPr>
          <w:rFonts w:ascii="Arial" w:hAnsi="Arial" w:cs="Arial"/>
          <w:sz w:val="22"/>
          <w:szCs w:val="22"/>
        </w:rPr>
        <w:t xml:space="preserve"> </w:t>
      </w:r>
      <w:r w:rsidR="00915221">
        <w:rPr>
          <w:rFonts w:ascii="Arial" w:hAnsi="Arial" w:cs="Arial"/>
          <w:sz w:val="22"/>
          <w:szCs w:val="22"/>
        </w:rPr>
        <w:t xml:space="preserve">Caroline Lavaud, Head of Cooperation; Damien </w:t>
      </w:r>
      <w:proofErr w:type="spellStart"/>
      <w:r w:rsidR="00915221">
        <w:rPr>
          <w:rFonts w:ascii="Arial" w:hAnsi="Arial" w:cs="Arial"/>
          <w:sz w:val="22"/>
          <w:szCs w:val="22"/>
        </w:rPr>
        <w:t>Gairin</w:t>
      </w:r>
      <w:bookmarkStart w:id="0" w:name="_GoBack"/>
      <w:bookmarkEnd w:id="0"/>
      <w:proofErr w:type="spellEnd"/>
      <w:r w:rsidR="00915221">
        <w:rPr>
          <w:rFonts w:ascii="Arial" w:hAnsi="Arial" w:cs="Arial"/>
          <w:sz w:val="22"/>
          <w:szCs w:val="22"/>
        </w:rPr>
        <w:t xml:space="preserve">, Governance Manager, </w:t>
      </w:r>
      <w:proofErr w:type="spellStart"/>
      <w:r w:rsidR="00915221">
        <w:rPr>
          <w:rFonts w:ascii="Arial" w:hAnsi="Arial" w:cs="Arial"/>
          <w:sz w:val="22"/>
          <w:szCs w:val="22"/>
        </w:rPr>
        <w:t>Fabienne</w:t>
      </w:r>
      <w:proofErr w:type="spellEnd"/>
      <w:r w:rsidR="00915221">
        <w:rPr>
          <w:rFonts w:ascii="Arial" w:hAnsi="Arial" w:cs="Arial"/>
          <w:sz w:val="22"/>
          <w:szCs w:val="22"/>
        </w:rPr>
        <w:t xml:space="preserve"> </w:t>
      </w:r>
      <w:proofErr w:type="spellStart"/>
      <w:r w:rsidR="00915221">
        <w:rPr>
          <w:rFonts w:ascii="Arial" w:hAnsi="Arial" w:cs="Arial"/>
          <w:sz w:val="22"/>
          <w:szCs w:val="22"/>
        </w:rPr>
        <w:t>Bejanin</w:t>
      </w:r>
      <w:proofErr w:type="spellEnd"/>
      <w:r w:rsidR="00915221">
        <w:rPr>
          <w:rFonts w:ascii="Arial" w:hAnsi="Arial" w:cs="Arial"/>
          <w:sz w:val="22"/>
          <w:szCs w:val="22"/>
        </w:rPr>
        <w:t>, Health Expert</w:t>
      </w:r>
    </w:p>
    <w:p w14:paraId="3DC7F6DA" w14:textId="5B1D5657" w:rsidR="00FA3A53" w:rsidRDefault="00FA3A53" w:rsidP="005F31FC">
      <w:pPr>
        <w:pStyle w:val="ListParagraph"/>
        <w:numPr>
          <w:ilvl w:val="0"/>
          <w:numId w:val="4"/>
        </w:numPr>
        <w:spacing w:after="80"/>
        <w:ind w:left="284" w:hanging="284"/>
        <w:contextualSpacing w:val="0"/>
        <w:rPr>
          <w:rFonts w:ascii="Arial" w:hAnsi="Arial" w:cs="Arial"/>
          <w:sz w:val="22"/>
          <w:szCs w:val="22"/>
        </w:rPr>
      </w:pPr>
      <w:r w:rsidRPr="00F7551C">
        <w:rPr>
          <w:rFonts w:ascii="Arial" w:hAnsi="Arial" w:cs="Arial"/>
          <w:b/>
          <w:sz w:val="22"/>
          <w:szCs w:val="22"/>
        </w:rPr>
        <w:t>Germany:</w:t>
      </w:r>
      <w:r>
        <w:rPr>
          <w:rFonts w:ascii="Arial" w:hAnsi="Arial" w:cs="Arial"/>
          <w:sz w:val="22"/>
          <w:szCs w:val="22"/>
        </w:rPr>
        <w:t xml:space="preserve"> Jens Ingo </w:t>
      </w:r>
      <w:proofErr w:type="spellStart"/>
      <w:r>
        <w:rPr>
          <w:rFonts w:ascii="Arial" w:hAnsi="Arial" w:cs="Arial"/>
          <w:sz w:val="22"/>
          <w:szCs w:val="22"/>
        </w:rPr>
        <w:t>Busma</w:t>
      </w:r>
      <w:proofErr w:type="spellEnd"/>
      <w:r>
        <w:rPr>
          <w:rFonts w:ascii="Arial" w:hAnsi="Arial" w:cs="Arial"/>
          <w:sz w:val="22"/>
          <w:szCs w:val="22"/>
        </w:rPr>
        <w:t>, Head of Cooperation</w:t>
      </w:r>
      <w:r w:rsidR="00915221">
        <w:rPr>
          <w:rFonts w:ascii="Arial" w:hAnsi="Arial" w:cs="Arial"/>
          <w:sz w:val="22"/>
          <w:szCs w:val="22"/>
        </w:rPr>
        <w:t xml:space="preserve">; Thomas Franz Oskar, First Secretary </w:t>
      </w:r>
      <w:r>
        <w:rPr>
          <w:rFonts w:ascii="Arial" w:hAnsi="Arial" w:cs="Arial"/>
          <w:sz w:val="22"/>
          <w:szCs w:val="22"/>
        </w:rPr>
        <w:t xml:space="preserve"> </w:t>
      </w:r>
    </w:p>
    <w:p w14:paraId="69C57880" w14:textId="68AEB6A5" w:rsidR="00FA3A53" w:rsidRDefault="00FA3A53" w:rsidP="005F31FC">
      <w:pPr>
        <w:pStyle w:val="ListParagraph"/>
        <w:numPr>
          <w:ilvl w:val="0"/>
          <w:numId w:val="4"/>
        </w:numPr>
        <w:spacing w:after="80"/>
        <w:ind w:left="284" w:hanging="284"/>
        <w:contextualSpacing w:val="0"/>
        <w:rPr>
          <w:rFonts w:ascii="Arial" w:hAnsi="Arial" w:cs="Arial"/>
          <w:sz w:val="22"/>
          <w:szCs w:val="22"/>
        </w:rPr>
      </w:pPr>
      <w:r w:rsidRPr="00F7551C">
        <w:rPr>
          <w:rFonts w:ascii="Arial" w:hAnsi="Arial" w:cs="Arial"/>
          <w:b/>
          <w:sz w:val="22"/>
          <w:szCs w:val="22"/>
        </w:rPr>
        <w:t>Italy:</w:t>
      </w:r>
      <w:r>
        <w:rPr>
          <w:rFonts w:ascii="Arial" w:hAnsi="Arial" w:cs="Arial"/>
          <w:sz w:val="22"/>
          <w:szCs w:val="22"/>
        </w:rPr>
        <w:t xml:space="preserve"> </w:t>
      </w:r>
      <w:proofErr w:type="spellStart"/>
      <w:r>
        <w:rPr>
          <w:rFonts w:ascii="Arial" w:hAnsi="Arial" w:cs="Arial"/>
          <w:sz w:val="22"/>
          <w:szCs w:val="22"/>
        </w:rPr>
        <w:t>Felice</w:t>
      </w:r>
      <w:proofErr w:type="spellEnd"/>
      <w:r>
        <w:rPr>
          <w:rFonts w:ascii="Arial" w:hAnsi="Arial" w:cs="Arial"/>
          <w:sz w:val="22"/>
          <w:szCs w:val="22"/>
        </w:rPr>
        <w:t xml:space="preserve"> </w:t>
      </w:r>
      <w:proofErr w:type="spellStart"/>
      <w:r>
        <w:rPr>
          <w:rFonts w:ascii="Arial" w:hAnsi="Arial" w:cs="Arial"/>
          <w:sz w:val="22"/>
          <w:szCs w:val="22"/>
        </w:rPr>
        <w:t>Longobardi</w:t>
      </w:r>
      <w:proofErr w:type="spellEnd"/>
      <w:r>
        <w:rPr>
          <w:rFonts w:ascii="Arial" w:hAnsi="Arial" w:cs="Arial"/>
          <w:sz w:val="22"/>
          <w:szCs w:val="22"/>
        </w:rPr>
        <w:t>, Head of Cooperation</w:t>
      </w:r>
    </w:p>
    <w:p w14:paraId="57ACA5F5" w14:textId="76E73230" w:rsidR="00FA3A53" w:rsidRDefault="00FA3A53" w:rsidP="005F31FC">
      <w:pPr>
        <w:pStyle w:val="ListParagraph"/>
        <w:numPr>
          <w:ilvl w:val="0"/>
          <w:numId w:val="4"/>
        </w:numPr>
        <w:spacing w:after="80"/>
        <w:ind w:left="284" w:hanging="284"/>
        <w:contextualSpacing w:val="0"/>
        <w:rPr>
          <w:rFonts w:ascii="Arial" w:hAnsi="Arial" w:cs="Arial"/>
          <w:sz w:val="22"/>
          <w:szCs w:val="22"/>
        </w:rPr>
      </w:pPr>
      <w:r w:rsidRPr="00F7551C">
        <w:rPr>
          <w:rFonts w:ascii="Arial" w:hAnsi="Arial" w:cs="Arial"/>
          <w:b/>
          <w:sz w:val="22"/>
          <w:szCs w:val="22"/>
        </w:rPr>
        <w:t>Spain:</w:t>
      </w:r>
      <w:r>
        <w:rPr>
          <w:rFonts w:ascii="Arial" w:hAnsi="Arial" w:cs="Arial"/>
          <w:sz w:val="22"/>
          <w:szCs w:val="22"/>
        </w:rPr>
        <w:t xml:space="preserve"> Sergio Martin-</w:t>
      </w:r>
      <w:proofErr w:type="spellStart"/>
      <w:r>
        <w:rPr>
          <w:rFonts w:ascii="Arial" w:hAnsi="Arial" w:cs="Arial"/>
          <w:sz w:val="22"/>
          <w:szCs w:val="22"/>
        </w:rPr>
        <w:t>Monero</w:t>
      </w:r>
      <w:proofErr w:type="spellEnd"/>
      <w:r>
        <w:rPr>
          <w:rFonts w:ascii="Arial" w:hAnsi="Arial" w:cs="Arial"/>
          <w:sz w:val="22"/>
          <w:szCs w:val="22"/>
        </w:rPr>
        <w:t xml:space="preserve">, Head of </w:t>
      </w:r>
      <w:r w:rsidR="007465B1">
        <w:rPr>
          <w:rFonts w:ascii="Arial" w:hAnsi="Arial" w:cs="Arial"/>
          <w:sz w:val="22"/>
          <w:szCs w:val="22"/>
        </w:rPr>
        <w:t>Cooperation</w:t>
      </w:r>
      <w:r w:rsidR="00915221">
        <w:rPr>
          <w:rFonts w:ascii="Arial" w:hAnsi="Arial" w:cs="Arial"/>
          <w:sz w:val="22"/>
          <w:szCs w:val="22"/>
        </w:rPr>
        <w:t xml:space="preserve">; Africa </w:t>
      </w:r>
      <w:proofErr w:type="spellStart"/>
      <w:r w:rsidR="00915221">
        <w:rPr>
          <w:rFonts w:ascii="Arial" w:hAnsi="Arial" w:cs="Arial"/>
          <w:sz w:val="22"/>
          <w:szCs w:val="22"/>
        </w:rPr>
        <w:t>Sanchis</w:t>
      </w:r>
      <w:proofErr w:type="spellEnd"/>
      <w:r w:rsidR="00915221">
        <w:rPr>
          <w:rFonts w:ascii="Arial" w:hAnsi="Arial" w:cs="Arial"/>
          <w:sz w:val="22"/>
          <w:szCs w:val="22"/>
        </w:rPr>
        <w:t>, Aid Effectiveness Expert</w:t>
      </w:r>
      <w:r>
        <w:rPr>
          <w:rFonts w:ascii="Arial" w:hAnsi="Arial" w:cs="Arial"/>
          <w:sz w:val="22"/>
          <w:szCs w:val="22"/>
        </w:rPr>
        <w:t xml:space="preserve"> </w:t>
      </w:r>
    </w:p>
    <w:p w14:paraId="1CE0D482" w14:textId="619F09A0" w:rsidR="00FA3A53" w:rsidRDefault="00FA3A53" w:rsidP="005F31FC">
      <w:pPr>
        <w:pStyle w:val="ListParagraph"/>
        <w:numPr>
          <w:ilvl w:val="0"/>
          <w:numId w:val="4"/>
        </w:numPr>
        <w:spacing w:after="80"/>
        <w:ind w:left="284" w:hanging="284"/>
        <w:contextualSpacing w:val="0"/>
        <w:rPr>
          <w:rFonts w:ascii="Arial" w:hAnsi="Arial" w:cs="Arial"/>
          <w:sz w:val="22"/>
          <w:szCs w:val="22"/>
        </w:rPr>
      </w:pPr>
      <w:r w:rsidRPr="00F7551C">
        <w:rPr>
          <w:rFonts w:ascii="Arial" w:hAnsi="Arial" w:cs="Arial"/>
          <w:b/>
          <w:sz w:val="22"/>
          <w:szCs w:val="22"/>
        </w:rPr>
        <w:t>Sweden:</w:t>
      </w:r>
      <w:r>
        <w:rPr>
          <w:rFonts w:ascii="Arial" w:hAnsi="Arial" w:cs="Arial"/>
          <w:sz w:val="22"/>
          <w:szCs w:val="22"/>
        </w:rPr>
        <w:t xml:space="preserve"> </w:t>
      </w:r>
      <w:proofErr w:type="spellStart"/>
      <w:r>
        <w:rPr>
          <w:rFonts w:ascii="Arial" w:hAnsi="Arial" w:cs="Arial"/>
          <w:sz w:val="22"/>
          <w:szCs w:val="22"/>
        </w:rPr>
        <w:t>Aurore</w:t>
      </w:r>
      <w:proofErr w:type="spellEnd"/>
      <w:r>
        <w:rPr>
          <w:rFonts w:ascii="Arial" w:hAnsi="Arial" w:cs="Arial"/>
          <w:sz w:val="22"/>
          <w:szCs w:val="22"/>
        </w:rPr>
        <w:t xml:space="preserve"> </w:t>
      </w:r>
      <w:proofErr w:type="spellStart"/>
      <w:r>
        <w:rPr>
          <w:rFonts w:ascii="Arial" w:hAnsi="Arial" w:cs="Arial"/>
          <w:sz w:val="22"/>
          <w:szCs w:val="22"/>
        </w:rPr>
        <w:t>Lundkvist</w:t>
      </w:r>
      <w:proofErr w:type="spellEnd"/>
      <w:r w:rsidR="007465B1">
        <w:rPr>
          <w:rFonts w:ascii="Arial" w:hAnsi="Arial" w:cs="Arial"/>
          <w:sz w:val="22"/>
          <w:szCs w:val="22"/>
        </w:rPr>
        <w:t>, Head of Cooperation</w:t>
      </w:r>
    </w:p>
    <w:p w14:paraId="78454F66" w14:textId="5BA408F5" w:rsidR="00FA3A53" w:rsidRPr="005D106D" w:rsidRDefault="00FA3A53" w:rsidP="005F31FC">
      <w:pPr>
        <w:pStyle w:val="ListParagraph"/>
        <w:numPr>
          <w:ilvl w:val="0"/>
          <w:numId w:val="4"/>
        </w:numPr>
        <w:spacing w:after="80"/>
        <w:ind w:left="284" w:hanging="284"/>
        <w:contextualSpacing w:val="0"/>
        <w:rPr>
          <w:rFonts w:ascii="Arial" w:hAnsi="Arial" w:cs="Arial"/>
          <w:sz w:val="22"/>
          <w:szCs w:val="22"/>
        </w:rPr>
      </w:pPr>
      <w:r w:rsidRPr="00F7551C">
        <w:rPr>
          <w:rFonts w:ascii="Arial" w:hAnsi="Arial" w:cs="Arial"/>
          <w:b/>
          <w:sz w:val="22"/>
          <w:szCs w:val="22"/>
        </w:rPr>
        <w:t>Switzerland:</w:t>
      </w:r>
      <w:r>
        <w:rPr>
          <w:rFonts w:ascii="Arial" w:hAnsi="Arial" w:cs="Arial"/>
          <w:sz w:val="22"/>
          <w:szCs w:val="22"/>
        </w:rPr>
        <w:t xml:space="preserve"> </w:t>
      </w:r>
      <w:r w:rsidR="00BB3747">
        <w:rPr>
          <w:rFonts w:ascii="Arial" w:hAnsi="Arial" w:cs="Arial"/>
          <w:sz w:val="22"/>
          <w:szCs w:val="22"/>
        </w:rPr>
        <w:t xml:space="preserve">Peter </w:t>
      </w:r>
      <w:proofErr w:type="spellStart"/>
      <w:r w:rsidR="00BB3747">
        <w:rPr>
          <w:rFonts w:ascii="Arial" w:hAnsi="Arial" w:cs="Arial"/>
          <w:sz w:val="22"/>
          <w:szCs w:val="22"/>
        </w:rPr>
        <w:t>Bischof</w:t>
      </w:r>
      <w:proofErr w:type="spellEnd"/>
      <w:r w:rsidR="00BB3747">
        <w:rPr>
          <w:rFonts w:ascii="Arial" w:hAnsi="Arial" w:cs="Arial"/>
          <w:sz w:val="22"/>
          <w:szCs w:val="22"/>
        </w:rPr>
        <w:t xml:space="preserve">, Ambassador; </w:t>
      </w:r>
      <w:r>
        <w:rPr>
          <w:rFonts w:ascii="Arial" w:hAnsi="Arial" w:cs="Arial"/>
          <w:sz w:val="22"/>
          <w:szCs w:val="22"/>
        </w:rPr>
        <w:t xml:space="preserve">Barbara </w:t>
      </w:r>
      <w:proofErr w:type="spellStart"/>
      <w:r>
        <w:rPr>
          <w:rFonts w:ascii="Arial" w:hAnsi="Arial" w:cs="Arial"/>
          <w:sz w:val="22"/>
          <w:szCs w:val="22"/>
        </w:rPr>
        <w:t>Jaeggi</w:t>
      </w:r>
      <w:proofErr w:type="spellEnd"/>
      <w:r w:rsidR="00BB3747">
        <w:rPr>
          <w:rFonts w:ascii="Arial" w:hAnsi="Arial" w:cs="Arial"/>
          <w:sz w:val="22"/>
          <w:szCs w:val="22"/>
        </w:rPr>
        <w:t>, Head of Cooperation</w:t>
      </w:r>
      <w:r>
        <w:rPr>
          <w:rFonts w:ascii="Arial" w:hAnsi="Arial" w:cs="Arial"/>
          <w:sz w:val="22"/>
          <w:szCs w:val="22"/>
        </w:rPr>
        <w:t xml:space="preserve"> </w:t>
      </w:r>
    </w:p>
    <w:p w14:paraId="6E417487" w14:textId="77777777" w:rsidR="00D133E1" w:rsidRDefault="00D133E1"/>
    <w:p w14:paraId="602048B1" w14:textId="77777777" w:rsidR="00D133E1" w:rsidRDefault="00D133E1">
      <w:r>
        <w:t xml:space="preserve"> </w:t>
      </w:r>
    </w:p>
    <w:p w14:paraId="51918CA2" w14:textId="77777777" w:rsidR="00D133E1" w:rsidRDefault="00D133E1"/>
    <w:p w14:paraId="06097EEE" w14:textId="04A0D286" w:rsidR="006B1D32" w:rsidRDefault="006B1D32" w:rsidP="006B1D32">
      <w:pPr>
        <w:jc w:val="center"/>
        <w:rPr>
          <w:rFonts w:ascii="Arial" w:hAnsi="Arial" w:cs="Arial"/>
          <w:b/>
          <w:color w:val="0000FF"/>
        </w:rPr>
      </w:pPr>
      <w:r>
        <w:rPr>
          <w:rFonts w:ascii="Arial" w:hAnsi="Arial" w:cs="Arial"/>
          <w:b/>
          <w:color w:val="0000FF"/>
        </w:rPr>
        <w:t xml:space="preserve">Annexes </w:t>
      </w:r>
    </w:p>
    <w:p w14:paraId="28B92424" w14:textId="77777777" w:rsidR="006B1D32" w:rsidRDefault="006B1D32" w:rsidP="006B1D32">
      <w:pPr>
        <w:jc w:val="center"/>
        <w:rPr>
          <w:rFonts w:ascii="Arial" w:hAnsi="Arial" w:cs="Arial"/>
          <w:b/>
          <w:color w:val="0000FF"/>
        </w:rPr>
      </w:pPr>
    </w:p>
    <w:p w14:paraId="61AC3B2A" w14:textId="77777777" w:rsidR="006B1D32" w:rsidRDefault="006B1D32" w:rsidP="00BB3747">
      <w:pPr>
        <w:spacing w:after="120"/>
        <w:jc w:val="center"/>
        <w:rPr>
          <w:rFonts w:ascii="Arial" w:hAnsi="Arial" w:cs="Arial"/>
          <w:b/>
        </w:rPr>
      </w:pPr>
    </w:p>
    <w:p w14:paraId="1FE8FB38" w14:textId="47FA592D" w:rsidR="00B91AD9" w:rsidRDefault="00B91AD9" w:rsidP="00BB3747">
      <w:pPr>
        <w:pStyle w:val="ListParagraph"/>
        <w:numPr>
          <w:ilvl w:val="0"/>
          <w:numId w:val="24"/>
        </w:numPr>
        <w:spacing w:after="120"/>
        <w:contextualSpacing w:val="0"/>
        <w:rPr>
          <w:rFonts w:ascii="Arial" w:hAnsi="Arial" w:cs="Arial"/>
          <w:sz w:val="22"/>
          <w:szCs w:val="22"/>
        </w:rPr>
      </w:pPr>
      <w:r>
        <w:rPr>
          <w:rFonts w:ascii="Arial" w:hAnsi="Arial" w:cs="Arial"/>
          <w:sz w:val="22"/>
          <w:szCs w:val="22"/>
        </w:rPr>
        <w:t>Retreat Agenda</w:t>
      </w:r>
    </w:p>
    <w:p w14:paraId="7059F9D6" w14:textId="46D2763C" w:rsidR="00DB7DFD" w:rsidRDefault="00DB7DFD" w:rsidP="00BB3747">
      <w:pPr>
        <w:pStyle w:val="ListParagraph"/>
        <w:numPr>
          <w:ilvl w:val="0"/>
          <w:numId w:val="24"/>
        </w:numPr>
        <w:spacing w:after="120"/>
        <w:contextualSpacing w:val="0"/>
        <w:rPr>
          <w:rFonts w:ascii="Arial" w:hAnsi="Arial" w:cs="Arial"/>
          <w:sz w:val="22"/>
          <w:szCs w:val="22"/>
        </w:rPr>
      </w:pPr>
      <w:r>
        <w:rPr>
          <w:rFonts w:ascii="Arial" w:hAnsi="Arial" w:cs="Arial"/>
          <w:sz w:val="22"/>
          <w:szCs w:val="22"/>
        </w:rPr>
        <w:t xml:space="preserve">Retreat Presentation </w:t>
      </w:r>
    </w:p>
    <w:p w14:paraId="3AF9788E" w14:textId="10FE27B8" w:rsidR="00BB3747" w:rsidRDefault="00BB3747" w:rsidP="00BB3747">
      <w:pPr>
        <w:pStyle w:val="ListParagraph"/>
        <w:numPr>
          <w:ilvl w:val="0"/>
          <w:numId w:val="24"/>
        </w:numPr>
        <w:spacing w:after="120"/>
        <w:contextualSpacing w:val="0"/>
        <w:rPr>
          <w:rFonts w:ascii="Arial" w:hAnsi="Arial" w:cs="Arial"/>
          <w:sz w:val="22"/>
          <w:szCs w:val="22"/>
        </w:rPr>
      </w:pPr>
      <w:r>
        <w:rPr>
          <w:rFonts w:ascii="Arial" w:hAnsi="Arial" w:cs="Arial"/>
          <w:sz w:val="22"/>
          <w:szCs w:val="22"/>
        </w:rPr>
        <w:t>Overall Aid Distribution to Bolivia</w:t>
      </w:r>
    </w:p>
    <w:p w14:paraId="0F92C198" w14:textId="130EC06E" w:rsidR="00BB3747" w:rsidRDefault="00BB3747" w:rsidP="00BB3747">
      <w:pPr>
        <w:pStyle w:val="ListParagraph"/>
        <w:numPr>
          <w:ilvl w:val="0"/>
          <w:numId w:val="24"/>
        </w:numPr>
        <w:spacing w:after="120"/>
        <w:contextualSpacing w:val="0"/>
        <w:rPr>
          <w:rFonts w:ascii="Arial" w:hAnsi="Arial" w:cs="Arial"/>
          <w:sz w:val="22"/>
          <w:szCs w:val="22"/>
        </w:rPr>
      </w:pPr>
      <w:r>
        <w:rPr>
          <w:rFonts w:ascii="Arial" w:hAnsi="Arial" w:cs="Arial"/>
          <w:sz w:val="22"/>
          <w:szCs w:val="22"/>
        </w:rPr>
        <w:t xml:space="preserve">European Aid Distribution </w:t>
      </w:r>
      <w:r w:rsidR="00DB7DFD">
        <w:rPr>
          <w:rFonts w:ascii="Arial" w:hAnsi="Arial" w:cs="Arial"/>
          <w:sz w:val="22"/>
          <w:szCs w:val="22"/>
        </w:rPr>
        <w:t>to Bolivia</w:t>
      </w:r>
    </w:p>
    <w:p w14:paraId="139FF762" w14:textId="63B3111C" w:rsidR="00B91AD9" w:rsidRDefault="00B91AD9" w:rsidP="00BB3747">
      <w:pPr>
        <w:pStyle w:val="ListParagraph"/>
        <w:numPr>
          <w:ilvl w:val="0"/>
          <w:numId w:val="24"/>
        </w:numPr>
        <w:spacing w:after="120"/>
        <w:contextualSpacing w:val="0"/>
        <w:rPr>
          <w:rFonts w:ascii="Arial" w:hAnsi="Arial" w:cs="Arial"/>
          <w:sz w:val="22"/>
          <w:szCs w:val="22"/>
        </w:rPr>
      </w:pPr>
      <w:r w:rsidRPr="00B91AD9">
        <w:rPr>
          <w:rFonts w:ascii="Arial" w:hAnsi="Arial" w:cs="Arial"/>
          <w:sz w:val="22"/>
          <w:szCs w:val="22"/>
        </w:rPr>
        <w:t xml:space="preserve">Retreat Outcomes </w:t>
      </w:r>
      <w:r w:rsidR="00DB7DFD">
        <w:rPr>
          <w:rFonts w:ascii="Arial" w:hAnsi="Arial" w:cs="Arial"/>
          <w:sz w:val="22"/>
          <w:szCs w:val="22"/>
        </w:rPr>
        <w:t>Report</w:t>
      </w:r>
      <w:r w:rsidRPr="00B91AD9">
        <w:rPr>
          <w:rFonts w:ascii="Arial" w:hAnsi="Arial" w:cs="Arial"/>
          <w:sz w:val="22"/>
          <w:szCs w:val="22"/>
        </w:rPr>
        <w:t xml:space="preserve"> </w:t>
      </w:r>
    </w:p>
    <w:p w14:paraId="22C452E9" w14:textId="60AD736F" w:rsidR="00DB7DFD" w:rsidRPr="00B91AD9" w:rsidRDefault="00DB7DFD" w:rsidP="00BB3747">
      <w:pPr>
        <w:pStyle w:val="ListParagraph"/>
        <w:numPr>
          <w:ilvl w:val="0"/>
          <w:numId w:val="24"/>
        </w:numPr>
        <w:spacing w:after="120"/>
        <w:contextualSpacing w:val="0"/>
        <w:rPr>
          <w:rFonts w:ascii="Arial" w:hAnsi="Arial" w:cs="Arial"/>
          <w:sz w:val="22"/>
          <w:szCs w:val="22"/>
        </w:rPr>
      </w:pPr>
      <w:r>
        <w:rPr>
          <w:rFonts w:ascii="Arial" w:hAnsi="Arial" w:cs="Arial"/>
          <w:sz w:val="22"/>
          <w:szCs w:val="22"/>
        </w:rPr>
        <w:t>Draft Joint Strategy Structure</w:t>
      </w:r>
    </w:p>
    <w:p w14:paraId="21D9933C" w14:textId="67A43CFB" w:rsidR="005F31FC" w:rsidRPr="00B91AD9" w:rsidRDefault="005F31FC" w:rsidP="00DB7DFD">
      <w:pPr>
        <w:pStyle w:val="ListParagraph"/>
        <w:spacing w:after="120"/>
        <w:contextualSpacing w:val="0"/>
        <w:rPr>
          <w:rFonts w:ascii="Arial" w:hAnsi="Arial" w:cs="Arial"/>
          <w:sz w:val="22"/>
          <w:szCs w:val="22"/>
        </w:rPr>
      </w:pPr>
    </w:p>
    <w:sectPr w:rsidR="005F31FC" w:rsidRPr="00B91AD9" w:rsidSect="00007793">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6DDA3" w14:textId="77777777" w:rsidR="004B169F" w:rsidRDefault="004B169F" w:rsidP="00F41347">
      <w:r>
        <w:separator/>
      </w:r>
    </w:p>
  </w:endnote>
  <w:endnote w:type="continuationSeparator" w:id="0">
    <w:p w14:paraId="71644068" w14:textId="77777777" w:rsidR="004B169F" w:rsidRDefault="004B169F" w:rsidP="00F4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47B6" w14:textId="2E24ADB8" w:rsidR="004B169F" w:rsidRPr="00F41347" w:rsidRDefault="004B169F" w:rsidP="00F41347">
    <w:pPr>
      <w:widowControl w:val="0"/>
      <w:autoSpaceDE w:val="0"/>
      <w:autoSpaceDN w:val="0"/>
      <w:adjustRightInd w:val="0"/>
      <w:jc w:val="both"/>
      <w:rPr>
        <w:rFonts w:ascii="Helvetica" w:hAnsi="Helvetica" w:cs="Helvetica"/>
        <w:color w:val="7F7F7F" w:themeColor="text1" w:themeTint="80"/>
        <w:sz w:val="28"/>
        <w:szCs w:val="28"/>
        <w:lang w:val="en-US"/>
      </w:rPr>
    </w:pPr>
    <w:r w:rsidRPr="00F41347">
      <w:rPr>
        <w:rFonts w:ascii="Helvetica" w:hAnsi="Helvetica" w:cs="Helvetica"/>
        <w:i/>
        <w:iCs/>
        <w:color w:val="7F7F7F" w:themeColor="text1" w:themeTint="80"/>
        <w:sz w:val="16"/>
        <w:szCs w:val="16"/>
        <w:lang w:val="en-US"/>
      </w:rPr>
      <w:t>Disclaimer</w:t>
    </w:r>
    <w:r w:rsidRPr="00F41347">
      <w:rPr>
        <w:rFonts w:ascii="Helvetica" w:hAnsi="Helvetica" w:cs="Helvetica"/>
        <w:color w:val="7F7F7F" w:themeColor="text1" w:themeTint="80"/>
        <w:sz w:val="16"/>
        <w:szCs w:val="16"/>
        <w:lang w:val="en-US"/>
      </w:rPr>
      <w:t>: please note that this Mission Report and its Annexes are produced by an independent Contractor hired by the European Union. The contents of the documents are the sole responsibility of the Contractor and may in no way be taken to reflect the views of the European Union nor its Member States, unle</w:t>
    </w:r>
    <w:r>
      <w:rPr>
        <w:rFonts w:ascii="Helvetica" w:hAnsi="Helvetica" w:cs="Helvetica"/>
        <w:color w:val="7F7F7F" w:themeColor="text1" w:themeTint="80"/>
        <w:sz w:val="16"/>
        <w:szCs w:val="16"/>
        <w:lang w:val="en-US"/>
      </w:rPr>
      <w:t>ss explicitly stated otherwise.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B5392" w14:textId="77777777" w:rsidR="004B169F" w:rsidRDefault="004B169F" w:rsidP="00F41347">
      <w:r>
        <w:separator/>
      </w:r>
    </w:p>
  </w:footnote>
  <w:footnote w:type="continuationSeparator" w:id="0">
    <w:p w14:paraId="77E39C12" w14:textId="77777777" w:rsidR="004B169F" w:rsidRDefault="004B169F" w:rsidP="00F4134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25D"/>
    <w:multiLevelType w:val="hybridMultilevel"/>
    <w:tmpl w:val="B4E442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A2D2F"/>
    <w:multiLevelType w:val="hybridMultilevel"/>
    <w:tmpl w:val="474E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67FA2"/>
    <w:multiLevelType w:val="hybridMultilevel"/>
    <w:tmpl w:val="8EDA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56248"/>
    <w:multiLevelType w:val="hybridMultilevel"/>
    <w:tmpl w:val="6C4032B2"/>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6544407"/>
    <w:multiLevelType w:val="hybridMultilevel"/>
    <w:tmpl w:val="EC78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246BD"/>
    <w:multiLevelType w:val="hybridMultilevel"/>
    <w:tmpl w:val="09F8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62CF1"/>
    <w:multiLevelType w:val="hybridMultilevel"/>
    <w:tmpl w:val="9F78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839C8"/>
    <w:multiLevelType w:val="hybridMultilevel"/>
    <w:tmpl w:val="C5E4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62709"/>
    <w:multiLevelType w:val="hybridMultilevel"/>
    <w:tmpl w:val="D75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6E292B"/>
    <w:multiLevelType w:val="hybridMultilevel"/>
    <w:tmpl w:val="0716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86D63"/>
    <w:multiLevelType w:val="hybridMultilevel"/>
    <w:tmpl w:val="02BADCCA"/>
    <w:lvl w:ilvl="0" w:tplc="FE28EC7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17431"/>
    <w:multiLevelType w:val="hybridMultilevel"/>
    <w:tmpl w:val="A4DA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870BC"/>
    <w:multiLevelType w:val="hybridMultilevel"/>
    <w:tmpl w:val="70587F4C"/>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nsid w:val="40D15330"/>
    <w:multiLevelType w:val="hybridMultilevel"/>
    <w:tmpl w:val="2112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82883"/>
    <w:multiLevelType w:val="hybridMultilevel"/>
    <w:tmpl w:val="CA7C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1948E0"/>
    <w:multiLevelType w:val="hybridMultilevel"/>
    <w:tmpl w:val="F1F8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DB310D"/>
    <w:multiLevelType w:val="hybridMultilevel"/>
    <w:tmpl w:val="1B38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C348E8"/>
    <w:multiLevelType w:val="hybridMultilevel"/>
    <w:tmpl w:val="4D24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44005C"/>
    <w:multiLevelType w:val="hybridMultilevel"/>
    <w:tmpl w:val="80DACDAC"/>
    <w:lvl w:ilvl="0" w:tplc="3EFA8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CC4A60"/>
    <w:multiLevelType w:val="hybridMultilevel"/>
    <w:tmpl w:val="5DBC8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D6785A"/>
    <w:multiLevelType w:val="hybridMultilevel"/>
    <w:tmpl w:val="DF5A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871F65"/>
    <w:multiLevelType w:val="hybridMultilevel"/>
    <w:tmpl w:val="540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6C0559"/>
    <w:multiLevelType w:val="hybridMultilevel"/>
    <w:tmpl w:val="AD7E5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CB4A18"/>
    <w:multiLevelType w:val="hybridMultilevel"/>
    <w:tmpl w:val="BD829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2"/>
  </w:num>
  <w:num w:numId="4">
    <w:abstractNumId w:val="17"/>
  </w:num>
  <w:num w:numId="5">
    <w:abstractNumId w:val="11"/>
  </w:num>
  <w:num w:numId="6">
    <w:abstractNumId w:val="15"/>
  </w:num>
  <w:num w:numId="7">
    <w:abstractNumId w:val="5"/>
  </w:num>
  <w:num w:numId="8">
    <w:abstractNumId w:val="21"/>
  </w:num>
  <w:num w:numId="9">
    <w:abstractNumId w:val="6"/>
  </w:num>
  <w:num w:numId="10">
    <w:abstractNumId w:val="8"/>
  </w:num>
  <w:num w:numId="11">
    <w:abstractNumId w:val="7"/>
  </w:num>
  <w:num w:numId="12">
    <w:abstractNumId w:val="22"/>
  </w:num>
  <w:num w:numId="13">
    <w:abstractNumId w:val="1"/>
  </w:num>
  <w:num w:numId="14">
    <w:abstractNumId w:val="10"/>
  </w:num>
  <w:num w:numId="15">
    <w:abstractNumId w:val="19"/>
  </w:num>
  <w:num w:numId="16">
    <w:abstractNumId w:val="14"/>
  </w:num>
  <w:num w:numId="17">
    <w:abstractNumId w:val="0"/>
  </w:num>
  <w:num w:numId="18">
    <w:abstractNumId w:val="3"/>
  </w:num>
  <w:num w:numId="19">
    <w:abstractNumId w:val="13"/>
  </w:num>
  <w:num w:numId="20">
    <w:abstractNumId w:val="16"/>
  </w:num>
  <w:num w:numId="21">
    <w:abstractNumId w:val="18"/>
  </w:num>
  <w:num w:numId="22">
    <w:abstractNumId w:val="4"/>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E1"/>
    <w:rsid w:val="00007793"/>
    <w:rsid w:val="000278DB"/>
    <w:rsid w:val="00034651"/>
    <w:rsid w:val="00090CF5"/>
    <w:rsid w:val="000E4C35"/>
    <w:rsid w:val="000E617C"/>
    <w:rsid w:val="00103381"/>
    <w:rsid w:val="00117751"/>
    <w:rsid w:val="001465D2"/>
    <w:rsid w:val="00146DF8"/>
    <w:rsid w:val="00150250"/>
    <w:rsid w:val="00164BEB"/>
    <w:rsid w:val="00191B93"/>
    <w:rsid w:val="001A3097"/>
    <w:rsid w:val="001A6CD2"/>
    <w:rsid w:val="001B738D"/>
    <w:rsid w:val="001D1C27"/>
    <w:rsid w:val="001D285B"/>
    <w:rsid w:val="001D4D9F"/>
    <w:rsid w:val="001E050A"/>
    <w:rsid w:val="001E0CA0"/>
    <w:rsid w:val="001F73B7"/>
    <w:rsid w:val="0021395E"/>
    <w:rsid w:val="00234C10"/>
    <w:rsid w:val="002433F4"/>
    <w:rsid w:val="00281C07"/>
    <w:rsid w:val="002878E9"/>
    <w:rsid w:val="002A4547"/>
    <w:rsid w:val="002B40E4"/>
    <w:rsid w:val="002F3BE2"/>
    <w:rsid w:val="00310D23"/>
    <w:rsid w:val="003138E7"/>
    <w:rsid w:val="00315B5E"/>
    <w:rsid w:val="0035609B"/>
    <w:rsid w:val="003F3CE0"/>
    <w:rsid w:val="00420584"/>
    <w:rsid w:val="004233E9"/>
    <w:rsid w:val="00462E2A"/>
    <w:rsid w:val="004713E7"/>
    <w:rsid w:val="004921B5"/>
    <w:rsid w:val="004945AE"/>
    <w:rsid w:val="004956C6"/>
    <w:rsid w:val="004A057D"/>
    <w:rsid w:val="004B169F"/>
    <w:rsid w:val="004D004C"/>
    <w:rsid w:val="00502480"/>
    <w:rsid w:val="00507010"/>
    <w:rsid w:val="0052092F"/>
    <w:rsid w:val="00544BC1"/>
    <w:rsid w:val="005520F9"/>
    <w:rsid w:val="00592EE9"/>
    <w:rsid w:val="0059463C"/>
    <w:rsid w:val="005946D5"/>
    <w:rsid w:val="00595E19"/>
    <w:rsid w:val="005B053F"/>
    <w:rsid w:val="005B30B0"/>
    <w:rsid w:val="005D106D"/>
    <w:rsid w:val="005E33B2"/>
    <w:rsid w:val="005F31FC"/>
    <w:rsid w:val="00620EFF"/>
    <w:rsid w:val="006515D2"/>
    <w:rsid w:val="00657750"/>
    <w:rsid w:val="00672B8F"/>
    <w:rsid w:val="00692D01"/>
    <w:rsid w:val="006A5585"/>
    <w:rsid w:val="006B1D32"/>
    <w:rsid w:val="006C2F7F"/>
    <w:rsid w:val="006F0A89"/>
    <w:rsid w:val="00702151"/>
    <w:rsid w:val="00736A36"/>
    <w:rsid w:val="007465B1"/>
    <w:rsid w:val="00751667"/>
    <w:rsid w:val="00766B55"/>
    <w:rsid w:val="00793A46"/>
    <w:rsid w:val="0079534B"/>
    <w:rsid w:val="007B5AB5"/>
    <w:rsid w:val="007F1597"/>
    <w:rsid w:val="007F7FCE"/>
    <w:rsid w:val="00831CF4"/>
    <w:rsid w:val="0084398C"/>
    <w:rsid w:val="0085082D"/>
    <w:rsid w:val="00857970"/>
    <w:rsid w:val="00857AA3"/>
    <w:rsid w:val="00887E26"/>
    <w:rsid w:val="008A7308"/>
    <w:rsid w:val="00915221"/>
    <w:rsid w:val="00927B7A"/>
    <w:rsid w:val="00945DEC"/>
    <w:rsid w:val="009629EC"/>
    <w:rsid w:val="00967160"/>
    <w:rsid w:val="009B761D"/>
    <w:rsid w:val="009F16C5"/>
    <w:rsid w:val="00A04C23"/>
    <w:rsid w:val="00A2319D"/>
    <w:rsid w:val="00AC2803"/>
    <w:rsid w:val="00AD7BAC"/>
    <w:rsid w:val="00B02536"/>
    <w:rsid w:val="00B13ECE"/>
    <w:rsid w:val="00B52947"/>
    <w:rsid w:val="00B56BAC"/>
    <w:rsid w:val="00B91AD9"/>
    <w:rsid w:val="00B9743A"/>
    <w:rsid w:val="00BA2D38"/>
    <w:rsid w:val="00BB3747"/>
    <w:rsid w:val="00BC4781"/>
    <w:rsid w:val="00BF5E70"/>
    <w:rsid w:val="00C04253"/>
    <w:rsid w:val="00C242D9"/>
    <w:rsid w:val="00C30E20"/>
    <w:rsid w:val="00C82895"/>
    <w:rsid w:val="00CB72E6"/>
    <w:rsid w:val="00D133E1"/>
    <w:rsid w:val="00D318D9"/>
    <w:rsid w:val="00D57AA2"/>
    <w:rsid w:val="00D613FE"/>
    <w:rsid w:val="00D767A4"/>
    <w:rsid w:val="00D95864"/>
    <w:rsid w:val="00DB7DFD"/>
    <w:rsid w:val="00DE21BF"/>
    <w:rsid w:val="00DE62D1"/>
    <w:rsid w:val="00DF6211"/>
    <w:rsid w:val="00DF768D"/>
    <w:rsid w:val="00E04CDC"/>
    <w:rsid w:val="00E72DDB"/>
    <w:rsid w:val="00F41347"/>
    <w:rsid w:val="00F7551C"/>
    <w:rsid w:val="00FA3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44A7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A2D38"/>
    <w:pPr>
      <w:ind w:left="720"/>
      <w:contextualSpacing/>
    </w:pPr>
  </w:style>
  <w:style w:type="paragraph" w:styleId="BalloonText">
    <w:name w:val="Balloon Text"/>
    <w:basedOn w:val="Normal"/>
    <w:link w:val="BalloonTextChar"/>
    <w:uiPriority w:val="99"/>
    <w:semiHidden/>
    <w:unhideWhenUsed/>
    <w:rsid w:val="00B56B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BAC"/>
    <w:rPr>
      <w:rFonts w:ascii="Lucida Grande" w:hAnsi="Lucida Grande" w:cs="Lucida Grande"/>
      <w:sz w:val="18"/>
      <w:szCs w:val="18"/>
      <w:lang w:val="en-GB"/>
    </w:rPr>
  </w:style>
  <w:style w:type="character" w:styleId="Hyperlink">
    <w:name w:val="Hyperlink"/>
    <w:basedOn w:val="DefaultParagraphFont"/>
    <w:unhideWhenUsed/>
    <w:rsid w:val="00B56BAC"/>
    <w:rPr>
      <w:color w:val="0000FF" w:themeColor="hyperlink"/>
      <w:u w:val="single"/>
    </w:rPr>
  </w:style>
  <w:style w:type="character" w:styleId="FollowedHyperlink">
    <w:name w:val="FollowedHyperlink"/>
    <w:basedOn w:val="DefaultParagraphFont"/>
    <w:uiPriority w:val="99"/>
    <w:semiHidden/>
    <w:unhideWhenUsed/>
    <w:rsid w:val="004921B5"/>
    <w:rPr>
      <w:color w:val="800080" w:themeColor="followedHyperlink"/>
      <w:u w:val="single"/>
    </w:rPr>
  </w:style>
  <w:style w:type="paragraph" w:styleId="Header">
    <w:name w:val="header"/>
    <w:basedOn w:val="Normal"/>
    <w:link w:val="HeaderChar"/>
    <w:uiPriority w:val="99"/>
    <w:unhideWhenUsed/>
    <w:rsid w:val="00F41347"/>
    <w:pPr>
      <w:tabs>
        <w:tab w:val="center" w:pos="4320"/>
        <w:tab w:val="right" w:pos="8640"/>
      </w:tabs>
    </w:pPr>
  </w:style>
  <w:style w:type="character" w:customStyle="1" w:styleId="HeaderChar">
    <w:name w:val="Header Char"/>
    <w:basedOn w:val="DefaultParagraphFont"/>
    <w:link w:val="Header"/>
    <w:uiPriority w:val="99"/>
    <w:rsid w:val="00F41347"/>
    <w:rPr>
      <w:lang w:val="en-GB"/>
    </w:rPr>
  </w:style>
  <w:style w:type="paragraph" w:styleId="Footer">
    <w:name w:val="footer"/>
    <w:basedOn w:val="Normal"/>
    <w:link w:val="FooterChar"/>
    <w:uiPriority w:val="99"/>
    <w:unhideWhenUsed/>
    <w:rsid w:val="00F41347"/>
    <w:pPr>
      <w:tabs>
        <w:tab w:val="center" w:pos="4320"/>
        <w:tab w:val="right" w:pos="8640"/>
      </w:tabs>
    </w:pPr>
  </w:style>
  <w:style w:type="character" w:customStyle="1" w:styleId="FooterChar">
    <w:name w:val="Footer Char"/>
    <w:basedOn w:val="DefaultParagraphFont"/>
    <w:link w:val="Footer"/>
    <w:uiPriority w:val="99"/>
    <w:rsid w:val="00F41347"/>
    <w:rPr>
      <w:lang w:val="en-GB"/>
    </w:rPr>
  </w:style>
  <w:style w:type="character" w:customStyle="1" w:styleId="ListParagraphChar">
    <w:name w:val="List Paragraph Char"/>
    <w:basedOn w:val="DefaultParagraphFont"/>
    <w:link w:val="ListParagraph"/>
    <w:locked/>
    <w:rsid w:val="00420584"/>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A2D38"/>
    <w:pPr>
      <w:ind w:left="720"/>
      <w:contextualSpacing/>
    </w:pPr>
  </w:style>
  <w:style w:type="paragraph" w:styleId="BalloonText">
    <w:name w:val="Balloon Text"/>
    <w:basedOn w:val="Normal"/>
    <w:link w:val="BalloonTextChar"/>
    <w:uiPriority w:val="99"/>
    <w:semiHidden/>
    <w:unhideWhenUsed/>
    <w:rsid w:val="00B56B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BAC"/>
    <w:rPr>
      <w:rFonts w:ascii="Lucida Grande" w:hAnsi="Lucida Grande" w:cs="Lucida Grande"/>
      <w:sz w:val="18"/>
      <w:szCs w:val="18"/>
      <w:lang w:val="en-GB"/>
    </w:rPr>
  </w:style>
  <w:style w:type="character" w:styleId="Hyperlink">
    <w:name w:val="Hyperlink"/>
    <w:basedOn w:val="DefaultParagraphFont"/>
    <w:unhideWhenUsed/>
    <w:rsid w:val="00B56BAC"/>
    <w:rPr>
      <w:color w:val="0000FF" w:themeColor="hyperlink"/>
      <w:u w:val="single"/>
    </w:rPr>
  </w:style>
  <w:style w:type="character" w:styleId="FollowedHyperlink">
    <w:name w:val="FollowedHyperlink"/>
    <w:basedOn w:val="DefaultParagraphFont"/>
    <w:uiPriority w:val="99"/>
    <w:semiHidden/>
    <w:unhideWhenUsed/>
    <w:rsid w:val="004921B5"/>
    <w:rPr>
      <w:color w:val="800080" w:themeColor="followedHyperlink"/>
      <w:u w:val="single"/>
    </w:rPr>
  </w:style>
  <w:style w:type="paragraph" w:styleId="Header">
    <w:name w:val="header"/>
    <w:basedOn w:val="Normal"/>
    <w:link w:val="HeaderChar"/>
    <w:uiPriority w:val="99"/>
    <w:unhideWhenUsed/>
    <w:rsid w:val="00F41347"/>
    <w:pPr>
      <w:tabs>
        <w:tab w:val="center" w:pos="4320"/>
        <w:tab w:val="right" w:pos="8640"/>
      </w:tabs>
    </w:pPr>
  </w:style>
  <w:style w:type="character" w:customStyle="1" w:styleId="HeaderChar">
    <w:name w:val="Header Char"/>
    <w:basedOn w:val="DefaultParagraphFont"/>
    <w:link w:val="Header"/>
    <w:uiPriority w:val="99"/>
    <w:rsid w:val="00F41347"/>
    <w:rPr>
      <w:lang w:val="en-GB"/>
    </w:rPr>
  </w:style>
  <w:style w:type="paragraph" w:styleId="Footer">
    <w:name w:val="footer"/>
    <w:basedOn w:val="Normal"/>
    <w:link w:val="FooterChar"/>
    <w:uiPriority w:val="99"/>
    <w:unhideWhenUsed/>
    <w:rsid w:val="00F41347"/>
    <w:pPr>
      <w:tabs>
        <w:tab w:val="center" w:pos="4320"/>
        <w:tab w:val="right" w:pos="8640"/>
      </w:tabs>
    </w:pPr>
  </w:style>
  <w:style w:type="character" w:customStyle="1" w:styleId="FooterChar">
    <w:name w:val="Footer Char"/>
    <w:basedOn w:val="DefaultParagraphFont"/>
    <w:link w:val="Footer"/>
    <w:uiPriority w:val="99"/>
    <w:rsid w:val="00F41347"/>
    <w:rPr>
      <w:lang w:val="en-GB"/>
    </w:rPr>
  </w:style>
  <w:style w:type="character" w:customStyle="1" w:styleId="ListParagraphChar">
    <w:name w:val="List Paragraph Char"/>
    <w:basedOn w:val="DefaultParagraphFont"/>
    <w:link w:val="ListParagraph"/>
    <w:locked/>
    <w:rsid w:val="0042058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839435">
      <w:bodyDiv w:val="1"/>
      <w:marLeft w:val="0"/>
      <w:marRight w:val="0"/>
      <w:marTop w:val="0"/>
      <w:marBottom w:val="0"/>
      <w:divBdr>
        <w:top w:val="none" w:sz="0" w:space="0" w:color="auto"/>
        <w:left w:val="none" w:sz="0" w:space="0" w:color="auto"/>
        <w:bottom w:val="none" w:sz="0" w:space="0" w:color="auto"/>
        <w:right w:val="none" w:sz="0" w:space="0" w:color="auto"/>
      </w:divBdr>
    </w:div>
    <w:div w:id="20843355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2D625-8ED3-EB4F-AFD8-A41FE0A3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1361</Words>
  <Characters>7760</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Benfield</dc:creator>
  <cp:keywords/>
  <dc:description/>
  <cp:lastModifiedBy>Andy Benfield</cp:lastModifiedBy>
  <cp:revision>8</cp:revision>
  <dcterms:created xsi:type="dcterms:W3CDTF">2014-10-17T18:18:00Z</dcterms:created>
  <dcterms:modified xsi:type="dcterms:W3CDTF">2014-10-21T21:13:00Z</dcterms:modified>
  <cp:category/>
</cp:coreProperties>
</file>