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Default Extension="jpeg" ContentType="image/jpeg"/>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77" w:rsidRPr="00780983" w:rsidRDefault="00B21677" w:rsidP="005C0D05">
      <w:pPr>
        <w:pageBreakBefore/>
        <w:pBdr>
          <w:bottom w:val="single" w:sz="4" w:space="1" w:color="0070C0"/>
        </w:pBdr>
        <w:spacing w:after="240"/>
        <w:jc w:val="left"/>
        <w:rPr>
          <w:rFonts w:cs="Arial"/>
          <w:b/>
          <w:color w:val="002060"/>
          <w:sz w:val="36"/>
          <w:szCs w:val="36"/>
          <w:lang w:val="ru-RU"/>
        </w:rPr>
        <w:sectPr w:rsidR="00B21677" w:rsidRPr="00780983" w:rsidSect="00B2167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09" w:footer="709" w:gutter="0"/>
          <w:cols w:space="708"/>
          <w:titlePg/>
          <w:docGrid w:linePitch="360"/>
        </w:sectPr>
      </w:pPr>
      <w:r w:rsidRPr="00780983">
        <w:rPr>
          <w:rFonts w:cs="Arial"/>
          <w:b/>
          <w:bCs/>
          <w:sz w:val="38"/>
          <w:szCs w:val="38"/>
          <w:lang w:val="ru-RU"/>
        </w:rPr>
        <w:t>Анализ и оценка потребностей существующей системы учёта выбросов и других показателей загрязнения в странах-партнёрах</w:t>
      </w:r>
    </w:p>
    <w:p w:rsidR="00560E03" w:rsidRPr="00780983" w:rsidRDefault="00085404" w:rsidP="005C0D05">
      <w:pPr>
        <w:pageBreakBefore/>
        <w:pBdr>
          <w:bottom w:val="single" w:sz="4" w:space="1" w:color="0070C0"/>
        </w:pBdr>
        <w:spacing w:after="240"/>
        <w:jc w:val="left"/>
        <w:rPr>
          <w:rFonts w:cs="Arial"/>
          <w:b/>
          <w:color w:val="002060"/>
          <w:sz w:val="36"/>
          <w:szCs w:val="36"/>
          <w:lang w:val="ru-RU"/>
        </w:rPr>
      </w:pPr>
      <w:r w:rsidRPr="00780983">
        <w:rPr>
          <w:rFonts w:cs="Arial"/>
          <w:b/>
          <w:color w:val="002060"/>
          <w:sz w:val="36"/>
          <w:szCs w:val="36"/>
          <w:lang w:val="ru-RU"/>
        </w:rPr>
        <w:lastRenderedPageBreak/>
        <w:t>Содержание</w:t>
      </w:r>
    </w:p>
    <w:p w:rsidR="00737D28" w:rsidRPr="00780983" w:rsidRDefault="00F82CAE">
      <w:pPr>
        <w:pStyle w:val="TOC1"/>
        <w:rPr>
          <w:rFonts w:asciiTheme="minorHAnsi" w:eastAsiaTheme="minorEastAsia" w:hAnsiTheme="minorHAnsi" w:cstheme="minorBidi"/>
          <w:b w:val="0"/>
          <w:bCs w:val="0"/>
          <w:caps w:val="0"/>
          <w:noProof/>
          <w:szCs w:val="22"/>
          <w:lang w:val="ru-RU" w:eastAsia="en-GB"/>
        </w:rPr>
      </w:pPr>
      <w:r w:rsidRPr="00780983">
        <w:rPr>
          <w:rFonts w:ascii="Arial" w:hAnsi="Arial" w:cs="Arial"/>
          <w:smallCaps/>
          <w:sz w:val="16"/>
          <w:szCs w:val="16"/>
          <w:lang w:val="ru-RU"/>
        </w:rPr>
        <w:fldChar w:fldCharType="begin"/>
      </w:r>
      <w:r w:rsidR="003A34BB" w:rsidRPr="00780983">
        <w:rPr>
          <w:rFonts w:ascii="Arial" w:hAnsi="Arial" w:cs="Arial"/>
          <w:smallCaps/>
          <w:sz w:val="16"/>
          <w:szCs w:val="16"/>
          <w:lang w:val="ru-RU"/>
        </w:rPr>
        <w:instrText xml:space="preserve"> TOC \o \h \z \u </w:instrText>
      </w:r>
      <w:r w:rsidRPr="00780983">
        <w:rPr>
          <w:rFonts w:ascii="Arial" w:hAnsi="Arial" w:cs="Arial"/>
          <w:smallCaps/>
          <w:sz w:val="16"/>
          <w:szCs w:val="16"/>
          <w:lang w:val="ru-RU"/>
        </w:rPr>
        <w:fldChar w:fldCharType="separate"/>
      </w:r>
      <w:hyperlink w:anchor="_Toc395626451" w:history="1">
        <w:r w:rsidR="00737D28" w:rsidRPr="00780983">
          <w:rPr>
            <w:rStyle w:val="Hyperlink"/>
            <w:noProof/>
            <w:lang w:val="ru-RU"/>
          </w:rPr>
          <w:t>ВВЕДЕНИЕ</w:t>
        </w:r>
        <w:r w:rsidR="00737D28" w:rsidRPr="00780983">
          <w:rPr>
            <w:noProof/>
            <w:webHidden/>
            <w:lang w:val="ru-RU"/>
          </w:rPr>
          <w:tab/>
        </w:r>
        <w:r w:rsidRPr="00780983">
          <w:rPr>
            <w:noProof/>
            <w:webHidden/>
            <w:lang w:val="ru-RU"/>
          </w:rPr>
          <w:fldChar w:fldCharType="begin"/>
        </w:r>
        <w:r w:rsidR="00737D28" w:rsidRPr="00780983">
          <w:rPr>
            <w:noProof/>
            <w:webHidden/>
            <w:lang w:val="ru-RU"/>
          </w:rPr>
          <w:instrText xml:space="preserve"> PAGEREF _Toc395626451 \h </w:instrText>
        </w:r>
        <w:r w:rsidRPr="00780983">
          <w:rPr>
            <w:noProof/>
            <w:webHidden/>
            <w:lang w:val="ru-RU"/>
          </w:rPr>
        </w:r>
        <w:r w:rsidRPr="00780983">
          <w:rPr>
            <w:noProof/>
            <w:webHidden/>
            <w:lang w:val="ru-RU"/>
          </w:rPr>
          <w:fldChar w:fldCharType="separate"/>
        </w:r>
        <w:r w:rsidR="00780983">
          <w:rPr>
            <w:noProof/>
            <w:webHidden/>
            <w:lang w:val="ru-RU"/>
          </w:rPr>
          <w:t>4</w:t>
        </w:r>
        <w:r w:rsidRPr="00780983">
          <w:rPr>
            <w:noProof/>
            <w:webHidden/>
            <w:lang w:val="ru-RU"/>
          </w:rPr>
          <w:fldChar w:fldCharType="end"/>
        </w:r>
      </w:hyperlink>
    </w:p>
    <w:p w:rsidR="00737D28" w:rsidRPr="00780983" w:rsidRDefault="00F82CAE">
      <w:pPr>
        <w:pStyle w:val="TOC1"/>
        <w:rPr>
          <w:rFonts w:asciiTheme="minorHAnsi" w:eastAsiaTheme="minorEastAsia" w:hAnsiTheme="minorHAnsi" w:cstheme="minorBidi"/>
          <w:b w:val="0"/>
          <w:bCs w:val="0"/>
          <w:caps w:val="0"/>
          <w:noProof/>
          <w:szCs w:val="22"/>
          <w:lang w:val="ru-RU" w:eastAsia="en-GB"/>
        </w:rPr>
      </w:pPr>
      <w:hyperlink w:anchor="_Toc395626452" w:history="1">
        <w:r w:rsidR="00737D28" w:rsidRPr="00780983">
          <w:rPr>
            <w:rStyle w:val="Hyperlink"/>
            <w:noProof/>
            <w:lang w:val="ru-RU"/>
          </w:rPr>
          <w:t>1.</w:t>
        </w:r>
        <w:r w:rsidR="00737D28" w:rsidRPr="00780983">
          <w:rPr>
            <w:rFonts w:asciiTheme="minorHAnsi" w:eastAsiaTheme="minorEastAsia" w:hAnsiTheme="minorHAnsi" w:cstheme="minorBidi"/>
            <w:b w:val="0"/>
            <w:bCs w:val="0"/>
            <w:caps w:val="0"/>
            <w:noProof/>
            <w:szCs w:val="22"/>
            <w:lang w:val="ru-RU" w:eastAsia="en-GB"/>
          </w:rPr>
          <w:tab/>
        </w:r>
        <w:r w:rsidR="00737D28" w:rsidRPr="00780983">
          <w:rPr>
            <w:rStyle w:val="Hyperlink"/>
            <w:noProof/>
            <w:lang w:val="ru-RU"/>
          </w:rPr>
          <w:t>Основные показатели системы учёта выбросов и других показателей загрязнения в странах-партнёрах проекта Air-Q-Gov</w:t>
        </w:r>
        <w:r w:rsidR="00737D28" w:rsidRPr="00780983">
          <w:rPr>
            <w:noProof/>
            <w:webHidden/>
            <w:lang w:val="ru-RU"/>
          </w:rPr>
          <w:tab/>
        </w:r>
        <w:r w:rsidRPr="00780983">
          <w:rPr>
            <w:noProof/>
            <w:webHidden/>
            <w:lang w:val="ru-RU"/>
          </w:rPr>
          <w:fldChar w:fldCharType="begin"/>
        </w:r>
        <w:r w:rsidR="00737D28" w:rsidRPr="00780983">
          <w:rPr>
            <w:noProof/>
            <w:webHidden/>
            <w:lang w:val="ru-RU"/>
          </w:rPr>
          <w:instrText xml:space="preserve"> PAGEREF _Toc395626452 \h </w:instrText>
        </w:r>
        <w:r w:rsidRPr="00780983">
          <w:rPr>
            <w:noProof/>
            <w:webHidden/>
            <w:lang w:val="ru-RU"/>
          </w:rPr>
        </w:r>
        <w:r w:rsidRPr="00780983">
          <w:rPr>
            <w:noProof/>
            <w:webHidden/>
            <w:lang w:val="ru-RU"/>
          </w:rPr>
          <w:fldChar w:fldCharType="separate"/>
        </w:r>
        <w:r w:rsidR="00780983">
          <w:rPr>
            <w:noProof/>
            <w:webHidden/>
            <w:lang w:val="ru-RU"/>
          </w:rPr>
          <w:t>7</w:t>
        </w:r>
        <w:r w:rsidRPr="00780983">
          <w:rPr>
            <w:noProof/>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3" w:history="1">
        <w:r w:rsidR="00737D28" w:rsidRPr="00780983">
          <w:rPr>
            <w:rStyle w:val="Hyperlink"/>
            <w:bCs/>
            <w:caps/>
            <w:noProof/>
            <w:lang w:val="ru-RU"/>
          </w:rPr>
          <w:t>1.1.</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bCs/>
            <w:caps/>
            <w:noProof/>
            <w:lang w:val="ru-RU"/>
          </w:rPr>
          <w:t>АЗЕРБАЙДЖАН</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_Toc395626453 \h </w:instrText>
        </w:r>
        <w:r w:rsidRPr="00780983">
          <w:rPr>
            <w:webHidden/>
            <w:lang w:val="ru-RU"/>
          </w:rPr>
        </w:r>
        <w:r w:rsidRPr="00780983">
          <w:rPr>
            <w:webHidden/>
            <w:lang w:val="ru-RU"/>
          </w:rPr>
          <w:fldChar w:fldCharType="separate"/>
        </w:r>
        <w:r w:rsidR="00780983">
          <w:rPr>
            <w:webHidden/>
            <w:lang w:val="ru-RU"/>
          </w:rPr>
          <w:t>9</w:t>
        </w:r>
        <w:r w:rsidRPr="00780983">
          <w:rPr>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4" w:history="1">
        <w:r w:rsidR="00737D28" w:rsidRPr="00780983">
          <w:rPr>
            <w:rStyle w:val="Hyperlink"/>
            <w:bCs/>
            <w:caps/>
            <w:noProof/>
            <w:lang w:val="ru-RU"/>
          </w:rPr>
          <w:t>1.2.</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bCs/>
            <w:caps/>
            <w:noProof/>
            <w:lang w:val="ru-RU"/>
          </w:rPr>
          <w:t>АРМЕНИЯ</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_Toc395626454 \h </w:instrText>
        </w:r>
        <w:r w:rsidRPr="00780983">
          <w:rPr>
            <w:webHidden/>
            <w:lang w:val="ru-RU"/>
          </w:rPr>
        </w:r>
        <w:r w:rsidRPr="00780983">
          <w:rPr>
            <w:webHidden/>
            <w:lang w:val="ru-RU"/>
          </w:rPr>
          <w:fldChar w:fldCharType="separate"/>
        </w:r>
        <w:r w:rsidR="00780983">
          <w:rPr>
            <w:webHidden/>
            <w:lang w:val="ru-RU"/>
          </w:rPr>
          <w:t>11</w:t>
        </w:r>
        <w:r w:rsidRPr="00780983">
          <w:rPr>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5" w:history="1">
        <w:r w:rsidR="00737D28" w:rsidRPr="00780983">
          <w:rPr>
            <w:rStyle w:val="Hyperlink"/>
            <w:bCs/>
            <w:caps/>
            <w:noProof/>
            <w:lang w:val="ru-RU"/>
          </w:rPr>
          <w:t>1.3.</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bCs/>
            <w:caps/>
            <w:noProof/>
            <w:lang w:val="ru-RU"/>
          </w:rPr>
          <w:t>БЕЛАРУСЬ</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_Toc395626455 \h </w:instrText>
        </w:r>
        <w:r w:rsidRPr="00780983">
          <w:rPr>
            <w:webHidden/>
            <w:lang w:val="ru-RU"/>
          </w:rPr>
        </w:r>
        <w:r w:rsidRPr="00780983">
          <w:rPr>
            <w:webHidden/>
            <w:lang w:val="ru-RU"/>
          </w:rPr>
          <w:fldChar w:fldCharType="separate"/>
        </w:r>
        <w:r w:rsidR="00780983">
          <w:rPr>
            <w:webHidden/>
            <w:lang w:val="ru-RU"/>
          </w:rPr>
          <w:t>13</w:t>
        </w:r>
        <w:r w:rsidRPr="00780983">
          <w:rPr>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6" w:history="1">
        <w:r w:rsidR="00737D28" w:rsidRPr="00780983">
          <w:rPr>
            <w:rStyle w:val="Hyperlink"/>
            <w:bCs/>
            <w:caps/>
            <w:noProof/>
            <w:lang w:val="ru-RU"/>
          </w:rPr>
          <w:t>1.4.</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bCs/>
            <w:caps/>
            <w:noProof/>
            <w:lang w:val="ru-RU"/>
          </w:rPr>
          <w:t>ГРУЗИЯ</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_Toc395626456 \h </w:instrText>
        </w:r>
        <w:r w:rsidRPr="00780983">
          <w:rPr>
            <w:webHidden/>
            <w:lang w:val="ru-RU"/>
          </w:rPr>
        </w:r>
        <w:r w:rsidRPr="00780983">
          <w:rPr>
            <w:webHidden/>
            <w:lang w:val="ru-RU"/>
          </w:rPr>
          <w:fldChar w:fldCharType="separate"/>
        </w:r>
        <w:r w:rsidR="00780983">
          <w:rPr>
            <w:webHidden/>
            <w:lang w:val="ru-RU"/>
          </w:rPr>
          <w:t>15</w:t>
        </w:r>
        <w:r w:rsidRPr="00780983">
          <w:rPr>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7" w:history="1">
        <w:r w:rsidR="00737D28" w:rsidRPr="00780983">
          <w:rPr>
            <w:rStyle w:val="Hyperlink"/>
            <w:caps/>
            <w:noProof/>
            <w:lang w:val="ru-RU"/>
          </w:rPr>
          <w:t>1.5.</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caps/>
            <w:noProof/>
            <w:lang w:val="ru-RU"/>
          </w:rPr>
          <w:t>РЕСПУБЛИКА МОЛДОВА</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_Toc395626457 \h </w:instrText>
        </w:r>
        <w:r w:rsidRPr="00780983">
          <w:rPr>
            <w:webHidden/>
            <w:lang w:val="ru-RU"/>
          </w:rPr>
        </w:r>
        <w:r w:rsidRPr="00780983">
          <w:rPr>
            <w:webHidden/>
            <w:lang w:val="ru-RU"/>
          </w:rPr>
          <w:fldChar w:fldCharType="separate"/>
        </w:r>
        <w:r w:rsidR="00780983">
          <w:rPr>
            <w:webHidden/>
            <w:lang w:val="ru-RU"/>
          </w:rPr>
          <w:t>17</w:t>
        </w:r>
        <w:r w:rsidRPr="00780983">
          <w:rPr>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8" w:history="1">
        <w:r w:rsidR="00737D28" w:rsidRPr="00780983">
          <w:rPr>
            <w:rStyle w:val="Hyperlink"/>
            <w:bCs/>
            <w:caps/>
            <w:noProof/>
            <w:lang w:val="ru-RU"/>
          </w:rPr>
          <w:t>1.6.</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bCs/>
            <w:caps/>
            <w:noProof/>
            <w:lang w:val="ru-RU"/>
          </w:rPr>
          <w:t>РОССИЙСКАЯ ФЕДЕРАЦИЯ</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_Toc395626458 \h </w:instrText>
        </w:r>
        <w:r w:rsidRPr="00780983">
          <w:rPr>
            <w:webHidden/>
            <w:lang w:val="ru-RU"/>
          </w:rPr>
        </w:r>
        <w:r w:rsidRPr="00780983">
          <w:rPr>
            <w:webHidden/>
            <w:lang w:val="ru-RU"/>
          </w:rPr>
          <w:fldChar w:fldCharType="separate"/>
        </w:r>
        <w:r w:rsidR="00780983">
          <w:rPr>
            <w:webHidden/>
            <w:lang w:val="ru-RU"/>
          </w:rPr>
          <w:t>20</w:t>
        </w:r>
        <w:r w:rsidRPr="00780983">
          <w:rPr>
            <w:webHidden/>
            <w:lang w:val="ru-RU"/>
          </w:rPr>
          <w:fldChar w:fldCharType="end"/>
        </w:r>
      </w:hyperlink>
    </w:p>
    <w:p w:rsidR="00737D28" w:rsidRPr="00780983" w:rsidRDefault="00F82CAE">
      <w:pPr>
        <w:pStyle w:val="TOC2"/>
        <w:rPr>
          <w:rFonts w:asciiTheme="minorHAnsi" w:eastAsiaTheme="minorEastAsia" w:hAnsiTheme="minorHAnsi" w:cstheme="minorBidi"/>
          <w:smallCaps w:val="0"/>
          <w:color w:val="auto"/>
          <w:szCs w:val="22"/>
          <w:lang w:val="ru-RU" w:eastAsia="en-GB"/>
        </w:rPr>
      </w:pPr>
      <w:hyperlink w:anchor="_Toc395626459" w:history="1">
        <w:r w:rsidR="00737D28" w:rsidRPr="00780983">
          <w:rPr>
            <w:rStyle w:val="Hyperlink"/>
            <w:bCs/>
            <w:caps/>
            <w:noProof/>
            <w:lang w:val="ru-RU"/>
          </w:rPr>
          <w:t>1.7.</w:t>
        </w:r>
        <w:r w:rsidR="00737D28" w:rsidRPr="00780983">
          <w:rPr>
            <w:rFonts w:asciiTheme="minorHAnsi" w:eastAsiaTheme="minorEastAsia" w:hAnsiTheme="minorHAnsi" w:cstheme="minorBidi"/>
            <w:smallCaps w:val="0"/>
            <w:color w:val="auto"/>
            <w:szCs w:val="22"/>
            <w:lang w:val="ru-RU" w:eastAsia="en-GB"/>
          </w:rPr>
          <w:tab/>
        </w:r>
        <w:r w:rsidR="00737D28" w:rsidRPr="00780983">
          <w:rPr>
            <w:rStyle w:val="Hyperlink"/>
            <w:bCs/>
            <w:caps/>
            <w:noProof/>
            <w:lang w:val="ru-RU"/>
          </w:rPr>
          <w:t>УКРАИНА</w:t>
        </w:r>
        <w:r w:rsidR="00737D28" w:rsidRPr="00780983">
          <w:rPr>
            <w:webHidden/>
            <w:lang w:val="ru-RU"/>
          </w:rPr>
          <w:tab/>
        </w:r>
        <w:r w:rsidRPr="00780983">
          <w:rPr>
            <w:webHidden/>
            <w:lang w:val="ru-RU"/>
          </w:rPr>
          <w:fldChar w:fldCharType="begin"/>
        </w:r>
        <w:r w:rsidR="00737D28" w:rsidRPr="00780983">
          <w:rPr>
            <w:webHidden/>
            <w:lang w:val="ru-RU"/>
          </w:rPr>
          <w:instrText xml:space="preserve"> PAGEREF _Toc395626459 \h </w:instrText>
        </w:r>
        <w:r w:rsidRPr="00780983">
          <w:rPr>
            <w:webHidden/>
            <w:lang w:val="ru-RU"/>
          </w:rPr>
        </w:r>
        <w:r w:rsidRPr="00780983">
          <w:rPr>
            <w:webHidden/>
            <w:lang w:val="ru-RU"/>
          </w:rPr>
          <w:fldChar w:fldCharType="separate"/>
        </w:r>
        <w:r w:rsidR="00780983">
          <w:rPr>
            <w:webHidden/>
            <w:lang w:val="ru-RU"/>
          </w:rPr>
          <w:t>24</w:t>
        </w:r>
        <w:r w:rsidRPr="00780983">
          <w:rPr>
            <w:webHidden/>
            <w:lang w:val="ru-RU"/>
          </w:rPr>
          <w:fldChar w:fldCharType="end"/>
        </w:r>
      </w:hyperlink>
    </w:p>
    <w:p w:rsidR="00560E03" w:rsidRPr="00780983" w:rsidRDefault="00F82CAE" w:rsidP="00393B5F">
      <w:pPr>
        <w:spacing w:before="0" w:after="200"/>
        <w:jc w:val="left"/>
        <w:rPr>
          <w:rFonts w:eastAsia="Calibri" w:cs="Arial"/>
          <w:sz w:val="22"/>
          <w:szCs w:val="22"/>
          <w:lang w:val="ru-RU"/>
        </w:rPr>
      </w:pPr>
      <w:r w:rsidRPr="00780983">
        <w:rPr>
          <w:rFonts w:cs="Arial"/>
          <w:b/>
          <w:bCs/>
          <w:smallCaps/>
          <w:sz w:val="16"/>
          <w:szCs w:val="16"/>
          <w:lang w:val="ru-RU"/>
        </w:rPr>
        <w:fldChar w:fldCharType="end"/>
      </w:r>
      <w:r w:rsidR="00560E03" w:rsidRPr="00780983">
        <w:rPr>
          <w:rFonts w:eastAsia="Calibri" w:cs="Arial"/>
          <w:sz w:val="22"/>
          <w:szCs w:val="22"/>
          <w:lang w:val="ru-RU"/>
        </w:rPr>
        <w:br w:type="page"/>
      </w:r>
    </w:p>
    <w:p w:rsidR="00326C3F" w:rsidRPr="00780983" w:rsidRDefault="00326C3F" w:rsidP="00A2038E">
      <w:pPr>
        <w:spacing w:before="120" w:after="240" w:line="240" w:lineRule="auto"/>
        <w:rPr>
          <w:rFonts w:cs="Arial"/>
          <w:color w:val="000000"/>
          <w:sz w:val="18"/>
          <w:szCs w:val="18"/>
          <w:lang w:val="ru-RU"/>
        </w:rPr>
      </w:pPr>
      <w:r w:rsidRPr="00780983">
        <w:rPr>
          <w:rFonts w:cs="Arial"/>
          <w:b/>
          <w:color w:val="000000"/>
          <w:sz w:val="24"/>
          <w:lang w:val="ru-RU"/>
        </w:rPr>
        <w:lastRenderedPageBreak/>
        <w:t>СОКРАЩЕНИЯ</w:t>
      </w:r>
    </w:p>
    <w:tbl>
      <w:tblPr>
        <w:tblW w:w="0" w:type="auto"/>
        <w:tblLook w:val="04A0"/>
      </w:tblPr>
      <w:tblGrid>
        <w:gridCol w:w="1809"/>
        <w:gridCol w:w="7477"/>
      </w:tblGrid>
      <w:tr w:rsidR="009F1A02" w:rsidRPr="00780983">
        <w:trPr>
          <w:trHeight w:val="523"/>
        </w:trPr>
        <w:tc>
          <w:tcPr>
            <w:tcW w:w="1809" w:type="dxa"/>
            <w:shd w:val="clear" w:color="auto" w:fill="auto"/>
          </w:tcPr>
          <w:p w:rsidR="009F1A02" w:rsidRPr="00780983" w:rsidRDefault="009F1A02" w:rsidP="00381D77">
            <w:pPr>
              <w:spacing w:before="0" w:after="120" w:line="240" w:lineRule="auto"/>
              <w:jc w:val="left"/>
              <w:rPr>
                <w:lang w:val="ru-RU"/>
              </w:rPr>
            </w:pPr>
            <w:r w:rsidRPr="00780983">
              <w:rPr>
                <w:rFonts w:ascii="Times New Roman" w:hAnsi="Times New Roman"/>
                <w:sz w:val="24"/>
                <w:lang w:val="ru-RU"/>
              </w:rPr>
              <w:t xml:space="preserve">Acquis </w:t>
            </w:r>
            <w:r w:rsidR="000B33B8" w:rsidRPr="00780983">
              <w:rPr>
                <w:rFonts w:ascii="Times New Roman" w:hAnsi="Times New Roman"/>
                <w:sz w:val="24"/>
                <w:lang w:val="ru-RU"/>
              </w:rPr>
              <w:t>Communautaire</w:t>
            </w:r>
          </w:p>
        </w:tc>
        <w:tc>
          <w:tcPr>
            <w:tcW w:w="7477" w:type="dxa"/>
            <w:shd w:val="clear" w:color="auto" w:fill="auto"/>
          </w:tcPr>
          <w:p w:rsidR="009F1A02" w:rsidRPr="00780983" w:rsidRDefault="00FC70E9" w:rsidP="00381D77">
            <w:pPr>
              <w:spacing w:before="0" w:after="120" w:line="240" w:lineRule="auto"/>
              <w:jc w:val="left"/>
              <w:rPr>
                <w:rStyle w:val="med1"/>
                <w:lang w:val="ru-RU"/>
              </w:rPr>
            </w:pPr>
            <w:r w:rsidRPr="00780983">
              <w:rPr>
                <w:rFonts w:ascii="Times New Roman" w:hAnsi="Times New Roman"/>
                <w:sz w:val="24"/>
                <w:lang w:val="ru-RU"/>
              </w:rPr>
              <w:t>с</w:t>
            </w:r>
            <w:r w:rsidRPr="00780983">
              <w:rPr>
                <w:rStyle w:val="med1"/>
                <w:rFonts w:ascii="Times New Roman" w:hAnsi="Times New Roman"/>
                <w:sz w:val="24"/>
                <w:lang w:val="ru-RU"/>
              </w:rPr>
              <w:t>вод</w:t>
            </w:r>
            <w:r w:rsidR="009F1A02" w:rsidRPr="00780983">
              <w:rPr>
                <w:rStyle w:val="med1"/>
                <w:rFonts w:ascii="Times New Roman" w:hAnsi="Times New Roman"/>
                <w:sz w:val="24"/>
                <w:lang w:val="ru-RU"/>
              </w:rPr>
              <w:t xml:space="preserve"> законодательных актов Европейского Союза</w:t>
            </w:r>
          </w:p>
        </w:tc>
      </w:tr>
      <w:tr w:rsidR="00790B06" w:rsidRPr="00780983">
        <w:trPr>
          <w:trHeight w:val="523"/>
        </w:trPr>
        <w:tc>
          <w:tcPr>
            <w:tcW w:w="1809" w:type="dxa"/>
            <w:shd w:val="clear" w:color="auto" w:fill="auto"/>
          </w:tcPr>
          <w:p w:rsidR="00790B06" w:rsidRPr="00780983" w:rsidRDefault="00790B06" w:rsidP="00381D77">
            <w:pPr>
              <w:spacing w:before="0" w:after="120" w:line="240" w:lineRule="auto"/>
              <w:jc w:val="left"/>
              <w:rPr>
                <w:color w:val="000000"/>
                <w:lang w:val="ru-RU"/>
              </w:rPr>
            </w:pPr>
            <w:r w:rsidRPr="00780983">
              <w:rPr>
                <w:rFonts w:ascii="Times New Roman" w:hAnsi="Times New Roman" w:cs="Arial"/>
                <w:sz w:val="24"/>
                <w:szCs w:val="21"/>
                <w:lang w:val="ru-RU"/>
              </w:rPr>
              <w:t>Air-Q-Gov</w:t>
            </w:r>
          </w:p>
        </w:tc>
        <w:tc>
          <w:tcPr>
            <w:tcW w:w="7477" w:type="dxa"/>
            <w:shd w:val="clear" w:color="auto" w:fill="auto"/>
          </w:tcPr>
          <w:p w:rsidR="00790B06" w:rsidRPr="00780983" w:rsidRDefault="00790B06" w:rsidP="00381D77">
            <w:pPr>
              <w:spacing w:before="0" w:after="120" w:line="240" w:lineRule="auto"/>
              <w:jc w:val="left"/>
              <w:rPr>
                <w:color w:val="000000"/>
                <w:lang w:val="ru-RU"/>
              </w:rPr>
            </w:pPr>
            <w:r w:rsidRPr="00780983">
              <w:rPr>
                <w:rFonts w:ascii="Times New Roman" w:hAnsi="Times New Roman" w:cs="Arial"/>
                <w:sz w:val="24"/>
                <w:szCs w:val="21"/>
                <w:lang w:val="ru-RU"/>
              </w:rPr>
              <w:t xml:space="preserve">проект Air-Q-Gov </w:t>
            </w:r>
            <w:r w:rsidR="00E03101" w:rsidRPr="00780983">
              <w:rPr>
                <w:rFonts w:ascii="Times New Roman" w:hAnsi="Times New Roman" w:cs="Arial"/>
                <w:sz w:val="24"/>
                <w:szCs w:val="21"/>
                <w:lang w:val="ru-RU"/>
              </w:rPr>
              <w:t>“</w:t>
            </w:r>
            <w:r w:rsidRPr="00780983">
              <w:rPr>
                <w:rFonts w:ascii="Times New Roman" w:hAnsi="Times New Roman" w:cs="Arial"/>
                <w:sz w:val="24"/>
                <w:szCs w:val="21"/>
                <w:lang w:val="ru-RU"/>
              </w:rPr>
              <w:t>Управление качеством воздуха в странах Восточного региона ЕИСП</w:t>
            </w:r>
            <w:r w:rsidR="00E03101" w:rsidRPr="00780983">
              <w:rPr>
                <w:rFonts w:ascii="Times New Roman" w:hAnsi="Times New Roman" w:cs="Arial"/>
                <w:sz w:val="24"/>
                <w:szCs w:val="21"/>
                <w:lang w:val="ru-RU"/>
              </w:rPr>
              <w:t>”</w:t>
            </w:r>
          </w:p>
        </w:tc>
      </w:tr>
      <w:tr w:rsidR="00467BDC" w:rsidRPr="00780983">
        <w:trPr>
          <w:trHeight w:val="523"/>
        </w:trPr>
        <w:tc>
          <w:tcPr>
            <w:tcW w:w="1809" w:type="dxa"/>
            <w:shd w:val="clear" w:color="auto" w:fill="auto"/>
          </w:tcPr>
          <w:p w:rsidR="00467BDC" w:rsidRPr="00780983" w:rsidRDefault="00467BDC" w:rsidP="00381D77">
            <w:pPr>
              <w:spacing w:before="0" w:after="120" w:line="240" w:lineRule="auto"/>
              <w:jc w:val="left"/>
              <w:rPr>
                <w:lang w:val="ru-RU"/>
              </w:rPr>
            </w:pPr>
            <w:r w:rsidRPr="00780983">
              <w:rPr>
                <w:rFonts w:ascii="Times New Roman" w:hAnsi="Times New Roman"/>
                <w:sz w:val="24"/>
                <w:lang w:val="ru-RU"/>
              </w:rPr>
              <w:t>BREFs</w:t>
            </w:r>
          </w:p>
        </w:tc>
        <w:tc>
          <w:tcPr>
            <w:tcW w:w="7477" w:type="dxa"/>
            <w:shd w:val="clear" w:color="auto" w:fill="auto"/>
          </w:tcPr>
          <w:p w:rsidR="00467BDC" w:rsidRPr="00780983" w:rsidRDefault="00467BDC" w:rsidP="00381D77">
            <w:pPr>
              <w:spacing w:before="0" w:after="120" w:line="240" w:lineRule="auto"/>
              <w:jc w:val="left"/>
              <w:rPr>
                <w:lang w:val="ru-RU"/>
              </w:rPr>
            </w:pPr>
            <w:r w:rsidRPr="00780983">
              <w:rPr>
                <w:rFonts w:ascii="Times New Roman" w:hAnsi="Times New Roman"/>
                <w:sz w:val="24"/>
                <w:lang w:val="ru-RU"/>
              </w:rPr>
              <w:t>отраслевые справочные руководства Европейского Союза по НДТМ</w:t>
            </w:r>
          </w:p>
        </w:tc>
      </w:tr>
      <w:tr w:rsidR="00326C3F" w:rsidRPr="00780983">
        <w:trPr>
          <w:trHeight w:val="523"/>
        </w:trPr>
        <w:tc>
          <w:tcPr>
            <w:tcW w:w="1809" w:type="dxa"/>
            <w:shd w:val="clear" w:color="auto" w:fill="auto"/>
          </w:tcPr>
          <w:p w:rsidR="00326C3F" w:rsidRPr="00780983" w:rsidRDefault="00326C3F" w:rsidP="00381D77">
            <w:pPr>
              <w:spacing w:before="0" w:after="120" w:line="240" w:lineRule="auto"/>
              <w:jc w:val="left"/>
              <w:rPr>
                <w:lang w:val="ru-RU"/>
              </w:rPr>
            </w:pPr>
            <w:r w:rsidRPr="00780983">
              <w:rPr>
                <w:rFonts w:ascii="Times New Roman" w:hAnsi="Times New Roman"/>
                <w:sz w:val="24"/>
                <w:lang w:val="ru-RU"/>
              </w:rPr>
              <w:t>ЕИСП</w:t>
            </w:r>
          </w:p>
        </w:tc>
        <w:tc>
          <w:tcPr>
            <w:tcW w:w="7477" w:type="dxa"/>
            <w:shd w:val="clear" w:color="auto" w:fill="auto"/>
          </w:tcPr>
          <w:p w:rsidR="00326C3F" w:rsidRPr="00780983" w:rsidRDefault="00326C3F" w:rsidP="00381D77">
            <w:pPr>
              <w:spacing w:before="0" w:after="120" w:line="240" w:lineRule="auto"/>
              <w:jc w:val="left"/>
              <w:rPr>
                <w:lang w:val="ru-RU"/>
              </w:rPr>
            </w:pPr>
            <w:r w:rsidRPr="00780983">
              <w:rPr>
                <w:rFonts w:ascii="Times New Roman" w:hAnsi="Times New Roman"/>
                <w:sz w:val="24"/>
                <w:lang w:val="ru-RU"/>
              </w:rPr>
              <w:t>Европейский инструмент соседства и партнёрства</w:t>
            </w:r>
          </w:p>
        </w:tc>
      </w:tr>
      <w:tr w:rsidR="00326C3F" w:rsidRPr="00780983">
        <w:trPr>
          <w:trHeight w:val="523"/>
        </w:trPr>
        <w:tc>
          <w:tcPr>
            <w:tcW w:w="1809"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ЕС</w:t>
            </w:r>
          </w:p>
        </w:tc>
        <w:tc>
          <w:tcPr>
            <w:tcW w:w="7477"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Европейский Союз</w:t>
            </w:r>
          </w:p>
        </w:tc>
      </w:tr>
      <w:tr w:rsidR="00326C3F" w:rsidRPr="00780983">
        <w:trPr>
          <w:trHeight w:val="523"/>
        </w:trPr>
        <w:tc>
          <w:tcPr>
            <w:tcW w:w="1809"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КПКЗ</w:t>
            </w:r>
          </w:p>
        </w:tc>
        <w:tc>
          <w:tcPr>
            <w:tcW w:w="7477"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 xml:space="preserve">комплексное предотвращение и контроль загрязнения (соответствует английскому термину IPPC, </w:t>
            </w:r>
            <w:proofErr w:type="spellStart"/>
            <w:r w:rsidRPr="00780983">
              <w:rPr>
                <w:rFonts w:ascii="Times New Roman" w:hAnsi="Times New Roman"/>
                <w:sz w:val="24"/>
                <w:lang w:val="ru-RU"/>
              </w:rPr>
              <w:t>integrated</w:t>
            </w:r>
            <w:proofErr w:type="spellEnd"/>
            <w:r w:rsidRPr="00780983">
              <w:rPr>
                <w:rFonts w:ascii="Times New Roman" w:hAnsi="Times New Roman"/>
                <w:sz w:val="24"/>
                <w:lang w:val="ru-RU"/>
              </w:rPr>
              <w:t xml:space="preserve"> </w:t>
            </w:r>
            <w:proofErr w:type="spellStart"/>
            <w:r w:rsidRPr="00780983">
              <w:rPr>
                <w:rFonts w:ascii="Times New Roman" w:hAnsi="Times New Roman"/>
                <w:sz w:val="24"/>
                <w:lang w:val="ru-RU"/>
              </w:rPr>
              <w:t>pollution</w:t>
            </w:r>
            <w:proofErr w:type="spellEnd"/>
            <w:r w:rsidRPr="00780983">
              <w:rPr>
                <w:rFonts w:ascii="Times New Roman" w:hAnsi="Times New Roman"/>
                <w:sz w:val="24"/>
                <w:lang w:val="ru-RU"/>
              </w:rPr>
              <w:t xml:space="preserve"> </w:t>
            </w:r>
            <w:proofErr w:type="spellStart"/>
            <w:r w:rsidRPr="00780983">
              <w:rPr>
                <w:rFonts w:ascii="Times New Roman" w:hAnsi="Times New Roman"/>
                <w:sz w:val="24"/>
                <w:lang w:val="ru-RU"/>
              </w:rPr>
              <w:t>prevention</w:t>
            </w:r>
            <w:proofErr w:type="spellEnd"/>
            <w:r w:rsidRPr="00780983">
              <w:rPr>
                <w:rFonts w:ascii="Times New Roman" w:hAnsi="Times New Roman"/>
                <w:sz w:val="24"/>
                <w:lang w:val="ru-RU"/>
              </w:rPr>
              <w:t xml:space="preserve"> </w:t>
            </w:r>
            <w:proofErr w:type="spellStart"/>
            <w:r w:rsidRPr="00780983">
              <w:rPr>
                <w:rFonts w:ascii="Times New Roman" w:hAnsi="Times New Roman"/>
                <w:sz w:val="24"/>
                <w:lang w:val="ru-RU"/>
              </w:rPr>
              <w:t>and</w:t>
            </w:r>
            <w:proofErr w:type="spellEnd"/>
            <w:r w:rsidRPr="00780983">
              <w:rPr>
                <w:rFonts w:ascii="Times New Roman" w:hAnsi="Times New Roman"/>
                <w:sz w:val="24"/>
                <w:lang w:val="ru-RU"/>
              </w:rPr>
              <w:t xml:space="preserve"> </w:t>
            </w:r>
            <w:proofErr w:type="spellStart"/>
            <w:r w:rsidRPr="00780983">
              <w:rPr>
                <w:rFonts w:ascii="Times New Roman" w:hAnsi="Times New Roman"/>
                <w:sz w:val="24"/>
                <w:lang w:val="ru-RU"/>
              </w:rPr>
              <w:t>control</w:t>
            </w:r>
            <w:proofErr w:type="spellEnd"/>
            <w:r w:rsidRPr="00780983">
              <w:rPr>
                <w:rFonts w:ascii="Times New Roman" w:hAnsi="Times New Roman"/>
                <w:color w:val="000000"/>
                <w:sz w:val="24"/>
                <w:lang w:val="ru-RU"/>
              </w:rPr>
              <w:t>)</w:t>
            </w:r>
          </w:p>
        </w:tc>
      </w:tr>
      <w:tr w:rsidR="00326C3F" w:rsidRPr="00780983">
        <w:trPr>
          <w:trHeight w:val="523"/>
        </w:trPr>
        <w:tc>
          <w:tcPr>
            <w:tcW w:w="1809"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НДТМ</w:t>
            </w:r>
          </w:p>
        </w:tc>
        <w:tc>
          <w:tcPr>
            <w:tcW w:w="7477"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 xml:space="preserve">наилучшие доступные технические методы (соответствует английскому термину </w:t>
            </w:r>
            <w:proofErr w:type="spellStart"/>
            <w:r w:rsidR="00E92E15" w:rsidRPr="00780983">
              <w:rPr>
                <w:rFonts w:ascii="Times New Roman" w:hAnsi="Times New Roman"/>
                <w:color w:val="000000"/>
                <w:sz w:val="24"/>
                <w:lang w:val="ru-RU"/>
              </w:rPr>
              <w:t>BAT</w:t>
            </w:r>
            <w:proofErr w:type="spellEnd"/>
            <w:r w:rsidR="00E92E15" w:rsidRPr="00780983">
              <w:rPr>
                <w:rFonts w:ascii="Times New Roman" w:hAnsi="Times New Roman"/>
                <w:color w:val="000000"/>
                <w:sz w:val="24"/>
                <w:lang w:val="ru-RU"/>
              </w:rPr>
              <w:t xml:space="preserve">, </w:t>
            </w:r>
            <w:proofErr w:type="spellStart"/>
            <w:r w:rsidRPr="00780983">
              <w:rPr>
                <w:rFonts w:ascii="Times New Roman" w:hAnsi="Times New Roman"/>
                <w:color w:val="000000"/>
                <w:sz w:val="24"/>
                <w:lang w:val="ru-RU"/>
              </w:rPr>
              <w:t>best</w:t>
            </w:r>
            <w:proofErr w:type="spellEnd"/>
            <w:r w:rsidRPr="00780983">
              <w:rPr>
                <w:rFonts w:ascii="Times New Roman" w:hAnsi="Times New Roman"/>
                <w:color w:val="000000"/>
                <w:sz w:val="24"/>
                <w:lang w:val="ru-RU"/>
              </w:rPr>
              <w:t xml:space="preserve"> </w:t>
            </w:r>
            <w:proofErr w:type="spellStart"/>
            <w:r w:rsidRPr="00780983">
              <w:rPr>
                <w:rFonts w:ascii="Times New Roman" w:hAnsi="Times New Roman"/>
                <w:color w:val="000000"/>
                <w:sz w:val="24"/>
                <w:lang w:val="ru-RU"/>
              </w:rPr>
              <w:t>available</w:t>
            </w:r>
            <w:proofErr w:type="spellEnd"/>
            <w:r w:rsidRPr="00780983">
              <w:rPr>
                <w:rFonts w:ascii="Times New Roman" w:hAnsi="Times New Roman"/>
                <w:color w:val="000000"/>
                <w:sz w:val="24"/>
                <w:lang w:val="ru-RU"/>
              </w:rPr>
              <w:t xml:space="preserve"> </w:t>
            </w:r>
            <w:proofErr w:type="spellStart"/>
            <w:r w:rsidRPr="00780983">
              <w:rPr>
                <w:rFonts w:ascii="Times New Roman" w:hAnsi="Times New Roman"/>
                <w:color w:val="000000"/>
                <w:sz w:val="24"/>
                <w:lang w:val="ru-RU"/>
              </w:rPr>
              <w:t>techniques</w:t>
            </w:r>
            <w:proofErr w:type="spellEnd"/>
            <w:r w:rsidRPr="00780983">
              <w:rPr>
                <w:rFonts w:ascii="Times New Roman" w:hAnsi="Times New Roman"/>
                <w:color w:val="000000"/>
                <w:sz w:val="24"/>
                <w:lang w:val="ru-RU"/>
              </w:rPr>
              <w:t>)</w:t>
            </w:r>
          </w:p>
        </w:tc>
      </w:tr>
      <w:tr w:rsidR="00326C3F" w:rsidRPr="00780983">
        <w:trPr>
          <w:trHeight w:val="523"/>
        </w:trPr>
        <w:tc>
          <w:tcPr>
            <w:tcW w:w="1809"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ОБУВ</w:t>
            </w:r>
          </w:p>
        </w:tc>
        <w:tc>
          <w:tcPr>
            <w:tcW w:w="7477" w:type="dxa"/>
            <w:shd w:val="clear" w:color="auto" w:fill="auto"/>
          </w:tcPr>
          <w:p w:rsidR="00326C3F" w:rsidRPr="00780983" w:rsidRDefault="00326C3F" w:rsidP="00381D77">
            <w:pPr>
              <w:spacing w:before="0" w:after="120" w:line="240" w:lineRule="auto"/>
              <w:jc w:val="left"/>
              <w:rPr>
                <w:color w:val="000000"/>
                <w:vertAlign w:val="superscript"/>
                <w:lang w:val="ru-RU"/>
              </w:rPr>
            </w:pPr>
            <w:r w:rsidRPr="00780983">
              <w:rPr>
                <w:rFonts w:ascii="Times New Roman" w:hAnsi="Times New Roman"/>
                <w:color w:val="000000"/>
                <w:sz w:val="24"/>
                <w:lang w:val="ru-RU"/>
              </w:rPr>
              <w:t xml:space="preserve">ориентировочный безопасный уровень воздействия </w:t>
            </w:r>
            <w:r w:rsidR="00E92E15" w:rsidRPr="00780983">
              <w:rPr>
                <w:rFonts w:ascii="Times New Roman" w:hAnsi="Times New Roman"/>
                <w:color w:val="000000"/>
                <w:sz w:val="24"/>
                <w:lang w:val="ru-RU"/>
              </w:rPr>
              <w:t>[</w:t>
            </w:r>
            <w:r w:rsidRPr="00780983">
              <w:rPr>
                <w:rFonts w:ascii="Times New Roman" w:hAnsi="Times New Roman"/>
                <w:color w:val="000000"/>
                <w:sz w:val="24"/>
                <w:lang w:val="ru-RU"/>
              </w:rPr>
              <w:t>загрязняющего</w:t>
            </w:r>
            <w:r w:rsidR="00381D77" w:rsidRPr="00780983">
              <w:rPr>
                <w:rFonts w:ascii="Times New Roman" w:hAnsi="Times New Roman"/>
                <w:color w:val="000000"/>
                <w:sz w:val="24"/>
                <w:lang w:val="ru-RU"/>
              </w:rPr>
              <w:t> </w:t>
            </w:r>
            <w:r w:rsidRPr="00780983">
              <w:rPr>
                <w:rFonts w:ascii="Times New Roman" w:hAnsi="Times New Roman"/>
                <w:color w:val="000000"/>
                <w:sz w:val="24"/>
                <w:lang w:val="ru-RU"/>
              </w:rPr>
              <w:t>вещества</w:t>
            </w:r>
            <w:r w:rsidR="00E92E15" w:rsidRPr="00780983">
              <w:rPr>
                <w:rFonts w:ascii="Times New Roman" w:hAnsi="Times New Roman"/>
                <w:color w:val="000000"/>
                <w:sz w:val="24"/>
                <w:lang w:val="ru-RU"/>
              </w:rPr>
              <w:t>]</w:t>
            </w:r>
          </w:p>
        </w:tc>
      </w:tr>
      <w:tr w:rsidR="003F4C23" w:rsidRPr="00780983">
        <w:trPr>
          <w:trHeight w:val="523"/>
        </w:trPr>
        <w:tc>
          <w:tcPr>
            <w:tcW w:w="1809" w:type="dxa"/>
            <w:shd w:val="clear" w:color="auto" w:fill="auto"/>
          </w:tcPr>
          <w:p w:rsidR="003F4C23" w:rsidRPr="00780983" w:rsidRDefault="00447ACD" w:rsidP="00381D77">
            <w:pPr>
              <w:spacing w:before="0" w:after="120" w:line="240" w:lineRule="auto"/>
              <w:jc w:val="left"/>
              <w:rPr>
                <w:color w:val="000000"/>
                <w:lang w:val="ru-RU"/>
              </w:rPr>
            </w:pPr>
            <w:r w:rsidRPr="00780983">
              <w:rPr>
                <w:rFonts w:ascii="Times New Roman" w:hAnsi="Times New Roman"/>
                <w:color w:val="000000"/>
                <w:sz w:val="24"/>
                <w:lang w:val="ru-RU"/>
              </w:rPr>
              <w:t>О</w:t>
            </w:r>
            <w:r w:rsidR="003F4C23" w:rsidRPr="00780983">
              <w:rPr>
                <w:rFonts w:ascii="Times New Roman" w:hAnsi="Times New Roman"/>
                <w:color w:val="000000"/>
                <w:sz w:val="24"/>
                <w:lang w:val="ru-RU"/>
              </w:rPr>
              <w:t>ОС</w:t>
            </w:r>
          </w:p>
        </w:tc>
        <w:tc>
          <w:tcPr>
            <w:tcW w:w="7477" w:type="dxa"/>
            <w:shd w:val="clear" w:color="auto" w:fill="auto"/>
          </w:tcPr>
          <w:p w:rsidR="003F4C23" w:rsidRPr="00780983" w:rsidRDefault="00447ACD" w:rsidP="00447ACD">
            <w:pPr>
              <w:spacing w:before="0" w:after="120" w:line="240" w:lineRule="auto"/>
              <w:jc w:val="left"/>
              <w:rPr>
                <w:color w:val="000000"/>
                <w:vertAlign w:val="superscript"/>
                <w:lang w:val="ru-RU"/>
              </w:rPr>
            </w:pPr>
            <w:r w:rsidRPr="00780983">
              <w:rPr>
                <w:rFonts w:ascii="Times New Roman" w:hAnsi="Times New Roman"/>
                <w:color w:val="000000"/>
                <w:sz w:val="24"/>
                <w:lang w:val="ru-RU"/>
              </w:rPr>
              <w:t xml:space="preserve">охрана </w:t>
            </w:r>
            <w:r w:rsidR="003F4C23" w:rsidRPr="00780983">
              <w:rPr>
                <w:rFonts w:ascii="Times New Roman" w:hAnsi="Times New Roman"/>
                <w:color w:val="000000"/>
                <w:sz w:val="24"/>
                <w:lang w:val="ru-RU"/>
              </w:rPr>
              <w:t>окружающ</w:t>
            </w:r>
            <w:r w:rsidRPr="00780983">
              <w:rPr>
                <w:rFonts w:ascii="Times New Roman" w:hAnsi="Times New Roman"/>
                <w:color w:val="000000"/>
                <w:sz w:val="24"/>
                <w:lang w:val="ru-RU"/>
              </w:rPr>
              <w:t>ей</w:t>
            </w:r>
            <w:r w:rsidR="003F4C23" w:rsidRPr="00780983">
              <w:rPr>
                <w:rFonts w:ascii="Times New Roman" w:hAnsi="Times New Roman"/>
                <w:color w:val="000000"/>
                <w:sz w:val="24"/>
                <w:lang w:val="ru-RU"/>
              </w:rPr>
              <w:t xml:space="preserve"> сред</w:t>
            </w:r>
            <w:r w:rsidRPr="00780983">
              <w:rPr>
                <w:rFonts w:ascii="Times New Roman" w:hAnsi="Times New Roman"/>
                <w:color w:val="000000"/>
                <w:sz w:val="24"/>
                <w:lang w:val="ru-RU"/>
              </w:rPr>
              <w:t>ы</w:t>
            </w:r>
          </w:p>
        </w:tc>
      </w:tr>
      <w:tr w:rsidR="0000022C" w:rsidRPr="00780983">
        <w:trPr>
          <w:trHeight w:val="523"/>
        </w:trPr>
        <w:tc>
          <w:tcPr>
            <w:tcW w:w="1809" w:type="dxa"/>
            <w:shd w:val="clear" w:color="auto" w:fill="auto"/>
          </w:tcPr>
          <w:p w:rsidR="0000022C" w:rsidRPr="00780983" w:rsidRDefault="0000022C" w:rsidP="00381D77">
            <w:pPr>
              <w:spacing w:before="0" w:after="120" w:line="240" w:lineRule="auto"/>
              <w:jc w:val="left"/>
              <w:rPr>
                <w:color w:val="000000"/>
                <w:lang w:val="ru-RU"/>
              </w:rPr>
            </w:pPr>
            <w:r w:rsidRPr="00780983">
              <w:rPr>
                <w:rFonts w:ascii="Times New Roman" w:hAnsi="Times New Roman"/>
                <w:color w:val="000000"/>
                <w:sz w:val="24"/>
                <w:lang w:val="ru-RU"/>
              </w:rPr>
              <w:t>ПДВ</w:t>
            </w:r>
          </w:p>
        </w:tc>
        <w:tc>
          <w:tcPr>
            <w:tcW w:w="7477" w:type="dxa"/>
            <w:shd w:val="clear" w:color="auto" w:fill="auto"/>
          </w:tcPr>
          <w:p w:rsidR="0000022C" w:rsidRPr="00780983" w:rsidRDefault="0000022C" w:rsidP="00381D77">
            <w:pPr>
              <w:spacing w:before="0" w:after="120" w:line="240" w:lineRule="auto"/>
              <w:jc w:val="left"/>
              <w:rPr>
                <w:color w:val="000000"/>
                <w:lang w:val="ru-RU"/>
              </w:rPr>
            </w:pPr>
            <w:r w:rsidRPr="00780983">
              <w:rPr>
                <w:rFonts w:ascii="Times New Roman" w:hAnsi="Times New Roman"/>
                <w:sz w:val="24"/>
                <w:lang w:val="ru-RU"/>
              </w:rPr>
              <w:t xml:space="preserve">предельно допустимые выбросы </w:t>
            </w:r>
            <w:r w:rsidRPr="00780983">
              <w:rPr>
                <w:rFonts w:ascii="Times New Roman" w:hAnsi="Times New Roman"/>
                <w:color w:val="000000"/>
                <w:sz w:val="24"/>
                <w:lang w:val="ru-RU"/>
              </w:rPr>
              <w:t>[</w:t>
            </w:r>
            <w:r w:rsidRPr="00780983">
              <w:rPr>
                <w:rFonts w:ascii="Times New Roman" w:hAnsi="Times New Roman"/>
                <w:sz w:val="24"/>
                <w:lang w:val="ru-RU"/>
              </w:rPr>
              <w:t>загрязняющих веществ]</w:t>
            </w:r>
          </w:p>
        </w:tc>
      </w:tr>
      <w:tr w:rsidR="00326C3F" w:rsidRPr="00780983">
        <w:trPr>
          <w:trHeight w:val="523"/>
        </w:trPr>
        <w:tc>
          <w:tcPr>
            <w:tcW w:w="1809"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ПДК</w:t>
            </w:r>
          </w:p>
        </w:tc>
        <w:tc>
          <w:tcPr>
            <w:tcW w:w="7477" w:type="dxa"/>
            <w:shd w:val="clear" w:color="auto" w:fill="auto"/>
          </w:tcPr>
          <w:p w:rsidR="00326C3F" w:rsidRPr="00780983" w:rsidRDefault="00326C3F" w:rsidP="00381D77">
            <w:pPr>
              <w:spacing w:before="0" w:after="120" w:line="240" w:lineRule="auto"/>
              <w:jc w:val="left"/>
              <w:rPr>
                <w:color w:val="000000"/>
                <w:lang w:val="ru-RU"/>
              </w:rPr>
            </w:pPr>
            <w:r w:rsidRPr="00780983">
              <w:rPr>
                <w:rFonts w:ascii="Times New Roman" w:hAnsi="Times New Roman"/>
                <w:color w:val="000000"/>
                <w:sz w:val="24"/>
                <w:lang w:val="ru-RU"/>
              </w:rPr>
              <w:t xml:space="preserve">предельно допустимая концентрация </w:t>
            </w:r>
            <w:r w:rsidR="00E92E15" w:rsidRPr="00780983">
              <w:rPr>
                <w:rFonts w:ascii="Times New Roman" w:hAnsi="Times New Roman"/>
                <w:color w:val="000000"/>
                <w:sz w:val="24"/>
                <w:lang w:val="ru-RU"/>
              </w:rPr>
              <w:t>[</w:t>
            </w:r>
            <w:r w:rsidRPr="00780983">
              <w:rPr>
                <w:rFonts w:ascii="Times New Roman" w:hAnsi="Times New Roman"/>
                <w:sz w:val="24"/>
                <w:lang w:val="ru-RU"/>
              </w:rPr>
              <w:t>загрязняющего вещества</w:t>
            </w:r>
            <w:r w:rsidR="00E92E15" w:rsidRPr="00780983">
              <w:rPr>
                <w:rFonts w:ascii="Times New Roman" w:hAnsi="Times New Roman"/>
                <w:sz w:val="24"/>
                <w:lang w:val="ru-RU"/>
              </w:rPr>
              <w:t>]</w:t>
            </w:r>
          </w:p>
        </w:tc>
      </w:tr>
    </w:tbl>
    <w:p w:rsidR="00447ACD" w:rsidRPr="00780983" w:rsidRDefault="00447ACD" w:rsidP="00393B5F">
      <w:pPr>
        <w:spacing w:before="0" w:after="200"/>
        <w:jc w:val="left"/>
        <w:rPr>
          <w:rFonts w:eastAsia="Calibri" w:cs="Arial"/>
          <w:sz w:val="22"/>
          <w:szCs w:val="22"/>
          <w:lang w:val="ru-RU"/>
        </w:rPr>
      </w:pPr>
      <w:bookmarkStart w:id="0" w:name="_GoBack"/>
      <w:bookmarkEnd w:id="0"/>
    </w:p>
    <w:p w:rsidR="00467BDC" w:rsidRPr="00780983" w:rsidRDefault="00467BDC" w:rsidP="00393B5F">
      <w:pPr>
        <w:spacing w:before="0" w:after="200"/>
        <w:jc w:val="left"/>
        <w:rPr>
          <w:rFonts w:eastAsia="Calibri" w:cs="Arial"/>
          <w:sz w:val="22"/>
          <w:szCs w:val="22"/>
          <w:lang w:val="ru-RU"/>
        </w:rPr>
        <w:sectPr w:rsidR="00467BDC" w:rsidRPr="00780983" w:rsidSect="00B21677">
          <w:headerReference w:type="default"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pPr>
    </w:p>
    <w:p w:rsidR="000832FF" w:rsidRPr="00780983" w:rsidRDefault="000832FF" w:rsidP="00B50EAD">
      <w:pPr>
        <w:pStyle w:val="1-"/>
        <w:spacing w:before="0" w:after="240"/>
        <w:jc w:val="left"/>
        <w:rPr>
          <w:b w:val="0"/>
        </w:rPr>
      </w:pPr>
      <w:bookmarkStart w:id="1" w:name="_Toc395626451"/>
      <w:bookmarkStart w:id="2" w:name="_Toc98767463"/>
      <w:r w:rsidRPr="00780983">
        <w:rPr>
          <w:b w:val="0"/>
        </w:rPr>
        <w:lastRenderedPageBreak/>
        <w:t>ВВЕДЕНИЕ</w:t>
      </w:r>
      <w:bookmarkEnd w:id="1"/>
    </w:p>
    <w:p w:rsidR="009173F7" w:rsidRPr="00780983" w:rsidRDefault="009173F7" w:rsidP="009173F7">
      <w:pPr>
        <w:spacing w:before="0" w:after="120"/>
        <w:rPr>
          <w:rFonts w:ascii="Times New Roman" w:hAnsi="Times New Roman"/>
          <w:spacing w:val="-4"/>
          <w:sz w:val="24"/>
          <w:szCs w:val="21"/>
          <w:lang w:val="ru-RU"/>
        </w:rPr>
      </w:pPr>
      <w:r w:rsidRPr="00780983">
        <w:rPr>
          <w:rFonts w:ascii="Times New Roman" w:hAnsi="Times New Roman"/>
          <w:sz w:val="24"/>
          <w:lang w:val="ru-RU"/>
        </w:rPr>
        <w:t xml:space="preserve">Данный </w:t>
      </w:r>
      <w:r w:rsidRPr="00780983">
        <w:rPr>
          <w:rFonts w:ascii="Times New Roman" w:hAnsi="Times New Roman"/>
          <w:spacing w:val="-2"/>
          <w:sz w:val="24"/>
          <w:lang w:val="ru-RU"/>
        </w:rPr>
        <w:t xml:space="preserve">документ подготовлен в связи с </w:t>
      </w:r>
      <w:r w:rsidRPr="00780983">
        <w:rPr>
          <w:rFonts w:ascii="Times New Roman" w:hAnsi="Times New Roman"/>
          <w:sz w:val="24"/>
          <w:lang w:val="ru-RU"/>
        </w:rPr>
        <w:t xml:space="preserve">выполнением </w:t>
      </w:r>
      <w:r w:rsidRPr="00780983">
        <w:rPr>
          <w:rFonts w:ascii="Times New Roman" w:hAnsi="Times New Roman"/>
          <w:sz w:val="24"/>
          <w:szCs w:val="21"/>
          <w:lang w:val="ru-RU"/>
        </w:rPr>
        <w:t>задания 1.6.1 </w:t>
      </w:r>
      <w:r w:rsidRPr="00780983">
        <w:rPr>
          <w:rFonts w:ascii="Times New Roman" w:hAnsi="Times New Roman" w:cs="Arial"/>
          <w:i/>
          <w:iCs/>
          <w:color w:val="000000"/>
          <w:sz w:val="24"/>
          <w:szCs w:val="21"/>
          <w:lang w:val="ru-RU"/>
        </w:rPr>
        <w:t>Анализ и оценка потребностей существующей системы учёта выбросов (законодательство, институциональная база) в</w:t>
      </w:r>
      <w:r w:rsidR="00FC3645" w:rsidRPr="00780983">
        <w:rPr>
          <w:rFonts w:ascii="Times New Roman" w:hAnsi="Times New Roman" w:cs="Arial"/>
          <w:i/>
          <w:iCs/>
          <w:color w:val="000000"/>
          <w:sz w:val="24"/>
          <w:szCs w:val="21"/>
          <w:lang w:val="ru-RU"/>
        </w:rPr>
        <w:t> </w:t>
      </w:r>
      <w:r w:rsidRPr="00780983">
        <w:rPr>
          <w:rFonts w:ascii="Times New Roman" w:hAnsi="Times New Roman" w:cs="Arial"/>
          <w:i/>
          <w:iCs/>
          <w:color w:val="000000"/>
          <w:sz w:val="24"/>
          <w:szCs w:val="21"/>
          <w:lang w:val="ru-RU"/>
        </w:rPr>
        <w:t>странах-партнёрах</w:t>
      </w:r>
      <w:r w:rsidR="00372863" w:rsidRPr="00780983">
        <w:rPr>
          <w:rFonts w:ascii="Times New Roman" w:hAnsi="Times New Roman" w:cs="Arial"/>
          <w:i/>
          <w:iCs/>
          <w:color w:val="000000"/>
          <w:sz w:val="24"/>
          <w:szCs w:val="21"/>
          <w:lang w:val="ru-RU"/>
        </w:rPr>
        <w:t xml:space="preserve"> </w:t>
      </w:r>
      <w:r w:rsidR="00372863" w:rsidRPr="00780983">
        <w:rPr>
          <w:rFonts w:ascii="Times New Roman" w:hAnsi="Times New Roman" w:cs="Arial"/>
          <w:iCs/>
          <w:color w:val="000000"/>
          <w:sz w:val="24"/>
          <w:szCs w:val="21"/>
          <w:lang w:val="ru-RU"/>
        </w:rPr>
        <w:t xml:space="preserve">компонента </w:t>
      </w:r>
      <w:r w:rsidR="00372863" w:rsidRPr="00780983">
        <w:rPr>
          <w:rFonts w:ascii="Times New Roman" w:hAnsi="Times New Roman" w:cs="Arial"/>
          <w:i/>
          <w:iCs/>
          <w:color w:val="000000"/>
          <w:sz w:val="24"/>
          <w:szCs w:val="21"/>
          <w:lang w:val="ru-RU"/>
        </w:rPr>
        <w:t>1</w:t>
      </w:r>
      <w:r w:rsidR="00F82906" w:rsidRPr="00780983">
        <w:rPr>
          <w:rFonts w:ascii="Times New Roman" w:hAnsi="Times New Roman" w:cs="Arial"/>
          <w:i/>
          <w:iCs/>
          <w:color w:val="000000"/>
          <w:sz w:val="24"/>
          <w:szCs w:val="21"/>
          <w:lang w:val="ru-RU"/>
        </w:rPr>
        <w:t xml:space="preserve"> </w:t>
      </w:r>
      <w:r w:rsidR="00F82906" w:rsidRPr="00780983">
        <w:rPr>
          <w:rFonts w:ascii="Times New Roman" w:hAnsi="Times New Roman"/>
          <w:i/>
          <w:iCs/>
          <w:sz w:val="24"/>
          <w:szCs w:val="21"/>
          <w:lang w:val="ru-RU"/>
        </w:rPr>
        <w:t>Общие мероприятия</w:t>
      </w:r>
      <w:r w:rsidR="00372863" w:rsidRPr="00780983">
        <w:rPr>
          <w:rFonts w:ascii="Times New Roman" w:hAnsi="Times New Roman" w:cs="Arial"/>
          <w:iCs/>
          <w:color w:val="000000"/>
          <w:sz w:val="24"/>
          <w:szCs w:val="21"/>
          <w:lang w:val="ru-RU"/>
        </w:rPr>
        <w:t xml:space="preserve"> </w:t>
      </w:r>
      <w:r w:rsidR="00F82906" w:rsidRPr="00780983">
        <w:rPr>
          <w:rFonts w:ascii="Times New Roman" w:hAnsi="Times New Roman" w:cs="Arial"/>
          <w:iCs/>
          <w:color w:val="000000"/>
          <w:sz w:val="24"/>
          <w:szCs w:val="21"/>
          <w:lang w:val="ru-RU"/>
        </w:rPr>
        <w:t xml:space="preserve">проекта </w:t>
      </w:r>
      <w:r w:rsidR="00F82906" w:rsidRPr="00780983">
        <w:rPr>
          <w:rFonts w:ascii="Times New Roman" w:hAnsi="Times New Roman" w:cs="Arial"/>
          <w:i/>
          <w:spacing w:val="4"/>
          <w:sz w:val="24"/>
          <w:szCs w:val="21"/>
          <w:lang w:val="ru-RU"/>
        </w:rPr>
        <w:t>Управление качеством воздуха в странах Восточного региона ЕИСП (Air-Q-Gov)</w:t>
      </w:r>
      <w:r w:rsidR="00F82906" w:rsidRPr="00780983">
        <w:rPr>
          <w:rFonts w:ascii="Times New Roman" w:hAnsi="Times New Roman" w:cs="Arial"/>
          <w:spacing w:val="4"/>
          <w:sz w:val="24"/>
          <w:szCs w:val="21"/>
          <w:lang w:val="ru-RU"/>
        </w:rPr>
        <w:t>.</w:t>
      </w:r>
    </w:p>
    <w:p w:rsidR="009173F7" w:rsidRPr="00780983" w:rsidRDefault="009173F7" w:rsidP="009173F7">
      <w:pPr>
        <w:spacing w:before="0" w:after="120"/>
        <w:rPr>
          <w:rFonts w:ascii="Times New Roman" w:hAnsi="Times New Roman"/>
          <w:spacing w:val="-4"/>
          <w:sz w:val="24"/>
          <w:lang w:val="ru-RU"/>
        </w:rPr>
      </w:pPr>
      <w:r w:rsidRPr="00780983">
        <w:rPr>
          <w:rFonts w:ascii="Times New Roman" w:hAnsi="Times New Roman"/>
          <w:spacing w:val="-4"/>
          <w:sz w:val="24"/>
          <w:lang w:val="ru-RU"/>
        </w:rPr>
        <w:t xml:space="preserve">Вследствие своей распространённости и преимущественного расположения в местах наибольшей концентрации населения, малые производства в действительности </w:t>
      </w:r>
      <w:r w:rsidR="00D90850" w:rsidRPr="00780983">
        <w:rPr>
          <w:rFonts w:ascii="Times New Roman" w:hAnsi="Times New Roman"/>
          <w:spacing w:val="-4"/>
          <w:sz w:val="24"/>
          <w:lang w:val="ru-RU"/>
        </w:rPr>
        <w:t xml:space="preserve">оказывают </w:t>
      </w:r>
      <w:r w:rsidRPr="00780983">
        <w:rPr>
          <w:rFonts w:ascii="Times New Roman" w:hAnsi="Times New Roman"/>
          <w:spacing w:val="-4"/>
          <w:sz w:val="24"/>
          <w:lang w:val="ru-RU"/>
        </w:rPr>
        <w:t>отнюдь не мал</w:t>
      </w:r>
      <w:r w:rsidR="00D90850" w:rsidRPr="00780983">
        <w:rPr>
          <w:rFonts w:ascii="Times New Roman" w:hAnsi="Times New Roman"/>
          <w:spacing w:val="-4"/>
          <w:sz w:val="24"/>
          <w:lang w:val="ru-RU"/>
        </w:rPr>
        <w:t>ое</w:t>
      </w:r>
      <w:r w:rsidRPr="00780983">
        <w:rPr>
          <w:rFonts w:ascii="Times New Roman" w:hAnsi="Times New Roman"/>
          <w:spacing w:val="-4"/>
          <w:sz w:val="24"/>
          <w:lang w:val="ru-RU"/>
        </w:rPr>
        <w:t xml:space="preserve"> экологическ</w:t>
      </w:r>
      <w:r w:rsidR="00D90850" w:rsidRPr="00780983">
        <w:rPr>
          <w:rFonts w:ascii="Times New Roman" w:hAnsi="Times New Roman"/>
          <w:spacing w:val="-4"/>
          <w:sz w:val="24"/>
          <w:lang w:val="ru-RU"/>
        </w:rPr>
        <w:t>ое</w:t>
      </w:r>
      <w:r w:rsidRPr="00780983">
        <w:rPr>
          <w:rFonts w:ascii="Times New Roman" w:hAnsi="Times New Roman"/>
          <w:spacing w:val="-4"/>
          <w:sz w:val="24"/>
          <w:lang w:val="ru-RU"/>
        </w:rPr>
        <w:t xml:space="preserve"> воздействие. Соответственно, велика необходимость </w:t>
      </w:r>
      <w:r w:rsidR="00D90850" w:rsidRPr="00780983">
        <w:rPr>
          <w:rFonts w:ascii="Times New Roman" w:hAnsi="Times New Roman"/>
          <w:spacing w:val="-4"/>
          <w:sz w:val="24"/>
          <w:lang w:val="ru-RU"/>
        </w:rPr>
        <w:t>их</w:t>
      </w:r>
      <w:r w:rsidRPr="00780983">
        <w:rPr>
          <w:rFonts w:ascii="Times New Roman" w:hAnsi="Times New Roman"/>
          <w:spacing w:val="-4"/>
          <w:sz w:val="24"/>
          <w:lang w:val="ru-RU"/>
        </w:rPr>
        <w:t xml:space="preserve"> эффективного регулирования.</w:t>
      </w:r>
    </w:p>
    <w:p w:rsidR="009173F7" w:rsidRPr="00780983" w:rsidRDefault="009173F7" w:rsidP="009173F7">
      <w:pPr>
        <w:spacing w:before="0" w:after="120"/>
        <w:rPr>
          <w:rFonts w:ascii="Times New Roman" w:hAnsi="Times New Roman"/>
          <w:spacing w:val="-4"/>
          <w:sz w:val="24"/>
          <w:lang w:val="ru-RU"/>
        </w:rPr>
      </w:pPr>
      <w:r w:rsidRPr="00780983">
        <w:rPr>
          <w:rFonts w:ascii="Times New Roman" w:hAnsi="Times New Roman"/>
          <w:spacing w:val="-4"/>
          <w:sz w:val="24"/>
          <w:lang w:val="ru-RU"/>
        </w:rPr>
        <w:t xml:space="preserve">Нельзя сказать, что </w:t>
      </w:r>
      <w:r w:rsidR="00D90850" w:rsidRPr="00780983">
        <w:rPr>
          <w:rFonts w:ascii="Times New Roman" w:hAnsi="Times New Roman"/>
          <w:spacing w:val="-4"/>
          <w:sz w:val="24"/>
          <w:lang w:val="ru-RU"/>
        </w:rPr>
        <w:t>таки</w:t>
      </w:r>
      <w:r w:rsidRPr="00780983">
        <w:rPr>
          <w:rFonts w:ascii="Times New Roman" w:hAnsi="Times New Roman"/>
          <w:spacing w:val="-4"/>
          <w:sz w:val="24"/>
          <w:lang w:val="ru-RU"/>
        </w:rPr>
        <w:t>е пр</w:t>
      </w:r>
      <w:r w:rsidR="00D90850" w:rsidRPr="00780983">
        <w:rPr>
          <w:rFonts w:ascii="Times New Roman" w:hAnsi="Times New Roman"/>
          <w:spacing w:val="-4"/>
          <w:sz w:val="24"/>
          <w:lang w:val="ru-RU"/>
        </w:rPr>
        <w:t>едприятия оказались</w:t>
      </w:r>
      <w:r w:rsidRPr="00780983">
        <w:rPr>
          <w:rFonts w:ascii="Times New Roman" w:hAnsi="Times New Roman"/>
          <w:spacing w:val="-4"/>
          <w:sz w:val="24"/>
          <w:lang w:val="ru-RU"/>
        </w:rPr>
        <w:t xml:space="preserve"> забытыми</w:t>
      </w:r>
      <w:r w:rsidR="00D90850" w:rsidRPr="00780983">
        <w:rPr>
          <w:rFonts w:ascii="Times New Roman" w:hAnsi="Times New Roman"/>
          <w:spacing w:val="-4"/>
          <w:sz w:val="24"/>
          <w:lang w:val="ru-RU"/>
        </w:rPr>
        <w:t>,</w:t>
      </w:r>
      <w:r w:rsidRPr="00780983">
        <w:rPr>
          <w:rFonts w:ascii="Times New Roman" w:hAnsi="Times New Roman"/>
          <w:spacing w:val="-4"/>
          <w:sz w:val="24"/>
          <w:lang w:val="ru-RU"/>
        </w:rPr>
        <w:t xml:space="preserve"> и органы государственного управления не обращают на них внимания. </w:t>
      </w:r>
      <w:proofErr w:type="gramStart"/>
      <w:r w:rsidRPr="00780983">
        <w:rPr>
          <w:rFonts w:ascii="Times New Roman" w:hAnsi="Times New Roman"/>
          <w:spacing w:val="-4"/>
          <w:sz w:val="24"/>
          <w:lang w:val="ru-RU"/>
        </w:rPr>
        <w:t xml:space="preserve">В большинстве случаев всё </w:t>
      </w:r>
      <w:r w:rsidR="00F82906" w:rsidRPr="00780983">
        <w:rPr>
          <w:rFonts w:ascii="Times New Roman" w:hAnsi="Times New Roman"/>
          <w:spacing w:val="-4"/>
          <w:sz w:val="24"/>
          <w:lang w:val="ru-RU"/>
        </w:rPr>
        <w:t>совсем</w:t>
      </w:r>
      <w:r w:rsidRPr="00780983">
        <w:rPr>
          <w:rFonts w:ascii="Times New Roman" w:hAnsi="Times New Roman"/>
          <w:spacing w:val="-4"/>
          <w:sz w:val="24"/>
          <w:lang w:val="ru-RU"/>
        </w:rPr>
        <w:t xml:space="preserve"> наоборот – одним из типичных недостатков действующей в Восточном регионе ЕИСП системы природоохранного регулирования является чрезмерное административное давление на малый бизнес, когда </w:t>
      </w:r>
      <w:r w:rsidR="00F82906" w:rsidRPr="00780983">
        <w:rPr>
          <w:rFonts w:ascii="Times New Roman" w:hAnsi="Times New Roman"/>
          <w:spacing w:val="-4"/>
          <w:sz w:val="24"/>
          <w:lang w:val="ru-RU"/>
        </w:rPr>
        <w:t>от</w:t>
      </w:r>
      <w:r w:rsidRPr="00780983">
        <w:rPr>
          <w:rFonts w:ascii="Times New Roman" w:hAnsi="Times New Roman"/>
          <w:spacing w:val="-4"/>
          <w:sz w:val="24"/>
          <w:lang w:val="ru-RU"/>
        </w:rPr>
        <w:t xml:space="preserve"> </w:t>
      </w:r>
      <w:r w:rsidR="00D90850" w:rsidRPr="00780983">
        <w:rPr>
          <w:rFonts w:ascii="Times New Roman" w:hAnsi="Times New Roman"/>
          <w:spacing w:val="-4"/>
          <w:sz w:val="24"/>
          <w:lang w:val="ru-RU"/>
        </w:rPr>
        <w:t>малы</w:t>
      </w:r>
      <w:r w:rsidR="00F82906" w:rsidRPr="00780983">
        <w:rPr>
          <w:rFonts w:ascii="Times New Roman" w:hAnsi="Times New Roman"/>
          <w:spacing w:val="-4"/>
          <w:sz w:val="24"/>
          <w:lang w:val="ru-RU"/>
        </w:rPr>
        <w:t>х</w:t>
      </w:r>
      <w:r w:rsidR="00D90850" w:rsidRPr="00780983">
        <w:rPr>
          <w:rFonts w:ascii="Times New Roman" w:hAnsi="Times New Roman"/>
          <w:spacing w:val="-4"/>
          <w:sz w:val="24"/>
          <w:lang w:val="ru-RU"/>
        </w:rPr>
        <w:t xml:space="preserve"> производств</w:t>
      </w:r>
      <w:r w:rsidRPr="00780983">
        <w:rPr>
          <w:rFonts w:ascii="Times New Roman" w:hAnsi="Times New Roman"/>
          <w:spacing w:val="-4"/>
          <w:sz w:val="24"/>
          <w:lang w:val="ru-RU"/>
        </w:rPr>
        <w:t xml:space="preserve"> </w:t>
      </w:r>
      <w:r w:rsidR="00D90850" w:rsidRPr="00780983">
        <w:rPr>
          <w:rFonts w:ascii="Times New Roman" w:hAnsi="Times New Roman"/>
          <w:spacing w:val="-4"/>
          <w:sz w:val="24"/>
          <w:lang w:val="ru-RU"/>
        </w:rPr>
        <w:t>и объект</w:t>
      </w:r>
      <w:r w:rsidR="00F82906" w:rsidRPr="00780983">
        <w:rPr>
          <w:rFonts w:ascii="Times New Roman" w:hAnsi="Times New Roman"/>
          <w:spacing w:val="-4"/>
          <w:sz w:val="24"/>
          <w:lang w:val="ru-RU"/>
        </w:rPr>
        <w:t>ов</w:t>
      </w:r>
      <w:r w:rsidR="00D90850" w:rsidRPr="00780983">
        <w:rPr>
          <w:rFonts w:ascii="Times New Roman" w:hAnsi="Times New Roman"/>
          <w:spacing w:val="-4"/>
          <w:sz w:val="24"/>
          <w:lang w:val="ru-RU"/>
        </w:rPr>
        <w:t xml:space="preserve"> сервис</w:t>
      </w:r>
      <w:r w:rsidR="00F82906" w:rsidRPr="00780983">
        <w:rPr>
          <w:rFonts w:ascii="Times New Roman" w:hAnsi="Times New Roman"/>
          <w:spacing w:val="-4"/>
          <w:sz w:val="24"/>
          <w:lang w:val="ru-RU"/>
        </w:rPr>
        <w:t>а</w:t>
      </w:r>
      <w:r w:rsidR="00D90850" w:rsidRPr="00780983">
        <w:rPr>
          <w:rFonts w:ascii="Times New Roman" w:hAnsi="Times New Roman"/>
          <w:spacing w:val="-4"/>
          <w:sz w:val="24"/>
          <w:lang w:val="ru-RU"/>
        </w:rPr>
        <w:t xml:space="preserve"> </w:t>
      </w:r>
      <w:r w:rsidRPr="00780983">
        <w:rPr>
          <w:rFonts w:ascii="Times New Roman" w:hAnsi="Times New Roman"/>
          <w:spacing w:val="-4"/>
          <w:sz w:val="24"/>
          <w:lang w:val="ru-RU"/>
        </w:rPr>
        <w:t>треб</w:t>
      </w:r>
      <w:r w:rsidR="00F82906" w:rsidRPr="00780983">
        <w:rPr>
          <w:rFonts w:ascii="Times New Roman" w:hAnsi="Times New Roman"/>
          <w:spacing w:val="-4"/>
          <w:sz w:val="24"/>
          <w:lang w:val="ru-RU"/>
        </w:rPr>
        <w:t xml:space="preserve">уют то же, что и </w:t>
      </w:r>
      <w:r w:rsidRPr="00780983">
        <w:rPr>
          <w:rFonts w:ascii="Times New Roman" w:hAnsi="Times New Roman"/>
          <w:spacing w:val="-4"/>
          <w:sz w:val="24"/>
          <w:lang w:val="ru-RU"/>
        </w:rPr>
        <w:t>для самых крупных предприятий с наиболее мощными источниками загрязнения.</w:t>
      </w:r>
      <w:proofErr w:type="gramEnd"/>
    </w:p>
    <w:p w:rsidR="009173F7" w:rsidRPr="00780983" w:rsidRDefault="00D90850" w:rsidP="009173F7">
      <w:pPr>
        <w:spacing w:before="0" w:after="120"/>
        <w:rPr>
          <w:rFonts w:ascii="Times New Roman" w:hAnsi="Times New Roman"/>
          <w:spacing w:val="-4"/>
          <w:sz w:val="24"/>
          <w:lang w:val="ru-RU"/>
        </w:rPr>
      </w:pPr>
      <w:r w:rsidRPr="00780983">
        <w:rPr>
          <w:rFonts w:ascii="Times New Roman" w:hAnsi="Times New Roman"/>
          <w:spacing w:val="-4"/>
          <w:sz w:val="24"/>
          <w:lang w:val="ru-RU"/>
        </w:rPr>
        <w:t>Всё же</w:t>
      </w:r>
      <w:r w:rsidR="009173F7" w:rsidRPr="00780983">
        <w:rPr>
          <w:rFonts w:ascii="Times New Roman" w:hAnsi="Times New Roman"/>
          <w:spacing w:val="-4"/>
          <w:sz w:val="24"/>
          <w:lang w:val="ru-RU"/>
        </w:rPr>
        <w:t xml:space="preserve"> основной проблемой </w:t>
      </w:r>
      <w:r w:rsidRPr="00780983">
        <w:rPr>
          <w:rFonts w:ascii="Times New Roman" w:hAnsi="Times New Roman"/>
          <w:spacing w:val="-4"/>
          <w:sz w:val="24"/>
          <w:lang w:val="ru-RU"/>
        </w:rPr>
        <w:t>при этом является</w:t>
      </w:r>
      <w:r w:rsidR="009173F7" w:rsidRPr="00780983">
        <w:rPr>
          <w:rFonts w:ascii="Times New Roman" w:hAnsi="Times New Roman"/>
          <w:spacing w:val="-4"/>
          <w:sz w:val="24"/>
          <w:lang w:val="ru-RU"/>
        </w:rPr>
        <w:t xml:space="preserve"> не столько </w:t>
      </w:r>
      <w:r w:rsidRPr="00780983">
        <w:rPr>
          <w:rFonts w:ascii="Times New Roman" w:hAnsi="Times New Roman"/>
          <w:spacing w:val="-4"/>
          <w:sz w:val="24"/>
          <w:lang w:val="ru-RU"/>
        </w:rPr>
        <w:t xml:space="preserve">завышенный </w:t>
      </w:r>
      <w:r w:rsidR="009173F7" w:rsidRPr="00780983">
        <w:rPr>
          <w:rFonts w:ascii="Times New Roman" w:hAnsi="Times New Roman"/>
          <w:spacing w:val="-4"/>
          <w:sz w:val="24"/>
          <w:lang w:val="ru-RU"/>
        </w:rPr>
        <w:t>объём, сколько нормативная неопределённость и декларативность</w:t>
      </w:r>
      <w:r w:rsidR="00F82906" w:rsidRPr="00780983">
        <w:rPr>
          <w:rFonts w:ascii="Times New Roman" w:hAnsi="Times New Roman"/>
          <w:spacing w:val="-4"/>
          <w:sz w:val="24"/>
          <w:lang w:val="ru-RU"/>
        </w:rPr>
        <w:t xml:space="preserve"> требований</w:t>
      </w:r>
      <w:r w:rsidRPr="00780983">
        <w:rPr>
          <w:rFonts w:ascii="Times New Roman" w:hAnsi="Times New Roman"/>
          <w:spacing w:val="-4"/>
          <w:sz w:val="24"/>
          <w:lang w:val="ru-RU"/>
        </w:rPr>
        <w:t xml:space="preserve">. </w:t>
      </w:r>
      <w:proofErr w:type="gramStart"/>
      <w:r w:rsidRPr="00780983">
        <w:rPr>
          <w:rFonts w:ascii="Times New Roman" w:hAnsi="Times New Roman"/>
          <w:spacing w:val="-4"/>
          <w:sz w:val="24"/>
          <w:lang w:val="ru-RU"/>
        </w:rPr>
        <w:t>Р</w:t>
      </w:r>
      <w:r w:rsidR="009173F7" w:rsidRPr="00780983">
        <w:rPr>
          <w:rFonts w:ascii="Times New Roman" w:hAnsi="Times New Roman"/>
          <w:spacing w:val="-4"/>
          <w:sz w:val="24"/>
          <w:lang w:val="ru-RU"/>
        </w:rPr>
        <w:t>ешени</w:t>
      </w:r>
      <w:r w:rsidRPr="00780983">
        <w:rPr>
          <w:rFonts w:ascii="Times New Roman" w:hAnsi="Times New Roman"/>
          <w:spacing w:val="-4"/>
          <w:sz w:val="24"/>
          <w:lang w:val="ru-RU"/>
        </w:rPr>
        <w:t xml:space="preserve">я о допустимости работы предприятия принимаются </w:t>
      </w:r>
      <w:r w:rsidR="00F82906" w:rsidRPr="00780983">
        <w:rPr>
          <w:rFonts w:ascii="Times New Roman" w:hAnsi="Times New Roman"/>
          <w:spacing w:val="-4"/>
          <w:sz w:val="24"/>
          <w:lang w:val="ru-RU"/>
        </w:rPr>
        <w:t>согласно</w:t>
      </w:r>
      <w:r w:rsidR="009173F7" w:rsidRPr="00780983">
        <w:rPr>
          <w:rFonts w:ascii="Times New Roman" w:hAnsi="Times New Roman"/>
          <w:spacing w:val="-4"/>
          <w:sz w:val="24"/>
          <w:lang w:val="ru-RU"/>
        </w:rPr>
        <w:t xml:space="preserve"> абсолютной экологической безопасности</w:t>
      </w:r>
      <w:r w:rsidRPr="00780983">
        <w:rPr>
          <w:rFonts w:ascii="Times New Roman" w:hAnsi="Times New Roman"/>
          <w:spacing w:val="-4"/>
          <w:sz w:val="24"/>
          <w:lang w:val="ru-RU"/>
        </w:rPr>
        <w:t xml:space="preserve">, определяемом на основе </w:t>
      </w:r>
      <w:r w:rsidR="009173F7" w:rsidRPr="00780983">
        <w:rPr>
          <w:rFonts w:ascii="Times New Roman" w:hAnsi="Times New Roman"/>
          <w:spacing w:val="-4"/>
          <w:sz w:val="24"/>
          <w:lang w:val="ru-RU"/>
        </w:rPr>
        <w:t>бессмысленно длинны</w:t>
      </w:r>
      <w:r w:rsidRPr="00780983">
        <w:rPr>
          <w:rFonts w:ascii="Times New Roman" w:hAnsi="Times New Roman"/>
          <w:spacing w:val="-4"/>
          <w:sz w:val="24"/>
          <w:lang w:val="ru-RU"/>
        </w:rPr>
        <w:t>х</w:t>
      </w:r>
      <w:r w:rsidR="009173F7" w:rsidRPr="00780983">
        <w:rPr>
          <w:rFonts w:ascii="Times New Roman" w:hAnsi="Times New Roman"/>
          <w:spacing w:val="-4"/>
          <w:sz w:val="24"/>
          <w:lang w:val="ru-RU"/>
        </w:rPr>
        <w:t xml:space="preserve"> списк</w:t>
      </w:r>
      <w:r w:rsidRPr="00780983">
        <w:rPr>
          <w:rFonts w:ascii="Times New Roman" w:hAnsi="Times New Roman"/>
          <w:spacing w:val="-4"/>
          <w:sz w:val="24"/>
          <w:lang w:val="ru-RU"/>
        </w:rPr>
        <w:t>ов</w:t>
      </w:r>
      <w:r w:rsidR="009173F7" w:rsidRPr="00780983">
        <w:rPr>
          <w:rFonts w:ascii="Times New Roman" w:hAnsi="Times New Roman"/>
          <w:spacing w:val="-4"/>
          <w:sz w:val="24"/>
          <w:lang w:val="ru-RU"/>
        </w:rPr>
        <w:t xml:space="preserve"> национальных нормативов качества атмосферного воздуха</w:t>
      </w:r>
      <w:r w:rsidRPr="00780983">
        <w:rPr>
          <w:rFonts w:ascii="Times New Roman" w:hAnsi="Times New Roman"/>
          <w:spacing w:val="-4"/>
          <w:sz w:val="24"/>
          <w:lang w:val="ru-RU"/>
        </w:rPr>
        <w:t xml:space="preserve">, в которых, например, значатся десятки различных видов пыли </w:t>
      </w:r>
      <w:r w:rsidR="00096D9B" w:rsidRPr="00780983">
        <w:rPr>
          <w:rFonts w:ascii="Times New Roman" w:hAnsi="Times New Roman"/>
          <w:spacing w:val="-4"/>
          <w:sz w:val="24"/>
          <w:lang w:val="ru-RU"/>
        </w:rPr>
        <w:t>(</w:t>
      </w:r>
      <w:r w:rsidRPr="00780983">
        <w:rPr>
          <w:rFonts w:ascii="Times New Roman" w:hAnsi="Times New Roman"/>
          <w:spacing w:val="-4"/>
          <w:sz w:val="24"/>
          <w:lang w:val="ru-RU"/>
        </w:rPr>
        <w:t>разумеется, не поддающихся никакому контролю в воздухе населённых мест</w:t>
      </w:r>
      <w:r w:rsidR="009173F7" w:rsidRPr="00780983">
        <w:rPr>
          <w:rStyle w:val="FootnoteReference"/>
          <w:rFonts w:ascii="Times New Roman" w:hAnsi="Times New Roman"/>
          <w:spacing w:val="-4"/>
          <w:sz w:val="24"/>
          <w:lang w:val="ru-RU"/>
        </w:rPr>
        <w:footnoteReference w:id="1"/>
      </w:r>
      <w:r w:rsidR="00096D9B" w:rsidRPr="00780983">
        <w:rPr>
          <w:rFonts w:ascii="Times New Roman" w:hAnsi="Times New Roman"/>
          <w:spacing w:val="-4"/>
          <w:sz w:val="24"/>
          <w:lang w:val="ru-RU"/>
        </w:rPr>
        <w:t>)</w:t>
      </w:r>
      <w:r w:rsidR="009173F7" w:rsidRPr="00780983">
        <w:rPr>
          <w:rFonts w:ascii="Times New Roman" w:hAnsi="Times New Roman"/>
          <w:spacing w:val="-4"/>
          <w:sz w:val="24"/>
          <w:lang w:val="ru-RU"/>
        </w:rPr>
        <w:t>.</w:t>
      </w:r>
      <w:proofErr w:type="gramEnd"/>
    </w:p>
    <w:p w:rsidR="009173F7" w:rsidRPr="00780983" w:rsidRDefault="009173F7" w:rsidP="009173F7">
      <w:pPr>
        <w:spacing w:before="0" w:after="120"/>
        <w:rPr>
          <w:rFonts w:ascii="Times New Roman" w:hAnsi="Times New Roman"/>
          <w:spacing w:val="-4"/>
          <w:sz w:val="24"/>
          <w:lang w:val="ru-RU"/>
        </w:rPr>
      </w:pPr>
      <w:proofErr w:type="gramStart"/>
      <w:r w:rsidRPr="00780983">
        <w:rPr>
          <w:rFonts w:ascii="Times New Roman" w:hAnsi="Times New Roman"/>
          <w:spacing w:val="-4"/>
          <w:sz w:val="24"/>
          <w:lang w:val="ru-RU"/>
        </w:rPr>
        <w:t>Такая система, страдающая отсутствием отраслевых подходов и контролируемых технических требований, совершенно неэффективн</w:t>
      </w:r>
      <w:r w:rsidR="00D90850" w:rsidRPr="00780983">
        <w:rPr>
          <w:rFonts w:ascii="Times New Roman" w:hAnsi="Times New Roman"/>
          <w:spacing w:val="-4"/>
          <w:sz w:val="24"/>
          <w:lang w:val="ru-RU"/>
        </w:rPr>
        <w:t>а</w:t>
      </w:r>
      <w:r w:rsidRPr="00780983">
        <w:rPr>
          <w:rFonts w:ascii="Times New Roman" w:hAnsi="Times New Roman"/>
          <w:spacing w:val="-4"/>
          <w:sz w:val="24"/>
          <w:lang w:val="ru-RU"/>
        </w:rPr>
        <w:t xml:space="preserve"> для улучшения экологической ситуации, но может служить </w:t>
      </w:r>
      <w:r w:rsidR="00D90850" w:rsidRPr="00780983">
        <w:rPr>
          <w:rFonts w:ascii="Times New Roman" w:hAnsi="Times New Roman"/>
          <w:spacing w:val="-4"/>
          <w:sz w:val="24"/>
          <w:lang w:val="ru-RU"/>
        </w:rPr>
        <w:t>прекрас</w:t>
      </w:r>
      <w:r w:rsidRPr="00780983">
        <w:rPr>
          <w:rFonts w:ascii="Times New Roman" w:hAnsi="Times New Roman"/>
          <w:spacing w:val="-4"/>
          <w:sz w:val="24"/>
          <w:lang w:val="ru-RU"/>
        </w:rPr>
        <w:t>ным инструментов давления на операторов промышленных производств</w:t>
      </w:r>
      <w:r w:rsidR="00867CDA" w:rsidRPr="00780983">
        <w:rPr>
          <w:rFonts w:ascii="Times New Roman" w:hAnsi="Times New Roman"/>
          <w:spacing w:val="-4"/>
          <w:sz w:val="24"/>
          <w:lang w:val="ru-RU"/>
        </w:rPr>
        <w:t xml:space="preserve">, </w:t>
      </w:r>
      <w:r w:rsidRPr="00780983">
        <w:rPr>
          <w:rFonts w:ascii="Times New Roman" w:hAnsi="Times New Roman"/>
          <w:spacing w:val="-4"/>
          <w:sz w:val="24"/>
          <w:lang w:val="ru-RU"/>
        </w:rPr>
        <w:t xml:space="preserve">в первую очередь, </w:t>
      </w:r>
      <w:r w:rsidR="00867CDA" w:rsidRPr="00780983">
        <w:rPr>
          <w:rFonts w:ascii="Times New Roman" w:hAnsi="Times New Roman"/>
          <w:spacing w:val="-4"/>
          <w:sz w:val="24"/>
          <w:lang w:val="ru-RU"/>
        </w:rPr>
        <w:t xml:space="preserve">при выдаче </w:t>
      </w:r>
      <w:r w:rsidRPr="00780983">
        <w:rPr>
          <w:rFonts w:ascii="Times New Roman" w:hAnsi="Times New Roman"/>
          <w:spacing w:val="-4"/>
          <w:sz w:val="24"/>
          <w:lang w:val="ru-RU"/>
        </w:rPr>
        <w:t>разрешений на выбросы.</w:t>
      </w:r>
      <w:proofErr w:type="gramEnd"/>
      <w:r w:rsidR="00867CDA" w:rsidRPr="00780983">
        <w:rPr>
          <w:rFonts w:ascii="Times New Roman" w:hAnsi="Times New Roman"/>
          <w:spacing w:val="-4"/>
          <w:sz w:val="24"/>
          <w:lang w:val="ru-RU"/>
        </w:rPr>
        <w:t xml:space="preserve"> Поскольку прописанные нормы </w:t>
      </w:r>
      <w:r w:rsidR="00096D9B" w:rsidRPr="00780983">
        <w:rPr>
          <w:rFonts w:ascii="Times New Roman" w:hAnsi="Times New Roman"/>
          <w:spacing w:val="-4"/>
          <w:sz w:val="24"/>
          <w:lang w:val="ru-RU"/>
        </w:rPr>
        <w:t>соблюда</w:t>
      </w:r>
      <w:r w:rsidR="00867CDA" w:rsidRPr="00780983">
        <w:rPr>
          <w:rFonts w:ascii="Times New Roman" w:hAnsi="Times New Roman"/>
          <w:spacing w:val="-4"/>
          <w:sz w:val="24"/>
          <w:lang w:val="ru-RU"/>
        </w:rPr>
        <w:t>ть невозможно в</w:t>
      </w:r>
      <w:r w:rsidR="00096D9B" w:rsidRPr="00780983">
        <w:rPr>
          <w:rFonts w:ascii="Times New Roman" w:hAnsi="Times New Roman"/>
          <w:spacing w:val="-4"/>
          <w:sz w:val="24"/>
          <w:lang w:val="ru-RU"/>
        </w:rPr>
        <w:t> </w:t>
      </w:r>
      <w:r w:rsidR="00867CDA" w:rsidRPr="00780983">
        <w:rPr>
          <w:rFonts w:ascii="Times New Roman" w:hAnsi="Times New Roman"/>
          <w:spacing w:val="-4"/>
          <w:sz w:val="24"/>
          <w:lang w:val="ru-RU"/>
        </w:rPr>
        <w:t>принципе, остаётся только полюбовно договариваться с чиновниками.</w:t>
      </w:r>
    </w:p>
    <w:p w:rsidR="009173F7" w:rsidRPr="00780983" w:rsidRDefault="009173F7" w:rsidP="00E7077B">
      <w:pPr>
        <w:spacing w:before="0" w:after="120"/>
        <w:rPr>
          <w:rFonts w:ascii="Times New Roman" w:hAnsi="Times New Roman"/>
          <w:sz w:val="24"/>
          <w:lang w:val="ru-RU"/>
        </w:rPr>
      </w:pPr>
      <w:r w:rsidRPr="00780983">
        <w:rPr>
          <w:rFonts w:ascii="Times New Roman" w:hAnsi="Times New Roman"/>
          <w:spacing w:val="-4"/>
          <w:sz w:val="24"/>
          <w:lang w:val="ru-RU"/>
        </w:rPr>
        <w:t xml:space="preserve">Если проанализировать, какие суммы были потрачены за </w:t>
      </w:r>
      <w:r w:rsidR="00867CDA" w:rsidRPr="00780983">
        <w:rPr>
          <w:rFonts w:ascii="Times New Roman" w:hAnsi="Times New Roman"/>
          <w:spacing w:val="-4"/>
          <w:sz w:val="24"/>
          <w:lang w:val="ru-RU"/>
        </w:rPr>
        <w:t>прошедшие</w:t>
      </w:r>
      <w:r w:rsidRPr="00780983">
        <w:rPr>
          <w:rFonts w:ascii="Times New Roman" w:hAnsi="Times New Roman"/>
          <w:spacing w:val="-4"/>
          <w:sz w:val="24"/>
          <w:lang w:val="ru-RU"/>
        </w:rPr>
        <w:t xml:space="preserve"> десятилетия предприятиями для</w:t>
      </w:r>
      <w:r w:rsidR="00867CDA" w:rsidRPr="00780983">
        <w:rPr>
          <w:rFonts w:ascii="Times New Roman" w:hAnsi="Times New Roman"/>
          <w:spacing w:val="-4"/>
          <w:sz w:val="24"/>
          <w:lang w:val="ru-RU"/>
        </w:rPr>
        <w:t> </w:t>
      </w:r>
      <w:r w:rsidRPr="00780983">
        <w:rPr>
          <w:rFonts w:ascii="Times New Roman" w:hAnsi="Times New Roman"/>
          <w:spacing w:val="-4"/>
          <w:sz w:val="24"/>
          <w:lang w:val="ru-RU"/>
        </w:rPr>
        <w:t xml:space="preserve">получения экологических разрешений, и как </w:t>
      </w:r>
      <w:r w:rsidR="00867CDA" w:rsidRPr="00780983">
        <w:rPr>
          <w:rFonts w:ascii="Times New Roman" w:hAnsi="Times New Roman"/>
          <w:spacing w:val="-4"/>
          <w:sz w:val="24"/>
          <w:lang w:val="ru-RU"/>
        </w:rPr>
        <w:t xml:space="preserve">реально </w:t>
      </w:r>
      <w:r w:rsidRPr="00780983">
        <w:rPr>
          <w:rFonts w:ascii="Times New Roman" w:hAnsi="Times New Roman"/>
          <w:spacing w:val="-4"/>
          <w:sz w:val="24"/>
          <w:lang w:val="ru-RU"/>
        </w:rPr>
        <w:t xml:space="preserve">выполнялись указанные в этих разрешениях условия, то </w:t>
      </w:r>
      <w:r w:rsidR="00867CDA" w:rsidRPr="00780983">
        <w:rPr>
          <w:rFonts w:ascii="Times New Roman" w:hAnsi="Times New Roman"/>
          <w:spacing w:val="-4"/>
          <w:sz w:val="24"/>
          <w:lang w:val="ru-RU"/>
        </w:rPr>
        <w:t xml:space="preserve">становится </w:t>
      </w:r>
      <w:r w:rsidRPr="00780983">
        <w:rPr>
          <w:rFonts w:ascii="Times New Roman" w:hAnsi="Times New Roman"/>
          <w:spacing w:val="-4"/>
          <w:sz w:val="24"/>
          <w:lang w:val="ru-RU"/>
        </w:rPr>
        <w:t xml:space="preserve">очевидным окажется, что </w:t>
      </w:r>
      <w:r w:rsidR="00867CDA" w:rsidRPr="00780983">
        <w:rPr>
          <w:rFonts w:ascii="Times New Roman" w:hAnsi="Times New Roman"/>
          <w:spacing w:val="-4"/>
          <w:sz w:val="24"/>
          <w:lang w:val="ru-RU"/>
        </w:rPr>
        <w:t xml:space="preserve">действующая </w:t>
      </w:r>
      <w:proofErr w:type="gramStart"/>
      <w:r w:rsidRPr="00780983">
        <w:rPr>
          <w:rFonts w:ascii="Times New Roman" w:hAnsi="Times New Roman"/>
          <w:spacing w:val="-4"/>
          <w:sz w:val="24"/>
          <w:lang w:val="ru-RU"/>
        </w:rPr>
        <w:t>система</w:t>
      </w:r>
      <w:proofErr w:type="gramEnd"/>
      <w:r w:rsidRPr="00780983">
        <w:rPr>
          <w:rFonts w:ascii="Times New Roman" w:hAnsi="Times New Roman"/>
          <w:spacing w:val="-4"/>
          <w:sz w:val="24"/>
          <w:lang w:val="ru-RU"/>
        </w:rPr>
        <w:t xml:space="preserve"> по сути является разновидностью</w:t>
      </w:r>
      <w:r w:rsidRPr="00780983">
        <w:rPr>
          <w:rFonts w:ascii="Times New Roman" w:hAnsi="Times New Roman"/>
          <w:sz w:val="24"/>
          <w:lang w:val="ru-RU"/>
        </w:rPr>
        <w:t xml:space="preserve"> государственного рэкета, </w:t>
      </w:r>
      <w:r w:rsidR="00867CDA" w:rsidRPr="00780983">
        <w:rPr>
          <w:rFonts w:ascii="Times New Roman" w:hAnsi="Times New Roman"/>
          <w:sz w:val="24"/>
          <w:lang w:val="ru-RU"/>
        </w:rPr>
        <w:t xml:space="preserve">заставляющей </w:t>
      </w:r>
      <w:r w:rsidRPr="00780983">
        <w:rPr>
          <w:rFonts w:ascii="Times New Roman" w:hAnsi="Times New Roman"/>
          <w:sz w:val="24"/>
          <w:lang w:val="ru-RU"/>
        </w:rPr>
        <w:t>промышленност</w:t>
      </w:r>
      <w:r w:rsidR="00867CDA" w:rsidRPr="00780983">
        <w:rPr>
          <w:rFonts w:ascii="Times New Roman" w:hAnsi="Times New Roman"/>
          <w:sz w:val="24"/>
          <w:lang w:val="ru-RU"/>
        </w:rPr>
        <w:t>ь</w:t>
      </w:r>
      <w:r w:rsidRPr="00780983">
        <w:rPr>
          <w:rFonts w:ascii="Times New Roman" w:hAnsi="Times New Roman"/>
          <w:sz w:val="24"/>
          <w:lang w:val="ru-RU"/>
        </w:rPr>
        <w:t xml:space="preserve"> и бизнес</w:t>
      </w:r>
      <w:r w:rsidR="00867CDA" w:rsidRPr="00780983">
        <w:rPr>
          <w:rFonts w:ascii="Times New Roman" w:hAnsi="Times New Roman"/>
          <w:sz w:val="24"/>
          <w:lang w:val="ru-RU"/>
        </w:rPr>
        <w:t xml:space="preserve"> </w:t>
      </w:r>
      <w:r w:rsidR="00096D9B" w:rsidRPr="00780983">
        <w:rPr>
          <w:rFonts w:ascii="Times New Roman" w:hAnsi="Times New Roman"/>
          <w:sz w:val="24"/>
          <w:lang w:val="ru-RU"/>
        </w:rPr>
        <w:t>дава</w:t>
      </w:r>
      <w:r w:rsidR="00867CDA" w:rsidRPr="00780983">
        <w:rPr>
          <w:rFonts w:ascii="Times New Roman" w:hAnsi="Times New Roman"/>
          <w:sz w:val="24"/>
          <w:lang w:val="ru-RU"/>
        </w:rPr>
        <w:t xml:space="preserve">ть, </w:t>
      </w:r>
      <w:r w:rsidRPr="00780983">
        <w:rPr>
          <w:rFonts w:ascii="Times New Roman" w:hAnsi="Times New Roman"/>
          <w:sz w:val="24"/>
          <w:lang w:val="ru-RU"/>
        </w:rPr>
        <w:t>в</w:t>
      </w:r>
      <w:r w:rsidR="00096D9B" w:rsidRPr="00780983">
        <w:rPr>
          <w:rFonts w:ascii="Times New Roman" w:hAnsi="Times New Roman"/>
          <w:sz w:val="24"/>
          <w:lang w:val="ru-RU"/>
        </w:rPr>
        <w:t xml:space="preserve"> частности </w:t>
      </w:r>
      <w:r w:rsidRPr="00780983">
        <w:rPr>
          <w:rFonts w:ascii="Times New Roman" w:hAnsi="Times New Roman"/>
          <w:sz w:val="24"/>
          <w:lang w:val="ru-RU"/>
        </w:rPr>
        <w:t>взятк</w:t>
      </w:r>
      <w:r w:rsidR="00096D9B" w:rsidRPr="00780983">
        <w:rPr>
          <w:rFonts w:ascii="Times New Roman" w:hAnsi="Times New Roman"/>
          <w:sz w:val="24"/>
          <w:lang w:val="ru-RU"/>
        </w:rPr>
        <w:t>и</w:t>
      </w:r>
      <w:r w:rsidRPr="00780983">
        <w:rPr>
          <w:rFonts w:ascii="Times New Roman" w:hAnsi="Times New Roman"/>
          <w:sz w:val="24"/>
          <w:lang w:val="ru-RU"/>
        </w:rPr>
        <w:t xml:space="preserve"> государственным служащим.</w:t>
      </w:r>
      <w:r w:rsidR="00867CDA" w:rsidRPr="00780983">
        <w:rPr>
          <w:rFonts w:ascii="Times New Roman" w:hAnsi="Times New Roman"/>
          <w:sz w:val="24"/>
          <w:lang w:val="ru-RU"/>
        </w:rPr>
        <w:t xml:space="preserve"> </w:t>
      </w:r>
      <w:r w:rsidRPr="00780983">
        <w:rPr>
          <w:rFonts w:ascii="Times New Roman" w:hAnsi="Times New Roman"/>
          <w:sz w:val="24"/>
          <w:lang w:val="ru-RU"/>
        </w:rPr>
        <w:t>Этим объясняется её удивительная живучесть и устойчивость.</w:t>
      </w:r>
    </w:p>
    <w:p w:rsidR="009173F7" w:rsidRPr="00780983" w:rsidRDefault="009173F7" w:rsidP="009173F7">
      <w:pPr>
        <w:spacing w:before="0" w:after="120"/>
        <w:rPr>
          <w:rFonts w:ascii="Times New Roman" w:hAnsi="Times New Roman"/>
          <w:sz w:val="24"/>
          <w:lang w:val="ru-RU"/>
        </w:rPr>
      </w:pPr>
      <w:proofErr w:type="gramStart"/>
      <w:r w:rsidRPr="00780983">
        <w:rPr>
          <w:rFonts w:ascii="Times New Roman" w:hAnsi="Times New Roman"/>
          <w:sz w:val="24"/>
          <w:lang w:val="ru-RU"/>
        </w:rPr>
        <w:t>До полного абсурда с точки зрения экологической эффективности</w:t>
      </w:r>
      <w:r w:rsidR="00096D9B" w:rsidRPr="00780983">
        <w:rPr>
          <w:rFonts w:ascii="Times New Roman" w:hAnsi="Times New Roman"/>
          <w:sz w:val="24"/>
          <w:lang w:val="ru-RU"/>
        </w:rPr>
        <w:t>,</w:t>
      </w:r>
      <w:r w:rsidRPr="00780983">
        <w:rPr>
          <w:rFonts w:ascii="Times New Roman" w:hAnsi="Times New Roman"/>
          <w:sz w:val="24"/>
          <w:lang w:val="ru-RU"/>
        </w:rPr>
        <w:t xml:space="preserve"> </w:t>
      </w:r>
      <w:r w:rsidR="00096D9B" w:rsidRPr="00780983">
        <w:rPr>
          <w:rFonts w:ascii="Times New Roman" w:hAnsi="Times New Roman"/>
          <w:sz w:val="24"/>
          <w:lang w:val="ru-RU"/>
        </w:rPr>
        <w:t>но</w:t>
      </w:r>
      <w:r w:rsidRPr="00780983">
        <w:rPr>
          <w:rFonts w:ascii="Times New Roman" w:hAnsi="Times New Roman"/>
          <w:sz w:val="24"/>
          <w:lang w:val="ru-RU"/>
        </w:rPr>
        <w:t xml:space="preserve"> </w:t>
      </w:r>
      <w:r w:rsidR="00867CDA" w:rsidRPr="00780983">
        <w:rPr>
          <w:rFonts w:ascii="Times New Roman" w:hAnsi="Times New Roman"/>
          <w:sz w:val="24"/>
          <w:lang w:val="ru-RU"/>
        </w:rPr>
        <w:t>максимизации теневых доходов</w:t>
      </w:r>
      <w:r w:rsidRPr="00780983">
        <w:rPr>
          <w:rFonts w:ascii="Times New Roman" w:hAnsi="Times New Roman"/>
          <w:sz w:val="24"/>
          <w:lang w:val="ru-RU"/>
        </w:rPr>
        <w:t xml:space="preserve"> высокопоставленных чиновников система достигла на Украине, где в 2013 году были ликвидированы </w:t>
      </w:r>
      <w:r w:rsidR="00867CDA" w:rsidRPr="00780983">
        <w:rPr>
          <w:rFonts w:ascii="Times New Roman" w:hAnsi="Times New Roman"/>
          <w:sz w:val="24"/>
          <w:lang w:val="ru-RU"/>
        </w:rPr>
        <w:t xml:space="preserve">действующие с начала 1990-х годов </w:t>
      </w:r>
      <w:r w:rsidRPr="00780983">
        <w:rPr>
          <w:rFonts w:ascii="Times New Roman" w:hAnsi="Times New Roman"/>
          <w:sz w:val="24"/>
          <w:lang w:val="ru-RU"/>
        </w:rPr>
        <w:t xml:space="preserve">региональные управления Министерства экологии и природных ресурсов, а обязанность выдавать разрешений на выбросы всем основным предприятиям страны </w:t>
      </w:r>
      <w:r w:rsidR="00867CDA" w:rsidRPr="00780983">
        <w:rPr>
          <w:rFonts w:ascii="Times New Roman" w:hAnsi="Times New Roman"/>
          <w:sz w:val="24"/>
          <w:lang w:val="ru-RU"/>
        </w:rPr>
        <w:t>перешла</w:t>
      </w:r>
      <w:r w:rsidRPr="00780983">
        <w:rPr>
          <w:rFonts w:ascii="Times New Roman" w:hAnsi="Times New Roman"/>
          <w:sz w:val="24"/>
          <w:lang w:val="ru-RU"/>
        </w:rPr>
        <w:t xml:space="preserve"> в качестве дополнительной </w:t>
      </w:r>
      <w:r w:rsidR="00867CDA" w:rsidRPr="00780983">
        <w:rPr>
          <w:rFonts w:ascii="Times New Roman" w:hAnsi="Times New Roman"/>
          <w:sz w:val="24"/>
          <w:lang w:val="ru-RU"/>
        </w:rPr>
        <w:t xml:space="preserve">нагрузки </w:t>
      </w:r>
      <w:r w:rsidRPr="00780983">
        <w:rPr>
          <w:rFonts w:ascii="Times New Roman" w:hAnsi="Times New Roman"/>
          <w:sz w:val="24"/>
          <w:lang w:val="ru-RU"/>
        </w:rPr>
        <w:t>на крайне малочисленный отдел атмосферного воздуха центрального аппарата в</w:t>
      </w:r>
      <w:proofErr w:type="gramEnd"/>
      <w:r w:rsidRPr="00780983">
        <w:rPr>
          <w:rFonts w:ascii="Times New Roman" w:hAnsi="Times New Roman"/>
          <w:sz w:val="24"/>
          <w:lang w:val="ru-RU"/>
        </w:rPr>
        <w:t xml:space="preserve"> </w:t>
      </w:r>
      <w:proofErr w:type="gramStart"/>
      <w:r w:rsidRPr="00780983">
        <w:rPr>
          <w:rFonts w:ascii="Times New Roman" w:hAnsi="Times New Roman"/>
          <w:sz w:val="24"/>
          <w:lang w:val="ru-RU"/>
        </w:rPr>
        <w:t>Киеве</w:t>
      </w:r>
      <w:proofErr w:type="gramEnd"/>
      <w:r w:rsidRPr="00780983">
        <w:rPr>
          <w:rFonts w:ascii="Times New Roman" w:hAnsi="Times New Roman"/>
          <w:sz w:val="24"/>
          <w:lang w:val="ru-RU"/>
        </w:rPr>
        <w:t>.</w:t>
      </w:r>
    </w:p>
    <w:p w:rsidR="00575FEF" w:rsidRPr="00780983" w:rsidRDefault="009173F7" w:rsidP="00E7458F">
      <w:pPr>
        <w:spacing w:before="0" w:after="120"/>
        <w:rPr>
          <w:rFonts w:ascii="Times New Roman" w:hAnsi="Times New Roman"/>
          <w:sz w:val="24"/>
          <w:lang w:val="ru-RU"/>
        </w:rPr>
      </w:pPr>
      <w:proofErr w:type="gramStart"/>
      <w:r w:rsidRPr="00780983">
        <w:rPr>
          <w:rFonts w:ascii="Times New Roman" w:hAnsi="Times New Roman"/>
          <w:sz w:val="24"/>
          <w:lang w:val="ru-RU"/>
        </w:rPr>
        <w:lastRenderedPageBreak/>
        <w:t xml:space="preserve">Отказ от </w:t>
      </w:r>
      <w:r w:rsidR="00096D9B" w:rsidRPr="00780983">
        <w:rPr>
          <w:rFonts w:ascii="Times New Roman" w:hAnsi="Times New Roman"/>
          <w:sz w:val="24"/>
          <w:lang w:val="ru-RU"/>
        </w:rPr>
        <w:t xml:space="preserve">существующей пагубной практики </w:t>
      </w:r>
      <w:r w:rsidRPr="00780983">
        <w:rPr>
          <w:rFonts w:ascii="Times New Roman" w:hAnsi="Times New Roman"/>
          <w:sz w:val="24"/>
          <w:lang w:val="ru-RU"/>
        </w:rPr>
        <w:t xml:space="preserve">и </w:t>
      </w:r>
      <w:r w:rsidR="00FA4F2D" w:rsidRPr="00780983">
        <w:rPr>
          <w:rFonts w:ascii="Times New Roman" w:hAnsi="Times New Roman"/>
          <w:sz w:val="24"/>
          <w:lang w:val="ru-RU"/>
        </w:rPr>
        <w:t>переход на европейские отраслевые требования легче осуществить для предприятий малого и среднего бизнеса, где не так сложны и многообразны технологические процессы</w:t>
      </w:r>
      <w:r w:rsidR="00096D9B" w:rsidRPr="00780983">
        <w:rPr>
          <w:rFonts w:ascii="Times New Roman" w:hAnsi="Times New Roman"/>
          <w:sz w:val="24"/>
          <w:lang w:val="ru-RU"/>
        </w:rPr>
        <w:t xml:space="preserve"> и</w:t>
      </w:r>
      <w:r w:rsidR="00FA4F2D" w:rsidRPr="00780983">
        <w:rPr>
          <w:rFonts w:ascii="Times New Roman" w:hAnsi="Times New Roman"/>
          <w:sz w:val="24"/>
          <w:lang w:val="ru-RU"/>
        </w:rPr>
        <w:t xml:space="preserve"> </w:t>
      </w:r>
      <w:r w:rsidR="00096D9B" w:rsidRPr="00780983">
        <w:rPr>
          <w:rFonts w:ascii="Times New Roman" w:hAnsi="Times New Roman"/>
          <w:sz w:val="24"/>
          <w:lang w:val="ru-RU"/>
        </w:rPr>
        <w:t>проще</w:t>
      </w:r>
      <w:r w:rsidR="00FA4F2D" w:rsidRPr="00780983">
        <w:rPr>
          <w:rFonts w:ascii="Times New Roman" w:hAnsi="Times New Roman"/>
          <w:sz w:val="24"/>
          <w:lang w:val="ru-RU"/>
        </w:rPr>
        <w:t xml:space="preserve"> подготовить отраслевые рекомендации</w:t>
      </w:r>
      <w:r w:rsidR="00A71244" w:rsidRPr="00780983">
        <w:rPr>
          <w:rFonts w:ascii="Times New Roman" w:hAnsi="Times New Roman"/>
          <w:sz w:val="24"/>
          <w:lang w:val="ru-RU"/>
        </w:rPr>
        <w:t xml:space="preserve">, а главное, </w:t>
      </w:r>
      <w:r w:rsidR="00096D9B" w:rsidRPr="00780983">
        <w:rPr>
          <w:rFonts w:ascii="Times New Roman" w:hAnsi="Times New Roman"/>
          <w:sz w:val="24"/>
          <w:lang w:val="ru-RU"/>
        </w:rPr>
        <w:t xml:space="preserve">вполне можно опираться на действующие механизмы, </w:t>
      </w:r>
      <w:r w:rsidR="00A71244" w:rsidRPr="00780983">
        <w:rPr>
          <w:rFonts w:ascii="Times New Roman" w:hAnsi="Times New Roman"/>
          <w:sz w:val="24"/>
          <w:lang w:val="ru-RU"/>
        </w:rPr>
        <w:t>не</w:t>
      </w:r>
      <w:r w:rsidR="00096D9B" w:rsidRPr="00780983">
        <w:rPr>
          <w:rFonts w:ascii="Times New Roman" w:hAnsi="Times New Roman"/>
          <w:sz w:val="24"/>
          <w:lang w:val="ru-RU"/>
        </w:rPr>
        <w:t xml:space="preserve"> переходя на</w:t>
      </w:r>
      <w:r w:rsidR="00A71244" w:rsidRPr="00780983">
        <w:rPr>
          <w:rFonts w:ascii="Times New Roman" w:hAnsi="Times New Roman"/>
          <w:sz w:val="24"/>
          <w:lang w:val="ru-RU"/>
        </w:rPr>
        <w:t xml:space="preserve"> принципиально нов</w:t>
      </w:r>
      <w:r w:rsidR="00096D9B" w:rsidRPr="00780983">
        <w:rPr>
          <w:rFonts w:ascii="Times New Roman" w:hAnsi="Times New Roman"/>
          <w:sz w:val="24"/>
          <w:lang w:val="ru-RU"/>
        </w:rPr>
        <w:t>ую</w:t>
      </w:r>
      <w:r w:rsidR="00A71244" w:rsidRPr="00780983">
        <w:rPr>
          <w:rFonts w:ascii="Times New Roman" w:hAnsi="Times New Roman"/>
          <w:sz w:val="24"/>
          <w:lang w:val="ru-RU"/>
        </w:rPr>
        <w:t xml:space="preserve"> процедур</w:t>
      </w:r>
      <w:r w:rsidR="00096D9B" w:rsidRPr="00780983">
        <w:rPr>
          <w:rFonts w:ascii="Times New Roman" w:hAnsi="Times New Roman"/>
          <w:sz w:val="24"/>
          <w:lang w:val="ru-RU"/>
        </w:rPr>
        <w:t>у</w:t>
      </w:r>
      <w:r w:rsidR="00A71244" w:rsidRPr="00780983">
        <w:rPr>
          <w:rFonts w:ascii="Times New Roman" w:hAnsi="Times New Roman"/>
          <w:sz w:val="24"/>
          <w:lang w:val="ru-RU"/>
        </w:rPr>
        <w:t xml:space="preserve"> определения НДТМ на основе отраслевых рекомендаций и полного учёта местных условий,</w:t>
      </w:r>
      <w:r w:rsidR="00867CDA" w:rsidRPr="00780983">
        <w:rPr>
          <w:rFonts w:ascii="Times New Roman" w:hAnsi="Times New Roman"/>
          <w:sz w:val="24"/>
          <w:lang w:val="ru-RU"/>
        </w:rPr>
        <w:t xml:space="preserve"> включая, инвестиционные возможности</w:t>
      </w:r>
      <w:proofErr w:type="gramEnd"/>
      <w:r w:rsidR="00867CDA" w:rsidRPr="00780983">
        <w:rPr>
          <w:rFonts w:ascii="Times New Roman" w:hAnsi="Times New Roman"/>
          <w:sz w:val="24"/>
          <w:lang w:val="ru-RU"/>
        </w:rPr>
        <w:t xml:space="preserve"> собственника и </w:t>
      </w:r>
      <w:r w:rsidR="00474711" w:rsidRPr="00780983">
        <w:rPr>
          <w:rFonts w:ascii="Times New Roman" w:hAnsi="Times New Roman"/>
          <w:sz w:val="24"/>
          <w:lang w:val="ru-RU"/>
        </w:rPr>
        <w:t>фоновое загрязнение атмосферного воздуха,</w:t>
      </w:r>
      <w:r w:rsidR="00A71244" w:rsidRPr="00780983">
        <w:rPr>
          <w:rFonts w:ascii="Times New Roman" w:hAnsi="Times New Roman"/>
          <w:sz w:val="24"/>
          <w:lang w:val="ru-RU"/>
        </w:rPr>
        <w:t xml:space="preserve"> как в случае </w:t>
      </w:r>
      <w:r w:rsidR="00474711" w:rsidRPr="00780983">
        <w:rPr>
          <w:rFonts w:ascii="Times New Roman" w:hAnsi="Times New Roman"/>
          <w:sz w:val="24"/>
          <w:lang w:val="ru-RU"/>
        </w:rPr>
        <w:t xml:space="preserve">предприятий - </w:t>
      </w:r>
      <w:r w:rsidR="00A71244" w:rsidRPr="00780983">
        <w:rPr>
          <w:rFonts w:ascii="Times New Roman" w:hAnsi="Times New Roman"/>
          <w:sz w:val="24"/>
          <w:lang w:val="ru-RU"/>
        </w:rPr>
        <w:t>основных загрязнителей.</w:t>
      </w:r>
    </w:p>
    <w:p w:rsidR="00575FEF" w:rsidRPr="00780983" w:rsidRDefault="00A71244" w:rsidP="00E7077B">
      <w:pPr>
        <w:spacing w:before="0" w:after="120"/>
        <w:rPr>
          <w:rFonts w:ascii="Times New Roman" w:hAnsi="Times New Roman"/>
          <w:sz w:val="24"/>
          <w:lang w:val="ru-RU"/>
        </w:rPr>
      </w:pPr>
      <w:r w:rsidRPr="00780983">
        <w:rPr>
          <w:rFonts w:ascii="Times New Roman" w:hAnsi="Times New Roman"/>
          <w:sz w:val="24"/>
          <w:lang w:val="ru-RU"/>
        </w:rPr>
        <w:t>Ключевым при этом является использование богатого европейского опыта и реалистичность</w:t>
      </w:r>
      <w:r w:rsidR="00F73BD4" w:rsidRPr="00780983">
        <w:rPr>
          <w:rFonts w:ascii="Times New Roman" w:hAnsi="Times New Roman"/>
          <w:sz w:val="24"/>
          <w:lang w:val="ru-RU"/>
        </w:rPr>
        <w:t xml:space="preserve"> </w:t>
      </w:r>
      <w:r w:rsidR="00FC3645" w:rsidRPr="00780983">
        <w:rPr>
          <w:rFonts w:ascii="Times New Roman" w:hAnsi="Times New Roman"/>
          <w:sz w:val="24"/>
          <w:lang w:val="ru-RU"/>
        </w:rPr>
        <w:t>предъявляемых</w:t>
      </w:r>
      <w:r w:rsidRPr="00780983">
        <w:rPr>
          <w:rFonts w:ascii="Times New Roman" w:hAnsi="Times New Roman"/>
          <w:sz w:val="24"/>
          <w:lang w:val="ru-RU"/>
        </w:rPr>
        <w:t xml:space="preserve"> требований. </w:t>
      </w:r>
      <w:r w:rsidR="00096D9B" w:rsidRPr="00780983">
        <w:rPr>
          <w:rFonts w:ascii="Times New Roman" w:hAnsi="Times New Roman"/>
          <w:sz w:val="24"/>
          <w:lang w:val="ru-RU"/>
        </w:rPr>
        <w:t>Целесообразн</w:t>
      </w:r>
      <w:r w:rsidR="00474711" w:rsidRPr="00780983">
        <w:rPr>
          <w:rFonts w:ascii="Times New Roman" w:hAnsi="Times New Roman"/>
          <w:sz w:val="24"/>
          <w:lang w:val="ru-RU"/>
        </w:rPr>
        <w:t xml:space="preserve">о </w:t>
      </w:r>
      <w:proofErr w:type="gramStart"/>
      <w:r w:rsidR="00474711" w:rsidRPr="00780983">
        <w:rPr>
          <w:rFonts w:ascii="Times New Roman" w:hAnsi="Times New Roman"/>
          <w:sz w:val="24"/>
          <w:lang w:val="ru-RU"/>
        </w:rPr>
        <w:t>поэтапное</w:t>
      </w:r>
      <w:proofErr w:type="gramEnd"/>
      <w:r w:rsidRPr="00780983">
        <w:rPr>
          <w:rFonts w:ascii="Times New Roman" w:hAnsi="Times New Roman"/>
          <w:sz w:val="24"/>
          <w:lang w:val="ru-RU"/>
        </w:rPr>
        <w:t xml:space="preserve"> реформировании действующей системы</w:t>
      </w:r>
      <w:r w:rsidR="00474711" w:rsidRPr="00780983">
        <w:rPr>
          <w:rFonts w:ascii="Times New Roman" w:hAnsi="Times New Roman"/>
          <w:sz w:val="24"/>
          <w:lang w:val="ru-RU"/>
        </w:rPr>
        <w:t xml:space="preserve"> </w:t>
      </w:r>
      <w:r w:rsidR="00096D9B" w:rsidRPr="00780983">
        <w:rPr>
          <w:rFonts w:ascii="Times New Roman" w:hAnsi="Times New Roman"/>
          <w:sz w:val="24"/>
          <w:lang w:val="ru-RU"/>
        </w:rPr>
        <w:t>для</w:t>
      </w:r>
      <w:r w:rsidRPr="00780983">
        <w:rPr>
          <w:rFonts w:ascii="Times New Roman" w:hAnsi="Times New Roman"/>
          <w:sz w:val="24"/>
          <w:lang w:val="ru-RU"/>
        </w:rPr>
        <w:t xml:space="preserve"> пилотных секторов и переход на новые требования</w:t>
      </w:r>
      <w:r w:rsidR="00474711" w:rsidRPr="00780983">
        <w:rPr>
          <w:rFonts w:ascii="Times New Roman" w:hAnsi="Times New Roman"/>
          <w:sz w:val="24"/>
          <w:lang w:val="ru-RU"/>
        </w:rPr>
        <w:t xml:space="preserve"> </w:t>
      </w:r>
      <w:r w:rsidRPr="00780983">
        <w:rPr>
          <w:rFonts w:ascii="Times New Roman" w:hAnsi="Times New Roman"/>
          <w:sz w:val="24"/>
          <w:lang w:val="ru-RU"/>
        </w:rPr>
        <w:t xml:space="preserve">по мере </w:t>
      </w:r>
      <w:r w:rsidR="00096D9B" w:rsidRPr="00780983">
        <w:rPr>
          <w:rFonts w:ascii="Times New Roman" w:hAnsi="Times New Roman"/>
          <w:sz w:val="24"/>
          <w:lang w:val="ru-RU"/>
        </w:rPr>
        <w:t xml:space="preserve">полной </w:t>
      </w:r>
      <w:r w:rsidR="00E7077B" w:rsidRPr="00780983">
        <w:rPr>
          <w:rFonts w:ascii="Times New Roman" w:hAnsi="Times New Roman"/>
          <w:sz w:val="24"/>
          <w:lang w:val="ru-RU"/>
        </w:rPr>
        <w:t>готовност</w:t>
      </w:r>
      <w:r w:rsidRPr="00780983">
        <w:rPr>
          <w:rFonts w:ascii="Times New Roman" w:hAnsi="Times New Roman"/>
          <w:sz w:val="24"/>
          <w:lang w:val="ru-RU"/>
        </w:rPr>
        <w:t>и необходимых документов.</w:t>
      </w:r>
    </w:p>
    <w:p w:rsidR="00E7077B" w:rsidRPr="00780983" w:rsidRDefault="00A71244" w:rsidP="00E7077B">
      <w:pPr>
        <w:spacing w:before="0" w:after="120"/>
        <w:rPr>
          <w:rFonts w:ascii="Times New Roman" w:hAnsi="Times New Roman"/>
          <w:sz w:val="24"/>
          <w:lang w:val="ru-RU"/>
        </w:rPr>
      </w:pPr>
      <w:r w:rsidRPr="00780983">
        <w:rPr>
          <w:rFonts w:ascii="Times New Roman" w:hAnsi="Times New Roman"/>
          <w:sz w:val="24"/>
          <w:lang w:val="ru-RU"/>
        </w:rPr>
        <w:t xml:space="preserve">Указанные соображения </w:t>
      </w:r>
      <w:r w:rsidR="00474711" w:rsidRPr="00780983">
        <w:rPr>
          <w:rFonts w:ascii="Times New Roman" w:hAnsi="Times New Roman"/>
          <w:sz w:val="24"/>
          <w:lang w:val="ru-RU"/>
        </w:rPr>
        <w:t>легли в основу</w:t>
      </w:r>
      <w:r w:rsidRPr="00780983">
        <w:rPr>
          <w:rFonts w:ascii="Times New Roman" w:hAnsi="Times New Roman"/>
          <w:sz w:val="24"/>
          <w:lang w:val="ru-RU"/>
        </w:rPr>
        <w:t xml:space="preserve"> планировани</w:t>
      </w:r>
      <w:r w:rsidR="00474711" w:rsidRPr="00780983">
        <w:rPr>
          <w:rFonts w:ascii="Times New Roman" w:hAnsi="Times New Roman"/>
          <w:sz w:val="24"/>
          <w:lang w:val="ru-RU"/>
        </w:rPr>
        <w:t>я</w:t>
      </w:r>
      <w:r w:rsidRPr="00780983">
        <w:rPr>
          <w:rFonts w:ascii="Times New Roman" w:hAnsi="Times New Roman"/>
          <w:sz w:val="24"/>
          <w:lang w:val="ru-RU"/>
        </w:rPr>
        <w:t xml:space="preserve"> работы по </w:t>
      </w:r>
      <w:r w:rsidR="00E7077B" w:rsidRPr="00780983">
        <w:rPr>
          <w:rFonts w:ascii="Times New Roman" w:hAnsi="Times New Roman"/>
          <w:i/>
          <w:iCs/>
          <w:sz w:val="24"/>
          <w:lang w:val="ru-RU"/>
        </w:rPr>
        <w:t>Задаче 1.6. Разработка механизма учёта местных условий и технологического потенциала при определении нормативов предельно допустимых выбросов и других показателей загрязнения</w:t>
      </w:r>
      <w:r w:rsidR="00E7077B" w:rsidRPr="00780983">
        <w:rPr>
          <w:rFonts w:ascii="Times New Roman" w:hAnsi="Times New Roman"/>
          <w:sz w:val="24"/>
          <w:lang w:val="ru-RU"/>
        </w:rPr>
        <w:t xml:space="preserve"> и формулировании её шести заданий:</w:t>
      </w:r>
    </w:p>
    <w:p w:rsidR="00E7077B" w:rsidRPr="00780983" w:rsidRDefault="00E7077B" w:rsidP="00E7077B">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1.6.1. Анализ и оценка потребностей существующей системы учёта выбросов и других показателей загрязнения (законодательство, институциональная база) в странах-партнёрах</w:t>
      </w:r>
      <w:r w:rsidR="00F73BD4" w:rsidRPr="00780983">
        <w:rPr>
          <w:rFonts w:ascii="Times New Roman" w:hAnsi="Times New Roman"/>
          <w:sz w:val="24"/>
          <w:lang w:val="ru-RU"/>
        </w:rPr>
        <w:t>;</w:t>
      </w:r>
    </w:p>
    <w:p w:rsidR="00E7077B" w:rsidRPr="00780983" w:rsidRDefault="00E7077B" w:rsidP="00E7077B">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 xml:space="preserve">1.6.2. Обзор опыта установления ПДВ и других нормативов в странах - членах ЕС для производств, которые не входят в Приложение </w:t>
      </w:r>
      <w:proofErr w:type="spellStart"/>
      <w:r w:rsidRPr="00780983">
        <w:rPr>
          <w:rFonts w:ascii="Times New Roman" w:hAnsi="Times New Roman"/>
          <w:sz w:val="24"/>
          <w:lang w:val="ru-RU"/>
        </w:rPr>
        <w:t>I</w:t>
      </w:r>
      <w:proofErr w:type="spellEnd"/>
      <w:r w:rsidRPr="00780983">
        <w:rPr>
          <w:rFonts w:ascii="Times New Roman" w:hAnsi="Times New Roman"/>
          <w:sz w:val="24"/>
          <w:lang w:val="ru-RU"/>
        </w:rPr>
        <w:t xml:space="preserve"> Директивы 2010/75/EU</w:t>
      </w:r>
      <w:r w:rsidR="00F73BD4" w:rsidRPr="00780983">
        <w:rPr>
          <w:rFonts w:ascii="Times New Roman" w:hAnsi="Times New Roman"/>
          <w:sz w:val="24"/>
          <w:lang w:val="ru-RU"/>
        </w:rPr>
        <w:t>;</w:t>
      </w:r>
    </w:p>
    <w:p w:rsidR="00E7077B" w:rsidRPr="00780983" w:rsidRDefault="00E7077B" w:rsidP="005153E9">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1.6.3. Идентификация видов экономической деятельности/установок для</w:t>
      </w:r>
      <w:r w:rsidR="005153E9" w:rsidRPr="00780983">
        <w:rPr>
          <w:rFonts w:ascii="Times New Roman" w:hAnsi="Times New Roman"/>
          <w:sz w:val="24"/>
          <w:lang w:val="ru-RU"/>
        </w:rPr>
        <w:t> </w:t>
      </w:r>
      <w:r w:rsidRPr="00780983">
        <w:rPr>
          <w:rFonts w:ascii="Times New Roman" w:hAnsi="Times New Roman"/>
          <w:sz w:val="24"/>
          <w:lang w:val="ru-RU"/>
        </w:rPr>
        <w:t>разработки/</w:t>
      </w:r>
      <w:r w:rsidR="005153E9" w:rsidRPr="00780983">
        <w:rPr>
          <w:rFonts w:ascii="Times New Roman" w:hAnsi="Times New Roman"/>
          <w:sz w:val="24"/>
          <w:lang w:val="ru-RU"/>
        </w:rPr>
        <w:t xml:space="preserve"> </w:t>
      </w:r>
      <w:r w:rsidRPr="00780983">
        <w:rPr>
          <w:rFonts w:ascii="Times New Roman" w:hAnsi="Times New Roman"/>
          <w:sz w:val="24"/>
          <w:lang w:val="ru-RU"/>
        </w:rPr>
        <w:t>усовершенствования ПДВ и других нормативов для производств, которые не входят в</w:t>
      </w:r>
      <w:r w:rsidR="005153E9" w:rsidRPr="00780983">
        <w:rPr>
          <w:rFonts w:ascii="Times New Roman" w:hAnsi="Times New Roman"/>
          <w:sz w:val="24"/>
          <w:lang w:val="ru-RU"/>
        </w:rPr>
        <w:t> </w:t>
      </w:r>
      <w:r w:rsidRPr="00780983">
        <w:rPr>
          <w:rFonts w:ascii="Times New Roman" w:hAnsi="Times New Roman"/>
          <w:sz w:val="24"/>
          <w:lang w:val="ru-RU"/>
        </w:rPr>
        <w:t>Приложение</w:t>
      </w:r>
      <w:r w:rsidR="005153E9" w:rsidRPr="00780983">
        <w:rPr>
          <w:rFonts w:ascii="Times New Roman" w:hAnsi="Times New Roman"/>
          <w:sz w:val="24"/>
          <w:lang w:val="ru-RU"/>
        </w:rPr>
        <w:t> </w:t>
      </w:r>
      <w:proofErr w:type="spellStart"/>
      <w:r w:rsidRPr="00780983">
        <w:rPr>
          <w:rFonts w:ascii="Times New Roman" w:hAnsi="Times New Roman"/>
          <w:sz w:val="24"/>
          <w:lang w:val="ru-RU"/>
        </w:rPr>
        <w:t>I</w:t>
      </w:r>
      <w:proofErr w:type="spellEnd"/>
      <w:r w:rsidR="00F73BD4" w:rsidRPr="00780983">
        <w:rPr>
          <w:rFonts w:ascii="Times New Roman" w:hAnsi="Times New Roman"/>
          <w:sz w:val="24"/>
          <w:lang w:val="ru-RU"/>
        </w:rPr>
        <w:t>;</w:t>
      </w:r>
    </w:p>
    <w:p w:rsidR="00E7077B" w:rsidRPr="00780983" w:rsidRDefault="00E7077B" w:rsidP="00E7077B">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 xml:space="preserve">1.6.4. </w:t>
      </w:r>
      <w:proofErr w:type="gramStart"/>
      <w:r w:rsidRPr="00780983">
        <w:rPr>
          <w:rFonts w:ascii="Times New Roman" w:hAnsi="Times New Roman"/>
          <w:sz w:val="24"/>
          <w:lang w:val="ru-RU"/>
        </w:rPr>
        <w:t>Разработка рекомендаций по установлению ПДВ и других нормативов для выбранных видов экономической деятельности/установок, гармонизация законодательства с природоохранным Acquis по системам государственного учёта и выдачи разрешений</w:t>
      </w:r>
      <w:r w:rsidR="00F73BD4" w:rsidRPr="00780983">
        <w:rPr>
          <w:rFonts w:ascii="Times New Roman" w:hAnsi="Times New Roman"/>
          <w:sz w:val="24"/>
          <w:lang w:val="ru-RU"/>
        </w:rPr>
        <w:t>;</w:t>
      </w:r>
      <w:proofErr w:type="gramEnd"/>
    </w:p>
    <w:p w:rsidR="00E7077B" w:rsidRPr="00780983" w:rsidRDefault="00E7077B" w:rsidP="00E7077B">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1.6.5. Обсуждение с соответствующими заинтересованными ведомствами и организациями</w:t>
      </w:r>
      <w:r w:rsidR="00F73BD4" w:rsidRPr="00780983">
        <w:rPr>
          <w:rFonts w:ascii="Times New Roman" w:hAnsi="Times New Roman"/>
          <w:sz w:val="24"/>
          <w:lang w:val="ru-RU"/>
        </w:rPr>
        <w:t>;</w:t>
      </w:r>
    </w:p>
    <w:p w:rsidR="00E7077B" w:rsidRPr="00780983" w:rsidRDefault="00E7077B" w:rsidP="00E7077B">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1.6.6. Развитие потенциала совершенствования законодательства, включая подготовку руководств, публикаций, проектов законодательных актов, обучение и др.</w:t>
      </w:r>
    </w:p>
    <w:p w:rsidR="00474711" w:rsidRPr="00780983" w:rsidRDefault="00474711" w:rsidP="00920522">
      <w:pPr>
        <w:spacing w:before="0" w:after="120"/>
        <w:rPr>
          <w:rFonts w:ascii="Times New Roman" w:hAnsi="Times New Roman"/>
          <w:sz w:val="24"/>
          <w:lang w:val="ru-RU"/>
        </w:rPr>
      </w:pPr>
      <w:r w:rsidRPr="00780983">
        <w:rPr>
          <w:rFonts w:ascii="Times New Roman" w:hAnsi="Times New Roman"/>
          <w:sz w:val="24"/>
          <w:lang w:val="ru-RU"/>
        </w:rPr>
        <w:t xml:space="preserve">Таким образом, предусматривается </w:t>
      </w:r>
      <w:r w:rsidR="00F73BD4" w:rsidRPr="00780983">
        <w:rPr>
          <w:rFonts w:ascii="Times New Roman" w:hAnsi="Times New Roman"/>
          <w:sz w:val="24"/>
          <w:lang w:val="ru-RU"/>
        </w:rPr>
        <w:t>системных рекомендаций, показывающих возможность и практические пути реформирования системы природоохранного регулирования малых и средних предприятий.</w:t>
      </w:r>
    </w:p>
    <w:p w:rsidR="00E7077B" w:rsidRPr="00780983" w:rsidRDefault="00474711" w:rsidP="005153E9">
      <w:pPr>
        <w:spacing w:before="0" w:after="120"/>
        <w:rPr>
          <w:rFonts w:ascii="Times New Roman" w:hAnsi="Times New Roman"/>
          <w:sz w:val="24"/>
          <w:lang w:val="ru-RU"/>
        </w:rPr>
      </w:pPr>
      <w:r w:rsidRPr="00780983">
        <w:rPr>
          <w:rFonts w:ascii="Times New Roman" w:hAnsi="Times New Roman"/>
          <w:sz w:val="24"/>
          <w:lang w:val="ru-RU"/>
        </w:rPr>
        <w:t xml:space="preserve">Для выполнения </w:t>
      </w:r>
      <w:r w:rsidR="00920522" w:rsidRPr="00780983">
        <w:rPr>
          <w:rFonts w:ascii="Times New Roman" w:hAnsi="Times New Roman"/>
          <w:sz w:val="24"/>
          <w:lang w:val="ru-RU"/>
        </w:rPr>
        <w:t xml:space="preserve">указанного выше первого этапа рабочего плана по </w:t>
      </w:r>
      <w:r w:rsidRPr="00780983">
        <w:rPr>
          <w:rFonts w:ascii="Times New Roman" w:hAnsi="Times New Roman"/>
          <w:sz w:val="24"/>
          <w:lang w:val="ru-RU"/>
        </w:rPr>
        <w:t>а</w:t>
      </w:r>
      <w:r w:rsidR="00AE5249" w:rsidRPr="00780983">
        <w:rPr>
          <w:rFonts w:ascii="Times New Roman" w:hAnsi="Times New Roman"/>
          <w:sz w:val="24"/>
          <w:lang w:val="ru-RU"/>
        </w:rPr>
        <w:t>нализ</w:t>
      </w:r>
      <w:r w:rsidR="00920522" w:rsidRPr="00780983">
        <w:rPr>
          <w:rFonts w:ascii="Times New Roman" w:hAnsi="Times New Roman"/>
          <w:sz w:val="24"/>
          <w:lang w:val="ru-RU"/>
        </w:rPr>
        <w:t>у</w:t>
      </w:r>
      <w:r w:rsidR="00AE5249" w:rsidRPr="00780983">
        <w:rPr>
          <w:rFonts w:ascii="Times New Roman" w:hAnsi="Times New Roman"/>
          <w:sz w:val="24"/>
          <w:lang w:val="ru-RU"/>
        </w:rPr>
        <w:t xml:space="preserve"> и оценк</w:t>
      </w:r>
      <w:r w:rsidR="00920522" w:rsidRPr="00780983">
        <w:rPr>
          <w:rFonts w:ascii="Times New Roman" w:hAnsi="Times New Roman"/>
          <w:sz w:val="24"/>
          <w:lang w:val="ru-RU"/>
        </w:rPr>
        <w:t>е</w:t>
      </w:r>
      <w:r w:rsidR="00AE5249" w:rsidRPr="00780983">
        <w:rPr>
          <w:rFonts w:ascii="Times New Roman" w:hAnsi="Times New Roman"/>
          <w:sz w:val="24"/>
          <w:lang w:val="ru-RU"/>
        </w:rPr>
        <w:t xml:space="preserve"> потребностей существующей системы</w:t>
      </w:r>
      <w:r w:rsidRPr="00780983">
        <w:rPr>
          <w:rFonts w:ascii="Times New Roman" w:hAnsi="Times New Roman"/>
          <w:sz w:val="24"/>
          <w:lang w:val="ru-RU"/>
        </w:rPr>
        <w:t xml:space="preserve"> привлечение экспертов не предполагалось, поскольку при выполнении</w:t>
      </w:r>
      <w:r w:rsidR="00AE5249" w:rsidRPr="00780983">
        <w:rPr>
          <w:rFonts w:ascii="Times New Roman" w:hAnsi="Times New Roman"/>
          <w:sz w:val="24"/>
          <w:lang w:val="ru-RU"/>
        </w:rPr>
        <w:t xml:space="preserve"> проекта Air-Q-Gov по заданиям компонента </w:t>
      </w:r>
      <w:r w:rsidR="005153E9" w:rsidRPr="00780983">
        <w:rPr>
          <w:rFonts w:ascii="Times New Roman" w:hAnsi="Times New Roman"/>
          <w:i/>
          <w:iCs/>
          <w:sz w:val="24"/>
          <w:lang w:val="ru-RU"/>
        </w:rPr>
        <w:t>2 Мероприятия проекта для промышленного сектора, включая энергетику</w:t>
      </w:r>
      <w:r w:rsidR="005153E9" w:rsidRPr="00780983">
        <w:rPr>
          <w:rFonts w:ascii="Times New Roman" w:hAnsi="Times New Roman"/>
          <w:sz w:val="24"/>
          <w:lang w:val="ru-RU"/>
        </w:rPr>
        <w:t xml:space="preserve">, </w:t>
      </w:r>
      <w:r w:rsidRPr="00780983">
        <w:rPr>
          <w:rFonts w:ascii="Times New Roman" w:hAnsi="Times New Roman"/>
          <w:sz w:val="24"/>
          <w:lang w:val="ru-RU"/>
        </w:rPr>
        <w:t>уже выполнялись следующие задания</w:t>
      </w:r>
      <w:r w:rsidR="005153E9" w:rsidRPr="00780983">
        <w:rPr>
          <w:rFonts w:ascii="Times New Roman" w:hAnsi="Times New Roman"/>
          <w:sz w:val="24"/>
          <w:lang w:val="ru-RU"/>
        </w:rPr>
        <w:t>:</w:t>
      </w:r>
    </w:p>
    <w:p w:rsidR="005153E9" w:rsidRPr="00780983" w:rsidRDefault="005153E9" w:rsidP="005153E9">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2.1.2.2 Проведение анализа законодательной и регуляторной базы и</w:t>
      </w:r>
    </w:p>
    <w:p w:rsidR="005153E9" w:rsidRPr="00780983" w:rsidRDefault="005153E9" w:rsidP="005153E9">
      <w:pPr>
        <w:tabs>
          <w:tab w:val="left" w:pos="1474"/>
        </w:tabs>
        <w:spacing w:before="0" w:after="120"/>
        <w:ind w:left="96"/>
        <w:jc w:val="left"/>
        <w:rPr>
          <w:rFonts w:ascii="Times New Roman" w:hAnsi="Times New Roman"/>
          <w:sz w:val="24"/>
          <w:lang w:val="ru-RU"/>
        </w:rPr>
      </w:pPr>
      <w:r w:rsidRPr="00780983">
        <w:rPr>
          <w:rFonts w:ascii="Times New Roman" w:hAnsi="Times New Roman"/>
          <w:sz w:val="24"/>
          <w:lang w:val="ru-RU"/>
        </w:rPr>
        <w:t>2.2.2.1 Обзор элементов КПКЗ/НДТМ в законодательстве стран-партнёров.</w:t>
      </w:r>
    </w:p>
    <w:p w:rsidR="005153E9" w:rsidRPr="00780983" w:rsidRDefault="005153E9" w:rsidP="005153E9">
      <w:pPr>
        <w:spacing w:before="0" w:after="120"/>
        <w:rPr>
          <w:rFonts w:ascii="Times New Roman" w:hAnsi="Times New Roman"/>
          <w:sz w:val="24"/>
          <w:lang w:val="ru-RU"/>
        </w:rPr>
      </w:pPr>
      <w:r w:rsidRPr="00780983">
        <w:rPr>
          <w:rFonts w:ascii="Times New Roman" w:hAnsi="Times New Roman"/>
          <w:sz w:val="24"/>
          <w:lang w:val="ru-RU"/>
        </w:rPr>
        <w:t>Далее приводятся основные сведения из отчёта о выполнении указанных заданий, относящихся к</w:t>
      </w:r>
      <w:r w:rsidR="0024138A" w:rsidRPr="00780983">
        <w:rPr>
          <w:rFonts w:ascii="Times New Roman" w:hAnsi="Times New Roman"/>
          <w:sz w:val="24"/>
          <w:lang w:val="ru-RU"/>
        </w:rPr>
        <w:t> </w:t>
      </w:r>
      <w:r w:rsidRPr="00780983">
        <w:rPr>
          <w:rFonts w:ascii="Times New Roman" w:hAnsi="Times New Roman"/>
          <w:sz w:val="24"/>
          <w:lang w:val="ru-RU"/>
        </w:rPr>
        <w:t>сфере регулирования Задачи 1.6, т.е. малым и средним предприятиям.</w:t>
      </w:r>
    </w:p>
    <w:p w:rsidR="008A0F5A" w:rsidRPr="00780983" w:rsidRDefault="005153E9" w:rsidP="008B4E5F">
      <w:pPr>
        <w:spacing w:before="0" w:after="120"/>
        <w:rPr>
          <w:rFonts w:ascii="Times New Roman" w:hAnsi="Times New Roman" w:cs="Arial"/>
          <w:bCs/>
          <w:sz w:val="24"/>
          <w:lang w:val="ru-RU"/>
        </w:rPr>
      </w:pPr>
      <w:r w:rsidRPr="00780983">
        <w:rPr>
          <w:rFonts w:ascii="Times New Roman" w:hAnsi="Times New Roman"/>
          <w:sz w:val="24"/>
          <w:lang w:val="ru-RU"/>
        </w:rPr>
        <w:lastRenderedPageBreak/>
        <w:t>Как отмеч</w:t>
      </w:r>
      <w:r w:rsidR="00920522" w:rsidRPr="00780983">
        <w:rPr>
          <w:rFonts w:ascii="Times New Roman" w:hAnsi="Times New Roman"/>
          <w:sz w:val="24"/>
          <w:lang w:val="ru-RU"/>
        </w:rPr>
        <w:t>а</w:t>
      </w:r>
      <w:r w:rsidRPr="00780983">
        <w:rPr>
          <w:rFonts w:ascii="Times New Roman" w:hAnsi="Times New Roman"/>
          <w:sz w:val="24"/>
          <w:lang w:val="ru-RU"/>
        </w:rPr>
        <w:t>е</w:t>
      </w:r>
      <w:r w:rsidR="00920522" w:rsidRPr="00780983">
        <w:rPr>
          <w:rFonts w:ascii="Times New Roman" w:hAnsi="Times New Roman"/>
          <w:sz w:val="24"/>
          <w:lang w:val="ru-RU"/>
        </w:rPr>
        <w:t>тся</w:t>
      </w:r>
      <w:r w:rsidRPr="00780983">
        <w:rPr>
          <w:rFonts w:ascii="Times New Roman" w:hAnsi="Times New Roman"/>
          <w:sz w:val="24"/>
          <w:lang w:val="ru-RU"/>
        </w:rPr>
        <w:t xml:space="preserve"> в нём, м</w:t>
      </w:r>
      <w:r w:rsidR="00BC41CE" w:rsidRPr="00780983">
        <w:rPr>
          <w:rFonts w:ascii="Times New Roman" w:hAnsi="Times New Roman"/>
          <w:sz w:val="24"/>
          <w:lang w:val="ru-RU"/>
        </w:rPr>
        <w:t xml:space="preserve">инувшие четверть века показали </w:t>
      </w:r>
      <w:r w:rsidR="00920522" w:rsidRPr="00780983">
        <w:rPr>
          <w:rFonts w:ascii="Times New Roman" w:hAnsi="Times New Roman"/>
          <w:sz w:val="24"/>
          <w:lang w:val="ru-RU"/>
        </w:rPr>
        <w:t>удивитель</w:t>
      </w:r>
      <w:r w:rsidR="00BC41CE" w:rsidRPr="00780983">
        <w:rPr>
          <w:rFonts w:ascii="Times New Roman" w:hAnsi="Times New Roman"/>
          <w:sz w:val="24"/>
          <w:lang w:val="ru-RU"/>
        </w:rPr>
        <w:t>ное сходство в</w:t>
      </w:r>
      <w:r w:rsidRPr="00780983">
        <w:rPr>
          <w:rFonts w:ascii="Times New Roman" w:hAnsi="Times New Roman"/>
          <w:sz w:val="24"/>
          <w:lang w:val="ru-RU"/>
        </w:rPr>
        <w:t> </w:t>
      </w:r>
      <w:r w:rsidR="00BC41CE" w:rsidRPr="00780983">
        <w:rPr>
          <w:rFonts w:ascii="Times New Roman" w:hAnsi="Times New Roman"/>
          <w:sz w:val="24"/>
          <w:lang w:val="ru-RU"/>
        </w:rPr>
        <w:t>правоприменительной практике всех 7 стран - партнёров проекта Air-Q-Gov и стоящими перед ними проблемами. Тем</w:t>
      </w:r>
      <w:r w:rsidR="00523387" w:rsidRPr="00780983">
        <w:rPr>
          <w:rFonts w:ascii="Times New Roman" w:hAnsi="Times New Roman"/>
          <w:sz w:val="24"/>
          <w:lang w:val="ru-RU"/>
        </w:rPr>
        <w:t xml:space="preserve"> </w:t>
      </w:r>
      <w:r w:rsidR="00BC41CE" w:rsidRPr="00780983">
        <w:rPr>
          <w:rFonts w:ascii="Times New Roman" w:hAnsi="Times New Roman"/>
          <w:sz w:val="24"/>
          <w:lang w:val="ru-RU"/>
        </w:rPr>
        <w:t>не</w:t>
      </w:r>
      <w:r w:rsidR="00523387" w:rsidRPr="00780983">
        <w:rPr>
          <w:rFonts w:ascii="Times New Roman" w:hAnsi="Times New Roman"/>
          <w:sz w:val="24"/>
          <w:lang w:val="ru-RU"/>
        </w:rPr>
        <w:t> </w:t>
      </w:r>
      <w:r w:rsidR="00BC41CE" w:rsidRPr="00780983">
        <w:rPr>
          <w:rFonts w:ascii="Times New Roman" w:hAnsi="Times New Roman"/>
          <w:sz w:val="24"/>
          <w:lang w:val="ru-RU"/>
        </w:rPr>
        <w:t xml:space="preserve">менее, </w:t>
      </w:r>
      <w:r w:rsidR="008A0F5A" w:rsidRPr="00780983">
        <w:rPr>
          <w:rFonts w:ascii="Times New Roman" w:hAnsi="Times New Roman"/>
          <w:sz w:val="24"/>
          <w:lang w:val="ru-RU"/>
        </w:rPr>
        <w:t xml:space="preserve">ситуация с проведением назревшей реформы разрешительной системы и внедрением </w:t>
      </w:r>
      <w:r w:rsidR="00CD76D4" w:rsidRPr="00780983">
        <w:rPr>
          <w:rFonts w:ascii="Times New Roman" w:hAnsi="Times New Roman"/>
          <w:sz w:val="24"/>
          <w:lang w:val="ru-RU"/>
        </w:rPr>
        <w:t>принципов</w:t>
      </w:r>
      <w:r w:rsidR="008A0F5A" w:rsidRPr="00780983">
        <w:rPr>
          <w:rFonts w:ascii="Times New Roman" w:hAnsi="Times New Roman"/>
          <w:sz w:val="24"/>
          <w:lang w:val="ru-RU"/>
        </w:rPr>
        <w:t xml:space="preserve"> регулирования согласно директивам 2008/1/ЕС </w:t>
      </w:r>
      <w:r w:rsidR="00E03101" w:rsidRPr="00780983">
        <w:rPr>
          <w:rFonts w:ascii="Times New Roman" w:hAnsi="Times New Roman"/>
          <w:sz w:val="24"/>
          <w:lang w:val="ru-RU"/>
        </w:rPr>
        <w:t>“</w:t>
      </w:r>
      <w:r w:rsidR="008A0F5A" w:rsidRPr="00780983">
        <w:rPr>
          <w:rFonts w:ascii="Times New Roman" w:hAnsi="Times New Roman"/>
          <w:sz w:val="24"/>
          <w:lang w:val="ru-RU"/>
        </w:rPr>
        <w:t>О комплексном предотвращении и контроле загрязнения</w:t>
      </w:r>
      <w:r w:rsidR="00E03101" w:rsidRPr="00780983">
        <w:rPr>
          <w:rFonts w:ascii="Times New Roman" w:hAnsi="Times New Roman"/>
          <w:sz w:val="24"/>
          <w:lang w:val="ru-RU"/>
        </w:rPr>
        <w:t>”</w:t>
      </w:r>
      <w:r w:rsidR="008A0F5A" w:rsidRPr="00780983">
        <w:rPr>
          <w:rFonts w:ascii="Times New Roman" w:hAnsi="Times New Roman"/>
          <w:sz w:val="24"/>
          <w:lang w:val="ru-RU"/>
        </w:rPr>
        <w:t xml:space="preserve"> и 2010/75/ЕС </w:t>
      </w:r>
      <w:r w:rsidR="00E03101" w:rsidRPr="00780983">
        <w:rPr>
          <w:rFonts w:ascii="Times New Roman" w:hAnsi="Times New Roman"/>
          <w:sz w:val="24"/>
          <w:lang w:val="ru-RU"/>
        </w:rPr>
        <w:t>“</w:t>
      </w:r>
      <w:r w:rsidR="008A0F5A" w:rsidRPr="00780983">
        <w:rPr>
          <w:rFonts w:ascii="Times New Roman" w:hAnsi="Times New Roman"/>
          <w:sz w:val="24"/>
          <w:lang w:val="ru-RU"/>
        </w:rPr>
        <w:t>О промышленном загрязнении</w:t>
      </w:r>
      <w:r w:rsidR="00E03101" w:rsidRPr="00780983">
        <w:rPr>
          <w:rFonts w:ascii="Times New Roman" w:hAnsi="Times New Roman"/>
          <w:sz w:val="24"/>
          <w:lang w:val="ru-RU"/>
        </w:rPr>
        <w:t>”</w:t>
      </w:r>
      <w:r w:rsidR="008A0F5A" w:rsidRPr="00780983">
        <w:rPr>
          <w:rFonts w:ascii="Times New Roman" w:hAnsi="Times New Roman"/>
          <w:sz w:val="24"/>
          <w:lang w:val="ru-RU"/>
        </w:rPr>
        <w:t xml:space="preserve"> в странах существенно отличается.</w:t>
      </w:r>
      <w:r w:rsidR="008B4E5F" w:rsidRPr="00780983">
        <w:rPr>
          <w:rFonts w:ascii="Times New Roman" w:hAnsi="Times New Roman"/>
          <w:sz w:val="24"/>
          <w:lang w:val="ru-RU"/>
        </w:rPr>
        <w:t xml:space="preserve"> </w:t>
      </w:r>
      <w:r w:rsidR="008A0F5A" w:rsidRPr="00780983">
        <w:rPr>
          <w:rFonts w:ascii="Times New Roman" w:hAnsi="Times New Roman" w:cs="Arial"/>
          <w:bCs/>
          <w:sz w:val="24"/>
          <w:lang w:val="ru-RU"/>
        </w:rPr>
        <w:t>Соответственно, по-разному представлен и опыт использования в</w:t>
      </w:r>
      <w:r w:rsidR="00474711" w:rsidRPr="00780983">
        <w:rPr>
          <w:rFonts w:ascii="Times New Roman" w:hAnsi="Times New Roman" w:cs="Arial"/>
          <w:bCs/>
          <w:sz w:val="24"/>
          <w:lang w:val="ru-RU"/>
        </w:rPr>
        <w:t> </w:t>
      </w:r>
      <w:r w:rsidR="008A0F5A" w:rsidRPr="00780983">
        <w:rPr>
          <w:rFonts w:ascii="Times New Roman" w:hAnsi="Times New Roman" w:cs="Arial"/>
          <w:bCs/>
          <w:sz w:val="24"/>
          <w:lang w:val="ru-RU"/>
        </w:rPr>
        <w:t xml:space="preserve">национальных законодательствах элементов </w:t>
      </w:r>
      <w:r w:rsidR="00CD76D4" w:rsidRPr="00780983">
        <w:rPr>
          <w:rFonts w:ascii="Times New Roman" w:hAnsi="Times New Roman" w:cs="Arial"/>
          <w:bCs/>
          <w:sz w:val="24"/>
          <w:lang w:val="ru-RU"/>
        </w:rPr>
        <w:t>комплексного</w:t>
      </w:r>
      <w:r w:rsidR="008A0F5A" w:rsidRPr="00780983">
        <w:rPr>
          <w:rFonts w:ascii="Times New Roman" w:hAnsi="Times New Roman" w:cs="Arial"/>
          <w:bCs/>
          <w:sz w:val="24"/>
          <w:lang w:val="ru-RU"/>
        </w:rPr>
        <w:t xml:space="preserve"> предотвращения и контроля загрязнений</w:t>
      </w:r>
      <w:r w:rsidR="00347061" w:rsidRPr="00780983">
        <w:rPr>
          <w:rFonts w:ascii="Times New Roman" w:hAnsi="Times New Roman" w:cs="Arial"/>
          <w:bCs/>
          <w:sz w:val="24"/>
          <w:lang w:val="ru-RU"/>
        </w:rPr>
        <w:t xml:space="preserve"> (КПКЗ)</w:t>
      </w:r>
      <w:r w:rsidR="008A0F5A" w:rsidRPr="00780983">
        <w:rPr>
          <w:rFonts w:ascii="Times New Roman" w:hAnsi="Times New Roman" w:cs="Arial"/>
          <w:bCs/>
          <w:sz w:val="24"/>
          <w:lang w:val="ru-RU"/>
        </w:rPr>
        <w:t xml:space="preserve">, а также лежащего в его основе применения наилучших доступных </w:t>
      </w:r>
      <w:r w:rsidR="00CD76D4" w:rsidRPr="00780983">
        <w:rPr>
          <w:rFonts w:ascii="Times New Roman" w:hAnsi="Times New Roman" w:cs="Arial"/>
          <w:bCs/>
          <w:sz w:val="24"/>
          <w:lang w:val="ru-RU"/>
        </w:rPr>
        <w:t>технических</w:t>
      </w:r>
      <w:r w:rsidR="008A0F5A" w:rsidRPr="00780983">
        <w:rPr>
          <w:rFonts w:ascii="Times New Roman" w:hAnsi="Times New Roman" w:cs="Arial"/>
          <w:bCs/>
          <w:sz w:val="24"/>
          <w:lang w:val="ru-RU"/>
        </w:rPr>
        <w:t xml:space="preserve"> методов</w:t>
      </w:r>
      <w:r w:rsidR="00347061" w:rsidRPr="00780983">
        <w:rPr>
          <w:rFonts w:ascii="Times New Roman" w:hAnsi="Times New Roman" w:cs="Arial"/>
          <w:bCs/>
          <w:sz w:val="24"/>
          <w:lang w:val="ru-RU"/>
        </w:rPr>
        <w:t xml:space="preserve"> (НДТМ)</w:t>
      </w:r>
      <w:r w:rsidR="008A0F5A" w:rsidRPr="00780983">
        <w:rPr>
          <w:rFonts w:ascii="Times New Roman" w:hAnsi="Times New Roman" w:cs="Arial"/>
          <w:bCs/>
          <w:sz w:val="24"/>
          <w:lang w:val="ru-RU"/>
        </w:rPr>
        <w:t>.</w:t>
      </w:r>
    </w:p>
    <w:p w:rsidR="009608D3" w:rsidRPr="00780983" w:rsidRDefault="008B4E5F" w:rsidP="00394FD8">
      <w:pPr>
        <w:spacing w:before="0" w:after="120"/>
        <w:rPr>
          <w:rFonts w:ascii="Times New Roman" w:hAnsi="Times New Roman"/>
          <w:sz w:val="24"/>
          <w:lang w:val="ru-RU"/>
        </w:rPr>
      </w:pPr>
      <w:r w:rsidRPr="00780983">
        <w:rPr>
          <w:rFonts w:ascii="Times New Roman" w:hAnsi="Times New Roman" w:cs="Arial"/>
          <w:bCs/>
          <w:sz w:val="24"/>
          <w:lang w:val="ru-RU"/>
        </w:rPr>
        <w:t>Подг</w:t>
      </w:r>
      <w:r w:rsidR="007A1FCD" w:rsidRPr="00780983">
        <w:rPr>
          <w:rFonts w:ascii="Times New Roman" w:hAnsi="Times New Roman" w:cs="Arial"/>
          <w:bCs/>
          <w:sz w:val="24"/>
          <w:lang w:val="ru-RU"/>
        </w:rPr>
        <w:t>ото</w:t>
      </w:r>
      <w:r w:rsidRPr="00780983">
        <w:rPr>
          <w:rFonts w:ascii="Times New Roman" w:hAnsi="Times New Roman" w:cs="Arial"/>
          <w:bCs/>
          <w:sz w:val="24"/>
          <w:lang w:val="ru-RU"/>
        </w:rPr>
        <w:t xml:space="preserve">вленные </w:t>
      </w:r>
      <w:r w:rsidR="007A1FCD" w:rsidRPr="00780983">
        <w:rPr>
          <w:rFonts w:ascii="Times New Roman" w:hAnsi="Times New Roman" w:cs="Arial"/>
          <w:bCs/>
          <w:sz w:val="24"/>
          <w:lang w:val="ru-RU"/>
        </w:rPr>
        <w:t xml:space="preserve">аналитические материалы были рассмотрены на семинарах обучающей программы «КПКЗ и система природоохранных разрешений» в Киеве и Батуми, а также </w:t>
      </w:r>
      <w:r w:rsidR="000B33B8" w:rsidRPr="00780983">
        <w:rPr>
          <w:rFonts w:ascii="Times New Roman" w:hAnsi="Times New Roman"/>
          <w:sz w:val="24"/>
          <w:lang w:val="ru-RU"/>
        </w:rPr>
        <w:t>распространен</w:t>
      </w:r>
      <w:r w:rsidR="007A1FCD" w:rsidRPr="00780983">
        <w:rPr>
          <w:rFonts w:ascii="Times New Roman" w:hAnsi="Times New Roman"/>
          <w:sz w:val="24"/>
          <w:lang w:val="ru-RU"/>
        </w:rPr>
        <w:t>ы</w:t>
      </w:r>
      <w:r w:rsidR="005E66C2" w:rsidRPr="00780983">
        <w:rPr>
          <w:rFonts w:ascii="Times New Roman" w:hAnsi="Times New Roman"/>
          <w:sz w:val="24"/>
          <w:lang w:val="ru-RU"/>
        </w:rPr>
        <w:t xml:space="preserve"> в качестве раздаточного материала на</w:t>
      </w:r>
      <w:proofErr w:type="gramStart"/>
      <w:r w:rsidR="005E66C2" w:rsidRPr="00780983">
        <w:rPr>
          <w:rFonts w:ascii="Times New Roman" w:hAnsi="Times New Roman"/>
          <w:sz w:val="24"/>
          <w:lang w:val="ru-RU"/>
        </w:rPr>
        <w:t xml:space="preserve"> Т</w:t>
      </w:r>
      <w:proofErr w:type="gramEnd"/>
      <w:r w:rsidR="005E66C2" w:rsidRPr="00780983">
        <w:rPr>
          <w:rFonts w:ascii="Times New Roman" w:hAnsi="Times New Roman"/>
          <w:sz w:val="24"/>
          <w:lang w:val="ru-RU"/>
        </w:rPr>
        <w:t>ретьем заседании Наблюдательного комитета проекта Air-Q-Gov, состоявше</w:t>
      </w:r>
      <w:r w:rsidR="00682C77" w:rsidRPr="00780983">
        <w:rPr>
          <w:rFonts w:ascii="Times New Roman" w:hAnsi="Times New Roman"/>
          <w:sz w:val="24"/>
          <w:lang w:val="ru-RU"/>
        </w:rPr>
        <w:t>м</w:t>
      </w:r>
      <w:r w:rsidR="005E66C2" w:rsidRPr="00780983">
        <w:rPr>
          <w:rFonts w:ascii="Times New Roman" w:hAnsi="Times New Roman"/>
          <w:sz w:val="24"/>
          <w:lang w:val="ru-RU"/>
        </w:rPr>
        <w:t xml:space="preserve">ся в Кишинёве 26 февраля </w:t>
      </w:r>
      <w:smartTag w:uri="urn:schemas-microsoft-com:office:smarttags" w:element="metricconverter">
        <w:smartTagPr>
          <w:attr w:name="ProductID" w:val="2013 г"/>
        </w:smartTagPr>
        <w:r w:rsidR="005E66C2" w:rsidRPr="00780983">
          <w:rPr>
            <w:rFonts w:ascii="Times New Roman" w:hAnsi="Times New Roman"/>
            <w:sz w:val="24"/>
            <w:lang w:val="ru-RU"/>
          </w:rPr>
          <w:t>2013 г</w:t>
        </w:r>
      </w:smartTag>
      <w:r w:rsidR="005E66C2" w:rsidRPr="00780983">
        <w:rPr>
          <w:rFonts w:ascii="Times New Roman" w:hAnsi="Times New Roman"/>
          <w:sz w:val="24"/>
          <w:lang w:val="ru-RU"/>
        </w:rPr>
        <w:t>.</w:t>
      </w:r>
    </w:p>
    <w:p w:rsidR="001D7E73" w:rsidRPr="00780983" w:rsidRDefault="001D7E73" w:rsidP="00394FD8">
      <w:pPr>
        <w:spacing w:before="0" w:after="120"/>
        <w:rPr>
          <w:rFonts w:ascii="Times New Roman" w:hAnsi="Times New Roman"/>
          <w:sz w:val="24"/>
          <w:lang w:val="ru-RU"/>
        </w:rPr>
      </w:pPr>
      <w:r w:rsidRPr="00780983">
        <w:rPr>
          <w:rFonts w:ascii="Times New Roman" w:hAnsi="Times New Roman"/>
          <w:sz w:val="24"/>
          <w:lang w:val="ru-RU"/>
        </w:rPr>
        <w:t>Подробнее с анализом и оценка потребностей существующей системы учёта выбросов и других показателей загрязнения в странах-партнёрах можно ознакомиться в отчётах по указанным выше заданиям компонента 2.</w:t>
      </w:r>
    </w:p>
    <w:p w:rsidR="009608D3" w:rsidRPr="00780983" w:rsidRDefault="009608D3" w:rsidP="001113B8">
      <w:pPr>
        <w:spacing w:before="0" w:after="120"/>
        <w:rPr>
          <w:rFonts w:ascii="Times New Roman" w:hAnsi="Times New Roman"/>
          <w:sz w:val="24"/>
          <w:lang w:val="ru-RU"/>
        </w:rPr>
        <w:sectPr w:rsidR="009608D3" w:rsidRPr="00780983" w:rsidSect="009608D3">
          <w:headerReference w:type="even" r:id="rId18"/>
          <w:headerReference w:type="default" r:id="rId19"/>
          <w:footerReference w:type="even" r:id="rId20"/>
          <w:footerReference w:type="default" r:id="rId21"/>
          <w:headerReference w:type="first" r:id="rId22"/>
          <w:footerReference w:type="first" r:id="rId23"/>
          <w:pgSz w:w="11905" w:h="16837" w:code="9"/>
          <w:pgMar w:top="851" w:right="851" w:bottom="851" w:left="1134" w:header="720" w:footer="709" w:gutter="0"/>
          <w:cols w:space="720"/>
          <w:titlePg/>
          <w:docGrid w:linePitch="360"/>
        </w:sectPr>
      </w:pPr>
    </w:p>
    <w:p w:rsidR="00DF56DB" w:rsidRPr="00780983" w:rsidRDefault="00420DA2" w:rsidP="002C3186">
      <w:pPr>
        <w:pStyle w:val="Heading1"/>
        <w:spacing w:before="360" w:after="240"/>
        <w:jc w:val="left"/>
        <w:rPr>
          <w:rStyle w:val="Heading1Char"/>
          <w:lang w:val="ru-RU"/>
        </w:rPr>
      </w:pPr>
      <w:bookmarkStart w:id="3" w:name="_Toc395626452"/>
      <w:r w:rsidRPr="00780983">
        <w:rPr>
          <w:rStyle w:val="Heading1Char"/>
          <w:lang w:val="ru-RU"/>
        </w:rPr>
        <w:lastRenderedPageBreak/>
        <w:t>Основные показатели системы учёта выбросов и других показателей загрязнения в странах-партнёрах проекта Air-Q-Gov</w:t>
      </w:r>
      <w:bookmarkEnd w:id="3"/>
    </w:p>
    <w:p w:rsidR="000506AE" w:rsidRPr="00780983" w:rsidRDefault="00D160E1" w:rsidP="0024138A">
      <w:pPr>
        <w:spacing w:before="0" w:after="120"/>
        <w:rPr>
          <w:rFonts w:ascii="Times New Roman" w:hAnsi="Times New Roman"/>
          <w:sz w:val="24"/>
          <w:lang w:val="ru-RU"/>
        </w:rPr>
      </w:pPr>
      <w:r w:rsidRPr="00780983">
        <w:rPr>
          <w:rFonts w:ascii="Times New Roman" w:hAnsi="Times New Roman"/>
          <w:sz w:val="24"/>
          <w:lang w:val="ru-RU"/>
        </w:rPr>
        <w:t xml:space="preserve">Регулирование </w:t>
      </w:r>
      <w:r w:rsidR="0024138A" w:rsidRPr="00780983">
        <w:rPr>
          <w:rFonts w:ascii="Times New Roman" w:hAnsi="Times New Roman"/>
          <w:sz w:val="24"/>
          <w:lang w:val="ru-RU"/>
        </w:rPr>
        <w:t xml:space="preserve">производств, </w:t>
      </w:r>
      <w:r w:rsidRPr="00780983">
        <w:rPr>
          <w:rFonts w:ascii="Times New Roman" w:hAnsi="Times New Roman"/>
          <w:sz w:val="24"/>
          <w:lang w:val="ru-RU"/>
        </w:rPr>
        <w:t xml:space="preserve">не </w:t>
      </w:r>
      <w:r w:rsidR="0024138A" w:rsidRPr="00780983">
        <w:rPr>
          <w:rFonts w:ascii="Times New Roman" w:hAnsi="Times New Roman"/>
          <w:sz w:val="24"/>
          <w:lang w:val="ru-RU"/>
        </w:rPr>
        <w:t>отнесённых к основным загрязнителям согласно П</w:t>
      </w:r>
      <w:r w:rsidRPr="00780983">
        <w:rPr>
          <w:rFonts w:ascii="Times New Roman" w:hAnsi="Times New Roman"/>
          <w:sz w:val="24"/>
          <w:lang w:val="ru-RU"/>
        </w:rPr>
        <w:t>риложени</w:t>
      </w:r>
      <w:r w:rsidR="0024138A" w:rsidRPr="00780983">
        <w:rPr>
          <w:rFonts w:ascii="Times New Roman" w:hAnsi="Times New Roman"/>
          <w:sz w:val="24"/>
          <w:lang w:val="ru-RU"/>
        </w:rPr>
        <w:t>ю</w:t>
      </w:r>
      <w:r w:rsidRPr="00780983">
        <w:rPr>
          <w:rFonts w:ascii="Times New Roman" w:hAnsi="Times New Roman"/>
          <w:sz w:val="24"/>
          <w:lang w:val="ru-RU"/>
        </w:rPr>
        <w:t xml:space="preserve"> </w:t>
      </w:r>
      <w:proofErr w:type="spellStart"/>
      <w:r w:rsidRPr="00780983">
        <w:rPr>
          <w:rFonts w:ascii="Times New Roman" w:hAnsi="Times New Roman"/>
          <w:sz w:val="24"/>
          <w:lang w:val="ru-RU"/>
        </w:rPr>
        <w:t>I</w:t>
      </w:r>
      <w:proofErr w:type="spellEnd"/>
      <w:r w:rsidR="0024138A" w:rsidRPr="00780983">
        <w:rPr>
          <w:rFonts w:ascii="Times New Roman" w:hAnsi="Times New Roman"/>
          <w:sz w:val="24"/>
          <w:lang w:val="ru-RU"/>
        </w:rPr>
        <w:t xml:space="preserve"> Директивы КПКЗ</w:t>
      </w:r>
      <w:r w:rsidR="00583E6D" w:rsidRPr="00780983">
        <w:rPr>
          <w:rFonts w:ascii="Times New Roman" w:hAnsi="Times New Roman"/>
          <w:sz w:val="24"/>
          <w:lang w:val="ru-RU"/>
        </w:rPr>
        <w:t> </w:t>
      </w:r>
      <w:hyperlink r:id="rId24" w:tgtFrame="_blank" w:tooltip="2008/1/CE" w:history="1">
        <w:r w:rsidR="00583E6D" w:rsidRPr="00780983">
          <w:rPr>
            <w:rFonts w:ascii="Times New Roman" w:hAnsi="Times New Roman"/>
            <w:sz w:val="24"/>
            <w:lang w:val="ru-RU"/>
          </w:rPr>
          <w:t>2008/1/</w:t>
        </w:r>
        <w:proofErr w:type="spellStart"/>
        <w:r w:rsidR="00583E6D" w:rsidRPr="00780983">
          <w:rPr>
            <w:rFonts w:ascii="Times New Roman" w:hAnsi="Times New Roman"/>
            <w:sz w:val="24"/>
            <w:lang w:val="ru-RU"/>
          </w:rPr>
          <w:t>EC</w:t>
        </w:r>
        <w:proofErr w:type="spellEnd"/>
      </w:hyperlink>
      <w:r w:rsidR="00583E6D" w:rsidRPr="00780983">
        <w:rPr>
          <w:rFonts w:ascii="Times New Roman" w:hAnsi="Times New Roman"/>
          <w:sz w:val="24"/>
          <w:lang w:val="ru-RU"/>
        </w:rPr>
        <w:t xml:space="preserve"> </w:t>
      </w:r>
      <w:r w:rsidR="0024138A" w:rsidRPr="00780983">
        <w:rPr>
          <w:rFonts w:ascii="Times New Roman" w:hAnsi="Times New Roman"/>
          <w:sz w:val="24"/>
          <w:lang w:val="ru-RU"/>
        </w:rPr>
        <w:t>(</w:t>
      </w:r>
      <w:r w:rsidR="00583E6D" w:rsidRPr="00780983">
        <w:rPr>
          <w:rFonts w:ascii="Times New Roman" w:hAnsi="Times New Roman"/>
          <w:sz w:val="24"/>
          <w:lang w:val="ru-RU"/>
        </w:rPr>
        <w:t>до 06.01.2014 г.</w:t>
      </w:r>
      <w:r w:rsidR="0024138A" w:rsidRPr="00780983">
        <w:rPr>
          <w:rFonts w:ascii="Times New Roman" w:hAnsi="Times New Roman"/>
          <w:sz w:val="24"/>
          <w:lang w:val="ru-RU"/>
        </w:rPr>
        <w:t>)</w:t>
      </w:r>
      <w:r w:rsidR="00583E6D" w:rsidRPr="00780983">
        <w:rPr>
          <w:rFonts w:ascii="Times New Roman" w:hAnsi="Times New Roman"/>
          <w:sz w:val="24"/>
          <w:lang w:val="ru-RU"/>
        </w:rPr>
        <w:t xml:space="preserve"> и Директивы о промышленном загрязнении (после 06.01.2014 г.)</w:t>
      </w:r>
      <w:r w:rsidRPr="00780983">
        <w:rPr>
          <w:rFonts w:ascii="Times New Roman" w:hAnsi="Times New Roman"/>
          <w:sz w:val="24"/>
          <w:lang w:val="ru-RU"/>
        </w:rPr>
        <w:t xml:space="preserve"> </w:t>
      </w:r>
      <w:r w:rsidR="0024138A" w:rsidRPr="00780983">
        <w:rPr>
          <w:rFonts w:ascii="Times New Roman" w:hAnsi="Times New Roman"/>
          <w:sz w:val="24"/>
          <w:lang w:val="ru-RU"/>
        </w:rPr>
        <w:t>было одн</w:t>
      </w:r>
      <w:r w:rsidR="000506AE" w:rsidRPr="00780983">
        <w:rPr>
          <w:rFonts w:ascii="Times New Roman" w:hAnsi="Times New Roman"/>
          <w:sz w:val="24"/>
          <w:lang w:val="ru-RU"/>
        </w:rPr>
        <w:t>ой</w:t>
      </w:r>
      <w:r w:rsidR="0024138A" w:rsidRPr="00780983">
        <w:rPr>
          <w:rFonts w:ascii="Times New Roman" w:hAnsi="Times New Roman"/>
          <w:sz w:val="24"/>
          <w:lang w:val="ru-RU"/>
        </w:rPr>
        <w:t xml:space="preserve"> из </w:t>
      </w:r>
      <w:r w:rsidR="000506AE" w:rsidRPr="00780983">
        <w:rPr>
          <w:rFonts w:ascii="Times New Roman" w:hAnsi="Times New Roman"/>
          <w:sz w:val="24"/>
          <w:lang w:val="ru-RU"/>
        </w:rPr>
        <w:t>тем</w:t>
      </w:r>
      <w:r w:rsidR="0024138A" w:rsidRPr="00780983">
        <w:rPr>
          <w:rFonts w:ascii="Times New Roman" w:hAnsi="Times New Roman"/>
          <w:sz w:val="24"/>
          <w:lang w:val="ru-RU"/>
        </w:rPr>
        <w:t xml:space="preserve"> </w:t>
      </w:r>
      <w:r w:rsidRPr="00780983">
        <w:rPr>
          <w:rFonts w:ascii="Times New Roman" w:hAnsi="Times New Roman"/>
          <w:sz w:val="24"/>
          <w:lang w:val="ru-RU"/>
        </w:rPr>
        <w:t>нормативно-правово</w:t>
      </w:r>
      <w:r w:rsidR="0024138A" w:rsidRPr="00780983">
        <w:rPr>
          <w:rFonts w:ascii="Times New Roman" w:hAnsi="Times New Roman"/>
          <w:sz w:val="24"/>
          <w:lang w:val="ru-RU"/>
        </w:rPr>
        <w:t>го</w:t>
      </w:r>
      <w:r w:rsidRPr="00780983">
        <w:rPr>
          <w:rFonts w:ascii="Times New Roman" w:hAnsi="Times New Roman"/>
          <w:sz w:val="24"/>
          <w:lang w:val="ru-RU"/>
        </w:rPr>
        <w:t xml:space="preserve"> анализ</w:t>
      </w:r>
      <w:r w:rsidR="000506AE" w:rsidRPr="00780983">
        <w:rPr>
          <w:rFonts w:ascii="Times New Roman" w:hAnsi="Times New Roman"/>
          <w:sz w:val="24"/>
          <w:lang w:val="ru-RU"/>
        </w:rPr>
        <w:t>а</w:t>
      </w:r>
      <w:r w:rsidRPr="00780983">
        <w:rPr>
          <w:rFonts w:ascii="Times New Roman" w:hAnsi="Times New Roman"/>
          <w:sz w:val="24"/>
          <w:lang w:val="ru-RU"/>
        </w:rPr>
        <w:t xml:space="preserve"> </w:t>
      </w:r>
      <w:r w:rsidR="000506AE" w:rsidRPr="00780983">
        <w:rPr>
          <w:rFonts w:ascii="Times New Roman" w:hAnsi="Times New Roman"/>
          <w:sz w:val="24"/>
          <w:lang w:val="ru-RU"/>
        </w:rPr>
        <w:t>ситуации в</w:t>
      </w:r>
      <w:r w:rsidRPr="00780983">
        <w:rPr>
          <w:rFonts w:ascii="Times New Roman" w:hAnsi="Times New Roman"/>
          <w:sz w:val="24"/>
          <w:lang w:val="ru-RU"/>
        </w:rPr>
        <w:t xml:space="preserve"> стран</w:t>
      </w:r>
      <w:r w:rsidR="000506AE" w:rsidRPr="00780983">
        <w:rPr>
          <w:rFonts w:ascii="Times New Roman" w:hAnsi="Times New Roman"/>
          <w:sz w:val="24"/>
          <w:lang w:val="ru-RU"/>
        </w:rPr>
        <w:t>ах</w:t>
      </w:r>
      <w:r w:rsidRPr="00780983">
        <w:rPr>
          <w:rFonts w:ascii="Times New Roman" w:hAnsi="Times New Roman"/>
          <w:sz w:val="24"/>
          <w:lang w:val="ru-RU"/>
        </w:rPr>
        <w:t>-партн</w:t>
      </w:r>
      <w:r w:rsidR="00583E6D" w:rsidRPr="00780983">
        <w:rPr>
          <w:rFonts w:ascii="Times New Roman" w:hAnsi="Times New Roman"/>
          <w:sz w:val="24"/>
          <w:lang w:val="ru-RU"/>
        </w:rPr>
        <w:t>ё</w:t>
      </w:r>
      <w:r w:rsidRPr="00780983">
        <w:rPr>
          <w:rFonts w:ascii="Times New Roman" w:hAnsi="Times New Roman"/>
          <w:sz w:val="24"/>
          <w:lang w:val="ru-RU"/>
        </w:rPr>
        <w:t>р</w:t>
      </w:r>
      <w:r w:rsidR="000506AE" w:rsidRPr="00780983">
        <w:rPr>
          <w:rFonts w:ascii="Times New Roman" w:hAnsi="Times New Roman"/>
          <w:sz w:val="24"/>
          <w:lang w:val="ru-RU"/>
        </w:rPr>
        <w:t>ах</w:t>
      </w:r>
      <w:r w:rsidRPr="00780983">
        <w:rPr>
          <w:rFonts w:ascii="Times New Roman" w:hAnsi="Times New Roman"/>
          <w:sz w:val="24"/>
          <w:lang w:val="ru-RU"/>
        </w:rPr>
        <w:t xml:space="preserve"> проекта (</w:t>
      </w:r>
      <w:r w:rsidR="00583E6D" w:rsidRPr="00780983">
        <w:rPr>
          <w:rFonts w:ascii="Times New Roman" w:hAnsi="Times New Roman"/>
          <w:sz w:val="24"/>
          <w:lang w:val="ru-RU"/>
        </w:rPr>
        <w:t>задани</w:t>
      </w:r>
      <w:r w:rsidR="000506AE" w:rsidRPr="00780983">
        <w:rPr>
          <w:rFonts w:ascii="Times New Roman" w:hAnsi="Times New Roman"/>
          <w:sz w:val="24"/>
          <w:lang w:val="ru-RU"/>
        </w:rPr>
        <w:t>е</w:t>
      </w:r>
      <w:r w:rsidRPr="00780983">
        <w:rPr>
          <w:rFonts w:ascii="Times New Roman" w:hAnsi="Times New Roman"/>
          <w:sz w:val="24"/>
          <w:lang w:val="ru-RU"/>
        </w:rPr>
        <w:t xml:space="preserve"> 2.1.2.2)</w:t>
      </w:r>
      <w:r w:rsidR="000506AE" w:rsidRPr="00780983">
        <w:rPr>
          <w:rFonts w:ascii="Times New Roman" w:hAnsi="Times New Roman"/>
          <w:sz w:val="24"/>
          <w:lang w:val="ru-RU"/>
        </w:rPr>
        <w:t xml:space="preserve"> и подготовке соответствующего отчёта</w:t>
      </w:r>
      <w:r w:rsidRPr="00780983">
        <w:rPr>
          <w:rFonts w:ascii="Times New Roman" w:hAnsi="Times New Roman"/>
          <w:sz w:val="24"/>
          <w:lang w:val="ru-RU"/>
        </w:rPr>
        <w:t>.</w:t>
      </w:r>
    </w:p>
    <w:p w:rsidR="000506AE" w:rsidRPr="00780983" w:rsidRDefault="000506AE" w:rsidP="0024138A">
      <w:pPr>
        <w:spacing w:before="0" w:after="120"/>
        <w:rPr>
          <w:rFonts w:ascii="Times New Roman" w:hAnsi="Times New Roman"/>
          <w:sz w:val="24"/>
          <w:lang w:val="ru-RU"/>
        </w:rPr>
      </w:pPr>
      <w:r w:rsidRPr="00780983">
        <w:rPr>
          <w:rFonts w:ascii="Times New Roman" w:hAnsi="Times New Roman"/>
          <w:sz w:val="24"/>
          <w:lang w:val="ru-RU"/>
        </w:rPr>
        <w:t xml:space="preserve">Ниже приведена </w:t>
      </w:r>
      <w:r w:rsidR="00D160E1" w:rsidRPr="00780983">
        <w:rPr>
          <w:rFonts w:ascii="Times New Roman" w:hAnsi="Times New Roman"/>
          <w:sz w:val="24"/>
          <w:lang w:val="ru-RU"/>
        </w:rPr>
        <w:t>выдержка из сводной таблицы</w:t>
      </w:r>
      <w:r w:rsidRPr="00780983">
        <w:rPr>
          <w:rFonts w:ascii="Times New Roman" w:hAnsi="Times New Roman"/>
          <w:sz w:val="24"/>
          <w:lang w:val="ru-RU"/>
        </w:rPr>
        <w:t>, где для удобства сопоставления с опытом ЕС дополнительно приведена колонка для Чешской Республики.</w:t>
      </w:r>
      <w:r w:rsidR="004A4FE4" w:rsidRPr="00780983">
        <w:rPr>
          <w:rFonts w:ascii="Times New Roman" w:hAnsi="Times New Roman"/>
          <w:sz w:val="24"/>
          <w:lang w:val="ru-RU"/>
        </w:rPr>
        <w:t xml:space="preserve"> Очевидны типичные для региона серьёзные пробелы в системе природоохранного регулирования, начиная с отсутствия надёжных инструментов оценки выбросов промышленных производств.</w:t>
      </w:r>
    </w:p>
    <w:p w:rsidR="000506AE" w:rsidRPr="00780983" w:rsidRDefault="00D160E1" w:rsidP="000506AE">
      <w:pPr>
        <w:spacing w:before="0" w:after="120"/>
        <w:jc w:val="left"/>
        <w:rPr>
          <w:rFonts w:ascii="Times New Roman" w:hAnsi="Times New Roman"/>
          <w:sz w:val="24"/>
          <w:lang w:val="ru-RU"/>
        </w:rPr>
      </w:pPr>
      <w:r w:rsidRPr="00780983">
        <w:rPr>
          <w:rFonts w:ascii="Times New Roman" w:hAnsi="Times New Roman"/>
          <w:sz w:val="24"/>
          <w:lang w:val="ru-RU"/>
        </w:rPr>
        <w:t xml:space="preserve">Таблица 1 </w:t>
      </w:r>
      <w:r w:rsidR="000506AE" w:rsidRPr="00780983">
        <w:rPr>
          <w:rFonts w:ascii="Times New Roman" w:hAnsi="Times New Roman"/>
          <w:sz w:val="24"/>
          <w:lang w:val="ru-RU"/>
        </w:rPr>
        <w:t>В</w:t>
      </w:r>
      <w:r w:rsidRPr="00780983">
        <w:rPr>
          <w:rFonts w:ascii="Times New Roman" w:hAnsi="Times New Roman"/>
          <w:sz w:val="24"/>
          <w:lang w:val="ru-RU"/>
        </w:rPr>
        <w:t xml:space="preserve">опросы регулирования </w:t>
      </w:r>
      <w:r w:rsidR="000506AE" w:rsidRPr="00780983">
        <w:rPr>
          <w:rFonts w:ascii="Times New Roman" w:hAnsi="Times New Roman"/>
          <w:sz w:val="24"/>
          <w:lang w:val="ru-RU"/>
        </w:rPr>
        <w:t xml:space="preserve">производств, не отнесённых к основным загрязнителям согласно Приложению </w:t>
      </w:r>
      <w:proofErr w:type="spellStart"/>
      <w:r w:rsidR="000506AE" w:rsidRPr="00780983">
        <w:rPr>
          <w:rFonts w:ascii="Times New Roman" w:hAnsi="Times New Roman"/>
          <w:sz w:val="24"/>
          <w:lang w:val="ru-RU"/>
        </w:rPr>
        <w:t>I</w:t>
      </w:r>
      <w:proofErr w:type="spellEnd"/>
      <w:r w:rsidR="000506AE" w:rsidRPr="00780983">
        <w:rPr>
          <w:rFonts w:ascii="Times New Roman" w:hAnsi="Times New Roman"/>
          <w:sz w:val="24"/>
          <w:lang w:val="ru-RU"/>
        </w:rPr>
        <w:t xml:space="preserve"> Директивы КПКЗ</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55"/>
        <w:gridCol w:w="1275"/>
        <w:gridCol w:w="851"/>
        <w:gridCol w:w="992"/>
        <w:gridCol w:w="709"/>
        <w:gridCol w:w="850"/>
        <w:gridCol w:w="1170"/>
        <w:gridCol w:w="815"/>
        <w:gridCol w:w="1134"/>
      </w:tblGrid>
      <w:tr w:rsidR="0026381B" w:rsidRPr="00780983" w:rsidTr="00952B10">
        <w:tc>
          <w:tcPr>
            <w:tcW w:w="2155" w:type="dxa"/>
            <w:tcMar>
              <w:left w:w="28" w:type="dxa"/>
              <w:right w:w="28" w:type="dxa"/>
            </w:tcMar>
            <w:vAlign w:val="center"/>
          </w:tcPr>
          <w:p w:rsidR="0026381B" w:rsidRPr="00780983" w:rsidRDefault="0026381B" w:rsidP="00F01843">
            <w:pPr>
              <w:shd w:val="clear" w:color="auto" w:fill="FFFFFF"/>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Вопросы</w:t>
            </w:r>
          </w:p>
        </w:tc>
        <w:tc>
          <w:tcPr>
            <w:tcW w:w="1275"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Азербайджан</w:t>
            </w:r>
          </w:p>
        </w:tc>
        <w:tc>
          <w:tcPr>
            <w:tcW w:w="851"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Армения</w:t>
            </w:r>
          </w:p>
        </w:tc>
        <w:tc>
          <w:tcPr>
            <w:tcW w:w="992"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Беларусь</w:t>
            </w:r>
          </w:p>
        </w:tc>
        <w:tc>
          <w:tcPr>
            <w:tcW w:w="709"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Грузия</w:t>
            </w:r>
          </w:p>
        </w:tc>
        <w:tc>
          <w:tcPr>
            <w:tcW w:w="850"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Молдова</w:t>
            </w:r>
          </w:p>
        </w:tc>
        <w:tc>
          <w:tcPr>
            <w:tcW w:w="1170"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Российская Федерация</w:t>
            </w:r>
          </w:p>
        </w:tc>
        <w:tc>
          <w:tcPr>
            <w:tcW w:w="815" w:type="dxa"/>
            <w:tcMar>
              <w:left w:w="28" w:type="dxa"/>
              <w:right w:w="28" w:type="dxa"/>
            </w:tcMar>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Украина</w:t>
            </w:r>
          </w:p>
        </w:tc>
        <w:tc>
          <w:tcPr>
            <w:tcW w:w="1134" w:type="dxa"/>
            <w:vAlign w:val="cente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 xml:space="preserve">Чешская Республика </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Имеется ли методология / критерии для определения мало загрязняющих производств?</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Нет</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Есть критерий по выбросам</w:t>
            </w:r>
          </w:p>
        </w:tc>
        <w:tc>
          <w:tcPr>
            <w:tcW w:w="851" w:type="dxa"/>
            <w:tcMar>
              <w:left w:w="28" w:type="dxa"/>
              <w:right w:w="28" w:type="dxa"/>
            </w:tcMar>
          </w:tcPr>
          <w:p w:rsidR="0026381B" w:rsidRPr="00780983" w:rsidRDefault="0026381B" w:rsidP="00697329">
            <w:pPr>
              <w:spacing w:before="0" w:line="240" w:lineRule="auto"/>
              <w:jc w:val="left"/>
              <w:rPr>
                <w:rFonts w:ascii="Arial Narrow" w:hAnsi="Arial Narrow"/>
                <w:color w:val="000000"/>
                <w:sz w:val="22"/>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критерий по выбросам</w:t>
            </w:r>
          </w:p>
        </w:tc>
        <w:tc>
          <w:tcPr>
            <w:tcW w:w="992" w:type="dxa"/>
            <w:tcMar>
              <w:left w:w="28" w:type="dxa"/>
              <w:right w:w="28" w:type="dxa"/>
            </w:tcMar>
          </w:tcPr>
          <w:p w:rsidR="0026381B" w:rsidRPr="00780983" w:rsidRDefault="0026381B" w:rsidP="00697329">
            <w:pPr>
              <w:spacing w:before="0" w:line="240" w:lineRule="auto"/>
              <w:jc w:val="left"/>
              <w:rPr>
                <w:rFonts w:ascii="Arial Narrow" w:hAnsi="Arial Narrow"/>
                <w:color w:val="000000"/>
                <w:sz w:val="22"/>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критерии по отдельным средам</w:t>
            </w:r>
          </w:p>
        </w:tc>
        <w:tc>
          <w:tcPr>
            <w:tcW w:w="709" w:type="dxa"/>
            <w:tcMar>
              <w:left w:w="28" w:type="dxa"/>
              <w:right w:w="28" w:type="dxa"/>
            </w:tcMar>
          </w:tcPr>
          <w:p w:rsidR="0026381B" w:rsidRPr="00780983" w:rsidRDefault="0026381B" w:rsidP="00697329">
            <w:pPr>
              <w:spacing w:before="0" w:line="240" w:lineRule="auto"/>
              <w:jc w:val="left"/>
              <w:rPr>
                <w:rFonts w:ascii="Arial Narrow" w:hAnsi="Arial Narrow"/>
                <w:color w:val="000000"/>
                <w:sz w:val="22"/>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критерии по выбросам, топливу (5 кг/ч), э/э (15 кВт·ч), но ожидается их отмена</w:t>
            </w:r>
          </w:p>
        </w:tc>
        <w:tc>
          <w:tcPr>
            <w:tcW w:w="850" w:type="dxa"/>
            <w:tcMar>
              <w:left w:w="28" w:type="dxa"/>
              <w:right w:w="28" w:type="dxa"/>
            </w:tcMar>
          </w:tcPr>
          <w:p w:rsidR="0026381B" w:rsidRPr="00780983" w:rsidRDefault="0026381B" w:rsidP="00697329">
            <w:pPr>
              <w:spacing w:before="0" w:line="240" w:lineRule="auto"/>
              <w:jc w:val="left"/>
              <w:rPr>
                <w:rFonts w:ascii="Arial Narrow" w:hAnsi="Arial Narrow"/>
                <w:color w:val="000000"/>
                <w:sz w:val="22"/>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критерий по выбросам, 4 категории производств</w:t>
            </w:r>
          </w:p>
        </w:tc>
        <w:tc>
          <w:tcPr>
            <w:tcW w:w="1170" w:type="dxa"/>
            <w:tcMar>
              <w:left w:w="28" w:type="dxa"/>
              <w:right w:w="28" w:type="dxa"/>
            </w:tcMar>
          </w:tcPr>
          <w:p w:rsidR="0026381B" w:rsidRPr="00780983" w:rsidRDefault="0026381B" w:rsidP="00697329">
            <w:pPr>
              <w:spacing w:before="0" w:line="240" w:lineRule="auto"/>
              <w:jc w:val="left"/>
              <w:rPr>
                <w:rFonts w:ascii="Arial Narrow" w:hAnsi="Arial Narrow"/>
                <w:color w:val="000000"/>
                <w:sz w:val="22"/>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критерии по отдельным средам</w:t>
            </w:r>
          </w:p>
        </w:tc>
        <w:tc>
          <w:tcPr>
            <w:tcW w:w="815" w:type="dxa"/>
            <w:tcMar>
              <w:left w:w="28" w:type="dxa"/>
              <w:right w:w="28" w:type="dxa"/>
            </w:tcMar>
          </w:tcPr>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 xml:space="preserve">критерии по </w:t>
            </w:r>
            <w:proofErr w:type="spellStart"/>
            <w:proofErr w:type="gramStart"/>
            <w:r w:rsidRPr="00780983">
              <w:rPr>
                <w:rFonts w:ascii="Arial Narrow" w:hAnsi="Arial Narrow"/>
                <w:color w:val="000000"/>
                <w:sz w:val="20"/>
                <w:szCs w:val="22"/>
                <w:lang w:val="ru-RU"/>
              </w:rPr>
              <w:t>отдель</w:t>
            </w:r>
            <w:r w:rsidR="00952B10" w:rsidRPr="00780983">
              <w:rPr>
                <w:rFonts w:ascii="Arial Narrow" w:hAnsi="Arial Narrow"/>
                <w:color w:val="000000"/>
                <w:sz w:val="20"/>
                <w:szCs w:val="22"/>
                <w:lang w:val="ru-RU"/>
              </w:rPr>
              <w:t>-</w:t>
            </w:r>
            <w:r w:rsidRPr="00780983">
              <w:rPr>
                <w:rFonts w:ascii="Arial Narrow" w:hAnsi="Arial Narrow"/>
                <w:color w:val="000000"/>
                <w:sz w:val="20"/>
                <w:szCs w:val="22"/>
                <w:lang w:val="ru-RU"/>
              </w:rPr>
              <w:t>ным</w:t>
            </w:r>
            <w:proofErr w:type="spellEnd"/>
            <w:proofErr w:type="gramEnd"/>
            <w:r w:rsidRPr="00780983">
              <w:rPr>
                <w:rFonts w:ascii="Arial Narrow" w:hAnsi="Arial Narrow"/>
                <w:color w:val="000000"/>
                <w:sz w:val="20"/>
                <w:szCs w:val="22"/>
                <w:lang w:val="ru-RU"/>
              </w:rPr>
              <w:t xml:space="preserve"> средам</w:t>
            </w:r>
            <w:r w:rsidRPr="00780983">
              <w:rPr>
                <w:rFonts w:ascii="Arial Narrow" w:hAnsi="Arial Narrow"/>
                <w:color w:val="000000"/>
                <w:sz w:val="22"/>
                <w:szCs w:val="22"/>
                <w:lang w:val="ru-RU"/>
              </w:rPr>
              <w:t xml:space="preserve"> </w:t>
            </w:r>
          </w:p>
        </w:tc>
        <w:tc>
          <w:tcPr>
            <w:tcW w:w="1134" w:type="dxa"/>
          </w:tcPr>
          <w:p w:rsidR="0026381B" w:rsidRPr="00780983" w:rsidRDefault="0026381B" w:rsidP="00697329">
            <w:pPr>
              <w:spacing w:before="0" w:line="240" w:lineRule="auto"/>
              <w:jc w:val="left"/>
              <w:rPr>
                <w:rFonts w:ascii="Arial Narrow" w:hAnsi="Arial Narrow"/>
                <w:color w:val="000000"/>
                <w:sz w:val="20"/>
                <w:szCs w:val="22"/>
                <w:lang w:val="ru-RU"/>
              </w:rPr>
            </w:pPr>
            <w:r w:rsidRPr="00780983">
              <w:rPr>
                <w:rFonts w:ascii="Arial Narrow" w:hAnsi="Arial Narrow"/>
                <w:color w:val="000000"/>
                <w:sz w:val="22"/>
                <w:szCs w:val="22"/>
                <w:lang w:val="ru-RU"/>
              </w:rPr>
              <w:t xml:space="preserve">Есть </w:t>
            </w:r>
            <w:r w:rsidRPr="00780983">
              <w:rPr>
                <w:rFonts w:ascii="Arial Narrow" w:hAnsi="Arial Narrow"/>
                <w:color w:val="000000"/>
                <w:sz w:val="20"/>
                <w:szCs w:val="22"/>
                <w:lang w:val="ru-RU"/>
              </w:rPr>
              <w:t>критерии по отдельным средам (валовые выбросы, присутствие загрязнителей в сбросах, тепловая мощность).</w:t>
            </w:r>
          </w:p>
          <w:p w:rsidR="0026381B" w:rsidRPr="00780983" w:rsidRDefault="0026381B" w:rsidP="00697329">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 xml:space="preserve">По воздуху 3 категории: малые (без разрешений), средние и крупные </w:t>
            </w:r>
            <w:proofErr w:type="spellStart"/>
            <w:r w:rsidRPr="00780983">
              <w:rPr>
                <w:rFonts w:ascii="Arial Narrow" w:hAnsi="Arial Narrow"/>
                <w:color w:val="000000"/>
                <w:sz w:val="20"/>
                <w:szCs w:val="22"/>
                <w:lang w:val="ru-RU"/>
              </w:rPr>
              <w:t>ИЗА</w:t>
            </w:r>
            <w:proofErr w:type="spellEnd"/>
            <w:r w:rsidRPr="00780983">
              <w:rPr>
                <w:rFonts w:ascii="Arial Narrow" w:hAnsi="Arial Narrow"/>
                <w:color w:val="000000"/>
                <w:sz w:val="20"/>
                <w:szCs w:val="22"/>
                <w:lang w:val="ru-RU"/>
              </w:rPr>
              <w:t>.</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 xml:space="preserve">Используются ли технологически </w:t>
            </w:r>
            <w:proofErr w:type="gramStart"/>
            <w:r w:rsidRPr="00780983">
              <w:rPr>
                <w:rFonts w:ascii="Arial Narrow" w:hAnsi="Arial Narrow"/>
                <w:snapToGrid w:val="0"/>
                <w:color w:val="000000"/>
                <w:sz w:val="22"/>
                <w:szCs w:val="22"/>
                <w:lang w:val="ru-RU"/>
              </w:rPr>
              <w:t>обусловленные</w:t>
            </w:r>
            <w:proofErr w:type="gramEnd"/>
            <w:r w:rsidRPr="00780983">
              <w:rPr>
                <w:rFonts w:ascii="Arial Narrow" w:hAnsi="Arial Narrow"/>
                <w:snapToGrid w:val="0"/>
                <w:color w:val="000000"/>
                <w:sz w:val="22"/>
                <w:szCs w:val="22"/>
                <w:lang w:val="ru-RU"/>
              </w:rPr>
              <w:t xml:space="preserve"> ПДВ для отдельных производств / объектов?</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992" w:type="dxa"/>
            <w:tcMar>
              <w:left w:w="28" w:type="dxa"/>
              <w:right w:w="28" w:type="dxa"/>
            </w:tcMar>
          </w:tcPr>
          <w:p w:rsidR="00952B10" w:rsidRPr="00780983" w:rsidRDefault="00952B10" w:rsidP="00952B10">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952B10"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Только</w:t>
            </w:r>
            <w:r w:rsidR="0026381B" w:rsidRPr="00780983">
              <w:rPr>
                <w:rFonts w:ascii="Arial Narrow" w:hAnsi="Arial Narrow"/>
                <w:snapToGrid w:val="0"/>
                <w:color w:val="000000"/>
                <w:sz w:val="20"/>
                <w:szCs w:val="22"/>
                <w:lang w:val="ru-RU"/>
              </w:rPr>
              <w:t xml:space="preserve"> для котлов, </w:t>
            </w:r>
            <w:proofErr w:type="spellStart"/>
            <w:r w:rsidR="0026381B" w:rsidRPr="00780983">
              <w:rPr>
                <w:rFonts w:ascii="Arial Narrow" w:hAnsi="Arial Narrow"/>
                <w:snapToGrid w:val="0"/>
                <w:color w:val="000000"/>
                <w:sz w:val="20"/>
                <w:szCs w:val="22"/>
                <w:lang w:val="ru-RU"/>
              </w:rPr>
              <w:t>ГТУ</w:t>
            </w:r>
            <w:proofErr w:type="spellEnd"/>
            <w:r w:rsidR="0026381B" w:rsidRPr="00780983">
              <w:rPr>
                <w:rFonts w:ascii="Arial Narrow" w:hAnsi="Arial Narrow"/>
                <w:snapToGrid w:val="0"/>
                <w:color w:val="000000"/>
                <w:sz w:val="20"/>
                <w:szCs w:val="22"/>
                <w:lang w:val="ru-RU"/>
              </w:rPr>
              <w:t>, сжигания ряда отходов</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26381B" w:rsidP="00F01843">
            <w:pPr>
              <w:spacing w:before="0" w:line="240" w:lineRule="auto"/>
              <w:jc w:val="left"/>
              <w:rPr>
                <w:rFonts w:ascii="Arial Narrow" w:hAnsi="Arial Narrow"/>
                <w:color w:val="000000"/>
                <w:sz w:val="20"/>
                <w:szCs w:val="22"/>
                <w:lang w:val="ru-RU"/>
              </w:rPr>
            </w:pPr>
            <w:proofErr w:type="gramStart"/>
            <w:r w:rsidRPr="00780983">
              <w:rPr>
                <w:rFonts w:ascii="Arial Narrow" w:hAnsi="Arial Narrow"/>
                <w:color w:val="000000"/>
                <w:sz w:val="20"/>
                <w:szCs w:val="22"/>
                <w:lang w:val="ru-RU"/>
              </w:rPr>
              <w:t>Общенациональные</w:t>
            </w:r>
            <w:proofErr w:type="gramEnd"/>
            <w:r w:rsidRPr="00780983">
              <w:rPr>
                <w:rFonts w:ascii="Arial Narrow" w:hAnsi="Arial Narrow"/>
                <w:color w:val="000000"/>
                <w:sz w:val="20"/>
                <w:szCs w:val="22"/>
                <w:lang w:val="ru-RU"/>
              </w:rPr>
              <w:t xml:space="preserve"> для десятков веществ.</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 xml:space="preserve">8 </w:t>
            </w:r>
            <w:proofErr w:type="spellStart"/>
            <w:proofErr w:type="gramStart"/>
            <w:r w:rsidRPr="00780983">
              <w:rPr>
                <w:rFonts w:ascii="Arial Narrow" w:hAnsi="Arial Narrow"/>
                <w:color w:val="000000"/>
                <w:sz w:val="20"/>
                <w:szCs w:val="22"/>
                <w:lang w:val="ru-RU"/>
              </w:rPr>
              <w:t>отрас</w:t>
            </w:r>
            <w:r w:rsidR="00952B10" w:rsidRPr="00780983">
              <w:rPr>
                <w:rFonts w:ascii="Arial Narrow" w:hAnsi="Arial Narrow"/>
                <w:color w:val="000000"/>
                <w:sz w:val="20"/>
                <w:szCs w:val="22"/>
                <w:lang w:val="ru-RU"/>
              </w:rPr>
              <w:t>-</w:t>
            </w:r>
            <w:r w:rsidRPr="00780983">
              <w:rPr>
                <w:rFonts w:ascii="Arial Narrow" w:hAnsi="Arial Narrow"/>
                <w:color w:val="000000"/>
                <w:sz w:val="20"/>
                <w:szCs w:val="22"/>
                <w:lang w:val="ru-RU"/>
              </w:rPr>
              <w:t>левых</w:t>
            </w:r>
            <w:proofErr w:type="spellEnd"/>
            <w:proofErr w:type="gramEnd"/>
            <w:r w:rsidRPr="00780983">
              <w:rPr>
                <w:rFonts w:ascii="Arial Narrow" w:hAnsi="Arial Narrow"/>
                <w:color w:val="000000"/>
                <w:sz w:val="20"/>
                <w:szCs w:val="22"/>
                <w:lang w:val="ru-RU"/>
              </w:rPr>
              <w:t xml:space="preserve"> </w:t>
            </w:r>
            <w:proofErr w:type="spellStart"/>
            <w:r w:rsidRPr="00780983">
              <w:rPr>
                <w:rFonts w:ascii="Arial Narrow" w:hAnsi="Arial Narrow"/>
                <w:color w:val="000000"/>
                <w:sz w:val="20"/>
                <w:szCs w:val="22"/>
                <w:lang w:val="ru-RU"/>
              </w:rPr>
              <w:t>норма</w:t>
            </w:r>
            <w:r w:rsidR="00952B10" w:rsidRPr="00780983">
              <w:rPr>
                <w:rFonts w:ascii="Arial Narrow" w:hAnsi="Arial Narrow"/>
                <w:color w:val="000000"/>
                <w:sz w:val="20"/>
                <w:szCs w:val="22"/>
                <w:lang w:val="ru-RU"/>
              </w:rPr>
              <w:t>-</w:t>
            </w:r>
            <w:r w:rsidRPr="00780983">
              <w:rPr>
                <w:rFonts w:ascii="Arial Narrow" w:hAnsi="Arial Narrow"/>
                <w:color w:val="000000"/>
                <w:sz w:val="20"/>
                <w:szCs w:val="22"/>
                <w:lang w:val="ru-RU"/>
              </w:rPr>
              <w:t>тивов</w:t>
            </w:r>
            <w:proofErr w:type="spellEnd"/>
          </w:p>
        </w:tc>
        <w:tc>
          <w:tcPr>
            <w:tcW w:w="1134" w:type="dxa"/>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26381B" w:rsidP="00F01843">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 xml:space="preserve">Помимо BREFs </w:t>
            </w:r>
            <w:proofErr w:type="gramStart"/>
            <w:r w:rsidRPr="00780983">
              <w:rPr>
                <w:rFonts w:ascii="Arial Narrow" w:hAnsi="Arial Narrow"/>
                <w:color w:val="000000"/>
                <w:sz w:val="20"/>
                <w:szCs w:val="22"/>
                <w:lang w:val="ru-RU"/>
              </w:rPr>
              <w:t>отраслевые</w:t>
            </w:r>
            <w:proofErr w:type="gramEnd"/>
            <w:r w:rsidRPr="00780983">
              <w:rPr>
                <w:rFonts w:ascii="Arial Narrow" w:hAnsi="Arial Narrow"/>
                <w:color w:val="000000"/>
                <w:sz w:val="20"/>
                <w:szCs w:val="22"/>
                <w:lang w:val="ru-RU"/>
              </w:rPr>
              <w:t xml:space="preserve"> ПДВ для котлов и др.</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Используются ли другие экологические нормативы для отдельных производств / объектов?</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992"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1134" w:type="dxa"/>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992"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Да</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c>
          <w:tcPr>
            <w:tcW w:w="1134" w:type="dxa"/>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26381B" w:rsidP="004E4F7F">
            <w:pPr>
              <w:spacing w:before="0" w:line="240" w:lineRule="auto"/>
              <w:rPr>
                <w:rFonts w:ascii="Arial Narrow" w:hAnsi="Arial Narrow"/>
                <w:color w:val="000000"/>
                <w:sz w:val="22"/>
                <w:szCs w:val="22"/>
                <w:lang w:val="ru-RU"/>
              </w:rPr>
            </w:pPr>
            <w:r w:rsidRPr="00780983">
              <w:rPr>
                <w:rFonts w:ascii="Arial Narrow" w:hAnsi="Arial Narrow"/>
                <w:color w:val="000000"/>
                <w:sz w:val="20"/>
                <w:szCs w:val="22"/>
                <w:lang w:val="ru-RU"/>
              </w:rPr>
              <w:t>Обычная практика</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lastRenderedPageBreak/>
              <w:t>Имеется ли единая для страны база данных / сборник удельных выбросов для производств / источников загрязнения атмосферы?</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Нет</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Только для парниковых газов</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992"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 xml:space="preserve">С </w:t>
            </w:r>
            <w:smartTag w:uri="urn:schemas-microsoft-com:office:smarttags" w:element="metricconverter">
              <w:smartTagPr>
                <w:attr w:name="ProductID" w:val="2003 г"/>
              </w:smartTagPr>
              <w:r w:rsidRPr="00780983">
                <w:rPr>
                  <w:rFonts w:ascii="Arial Narrow" w:hAnsi="Arial Narrow"/>
                  <w:snapToGrid w:val="0"/>
                  <w:color w:val="000000"/>
                  <w:sz w:val="20"/>
                  <w:szCs w:val="22"/>
                  <w:lang w:val="ru-RU"/>
                </w:rPr>
                <w:t>2003 г</w:t>
              </w:r>
            </w:smartTag>
            <w:r w:rsidRPr="00780983">
              <w:rPr>
                <w:rFonts w:ascii="Arial Narrow" w:hAnsi="Arial Narrow"/>
                <w:snapToGrid w:val="0"/>
                <w:color w:val="000000"/>
                <w:sz w:val="20"/>
                <w:szCs w:val="22"/>
                <w:lang w:val="ru-RU"/>
              </w:rPr>
              <w:t>.</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Нет</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Только для парниковых газов</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 xml:space="preserve">С </w:t>
            </w:r>
            <w:smartTag w:uri="urn:schemas-microsoft-com:office:smarttags" w:element="metricconverter">
              <w:smartTagPr>
                <w:attr w:name="ProductID" w:val="2004 г"/>
              </w:smartTagPr>
              <w:r w:rsidRPr="00780983">
                <w:rPr>
                  <w:rFonts w:ascii="Arial Narrow" w:hAnsi="Arial Narrow"/>
                  <w:color w:val="000000"/>
                  <w:sz w:val="20"/>
                  <w:szCs w:val="22"/>
                  <w:lang w:val="ru-RU"/>
                </w:rPr>
                <w:t>2004 г</w:t>
              </w:r>
            </w:smartTag>
            <w:r w:rsidRPr="00780983">
              <w:rPr>
                <w:rFonts w:ascii="Arial Narrow" w:hAnsi="Arial Narrow"/>
                <w:color w:val="000000"/>
                <w:sz w:val="20"/>
                <w:szCs w:val="22"/>
                <w:lang w:val="ru-RU"/>
              </w:rPr>
              <w:t>.</w:t>
            </w:r>
          </w:p>
        </w:tc>
        <w:tc>
          <w:tcPr>
            <w:tcW w:w="1134" w:type="dxa"/>
          </w:tcPr>
          <w:p w:rsidR="0026381B" w:rsidRPr="00780983" w:rsidRDefault="0026381B" w:rsidP="004E4F7F">
            <w:pPr>
              <w:spacing w:before="0" w:line="240" w:lineRule="auto"/>
              <w:jc w:val="center"/>
              <w:rPr>
                <w:rFonts w:ascii="Arial Narrow" w:hAnsi="Arial Narrow"/>
                <w:sz w:val="22"/>
                <w:szCs w:val="22"/>
                <w:lang w:val="ru-RU"/>
              </w:rPr>
            </w:pPr>
            <w:r w:rsidRPr="00780983">
              <w:rPr>
                <w:rFonts w:ascii="Arial Narrow" w:hAnsi="Arial Narrow"/>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z w:val="20"/>
                <w:szCs w:val="22"/>
                <w:lang w:val="ru-RU"/>
              </w:rPr>
              <w:t>Например, для ферм, АЗС, др.</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Имеется ли национальный перечень расчётных методов, методик оценки выбросов загрязняющих веществ?</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992"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Ведётся с 2004 г.</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Ведётся с 2003 г.</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Перечень от 2000 г.</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Нет</w:t>
            </w:r>
          </w:p>
        </w:tc>
        <w:tc>
          <w:tcPr>
            <w:tcW w:w="1134" w:type="dxa"/>
          </w:tcPr>
          <w:p w:rsidR="0026381B" w:rsidRPr="00780983" w:rsidRDefault="0026381B" w:rsidP="00952B10">
            <w:pPr>
              <w:spacing w:before="0" w:line="240" w:lineRule="auto"/>
              <w:jc w:val="center"/>
              <w:rPr>
                <w:rFonts w:ascii="Arial Narrow" w:hAnsi="Arial Narrow"/>
                <w:color w:val="000000"/>
                <w:sz w:val="22"/>
                <w:szCs w:val="22"/>
                <w:lang w:val="ru-RU"/>
              </w:rPr>
            </w:pPr>
            <w:r w:rsidRPr="00780983">
              <w:rPr>
                <w:rFonts w:ascii="Arial Narrow" w:hAnsi="Arial Narrow"/>
                <w:sz w:val="22"/>
                <w:szCs w:val="22"/>
                <w:lang w:val="ru-RU"/>
              </w:rPr>
              <w:t>Да</w:t>
            </w: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Порядок использования методик прямых инструментальных измерений / приборов при инвентаризации и контроле источников выбросов. Имеются ли соответствующие национальные перечни?</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952B10" w:rsidP="00952B10">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Т</w:t>
            </w:r>
            <w:r w:rsidR="0026381B" w:rsidRPr="00780983">
              <w:rPr>
                <w:rFonts w:ascii="Arial Narrow" w:hAnsi="Arial Narrow"/>
                <w:color w:val="000000"/>
                <w:sz w:val="20"/>
                <w:szCs w:val="22"/>
                <w:lang w:val="ru-RU"/>
              </w:rPr>
              <w:t>ребует доработки</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992"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 xml:space="preserve">Ведётся с </w:t>
            </w:r>
            <w:smartTag w:uri="urn:schemas-microsoft-com:office:smarttags" w:element="metricconverter">
              <w:smartTagPr>
                <w:attr w:name="ProductID" w:val="2004 г"/>
              </w:smartTagPr>
              <w:r w:rsidRPr="00780983">
                <w:rPr>
                  <w:rFonts w:ascii="Arial Narrow" w:hAnsi="Arial Narrow"/>
                  <w:snapToGrid w:val="0"/>
                  <w:color w:val="000000"/>
                  <w:sz w:val="20"/>
                  <w:szCs w:val="22"/>
                  <w:lang w:val="ru-RU"/>
                </w:rPr>
                <w:t>2004 г</w:t>
              </w:r>
            </w:smartTag>
            <w:r w:rsidRPr="00780983">
              <w:rPr>
                <w:rFonts w:ascii="Arial Narrow" w:hAnsi="Arial Narrow"/>
                <w:snapToGrid w:val="0"/>
                <w:color w:val="000000"/>
                <w:sz w:val="20"/>
                <w:szCs w:val="22"/>
                <w:lang w:val="ru-RU"/>
              </w:rPr>
              <w:t>., тома 1-3</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snapToGrid w:val="0"/>
                <w:color w:val="000000"/>
                <w:sz w:val="20"/>
                <w:szCs w:val="22"/>
                <w:lang w:val="ru-RU"/>
              </w:rPr>
              <w:t>Ведётся с 2003 г. (требуется корректировка)</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snapToGrid w:val="0"/>
                <w:color w:val="000000"/>
                <w:sz w:val="22"/>
                <w:szCs w:val="22"/>
                <w:lang w:val="ru-RU"/>
              </w:rPr>
              <w:t>Нет</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26381B" w:rsidP="00952B10">
            <w:pPr>
              <w:spacing w:before="0" w:line="240" w:lineRule="auto"/>
              <w:jc w:val="left"/>
              <w:rPr>
                <w:rFonts w:ascii="Arial Narrow" w:hAnsi="Arial Narrow"/>
                <w:color w:val="000000"/>
                <w:sz w:val="22"/>
                <w:szCs w:val="22"/>
                <w:lang w:val="ru-RU"/>
              </w:rPr>
            </w:pPr>
            <w:r w:rsidRPr="00780983">
              <w:rPr>
                <w:rFonts w:ascii="Arial Narrow" w:hAnsi="Arial Narrow"/>
                <w:color w:val="000000"/>
                <w:sz w:val="20"/>
                <w:szCs w:val="22"/>
                <w:lang w:val="ru-RU"/>
              </w:rPr>
              <w:t>Но требует доработки</w:t>
            </w:r>
          </w:p>
        </w:tc>
        <w:tc>
          <w:tcPr>
            <w:tcW w:w="1134" w:type="dxa"/>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p w:rsidR="0026381B" w:rsidRPr="00780983" w:rsidRDefault="0026381B" w:rsidP="004E4F7F">
            <w:pPr>
              <w:spacing w:before="0" w:line="240" w:lineRule="auto"/>
              <w:rPr>
                <w:rFonts w:ascii="Arial Narrow" w:hAnsi="Arial Narrow"/>
                <w:color w:val="000000"/>
                <w:sz w:val="22"/>
                <w:szCs w:val="22"/>
                <w:lang w:val="ru-RU"/>
              </w:rPr>
            </w:pPr>
          </w:p>
        </w:tc>
      </w:tr>
      <w:tr w:rsidR="0026381B" w:rsidRPr="00780983" w:rsidTr="00952B10">
        <w:tc>
          <w:tcPr>
            <w:tcW w:w="2155" w:type="dxa"/>
            <w:tcMar>
              <w:left w:w="28" w:type="dxa"/>
              <w:right w:w="28" w:type="dxa"/>
            </w:tcMar>
          </w:tcPr>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Выдаются ли разрешения на выбросы АЗС (автозаправочным станциям)?</w:t>
            </w:r>
          </w:p>
          <w:p w:rsidR="0026381B" w:rsidRPr="00780983" w:rsidRDefault="0026381B" w:rsidP="00F01843">
            <w:pPr>
              <w:spacing w:before="0" w:line="240" w:lineRule="auto"/>
              <w:jc w:val="left"/>
              <w:rPr>
                <w:rFonts w:ascii="Arial Narrow" w:hAnsi="Arial Narrow"/>
                <w:snapToGrid w:val="0"/>
                <w:color w:val="000000"/>
                <w:sz w:val="22"/>
                <w:szCs w:val="22"/>
                <w:lang w:val="ru-RU"/>
              </w:rPr>
            </w:pPr>
            <w:r w:rsidRPr="00780983">
              <w:rPr>
                <w:rFonts w:ascii="Arial Narrow" w:hAnsi="Arial Narrow"/>
                <w:snapToGrid w:val="0"/>
                <w:color w:val="000000"/>
                <w:sz w:val="22"/>
                <w:szCs w:val="22"/>
                <w:lang w:val="ru-RU"/>
              </w:rPr>
              <w:t>Требуется ли при этом выполнять расчёт рассеивания?</w:t>
            </w:r>
          </w:p>
        </w:tc>
        <w:tc>
          <w:tcPr>
            <w:tcW w:w="127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Нет</w:t>
            </w:r>
          </w:p>
        </w:tc>
        <w:tc>
          <w:tcPr>
            <w:tcW w:w="851"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c>
          <w:tcPr>
            <w:tcW w:w="992"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c>
          <w:tcPr>
            <w:tcW w:w="709"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Нет</w:t>
            </w:r>
          </w:p>
        </w:tc>
        <w:tc>
          <w:tcPr>
            <w:tcW w:w="85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c>
          <w:tcPr>
            <w:tcW w:w="1170"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c>
          <w:tcPr>
            <w:tcW w:w="815" w:type="dxa"/>
            <w:tcMar>
              <w:left w:w="28" w:type="dxa"/>
              <w:right w:w="28" w:type="dxa"/>
            </w:tcMar>
          </w:tcPr>
          <w:p w:rsidR="0026381B" w:rsidRPr="00780983" w:rsidRDefault="0026381B" w:rsidP="004E4F7F">
            <w:pPr>
              <w:spacing w:before="0" w:line="240" w:lineRule="auto"/>
              <w:jc w:val="center"/>
              <w:rPr>
                <w:rFonts w:ascii="Arial Narrow" w:hAnsi="Arial Narrow"/>
                <w:color w:val="000000"/>
                <w:sz w:val="22"/>
                <w:szCs w:val="22"/>
                <w:lang w:val="ru-RU"/>
              </w:rPr>
            </w:pPr>
            <w:r w:rsidRPr="00780983">
              <w:rPr>
                <w:rFonts w:ascii="Arial Narrow" w:hAnsi="Arial Narrow"/>
                <w:color w:val="000000"/>
                <w:sz w:val="22"/>
                <w:szCs w:val="22"/>
                <w:lang w:val="ru-RU"/>
              </w:rPr>
              <w:t>Да</w:t>
            </w:r>
          </w:p>
        </w:tc>
        <w:tc>
          <w:tcPr>
            <w:tcW w:w="1134" w:type="dxa"/>
          </w:tcPr>
          <w:p w:rsidR="0026381B" w:rsidRPr="00780983" w:rsidRDefault="0026381B" w:rsidP="004E4F7F">
            <w:pPr>
              <w:spacing w:before="0" w:line="240" w:lineRule="auto"/>
              <w:jc w:val="center"/>
              <w:rPr>
                <w:rFonts w:ascii="Arial Narrow" w:hAnsi="Arial Narrow"/>
                <w:sz w:val="22"/>
                <w:szCs w:val="22"/>
                <w:lang w:val="ru-RU"/>
              </w:rPr>
            </w:pPr>
            <w:r w:rsidRPr="00780983">
              <w:rPr>
                <w:rFonts w:ascii="Arial Narrow" w:hAnsi="Arial Narrow"/>
                <w:sz w:val="22"/>
                <w:szCs w:val="22"/>
                <w:lang w:val="ru-RU"/>
              </w:rPr>
              <w:t>Да</w:t>
            </w:r>
          </w:p>
          <w:p w:rsidR="0026381B" w:rsidRPr="00780983" w:rsidRDefault="0026381B" w:rsidP="00F01843">
            <w:pPr>
              <w:spacing w:before="0" w:line="240" w:lineRule="auto"/>
              <w:jc w:val="left"/>
              <w:rPr>
                <w:rFonts w:ascii="Arial Narrow" w:hAnsi="Arial Narrow"/>
                <w:sz w:val="22"/>
                <w:szCs w:val="22"/>
                <w:lang w:val="ru-RU"/>
              </w:rPr>
            </w:pPr>
            <w:r w:rsidRPr="00780983">
              <w:rPr>
                <w:rFonts w:ascii="Arial Narrow" w:hAnsi="Arial Narrow"/>
                <w:sz w:val="20"/>
                <w:szCs w:val="22"/>
                <w:lang w:val="ru-RU"/>
              </w:rPr>
              <w:t xml:space="preserve">Это средние </w:t>
            </w:r>
            <w:proofErr w:type="spellStart"/>
            <w:r w:rsidRPr="00780983">
              <w:rPr>
                <w:rFonts w:ascii="Arial Narrow" w:hAnsi="Arial Narrow"/>
                <w:sz w:val="20"/>
                <w:szCs w:val="22"/>
                <w:lang w:val="ru-RU"/>
              </w:rPr>
              <w:t>ИЗА</w:t>
            </w:r>
            <w:proofErr w:type="spellEnd"/>
            <w:r w:rsidRPr="00780983">
              <w:rPr>
                <w:rFonts w:ascii="Arial Narrow" w:hAnsi="Arial Narrow"/>
                <w:sz w:val="20"/>
                <w:szCs w:val="22"/>
                <w:lang w:val="ru-RU"/>
              </w:rPr>
              <w:t xml:space="preserve"> (см. п. 3)</w:t>
            </w:r>
          </w:p>
        </w:tc>
      </w:tr>
    </w:tbl>
    <w:p w:rsidR="003D5D21" w:rsidRPr="00780983" w:rsidRDefault="003D5D21" w:rsidP="00AA75DD">
      <w:pPr>
        <w:spacing w:before="0" w:after="120" w:line="276" w:lineRule="auto"/>
        <w:rPr>
          <w:rFonts w:ascii="Times New Roman" w:hAnsi="Times New Roman" w:cs="Arial"/>
          <w:sz w:val="24"/>
          <w:szCs w:val="21"/>
          <w:lang w:val="ru-RU"/>
        </w:rPr>
      </w:pPr>
    </w:p>
    <w:p w:rsidR="004E4F7F" w:rsidRPr="00780983" w:rsidRDefault="004E4F7F" w:rsidP="00AA75DD">
      <w:pPr>
        <w:spacing w:before="0" w:after="120" w:line="276" w:lineRule="auto"/>
        <w:rPr>
          <w:rFonts w:ascii="Times New Roman" w:hAnsi="Times New Roman" w:cs="Arial"/>
          <w:sz w:val="24"/>
          <w:szCs w:val="21"/>
          <w:lang w:val="ru-RU"/>
        </w:rPr>
        <w:sectPr w:rsidR="004E4F7F" w:rsidRPr="00780983" w:rsidSect="0026381B">
          <w:headerReference w:type="even" r:id="rId25"/>
          <w:headerReference w:type="default" r:id="rId26"/>
          <w:footerReference w:type="even" r:id="rId27"/>
          <w:footerReference w:type="default" r:id="rId28"/>
          <w:headerReference w:type="first" r:id="rId29"/>
          <w:footerReference w:type="first" r:id="rId30"/>
          <w:pgSz w:w="11905" w:h="16837" w:code="9"/>
          <w:pgMar w:top="851" w:right="851" w:bottom="851" w:left="1134" w:header="720" w:footer="709" w:gutter="0"/>
          <w:cols w:space="720"/>
          <w:titlePg/>
          <w:docGrid w:linePitch="360"/>
        </w:sectPr>
      </w:pPr>
    </w:p>
    <w:p w:rsidR="00751D11" w:rsidRPr="00780983" w:rsidRDefault="00751D11" w:rsidP="00D05BEA">
      <w:pPr>
        <w:pStyle w:val="Heading2"/>
        <w:rPr>
          <w:rStyle w:val="Heading1Char"/>
          <w:bCs/>
          <w:lang w:val="ru-RU"/>
        </w:rPr>
      </w:pPr>
      <w:bookmarkStart w:id="4" w:name="_Toc395626453"/>
      <w:r w:rsidRPr="00780983">
        <w:rPr>
          <w:rStyle w:val="Heading1Char"/>
          <w:bCs/>
          <w:lang w:val="ru-RU"/>
        </w:rPr>
        <w:lastRenderedPageBreak/>
        <w:t>АЗЕРБАЙДЖАН</w:t>
      </w:r>
      <w:bookmarkEnd w:id="4"/>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1"/>
        <w:gridCol w:w="6"/>
        <w:gridCol w:w="2120"/>
        <w:gridCol w:w="45"/>
      </w:tblGrid>
      <w:tr w:rsidR="001B676E" w:rsidRPr="00780983" w:rsidTr="007C7F79">
        <w:trPr>
          <w:trHeight w:val="710"/>
        </w:trPr>
        <w:tc>
          <w:tcPr>
            <w:tcW w:w="454" w:type="dxa"/>
            <w:tcBorders>
              <w:top w:val="single" w:sz="4" w:space="0" w:color="auto"/>
              <w:left w:val="single" w:sz="4" w:space="0" w:color="auto"/>
              <w:bottom w:val="single" w:sz="4" w:space="0" w:color="auto"/>
              <w:right w:val="single" w:sz="4" w:space="0" w:color="auto"/>
            </w:tcBorders>
            <w:vAlign w:val="center"/>
            <w:hideMark/>
          </w:tcPr>
          <w:p w:rsidR="001B676E" w:rsidRPr="00780983" w:rsidRDefault="001B676E" w:rsidP="001B676E">
            <w:pPr>
              <w:spacing w:before="0" w:line="240" w:lineRule="auto"/>
              <w:jc w:val="center"/>
              <w:rPr>
                <w:snapToGrid w:val="0"/>
                <w:color w:val="000000"/>
                <w:sz w:val="20"/>
                <w:lang w:val="ru-RU" w:eastAsia="ru-RU"/>
              </w:rPr>
            </w:pPr>
            <w:r w:rsidRPr="00780983">
              <w:rPr>
                <w:snapToGrid w:val="0"/>
                <w:color w:val="000000"/>
                <w:sz w:val="18"/>
                <w:szCs w:val="18"/>
                <w:lang w:val="ru-RU"/>
              </w:rPr>
              <w:t>№№</w:t>
            </w:r>
            <w:r w:rsidRPr="00780983">
              <w:rPr>
                <w:snapToGrid w:val="0"/>
                <w:color w:val="000000"/>
                <w:sz w:val="20"/>
                <w:lang w:val="ru-RU"/>
              </w:rPr>
              <w:t xml:space="preserve"> </w:t>
            </w:r>
            <w:proofErr w:type="spellStart"/>
            <w:proofErr w:type="gramStart"/>
            <w:r w:rsidRPr="00780983">
              <w:rPr>
                <w:snapToGrid w:val="0"/>
                <w:color w:val="000000"/>
                <w:sz w:val="20"/>
                <w:lang w:val="ru-RU"/>
              </w:rPr>
              <w:t>п</w:t>
            </w:r>
            <w:proofErr w:type="spellEnd"/>
            <w:proofErr w:type="gramEnd"/>
            <w:r w:rsidRPr="00780983">
              <w:rPr>
                <w:snapToGrid w:val="0"/>
                <w:color w:val="000000"/>
                <w:sz w:val="20"/>
                <w:lang w:val="ru-RU"/>
              </w:rPr>
              <w:t>/</w:t>
            </w:r>
            <w:proofErr w:type="spellStart"/>
            <w:r w:rsidRPr="00780983">
              <w:rPr>
                <w:snapToGrid w:val="0"/>
                <w:color w:val="000000"/>
                <w:sz w:val="20"/>
                <w:lang w:val="ru-RU"/>
              </w:rPr>
              <w:t>п</w:t>
            </w:r>
            <w:proofErr w:type="spellEnd"/>
          </w:p>
        </w:tc>
        <w:tc>
          <w:tcPr>
            <w:tcW w:w="4614" w:type="dxa"/>
            <w:tcBorders>
              <w:top w:val="single" w:sz="4" w:space="0" w:color="auto"/>
              <w:left w:val="single" w:sz="4" w:space="0" w:color="auto"/>
              <w:bottom w:val="single" w:sz="4" w:space="0" w:color="auto"/>
              <w:right w:val="single" w:sz="4" w:space="0" w:color="auto"/>
            </w:tcBorders>
            <w:vAlign w:val="center"/>
            <w:hideMark/>
          </w:tcPr>
          <w:p w:rsidR="001B676E" w:rsidRPr="00780983" w:rsidRDefault="001B676E" w:rsidP="001B676E">
            <w:pPr>
              <w:spacing w:before="0" w:line="240" w:lineRule="auto"/>
              <w:jc w:val="center"/>
              <w:rPr>
                <w:snapToGrid w:val="0"/>
                <w:color w:val="000000"/>
                <w:sz w:val="20"/>
                <w:lang w:val="ru-RU" w:eastAsia="ru-RU"/>
              </w:rPr>
            </w:pPr>
            <w:r w:rsidRPr="00780983">
              <w:rPr>
                <w:snapToGrid w:val="0"/>
                <w:color w:val="000000"/>
                <w:sz w:val="20"/>
                <w:lang w:val="ru-RU"/>
              </w:rPr>
              <w:t>Вопрос</w:t>
            </w:r>
          </w:p>
        </w:tc>
        <w:tc>
          <w:tcPr>
            <w:tcW w:w="7437" w:type="dxa"/>
            <w:gridSpan w:val="2"/>
            <w:tcBorders>
              <w:top w:val="single" w:sz="4" w:space="0" w:color="auto"/>
              <w:left w:val="single" w:sz="4" w:space="0" w:color="auto"/>
              <w:bottom w:val="single" w:sz="4" w:space="0" w:color="auto"/>
              <w:right w:val="single" w:sz="4" w:space="0" w:color="auto"/>
            </w:tcBorders>
            <w:vAlign w:val="center"/>
            <w:hideMark/>
          </w:tcPr>
          <w:p w:rsidR="001B676E" w:rsidRPr="00780983" w:rsidRDefault="001B676E" w:rsidP="001B676E">
            <w:pPr>
              <w:spacing w:before="0" w:line="240" w:lineRule="auto"/>
              <w:jc w:val="center"/>
              <w:rPr>
                <w:snapToGrid w:val="0"/>
                <w:color w:val="000000"/>
                <w:sz w:val="20"/>
                <w:lang w:val="ru-RU" w:eastAsia="ru-RU"/>
              </w:rPr>
            </w:pPr>
            <w:r w:rsidRPr="00780983">
              <w:rPr>
                <w:snapToGrid w:val="0"/>
                <w:color w:val="000000"/>
                <w:sz w:val="20"/>
                <w:lang w:val="ru-RU"/>
              </w:rPr>
              <w:t>Нормативно-правовой документ</w:t>
            </w: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rsidR="001B676E" w:rsidRPr="00780983" w:rsidRDefault="001B676E" w:rsidP="001B676E">
            <w:pPr>
              <w:spacing w:before="0" w:line="240" w:lineRule="auto"/>
              <w:jc w:val="center"/>
              <w:rPr>
                <w:snapToGrid w:val="0"/>
                <w:color w:val="000000"/>
                <w:sz w:val="20"/>
                <w:lang w:val="ru-RU" w:eastAsia="ru-RU"/>
              </w:rPr>
            </w:pPr>
            <w:r w:rsidRPr="00780983">
              <w:rPr>
                <w:snapToGrid w:val="0"/>
                <w:color w:val="000000"/>
                <w:sz w:val="20"/>
                <w:lang w:val="ru-RU"/>
              </w:rPr>
              <w:t>Ответственный орган (контактное лицо)</w:t>
            </w:r>
          </w:p>
        </w:tc>
      </w:tr>
      <w:tr w:rsidR="001B676E" w:rsidRPr="00780983" w:rsidTr="007C7F79">
        <w:trPr>
          <w:trHeight w:val="748"/>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1B676E">
            <w:pPr>
              <w:spacing w:before="0" w:line="240" w:lineRule="auto"/>
              <w:rPr>
                <w:snapToGrid w:val="0"/>
                <w:sz w:val="20"/>
                <w:lang w:val="ru-RU" w:eastAsia="ru-RU"/>
              </w:rPr>
            </w:pPr>
            <w:r w:rsidRPr="00780983">
              <w:rPr>
                <w:snapToGrid w:val="0"/>
                <w:sz w:val="20"/>
                <w:lang w:val="ru-RU"/>
              </w:rPr>
              <w:t>Имеется ли методология / критерии для определения мало загрязняющих производств?</w:t>
            </w:r>
          </w:p>
        </w:tc>
        <w:tc>
          <w:tcPr>
            <w:tcW w:w="7437" w:type="dxa"/>
            <w:gridSpan w:val="2"/>
            <w:tcBorders>
              <w:top w:val="single" w:sz="4" w:space="0" w:color="auto"/>
              <w:left w:val="single" w:sz="4" w:space="0" w:color="auto"/>
              <w:bottom w:val="single" w:sz="4" w:space="0" w:color="auto"/>
              <w:right w:val="single" w:sz="4" w:space="0" w:color="auto"/>
            </w:tcBorders>
            <w:hideMark/>
          </w:tcPr>
          <w:p w:rsidR="001B676E" w:rsidRPr="00780983" w:rsidRDefault="001B676E" w:rsidP="001B676E">
            <w:pPr>
              <w:spacing w:before="0" w:line="240" w:lineRule="auto"/>
              <w:jc w:val="center"/>
              <w:rPr>
                <w:color w:val="000000"/>
                <w:sz w:val="20"/>
                <w:lang w:val="ru-RU" w:eastAsia="ru-RU"/>
              </w:rPr>
            </w:pPr>
            <w:r w:rsidRPr="00780983">
              <w:rPr>
                <w:color w:val="000000"/>
                <w:sz w:val="20"/>
                <w:lang w:val="ru-RU"/>
              </w:rPr>
              <w:t>Нет</w:t>
            </w:r>
          </w:p>
          <w:p w:rsidR="001B676E" w:rsidRPr="00780983" w:rsidRDefault="001B676E" w:rsidP="001B676E">
            <w:pPr>
              <w:spacing w:before="0" w:line="240" w:lineRule="auto"/>
              <w:rPr>
                <w:color w:val="000000"/>
                <w:sz w:val="20"/>
                <w:lang w:val="ru-RU" w:eastAsia="ru-RU"/>
              </w:rPr>
            </w:pPr>
            <w:r w:rsidRPr="00780983">
              <w:rPr>
                <w:color w:val="000000"/>
                <w:sz w:val="20"/>
                <w:lang w:val="ru-RU"/>
              </w:rPr>
              <w:t>Есть критерий по выбросам</w:t>
            </w:r>
          </w:p>
        </w:tc>
        <w:tc>
          <w:tcPr>
            <w:tcW w:w="2165" w:type="dxa"/>
            <w:gridSpan w:val="2"/>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rPr>
                <w:snapToGrid w:val="0"/>
                <w:color w:val="000000"/>
                <w:sz w:val="20"/>
                <w:lang w:val="ru-RU" w:eastAsia="ru-RU"/>
              </w:rPr>
            </w:pPr>
            <w:r w:rsidRPr="00780983">
              <w:rPr>
                <w:snapToGrid w:val="0"/>
                <w:color w:val="000000"/>
                <w:sz w:val="20"/>
                <w:lang w:val="ru-RU"/>
              </w:rPr>
              <w:t>Министерств</w:t>
            </w:r>
            <w:r w:rsidR="00B06614" w:rsidRPr="00780983">
              <w:rPr>
                <w:snapToGrid w:val="0"/>
                <w:color w:val="000000"/>
                <w:sz w:val="20"/>
                <w:lang w:val="ru-RU"/>
              </w:rPr>
              <w:t>о</w:t>
            </w:r>
            <w:r w:rsidRPr="00780983">
              <w:rPr>
                <w:snapToGrid w:val="0"/>
                <w:color w:val="000000"/>
                <w:sz w:val="20"/>
                <w:lang w:val="ru-RU"/>
              </w:rPr>
              <w:t xml:space="preserve"> экологии и природных ресурсов</w:t>
            </w:r>
          </w:p>
        </w:tc>
      </w:tr>
      <w:tr w:rsidR="001B676E" w:rsidRPr="00780983" w:rsidTr="004A4FE4">
        <w:trPr>
          <w:gridAfter w:val="1"/>
          <w:wAfter w:w="45" w:type="dxa"/>
          <w:trHeight w:val="779"/>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4A5F5F">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 xml:space="preserve">Используются ли технологически </w:t>
            </w:r>
            <w:proofErr w:type="gramStart"/>
            <w:r w:rsidRPr="00780983">
              <w:rPr>
                <w:rFonts w:asciiTheme="minorBidi" w:hAnsiTheme="minorBidi" w:cstheme="minorBidi"/>
                <w:snapToGrid w:val="0"/>
                <w:color w:val="000000"/>
                <w:sz w:val="20"/>
                <w:lang w:val="ru-RU"/>
              </w:rPr>
              <w:t>обусловленные</w:t>
            </w:r>
            <w:proofErr w:type="gramEnd"/>
            <w:r w:rsidRPr="00780983">
              <w:rPr>
                <w:rFonts w:asciiTheme="minorBidi" w:hAnsiTheme="minorBidi" w:cstheme="minorBidi"/>
                <w:snapToGrid w:val="0"/>
                <w:color w:val="000000"/>
                <w:sz w:val="20"/>
                <w:lang w:val="ru-RU"/>
              </w:rPr>
              <w:t xml:space="preserve"> ПДВ для отдельных производств / объектов?</w:t>
            </w:r>
          </w:p>
        </w:tc>
        <w:tc>
          <w:tcPr>
            <w:tcW w:w="7431" w:type="dxa"/>
            <w:tcBorders>
              <w:top w:val="single" w:sz="4" w:space="0" w:color="auto"/>
              <w:left w:val="single" w:sz="4" w:space="0" w:color="auto"/>
              <w:bottom w:val="single" w:sz="4" w:space="0" w:color="auto"/>
              <w:right w:val="single" w:sz="4" w:space="0" w:color="auto"/>
            </w:tcBorders>
            <w:hideMark/>
          </w:tcPr>
          <w:p w:rsidR="001B676E" w:rsidRPr="00780983" w:rsidRDefault="001B676E" w:rsidP="004622CF">
            <w:pPr>
              <w:spacing w:before="0" w:line="240" w:lineRule="auto"/>
              <w:jc w:val="center"/>
              <w:rPr>
                <w:rFonts w:asciiTheme="minorBidi" w:hAnsiTheme="minorBidi" w:cstheme="minorBidi"/>
                <w:sz w:val="20"/>
                <w:lang w:val="ru-RU" w:eastAsia="ru-RU"/>
              </w:rPr>
            </w:pPr>
            <w:r w:rsidRPr="00780983">
              <w:rPr>
                <w:rFonts w:asciiTheme="minorBidi" w:hAnsiTheme="minorBidi" w:cstheme="minorBidi"/>
                <w:sz w:val="20"/>
                <w:lang w:val="ru-RU"/>
              </w:rPr>
              <w:t>Нет</w:t>
            </w:r>
          </w:p>
          <w:p w:rsidR="001B676E" w:rsidRPr="00780983" w:rsidRDefault="001B676E" w:rsidP="00B06614">
            <w:pPr>
              <w:spacing w:before="0" w:line="240" w:lineRule="auto"/>
              <w:rPr>
                <w:rFonts w:asciiTheme="minorBidi" w:hAnsiTheme="minorBidi" w:cstheme="minorBidi"/>
                <w:snapToGrid w:val="0"/>
                <w:sz w:val="20"/>
                <w:lang w:val="ru-RU"/>
              </w:rPr>
            </w:pPr>
            <w:r w:rsidRPr="00780983">
              <w:rPr>
                <w:rFonts w:asciiTheme="minorBidi" w:hAnsiTheme="minorBidi" w:cstheme="minorBidi"/>
                <w:sz w:val="20"/>
                <w:lang w:val="ru-RU"/>
              </w:rPr>
              <w:t xml:space="preserve">Для действующих предприятий разрабатываются проект </w:t>
            </w:r>
            <w:r w:rsidRPr="00780983">
              <w:rPr>
                <w:rFonts w:asciiTheme="minorBidi" w:hAnsiTheme="minorBidi" w:cstheme="minorBidi"/>
                <w:snapToGrid w:val="0"/>
                <w:sz w:val="20"/>
                <w:lang w:val="ru-RU"/>
              </w:rPr>
              <w:t>предельно допустимых выбросов (ПДВ) на основани</w:t>
            </w:r>
            <w:r w:rsidR="00B06614" w:rsidRPr="00780983">
              <w:rPr>
                <w:rFonts w:asciiTheme="minorBidi" w:hAnsiTheme="minorBidi" w:cstheme="minorBidi"/>
                <w:snapToGrid w:val="0"/>
                <w:sz w:val="20"/>
                <w:lang w:val="ru-RU"/>
              </w:rPr>
              <w:t>и</w:t>
            </w:r>
            <w:r w:rsidRPr="00780983">
              <w:rPr>
                <w:rFonts w:asciiTheme="minorBidi" w:hAnsiTheme="minorBidi" w:cstheme="minorBidi"/>
                <w:snapToGrid w:val="0"/>
                <w:sz w:val="20"/>
                <w:lang w:val="ru-RU"/>
              </w:rPr>
              <w:t>:</w:t>
            </w:r>
          </w:p>
          <w:p w:rsidR="001B676E" w:rsidRPr="00780983" w:rsidRDefault="001B676E" w:rsidP="00D05ED8">
            <w:pPr>
              <w:numPr>
                <w:ilvl w:val="0"/>
                <w:numId w:val="102"/>
              </w:numPr>
              <w:spacing w:before="0" w:line="240" w:lineRule="auto"/>
              <w:ind w:left="0" w:firstLine="0"/>
              <w:jc w:val="left"/>
              <w:rPr>
                <w:rFonts w:asciiTheme="minorBidi" w:hAnsiTheme="minorBidi" w:cstheme="minorBidi"/>
                <w:snapToGrid w:val="0"/>
                <w:sz w:val="20"/>
                <w:lang w:val="ru-RU"/>
              </w:rPr>
            </w:pPr>
            <w:r w:rsidRPr="00780983">
              <w:rPr>
                <w:rFonts w:asciiTheme="minorBidi" w:hAnsiTheme="minorBidi" w:cstheme="minorBidi"/>
                <w:snapToGrid w:val="0"/>
                <w:sz w:val="20"/>
                <w:lang w:val="ru-RU"/>
              </w:rPr>
              <w:t>Закон</w:t>
            </w:r>
            <w:r w:rsidR="00B06614" w:rsidRPr="00780983">
              <w:rPr>
                <w:rFonts w:asciiTheme="minorBidi" w:hAnsiTheme="minorBidi" w:cstheme="minorBidi"/>
                <w:snapToGrid w:val="0"/>
                <w:sz w:val="20"/>
                <w:lang w:val="ru-RU"/>
              </w:rPr>
              <w:t>а</w:t>
            </w:r>
            <w:r w:rsidRPr="00780983">
              <w:rPr>
                <w:rFonts w:asciiTheme="minorBidi" w:hAnsiTheme="minorBidi" w:cstheme="minorBidi"/>
                <w:snapToGrid w:val="0"/>
                <w:sz w:val="20"/>
                <w:lang w:val="ru-RU"/>
              </w:rPr>
              <w:t xml:space="preserve"> Азербайджана "</w:t>
            </w:r>
            <w:r w:rsidRPr="00780983">
              <w:rPr>
                <w:rFonts w:asciiTheme="minorBidi" w:hAnsiTheme="minorBidi" w:cstheme="minorBidi"/>
                <w:i/>
                <w:snapToGrid w:val="0"/>
                <w:sz w:val="20"/>
                <w:lang w:val="ru-RU"/>
              </w:rPr>
              <w:t>Об охране окружающей природной среды</w:t>
            </w:r>
            <w:r w:rsidRPr="00780983">
              <w:rPr>
                <w:rFonts w:asciiTheme="minorBidi" w:hAnsiTheme="minorBidi" w:cstheme="minorBidi"/>
                <w:snapToGrid w:val="0"/>
                <w:sz w:val="20"/>
                <w:lang w:val="ru-RU"/>
              </w:rPr>
              <w:t>" (ст.</w:t>
            </w:r>
            <w:proofErr w:type="gramStart"/>
            <w:r w:rsidRPr="00780983">
              <w:rPr>
                <w:rFonts w:asciiTheme="minorBidi" w:hAnsiTheme="minorBidi" w:cstheme="minorBidi"/>
                <w:snapToGrid w:val="0"/>
                <w:sz w:val="20"/>
                <w:lang w:val="ru-RU"/>
              </w:rPr>
              <w:t xml:space="preserve"> )</w:t>
            </w:r>
            <w:proofErr w:type="gramEnd"/>
            <w:r w:rsidRPr="00780983">
              <w:rPr>
                <w:rFonts w:asciiTheme="minorBidi" w:hAnsiTheme="minorBidi" w:cstheme="minorBidi"/>
                <w:snapToGrid w:val="0"/>
                <w:sz w:val="20"/>
                <w:lang w:val="ru-RU"/>
              </w:rPr>
              <w:t xml:space="preserve"> </w:t>
            </w:r>
          </w:p>
          <w:p w:rsidR="001B676E" w:rsidRPr="00780983" w:rsidRDefault="001B676E" w:rsidP="00D05ED8">
            <w:pPr>
              <w:numPr>
                <w:ilvl w:val="0"/>
                <w:numId w:val="102"/>
              </w:numPr>
              <w:spacing w:before="0" w:line="240" w:lineRule="auto"/>
              <w:ind w:left="0" w:firstLine="0"/>
              <w:jc w:val="left"/>
              <w:rPr>
                <w:rFonts w:asciiTheme="minorBidi" w:hAnsiTheme="minorBidi" w:cstheme="minorBidi"/>
                <w:snapToGrid w:val="0"/>
                <w:sz w:val="20"/>
                <w:lang w:val="ru-RU"/>
              </w:rPr>
            </w:pPr>
            <w:r w:rsidRPr="00780983">
              <w:rPr>
                <w:rFonts w:asciiTheme="minorBidi" w:hAnsiTheme="minorBidi" w:cstheme="minorBidi"/>
                <w:snapToGrid w:val="0"/>
                <w:sz w:val="20"/>
                <w:lang w:val="ru-RU"/>
              </w:rPr>
              <w:t>Приказ</w:t>
            </w:r>
            <w:r w:rsidR="00B06614" w:rsidRPr="00780983">
              <w:rPr>
                <w:rFonts w:asciiTheme="minorBidi" w:hAnsiTheme="minorBidi" w:cstheme="minorBidi"/>
                <w:snapToGrid w:val="0"/>
                <w:sz w:val="20"/>
                <w:lang w:val="ru-RU"/>
              </w:rPr>
              <w:t>а</w:t>
            </w:r>
            <w:r w:rsidRPr="00780983">
              <w:rPr>
                <w:rFonts w:asciiTheme="minorBidi" w:hAnsiTheme="minorBidi" w:cstheme="minorBidi"/>
                <w:snapToGrid w:val="0"/>
                <w:sz w:val="20"/>
                <w:lang w:val="ru-RU"/>
              </w:rPr>
              <w:t xml:space="preserve"> Министерства экологии и природных ресурсов Азербайджана №</w:t>
            </w:r>
            <w:r w:rsidR="00B06614" w:rsidRPr="00780983">
              <w:rPr>
                <w:rFonts w:asciiTheme="minorBidi" w:hAnsiTheme="minorBidi" w:cstheme="minorBidi"/>
                <w:snapToGrid w:val="0"/>
                <w:sz w:val="20"/>
                <w:lang w:val="ru-RU"/>
              </w:rPr>
              <w:t> </w:t>
            </w:r>
            <w:r w:rsidRPr="00780983">
              <w:rPr>
                <w:rFonts w:asciiTheme="minorBidi" w:hAnsiTheme="minorBidi" w:cstheme="minorBidi"/>
                <w:snapToGrid w:val="0"/>
                <w:sz w:val="20"/>
                <w:lang w:val="ru-RU"/>
              </w:rPr>
              <w:t>228/4 от 18.05.2009 г. "</w:t>
            </w:r>
            <w:r w:rsidRPr="00780983">
              <w:rPr>
                <w:rFonts w:asciiTheme="minorBidi" w:hAnsiTheme="minorBidi" w:cstheme="minorBidi"/>
                <w:i/>
                <w:snapToGrid w:val="0"/>
                <w:sz w:val="20"/>
                <w:lang w:val="ru-RU"/>
              </w:rPr>
              <w:t xml:space="preserve">Об утверждении </w:t>
            </w:r>
            <w:proofErr w:type="gramStart"/>
            <w:r w:rsidRPr="00780983">
              <w:rPr>
                <w:rFonts w:asciiTheme="minorBidi" w:hAnsiTheme="minorBidi" w:cstheme="minorBidi"/>
                <w:i/>
                <w:snapToGrid w:val="0"/>
                <w:sz w:val="20"/>
                <w:lang w:val="ru-RU"/>
              </w:rPr>
              <w:t>Методику</w:t>
            </w:r>
            <w:proofErr w:type="gramEnd"/>
            <w:r w:rsidRPr="00780983">
              <w:rPr>
                <w:rFonts w:asciiTheme="minorBidi" w:hAnsiTheme="minorBidi" w:cstheme="minorBidi"/>
                <w:i/>
                <w:snapToGrid w:val="0"/>
                <w:sz w:val="20"/>
                <w:lang w:val="ru-RU"/>
              </w:rPr>
              <w:t xml:space="preserve"> о порядке разработки и утверждения предельно допустимых выбросов (ПДВ)</w:t>
            </w:r>
            <w:r w:rsidRPr="00780983">
              <w:rPr>
                <w:rFonts w:asciiTheme="minorBidi" w:hAnsiTheme="minorBidi" w:cstheme="minorBidi"/>
                <w:snapToGrid w:val="0"/>
                <w:sz w:val="20"/>
                <w:lang w:val="ru-RU"/>
              </w:rPr>
              <w:t>"</w:t>
            </w:r>
          </w:p>
          <w:p w:rsidR="001B676E" w:rsidRPr="00780983" w:rsidRDefault="001B676E" w:rsidP="00D05ED8">
            <w:pPr>
              <w:numPr>
                <w:ilvl w:val="0"/>
                <w:numId w:val="102"/>
              </w:numPr>
              <w:spacing w:before="0" w:line="240" w:lineRule="auto"/>
              <w:ind w:left="0" w:firstLine="0"/>
              <w:jc w:val="left"/>
              <w:rPr>
                <w:rFonts w:asciiTheme="minorBidi" w:hAnsiTheme="minorBidi" w:cstheme="minorBidi"/>
                <w:sz w:val="20"/>
                <w:lang w:val="ru-RU" w:eastAsia="ru-RU"/>
              </w:rPr>
            </w:pPr>
            <w:r w:rsidRPr="00780983">
              <w:rPr>
                <w:rFonts w:asciiTheme="minorBidi" w:hAnsiTheme="minorBidi" w:cstheme="minorBidi"/>
                <w:bCs/>
                <w:sz w:val="20"/>
                <w:lang w:val="ru-RU"/>
              </w:rPr>
              <w:t xml:space="preserve">Постановление Кабинета Министров Азербайджана от 15.04.2002 </w:t>
            </w:r>
            <w:r w:rsidR="00B06614" w:rsidRPr="00780983">
              <w:rPr>
                <w:rFonts w:asciiTheme="minorBidi" w:hAnsiTheme="minorBidi" w:cstheme="minorBidi"/>
                <w:bCs/>
                <w:sz w:val="20"/>
                <w:lang w:val="ru-RU"/>
              </w:rPr>
              <w:t>г.</w:t>
            </w:r>
            <w:r w:rsidRPr="00780983">
              <w:rPr>
                <w:rFonts w:asciiTheme="minorBidi" w:hAnsiTheme="minorBidi" w:cstheme="minorBidi"/>
                <w:bCs/>
                <w:sz w:val="20"/>
                <w:lang w:val="ru-RU"/>
              </w:rPr>
              <w:t xml:space="preserve"> №</w:t>
            </w:r>
            <w:r w:rsidR="00B06614" w:rsidRPr="00780983">
              <w:rPr>
                <w:rFonts w:asciiTheme="minorBidi" w:hAnsiTheme="minorBidi" w:cstheme="minorBidi"/>
                <w:bCs/>
                <w:sz w:val="20"/>
                <w:lang w:val="ru-RU"/>
              </w:rPr>
              <w:t> </w:t>
            </w:r>
            <w:r w:rsidRPr="00780983">
              <w:rPr>
                <w:rFonts w:asciiTheme="minorBidi" w:hAnsiTheme="minorBidi" w:cstheme="minorBidi"/>
                <w:bCs/>
                <w:sz w:val="20"/>
                <w:lang w:val="ru-RU"/>
              </w:rPr>
              <w:t>063 "Переч</w:t>
            </w:r>
            <w:r w:rsidR="00B06614" w:rsidRPr="00780983">
              <w:rPr>
                <w:rFonts w:asciiTheme="minorBidi" w:hAnsiTheme="minorBidi" w:cstheme="minorBidi"/>
                <w:bCs/>
                <w:sz w:val="20"/>
                <w:lang w:val="ru-RU"/>
              </w:rPr>
              <w:t>ень</w:t>
            </w:r>
            <w:r w:rsidRPr="00780983">
              <w:rPr>
                <w:rFonts w:asciiTheme="minorBidi" w:hAnsiTheme="minorBidi" w:cstheme="minorBidi"/>
                <w:bCs/>
                <w:sz w:val="20"/>
                <w:lang w:val="ru-RU"/>
              </w:rPr>
              <w:t xml:space="preserve"> объектов, на которых применяются технические нормативы и допустимые нормы выброса"</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1B676E"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Министерства экологии и природных ресурсов</w:t>
            </w:r>
          </w:p>
        </w:tc>
      </w:tr>
      <w:tr w:rsidR="001B676E" w:rsidRPr="00780983" w:rsidTr="004A4FE4">
        <w:trPr>
          <w:gridAfter w:val="1"/>
          <w:wAfter w:w="45" w:type="dxa"/>
          <w:trHeight w:val="794"/>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Используются ли другие экологические нормативы для отдельных производств / объектов?</w:t>
            </w:r>
          </w:p>
        </w:tc>
        <w:tc>
          <w:tcPr>
            <w:tcW w:w="7431" w:type="dxa"/>
            <w:tcBorders>
              <w:top w:val="single" w:sz="4" w:space="0" w:color="auto"/>
              <w:left w:val="single" w:sz="4" w:space="0" w:color="auto"/>
              <w:bottom w:val="single" w:sz="4" w:space="0" w:color="auto"/>
              <w:right w:val="single" w:sz="4" w:space="0" w:color="auto"/>
            </w:tcBorders>
          </w:tcPr>
          <w:p w:rsidR="001B676E" w:rsidRPr="00780983" w:rsidRDefault="001B676E" w:rsidP="002C2955">
            <w:pPr>
              <w:spacing w:before="0" w:line="240" w:lineRule="auto"/>
              <w:jc w:val="center"/>
              <w:rPr>
                <w:rFonts w:asciiTheme="minorBidi" w:hAnsiTheme="minorBidi" w:cstheme="minorBidi"/>
                <w:snapToGrid w:val="0"/>
                <w:sz w:val="20"/>
                <w:lang w:val="ru-RU" w:eastAsia="ru-RU"/>
              </w:rPr>
            </w:pPr>
            <w:r w:rsidRPr="00780983">
              <w:rPr>
                <w:rFonts w:asciiTheme="minorBidi" w:hAnsiTheme="minorBidi" w:cstheme="minorBidi"/>
                <w:sz w:val="20"/>
                <w:lang w:val="ru-RU"/>
              </w:rPr>
              <w:t>Нет</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1B676E"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Министерства экологии и природных ресурсов</w:t>
            </w:r>
          </w:p>
        </w:tc>
      </w:tr>
      <w:tr w:rsidR="001B676E" w:rsidRPr="00780983" w:rsidTr="004A4FE4">
        <w:trPr>
          <w:gridAfter w:val="1"/>
          <w:wAfter w:w="45" w:type="dxa"/>
          <w:trHeight w:val="487"/>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 xml:space="preserve">Используются ли при выдаче разрешений на выбросы дополнительные к ПДВ условия, например, соблюдения технологических параметров? </w:t>
            </w:r>
          </w:p>
        </w:tc>
        <w:tc>
          <w:tcPr>
            <w:tcW w:w="7431"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jc w:val="center"/>
              <w:rPr>
                <w:rFonts w:asciiTheme="minorBidi" w:hAnsiTheme="minorBidi" w:cstheme="minorBidi"/>
                <w:sz w:val="20"/>
                <w:lang w:val="ru-RU" w:eastAsia="ru-RU"/>
              </w:rPr>
            </w:pPr>
            <w:r w:rsidRPr="00780983">
              <w:rPr>
                <w:rFonts w:asciiTheme="minorBidi" w:hAnsiTheme="minorBidi" w:cstheme="minorBidi"/>
                <w:sz w:val="20"/>
                <w:lang w:val="ru-RU"/>
              </w:rPr>
              <w:t>Да.</w:t>
            </w:r>
          </w:p>
          <w:p w:rsidR="001B676E" w:rsidRPr="00780983" w:rsidRDefault="001B676E" w:rsidP="00B06614">
            <w:pPr>
              <w:spacing w:before="0" w:line="240" w:lineRule="auto"/>
              <w:rPr>
                <w:rFonts w:asciiTheme="minorBidi" w:hAnsiTheme="minorBidi" w:cstheme="minorBidi"/>
                <w:sz w:val="20"/>
                <w:lang w:val="ru-RU"/>
              </w:rPr>
            </w:pPr>
            <w:r w:rsidRPr="00780983">
              <w:rPr>
                <w:rFonts w:asciiTheme="minorBidi" w:hAnsiTheme="minorBidi" w:cstheme="minorBidi"/>
                <w:sz w:val="20"/>
                <w:lang w:val="ru-RU"/>
              </w:rPr>
              <w:t>Условия, устанавливаемые в разрешении на выбросы.</w:t>
            </w:r>
          </w:p>
          <w:p w:rsidR="001B676E" w:rsidRPr="00780983" w:rsidRDefault="001B676E" w:rsidP="00B06614">
            <w:pPr>
              <w:spacing w:before="0" w:line="240" w:lineRule="auto"/>
              <w:rPr>
                <w:rFonts w:asciiTheme="minorBidi" w:hAnsiTheme="minorBidi" w:cstheme="minorBidi"/>
                <w:sz w:val="20"/>
                <w:lang w:val="ru-RU"/>
              </w:rPr>
            </w:pPr>
            <w:r w:rsidRPr="00780983">
              <w:rPr>
                <w:rFonts w:asciiTheme="minorBidi" w:hAnsiTheme="minorBidi" w:cstheme="minorBidi"/>
                <w:sz w:val="20"/>
                <w:lang w:val="ru-RU"/>
              </w:rPr>
              <w:t xml:space="preserve">Разрешение на выбросы содержит раздел, который содержит определение требований </w:t>
            </w:r>
            <w:proofErr w:type="gramStart"/>
            <w:r w:rsidRPr="00780983">
              <w:rPr>
                <w:rFonts w:asciiTheme="minorBidi" w:hAnsiTheme="minorBidi" w:cstheme="minorBidi"/>
                <w:sz w:val="20"/>
                <w:lang w:val="ru-RU"/>
              </w:rPr>
              <w:t>к</w:t>
            </w:r>
            <w:proofErr w:type="gramEnd"/>
            <w:r w:rsidRPr="00780983">
              <w:rPr>
                <w:rFonts w:asciiTheme="minorBidi" w:hAnsiTheme="minorBidi" w:cstheme="minorBidi"/>
                <w:sz w:val="20"/>
                <w:lang w:val="ru-RU"/>
              </w:rPr>
              <w:t>:</w:t>
            </w:r>
          </w:p>
          <w:p w:rsidR="001B676E" w:rsidRPr="00780983" w:rsidRDefault="001B676E" w:rsidP="002C2955">
            <w:pPr>
              <w:spacing w:before="0" w:line="240" w:lineRule="auto"/>
              <w:jc w:val="left"/>
              <w:rPr>
                <w:rFonts w:asciiTheme="minorBidi" w:hAnsiTheme="minorBidi" w:cstheme="minorBidi"/>
                <w:sz w:val="20"/>
                <w:lang w:val="ru-RU"/>
              </w:rPr>
            </w:pPr>
            <w:r w:rsidRPr="00780983">
              <w:rPr>
                <w:rFonts w:asciiTheme="minorBidi" w:hAnsiTheme="minorBidi" w:cstheme="minorBidi"/>
                <w:sz w:val="20"/>
                <w:lang w:val="ru-RU"/>
              </w:rPr>
              <w:t xml:space="preserve">- технологическому процессу (это условие уточняет выполнения и эксплуатацию технологического процесса и сооружения, в том числе выбор технологического процесса, выбор </w:t>
            </w:r>
            <w:proofErr w:type="gramStart"/>
            <w:r w:rsidRPr="00780983">
              <w:rPr>
                <w:rFonts w:asciiTheme="minorBidi" w:hAnsiTheme="minorBidi" w:cstheme="minorBidi"/>
                <w:sz w:val="20"/>
                <w:lang w:val="ru-RU"/>
              </w:rPr>
              <w:t>технического исполнения</w:t>
            </w:r>
            <w:proofErr w:type="gramEnd"/>
            <w:r w:rsidRPr="00780983">
              <w:rPr>
                <w:rFonts w:asciiTheme="minorBidi" w:hAnsiTheme="minorBidi" w:cstheme="minorBidi"/>
                <w:sz w:val="20"/>
                <w:lang w:val="ru-RU"/>
              </w:rPr>
              <w:t xml:space="preserve"> технологического оборудования, выбор сырья и химикатов);</w:t>
            </w:r>
          </w:p>
          <w:p w:rsidR="001B676E" w:rsidRPr="00780983" w:rsidRDefault="001B676E" w:rsidP="002C2955">
            <w:pPr>
              <w:spacing w:before="0" w:line="240" w:lineRule="auto"/>
              <w:jc w:val="left"/>
              <w:rPr>
                <w:rFonts w:asciiTheme="minorBidi" w:hAnsiTheme="minorBidi" w:cstheme="minorBidi"/>
                <w:sz w:val="20"/>
                <w:lang w:val="ru-RU"/>
              </w:rPr>
            </w:pPr>
            <w:r w:rsidRPr="00780983">
              <w:rPr>
                <w:rFonts w:asciiTheme="minorBidi" w:hAnsiTheme="minorBidi" w:cstheme="minorBidi"/>
                <w:sz w:val="20"/>
                <w:lang w:val="ru-RU"/>
              </w:rPr>
              <w:t>- оборудованию и сооружениям (определяется метод очистки или тип эксплуатируемых сооружений;</w:t>
            </w:r>
          </w:p>
          <w:p w:rsidR="001B676E" w:rsidRPr="00780983" w:rsidRDefault="001B676E" w:rsidP="002C2955">
            <w:pPr>
              <w:spacing w:before="0" w:line="240" w:lineRule="auto"/>
              <w:jc w:val="left"/>
              <w:rPr>
                <w:rFonts w:asciiTheme="minorBidi" w:hAnsiTheme="minorBidi" w:cstheme="minorBidi"/>
                <w:sz w:val="20"/>
                <w:lang w:val="ru-RU"/>
              </w:rPr>
            </w:pPr>
            <w:r w:rsidRPr="00780983">
              <w:rPr>
                <w:rFonts w:asciiTheme="minorBidi" w:hAnsiTheme="minorBidi" w:cstheme="minorBidi"/>
                <w:sz w:val="20"/>
                <w:lang w:val="ru-RU"/>
              </w:rPr>
              <w:t>- очистке газопылевого потока (определяется степень очистки);</w:t>
            </w:r>
          </w:p>
          <w:p w:rsidR="001B676E" w:rsidRPr="00780983" w:rsidRDefault="001B676E" w:rsidP="002C2955">
            <w:pPr>
              <w:spacing w:before="0" w:line="240" w:lineRule="auto"/>
              <w:jc w:val="left"/>
              <w:rPr>
                <w:rFonts w:asciiTheme="minorBidi" w:hAnsiTheme="minorBidi" w:cstheme="minorBidi"/>
                <w:snapToGrid w:val="0"/>
                <w:sz w:val="20"/>
                <w:lang w:val="ru-RU" w:eastAsia="ru-RU"/>
              </w:rPr>
            </w:pPr>
            <w:r w:rsidRPr="00780983">
              <w:rPr>
                <w:rFonts w:asciiTheme="minorBidi" w:hAnsiTheme="minorBidi" w:cstheme="minorBidi"/>
                <w:sz w:val="20"/>
                <w:lang w:val="ru-RU"/>
              </w:rPr>
              <w:t>- производственно</w:t>
            </w:r>
            <w:r w:rsidR="002C2955" w:rsidRPr="00780983">
              <w:rPr>
                <w:rFonts w:asciiTheme="minorBidi" w:hAnsiTheme="minorBidi" w:cstheme="minorBidi"/>
                <w:sz w:val="20"/>
                <w:lang w:val="ru-RU"/>
              </w:rPr>
              <w:t>му</w:t>
            </w:r>
            <w:r w:rsidRPr="00780983">
              <w:rPr>
                <w:rFonts w:asciiTheme="minorBidi" w:hAnsiTheme="minorBidi" w:cstheme="minorBidi"/>
                <w:sz w:val="20"/>
                <w:lang w:val="ru-RU"/>
              </w:rPr>
              <w:t xml:space="preserve"> контрол</w:t>
            </w:r>
            <w:r w:rsidR="002C2955" w:rsidRPr="00780983">
              <w:rPr>
                <w:rFonts w:asciiTheme="minorBidi" w:hAnsiTheme="minorBidi" w:cstheme="minorBidi"/>
                <w:sz w:val="20"/>
                <w:lang w:val="ru-RU"/>
              </w:rPr>
              <w:t>ю</w:t>
            </w:r>
            <w:r w:rsidRPr="00780983">
              <w:rPr>
                <w:rFonts w:asciiTheme="minorBidi" w:hAnsiTheme="minorBidi" w:cstheme="minorBidi"/>
                <w:sz w:val="20"/>
                <w:lang w:val="ru-RU"/>
              </w:rPr>
              <w:t xml:space="preserve"> (организаци</w:t>
            </w:r>
            <w:r w:rsidR="002C2955" w:rsidRPr="00780983">
              <w:rPr>
                <w:rFonts w:asciiTheme="minorBidi" w:hAnsiTheme="minorBidi" w:cstheme="minorBidi"/>
                <w:sz w:val="20"/>
                <w:lang w:val="ru-RU"/>
              </w:rPr>
              <w:t>я</w:t>
            </w:r>
            <w:r w:rsidRPr="00780983">
              <w:rPr>
                <w:rFonts w:asciiTheme="minorBidi" w:hAnsiTheme="minorBidi" w:cstheme="minorBidi"/>
                <w:sz w:val="20"/>
                <w:lang w:val="ru-RU"/>
              </w:rPr>
              <w:t xml:space="preserve"> и осуществлени</w:t>
            </w:r>
            <w:r w:rsidR="002C2955" w:rsidRPr="00780983">
              <w:rPr>
                <w:rFonts w:asciiTheme="minorBidi" w:hAnsiTheme="minorBidi" w:cstheme="minorBidi"/>
                <w:sz w:val="20"/>
                <w:lang w:val="ru-RU"/>
              </w:rPr>
              <w:t>е</w:t>
            </w:r>
            <w:r w:rsidRPr="00780983">
              <w:rPr>
                <w:rFonts w:asciiTheme="minorBidi" w:hAnsiTheme="minorBidi" w:cstheme="minorBidi"/>
                <w:sz w:val="20"/>
                <w:lang w:val="ru-RU"/>
              </w:rPr>
              <w:t xml:space="preserve"> программы);</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2C2955"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Министерство экологии</w:t>
            </w:r>
            <w:r w:rsidR="001B676E" w:rsidRPr="00780983">
              <w:rPr>
                <w:rFonts w:asciiTheme="minorBidi" w:hAnsiTheme="minorBidi" w:cstheme="minorBidi"/>
                <w:snapToGrid w:val="0"/>
                <w:color w:val="000000"/>
                <w:sz w:val="20"/>
                <w:lang w:val="ru-RU"/>
              </w:rPr>
              <w:t xml:space="preserve"> и природных ресурсов </w:t>
            </w:r>
          </w:p>
          <w:p w:rsidR="001B676E" w:rsidRPr="00780983" w:rsidRDefault="001B676E" w:rsidP="002C2955">
            <w:pPr>
              <w:spacing w:before="0" w:line="240" w:lineRule="auto"/>
              <w:jc w:val="left"/>
              <w:rPr>
                <w:rFonts w:asciiTheme="minorBidi" w:hAnsiTheme="minorBidi" w:cstheme="minorBidi"/>
                <w:snapToGrid w:val="0"/>
                <w:color w:val="000000"/>
                <w:sz w:val="20"/>
                <w:lang w:val="ru-RU" w:eastAsia="ru-RU"/>
              </w:rPr>
            </w:pPr>
          </w:p>
        </w:tc>
      </w:tr>
      <w:tr w:rsidR="001B676E" w:rsidRPr="00780983" w:rsidTr="004A4FE4">
        <w:trPr>
          <w:gridAfter w:val="1"/>
          <w:wAfter w:w="45" w:type="dxa"/>
          <w:trHeight w:val="743"/>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1" w:type="dxa"/>
            <w:tcBorders>
              <w:top w:val="single" w:sz="4" w:space="0" w:color="auto"/>
              <w:left w:val="single" w:sz="4" w:space="0" w:color="auto"/>
              <w:bottom w:val="single" w:sz="4" w:space="0" w:color="auto"/>
              <w:right w:val="single" w:sz="4" w:space="0" w:color="auto"/>
            </w:tcBorders>
          </w:tcPr>
          <w:p w:rsidR="001B676E" w:rsidRPr="00780983" w:rsidRDefault="001B676E" w:rsidP="002C2955">
            <w:pPr>
              <w:spacing w:before="0" w:line="240" w:lineRule="auto"/>
              <w:jc w:val="center"/>
              <w:rPr>
                <w:rFonts w:asciiTheme="minorBidi" w:hAnsiTheme="minorBidi" w:cstheme="minorBidi"/>
                <w:color w:val="000000"/>
                <w:sz w:val="20"/>
                <w:lang w:val="ru-RU" w:eastAsia="ru-RU"/>
              </w:rPr>
            </w:pPr>
            <w:r w:rsidRPr="00780983">
              <w:rPr>
                <w:rFonts w:asciiTheme="minorBidi" w:hAnsiTheme="minorBidi" w:cstheme="minorBidi"/>
                <w:color w:val="000000"/>
                <w:sz w:val="20"/>
                <w:lang w:val="ru-RU"/>
              </w:rPr>
              <w:t>Нет</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2C2955"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Министерство экологии</w:t>
            </w:r>
            <w:r w:rsidR="001B676E" w:rsidRPr="00780983">
              <w:rPr>
                <w:rFonts w:asciiTheme="minorBidi" w:hAnsiTheme="minorBidi" w:cstheme="minorBidi"/>
                <w:snapToGrid w:val="0"/>
                <w:color w:val="000000"/>
                <w:sz w:val="20"/>
                <w:lang w:val="ru-RU"/>
              </w:rPr>
              <w:t xml:space="preserve"> и природных ресурсов</w:t>
            </w:r>
          </w:p>
        </w:tc>
      </w:tr>
      <w:tr w:rsidR="001B676E" w:rsidRPr="00780983" w:rsidTr="004A4FE4">
        <w:trPr>
          <w:gridAfter w:val="1"/>
          <w:wAfter w:w="45" w:type="dxa"/>
          <w:trHeight w:val="705"/>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1"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jc w:val="center"/>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Да.</w:t>
            </w:r>
          </w:p>
          <w:p w:rsidR="001B676E" w:rsidRPr="00780983" w:rsidRDefault="001B676E" w:rsidP="00B06614">
            <w:pPr>
              <w:spacing w:before="0" w:line="240" w:lineRule="auto"/>
              <w:rPr>
                <w:rFonts w:asciiTheme="minorBidi" w:hAnsiTheme="minorBidi" w:cstheme="minorBidi"/>
                <w:sz w:val="20"/>
                <w:lang w:val="ru-RU" w:eastAsia="ru-RU"/>
              </w:rPr>
            </w:pPr>
            <w:r w:rsidRPr="00780983">
              <w:rPr>
                <w:rFonts w:asciiTheme="minorBidi" w:hAnsiTheme="minorBidi" w:cstheme="minorBidi"/>
                <w:snapToGrid w:val="0"/>
                <w:color w:val="000000"/>
                <w:sz w:val="20"/>
                <w:lang w:val="ru-RU"/>
              </w:rPr>
              <w:t>Устаревший перечень 1992 года, нуждается в радикальном пересмотре.</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2C2955"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Министерство экологии</w:t>
            </w:r>
            <w:r w:rsidR="001B676E" w:rsidRPr="00780983">
              <w:rPr>
                <w:rFonts w:asciiTheme="minorBidi" w:hAnsiTheme="minorBidi" w:cstheme="minorBidi"/>
                <w:snapToGrid w:val="0"/>
                <w:color w:val="000000"/>
                <w:sz w:val="20"/>
                <w:lang w:val="ru-RU"/>
              </w:rPr>
              <w:t xml:space="preserve"> и природных ресурсов</w:t>
            </w:r>
          </w:p>
        </w:tc>
      </w:tr>
      <w:tr w:rsidR="001B676E" w:rsidRPr="00780983" w:rsidTr="004A4FE4">
        <w:trPr>
          <w:gridAfter w:val="1"/>
          <w:wAfter w:w="45" w:type="dxa"/>
          <w:trHeight w:val="819"/>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1B676E" w:rsidRPr="00780983" w:rsidRDefault="001B676E" w:rsidP="00B06614">
            <w:pPr>
              <w:spacing w:before="0" w:line="240" w:lineRule="auto"/>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Имеются ли соответствующие национальные перечни?</w:t>
            </w:r>
          </w:p>
        </w:tc>
        <w:tc>
          <w:tcPr>
            <w:tcW w:w="7431" w:type="dxa"/>
            <w:tcBorders>
              <w:top w:val="single" w:sz="4" w:space="0" w:color="auto"/>
              <w:left w:val="single" w:sz="4" w:space="0" w:color="auto"/>
              <w:bottom w:val="single" w:sz="4" w:space="0" w:color="auto"/>
              <w:right w:val="single" w:sz="4" w:space="0" w:color="auto"/>
            </w:tcBorders>
            <w:hideMark/>
          </w:tcPr>
          <w:p w:rsidR="001B676E" w:rsidRPr="00780983" w:rsidRDefault="001B676E" w:rsidP="00B06614">
            <w:pPr>
              <w:spacing w:before="0" w:line="240" w:lineRule="auto"/>
              <w:jc w:val="center"/>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Да.</w:t>
            </w:r>
          </w:p>
          <w:p w:rsidR="001B676E" w:rsidRPr="00780983" w:rsidRDefault="001B676E" w:rsidP="00B06614">
            <w:pPr>
              <w:spacing w:before="0" w:line="240" w:lineRule="auto"/>
              <w:rPr>
                <w:rFonts w:asciiTheme="minorBidi" w:hAnsiTheme="minorBidi" w:cstheme="minorBidi"/>
                <w:snapToGrid w:val="0"/>
                <w:sz w:val="20"/>
                <w:lang w:val="ru-RU"/>
              </w:rPr>
            </w:pPr>
            <w:r w:rsidRPr="00780983">
              <w:rPr>
                <w:rFonts w:asciiTheme="minorBidi" w:hAnsiTheme="minorBidi" w:cstheme="minorBidi"/>
                <w:snapToGrid w:val="0"/>
                <w:sz w:val="20"/>
                <w:lang w:val="ru-RU"/>
              </w:rPr>
              <w:t>Перечень методик выполнения измерений (определений), состава и свой</w:t>
            </w:r>
            <w:proofErr w:type="gramStart"/>
            <w:r w:rsidRPr="00780983">
              <w:rPr>
                <w:rFonts w:asciiTheme="minorBidi" w:hAnsiTheme="minorBidi" w:cstheme="minorBidi"/>
                <w:snapToGrid w:val="0"/>
                <w:sz w:val="20"/>
                <w:lang w:val="ru-RU"/>
              </w:rPr>
              <w:t>ств пр</w:t>
            </w:r>
            <w:proofErr w:type="gramEnd"/>
            <w:r w:rsidRPr="00780983">
              <w:rPr>
                <w:rFonts w:asciiTheme="minorBidi" w:hAnsiTheme="minorBidi" w:cstheme="minorBidi"/>
                <w:snapToGrid w:val="0"/>
                <w:sz w:val="20"/>
                <w:lang w:val="ru-RU"/>
              </w:rPr>
              <w:t xml:space="preserve">об объектов окружающей среды, выбросов, отходов и сбросов, временно допущенных к использованию </w:t>
            </w:r>
            <w:r w:rsidR="002C2955" w:rsidRPr="00780983">
              <w:rPr>
                <w:rFonts w:asciiTheme="minorBidi" w:hAnsiTheme="minorBidi" w:cstheme="minorBidi"/>
                <w:snapToGrid w:val="0"/>
                <w:color w:val="000000"/>
                <w:sz w:val="20"/>
                <w:lang w:val="ru-RU"/>
              </w:rPr>
              <w:t>Министерство экологии</w:t>
            </w:r>
            <w:r w:rsidRPr="00780983">
              <w:rPr>
                <w:rFonts w:asciiTheme="minorBidi" w:hAnsiTheme="minorBidi" w:cstheme="minorBidi"/>
                <w:snapToGrid w:val="0"/>
                <w:color w:val="000000"/>
                <w:sz w:val="20"/>
                <w:lang w:val="ru-RU"/>
              </w:rPr>
              <w:t xml:space="preserve"> и природных ресурсов. Стандарты АР. </w:t>
            </w:r>
            <w:r w:rsidRPr="00780983">
              <w:rPr>
                <w:rFonts w:asciiTheme="minorBidi" w:hAnsiTheme="minorBidi" w:cstheme="minorBidi"/>
                <w:iCs/>
                <w:snapToGrid w:val="0"/>
                <w:color w:val="000000"/>
                <w:sz w:val="20"/>
                <w:lang w:val="ru-RU"/>
              </w:rPr>
              <w:t xml:space="preserve">Перечень </w:t>
            </w:r>
            <w:r w:rsidRPr="00780983">
              <w:rPr>
                <w:rFonts w:asciiTheme="minorBidi" w:hAnsiTheme="minorBidi" w:cstheme="minorBidi"/>
                <w:snapToGrid w:val="0"/>
                <w:sz w:val="20"/>
                <w:lang w:val="ru-RU"/>
              </w:rPr>
              <w:t>действителен по 31.12.2017 г.</w:t>
            </w:r>
          </w:p>
          <w:p w:rsidR="001B676E" w:rsidRPr="00780983" w:rsidRDefault="001B676E" w:rsidP="00B06614">
            <w:pPr>
              <w:spacing w:before="0" w:line="240" w:lineRule="auto"/>
              <w:rPr>
                <w:rFonts w:asciiTheme="minorBidi" w:hAnsiTheme="minorBidi" w:cstheme="minorBidi"/>
                <w:color w:val="FF0000"/>
                <w:sz w:val="20"/>
                <w:lang w:val="ru-RU" w:eastAsia="ru-RU"/>
              </w:rPr>
            </w:pPr>
            <w:r w:rsidRPr="00780983">
              <w:rPr>
                <w:rFonts w:asciiTheme="minorBidi" w:hAnsiTheme="minorBidi" w:cstheme="minorBidi"/>
                <w:iCs/>
                <w:snapToGrid w:val="0"/>
                <w:color w:val="000000"/>
                <w:sz w:val="20"/>
                <w:lang w:val="ru-RU"/>
              </w:rPr>
              <w:t>М</w:t>
            </w:r>
            <w:r w:rsidRPr="00780983">
              <w:rPr>
                <w:rFonts w:asciiTheme="minorBidi" w:hAnsiTheme="minorBidi" w:cstheme="minorBidi"/>
                <w:snapToGrid w:val="0"/>
                <w:sz w:val="20"/>
                <w:lang w:val="ru-RU"/>
              </w:rPr>
              <w:t>етодики требуют доработки. Часть методик не имеет согласования с Госстандартом. Диапазоны измерения некоторых методик не соответствуют требуемым диапазонам для нормирования. Ряд современных лабораторных п</w:t>
            </w:r>
            <w:r w:rsidRPr="00780983">
              <w:rPr>
                <w:rFonts w:asciiTheme="minorBidi" w:hAnsiTheme="minorBidi" w:cstheme="minorBidi"/>
                <w:snapToGrid w:val="0"/>
                <w:color w:val="000000"/>
                <w:sz w:val="20"/>
                <w:lang w:val="ru-RU"/>
              </w:rPr>
              <w:t>риборов и методик в него не включён.</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2C2955"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Министерство экологии</w:t>
            </w:r>
            <w:r w:rsidR="001B676E" w:rsidRPr="00780983">
              <w:rPr>
                <w:rFonts w:asciiTheme="minorBidi" w:hAnsiTheme="minorBidi" w:cstheme="minorBidi"/>
                <w:snapToGrid w:val="0"/>
                <w:color w:val="000000"/>
                <w:sz w:val="20"/>
                <w:lang w:val="ru-RU"/>
              </w:rPr>
              <w:t xml:space="preserve"> и природных ресурсов</w:t>
            </w:r>
          </w:p>
        </w:tc>
      </w:tr>
      <w:tr w:rsidR="001B676E" w:rsidRPr="00780983" w:rsidTr="004A4FE4">
        <w:trPr>
          <w:gridAfter w:val="1"/>
          <w:wAfter w:w="45" w:type="dxa"/>
          <w:trHeight w:val="280"/>
        </w:trPr>
        <w:tc>
          <w:tcPr>
            <w:tcW w:w="454" w:type="dxa"/>
            <w:tcBorders>
              <w:top w:val="single" w:sz="4" w:space="0" w:color="auto"/>
              <w:left w:val="single" w:sz="4" w:space="0" w:color="auto"/>
              <w:bottom w:val="single" w:sz="4" w:space="0" w:color="auto"/>
              <w:right w:val="single" w:sz="4" w:space="0" w:color="auto"/>
            </w:tcBorders>
          </w:tcPr>
          <w:p w:rsidR="001B676E" w:rsidRPr="00780983" w:rsidRDefault="001B676E" w:rsidP="00D05ED8">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1B676E" w:rsidRPr="00780983" w:rsidRDefault="001B676E" w:rsidP="002C2955">
            <w:pPr>
              <w:spacing w:before="0" w:line="240" w:lineRule="auto"/>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Выдаются ли разрешения на выбросы АЗС (автозаправочным станциям)?</w:t>
            </w:r>
            <w:r w:rsidR="002C2955" w:rsidRPr="00780983">
              <w:rPr>
                <w:rFonts w:asciiTheme="minorBidi" w:hAnsiTheme="minorBidi" w:cstheme="minorBidi"/>
                <w:snapToGrid w:val="0"/>
                <w:color w:val="000000"/>
                <w:sz w:val="20"/>
                <w:lang w:val="ru-RU"/>
              </w:rPr>
              <w:t xml:space="preserve"> </w:t>
            </w:r>
            <w:r w:rsidRPr="00780983">
              <w:rPr>
                <w:rFonts w:asciiTheme="minorBidi" w:hAnsiTheme="minorBidi" w:cstheme="minorBidi"/>
                <w:snapToGrid w:val="0"/>
                <w:color w:val="000000"/>
                <w:sz w:val="20"/>
                <w:lang w:val="ru-RU"/>
              </w:rPr>
              <w:t>Требуется ли при этом выполнять расчёт рассеивания?</w:t>
            </w:r>
          </w:p>
        </w:tc>
        <w:tc>
          <w:tcPr>
            <w:tcW w:w="7431" w:type="dxa"/>
            <w:tcBorders>
              <w:top w:val="single" w:sz="4" w:space="0" w:color="auto"/>
              <w:left w:val="single" w:sz="4" w:space="0" w:color="auto"/>
              <w:bottom w:val="single" w:sz="4" w:space="0" w:color="auto"/>
              <w:right w:val="single" w:sz="4" w:space="0" w:color="auto"/>
            </w:tcBorders>
            <w:hideMark/>
          </w:tcPr>
          <w:p w:rsidR="001B676E" w:rsidRPr="00780983" w:rsidRDefault="001B676E" w:rsidP="002C2955">
            <w:pPr>
              <w:spacing w:before="0" w:line="240" w:lineRule="auto"/>
              <w:jc w:val="center"/>
              <w:rPr>
                <w:rFonts w:asciiTheme="minorBidi" w:hAnsiTheme="minorBidi" w:cstheme="minorBidi"/>
                <w:snapToGrid w:val="0"/>
                <w:color w:val="000000"/>
                <w:sz w:val="20"/>
                <w:lang w:val="ru-RU" w:eastAsia="ru-RU"/>
              </w:rPr>
            </w:pPr>
            <w:r w:rsidRPr="00780983">
              <w:rPr>
                <w:rFonts w:asciiTheme="minorBidi" w:hAnsiTheme="minorBidi" w:cstheme="minorBidi"/>
                <w:color w:val="000000"/>
                <w:sz w:val="20"/>
                <w:lang w:val="ru-RU"/>
              </w:rPr>
              <w:t>Нет.</w:t>
            </w:r>
          </w:p>
        </w:tc>
        <w:tc>
          <w:tcPr>
            <w:tcW w:w="2126" w:type="dxa"/>
            <w:gridSpan w:val="2"/>
            <w:tcBorders>
              <w:top w:val="single" w:sz="4" w:space="0" w:color="auto"/>
              <w:left w:val="single" w:sz="4" w:space="0" w:color="auto"/>
              <w:bottom w:val="single" w:sz="4" w:space="0" w:color="auto"/>
              <w:right w:val="single" w:sz="4" w:space="0" w:color="auto"/>
            </w:tcBorders>
          </w:tcPr>
          <w:p w:rsidR="001B676E" w:rsidRPr="00780983" w:rsidRDefault="002C2955" w:rsidP="002C2955">
            <w:pPr>
              <w:spacing w:before="0" w:line="240" w:lineRule="auto"/>
              <w:jc w:val="left"/>
              <w:rPr>
                <w:rFonts w:asciiTheme="minorBidi" w:hAnsiTheme="minorBidi" w:cstheme="minorBidi"/>
                <w:snapToGrid w:val="0"/>
                <w:color w:val="000000"/>
                <w:sz w:val="20"/>
                <w:lang w:val="ru-RU" w:eastAsia="ru-RU"/>
              </w:rPr>
            </w:pPr>
            <w:r w:rsidRPr="00780983">
              <w:rPr>
                <w:rFonts w:asciiTheme="minorBidi" w:hAnsiTheme="minorBidi" w:cstheme="minorBidi"/>
                <w:snapToGrid w:val="0"/>
                <w:color w:val="000000"/>
                <w:sz w:val="20"/>
                <w:lang w:val="ru-RU"/>
              </w:rPr>
              <w:t>Министерство экологии</w:t>
            </w:r>
            <w:r w:rsidR="001B676E" w:rsidRPr="00780983">
              <w:rPr>
                <w:rFonts w:asciiTheme="minorBidi" w:hAnsiTheme="minorBidi" w:cstheme="minorBidi"/>
                <w:snapToGrid w:val="0"/>
                <w:color w:val="000000"/>
                <w:sz w:val="20"/>
                <w:lang w:val="ru-RU"/>
              </w:rPr>
              <w:t xml:space="preserve"> и природных ресурсов</w:t>
            </w:r>
          </w:p>
        </w:tc>
      </w:tr>
      <w:tr w:rsidR="001D7E73" w:rsidRPr="00780983" w:rsidTr="004A5F5F">
        <w:trPr>
          <w:gridAfter w:val="1"/>
          <w:wAfter w:w="45" w:type="dxa"/>
          <w:trHeight w:val="280"/>
        </w:trPr>
        <w:tc>
          <w:tcPr>
            <w:tcW w:w="454" w:type="dxa"/>
            <w:tcBorders>
              <w:top w:val="single" w:sz="4" w:space="0" w:color="auto"/>
              <w:left w:val="single" w:sz="4" w:space="0" w:color="auto"/>
              <w:bottom w:val="single" w:sz="4" w:space="0" w:color="auto"/>
              <w:right w:val="single" w:sz="4" w:space="0" w:color="auto"/>
            </w:tcBorders>
          </w:tcPr>
          <w:p w:rsidR="004A5F5F" w:rsidRPr="00780983" w:rsidRDefault="004A5F5F" w:rsidP="004A5F5F">
            <w:pPr>
              <w:numPr>
                <w:ilvl w:val="0"/>
                <w:numId w:val="100"/>
              </w:numPr>
              <w:spacing w:before="0" w:line="240" w:lineRule="auto"/>
              <w:ind w:left="0" w:firstLine="0"/>
              <w:jc w:val="right"/>
              <w:rPr>
                <w:snapToGrid w:val="0"/>
                <w:color w:val="000000"/>
                <w:sz w:val="20"/>
                <w:lang w:val="ru-RU" w:eastAsia="ru-RU"/>
              </w:rPr>
            </w:pPr>
          </w:p>
        </w:tc>
        <w:tc>
          <w:tcPr>
            <w:tcW w:w="4614" w:type="dxa"/>
            <w:tcBorders>
              <w:top w:val="single" w:sz="4" w:space="0" w:color="auto"/>
              <w:left w:val="single" w:sz="4" w:space="0" w:color="auto"/>
              <w:bottom w:val="single" w:sz="4" w:space="0" w:color="auto"/>
              <w:right w:val="single" w:sz="4" w:space="0" w:color="auto"/>
            </w:tcBorders>
            <w:hideMark/>
          </w:tcPr>
          <w:p w:rsidR="004A5F5F" w:rsidRPr="00780983" w:rsidRDefault="004A5F5F" w:rsidP="004A5F5F">
            <w:pPr>
              <w:spacing w:before="0" w:line="240" w:lineRule="auto"/>
              <w:jc w:val="left"/>
              <w:rPr>
                <w:rFonts w:asciiTheme="minorBidi" w:hAnsiTheme="minorBidi" w:cstheme="minorBidi"/>
                <w:snapToGrid w:val="0"/>
                <w:color w:val="000000"/>
                <w:sz w:val="20"/>
                <w:lang w:val="ru-RU"/>
              </w:rPr>
            </w:pPr>
            <w:r w:rsidRPr="00780983">
              <w:rPr>
                <w:rFonts w:asciiTheme="minorBidi" w:hAnsiTheme="minorBidi" w:cstheme="minorBidi"/>
                <w:snapToGrid w:val="0"/>
                <w:color w:val="000000"/>
                <w:sz w:val="20"/>
                <w:lang w:val="ru-RU"/>
              </w:rPr>
              <w:t>Наиболее существенные недостатки, явные недочёты системы</w:t>
            </w:r>
          </w:p>
        </w:tc>
        <w:tc>
          <w:tcPr>
            <w:tcW w:w="7431" w:type="dxa"/>
            <w:tcBorders>
              <w:top w:val="single" w:sz="4" w:space="0" w:color="auto"/>
              <w:left w:val="single" w:sz="4" w:space="0" w:color="auto"/>
              <w:bottom w:val="single" w:sz="4" w:space="0" w:color="auto"/>
              <w:right w:val="single" w:sz="4" w:space="0" w:color="auto"/>
            </w:tcBorders>
            <w:hideMark/>
          </w:tcPr>
          <w:p w:rsidR="004A5F5F" w:rsidRPr="00780983" w:rsidRDefault="00576630" w:rsidP="004A5F5F">
            <w:pPr>
              <w:spacing w:before="0" w:line="240" w:lineRule="auto"/>
              <w:jc w:val="left"/>
              <w:rPr>
                <w:rFonts w:asciiTheme="minorBidi" w:hAnsiTheme="minorBidi" w:cstheme="minorBidi"/>
                <w:color w:val="000000"/>
                <w:sz w:val="20"/>
                <w:lang w:val="ru-RU"/>
              </w:rPr>
            </w:pPr>
            <w:r w:rsidRPr="00780983">
              <w:rPr>
                <w:snapToGrid w:val="0"/>
                <w:sz w:val="19"/>
                <w:szCs w:val="19"/>
                <w:lang w:val="ru-RU"/>
              </w:rPr>
              <w:t xml:space="preserve">Для ряда технологических процессов отсутствуют утверждённые в </w:t>
            </w:r>
            <w:r w:rsidRPr="00780983">
              <w:rPr>
                <w:bCs/>
                <w:color w:val="000000"/>
                <w:sz w:val="19"/>
                <w:szCs w:val="19"/>
                <w:lang w:val="ru-RU"/>
              </w:rPr>
              <w:t xml:space="preserve">Азербайджане </w:t>
            </w:r>
            <w:r w:rsidRPr="00780983">
              <w:rPr>
                <w:snapToGrid w:val="0"/>
                <w:sz w:val="19"/>
                <w:szCs w:val="19"/>
                <w:lang w:val="ru-RU"/>
              </w:rPr>
              <w:t>методики расчёта выбросов загрязняющих веществ. При этом необходимые методики могут быть разработаны в России и др. Целесообразно обеспечить возможность использования таких методик.</w:t>
            </w:r>
          </w:p>
        </w:tc>
        <w:tc>
          <w:tcPr>
            <w:tcW w:w="2126" w:type="dxa"/>
            <w:gridSpan w:val="2"/>
            <w:tcBorders>
              <w:top w:val="single" w:sz="4" w:space="0" w:color="auto"/>
              <w:left w:val="single" w:sz="4" w:space="0" w:color="auto"/>
              <w:bottom w:val="single" w:sz="4" w:space="0" w:color="auto"/>
              <w:right w:val="single" w:sz="4" w:space="0" w:color="auto"/>
            </w:tcBorders>
          </w:tcPr>
          <w:p w:rsidR="004A5F5F" w:rsidRPr="00780983" w:rsidRDefault="00576630" w:rsidP="004A5F5F">
            <w:pPr>
              <w:spacing w:before="0" w:line="240" w:lineRule="auto"/>
              <w:jc w:val="left"/>
              <w:rPr>
                <w:rFonts w:asciiTheme="minorBidi" w:hAnsiTheme="minorBidi" w:cstheme="minorBidi"/>
                <w:snapToGrid w:val="0"/>
                <w:color w:val="000000"/>
                <w:sz w:val="20"/>
                <w:lang w:val="ru-RU"/>
              </w:rPr>
            </w:pPr>
            <w:r w:rsidRPr="00780983">
              <w:rPr>
                <w:rFonts w:asciiTheme="minorBidi" w:hAnsiTheme="minorBidi" w:cstheme="minorBidi"/>
                <w:snapToGrid w:val="0"/>
                <w:color w:val="000000"/>
                <w:sz w:val="20"/>
                <w:lang w:val="ru-RU"/>
              </w:rPr>
              <w:t>Министерство экологии и природных ресурсов</w:t>
            </w:r>
          </w:p>
        </w:tc>
      </w:tr>
    </w:tbl>
    <w:p w:rsidR="003950D2" w:rsidRPr="00780983" w:rsidRDefault="003950D2" w:rsidP="003950D2">
      <w:pPr>
        <w:pStyle w:val="ListParagraph"/>
        <w:spacing w:after="120" w:line="288" w:lineRule="auto"/>
        <w:ind w:left="0"/>
        <w:contextualSpacing w:val="0"/>
        <w:rPr>
          <w:rStyle w:val="hps"/>
          <w:rFonts w:ascii="Times New Roman" w:hAnsi="Times New Roman" w:cs="Arial"/>
          <w:color w:val="000000"/>
          <w:sz w:val="24"/>
          <w:szCs w:val="21"/>
          <w:lang w:val="ru-RU"/>
        </w:rPr>
      </w:pPr>
    </w:p>
    <w:p w:rsidR="00576630" w:rsidRPr="00780983" w:rsidRDefault="00576630" w:rsidP="003950D2">
      <w:pPr>
        <w:pStyle w:val="ListParagraph"/>
        <w:spacing w:after="120" w:line="288" w:lineRule="auto"/>
        <w:ind w:left="0"/>
        <w:contextualSpacing w:val="0"/>
        <w:rPr>
          <w:rStyle w:val="hps"/>
          <w:rFonts w:ascii="Times New Roman" w:hAnsi="Times New Roman" w:cs="Arial"/>
          <w:color w:val="000000"/>
          <w:sz w:val="24"/>
          <w:szCs w:val="21"/>
          <w:lang w:val="ru-RU"/>
        </w:rPr>
      </w:pPr>
    </w:p>
    <w:p w:rsidR="003950D2" w:rsidRPr="00780983" w:rsidRDefault="003950D2" w:rsidP="003950D2">
      <w:pPr>
        <w:pStyle w:val="ListParagraph"/>
        <w:spacing w:after="120" w:line="288" w:lineRule="auto"/>
        <w:ind w:left="0"/>
        <w:contextualSpacing w:val="0"/>
        <w:rPr>
          <w:rStyle w:val="hps"/>
          <w:rFonts w:ascii="Times New Roman" w:hAnsi="Times New Roman" w:cs="Arial"/>
          <w:color w:val="000000"/>
          <w:sz w:val="24"/>
          <w:szCs w:val="21"/>
          <w:lang w:val="ru-RU"/>
        </w:rPr>
        <w:sectPr w:rsidR="003950D2" w:rsidRPr="00780983" w:rsidSect="001B676E">
          <w:headerReference w:type="even" r:id="rId31"/>
          <w:headerReference w:type="default" r:id="rId32"/>
          <w:footerReference w:type="even" r:id="rId33"/>
          <w:footerReference w:type="default" r:id="rId34"/>
          <w:headerReference w:type="first" r:id="rId35"/>
          <w:footerReference w:type="first" r:id="rId36"/>
          <w:pgSz w:w="16837" w:h="11905" w:orient="landscape" w:code="9"/>
          <w:pgMar w:top="1134" w:right="1134" w:bottom="1134" w:left="1134" w:header="720" w:footer="709" w:gutter="0"/>
          <w:cols w:space="720"/>
          <w:titlePg/>
          <w:docGrid w:linePitch="360"/>
        </w:sectPr>
      </w:pPr>
    </w:p>
    <w:p w:rsidR="003950D2" w:rsidRPr="00780983" w:rsidRDefault="003950D2" w:rsidP="003950D2">
      <w:pPr>
        <w:pStyle w:val="Heading2"/>
        <w:rPr>
          <w:rStyle w:val="Heading1Char"/>
          <w:bCs/>
          <w:lang w:val="ru-RU"/>
        </w:rPr>
      </w:pPr>
      <w:bookmarkStart w:id="5" w:name="_Toc395626454"/>
      <w:r w:rsidRPr="00780983">
        <w:rPr>
          <w:rStyle w:val="Heading1Char"/>
          <w:bCs/>
          <w:lang w:val="ru-RU"/>
        </w:rPr>
        <w:lastRenderedPageBreak/>
        <w:t>АРМЕНИЯ</w:t>
      </w:r>
      <w:bookmarkEnd w:id="5"/>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3950D2" w:rsidRPr="00780983" w:rsidTr="00AE338E">
        <w:trPr>
          <w:trHeight w:val="710"/>
        </w:trPr>
        <w:tc>
          <w:tcPr>
            <w:tcW w:w="454" w:type="dxa"/>
            <w:vAlign w:val="center"/>
          </w:tcPr>
          <w:p w:rsidR="003950D2" w:rsidRPr="00780983" w:rsidRDefault="003950D2" w:rsidP="00FA780A">
            <w:pPr>
              <w:spacing w:before="0" w:line="240" w:lineRule="auto"/>
              <w:jc w:val="center"/>
              <w:rPr>
                <w:rFonts w:cs="Arial"/>
                <w:snapToGrid w:val="0"/>
                <w:color w:val="000000"/>
                <w:sz w:val="20"/>
                <w:lang w:val="ru-RU"/>
              </w:rPr>
            </w:pPr>
            <w:r w:rsidRPr="00780983">
              <w:rPr>
                <w:rFonts w:cs="Arial"/>
                <w:snapToGrid w:val="0"/>
                <w:color w:val="000000"/>
                <w:sz w:val="18"/>
                <w:szCs w:val="18"/>
                <w:lang w:val="ru-RU"/>
              </w:rPr>
              <w:t>№№</w:t>
            </w:r>
            <w:r w:rsidRPr="00780983">
              <w:rPr>
                <w:rFonts w:cs="Arial"/>
                <w:snapToGrid w:val="0"/>
                <w:color w:val="000000"/>
                <w:sz w:val="20"/>
                <w:lang w:val="ru-RU"/>
              </w:rPr>
              <w:t xml:space="preserve"> </w:t>
            </w:r>
            <w:proofErr w:type="spellStart"/>
            <w:proofErr w:type="gramStart"/>
            <w:r w:rsidRPr="00780983">
              <w:rPr>
                <w:rFonts w:cs="Arial"/>
                <w:snapToGrid w:val="0"/>
                <w:color w:val="000000"/>
                <w:sz w:val="20"/>
                <w:lang w:val="ru-RU"/>
              </w:rPr>
              <w:t>п</w:t>
            </w:r>
            <w:proofErr w:type="spellEnd"/>
            <w:proofErr w:type="gramEnd"/>
            <w:r w:rsidRPr="00780983">
              <w:rPr>
                <w:rFonts w:cs="Arial"/>
                <w:snapToGrid w:val="0"/>
                <w:color w:val="000000"/>
                <w:sz w:val="20"/>
                <w:lang w:val="ru-RU"/>
              </w:rPr>
              <w:t>/</w:t>
            </w:r>
            <w:proofErr w:type="spellStart"/>
            <w:r w:rsidRPr="00780983">
              <w:rPr>
                <w:rFonts w:cs="Arial"/>
                <w:snapToGrid w:val="0"/>
                <w:color w:val="000000"/>
                <w:sz w:val="20"/>
                <w:lang w:val="ru-RU"/>
              </w:rPr>
              <w:t>п</w:t>
            </w:r>
            <w:proofErr w:type="spellEnd"/>
          </w:p>
        </w:tc>
        <w:tc>
          <w:tcPr>
            <w:tcW w:w="4614" w:type="dxa"/>
            <w:vAlign w:val="center"/>
          </w:tcPr>
          <w:p w:rsidR="003950D2" w:rsidRPr="00780983" w:rsidRDefault="003950D2" w:rsidP="00FA780A">
            <w:pPr>
              <w:spacing w:before="0" w:line="240" w:lineRule="auto"/>
              <w:jc w:val="center"/>
              <w:rPr>
                <w:rFonts w:cs="Arial"/>
                <w:snapToGrid w:val="0"/>
                <w:color w:val="000000"/>
                <w:sz w:val="20"/>
                <w:lang w:val="ru-RU"/>
              </w:rPr>
            </w:pPr>
            <w:r w:rsidRPr="00780983">
              <w:rPr>
                <w:rFonts w:cs="Arial"/>
                <w:snapToGrid w:val="0"/>
                <w:color w:val="000000"/>
                <w:sz w:val="20"/>
                <w:lang w:val="ru-RU"/>
              </w:rPr>
              <w:t>Вопрос</w:t>
            </w:r>
          </w:p>
        </w:tc>
        <w:tc>
          <w:tcPr>
            <w:tcW w:w="7434" w:type="dxa"/>
            <w:vAlign w:val="center"/>
          </w:tcPr>
          <w:p w:rsidR="003950D2" w:rsidRPr="00780983" w:rsidRDefault="003950D2" w:rsidP="00FA780A">
            <w:pPr>
              <w:spacing w:before="0" w:line="240" w:lineRule="auto"/>
              <w:jc w:val="center"/>
              <w:rPr>
                <w:rFonts w:cs="Arial"/>
                <w:snapToGrid w:val="0"/>
                <w:color w:val="000000"/>
                <w:sz w:val="20"/>
                <w:lang w:val="ru-RU"/>
              </w:rPr>
            </w:pPr>
            <w:r w:rsidRPr="00780983">
              <w:rPr>
                <w:rFonts w:cs="Arial"/>
                <w:snapToGrid w:val="0"/>
                <w:color w:val="000000"/>
                <w:sz w:val="20"/>
                <w:lang w:val="ru-RU"/>
              </w:rPr>
              <w:t>Нормативно-правовой документ</w:t>
            </w:r>
          </w:p>
        </w:tc>
        <w:tc>
          <w:tcPr>
            <w:tcW w:w="2127" w:type="dxa"/>
            <w:vAlign w:val="center"/>
          </w:tcPr>
          <w:p w:rsidR="003950D2" w:rsidRPr="00780983" w:rsidRDefault="003950D2" w:rsidP="00FA780A">
            <w:pPr>
              <w:spacing w:before="0" w:line="240" w:lineRule="auto"/>
              <w:jc w:val="center"/>
              <w:rPr>
                <w:rFonts w:cs="Arial"/>
                <w:snapToGrid w:val="0"/>
                <w:color w:val="000000"/>
                <w:sz w:val="20"/>
                <w:lang w:val="ru-RU"/>
              </w:rPr>
            </w:pPr>
            <w:r w:rsidRPr="00780983">
              <w:rPr>
                <w:rFonts w:cs="Arial"/>
                <w:snapToGrid w:val="0"/>
                <w:color w:val="000000"/>
                <w:sz w:val="20"/>
                <w:lang w:val="ru-RU"/>
              </w:rPr>
              <w:t>Ответственный орган (контактное лицо)</w:t>
            </w:r>
          </w:p>
        </w:tc>
      </w:tr>
      <w:tr w:rsidR="003950D2" w:rsidRPr="00780983" w:rsidTr="00AE338E">
        <w:trPr>
          <w:trHeight w:val="748"/>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AE338E">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методология / критерии для определения мало загрязняющих производств?</w:t>
            </w:r>
          </w:p>
        </w:tc>
        <w:tc>
          <w:tcPr>
            <w:tcW w:w="7434" w:type="dxa"/>
          </w:tcPr>
          <w:p w:rsidR="003950D2" w:rsidRPr="00780983" w:rsidRDefault="003950D2" w:rsidP="00FA780A">
            <w:pPr>
              <w:spacing w:before="0" w:line="240" w:lineRule="auto"/>
              <w:ind w:left="113"/>
              <w:rPr>
                <w:rFonts w:cs="Arial"/>
                <w:snapToGrid w:val="0"/>
                <w:sz w:val="20"/>
                <w:lang w:val="ru-RU"/>
              </w:rPr>
            </w:pPr>
            <w:r w:rsidRPr="00780983">
              <w:rPr>
                <w:rFonts w:cs="Arial"/>
                <w:snapToGrid w:val="0"/>
                <w:color w:val="000000"/>
                <w:sz w:val="20"/>
                <w:lang w:val="ru-RU"/>
              </w:rPr>
              <w:t xml:space="preserve">Да, по выбросам в атмосферу. </w:t>
            </w:r>
            <w:r w:rsidRPr="00780983">
              <w:rPr>
                <w:rFonts w:cs="Arial"/>
                <w:i/>
                <w:snapToGrid w:val="0"/>
                <w:color w:val="000000"/>
                <w:sz w:val="20"/>
                <w:lang w:val="ru-RU"/>
              </w:rPr>
              <w:t>Законом об охране атмосферного воздуха</w:t>
            </w:r>
            <w:r w:rsidRPr="00780983">
              <w:rPr>
                <w:rFonts w:cs="Arial"/>
                <w:snapToGrid w:val="0"/>
                <w:color w:val="000000"/>
                <w:sz w:val="20"/>
                <w:lang w:val="ru-RU"/>
              </w:rPr>
              <w:t xml:space="preserve"> с 2011 года установлено, что предприятия, у которых </w:t>
            </w:r>
            <w:proofErr w:type="spellStart"/>
            <w:r w:rsidRPr="00780983">
              <w:rPr>
                <w:rFonts w:cs="Arial"/>
                <w:snapToGrid w:val="0"/>
                <w:color w:val="000000"/>
                <w:sz w:val="20"/>
                <w:lang w:val="ru-RU"/>
              </w:rPr>
              <w:t>ТПВ</w:t>
            </w:r>
            <w:proofErr w:type="spellEnd"/>
            <w:r w:rsidRPr="00780983">
              <w:rPr>
                <w:rFonts w:cs="Arial"/>
                <w:snapToGrid w:val="0"/>
                <w:color w:val="000000"/>
                <w:sz w:val="20"/>
                <w:lang w:val="ru-RU"/>
              </w:rPr>
              <w:t xml:space="preserve"> (требуемое потребление воздуха) превышает 2 млрд. м</w:t>
            </w:r>
            <w:r w:rsidRPr="00780983">
              <w:rPr>
                <w:rFonts w:cs="Arial"/>
                <w:snapToGrid w:val="0"/>
                <w:color w:val="000000"/>
                <w:sz w:val="20"/>
                <w:vertAlign w:val="superscript"/>
                <w:lang w:val="ru-RU"/>
              </w:rPr>
              <w:t>3</w:t>
            </w:r>
            <w:r w:rsidRPr="00780983">
              <w:rPr>
                <w:rFonts w:cs="Arial"/>
                <w:snapToGrid w:val="0"/>
                <w:color w:val="000000"/>
                <w:sz w:val="20"/>
                <w:lang w:val="ru-RU"/>
              </w:rPr>
              <w:t>/год или 2 тыс. м</w:t>
            </w:r>
            <w:r w:rsidRPr="00780983">
              <w:rPr>
                <w:rFonts w:cs="Arial"/>
                <w:snapToGrid w:val="0"/>
                <w:color w:val="000000"/>
                <w:sz w:val="20"/>
                <w:vertAlign w:val="superscript"/>
                <w:lang w:val="ru-RU"/>
              </w:rPr>
              <w:t>3</w:t>
            </w:r>
            <w:r w:rsidRPr="00780983">
              <w:rPr>
                <w:rFonts w:cs="Arial"/>
                <w:snapToGrid w:val="0"/>
                <w:color w:val="000000"/>
                <w:sz w:val="20"/>
                <w:lang w:val="ru-RU"/>
              </w:rPr>
              <w:t>/с, должны разработать проекты нормативов ПДВ и на их основании получить разрешение на выбросы.</w:t>
            </w:r>
          </w:p>
        </w:tc>
        <w:tc>
          <w:tcPr>
            <w:tcW w:w="2127" w:type="dxa"/>
          </w:tcPr>
          <w:p w:rsidR="003950D2" w:rsidRPr="00780983" w:rsidRDefault="003950D2" w:rsidP="00AE338E">
            <w:pPr>
              <w:spacing w:before="0" w:line="240" w:lineRule="auto"/>
              <w:jc w:val="left"/>
              <w:rPr>
                <w:rFonts w:cs="Arial"/>
                <w:snapToGrid w:val="0"/>
                <w:color w:val="000000"/>
                <w:sz w:val="20"/>
                <w:lang w:val="ru-RU"/>
              </w:rPr>
            </w:pPr>
            <w:r w:rsidRPr="00780983">
              <w:rPr>
                <w:rFonts w:cs="Arial"/>
                <w:snapToGrid w:val="0"/>
                <w:color w:val="000000"/>
                <w:sz w:val="20"/>
                <w:lang w:val="ru-RU"/>
              </w:rPr>
              <w:t>Минприроды (Анжела</w:t>
            </w:r>
            <w:r w:rsidR="00AE338E" w:rsidRPr="00780983">
              <w:rPr>
                <w:rFonts w:cs="Arial"/>
                <w:snapToGrid w:val="0"/>
                <w:color w:val="000000"/>
                <w:sz w:val="20"/>
                <w:lang w:val="ru-RU"/>
              </w:rPr>
              <w:t> </w:t>
            </w:r>
            <w:proofErr w:type="spellStart"/>
            <w:r w:rsidRPr="00780983">
              <w:rPr>
                <w:rFonts w:cs="Arial"/>
                <w:snapToGrid w:val="0"/>
                <w:color w:val="000000"/>
                <w:sz w:val="20"/>
                <w:lang w:val="ru-RU"/>
              </w:rPr>
              <w:t>Турликян</w:t>
            </w:r>
            <w:proofErr w:type="spellEnd"/>
            <w:r w:rsidRPr="00780983">
              <w:rPr>
                <w:rFonts w:cs="Arial"/>
                <w:snapToGrid w:val="0"/>
                <w:color w:val="000000"/>
                <w:sz w:val="20"/>
                <w:lang w:val="ru-RU"/>
              </w:rPr>
              <w:t>)</w:t>
            </w:r>
          </w:p>
        </w:tc>
      </w:tr>
      <w:tr w:rsidR="003950D2" w:rsidRPr="00780983" w:rsidTr="00AE338E">
        <w:trPr>
          <w:trHeight w:val="779"/>
        </w:trPr>
        <w:tc>
          <w:tcPr>
            <w:tcW w:w="454" w:type="dxa"/>
          </w:tcPr>
          <w:p w:rsidR="003950D2" w:rsidRPr="00780983" w:rsidRDefault="003950D2" w:rsidP="003950D2">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Используются ли технологически </w:t>
            </w:r>
            <w:proofErr w:type="gramStart"/>
            <w:r w:rsidRPr="00780983">
              <w:rPr>
                <w:rFonts w:cs="Arial"/>
                <w:snapToGrid w:val="0"/>
                <w:color w:val="000000"/>
                <w:sz w:val="20"/>
                <w:lang w:val="ru-RU"/>
              </w:rPr>
              <w:t>обусловленные</w:t>
            </w:r>
            <w:proofErr w:type="gramEnd"/>
            <w:r w:rsidRPr="00780983">
              <w:rPr>
                <w:rFonts w:cs="Arial"/>
                <w:snapToGrid w:val="0"/>
                <w:color w:val="000000"/>
                <w:sz w:val="20"/>
                <w:lang w:val="ru-RU"/>
              </w:rPr>
              <w:t xml:space="preserve"> ПДВ для отдельных производств / объектов?</w:t>
            </w:r>
          </w:p>
        </w:tc>
        <w:tc>
          <w:tcPr>
            <w:tcW w:w="7434" w:type="dxa"/>
          </w:tcPr>
          <w:p w:rsidR="003950D2" w:rsidRPr="00780983" w:rsidRDefault="003950D2" w:rsidP="00FA780A">
            <w:pPr>
              <w:spacing w:before="0" w:line="240" w:lineRule="auto"/>
              <w:jc w:val="center"/>
              <w:rPr>
                <w:rFonts w:cs="Arial"/>
                <w:sz w:val="20"/>
                <w:lang w:val="ru-RU"/>
              </w:rPr>
            </w:pPr>
            <w:r w:rsidRPr="00780983">
              <w:rPr>
                <w:rFonts w:cs="Arial"/>
                <w:snapToGrid w:val="0"/>
                <w:color w:val="000000"/>
                <w:sz w:val="20"/>
                <w:lang w:val="ru-RU"/>
              </w:rPr>
              <w:t>Нет</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3950D2" w:rsidRPr="00780983" w:rsidTr="00AE338E">
        <w:trPr>
          <w:trHeight w:val="794"/>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jc w:val="left"/>
              <w:rPr>
                <w:rFonts w:cs="Arial"/>
                <w:snapToGrid w:val="0"/>
                <w:color w:val="000000"/>
                <w:sz w:val="20"/>
                <w:lang w:val="ru-RU"/>
              </w:rPr>
            </w:pPr>
            <w:r w:rsidRPr="00780983">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3950D2" w:rsidRPr="00780983" w:rsidRDefault="003950D2" w:rsidP="00FA780A">
            <w:pPr>
              <w:spacing w:before="0" w:line="240" w:lineRule="auto"/>
              <w:jc w:val="center"/>
              <w:rPr>
                <w:rFonts w:cs="Arial"/>
                <w:sz w:val="20"/>
                <w:lang w:val="ru-RU"/>
              </w:rPr>
            </w:pPr>
            <w:r w:rsidRPr="00780983">
              <w:rPr>
                <w:rFonts w:cs="Arial"/>
                <w:snapToGrid w:val="0"/>
                <w:color w:val="000000"/>
                <w:sz w:val="20"/>
                <w:lang w:val="ru-RU"/>
              </w:rPr>
              <w:t>Нет</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3950D2" w:rsidRPr="00780983" w:rsidTr="00AE338E">
        <w:trPr>
          <w:trHeight w:val="1058"/>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7434" w:type="dxa"/>
          </w:tcPr>
          <w:p w:rsidR="003950D2" w:rsidRPr="00780983" w:rsidRDefault="003950D2" w:rsidP="00FA780A">
            <w:pPr>
              <w:spacing w:before="0" w:line="240" w:lineRule="auto"/>
              <w:jc w:val="center"/>
              <w:rPr>
                <w:rFonts w:cs="Arial"/>
                <w:sz w:val="20"/>
                <w:lang w:val="ru-RU"/>
              </w:rPr>
            </w:pPr>
            <w:r w:rsidRPr="00780983">
              <w:rPr>
                <w:rFonts w:cs="Arial"/>
                <w:snapToGrid w:val="0"/>
                <w:color w:val="000000"/>
                <w:sz w:val="20"/>
                <w:lang w:val="ru-RU"/>
              </w:rPr>
              <w:t>Нет</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3950D2" w:rsidRPr="00780983" w:rsidTr="00AE338E">
        <w:trPr>
          <w:trHeight w:val="743"/>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3950D2" w:rsidRPr="00780983" w:rsidRDefault="003950D2" w:rsidP="00FA780A">
            <w:pPr>
              <w:spacing w:before="0" w:line="240" w:lineRule="auto"/>
              <w:jc w:val="center"/>
              <w:rPr>
                <w:rFonts w:cs="Arial"/>
                <w:sz w:val="20"/>
                <w:lang w:val="ru-RU"/>
              </w:rPr>
            </w:pPr>
            <w:r w:rsidRPr="00780983">
              <w:rPr>
                <w:rFonts w:cs="Arial"/>
                <w:snapToGrid w:val="0"/>
                <w:color w:val="000000"/>
                <w:sz w:val="20"/>
                <w:lang w:val="ru-RU"/>
              </w:rPr>
              <w:t>Нет</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3950D2" w:rsidRPr="00780983" w:rsidTr="00AE338E">
        <w:trPr>
          <w:trHeight w:val="705"/>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p w:rsidR="003950D2" w:rsidRPr="00780983" w:rsidRDefault="003950D2" w:rsidP="00FA780A">
            <w:pPr>
              <w:spacing w:before="0" w:line="240" w:lineRule="auto"/>
              <w:rPr>
                <w:rFonts w:cs="Arial"/>
                <w:snapToGrid w:val="0"/>
                <w:color w:val="000000"/>
                <w:sz w:val="20"/>
                <w:lang w:val="ru-RU"/>
              </w:rPr>
            </w:pPr>
          </w:p>
        </w:tc>
        <w:tc>
          <w:tcPr>
            <w:tcW w:w="7434" w:type="dxa"/>
          </w:tcPr>
          <w:p w:rsidR="003950D2" w:rsidRPr="00780983" w:rsidRDefault="003950D2" w:rsidP="00FA780A">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3950D2" w:rsidRPr="00780983" w:rsidTr="00AE338E">
        <w:trPr>
          <w:trHeight w:val="819"/>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 Имеются ли соответствующие национальные перечни?</w:t>
            </w:r>
          </w:p>
        </w:tc>
        <w:tc>
          <w:tcPr>
            <w:tcW w:w="7434" w:type="dxa"/>
          </w:tcPr>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Методики должны быть сертифицированы в национальном институте стандартов</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3950D2" w:rsidRPr="00780983" w:rsidTr="00AE338E">
        <w:trPr>
          <w:trHeight w:val="280"/>
        </w:trPr>
        <w:tc>
          <w:tcPr>
            <w:tcW w:w="454" w:type="dxa"/>
          </w:tcPr>
          <w:p w:rsidR="003950D2" w:rsidRPr="00780983" w:rsidRDefault="003950D2" w:rsidP="00FA780A">
            <w:pPr>
              <w:numPr>
                <w:ilvl w:val="0"/>
                <w:numId w:val="105"/>
              </w:numPr>
              <w:spacing w:before="0" w:line="240" w:lineRule="auto"/>
              <w:ind w:left="113" w:firstLine="0"/>
              <w:jc w:val="right"/>
              <w:rPr>
                <w:rFonts w:cs="Arial"/>
                <w:snapToGrid w:val="0"/>
                <w:color w:val="000000"/>
                <w:sz w:val="20"/>
                <w:lang w:val="ru-RU"/>
              </w:rPr>
            </w:pPr>
          </w:p>
        </w:tc>
        <w:tc>
          <w:tcPr>
            <w:tcW w:w="4614" w:type="dxa"/>
          </w:tcPr>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Выдаются ли разрешения на выбросы АЗС (автозаправочным станциям)?</w:t>
            </w:r>
          </w:p>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Требуется ли при этом выполнять расчёт рассеивания?</w:t>
            </w:r>
          </w:p>
        </w:tc>
        <w:tc>
          <w:tcPr>
            <w:tcW w:w="7434" w:type="dxa"/>
          </w:tcPr>
          <w:p w:rsidR="003950D2" w:rsidRPr="00780983" w:rsidRDefault="003950D2" w:rsidP="00FA780A">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3950D2" w:rsidRPr="00780983" w:rsidRDefault="003950D2" w:rsidP="00FA780A">
            <w:pPr>
              <w:spacing w:before="0" w:line="240" w:lineRule="auto"/>
              <w:rPr>
                <w:rFonts w:cs="Arial"/>
                <w:snapToGrid w:val="0"/>
                <w:color w:val="000000"/>
                <w:sz w:val="20"/>
                <w:lang w:val="ru-RU"/>
              </w:rPr>
            </w:pPr>
            <w:r w:rsidRPr="00780983">
              <w:rPr>
                <w:rFonts w:cs="Arial"/>
                <w:snapToGrid w:val="0"/>
                <w:color w:val="000000"/>
                <w:sz w:val="20"/>
                <w:lang w:val="ru-RU"/>
              </w:rPr>
              <w:t>В практике Минприроды достаточно много случаев выдачи разрешений АЗС, объектам питания и химчисткам. Во всех случаях разрешения на выброс даются на основании проектов ПДВ с обязательным расчётом рассеивания по ОНД-86</w:t>
            </w:r>
          </w:p>
        </w:tc>
        <w:tc>
          <w:tcPr>
            <w:tcW w:w="2127" w:type="dxa"/>
          </w:tcPr>
          <w:p w:rsidR="003950D2" w:rsidRPr="00780983" w:rsidRDefault="003950D2" w:rsidP="00FA780A">
            <w:pPr>
              <w:spacing w:before="0" w:line="240" w:lineRule="auto"/>
              <w:rPr>
                <w:rFonts w:cs="Arial"/>
                <w:snapToGrid w:val="0"/>
                <w:color w:val="000000"/>
                <w:sz w:val="20"/>
                <w:lang w:val="ru-RU"/>
              </w:rPr>
            </w:pPr>
          </w:p>
        </w:tc>
      </w:tr>
      <w:tr w:rsidR="00847A90" w:rsidRPr="00780983" w:rsidTr="00AE338E">
        <w:trPr>
          <w:trHeight w:val="1058"/>
        </w:trPr>
        <w:tc>
          <w:tcPr>
            <w:tcW w:w="454" w:type="dxa"/>
          </w:tcPr>
          <w:p w:rsidR="00847A90" w:rsidRPr="00780983" w:rsidRDefault="00847A90" w:rsidP="003950D2">
            <w:pPr>
              <w:numPr>
                <w:ilvl w:val="0"/>
                <w:numId w:val="105"/>
              </w:numPr>
              <w:spacing w:before="0" w:line="240" w:lineRule="auto"/>
              <w:ind w:left="113" w:firstLine="0"/>
              <w:jc w:val="right"/>
              <w:rPr>
                <w:rFonts w:cs="Arial"/>
                <w:snapToGrid w:val="0"/>
                <w:color w:val="000000"/>
                <w:sz w:val="20"/>
                <w:lang w:val="ru-RU"/>
              </w:rPr>
            </w:pPr>
          </w:p>
        </w:tc>
        <w:tc>
          <w:tcPr>
            <w:tcW w:w="4614" w:type="dxa"/>
          </w:tcPr>
          <w:p w:rsidR="00847A90" w:rsidRPr="00780983" w:rsidRDefault="00847A90" w:rsidP="00847A90">
            <w:pPr>
              <w:spacing w:before="0" w:line="240" w:lineRule="auto"/>
              <w:rPr>
                <w:rFonts w:cs="Arial"/>
                <w:snapToGrid w:val="0"/>
                <w:color w:val="000000"/>
                <w:sz w:val="20"/>
                <w:lang w:val="ru-RU"/>
              </w:rPr>
            </w:pPr>
            <w:r w:rsidRPr="00780983">
              <w:rPr>
                <w:rFonts w:cs="Arial"/>
                <w:snapToGrid w:val="0"/>
                <w:color w:val="000000"/>
                <w:sz w:val="20"/>
                <w:lang w:val="ru-RU"/>
              </w:rPr>
              <w:t>Наиболее существенные недостатки, явные недочёты системы</w:t>
            </w:r>
          </w:p>
        </w:tc>
        <w:tc>
          <w:tcPr>
            <w:tcW w:w="7434" w:type="dxa"/>
          </w:tcPr>
          <w:p w:rsidR="00847A90" w:rsidRPr="00780983" w:rsidRDefault="00847A90" w:rsidP="00D05ED8">
            <w:pPr>
              <w:numPr>
                <w:ilvl w:val="0"/>
                <w:numId w:val="60"/>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Отсутствие единой базы данных по удельным выбросам, расчётным методам</w:t>
            </w:r>
          </w:p>
          <w:p w:rsidR="00847A90" w:rsidRPr="00780983" w:rsidRDefault="00847A90" w:rsidP="00D05ED8">
            <w:pPr>
              <w:numPr>
                <w:ilvl w:val="0"/>
                <w:numId w:val="60"/>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Отсутствие отраслевых технологических нормативов</w:t>
            </w:r>
          </w:p>
          <w:p w:rsidR="00847A90" w:rsidRPr="00780983" w:rsidRDefault="00847A90" w:rsidP="00D05ED8">
            <w:pPr>
              <w:numPr>
                <w:ilvl w:val="0"/>
                <w:numId w:val="60"/>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Недостаточно новых сертифицированных методик аналитического контроля</w:t>
            </w:r>
            <w:r w:rsidR="00F65C2A" w:rsidRPr="00780983">
              <w:rPr>
                <w:rStyle w:val="FootnoteReference"/>
                <w:snapToGrid w:val="0"/>
                <w:sz w:val="20"/>
                <w:lang w:val="ru-RU"/>
              </w:rPr>
              <w:footnoteReference w:id="2"/>
            </w:r>
          </w:p>
          <w:p w:rsidR="00847A90" w:rsidRPr="00780983" w:rsidRDefault="00847A90" w:rsidP="00D05ED8">
            <w:pPr>
              <w:numPr>
                <w:ilvl w:val="0"/>
                <w:numId w:val="60"/>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Отсутствие механизма комплексных разрешений с рекомендациями по</w:t>
            </w:r>
            <w:r w:rsidR="00593E21" w:rsidRPr="00780983">
              <w:rPr>
                <w:rFonts w:cs="Arial"/>
                <w:snapToGrid w:val="0"/>
                <w:color w:val="000000"/>
                <w:sz w:val="20"/>
                <w:lang w:val="ru-RU"/>
              </w:rPr>
              <w:t> </w:t>
            </w:r>
            <w:r w:rsidRPr="00780983">
              <w:rPr>
                <w:rFonts w:cs="Arial"/>
                <w:snapToGrid w:val="0"/>
                <w:color w:val="000000"/>
                <w:sz w:val="20"/>
                <w:lang w:val="ru-RU"/>
              </w:rPr>
              <w:t>НДТМ</w:t>
            </w:r>
          </w:p>
        </w:tc>
        <w:tc>
          <w:tcPr>
            <w:tcW w:w="2127" w:type="dxa"/>
          </w:tcPr>
          <w:p w:rsidR="00847A90" w:rsidRPr="00780983" w:rsidRDefault="00847A90" w:rsidP="00847A90">
            <w:pPr>
              <w:spacing w:before="0" w:line="240" w:lineRule="auto"/>
              <w:rPr>
                <w:rFonts w:cs="Arial"/>
                <w:snapToGrid w:val="0"/>
                <w:color w:val="000000"/>
                <w:sz w:val="20"/>
                <w:lang w:val="ru-RU"/>
              </w:rPr>
            </w:pPr>
          </w:p>
        </w:tc>
      </w:tr>
    </w:tbl>
    <w:p w:rsidR="00FC3645" w:rsidRPr="00780983" w:rsidRDefault="00FC3645" w:rsidP="00847A90">
      <w:pPr>
        <w:tabs>
          <w:tab w:val="left" w:pos="454"/>
          <w:tab w:val="left" w:pos="5068"/>
          <w:tab w:val="left" w:pos="12502"/>
        </w:tabs>
        <w:spacing w:before="0" w:line="240" w:lineRule="auto"/>
        <w:jc w:val="left"/>
        <w:rPr>
          <w:rFonts w:cs="Arial"/>
          <w:snapToGrid w:val="0"/>
          <w:color w:val="000000"/>
          <w:sz w:val="20"/>
          <w:lang w:val="ru-RU"/>
        </w:rPr>
      </w:pPr>
    </w:p>
    <w:p w:rsidR="00FC3645" w:rsidRPr="00780983" w:rsidRDefault="00FC3645" w:rsidP="00847A90">
      <w:pPr>
        <w:tabs>
          <w:tab w:val="left" w:pos="454"/>
          <w:tab w:val="left" w:pos="5068"/>
          <w:tab w:val="left" w:pos="12502"/>
        </w:tabs>
        <w:spacing w:before="0" w:line="240" w:lineRule="auto"/>
        <w:jc w:val="left"/>
        <w:rPr>
          <w:rFonts w:cs="Arial"/>
          <w:snapToGrid w:val="0"/>
          <w:color w:val="000000"/>
          <w:sz w:val="20"/>
          <w:lang w:val="ru-RU"/>
        </w:rPr>
      </w:pPr>
    </w:p>
    <w:p w:rsidR="00847A90" w:rsidRPr="00780983" w:rsidRDefault="00847A90" w:rsidP="0021273C">
      <w:pPr>
        <w:spacing w:before="0" w:after="120"/>
        <w:rPr>
          <w:rFonts w:ascii="Times New Roman" w:hAnsi="Times New Roman" w:cs="Arial"/>
          <w:sz w:val="24"/>
          <w:szCs w:val="21"/>
          <w:lang w:val="ru-RU"/>
        </w:rPr>
        <w:sectPr w:rsidR="00847A90" w:rsidRPr="00780983" w:rsidSect="00AE338E">
          <w:headerReference w:type="even" r:id="rId37"/>
          <w:headerReference w:type="default" r:id="rId38"/>
          <w:footerReference w:type="even" r:id="rId39"/>
          <w:footerReference w:type="default" r:id="rId40"/>
          <w:headerReference w:type="first" r:id="rId41"/>
          <w:footerReference w:type="first" r:id="rId42"/>
          <w:pgSz w:w="16837" w:h="11905" w:orient="landscape" w:code="9"/>
          <w:pgMar w:top="1134" w:right="1134" w:bottom="1134" w:left="1134" w:header="720" w:footer="709" w:gutter="0"/>
          <w:cols w:space="720"/>
          <w:titlePg/>
          <w:docGrid w:linePitch="360"/>
        </w:sectPr>
      </w:pPr>
    </w:p>
    <w:p w:rsidR="00847A90" w:rsidRPr="00780983" w:rsidRDefault="00847A90" w:rsidP="00E509A7">
      <w:pPr>
        <w:shd w:val="clear" w:color="auto" w:fill="FFFFFF"/>
        <w:spacing w:before="0" w:after="120"/>
        <w:ind w:right="-6"/>
        <w:rPr>
          <w:rFonts w:cs="Arial"/>
          <w:sz w:val="2"/>
          <w:szCs w:val="2"/>
          <w:lang w:val="ru-RU"/>
        </w:rPr>
      </w:pPr>
    </w:p>
    <w:p w:rsidR="00DF56DB" w:rsidRPr="00780983" w:rsidRDefault="00E6328D" w:rsidP="00001E70">
      <w:pPr>
        <w:pStyle w:val="Heading2"/>
        <w:rPr>
          <w:rStyle w:val="Heading1Char"/>
          <w:bCs/>
          <w:lang w:val="ru-RU"/>
        </w:rPr>
      </w:pPr>
      <w:bookmarkStart w:id="6" w:name="_Toc395626455"/>
      <w:r w:rsidRPr="00780983">
        <w:rPr>
          <w:rStyle w:val="Heading1Char"/>
          <w:bCs/>
          <w:lang w:val="ru-RU"/>
        </w:rPr>
        <w:t>БЕЛАРУСЬ</w:t>
      </w:r>
      <w:bookmarkEnd w:id="6"/>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6042DE" w:rsidRPr="00780983" w:rsidTr="00AE338E">
        <w:trPr>
          <w:trHeight w:val="710"/>
        </w:trPr>
        <w:tc>
          <w:tcPr>
            <w:tcW w:w="454" w:type="dxa"/>
            <w:vAlign w:val="center"/>
          </w:tcPr>
          <w:p w:rsidR="006042DE" w:rsidRPr="00780983" w:rsidRDefault="006042DE" w:rsidP="006042DE">
            <w:pPr>
              <w:spacing w:before="0" w:line="240" w:lineRule="auto"/>
              <w:jc w:val="center"/>
              <w:rPr>
                <w:rFonts w:cs="Arial"/>
                <w:snapToGrid w:val="0"/>
                <w:color w:val="000000"/>
                <w:sz w:val="20"/>
                <w:lang w:val="ru-RU"/>
              </w:rPr>
            </w:pPr>
            <w:bookmarkStart w:id="7" w:name="70"/>
            <w:bookmarkEnd w:id="7"/>
            <w:r w:rsidRPr="00780983">
              <w:rPr>
                <w:rFonts w:cs="Arial"/>
                <w:snapToGrid w:val="0"/>
                <w:color w:val="000000"/>
                <w:sz w:val="18"/>
                <w:szCs w:val="18"/>
                <w:lang w:val="ru-RU"/>
              </w:rPr>
              <w:t xml:space="preserve">№№ </w:t>
            </w:r>
            <w:proofErr w:type="spellStart"/>
            <w:proofErr w:type="gramStart"/>
            <w:r w:rsidRPr="00780983">
              <w:rPr>
                <w:rFonts w:cs="Arial"/>
                <w:snapToGrid w:val="0"/>
                <w:color w:val="000000"/>
                <w:sz w:val="20"/>
                <w:lang w:val="ru-RU"/>
              </w:rPr>
              <w:t>п</w:t>
            </w:r>
            <w:proofErr w:type="spellEnd"/>
            <w:proofErr w:type="gramEnd"/>
            <w:r w:rsidRPr="00780983">
              <w:rPr>
                <w:rFonts w:cs="Arial"/>
                <w:snapToGrid w:val="0"/>
                <w:color w:val="000000"/>
                <w:sz w:val="20"/>
                <w:lang w:val="ru-RU"/>
              </w:rPr>
              <w:t>/</w:t>
            </w:r>
            <w:proofErr w:type="spellStart"/>
            <w:r w:rsidRPr="00780983">
              <w:rPr>
                <w:rFonts w:cs="Arial"/>
                <w:snapToGrid w:val="0"/>
                <w:color w:val="000000"/>
                <w:sz w:val="20"/>
                <w:lang w:val="ru-RU"/>
              </w:rPr>
              <w:t>п</w:t>
            </w:r>
            <w:proofErr w:type="spellEnd"/>
          </w:p>
        </w:tc>
        <w:tc>
          <w:tcPr>
            <w:tcW w:w="4614" w:type="dxa"/>
            <w:vAlign w:val="center"/>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Вопрос</w:t>
            </w:r>
          </w:p>
        </w:tc>
        <w:tc>
          <w:tcPr>
            <w:tcW w:w="7434" w:type="dxa"/>
            <w:vAlign w:val="center"/>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Нормативно-правовой документ</w:t>
            </w:r>
          </w:p>
        </w:tc>
        <w:tc>
          <w:tcPr>
            <w:tcW w:w="2127" w:type="dxa"/>
            <w:vAlign w:val="center"/>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Ответственный орган (контактное лицо)</w:t>
            </w:r>
          </w:p>
        </w:tc>
      </w:tr>
      <w:tr w:rsidR="006042DE" w:rsidRPr="00780983" w:rsidTr="00AE338E">
        <w:trPr>
          <w:trHeight w:val="748"/>
        </w:trPr>
        <w:tc>
          <w:tcPr>
            <w:tcW w:w="454" w:type="dxa"/>
          </w:tcPr>
          <w:p w:rsidR="006042DE" w:rsidRPr="00780983" w:rsidRDefault="006042DE" w:rsidP="00D05ED8">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780983" w:rsidRDefault="006042DE" w:rsidP="00381D77">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методология / критерии для определения мало загрязняющих производств?</w:t>
            </w:r>
          </w:p>
        </w:tc>
        <w:tc>
          <w:tcPr>
            <w:tcW w:w="7434"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По отдельным средам.</w:t>
            </w:r>
          </w:p>
          <w:p w:rsidR="006042DE" w:rsidRPr="00780983" w:rsidRDefault="006042DE" w:rsidP="009C094A">
            <w:pPr>
              <w:spacing w:before="0" w:line="240" w:lineRule="auto"/>
              <w:jc w:val="left"/>
              <w:rPr>
                <w:rFonts w:cs="Arial"/>
                <w:sz w:val="20"/>
                <w:lang w:val="ru-RU"/>
              </w:rPr>
            </w:pPr>
            <w:r w:rsidRPr="00780983">
              <w:rPr>
                <w:rFonts w:cs="Arial"/>
                <w:snapToGrid w:val="0"/>
                <w:color w:val="000000"/>
                <w:sz w:val="20"/>
                <w:lang w:val="ru-RU"/>
              </w:rPr>
              <w:t xml:space="preserve">1. На основании Закона </w:t>
            </w:r>
            <w:proofErr w:type="spellStart"/>
            <w:r w:rsidRPr="00780983">
              <w:rPr>
                <w:rFonts w:cs="Arial"/>
                <w:snapToGrid w:val="0"/>
                <w:color w:val="000000"/>
                <w:sz w:val="20"/>
                <w:lang w:val="ru-RU"/>
              </w:rPr>
              <w:t>РБ</w:t>
            </w:r>
            <w:proofErr w:type="spellEnd"/>
            <w:r w:rsidRPr="00780983">
              <w:rPr>
                <w:rFonts w:cs="Arial"/>
                <w:snapToGrid w:val="0"/>
                <w:color w:val="000000"/>
                <w:sz w:val="20"/>
                <w:lang w:val="ru-RU"/>
              </w:rPr>
              <w:t xml:space="preserve"> </w:t>
            </w:r>
            <w:r w:rsidR="00E03101" w:rsidRPr="00780983">
              <w:rPr>
                <w:rFonts w:cs="Arial"/>
                <w:snapToGrid w:val="0"/>
                <w:color w:val="000000"/>
                <w:sz w:val="20"/>
                <w:lang w:val="ru-RU"/>
              </w:rPr>
              <w:t>“</w:t>
            </w:r>
            <w:r w:rsidRPr="00780983">
              <w:rPr>
                <w:rFonts w:cs="Arial"/>
                <w:i/>
                <w:iCs/>
                <w:snapToGrid w:val="0"/>
                <w:color w:val="000000"/>
                <w:sz w:val="20"/>
                <w:lang w:val="ru-RU"/>
              </w:rPr>
              <w:t>Об охране атмосферного воздуха</w:t>
            </w:r>
            <w:r w:rsidR="00E03101" w:rsidRPr="00780983">
              <w:rPr>
                <w:rFonts w:cs="Arial"/>
                <w:snapToGrid w:val="0"/>
                <w:color w:val="000000"/>
                <w:sz w:val="20"/>
                <w:lang w:val="ru-RU"/>
              </w:rPr>
              <w:t>”</w:t>
            </w:r>
            <w:r w:rsidRPr="00780983">
              <w:rPr>
                <w:rFonts w:cs="Arial"/>
                <w:snapToGrid w:val="0"/>
                <w:color w:val="000000"/>
                <w:sz w:val="20"/>
                <w:lang w:val="ru-RU"/>
              </w:rPr>
              <w:t xml:space="preserve"> от 16.12.2008 г. Статьи 7 </w:t>
            </w:r>
            <w:r w:rsidRPr="00780983">
              <w:rPr>
                <w:rFonts w:cs="Arial"/>
                <w:sz w:val="20"/>
                <w:lang w:val="ru-RU"/>
              </w:rPr>
              <w:t>Министерством природных ресурсов и охраны окружающей среды Республики Беларусь</w:t>
            </w:r>
            <w:r w:rsidRPr="00780983">
              <w:rPr>
                <w:rStyle w:val="FootnoteReference"/>
                <w:sz w:val="20"/>
                <w:szCs w:val="20"/>
                <w:lang w:val="ru-RU"/>
              </w:rPr>
              <w:footnoteReference w:id="3"/>
            </w:r>
            <w:r w:rsidRPr="00780983">
              <w:rPr>
                <w:rFonts w:cs="Arial"/>
                <w:sz w:val="20"/>
                <w:lang w:val="ru-RU"/>
              </w:rPr>
              <w:t xml:space="preserve"> устанавливается порядок отнесения объектов воздействия на атмосферный воздух к определённым </w:t>
            </w:r>
            <w:proofErr w:type="gramStart"/>
            <w:r w:rsidRPr="00780983">
              <w:rPr>
                <w:rFonts w:cs="Arial"/>
                <w:sz w:val="20"/>
                <w:lang w:val="ru-RU"/>
              </w:rPr>
              <w:t>категориям</w:t>
            </w:r>
            <w:proofErr w:type="gramEnd"/>
            <w:r w:rsidRPr="00780983">
              <w:rPr>
                <w:rFonts w:cs="Arial"/>
                <w:sz w:val="20"/>
                <w:lang w:val="ru-RU"/>
              </w:rPr>
              <w:t xml:space="preserve"> и утверждаются категории объектов воздействия на атмосферный воздух.</w:t>
            </w:r>
          </w:p>
          <w:p w:rsidR="006042DE" w:rsidRPr="00780983" w:rsidRDefault="006042DE" w:rsidP="009C094A">
            <w:pPr>
              <w:spacing w:before="0" w:line="240" w:lineRule="auto"/>
              <w:jc w:val="left"/>
              <w:rPr>
                <w:rFonts w:cs="Arial"/>
                <w:sz w:val="20"/>
                <w:lang w:val="ru-RU"/>
              </w:rPr>
            </w:pPr>
            <w:r w:rsidRPr="00780983">
              <w:rPr>
                <w:rFonts w:cs="Arial"/>
                <w:sz w:val="20"/>
                <w:lang w:val="ru-RU"/>
              </w:rPr>
              <w:t>2. Постановлением №30 от 29.05.2009 г. Минприроды твердило инструкцию о порядке отнесения объектов воздействия на атмосферный воздух к определённым категориям.</w:t>
            </w:r>
          </w:p>
          <w:p w:rsidR="006042DE" w:rsidRPr="00780983" w:rsidRDefault="006042DE" w:rsidP="006042DE">
            <w:pPr>
              <w:spacing w:before="0" w:line="240" w:lineRule="auto"/>
              <w:rPr>
                <w:rFonts w:cs="Arial"/>
                <w:color w:val="000000"/>
                <w:sz w:val="20"/>
                <w:lang w:val="ru-RU"/>
              </w:rPr>
            </w:pPr>
            <w:r w:rsidRPr="00780983">
              <w:rPr>
                <w:rFonts w:cs="Arial"/>
                <w:color w:val="000000"/>
                <w:sz w:val="20"/>
                <w:lang w:val="ru-RU"/>
              </w:rPr>
              <w:t>К критериям относятся:</w:t>
            </w:r>
          </w:p>
          <w:p w:rsidR="006042DE" w:rsidRPr="00780983" w:rsidRDefault="006042DE" w:rsidP="006042DE">
            <w:pPr>
              <w:spacing w:before="0" w:line="240" w:lineRule="auto"/>
              <w:rPr>
                <w:rFonts w:cs="Arial"/>
                <w:color w:val="000000"/>
                <w:sz w:val="20"/>
                <w:lang w:val="ru-RU"/>
              </w:rPr>
            </w:pPr>
            <w:r w:rsidRPr="00780983">
              <w:rPr>
                <w:rFonts w:cs="Arial"/>
                <w:color w:val="000000"/>
                <w:sz w:val="20"/>
                <w:lang w:val="ru-RU"/>
              </w:rPr>
              <w:t>-количественный и качественный состав выбросов,</w:t>
            </w:r>
          </w:p>
          <w:p w:rsidR="006042DE" w:rsidRPr="00780983" w:rsidRDefault="006042DE" w:rsidP="006042DE">
            <w:pPr>
              <w:spacing w:before="0" w:line="240" w:lineRule="auto"/>
              <w:rPr>
                <w:rFonts w:cs="Arial"/>
                <w:snapToGrid w:val="0"/>
                <w:color w:val="000000"/>
                <w:sz w:val="20"/>
                <w:lang w:val="ru-RU"/>
              </w:rPr>
            </w:pPr>
            <w:r w:rsidRPr="00780983">
              <w:rPr>
                <w:rFonts w:cs="Arial"/>
                <w:color w:val="000000"/>
                <w:sz w:val="20"/>
                <w:lang w:val="ru-RU"/>
              </w:rPr>
              <w:t>-</w:t>
            </w:r>
            <w:r w:rsidRPr="00780983">
              <w:rPr>
                <w:rFonts w:cs="Arial"/>
                <w:snapToGrid w:val="0"/>
                <w:color w:val="000000"/>
                <w:sz w:val="20"/>
                <w:lang w:val="ru-RU"/>
              </w:rPr>
              <w:t xml:space="preserve"> показатель опасности объекта воздействия,</w:t>
            </w:r>
          </w:p>
          <w:p w:rsidR="006042DE" w:rsidRPr="00780983" w:rsidRDefault="006042DE" w:rsidP="006042DE">
            <w:pPr>
              <w:spacing w:before="0" w:line="240" w:lineRule="auto"/>
              <w:rPr>
                <w:rFonts w:cs="Arial"/>
                <w:color w:val="000000"/>
                <w:sz w:val="20"/>
                <w:lang w:val="ru-RU"/>
              </w:rPr>
            </w:pPr>
            <w:r w:rsidRPr="00780983">
              <w:rPr>
                <w:rFonts w:cs="Arial"/>
                <w:snapToGrid w:val="0"/>
                <w:color w:val="000000"/>
                <w:sz w:val="20"/>
                <w:lang w:val="ru-RU"/>
              </w:rPr>
              <w:t>-</w:t>
            </w:r>
            <w:r w:rsidRPr="00780983">
              <w:rPr>
                <w:rFonts w:cs="Arial"/>
                <w:color w:val="000000"/>
                <w:sz w:val="20"/>
                <w:lang w:val="ru-RU"/>
              </w:rPr>
              <w:t xml:space="preserve"> техногенная и экологическая опасность объекта воздействия,</w:t>
            </w:r>
          </w:p>
          <w:p w:rsidR="006042DE" w:rsidRPr="00780983" w:rsidRDefault="006042DE" w:rsidP="006042DE">
            <w:pPr>
              <w:spacing w:before="0" w:line="240" w:lineRule="auto"/>
              <w:rPr>
                <w:rFonts w:cs="Arial"/>
                <w:color w:val="000000"/>
                <w:sz w:val="20"/>
                <w:lang w:val="ru-RU"/>
              </w:rPr>
            </w:pPr>
            <w:r w:rsidRPr="00780983">
              <w:rPr>
                <w:rFonts w:cs="Arial"/>
                <w:snapToGrid w:val="0"/>
                <w:color w:val="000000"/>
                <w:sz w:val="20"/>
                <w:lang w:val="ru-RU"/>
              </w:rPr>
              <w:t>-</w:t>
            </w:r>
            <w:r w:rsidRPr="00780983">
              <w:rPr>
                <w:rFonts w:cs="Arial"/>
                <w:color w:val="000000"/>
                <w:sz w:val="20"/>
                <w:lang w:val="ru-RU"/>
              </w:rPr>
              <w:t xml:space="preserve"> количество стационарных источников выбросов,</w:t>
            </w:r>
          </w:p>
          <w:p w:rsidR="006042DE" w:rsidRPr="00780983" w:rsidRDefault="006042DE" w:rsidP="006042DE">
            <w:pPr>
              <w:spacing w:before="0" w:line="240" w:lineRule="auto"/>
              <w:rPr>
                <w:rFonts w:cs="Arial"/>
                <w:color w:val="000000"/>
                <w:sz w:val="20"/>
                <w:lang w:val="ru-RU"/>
              </w:rPr>
            </w:pPr>
            <w:r w:rsidRPr="00780983">
              <w:rPr>
                <w:rFonts w:cs="Arial"/>
                <w:snapToGrid w:val="0"/>
                <w:color w:val="000000"/>
                <w:sz w:val="20"/>
                <w:lang w:val="ru-RU"/>
              </w:rPr>
              <w:t>-</w:t>
            </w:r>
            <w:r w:rsidRPr="00780983">
              <w:rPr>
                <w:rFonts w:cs="Arial"/>
                <w:color w:val="000000"/>
                <w:sz w:val="20"/>
                <w:lang w:val="ru-RU"/>
              </w:rPr>
              <w:t xml:space="preserve"> количество мобильных источников выбросов,</w:t>
            </w:r>
          </w:p>
          <w:p w:rsidR="006042DE" w:rsidRPr="00780983" w:rsidRDefault="006042DE" w:rsidP="006042DE">
            <w:pPr>
              <w:spacing w:before="0" w:line="240" w:lineRule="auto"/>
              <w:rPr>
                <w:rFonts w:cs="Arial"/>
                <w:color w:val="000000"/>
                <w:sz w:val="20"/>
                <w:lang w:val="ru-RU"/>
              </w:rPr>
            </w:pPr>
            <w:r w:rsidRPr="00780983">
              <w:rPr>
                <w:rFonts w:cs="Arial"/>
                <w:color w:val="000000"/>
                <w:sz w:val="20"/>
                <w:lang w:val="ru-RU"/>
              </w:rPr>
              <w:t>- размер зоны воздействия,</w:t>
            </w:r>
          </w:p>
          <w:p w:rsidR="006042DE" w:rsidRPr="00780983" w:rsidRDefault="006042DE" w:rsidP="006042DE">
            <w:pPr>
              <w:spacing w:before="0" w:line="240" w:lineRule="auto"/>
              <w:rPr>
                <w:rFonts w:cs="Arial"/>
                <w:snapToGrid w:val="0"/>
                <w:color w:val="00B050"/>
                <w:sz w:val="20"/>
                <w:lang w:val="ru-RU"/>
              </w:rPr>
            </w:pPr>
            <w:r w:rsidRPr="00780983">
              <w:rPr>
                <w:rFonts w:cs="Arial"/>
                <w:color w:val="000000"/>
                <w:sz w:val="20"/>
                <w:lang w:val="ru-RU"/>
              </w:rPr>
              <w:t>-создаваемая приземная концентрация загрязняющих веществ.</w:t>
            </w:r>
          </w:p>
        </w:tc>
        <w:tc>
          <w:tcPr>
            <w:tcW w:w="2127"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6042DE" w:rsidRPr="00780983" w:rsidTr="00AE338E">
        <w:trPr>
          <w:trHeight w:val="779"/>
        </w:trPr>
        <w:tc>
          <w:tcPr>
            <w:tcW w:w="454" w:type="dxa"/>
          </w:tcPr>
          <w:p w:rsidR="006042DE" w:rsidRPr="00780983" w:rsidRDefault="006042DE" w:rsidP="003950D2">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780983" w:rsidRDefault="006042DE" w:rsidP="0000022C">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Используются ли технологически </w:t>
            </w:r>
            <w:proofErr w:type="gramStart"/>
            <w:r w:rsidRPr="00780983">
              <w:rPr>
                <w:rFonts w:cs="Arial"/>
                <w:snapToGrid w:val="0"/>
                <w:color w:val="000000"/>
                <w:sz w:val="20"/>
                <w:lang w:val="ru-RU"/>
              </w:rPr>
              <w:t>обусловленные</w:t>
            </w:r>
            <w:proofErr w:type="gramEnd"/>
            <w:r w:rsidRPr="00780983">
              <w:rPr>
                <w:rFonts w:cs="Arial"/>
                <w:snapToGrid w:val="0"/>
                <w:color w:val="000000"/>
                <w:sz w:val="20"/>
                <w:lang w:val="ru-RU"/>
              </w:rPr>
              <w:t xml:space="preserve"> ПДВ для</w:t>
            </w:r>
            <w:r w:rsidR="0000022C" w:rsidRPr="00780983">
              <w:rPr>
                <w:rFonts w:cs="Arial"/>
                <w:snapToGrid w:val="0"/>
                <w:color w:val="000000"/>
                <w:sz w:val="20"/>
                <w:lang w:val="ru-RU"/>
              </w:rPr>
              <w:t xml:space="preserve"> </w:t>
            </w:r>
            <w:r w:rsidRPr="00780983">
              <w:rPr>
                <w:rFonts w:cs="Arial"/>
                <w:snapToGrid w:val="0"/>
                <w:color w:val="000000"/>
                <w:sz w:val="20"/>
                <w:lang w:val="ru-RU"/>
              </w:rPr>
              <w:t>отдельных производств / объектов?</w:t>
            </w:r>
          </w:p>
        </w:tc>
        <w:tc>
          <w:tcPr>
            <w:tcW w:w="7434"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Да, для ограниченного числа производств:</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агрегаты газоперекачивающие с газотурбинным приводом (ГОСТ 28775-90)</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xml:space="preserve">- </w:t>
            </w:r>
            <w:proofErr w:type="spellStart"/>
            <w:r w:rsidRPr="00780983">
              <w:rPr>
                <w:rFonts w:cs="Arial"/>
                <w:snapToGrid w:val="0"/>
                <w:color w:val="000000"/>
                <w:sz w:val="20"/>
                <w:lang w:val="ru-RU"/>
              </w:rPr>
              <w:t>ГТУ</w:t>
            </w:r>
            <w:proofErr w:type="spellEnd"/>
            <w:r w:rsidRPr="00780983">
              <w:rPr>
                <w:rFonts w:cs="Arial"/>
                <w:snapToGrid w:val="0"/>
                <w:color w:val="000000"/>
                <w:sz w:val="20"/>
                <w:lang w:val="ru-RU"/>
              </w:rPr>
              <w:t xml:space="preserve"> (ГОСТ 29328-92)</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котлы водогрейные до 100 кВт (ГОСТ 20458-93)</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котлы на газообразном, жидком и твёрдом топливе (</w:t>
            </w:r>
            <w:proofErr w:type="spellStart"/>
            <w:r w:rsidRPr="00780983">
              <w:rPr>
                <w:rFonts w:cs="Arial"/>
                <w:snapToGrid w:val="0"/>
                <w:color w:val="000000"/>
                <w:sz w:val="20"/>
                <w:lang w:val="ru-RU"/>
              </w:rPr>
              <w:t>СТБ</w:t>
            </w:r>
            <w:proofErr w:type="spellEnd"/>
            <w:r w:rsidRPr="00780983">
              <w:rPr>
                <w:rFonts w:cs="Arial"/>
                <w:snapToGrid w:val="0"/>
                <w:color w:val="000000"/>
                <w:sz w:val="20"/>
                <w:lang w:val="ru-RU"/>
              </w:rPr>
              <w:t xml:space="preserve"> 1626.1-2006)</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котлы на биомассе (</w:t>
            </w:r>
            <w:proofErr w:type="spellStart"/>
            <w:r w:rsidRPr="00780983">
              <w:rPr>
                <w:rFonts w:cs="Arial"/>
                <w:snapToGrid w:val="0"/>
                <w:color w:val="000000"/>
                <w:sz w:val="20"/>
                <w:lang w:val="ru-RU"/>
              </w:rPr>
              <w:t>СТБ</w:t>
            </w:r>
            <w:proofErr w:type="spellEnd"/>
            <w:r w:rsidRPr="00780983">
              <w:rPr>
                <w:rFonts w:cs="Arial"/>
                <w:snapToGrid w:val="0"/>
                <w:color w:val="000000"/>
                <w:sz w:val="20"/>
                <w:lang w:val="ru-RU"/>
              </w:rPr>
              <w:t xml:space="preserve"> 1626.2-2006)</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сжигание медицинских отходов (постановление Минздрава № 81 от 22.11.2002 г.)</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xml:space="preserve">- сжигание коммунальных отходов, термическая переработка отходов, ГПА (постановление Минприроды и </w:t>
            </w:r>
            <w:proofErr w:type="spellStart"/>
            <w:r w:rsidRPr="00780983">
              <w:rPr>
                <w:rFonts w:cs="Arial"/>
                <w:snapToGrid w:val="0"/>
                <w:color w:val="000000"/>
                <w:sz w:val="20"/>
                <w:lang w:val="ru-RU"/>
              </w:rPr>
              <w:t>Минжилкомхоза</w:t>
            </w:r>
            <w:proofErr w:type="spellEnd"/>
            <w:r w:rsidRPr="00780983">
              <w:rPr>
                <w:rFonts w:cs="Arial"/>
                <w:snapToGrid w:val="0"/>
                <w:color w:val="000000"/>
                <w:sz w:val="20"/>
                <w:lang w:val="ru-RU"/>
              </w:rPr>
              <w:t xml:space="preserve"> № 38-37 от 20.12.2004 г.)</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сжигание углеводородсодержащих отходов (ТКП 17.11-01-2009)</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производство цемента и извести (ТКП 17.08-17-2012)</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 сжигание углеводородсодержащих отходов (ТКП 17.11-01-2009)</w:t>
            </w:r>
          </w:p>
        </w:tc>
        <w:tc>
          <w:tcPr>
            <w:tcW w:w="2127"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6042DE" w:rsidRPr="00780983" w:rsidTr="00AE338E">
        <w:trPr>
          <w:trHeight w:val="794"/>
        </w:trPr>
        <w:tc>
          <w:tcPr>
            <w:tcW w:w="454" w:type="dxa"/>
          </w:tcPr>
          <w:p w:rsidR="006042DE" w:rsidRPr="00780983" w:rsidRDefault="006042DE" w:rsidP="003950D2">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780983" w:rsidRDefault="006042DE" w:rsidP="0000022C">
            <w:pPr>
              <w:spacing w:before="0" w:line="240" w:lineRule="auto"/>
              <w:jc w:val="left"/>
              <w:rPr>
                <w:rFonts w:cs="Arial"/>
                <w:snapToGrid w:val="0"/>
                <w:color w:val="000000"/>
                <w:sz w:val="20"/>
                <w:lang w:val="ru-RU"/>
              </w:rPr>
            </w:pPr>
            <w:r w:rsidRPr="00780983">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tc>
        <w:tc>
          <w:tcPr>
            <w:tcW w:w="2127"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6042DE" w:rsidRPr="00780983" w:rsidTr="00AE338E">
        <w:trPr>
          <w:trHeight w:val="1058"/>
        </w:trPr>
        <w:tc>
          <w:tcPr>
            <w:tcW w:w="454" w:type="dxa"/>
          </w:tcPr>
          <w:p w:rsidR="006042DE" w:rsidRPr="00780983"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780983" w:rsidRDefault="006042DE" w:rsidP="0000022C">
            <w:pPr>
              <w:spacing w:before="0" w:line="240" w:lineRule="auto"/>
              <w:jc w:val="left"/>
              <w:rPr>
                <w:rFonts w:cs="Arial"/>
                <w:snapToGrid w:val="0"/>
                <w:color w:val="000000"/>
                <w:sz w:val="20"/>
                <w:lang w:val="ru-RU"/>
              </w:rPr>
            </w:pPr>
            <w:r w:rsidRPr="00780983">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7434" w:type="dxa"/>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p w:rsidR="006042DE" w:rsidRPr="00780983" w:rsidRDefault="006042DE" w:rsidP="004622CF">
            <w:pPr>
              <w:spacing w:before="0" w:line="240" w:lineRule="auto"/>
              <w:rPr>
                <w:rFonts w:cs="Arial"/>
                <w:snapToGrid w:val="0"/>
                <w:color w:val="000000"/>
                <w:sz w:val="20"/>
                <w:lang w:val="ru-RU"/>
              </w:rPr>
            </w:pPr>
            <w:r w:rsidRPr="00780983">
              <w:rPr>
                <w:rFonts w:cs="Arial"/>
                <w:snapToGrid w:val="0"/>
                <w:color w:val="000000"/>
                <w:sz w:val="20"/>
                <w:lang w:val="ru-RU"/>
              </w:rPr>
              <w:t xml:space="preserve">Планируется при принятии </w:t>
            </w:r>
            <w:r w:rsidRPr="00780983">
              <w:rPr>
                <w:rFonts w:cs="Arial"/>
                <w:sz w:val="20"/>
                <w:lang w:val="ru-RU"/>
              </w:rPr>
              <w:t>Положения о порядке выдачи комплексных природоохранных разрешений</w:t>
            </w:r>
          </w:p>
        </w:tc>
        <w:tc>
          <w:tcPr>
            <w:tcW w:w="2127"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6042DE" w:rsidRPr="00780983" w:rsidTr="00AE338E">
        <w:trPr>
          <w:trHeight w:val="743"/>
        </w:trPr>
        <w:tc>
          <w:tcPr>
            <w:tcW w:w="454" w:type="dxa"/>
          </w:tcPr>
          <w:p w:rsidR="006042DE" w:rsidRPr="00780983"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Хотя единый сборник отсутствует, все нормативно-справочные документы, в том числе методики нормирования выбросов с удельными нормами выбросов для отдельных производств, указаны в перечне, который ведётся с 2004 года</w:t>
            </w:r>
          </w:p>
          <w:p w:rsidR="006042DE" w:rsidRPr="00780983" w:rsidRDefault="006042DE" w:rsidP="006042DE">
            <w:pPr>
              <w:spacing w:before="0" w:line="240" w:lineRule="auto"/>
              <w:rPr>
                <w:rFonts w:cs="Arial"/>
                <w:sz w:val="20"/>
                <w:lang w:val="ru-RU"/>
              </w:rPr>
            </w:pPr>
            <w:r w:rsidRPr="00780983">
              <w:rPr>
                <w:rFonts w:cs="Arial"/>
                <w:sz w:val="20"/>
                <w:lang w:val="ru-RU"/>
              </w:rPr>
              <w:t xml:space="preserve">Закон от 05.01.2004 г. </w:t>
            </w:r>
            <w:r w:rsidR="00E03101" w:rsidRPr="00780983">
              <w:rPr>
                <w:rFonts w:cs="Arial"/>
                <w:sz w:val="20"/>
                <w:lang w:val="ru-RU"/>
              </w:rPr>
              <w:t>“</w:t>
            </w:r>
            <w:r w:rsidRPr="00780983">
              <w:rPr>
                <w:rFonts w:cs="Arial"/>
                <w:i/>
                <w:sz w:val="20"/>
                <w:lang w:val="ru-RU"/>
              </w:rPr>
              <w:t>О техническом нормировании и стандартизации</w:t>
            </w:r>
            <w:r w:rsidR="00E03101" w:rsidRPr="00780983">
              <w:rPr>
                <w:rFonts w:cs="Arial"/>
                <w:sz w:val="20"/>
                <w:lang w:val="ru-RU"/>
              </w:rPr>
              <w:t>”</w:t>
            </w:r>
          </w:p>
          <w:p w:rsidR="006042DE" w:rsidRPr="00780983" w:rsidRDefault="006042DE" w:rsidP="006042DE">
            <w:pPr>
              <w:spacing w:before="0" w:line="240" w:lineRule="auto"/>
              <w:rPr>
                <w:rFonts w:cs="Arial"/>
                <w:sz w:val="20"/>
                <w:lang w:val="ru-RU"/>
              </w:rPr>
            </w:pPr>
            <w:r w:rsidRPr="00780983">
              <w:rPr>
                <w:rFonts w:cs="Arial"/>
                <w:sz w:val="20"/>
                <w:lang w:val="ru-RU"/>
              </w:rPr>
              <w:t xml:space="preserve">Указа Президента Республики Беларусь от 16.07.2007 г. № 318 </w:t>
            </w:r>
            <w:r w:rsidR="00E03101" w:rsidRPr="00780983">
              <w:rPr>
                <w:rFonts w:cs="Arial"/>
                <w:sz w:val="20"/>
                <w:lang w:val="ru-RU"/>
              </w:rPr>
              <w:t>“</w:t>
            </w:r>
            <w:r w:rsidRPr="00780983">
              <w:rPr>
                <w:rFonts w:cs="Arial"/>
                <w:i/>
                <w:sz w:val="20"/>
                <w:lang w:val="ru-RU"/>
              </w:rPr>
              <w:t>О порядке доведения до всеобщего сведения технических нормативных правовых актов</w:t>
            </w:r>
            <w:r w:rsidR="00E03101" w:rsidRPr="00780983">
              <w:rPr>
                <w:rFonts w:cs="Arial"/>
                <w:sz w:val="20"/>
                <w:lang w:val="ru-RU"/>
              </w:rPr>
              <w:t>”</w:t>
            </w:r>
            <w:r w:rsidRPr="00780983">
              <w:rPr>
                <w:rFonts w:cs="Arial"/>
                <w:sz w:val="20"/>
                <w:lang w:val="ru-RU"/>
              </w:rPr>
              <w:t>.</w:t>
            </w:r>
          </w:p>
          <w:p w:rsidR="006042DE" w:rsidRPr="00780983" w:rsidRDefault="006042DE" w:rsidP="006042DE">
            <w:pPr>
              <w:spacing w:before="0" w:line="240" w:lineRule="auto"/>
              <w:rPr>
                <w:rFonts w:cs="Arial"/>
                <w:snapToGrid w:val="0"/>
                <w:color w:val="000000"/>
                <w:sz w:val="20"/>
                <w:lang w:val="ru-RU"/>
              </w:rPr>
            </w:pPr>
            <w:r w:rsidRPr="00780983">
              <w:rPr>
                <w:rFonts w:cs="Arial"/>
                <w:sz w:val="20"/>
                <w:lang w:val="ru-RU"/>
              </w:rPr>
              <w:t xml:space="preserve">С текстами </w:t>
            </w:r>
            <w:proofErr w:type="spellStart"/>
            <w:r w:rsidRPr="00780983">
              <w:rPr>
                <w:rFonts w:cs="Arial"/>
                <w:sz w:val="20"/>
                <w:lang w:val="ru-RU"/>
              </w:rPr>
              <w:t>ТНПА</w:t>
            </w:r>
            <w:proofErr w:type="spellEnd"/>
            <w:r w:rsidRPr="00780983">
              <w:rPr>
                <w:rFonts w:cs="Arial"/>
                <w:sz w:val="20"/>
                <w:lang w:val="ru-RU"/>
              </w:rPr>
              <w:t xml:space="preserve">, утверждённых Минприроды, можно ознакомиться по адресу: </w:t>
            </w:r>
            <w:r w:rsidRPr="00780983">
              <w:rPr>
                <w:rStyle w:val="Strong"/>
                <w:rFonts w:cs="Arial"/>
                <w:b w:val="0"/>
                <w:sz w:val="20"/>
                <w:lang w:val="ru-RU"/>
              </w:rPr>
              <w:t xml:space="preserve">г. Минск, ул. </w:t>
            </w:r>
            <w:proofErr w:type="gramStart"/>
            <w:r w:rsidRPr="00780983">
              <w:rPr>
                <w:rStyle w:val="Strong"/>
                <w:rFonts w:cs="Arial"/>
                <w:b w:val="0"/>
                <w:sz w:val="20"/>
                <w:lang w:val="ru-RU"/>
              </w:rPr>
              <w:t>Комсомольская</w:t>
            </w:r>
            <w:proofErr w:type="gramEnd"/>
            <w:r w:rsidRPr="00780983">
              <w:rPr>
                <w:rStyle w:val="Strong"/>
                <w:rFonts w:cs="Arial"/>
                <w:b w:val="0"/>
                <w:sz w:val="20"/>
                <w:lang w:val="ru-RU"/>
              </w:rPr>
              <w:t xml:space="preserve"> 16, ком. 213</w:t>
            </w:r>
            <w:r w:rsidRPr="00780983">
              <w:rPr>
                <w:rFonts w:cs="Arial"/>
                <w:snapToGrid w:val="0"/>
                <w:color w:val="000000"/>
                <w:sz w:val="20"/>
                <w:lang w:val="ru-RU"/>
              </w:rPr>
              <w:t xml:space="preserve"> </w:t>
            </w:r>
          </w:p>
        </w:tc>
        <w:tc>
          <w:tcPr>
            <w:tcW w:w="2127"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p w:rsidR="006042DE" w:rsidRPr="00780983" w:rsidRDefault="006042DE" w:rsidP="006042DE">
            <w:pPr>
              <w:spacing w:before="0" w:line="240" w:lineRule="auto"/>
              <w:rPr>
                <w:rFonts w:cs="Arial"/>
                <w:sz w:val="20"/>
                <w:lang w:val="ru-RU"/>
              </w:rPr>
            </w:pPr>
            <w:proofErr w:type="spellStart"/>
            <w:r w:rsidRPr="00780983">
              <w:rPr>
                <w:rFonts w:cs="Arial"/>
                <w:snapToGrid w:val="0"/>
                <w:color w:val="000000"/>
                <w:sz w:val="20"/>
                <w:lang w:val="ru-RU"/>
              </w:rPr>
              <w:t>Гостандарт</w:t>
            </w:r>
            <w:proofErr w:type="spellEnd"/>
          </w:p>
        </w:tc>
      </w:tr>
      <w:tr w:rsidR="006042DE" w:rsidRPr="00780983" w:rsidTr="00AE338E">
        <w:trPr>
          <w:trHeight w:val="705"/>
        </w:trPr>
        <w:tc>
          <w:tcPr>
            <w:tcW w:w="454" w:type="dxa"/>
          </w:tcPr>
          <w:p w:rsidR="006042DE" w:rsidRPr="00780983" w:rsidRDefault="006042DE" w:rsidP="00D05ED8">
            <w:pPr>
              <w:numPr>
                <w:ilvl w:val="0"/>
                <w:numId w:val="106"/>
              </w:numPr>
              <w:spacing w:before="0" w:line="240" w:lineRule="auto"/>
              <w:ind w:left="113" w:firstLine="0"/>
              <w:jc w:val="right"/>
              <w:rPr>
                <w:rFonts w:cs="Arial"/>
                <w:snapToGrid w:val="0"/>
                <w:color w:val="000000"/>
                <w:sz w:val="20"/>
                <w:lang w:val="ru-RU"/>
              </w:rPr>
            </w:pPr>
          </w:p>
        </w:tc>
        <w:tc>
          <w:tcPr>
            <w:tcW w:w="4614" w:type="dxa"/>
          </w:tcPr>
          <w:p w:rsidR="006042DE" w:rsidRPr="00780983" w:rsidRDefault="006042DE" w:rsidP="00381D77">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Все действующие методики указаны в перечне, который ведётся с 2004 года</w:t>
            </w:r>
          </w:p>
          <w:p w:rsidR="006042DE" w:rsidRPr="00780983" w:rsidRDefault="006042DE" w:rsidP="006042DE">
            <w:pPr>
              <w:spacing w:before="0" w:line="240" w:lineRule="auto"/>
              <w:rPr>
                <w:rFonts w:cs="Arial"/>
                <w:sz w:val="20"/>
                <w:lang w:val="ru-RU"/>
              </w:rPr>
            </w:pPr>
            <w:r w:rsidRPr="00780983">
              <w:rPr>
                <w:rFonts w:cs="Arial"/>
                <w:sz w:val="20"/>
                <w:lang w:val="ru-RU"/>
              </w:rPr>
              <w:t xml:space="preserve">Закон от 05.01.2004 г. </w:t>
            </w:r>
            <w:r w:rsidR="00E03101" w:rsidRPr="00780983">
              <w:rPr>
                <w:rFonts w:cs="Arial"/>
                <w:sz w:val="20"/>
                <w:lang w:val="ru-RU"/>
              </w:rPr>
              <w:t>“</w:t>
            </w:r>
            <w:r w:rsidRPr="00780983">
              <w:rPr>
                <w:rFonts w:cs="Arial"/>
                <w:i/>
                <w:sz w:val="20"/>
                <w:lang w:val="ru-RU"/>
              </w:rPr>
              <w:t>О техническом нормировании и стандартизации</w:t>
            </w:r>
            <w:r w:rsidR="00E03101" w:rsidRPr="00780983">
              <w:rPr>
                <w:rFonts w:cs="Arial"/>
                <w:sz w:val="20"/>
                <w:lang w:val="ru-RU"/>
              </w:rPr>
              <w:t>”</w:t>
            </w:r>
          </w:p>
          <w:p w:rsidR="006042DE" w:rsidRPr="00780983" w:rsidRDefault="006042DE" w:rsidP="006042DE">
            <w:pPr>
              <w:spacing w:before="0" w:line="240" w:lineRule="auto"/>
              <w:rPr>
                <w:rFonts w:cs="Arial"/>
                <w:snapToGrid w:val="0"/>
                <w:color w:val="000000"/>
                <w:sz w:val="20"/>
                <w:lang w:val="ru-RU"/>
              </w:rPr>
            </w:pPr>
            <w:r w:rsidRPr="00780983">
              <w:rPr>
                <w:rFonts w:cs="Arial"/>
                <w:sz w:val="20"/>
                <w:lang w:val="ru-RU"/>
              </w:rPr>
              <w:t xml:space="preserve">Указа Президента Республики Беларусь от 16.07.2007 г. № 318 </w:t>
            </w:r>
            <w:r w:rsidR="00E03101" w:rsidRPr="00780983">
              <w:rPr>
                <w:rFonts w:cs="Arial"/>
                <w:sz w:val="20"/>
                <w:lang w:val="ru-RU"/>
              </w:rPr>
              <w:t>“</w:t>
            </w:r>
            <w:r w:rsidRPr="00780983">
              <w:rPr>
                <w:rFonts w:cs="Arial"/>
                <w:i/>
                <w:sz w:val="20"/>
                <w:lang w:val="ru-RU"/>
              </w:rPr>
              <w:t>О порядке доведения до всеобщего сведения технических нормативных правовых актов</w:t>
            </w:r>
            <w:r w:rsidR="00E03101" w:rsidRPr="00780983">
              <w:rPr>
                <w:rFonts w:cs="Arial"/>
                <w:sz w:val="20"/>
                <w:lang w:val="ru-RU"/>
              </w:rPr>
              <w:t>”</w:t>
            </w:r>
            <w:r w:rsidRPr="00780983">
              <w:rPr>
                <w:rFonts w:cs="Arial"/>
                <w:sz w:val="20"/>
                <w:lang w:val="ru-RU"/>
              </w:rPr>
              <w:t>.</w:t>
            </w:r>
          </w:p>
        </w:tc>
        <w:tc>
          <w:tcPr>
            <w:tcW w:w="2127" w:type="dxa"/>
          </w:tcPr>
          <w:p w:rsidR="006042DE" w:rsidRPr="00780983" w:rsidRDefault="006042DE" w:rsidP="006042DE">
            <w:pPr>
              <w:spacing w:before="0" w:line="240" w:lineRule="auto"/>
              <w:rPr>
                <w:rFonts w:cs="Arial"/>
                <w:sz w:val="20"/>
                <w:lang w:val="ru-RU"/>
              </w:rPr>
            </w:pPr>
            <w:r w:rsidRPr="00780983">
              <w:rPr>
                <w:rFonts w:cs="Arial"/>
                <w:snapToGrid w:val="0"/>
                <w:color w:val="000000"/>
                <w:sz w:val="20"/>
                <w:lang w:val="ru-RU"/>
              </w:rPr>
              <w:t>Минприроды, Гос</w:t>
            </w:r>
            <w:r w:rsidR="00092B90" w:rsidRPr="00780983">
              <w:rPr>
                <w:rFonts w:cs="Arial"/>
                <w:snapToGrid w:val="0"/>
                <w:color w:val="000000"/>
                <w:sz w:val="20"/>
                <w:lang w:val="ru-RU"/>
              </w:rPr>
              <w:t>с</w:t>
            </w:r>
            <w:r w:rsidRPr="00780983">
              <w:rPr>
                <w:rFonts w:cs="Arial"/>
                <w:snapToGrid w:val="0"/>
                <w:color w:val="000000"/>
                <w:sz w:val="20"/>
                <w:lang w:val="ru-RU"/>
              </w:rPr>
              <w:t>тандарт</w:t>
            </w:r>
          </w:p>
        </w:tc>
      </w:tr>
      <w:tr w:rsidR="006042DE" w:rsidRPr="00780983" w:rsidTr="00AE338E">
        <w:trPr>
          <w:trHeight w:val="819"/>
        </w:trPr>
        <w:tc>
          <w:tcPr>
            <w:tcW w:w="454" w:type="dxa"/>
          </w:tcPr>
          <w:p w:rsidR="006042DE" w:rsidRPr="00780983" w:rsidRDefault="006042DE" w:rsidP="003950D2">
            <w:pPr>
              <w:numPr>
                <w:ilvl w:val="0"/>
                <w:numId w:val="106"/>
              </w:numPr>
              <w:spacing w:before="0" w:line="240" w:lineRule="auto"/>
              <w:ind w:left="0" w:firstLine="0"/>
              <w:jc w:val="right"/>
              <w:rPr>
                <w:rFonts w:cs="Arial"/>
                <w:snapToGrid w:val="0"/>
                <w:color w:val="000000"/>
                <w:sz w:val="20"/>
                <w:lang w:val="ru-RU"/>
              </w:rPr>
            </w:pPr>
          </w:p>
        </w:tc>
        <w:tc>
          <w:tcPr>
            <w:tcW w:w="4614" w:type="dxa"/>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Имеются ли соответствующие национальные перечни?</w:t>
            </w:r>
          </w:p>
        </w:tc>
        <w:tc>
          <w:tcPr>
            <w:tcW w:w="7434" w:type="dxa"/>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Реестр методик, выполнения измерений, допущенных к применению при выполнении измерений в области охраны окружающей среды, тома 1-3.</w:t>
            </w:r>
          </w:p>
        </w:tc>
        <w:tc>
          <w:tcPr>
            <w:tcW w:w="2127" w:type="dxa"/>
          </w:tcPr>
          <w:p w:rsidR="006042DE" w:rsidRPr="00780983" w:rsidRDefault="006042DE" w:rsidP="006042DE">
            <w:pPr>
              <w:spacing w:before="0" w:line="240" w:lineRule="auto"/>
              <w:rPr>
                <w:rFonts w:cs="Arial"/>
                <w:sz w:val="20"/>
                <w:lang w:val="ru-RU"/>
              </w:rPr>
            </w:pPr>
            <w:r w:rsidRPr="00780983">
              <w:rPr>
                <w:rFonts w:cs="Arial"/>
                <w:snapToGrid w:val="0"/>
                <w:color w:val="000000"/>
                <w:sz w:val="20"/>
                <w:lang w:val="ru-RU"/>
              </w:rPr>
              <w:t>Минприроды</w:t>
            </w:r>
          </w:p>
        </w:tc>
      </w:tr>
      <w:tr w:rsidR="006042DE" w:rsidRPr="00780983" w:rsidTr="00FC3645">
        <w:trPr>
          <w:trHeight w:val="280"/>
        </w:trPr>
        <w:tc>
          <w:tcPr>
            <w:tcW w:w="454" w:type="dxa"/>
            <w:tcBorders>
              <w:bottom w:val="single" w:sz="4" w:space="0" w:color="auto"/>
            </w:tcBorders>
          </w:tcPr>
          <w:p w:rsidR="006042DE" w:rsidRPr="00780983" w:rsidRDefault="006042DE" w:rsidP="003950D2">
            <w:pPr>
              <w:numPr>
                <w:ilvl w:val="0"/>
                <w:numId w:val="106"/>
              </w:numPr>
              <w:spacing w:before="0" w:line="240" w:lineRule="auto"/>
              <w:ind w:left="0" w:firstLine="0"/>
              <w:jc w:val="right"/>
              <w:rPr>
                <w:rFonts w:cs="Arial"/>
                <w:snapToGrid w:val="0"/>
                <w:color w:val="000000"/>
                <w:sz w:val="20"/>
                <w:lang w:val="ru-RU"/>
              </w:rPr>
            </w:pPr>
          </w:p>
        </w:tc>
        <w:tc>
          <w:tcPr>
            <w:tcW w:w="4614" w:type="dxa"/>
            <w:tcBorders>
              <w:bottom w:val="single" w:sz="4" w:space="0" w:color="auto"/>
            </w:tcBorders>
          </w:tcPr>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Выдаются ли разрешения на выбросы АЗС (автозаправочным станциям)?</w:t>
            </w:r>
          </w:p>
          <w:p w:rsidR="006042DE" w:rsidRPr="00780983" w:rsidRDefault="006042DE" w:rsidP="006042DE">
            <w:pPr>
              <w:spacing w:before="0" w:line="240" w:lineRule="auto"/>
              <w:rPr>
                <w:rFonts w:cs="Arial"/>
                <w:snapToGrid w:val="0"/>
                <w:color w:val="000000"/>
                <w:sz w:val="20"/>
                <w:lang w:val="ru-RU"/>
              </w:rPr>
            </w:pPr>
            <w:r w:rsidRPr="00780983">
              <w:rPr>
                <w:rFonts w:cs="Arial"/>
                <w:snapToGrid w:val="0"/>
                <w:color w:val="000000"/>
                <w:sz w:val="20"/>
                <w:lang w:val="ru-RU"/>
              </w:rPr>
              <w:t>Требуется ли при этом выполнять расчёт рассеивания?</w:t>
            </w:r>
          </w:p>
        </w:tc>
        <w:tc>
          <w:tcPr>
            <w:tcW w:w="7434" w:type="dxa"/>
            <w:tcBorders>
              <w:bottom w:val="single" w:sz="4" w:space="0" w:color="auto"/>
            </w:tcBorders>
          </w:tcPr>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6042DE" w:rsidRPr="00780983" w:rsidRDefault="006042DE" w:rsidP="006042DE">
            <w:pPr>
              <w:spacing w:before="0" w:line="240" w:lineRule="auto"/>
              <w:jc w:val="center"/>
              <w:rPr>
                <w:rFonts w:cs="Arial"/>
                <w:snapToGrid w:val="0"/>
                <w:color w:val="000000"/>
                <w:sz w:val="20"/>
                <w:lang w:val="ru-RU"/>
              </w:rPr>
            </w:pPr>
          </w:p>
          <w:p w:rsidR="006042DE" w:rsidRPr="00780983" w:rsidRDefault="006042DE" w:rsidP="006042DE">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tc>
        <w:tc>
          <w:tcPr>
            <w:tcW w:w="2127" w:type="dxa"/>
            <w:tcBorders>
              <w:bottom w:val="single" w:sz="4" w:space="0" w:color="auto"/>
            </w:tcBorders>
          </w:tcPr>
          <w:p w:rsidR="006042DE" w:rsidRPr="00780983" w:rsidRDefault="006042DE" w:rsidP="006042DE">
            <w:pPr>
              <w:spacing w:before="0" w:line="240" w:lineRule="auto"/>
              <w:rPr>
                <w:rFonts w:cs="Arial"/>
                <w:sz w:val="20"/>
                <w:lang w:val="ru-RU"/>
              </w:rPr>
            </w:pPr>
            <w:r w:rsidRPr="00780983">
              <w:rPr>
                <w:rFonts w:cs="Arial"/>
                <w:snapToGrid w:val="0"/>
                <w:color w:val="000000"/>
                <w:sz w:val="20"/>
                <w:lang w:val="ru-RU"/>
              </w:rPr>
              <w:t>Минприроды</w:t>
            </w:r>
          </w:p>
        </w:tc>
      </w:tr>
      <w:tr w:rsidR="00933C5C" w:rsidRPr="00780983" w:rsidTr="00FC3645">
        <w:trPr>
          <w:trHeight w:val="894"/>
        </w:trPr>
        <w:tc>
          <w:tcPr>
            <w:tcW w:w="454" w:type="dxa"/>
            <w:tcBorders>
              <w:bottom w:val="single" w:sz="4" w:space="0" w:color="auto"/>
            </w:tcBorders>
          </w:tcPr>
          <w:p w:rsidR="00933C5C" w:rsidRPr="00780983" w:rsidRDefault="00933C5C" w:rsidP="003950D2">
            <w:pPr>
              <w:numPr>
                <w:ilvl w:val="0"/>
                <w:numId w:val="106"/>
              </w:numPr>
              <w:spacing w:before="0" w:line="240" w:lineRule="auto"/>
              <w:ind w:left="0" w:firstLine="0"/>
              <w:jc w:val="right"/>
              <w:rPr>
                <w:rFonts w:cs="Arial"/>
                <w:snapToGrid w:val="0"/>
                <w:color w:val="000000"/>
                <w:sz w:val="20"/>
                <w:lang w:val="ru-RU"/>
              </w:rPr>
            </w:pPr>
          </w:p>
        </w:tc>
        <w:tc>
          <w:tcPr>
            <w:tcW w:w="4614" w:type="dxa"/>
            <w:tcBorders>
              <w:bottom w:val="single" w:sz="4" w:space="0" w:color="auto"/>
            </w:tcBorders>
          </w:tcPr>
          <w:p w:rsidR="00933C5C" w:rsidRPr="00780983" w:rsidRDefault="00933C5C" w:rsidP="007875AC">
            <w:pPr>
              <w:spacing w:before="0" w:line="240" w:lineRule="auto"/>
              <w:jc w:val="left"/>
              <w:rPr>
                <w:rFonts w:cs="Arial"/>
                <w:snapToGrid w:val="0"/>
                <w:color w:val="000000"/>
                <w:sz w:val="20"/>
                <w:lang w:val="ru-RU"/>
              </w:rPr>
            </w:pPr>
            <w:r w:rsidRPr="0078098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434" w:type="dxa"/>
            <w:tcBorders>
              <w:bottom w:val="single" w:sz="4" w:space="0" w:color="auto"/>
            </w:tcBorders>
          </w:tcPr>
          <w:p w:rsidR="00933C5C" w:rsidRPr="00780983" w:rsidRDefault="00933C5C" w:rsidP="006042DE">
            <w:pPr>
              <w:spacing w:before="0" w:line="240" w:lineRule="auto"/>
              <w:rPr>
                <w:rFonts w:cs="Arial"/>
                <w:snapToGrid w:val="0"/>
                <w:color w:val="000000"/>
                <w:sz w:val="20"/>
                <w:lang w:val="ru-RU"/>
              </w:rPr>
            </w:pPr>
            <w:r w:rsidRPr="00780983">
              <w:rPr>
                <w:rFonts w:cs="Arial"/>
                <w:snapToGrid w:val="0"/>
                <w:color w:val="000000"/>
                <w:sz w:val="20"/>
                <w:lang w:val="ru-RU"/>
              </w:rPr>
              <w:t>-</w:t>
            </w:r>
            <w:r w:rsidR="003950D2" w:rsidRPr="00780983">
              <w:rPr>
                <w:rFonts w:cs="Arial"/>
                <w:snapToGrid w:val="0"/>
                <w:color w:val="000000"/>
                <w:sz w:val="20"/>
                <w:lang w:val="ru-RU"/>
              </w:rPr>
              <w:t xml:space="preserve"> </w:t>
            </w:r>
            <w:r w:rsidRPr="00780983">
              <w:rPr>
                <w:rFonts w:cs="Arial"/>
                <w:snapToGrid w:val="0"/>
                <w:color w:val="000000"/>
                <w:sz w:val="20"/>
                <w:lang w:val="ru-RU"/>
              </w:rPr>
              <w:t xml:space="preserve">Исключение из нормирования </w:t>
            </w:r>
            <w:proofErr w:type="gramStart"/>
            <w:r w:rsidRPr="00780983">
              <w:rPr>
                <w:rFonts w:cs="Arial"/>
                <w:snapToGrid w:val="0"/>
                <w:color w:val="000000"/>
                <w:sz w:val="20"/>
                <w:lang w:val="ru-RU"/>
              </w:rPr>
              <w:t>мелких</w:t>
            </w:r>
            <w:proofErr w:type="gramEnd"/>
            <w:r w:rsidRPr="00780983">
              <w:rPr>
                <w:rFonts w:cs="Arial"/>
                <w:snapToGrid w:val="0"/>
                <w:color w:val="000000"/>
                <w:sz w:val="20"/>
                <w:lang w:val="ru-RU"/>
              </w:rPr>
              <w:t xml:space="preserve"> природопользователей.</w:t>
            </w:r>
          </w:p>
          <w:p w:rsidR="00933C5C" w:rsidRPr="00780983" w:rsidRDefault="00933C5C" w:rsidP="006042DE">
            <w:pPr>
              <w:spacing w:before="0" w:line="240" w:lineRule="auto"/>
              <w:rPr>
                <w:rFonts w:cs="Arial"/>
                <w:snapToGrid w:val="0"/>
                <w:color w:val="000000"/>
                <w:sz w:val="20"/>
                <w:lang w:val="ru-RU"/>
              </w:rPr>
            </w:pPr>
            <w:r w:rsidRPr="00780983">
              <w:rPr>
                <w:rFonts w:cs="Arial"/>
                <w:snapToGrid w:val="0"/>
                <w:color w:val="000000"/>
                <w:sz w:val="20"/>
                <w:lang w:val="ru-RU"/>
              </w:rPr>
              <w:t>-</w:t>
            </w:r>
            <w:r w:rsidR="003950D2" w:rsidRPr="00780983">
              <w:rPr>
                <w:rFonts w:cs="Arial"/>
                <w:snapToGrid w:val="0"/>
                <w:color w:val="000000"/>
                <w:sz w:val="20"/>
                <w:lang w:val="ru-RU"/>
              </w:rPr>
              <w:t xml:space="preserve"> </w:t>
            </w:r>
            <w:r w:rsidRPr="00780983">
              <w:rPr>
                <w:rFonts w:cs="Arial"/>
                <w:snapToGrid w:val="0"/>
                <w:color w:val="000000"/>
                <w:sz w:val="20"/>
                <w:lang w:val="ru-RU"/>
              </w:rPr>
              <w:t>Отсутствие отраслевых технологических нормативов</w:t>
            </w:r>
          </w:p>
        </w:tc>
        <w:tc>
          <w:tcPr>
            <w:tcW w:w="2127" w:type="dxa"/>
            <w:tcBorders>
              <w:bottom w:val="single" w:sz="4" w:space="0" w:color="auto"/>
            </w:tcBorders>
          </w:tcPr>
          <w:p w:rsidR="00933C5C" w:rsidRPr="00780983" w:rsidRDefault="00933C5C" w:rsidP="006042DE">
            <w:pPr>
              <w:spacing w:before="0" w:line="240" w:lineRule="auto"/>
              <w:rPr>
                <w:rFonts w:cs="Arial"/>
                <w:snapToGrid w:val="0"/>
                <w:color w:val="000000"/>
                <w:sz w:val="20"/>
                <w:lang w:val="ru-RU"/>
              </w:rPr>
            </w:pPr>
          </w:p>
        </w:tc>
      </w:tr>
    </w:tbl>
    <w:p w:rsidR="00600DF4" w:rsidRPr="00780983" w:rsidRDefault="00600DF4">
      <w:pPr>
        <w:spacing w:before="0" w:line="240" w:lineRule="auto"/>
        <w:jc w:val="left"/>
        <w:rPr>
          <w:rFonts w:ascii="Times New Roman" w:hAnsi="Times New Roman" w:cs="Arial"/>
          <w:sz w:val="24"/>
          <w:szCs w:val="21"/>
          <w:lang w:val="ru-RU"/>
        </w:rPr>
        <w:sectPr w:rsidR="00600DF4" w:rsidRPr="00780983" w:rsidSect="00AE338E">
          <w:headerReference w:type="even" r:id="rId43"/>
          <w:headerReference w:type="default" r:id="rId44"/>
          <w:footerReference w:type="even" r:id="rId45"/>
          <w:footerReference w:type="default" r:id="rId46"/>
          <w:headerReference w:type="first" r:id="rId47"/>
          <w:footerReference w:type="first" r:id="rId48"/>
          <w:pgSz w:w="16837" w:h="11905" w:orient="landscape" w:code="9"/>
          <w:pgMar w:top="1134" w:right="1134" w:bottom="1134" w:left="1134" w:header="720" w:footer="709" w:gutter="0"/>
          <w:cols w:space="720"/>
          <w:titlePg/>
          <w:docGrid w:linePitch="360"/>
        </w:sectPr>
      </w:pPr>
    </w:p>
    <w:p w:rsidR="00DF56DB" w:rsidRPr="00780983" w:rsidRDefault="008A3199" w:rsidP="00001E70">
      <w:pPr>
        <w:pStyle w:val="Heading2"/>
        <w:rPr>
          <w:rStyle w:val="Heading1Char"/>
          <w:bCs/>
          <w:lang w:val="ru-RU"/>
        </w:rPr>
      </w:pPr>
      <w:bookmarkStart w:id="8" w:name="_Toc395626456"/>
      <w:r w:rsidRPr="00780983">
        <w:rPr>
          <w:rStyle w:val="Heading1Char"/>
          <w:bCs/>
          <w:lang w:val="ru-RU"/>
        </w:rPr>
        <w:lastRenderedPageBreak/>
        <w:t>ГРУЗИЯ</w:t>
      </w:r>
      <w:bookmarkEnd w:id="8"/>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933C5C" w:rsidRPr="00780983" w:rsidTr="00AE338E">
        <w:trPr>
          <w:trHeight w:val="710"/>
        </w:trPr>
        <w:tc>
          <w:tcPr>
            <w:tcW w:w="454" w:type="dxa"/>
            <w:vAlign w:val="center"/>
          </w:tcPr>
          <w:bookmarkEnd w:id="2"/>
          <w:p w:rsidR="00933C5C" w:rsidRPr="00780983" w:rsidRDefault="00933C5C" w:rsidP="0013658E">
            <w:pPr>
              <w:spacing w:before="0" w:line="240" w:lineRule="auto"/>
              <w:jc w:val="center"/>
              <w:rPr>
                <w:rFonts w:cs="Arial"/>
                <w:snapToGrid w:val="0"/>
                <w:color w:val="000000"/>
                <w:sz w:val="20"/>
                <w:lang w:val="ru-RU"/>
              </w:rPr>
            </w:pPr>
            <w:r w:rsidRPr="00780983">
              <w:rPr>
                <w:rFonts w:cs="Arial"/>
                <w:snapToGrid w:val="0"/>
                <w:color w:val="000000"/>
                <w:sz w:val="18"/>
                <w:szCs w:val="18"/>
                <w:lang w:val="ru-RU"/>
              </w:rPr>
              <w:t>№№</w:t>
            </w:r>
            <w:r w:rsidRPr="00780983">
              <w:rPr>
                <w:rFonts w:cs="Arial"/>
                <w:snapToGrid w:val="0"/>
                <w:color w:val="000000"/>
                <w:sz w:val="20"/>
                <w:lang w:val="ru-RU"/>
              </w:rPr>
              <w:t xml:space="preserve"> </w:t>
            </w:r>
            <w:proofErr w:type="spellStart"/>
            <w:proofErr w:type="gramStart"/>
            <w:r w:rsidRPr="00780983">
              <w:rPr>
                <w:rFonts w:cs="Arial"/>
                <w:snapToGrid w:val="0"/>
                <w:color w:val="000000"/>
                <w:sz w:val="20"/>
                <w:lang w:val="ru-RU"/>
              </w:rPr>
              <w:t>п</w:t>
            </w:r>
            <w:proofErr w:type="spellEnd"/>
            <w:proofErr w:type="gramEnd"/>
            <w:r w:rsidRPr="00780983">
              <w:rPr>
                <w:rFonts w:cs="Arial"/>
                <w:snapToGrid w:val="0"/>
                <w:color w:val="000000"/>
                <w:sz w:val="20"/>
                <w:lang w:val="ru-RU"/>
              </w:rPr>
              <w:t>/</w:t>
            </w:r>
            <w:proofErr w:type="spellStart"/>
            <w:r w:rsidRPr="00780983">
              <w:rPr>
                <w:rFonts w:cs="Arial"/>
                <w:snapToGrid w:val="0"/>
                <w:color w:val="000000"/>
                <w:sz w:val="20"/>
                <w:lang w:val="ru-RU"/>
              </w:rPr>
              <w:t>п</w:t>
            </w:r>
            <w:proofErr w:type="spellEnd"/>
          </w:p>
        </w:tc>
        <w:tc>
          <w:tcPr>
            <w:tcW w:w="4614" w:type="dxa"/>
            <w:vAlign w:val="center"/>
          </w:tcPr>
          <w:p w:rsidR="00933C5C" w:rsidRPr="00780983" w:rsidRDefault="00933C5C"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Вопрос</w:t>
            </w:r>
          </w:p>
        </w:tc>
        <w:tc>
          <w:tcPr>
            <w:tcW w:w="7434" w:type="dxa"/>
            <w:vAlign w:val="center"/>
          </w:tcPr>
          <w:p w:rsidR="00933C5C" w:rsidRPr="00780983" w:rsidRDefault="00933C5C"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Нормативно-правовой документ</w:t>
            </w:r>
          </w:p>
        </w:tc>
        <w:tc>
          <w:tcPr>
            <w:tcW w:w="2127" w:type="dxa"/>
            <w:vAlign w:val="center"/>
          </w:tcPr>
          <w:p w:rsidR="00933C5C" w:rsidRPr="00780983" w:rsidRDefault="00933C5C"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Ответственный орган (контактное лицо)</w:t>
            </w:r>
          </w:p>
        </w:tc>
      </w:tr>
      <w:tr w:rsidR="00933C5C" w:rsidRPr="00780983" w:rsidTr="00AE338E">
        <w:trPr>
          <w:trHeight w:val="748"/>
        </w:trPr>
        <w:tc>
          <w:tcPr>
            <w:tcW w:w="454" w:type="dxa"/>
          </w:tcPr>
          <w:p w:rsidR="00933C5C" w:rsidRPr="00780983" w:rsidRDefault="00933C5C"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933C5C" w:rsidRPr="00780983" w:rsidRDefault="00933C5C" w:rsidP="00381D77">
            <w:pPr>
              <w:spacing w:before="0" w:line="240" w:lineRule="auto"/>
              <w:ind w:left="113"/>
              <w:jc w:val="left"/>
              <w:rPr>
                <w:rFonts w:cs="Arial"/>
                <w:snapToGrid w:val="0"/>
                <w:color w:val="000000"/>
                <w:sz w:val="20"/>
                <w:lang w:val="ru-RU"/>
              </w:rPr>
            </w:pPr>
            <w:r w:rsidRPr="00780983">
              <w:rPr>
                <w:rFonts w:cs="Arial"/>
                <w:snapToGrid w:val="0"/>
                <w:color w:val="000000"/>
                <w:sz w:val="20"/>
                <w:lang w:val="ru-RU"/>
              </w:rPr>
              <w:t>Имеется ли методология / критерии для определения мало загрязняющих производств?</w:t>
            </w:r>
          </w:p>
        </w:tc>
        <w:tc>
          <w:tcPr>
            <w:tcW w:w="7434" w:type="dxa"/>
          </w:tcPr>
          <w:p w:rsidR="00933C5C" w:rsidRPr="00780983" w:rsidRDefault="00933C5C"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933C5C" w:rsidRPr="00780983" w:rsidRDefault="00933C5C" w:rsidP="007B6929">
            <w:pPr>
              <w:spacing w:before="0" w:line="240" w:lineRule="auto"/>
              <w:rPr>
                <w:rFonts w:cs="Arial"/>
                <w:snapToGrid w:val="0"/>
                <w:color w:val="000000"/>
                <w:sz w:val="20"/>
                <w:lang w:val="ru-RU"/>
              </w:rPr>
            </w:pPr>
            <w:proofErr w:type="gramStart"/>
            <w:r w:rsidRPr="00780983">
              <w:rPr>
                <w:rFonts w:cs="Arial"/>
                <w:snapToGrid w:val="0"/>
                <w:color w:val="000000"/>
                <w:sz w:val="20"/>
                <w:lang w:val="ru-RU"/>
              </w:rPr>
              <w:t>Согласно Указу Президента Грузии № 528 от 19.10.2003 г. “</w:t>
            </w:r>
            <w:r w:rsidRPr="00780983">
              <w:rPr>
                <w:rFonts w:cs="Arial"/>
                <w:i/>
                <w:snapToGrid w:val="0"/>
                <w:color w:val="000000"/>
                <w:sz w:val="20"/>
                <w:lang w:val="ru-RU"/>
              </w:rPr>
              <w:t>Об утверждении положения о перечне маломасштабных источников загрязнения атмосферы и правил контроля концентраций и методов их определения для основных загрязняющих веществ, их, содержащихся в выбросах</w:t>
            </w:r>
            <w:r w:rsidRPr="00780983">
              <w:rPr>
                <w:rFonts w:cs="Arial"/>
                <w:snapToGrid w:val="0"/>
                <w:color w:val="000000"/>
                <w:sz w:val="20"/>
                <w:lang w:val="ru-RU"/>
              </w:rPr>
              <w:t xml:space="preserve">” – </w:t>
            </w:r>
            <w:r w:rsidRPr="00780983">
              <w:rPr>
                <w:rFonts w:cs="Arial"/>
                <w:color w:val="000000"/>
                <w:sz w:val="20"/>
                <w:lang w:val="ru-RU"/>
              </w:rPr>
              <w:t>для</w:t>
            </w:r>
            <w:r w:rsidR="00FF1DB8" w:rsidRPr="00780983">
              <w:rPr>
                <w:rFonts w:cs="Arial"/>
                <w:color w:val="000000"/>
                <w:sz w:val="20"/>
                <w:lang w:val="ru-RU"/>
              </w:rPr>
              <w:t> </w:t>
            </w:r>
            <w:r w:rsidRPr="00780983">
              <w:rPr>
                <w:rFonts w:cs="Arial"/>
                <w:color w:val="000000"/>
                <w:sz w:val="20"/>
                <w:lang w:val="ru-RU"/>
              </w:rPr>
              <w:t>топливосжигающих установок с расходом</w:t>
            </w:r>
            <w:r w:rsidRPr="00780983">
              <w:rPr>
                <w:rFonts w:cs="Arial"/>
                <w:sz w:val="20"/>
                <w:lang w:val="ru-RU"/>
              </w:rPr>
              <w:t xml:space="preserve"> условного топлива </w:t>
            </w:r>
            <w:r w:rsidRPr="00780983">
              <w:rPr>
                <w:rFonts w:cs="Arial"/>
                <w:color w:val="000000"/>
                <w:sz w:val="20"/>
                <w:lang w:val="ru-RU"/>
              </w:rPr>
              <w:t xml:space="preserve">до 5 кг/ч, электрогенераторов - </w:t>
            </w:r>
            <w:r w:rsidRPr="00780983">
              <w:rPr>
                <w:rFonts w:cs="Arial"/>
                <w:sz w:val="20"/>
                <w:lang w:val="ru-RU"/>
              </w:rPr>
              <w:t>до 15 кВт·ч</w:t>
            </w:r>
            <w:r w:rsidRPr="00780983">
              <w:rPr>
                <w:rFonts w:cs="Arial"/>
                <w:color w:val="000000"/>
                <w:sz w:val="20"/>
                <w:lang w:val="ru-RU"/>
              </w:rPr>
              <w:t>. (Однако подготовлен проект изменений закона об охране атмосферного воздуха, где данное</w:t>
            </w:r>
            <w:proofErr w:type="gramEnd"/>
            <w:r w:rsidRPr="00780983">
              <w:rPr>
                <w:rFonts w:cs="Arial"/>
                <w:color w:val="000000"/>
                <w:sz w:val="20"/>
                <w:lang w:val="ru-RU"/>
              </w:rPr>
              <w:t xml:space="preserve"> регулирование изымается).</w:t>
            </w:r>
          </w:p>
        </w:tc>
        <w:tc>
          <w:tcPr>
            <w:tcW w:w="2127" w:type="dxa"/>
          </w:tcPr>
          <w:p w:rsidR="00933C5C" w:rsidRPr="00780983" w:rsidRDefault="00933C5C" w:rsidP="00092B90">
            <w:pPr>
              <w:spacing w:before="0" w:line="240" w:lineRule="auto"/>
              <w:jc w:val="left"/>
              <w:rPr>
                <w:rFonts w:cs="Arial"/>
                <w:snapToGrid w:val="0"/>
                <w:color w:val="000000"/>
                <w:sz w:val="20"/>
                <w:lang w:val="ru-RU"/>
              </w:rPr>
            </w:pPr>
            <w:r w:rsidRPr="00780983">
              <w:rPr>
                <w:rFonts w:cs="Arial"/>
                <w:snapToGrid w:val="0"/>
                <w:color w:val="000000"/>
                <w:sz w:val="20"/>
                <w:lang w:val="ru-RU"/>
              </w:rPr>
              <w:t>Министерство ООС (</w:t>
            </w:r>
            <w:r w:rsidR="001F52D3" w:rsidRPr="00780983">
              <w:rPr>
                <w:rFonts w:cs="Arial"/>
                <w:snapToGrid w:val="0"/>
                <w:color w:val="000000"/>
                <w:sz w:val="20"/>
                <w:lang w:val="ru-RU"/>
              </w:rPr>
              <w:t>руководитель</w:t>
            </w:r>
            <w:r w:rsidRPr="00780983">
              <w:rPr>
                <w:rFonts w:cs="Arial"/>
                <w:snapToGrid w:val="0"/>
                <w:color w:val="000000"/>
                <w:sz w:val="20"/>
                <w:lang w:val="ru-RU"/>
              </w:rPr>
              <w:t xml:space="preserve"> управления охраны атмосферного воздуха Кетеван Кордзахия)</w:t>
            </w:r>
          </w:p>
        </w:tc>
      </w:tr>
      <w:tr w:rsidR="007B6929" w:rsidRPr="00780983" w:rsidTr="00AE338E">
        <w:trPr>
          <w:trHeight w:val="627"/>
        </w:trPr>
        <w:tc>
          <w:tcPr>
            <w:tcW w:w="454" w:type="dxa"/>
          </w:tcPr>
          <w:p w:rsidR="007B6929" w:rsidRPr="00780983" w:rsidRDefault="007B6929" w:rsidP="003950D2">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6C16FB">
            <w:pPr>
              <w:spacing w:before="0" w:line="240" w:lineRule="auto"/>
              <w:jc w:val="left"/>
              <w:rPr>
                <w:rFonts w:cs="Arial"/>
                <w:snapToGrid w:val="0"/>
                <w:color w:val="000000"/>
                <w:sz w:val="20"/>
                <w:lang w:val="ru-RU"/>
              </w:rPr>
            </w:pPr>
            <w:r w:rsidRPr="00780983">
              <w:rPr>
                <w:rFonts w:cs="Arial"/>
                <w:snapToGrid w:val="0"/>
                <w:color w:val="000000"/>
                <w:spacing w:val="-4"/>
                <w:sz w:val="20"/>
                <w:lang w:val="ru-RU"/>
              </w:rPr>
              <w:t xml:space="preserve">Используются ли технологически </w:t>
            </w:r>
            <w:proofErr w:type="gramStart"/>
            <w:r w:rsidRPr="00780983">
              <w:rPr>
                <w:rFonts w:cs="Arial"/>
                <w:snapToGrid w:val="0"/>
                <w:color w:val="000000"/>
                <w:spacing w:val="-4"/>
                <w:sz w:val="20"/>
                <w:lang w:val="ru-RU"/>
              </w:rPr>
              <w:t>обусловленные</w:t>
            </w:r>
            <w:proofErr w:type="gramEnd"/>
            <w:r w:rsidRPr="00780983">
              <w:rPr>
                <w:rFonts w:cs="Arial"/>
                <w:snapToGrid w:val="0"/>
                <w:color w:val="000000"/>
                <w:spacing w:val="-4"/>
                <w:sz w:val="20"/>
                <w:lang w:val="ru-RU"/>
              </w:rPr>
              <w:t xml:space="preserve"> </w:t>
            </w:r>
            <w:r w:rsidRPr="00780983">
              <w:rPr>
                <w:rFonts w:cs="Arial"/>
                <w:snapToGrid w:val="0"/>
                <w:color w:val="000000"/>
                <w:sz w:val="20"/>
                <w:lang w:val="ru-RU"/>
              </w:rPr>
              <w:t>ПДВ для отдельных производств / объектов?</w:t>
            </w:r>
          </w:p>
        </w:tc>
        <w:tc>
          <w:tcPr>
            <w:tcW w:w="7434" w:type="dxa"/>
          </w:tcPr>
          <w:p w:rsidR="007B6929" w:rsidRPr="00780983" w:rsidRDefault="007B6929"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tc>
        <w:tc>
          <w:tcPr>
            <w:tcW w:w="2127" w:type="dxa"/>
          </w:tcPr>
          <w:p w:rsidR="007B6929" w:rsidRPr="00780983" w:rsidRDefault="007B6929" w:rsidP="007B6929">
            <w:pPr>
              <w:spacing w:before="0" w:line="240" w:lineRule="auto"/>
              <w:rPr>
                <w:rFonts w:cs="Arial"/>
                <w:sz w:val="20"/>
                <w:lang w:val="ru-RU"/>
              </w:rPr>
            </w:pPr>
            <w:r w:rsidRPr="00780983">
              <w:rPr>
                <w:rFonts w:cs="Arial"/>
                <w:snapToGrid w:val="0"/>
                <w:color w:val="000000"/>
                <w:sz w:val="20"/>
                <w:lang w:val="ru-RU"/>
              </w:rPr>
              <w:t xml:space="preserve">Министерство ООС </w:t>
            </w:r>
          </w:p>
        </w:tc>
      </w:tr>
      <w:tr w:rsidR="007B6929" w:rsidRPr="00780983" w:rsidTr="00AE338E">
        <w:trPr>
          <w:trHeight w:val="681"/>
        </w:trPr>
        <w:tc>
          <w:tcPr>
            <w:tcW w:w="454" w:type="dxa"/>
          </w:tcPr>
          <w:p w:rsidR="007B6929" w:rsidRPr="00780983"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7B6929" w:rsidRPr="00780983" w:rsidRDefault="007B6929" w:rsidP="007B6929">
            <w:pPr>
              <w:spacing w:before="0" w:line="240" w:lineRule="auto"/>
              <w:jc w:val="center"/>
              <w:rPr>
                <w:rFonts w:cs="Arial"/>
                <w:sz w:val="20"/>
                <w:lang w:val="ru-RU"/>
              </w:rPr>
            </w:pPr>
            <w:r w:rsidRPr="00780983">
              <w:rPr>
                <w:rFonts w:cs="Arial"/>
                <w:snapToGrid w:val="0"/>
                <w:color w:val="000000"/>
                <w:sz w:val="20"/>
                <w:lang w:val="ru-RU"/>
              </w:rPr>
              <w:t>Нет</w:t>
            </w:r>
          </w:p>
        </w:tc>
        <w:tc>
          <w:tcPr>
            <w:tcW w:w="2127" w:type="dxa"/>
          </w:tcPr>
          <w:p w:rsidR="007B6929" w:rsidRPr="00780983" w:rsidRDefault="007B6929" w:rsidP="007B6929">
            <w:pPr>
              <w:spacing w:before="0" w:line="240" w:lineRule="auto"/>
              <w:rPr>
                <w:rFonts w:cs="Arial"/>
                <w:sz w:val="20"/>
                <w:lang w:val="ru-RU"/>
              </w:rPr>
            </w:pPr>
            <w:r w:rsidRPr="00780983">
              <w:rPr>
                <w:rFonts w:cs="Arial"/>
                <w:snapToGrid w:val="0"/>
                <w:color w:val="000000"/>
                <w:sz w:val="20"/>
                <w:lang w:val="ru-RU"/>
              </w:rPr>
              <w:t xml:space="preserve">Министерство ООС </w:t>
            </w:r>
          </w:p>
        </w:tc>
      </w:tr>
      <w:tr w:rsidR="007B6929" w:rsidRPr="00780983" w:rsidTr="00AE338E">
        <w:trPr>
          <w:trHeight w:val="871"/>
        </w:trPr>
        <w:tc>
          <w:tcPr>
            <w:tcW w:w="454" w:type="dxa"/>
          </w:tcPr>
          <w:p w:rsidR="007B6929" w:rsidRPr="00780983"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7434" w:type="dxa"/>
          </w:tcPr>
          <w:p w:rsidR="007B6929" w:rsidRPr="00780983" w:rsidRDefault="007B6929" w:rsidP="007B6929">
            <w:pPr>
              <w:spacing w:before="0" w:line="240" w:lineRule="auto"/>
              <w:jc w:val="center"/>
              <w:rPr>
                <w:rFonts w:cs="Arial"/>
                <w:sz w:val="20"/>
                <w:lang w:val="ru-RU"/>
              </w:rPr>
            </w:pPr>
            <w:r w:rsidRPr="00780983">
              <w:rPr>
                <w:rFonts w:cs="Arial"/>
                <w:snapToGrid w:val="0"/>
                <w:color w:val="000000"/>
                <w:sz w:val="20"/>
                <w:lang w:val="ru-RU"/>
              </w:rPr>
              <w:t>Нет</w:t>
            </w:r>
          </w:p>
        </w:tc>
        <w:tc>
          <w:tcPr>
            <w:tcW w:w="2127" w:type="dxa"/>
          </w:tcPr>
          <w:p w:rsidR="007B6929" w:rsidRPr="00780983" w:rsidRDefault="007B6929" w:rsidP="007B6929">
            <w:pPr>
              <w:spacing w:before="0" w:line="240" w:lineRule="auto"/>
              <w:rPr>
                <w:rFonts w:cs="Arial"/>
                <w:sz w:val="20"/>
                <w:lang w:val="ru-RU"/>
              </w:rPr>
            </w:pPr>
            <w:r w:rsidRPr="00780983">
              <w:rPr>
                <w:rFonts w:cs="Arial"/>
                <w:snapToGrid w:val="0"/>
                <w:color w:val="000000"/>
                <w:sz w:val="20"/>
                <w:lang w:val="ru-RU"/>
              </w:rPr>
              <w:t xml:space="preserve">Министерство ООС </w:t>
            </w:r>
          </w:p>
        </w:tc>
      </w:tr>
      <w:tr w:rsidR="007B6929" w:rsidRPr="00780983" w:rsidTr="00AE338E">
        <w:trPr>
          <w:trHeight w:val="743"/>
        </w:trPr>
        <w:tc>
          <w:tcPr>
            <w:tcW w:w="454" w:type="dxa"/>
          </w:tcPr>
          <w:p w:rsidR="007B6929" w:rsidRPr="00780983"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7B6929" w:rsidRPr="00780983" w:rsidRDefault="007B6929"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Единый для страны сборник удельных выбросов для производств / источников загрязнения атмосферы утверждён приказом Министра ООС № 67 от 28.07.2003 г. “</w:t>
            </w:r>
            <w:r w:rsidRPr="00780983">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780983">
              <w:rPr>
                <w:rFonts w:cs="Arial"/>
                <w:snapToGrid w:val="0"/>
                <w:color w:val="000000"/>
                <w:sz w:val="20"/>
                <w:lang w:val="ru-RU"/>
              </w:rPr>
              <w:t xml:space="preserve">”. Удельные выбросы приводятся согласно кодам </w:t>
            </w:r>
            <w:proofErr w:type="spellStart"/>
            <w:r w:rsidRPr="00780983">
              <w:rPr>
                <w:rFonts w:cs="Arial"/>
                <w:snapToGrid w:val="0"/>
                <w:color w:val="000000"/>
                <w:sz w:val="20"/>
                <w:lang w:val="ru-RU"/>
              </w:rPr>
              <w:t>SNAP</w:t>
            </w:r>
            <w:proofErr w:type="spellEnd"/>
            <w:r w:rsidRPr="00780983">
              <w:rPr>
                <w:rFonts w:cs="Arial"/>
                <w:snapToGrid w:val="0"/>
                <w:color w:val="000000"/>
                <w:sz w:val="20"/>
                <w:lang w:val="ru-RU"/>
              </w:rPr>
              <w:t xml:space="preserve"> для некоторых типичных производств, они позаимствованы из российских источников (</w:t>
            </w:r>
            <w:r w:rsidRPr="00780983">
              <w:rPr>
                <w:rFonts w:cs="Arial"/>
                <w:i/>
                <w:iCs/>
                <w:snapToGrid w:val="0"/>
                <w:color w:val="000000"/>
                <w:sz w:val="20"/>
                <w:lang w:val="ru-RU"/>
              </w:rPr>
              <w:t>Сборник удельных выбросов от различных производств</w:t>
            </w:r>
            <w:r w:rsidRPr="00780983">
              <w:rPr>
                <w:rFonts w:cs="Arial"/>
                <w:snapToGrid w:val="0"/>
                <w:color w:val="000000"/>
                <w:sz w:val="20"/>
                <w:lang w:val="ru-RU"/>
              </w:rPr>
              <w:t xml:space="preserve">, Гидромет, </w:t>
            </w:r>
            <w:smartTag w:uri="urn:schemas-microsoft-com:office:smarttags" w:element="metricconverter">
              <w:smartTagPr>
                <w:attr w:name="ProductID" w:val="1986 г"/>
              </w:smartTagPr>
              <w:r w:rsidRPr="00780983">
                <w:rPr>
                  <w:rFonts w:cs="Arial"/>
                  <w:snapToGrid w:val="0"/>
                  <w:color w:val="000000"/>
                  <w:sz w:val="20"/>
                  <w:lang w:val="ru-RU"/>
                </w:rPr>
                <w:t>1986 г</w:t>
              </w:r>
            </w:smartTag>
            <w:r w:rsidRPr="00780983">
              <w:rPr>
                <w:rFonts w:cs="Arial"/>
                <w:snapToGrid w:val="0"/>
                <w:color w:val="000000"/>
                <w:sz w:val="20"/>
                <w:lang w:val="ru-RU"/>
              </w:rPr>
              <w:t>. и др.)</w:t>
            </w:r>
          </w:p>
        </w:tc>
        <w:tc>
          <w:tcPr>
            <w:tcW w:w="2127"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Министерство ООС (</w:t>
            </w:r>
            <w:r w:rsidR="001F52D3" w:rsidRPr="00780983">
              <w:rPr>
                <w:rFonts w:cs="Arial"/>
                <w:snapToGrid w:val="0"/>
                <w:color w:val="000000"/>
                <w:sz w:val="20"/>
                <w:lang w:val="ru-RU"/>
              </w:rPr>
              <w:t>руководитель</w:t>
            </w:r>
            <w:r w:rsidRPr="00780983">
              <w:rPr>
                <w:rFonts w:cs="Arial"/>
                <w:snapToGrid w:val="0"/>
                <w:color w:val="000000"/>
                <w:sz w:val="20"/>
                <w:lang w:val="ru-RU"/>
              </w:rPr>
              <w:t xml:space="preserve"> управления охраны атмосферного воздуха Кетеван Кордзахия)</w:t>
            </w:r>
          </w:p>
        </w:tc>
      </w:tr>
      <w:tr w:rsidR="007B6929" w:rsidRPr="00780983" w:rsidTr="00AE338E">
        <w:trPr>
          <w:trHeight w:val="705"/>
        </w:trPr>
        <w:tc>
          <w:tcPr>
            <w:tcW w:w="454" w:type="dxa"/>
          </w:tcPr>
          <w:p w:rsidR="007B6929" w:rsidRPr="00780983"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Pr>
          <w:p w:rsidR="007B6929" w:rsidRPr="00780983" w:rsidRDefault="007B6929"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Приказ Министра ООС № 67 от 28.07.2003 г.</w:t>
            </w:r>
            <w:r w:rsidR="002C3186" w:rsidRPr="00780983">
              <w:rPr>
                <w:rFonts w:cs="Arial"/>
                <w:snapToGrid w:val="0"/>
                <w:color w:val="000000"/>
                <w:sz w:val="20"/>
                <w:lang w:val="ru-RU"/>
              </w:rPr>
              <w:t xml:space="preserve"> </w:t>
            </w:r>
            <w:r w:rsidRPr="00780983">
              <w:rPr>
                <w:rFonts w:cs="Arial"/>
                <w:snapToGrid w:val="0"/>
                <w:color w:val="000000"/>
                <w:sz w:val="20"/>
                <w:lang w:val="ru-RU"/>
              </w:rPr>
              <w:t>“</w:t>
            </w:r>
            <w:r w:rsidRPr="00780983">
              <w:rPr>
                <w:rFonts w:cs="Arial"/>
                <w:i/>
                <w:snapToGrid w:val="0"/>
                <w:color w:val="000000"/>
                <w:sz w:val="20"/>
                <w:lang w:val="ru-RU"/>
              </w:rPr>
              <w:t xml:space="preserve">Положение об инструментальных методах определения фактических выбросов в атмосферный воздух от стационарных источников загрязнения, перечне </w:t>
            </w:r>
            <w:r w:rsidRPr="00780983">
              <w:rPr>
                <w:rFonts w:cs="Arial"/>
                <w:i/>
                <w:snapToGrid w:val="0"/>
                <w:color w:val="000000"/>
                <w:sz w:val="20"/>
                <w:lang w:val="ru-RU"/>
              </w:rPr>
              <w:lastRenderedPageBreak/>
              <w:t>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780983">
              <w:rPr>
                <w:rFonts w:cs="Arial"/>
                <w:snapToGrid w:val="0"/>
                <w:color w:val="000000"/>
                <w:sz w:val="20"/>
                <w:lang w:val="ru-RU"/>
              </w:rPr>
              <w:t>”.</w:t>
            </w:r>
          </w:p>
        </w:tc>
        <w:tc>
          <w:tcPr>
            <w:tcW w:w="2127"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lastRenderedPageBreak/>
              <w:t>Министерство ООС (</w:t>
            </w:r>
            <w:r w:rsidR="001F52D3" w:rsidRPr="00780983">
              <w:rPr>
                <w:rFonts w:cs="Arial"/>
                <w:snapToGrid w:val="0"/>
                <w:color w:val="000000"/>
                <w:sz w:val="20"/>
                <w:lang w:val="ru-RU"/>
              </w:rPr>
              <w:t>руководитель</w:t>
            </w:r>
            <w:r w:rsidRPr="00780983">
              <w:rPr>
                <w:rFonts w:cs="Arial"/>
                <w:snapToGrid w:val="0"/>
                <w:color w:val="000000"/>
                <w:sz w:val="20"/>
                <w:lang w:val="ru-RU"/>
              </w:rPr>
              <w:t xml:space="preserve"> управления охраны атмосферного </w:t>
            </w:r>
            <w:r w:rsidRPr="00780983">
              <w:rPr>
                <w:rFonts w:cs="Arial"/>
                <w:snapToGrid w:val="0"/>
                <w:color w:val="000000"/>
                <w:sz w:val="20"/>
                <w:lang w:val="ru-RU"/>
              </w:rPr>
              <w:lastRenderedPageBreak/>
              <w:t>воздуха Кетеван Кордзахия)</w:t>
            </w:r>
          </w:p>
        </w:tc>
      </w:tr>
      <w:tr w:rsidR="007B6929" w:rsidRPr="00780983" w:rsidTr="00AE338E">
        <w:trPr>
          <w:trHeight w:val="346"/>
        </w:trPr>
        <w:tc>
          <w:tcPr>
            <w:tcW w:w="454" w:type="dxa"/>
          </w:tcPr>
          <w:p w:rsidR="007B6929" w:rsidRPr="00780983"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Имеются ли соответствующие национальные перечни?</w:t>
            </w:r>
          </w:p>
        </w:tc>
        <w:tc>
          <w:tcPr>
            <w:tcW w:w="7434" w:type="dxa"/>
          </w:tcPr>
          <w:p w:rsidR="007B6929" w:rsidRPr="00780983" w:rsidRDefault="007B6929"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Приказ Министра ООС № 67 от 28.07.2003 г. “</w:t>
            </w:r>
            <w:r w:rsidRPr="00780983">
              <w:rPr>
                <w:rFonts w:cs="Arial"/>
                <w:i/>
                <w:snapToGrid w:val="0"/>
                <w:color w:val="000000"/>
                <w:sz w:val="20"/>
                <w:lang w:val="ru-RU"/>
              </w:rPr>
              <w:t>Положение об инструментальных методах определения фактических выбросов в атмосферный воздух от стационарных источников загрязнения, перечне стандартных специальных контрольно-измерительных приборов и расчётных методик выбросов загрязняющих веществ в зависимости от технологических процессов</w:t>
            </w:r>
            <w:r w:rsidRPr="00780983">
              <w:rPr>
                <w:rFonts w:cs="Arial"/>
                <w:snapToGrid w:val="0"/>
                <w:color w:val="000000"/>
                <w:sz w:val="20"/>
                <w:lang w:val="ru-RU"/>
              </w:rPr>
              <w:t>” (требуется корректировка)</w:t>
            </w:r>
          </w:p>
          <w:p w:rsidR="003B6F79" w:rsidRPr="00780983" w:rsidRDefault="003B6F79" w:rsidP="007B6929">
            <w:pPr>
              <w:spacing w:before="0" w:line="240" w:lineRule="auto"/>
              <w:rPr>
                <w:rFonts w:cs="Arial"/>
                <w:snapToGrid w:val="0"/>
                <w:color w:val="000000"/>
                <w:sz w:val="20"/>
                <w:lang w:val="ru-RU"/>
              </w:rPr>
            </w:pPr>
          </w:p>
        </w:tc>
        <w:tc>
          <w:tcPr>
            <w:tcW w:w="2127"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Министерство ООС (</w:t>
            </w:r>
            <w:r w:rsidR="001F52D3" w:rsidRPr="00780983">
              <w:rPr>
                <w:rFonts w:cs="Arial"/>
                <w:snapToGrid w:val="0"/>
                <w:color w:val="000000"/>
                <w:sz w:val="20"/>
                <w:lang w:val="ru-RU"/>
              </w:rPr>
              <w:t>руководитель</w:t>
            </w:r>
            <w:r w:rsidRPr="00780983">
              <w:rPr>
                <w:rFonts w:cs="Arial"/>
                <w:snapToGrid w:val="0"/>
                <w:color w:val="000000"/>
                <w:sz w:val="20"/>
                <w:lang w:val="ru-RU"/>
              </w:rPr>
              <w:t xml:space="preserve"> управления охраны атмосферного воздуха Кетеван Кордзахия)</w:t>
            </w:r>
          </w:p>
        </w:tc>
      </w:tr>
      <w:tr w:rsidR="007B6929" w:rsidRPr="00780983" w:rsidTr="00AE338E">
        <w:trPr>
          <w:trHeight w:val="280"/>
        </w:trPr>
        <w:tc>
          <w:tcPr>
            <w:tcW w:w="454" w:type="dxa"/>
          </w:tcPr>
          <w:p w:rsidR="007B6929" w:rsidRPr="00780983" w:rsidRDefault="007B6929" w:rsidP="00D05ED8">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Выдаются ли разрешения на выбросы АЗС (автозаправочным станциям)?</w:t>
            </w:r>
          </w:p>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Требуется ли при этом выполнять расчёт рассеивания?</w:t>
            </w:r>
          </w:p>
        </w:tc>
        <w:tc>
          <w:tcPr>
            <w:tcW w:w="7434" w:type="dxa"/>
          </w:tcPr>
          <w:p w:rsidR="007B6929" w:rsidRPr="00780983" w:rsidRDefault="007B6929" w:rsidP="007B6929">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tc>
        <w:tc>
          <w:tcPr>
            <w:tcW w:w="2127"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Министерство ООС</w:t>
            </w:r>
          </w:p>
        </w:tc>
      </w:tr>
      <w:tr w:rsidR="007B6929" w:rsidRPr="00780983" w:rsidTr="00AE338E">
        <w:trPr>
          <w:trHeight w:val="1058"/>
        </w:trPr>
        <w:tc>
          <w:tcPr>
            <w:tcW w:w="454" w:type="dxa"/>
          </w:tcPr>
          <w:p w:rsidR="007B6929" w:rsidRPr="00780983" w:rsidRDefault="007B6929" w:rsidP="003950D2">
            <w:pPr>
              <w:numPr>
                <w:ilvl w:val="0"/>
                <w:numId w:val="61"/>
              </w:numPr>
              <w:spacing w:before="0" w:line="240" w:lineRule="auto"/>
              <w:ind w:left="113" w:firstLine="0"/>
              <w:jc w:val="right"/>
              <w:rPr>
                <w:rFonts w:cs="Arial"/>
                <w:snapToGrid w:val="0"/>
                <w:color w:val="000000"/>
                <w:sz w:val="20"/>
                <w:lang w:val="ru-RU"/>
              </w:rPr>
            </w:pPr>
          </w:p>
        </w:tc>
        <w:tc>
          <w:tcPr>
            <w:tcW w:w="461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434" w:type="dxa"/>
          </w:tcPr>
          <w:p w:rsidR="007B6929" w:rsidRPr="00780983" w:rsidRDefault="007B6929" w:rsidP="007B6929">
            <w:pPr>
              <w:spacing w:before="0" w:line="240" w:lineRule="auto"/>
              <w:rPr>
                <w:rFonts w:cs="Arial"/>
                <w:snapToGrid w:val="0"/>
                <w:color w:val="000000"/>
                <w:sz w:val="20"/>
                <w:lang w:val="ru-RU"/>
              </w:rPr>
            </w:pPr>
            <w:r w:rsidRPr="00780983">
              <w:rPr>
                <w:rFonts w:cs="Arial"/>
                <w:snapToGrid w:val="0"/>
                <w:color w:val="000000"/>
                <w:sz w:val="20"/>
                <w:lang w:val="ru-RU"/>
              </w:rPr>
              <w:t>Список производств, для которых необходимо разрешение, в последние годы имел тенденцию постоянного сокращения. Сейчас его необходимо расширить.</w:t>
            </w:r>
          </w:p>
          <w:p w:rsidR="007B6929" w:rsidRPr="00780983" w:rsidRDefault="00576630" w:rsidP="00576630">
            <w:pPr>
              <w:spacing w:before="0" w:line="240" w:lineRule="auto"/>
              <w:rPr>
                <w:rFonts w:cs="Arial"/>
                <w:snapToGrid w:val="0"/>
                <w:color w:val="000000"/>
                <w:sz w:val="20"/>
                <w:lang w:val="ru-RU"/>
              </w:rPr>
            </w:pPr>
            <w:r w:rsidRPr="00780983">
              <w:rPr>
                <w:rFonts w:cs="Arial"/>
                <w:color w:val="000000"/>
                <w:sz w:val="20"/>
                <w:lang w:val="ru-RU"/>
              </w:rPr>
              <w:t>Следует п</w:t>
            </w:r>
            <w:r w:rsidR="007B6929" w:rsidRPr="00780983">
              <w:rPr>
                <w:rFonts w:cs="Arial"/>
                <w:color w:val="000000"/>
                <w:sz w:val="20"/>
                <w:lang w:val="ru-RU"/>
              </w:rPr>
              <w:t>ересмотреть список производств подлежащих получению разрешении, привести их в соответствии с перечнем приведенных в</w:t>
            </w:r>
            <w:r w:rsidRPr="00780983">
              <w:rPr>
                <w:rFonts w:cs="Arial"/>
                <w:color w:val="000000"/>
                <w:sz w:val="20"/>
                <w:lang w:val="ru-RU"/>
              </w:rPr>
              <w:t> </w:t>
            </w:r>
            <w:r w:rsidR="003950D2" w:rsidRPr="00780983">
              <w:rPr>
                <w:rFonts w:cs="Arial"/>
                <w:color w:val="000000"/>
                <w:sz w:val="20"/>
                <w:lang w:val="ru-RU"/>
              </w:rPr>
              <w:t>Д</w:t>
            </w:r>
            <w:r w:rsidR="007B6929" w:rsidRPr="00780983">
              <w:rPr>
                <w:rFonts w:cs="Arial"/>
                <w:color w:val="000000"/>
                <w:sz w:val="20"/>
                <w:lang w:val="ru-RU"/>
              </w:rPr>
              <w:t>ирективе</w:t>
            </w:r>
            <w:r w:rsidR="003950D2" w:rsidRPr="00780983">
              <w:rPr>
                <w:rFonts w:cs="Arial"/>
                <w:color w:val="000000"/>
                <w:sz w:val="20"/>
                <w:lang w:val="ru-RU"/>
              </w:rPr>
              <w:t xml:space="preserve"> КПКЗ</w:t>
            </w:r>
            <w:r w:rsidR="007B6929" w:rsidRPr="00780983">
              <w:rPr>
                <w:rFonts w:cs="Arial"/>
                <w:color w:val="000000"/>
                <w:sz w:val="20"/>
                <w:lang w:val="ru-RU"/>
              </w:rPr>
              <w:t>.</w:t>
            </w:r>
          </w:p>
        </w:tc>
        <w:tc>
          <w:tcPr>
            <w:tcW w:w="2127" w:type="dxa"/>
          </w:tcPr>
          <w:p w:rsidR="007B6929" w:rsidRPr="00780983" w:rsidRDefault="007B6929" w:rsidP="007B6929">
            <w:pPr>
              <w:spacing w:before="0" w:line="240" w:lineRule="auto"/>
              <w:rPr>
                <w:rFonts w:cs="Arial"/>
                <w:snapToGrid w:val="0"/>
                <w:color w:val="000000"/>
                <w:sz w:val="20"/>
                <w:lang w:val="ru-RU"/>
              </w:rPr>
            </w:pPr>
          </w:p>
        </w:tc>
      </w:tr>
    </w:tbl>
    <w:p w:rsidR="00D11BA6" w:rsidRPr="00780983" w:rsidRDefault="00D11BA6" w:rsidP="00D11BA6">
      <w:pPr>
        <w:spacing w:after="120"/>
        <w:rPr>
          <w:rFonts w:ascii="Times New Roman" w:hAnsi="Times New Roman"/>
          <w:color w:val="000000"/>
          <w:sz w:val="24"/>
          <w:lang w:val="ru-RU"/>
        </w:rPr>
      </w:pPr>
    </w:p>
    <w:p w:rsidR="007B6929" w:rsidRPr="00780983" w:rsidRDefault="007B6929" w:rsidP="00D11BA6">
      <w:pPr>
        <w:spacing w:after="120"/>
        <w:rPr>
          <w:rFonts w:ascii="Times New Roman" w:hAnsi="Times New Roman"/>
          <w:color w:val="000000"/>
          <w:sz w:val="24"/>
          <w:lang w:val="ru-RU"/>
        </w:rPr>
        <w:sectPr w:rsidR="007B6929" w:rsidRPr="00780983" w:rsidSect="00AE338E">
          <w:headerReference w:type="even" r:id="rId49"/>
          <w:headerReference w:type="default" r:id="rId50"/>
          <w:footerReference w:type="even" r:id="rId51"/>
          <w:footerReference w:type="default" r:id="rId52"/>
          <w:headerReference w:type="first" r:id="rId53"/>
          <w:footerReference w:type="first" r:id="rId54"/>
          <w:pgSz w:w="16837" w:h="11905" w:orient="landscape" w:code="9"/>
          <w:pgMar w:top="1134" w:right="1134" w:bottom="1134" w:left="1134" w:header="720" w:footer="709" w:gutter="0"/>
          <w:cols w:space="720"/>
          <w:titlePg/>
          <w:docGrid w:linePitch="360"/>
        </w:sectPr>
      </w:pPr>
    </w:p>
    <w:p w:rsidR="008A3199" w:rsidRPr="00780983" w:rsidRDefault="008A3199" w:rsidP="003071CE">
      <w:pPr>
        <w:pStyle w:val="Heading2"/>
        <w:rPr>
          <w:rStyle w:val="Heading1Char"/>
          <w:lang w:val="ru-RU"/>
        </w:rPr>
      </w:pPr>
      <w:bookmarkStart w:id="9" w:name="_Toc395626457"/>
      <w:r w:rsidRPr="00780983">
        <w:rPr>
          <w:rStyle w:val="Heading1Char"/>
          <w:lang w:val="ru-RU"/>
        </w:rPr>
        <w:lastRenderedPageBreak/>
        <w:t>РЕСПУБЛИКА МОЛДОВА</w:t>
      </w:r>
      <w:bookmarkEnd w:id="9"/>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2127"/>
      </w:tblGrid>
      <w:tr w:rsidR="00730B39" w:rsidRPr="00780983" w:rsidTr="00AE338E">
        <w:trPr>
          <w:trHeight w:val="710"/>
        </w:trPr>
        <w:tc>
          <w:tcPr>
            <w:tcW w:w="454" w:type="dxa"/>
            <w:vAlign w:val="center"/>
          </w:tcPr>
          <w:p w:rsidR="00730B39" w:rsidRPr="00780983" w:rsidRDefault="00730B39" w:rsidP="00730B39">
            <w:pPr>
              <w:spacing w:before="0" w:line="240" w:lineRule="auto"/>
              <w:jc w:val="center"/>
              <w:rPr>
                <w:rFonts w:cs="Arial"/>
                <w:snapToGrid w:val="0"/>
                <w:color w:val="000000"/>
                <w:sz w:val="20"/>
                <w:lang w:val="ru-RU"/>
              </w:rPr>
            </w:pPr>
            <w:r w:rsidRPr="00780983">
              <w:rPr>
                <w:rFonts w:cs="Arial"/>
                <w:snapToGrid w:val="0"/>
                <w:color w:val="000000"/>
                <w:sz w:val="18"/>
                <w:lang w:val="ru-RU"/>
              </w:rPr>
              <w:t>№№</w:t>
            </w:r>
            <w:r w:rsidRPr="00780983">
              <w:rPr>
                <w:rFonts w:cs="Arial"/>
                <w:snapToGrid w:val="0"/>
                <w:color w:val="000000"/>
                <w:sz w:val="20"/>
                <w:lang w:val="ru-RU"/>
              </w:rPr>
              <w:t xml:space="preserve"> </w:t>
            </w:r>
            <w:proofErr w:type="spellStart"/>
            <w:proofErr w:type="gramStart"/>
            <w:r w:rsidRPr="00780983">
              <w:rPr>
                <w:rFonts w:cs="Arial"/>
                <w:snapToGrid w:val="0"/>
                <w:color w:val="000000"/>
                <w:sz w:val="20"/>
                <w:lang w:val="ru-RU"/>
              </w:rPr>
              <w:t>п</w:t>
            </w:r>
            <w:proofErr w:type="spellEnd"/>
            <w:proofErr w:type="gramEnd"/>
            <w:r w:rsidRPr="00780983">
              <w:rPr>
                <w:rFonts w:cs="Arial"/>
                <w:snapToGrid w:val="0"/>
                <w:color w:val="000000"/>
                <w:sz w:val="20"/>
                <w:lang w:val="ru-RU"/>
              </w:rPr>
              <w:t>/</w:t>
            </w:r>
            <w:proofErr w:type="spellStart"/>
            <w:r w:rsidRPr="00780983">
              <w:rPr>
                <w:rFonts w:cs="Arial"/>
                <w:snapToGrid w:val="0"/>
                <w:color w:val="000000"/>
                <w:sz w:val="20"/>
                <w:lang w:val="ru-RU"/>
              </w:rPr>
              <w:t>п</w:t>
            </w:r>
            <w:proofErr w:type="spellEnd"/>
          </w:p>
        </w:tc>
        <w:tc>
          <w:tcPr>
            <w:tcW w:w="4614" w:type="dxa"/>
            <w:vAlign w:val="center"/>
          </w:tcPr>
          <w:p w:rsidR="00730B39" w:rsidRPr="00780983" w:rsidRDefault="00730B39" w:rsidP="00730B39">
            <w:pPr>
              <w:spacing w:before="0" w:line="240" w:lineRule="auto"/>
              <w:jc w:val="center"/>
              <w:rPr>
                <w:rFonts w:cs="Arial"/>
                <w:snapToGrid w:val="0"/>
                <w:color w:val="000000"/>
                <w:sz w:val="20"/>
                <w:lang w:val="ru-RU"/>
              </w:rPr>
            </w:pPr>
            <w:r w:rsidRPr="00780983">
              <w:rPr>
                <w:rFonts w:cs="Arial"/>
                <w:snapToGrid w:val="0"/>
                <w:color w:val="000000"/>
                <w:sz w:val="20"/>
                <w:lang w:val="ru-RU"/>
              </w:rPr>
              <w:t>Вопрос</w:t>
            </w:r>
          </w:p>
        </w:tc>
        <w:tc>
          <w:tcPr>
            <w:tcW w:w="7434" w:type="dxa"/>
            <w:vAlign w:val="center"/>
          </w:tcPr>
          <w:p w:rsidR="00730B39" w:rsidRPr="00780983" w:rsidRDefault="00730B39" w:rsidP="00B27B25">
            <w:pPr>
              <w:spacing w:before="0" w:line="240" w:lineRule="auto"/>
              <w:jc w:val="center"/>
              <w:rPr>
                <w:rFonts w:cs="Arial"/>
                <w:snapToGrid w:val="0"/>
                <w:color w:val="000000"/>
                <w:sz w:val="20"/>
                <w:lang w:val="ru-RU"/>
              </w:rPr>
            </w:pPr>
            <w:r w:rsidRPr="00780983">
              <w:rPr>
                <w:rFonts w:cs="Arial"/>
                <w:snapToGrid w:val="0"/>
                <w:color w:val="000000"/>
                <w:sz w:val="20"/>
                <w:lang w:val="ru-RU"/>
              </w:rPr>
              <w:t>Нормативно-правовой документ</w:t>
            </w:r>
          </w:p>
        </w:tc>
        <w:tc>
          <w:tcPr>
            <w:tcW w:w="2127" w:type="dxa"/>
            <w:vAlign w:val="center"/>
          </w:tcPr>
          <w:p w:rsidR="00730B39" w:rsidRPr="00780983" w:rsidRDefault="00730B39" w:rsidP="00B27B25">
            <w:pPr>
              <w:spacing w:before="0" w:line="240" w:lineRule="auto"/>
              <w:jc w:val="center"/>
              <w:rPr>
                <w:rFonts w:cs="Arial"/>
                <w:snapToGrid w:val="0"/>
                <w:color w:val="000000"/>
                <w:sz w:val="20"/>
                <w:lang w:val="ru-RU"/>
              </w:rPr>
            </w:pPr>
            <w:r w:rsidRPr="00780983">
              <w:rPr>
                <w:rFonts w:cs="Arial"/>
                <w:snapToGrid w:val="0"/>
                <w:color w:val="000000"/>
                <w:sz w:val="20"/>
                <w:lang w:val="ru-RU"/>
              </w:rPr>
              <w:t>Ответственный орган (контактное лицо)</w:t>
            </w:r>
          </w:p>
        </w:tc>
      </w:tr>
      <w:tr w:rsidR="00730B39" w:rsidRPr="00780983" w:rsidTr="00AE338E">
        <w:trPr>
          <w:trHeight w:val="748"/>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B27B25">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методология / критерии для определения мало загрязняющих производств?</w:t>
            </w:r>
          </w:p>
        </w:tc>
        <w:tc>
          <w:tcPr>
            <w:tcW w:w="7434" w:type="dxa"/>
          </w:tcPr>
          <w:p w:rsidR="008E6189" w:rsidRPr="00780983" w:rsidRDefault="008E6189" w:rsidP="00B27B25">
            <w:pPr>
              <w:spacing w:before="0" w:line="240" w:lineRule="auto"/>
              <w:jc w:val="left"/>
              <w:rPr>
                <w:rFonts w:cs="Arial"/>
                <w:snapToGrid w:val="0"/>
                <w:color w:val="000000"/>
                <w:sz w:val="20"/>
                <w:lang w:val="ru-RU"/>
              </w:rPr>
            </w:pPr>
            <w:r w:rsidRPr="00780983">
              <w:rPr>
                <w:rFonts w:cs="Arial"/>
                <w:snapToGrid w:val="0"/>
                <w:color w:val="000000"/>
                <w:sz w:val="20"/>
                <w:lang w:val="ru-RU"/>
              </w:rPr>
              <w:t>Производства делятся в зависимости от объёма выбросов на 4 категории (</w:t>
            </w:r>
            <w:r w:rsidR="00F47DE4" w:rsidRPr="00780983">
              <w:rPr>
                <w:rFonts w:cs="Arial"/>
                <w:snapToGrid w:val="0"/>
                <w:color w:val="000000"/>
                <w:sz w:val="20"/>
                <w:lang w:val="ru-RU"/>
              </w:rPr>
              <w:t>"</w:t>
            </w:r>
            <w:r w:rsidRPr="00780983">
              <w:rPr>
                <w:rFonts w:cs="Arial"/>
                <w:i/>
                <w:snapToGrid w:val="0"/>
                <w:color w:val="000000"/>
                <w:sz w:val="20"/>
                <w:lang w:val="ru-RU"/>
              </w:rPr>
              <w:t>Инструкция о делении предприятий (объектов) на категории в зависимости от воздействия на атмосферный воздух</w:t>
            </w:r>
            <w:r w:rsidR="00F47DE4" w:rsidRPr="00780983">
              <w:rPr>
                <w:rFonts w:cs="Arial"/>
                <w:i/>
                <w:snapToGrid w:val="0"/>
                <w:color w:val="000000"/>
                <w:sz w:val="20"/>
                <w:lang w:val="ru-RU"/>
              </w:rPr>
              <w:t>"</w:t>
            </w:r>
            <w:r w:rsidRPr="00780983">
              <w:rPr>
                <w:rFonts w:cs="Arial"/>
                <w:snapToGrid w:val="0"/>
                <w:color w:val="000000"/>
                <w:sz w:val="20"/>
                <w:lang w:val="ru-RU"/>
              </w:rPr>
              <w:t xml:space="preserve">, </w:t>
            </w:r>
            <w:r w:rsidR="00F47DE4" w:rsidRPr="00780983">
              <w:rPr>
                <w:rFonts w:cs="Arial"/>
                <w:snapToGrid w:val="0"/>
                <w:color w:val="000000"/>
                <w:sz w:val="20"/>
                <w:lang w:val="ru-RU"/>
              </w:rPr>
              <w:t>приказ</w:t>
            </w:r>
            <w:r w:rsidRPr="00780983">
              <w:rPr>
                <w:rFonts w:cs="Arial"/>
                <w:snapToGrid w:val="0"/>
                <w:color w:val="000000"/>
                <w:sz w:val="20"/>
                <w:lang w:val="ru-RU"/>
              </w:rPr>
              <w:t xml:space="preserve"> </w:t>
            </w:r>
            <w:proofErr w:type="spellStart"/>
            <w:r w:rsidRPr="00780983">
              <w:rPr>
                <w:rFonts w:cs="Arial"/>
                <w:snapToGrid w:val="0"/>
                <w:color w:val="000000"/>
                <w:sz w:val="20"/>
                <w:lang w:val="ru-RU"/>
              </w:rPr>
              <w:t>МОС</w:t>
            </w:r>
            <w:proofErr w:type="spellEnd"/>
            <w:r w:rsidRPr="00780983">
              <w:rPr>
                <w:rFonts w:cs="Arial"/>
                <w:snapToGrid w:val="0"/>
                <w:color w:val="000000"/>
                <w:sz w:val="20"/>
                <w:lang w:val="ru-RU"/>
              </w:rPr>
              <w:t xml:space="preserve">, </w:t>
            </w:r>
            <w:smartTag w:uri="urn:schemas-microsoft-com:office:smarttags" w:element="metricconverter">
              <w:smartTagPr>
                <w:attr w:name="ProductID" w:val="2010 г"/>
              </w:smartTagPr>
              <w:r w:rsidRPr="00780983">
                <w:rPr>
                  <w:rFonts w:cs="Arial"/>
                  <w:snapToGrid w:val="0"/>
                  <w:color w:val="000000"/>
                  <w:sz w:val="20"/>
                  <w:lang w:val="ru-RU"/>
                </w:rPr>
                <w:t>2010</w:t>
              </w:r>
              <w:r w:rsidR="00F47DE4" w:rsidRPr="00780983">
                <w:rPr>
                  <w:rFonts w:cs="Arial"/>
                  <w:snapToGrid w:val="0"/>
                  <w:color w:val="000000"/>
                  <w:sz w:val="20"/>
                  <w:lang w:val="ru-RU"/>
                </w:rPr>
                <w:t> г</w:t>
              </w:r>
            </w:smartTag>
            <w:r w:rsidR="00F47DE4" w:rsidRPr="00780983">
              <w:rPr>
                <w:rFonts w:cs="Arial"/>
                <w:snapToGrid w:val="0"/>
                <w:color w:val="000000"/>
                <w:sz w:val="20"/>
                <w:lang w:val="ru-RU"/>
              </w:rPr>
              <w:t>.</w:t>
            </w:r>
            <w:r w:rsidRPr="00780983">
              <w:rPr>
                <w:rFonts w:cs="Arial"/>
                <w:snapToGrid w:val="0"/>
                <w:color w:val="000000"/>
                <w:sz w:val="20"/>
                <w:lang w:val="ru-RU"/>
              </w:rPr>
              <w:t>).</w:t>
            </w:r>
          </w:p>
        </w:tc>
        <w:tc>
          <w:tcPr>
            <w:tcW w:w="2127" w:type="dxa"/>
          </w:tcPr>
          <w:p w:rsidR="00730B39" w:rsidRPr="00780983" w:rsidRDefault="00730B39" w:rsidP="00B27B25">
            <w:pPr>
              <w:spacing w:before="0" w:line="240" w:lineRule="auto"/>
              <w:jc w:val="left"/>
              <w:rPr>
                <w:rFonts w:cs="Arial"/>
                <w:snapToGrid w:val="0"/>
                <w:color w:val="000000"/>
                <w:sz w:val="20"/>
                <w:lang w:val="ru-RU"/>
              </w:rPr>
            </w:pPr>
          </w:p>
        </w:tc>
      </w:tr>
      <w:tr w:rsidR="00730B39" w:rsidRPr="00780983" w:rsidTr="00AE338E">
        <w:trPr>
          <w:trHeight w:val="2315"/>
        </w:trPr>
        <w:tc>
          <w:tcPr>
            <w:tcW w:w="454" w:type="dxa"/>
          </w:tcPr>
          <w:p w:rsidR="00730B39" w:rsidRPr="00780983" w:rsidRDefault="00730B39" w:rsidP="00AE338E">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7844B4">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Используются ли технологически </w:t>
            </w:r>
            <w:proofErr w:type="gramStart"/>
            <w:r w:rsidRPr="00780983">
              <w:rPr>
                <w:rFonts w:cs="Arial"/>
                <w:snapToGrid w:val="0"/>
                <w:color w:val="000000"/>
                <w:sz w:val="20"/>
                <w:lang w:val="ru-RU"/>
              </w:rPr>
              <w:t>обусловленные</w:t>
            </w:r>
            <w:proofErr w:type="gramEnd"/>
            <w:r w:rsidRPr="00780983">
              <w:rPr>
                <w:rFonts w:cs="Arial"/>
                <w:snapToGrid w:val="0"/>
                <w:color w:val="000000"/>
                <w:sz w:val="20"/>
                <w:lang w:val="ru-RU"/>
              </w:rPr>
              <w:t xml:space="preserve"> ПДВ для отдельных производств / объектов?</w:t>
            </w:r>
          </w:p>
        </w:tc>
        <w:tc>
          <w:tcPr>
            <w:tcW w:w="7434" w:type="dxa"/>
          </w:tcPr>
          <w:p w:rsidR="007844B4" w:rsidRPr="00780983" w:rsidRDefault="007844B4" w:rsidP="00846523">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Закон </w:t>
            </w:r>
            <w:r w:rsidR="008723F5" w:rsidRPr="00780983">
              <w:rPr>
                <w:rFonts w:cs="Arial"/>
                <w:snapToGrid w:val="0"/>
                <w:color w:val="000000"/>
                <w:sz w:val="20"/>
                <w:lang w:val="ru-RU"/>
              </w:rPr>
              <w:t>"</w:t>
            </w:r>
            <w:r w:rsidR="008723F5" w:rsidRPr="00780983">
              <w:rPr>
                <w:rFonts w:cs="Arial"/>
                <w:i/>
                <w:iCs/>
                <w:snapToGrid w:val="0"/>
                <w:color w:val="000000"/>
                <w:sz w:val="20"/>
                <w:lang w:val="ru-RU"/>
              </w:rPr>
              <w:t xml:space="preserve">О </w:t>
            </w:r>
            <w:r w:rsidRPr="00780983">
              <w:rPr>
                <w:rFonts w:cs="Arial"/>
                <w:i/>
                <w:iCs/>
                <w:snapToGrid w:val="0"/>
                <w:color w:val="000000"/>
                <w:sz w:val="20"/>
                <w:lang w:val="ru-RU"/>
              </w:rPr>
              <w:t>плате за загрязнение окружающей среды</w:t>
            </w:r>
            <w:r w:rsidR="008723F5" w:rsidRPr="00780983">
              <w:rPr>
                <w:rFonts w:cs="Arial"/>
                <w:snapToGrid w:val="0"/>
                <w:color w:val="000000"/>
                <w:sz w:val="20"/>
                <w:lang w:val="ru-RU"/>
              </w:rPr>
              <w:t>"</w:t>
            </w:r>
            <w:r w:rsidRPr="00780983">
              <w:rPr>
                <w:rFonts w:cs="Arial"/>
                <w:snapToGrid w:val="0"/>
                <w:color w:val="000000"/>
                <w:sz w:val="20"/>
                <w:lang w:val="ru-RU"/>
              </w:rPr>
              <w:t xml:space="preserve"> № 1540 от 25.02.1998</w:t>
            </w:r>
            <w:r w:rsidR="003166C5" w:rsidRPr="00780983">
              <w:rPr>
                <w:rFonts w:cs="Arial"/>
                <w:snapToGrid w:val="0"/>
                <w:color w:val="000000"/>
                <w:sz w:val="20"/>
                <w:lang w:val="ru-RU"/>
              </w:rPr>
              <w:t> </w:t>
            </w:r>
            <w:r w:rsidR="008723F5" w:rsidRPr="00780983">
              <w:rPr>
                <w:rFonts w:cs="Arial"/>
                <w:snapToGrid w:val="0"/>
                <w:color w:val="000000"/>
                <w:sz w:val="20"/>
                <w:lang w:val="ru-RU"/>
              </w:rPr>
              <w:t>г.</w:t>
            </w:r>
            <w:r w:rsidRPr="00780983">
              <w:rPr>
                <w:rFonts w:cs="Arial"/>
                <w:snapToGrid w:val="0"/>
                <w:color w:val="000000"/>
                <w:sz w:val="20"/>
                <w:lang w:val="ru-RU"/>
              </w:rPr>
              <w:t xml:space="preserve"> (с</w:t>
            </w:r>
            <w:r w:rsidR="00846523" w:rsidRPr="00780983">
              <w:rPr>
                <w:rFonts w:cs="Arial"/>
                <w:snapToGrid w:val="0"/>
                <w:color w:val="000000"/>
                <w:sz w:val="20"/>
                <w:lang w:val="ru-RU"/>
              </w:rPr>
              <w:t> </w:t>
            </w:r>
            <w:r w:rsidRPr="00780983">
              <w:rPr>
                <w:rFonts w:cs="Arial"/>
                <w:snapToGrid w:val="0"/>
                <w:color w:val="000000"/>
                <w:sz w:val="20"/>
                <w:lang w:val="ru-RU"/>
              </w:rPr>
              <w:t>изменениями). Определени</w:t>
            </w:r>
            <w:r w:rsidR="008723F5" w:rsidRPr="00780983">
              <w:rPr>
                <w:rFonts w:cs="Arial"/>
                <w:snapToGrid w:val="0"/>
                <w:color w:val="000000"/>
                <w:sz w:val="20"/>
                <w:lang w:val="ru-RU"/>
              </w:rPr>
              <w:t>е</w:t>
            </w:r>
            <w:r w:rsidRPr="00780983">
              <w:rPr>
                <w:rFonts w:cs="Arial"/>
                <w:snapToGrid w:val="0"/>
                <w:color w:val="000000"/>
                <w:sz w:val="20"/>
                <w:lang w:val="ru-RU"/>
              </w:rPr>
              <w:t xml:space="preserve"> </w:t>
            </w:r>
            <w:r w:rsidR="008723F5" w:rsidRPr="00780983">
              <w:rPr>
                <w:rFonts w:cs="Arial"/>
                <w:snapToGrid w:val="0"/>
                <w:color w:val="000000"/>
                <w:sz w:val="20"/>
                <w:lang w:val="ru-RU"/>
              </w:rPr>
              <w:t>ПДВ</w:t>
            </w:r>
            <w:r w:rsidRPr="00780983">
              <w:rPr>
                <w:rFonts w:cs="Arial"/>
                <w:snapToGrid w:val="0"/>
                <w:color w:val="000000"/>
                <w:sz w:val="20"/>
                <w:lang w:val="ru-RU"/>
              </w:rPr>
              <w:t>.</w:t>
            </w:r>
            <w:r w:rsidRPr="00780983">
              <w:rPr>
                <w:rFonts w:cs="Arial"/>
                <w:snapToGrid w:val="0"/>
                <w:color w:val="000000"/>
                <w:sz w:val="20"/>
                <w:lang w:val="ru-RU"/>
              </w:rPr>
              <w:br/>
            </w:r>
            <w:r w:rsidR="008723F5" w:rsidRPr="00780983">
              <w:rPr>
                <w:rFonts w:cs="Arial"/>
                <w:snapToGrid w:val="0"/>
                <w:color w:val="000000"/>
                <w:sz w:val="20"/>
                <w:lang w:val="ru-RU"/>
              </w:rPr>
              <w:t>ПДВ</w:t>
            </w:r>
            <w:r w:rsidRPr="00780983">
              <w:rPr>
                <w:rFonts w:cs="Arial"/>
                <w:snapToGrid w:val="0"/>
                <w:color w:val="000000"/>
                <w:sz w:val="20"/>
                <w:lang w:val="ru-RU"/>
              </w:rPr>
              <w:t xml:space="preserve"> разраб</w:t>
            </w:r>
            <w:r w:rsidR="008723F5" w:rsidRPr="00780983">
              <w:rPr>
                <w:rFonts w:cs="Arial"/>
                <w:snapToGrid w:val="0"/>
                <w:color w:val="000000"/>
                <w:sz w:val="20"/>
                <w:lang w:val="ru-RU"/>
              </w:rPr>
              <w:t>а</w:t>
            </w:r>
            <w:r w:rsidRPr="00780983">
              <w:rPr>
                <w:rFonts w:cs="Arial"/>
                <w:snapToGrid w:val="0"/>
                <w:color w:val="000000"/>
                <w:sz w:val="20"/>
                <w:lang w:val="ru-RU"/>
              </w:rPr>
              <w:t>т</w:t>
            </w:r>
            <w:r w:rsidR="008723F5" w:rsidRPr="00780983">
              <w:rPr>
                <w:rFonts w:cs="Arial"/>
                <w:snapToGrid w:val="0"/>
                <w:color w:val="000000"/>
                <w:sz w:val="20"/>
                <w:lang w:val="ru-RU"/>
              </w:rPr>
              <w:t>ываются</w:t>
            </w:r>
            <w:r w:rsidRPr="00780983">
              <w:rPr>
                <w:rFonts w:cs="Arial"/>
                <w:snapToGrid w:val="0"/>
                <w:color w:val="000000"/>
                <w:sz w:val="20"/>
                <w:lang w:val="ru-RU"/>
              </w:rPr>
              <w:t xml:space="preserve"> со</w:t>
            </w:r>
            <w:r w:rsidR="008723F5" w:rsidRPr="00780983">
              <w:rPr>
                <w:rFonts w:cs="Arial"/>
                <w:snapToGrid w:val="0"/>
                <w:color w:val="000000"/>
                <w:sz w:val="20"/>
                <w:lang w:val="ru-RU"/>
              </w:rPr>
              <w:t>глас</w:t>
            </w:r>
            <w:r w:rsidRPr="00780983">
              <w:rPr>
                <w:rFonts w:cs="Arial"/>
                <w:snapToGrid w:val="0"/>
                <w:color w:val="000000"/>
                <w:sz w:val="20"/>
                <w:lang w:val="ru-RU"/>
              </w:rPr>
              <w:t>но методологии расч</w:t>
            </w:r>
            <w:r w:rsidR="008723F5" w:rsidRPr="00780983">
              <w:rPr>
                <w:rFonts w:cs="Arial"/>
                <w:snapToGrid w:val="0"/>
                <w:color w:val="000000"/>
                <w:sz w:val="20"/>
                <w:lang w:val="ru-RU"/>
              </w:rPr>
              <w:t>ё</w:t>
            </w:r>
            <w:r w:rsidRPr="00780983">
              <w:rPr>
                <w:rFonts w:cs="Arial"/>
                <w:snapToGrid w:val="0"/>
                <w:color w:val="000000"/>
                <w:sz w:val="20"/>
                <w:lang w:val="ru-RU"/>
              </w:rPr>
              <w:t>та выбросов загрязняющих веществ в атмосферный воздух.</w:t>
            </w:r>
          </w:p>
        </w:tc>
        <w:tc>
          <w:tcPr>
            <w:tcW w:w="2127" w:type="dxa"/>
          </w:tcPr>
          <w:p w:rsidR="00730B39" w:rsidRPr="00780983" w:rsidRDefault="00956B26" w:rsidP="00956B26">
            <w:pPr>
              <w:spacing w:before="0" w:line="240" w:lineRule="auto"/>
              <w:jc w:val="left"/>
              <w:rPr>
                <w:rFonts w:cs="Arial"/>
                <w:snapToGrid w:val="0"/>
                <w:color w:val="000000"/>
                <w:sz w:val="20"/>
                <w:lang w:val="ru-RU"/>
              </w:rPr>
            </w:pPr>
            <w:r w:rsidRPr="00780983">
              <w:rPr>
                <w:rFonts w:cs="Arial"/>
                <w:snapToGrid w:val="0"/>
                <w:color w:val="000000"/>
                <w:sz w:val="20"/>
                <w:lang w:val="ru-RU"/>
              </w:rPr>
              <w:t>Татьяна Плешко</w:t>
            </w:r>
            <w:r w:rsidR="00730B39" w:rsidRPr="00780983">
              <w:rPr>
                <w:rFonts w:cs="Arial"/>
                <w:snapToGrid w:val="0"/>
                <w:color w:val="000000"/>
                <w:sz w:val="20"/>
                <w:lang w:val="ru-RU"/>
              </w:rPr>
              <w:t xml:space="preserve">, </w:t>
            </w:r>
            <w:r w:rsidRPr="00780983">
              <w:rPr>
                <w:rFonts w:cs="Arial"/>
                <w:snapToGrid w:val="0"/>
                <w:color w:val="000000"/>
                <w:sz w:val="20"/>
                <w:lang w:val="ru-RU"/>
              </w:rPr>
              <w:t>старший специалист</w:t>
            </w:r>
            <w:r w:rsidR="00730B39" w:rsidRPr="00780983">
              <w:rPr>
                <w:rFonts w:cs="Arial"/>
                <w:snapToGrid w:val="0"/>
                <w:color w:val="000000"/>
                <w:sz w:val="20"/>
                <w:lang w:val="ru-RU"/>
              </w:rPr>
              <w:t xml:space="preserve">, </w:t>
            </w:r>
            <w:r w:rsidRPr="00780983">
              <w:rPr>
                <w:rFonts w:cs="Arial"/>
                <w:snapToGrid w:val="0"/>
                <w:color w:val="000000"/>
                <w:sz w:val="20"/>
                <w:lang w:val="ru-RU"/>
              </w:rPr>
              <w:br/>
              <w:t xml:space="preserve">тел. </w:t>
            </w:r>
            <w:r w:rsidR="00730B39" w:rsidRPr="00780983">
              <w:rPr>
                <w:rFonts w:cs="Arial"/>
                <w:snapToGrid w:val="0"/>
                <w:color w:val="000000"/>
                <w:sz w:val="20"/>
                <w:lang w:val="ru-RU"/>
              </w:rPr>
              <w:t xml:space="preserve">+373 22 20 45 29, </w:t>
            </w:r>
            <w:hyperlink r:id="rId55" w:history="1">
              <w:r w:rsidR="00730B39" w:rsidRPr="00780983">
                <w:rPr>
                  <w:rStyle w:val="Hyperlink"/>
                  <w:snapToGrid w:val="0"/>
                  <w:sz w:val="20"/>
                  <w:szCs w:val="20"/>
                  <w:lang w:val="ru-RU"/>
                </w:rPr>
                <w:t>plesco@mediu.gov.md</w:t>
              </w:r>
            </w:hyperlink>
          </w:p>
          <w:p w:rsidR="00730B39" w:rsidRPr="00780983" w:rsidRDefault="001F52D3" w:rsidP="001F52D3">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Управление государственной экологической экспертизы </w:t>
            </w:r>
            <w:r w:rsidR="0004740B" w:rsidRPr="00780983">
              <w:rPr>
                <w:rFonts w:cs="Arial"/>
                <w:snapToGrid w:val="0"/>
                <w:color w:val="000000"/>
                <w:sz w:val="20"/>
                <w:lang w:val="ru-RU"/>
              </w:rPr>
              <w:t>и</w:t>
            </w:r>
            <w:r w:rsidRPr="00780983">
              <w:rPr>
                <w:rFonts w:cs="Arial"/>
                <w:snapToGrid w:val="0"/>
                <w:color w:val="000000"/>
                <w:sz w:val="20"/>
                <w:lang w:val="ru-RU"/>
              </w:rPr>
              <w:t xml:space="preserve"> природоохранных разре</w:t>
            </w:r>
            <w:r w:rsidR="0004740B" w:rsidRPr="00780983">
              <w:rPr>
                <w:rFonts w:cs="Arial"/>
                <w:snapToGrid w:val="0"/>
                <w:color w:val="000000"/>
                <w:sz w:val="20"/>
                <w:lang w:val="ru-RU"/>
              </w:rPr>
              <w:t>ш</w:t>
            </w:r>
            <w:r w:rsidRPr="00780983">
              <w:rPr>
                <w:rFonts w:cs="Arial"/>
                <w:snapToGrid w:val="0"/>
                <w:color w:val="000000"/>
                <w:sz w:val="20"/>
                <w:lang w:val="ru-RU"/>
              </w:rPr>
              <w:t>ений</w:t>
            </w:r>
            <w:r w:rsidR="0004740B" w:rsidRPr="00780983">
              <w:rPr>
                <w:rFonts w:cs="Arial"/>
                <w:snapToGrid w:val="0"/>
                <w:color w:val="000000"/>
                <w:sz w:val="20"/>
                <w:lang w:val="ru-RU"/>
              </w:rPr>
              <w:t xml:space="preserve"> ГЭИ</w:t>
            </w:r>
          </w:p>
        </w:tc>
      </w:tr>
      <w:tr w:rsidR="00730B39" w:rsidRPr="00780983" w:rsidTr="00AE338E">
        <w:trPr>
          <w:trHeight w:val="794"/>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001E70">
            <w:pPr>
              <w:spacing w:before="0" w:line="240" w:lineRule="auto"/>
              <w:jc w:val="left"/>
              <w:rPr>
                <w:rFonts w:cs="Arial"/>
                <w:snapToGrid w:val="0"/>
                <w:color w:val="000000"/>
                <w:sz w:val="20"/>
                <w:lang w:val="ru-RU"/>
              </w:rPr>
            </w:pPr>
            <w:r w:rsidRPr="00780983">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7844B4" w:rsidRPr="00780983" w:rsidRDefault="007844B4" w:rsidP="00730B39">
            <w:pPr>
              <w:spacing w:before="0" w:line="240" w:lineRule="auto"/>
              <w:rPr>
                <w:rFonts w:cs="Arial"/>
                <w:snapToGrid w:val="0"/>
                <w:color w:val="000000"/>
                <w:sz w:val="20"/>
                <w:lang w:val="ru-RU"/>
              </w:rPr>
            </w:pPr>
            <w:r w:rsidRPr="00780983">
              <w:rPr>
                <w:rFonts w:cs="Arial"/>
                <w:snapToGrid w:val="0"/>
                <w:color w:val="000000"/>
                <w:sz w:val="20"/>
                <w:lang w:val="ru-RU"/>
              </w:rPr>
              <w:t xml:space="preserve">Национальные коэффициенты выбросов для установок / источников выбросов </w:t>
            </w:r>
            <w:r w:rsidR="000E698F" w:rsidRPr="00780983">
              <w:rPr>
                <w:rFonts w:cs="Arial"/>
                <w:snapToGrid w:val="0"/>
                <w:color w:val="000000"/>
                <w:sz w:val="20"/>
                <w:lang w:val="ru-RU"/>
              </w:rPr>
              <w:t>имеются</w:t>
            </w:r>
            <w:r w:rsidRPr="00780983">
              <w:rPr>
                <w:rFonts w:cs="Arial"/>
                <w:snapToGrid w:val="0"/>
                <w:color w:val="000000"/>
                <w:sz w:val="20"/>
                <w:lang w:val="ru-RU"/>
              </w:rPr>
              <w:t xml:space="preserve"> для</w:t>
            </w:r>
            <w:r w:rsidR="000E698F" w:rsidRPr="00780983">
              <w:rPr>
                <w:rFonts w:cs="Arial"/>
                <w:snapToGrid w:val="0"/>
                <w:color w:val="000000"/>
                <w:sz w:val="20"/>
                <w:lang w:val="ru-RU"/>
              </w:rPr>
              <w:t xml:space="preserve"> парниковых</w:t>
            </w:r>
            <w:r w:rsidRPr="00780983">
              <w:rPr>
                <w:rFonts w:cs="Arial"/>
                <w:snapToGrid w:val="0"/>
                <w:color w:val="000000"/>
                <w:sz w:val="20"/>
                <w:lang w:val="ru-RU"/>
              </w:rPr>
              <w:t xml:space="preserve"> газов</w:t>
            </w:r>
          </w:p>
        </w:tc>
        <w:tc>
          <w:tcPr>
            <w:tcW w:w="2127" w:type="dxa"/>
          </w:tcPr>
          <w:p w:rsidR="00730B39" w:rsidRPr="00780983" w:rsidRDefault="00846523" w:rsidP="00956B26">
            <w:pPr>
              <w:spacing w:before="0" w:line="240" w:lineRule="auto"/>
              <w:jc w:val="left"/>
              <w:rPr>
                <w:rFonts w:cs="Arial"/>
                <w:snapToGrid w:val="0"/>
                <w:color w:val="000000"/>
                <w:sz w:val="20"/>
                <w:lang w:val="ru-RU"/>
              </w:rPr>
            </w:pPr>
            <w:r w:rsidRPr="00780983">
              <w:rPr>
                <w:rFonts w:cs="Arial"/>
                <w:snapToGrid w:val="0"/>
                <w:color w:val="000000"/>
                <w:sz w:val="20"/>
                <w:lang w:val="ru-RU"/>
              </w:rPr>
              <w:t>Офис</w:t>
            </w:r>
            <w:r w:rsidR="00956B26" w:rsidRPr="00780983">
              <w:rPr>
                <w:rFonts w:cs="Arial"/>
                <w:snapToGrid w:val="0"/>
                <w:color w:val="000000"/>
                <w:sz w:val="20"/>
                <w:lang w:val="ru-RU"/>
              </w:rPr>
              <w:t xml:space="preserve"> изменения климата</w:t>
            </w:r>
          </w:p>
          <w:p w:rsidR="00730B39" w:rsidRPr="00780983" w:rsidRDefault="00F82CAE" w:rsidP="00730B39">
            <w:pPr>
              <w:spacing w:before="0" w:line="240" w:lineRule="auto"/>
              <w:rPr>
                <w:rFonts w:cs="Arial"/>
                <w:snapToGrid w:val="0"/>
                <w:color w:val="000000"/>
                <w:sz w:val="20"/>
                <w:lang w:val="ru-RU"/>
              </w:rPr>
            </w:pPr>
            <w:hyperlink r:id="rId56" w:history="1">
              <w:r w:rsidR="00730B39" w:rsidRPr="00780983">
                <w:rPr>
                  <w:rStyle w:val="Hyperlink"/>
                  <w:snapToGrid w:val="0"/>
                  <w:sz w:val="20"/>
                  <w:szCs w:val="20"/>
                  <w:lang w:val="ru-RU"/>
                </w:rPr>
                <w:t>www.clima.md</w:t>
              </w:r>
            </w:hyperlink>
          </w:p>
        </w:tc>
      </w:tr>
      <w:tr w:rsidR="00730B39" w:rsidRPr="00780983" w:rsidTr="00AE338E">
        <w:trPr>
          <w:trHeight w:val="996"/>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001E70">
            <w:pPr>
              <w:spacing w:before="0" w:line="240" w:lineRule="auto"/>
              <w:jc w:val="left"/>
              <w:rPr>
                <w:rFonts w:cs="Arial"/>
                <w:snapToGrid w:val="0"/>
                <w:color w:val="000000"/>
                <w:sz w:val="20"/>
                <w:lang w:val="ru-RU"/>
              </w:rPr>
            </w:pPr>
            <w:r w:rsidRPr="00780983">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7434" w:type="dxa"/>
          </w:tcPr>
          <w:p w:rsidR="007844B4" w:rsidRPr="00780983" w:rsidRDefault="007844B4" w:rsidP="00730B39">
            <w:pPr>
              <w:spacing w:before="0" w:line="240" w:lineRule="auto"/>
              <w:rPr>
                <w:rFonts w:cs="Arial"/>
                <w:snapToGrid w:val="0"/>
                <w:color w:val="000000"/>
                <w:sz w:val="20"/>
                <w:lang w:val="ru-RU"/>
              </w:rPr>
            </w:pPr>
            <w:r w:rsidRPr="00780983">
              <w:rPr>
                <w:rFonts w:cs="Arial"/>
                <w:snapToGrid w:val="0"/>
                <w:color w:val="000000"/>
                <w:sz w:val="20"/>
                <w:lang w:val="ru-RU"/>
              </w:rPr>
              <w:t xml:space="preserve">В </w:t>
            </w:r>
            <w:proofErr w:type="gramStart"/>
            <w:r w:rsidRPr="00780983">
              <w:rPr>
                <w:rFonts w:cs="Arial"/>
                <w:snapToGrid w:val="0"/>
                <w:color w:val="000000"/>
                <w:sz w:val="20"/>
                <w:lang w:val="ru-RU"/>
              </w:rPr>
              <w:t>основном</w:t>
            </w:r>
            <w:proofErr w:type="gramEnd"/>
            <w:r w:rsidRPr="00780983">
              <w:rPr>
                <w:rFonts w:cs="Arial"/>
                <w:snapToGrid w:val="0"/>
                <w:color w:val="000000"/>
                <w:sz w:val="20"/>
                <w:lang w:val="ru-RU"/>
              </w:rPr>
              <w:t xml:space="preserve"> для предприятий категории 1-3, в соответствии с новым распоряжением (приказом № 110 от 17.12.2010), небольшие п</w:t>
            </w:r>
            <w:r w:rsidR="000E698F" w:rsidRPr="00780983">
              <w:rPr>
                <w:rFonts w:cs="Arial"/>
                <w:snapToGrid w:val="0"/>
                <w:color w:val="000000"/>
                <w:sz w:val="20"/>
                <w:lang w:val="ru-RU"/>
              </w:rPr>
              <w:t>редприяти</w:t>
            </w:r>
            <w:r w:rsidRPr="00780983">
              <w:rPr>
                <w:rFonts w:cs="Arial"/>
                <w:snapToGrid w:val="0"/>
                <w:color w:val="000000"/>
                <w:sz w:val="20"/>
                <w:lang w:val="ru-RU"/>
              </w:rPr>
              <w:t xml:space="preserve">я не </w:t>
            </w:r>
            <w:r w:rsidR="000E698F" w:rsidRPr="00780983">
              <w:rPr>
                <w:rFonts w:cs="Arial"/>
                <w:snapToGrid w:val="0"/>
                <w:color w:val="000000"/>
                <w:sz w:val="20"/>
                <w:lang w:val="ru-RU"/>
              </w:rPr>
              <w:t xml:space="preserve">подпадают под действие </w:t>
            </w:r>
            <w:r w:rsidRPr="00780983">
              <w:rPr>
                <w:rFonts w:cs="Arial"/>
                <w:snapToGrid w:val="0"/>
                <w:color w:val="000000"/>
                <w:sz w:val="20"/>
                <w:lang w:val="ru-RU"/>
              </w:rPr>
              <w:t>данного требования.</w:t>
            </w:r>
          </w:p>
        </w:tc>
        <w:tc>
          <w:tcPr>
            <w:tcW w:w="2127" w:type="dxa"/>
          </w:tcPr>
          <w:p w:rsidR="00730B39" w:rsidRPr="00780983" w:rsidRDefault="00730B39" w:rsidP="00730B39">
            <w:pPr>
              <w:spacing w:before="0" w:line="240" w:lineRule="auto"/>
              <w:rPr>
                <w:rFonts w:cs="Arial"/>
                <w:snapToGrid w:val="0"/>
                <w:color w:val="000000"/>
                <w:sz w:val="20"/>
                <w:lang w:val="ru-RU"/>
              </w:rPr>
            </w:pPr>
          </w:p>
        </w:tc>
      </w:tr>
      <w:tr w:rsidR="00730B39" w:rsidRPr="00780983" w:rsidTr="00AE338E">
        <w:trPr>
          <w:trHeight w:val="743"/>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001E70">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730B39" w:rsidRPr="00780983" w:rsidRDefault="007844B4" w:rsidP="00846523">
            <w:pPr>
              <w:spacing w:before="0" w:line="240" w:lineRule="auto"/>
              <w:rPr>
                <w:rFonts w:cs="Arial"/>
                <w:snapToGrid w:val="0"/>
                <w:color w:val="000000"/>
                <w:sz w:val="20"/>
                <w:lang w:val="ru-RU"/>
              </w:rPr>
            </w:pPr>
            <w:r w:rsidRPr="00780983">
              <w:rPr>
                <w:rFonts w:cs="Arial"/>
                <w:snapToGrid w:val="0"/>
                <w:color w:val="000000"/>
                <w:sz w:val="20"/>
                <w:lang w:val="ru-RU"/>
              </w:rPr>
              <w:t>База данных центральн</w:t>
            </w:r>
            <w:r w:rsidR="000E698F" w:rsidRPr="00780983">
              <w:rPr>
                <w:rFonts w:cs="Arial"/>
                <w:snapToGrid w:val="0"/>
                <w:color w:val="000000"/>
                <w:sz w:val="20"/>
                <w:lang w:val="ru-RU"/>
              </w:rPr>
              <w:t>о</w:t>
            </w:r>
            <w:r w:rsidR="00846523" w:rsidRPr="00780983">
              <w:rPr>
                <w:rFonts w:cs="Arial"/>
                <w:snapToGrid w:val="0"/>
                <w:color w:val="000000"/>
                <w:sz w:val="20"/>
                <w:lang w:val="ru-RU"/>
              </w:rPr>
              <w:t>го офиса</w:t>
            </w:r>
            <w:r w:rsidRPr="00780983">
              <w:rPr>
                <w:rFonts w:cs="Arial"/>
                <w:snapToGrid w:val="0"/>
                <w:color w:val="000000"/>
                <w:sz w:val="20"/>
                <w:lang w:val="ru-RU"/>
              </w:rPr>
              <w:t xml:space="preserve"> ГЭИ. Информация представлена в годовых отч</w:t>
            </w:r>
            <w:r w:rsidR="000E698F" w:rsidRPr="00780983">
              <w:rPr>
                <w:rFonts w:cs="Arial"/>
                <w:snapToGrid w:val="0"/>
                <w:color w:val="000000"/>
                <w:sz w:val="20"/>
                <w:lang w:val="ru-RU"/>
              </w:rPr>
              <w:t>ё</w:t>
            </w:r>
            <w:r w:rsidRPr="00780983">
              <w:rPr>
                <w:rFonts w:cs="Arial"/>
                <w:snapToGrid w:val="0"/>
                <w:color w:val="000000"/>
                <w:sz w:val="20"/>
                <w:lang w:val="ru-RU"/>
              </w:rPr>
              <w:t>тах</w:t>
            </w:r>
            <w:r w:rsidR="000E698F" w:rsidRPr="00780983">
              <w:rPr>
                <w:rFonts w:cs="Arial"/>
                <w:snapToGrid w:val="0"/>
                <w:color w:val="000000"/>
                <w:sz w:val="20"/>
                <w:lang w:val="ru-RU"/>
              </w:rPr>
              <w:t>.</w:t>
            </w:r>
          </w:p>
        </w:tc>
        <w:tc>
          <w:tcPr>
            <w:tcW w:w="2127" w:type="dxa"/>
          </w:tcPr>
          <w:p w:rsidR="00730B39" w:rsidRPr="00780983" w:rsidRDefault="00730B39" w:rsidP="00730B39">
            <w:pPr>
              <w:spacing w:before="0" w:line="240" w:lineRule="auto"/>
              <w:rPr>
                <w:rFonts w:cs="Arial"/>
                <w:snapToGrid w:val="0"/>
                <w:color w:val="000000"/>
                <w:sz w:val="20"/>
                <w:lang w:val="ru-RU"/>
              </w:rPr>
            </w:pPr>
          </w:p>
        </w:tc>
      </w:tr>
      <w:tr w:rsidR="00730B39" w:rsidRPr="00780983" w:rsidTr="00AE338E">
        <w:trPr>
          <w:trHeight w:val="705"/>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001E70">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Pr>
          <w:p w:rsidR="000E698F" w:rsidRPr="00780983" w:rsidRDefault="00CC5328" w:rsidP="00730B39">
            <w:pPr>
              <w:spacing w:before="0" w:line="240" w:lineRule="auto"/>
              <w:rPr>
                <w:rFonts w:cs="Arial"/>
                <w:snapToGrid w:val="0"/>
                <w:color w:val="000000"/>
                <w:sz w:val="20"/>
                <w:lang w:val="ru-RU"/>
              </w:rPr>
            </w:pPr>
            <w:r w:rsidRPr="00780983">
              <w:rPr>
                <w:rFonts w:cs="Arial"/>
                <w:snapToGrid w:val="0"/>
                <w:color w:val="000000"/>
                <w:sz w:val="20"/>
                <w:lang w:val="ru-RU"/>
              </w:rPr>
              <w:t>Методология расч</w:t>
            </w:r>
            <w:r w:rsidR="000E698F" w:rsidRPr="00780983">
              <w:rPr>
                <w:rFonts w:cs="Arial"/>
                <w:snapToGrid w:val="0"/>
                <w:color w:val="000000"/>
                <w:sz w:val="20"/>
                <w:lang w:val="ru-RU"/>
              </w:rPr>
              <w:t>ё</w:t>
            </w:r>
            <w:r w:rsidRPr="00780983">
              <w:rPr>
                <w:rFonts w:cs="Arial"/>
                <w:snapToGrid w:val="0"/>
                <w:color w:val="000000"/>
                <w:sz w:val="20"/>
                <w:lang w:val="ru-RU"/>
              </w:rPr>
              <w:t xml:space="preserve">та выбросов загрязняющих веществ в атмосферный воздух </w:t>
            </w:r>
            <w:r w:rsidR="000E698F" w:rsidRPr="00780983">
              <w:rPr>
                <w:rFonts w:cs="Arial"/>
                <w:snapToGrid w:val="0"/>
                <w:color w:val="000000"/>
                <w:sz w:val="20"/>
                <w:lang w:val="ru-RU"/>
              </w:rPr>
              <w:t>основана на российских нормативно-правовых актах</w:t>
            </w:r>
            <w:r w:rsidRPr="00780983">
              <w:rPr>
                <w:rFonts w:cs="Arial"/>
                <w:snapToGrid w:val="0"/>
                <w:color w:val="000000"/>
                <w:sz w:val="20"/>
                <w:lang w:val="ru-RU"/>
              </w:rPr>
              <w:t>,</w:t>
            </w:r>
            <w:r w:rsidR="000E698F" w:rsidRPr="00780983">
              <w:rPr>
                <w:rFonts w:cs="Arial"/>
                <w:snapToGrid w:val="0"/>
                <w:color w:val="000000"/>
                <w:sz w:val="20"/>
                <w:lang w:val="ru-RU"/>
              </w:rPr>
              <w:t xml:space="preserve"> которые</w:t>
            </w:r>
            <w:r w:rsidRPr="00780983">
              <w:rPr>
                <w:rFonts w:cs="Arial"/>
                <w:snapToGrid w:val="0"/>
                <w:color w:val="000000"/>
                <w:sz w:val="20"/>
                <w:lang w:val="ru-RU"/>
              </w:rPr>
              <w:t xml:space="preserve"> используются и применяются в Молдове на основе разрешения департамента стандартов, Информационн</w:t>
            </w:r>
            <w:r w:rsidR="000E698F" w:rsidRPr="00780983">
              <w:rPr>
                <w:rFonts w:cs="Arial"/>
                <w:snapToGrid w:val="0"/>
                <w:color w:val="000000"/>
                <w:sz w:val="20"/>
                <w:lang w:val="ru-RU"/>
              </w:rPr>
              <w:t>ый</w:t>
            </w:r>
            <w:r w:rsidRPr="00780983">
              <w:rPr>
                <w:rFonts w:cs="Arial"/>
                <w:snapToGrid w:val="0"/>
                <w:color w:val="000000"/>
                <w:sz w:val="20"/>
                <w:lang w:val="ru-RU"/>
              </w:rPr>
              <w:t xml:space="preserve"> бюллетен</w:t>
            </w:r>
            <w:r w:rsidR="000E698F" w:rsidRPr="00780983">
              <w:rPr>
                <w:rFonts w:cs="Arial"/>
                <w:snapToGrid w:val="0"/>
                <w:color w:val="000000"/>
                <w:sz w:val="20"/>
                <w:lang w:val="ru-RU"/>
              </w:rPr>
              <w:t>ь</w:t>
            </w:r>
            <w:r w:rsidRPr="00780983">
              <w:rPr>
                <w:rFonts w:cs="Arial"/>
                <w:snapToGrid w:val="0"/>
                <w:color w:val="000000"/>
                <w:sz w:val="20"/>
                <w:lang w:val="ru-RU"/>
              </w:rPr>
              <w:t xml:space="preserve"> </w:t>
            </w:r>
            <w:proofErr w:type="spellStart"/>
            <w:r w:rsidRPr="00780983">
              <w:rPr>
                <w:rFonts w:cs="Arial"/>
                <w:snapToGrid w:val="0"/>
                <w:color w:val="000000"/>
                <w:sz w:val="20"/>
                <w:lang w:val="ru-RU"/>
              </w:rPr>
              <w:t>IES</w:t>
            </w:r>
            <w:proofErr w:type="spellEnd"/>
            <w:r w:rsidRPr="00780983">
              <w:rPr>
                <w:rFonts w:cs="Arial"/>
                <w:snapToGrid w:val="0"/>
                <w:color w:val="000000"/>
                <w:sz w:val="20"/>
                <w:lang w:val="ru-RU"/>
              </w:rPr>
              <w:t xml:space="preserve"> №</w:t>
            </w:r>
            <w:r w:rsidR="000E698F" w:rsidRPr="00780983">
              <w:rPr>
                <w:rFonts w:cs="Arial"/>
                <w:snapToGrid w:val="0"/>
                <w:color w:val="000000"/>
                <w:sz w:val="20"/>
                <w:lang w:val="ru-RU"/>
              </w:rPr>
              <w:t> </w:t>
            </w:r>
            <w:r w:rsidRPr="00780983">
              <w:rPr>
                <w:rFonts w:cs="Arial"/>
                <w:snapToGrid w:val="0"/>
                <w:color w:val="000000"/>
                <w:sz w:val="20"/>
                <w:lang w:val="ru-RU"/>
              </w:rPr>
              <w:t>13</w:t>
            </w:r>
            <w:r w:rsidR="000E698F" w:rsidRPr="00780983">
              <w:rPr>
                <w:rFonts w:cs="Arial"/>
                <w:snapToGrid w:val="0"/>
                <w:color w:val="000000"/>
                <w:sz w:val="20"/>
                <w:lang w:val="ru-RU"/>
              </w:rPr>
              <w:t>,</w:t>
            </w:r>
            <w:r w:rsidRPr="00780983">
              <w:rPr>
                <w:rFonts w:cs="Arial"/>
                <w:snapToGrid w:val="0"/>
                <w:color w:val="000000"/>
                <w:sz w:val="20"/>
                <w:lang w:val="ru-RU"/>
              </w:rPr>
              <w:t xml:space="preserve"> </w:t>
            </w:r>
            <w:smartTag w:uri="urn:schemas-microsoft-com:office:smarttags" w:element="metricconverter">
              <w:smartTagPr>
                <w:attr w:name="ProductID" w:val="2000 г"/>
              </w:smartTagPr>
              <w:r w:rsidRPr="00780983">
                <w:rPr>
                  <w:rFonts w:cs="Arial"/>
                  <w:snapToGrid w:val="0"/>
                  <w:color w:val="000000"/>
                  <w:sz w:val="20"/>
                  <w:lang w:val="ru-RU"/>
                </w:rPr>
                <w:t>2000 г</w:t>
              </w:r>
            </w:smartTag>
            <w:r w:rsidRPr="00780983">
              <w:rPr>
                <w:rFonts w:cs="Arial"/>
                <w:snapToGrid w:val="0"/>
                <w:color w:val="000000"/>
                <w:sz w:val="20"/>
                <w:lang w:val="ru-RU"/>
              </w:rPr>
              <w:t xml:space="preserve">. </w:t>
            </w:r>
          </w:p>
          <w:p w:rsidR="00CC5328" w:rsidRPr="00780983" w:rsidRDefault="00CC5328" w:rsidP="000E698F">
            <w:pPr>
              <w:spacing w:before="0" w:line="240" w:lineRule="auto"/>
              <w:jc w:val="left"/>
              <w:rPr>
                <w:rFonts w:cs="Arial"/>
                <w:snapToGrid w:val="0"/>
                <w:color w:val="000000"/>
                <w:sz w:val="20"/>
                <w:lang w:val="ru-RU"/>
              </w:rPr>
            </w:pPr>
            <w:r w:rsidRPr="00780983">
              <w:rPr>
                <w:rFonts w:cs="Arial"/>
                <w:snapToGrid w:val="0"/>
                <w:color w:val="000000"/>
                <w:sz w:val="20"/>
                <w:lang w:val="ru-RU"/>
              </w:rPr>
              <w:t>Методологии выбросов от транспорта - тот же подход, основанный на</w:t>
            </w:r>
            <w:r w:rsidR="000E698F" w:rsidRPr="00780983">
              <w:rPr>
                <w:rFonts w:cs="Arial"/>
                <w:snapToGrid w:val="0"/>
                <w:color w:val="000000"/>
                <w:sz w:val="20"/>
                <w:lang w:val="ru-RU"/>
              </w:rPr>
              <w:t> </w:t>
            </w:r>
            <w:r w:rsidRPr="00780983">
              <w:rPr>
                <w:rFonts w:cs="Arial"/>
                <w:snapToGrid w:val="0"/>
                <w:color w:val="000000"/>
                <w:sz w:val="20"/>
                <w:lang w:val="ru-RU"/>
              </w:rPr>
              <w:t>р</w:t>
            </w:r>
            <w:r w:rsidR="000E698F" w:rsidRPr="00780983">
              <w:rPr>
                <w:rFonts w:cs="Arial"/>
                <w:snapToGrid w:val="0"/>
                <w:color w:val="000000"/>
                <w:sz w:val="20"/>
                <w:lang w:val="ru-RU"/>
              </w:rPr>
              <w:t>оссийских</w:t>
            </w:r>
            <w:r w:rsidRPr="00780983">
              <w:rPr>
                <w:rFonts w:cs="Arial"/>
                <w:snapToGrid w:val="0"/>
                <w:color w:val="000000"/>
                <w:sz w:val="20"/>
                <w:lang w:val="ru-RU"/>
              </w:rPr>
              <w:t xml:space="preserve"> стандарт</w:t>
            </w:r>
            <w:r w:rsidR="000E698F" w:rsidRPr="00780983">
              <w:rPr>
                <w:rFonts w:cs="Arial"/>
                <w:snapToGrid w:val="0"/>
                <w:color w:val="000000"/>
                <w:sz w:val="20"/>
                <w:lang w:val="ru-RU"/>
              </w:rPr>
              <w:t>ах</w:t>
            </w:r>
            <w:r w:rsidRPr="00780983">
              <w:rPr>
                <w:rFonts w:cs="Arial"/>
                <w:snapToGrid w:val="0"/>
                <w:color w:val="000000"/>
                <w:sz w:val="20"/>
                <w:lang w:val="ru-RU"/>
              </w:rPr>
              <w:t xml:space="preserve">, </w:t>
            </w:r>
            <w:smartTag w:uri="urn:schemas-microsoft-com:office:smarttags" w:element="metricconverter">
              <w:smartTagPr>
                <w:attr w:name="ProductID" w:val="2005 г"/>
              </w:smartTagPr>
              <w:r w:rsidRPr="00780983">
                <w:rPr>
                  <w:rFonts w:cs="Arial"/>
                  <w:snapToGrid w:val="0"/>
                  <w:color w:val="000000"/>
                  <w:sz w:val="20"/>
                  <w:lang w:val="ru-RU"/>
                </w:rPr>
                <w:t>2005</w:t>
              </w:r>
              <w:r w:rsidR="000E698F" w:rsidRPr="00780983">
                <w:rPr>
                  <w:rFonts w:cs="Arial"/>
                  <w:snapToGrid w:val="0"/>
                  <w:color w:val="000000"/>
                  <w:sz w:val="20"/>
                  <w:lang w:val="ru-RU"/>
                </w:rPr>
                <w:t xml:space="preserve"> г</w:t>
              </w:r>
            </w:smartTag>
            <w:r w:rsidRPr="00780983">
              <w:rPr>
                <w:rFonts w:cs="Arial"/>
                <w:snapToGrid w:val="0"/>
                <w:color w:val="000000"/>
                <w:sz w:val="20"/>
                <w:lang w:val="ru-RU"/>
              </w:rPr>
              <w:t>.</w:t>
            </w:r>
          </w:p>
        </w:tc>
        <w:tc>
          <w:tcPr>
            <w:tcW w:w="2127" w:type="dxa"/>
          </w:tcPr>
          <w:p w:rsidR="00730B39" w:rsidRPr="00780983" w:rsidRDefault="001F52D3" w:rsidP="00730B39">
            <w:pPr>
              <w:spacing w:before="0" w:line="240" w:lineRule="auto"/>
              <w:rPr>
                <w:rFonts w:cs="Arial"/>
                <w:snapToGrid w:val="0"/>
                <w:color w:val="000000"/>
                <w:sz w:val="20"/>
                <w:lang w:val="ru-RU"/>
              </w:rPr>
            </w:pPr>
            <w:r w:rsidRPr="00780983">
              <w:rPr>
                <w:rFonts w:cs="Arial"/>
                <w:snapToGrid w:val="0"/>
                <w:color w:val="000000"/>
                <w:sz w:val="20"/>
                <w:lang w:val="ru-RU"/>
              </w:rPr>
              <w:t xml:space="preserve">Управление государственной экологической экспертизы </w:t>
            </w:r>
            <w:r w:rsidR="0004740B" w:rsidRPr="00780983">
              <w:rPr>
                <w:rFonts w:cs="Arial"/>
                <w:snapToGrid w:val="0"/>
                <w:color w:val="000000"/>
                <w:sz w:val="20"/>
                <w:lang w:val="ru-RU"/>
              </w:rPr>
              <w:t>и</w:t>
            </w:r>
            <w:r w:rsidRPr="00780983">
              <w:rPr>
                <w:rFonts w:cs="Arial"/>
                <w:snapToGrid w:val="0"/>
                <w:color w:val="000000"/>
                <w:sz w:val="20"/>
                <w:lang w:val="ru-RU"/>
              </w:rPr>
              <w:t xml:space="preserve"> природоохранных разре</w:t>
            </w:r>
            <w:r w:rsidR="0004740B" w:rsidRPr="00780983">
              <w:rPr>
                <w:rFonts w:cs="Arial"/>
                <w:snapToGrid w:val="0"/>
                <w:color w:val="000000"/>
                <w:sz w:val="20"/>
                <w:lang w:val="ru-RU"/>
              </w:rPr>
              <w:t>ш</w:t>
            </w:r>
            <w:r w:rsidRPr="00780983">
              <w:rPr>
                <w:rFonts w:cs="Arial"/>
                <w:snapToGrid w:val="0"/>
                <w:color w:val="000000"/>
                <w:sz w:val="20"/>
                <w:lang w:val="ru-RU"/>
              </w:rPr>
              <w:t>ений</w:t>
            </w:r>
            <w:r w:rsidR="0004740B" w:rsidRPr="00780983">
              <w:rPr>
                <w:rFonts w:cs="Arial"/>
                <w:snapToGrid w:val="0"/>
                <w:color w:val="000000"/>
                <w:sz w:val="20"/>
                <w:lang w:val="ru-RU"/>
              </w:rPr>
              <w:t xml:space="preserve"> ГЭИ</w:t>
            </w:r>
          </w:p>
        </w:tc>
      </w:tr>
      <w:tr w:rsidR="00730B39" w:rsidRPr="00780983" w:rsidTr="00AE338E">
        <w:trPr>
          <w:trHeight w:val="819"/>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001E70">
            <w:pPr>
              <w:spacing w:before="0" w:line="240" w:lineRule="auto"/>
              <w:jc w:val="left"/>
              <w:rPr>
                <w:rFonts w:cs="Arial"/>
                <w:snapToGrid w:val="0"/>
                <w:color w:val="000000"/>
                <w:sz w:val="20"/>
                <w:lang w:val="ru-RU"/>
              </w:rPr>
            </w:pPr>
            <w:r w:rsidRPr="00780983">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730B39" w:rsidRPr="00780983" w:rsidRDefault="00730B39" w:rsidP="00001E70">
            <w:pPr>
              <w:spacing w:before="0" w:line="240" w:lineRule="auto"/>
              <w:jc w:val="left"/>
              <w:rPr>
                <w:rFonts w:cs="Arial"/>
                <w:snapToGrid w:val="0"/>
                <w:color w:val="000000"/>
                <w:sz w:val="20"/>
                <w:lang w:val="ru-RU"/>
              </w:rPr>
            </w:pPr>
            <w:r w:rsidRPr="00780983">
              <w:rPr>
                <w:rFonts w:cs="Arial"/>
                <w:snapToGrid w:val="0"/>
                <w:color w:val="000000"/>
                <w:sz w:val="20"/>
                <w:lang w:val="ru-RU"/>
              </w:rPr>
              <w:lastRenderedPageBreak/>
              <w:t>Имеются ли соответствующие национальные перечни?</w:t>
            </w:r>
          </w:p>
        </w:tc>
        <w:tc>
          <w:tcPr>
            <w:tcW w:w="7434" w:type="dxa"/>
          </w:tcPr>
          <w:p w:rsidR="00730B39" w:rsidRPr="00780983" w:rsidRDefault="000E698F" w:rsidP="00730B39">
            <w:pPr>
              <w:spacing w:before="0" w:line="240" w:lineRule="auto"/>
              <w:rPr>
                <w:rFonts w:cs="Arial"/>
                <w:snapToGrid w:val="0"/>
                <w:color w:val="000000"/>
                <w:sz w:val="20"/>
                <w:lang w:val="ru-RU"/>
              </w:rPr>
            </w:pPr>
            <w:r w:rsidRPr="00780983">
              <w:rPr>
                <w:rFonts w:cs="Arial"/>
                <w:snapToGrid w:val="0"/>
                <w:color w:val="000000"/>
                <w:sz w:val="20"/>
                <w:lang w:val="ru-RU"/>
              </w:rPr>
              <w:lastRenderedPageBreak/>
              <w:t>Аналитический контроль</w:t>
            </w:r>
            <w:r w:rsidR="00730B39" w:rsidRPr="00780983">
              <w:rPr>
                <w:rFonts w:cs="Arial"/>
                <w:snapToGrid w:val="0"/>
                <w:color w:val="000000"/>
                <w:sz w:val="20"/>
                <w:lang w:val="ru-RU"/>
              </w:rPr>
              <w:t xml:space="preserve"> – </w:t>
            </w:r>
            <w:r w:rsidR="00174F4E" w:rsidRPr="00780983">
              <w:rPr>
                <w:rFonts w:cs="Arial"/>
                <w:snapToGrid w:val="0"/>
                <w:color w:val="000000"/>
                <w:sz w:val="20"/>
                <w:lang w:val="ru-RU"/>
              </w:rPr>
              <w:t>ГЭИ</w:t>
            </w:r>
            <w:r w:rsidR="00730B39" w:rsidRPr="00780983">
              <w:rPr>
                <w:rFonts w:cs="Arial"/>
                <w:snapToGrid w:val="0"/>
                <w:color w:val="000000"/>
                <w:sz w:val="20"/>
                <w:lang w:val="ru-RU"/>
              </w:rPr>
              <w:t xml:space="preserve"> </w:t>
            </w:r>
            <w:r w:rsidRPr="00780983">
              <w:rPr>
                <w:rFonts w:cs="Arial"/>
                <w:snapToGrid w:val="0"/>
                <w:color w:val="000000"/>
                <w:sz w:val="20"/>
                <w:lang w:val="ru-RU"/>
              </w:rPr>
              <w:t>и центральная лаборатория</w:t>
            </w:r>
            <w:r w:rsidR="00730B39" w:rsidRPr="00780983">
              <w:rPr>
                <w:rFonts w:cs="Arial"/>
                <w:snapToGrid w:val="0"/>
                <w:color w:val="000000"/>
                <w:sz w:val="20"/>
                <w:lang w:val="ru-RU"/>
              </w:rPr>
              <w:t xml:space="preserve"> </w:t>
            </w:r>
            <w:r w:rsidR="00174F4E" w:rsidRPr="00780983">
              <w:rPr>
                <w:rFonts w:cs="Arial"/>
                <w:snapToGrid w:val="0"/>
                <w:color w:val="000000"/>
                <w:sz w:val="20"/>
                <w:lang w:val="ru-RU"/>
              </w:rPr>
              <w:t>ГЭИ</w:t>
            </w:r>
            <w:r w:rsidR="00730B39" w:rsidRPr="00780983">
              <w:rPr>
                <w:rFonts w:cs="Arial"/>
                <w:snapToGrid w:val="0"/>
                <w:color w:val="000000"/>
                <w:sz w:val="20"/>
                <w:lang w:val="ru-RU"/>
              </w:rPr>
              <w:t>.</w:t>
            </w:r>
          </w:p>
          <w:p w:rsidR="00CC5328" w:rsidRPr="00780983" w:rsidRDefault="00CC5328" w:rsidP="00801366">
            <w:pPr>
              <w:spacing w:before="0" w:line="240" w:lineRule="auto"/>
              <w:rPr>
                <w:rFonts w:cs="Arial"/>
                <w:snapToGrid w:val="0"/>
                <w:color w:val="000000"/>
                <w:sz w:val="20"/>
                <w:lang w:val="ru-RU"/>
              </w:rPr>
            </w:pPr>
            <w:r w:rsidRPr="00780983">
              <w:rPr>
                <w:rFonts w:cs="Arial"/>
                <w:snapToGrid w:val="0"/>
                <w:color w:val="000000"/>
                <w:sz w:val="20"/>
                <w:lang w:val="ru-RU"/>
              </w:rPr>
              <w:t xml:space="preserve">Мониторинг качества воздуха, в том числе в промышленных районах </w:t>
            </w:r>
            <w:r w:rsidR="000E698F" w:rsidRPr="00780983">
              <w:rPr>
                <w:rFonts w:cs="Arial"/>
                <w:snapToGrid w:val="0"/>
                <w:color w:val="000000"/>
                <w:sz w:val="20"/>
                <w:lang w:val="ru-RU"/>
              </w:rPr>
              <w:t>–</w:t>
            </w:r>
            <w:r w:rsidRPr="00780983">
              <w:rPr>
                <w:rFonts w:cs="Arial"/>
                <w:snapToGrid w:val="0"/>
                <w:color w:val="000000"/>
                <w:sz w:val="20"/>
                <w:lang w:val="ru-RU"/>
              </w:rPr>
              <w:t xml:space="preserve"> </w:t>
            </w:r>
            <w:r w:rsidR="000E698F" w:rsidRPr="00780983">
              <w:rPr>
                <w:rFonts w:cs="Arial"/>
                <w:snapToGrid w:val="0"/>
                <w:color w:val="000000"/>
                <w:sz w:val="20"/>
                <w:lang w:val="ru-RU"/>
              </w:rPr>
              <w:t xml:space="preserve">Центр </w:t>
            </w:r>
            <w:r w:rsidRPr="00780983">
              <w:rPr>
                <w:rFonts w:cs="Arial"/>
                <w:snapToGrid w:val="0"/>
                <w:color w:val="000000"/>
                <w:sz w:val="20"/>
                <w:lang w:val="ru-RU"/>
              </w:rPr>
              <w:t>мониторинг</w:t>
            </w:r>
            <w:r w:rsidR="000E698F" w:rsidRPr="00780983">
              <w:rPr>
                <w:rFonts w:cs="Arial"/>
                <w:snapToGrid w:val="0"/>
                <w:color w:val="000000"/>
                <w:sz w:val="20"/>
                <w:lang w:val="ru-RU"/>
              </w:rPr>
              <w:t>а</w:t>
            </w:r>
            <w:r w:rsidRPr="00780983">
              <w:rPr>
                <w:rFonts w:cs="Arial"/>
                <w:snapToGrid w:val="0"/>
                <w:color w:val="000000"/>
                <w:sz w:val="20"/>
                <w:lang w:val="ru-RU"/>
              </w:rPr>
              <w:t xml:space="preserve"> качества воздуха и фонов</w:t>
            </w:r>
            <w:r w:rsidR="000E698F" w:rsidRPr="00780983">
              <w:rPr>
                <w:rFonts w:cs="Arial"/>
                <w:snapToGrid w:val="0"/>
                <w:color w:val="000000"/>
                <w:sz w:val="20"/>
                <w:lang w:val="ru-RU"/>
              </w:rPr>
              <w:t>ого радиоактивного</w:t>
            </w:r>
            <w:r w:rsidRPr="00780983">
              <w:rPr>
                <w:rFonts w:cs="Arial"/>
                <w:snapToGrid w:val="0"/>
                <w:color w:val="000000"/>
                <w:sz w:val="20"/>
                <w:lang w:val="ru-RU"/>
              </w:rPr>
              <w:t xml:space="preserve"> уровн</w:t>
            </w:r>
            <w:r w:rsidR="000E698F" w:rsidRPr="00780983">
              <w:rPr>
                <w:rFonts w:cs="Arial"/>
                <w:snapToGrid w:val="0"/>
                <w:color w:val="000000"/>
                <w:sz w:val="20"/>
                <w:lang w:val="ru-RU"/>
              </w:rPr>
              <w:t>я</w:t>
            </w:r>
            <w:r w:rsidRPr="00780983">
              <w:rPr>
                <w:rFonts w:cs="Arial"/>
                <w:snapToGrid w:val="0"/>
                <w:color w:val="000000"/>
                <w:sz w:val="20"/>
                <w:lang w:val="ru-RU"/>
              </w:rPr>
              <w:t xml:space="preserve"> </w:t>
            </w:r>
            <w:r w:rsidR="000E698F" w:rsidRPr="00780983">
              <w:rPr>
                <w:rFonts w:cs="Arial"/>
                <w:snapToGrid w:val="0"/>
                <w:color w:val="000000"/>
                <w:sz w:val="20"/>
                <w:lang w:val="ru-RU"/>
              </w:rPr>
              <w:t>Г</w:t>
            </w:r>
            <w:r w:rsidRPr="00780983">
              <w:rPr>
                <w:rFonts w:cs="Arial"/>
                <w:snapToGrid w:val="0"/>
                <w:color w:val="000000"/>
                <w:sz w:val="20"/>
                <w:lang w:val="ru-RU"/>
              </w:rPr>
              <w:t>осударственн</w:t>
            </w:r>
            <w:r w:rsidR="000E698F" w:rsidRPr="00780983">
              <w:rPr>
                <w:rFonts w:cs="Arial"/>
                <w:snapToGrid w:val="0"/>
                <w:color w:val="000000"/>
                <w:sz w:val="20"/>
                <w:lang w:val="ru-RU"/>
              </w:rPr>
              <w:t>ого</w:t>
            </w:r>
            <w:r w:rsidRPr="00780983">
              <w:rPr>
                <w:rFonts w:cs="Arial"/>
                <w:snapToGrid w:val="0"/>
                <w:color w:val="000000"/>
                <w:sz w:val="20"/>
                <w:lang w:val="ru-RU"/>
              </w:rPr>
              <w:t xml:space="preserve"> гидрометеорологическ</w:t>
            </w:r>
            <w:r w:rsidR="000E698F" w:rsidRPr="00780983">
              <w:rPr>
                <w:rFonts w:cs="Arial"/>
                <w:snapToGrid w:val="0"/>
                <w:color w:val="000000"/>
                <w:sz w:val="20"/>
                <w:lang w:val="ru-RU"/>
              </w:rPr>
              <w:t>ого</w:t>
            </w:r>
            <w:r w:rsidRPr="00780983">
              <w:rPr>
                <w:rFonts w:cs="Arial"/>
                <w:snapToGrid w:val="0"/>
                <w:color w:val="000000"/>
                <w:sz w:val="20"/>
                <w:lang w:val="ru-RU"/>
              </w:rPr>
              <w:t xml:space="preserve"> центр</w:t>
            </w:r>
            <w:r w:rsidR="000E698F" w:rsidRPr="00780983">
              <w:rPr>
                <w:rFonts w:cs="Arial"/>
                <w:snapToGrid w:val="0"/>
                <w:color w:val="000000"/>
                <w:sz w:val="20"/>
                <w:lang w:val="ru-RU"/>
              </w:rPr>
              <w:t>а</w:t>
            </w:r>
          </w:p>
        </w:tc>
        <w:tc>
          <w:tcPr>
            <w:tcW w:w="2127" w:type="dxa"/>
          </w:tcPr>
          <w:p w:rsidR="00730B39" w:rsidRPr="00780983" w:rsidRDefault="00956B26" w:rsidP="00956B26">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Отдел </w:t>
            </w:r>
            <w:proofErr w:type="spellStart"/>
            <w:proofErr w:type="gramStart"/>
            <w:r w:rsidRPr="00780983">
              <w:rPr>
                <w:rFonts w:cs="Arial"/>
                <w:snapToGrid w:val="0"/>
                <w:color w:val="000000"/>
                <w:sz w:val="20"/>
                <w:lang w:val="ru-RU"/>
              </w:rPr>
              <w:t>инспекцион</w:t>
            </w:r>
            <w:r w:rsidR="00BF7F28" w:rsidRPr="00780983">
              <w:rPr>
                <w:rFonts w:cs="Arial"/>
                <w:snapToGrid w:val="0"/>
                <w:color w:val="000000"/>
                <w:sz w:val="20"/>
                <w:lang w:val="ru-RU"/>
              </w:rPr>
              <w:t>-</w:t>
            </w:r>
            <w:r w:rsidRPr="00780983">
              <w:rPr>
                <w:rFonts w:cs="Arial"/>
                <w:snapToGrid w:val="0"/>
                <w:color w:val="000000"/>
                <w:sz w:val="20"/>
                <w:lang w:val="ru-RU"/>
              </w:rPr>
              <w:t>ного</w:t>
            </w:r>
            <w:proofErr w:type="spellEnd"/>
            <w:proofErr w:type="gramEnd"/>
            <w:r w:rsidRPr="00780983">
              <w:rPr>
                <w:rFonts w:cs="Arial"/>
                <w:snapToGrid w:val="0"/>
                <w:color w:val="000000"/>
                <w:sz w:val="20"/>
                <w:lang w:val="ru-RU"/>
              </w:rPr>
              <w:t xml:space="preserve"> контроля водных ресурсов и атмосферного </w:t>
            </w:r>
            <w:r w:rsidRPr="00780983">
              <w:rPr>
                <w:rFonts w:cs="Arial"/>
                <w:snapToGrid w:val="0"/>
                <w:color w:val="000000"/>
                <w:sz w:val="20"/>
                <w:lang w:val="ru-RU"/>
              </w:rPr>
              <w:lastRenderedPageBreak/>
              <w:t>воздуха</w:t>
            </w:r>
            <w:r w:rsidR="00730B39" w:rsidRPr="00780983">
              <w:rPr>
                <w:rFonts w:cs="Arial"/>
                <w:snapToGrid w:val="0"/>
                <w:color w:val="000000"/>
                <w:sz w:val="20"/>
                <w:lang w:val="ru-RU"/>
              </w:rPr>
              <w:t xml:space="preserve"> </w:t>
            </w:r>
            <w:r w:rsidR="00B27B25" w:rsidRPr="00780983">
              <w:rPr>
                <w:rFonts w:cs="Arial"/>
                <w:snapToGrid w:val="0"/>
                <w:color w:val="000000"/>
                <w:sz w:val="20"/>
                <w:lang w:val="ru-RU"/>
              </w:rPr>
              <w:t>ГЭИ</w:t>
            </w:r>
          </w:p>
          <w:p w:rsidR="00730B39" w:rsidRPr="00780983" w:rsidRDefault="00956B26" w:rsidP="00956B26">
            <w:pPr>
              <w:spacing w:before="0" w:line="240" w:lineRule="auto"/>
              <w:jc w:val="left"/>
              <w:rPr>
                <w:rFonts w:cs="Arial"/>
                <w:snapToGrid w:val="0"/>
                <w:color w:val="000000"/>
                <w:sz w:val="20"/>
                <w:lang w:val="ru-RU"/>
              </w:rPr>
            </w:pPr>
            <w:r w:rsidRPr="00780983">
              <w:rPr>
                <w:rFonts w:cs="Arial"/>
                <w:snapToGrid w:val="0"/>
                <w:color w:val="000000"/>
                <w:sz w:val="20"/>
                <w:lang w:val="ru-RU"/>
              </w:rPr>
              <w:t>Государственный метеорологический центр</w:t>
            </w:r>
          </w:p>
          <w:p w:rsidR="00730B39" w:rsidRPr="00780983" w:rsidRDefault="00D62BAA" w:rsidP="00956B26">
            <w:pPr>
              <w:spacing w:before="0" w:line="240" w:lineRule="auto"/>
              <w:rPr>
                <w:rFonts w:cs="Arial"/>
                <w:bCs/>
                <w:sz w:val="20"/>
                <w:lang w:val="ru-RU"/>
              </w:rPr>
            </w:pPr>
            <w:proofErr w:type="spellStart"/>
            <w:r w:rsidRPr="00780983">
              <w:rPr>
                <w:rFonts w:cs="Arial"/>
                <w:bCs/>
                <w:sz w:val="20"/>
                <w:lang w:val="ru-RU"/>
              </w:rPr>
              <w:t>Виолетта</w:t>
            </w:r>
            <w:proofErr w:type="spellEnd"/>
            <w:r w:rsidR="00956B26" w:rsidRPr="00780983">
              <w:rPr>
                <w:rFonts w:cs="Arial"/>
                <w:bCs/>
                <w:sz w:val="20"/>
                <w:lang w:val="ru-RU"/>
              </w:rPr>
              <w:t xml:space="preserve"> Балан</w:t>
            </w:r>
          </w:p>
          <w:p w:rsidR="00730B39" w:rsidRPr="00780983" w:rsidRDefault="00956B26" w:rsidP="00730B39">
            <w:pPr>
              <w:spacing w:before="0" w:line="240" w:lineRule="auto"/>
              <w:rPr>
                <w:rFonts w:cs="Arial"/>
                <w:sz w:val="20"/>
                <w:lang w:val="ru-RU"/>
              </w:rPr>
            </w:pPr>
            <w:r w:rsidRPr="00780983">
              <w:rPr>
                <w:rFonts w:cs="Arial"/>
                <w:snapToGrid w:val="0"/>
                <w:color w:val="000000"/>
                <w:sz w:val="20"/>
                <w:lang w:val="ru-RU"/>
              </w:rPr>
              <w:t>тел. +373</w:t>
            </w:r>
            <w:r w:rsidR="00730B39" w:rsidRPr="00780983">
              <w:rPr>
                <w:rFonts w:cs="Arial"/>
                <w:sz w:val="20"/>
                <w:lang w:val="ru-RU"/>
              </w:rPr>
              <w:t xml:space="preserve"> </w:t>
            </w:r>
            <w:r w:rsidRPr="00780983">
              <w:rPr>
                <w:rFonts w:cs="Arial"/>
                <w:sz w:val="20"/>
                <w:lang w:val="ru-RU"/>
              </w:rPr>
              <w:t xml:space="preserve">22 </w:t>
            </w:r>
            <w:r w:rsidR="00730B39" w:rsidRPr="00780983">
              <w:rPr>
                <w:rFonts w:cs="Arial"/>
                <w:sz w:val="20"/>
                <w:lang w:val="ru-RU"/>
              </w:rPr>
              <w:t>76</w:t>
            </w:r>
            <w:r w:rsidRPr="00780983">
              <w:rPr>
                <w:rFonts w:cs="Arial"/>
                <w:sz w:val="20"/>
                <w:lang w:val="ru-RU"/>
              </w:rPr>
              <w:t xml:space="preserve"> </w:t>
            </w:r>
            <w:r w:rsidR="00730B39" w:rsidRPr="00780983">
              <w:rPr>
                <w:rFonts w:cs="Arial"/>
                <w:sz w:val="20"/>
                <w:lang w:val="ru-RU"/>
              </w:rPr>
              <w:t>25</w:t>
            </w:r>
            <w:r w:rsidRPr="00780983">
              <w:rPr>
                <w:rFonts w:cs="Arial"/>
                <w:sz w:val="20"/>
                <w:lang w:val="ru-RU"/>
              </w:rPr>
              <w:t xml:space="preserve"> </w:t>
            </w:r>
            <w:r w:rsidR="00730B39" w:rsidRPr="00780983">
              <w:rPr>
                <w:rFonts w:cs="Arial"/>
                <w:sz w:val="20"/>
                <w:lang w:val="ru-RU"/>
              </w:rPr>
              <w:t>66</w:t>
            </w:r>
          </w:p>
          <w:p w:rsidR="00730B39" w:rsidRPr="00780983" w:rsidRDefault="00F82CAE" w:rsidP="00730B39">
            <w:pPr>
              <w:spacing w:before="0" w:line="240" w:lineRule="auto"/>
              <w:rPr>
                <w:rFonts w:cs="Arial"/>
                <w:snapToGrid w:val="0"/>
                <w:sz w:val="20"/>
                <w:lang w:val="ru-RU"/>
              </w:rPr>
            </w:pPr>
            <w:hyperlink r:id="rId57" w:history="1">
              <w:r w:rsidR="00730B39" w:rsidRPr="00780983">
                <w:rPr>
                  <w:rStyle w:val="Hyperlink"/>
                  <w:snapToGrid w:val="0"/>
                  <w:sz w:val="20"/>
                  <w:szCs w:val="20"/>
                  <w:lang w:val="ru-RU"/>
                </w:rPr>
                <w:t>airpollution2007@yahoo.com</w:t>
              </w:r>
            </w:hyperlink>
          </w:p>
        </w:tc>
      </w:tr>
      <w:tr w:rsidR="00730B39" w:rsidRPr="00780983" w:rsidTr="00AE338E">
        <w:trPr>
          <w:trHeight w:val="280"/>
        </w:trPr>
        <w:tc>
          <w:tcPr>
            <w:tcW w:w="454" w:type="dxa"/>
          </w:tcPr>
          <w:p w:rsidR="00730B39" w:rsidRPr="00780983" w:rsidRDefault="00730B39" w:rsidP="00D05ED8">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730B39">
            <w:pPr>
              <w:spacing w:before="0" w:line="240" w:lineRule="auto"/>
              <w:rPr>
                <w:rFonts w:cs="Arial"/>
                <w:snapToGrid w:val="0"/>
                <w:color w:val="000000"/>
                <w:sz w:val="20"/>
                <w:lang w:val="ru-RU"/>
              </w:rPr>
            </w:pPr>
            <w:r w:rsidRPr="00780983">
              <w:rPr>
                <w:rFonts w:cs="Arial"/>
                <w:snapToGrid w:val="0"/>
                <w:color w:val="000000"/>
                <w:sz w:val="20"/>
                <w:lang w:val="ru-RU"/>
              </w:rPr>
              <w:t>Выдаются ли разрешения на</w:t>
            </w:r>
            <w:r w:rsidR="00E95151" w:rsidRPr="00780983">
              <w:rPr>
                <w:rFonts w:cs="Arial"/>
                <w:snapToGrid w:val="0"/>
                <w:color w:val="000000"/>
                <w:sz w:val="20"/>
                <w:lang w:val="ru-RU"/>
              </w:rPr>
              <w:t xml:space="preserve"> </w:t>
            </w:r>
            <w:r w:rsidRPr="00780983">
              <w:rPr>
                <w:rFonts w:cs="Arial"/>
                <w:snapToGrid w:val="0"/>
                <w:color w:val="000000"/>
                <w:sz w:val="20"/>
                <w:lang w:val="ru-RU"/>
              </w:rPr>
              <w:t>выбросы АЗС (автозаправочным станциям)?</w:t>
            </w:r>
          </w:p>
          <w:p w:rsidR="00730B39" w:rsidRPr="00780983" w:rsidRDefault="00730B39" w:rsidP="00730B39">
            <w:pPr>
              <w:spacing w:before="0" w:line="240" w:lineRule="auto"/>
              <w:rPr>
                <w:rFonts w:cs="Arial"/>
                <w:snapToGrid w:val="0"/>
                <w:color w:val="000000"/>
                <w:sz w:val="20"/>
                <w:lang w:val="ru-RU"/>
              </w:rPr>
            </w:pPr>
            <w:r w:rsidRPr="00780983">
              <w:rPr>
                <w:rFonts w:cs="Arial"/>
                <w:snapToGrid w:val="0"/>
                <w:color w:val="000000"/>
                <w:sz w:val="20"/>
                <w:lang w:val="ru-RU"/>
              </w:rPr>
              <w:t>Требуется ли при этом выполнять расчёт рассеивания?</w:t>
            </w:r>
          </w:p>
        </w:tc>
        <w:tc>
          <w:tcPr>
            <w:tcW w:w="7434" w:type="dxa"/>
          </w:tcPr>
          <w:p w:rsidR="00CC5328" w:rsidRPr="00780983" w:rsidRDefault="00CC5328" w:rsidP="00BF7F28">
            <w:pPr>
              <w:spacing w:before="0" w:line="240" w:lineRule="auto"/>
              <w:rPr>
                <w:rFonts w:cs="Arial"/>
                <w:snapToGrid w:val="0"/>
                <w:color w:val="000000"/>
                <w:sz w:val="20"/>
                <w:lang w:val="ru-RU"/>
              </w:rPr>
            </w:pPr>
            <w:r w:rsidRPr="00780983">
              <w:rPr>
                <w:rFonts w:cs="Arial"/>
                <w:snapToGrid w:val="0"/>
                <w:color w:val="000000"/>
                <w:sz w:val="20"/>
                <w:lang w:val="ru-RU"/>
              </w:rPr>
              <w:t xml:space="preserve">Разрешения на выбросы в атмосферный воздух </w:t>
            </w:r>
            <w:r w:rsidR="000E698F" w:rsidRPr="00780983">
              <w:rPr>
                <w:rFonts w:cs="Arial"/>
                <w:snapToGrid w:val="0"/>
                <w:color w:val="000000"/>
                <w:sz w:val="20"/>
                <w:lang w:val="ru-RU"/>
              </w:rPr>
              <w:t>для АЗС</w:t>
            </w:r>
            <w:r w:rsidRPr="00780983">
              <w:rPr>
                <w:rFonts w:cs="Arial"/>
                <w:snapToGrid w:val="0"/>
                <w:color w:val="000000"/>
                <w:sz w:val="20"/>
                <w:lang w:val="ru-RU"/>
              </w:rPr>
              <w:t xml:space="preserve"> выдаются.</w:t>
            </w:r>
            <w:r w:rsidR="000E698F" w:rsidRPr="00780983">
              <w:rPr>
                <w:rFonts w:cs="Arial"/>
                <w:snapToGrid w:val="0"/>
                <w:color w:val="000000"/>
                <w:sz w:val="20"/>
                <w:lang w:val="ru-RU"/>
              </w:rPr>
              <w:t xml:space="preserve"> </w:t>
            </w:r>
            <w:r w:rsidRPr="00780983">
              <w:rPr>
                <w:rFonts w:cs="Arial"/>
                <w:snapToGrid w:val="0"/>
                <w:color w:val="000000"/>
                <w:sz w:val="20"/>
                <w:lang w:val="ru-RU"/>
              </w:rPr>
              <w:t>Расч</w:t>
            </w:r>
            <w:r w:rsidR="000E698F" w:rsidRPr="00780983">
              <w:rPr>
                <w:rFonts w:cs="Arial"/>
                <w:snapToGrid w:val="0"/>
                <w:color w:val="000000"/>
                <w:sz w:val="20"/>
                <w:lang w:val="ru-RU"/>
              </w:rPr>
              <w:t>ё</w:t>
            </w:r>
            <w:r w:rsidRPr="00780983">
              <w:rPr>
                <w:rFonts w:cs="Arial"/>
                <w:snapToGrid w:val="0"/>
                <w:color w:val="000000"/>
                <w:sz w:val="20"/>
                <w:lang w:val="ru-RU"/>
              </w:rPr>
              <w:t xml:space="preserve">т </w:t>
            </w:r>
            <w:r w:rsidR="000E698F" w:rsidRPr="00780983">
              <w:rPr>
                <w:rFonts w:cs="Arial"/>
                <w:snapToGrid w:val="0"/>
                <w:color w:val="000000"/>
                <w:sz w:val="20"/>
                <w:lang w:val="ru-RU"/>
              </w:rPr>
              <w:t>рассеивания</w:t>
            </w:r>
            <w:r w:rsidRPr="00780983">
              <w:rPr>
                <w:rFonts w:cs="Arial"/>
                <w:snapToGrid w:val="0"/>
                <w:color w:val="000000"/>
                <w:sz w:val="20"/>
                <w:lang w:val="ru-RU"/>
              </w:rPr>
              <w:t xml:space="preserve"> осуществляется </w:t>
            </w:r>
            <w:r w:rsidR="000E698F" w:rsidRPr="00780983">
              <w:rPr>
                <w:rFonts w:cs="Arial"/>
                <w:snapToGrid w:val="0"/>
                <w:color w:val="000000"/>
                <w:sz w:val="20"/>
                <w:lang w:val="ru-RU"/>
              </w:rPr>
              <w:t>при подготовке</w:t>
            </w:r>
            <w:r w:rsidRPr="00780983">
              <w:rPr>
                <w:rFonts w:cs="Arial"/>
                <w:snapToGrid w:val="0"/>
                <w:color w:val="000000"/>
                <w:sz w:val="20"/>
                <w:lang w:val="ru-RU"/>
              </w:rPr>
              <w:t xml:space="preserve"> проектной документации, пред</w:t>
            </w:r>
            <w:r w:rsidR="000E698F" w:rsidRPr="00780983">
              <w:rPr>
                <w:rFonts w:cs="Arial"/>
                <w:snapToGrid w:val="0"/>
                <w:color w:val="000000"/>
                <w:sz w:val="20"/>
                <w:lang w:val="ru-RU"/>
              </w:rPr>
              <w:t>о</w:t>
            </w:r>
            <w:r w:rsidRPr="00780983">
              <w:rPr>
                <w:rFonts w:cs="Arial"/>
                <w:snapToGrid w:val="0"/>
                <w:color w:val="000000"/>
                <w:sz w:val="20"/>
                <w:lang w:val="ru-RU"/>
              </w:rPr>
              <w:t>ставл</w:t>
            </w:r>
            <w:r w:rsidR="000E698F" w:rsidRPr="00780983">
              <w:rPr>
                <w:rFonts w:cs="Arial"/>
                <w:snapToGrid w:val="0"/>
                <w:color w:val="000000"/>
                <w:sz w:val="20"/>
                <w:lang w:val="ru-RU"/>
              </w:rPr>
              <w:t>яем</w:t>
            </w:r>
            <w:r w:rsidRPr="00780983">
              <w:rPr>
                <w:rFonts w:cs="Arial"/>
                <w:snapToGrid w:val="0"/>
                <w:color w:val="000000"/>
                <w:sz w:val="20"/>
                <w:lang w:val="ru-RU"/>
              </w:rPr>
              <w:t xml:space="preserve">ой </w:t>
            </w:r>
            <w:r w:rsidR="000E698F" w:rsidRPr="00780983">
              <w:rPr>
                <w:rFonts w:cs="Arial"/>
                <w:snapToGrid w:val="0"/>
                <w:color w:val="000000"/>
                <w:sz w:val="20"/>
                <w:lang w:val="ru-RU"/>
              </w:rPr>
              <w:t xml:space="preserve">для </w:t>
            </w:r>
            <w:r w:rsidRPr="00780983">
              <w:rPr>
                <w:rFonts w:cs="Arial"/>
                <w:snapToGrid w:val="0"/>
                <w:color w:val="000000"/>
                <w:sz w:val="20"/>
                <w:lang w:val="ru-RU"/>
              </w:rPr>
              <w:t>экологической экспертизы и</w:t>
            </w:r>
            <w:r w:rsidR="000E698F" w:rsidRPr="00780983">
              <w:rPr>
                <w:rFonts w:cs="Arial"/>
                <w:snapToGrid w:val="0"/>
                <w:color w:val="000000"/>
                <w:sz w:val="20"/>
                <w:lang w:val="ru-RU"/>
              </w:rPr>
              <w:t xml:space="preserve"> получения</w:t>
            </w:r>
            <w:r w:rsidRPr="00780983">
              <w:rPr>
                <w:rFonts w:cs="Arial"/>
                <w:snapToGrid w:val="0"/>
                <w:color w:val="000000"/>
                <w:sz w:val="20"/>
                <w:lang w:val="ru-RU"/>
              </w:rPr>
              <w:t xml:space="preserve"> разрешения</w:t>
            </w:r>
            <w:r w:rsidR="000E698F" w:rsidRPr="00780983">
              <w:rPr>
                <w:rFonts w:cs="Arial"/>
                <w:snapToGrid w:val="0"/>
                <w:color w:val="000000"/>
                <w:sz w:val="20"/>
                <w:lang w:val="ru-RU"/>
              </w:rPr>
              <w:t xml:space="preserve"> на выбросы</w:t>
            </w:r>
            <w:r w:rsidRPr="00780983">
              <w:rPr>
                <w:rFonts w:cs="Arial"/>
                <w:snapToGrid w:val="0"/>
                <w:color w:val="000000"/>
                <w:sz w:val="20"/>
                <w:lang w:val="ru-RU"/>
              </w:rPr>
              <w:t>, а также использ</w:t>
            </w:r>
            <w:r w:rsidR="00BF7F28" w:rsidRPr="00780983">
              <w:rPr>
                <w:rFonts w:cs="Arial"/>
                <w:snapToGrid w:val="0"/>
                <w:color w:val="000000"/>
                <w:sz w:val="20"/>
                <w:lang w:val="ru-RU"/>
              </w:rPr>
              <w:t>уется</w:t>
            </w:r>
            <w:r w:rsidRPr="00780983">
              <w:rPr>
                <w:rFonts w:cs="Arial"/>
                <w:snapToGrid w:val="0"/>
                <w:color w:val="000000"/>
                <w:sz w:val="20"/>
                <w:lang w:val="ru-RU"/>
              </w:rPr>
              <w:t xml:space="preserve"> для </w:t>
            </w:r>
            <w:r w:rsidR="000E698F" w:rsidRPr="00780983">
              <w:rPr>
                <w:rFonts w:cs="Arial"/>
                <w:snapToGrid w:val="0"/>
                <w:color w:val="000000"/>
                <w:sz w:val="20"/>
                <w:lang w:val="ru-RU"/>
              </w:rPr>
              <w:t>определения величины</w:t>
            </w:r>
            <w:r w:rsidRPr="00780983">
              <w:rPr>
                <w:rFonts w:cs="Arial"/>
                <w:snapToGrid w:val="0"/>
                <w:color w:val="000000"/>
                <w:sz w:val="20"/>
                <w:lang w:val="ru-RU"/>
              </w:rPr>
              <w:t xml:space="preserve"> платы за загрязнение окружающей среды.</w:t>
            </w:r>
          </w:p>
        </w:tc>
        <w:tc>
          <w:tcPr>
            <w:tcW w:w="2127" w:type="dxa"/>
          </w:tcPr>
          <w:p w:rsidR="00730B39" w:rsidRPr="00780983" w:rsidRDefault="00730B39" w:rsidP="00730B39">
            <w:pPr>
              <w:spacing w:before="0" w:line="240" w:lineRule="auto"/>
              <w:rPr>
                <w:rFonts w:cs="Arial"/>
                <w:snapToGrid w:val="0"/>
                <w:color w:val="000000"/>
                <w:sz w:val="20"/>
                <w:lang w:val="ru-RU"/>
              </w:rPr>
            </w:pPr>
          </w:p>
        </w:tc>
      </w:tr>
      <w:tr w:rsidR="00730B39" w:rsidRPr="00780983" w:rsidTr="00AE338E">
        <w:trPr>
          <w:trHeight w:val="62"/>
        </w:trPr>
        <w:tc>
          <w:tcPr>
            <w:tcW w:w="454" w:type="dxa"/>
          </w:tcPr>
          <w:p w:rsidR="00730B39" w:rsidRPr="00780983" w:rsidRDefault="00730B39" w:rsidP="00AE338E">
            <w:pPr>
              <w:numPr>
                <w:ilvl w:val="0"/>
                <w:numId w:val="99"/>
              </w:numPr>
              <w:spacing w:before="0" w:line="240" w:lineRule="auto"/>
              <w:ind w:left="113" w:firstLine="0"/>
              <w:jc w:val="right"/>
              <w:rPr>
                <w:rFonts w:cs="Arial"/>
                <w:snapToGrid w:val="0"/>
                <w:color w:val="000000"/>
                <w:sz w:val="20"/>
                <w:lang w:val="ru-RU"/>
              </w:rPr>
            </w:pPr>
          </w:p>
        </w:tc>
        <w:tc>
          <w:tcPr>
            <w:tcW w:w="4614" w:type="dxa"/>
          </w:tcPr>
          <w:p w:rsidR="00730B39" w:rsidRPr="00780983" w:rsidRDefault="00730B39" w:rsidP="001F75B3">
            <w:pPr>
              <w:spacing w:before="0" w:line="233" w:lineRule="auto"/>
              <w:rPr>
                <w:rFonts w:cs="Arial"/>
                <w:snapToGrid w:val="0"/>
                <w:color w:val="000000"/>
                <w:sz w:val="20"/>
                <w:lang w:val="ru-RU"/>
              </w:rPr>
            </w:pPr>
            <w:r w:rsidRPr="0078098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434" w:type="dxa"/>
          </w:tcPr>
          <w:p w:rsidR="00730B39" w:rsidRPr="00780983" w:rsidRDefault="00730B39" w:rsidP="00BF7F28">
            <w:pPr>
              <w:spacing w:before="0" w:line="233" w:lineRule="auto"/>
              <w:rPr>
                <w:rFonts w:cs="Arial"/>
                <w:sz w:val="20"/>
                <w:lang w:val="ru-RU"/>
              </w:rPr>
            </w:pPr>
            <w:r w:rsidRPr="00780983">
              <w:rPr>
                <w:rFonts w:cs="Arial"/>
                <w:sz w:val="20"/>
                <w:lang w:val="ru-RU"/>
              </w:rPr>
              <w:t xml:space="preserve">Вопросы качества атмосферного воздуха традиционно не входят в перечень национальных приоритетов (соответственно, практически не </w:t>
            </w:r>
            <w:proofErr w:type="gramStart"/>
            <w:r w:rsidRPr="00780983">
              <w:rPr>
                <w:rFonts w:cs="Arial"/>
                <w:sz w:val="20"/>
                <w:lang w:val="ru-RU"/>
              </w:rPr>
              <w:t>было ранее и нет</w:t>
            </w:r>
            <w:proofErr w:type="gramEnd"/>
            <w:r w:rsidRPr="00780983">
              <w:rPr>
                <w:rFonts w:cs="Arial"/>
                <w:sz w:val="20"/>
                <w:lang w:val="ru-RU"/>
              </w:rPr>
              <w:t xml:space="preserve"> до сих пор международных или национальных проектов по воздуху). Соответствующие положения необходимо включить в проект Национальной экологической стратегии на 2013-202</w:t>
            </w:r>
            <w:r w:rsidR="00BF7F28" w:rsidRPr="00780983">
              <w:rPr>
                <w:rFonts w:cs="Arial"/>
                <w:sz w:val="20"/>
                <w:lang w:val="ru-RU"/>
              </w:rPr>
              <w:t>3</w:t>
            </w:r>
            <w:r w:rsidRPr="00780983">
              <w:rPr>
                <w:rFonts w:cs="Arial"/>
                <w:sz w:val="20"/>
                <w:lang w:val="ru-RU"/>
              </w:rPr>
              <w:t xml:space="preserve"> гг., проект закона </w:t>
            </w:r>
            <w:r w:rsidR="00E03101" w:rsidRPr="00780983">
              <w:rPr>
                <w:rFonts w:cs="Arial"/>
                <w:sz w:val="20"/>
                <w:lang w:val="ru-RU"/>
              </w:rPr>
              <w:t>“</w:t>
            </w:r>
            <w:r w:rsidRPr="00780983">
              <w:rPr>
                <w:rFonts w:cs="Arial"/>
                <w:i/>
                <w:sz w:val="20"/>
                <w:lang w:val="ru-RU"/>
              </w:rPr>
              <w:t>Об охране окружающей среды</w:t>
            </w:r>
            <w:r w:rsidR="00E03101" w:rsidRPr="00780983">
              <w:rPr>
                <w:rFonts w:cs="Arial"/>
                <w:sz w:val="20"/>
                <w:lang w:val="ru-RU"/>
              </w:rPr>
              <w:t>”</w:t>
            </w:r>
            <w:r w:rsidRPr="00780983">
              <w:rPr>
                <w:rFonts w:cs="Arial"/>
                <w:sz w:val="20"/>
                <w:lang w:val="ru-RU"/>
              </w:rPr>
              <w:t>.</w:t>
            </w:r>
          </w:p>
          <w:p w:rsidR="00730B39" w:rsidRPr="00780983" w:rsidRDefault="00730B39" w:rsidP="001F75B3">
            <w:pPr>
              <w:spacing w:before="0" w:line="233" w:lineRule="auto"/>
              <w:rPr>
                <w:rFonts w:cs="Arial"/>
                <w:sz w:val="20"/>
                <w:lang w:val="ru-RU"/>
              </w:rPr>
            </w:pPr>
            <w:r w:rsidRPr="00780983">
              <w:rPr>
                <w:rFonts w:cs="Arial"/>
                <w:sz w:val="20"/>
                <w:lang w:val="ru-RU"/>
              </w:rPr>
              <w:t>Отсутствие принятых и реализованных планов действий по предотвращению загрязнения атмосферного воздуха.</w:t>
            </w:r>
          </w:p>
          <w:p w:rsidR="00730B39" w:rsidRPr="00780983" w:rsidRDefault="00730B39" w:rsidP="001F75B3">
            <w:pPr>
              <w:spacing w:before="0" w:line="233" w:lineRule="auto"/>
              <w:rPr>
                <w:rFonts w:cs="Arial"/>
                <w:sz w:val="20"/>
                <w:lang w:val="ru-RU"/>
              </w:rPr>
            </w:pPr>
            <w:r w:rsidRPr="00780983">
              <w:rPr>
                <w:rFonts w:cs="Arial"/>
                <w:sz w:val="20"/>
                <w:lang w:val="ru-RU"/>
              </w:rPr>
              <w:t>Качество воздуха (выбросы, качество воздуха в городах) не используется в качестве параметра для принятия экологических решений.</w:t>
            </w:r>
          </w:p>
          <w:p w:rsidR="00730B39" w:rsidRPr="00780983" w:rsidRDefault="00730B39" w:rsidP="001F75B3">
            <w:pPr>
              <w:spacing w:before="0" w:line="233" w:lineRule="auto"/>
              <w:rPr>
                <w:rFonts w:cs="Arial"/>
                <w:sz w:val="20"/>
                <w:lang w:val="ru-RU"/>
              </w:rPr>
            </w:pPr>
            <w:r w:rsidRPr="00780983">
              <w:rPr>
                <w:rFonts w:cs="Arial"/>
                <w:sz w:val="20"/>
                <w:lang w:val="ru-RU"/>
              </w:rPr>
              <w:t xml:space="preserve">Закон </w:t>
            </w:r>
            <w:r w:rsidR="00E03101" w:rsidRPr="00780983">
              <w:rPr>
                <w:rFonts w:cs="Arial"/>
                <w:sz w:val="20"/>
                <w:lang w:val="ru-RU"/>
              </w:rPr>
              <w:t>“</w:t>
            </w:r>
            <w:r w:rsidRPr="00780983">
              <w:rPr>
                <w:rFonts w:cs="Arial"/>
                <w:i/>
                <w:sz w:val="20"/>
                <w:lang w:val="ru-RU"/>
              </w:rPr>
              <w:t>Об охране атмосферного воздуха</w:t>
            </w:r>
            <w:r w:rsidR="00E03101" w:rsidRPr="00780983">
              <w:rPr>
                <w:rFonts w:cs="Arial"/>
                <w:sz w:val="20"/>
                <w:lang w:val="ru-RU"/>
              </w:rPr>
              <w:t>”</w:t>
            </w:r>
            <w:r w:rsidRPr="00780983">
              <w:rPr>
                <w:rFonts w:cs="Arial"/>
                <w:sz w:val="20"/>
                <w:lang w:val="ru-RU"/>
              </w:rPr>
              <w:t xml:space="preserve"> устарел и нуждается в пересмотре, разработке новой редакции, с чётким распределением компетенции органов власти (экологических, здравоохранения, транспорта, энергетики и т.д.).</w:t>
            </w:r>
          </w:p>
          <w:p w:rsidR="00730B39" w:rsidRPr="00780983" w:rsidRDefault="00730B39" w:rsidP="001F75B3">
            <w:pPr>
              <w:spacing w:before="0" w:line="233" w:lineRule="auto"/>
              <w:rPr>
                <w:rFonts w:cs="Arial"/>
                <w:sz w:val="20"/>
                <w:lang w:val="ru-RU"/>
              </w:rPr>
            </w:pPr>
            <w:r w:rsidRPr="00780983">
              <w:rPr>
                <w:rFonts w:cs="Arial"/>
                <w:sz w:val="20"/>
                <w:lang w:val="ru-RU"/>
              </w:rPr>
              <w:t>Недостаток ресурсов центрального аппарата Министерства окружающей среды и его подразделений для разработки политики, мероприятий в области охраны атмосферного воздуха и КПКЗ.</w:t>
            </w:r>
          </w:p>
          <w:p w:rsidR="00730B39" w:rsidRPr="00780983" w:rsidRDefault="00730B39" w:rsidP="001F75B3">
            <w:pPr>
              <w:spacing w:before="0" w:line="233" w:lineRule="auto"/>
              <w:rPr>
                <w:rFonts w:cs="Arial"/>
                <w:sz w:val="20"/>
                <w:lang w:val="ru-RU"/>
              </w:rPr>
            </w:pPr>
            <w:r w:rsidRPr="00780983">
              <w:rPr>
                <w:rFonts w:cs="Arial"/>
                <w:sz w:val="20"/>
                <w:lang w:val="ru-RU"/>
              </w:rPr>
              <w:t>Ограниченные возможности сотрудников центрального аппарата Министерства окружающей среды и его подразделений при проведении инвентаризации выбросов, ведении баз данных и т.д.</w:t>
            </w:r>
          </w:p>
          <w:p w:rsidR="00730B39" w:rsidRPr="00780983" w:rsidRDefault="00730B39" w:rsidP="001F75B3">
            <w:pPr>
              <w:spacing w:before="0" w:line="233" w:lineRule="auto"/>
              <w:rPr>
                <w:rFonts w:cs="Arial"/>
                <w:sz w:val="20"/>
                <w:lang w:val="ru-RU"/>
              </w:rPr>
            </w:pPr>
            <w:r w:rsidRPr="00780983">
              <w:rPr>
                <w:rFonts w:cs="Arial"/>
                <w:sz w:val="20"/>
                <w:lang w:val="ru-RU"/>
              </w:rPr>
              <w:t>Ограниченные возможности контроля соблюдения нормативных требований стационарных и передвижных источников загрязнения атмосферы, качества моторного топлива</w:t>
            </w:r>
          </w:p>
          <w:p w:rsidR="00730B39" w:rsidRPr="00780983" w:rsidRDefault="00730B39" w:rsidP="001F75B3">
            <w:pPr>
              <w:spacing w:before="0" w:line="233" w:lineRule="auto"/>
              <w:rPr>
                <w:rFonts w:cs="Arial"/>
                <w:sz w:val="20"/>
                <w:lang w:val="ru-RU"/>
              </w:rPr>
            </w:pPr>
            <w:r w:rsidRPr="00780983">
              <w:rPr>
                <w:rFonts w:cs="Arial"/>
                <w:sz w:val="20"/>
                <w:lang w:val="ru-RU"/>
              </w:rPr>
              <w:t>Ограниченные возможности проведения государственного мониторинга и производственного контроля загрязнения на предприятиях</w:t>
            </w:r>
          </w:p>
          <w:p w:rsidR="00730B39" w:rsidRPr="00780983" w:rsidRDefault="00730B39" w:rsidP="00BF7F28">
            <w:pPr>
              <w:spacing w:before="0" w:line="233" w:lineRule="auto"/>
              <w:rPr>
                <w:rFonts w:cs="Arial"/>
                <w:sz w:val="20"/>
                <w:lang w:val="ru-RU"/>
              </w:rPr>
            </w:pPr>
            <w:r w:rsidRPr="00780983">
              <w:rPr>
                <w:rFonts w:cs="Arial"/>
                <w:sz w:val="20"/>
                <w:lang w:val="ru-RU"/>
              </w:rPr>
              <w:t>Незаконное сжигание отходов на малых предприятиях, полигонах, сжигание биомассы в неприспособленных для этого котлах и печ</w:t>
            </w:r>
            <w:r w:rsidR="00BF7F28" w:rsidRPr="00780983">
              <w:rPr>
                <w:rFonts w:cs="Arial"/>
                <w:sz w:val="20"/>
                <w:lang w:val="ru-RU"/>
              </w:rPr>
              <w:t>ах</w:t>
            </w:r>
            <w:r w:rsidRPr="00780983">
              <w:rPr>
                <w:rFonts w:cs="Arial"/>
                <w:sz w:val="20"/>
                <w:lang w:val="ru-RU"/>
              </w:rPr>
              <w:t xml:space="preserve"> (в районных центрах и сельской местности)</w:t>
            </w:r>
          </w:p>
          <w:p w:rsidR="00730B39" w:rsidRPr="00780983" w:rsidRDefault="00730B39" w:rsidP="001F75B3">
            <w:pPr>
              <w:spacing w:before="0" w:line="233" w:lineRule="auto"/>
              <w:rPr>
                <w:rFonts w:cs="Arial"/>
                <w:sz w:val="20"/>
                <w:lang w:val="ru-RU"/>
              </w:rPr>
            </w:pPr>
            <w:r w:rsidRPr="00780983">
              <w:rPr>
                <w:rFonts w:cs="Arial"/>
                <w:sz w:val="20"/>
                <w:lang w:val="ru-RU"/>
              </w:rPr>
              <w:t xml:space="preserve">Плохая осведомлённость населения о качестве атмосферного воздуха и </w:t>
            </w:r>
            <w:r w:rsidRPr="00780983">
              <w:rPr>
                <w:rFonts w:cs="Arial"/>
                <w:sz w:val="20"/>
                <w:lang w:val="ru-RU"/>
              </w:rPr>
              <w:lastRenderedPageBreak/>
              <w:t>предотвращении его загрязнения, в том числе от сжигания отходов и транспорта</w:t>
            </w:r>
            <w:r w:rsidR="005B0EAC" w:rsidRPr="00780983">
              <w:rPr>
                <w:rFonts w:cs="Arial"/>
                <w:sz w:val="20"/>
                <w:lang w:val="ru-RU"/>
              </w:rPr>
              <w:t>.</w:t>
            </w:r>
          </w:p>
          <w:p w:rsidR="00730B39" w:rsidRPr="00780983" w:rsidRDefault="00730B39" w:rsidP="001F75B3">
            <w:pPr>
              <w:spacing w:before="0" w:line="233" w:lineRule="auto"/>
              <w:rPr>
                <w:rFonts w:cs="Arial"/>
                <w:sz w:val="20"/>
                <w:lang w:val="ru-RU"/>
              </w:rPr>
            </w:pPr>
            <w:r w:rsidRPr="00780983">
              <w:rPr>
                <w:rFonts w:cs="Arial"/>
                <w:sz w:val="20"/>
                <w:lang w:val="ru-RU"/>
              </w:rPr>
              <w:t>Ограниченное количество предприятий, которые предоставляют статистические данные о выбросах</w:t>
            </w:r>
            <w:r w:rsidR="001F75B3" w:rsidRPr="00780983">
              <w:rPr>
                <w:rFonts w:cs="Arial"/>
                <w:sz w:val="20"/>
                <w:lang w:val="ru-RU"/>
              </w:rPr>
              <w:t>.</w:t>
            </w:r>
          </w:p>
          <w:p w:rsidR="00730B39" w:rsidRPr="00780983" w:rsidRDefault="00730B39" w:rsidP="001F75B3">
            <w:pPr>
              <w:spacing w:before="0" w:line="233" w:lineRule="auto"/>
              <w:rPr>
                <w:rFonts w:cs="Arial"/>
                <w:snapToGrid w:val="0"/>
                <w:color w:val="000000"/>
                <w:sz w:val="20"/>
                <w:lang w:val="ru-RU"/>
              </w:rPr>
            </w:pPr>
            <w:r w:rsidRPr="00780983">
              <w:rPr>
                <w:rFonts w:cs="Arial"/>
                <w:sz w:val="20"/>
                <w:lang w:val="ru-RU"/>
              </w:rPr>
              <w:t>Показатели оценки выбросов в атмосферу не соответствуют Руководящим принципам ЕЭК ООН, не позволяют сопоставить данные на региональном уровне и с запланированными значениями.</w:t>
            </w:r>
          </w:p>
        </w:tc>
        <w:tc>
          <w:tcPr>
            <w:tcW w:w="2127" w:type="dxa"/>
          </w:tcPr>
          <w:p w:rsidR="00730B39" w:rsidRPr="00780983" w:rsidRDefault="00730B39" w:rsidP="001F75B3">
            <w:pPr>
              <w:spacing w:before="0" w:line="235" w:lineRule="auto"/>
              <w:rPr>
                <w:rFonts w:cs="Arial"/>
                <w:snapToGrid w:val="0"/>
                <w:color w:val="000000"/>
                <w:sz w:val="20"/>
                <w:lang w:val="ru-RU"/>
              </w:rPr>
            </w:pPr>
          </w:p>
        </w:tc>
      </w:tr>
    </w:tbl>
    <w:p w:rsidR="00730B39" w:rsidRPr="00780983" w:rsidRDefault="00730B39" w:rsidP="008A3199">
      <w:pPr>
        <w:spacing w:after="120"/>
        <w:rPr>
          <w:color w:val="000000"/>
          <w:sz w:val="2"/>
          <w:szCs w:val="2"/>
          <w:lang w:val="ru-RU"/>
        </w:rPr>
      </w:pPr>
    </w:p>
    <w:p w:rsidR="008A3199" w:rsidRPr="00780983" w:rsidRDefault="008A3199" w:rsidP="008A3199">
      <w:pPr>
        <w:spacing w:after="120"/>
        <w:rPr>
          <w:rFonts w:ascii="Times New Roman" w:hAnsi="Times New Roman"/>
          <w:color w:val="000000"/>
          <w:sz w:val="24"/>
          <w:lang w:val="ru-RU"/>
        </w:rPr>
        <w:sectPr w:rsidR="008A3199" w:rsidRPr="00780983" w:rsidSect="00AE338E">
          <w:headerReference w:type="even" r:id="rId58"/>
          <w:headerReference w:type="default" r:id="rId59"/>
          <w:footerReference w:type="even" r:id="rId60"/>
          <w:footerReference w:type="default" r:id="rId61"/>
          <w:headerReference w:type="first" r:id="rId62"/>
          <w:footerReference w:type="first" r:id="rId63"/>
          <w:pgSz w:w="16837" w:h="11905" w:orient="landscape"/>
          <w:pgMar w:top="1134" w:right="1134" w:bottom="1134" w:left="1134" w:header="720" w:footer="709" w:gutter="0"/>
          <w:cols w:space="720"/>
          <w:titlePg/>
          <w:docGrid w:linePitch="360"/>
        </w:sectPr>
      </w:pPr>
    </w:p>
    <w:p w:rsidR="008A3199" w:rsidRPr="00780983" w:rsidRDefault="008A3199" w:rsidP="003071CE">
      <w:pPr>
        <w:pStyle w:val="Heading2"/>
        <w:rPr>
          <w:rStyle w:val="Heading1Char"/>
          <w:bCs/>
          <w:lang w:val="ru-RU"/>
        </w:rPr>
      </w:pPr>
      <w:bookmarkStart w:id="10" w:name="_Toc395626458"/>
      <w:r w:rsidRPr="00780983">
        <w:rPr>
          <w:rStyle w:val="Heading1Char"/>
          <w:bCs/>
          <w:lang w:val="ru-RU"/>
        </w:rPr>
        <w:lastRenderedPageBreak/>
        <w:t>РОССИЙСКАЯ ФЕД</w:t>
      </w:r>
      <w:r w:rsidR="00012378" w:rsidRPr="00780983">
        <w:rPr>
          <w:rStyle w:val="Heading1Char"/>
          <w:bCs/>
          <w:lang w:val="ru-RU"/>
        </w:rPr>
        <w:t>Е</w:t>
      </w:r>
      <w:r w:rsidRPr="00780983">
        <w:rPr>
          <w:rStyle w:val="Heading1Char"/>
          <w:bCs/>
          <w:lang w:val="ru-RU"/>
        </w:rPr>
        <w:t>РАЦИЯ</w:t>
      </w:r>
      <w:bookmarkEnd w:id="10"/>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110"/>
        <w:gridCol w:w="7938"/>
        <w:gridCol w:w="2127"/>
      </w:tblGrid>
      <w:tr w:rsidR="003103D6" w:rsidRPr="00780983" w:rsidTr="00AE338E">
        <w:trPr>
          <w:trHeight w:val="710"/>
        </w:trPr>
        <w:tc>
          <w:tcPr>
            <w:tcW w:w="454" w:type="dxa"/>
            <w:vAlign w:val="center"/>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18"/>
                <w:lang w:val="ru-RU"/>
              </w:rPr>
              <w:t xml:space="preserve">№№ </w:t>
            </w:r>
            <w:proofErr w:type="spellStart"/>
            <w:proofErr w:type="gramStart"/>
            <w:r w:rsidRPr="00780983">
              <w:rPr>
                <w:rFonts w:cs="Arial"/>
                <w:snapToGrid w:val="0"/>
                <w:color w:val="000000"/>
                <w:sz w:val="20"/>
                <w:lang w:val="ru-RU"/>
              </w:rPr>
              <w:t>п</w:t>
            </w:r>
            <w:proofErr w:type="spellEnd"/>
            <w:proofErr w:type="gramEnd"/>
            <w:r w:rsidRPr="00780983">
              <w:rPr>
                <w:rFonts w:cs="Arial"/>
                <w:snapToGrid w:val="0"/>
                <w:color w:val="000000"/>
                <w:sz w:val="20"/>
                <w:lang w:val="ru-RU"/>
              </w:rPr>
              <w:t>/</w:t>
            </w:r>
            <w:proofErr w:type="spellStart"/>
            <w:r w:rsidRPr="00780983">
              <w:rPr>
                <w:rFonts w:cs="Arial"/>
                <w:snapToGrid w:val="0"/>
                <w:color w:val="000000"/>
                <w:sz w:val="20"/>
                <w:lang w:val="ru-RU"/>
              </w:rPr>
              <w:t>п</w:t>
            </w:r>
            <w:proofErr w:type="spellEnd"/>
          </w:p>
        </w:tc>
        <w:tc>
          <w:tcPr>
            <w:tcW w:w="4110" w:type="dxa"/>
            <w:vAlign w:val="center"/>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20"/>
                <w:lang w:val="ru-RU"/>
              </w:rPr>
              <w:t>Вопрос</w:t>
            </w:r>
          </w:p>
        </w:tc>
        <w:tc>
          <w:tcPr>
            <w:tcW w:w="7938" w:type="dxa"/>
            <w:vAlign w:val="center"/>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20"/>
                <w:lang w:val="ru-RU"/>
              </w:rPr>
              <w:t>Нормативно-правовой документ</w:t>
            </w:r>
          </w:p>
        </w:tc>
        <w:tc>
          <w:tcPr>
            <w:tcW w:w="2127" w:type="dxa"/>
            <w:vAlign w:val="center"/>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20"/>
                <w:lang w:val="ru-RU"/>
              </w:rPr>
              <w:t>Ответственный орган (контактное лицо)</w:t>
            </w:r>
          </w:p>
        </w:tc>
      </w:tr>
      <w:tr w:rsidR="003103D6" w:rsidRPr="00780983" w:rsidTr="00AE338E">
        <w:trPr>
          <w:trHeight w:val="748"/>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Имеется ли методология / критерии для определения мало загрязняющих производств?</w:t>
            </w:r>
          </w:p>
        </w:tc>
        <w:tc>
          <w:tcPr>
            <w:tcW w:w="7938" w:type="dxa"/>
          </w:tcPr>
          <w:p w:rsidR="003103D6" w:rsidRPr="00780983" w:rsidRDefault="003103D6" w:rsidP="003103D6">
            <w:pPr>
              <w:spacing w:before="0" w:line="240" w:lineRule="auto"/>
              <w:rPr>
                <w:rFonts w:cs="Arial"/>
                <w:sz w:val="20"/>
                <w:lang w:val="ru-RU"/>
              </w:rPr>
            </w:pPr>
            <w:r w:rsidRPr="00780983">
              <w:rPr>
                <w:rFonts w:cs="Arial"/>
                <w:sz w:val="20"/>
                <w:lang w:val="ru-RU"/>
              </w:rPr>
              <w:t>Используются отдельные критерии.</w:t>
            </w:r>
          </w:p>
          <w:p w:rsidR="003103D6" w:rsidRPr="00780983" w:rsidRDefault="003103D6" w:rsidP="003103D6">
            <w:pPr>
              <w:spacing w:before="0" w:line="240" w:lineRule="auto"/>
              <w:rPr>
                <w:rFonts w:cs="Arial"/>
                <w:sz w:val="20"/>
                <w:lang w:val="ru-RU"/>
              </w:rPr>
            </w:pPr>
            <w:r w:rsidRPr="00780983">
              <w:rPr>
                <w:rFonts w:cs="Arial"/>
                <w:sz w:val="20"/>
                <w:lang w:val="ru-RU"/>
              </w:rPr>
              <w:t xml:space="preserve">1. Фактически некоторые ориентиры даёт служба государственной статистики. </w:t>
            </w:r>
            <w:proofErr w:type="gramStart"/>
            <w:r w:rsidRPr="00780983">
              <w:rPr>
                <w:rFonts w:cs="Arial"/>
                <w:sz w:val="20"/>
                <w:lang w:val="ru-RU"/>
              </w:rPr>
              <w:t>Некоторые пороговые значения по выбросам приведены в Приказе Федеральной службы Государственной статистики от 18.08.2008 г. № 194 "</w:t>
            </w:r>
            <w:r w:rsidRPr="00780983">
              <w:rPr>
                <w:rFonts w:cs="Arial"/>
                <w:i/>
                <w:sz w:val="20"/>
                <w:lang w:val="ru-RU"/>
              </w:rPr>
              <w:t>Об утверждении формы федерального статистического наблюдения № 2-ТП (воздух)</w:t>
            </w:r>
            <w:r w:rsidRPr="00780983">
              <w:rPr>
                <w:rFonts w:cs="Arial"/>
                <w:sz w:val="20"/>
                <w:lang w:val="ru-RU"/>
              </w:rPr>
              <w:t>" (в ред. Приказов Росстата от 10.08.2009 № 166, от 17.09.2010 г. № 319, от 29.07.2011 г. № 336, с изм., внесёнными Приказом Росстата от 09.08.2012 г. № 441).</w:t>
            </w:r>
            <w:proofErr w:type="gramEnd"/>
            <w:r w:rsidRPr="00780983">
              <w:rPr>
                <w:rFonts w:cs="Arial"/>
                <w:sz w:val="20"/>
                <w:lang w:val="ru-RU"/>
              </w:rPr>
              <w:t xml:space="preserve"> Данная форма предоставляется в случае, если:</w:t>
            </w:r>
          </w:p>
          <w:p w:rsidR="003103D6" w:rsidRPr="00780983" w:rsidRDefault="003103D6" w:rsidP="00D05ED8">
            <w:pPr>
              <w:numPr>
                <w:ilvl w:val="0"/>
                <w:numId w:val="70"/>
              </w:numPr>
              <w:spacing w:before="0" w:line="240" w:lineRule="auto"/>
              <w:jc w:val="left"/>
              <w:rPr>
                <w:rFonts w:cs="Arial"/>
                <w:sz w:val="20"/>
                <w:lang w:val="ru-RU"/>
              </w:rPr>
            </w:pPr>
            <w:r w:rsidRPr="00780983">
              <w:rPr>
                <w:rFonts w:cs="Arial"/>
                <w:sz w:val="20"/>
                <w:lang w:val="ru-RU"/>
              </w:rPr>
              <w:t>объём разрешённого выброса превышает 10 т/год;</w:t>
            </w:r>
          </w:p>
          <w:p w:rsidR="003103D6" w:rsidRPr="00780983" w:rsidRDefault="003103D6" w:rsidP="00D05ED8">
            <w:pPr>
              <w:numPr>
                <w:ilvl w:val="0"/>
                <w:numId w:val="70"/>
              </w:numPr>
              <w:spacing w:before="0" w:line="240" w:lineRule="auto"/>
              <w:jc w:val="left"/>
              <w:rPr>
                <w:rFonts w:cs="Arial"/>
                <w:sz w:val="20"/>
                <w:lang w:val="ru-RU"/>
              </w:rPr>
            </w:pPr>
            <w:r w:rsidRPr="00780983">
              <w:rPr>
                <w:rFonts w:cs="Arial"/>
                <w:sz w:val="20"/>
                <w:lang w:val="ru-RU"/>
              </w:rPr>
              <w:t>объём разрешённого выброса составляет от 1 до 10 т/год включительно при наличии в составе выбросов загрязняющих атмосферу веществ 1 и (или) 2 класса опасности.</w:t>
            </w:r>
          </w:p>
          <w:p w:rsidR="003103D6" w:rsidRPr="00780983" w:rsidRDefault="003103D6" w:rsidP="003103D6">
            <w:pPr>
              <w:spacing w:before="0" w:line="240" w:lineRule="auto"/>
              <w:rPr>
                <w:rFonts w:cs="Arial"/>
                <w:sz w:val="20"/>
                <w:lang w:val="ru-RU"/>
              </w:rPr>
            </w:pPr>
            <w:r w:rsidRPr="00780983">
              <w:rPr>
                <w:rFonts w:cs="Arial"/>
                <w:sz w:val="20"/>
                <w:lang w:val="ru-RU"/>
              </w:rPr>
              <w:t xml:space="preserve">2. </w:t>
            </w:r>
            <w:proofErr w:type="gramStart"/>
            <w:r w:rsidRPr="00780983">
              <w:rPr>
                <w:rFonts w:cs="Arial"/>
                <w:sz w:val="20"/>
                <w:lang w:val="ru-RU"/>
              </w:rPr>
              <w:t xml:space="preserve">В действующем на сегодняшний день Приказе </w:t>
            </w:r>
            <w:proofErr w:type="spellStart"/>
            <w:r w:rsidRPr="00780983">
              <w:rPr>
                <w:rFonts w:cs="Arial"/>
                <w:sz w:val="20"/>
                <w:lang w:val="ru-RU"/>
              </w:rPr>
              <w:t>Госкомэкологии</w:t>
            </w:r>
            <w:proofErr w:type="spellEnd"/>
            <w:r w:rsidRPr="00780983">
              <w:rPr>
                <w:rFonts w:cs="Arial"/>
                <w:sz w:val="20"/>
                <w:lang w:val="ru-RU"/>
              </w:rPr>
              <w:t xml:space="preserve"> РФ от 25.09.1997 г. № 397 "</w:t>
            </w:r>
            <w:r w:rsidRPr="00780983">
              <w:rPr>
                <w:rFonts w:cs="Arial"/>
                <w:i/>
                <w:sz w:val="20"/>
                <w:lang w:val="ru-RU"/>
              </w:rPr>
              <w:t>Об утверждении "Перечня нормативных документов, рекомендуемых к использованию при проведении государственной экологической экспертизы, а также при составлении экологического обоснования хозяйственной и иной деятельности</w:t>
            </w:r>
            <w:r w:rsidRPr="00780983">
              <w:rPr>
                <w:rFonts w:cs="Arial"/>
                <w:sz w:val="20"/>
                <w:lang w:val="ru-RU"/>
              </w:rPr>
              <w:t>" есть ссылка на "</w:t>
            </w:r>
            <w:r w:rsidRPr="00780983">
              <w:rPr>
                <w:rFonts w:cs="Arial"/>
                <w:i/>
                <w:sz w:val="20"/>
                <w:lang w:val="ru-RU"/>
              </w:rPr>
              <w:t>Рекомендации по делению предприятий на категории опасности в зависимости от массы и видового состава выбрасываемых в атмосферу загрязняющих веществ.</w:t>
            </w:r>
            <w:proofErr w:type="gramEnd"/>
            <w:r w:rsidRPr="00780983">
              <w:rPr>
                <w:rFonts w:cs="Arial"/>
                <w:i/>
                <w:sz w:val="20"/>
                <w:lang w:val="ru-RU"/>
              </w:rPr>
              <w:t xml:space="preserve"> </w:t>
            </w:r>
            <w:proofErr w:type="spellStart"/>
            <w:r w:rsidRPr="00780983">
              <w:rPr>
                <w:rFonts w:cs="Arial"/>
                <w:i/>
                <w:sz w:val="20"/>
                <w:lang w:val="ru-RU"/>
              </w:rPr>
              <w:t>ЗапсибНИИ</w:t>
            </w:r>
            <w:proofErr w:type="spellEnd"/>
            <w:r w:rsidRPr="00780983">
              <w:rPr>
                <w:rFonts w:cs="Arial"/>
                <w:i/>
                <w:sz w:val="20"/>
                <w:lang w:val="ru-RU"/>
              </w:rPr>
              <w:t>, Новосибирск, 1987</w:t>
            </w:r>
            <w:r w:rsidRPr="00780983">
              <w:rPr>
                <w:rFonts w:cs="Arial"/>
                <w:sz w:val="20"/>
                <w:lang w:val="ru-RU"/>
              </w:rPr>
              <w:t>". Рекомендации используют понятие относительной экологической опасности выбросов на основе принятой шкалы ПДК. Данные рекомендации легли в основу категоризации предприятий в Беларуси, Грузии и Казахстане.</w:t>
            </w:r>
          </w:p>
          <w:p w:rsidR="003103D6" w:rsidRPr="00780983" w:rsidRDefault="003103D6" w:rsidP="003103D6">
            <w:pPr>
              <w:spacing w:before="0" w:line="240" w:lineRule="auto"/>
              <w:rPr>
                <w:rFonts w:cs="Arial"/>
                <w:sz w:val="20"/>
                <w:lang w:val="ru-RU"/>
              </w:rPr>
            </w:pPr>
            <w:r w:rsidRPr="00780983">
              <w:rPr>
                <w:rFonts w:cs="Arial"/>
                <w:sz w:val="20"/>
                <w:lang w:val="ru-RU"/>
              </w:rPr>
              <w:t>Отчасти, подобный подход нашел отражение в РФ при разработке документа "</w:t>
            </w:r>
            <w:r w:rsidRPr="00780983">
              <w:rPr>
                <w:rFonts w:cs="Arial"/>
                <w:i/>
                <w:sz w:val="20"/>
                <w:lang w:val="ru-RU"/>
              </w:rPr>
              <w:t>Порядок установления источников выбросов вредных (загрязняющих) веществ в атмосферный воздух, подлежащих государственному учету и нормированию</w:t>
            </w:r>
            <w:r w:rsidRPr="00780983">
              <w:rPr>
                <w:rFonts w:cs="Arial"/>
                <w:sz w:val="20"/>
                <w:lang w:val="ru-RU"/>
              </w:rPr>
              <w:t>", утверждён Приказом Минприроды России № 579 от 31.12.2010 г. В приложении к Порядку приводится список из 23 веществ. В том случае, если эти вещества присутствуют в выбросе в любых концентрациях, источник выбросов подлежит государственному учёту и нормированию. В том случае, если выбрасываемые вещества не входят в "список-23", то документ предусматривает расчёт "показателя опасности выбросов". В том случае, если данный показатель превышает 0.1 или приземные концентрации выбросов превышают 5% от гигиенического (экологического) норматива качества атмосферного воздуха, то вещества и их источник также подлежат государственному учёту и контролю.</w:t>
            </w:r>
          </w:p>
          <w:p w:rsidR="003103D6" w:rsidRPr="00780983" w:rsidRDefault="003103D6" w:rsidP="003103D6">
            <w:pPr>
              <w:spacing w:before="0" w:line="240" w:lineRule="auto"/>
              <w:rPr>
                <w:rFonts w:cs="Arial"/>
                <w:snapToGrid w:val="0"/>
                <w:color w:val="000000"/>
                <w:sz w:val="20"/>
                <w:lang w:val="ru-RU"/>
              </w:rPr>
            </w:pPr>
            <w:r w:rsidRPr="00780983">
              <w:rPr>
                <w:rFonts w:cs="Arial"/>
                <w:sz w:val="20"/>
                <w:lang w:val="ru-RU"/>
              </w:rPr>
              <w:lastRenderedPageBreak/>
              <w:t>3. "</w:t>
            </w:r>
            <w:r w:rsidRPr="00780983">
              <w:rPr>
                <w:rFonts w:cs="Arial"/>
                <w:i/>
                <w:sz w:val="20"/>
                <w:lang w:val="ru-RU"/>
              </w:rPr>
              <w:t>Методическое пособие по расчёту, нормированию и контролю выбросов загрязняющих веществ в атмосферный воздух</w:t>
            </w:r>
            <w:r w:rsidRPr="00780983">
              <w:rPr>
                <w:rFonts w:cs="Arial"/>
                <w:sz w:val="20"/>
                <w:lang w:val="ru-RU"/>
              </w:rPr>
              <w:t xml:space="preserve">", НИИ "Атмосфера", Санкт-Петербург, </w:t>
            </w:r>
            <w:smartTag w:uri="urn:schemas-microsoft-com:office:smarttags" w:element="metricconverter">
              <w:smartTagPr>
                <w:attr w:name="ProductID" w:val="2005 г"/>
              </w:smartTagPr>
              <w:r w:rsidRPr="00780983">
                <w:rPr>
                  <w:rFonts w:cs="Arial"/>
                  <w:sz w:val="20"/>
                  <w:lang w:val="ru-RU"/>
                </w:rPr>
                <w:t>2005 г</w:t>
              </w:r>
            </w:smartTag>
            <w:r w:rsidRPr="00780983">
              <w:rPr>
                <w:rFonts w:cs="Arial"/>
                <w:sz w:val="20"/>
                <w:lang w:val="ru-RU"/>
              </w:rPr>
              <w:t xml:space="preserve">. содержит рекомендации по делению предприятий на 4 категории по степени экологической опасности для целей определения периодичности экологического контроля (надзора). </w:t>
            </w:r>
            <w:proofErr w:type="gramStart"/>
            <w:r w:rsidRPr="00780983">
              <w:rPr>
                <w:rFonts w:cs="Arial"/>
                <w:sz w:val="20"/>
                <w:lang w:val="ru-RU"/>
              </w:rPr>
              <w:t>Рекомендации основаны на вычислении двух параметров, один из которых определяет относительную экологическую опасность выбросов при заданной системе ПДК и известной степени очистки, а второй связан с величиной максимальной расчётной приземной концентрацией выбрасываемых веществ на границе ближайшей жилой застройки.</w:t>
            </w:r>
            <w:proofErr w:type="gramEnd"/>
          </w:p>
        </w:tc>
        <w:tc>
          <w:tcPr>
            <w:tcW w:w="2127" w:type="dxa"/>
          </w:tcPr>
          <w:p w:rsidR="003103D6" w:rsidRPr="00780983" w:rsidRDefault="003103D6" w:rsidP="003B6F79">
            <w:pPr>
              <w:spacing w:before="0" w:line="240" w:lineRule="auto"/>
              <w:jc w:val="left"/>
              <w:rPr>
                <w:rFonts w:cs="Arial"/>
                <w:snapToGrid w:val="0"/>
                <w:color w:val="000000"/>
                <w:sz w:val="20"/>
                <w:lang w:val="ru-RU"/>
              </w:rPr>
            </w:pPr>
            <w:r w:rsidRPr="00780983">
              <w:rPr>
                <w:rFonts w:cs="Arial"/>
                <w:snapToGrid w:val="0"/>
                <w:color w:val="000000"/>
                <w:sz w:val="20"/>
                <w:lang w:val="ru-RU"/>
              </w:rPr>
              <w:lastRenderedPageBreak/>
              <w:t>Минприроды России, Федеральная служба государственной статистики</w:t>
            </w:r>
          </w:p>
        </w:tc>
      </w:tr>
      <w:tr w:rsidR="003103D6" w:rsidRPr="00780983" w:rsidTr="00AE338E">
        <w:trPr>
          <w:trHeight w:val="779"/>
        </w:trPr>
        <w:tc>
          <w:tcPr>
            <w:tcW w:w="454" w:type="dxa"/>
          </w:tcPr>
          <w:p w:rsidR="003103D6" w:rsidRPr="00780983" w:rsidRDefault="003103D6" w:rsidP="00AE338E">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6C16FB">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Используются ли технологически </w:t>
            </w:r>
            <w:proofErr w:type="gramStart"/>
            <w:r w:rsidRPr="00780983">
              <w:rPr>
                <w:rFonts w:cs="Arial"/>
                <w:snapToGrid w:val="0"/>
                <w:color w:val="000000"/>
                <w:sz w:val="20"/>
                <w:lang w:val="ru-RU"/>
              </w:rPr>
              <w:t>обусловленные</w:t>
            </w:r>
            <w:proofErr w:type="gramEnd"/>
            <w:r w:rsidRPr="00780983">
              <w:rPr>
                <w:rFonts w:cs="Arial"/>
                <w:snapToGrid w:val="0"/>
                <w:color w:val="000000"/>
                <w:sz w:val="20"/>
                <w:lang w:val="ru-RU"/>
              </w:rPr>
              <w:t xml:space="preserve"> ПДВ для отдельных производств / объектов?</w:t>
            </w:r>
          </w:p>
        </w:tc>
        <w:tc>
          <w:tcPr>
            <w:tcW w:w="7938" w:type="dxa"/>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p w:rsidR="003103D6" w:rsidRPr="00780983" w:rsidRDefault="003103D6" w:rsidP="003103D6">
            <w:pPr>
              <w:spacing w:before="0" w:line="240" w:lineRule="auto"/>
              <w:rPr>
                <w:rFonts w:cs="Arial"/>
                <w:i/>
                <w:snapToGrid w:val="0"/>
                <w:color w:val="000000"/>
                <w:sz w:val="20"/>
                <w:lang w:val="ru-RU"/>
              </w:rPr>
            </w:pPr>
            <w:proofErr w:type="gramStart"/>
            <w:r w:rsidRPr="00780983">
              <w:rPr>
                <w:rFonts w:cs="Arial"/>
                <w:snapToGrid w:val="0"/>
                <w:color w:val="000000"/>
                <w:sz w:val="20"/>
                <w:lang w:val="ru-RU"/>
              </w:rPr>
              <w:t xml:space="preserve">В 1995-1996 годах был проведен эксперимент по установлению удельных технологических нормативов выбросов для хлебопекарной промышленности (Приказ Минприроды РФ от 19.07.1995 № 289 </w:t>
            </w:r>
            <w:r w:rsidRPr="00780983">
              <w:rPr>
                <w:rFonts w:cs="Arial"/>
                <w:i/>
                <w:snapToGrid w:val="0"/>
                <w:color w:val="000000"/>
                <w:sz w:val="20"/>
                <w:lang w:val="ru-RU"/>
              </w:rPr>
              <w:t>"О проведении эксперимента по применению нормативов удельных выбросов загрязняющих веществ в атмосферу")</w:t>
            </w:r>
            <w:proofErr w:type="gramEnd"/>
          </w:p>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Существуют множество различных методик определения удельных выбросов при различных производственных операциях. Главным образом, это – методики НИИ "Атмосфера" или стандарты организаций. Величины этих удельных выбросов используются при определении ПДВ. Например:</w:t>
            </w:r>
          </w:p>
          <w:p w:rsidR="003103D6" w:rsidRPr="00780983" w:rsidRDefault="003103D6" w:rsidP="00D05ED8">
            <w:pPr>
              <w:numPr>
                <w:ilvl w:val="0"/>
                <w:numId w:val="77"/>
              </w:numPr>
              <w:spacing w:before="0" w:line="240" w:lineRule="auto"/>
              <w:ind w:left="357" w:hanging="357"/>
              <w:jc w:val="left"/>
              <w:rPr>
                <w:rFonts w:cs="Arial"/>
                <w:snapToGrid w:val="0"/>
                <w:color w:val="000000"/>
                <w:sz w:val="20"/>
                <w:lang w:val="ru-RU"/>
              </w:rPr>
            </w:pPr>
            <w:r w:rsidRPr="00780983">
              <w:rPr>
                <w:rFonts w:cs="Arial"/>
                <w:i/>
                <w:snapToGrid w:val="0"/>
                <w:color w:val="000000"/>
                <w:sz w:val="20"/>
                <w:lang w:val="ru-RU"/>
              </w:rPr>
              <w:t>Методика расчёта выделений (выбросов) загрязняющих веществ в атмосферу при механической обработке металлов (по величинам удельных выделений)</w:t>
            </w:r>
            <w:r w:rsidRPr="00780983">
              <w:rPr>
                <w:rFonts w:cs="Arial"/>
                <w:snapToGrid w:val="0"/>
                <w:color w:val="000000"/>
                <w:sz w:val="20"/>
                <w:lang w:val="ru-RU"/>
              </w:rPr>
              <w:t xml:space="preserve"> НИИ Атмосфера, СПБ </w:t>
            </w:r>
            <w:smartTag w:uri="urn:schemas-microsoft-com:office:smarttags" w:element="metricconverter">
              <w:smartTagPr>
                <w:attr w:name="ProductID" w:val="2002 г"/>
              </w:smartTagPr>
              <w:r w:rsidRPr="00780983">
                <w:rPr>
                  <w:rFonts w:cs="Arial"/>
                  <w:snapToGrid w:val="0"/>
                  <w:color w:val="000000"/>
                  <w:sz w:val="20"/>
                  <w:lang w:val="ru-RU"/>
                </w:rPr>
                <w:t>2002 г</w:t>
              </w:r>
            </w:smartTag>
            <w:r w:rsidRPr="00780983">
              <w:rPr>
                <w:rFonts w:cs="Arial"/>
                <w:snapToGrid w:val="0"/>
                <w:color w:val="000000"/>
                <w:sz w:val="20"/>
                <w:lang w:val="ru-RU"/>
              </w:rPr>
              <w:t>.</w:t>
            </w:r>
          </w:p>
          <w:p w:rsidR="003103D6" w:rsidRPr="00780983" w:rsidRDefault="003103D6" w:rsidP="00D05ED8">
            <w:pPr>
              <w:numPr>
                <w:ilvl w:val="0"/>
                <w:numId w:val="77"/>
              </w:numPr>
              <w:spacing w:before="0" w:line="240" w:lineRule="auto"/>
              <w:ind w:left="357" w:hanging="357"/>
              <w:jc w:val="left"/>
              <w:rPr>
                <w:rFonts w:cs="Arial"/>
                <w:snapToGrid w:val="0"/>
                <w:color w:val="000000"/>
                <w:sz w:val="20"/>
                <w:lang w:val="ru-RU"/>
              </w:rPr>
            </w:pPr>
            <w:r w:rsidRPr="00780983">
              <w:rPr>
                <w:rFonts w:cs="Arial"/>
                <w:i/>
                <w:snapToGrid w:val="0"/>
                <w:color w:val="000000"/>
                <w:sz w:val="20"/>
                <w:lang w:val="ru-RU"/>
              </w:rPr>
              <w:t>Методика расчёта выделений (выбросов) загрязняющих веществ в атмосферу при сварочных работах (по величинам удельных выделений)</w:t>
            </w:r>
            <w:r w:rsidRPr="00780983">
              <w:rPr>
                <w:rFonts w:cs="Arial"/>
                <w:snapToGrid w:val="0"/>
                <w:color w:val="000000"/>
                <w:sz w:val="20"/>
                <w:lang w:val="ru-RU"/>
              </w:rPr>
              <w:t xml:space="preserve"> НИИ Атмосфера СПБ, </w:t>
            </w:r>
            <w:smartTag w:uri="urn:schemas-microsoft-com:office:smarttags" w:element="metricconverter">
              <w:smartTagPr>
                <w:attr w:name="ProductID" w:val="2000 г"/>
              </w:smartTagPr>
              <w:r w:rsidRPr="00780983">
                <w:rPr>
                  <w:rFonts w:cs="Arial"/>
                  <w:snapToGrid w:val="0"/>
                  <w:color w:val="000000"/>
                  <w:sz w:val="20"/>
                  <w:lang w:val="ru-RU"/>
                </w:rPr>
                <w:t>2000 г</w:t>
              </w:r>
            </w:smartTag>
            <w:r w:rsidRPr="00780983">
              <w:rPr>
                <w:rFonts w:cs="Arial"/>
                <w:snapToGrid w:val="0"/>
                <w:color w:val="000000"/>
                <w:sz w:val="20"/>
                <w:lang w:val="ru-RU"/>
              </w:rPr>
              <w:t>.</w:t>
            </w:r>
          </w:p>
          <w:p w:rsidR="003103D6" w:rsidRPr="00780983" w:rsidRDefault="003103D6" w:rsidP="00D05ED8">
            <w:pPr>
              <w:numPr>
                <w:ilvl w:val="0"/>
                <w:numId w:val="77"/>
              </w:numPr>
              <w:spacing w:before="0" w:line="240" w:lineRule="auto"/>
              <w:ind w:left="357" w:hanging="357"/>
              <w:jc w:val="left"/>
              <w:rPr>
                <w:rFonts w:cs="Arial"/>
                <w:snapToGrid w:val="0"/>
                <w:color w:val="000000"/>
                <w:sz w:val="20"/>
                <w:lang w:val="ru-RU"/>
              </w:rPr>
            </w:pPr>
            <w:r w:rsidRPr="00780983">
              <w:rPr>
                <w:rFonts w:cs="Arial"/>
                <w:i/>
                <w:snapToGrid w:val="0"/>
                <w:color w:val="000000"/>
                <w:sz w:val="20"/>
                <w:lang w:val="ru-RU"/>
              </w:rPr>
              <w:t>Методика расчёта выделений (выбросов) загрязняющих веществ в атмосферу при нанесении лакокрасочных материалов (по величинам удельных выделений</w:t>
            </w:r>
            <w:r w:rsidRPr="00780983">
              <w:rPr>
                <w:rFonts w:cs="Arial"/>
                <w:snapToGrid w:val="0"/>
                <w:color w:val="000000"/>
                <w:sz w:val="20"/>
                <w:lang w:val="ru-RU"/>
              </w:rPr>
              <w:t xml:space="preserve">) НИИ Атмосфера СПБ, </w:t>
            </w:r>
            <w:smartTag w:uri="urn:schemas-microsoft-com:office:smarttags" w:element="metricconverter">
              <w:smartTagPr>
                <w:attr w:name="ProductID" w:val="1999 г"/>
              </w:smartTagPr>
              <w:r w:rsidRPr="00780983">
                <w:rPr>
                  <w:rFonts w:cs="Arial"/>
                  <w:snapToGrid w:val="0"/>
                  <w:color w:val="000000"/>
                  <w:sz w:val="20"/>
                  <w:lang w:val="ru-RU"/>
                </w:rPr>
                <w:t>1999 г</w:t>
              </w:r>
            </w:smartTag>
            <w:r w:rsidRPr="00780983">
              <w:rPr>
                <w:rFonts w:cs="Arial"/>
                <w:snapToGrid w:val="0"/>
                <w:color w:val="000000"/>
                <w:sz w:val="20"/>
                <w:lang w:val="ru-RU"/>
              </w:rPr>
              <w:t>.</w:t>
            </w:r>
          </w:p>
          <w:p w:rsidR="003103D6" w:rsidRPr="00780983" w:rsidRDefault="003103D6" w:rsidP="00D05ED8">
            <w:pPr>
              <w:numPr>
                <w:ilvl w:val="0"/>
                <w:numId w:val="77"/>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 xml:space="preserve">СТО Газпром 2-3.5-039-2005 </w:t>
            </w:r>
            <w:r w:rsidRPr="00780983">
              <w:rPr>
                <w:rFonts w:cs="Arial"/>
                <w:i/>
                <w:snapToGrid w:val="0"/>
                <w:color w:val="000000"/>
                <w:sz w:val="20"/>
                <w:lang w:val="ru-RU"/>
              </w:rPr>
              <w:t>Каталог удельных выбросов вредных веществ газотурбинных газоперекачивающих агрегатов</w:t>
            </w:r>
            <w:r w:rsidRPr="00780983">
              <w:rPr>
                <w:rFonts w:cs="Arial"/>
                <w:snapToGrid w:val="0"/>
                <w:color w:val="000000"/>
                <w:sz w:val="20"/>
                <w:lang w:val="ru-RU"/>
              </w:rPr>
              <w:t>.</w:t>
            </w:r>
          </w:p>
          <w:p w:rsidR="003103D6" w:rsidRPr="00780983" w:rsidRDefault="003103D6" w:rsidP="00D05ED8">
            <w:pPr>
              <w:numPr>
                <w:ilvl w:val="0"/>
                <w:numId w:val="77"/>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 xml:space="preserve">СТО Газпром 2-1.19-332-2009 </w:t>
            </w:r>
            <w:r w:rsidRPr="00780983">
              <w:rPr>
                <w:rFonts w:cs="Arial"/>
                <w:i/>
                <w:snapToGrid w:val="0"/>
                <w:color w:val="000000"/>
                <w:sz w:val="20"/>
                <w:lang w:val="ru-RU"/>
              </w:rPr>
              <w:t>Технические нормативы выбросов. Газоперекачивающие агрегаты ОАО "Газпром</w:t>
            </w:r>
            <w:r w:rsidRPr="00780983">
              <w:rPr>
                <w:rFonts w:cs="Arial"/>
                <w:snapToGrid w:val="0"/>
                <w:color w:val="000000"/>
                <w:sz w:val="20"/>
                <w:lang w:val="ru-RU"/>
              </w:rPr>
              <w:t>";</w:t>
            </w:r>
          </w:p>
          <w:p w:rsidR="003103D6" w:rsidRPr="00780983" w:rsidRDefault="003103D6" w:rsidP="00D05ED8">
            <w:pPr>
              <w:numPr>
                <w:ilvl w:val="0"/>
                <w:numId w:val="77"/>
              </w:numPr>
              <w:spacing w:before="0" w:line="240" w:lineRule="auto"/>
              <w:ind w:left="357" w:hanging="357"/>
              <w:jc w:val="left"/>
              <w:rPr>
                <w:rFonts w:cs="Arial"/>
                <w:snapToGrid w:val="0"/>
                <w:color w:val="000000"/>
                <w:sz w:val="20"/>
                <w:lang w:val="ru-RU"/>
              </w:rPr>
            </w:pPr>
            <w:r w:rsidRPr="00780983">
              <w:rPr>
                <w:rFonts w:cs="Arial"/>
                <w:i/>
                <w:snapToGrid w:val="0"/>
                <w:color w:val="000000"/>
                <w:sz w:val="20"/>
                <w:lang w:val="ru-RU"/>
              </w:rPr>
              <w:t>Методические указания по нормированию, учету и контролю выбросов загрязняющих веществ от хлебопекарных предприятий</w:t>
            </w:r>
            <w:r w:rsidRPr="00780983">
              <w:rPr>
                <w:rFonts w:cs="Arial"/>
                <w:snapToGrid w:val="0"/>
                <w:color w:val="000000"/>
                <w:sz w:val="20"/>
                <w:lang w:val="ru-RU"/>
              </w:rPr>
              <w:t>, АО "</w:t>
            </w:r>
            <w:proofErr w:type="spellStart"/>
            <w:r w:rsidRPr="00780983">
              <w:rPr>
                <w:rFonts w:cs="Arial"/>
                <w:snapToGrid w:val="0"/>
                <w:color w:val="000000"/>
                <w:sz w:val="20"/>
                <w:lang w:val="ru-RU"/>
              </w:rPr>
              <w:t>Росхлебопродукт</w:t>
            </w:r>
            <w:proofErr w:type="spellEnd"/>
            <w:r w:rsidRPr="00780983">
              <w:rPr>
                <w:rFonts w:cs="Arial"/>
                <w:snapToGrid w:val="0"/>
                <w:color w:val="000000"/>
                <w:sz w:val="20"/>
                <w:lang w:val="ru-RU"/>
              </w:rPr>
              <w:t xml:space="preserve">", Москва, </w:t>
            </w:r>
            <w:smartTag w:uri="urn:schemas-microsoft-com:office:smarttags" w:element="metricconverter">
              <w:smartTagPr>
                <w:attr w:name="ProductID" w:val="1996 г"/>
              </w:smartTagPr>
              <w:r w:rsidRPr="00780983">
                <w:rPr>
                  <w:rFonts w:cs="Arial"/>
                  <w:snapToGrid w:val="0"/>
                  <w:color w:val="000000"/>
                  <w:sz w:val="20"/>
                  <w:lang w:val="ru-RU"/>
                </w:rPr>
                <w:t>1996 г</w:t>
              </w:r>
            </w:smartTag>
            <w:r w:rsidRPr="00780983">
              <w:rPr>
                <w:rFonts w:cs="Arial"/>
                <w:snapToGrid w:val="0"/>
                <w:color w:val="000000"/>
                <w:sz w:val="20"/>
                <w:lang w:val="ru-RU"/>
              </w:rPr>
              <w:t>.</w:t>
            </w:r>
          </w:p>
          <w:p w:rsidR="006C16FB" w:rsidRPr="00780983" w:rsidRDefault="006C16FB" w:rsidP="006C16FB">
            <w:pPr>
              <w:spacing w:before="0" w:line="240" w:lineRule="auto"/>
              <w:ind w:left="357"/>
              <w:jc w:val="left"/>
              <w:rPr>
                <w:rFonts w:cs="Arial"/>
                <w:snapToGrid w:val="0"/>
                <w:color w:val="000000"/>
                <w:sz w:val="20"/>
                <w:lang w:val="ru-RU"/>
              </w:rPr>
            </w:pPr>
          </w:p>
        </w:tc>
        <w:tc>
          <w:tcPr>
            <w:tcW w:w="2127"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Минприроды РФ</w:t>
            </w:r>
          </w:p>
        </w:tc>
      </w:tr>
      <w:tr w:rsidR="003103D6" w:rsidRPr="00780983" w:rsidTr="00AE338E">
        <w:trPr>
          <w:trHeight w:val="794"/>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Используются ли другие экологические нормативы для отдельных производств / объектов?</w:t>
            </w:r>
          </w:p>
        </w:tc>
        <w:tc>
          <w:tcPr>
            <w:tcW w:w="7938" w:type="dxa"/>
          </w:tcPr>
          <w:p w:rsidR="003103D6" w:rsidRPr="00780983" w:rsidRDefault="003103D6" w:rsidP="003103D6">
            <w:pPr>
              <w:spacing w:before="0" w:line="240" w:lineRule="auto"/>
              <w:jc w:val="center"/>
              <w:rPr>
                <w:rFonts w:cs="Arial"/>
                <w:sz w:val="20"/>
                <w:lang w:val="ru-RU"/>
              </w:rPr>
            </w:pPr>
            <w:r w:rsidRPr="00780983">
              <w:rPr>
                <w:rFonts w:cs="Arial"/>
                <w:sz w:val="20"/>
                <w:lang w:val="ru-RU"/>
              </w:rPr>
              <w:t>Нет.</w:t>
            </w:r>
          </w:p>
          <w:p w:rsidR="003103D6" w:rsidRPr="00780983" w:rsidRDefault="003103D6" w:rsidP="003103D6">
            <w:pPr>
              <w:spacing w:before="0" w:line="240" w:lineRule="auto"/>
              <w:rPr>
                <w:rFonts w:cs="Arial"/>
                <w:sz w:val="20"/>
                <w:lang w:val="ru-RU"/>
              </w:rPr>
            </w:pPr>
            <w:r w:rsidRPr="00780983">
              <w:rPr>
                <w:rFonts w:cs="Arial"/>
                <w:sz w:val="20"/>
                <w:lang w:val="ru-RU"/>
              </w:rPr>
              <w:t xml:space="preserve">Только в исключительных случаях – например, требования по утилизации попутного нефтяного газа для нефтегазодобывающей отрасли по установлению нормативов допустимых выбросов для юридического лица в целом или его отдельных производственных территорий, расположенных на Байкальской </w:t>
            </w:r>
            <w:r w:rsidRPr="00780983">
              <w:rPr>
                <w:rFonts w:cs="Arial"/>
                <w:sz w:val="20"/>
                <w:lang w:val="ru-RU"/>
              </w:rPr>
              <w:lastRenderedPageBreak/>
              <w:t>природной территории (</w:t>
            </w:r>
            <w:proofErr w:type="spellStart"/>
            <w:r w:rsidRPr="00780983">
              <w:rPr>
                <w:rFonts w:cs="Arial"/>
                <w:sz w:val="20"/>
                <w:lang w:val="ru-RU"/>
              </w:rPr>
              <w:t>БПТ</w:t>
            </w:r>
            <w:proofErr w:type="spellEnd"/>
            <w:r w:rsidRPr="00780983">
              <w:rPr>
                <w:rFonts w:cs="Arial"/>
                <w:sz w:val="20"/>
                <w:lang w:val="ru-RU"/>
              </w:rPr>
              <w:t xml:space="preserve">). Но это, скорее, исключение из общего правила. Разработанные НИИ "Атмосфера" экологические нормативы атмосферного воздуха использовались в течение ограниченного времени на </w:t>
            </w:r>
            <w:proofErr w:type="spellStart"/>
            <w:r w:rsidRPr="00780983">
              <w:rPr>
                <w:rFonts w:cs="Arial"/>
                <w:sz w:val="20"/>
                <w:lang w:val="ru-RU"/>
              </w:rPr>
              <w:t>БПТ</w:t>
            </w:r>
            <w:proofErr w:type="spellEnd"/>
            <w:r w:rsidRPr="00780983">
              <w:rPr>
                <w:rFonts w:cs="Arial"/>
                <w:sz w:val="20"/>
                <w:lang w:val="ru-RU"/>
              </w:rPr>
              <w:t xml:space="preserve"> и в заповеднике "Ясная поляна". Дальнейшего применения они не получили.</w:t>
            </w:r>
          </w:p>
          <w:p w:rsidR="006C16FB" w:rsidRPr="00780983" w:rsidRDefault="006C16FB" w:rsidP="003103D6">
            <w:pPr>
              <w:spacing w:before="0" w:line="240" w:lineRule="auto"/>
              <w:rPr>
                <w:rFonts w:cs="Arial"/>
                <w:snapToGrid w:val="0"/>
                <w:color w:val="000000"/>
                <w:sz w:val="20"/>
                <w:lang w:val="ru-RU"/>
              </w:rPr>
            </w:pPr>
          </w:p>
        </w:tc>
        <w:tc>
          <w:tcPr>
            <w:tcW w:w="2127"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lastRenderedPageBreak/>
              <w:t>Минприроды РФ</w:t>
            </w:r>
          </w:p>
          <w:p w:rsidR="003103D6" w:rsidRPr="00780983" w:rsidRDefault="003103D6" w:rsidP="003103D6">
            <w:pPr>
              <w:spacing w:before="0" w:line="240" w:lineRule="auto"/>
              <w:rPr>
                <w:rFonts w:cs="Arial"/>
                <w:snapToGrid w:val="0"/>
                <w:color w:val="000000"/>
                <w:sz w:val="20"/>
                <w:lang w:val="ru-RU"/>
              </w:rPr>
            </w:pPr>
          </w:p>
        </w:tc>
      </w:tr>
      <w:tr w:rsidR="003103D6" w:rsidRPr="00780983" w:rsidTr="00AE338E">
        <w:trPr>
          <w:trHeight w:val="1058"/>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Используются ли при выдаче разрешений на выбросы дополнительные к ПДВ условия, например, соблюдения технологических параметров?</w:t>
            </w:r>
          </w:p>
        </w:tc>
        <w:tc>
          <w:tcPr>
            <w:tcW w:w="7938" w:type="dxa"/>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20"/>
                <w:lang w:val="ru-RU"/>
              </w:rPr>
              <w:t>Нет.</w:t>
            </w:r>
          </w:p>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Скорее, ПДВ рассчитываются на основе технологических нормативов, которые предусматривают эксплуатацию установки в "штатном" режиме</w:t>
            </w:r>
            <w:proofErr w:type="gramStart"/>
            <w:r w:rsidRPr="00780983">
              <w:rPr>
                <w:rFonts w:cs="Arial"/>
                <w:snapToGrid w:val="0"/>
                <w:color w:val="000000"/>
                <w:sz w:val="20"/>
                <w:lang w:val="ru-RU"/>
              </w:rPr>
              <w:t>.</w:t>
            </w:r>
            <w:proofErr w:type="gramEnd"/>
            <w:r w:rsidRPr="00780983">
              <w:rPr>
                <w:rFonts w:cs="Arial"/>
                <w:snapToGrid w:val="0"/>
                <w:color w:val="000000"/>
                <w:sz w:val="20"/>
                <w:lang w:val="ru-RU"/>
              </w:rPr>
              <w:t xml:space="preserve"> (</w:t>
            </w:r>
            <w:proofErr w:type="gramStart"/>
            <w:r w:rsidRPr="00780983">
              <w:rPr>
                <w:rFonts w:cs="Arial"/>
                <w:snapToGrid w:val="0"/>
                <w:color w:val="000000"/>
                <w:sz w:val="20"/>
                <w:lang w:val="ru-RU"/>
              </w:rPr>
              <w:t>с</w:t>
            </w:r>
            <w:proofErr w:type="gramEnd"/>
            <w:r w:rsidRPr="00780983">
              <w:rPr>
                <w:rFonts w:cs="Arial"/>
                <w:snapToGrid w:val="0"/>
                <w:color w:val="000000"/>
                <w:sz w:val="20"/>
                <w:lang w:val="ru-RU"/>
              </w:rPr>
              <w:t>м. пункт 13 настоящего документа)</w:t>
            </w:r>
          </w:p>
        </w:tc>
        <w:tc>
          <w:tcPr>
            <w:tcW w:w="2127"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Минприроды РФ</w:t>
            </w:r>
          </w:p>
          <w:p w:rsidR="003103D6" w:rsidRPr="00780983" w:rsidRDefault="003103D6" w:rsidP="003103D6">
            <w:pPr>
              <w:spacing w:before="0" w:line="240" w:lineRule="auto"/>
              <w:rPr>
                <w:rFonts w:cs="Arial"/>
                <w:snapToGrid w:val="0"/>
                <w:color w:val="000000"/>
                <w:sz w:val="20"/>
                <w:lang w:val="ru-RU"/>
              </w:rPr>
            </w:pPr>
          </w:p>
        </w:tc>
      </w:tr>
      <w:tr w:rsidR="003103D6" w:rsidRPr="00780983" w:rsidTr="00AE338E">
        <w:trPr>
          <w:trHeight w:val="743"/>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938" w:type="dxa"/>
          </w:tcPr>
          <w:p w:rsidR="003103D6" w:rsidRPr="00780983" w:rsidRDefault="003103D6" w:rsidP="003103D6">
            <w:pPr>
              <w:spacing w:before="0" w:line="240" w:lineRule="auto"/>
              <w:jc w:val="center"/>
              <w:rPr>
                <w:rFonts w:cs="Arial"/>
                <w:snapToGrid w:val="0"/>
                <w:color w:val="000000"/>
                <w:sz w:val="20"/>
                <w:lang w:val="ru-RU"/>
              </w:rPr>
            </w:pPr>
            <w:r w:rsidRPr="00780983">
              <w:rPr>
                <w:rFonts w:cs="Arial"/>
                <w:sz w:val="20"/>
                <w:lang w:val="ru-RU"/>
              </w:rPr>
              <w:t>Нет.</w:t>
            </w:r>
          </w:p>
        </w:tc>
        <w:tc>
          <w:tcPr>
            <w:tcW w:w="2127" w:type="dxa"/>
          </w:tcPr>
          <w:p w:rsidR="003103D6" w:rsidRPr="00780983" w:rsidRDefault="003103D6" w:rsidP="003103D6">
            <w:pPr>
              <w:spacing w:before="0" w:line="240" w:lineRule="auto"/>
              <w:rPr>
                <w:rFonts w:cs="Arial"/>
                <w:snapToGrid w:val="0"/>
                <w:color w:val="000000"/>
                <w:sz w:val="20"/>
                <w:lang w:val="ru-RU"/>
              </w:rPr>
            </w:pPr>
          </w:p>
        </w:tc>
      </w:tr>
      <w:tr w:rsidR="003103D6" w:rsidRPr="00780983" w:rsidTr="00AE338E">
        <w:trPr>
          <w:trHeight w:val="705"/>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938" w:type="dxa"/>
          </w:tcPr>
          <w:p w:rsidR="003103D6" w:rsidRPr="00780983" w:rsidRDefault="003103D6" w:rsidP="003103D6">
            <w:pPr>
              <w:spacing w:before="0" w:line="240" w:lineRule="auto"/>
              <w:jc w:val="center"/>
              <w:rPr>
                <w:rFonts w:cs="Arial"/>
                <w:sz w:val="20"/>
                <w:lang w:val="ru-RU"/>
              </w:rPr>
            </w:pPr>
            <w:r w:rsidRPr="00780983">
              <w:rPr>
                <w:rFonts w:cs="Arial"/>
                <w:sz w:val="20"/>
                <w:lang w:val="ru-RU"/>
              </w:rPr>
              <w:t>Да.</w:t>
            </w:r>
          </w:p>
          <w:p w:rsidR="003103D6" w:rsidRPr="00780983" w:rsidRDefault="003103D6" w:rsidP="003103D6">
            <w:pPr>
              <w:spacing w:before="0" w:line="240" w:lineRule="auto"/>
              <w:rPr>
                <w:rFonts w:cs="Arial"/>
                <w:sz w:val="20"/>
                <w:lang w:val="ru-RU"/>
              </w:rPr>
            </w:pPr>
            <w:r w:rsidRPr="00780983">
              <w:rPr>
                <w:rFonts w:cs="Arial"/>
                <w:sz w:val="20"/>
                <w:lang w:val="ru-RU"/>
              </w:rPr>
              <w:t>Национальный перечень расчётных методик по определению выбросов от различных производств ежегодно обновляется и вводится в действие Минприроды России. Часть этих методик основана на показателях удельных выбросов (например, сварочные и окрасочные работы, металлообработка и др.) См. также пункт 13 данного документа.</w:t>
            </w:r>
          </w:p>
          <w:p w:rsidR="0047000E" w:rsidRPr="00780983" w:rsidRDefault="0047000E" w:rsidP="003103D6">
            <w:pPr>
              <w:spacing w:before="0" w:line="240" w:lineRule="auto"/>
              <w:rPr>
                <w:rFonts w:cs="Arial"/>
                <w:snapToGrid w:val="0"/>
                <w:color w:val="000000"/>
                <w:sz w:val="20"/>
                <w:lang w:val="ru-RU"/>
              </w:rPr>
            </w:pPr>
          </w:p>
        </w:tc>
        <w:tc>
          <w:tcPr>
            <w:tcW w:w="2127"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Минприроды РФ</w:t>
            </w:r>
          </w:p>
        </w:tc>
      </w:tr>
      <w:tr w:rsidR="003103D6" w:rsidRPr="00780983" w:rsidTr="00AE338E">
        <w:trPr>
          <w:trHeight w:val="280"/>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Имеются ли соответствующие национальные перечни?</w:t>
            </w:r>
          </w:p>
        </w:tc>
        <w:tc>
          <w:tcPr>
            <w:tcW w:w="7938" w:type="dxa"/>
          </w:tcPr>
          <w:p w:rsidR="003103D6" w:rsidRPr="00780983" w:rsidRDefault="003103D6" w:rsidP="003103D6">
            <w:pPr>
              <w:spacing w:before="0" w:line="240" w:lineRule="auto"/>
              <w:jc w:val="center"/>
              <w:rPr>
                <w:rFonts w:cs="Arial"/>
                <w:sz w:val="20"/>
                <w:lang w:val="ru-RU"/>
              </w:rPr>
            </w:pPr>
            <w:r w:rsidRPr="00780983">
              <w:rPr>
                <w:rFonts w:cs="Arial"/>
                <w:sz w:val="20"/>
                <w:lang w:val="ru-RU"/>
              </w:rPr>
              <w:t>Да.</w:t>
            </w:r>
          </w:p>
          <w:p w:rsidR="003103D6" w:rsidRPr="00780983" w:rsidRDefault="003103D6" w:rsidP="003103D6">
            <w:pPr>
              <w:spacing w:before="0" w:line="240" w:lineRule="auto"/>
              <w:rPr>
                <w:rFonts w:cs="Arial"/>
                <w:sz w:val="20"/>
                <w:lang w:val="ru-RU"/>
              </w:rPr>
            </w:pPr>
            <w:r w:rsidRPr="00780983">
              <w:rPr>
                <w:rFonts w:cs="Arial"/>
                <w:sz w:val="20"/>
                <w:lang w:val="ru-RU"/>
              </w:rPr>
              <w:t>Имеются национальные перечни методик прямых инструментальных измерений, применяемых при инвентаризации и контроле выбросов, основанные на прямых замерах с помощью газоанализаторов и с использованием химико-аналитических методик. Эти перечни ежегодно обновляются и вводятся в действие Минприроды России.</w:t>
            </w:r>
          </w:p>
          <w:p w:rsidR="0047000E" w:rsidRPr="00780983" w:rsidRDefault="0047000E" w:rsidP="003103D6">
            <w:pPr>
              <w:spacing w:before="0" w:line="240" w:lineRule="auto"/>
              <w:rPr>
                <w:rFonts w:cs="Arial"/>
                <w:snapToGrid w:val="0"/>
                <w:color w:val="000000"/>
                <w:sz w:val="20"/>
                <w:lang w:val="ru-RU"/>
              </w:rPr>
            </w:pPr>
          </w:p>
        </w:tc>
        <w:tc>
          <w:tcPr>
            <w:tcW w:w="2127"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Минприроды РФ</w:t>
            </w:r>
          </w:p>
        </w:tc>
      </w:tr>
      <w:tr w:rsidR="003103D6" w:rsidRPr="00780983" w:rsidTr="00AE338E">
        <w:trPr>
          <w:trHeight w:val="280"/>
        </w:trPr>
        <w:tc>
          <w:tcPr>
            <w:tcW w:w="454" w:type="dxa"/>
          </w:tcPr>
          <w:p w:rsidR="003103D6" w:rsidRPr="00780983" w:rsidRDefault="003103D6" w:rsidP="00D05ED8">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Выдаются ли разрешения на выбросы АЗС (автозаправочным станциям)?</w:t>
            </w:r>
          </w:p>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Требуется ли при этом выполнять расчёт рассеивания?</w:t>
            </w:r>
          </w:p>
        </w:tc>
        <w:tc>
          <w:tcPr>
            <w:tcW w:w="7938" w:type="dxa"/>
          </w:tcPr>
          <w:p w:rsidR="003103D6" w:rsidRPr="00780983" w:rsidRDefault="003103D6" w:rsidP="003103D6">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 xml:space="preserve">Земельный участок и разрешение на строительство АЗС выдаются местными (муниципальными) властями. Разрешение не будет выдано без материалов по оценке воздействия АЗС на окружающую среду изложенных в Декларации (ходатайстве) о намерениях. </w:t>
            </w:r>
            <w:proofErr w:type="gramStart"/>
            <w:r w:rsidRPr="00780983">
              <w:rPr>
                <w:rFonts w:cs="Arial"/>
                <w:snapToGrid w:val="0"/>
                <w:color w:val="000000"/>
                <w:sz w:val="20"/>
                <w:lang w:val="ru-RU"/>
              </w:rPr>
              <w:t>В расширенном варианте эти материалы разрабатываются в разделе "Прогноз воздействия на окружающую среду", в составе материалов по экономическому обоснованию места размещения АЗС.</w:t>
            </w:r>
            <w:proofErr w:type="gramEnd"/>
            <w:r w:rsidRPr="00780983">
              <w:rPr>
                <w:rFonts w:cs="Arial"/>
                <w:snapToGrid w:val="0"/>
                <w:color w:val="000000"/>
                <w:sz w:val="20"/>
                <w:lang w:val="ru-RU"/>
              </w:rPr>
              <w:t xml:space="preserve"> Расчёт воздействия АЗС на атмосферный воздух выполняется по </w:t>
            </w:r>
            <w:r w:rsidRPr="00780983">
              <w:rPr>
                <w:rFonts w:cs="Arial"/>
                <w:i/>
                <w:snapToGrid w:val="0"/>
                <w:color w:val="000000"/>
                <w:sz w:val="20"/>
                <w:lang w:val="ru-RU"/>
              </w:rPr>
              <w:t>"Методическому пособию по расчёту, нормированию и контролю выбросов загрязняющих веществ в атмосферный воздух"</w:t>
            </w:r>
            <w:r w:rsidRPr="00780983">
              <w:rPr>
                <w:rFonts w:cs="Arial"/>
                <w:snapToGrid w:val="0"/>
                <w:color w:val="000000"/>
                <w:sz w:val="20"/>
                <w:lang w:val="ru-RU"/>
              </w:rPr>
              <w:t xml:space="preserve"> (Введено в действие письмом </w:t>
            </w:r>
            <w:proofErr w:type="spellStart"/>
            <w:r w:rsidRPr="00780983">
              <w:rPr>
                <w:rFonts w:cs="Arial"/>
                <w:snapToGrid w:val="0"/>
                <w:color w:val="000000"/>
                <w:sz w:val="20"/>
                <w:lang w:val="ru-RU"/>
              </w:rPr>
              <w:t>Ростехнадзора</w:t>
            </w:r>
            <w:proofErr w:type="spellEnd"/>
            <w:r w:rsidRPr="00780983">
              <w:rPr>
                <w:rFonts w:cs="Arial"/>
                <w:snapToGrid w:val="0"/>
                <w:color w:val="000000"/>
                <w:sz w:val="20"/>
                <w:lang w:val="ru-RU"/>
              </w:rPr>
              <w:t xml:space="preserve"> от 24</w:t>
            </w:r>
            <w:r w:rsidR="00484945" w:rsidRPr="00780983">
              <w:rPr>
                <w:rFonts w:cs="Arial"/>
                <w:snapToGrid w:val="0"/>
                <w:color w:val="000000"/>
                <w:sz w:val="20"/>
                <w:lang w:val="ru-RU"/>
              </w:rPr>
              <w:t>.12.</w:t>
            </w:r>
            <w:r w:rsidRPr="00780983">
              <w:rPr>
                <w:rFonts w:cs="Arial"/>
                <w:snapToGrid w:val="0"/>
                <w:color w:val="000000"/>
                <w:sz w:val="20"/>
                <w:lang w:val="ru-RU"/>
              </w:rPr>
              <w:t>2004</w:t>
            </w:r>
            <w:r w:rsidR="00484945" w:rsidRPr="00780983">
              <w:rPr>
                <w:rFonts w:cs="Arial"/>
                <w:snapToGrid w:val="0"/>
                <w:color w:val="000000"/>
                <w:sz w:val="20"/>
                <w:lang w:val="ru-RU"/>
              </w:rPr>
              <w:t> </w:t>
            </w:r>
            <w:r w:rsidRPr="00780983">
              <w:rPr>
                <w:rFonts w:cs="Arial"/>
                <w:snapToGrid w:val="0"/>
                <w:color w:val="000000"/>
                <w:sz w:val="20"/>
                <w:lang w:val="ru-RU"/>
              </w:rPr>
              <w:t>г. №</w:t>
            </w:r>
            <w:r w:rsidR="00484945" w:rsidRPr="00780983">
              <w:rPr>
                <w:rFonts w:cs="Arial"/>
                <w:snapToGrid w:val="0"/>
                <w:color w:val="000000"/>
                <w:sz w:val="20"/>
                <w:lang w:val="ru-RU"/>
              </w:rPr>
              <w:t> </w:t>
            </w:r>
            <w:r w:rsidRPr="00780983">
              <w:rPr>
                <w:rFonts w:cs="Arial"/>
                <w:snapToGrid w:val="0"/>
                <w:color w:val="000000"/>
                <w:sz w:val="20"/>
                <w:lang w:val="ru-RU"/>
              </w:rPr>
              <w:t xml:space="preserve">14-01-333). </w:t>
            </w:r>
            <w:proofErr w:type="gramStart"/>
            <w:r w:rsidRPr="00780983">
              <w:rPr>
                <w:rFonts w:cs="Arial"/>
                <w:snapToGrid w:val="0"/>
                <w:color w:val="000000"/>
                <w:sz w:val="20"/>
                <w:lang w:val="ru-RU"/>
              </w:rPr>
              <w:t xml:space="preserve">В соответствии с Постановлением Главного государственного санитарного врача РФ от 25.09.2007 г. № 74 (ред. от 09.09.2010 г.) </w:t>
            </w:r>
            <w:r w:rsidRPr="00780983">
              <w:rPr>
                <w:rFonts w:cs="Arial"/>
                <w:i/>
                <w:snapToGrid w:val="0"/>
                <w:color w:val="000000"/>
                <w:sz w:val="20"/>
                <w:lang w:val="ru-RU"/>
              </w:rPr>
              <w:t xml:space="preserve">"О введении в действие новой редакции санитарно-эпидемиологических </w:t>
            </w:r>
            <w:r w:rsidRPr="00780983">
              <w:rPr>
                <w:rFonts w:cs="Arial"/>
                <w:i/>
                <w:snapToGrid w:val="0"/>
                <w:color w:val="000000"/>
                <w:sz w:val="20"/>
                <w:lang w:val="ru-RU"/>
              </w:rPr>
              <w:lastRenderedPageBreak/>
              <w:t xml:space="preserve">правил и нормативов </w:t>
            </w:r>
            <w:proofErr w:type="spellStart"/>
            <w:r w:rsidRPr="00780983">
              <w:rPr>
                <w:rFonts w:cs="Arial"/>
                <w:i/>
                <w:snapToGrid w:val="0"/>
                <w:color w:val="000000"/>
                <w:sz w:val="20"/>
                <w:lang w:val="ru-RU"/>
              </w:rPr>
              <w:t>СанПиН</w:t>
            </w:r>
            <w:proofErr w:type="spellEnd"/>
            <w:r w:rsidRPr="00780983">
              <w:rPr>
                <w:rFonts w:cs="Arial"/>
                <w:i/>
                <w:snapToGrid w:val="0"/>
                <w:color w:val="000000"/>
                <w:sz w:val="20"/>
                <w:lang w:val="ru-RU"/>
              </w:rPr>
              <w:t xml:space="preserve"> 2.2.1/2.1.1.1200-03 "Санитарно-защитные зоны (СЗЗ) и санитарная классификация предприятий, сооружений и иных объектов" </w:t>
            </w:r>
            <w:r w:rsidRPr="00780983">
              <w:rPr>
                <w:rFonts w:cs="Arial"/>
                <w:snapToGrid w:val="0"/>
                <w:color w:val="000000"/>
                <w:sz w:val="20"/>
                <w:lang w:val="ru-RU"/>
              </w:rPr>
              <w:t xml:space="preserve">СЗЗ для АЗС составляет </w:t>
            </w:r>
            <w:smartTag w:uri="urn:schemas-microsoft-com:office:smarttags" w:element="metricconverter">
              <w:smartTagPr>
                <w:attr w:name="ProductID" w:val="100 м"/>
              </w:smartTagPr>
              <w:r w:rsidRPr="00780983">
                <w:rPr>
                  <w:rFonts w:cs="Arial"/>
                  <w:snapToGrid w:val="0"/>
                  <w:color w:val="000000"/>
                  <w:sz w:val="20"/>
                  <w:lang w:val="ru-RU"/>
                </w:rPr>
                <w:t>100 м</w:t>
              </w:r>
            </w:smartTag>
            <w:r w:rsidRPr="00780983">
              <w:rPr>
                <w:rFonts w:cs="Arial"/>
                <w:snapToGrid w:val="0"/>
                <w:color w:val="000000"/>
                <w:sz w:val="20"/>
                <w:lang w:val="ru-RU"/>
              </w:rPr>
              <w:t>. Поскольку в условиях городской застройки это требование, зачастую, выполнить не удается, производится</w:t>
            </w:r>
            <w:proofErr w:type="gramEnd"/>
            <w:r w:rsidRPr="00780983">
              <w:rPr>
                <w:rFonts w:cs="Arial"/>
                <w:snapToGrid w:val="0"/>
                <w:color w:val="000000"/>
                <w:sz w:val="20"/>
                <w:lang w:val="ru-RU"/>
              </w:rPr>
              <w:t xml:space="preserve"> расчёт рассеивания с целью сокращения размера СЗЗ.</w:t>
            </w:r>
          </w:p>
          <w:p w:rsidR="003103D6" w:rsidRPr="00780983" w:rsidRDefault="003103D6" w:rsidP="003103D6">
            <w:pPr>
              <w:spacing w:before="0" w:line="240" w:lineRule="auto"/>
              <w:rPr>
                <w:rFonts w:cs="Arial"/>
                <w:snapToGrid w:val="0"/>
                <w:color w:val="000000"/>
                <w:sz w:val="20"/>
                <w:lang w:val="ru-RU"/>
              </w:rPr>
            </w:pPr>
            <w:r w:rsidRPr="00780983">
              <w:rPr>
                <w:rFonts w:cs="Arial"/>
                <w:i/>
                <w:snapToGrid w:val="0"/>
                <w:color w:val="000000"/>
                <w:sz w:val="20"/>
                <w:lang w:val="ru-RU"/>
              </w:rPr>
              <w:t>Энергетическая стратегия РФ до 2030 года</w:t>
            </w:r>
            <w:r w:rsidRPr="00780983">
              <w:rPr>
                <w:rFonts w:cs="Arial"/>
                <w:snapToGrid w:val="0"/>
                <w:color w:val="000000"/>
                <w:sz w:val="20"/>
                <w:lang w:val="ru-RU"/>
              </w:rPr>
              <w:t xml:space="preserve"> (Распоряжение Правительства РФ от 13.11.2009 г. № 1715-р) предусматривает "исключение избыточных административных барьеров при получении разрешений на строительство автозаправочных станций и выделении участков под такое строительство". </w:t>
            </w:r>
          </w:p>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Тем не менее, разрешения на выбросы, как часть общего разрешения на эксплуатацию АЗС, сохранились.</w:t>
            </w:r>
          </w:p>
          <w:p w:rsidR="00440EF1" w:rsidRPr="00780983" w:rsidRDefault="00440EF1" w:rsidP="003103D6">
            <w:pPr>
              <w:spacing w:before="0" w:line="240" w:lineRule="auto"/>
              <w:rPr>
                <w:rFonts w:cs="Arial"/>
                <w:snapToGrid w:val="0"/>
                <w:color w:val="000000"/>
                <w:sz w:val="20"/>
                <w:lang w:val="ru-RU"/>
              </w:rPr>
            </w:pPr>
          </w:p>
        </w:tc>
        <w:tc>
          <w:tcPr>
            <w:tcW w:w="2127"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lastRenderedPageBreak/>
              <w:t>Местные (муниципальные) власти, мэрия Москвы и правительство Санкт-Петербурга</w:t>
            </w:r>
          </w:p>
        </w:tc>
      </w:tr>
      <w:tr w:rsidR="003103D6" w:rsidRPr="00780983" w:rsidTr="00AE338E">
        <w:trPr>
          <w:trHeight w:val="1058"/>
        </w:trPr>
        <w:tc>
          <w:tcPr>
            <w:tcW w:w="454" w:type="dxa"/>
          </w:tcPr>
          <w:p w:rsidR="003103D6" w:rsidRPr="00780983" w:rsidRDefault="003103D6" w:rsidP="00AE338E">
            <w:pPr>
              <w:numPr>
                <w:ilvl w:val="0"/>
                <w:numId w:val="107"/>
              </w:numPr>
              <w:spacing w:before="0" w:line="240" w:lineRule="auto"/>
              <w:ind w:left="113" w:firstLine="0"/>
              <w:jc w:val="right"/>
              <w:rPr>
                <w:rFonts w:cs="Arial"/>
                <w:snapToGrid w:val="0"/>
                <w:color w:val="000000"/>
                <w:sz w:val="20"/>
                <w:lang w:val="ru-RU"/>
              </w:rPr>
            </w:pPr>
          </w:p>
        </w:tc>
        <w:tc>
          <w:tcPr>
            <w:tcW w:w="4110"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938" w:type="dxa"/>
          </w:tcPr>
          <w:p w:rsidR="003103D6" w:rsidRPr="00780983" w:rsidRDefault="003103D6" w:rsidP="003103D6">
            <w:pPr>
              <w:spacing w:before="0" w:line="240" w:lineRule="auto"/>
              <w:rPr>
                <w:rFonts w:cs="Arial"/>
                <w:snapToGrid w:val="0"/>
                <w:color w:val="000000"/>
                <w:sz w:val="20"/>
                <w:lang w:val="ru-RU"/>
              </w:rPr>
            </w:pPr>
            <w:r w:rsidRPr="00780983">
              <w:rPr>
                <w:rFonts w:cs="Arial"/>
                <w:snapToGrid w:val="0"/>
                <w:color w:val="000000"/>
                <w:sz w:val="20"/>
                <w:lang w:val="ru-RU"/>
              </w:rPr>
              <w:t xml:space="preserve">Наиболее существенными недостатками является недооценка проблем охраны окружающей среды и экологической безопасности руководством страны, несамостоятельность, пассивность и некомпетентность Государственной Думы, которая не спешит с принятием пакета "экологических" законов. </w:t>
            </w:r>
          </w:p>
        </w:tc>
        <w:tc>
          <w:tcPr>
            <w:tcW w:w="2127" w:type="dxa"/>
          </w:tcPr>
          <w:p w:rsidR="003103D6" w:rsidRPr="00780983" w:rsidRDefault="003103D6" w:rsidP="003B6F79">
            <w:pPr>
              <w:spacing w:before="0" w:line="240" w:lineRule="auto"/>
              <w:jc w:val="left"/>
              <w:rPr>
                <w:rFonts w:cs="Arial"/>
                <w:snapToGrid w:val="0"/>
                <w:color w:val="000000"/>
                <w:sz w:val="20"/>
                <w:lang w:val="ru-RU"/>
              </w:rPr>
            </w:pPr>
            <w:r w:rsidRPr="00780983">
              <w:rPr>
                <w:rFonts w:cs="Arial"/>
                <w:snapToGrid w:val="0"/>
                <w:color w:val="000000"/>
                <w:sz w:val="20"/>
                <w:lang w:val="ru-RU"/>
              </w:rPr>
              <w:t>Президент РФ, Правительство РФ, Государственная Дума Федерального Собрания РФ</w:t>
            </w:r>
          </w:p>
        </w:tc>
      </w:tr>
    </w:tbl>
    <w:p w:rsidR="008A3199" w:rsidRPr="00780983" w:rsidRDefault="008A3199" w:rsidP="008A3199">
      <w:pPr>
        <w:spacing w:after="120"/>
        <w:rPr>
          <w:rFonts w:ascii="Times New Roman" w:hAnsi="Times New Roman"/>
          <w:color w:val="000000"/>
          <w:sz w:val="24"/>
          <w:lang w:val="ru-RU"/>
        </w:rPr>
      </w:pPr>
    </w:p>
    <w:p w:rsidR="008A3199" w:rsidRPr="00780983" w:rsidRDefault="008A3199" w:rsidP="008A3199">
      <w:pPr>
        <w:spacing w:after="120"/>
        <w:rPr>
          <w:rFonts w:ascii="Times New Roman" w:hAnsi="Times New Roman"/>
          <w:color w:val="000000"/>
          <w:sz w:val="24"/>
          <w:lang w:val="ru-RU"/>
        </w:rPr>
        <w:sectPr w:rsidR="008A3199" w:rsidRPr="00780983" w:rsidSect="00804404">
          <w:headerReference w:type="even" r:id="rId64"/>
          <w:headerReference w:type="default" r:id="rId65"/>
          <w:footerReference w:type="even" r:id="rId66"/>
          <w:footerReference w:type="default" r:id="rId67"/>
          <w:headerReference w:type="first" r:id="rId68"/>
          <w:footerReference w:type="first" r:id="rId69"/>
          <w:pgSz w:w="16837" w:h="11905" w:orient="landscape"/>
          <w:pgMar w:top="1134" w:right="1134" w:bottom="1134" w:left="1134" w:header="720" w:footer="709" w:gutter="0"/>
          <w:cols w:space="720"/>
          <w:titlePg/>
          <w:docGrid w:linePitch="360"/>
        </w:sectPr>
      </w:pPr>
    </w:p>
    <w:p w:rsidR="008A3199" w:rsidRPr="00780983" w:rsidRDefault="008A3199" w:rsidP="003071CE">
      <w:pPr>
        <w:pStyle w:val="Heading2"/>
        <w:rPr>
          <w:rStyle w:val="Heading1Char"/>
          <w:bCs/>
          <w:lang w:val="ru-RU"/>
        </w:rPr>
      </w:pPr>
      <w:bookmarkStart w:id="11" w:name="_Toc395626459"/>
      <w:r w:rsidRPr="00780983">
        <w:rPr>
          <w:rStyle w:val="Heading1Char"/>
          <w:bCs/>
          <w:lang w:val="ru-RU"/>
        </w:rPr>
        <w:lastRenderedPageBreak/>
        <w:t>УКРАИНА</w:t>
      </w:r>
      <w:bookmarkEnd w:id="11"/>
    </w:p>
    <w:p w:rsidR="00804404" w:rsidRPr="00780983" w:rsidRDefault="00804404" w:rsidP="00804404">
      <w:pPr>
        <w:spacing w:before="0" w:after="120" w:line="240" w:lineRule="auto"/>
        <w:rPr>
          <w:rFonts w:cs="Arial"/>
          <w:snapToGrid w:val="0"/>
          <w:color w:val="000000"/>
          <w:sz w:val="20"/>
          <w:u w:val="single"/>
          <w:lang w:val="ru-RU"/>
        </w:rPr>
      </w:pPr>
      <w:r w:rsidRPr="00780983">
        <w:rPr>
          <w:rFonts w:cs="Arial"/>
          <w:snapToGrid w:val="0"/>
          <w:color w:val="000000"/>
          <w:sz w:val="20"/>
          <w:u w:val="single"/>
          <w:lang w:val="ru-RU"/>
        </w:rPr>
        <w:t>A. Инвентаризация промышленных производств</w:t>
      </w: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4614"/>
        <w:gridCol w:w="7434"/>
        <w:gridCol w:w="6"/>
        <w:gridCol w:w="2121"/>
        <w:gridCol w:w="39"/>
      </w:tblGrid>
      <w:tr w:rsidR="00804404" w:rsidRPr="00780983" w:rsidTr="00AE338E">
        <w:trPr>
          <w:trHeight w:val="710"/>
        </w:trPr>
        <w:tc>
          <w:tcPr>
            <w:tcW w:w="454" w:type="dxa"/>
            <w:vAlign w:val="center"/>
          </w:tcPr>
          <w:p w:rsidR="00804404" w:rsidRPr="00780983" w:rsidRDefault="00804404" w:rsidP="00804404">
            <w:pPr>
              <w:spacing w:before="0" w:line="240" w:lineRule="auto"/>
              <w:jc w:val="center"/>
              <w:rPr>
                <w:rFonts w:cs="Arial"/>
                <w:snapToGrid w:val="0"/>
                <w:color w:val="000000"/>
                <w:sz w:val="20"/>
                <w:lang w:val="ru-RU"/>
              </w:rPr>
            </w:pPr>
            <w:r w:rsidRPr="00780983">
              <w:rPr>
                <w:rFonts w:cs="Arial"/>
                <w:snapToGrid w:val="0"/>
                <w:color w:val="000000"/>
                <w:sz w:val="18"/>
                <w:lang w:val="ru-RU"/>
              </w:rPr>
              <w:t>№№</w:t>
            </w:r>
            <w:r w:rsidRPr="00780983">
              <w:rPr>
                <w:rFonts w:cs="Arial"/>
                <w:snapToGrid w:val="0"/>
                <w:color w:val="000000"/>
                <w:sz w:val="20"/>
                <w:lang w:val="ru-RU"/>
              </w:rPr>
              <w:t xml:space="preserve"> </w:t>
            </w:r>
            <w:proofErr w:type="spellStart"/>
            <w:proofErr w:type="gramStart"/>
            <w:r w:rsidRPr="00780983">
              <w:rPr>
                <w:rFonts w:cs="Arial"/>
                <w:snapToGrid w:val="0"/>
                <w:color w:val="000000"/>
                <w:sz w:val="20"/>
                <w:lang w:val="ru-RU"/>
              </w:rPr>
              <w:t>п</w:t>
            </w:r>
            <w:proofErr w:type="spellEnd"/>
            <w:proofErr w:type="gramEnd"/>
            <w:r w:rsidRPr="00780983">
              <w:rPr>
                <w:rFonts w:cs="Arial"/>
                <w:snapToGrid w:val="0"/>
                <w:color w:val="000000"/>
                <w:sz w:val="20"/>
                <w:lang w:val="ru-RU"/>
              </w:rPr>
              <w:t>/</w:t>
            </w:r>
            <w:proofErr w:type="spellStart"/>
            <w:r w:rsidRPr="00780983">
              <w:rPr>
                <w:rFonts w:cs="Arial"/>
                <w:snapToGrid w:val="0"/>
                <w:color w:val="000000"/>
                <w:sz w:val="20"/>
                <w:lang w:val="ru-RU"/>
              </w:rPr>
              <w:t>п</w:t>
            </w:r>
            <w:proofErr w:type="spellEnd"/>
          </w:p>
        </w:tc>
        <w:tc>
          <w:tcPr>
            <w:tcW w:w="4614" w:type="dxa"/>
            <w:vAlign w:val="center"/>
          </w:tcPr>
          <w:p w:rsidR="00804404" w:rsidRPr="00780983" w:rsidRDefault="00804404" w:rsidP="00804404">
            <w:pPr>
              <w:spacing w:before="0" w:line="240" w:lineRule="auto"/>
              <w:jc w:val="center"/>
              <w:rPr>
                <w:rFonts w:cs="Arial"/>
                <w:snapToGrid w:val="0"/>
                <w:color w:val="000000"/>
                <w:sz w:val="20"/>
                <w:lang w:val="ru-RU"/>
              </w:rPr>
            </w:pPr>
            <w:r w:rsidRPr="00780983">
              <w:rPr>
                <w:rFonts w:cs="Arial"/>
                <w:snapToGrid w:val="0"/>
                <w:color w:val="000000"/>
                <w:sz w:val="20"/>
                <w:lang w:val="ru-RU"/>
              </w:rPr>
              <w:t>Вопрос</w:t>
            </w:r>
          </w:p>
        </w:tc>
        <w:tc>
          <w:tcPr>
            <w:tcW w:w="7440" w:type="dxa"/>
            <w:gridSpan w:val="2"/>
            <w:vAlign w:val="center"/>
          </w:tcPr>
          <w:p w:rsidR="00804404" w:rsidRPr="00780983" w:rsidRDefault="00804404" w:rsidP="00804404">
            <w:pPr>
              <w:spacing w:before="0" w:line="240" w:lineRule="auto"/>
              <w:jc w:val="center"/>
              <w:rPr>
                <w:rFonts w:cs="Arial"/>
                <w:snapToGrid w:val="0"/>
                <w:color w:val="000000"/>
                <w:sz w:val="20"/>
                <w:lang w:val="ru-RU"/>
              </w:rPr>
            </w:pPr>
            <w:r w:rsidRPr="00780983">
              <w:rPr>
                <w:rFonts w:cs="Arial"/>
                <w:snapToGrid w:val="0"/>
                <w:color w:val="000000"/>
                <w:sz w:val="20"/>
                <w:lang w:val="ru-RU"/>
              </w:rPr>
              <w:t>Нормативно-правовой документ</w:t>
            </w:r>
          </w:p>
        </w:tc>
        <w:tc>
          <w:tcPr>
            <w:tcW w:w="2160" w:type="dxa"/>
            <w:gridSpan w:val="2"/>
            <w:vAlign w:val="center"/>
          </w:tcPr>
          <w:p w:rsidR="00804404" w:rsidRPr="00780983" w:rsidRDefault="00804404" w:rsidP="00804404">
            <w:pPr>
              <w:spacing w:before="0" w:line="240" w:lineRule="auto"/>
              <w:jc w:val="center"/>
              <w:rPr>
                <w:rFonts w:cs="Arial"/>
                <w:snapToGrid w:val="0"/>
                <w:color w:val="000000"/>
                <w:sz w:val="20"/>
                <w:lang w:val="ru-RU"/>
              </w:rPr>
            </w:pPr>
            <w:r w:rsidRPr="00780983">
              <w:rPr>
                <w:rFonts w:cs="Arial"/>
                <w:snapToGrid w:val="0"/>
                <w:color w:val="000000"/>
                <w:sz w:val="20"/>
                <w:lang w:val="ru-RU"/>
              </w:rPr>
              <w:t>Ответственный орган (контактное лицо)</w:t>
            </w:r>
          </w:p>
        </w:tc>
      </w:tr>
      <w:tr w:rsidR="00804404" w:rsidRPr="00780983" w:rsidTr="00AE338E">
        <w:trPr>
          <w:trHeight w:val="748"/>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576012">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методология / критерии для определения мало загрязняющих производств?</w:t>
            </w:r>
          </w:p>
        </w:tc>
        <w:tc>
          <w:tcPr>
            <w:tcW w:w="7440"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Да. Используется несколько вариантов.</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1. По пороговым значениям потенциальных выбросов: 3 т/год взвешенных веществ, 1.5 т/год </w:t>
            </w:r>
            <w:proofErr w:type="spellStart"/>
            <w:r w:rsidRPr="00780983">
              <w:rPr>
                <w:rFonts w:cs="Arial"/>
                <w:snapToGrid w:val="0"/>
                <w:color w:val="000000"/>
                <w:sz w:val="20"/>
                <w:lang w:val="ru-RU"/>
              </w:rPr>
              <w:t>SO</w:t>
            </w:r>
            <w:r w:rsidRPr="00780983">
              <w:rPr>
                <w:rFonts w:cs="Arial"/>
                <w:snapToGrid w:val="0"/>
                <w:color w:val="000000"/>
                <w:sz w:val="20"/>
                <w:vertAlign w:val="subscript"/>
                <w:lang w:val="ru-RU"/>
              </w:rPr>
              <w:t>2</w:t>
            </w:r>
            <w:proofErr w:type="spellEnd"/>
            <w:r w:rsidRPr="00780983">
              <w:rPr>
                <w:rFonts w:cs="Arial"/>
                <w:snapToGrid w:val="0"/>
                <w:color w:val="000000"/>
                <w:sz w:val="20"/>
                <w:lang w:val="ru-RU"/>
              </w:rPr>
              <w:t xml:space="preserve">, 1 т/год NOx, 1.5 т/год </w:t>
            </w:r>
            <w:proofErr w:type="spellStart"/>
            <w:r w:rsidRPr="00780983">
              <w:rPr>
                <w:rFonts w:cs="Arial"/>
                <w:snapToGrid w:val="0"/>
                <w:color w:val="000000"/>
                <w:sz w:val="20"/>
                <w:lang w:val="ru-RU"/>
              </w:rPr>
              <w:t>С</w:t>
            </w:r>
            <w:proofErr w:type="gramStart"/>
            <w:r w:rsidRPr="00780983">
              <w:rPr>
                <w:rFonts w:cs="Arial"/>
                <w:snapToGrid w:val="0"/>
                <w:color w:val="000000"/>
                <w:sz w:val="20"/>
                <w:lang w:val="ru-RU"/>
              </w:rPr>
              <w:t>O</w:t>
            </w:r>
            <w:proofErr w:type="spellEnd"/>
            <w:proofErr w:type="gramEnd"/>
            <w:r w:rsidRPr="00780983">
              <w:rPr>
                <w:rFonts w:cs="Arial"/>
                <w:snapToGrid w:val="0"/>
                <w:color w:val="000000"/>
                <w:sz w:val="20"/>
                <w:lang w:val="ru-RU"/>
              </w:rPr>
              <w:t xml:space="preserve">, 500 т/год </w:t>
            </w:r>
            <w:proofErr w:type="spellStart"/>
            <w:r w:rsidRPr="00780983">
              <w:rPr>
                <w:rFonts w:cs="Arial"/>
                <w:snapToGrid w:val="0"/>
                <w:color w:val="000000"/>
                <w:sz w:val="20"/>
                <w:lang w:val="ru-RU"/>
              </w:rPr>
              <w:t>СO</w:t>
            </w:r>
            <w:r w:rsidRPr="00780983">
              <w:rPr>
                <w:rFonts w:cs="Arial"/>
                <w:snapToGrid w:val="0"/>
                <w:color w:val="000000"/>
                <w:sz w:val="20"/>
                <w:vertAlign w:val="subscript"/>
                <w:lang w:val="ru-RU"/>
              </w:rPr>
              <w:t>2</w:t>
            </w:r>
            <w:proofErr w:type="spellEnd"/>
            <w:r w:rsidRPr="00780983">
              <w:rPr>
                <w:rFonts w:cs="Arial"/>
                <w:snapToGrid w:val="0"/>
                <w:color w:val="000000"/>
                <w:sz w:val="20"/>
                <w:lang w:val="ru-RU"/>
              </w:rPr>
              <w:t xml:space="preserve"> и т.д., всего для 131 вещества</w:t>
            </w:r>
          </w:p>
          <w:p w:rsidR="00804404" w:rsidRPr="00780983" w:rsidRDefault="00804404" w:rsidP="00804404">
            <w:pPr>
              <w:spacing w:before="0" w:line="240" w:lineRule="auto"/>
              <w:rPr>
                <w:rFonts w:cs="Arial"/>
                <w:snapToGrid w:val="0"/>
                <w:color w:val="000000"/>
                <w:sz w:val="20"/>
                <w:lang w:val="ru-RU"/>
              </w:rPr>
            </w:pPr>
            <w:proofErr w:type="gramStart"/>
            <w:r w:rsidRPr="00780983">
              <w:rPr>
                <w:rFonts w:cs="Arial"/>
                <w:i/>
                <w:snapToGrid w:val="0"/>
                <w:color w:val="000000"/>
                <w:sz w:val="20"/>
                <w:lang w:val="ru-RU"/>
              </w:rPr>
              <w:t>Инструкция о порядке и критериях взятия на государственный учёт объектов, которые оказывают или могут оказывать вредное воздействие на здоровье людей и состояние атмосферного воздуха, видов и объёмов загрязняющих веществ, выбрасываемых в атмосферный воздух</w:t>
            </w:r>
            <w:r w:rsidRPr="00780983">
              <w:rPr>
                <w:rFonts w:cs="Arial"/>
                <w:snapToGrid w:val="0"/>
                <w:color w:val="000000"/>
                <w:sz w:val="20"/>
                <w:lang w:val="ru-RU"/>
              </w:rPr>
              <w:t>, Приказ Министерства экологии и природных ресурсов Украины от 10.05.2002 г. № 177).</w:t>
            </w:r>
            <w:proofErr w:type="gramEnd"/>
          </w:p>
          <w:p w:rsidR="00804404" w:rsidRPr="00780983" w:rsidRDefault="00F82CAE" w:rsidP="00804404">
            <w:pPr>
              <w:spacing w:before="0" w:line="240" w:lineRule="auto"/>
              <w:rPr>
                <w:rFonts w:cs="Arial"/>
                <w:snapToGrid w:val="0"/>
                <w:color w:val="000000"/>
                <w:sz w:val="20"/>
                <w:lang w:val="ru-RU"/>
              </w:rPr>
            </w:pPr>
            <w:hyperlink r:id="rId70" w:history="1">
              <w:r w:rsidR="00804404" w:rsidRPr="00780983">
                <w:rPr>
                  <w:rStyle w:val="Hyperlink"/>
                  <w:snapToGrid w:val="0"/>
                  <w:sz w:val="20"/>
                  <w:szCs w:val="20"/>
                  <w:lang w:val="ru-RU"/>
                </w:rPr>
                <w:t>http://zakon.rada.gov.ua/cgi-bin/laws/main.cgi?nreg=z0445-02</w:t>
              </w:r>
            </w:hyperlink>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2. По пороговому значению образованию отходов</w:t>
            </w:r>
          </w:p>
          <w:p w:rsidR="00804404" w:rsidRPr="00780983" w:rsidRDefault="00804404" w:rsidP="00576012">
            <w:pPr>
              <w:spacing w:before="0" w:line="240" w:lineRule="auto"/>
              <w:jc w:val="left"/>
              <w:rPr>
                <w:rFonts w:cs="Arial"/>
                <w:color w:val="000000"/>
                <w:sz w:val="20"/>
                <w:lang w:val="ru-RU"/>
              </w:rPr>
            </w:pPr>
            <w:r w:rsidRPr="00780983">
              <w:rPr>
                <w:rFonts w:cs="Arial"/>
                <w:color w:val="000000"/>
                <w:sz w:val="20"/>
                <w:lang w:val="ru-RU"/>
              </w:rPr>
              <w:t>Критерием включения объекта образования отходов в реестр является показатель общего образования отходов (</w:t>
            </w:r>
            <w:proofErr w:type="spellStart"/>
            <w:r w:rsidRPr="00780983">
              <w:rPr>
                <w:rFonts w:cs="Arial"/>
                <w:color w:val="000000"/>
                <w:sz w:val="20"/>
                <w:lang w:val="ru-RU"/>
              </w:rPr>
              <w:t>Пзув</w:t>
            </w:r>
            <w:proofErr w:type="spellEnd"/>
            <w:r w:rsidRPr="00780983">
              <w:rPr>
                <w:rFonts w:cs="Arial"/>
                <w:color w:val="000000"/>
                <w:sz w:val="20"/>
                <w:lang w:val="ru-RU"/>
              </w:rPr>
              <w:t xml:space="preserve">), рассчитываемый по формуле: </w:t>
            </w:r>
            <w:proofErr w:type="spellStart"/>
            <w:r w:rsidRPr="00780983">
              <w:rPr>
                <w:rFonts w:cs="Arial"/>
                <w:color w:val="000000"/>
                <w:sz w:val="20"/>
                <w:lang w:val="ru-RU"/>
              </w:rPr>
              <w:t>Пзув</w:t>
            </w:r>
            <w:proofErr w:type="spellEnd"/>
            <w:r w:rsidRPr="00780983">
              <w:rPr>
                <w:rFonts w:cs="Arial"/>
                <w:color w:val="000000"/>
                <w:sz w:val="20"/>
                <w:lang w:val="ru-RU"/>
              </w:rPr>
              <w:t xml:space="preserve"> = 5000 </w:t>
            </w:r>
            <w:proofErr w:type="spellStart"/>
            <w:r w:rsidRPr="00780983">
              <w:rPr>
                <w:rFonts w:cs="Arial"/>
                <w:color w:val="000000"/>
                <w:sz w:val="20"/>
                <w:lang w:val="ru-RU"/>
              </w:rPr>
              <w:t>х</w:t>
            </w:r>
            <w:proofErr w:type="spellEnd"/>
            <w:r w:rsidRPr="00780983">
              <w:rPr>
                <w:rFonts w:cs="Arial"/>
                <w:color w:val="000000"/>
                <w:sz w:val="20"/>
                <w:lang w:val="ru-RU"/>
              </w:rPr>
              <w:t xml:space="preserve"> </w:t>
            </w:r>
            <w:proofErr w:type="spellStart"/>
            <w:r w:rsidRPr="00780983">
              <w:rPr>
                <w:rFonts w:cs="Arial"/>
                <w:color w:val="000000"/>
                <w:sz w:val="20"/>
                <w:lang w:val="ru-RU"/>
              </w:rPr>
              <w:t>м</w:t>
            </w:r>
            <w:proofErr w:type="gramStart"/>
            <w:r w:rsidRPr="00780983">
              <w:rPr>
                <w:rFonts w:cs="Arial"/>
                <w:color w:val="000000"/>
                <w:sz w:val="20"/>
                <w:lang w:val="ru-RU"/>
              </w:rPr>
              <w:t>1</w:t>
            </w:r>
            <w:proofErr w:type="spellEnd"/>
            <w:proofErr w:type="gramEnd"/>
            <w:r w:rsidRPr="00780983">
              <w:rPr>
                <w:rFonts w:cs="Arial"/>
                <w:color w:val="000000"/>
                <w:sz w:val="20"/>
                <w:lang w:val="ru-RU"/>
              </w:rPr>
              <w:t xml:space="preserve"> + 500 </w:t>
            </w:r>
            <w:proofErr w:type="spellStart"/>
            <w:r w:rsidRPr="00780983">
              <w:rPr>
                <w:rFonts w:cs="Arial"/>
                <w:color w:val="000000"/>
                <w:sz w:val="20"/>
                <w:lang w:val="ru-RU"/>
              </w:rPr>
              <w:t>х</w:t>
            </w:r>
            <w:proofErr w:type="spellEnd"/>
            <w:r w:rsidRPr="00780983">
              <w:rPr>
                <w:rFonts w:cs="Arial"/>
                <w:color w:val="000000"/>
                <w:sz w:val="20"/>
                <w:lang w:val="ru-RU"/>
              </w:rPr>
              <w:t xml:space="preserve"> </w:t>
            </w:r>
            <w:proofErr w:type="spellStart"/>
            <w:r w:rsidRPr="00780983">
              <w:rPr>
                <w:rFonts w:cs="Arial"/>
                <w:color w:val="000000"/>
                <w:sz w:val="20"/>
                <w:lang w:val="ru-RU"/>
              </w:rPr>
              <w:t>м2</w:t>
            </w:r>
            <w:proofErr w:type="spellEnd"/>
            <w:r w:rsidRPr="00780983">
              <w:rPr>
                <w:rFonts w:cs="Arial"/>
                <w:color w:val="000000"/>
                <w:sz w:val="20"/>
                <w:lang w:val="ru-RU"/>
              </w:rPr>
              <w:t xml:space="preserve"> + 50 </w:t>
            </w:r>
            <w:proofErr w:type="spellStart"/>
            <w:r w:rsidRPr="00780983">
              <w:rPr>
                <w:rFonts w:cs="Arial"/>
                <w:color w:val="000000"/>
                <w:sz w:val="20"/>
                <w:lang w:val="ru-RU"/>
              </w:rPr>
              <w:t>х</w:t>
            </w:r>
            <w:proofErr w:type="spellEnd"/>
            <w:r w:rsidRPr="00780983">
              <w:rPr>
                <w:rFonts w:cs="Arial"/>
                <w:color w:val="000000"/>
                <w:sz w:val="20"/>
                <w:lang w:val="ru-RU"/>
              </w:rPr>
              <w:t xml:space="preserve"> м3 + 1 </w:t>
            </w:r>
            <w:proofErr w:type="spellStart"/>
            <w:r w:rsidRPr="00780983">
              <w:rPr>
                <w:rFonts w:cs="Arial"/>
                <w:color w:val="000000"/>
                <w:sz w:val="20"/>
                <w:lang w:val="ru-RU"/>
              </w:rPr>
              <w:t>х</w:t>
            </w:r>
            <w:proofErr w:type="spellEnd"/>
            <w:r w:rsidRPr="00780983">
              <w:rPr>
                <w:rFonts w:cs="Arial"/>
                <w:color w:val="000000"/>
                <w:sz w:val="20"/>
                <w:lang w:val="ru-RU"/>
              </w:rPr>
              <w:t xml:space="preserve"> </w:t>
            </w:r>
            <w:proofErr w:type="spellStart"/>
            <w:r w:rsidRPr="00780983">
              <w:rPr>
                <w:rFonts w:cs="Arial"/>
                <w:color w:val="000000"/>
                <w:sz w:val="20"/>
                <w:lang w:val="ru-RU"/>
              </w:rPr>
              <w:t>м4</w:t>
            </w:r>
            <w:proofErr w:type="spellEnd"/>
            <w:r w:rsidRPr="00780983">
              <w:rPr>
                <w:rFonts w:cs="Arial"/>
                <w:color w:val="000000"/>
                <w:sz w:val="20"/>
                <w:lang w:val="ru-RU"/>
              </w:rPr>
              <w:t>,</w:t>
            </w:r>
            <w:r w:rsidR="00576012" w:rsidRPr="00780983">
              <w:rPr>
                <w:rFonts w:cs="Arial"/>
                <w:color w:val="000000"/>
                <w:sz w:val="20"/>
                <w:lang w:val="ru-RU"/>
              </w:rPr>
              <w:t xml:space="preserve"> </w:t>
            </w:r>
            <w:r w:rsidRPr="00780983">
              <w:rPr>
                <w:rFonts w:cs="Arial"/>
                <w:color w:val="000000"/>
                <w:sz w:val="20"/>
                <w:lang w:val="ru-RU"/>
              </w:rPr>
              <w:t xml:space="preserve">где </w:t>
            </w:r>
            <w:proofErr w:type="spellStart"/>
            <w:r w:rsidRPr="00780983">
              <w:rPr>
                <w:rFonts w:cs="Arial"/>
                <w:color w:val="000000"/>
                <w:sz w:val="20"/>
                <w:lang w:val="ru-RU"/>
              </w:rPr>
              <w:t>м1</w:t>
            </w:r>
            <w:proofErr w:type="spellEnd"/>
            <w:r w:rsidRPr="00780983">
              <w:rPr>
                <w:rFonts w:cs="Arial"/>
                <w:color w:val="000000"/>
                <w:sz w:val="20"/>
                <w:lang w:val="ru-RU"/>
              </w:rPr>
              <w:t xml:space="preserve">, </w:t>
            </w:r>
            <w:proofErr w:type="spellStart"/>
            <w:r w:rsidRPr="00780983">
              <w:rPr>
                <w:rFonts w:cs="Arial"/>
                <w:color w:val="000000"/>
                <w:sz w:val="20"/>
                <w:lang w:val="ru-RU"/>
              </w:rPr>
              <w:t>м2</w:t>
            </w:r>
            <w:proofErr w:type="spellEnd"/>
            <w:r w:rsidRPr="00780983">
              <w:rPr>
                <w:rFonts w:cs="Arial"/>
                <w:color w:val="000000"/>
                <w:sz w:val="20"/>
                <w:lang w:val="ru-RU"/>
              </w:rPr>
              <w:t xml:space="preserve">, м3, </w:t>
            </w:r>
            <w:proofErr w:type="spellStart"/>
            <w:r w:rsidRPr="00780983">
              <w:rPr>
                <w:rFonts w:cs="Arial"/>
                <w:color w:val="000000"/>
                <w:sz w:val="20"/>
                <w:lang w:val="ru-RU"/>
              </w:rPr>
              <w:t>м4</w:t>
            </w:r>
            <w:proofErr w:type="spellEnd"/>
            <w:r w:rsidRPr="00780983">
              <w:rPr>
                <w:rFonts w:cs="Arial"/>
                <w:color w:val="000000"/>
                <w:sz w:val="20"/>
                <w:lang w:val="ru-RU"/>
              </w:rPr>
              <w:t xml:space="preserve"> – условные единицы, значения которых равны количеству образованных отходов по 1 - 4 классам опасности.</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 xml:space="preserve">В реестр включаются объекты, для которых показатель общего образования отходов превышает 1000 </w:t>
            </w:r>
            <w:proofErr w:type="spellStart"/>
            <w:r w:rsidRPr="00780983">
              <w:rPr>
                <w:rFonts w:cs="Arial"/>
                <w:color w:val="000000"/>
                <w:sz w:val="20"/>
                <w:lang w:val="ru-RU"/>
              </w:rPr>
              <w:t>у.е</w:t>
            </w:r>
            <w:proofErr w:type="spellEnd"/>
            <w:r w:rsidRPr="00780983">
              <w:rPr>
                <w:rFonts w:cs="Arial"/>
                <w:color w:val="000000"/>
                <w:sz w:val="20"/>
                <w:lang w:val="ru-RU"/>
              </w:rPr>
              <w:t>./год.</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Постановление Кабинета Министров Украины "</w:t>
            </w:r>
            <w:r w:rsidRPr="00780983">
              <w:rPr>
                <w:rFonts w:cs="Arial"/>
                <w:i/>
                <w:snapToGrid w:val="0"/>
                <w:color w:val="000000"/>
                <w:sz w:val="20"/>
                <w:lang w:val="ru-RU"/>
              </w:rPr>
              <w:t>Об утверждении порядка ведения реестра объектов образования, обработки и утилизации отходов</w:t>
            </w:r>
            <w:r w:rsidRPr="00780983">
              <w:rPr>
                <w:rFonts w:cs="Arial"/>
                <w:snapToGrid w:val="0"/>
                <w:color w:val="000000"/>
                <w:sz w:val="20"/>
                <w:lang w:val="ru-RU"/>
              </w:rPr>
              <w:t>" №1360 от 31.08.1998 г.</w:t>
            </w:r>
          </w:p>
          <w:p w:rsidR="00804404" w:rsidRPr="00780983" w:rsidRDefault="00F82CAE" w:rsidP="00804404">
            <w:pPr>
              <w:spacing w:before="0" w:line="240" w:lineRule="auto"/>
              <w:rPr>
                <w:rFonts w:cs="Arial"/>
                <w:snapToGrid w:val="0"/>
                <w:color w:val="000000"/>
                <w:sz w:val="20"/>
                <w:lang w:val="ru-RU"/>
              </w:rPr>
            </w:pPr>
            <w:hyperlink r:id="rId71" w:history="1">
              <w:r w:rsidR="00804404" w:rsidRPr="00780983">
                <w:rPr>
                  <w:rStyle w:val="Hyperlink"/>
                  <w:snapToGrid w:val="0"/>
                  <w:sz w:val="20"/>
                  <w:szCs w:val="20"/>
                  <w:lang w:val="ru-RU"/>
                </w:rPr>
                <w:t>http://zakon.rada.gov.ua/cgi-bin/laws/main.cgi?nreg=1360-98-%EF</w:t>
              </w:r>
            </w:hyperlink>
            <w:r w:rsidR="00804404" w:rsidRPr="00780983">
              <w:rPr>
                <w:rFonts w:cs="Arial"/>
                <w:snapToGrid w:val="0"/>
                <w:color w:val="000000"/>
                <w:sz w:val="20"/>
                <w:lang w:val="ru-RU"/>
              </w:rPr>
              <w:t xml:space="preserve"> </w:t>
            </w:r>
          </w:p>
          <w:p w:rsidR="00804404" w:rsidRPr="00780983" w:rsidRDefault="00804404" w:rsidP="00576012">
            <w:pPr>
              <w:spacing w:before="0" w:line="240" w:lineRule="auto"/>
              <w:rPr>
                <w:rFonts w:cs="Arial"/>
                <w:snapToGrid w:val="0"/>
                <w:sz w:val="20"/>
                <w:lang w:val="ru-RU"/>
              </w:rPr>
            </w:pPr>
            <w:r w:rsidRPr="00780983">
              <w:rPr>
                <w:rFonts w:cs="Arial"/>
                <w:color w:val="000000"/>
                <w:sz w:val="20"/>
                <w:lang w:val="ru-RU"/>
              </w:rPr>
              <w:t>3.</w:t>
            </w:r>
            <w:r w:rsidR="00576012" w:rsidRPr="00780983">
              <w:rPr>
                <w:rFonts w:cs="Arial"/>
                <w:color w:val="000000"/>
                <w:sz w:val="20"/>
                <w:lang w:val="ru-RU"/>
              </w:rPr>
              <w:t> </w:t>
            </w:r>
            <w:r w:rsidRPr="00780983">
              <w:rPr>
                <w:rFonts w:cs="Arial"/>
                <w:color w:val="000000"/>
                <w:sz w:val="20"/>
                <w:lang w:val="ru-RU"/>
              </w:rPr>
              <w:t>Критерии распределения субъектов хозяйствования по степени риска их хозяйственной деятельности для окружающей природной среды и периодичности осуществления мероприятий государственного надзора (контроля), утвержденные постановлением Кабинета Министров Украины от 19</w:t>
            </w:r>
            <w:r w:rsidRPr="00780983">
              <w:rPr>
                <w:rFonts w:cs="Arial"/>
                <w:snapToGrid w:val="0"/>
                <w:color w:val="000000"/>
                <w:sz w:val="20"/>
                <w:lang w:val="ru-RU"/>
              </w:rPr>
              <w:t>.03.</w:t>
            </w:r>
            <w:r w:rsidRPr="00780983">
              <w:rPr>
                <w:rFonts w:cs="Arial"/>
                <w:color w:val="000000"/>
                <w:sz w:val="20"/>
                <w:lang w:val="ru-RU"/>
              </w:rPr>
              <w:t xml:space="preserve">2008 г. </w:t>
            </w:r>
            <w:r w:rsidRPr="00780983">
              <w:rPr>
                <w:rFonts w:cs="Arial"/>
                <w:snapToGrid w:val="0"/>
                <w:color w:val="000000"/>
                <w:sz w:val="20"/>
                <w:lang w:val="ru-RU"/>
              </w:rPr>
              <w:t>№</w:t>
            </w:r>
            <w:r w:rsidRPr="00780983">
              <w:rPr>
                <w:rFonts w:cs="Arial"/>
                <w:color w:val="000000"/>
                <w:sz w:val="20"/>
                <w:lang w:val="ru-RU"/>
              </w:rPr>
              <w:t xml:space="preserve"> 212</w:t>
            </w:r>
            <w:r w:rsidRPr="00780983">
              <w:rPr>
                <w:rFonts w:cs="Arial"/>
                <w:snapToGrid w:val="0"/>
                <w:color w:val="000000"/>
                <w:sz w:val="20"/>
                <w:lang w:val="ru-RU"/>
              </w:rPr>
              <w:t xml:space="preserve"> </w:t>
            </w:r>
            <w:hyperlink r:id="rId72" w:history="1">
              <w:r w:rsidRPr="00780983">
                <w:rPr>
                  <w:rStyle w:val="Hyperlink"/>
                  <w:color w:val="000000"/>
                  <w:sz w:val="20"/>
                  <w:szCs w:val="20"/>
                  <w:lang w:val="ru-RU"/>
                </w:rPr>
                <w:t>http://zakon2.rada.gov.ua/laws/show/212-2008-п</w:t>
              </w:r>
            </w:hyperlink>
            <w:r w:rsidRPr="00780983">
              <w:rPr>
                <w:rFonts w:cs="Arial"/>
                <w:snapToGrid w:val="0"/>
                <w:color w:val="000000"/>
                <w:sz w:val="20"/>
                <w:lang w:val="ru-RU"/>
              </w:rPr>
              <w:t xml:space="preserve"> </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Субъекты хозяйствования распределяются по степени риска их хозяйственной деятельности для окружающей природной среды на высокой, средней и незначительной степени риска.</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Критериями отнесения субъектов хозяйствования к группе субъектов с</w:t>
            </w:r>
            <w:r w:rsidR="00A81A0B" w:rsidRPr="00780983">
              <w:rPr>
                <w:rFonts w:cs="Arial"/>
                <w:color w:val="000000"/>
                <w:sz w:val="20"/>
                <w:lang w:val="ru-RU"/>
              </w:rPr>
              <w:t> </w:t>
            </w:r>
            <w:r w:rsidRPr="00780983">
              <w:rPr>
                <w:rFonts w:cs="Arial"/>
                <w:color w:val="000000"/>
                <w:sz w:val="20"/>
                <w:lang w:val="ru-RU"/>
              </w:rPr>
              <w:t>высокой степенью риска являются:</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1) наличие у них объектов:</w:t>
            </w:r>
          </w:p>
          <w:p w:rsidR="00804404" w:rsidRPr="00780983" w:rsidRDefault="00635D36" w:rsidP="00635D36">
            <w:pPr>
              <w:spacing w:before="0" w:line="240" w:lineRule="auto"/>
              <w:ind w:firstLine="319"/>
              <w:rPr>
                <w:rFonts w:cs="Arial"/>
                <w:color w:val="000000"/>
                <w:sz w:val="20"/>
                <w:lang w:val="ru-RU"/>
              </w:rPr>
            </w:pPr>
            <w:r w:rsidRPr="00780983">
              <w:rPr>
                <w:rFonts w:cs="Arial"/>
                <w:color w:val="000000"/>
                <w:sz w:val="20"/>
                <w:lang w:val="ru-RU"/>
              </w:rPr>
              <w:lastRenderedPageBreak/>
              <w:t xml:space="preserve">- </w:t>
            </w:r>
            <w:r w:rsidR="00804404" w:rsidRPr="00780983">
              <w:rPr>
                <w:rFonts w:cs="Arial"/>
                <w:color w:val="000000"/>
                <w:sz w:val="20"/>
                <w:lang w:val="ru-RU"/>
              </w:rPr>
              <w:t xml:space="preserve">представляющих повышенную экологическую опасность, или потенциально опасных объектов, в обороте которых находятся опасные вещества </w:t>
            </w:r>
            <w:proofErr w:type="spellStart"/>
            <w:r w:rsidR="00804404" w:rsidRPr="00780983">
              <w:rPr>
                <w:rFonts w:cs="Arial"/>
                <w:color w:val="000000"/>
                <w:sz w:val="20"/>
                <w:lang w:val="ru-RU"/>
              </w:rPr>
              <w:t>I</w:t>
            </w:r>
            <w:proofErr w:type="spellEnd"/>
            <w:r w:rsidR="00804404" w:rsidRPr="00780983">
              <w:rPr>
                <w:rFonts w:cs="Arial"/>
                <w:color w:val="000000"/>
                <w:sz w:val="20"/>
                <w:lang w:val="ru-RU"/>
              </w:rPr>
              <w:t xml:space="preserve"> и </w:t>
            </w:r>
            <w:proofErr w:type="spellStart"/>
            <w:r w:rsidR="00804404" w:rsidRPr="00780983">
              <w:rPr>
                <w:rFonts w:cs="Arial"/>
                <w:color w:val="000000"/>
                <w:sz w:val="20"/>
                <w:lang w:val="ru-RU"/>
              </w:rPr>
              <w:t>II</w:t>
            </w:r>
            <w:proofErr w:type="spellEnd"/>
            <w:r w:rsidR="00804404" w:rsidRPr="00780983">
              <w:rPr>
                <w:rFonts w:cs="Arial"/>
                <w:color w:val="000000"/>
                <w:sz w:val="20"/>
                <w:lang w:val="ru-RU"/>
              </w:rPr>
              <w:t xml:space="preserve"> класса опасности, или таких, которые обеспечивают перевозку опасных грузов;</w:t>
            </w:r>
          </w:p>
          <w:p w:rsidR="00804404" w:rsidRPr="00780983" w:rsidRDefault="00635D36" w:rsidP="00635D36">
            <w:pPr>
              <w:spacing w:before="0" w:line="240" w:lineRule="auto"/>
              <w:ind w:firstLine="319"/>
              <w:rPr>
                <w:rFonts w:cs="Arial"/>
                <w:color w:val="000000"/>
                <w:sz w:val="20"/>
                <w:lang w:val="ru-RU"/>
              </w:rPr>
            </w:pPr>
            <w:r w:rsidRPr="00780983">
              <w:rPr>
                <w:rFonts w:cs="Arial"/>
                <w:color w:val="000000"/>
                <w:sz w:val="20"/>
                <w:lang w:val="ru-RU"/>
              </w:rPr>
              <w:t xml:space="preserve">- </w:t>
            </w:r>
            <w:r w:rsidR="00804404" w:rsidRPr="00780983">
              <w:rPr>
                <w:rFonts w:cs="Arial"/>
                <w:color w:val="000000"/>
                <w:sz w:val="20"/>
                <w:lang w:val="ru-RU"/>
              </w:rPr>
              <w:t xml:space="preserve">обеспечивают жизнедеятельность </w:t>
            </w:r>
            <w:r w:rsidR="00804404" w:rsidRPr="00780983">
              <w:rPr>
                <w:rFonts w:cs="Arial"/>
                <w:snapToGrid w:val="0"/>
                <w:color w:val="000000"/>
                <w:sz w:val="20"/>
                <w:lang w:val="ru-RU"/>
              </w:rPr>
              <w:t>населённых</w:t>
            </w:r>
            <w:r w:rsidR="00804404" w:rsidRPr="00780983">
              <w:rPr>
                <w:rFonts w:cs="Arial"/>
                <w:color w:val="000000"/>
                <w:sz w:val="20"/>
                <w:lang w:val="ru-RU"/>
              </w:rPr>
              <w:t xml:space="preserve"> пунктов, в частности водопроводно-канализационные хозяйства и предприятия, осуществляющих деятельность в сфере обращения с отходами;</w:t>
            </w:r>
          </w:p>
          <w:p w:rsidR="00804404" w:rsidRPr="00780983" w:rsidRDefault="00804404" w:rsidP="00635D36">
            <w:pPr>
              <w:spacing w:before="0" w:line="240" w:lineRule="auto"/>
              <w:rPr>
                <w:rFonts w:cs="Arial"/>
                <w:color w:val="000000"/>
                <w:sz w:val="20"/>
                <w:lang w:val="ru-RU"/>
              </w:rPr>
            </w:pPr>
            <w:r w:rsidRPr="00780983">
              <w:rPr>
                <w:rFonts w:cs="Arial"/>
                <w:color w:val="000000"/>
                <w:sz w:val="20"/>
                <w:lang w:val="ru-RU"/>
              </w:rPr>
              <w:t>2) осуществления ими деятельности, которые:</w:t>
            </w:r>
          </w:p>
          <w:p w:rsidR="00804404" w:rsidRPr="00780983" w:rsidRDefault="00635D36" w:rsidP="00635D36">
            <w:pPr>
              <w:spacing w:before="0" w:line="240" w:lineRule="auto"/>
              <w:ind w:firstLine="319"/>
              <w:rPr>
                <w:rFonts w:cs="Arial"/>
                <w:color w:val="000000"/>
                <w:sz w:val="20"/>
                <w:lang w:val="ru-RU"/>
              </w:rPr>
            </w:pPr>
            <w:r w:rsidRPr="00780983">
              <w:rPr>
                <w:rFonts w:cs="Arial"/>
                <w:color w:val="000000"/>
                <w:sz w:val="20"/>
                <w:lang w:val="ru-RU"/>
              </w:rPr>
              <w:t xml:space="preserve">- </w:t>
            </w:r>
            <w:r w:rsidR="00804404" w:rsidRPr="00780983">
              <w:rPr>
                <w:rFonts w:cs="Arial"/>
                <w:color w:val="000000"/>
                <w:sz w:val="20"/>
                <w:lang w:val="ru-RU"/>
              </w:rPr>
              <w:t xml:space="preserve">сопровождается выбросами загрязняющих веществ в атмосферный воздух в </w:t>
            </w:r>
            <w:r w:rsidR="00804404" w:rsidRPr="00780983">
              <w:rPr>
                <w:rFonts w:cs="Arial"/>
                <w:snapToGrid w:val="0"/>
                <w:color w:val="000000"/>
                <w:sz w:val="20"/>
                <w:lang w:val="ru-RU"/>
              </w:rPr>
              <w:t>объёме</w:t>
            </w:r>
            <w:r w:rsidR="00804404" w:rsidRPr="00780983">
              <w:rPr>
                <w:rFonts w:cs="Arial"/>
                <w:color w:val="000000"/>
                <w:sz w:val="20"/>
                <w:lang w:val="ru-RU"/>
              </w:rPr>
              <w:t xml:space="preserve"> более 5 тыс. </w:t>
            </w:r>
            <w:r w:rsidR="00804404" w:rsidRPr="00780983">
              <w:rPr>
                <w:rFonts w:cs="Arial"/>
                <w:snapToGrid w:val="0"/>
                <w:color w:val="000000"/>
                <w:sz w:val="20"/>
                <w:lang w:val="ru-RU"/>
              </w:rPr>
              <w:t>т/</w:t>
            </w:r>
            <w:r w:rsidR="00804404" w:rsidRPr="00780983">
              <w:rPr>
                <w:rFonts w:cs="Arial"/>
                <w:color w:val="000000"/>
                <w:sz w:val="20"/>
                <w:lang w:val="ru-RU"/>
              </w:rPr>
              <w:t>год, водопотреблением и водоотведения - более 25</w:t>
            </w:r>
            <w:r w:rsidR="00804404" w:rsidRPr="00780983">
              <w:rPr>
                <w:rFonts w:cs="Arial"/>
                <w:snapToGrid w:val="0"/>
                <w:color w:val="000000"/>
                <w:sz w:val="20"/>
                <w:lang w:val="ru-RU"/>
              </w:rPr>
              <w:t> </w:t>
            </w:r>
            <w:r w:rsidR="00804404" w:rsidRPr="00780983">
              <w:rPr>
                <w:rFonts w:cs="Arial"/>
                <w:color w:val="000000"/>
                <w:sz w:val="20"/>
                <w:lang w:val="ru-RU"/>
              </w:rPr>
              <w:t xml:space="preserve">тыс. </w:t>
            </w:r>
            <w:r w:rsidR="00804404" w:rsidRPr="00780983">
              <w:rPr>
                <w:rFonts w:cs="Arial"/>
                <w:snapToGrid w:val="0"/>
                <w:color w:val="000000"/>
                <w:sz w:val="20"/>
                <w:lang w:val="ru-RU"/>
              </w:rPr>
              <w:t>м</w:t>
            </w:r>
            <w:r w:rsidR="00804404" w:rsidRPr="00780983">
              <w:rPr>
                <w:rFonts w:cs="Arial"/>
                <w:snapToGrid w:val="0"/>
                <w:color w:val="000000"/>
                <w:sz w:val="20"/>
                <w:vertAlign w:val="superscript"/>
                <w:lang w:val="ru-RU"/>
              </w:rPr>
              <w:t>3</w:t>
            </w:r>
            <w:r w:rsidR="00804404" w:rsidRPr="00780983">
              <w:rPr>
                <w:rFonts w:cs="Arial"/>
                <w:snapToGrid w:val="0"/>
                <w:color w:val="000000"/>
                <w:sz w:val="20"/>
                <w:lang w:val="ru-RU"/>
              </w:rPr>
              <w:t>/</w:t>
            </w:r>
            <w:r w:rsidR="00804404" w:rsidRPr="00780983">
              <w:rPr>
                <w:rFonts w:cs="Arial"/>
                <w:color w:val="000000"/>
                <w:sz w:val="20"/>
                <w:lang w:val="ru-RU"/>
              </w:rPr>
              <w:t xml:space="preserve">год или приводит к </w:t>
            </w:r>
            <w:r w:rsidR="00804404" w:rsidRPr="00780983">
              <w:rPr>
                <w:rFonts w:cs="Arial"/>
                <w:snapToGrid w:val="0"/>
                <w:color w:val="000000"/>
                <w:sz w:val="20"/>
                <w:lang w:val="ru-RU"/>
              </w:rPr>
              <w:t>образованию</w:t>
            </w:r>
            <w:r w:rsidR="00804404" w:rsidRPr="00780983">
              <w:rPr>
                <w:rFonts w:cs="Arial"/>
                <w:color w:val="000000"/>
                <w:sz w:val="20"/>
                <w:lang w:val="ru-RU"/>
              </w:rPr>
              <w:t xml:space="preserve"> и </w:t>
            </w:r>
            <w:r w:rsidR="00804404" w:rsidRPr="00780983">
              <w:rPr>
                <w:rFonts w:cs="Arial"/>
                <w:snapToGrid w:val="0"/>
                <w:color w:val="000000"/>
                <w:sz w:val="20"/>
                <w:lang w:val="ru-RU"/>
              </w:rPr>
              <w:t>размещению</w:t>
            </w:r>
            <w:r w:rsidR="00804404" w:rsidRPr="00780983">
              <w:rPr>
                <w:rFonts w:cs="Arial"/>
                <w:color w:val="000000"/>
                <w:sz w:val="20"/>
                <w:lang w:val="ru-RU"/>
              </w:rPr>
              <w:t xml:space="preserve"> отходов </w:t>
            </w:r>
            <w:proofErr w:type="spellStart"/>
            <w:r w:rsidR="00804404" w:rsidRPr="00780983">
              <w:rPr>
                <w:rFonts w:cs="Arial"/>
                <w:color w:val="000000"/>
                <w:sz w:val="20"/>
                <w:lang w:val="ru-RU"/>
              </w:rPr>
              <w:t>I</w:t>
            </w:r>
            <w:proofErr w:type="spellEnd"/>
            <w:r w:rsidR="00804404" w:rsidRPr="00780983">
              <w:rPr>
                <w:rFonts w:cs="Arial"/>
                <w:color w:val="000000"/>
                <w:sz w:val="20"/>
                <w:lang w:val="ru-RU"/>
              </w:rPr>
              <w:t xml:space="preserve"> и </w:t>
            </w:r>
            <w:proofErr w:type="spellStart"/>
            <w:r w:rsidR="00804404" w:rsidRPr="00780983">
              <w:rPr>
                <w:rFonts w:cs="Arial"/>
                <w:color w:val="000000"/>
                <w:sz w:val="20"/>
                <w:lang w:val="ru-RU"/>
              </w:rPr>
              <w:t>II</w:t>
            </w:r>
            <w:proofErr w:type="spellEnd"/>
            <w:r w:rsidR="00804404" w:rsidRPr="00780983">
              <w:rPr>
                <w:rFonts w:cs="Arial"/>
                <w:color w:val="000000"/>
                <w:sz w:val="20"/>
                <w:lang w:val="ru-RU"/>
              </w:rPr>
              <w:t xml:space="preserve"> класса опасности - более 100 </w:t>
            </w:r>
            <w:r w:rsidR="00804404" w:rsidRPr="00780983">
              <w:rPr>
                <w:rFonts w:cs="Arial"/>
                <w:snapToGrid w:val="0"/>
                <w:color w:val="000000"/>
                <w:sz w:val="20"/>
                <w:lang w:val="ru-RU"/>
              </w:rPr>
              <w:t>т/</w:t>
            </w:r>
            <w:r w:rsidR="00804404" w:rsidRPr="00780983">
              <w:rPr>
                <w:rFonts w:cs="Arial"/>
                <w:color w:val="000000"/>
                <w:sz w:val="20"/>
                <w:lang w:val="ru-RU"/>
              </w:rPr>
              <w:t xml:space="preserve">год или других отходов - более 1 тыс. </w:t>
            </w:r>
            <w:r w:rsidR="00804404" w:rsidRPr="00780983">
              <w:rPr>
                <w:rFonts w:cs="Arial"/>
                <w:snapToGrid w:val="0"/>
                <w:color w:val="000000"/>
                <w:sz w:val="20"/>
                <w:lang w:val="ru-RU"/>
              </w:rPr>
              <w:t>м</w:t>
            </w:r>
            <w:r w:rsidR="00804404" w:rsidRPr="00780983">
              <w:rPr>
                <w:rFonts w:cs="Arial"/>
                <w:snapToGrid w:val="0"/>
                <w:color w:val="000000"/>
                <w:sz w:val="20"/>
                <w:vertAlign w:val="superscript"/>
                <w:lang w:val="ru-RU"/>
              </w:rPr>
              <w:t>3</w:t>
            </w:r>
            <w:r w:rsidR="00804404" w:rsidRPr="00780983">
              <w:rPr>
                <w:rFonts w:cs="Arial"/>
                <w:snapToGrid w:val="0"/>
                <w:color w:val="000000"/>
                <w:sz w:val="20"/>
                <w:lang w:val="ru-RU"/>
              </w:rPr>
              <w:t>/</w:t>
            </w:r>
            <w:r w:rsidR="00804404" w:rsidRPr="00780983">
              <w:rPr>
                <w:rFonts w:cs="Arial"/>
                <w:color w:val="000000"/>
                <w:sz w:val="20"/>
                <w:lang w:val="ru-RU"/>
              </w:rPr>
              <w:t>год;</w:t>
            </w:r>
          </w:p>
          <w:p w:rsidR="00804404" w:rsidRPr="00780983" w:rsidRDefault="00635D36" w:rsidP="00635D36">
            <w:pPr>
              <w:spacing w:before="0" w:line="240" w:lineRule="auto"/>
              <w:ind w:firstLine="319"/>
              <w:rPr>
                <w:rFonts w:cs="Arial"/>
                <w:color w:val="000000"/>
                <w:sz w:val="20"/>
                <w:lang w:val="ru-RU"/>
              </w:rPr>
            </w:pPr>
            <w:r w:rsidRPr="00780983">
              <w:rPr>
                <w:rFonts w:cs="Arial"/>
                <w:color w:val="000000"/>
                <w:sz w:val="20"/>
                <w:lang w:val="ru-RU"/>
              </w:rPr>
              <w:t xml:space="preserve">- </w:t>
            </w:r>
            <w:r w:rsidR="00804404" w:rsidRPr="00780983">
              <w:rPr>
                <w:rFonts w:cs="Arial"/>
                <w:color w:val="000000"/>
                <w:sz w:val="20"/>
                <w:lang w:val="ru-RU"/>
              </w:rPr>
              <w:t>связана с вырубкой леса, использованием водных живых ресурсов, ведением охотничьего хозяйства и сохранением природно-заповедного фонда;</w:t>
            </w:r>
          </w:p>
          <w:p w:rsidR="00804404" w:rsidRPr="00780983" w:rsidRDefault="00635D36" w:rsidP="00804404">
            <w:pPr>
              <w:spacing w:before="0" w:line="240" w:lineRule="auto"/>
              <w:ind w:firstLine="461"/>
              <w:rPr>
                <w:rFonts w:cs="Arial"/>
                <w:color w:val="000000"/>
                <w:sz w:val="20"/>
                <w:lang w:val="ru-RU"/>
              </w:rPr>
            </w:pPr>
            <w:r w:rsidRPr="00780983">
              <w:rPr>
                <w:rFonts w:cs="Arial"/>
                <w:color w:val="000000"/>
                <w:sz w:val="20"/>
                <w:lang w:val="ru-RU"/>
              </w:rPr>
              <w:t xml:space="preserve">- </w:t>
            </w:r>
            <w:proofErr w:type="gramStart"/>
            <w:r w:rsidR="00804404" w:rsidRPr="00780983">
              <w:rPr>
                <w:rFonts w:cs="Arial"/>
                <w:color w:val="000000"/>
                <w:sz w:val="20"/>
                <w:lang w:val="ru-RU"/>
              </w:rPr>
              <w:t>связана</w:t>
            </w:r>
            <w:proofErr w:type="gramEnd"/>
            <w:r w:rsidR="00804404" w:rsidRPr="00780983">
              <w:rPr>
                <w:rFonts w:cs="Arial"/>
                <w:color w:val="000000"/>
                <w:sz w:val="20"/>
                <w:lang w:val="ru-RU"/>
              </w:rPr>
              <w:t xml:space="preserve"> с добычей полезных ископаемых и геологическим изучением недр, в том числе опытно-промышленной разработкой месторождений полезных ископаемых общегосударственного значения.</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 xml:space="preserve">Критериями отнесения субъектов хозяйствования к </w:t>
            </w:r>
            <w:r w:rsidRPr="00780983">
              <w:rPr>
                <w:rFonts w:cs="Arial"/>
                <w:snapToGrid w:val="0"/>
                <w:color w:val="000000"/>
                <w:sz w:val="20"/>
                <w:lang w:val="ru-RU"/>
              </w:rPr>
              <w:t>группе субъектов</w:t>
            </w:r>
            <w:r w:rsidRPr="00780983">
              <w:rPr>
                <w:rFonts w:cs="Arial"/>
                <w:color w:val="000000"/>
                <w:sz w:val="20"/>
                <w:lang w:val="ru-RU"/>
              </w:rPr>
              <w:t xml:space="preserve"> со</w:t>
            </w:r>
            <w:r w:rsidR="00635D36" w:rsidRPr="00780983">
              <w:rPr>
                <w:rFonts w:cs="Arial"/>
                <w:color w:val="000000"/>
                <w:sz w:val="20"/>
                <w:lang w:val="ru-RU"/>
              </w:rPr>
              <w:t> </w:t>
            </w:r>
            <w:r w:rsidRPr="00780983">
              <w:rPr>
                <w:rFonts w:cs="Arial"/>
                <w:color w:val="000000"/>
                <w:sz w:val="20"/>
                <w:lang w:val="ru-RU"/>
              </w:rPr>
              <w:t>средней степенью риска являются:</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 xml:space="preserve">1) наличие в них объектов, представляющих повышенную экологическую опасность, или потенциально опасных объектов, в обороте которых находятся опасные вещества </w:t>
            </w:r>
            <w:proofErr w:type="spellStart"/>
            <w:r w:rsidRPr="00780983">
              <w:rPr>
                <w:rFonts w:cs="Arial"/>
                <w:color w:val="000000"/>
                <w:sz w:val="20"/>
                <w:lang w:val="ru-RU"/>
              </w:rPr>
              <w:t>III</w:t>
            </w:r>
            <w:proofErr w:type="spellEnd"/>
            <w:r w:rsidRPr="00780983">
              <w:rPr>
                <w:rFonts w:cs="Arial"/>
                <w:color w:val="000000"/>
                <w:sz w:val="20"/>
                <w:lang w:val="ru-RU"/>
              </w:rPr>
              <w:t xml:space="preserve"> и </w:t>
            </w:r>
            <w:proofErr w:type="spellStart"/>
            <w:r w:rsidRPr="00780983">
              <w:rPr>
                <w:rFonts w:cs="Arial"/>
                <w:color w:val="000000"/>
                <w:sz w:val="20"/>
                <w:lang w:val="ru-RU"/>
              </w:rPr>
              <w:t>IV</w:t>
            </w:r>
            <w:proofErr w:type="spellEnd"/>
            <w:r w:rsidRPr="00780983">
              <w:rPr>
                <w:rFonts w:cs="Arial"/>
                <w:color w:val="000000"/>
                <w:sz w:val="20"/>
                <w:lang w:val="ru-RU"/>
              </w:rPr>
              <w:t xml:space="preserve"> класса опасности;</w:t>
            </w:r>
          </w:p>
          <w:p w:rsidR="00804404" w:rsidRPr="00780983" w:rsidRDefault="00804404" w:rsidP="00804404">
            <w:pPr>
              <w:spacing w:before="0" w:line="240" w:lineRule="auto"/>
              <w:rPr>
                <w:rFonts w:cs="Arial"/>
                <w:color w:val="000000"/>
                <w:sz w:val="20"/>
                <w:lang w:val="ru-RU"/>
              </w:rPr>
            </w:pPr>
            <w:proofErr w:type="gramStart"/>
            <w:r w:rsidRPr="00780983">
              <w:rPr>
                <w:rFonts w:cs="Arial"/>
                <w:color w:val="000000"/>
                <w:sz w:val="20"/>
                <w:lang w:val="ru-RU"/>
              </w:rPr>
              <w:t xml:space="preserve">2) осуществления ими деятельности, что </w:t>
            </w:r>
            <w:r w:rsidRPr="00780983">
              <w:rPr>
                <w:rFonts w:cs="Arial"/>
                <w:snapToGrid w:val="0"/>
                <w:color w:val="000000"/>
                <w:sz w:val="20"/>
                <w:lang w:val="ru-RU"/>
              </w:rPr>
              <w:t>влечёт</w:t>
            </w:r>
            <w:r w:rsidRPr="00780983">
              <w:rPr>
                <w:rFonts w:cs="Arial"/>
                <w:color w:val="000000"/>
                <w:sz w:val="20"/>
                <w:lang w:val="ru-RU"/>
              </w:rPr>
              <w:t xml:space="preserve"> выбросы загрязняющих</w:t>
            </w:r>
            <w:r w:rsidR="002C3186" w:rsidRPr="00780983">
              <w:rPr>
                <w:rFonts w:cs="Arial"/>
                <w:color w:val="000000"/>
                <w:sz w:val="20"/>
                <w:lang w:val="ru-RU"/>
              </w:rPr>
              <w:t xml:space="preserve"> </w:t>
            </w:r>
            <w:r w:rsidRPr="00780983">
              <w:rPr>
                <w:rFonts w:cs="Arial"/>
                <w:color w:val="000000"/>
                <w:sz w:val="20"/>
                <w:lang w:val="ru-RU"/>
              </w:rPr>
              <w:t xml:space="preserve">веществ в атмосферный воздух в </w:t>
            </w:r>
            <w:r w:rsidR="00593E21" w:rsidRPr="00780983">
              <w:rPr>
                <w:rFonts w:cs="Arial"/>
                <w:color w:val="000000"/>
                <w:sz w:val="20"/>
                <w:lang w:val="ru-RU"/>
              </w:rPr>
              <w:t>объём</w:t>
            </w:r>
            <w:r w:rsidRPr="00780983">
              <w:rPr>
                <w:rFonts w:cs="Arial"/>
                <w:color w:val="000000"/>
                <w:sz w:val="20"/>
                <w:lang w:val="ru-RU"/>
              </w:rPr>
              <w:t xml:space="preserve">е около 5 тыс. тонн в год, водопотребления и водоотведения - до 25 тыс. </w:t>
            </w:r>
            <w:r w:rsidRPr="00780983">
              <w:rPr>
                <w:rFonts w:cs="Arial"/>
                <w:snapToGrid w:val="0"/>
                <w:color w:val="000000"/>
                <w:sz w:val="20"/>
                <w:lang w:val="ru-RU"/>
              </w:rPr>
              <w:t>м</w:t>
            </w:r>
            <w:r w:rsidRPr="00780983">
              <w:rPr>
                <w:rFonts w:cs="Arial"/>
                <w:snapToGrid w:val="0"/>
                <w:color w:val="000000"/>
                <w:sz w:val="20"/>
                <w:vertAlign w:val="superscript"/>
                <w:lang w:val="ru-RU"/>
              </w:rPr>
              <w:t>3</w:t>
            </w:r>
            <w:r w:rsidRPr="00780983">
              <w:rPr>
                <w:rFonts w:cs="Arial"/>
                <w:snapToGrid w:val="0"/>
                <w:color w:val="000000"/>
                <w:sz w:val="20"/>
                <w:lang w:val="ru-RU"/>
              </w:rPr>
              <w:t>/</w:t>
            </w:r>
            <w:r w:rsidRPr="00780983">
              <w:rPr>
                <w:rFonts w:cs="Arial"/>
                <w:color w:val="000000"/>
                <w:sz w:val="20"/>
                <w:lang w:val="ru-RU"/>
              </w:rPr>
              <w:t xml:space="preserve">год или приводит к </w:t>
            </w:r>
            <w:r w:rsidRPr="00780983">
              <w:rPr>
                <w:rFonts w:cs="Arial"/>
                <w:snapToGrid w:val="0"/>
                <w:color w:val="000000"/>
                <w:sz w:val="20"/>
                <w:lang w:val="ru-RU"/>
              </w:rPr>
              <w:t>образованию</w:t>
            </w:r>
            <w:r w:rsidRPr="00780983">
              <w:rPr>
                <w:rFonts w:cs="Arial"/>
                <w:color w:val="000000"/>
                <w:sz w:val="20"/>
                <w:lang w:val="ru-RU"/>
              </w:rPr>
              <w:t xml:space="preserve"> и </w:t>
            </w:r>
            <w:r w:rsidRPr="00780983">
              <w:rPr>
                <w:rFonts w:cs="Arial"/>
                <w:snapToGrid w:val="0"/>
                <w:color w:val="000000"/>
                <w:sz w:val="20"/>
                <w:lang w:val="ru-RU"/>
              </w:rPr>
              <w:t>размещению</w:t>
            </w:r>
            <w:r w:rsidRPr="00780983">
              <w:rPr>
                <w:rFonts w:cs="Arial"/>
                <w:color w:val="000000"/>
                <w:sz w:val="20"/>
                <w:lang w:val="ru-RU"/>
              </w:rPr>
              <w:t xml:space="preserve"> отходов </w:t>
            </w:r>
            <w:proofErr w:type="spellStart"/>
            <w:r w:rsidRPr="00780983">
              <w:rPr>
                <w:rFonts w:cs="Arial"/>
                <w:color w:val="000000"/>
                <w:sz w:val="20"/>
                <w:lang w:val="ru-RU"/>
              </w:rPr>
              <w:t>I</w:t>
            </w:r>
            <w:proofErr w:type="spellEnd"/>
            <w:r w:rsidRPr="00780983">
              <w:rPr>
                <w:rFonts w:cs="Arial"/>
                <w:color w:val="000000"/>
                <w:sz w:val="20"/>
                <w:lang w:val="ru-RU"/>
              </w:rPr>
              <w:t xml:space="preserve"> и </w:t>
            </w:r>
            <w:proofErr w:type="spellStart"/>
            <w:r w:rsidRPr="00780983">
              <w:rPr>
                <w:rFonts w:cs="Arial"/>
                <w:color w:val="000000"/>
                <w:sz w:val="20"/>
                <w:lang w:val="ru-RU"/>
              </w:rPr>
              <w:t>II</w:t>
            </w:r>
            <w:proofErr w:type="spellEnd"/>
            <w:r w:rsidRPr="00780983">
              <w:rPr>
                <w:rFonts w:cs="Arial"/>
                <w:color w:val="000000"/>
                <w:sz w:val="20"/>
                <w:lang w:val="ru-RU"/>
              </w:rPr>
              <w:t xml:space="preserve"> класса опасности - около 100 </w:t>
            </w:r>
            <w:r w:rsidRPr="00780983">
              <w:rPr>
                <w:rFonts w:cs="Arial"/>
                <w:snapToGrid w:val="0"/>
                <w:color w:val="000000"/>
                <w:sz w:val="20"/>
                <w:lang w:val="ru-RU"/>
              </w:rPr>
              <w:t>т/</w:t>
            </w:r>
            <w:r w:rsidRPr="00780983">
              <w:rPr>
                <w:rFonts w:cs="Arial"/>
                <w:color w:val="000000"/>
                <w:sz w:val="20"/>
                <w:lang w:val="ru-RU"/>
              </w:rPr>
              <w:t xml:space="preserve">год или других отходов - около 1 тыс. </w:t>
            </w:r>
            <w:r w:rsidRPr="00780983">
              <w:rPr>
                <w:rFonts w:cs="Arial"/>
                <w:snapToGrid w:val="0"/>
                <w:color w:val="000000"/>
                <w:sz w:val="20"/>
                <w:lang w:val="ru-RU"/>
              </w:rPr>
              <w:t>м</w:t>
            </w:r>
            <w:r w:rsidRPr="00780983">
              <w:rPr>
                <w:rFonts w:cs="Arial"/>
                <w:snapToGrid w:val="0"/>
                <w:color w:val="000000"/>
                <w:sz w:val="20"/>
                <w:vertAlign w:val="superscript"/>
                <w:lang w:val="ru-RU"/>
              </w:rPr>
              <w:t>3</w:t>
            </w:r>
            <w:r w:rsidRPr="00780983">
              <w:rPr>
                <w:rFonts w:cs="Arial"/>
                <w:snapToGrid w:val="0"/>
                <w:color w:val="000000"/>
                <w:sz w:val="20"/>
                <w:lang w:val="ru-RU"/>
              </w:rPr>
              <w:t>/</w:t>
            </w:r>
            <w:r w:rsidRPr="00780983">
              <w:rPr>
                <w:rFonts w:cs="Arial"/>
                <w:color w:val="000000"/>
                <w:sz w:val="20"/>
                <w:lang w:val="ru-RU"/>
              </w:rPr>
              <w:t>год;</w:t>
            </w:r>
            <w:proofErr w:type="gramEnd"/>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 xml:space="preserve">3) деятельность, связанная с геологическим изучением недр. </w:t>
            </w:r>
          </w:p>
          <w:p w:rsidR="00804404" w:rsidRPr="00780983" w:rsidRDefault="00804404" w:rsidP="00804404">
            <w:pPr>
              <w:spacing w:before="0" w:line="240" w:lineRule="auto"/>
              <w:rPr>
                <w:rFonts w:cs="Arial"/>
                <w:color w:val="000000"/>
                <w:sz w:val="20"/>
                <w:lang w:val="ru-RU"/>
              </w:rPr>
            </w:pPr>
            <w:r w:rsidRPr="00780983">
              <w:rPr>
                <w:rFonts w:cs="Arial"/>
                <w:color w:val="000000"/>
                <w:sz w:val="20"/>
                <w:lang w:val="ru-RU"/>
              </w:rPr>
              <w:t xml:space="preserve">Критериями отнесения субъектов хозяйствования к группе субъектов с незначительной степенью риска является наличие в них объектов, не относятся к высокой или средней степени риска для окружающей среды и не подлежащих государственному </w:t>
            </w:r>
            <w:r w:rsidRPr="00780983">
              <w:rPr>
                <w:rFonts w:cs="Arial"/>
                <w:snapToGrid w:val="0"/>
                <w:color w:val="000000"/>
                <w:sz w:val="20"/>
                <w:lang w:val="ru-RU"/>
              </w:rPr>
              <w:t>учёту.</w:t>
            </w:r>
          </w:p>
        </w:tc>
        <w:tc>
          <w:tcPr>
            <w:tcW w:w="2160"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lastRenderedPageBreak/>
              <w:t>Минприроды</w:t>
            </w:r>
          </w:p>
        </w:tc>
      </w:tr>
      <w:tr w:rsidR="00804404" w:rsidRPr="00780983" w:rsidTr="00AE338E">
        <w:trPr>
          <w:gridAfter w:val="1"/>
          <w:wAfter w:w="39" w:type="dxa"/>
          <w:trHeight w:val="779"/>
        </w:trPr>
        <w:tc>
          <w:tcPr>
            <w:tcW w:w="454" w:type="dxa"/>
          </w:tcPr>
          <w:p w:rsidR="00804404" w:rsidRPr="00780983" w:rsidRDefault="00804404" w:rsidP="00576630">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A838D1">
            <w:pPr>
              <w:spacing w:before="0" w:line="240" w:lineRule="auto"/>
              <w:jc w:val="left"/>
              <w:rPr>
                <w:rFonts w:cs="Arial"/>
                <w:snapToGrid w:val="0"/>
                <w:color w:val="000000"/>
                <w:sz w:val="20"/>
                <w:lang w:val="ru-RU"/>
              </w:rPr>
            </w:pPr>
            <w:r w:rsidRPr="00780983">
              <w:rPr>
                <w:rFonts w:cs="Arial"/>
                <w:snapToGrid w:val="0"/>
                <w:color w:val="000000"/>
                <w:sz w:val="20"/>
                <w:lang w:val="ru-RU"/>
              </w:rPr>
              <w:t xml:space="preserve">Используются ли технологически </w:t>
            </w:r>
            <w:proofErr w:type="gramStart"/>
            <w:r w:rsidRPr="00780983">
              <w:rPr>
                <w:rFonts w:cs="Arial"/>
                <w:snapToGrid w:val="0"/>
                <w:color w:val="000000"/>
                <w:sz w:val="20"/>
                <w:lang w:val="ru-RU"/>
              </w:rPr>
              <w:t>обусловленные</w:t>
            </w:r>
            <w:proofErr w:type="gramEnd"/>
            <w:r w:rsidRPr="00780983">
              <w:rPr>
                <w:rFonts w:cs="Arial"/>
                <w:snapToGrid w:val="0"/>
                <w:color w:val="000000"/>
                <w:sz w:val="20"/>
                <w:lang w:val="ru-RU"/>
              </w:rPr>
              <w:t xml:space="preserve"> ПДВ для отдельных производств / объектов?</w:t>
            </w:r>
          </w:p>
        </w:tc>
        <w:tc>
          <w:tcPr>
            <w:tcW w:w="7434" w:type="dxa"/>
          </w:tcPr>
          <w:p w:rsidR="00804404" w:rsidRPr="00780983" w:rsidRDefault="00804404" w:rsidP="00D05ED8">
            <w:pPr>
              <w:numPr>
                <w:ilvl w:val="0"/>
                <w:numId w:val="91"/>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Приказом Минприроды от 27.06.2006 г. №309 установлены нормативы предельно допустимых выбросов загрязняющих веществ из</w:t>
            </w:r>
            <w:r w:rsidR="00A838D1" w:rsidRPr="00780983">
              <w:rPr>
                <w:rFonts w:cs="Arial"/>
                <w:snapToGrid w:val="0"/>
                <w:color w:val="000000"/>
                <w:sz w:val="20"/>
                <w:lang w:val="ru-RU"/>
              </w:rPr>
              <w:t> </w:t>
            </w:r>
            <w:r w:rsidRPr="00780983">
              <w:rPr>
                <w:rFonts w:cs="Arial"/>
                <w:snapToGrid w:val="0"/>
                <w:color w:val="000000"/>
                <w:sz w:val="20"/>
                <w:lang w:val="ru-RU"/>
              </w:rPr>
              <w:t>действующих и проектируемых, строящихся или модернизируемых стационарных источников (мг/м</w:t>
            </w:r>
            <w:r w:rsidRPr="00780983">
              <w:rPr>
                <w:rFonts w:cs="Arial"/>
                <w:color w:val="000000"/>
                <w:sz w:val="20"/>
                <w:vertAlign w:val="superscript"/>
                <w:lang w:val="ru-RU"/>
              </w:rPr>
              <w:t>3</w:t>
            </w:r>
            <w:r w:rsidRPr="00780983">
              <w:rPr>
                <w:rFonts w:cs="Arial"/>
                <w:snapToGrid w:val="0"/>
                <w:color w:val="000000"/>
                <w:sz w:val="20"/>
                <w:lang w:val="ru-RU"/>
              </w:rPr>
              <w:t xml:space="preserve">) для десятков основных загрязняющих веществ на уровне требований природоохранного </w:t>
            </w:r>
            <w:r w:rsidR="00576012" w:rsidRPr="00780983">
              <w:rPr>
                <w:rFonts w:cs="Arial"/>
                <w:snapToGrid w:val="0"/>
                <w:color w:val="000000"/>
                <w:sz w:val="20"/>
                <w:lang w:val="ru-RU"/>
              </w:rPr>
              <w:t>Acquis</w:t>
            </w:r>
            <w:r w:rsidRPr="00780983">
              <w:rPr>
                <w:rFonts w:cs="Arial"/>
                <w:snapToGrid w:val="0"/>
                <w:color w:val="000000"/>
                <w:sz w:val="20"/>
                <w:lang w:val="ru-RU"/>
              </w:rPr>
              <w:t xml:space="preserve"> (например, 50 мг/м</w:t>
            </w:r>
            <w:r w:rsidRPr="00780983">
              <w:rPr>
                <w:rFonts w:cs="Arial"/>
                <w:snapToGrid w:val="0"/>
                <w:color w:val="000000"/>
                <w:sz w:val="20"/>
                <w:vertAlign w:val="superscript"/>
                <w:lang w:val="ru-RU"/>
              </w:rPr>
              <w:t>3</w:t>
            </w:r>
            <w:r w:rsidRPr="00780983">
              <w:rPr>
                <w:rFonts w:cs="Arial"/>
                <w:snapToGrid w:val="0"/>
                <w:color w:val="000000"/>
                <w:sz w:val="20"/>
                <w:lang w:val="ru-RU"/>
              </w:rPr>
              <w:t xml:space="preserve"> по пыли)</w:t>
            </w:r>
          </w:p>
          <w:p w:rsidR="00804404" w:rsidRPr="00780983" w:rsidRDefault="00804404" w:rsidP="00D05ED8">
            <w:pPr>
              <w:numPr>
                <w:ilvl w:val="0"/>
                <w:numId w:val="91"/>
              </w:numPr>
              <w:spacing w:before="0" w:line="240" w:lineRule="auto"/>
              <w:ind w:left="357" w:hanging="357"/>
              <w:jc w:val="left"/>
              <w:rPr>
                <w:rFonts w:cs="Arial"/>
                <w:snapToGrid w:val="0"/>
                <w:color w:val="000000"/>
                <w:sz w:val="20"/>
                <w:lang w:val="ru-RU"/>
              </w:rPr>
            </w:pPr>
            <w:r w:rsidRPr="00780983">
              <w:rPr>
                <w:rFonts w:cs="Arial"/>
                <w:snapToGrid w:val="0"/>
                <w:color w:val="000000"/>
                <w:sz w:val="20"/>
                <w:lang w:val="ru-RU"/>
              </w:rPr>
              <w:t xml:space="preserve">Также </w:t>
            </w:r>
            <w:proofErr w:type="gramStart"/>
            <w:r w:rsidRPr="00780983">
              <w:rPr>
                <w:rFonts w:cs="Arial"/>
                <w:snapToGrid w:val="0"/>
                <w:color w:val="000000"/>
                <w:sz w:val="20"/>
                <w:lang w:val="ru-RU"/>
              </w:rPr>
              <w:t>разработаны</w:t>
            </w:r>
            <w:proofErr w:type="gramEnd"/>
            <w:r w:rsidRPr="00780983">
              <w:rPr>
                <w:rFonts w:cs="Arial"/>
                <w:snapToGrid w:val="0"/>
                <w:color w:val="000000"/>
                <w:sz w:val="20"/>
                <w:lang w:val="ru-RU"/>
              </w:rPr>
              <w:t xml:space="preserve"> </w:t>
            </w:r>
            <w:r w:rsidR="00BC0FC0" w:rsidRPr="00780983">
              <w:rPr>
                <w:rFonts w:cs="Arial"/>
                <w:snapToGrid w:val="0"/>
                <w:color w:val="000000"/>
                <w:sz w:val="20"/>
                <w:lang w:val="ru-RU"/>
              </w:rPr>
              <w:t>8</w:t>
            </w:r>
            <w:r w:rsidRPr="00780983">
              <w:rPr>
                <w:rFonts w:cs="Arial"/>
                <w:snapToGrid w:val="0"/>
                <w:color w:val="000000"/>
                <w:sz w:val="20"/>
                <w:lang w:val="ru-RU"/>
              </w:rPr>
              <w:t xml:space="preserve"> отраслевых нормативов выбросов:</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теплосиловых установок мощностью более 50 МВт (22.10.2008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lastRenderedPageBreak/>
              <w:t>производства цементного клинкера во вращающихся обжиговых печах мощностью более 500 т/сутки (20.01.2009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коксовых печей (29.09.2009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 xml:space="preserve">установок для производства нормального электрокорунда в дуговых трёхфазных </w:t>
            </w:r>
            <w:proofErr w:type="spellStart"/>
            <w:r w:rsidRPr="00780983">
              <w:rPr>
                <w:rFonts w:cs="Arial"/>
                <w:snapToGrid w:val="0"/>
                <w:color w:val="000000"/>
                <w:sz w:val="20"/>
                <w:lang w:val="ru-RU"/>
              </w:rPr>
              <w:t>руднотермических</w:t>
            </w:r>
            <w:proofErr w:type="spellEnd"/>
            <w:r w:rsidRPr="00780983">
              <w:rPr>
                <w:rFonts w:cs="Arial"/>
                <w:snapToGrid w:val="0"/>
                <w:color w:val="000000"/>
                <w:sz w:val="20"/>
                <w:lang w:val="ru-RU"/>
              </w:rPr>
              <w:t> печах (05.10.2009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котельных, работающих на шелухе подсолнечника (13.10.2009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 xml:space="preserve"> производства стекла (19.01.2012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ферросплавного производства с плавильною мощностью более 20 т/сут. (21.12.2012 г.)</w:t>
            </w:r>
          </w:p>
          <w:p w:rsidR="00804404" w:rsidRPr="00780983" w:rsidRDefault="00804404" w:rsidP="00D05ED8">
            <w:pPr>
              <w:numPr>
                <w:ilvl w:val="0"/>
                <w:numId w:val="92"/>
              </w:numPr>
              <w:spacing w:before="0" w:line="240" w:lineRule="auto"/>
              <w:jc w:val="left"/>
              <w:rPr>
                <w:rFonts w:cs="Arial"/>
                <w:snapToGrid w:val="0"/>
                <w:color w:val="000000"/>
                <w:sz w:val="20"/>
                <w:lang w:val="ru-RU"/>
              </w:rPr>
            </w:pPr>
            <w:r w:rsidRPr="00780983">
              <w:rPr>
                <w:rFonts w:cs="Arial"/>
                <w:snapToGrid w:val="0"/>
                <w:color w:val="000000"/>
                <w:sz w:val="20"/>
                <w:lang w:val="ru-RU"/>
              </w:rPr>
              <w:t>обжиг и агломерация металлических руд (21.12.2012 г.)</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Постановление КМУ от 28.12.2001 г. № 1780 "</w:t>
            </w:r>
            <w:r w:rsidRPr="00780983">
              <w:rPr>
                <w:rFonts w:cs="Arial"/>
                <w:i/>
                <w:snapToGrid w:val="0"/>
                <w:color w:val="000000"/>
                <w:sz w:val="20"/>
                <w:lang w:val="ru-RU"/>
              </w:rPr>
              <w:t>Об утверждении Порядка разработки и утверждения нормативов предельно допустимых выбросов загрязняющих веществ из стационарных источников</w:t>
            </w:r>
            <w:r w:rsidRPr="00780983">
              <w:rPr>
                <w:rFonts w:cs="Arial"/>
                <w:snapToGrid w:val="0"/>
                <w:color w:val="000000"/>
                <w:sz w:val="20"/>
                <w:lang w:val="ru-RU"/>
              </w:rPr>
              <w:t>"</w:t>
            </w:r>
          </w:p>
          <w:p w:rsidR="00804404" w:rsidRPr="00780983" w:rsidRDefault="00F82CAE" w:rsidP="00804404">
            <w:pPr>
              <w:spacing w:before="0" w:line="240" w:lineRule="auto"/>
              <w:rPr>
                <w:rFonts w:cs="Arial"/>
                <w:snapToGrid w:val="0"/>
                <w:color w:val="000000"/>
                <w:sz w:val="20"/>
                <w:lang w:val="ru-RU"/>
              </w:rPr>
            </w:pPr>
            <w:hyperlink r:id="rId73" w:history="1">
              <w:r w:rsidR="00804404" w:rsidRPr="00780983">
                <w:rPr>
                  <w:rStyle w:val="Hyperlink"/>
                  <w:snapToGrid w:val="0"/>
                  <w:sz w:val="20"/>
                  <w:szCs w:val="20"/>
                  <w:lang w:val="ru-RU"/>
                </w:rPr>
                <w:t>http://search.ligazakon.ua/l_doc2.nsf/link1/KP011780.html</w:t>
              </w:r>
            </w:hyperlink>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Приказ Минприроды от 16.08.2004 № 317 "</w:t>
            </w:r>
            <w:r w:rsidRPr="00780983">
              <w:rPr>
                <w:rFonts w:cs="Arial"/>
                <w:i/>
                <w:snapToGrid w:val="0"/>
                <w:color w:val="000000"/>
                <w:sz w:val="20"/>
                <w:lang w:val="ru-RU"/>
              </w:rPr>
              <w:t>Об утверждении Перечня типов оборудования, для которых разрабатываются нормативы предельно выбросов загрязняющих веществ из стационарных источников</w:t>
            </w:r>
            <w:r w:rsidRPr="00780983">
              <w:rPr>
                <w:rFonts w:cs="Arial"/>
                <w:snapToGrid w:val="0"/>
                <w:color w:val="000000"/>
                <w:sz w:val="20"/>
                <w:lang w:val="ru-RU"/>
              </w:rPr>
              <w:t>"</w:t>
            </w:r>
          </w:p>
          <w:p w:rsidR="00804404" w:rsidRPr="00780983" w:rsidRDefault="00F82CAE" w:rsidP="00804404">
            <w:pPr>
              <w:spacing w:before="0" w:line="240" w:lineRule="auto"/>
              <w:rPr>
                <w:rFonts w:cs="Arial"/>
                <w:snapToGrid w:val="0"/>
                <w:color w:val="000000"/>
                <w:sz w:val="20"/>
                <w:lang w:val="ru-RU"/>
              </w:rPr>
            </w:pPr>
            <w:hyperlink r:id="rId74" w:history="1">
              <w:r w:rsidR="00804404" w:rsidRPr="00780983">
                <w:rPr>
                  <w:rStyle w:val="Hyperlink"/>
                  <w:snapToGrid w:val="0"/>
                  <w:sz w:val="20"/>
                  <w:szCs w:val="20"/>
                  <w:lang w:val="ru-RU"/>
                </w:rPr>
                <w:t>http://zakon2.rada.gov.ua/laws/show/z1102-04</w:t>
              </w:r>
            </w:hyperlink>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Приказы Минприроды:</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 </w:t>
            </w:r>
            <w:r w:rsidRPr="00780983">
              <w:rPr>
                <w:rFonts w:cs="Arial"/>
                <w:i/>
                <w:snapToGrid w:val="0"/>
                <w:color w:val="000000"/>
                <w:sz w:val="20"/>
                <w:lang w:val="ru-RU"/>
              </w:rPr>
              <w:t>Об утверждении нормативов допустимых выбросов загрязняющих веществ от теплосиловых установок, номинальная тепловая мощность которых более 50 МВт</w:t>
            </w:r>
            <w:r w:rsidRPr="00780983">
              <w:rPr>
                <w:rFonts w:cs="Arial"/>
                <w:snapToGrid w:val="0"/>
                <w:color w:val="000000"/>
                <w:sz w:val="20"/>
                <w:lang w:val="ru-RU"/>
              </w:rPr>
              <w:t xml:space="preserve"> (от 22.10.2008 г. №541);</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 </w:t>
            </w:r>
            <w:r w:rsidRPr="00780983">
              <w:rPr>
                <w:rFonts w:cs="Arial"/>
                <w:i/>
                <w:snapToGrid w:val="0"/>
                <w:color w:val="000000"/>
                <w:sz w:val="20"/>
                <w:lang w:val="ru-RU"/>
              </w:rPr>
              <w:t>Об утверждении технологических нормативов допустимых выбросов загрязняющих веществ от оборудования (установок) для производства цементного клинкера во вращающихся обжиговых печах, производственная мощность которых превышает 500 т/сутки</w:t>
            </w:r>
            <w:r w:rsidRPr="00780983">
              <w:rPr>
                <w:rFonts w:cs="Arial"/>
                <w:snapToGrid w:val="0"/>
                <w:color w:val="000000"/>
                <w:sz w:val="20"/>
                <w:lang w:val="ru-RU"/>
              </w:rPr>
              <w:t xml:space="preserve"> (от 20.01.2009 г. №23)</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 </w:t>
            </w:r>
            <w:r w:rsidRPr="00780983">
              <w:rPr>
                <w:rFonts w:cs="Arial"/>
                <w:i/>
                <w:snapToGrid w:val="0"/>
                <w:color w:val="000000"/>
                <w:sz w:val="20"/>
                <w:lang w:val="ru-RU"/>
              </w:rPr>
              <w:t>Об утверждении технологических нормативов допустимых выбросов загрязняющих веществ в атмосферный воздух для коксовых печей</w:t>
            </w:r>
            <w:r w:rsidRPr="00780983">
              <w:rPr>
                <w:rFonts w:cs="Arial"/>
                <w:snapToGrid w:val="0"/>
                <w:color w:val="000000"/>
                <w:sz w:val="20"/>
                <w:lang w:val="ru-RU"/>
              </w:rPr>
              <w:t xml:space="preserve"> (от 29.09.2009 г. №507);</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 </w:t>
            </w:r>
            <w:r w:rsidRPr="00780983">
              <w:rPr>
                <w:rFonts w:cs="Arial"/>
                <w:i/>
                <w:snapToGrid w:val="0"/>
                <w:color w:val="000000"/>
                <w:sz w:val="20"/>
                <w:lang w:val="ru-RU"/>
              </w:rPr>
              <w:t>Об утверждении технологических нормативов</w:t>
            </w:r>
            <w:r w:rsidR="002C3186" w:rsidRPr="00780983">
              <w:rPr>
                <w:rFonts w:cs="Arial"/>
                <w:i/>
                <w:snapToGrid w:val="0"/>
                <w:color w:val="000000"/>
                <w:sz w:val="20"/>
                <w:lang w:val="ru-RU"/>
              </w:rPr>
              <w:t xml:space="preserve"> </w:t>
            </w:r>
            <w:r w:rsidRPr="00780983">
              <w:rPr>
                <w:rFonts w:cs="Arial"/>
                <w:i/>
                <w:snapToGrid w:val="0"/>
                <w:color w:val="000000"/>
                <w:sz w:val="20"/>
                <w:lang w:val="ru-RU"/>
              </w:rPr>
              <w:t>допустимых выбросов загрязняющих веществ в атмосферный воздух от котельных, которые работают на шелухе подсолнуха</w:t>
            </w:r>
            <w:r w:rsidRPr="00780983">
              <w:rPr>
                <w:rFonts w:cs="Arial"/>
                <w:snapToGrid w:val="0"/>
                <w:color w:val="000000"/>
                <w:sz w:val="20"/>
                <w:lang w:val="ru-RU"/>
              </w:rPr>
              <w:t xml:space="preserve"> (от 13.10.2009 г. №</w:t>
            </w:r>
            <w:r w:rsidR="00A838D1" w:rsidRPr="00780983">
              <w:rPr>
                <w:rFonts w:cs="Arial"/>
                <w:snapToGrid w:val="0"/>
                <w:color w:val="000000"/>
                <w:sz w:val="20"/>
                <w:lang w:val="ru-RU"/>
              </w:rPr>
              <w:t> </w:t>
            </w:r>
            <w:r w:rsidRPr="00780983">
              <w:rPr>
                <w:rFonts w:cs="Arial"/>
                <w:snapToGrid w:val="0"/>
                <w:color w:val="000000"/>
                <w:sz w:val="20"/>
                <w:lang w:val="ru-RU"/>
              </w:rPr>
              <w:t>540);</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 </w:t>
            </w:r>
            <w:r w:rsidRPr="00780983">
              <w:rPr>
                <w:rFonts w:cs="Arial"/>
                <w:i/>
                <w:snapToGrid w:val="0"/>
                <w:color w:val="000000"/>
                <w:sz w:val="20"/>
                <w:lang w:val="ru-RU"/>
              </w:rPr>
              <w:t>Об утверждении технологических нормативов допустимых выбросов загрязняющих веществ от оборудования (установок) для производства нормального электрокорунда в дуговых трехфазных рудотермических печах при плавлении "на выпуск"</w:t>
            </w:r>
            <w:r w:rsidRPr="00780983">
              <w:rPr>
                <w:rFonts w:cs="Arial"/>
                <w:snapToGrid w:val="0"/>
                <w:color w:val="000000"/>
                <w:sz w:val="20"/>
                <w:lang w:val="ru-RU"/>
              </w:rPr>
              <w:t xml:space="preserve"> (от 05.10.2009 г. №</w:t>
            </w:r>
            <w:r w:rsidR="00A838D1" w:rsidRPr="00780983">
              <w:rPr>
                <w:rFonts w:cs="Arial"/>
                <w:snapToGrid w:val="0"/>
                <w:color w:val="000000"/>
                <w:sz w:val="20"/>
                <w:lang w:val="ru-RU"/>
              </w:rPr>
              <w:t> </w:t>
            </w:r>
            <w:r w:rsidRPr="00780983">
              <w:rPr>
                <w:rFonts w:cs="Arial"/>
                <w:snapToGrid w:val="0"/>
                <w:color w:val="000000"/>
                <w:sz w:val="20"/>
                <w:lang w:val="ru-RU"/>
              </w:rPr>
              <w:t>524);</w:t>
            </w:r>
          </w:p>
          <w:p w:rsidR="00804404" w:rsidRPr="00780983" w:rsidRDefault="00804404" w:rsidP="00A838D1">
            <w:pPr>
              <w:spacing w:before="0" w:line="240" w:lineRule="auto"/>
              <w:rPr>
                <w:rFonts w:cs="Arial"/>
                <w:i/>
                <w:snapToGrid w:val="0"/>
                <w:color w:val="000000"/>
                <w:sz w:val="20"/>
                <w:lang w:val="ru-RU"/>
              </w:rPr>
            </w:pPr>
            <w:r w:rsidRPr="00780983">
              <w:rPr>
                <w:rFonts w:cs="Arial"/>
                <w:color w:val="000000"/>
                <w:sz w:val="20"/>
                <w:lang w:val="ru-RU"/>
              </w:rPr>
              <w:t>-</w:t>
            </w:r>
            <w:r w:rsidRPr="00780983">
              <w:rPr>
                <w:rFonts w:cs="Arial"/>
                <w:i/>
                <w:snapToGrid w:val="0"/>
                <w:color w:val="000000"/>
                <w:sz w:val="20"/>
                <w:lang w:val="ru-RU"/>
              </w:rPr>
              <w:t xml:space="preserve"> Об утверждении технологических нормативов допустимых выбросов загрязняющих веществ из установок для производства стекла, включая стекловолокна с плавильной мощностью более 20 т/сутки</w:t>
            </w:r>
            <w:r w:rsidRPr="00780983">
              <w:rPr>
                <w:rFonts w:cs="Arial"/>
                <w:i/>
                <w:color w:val="000000"/>
                <w:sz w:val="20"/>
                <w:lang w:val="ru-RU"/>
              </w:rPr>
              <w:t>" (от 19.01.2012</w:t>
            </w:r>
            <w:r w:rsidR="00A10AAB" w:rsidRPr="00780983">
              <w:rPr>
                <w:rFonts w:cs="Arial"/>
                <w:i/>
                <w:color w:val="000000"/>
                <w:sz w:val="20"/>
                <w:lang w:val="ru-RU"/>
              </w:rPr>
              <w:t> </w:t>
            </w:r>
            <w:r w:rsidRPr="00780983">
              <w:rPr>
                <w:rFonts w:cs="Arial"/>
                <w:i/>
                <w:color w:val="000000"/>
                <w:sz w:val="20"/>
                <w:lang w:val="ru-RU"/>
              </w:rPr>
              <w:t>г. №</w:t>
            </w:r>
            <w:r w:rsidR="00A838D1" w:rsidRPr="00780983">
              <w:rPr>
                <w:rFonts w:cs="Arial"/>
                <w:i/>
                <w:color w:val="000000"/>
                <w:sz w:val="20"/>
                <w:lang w:val="ru-RU"/>
              </w:rPr>
              <w:t> </w:t>
            </w:r>
            <w:r w:rsidRPr="00780983">
              <w:rPr>
                <w:rFonts w:cs="Arial"/>
                <w:i/>
                <w:color w:val="000000"/>
                <w:sz w:val="20"/>
                <w:lang w:val="ru-RU"/>
              </w:rPr>
              <w:t>18</w:t>
            </w:r>
            <w:r w:rsidRPr="00780983">
              <w:rPr>
                <w:rFonts w:cs="Arial"/>
                <w:i/>
                <w:snapToGrid w:val="0"/>
                <w:color w:val="000000"/>
                <w:sz w:val="20"/>
                <w:lang w:val="ru-RU"/>
              </w:rPr>
              <w:t>);</w:t>
            </w:r>
          </w:p>
          <w:p w:rsidR="00804404" w:rsidRPr="00780983" w:rsidRDefault="00804404" w:rsidP="00A838D1">
            <w:pPr>
              <w:spacing w:before="0" w:line="240" w:lineRule="auto"/>
              <w:rPr>
                <w:rFonts w:cs="Arial"/>
                <w:i/>
                <w:snapToGrid w:val="0"/>
                <w:color w:val="000000"/>
                <w:sz w:val="20"/>
                <w:lang w:val="ru-RU"/>
              </w:rPr>
            </w:pPr>
            <w:r w:rsidRPr="00780983">
              <w:rPr>
                <w:rFonts w:cs="Arial"/>
                <w:i/>
                <w:snapToGrid w:val="0"/>
                <w:color w:val="000000"/>
                <w:sz w:val="20"/>
                <w:lang w:val="ru-RU"/>
              </w:rPr>
              <w:t xml:space="preserve">- </w:t>
            </w:r>
            <w:r w:rsidRPr="00780983">
              <w:rPr>
                <w:rFonts w:cs="Arial"/>
                <w:i/>
                <w:snapToGrid w:val="0"/>
                <w:sz w:val="20"/>
                <w:lang w:val="ru-RU"/>
              </w:rPr>
              <w:t xml:space="preserve">Об утверждении технологических нормативов допустимых выбросов </w:t>
            </w:r>
            <w:r w:rsidRPr="00780983">
              <w:rPr>
                <w:rFonts w:cs="Arial"/>
                <w:i/>
                <w:snapToGrid w:val="0"/>
                <w:sz w:val="20"/>
                <w:lang w:val="ru-RU"/>
              </w:rPr>
              <w:lastRenderedPageBreak/>
              <w:t xml:space="preserve">загрязняющих веществ оборудования (установок) </w:t>
            </w:r>
            <w:r w:rsidRPr="00780983">
              <w:rPr>
                <w:rFonts w:cs="Arial"/>
                <w:i/>
                <w:snapToGrid w:val="0"/>
                <w:color w:val="000000"/>
                <w:sz w:val="20"/>
                <w:lang w:val="ru-RU"/>
              </w:rPr>
              <w:t>для плавки ферросплавов с плавильной мощностью более 20 т/сут</w:t>
            </w:r>
            <w:r w:rsidR="00A10AAB" w:rsidRPr="00780983">
              <w:rPr>
                <w:rFonts w:cs="Arial"/>
                <w:i/>
                <w:snapToGrid w:val="0"/>
                <w:color w:val="000000"/>
                <w:sz w:val="20"/>
                <w:lang w:val="ru-RU"/>
              </w:rPr>
              <w:t xml:space="preserve">. </w:t>
            </w:r>
            <w:r w:rsidR="00A10AAB" w:rsidRPr="00780983">
              <w:rPr>
                <w:rFonts w:cs="Arial"/>
                <w:i/>
                <w:snapToGrid w:val="0"/>
                <w:sz w:val="20"/>
                <w:lang w:val="ru-RU"/>
              </w:rPr>
              <w:t xml:space="preserve">(от </w:t>
            </w:r>
            <w:r w:rsidR="00A10AAB" w:rsidRPr="00780983">
              <w:rPr>
                <w:rFonts w:cs="Arial"/>
                <w:i/>
                <w:sz w:val="20"/>
                <w:lang w:val="ru-RU"/>
              </w:rPr>
              <w:t>21.12.2012 г. № 671</w:t>
            </w:r>
            <w:r w:rsidR="00A838D1" w:rsidRPr="00780983">
              <w:rPr>
                <w:rFonts w:cs="Arial"/>
                <w:i/>
                <w:snapToGrid w:val="0"/>
                <w:color w:val="000000"/>
                <w:sz w:val="20"/>
                <w:lang w:val="ru-RU"/>
              </w:rPr>
              <w:t>)</w:t>
            </w:r>
            <w:r w:rsidRPr="00780983">
              <w:rPr>
                <w:rFonts w:cs="Arial"/>
                <w:i/>
                <w:snapToGrid w:val="0"/>
                <w:color w:val="000000"/>
                <w:sz w:val="20"/>
                <w:lang w:val="ru-RU"/>
              </w:rPr>
              <w:t>;</w:t>
            </w:r>
          </w:p>
          <w:p w:rsidR="00804404" w:rsidRPr="00780983" w:rsidRDefault="00804404" w:rsidP="00A10AAB">
            <w:pPr>
              <w:spacing w:before="0" w:line="240" w:lineRule="auto"/>
              <w:rPr>
                <w:rFonts w:cs="Arial"/>
                <w:sz w:val="20"/>
                <w:lang w:val="ru-RU"/>
              </w:rPr>
            </w:pPr>
            <w:r w:rsidRPr="00780983">
              <w:rPr>
                <w:rFonts w:cs="Arial"/>
                <w:i/>
                <w:snapToGrid w:val="0"/>
                <w:sz w:val="20"/>
                <w:lang w:val="ru-RU"/>
              </w:rPr>
              <w:t>- Об утверждении технологических нормативов допустимых выбросов загрязняющих веществ оборудования (установок) для обжига и агломерации металлической руды (включая сульфидную руду)</w:t>
            </w:r>
            <w:r w:rsidR="00A10AAB" w:rsidRPr="00780983">
              <w:rPr>
                <w:rFonts w:cs="Arial"/>
                <w:i/>
                <w:snapToGrid w:val="0"/>
                <w:sz w:val="20"/>
                <w:lang w:val="ru-RU"/>
              </w:rPr>
              <w:t xml:space="preserve"> -</w:t>
            </w:r>
            <w:r w:rsidRPr="00780983">
              <w:rPr>
                <w:rFonts w:cs="Arial"/>
                <w:i/>
                <w:snapToGrid w:val="0"/>
                <w:sz w:val="20"/>
                <w:lang w:val="ru-RU"/>
              </w:rPr>
              <w:t xml:space="preserve"> от </w:t>
            </w:r>
            <w:r w:rsidRPr="00780983">
              <w:rPr>
                <w:rFonts w:cs="Arial"/>
                <w:i/>
                <w:sz w:val="20"/>
                <w:lang w:val="ru-RU"/>
              </w:rPr>
              <w:t>21.12.2012 г. № 671</w:t>
            </w:r>
            <w:r w:rsidRPr="00780983">
              <w:rPr>
                <w:rFonts w:cs="Arial"/>
                <w:i/>
                <w:snapToGrid w:val="0"/>
                <w:sz w:val="20"/>
                <w:lang w:val="ru-RU"/>
              </w:rPr>
              <w:t>.</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lastRenderedPageBreak/>
              <w:t>Минприроды</w:t>
            </w:r>
          </w:p>
        </w:tc>
      </w:tr>
      <w:tr w:rsidR="00804404" w:rsidRPr="00780983" w:rsidTr="00AE338E">
        <w:trPr>
          <w:gridAfter w:val="1"/>
          <w:wAfter w:w="39" w:type="dxa"/>
          <w:trHeight w:val="794"/>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Используются ли другие экологические нормативы для отдельных производств / объектов?</w:t>
            </w:r>
          </w:p>
        </w:tc>
        <w:tc>
          <w:tcPr>
            <w:tcW w:w="7434" w:type="dxa"/>
          </w:tcPr>
          <w:p w:rsidR="00804404" w:rsidRPr="00780983" w:rsidRDefault="00804404" w:rsidP="00804404">
            <w:pPr>
              <w:spacing w:before="0" w:line="240" w:lineRule="auto"/>
              <w:jc w:val="center"/>
              <w:rPr>
                <w:rFonts w:cs="Arial"/>
                <w:sz w:val="20"/>
                <w:lang w:val="ru-RU"/>
              </w:rPr>
            </w:pPr>
            <w:r w:rsidRPr="00780983">
              <w:rPr>
                <w:rFonts w:cs="Arial"/>
                <w:sz w:val="20"/>
                <w:lang w:val="ru-RU"/>
              </w:rPr>
              <w:t>Да.</w:t>
            </w:r>
          </w:p>
          <w:p w:rsidR="00804404" w:rsidRPr="00780983" w:rsidRDefault="00804404" w:rsidP="00804404">
            <w:pPr>
              <w:spacing w:before="0" w:line="240" w:lineRule="auto"/>
              <w:rPr>
                <w:rFonts w:cs="Arial"/>
                <w:sz w:val="20"/>
                <w:lang w:val="ru-RU"/>
              </w:rPr>
            </w:pPr>
            <w:proofErr w:type="gramStart"/>
            <w:r w:rsidRPr="00780983">
              <w:rPr>
                <w:rFonts w:cs="Arial"/>
                <w:sz w:val="20"/>
                <w:lang w:val="ru-RU"/>
              </w:rPr>
              <w:t>Общенациональные</w:t>
            </w:r>
            <w:proofErr w:type="gramEnd"/>
            <w:r w:rsidRPr="00780983">
              <w:rPr>
                <w:rFonts w:cs="Arial"/>
                <w:sz w:val="20"/>
                <w:lang w:val="ru-RU"/>
              </w:rPr>
              <w:t xml:space="preserve"> ПДВ для десятков веществ.</w:t>
            </w:r>
          </w:p>
          <w:p w:rsidR="00804404" w:rsidRPr="00780983" w:rsidRDefault="00804404" w:rsidP="00804404">
            <w:pPr>
              <w:spacing w:before="0" w:line="240" w:lineRule="auto"/>
              <w:rPr>
                <w:rFonts w:cs="Arial"/>
                <w:snapToGrid w:val="0"/>
                <w:sz w:val="20"/>
                <w:lang w:val="ru-RU"/>
              </w:rPr>
            </w:pPr>
            <w:r w:rsidRPr="00780983">
              <w:rPr>
                <w:rFonts w:cs="Arial"/>
                <w:snapToGrid w:val="0"/>
                <w:sz w:val="20"/>
                <w:lang w:val="ru-RU"/>
              </w:rPr>
              <w:t>Приказ Министерства охраны окружающей природной среды Украины от 27.06.2006 г. № 309 "</w:t>
            </w:r>
            <w:r w:rsidRPr="00780983">
              <w:rPr>
                <w:rFonts w:cs="Arial"/>
                <w:i/>
                <w:sz w:val="20"/>
                <w:lang w:val="ru-RU"/>
              </w:rPr>
              <w:t>Об утверждении нормативов предельно допустимых выбросов загрязняющих веществ из стационарных источников</w:t>
            </w:r>
            <w:r w:rsidRPr="00780983">
              <w:rPr>
                <w:rFonts w:cs="Arial"/>
                <w:snapToGrid w:val="0"/>
                <w:sz w:val="20"/>
                <w:lang w:val="ru-RU"/>
              </w:rPr>
              <w:t>"</w:t>
            </w:r>
          </w:p>
          <w:p w:rsidR="00804404" w:rsidRPr="00780983" w:rsidRDefault="00F82CAE" w:rsidP="00804404">
            <w:pPr>
              <w:spacing w:before="0" w:line="240" w:lineRule="auto"/>
              <w:rPr>
                <w:rFonts w:cs="Arial"/>
                <w:snapToGrid w:val="0"/>
                <w:color w:val="000000"/>
                <w:sz w:val="20"/>
                <w:lang w:val="ru-RU"/>
              </w:rPr>
            </w:pPr>
            <w:hyperlink r:id="rId75" w:history="1">
              <w:r w:rsidR="00804404" w:rsidRPr="00780983">
                <w:rPr>
                  <w:rStyle w:val="Hyperlink"/>
                  <w:snapToGrid w:val="0"/>
                  <w:sz w:val="20"/>
                  <w:szCs w:val="20"/>
                  <w:lang w:val="ru-RU"/>
                </w:rPr>
                <w:t>http://zakon.rada.gov.ua/cgi-bin/laws/main.cgi?nreg=z0912-06</w:t>
              </w:r>
            </w:hyperlink>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804404" w:rsidRPr="00780983" w:rsidTr="00AE338E">
        <w:trPr>
          <w:gridAfter w:val="1"/>
          <w:wAfter w:w="39" w:type="dxa"/>
          <w:trHeight w:val="487"/>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 xml:space="preserve">Используются ли при выдаче разрешений на выбросы дополнительные к ПДВ условия, например, соблюдения технологических параметров? </w:t>
            </w:r>
          </w:p>
        </w:tc>
        <w:tc>
          <w:tcPr>
            <w:tcW w:w="7434" w:type="dxa"/>
          </w:tcPr>
          <w:p w:rsidR="00804404" w:rsidRPr="00780983" w:rsidRDefault="00804404" w:rsidP="00804404">
            <w:pPr>
              <w:spacing w:before="0" w:line="240" w:lineRule="auto"/>
              <w:jc w:val="center"/>
              <w:rPr>
                <w:rFonts w:cs="Arial"/>
                <w:sz w:val="20"/>
                <w:lang w:val="ru-RU"/>
              </w:rPr>
            </w:pPr>
            <w:r w:rsidRPr="00780983">
              <w:rPr>
                <w:rFonts w:cs="Arial"/>
                <w:sz w:val="20"/>
                <w:lang w:val="ru-RU"/>
              </w:rPr>
              <w:t>Да.</w:t>
            </w:r>
          </w:p>
          <w:p w:rsidR="00804404" w:rsidRPr="00780983" w:rsidRDefault="00804404" w:rsidP="00804404">
            <w:pPr>
              <w:spacing w:before="0" w:line="240" w:lineRule="auto"/>
              <w:ind w:firstLine="35"/>
              <w:rPr>
                <w:rFonts w:cs="Arial"/>
                <w:sz w:val="20"/>
                <w:lang w:val="ru-RU"/>
              </w:rPr>
            </w:pPr>
            <w:r w:rsidRPr="00780983">
              <w:rPr>
                <w:rFonts w:cs="Arial"/>
                <w:sz w:val="20"/>
                <w:lang w:val="ru-RU"/>
              </w:rPr>
              <w:t>Условия, устанавливаемые в разрешении на выбросы.</w:t>
            </w:r>
          </w:p>
          <w:p w:rsidR="00804404" w:rsidRPr="00780983" w:rsidRDefault="00804404" w:rsidP="00804404">
            <w:pPr>
              <w:spacing w:before="0" w:line="240" w:lineRule="auto"/>
              <w:ind w:firstLine="35"/>
              <w:rPr>
                <w:rFonts w:cs="Arial"/>
                <w:sz w:val="20"/>
                <w:lang w:val="ru-RU"/>
              </w:rPr>
            </w:pPr>
            <w:r w:rsidRPr="00780983">
              <w:rPr>
                <w:rFonts w:cs="Arial"/>
                <w:sz w:val="20"/>
                <w:lang w:val="ru-RU"/>
              </w:rPr>
              <w:t xml:space="preserve">Разрешение на выбросы содержит раздел, который содержит определение требований </w:t>
            </w:r>
            <w:proofErr w:type="gramStart"/>
            <w:r w:rsidRPr="00780983">
              <w:rPr>
                <w:rFonts w:cs="Arial"/>
                <w:sz w:val="20"/>
                <w:lang w:val="ru-RU"/>
              </w:rPr>
              <w:t>к</w:t>
            </w:r>
            <w:proofErr w:type="gramEnd"/>
            <w:r w:rsidRPr="00780983">
              <w:rPr>
                <w:rFonts w:cs="Arial"/>
                <w:sz w:val="20"/>
                <w:lang w:val="ru-RU"/>
              </w:rPr>
              <w:t>:</w:t>
            </w:r>
          </w:p>
          <w:p w:rsidR="00804404" w:rsidRPr="00780983" w:rsidRDefault="00804404" w:rsidP="00804404">
            <w:pPr>
              <w:spacing w:before="0" w:line="240" w:lineRule="auto"/>
              <w:ind w:firstLine="35"/>
              <w:rPr>
                <w:rFonts w:cs="Arial"/>
                <w:sz w:val="20"/>
                <w:lang w:val="ru-RU"/>
              </w:rPr>
            </w:pPr>
            <w:r w:rsidRPr="00780983">
              <w:rPr>
                <w:rFonts w:cs="Arial"/>
                <w:sz w:val="20"/>
                <w:lang w:val="ru-RU"/>
              </w:rPr>
              <w:t xml:space="preserve">- технологическому процессу (это условие уточняет выполнения и эксплуатацию технологического процесса и сооружения, в том числе выбор технологического процесса, выбор </w:t>
            </w:r>
            <w:proofErr w:type="gramStart"/>
            <w:r w:rsidRPr="00780983">
              <w:rPr>
                <w:rFonts w:cs="Arial"/>
                <w:sz w:val="20"/>
                <w:lang w:val="ru-RU"/>
              </w:rPr>
              <w:t>технического исполнения</w:t>
            </w:r>
            <w:proofErr w:type="gramEnd"/>
            <w:r w:rsidRPr="00780983">
              <w:rPr>
                <w:rFonts w:cs="Arial"/>
                <w:sz w:val="20"/>
                <w:lang w:val="ru-RU"/>
              </w:rPr>
              <w:t xml:space="preserve"> технологического оборудования, выбор сырья и химикатов);</w:t>
            </w:r>
          </w:p>
          <w:p w:rsidR="00804404" w:rsidRPr="00780983" w:rsidRDefault="00804404" w:rsidP="00804404">
            <w:pPr>
              <w:spacing w:before="0" w:line="240" w:lineRule="auto"/>
              <w:ind w:firstLine="35"/>
              <w:rPr>
                <w:rFonts w:cs="Arial"/>
                <w:sz w:val="20"/>
                <w:lang w:val="ru-RU"/>
              </w:rPr>
            </w:pPr>
            <w:r w:rsidRPr="00780983">
              <w:rPr>
                <w:rFonts w:cs="Arial"/>
                <w:sz w:val="20"/>
                <w:lang w:val="ru-RU"/>
              </w:rPr>
              <w:t>- оборудованию и сооружениям (определяется метод очистки или тип эксплуатируемых сооружений;</w:t>
            </w:r>
          </w:p>
          <w:p w:rsidR="00804404" w:rsidRPr="00780983" w:rsidRDefault="00804404" w:rsidP="00804404">
            <w:pPr>
              <w:spacing w:before="0" w:line="240" w:lineRule="auto"/>
              <w:ind w:firstLine="35"/>
              <w:rPr>
                <w:rFonts w:cs="Arial"/>
                <w:sz w:val="20"/>
                <w:lang w:val="ru-RU"/>
              </w:rPr>
            </w:pPr>
            <w:r w:rsidRPr="00780983">
              <w:rPr>
                <w:rFonts w:cs="Arial"/>
                <w:sz w:val="20"/>
                <w:lang w:val="ru-RU"/>
              </w:rPr>
              <w:t>- очистке газопылевого потока (определяется степень очистки);</w:t>
            </w:r>
          </w:p>
          <w:p w:rsidR="00804404" w:rsidRPr="00780983" w:rsidRDefault="00804404" w:rsidP="00804404">
            <w:pPr>
              <w:spacing w:before="0" w:line="240" w:lineRule="auto"/>
              <w:ind w:firstLine="35"/>
              <w:rPr>
                <w:rFonts w:cs="Arial"/>
                <w:sz w:val="20"/>
                <w:lang w:val="ru-RU"/>
              </w:rPr>
            </w:pPr>
            <w:r w:rsidRPr="00780983">
              <w:rPr>
                <w:rFonts w:cs="Arial"/>
                <w:sz w:val="20"/>
                <w:lang w:val="ru-RU"/>
              </w:rPr>
              <w:t>- производственного контроля (основа организации и осуществления контрольной программы);</w:t>
            </w:r>
          </w:p>
          <w:p w:rsidR="00804404" w:rsidRPr="00780983" w:rsidRDefault="00804404" w:rsidP="00804404">
            <w:pPr>
              <w:spacing w:before="0" w:line="240" w:lineRule="auto"/>
              <w:ind w:firstLine="35"/>
              <w:rPr>
                <w:rFonts w:cs="Arial"/>
                <w:snapToGrid w:val="0"/>
                <w:sz w:val="20"/>
                <w:lang w:val="ru-RU"/>
              </w:rPr>
            </w:pPr>
            <w:r w:rsidRPr="00780983">
              <w:rPr>
                <w:rFonts w:cs="Arial"/>
                <w:sz w:val="20"/>
                <w:lang w:val="ru-RU"/>
              </w:rPr>
              <w:t>- административным действиям в случае возникновения чрезвычайных ситуаций техногенного и природного характера (определяются ведомства, которые сообщаются при соответствующих ситуациях).</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804404" w:rsidRPr="00780983" w:rsidTr="00AE338E">
        <w:trPr>
          <w:gridAfter w:val="1"/>
          <w:wAfter w:w="39" w:type="dxa"/>
          <w:trHeight w:val="743"/>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Имеется ли единая для страны база данных / сборник удельных выбросов для производств / источников загрязнения атмосферы?</w:t>
            </w:r>
          </w:p>
        </w:tc>
        <w:tc>
          <w:tcPr>
            <w:tcW w:w="7434" w:type="dxa"/>
          </w:tcPr>
          <w:p w:rsidR="00804404" w:rsidRPr="00780983" w:rsidRDefault="00804404" w:rsidP="00804404">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804404" w:rsidRPr="00780983" w:rsidRDefault="00804404" w:rsidP="00804404">
            <w:pPr>
              <w:spacing w:before="0" w:line="240" w:lineRule="auto"/>
              <w:rPr>
                <w:rFonts w:cs="Arial"/>
                <w:color w:val="000000"/>
                <w:sz w:val="20"/>
                <w:lang w:val="ru-RU"/>
              </w:rPr>
            </w:pPr>
            <w:r w:rsidRPr="00780983">
              <w:rPr>
                <w:rFonts w:cs="Arial"/>
                <w:snapToGrid w:val="0"/>
                <w:color w:val="000000"/>
                <w:sz w:val="20"/>
                <w:lang w:val="ru-RU"/>
              </w:rPr>
              <w:t xml:space="preserve">С </w:t>
            </w:r>
            <w:smartTag w:uri="urn:schemas-microsoft-com:office:smarttags" w:element="metricconverter">
              <w:smartTagPr>
                <w:attr w:name="ProductID" w:val="2004 г"/>
              </w:smartTagPr>
              <w:r w:rsidRPr="00780983">
                <w:rPr>
                  <w:rFonts w:cs="Arial"/>
                  <w:snapToGrid w:val="0"/>
                  <w:color w:val="000000"/>
                  <w:sz w:val="20"/>
                  <w:lang w:val="ru-RU"/>
                </w:rPr>
                <w:t>2004 г</w:t>
              </w:r>
            </w:smartTag>
            <w:r w:rsidRPr="00780983">
              <w:rPr>
                <w:rFonts w:cs="Arial"/>
                <w:snapToGrid w:val="0"/>
                <w:color w:val="000000"/>
                <w:sz w:val="20"/>
                <w:lang w:val="ru-RU"/>
              </w:rPr>
              <w:t xml:space="preserve">. используется единый </w:t>
            </w:r>
            <w:r w:rsidRPr="00780983">
              <w:rPr>
                <w:rFonts w:cs="Arial"/>
                <w:i/>
                <w:snapToGrid w:val="0"/>
                <w:color w:val="000000"/>
                <w:sz w:val="20"/>
                <w:lang w:val="ru-RU"/>
              </w:rPr>
              <w:t>Сборник показателей эмиссии (удельных выбросов) загрязняющих веществ в атмосферный воздух различными производствами</w:t>
            </w:r>
            <w:r w:rsidRPr="00780983">
              <w:rPr>
                <w:rFonts w:cs="Arial"/>
                <w:snapToGrid w:val="0"/>
                <w:color w:val="000000"/>
                <w:sz w:val="20"/>
                <w:lang w:val="ru-RU"/>
              </w:rPr>
              <w:t>. Указанные в нём удельные выбросы обязательны для определения валовых выбросов при ведении государственного учёта в области охраны атмосферного воздуха и расчёте платежей за загрязнение окружающей среды стационарными источниками.</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804404" w:rsidRPr="00780983" w:rsidTr="00AE338E">
        <w:trPr>
          <w:gridAfter w:val="1"/>
          <w:wAfter w:w="39" w:type="dxa"/>
          <w:trHeight w:val="705"/>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576012">
            <w:pPr>
              <w:spacing w:before="0" w:line="240" w:lineRule="auto"/>
              <w:jc w:val="left"/>
              <w:rPr>
                <w:rFonts w:cs="Arial"/>
                <w:snapToGrid w:val="0"/>
                <w:color w:val="000000"/>
                <w:sz w:val="20"/>
                <w:lang w:val="ru-RU"/>
              </w:rPr>
            </w:pPr>
            <w:r w:rsidRPr="00780983">
              <w:rPr>
                <w:rFonts w:cs="Arial"/>
                <w:snapToGrid w:val="0"/>
                <w:color w:val="000000"/>
                <w:sz w:val="20"/>
                <w:lang w:val="ru-RU"/>
              </w:rPr>
              <w:t>Имеется ли национальный перечень расчётных методов, методик оценки выбросов загрязняющих веществ?</w:t>
            </w:r>
          </w:p>
        </w:tc>
        <w:tc>
          <w:tcPr>
            <w:tcW w:w="7434" w:type="dxa"/>
          </w:tcPr>
          <w:p w:rsidR="00804404" w:rsidRPr="00780983" w:rsidRDefault="00804404" w:rsidP="00804404">
            <w:pPr>
              <w:spacing w:before="0" w:line="240" w:lineRule="auto"/>
              <w:jc w:val="center"/>
              <w:rPr>
                <w:rFonts w:cs="Arial"/>
                <w:snapToGrid w:val="0"/>
                <w:color w:val="000000"/>
                <w:sz w:val="20"/>
                <w:lang w:val="ru-RU"/>
              </w:rPr>
            </w:pPr>
            <w:r w:rsidRPr="00780983">
              <w:rPr>
                <w:rFonts w:cs="Arial"/>
                <w:snapToGrid w:val="0"/>
                <w:color w:val="000000"/>
                <w:sz w:val="20"/>
                <w:lang w:val="ru-RU"/>
              </w:rPr>
              <w:t>Да.</w:t>
            </w:r>
          </w:p>
          <w:p w:rsidR="00804404" w:rsidRPr="00780983" w:rsidRDefault="00804404" w:rsidP="00804404">
            <w:pPr>
              <w:spacing w:before="0" w:line="240" w:lineRule="auto"/>
              <w:rPr>
                <w:rFonts w:cs="Arial"/>
                <w:sz w:val="20"/>
                <w:lang w:val="ru-RU"/>
              </w:rPr>
            </w:pPr>
            <w:r w:rsidRPr="00780983">
              <w:rPr>
                <w:rFonts w:cs="Arial"/>
                <w:snapToGrid w:val="0"/>
                <w:color w:val="000000"/>
                <w:sz w:val="20"/>
                <w:lang w:val="ru-RU"/>
              </w:rPr>
              <w:t>Устаревший перечень 1998 года, нуждается в радикальном пересмотре.</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804404" w:rsidRPr="00780983" w:rsidTr="00AE338E">
        <w:trPr>
          <w:gridAfter w:val="1"/>
          <w:wAfter w:w="39" w:type="dxa"/>
          <w:trHeight w:val="819"/>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576012">
            <w:pPr>
              <w:spacing w:before="0" w:line="240" w:lineRule="auto"/>
              <w:jc w:val="left"/>
              <w:rPr>
                <w:rFonts w:cs="Arial"/>
                <w:snapToGrid w:val="0"/>
                <w:color w:val="000000"/>
                <w:sz w:val="20"/>
                <w:lang w:val="ru-RU"/>
              </w:rPr>
            </w:pPr>
            <w:r w:rsidRPr="00780983">
              <w:rPr>
                <w:rFonts w:cs="Arial"/>
                <w:snapToGrid w:val="0"/>
                <w:color w:val="000000"/>
                <w:sz w:val="20"/>
                <w:lang w:val="ru-RU"/>
              </w:rPr>
              <w:t>Порядок использования методик прямых инструментальных измерений / приборов при инвентаризации и контроле источников выбросов.</w:t>
            </w:r>
          </w:p>
          <w:p w:rsidR="00804404" w:rsidRPr="00780983" w:rsidRDefault="00804404" w:rsidP="00576012">
            <w:pPr>
              <w:spacing w:before="0" w:line="240" w:lineRule="auto"/>
              <w:jc w:val="left"/>
              <w:rPr>
                <w:rFonts w:cs="Arial"/>
                <w:snapToGrid w:val="0"/>
                <w:color w:val="000000"/>
                <w:sz w:val="20"/>
                <w:lang w:val="ru-RU"/>
              </w:rPr>
            </w:pPr>
            <w:r w:rsidRPr="00780983">
              <w:rPr>
                <w:rFonts w:cs="Arial"/>
                <w:snapToGrid w:val="0"/>
                <w:color w:val="000000"/>
                <w:sz w:val="20"/>
                <w:lang w:val="ru-RU"/>
              </w:rPr>
              <w:t>Имеются ли соответствующие национальные перечни?</w:t>
            </w:r>
          </w:p>
        </w:tc>
        <w:tc>
          <w:tcPr>
            <w:tcW w:w="7434" w:type="dxa"/>
          </w:tcPr>
          <w:p w:rsidR="00804404" w:rsidRPr="00780983" w:rsidRDefault="00804404" w:rsidP="00804404">
            <w:pPr>
              <w:spacing w:before="0" w:line="240" w:lineRule="auto"/>
              <w:jc w:val="center"/>
              <w:rPr>
                <w:rFonts w:cs="Arial"/>
                <w:snapToGrid w:val="0"/>
                <w:color w:val="000000" w:themeColor="text1"/>
                <w:sz w:val="20"/>
                <w:lang w:val="ru-RU"/>
              </w:rPr>
            </w:pPr>
            <w:r w:rsidRPr="00780983">
              <w:rPr>
                <w:rFonts w:cs="Arial"/>
                <w:snapToGrid w:val="0"/>
                <w:color w:val="000000" w:themeColor="text1"/>
                <w:sz w:val="20"/>
                <w:lang w:val="ru-RU"/>
              </w:rPr>
              <w:t>Да.</w:t>
            </w:r>
          </w:p>
          <w:p w:rsidR="00804404" w:rsidRPr="00780983" w:rsidRDefault="00804404" w:rsidP="00804404">
            <w:pPr>
              <w:spacing w:before="0" w:line="240" w:lineRule="auto"/>
              <w:rPr>
                <w:rFonts w:cs="Arial"/>
                <w:snapToGrid w:val="0"/>
                <w:color w:val="000000" w:themeColor="text1"/>
                <w:sz w:val="20"/>
                <w:lang w:val="ru-RU"/>
              </w:rPr>
            </w:pPr>
            <w:r w:rsidRPr="00780983">
              <w:rPr>
                <w:rFonts w:cs="Arial"/>
                <w:snapToGrid w:val="0"/>
                <w:color w:val="000000" w:themeColor="text1"/>
                <w:sz w:val="20"/>
                <w:lang w:val="ru-RU"/>
              </w:rPr>
              <w:t>Перечень методик выполнения измерений (определений), состава и свой</w:t>
            </w:r>
            <w:proofErr w:type="gramStart"/>
            <w:r w:rsidRPr="00780983">
              <w:rPr>
                <w:rFonts w:cs="Arial"/>
                <w:snapToGrid w:val="0"/>
                <w:color w:val="000000" w:themeColor="text1"/>
                <w:sz w:val="20"/>
                <w:lang w:val="ru-RU"/>
              </w:rPr>
              <w:t>ств пр</w:t>
            </w:r>
            <w:proofErr w:type="gramEnd"/>
            <w:r w:rsidRPr="00780983">
              <w:rPr>
                <w:rFonts w:cs="Arial"/>
                <w:snapToGrid w:val="0"/>
                <w:color w:val="000000" w:themeColor="text1"/>
                <w:sz w:val="20"/>
                <w:lang w:val="ru-RU"/>
              </w:rPr>
              <w:t xml:space="preserve">об объектов окружающей среды, выбросов, отходов и сбросов, временно допущенных к использованию Минприроды. Киев, 2007. </w:t>
            </w:r>
            <w:r w:rsidRPr="00780983">
              <w:rPr>
                <w:rFonts w:cs="Arial"/>
                <w:iCs/>
                <w:snapToGrid w:val="0"/>
                <w:color w:val="000000" w:themeColor="text1"/>
                <w:sz w:val="20"/>
                <w:lang w:val="ru-RU"/>
              </w:rPr>
              <w:t xml:space="preserve">Перечень </w:t>
            </w:r>
            <w:r w:rsidRPr="00780983">
              <w:rPr>
                <w:rFonts w:cs="Arial"/>
                <w:snapToGrid w:val="0"/>
                <w:color w:val="000000" w:themeColor="text1"/>
                <w:sz w:val="20"/>
                <w:lang w:val="ru-RU"/>
              </w:rPr>
              <w:t>действителен по 31.12.2012 г.</w:t>
            </w:r>
          </w:p>
          <w:p w:rsidR="00804404" w:rsidRPr="00780983" w:rsidRDefault="00804404" w:rsidP="00804404">
            <w:pPr>
              <w:spacing w:before="0" w:line="240" w:lineRule="auto"/>
              <w:rPr>
                <w:rFonts w:cs="Arial"/>
                <w:snapToGrid w:val="0"/>
                <w:color w:val="000000" w:themeColor="text1"/>
                <w:sz w:val="20"/>
                <w:lang w:val="ru-RU"/>
              </w:rPr>
            </w:pPr>
            <w:r w:rsidRPr="00780983">
              <w:rPr>
                <w:rFonts w:cs="Arial"/>
                <w:iCs/>
                <w:snapToGrid w:val="0"/>
                <w:color w:val="000000" w:themeColor="text1"/>
                <w:sz w:val="20"/>
                <w:lang w:val="ru-RU"/>
              </w:rPr>
              <w:t>М</w:t>
            </w:r>
            <w:r w:rsidRPr="00780983">
              <w:rPr>
                <w:rFonts w:cs="Arial"/>
                <w:snapToGrid w:val="0"/>
                <w:color w:val="000000" w:themeColor="text1"/>
                <w:sz w:val="20"/>
                <w:lang w:val="ru-RU"/>
              </w:rPr>
              <w:t>етодики требуют доработки. Часть методик не имеет согласования с Госстандартом. Диапазоны измерения некоторых методик не соответствуют требуемым диапазонам для нормирования. Ряд современных лабораторных приборов и методик в него не включён.</w:t>
            </w:r>
          </w:p>
          <w:p w:rsidR="00804404" w:rsidRPr="00780983" w:rsidRDefault="00804404" w:rsidP="00804404">
            <w:pPr>
              <w:spacing w:before="0" w:line="240" w:lineRule="auto"/>
              <w:rPr>
                <w:rFonts w:cs="Arial"/>
                <w:color w:val="000000" w:themeColor="text1"/>
                <w:sz w:val="20"/>
                <w:lang w:val="ru-RU"/>
              </w:rPr>
            </w:pPr>
            <w:proofErr w:type="gramStart"/>
            <w:r w:rsidRPr="00780983">
              <w:rPr>
                <w:rFonts w:cs="Arial"/>
                <w:snapToGrid w:val="0"/>
                <w:color w:val="000000" w:themeColor="text1"/>
                <w:sz w:val="20"/>
                <w:lang w:val="ru-RU"/>
              </w:rPr>
              <w:t xml:space="preserve">Формально этот перечень методик составлен с целью обеспечения единства измерений, выполняемых подразделениями инструментально-лабораторного контроля </w:t>
            </w:r>
            <w:proofErr w:type="spellStart"/>
            <w:r w:rsidRPr="00780983">
              <w:rPr>
                <w:rFonts w:cs="Arial"/>
                <w:snapToGrid w:val="0"/>
                <w:color w:val="000000" w:themeColor="text1"/>
                <w:sz w:val="20"/>
                <w:lang w:val="ru-RU"/>
              </w:rPr>
              <w:t>Госэкоинспекции</w:t>
            </w:r>
            <w:proofErr w:type="spellEnd"/>
            <w:r w:rsidRPr="00780983">
              <w:rPr>
                <w:rFonts w:cs="Arial"/>
                <w:snapToGrid w:val="0"/>
                <w:color w:val="000000" w:themeColor="text1"/>
                <w:sz w:val="20"/>
                <w:lang w:val="ru-RU"/>
              </w:rPr>
              <w:t>, Республиканского Комитета Автономной Республики Крым по охране окружающей природной среды и специальных подразделений Минприроды.</w:t>
            </w:r>
            <w:proofErr w:type="gramEnd"/>
            <w:r w:rsidRPr="00780983">
              <w:rPr>
                <w:rFonts w:cs="Arial"/>
                <w:snapToGrid w:val="0"/>
                <w:color w:val="000000" w:themeColor="text1"/>
                <w:sz w:val="20"/>
                <w:lang w:val="ru-RU"/>
              </w:rPr>
              <w:t xml:space="preserve"> Т.е. он обязателен для подразделений Минприроды. Но для остальных же субъектов он не является обязательным, можно применять любые соответствующие аттестованные методики и приборы.</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804404" w:rsidRPr="00780983" w:rsidTr="00AE338E">
        <w:trPr>
          <w:gridAfter w:val="1"/>
          <w:wAfter w:w="39" w:type="dxa"/>
          <w:trHeight w:val="280"/>
        </w:trPr>
        <w:tc>
          <w:tcPr>
            <w:tcW w:w="454" w:type="dxa"/>
          </w:tcPr>
          <w:p w:rsidR="00804404" w:rsidRPr="00780983" w:rsidRDefault="00804404" w:rsidP="00D05ED8">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Выдаются ли разрешения на выбросы АЗС (автозаправочным станциям)?</w:t>
            </w:r>
          </w:p>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Требуется ли при этом выполнять расчёт рассеивания?</w:t>
            </w:r>
          </w:p>
        </w:tc>
        <w:tc>
          <w:tcPr>
            <w:tcW w:w="7434" w:type="dxa"/>
          </w:tcPr>
          <w:p w:rsidR="00804404" w:rsidRPr="00780983" w:rsidRDefault="00804404" w:rsidP="00804404">
            <w:pPr>
              <w:spacing w:before="0" w:line="240" w:lineRule="auto"/>
              <w:jc w:val="center"/>
              <w:rPr>
                <w:rFonts w:cs="Arial"/>
                <w:snapToGrid w:val="0"/>
                <w:color w:val="000000" w:themeColor="text1"/>
                <w:sz w:val="20"/>
                <w:lang w:val="ru-RU"/>
              </w:rPr>
            </w:pPr>
            <w:r w:rsidRPr="00780983">
              <w:rPr>
                <w:rFonts w:cs="Arial"/>
                <w:snapToGrid w:val="0"/>
                <w:color w:val="000000" w:themeColor="text1"/>
                <w:sz w:val="20"/>
                <w:lang w:val="ru-RU"/>
              </w:rPr>
              <w:t>Да.</w:t>
            </w:r>
          </w:p>
          <w:p w:rsidR="00804404" w:rsidRPr="00780983" w:rsidRDefault="00804404" w:rsidP="00804404">
            <w:pPr>
              <w:spacing w:before="0" w:line="240" w:lineRule="auto"/>
              <w:rPr>
                <w:rFonts w:cs="Arial"/>
                <w:color w:val="000000" w:themeColor="text1"/>
                <w:sz w:val="20"/>
                <w:lang w:val="ru-RU"/>
              </w:rPr>
            </w:pPr>
            <w:r w:rsidRPr="00780983">
              <w:rPr>
                <w:rFonts w:cs="Arial"/>
                <w:color w:val="000000" w:themeColor="text1"/>
                <w:sz w:val="20"/>
                <w:lang w:val="ru-RU"/>
              </w:rPr>
              <w:t>Разрешения на выбросы АЗС выдаются.</w:t>
            </w:r>
          </w:p>
          <w:p w:rsidR="00804404" w:rsidRPr="00780983" w:rsidRDefault="00804404" w:rsidP="00FA780A">
            <w:pPr>
              <w:spacing w:before="0" w:line="240" w:lineRule="auto"/>
              <w:rPr>
                <w:rFonts w:cs="Arial"/>
                <w:snapToGrid w:val="0"/>
                <w:color w:val="000000" w:themeColor="text1"/>
                <w:sz w:val="20"/>
                <w:lang w:val="ru-RU"/>
              </w:rPr>
            </w:pPr>
            <w:r w:rsidRPr="00780983">
              <w:rPr>
                <w:rFonts w:cs="Arial"/>
                <w:color w:val="000000" w:themeColor="text1"/>
                <w:sz w:val="20"/>
                <w:lang w:val="ru-RU"/>
              </w:rPr>
              <w:t>Расч</w:t>
            </w:r>
            <w:r w:rsidR="00FA780A" w:rsidRPr="00780983">
              <w:rPr>
                <w:rFonts w:cs="Arial"/>
                <w:color w:val="000000" w:themeColor="text1"/>
                <w:sz w:val="20"/>
                <w:lang w:val="ru-RU"/>
              </w:rPr>
              <w:t>ё</w:t>
            </w:r>
            <w:r w:rsidRPr="00780983">
              <w:rPr>
                <w:rFonts w:cs="Arial"/>
                <w:color w:val="000000" w:themeColor="text1"/>
                <w:sz w:val="20"/>
                <w:lang w:val="ru-RU"/>
              </w:rPr>
              <w:t>т рассеивания требуется в случаях, когда эти объекты по объёмам валовых выбросов попадают на государственный учёт.</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r w:rsidR="00804404" w:rsidRPr="00780983" w:rsidTr="00AE338E">
        <w:trPr>
          <w:gridAfter w:val="1"/>
          <w:wAfter w:w="39" w:type="dxa"/>
          <w:trHeight w:val="771"/>
        </w:trPr>
        <w:tc>
          <w:tcPr>
            <w:tcW w:w="454" w:type="dxa"/>
          </w:tcPr>
          <w:p w:rsidR="00804404" w:rsidRPr="00780983" w:rsidRDefault="00804404" w:rsidP="00576630">
            <w:pPr>
              <w:numPr>
                <w:ilvl w:val="0"/>
                <w:numId w:val="108"/>
              </w:numPr>
              <w:spacing w:before="0" w:line="240" w:lineRule="auto"/>
              <w:ind w:left="113" w:firstLine="0"/>
              <w:jc w:val="right"/>
              <w:rPr>
                <w:rFonts w:cs="Arial"/>
                <w:snapToGrid w:val="0"/>
                <w:color w:val="000000"/>
                <w:sz w:val="20"/>
                <w:lang w:val="ru-RU"/>
              </w:rPr>
            </w:pPr>
          </w:p>
        </w:tc>
        <w:tc>
          <w:tcPr>
            <w:tcW w:w="4614" w:type="dxa"/>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Наиболее существенные недостатки, явные недочёты системы (от чего нужно немедленно избавляться)</w:t>
            </w:r>
          </w:p>
        </w:tc>
        <w:tc>
          <w:tcPr>
            <w:tcW w:w="7434" w:type="dxa"/>
          </w:tcPr>
          <w:p w:rsidR="00804404" w:rsidRPr="00780983" w:rsidRDefault="00804404" w:rsidP="00576630">
            <w:pPr>
              <w:spacing w:before="0" w:line="240" w:lineRule="auto"/>
              <w:ind w:right="113"/>
              <w:rPr>
                <w:rFonts w:cs="Arial"/>
                <w:snapToGrid w:val="0"/>
                <w:color w:val="000000"/>
                <w:sz w:val="20"/>
                <w:lang w:val="ru-RU"/>
              </w:rPr>
            </w:pPr>
            <w:r w:rsidRPr="00780983">
              <w:rPr>
                <w:rFonts w:cs="Arial"/>
                <w:snapToGrid w:val="0"/>
                <w:color w:val="000000"/>
                <w:sz w:val="20"/>
                <w:lang w:val="ru-RU"/>
              </w:rPr>
              <w:t>См. примечание</w:t>
            </w:r>
          </w:p>
        </w:tc>
        <w:tc>
          <w:tcPr>
            <w:tcW w:w="2127" w:type="dxa"/>
            <w:gridSpan w:val="2"/>
          </w:tcPr>
          <w:p w:rsidR="00804404" w:rsidRPr="00780983" w:rsidRDefault="00804404" w:rsidP="00804404">
            <w:pPr>
              <w:spacing w:before="0" w:line="240" w:lineRule="auto"/>
              <w:rPr>
                <w:rFonts w:cs="Arial"/>
                <w:snapToGrid w:val="0"/>
                <w:color w:val="000000"/>
                <w:sz w:val="20"/>
                <w:lang w:val="ru-RU"/>
              </w:rPr>
            </w:pPr>
            <w:r w:rsidRPr="00780983">
              <w:rPr>
                <w:rFonts w:cs="Arial"/>
                <w:snapToGrid w:val="0"/>
                <w:color w:val="000000"/>
                <w:sz w:val="20"/>
                <w:lang w:val="ru-RU"/>
              </w:rPr>
              <w:t>Минприроды</w:t>
            </w:r>
          </w:p>
        </w:tc>
      </w:tr>
    </w:tbl>
    <w:p w:rsidR="00394FD8" w:rsidRPr="00780983" w:rsidRDefault="00394FD8" w:rsidP="00576630">
      <w:pPr>
        <w:spacing w:before="240" w:after="120"/>
        <w:rPr>
          <w:snapToGrid w:val="0"/>
          <w:sz w:val="20"/>
          <w:u w:val="single"/>
          <w:lang w:val="ru-RU"/>
        </w:rPr>
        <w:sectPr w:rsidR="00394FD8" w:rsidRPr="00780983" w:rsidSect="00394FD8">
          <w:headerReference w:type="even" r:id="rId76"/>
          <w:headerReference w:type="default" r:id="rId77"/>
          <w:footerReference w:type="even" r:id="rId78"/>
          <w:footerReference w:type="default" r:id="rId79"/>
          <w:headerReference w:type="first" r:id="rId80"/>
          <w:footerReference w:type="first" r:id="rId81"/>
          <w:pgSz w:w="16838" w:h="11906" w:orient="landscape" w:code="9"/>
          <w:pgMar w:top="1134" w:right="1134" w:bottom="1134" w:left="1134" w:header="709" w:footer="709" w:gutter="0"/>
          <w:cols w:space="708"/>
          <w:titlePg/>
          <w:docGrid w:linePitch="360"/>
        </w:sectPr>
      </w:pPr>
    </w:p>
    <w:p w:rsidR="004A5F5F" w:rsidRPr="00780983" w:rsidRDefault="004A5F5F" w:rsidP="00576630">
      <w:pPr>
        <w:spacing w:before="240" w:after="120"/>
        <w:rPr>
          <w:rFonts w:cs="Arial"/>
          <w:b/>
          <w:snapToGrid w:val="0"/>
          <w:color w:val="000000"/>
          <w:sz w:val="20"/>
          <w:lang w:val="ru-RU"/>
        </w:rPr>
      </w:pPr>
      <w:r w:rsidRPr="00780983">
        <w:rPr>
          <w:snapToGrid w:val="0"/>
          <w:sz w:val="20"/>
          <w:u w:val="single"/>
          <w:lang w:val="ru-RU"/>
        </w:rPr>
        <w:lastRenderedPageBreak/>
        <w:t>Примечание</w:t>
      </w:r>
      <w:r w:rsidRPr="00780983">
        <w:rPr>
          <w:rFonts w:cs="Arial"/>
          <w:snapToGrid w:val="0"/>
          <w:sz w:val="20"/>
          <w:lang w:val="ru-RU"/>
        </w:rPr>
        <w:t>:</w:t>
      </w:r>
    </w:p>
    <w:p w:rsidR="004A5F5F" w:rsidRPr="00780983" w:rsidRDefault="004A5F5F" w:rsidP="004A5F5F">
      <w:pPr>
        <w:spacing w:before="0" w:after="60"/>
        <w:ind w:firstLine="709"/>
        <w:rPr>
          <w:rFonts w:cs="Arial"/>
          <w:b/>
          <w:snapToGrid w:val="0"/>
          <w:sz w:val="20"/>
          <w:lang w:val="ru-RU"/>
        </w:rPr>
      </w:pPr>
      <w:r w:rsidRPr="00780983">
        <w:rPr>
          <w:rFonts w:cs="Arial"/>
          <w:b/>
          <w:snapToGrid w:val="0"/>
          <w:sz w:val="20"/>
          <w:lang w:val="ru-RU"/>
        </w:rPr>
        <w:t>Атмосферный воздух</w:t>
      </w:r>
    </w:p>
    <w:p w:rsidR="004A5F5F" w:rsidRPr="00780983" w:rsidRDefault="004A5F5F" w:rsidP="004A5F5F">
      <w:pPr>
        <w:spacing w:before="0" w:after="60"/>
        <w:ind w:firstLine="709"/>
        <w:rPr>
          <w:rFonts w:cs="Arial"/>
          <w:b/>
          <w:i/>
          <w:snapToGrid w:val="0"/>
          <w:sz w:val="20"/>
          <w:lang w:val="ru-RU"/>
        </w:rPr>
      </w:pPr>
      <w:r w:rsidRPr="00780983">
        <w:rPr>
          <w:rFonts w:cs="Arial"/>
          <w:b/>
          <w:i/>
          <w:snapToGrid w:val="0"/>
          <w:sz w:val="20"/>
          <w:lang w:val="ru-RU"/>
        </w:rPr>
        <w:t>Инвентаризация выбросов</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1) Для ряда технологических процессов отсутствуют утверждённые на Украине методики расчёта выбросов загрязняющих веществ. При этом необходимые методики могут быть разработаны в России, Беларуси и др. Целесообразно обеспечить возможность использования таких методик.</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2) Сегодня согласно “</w:t>
      </w:r>
      <w:r w:rsidRPr="00780983">
        <w:rPr>
          <w:rFonts w:cs="Arial"/>
          <w:i/>
          <w:sz w:val="20"/>
          <w:lang w:val="ru-RU"/>
        </w:rPr>
        <w:t xml:space="preserve">Инструкции о содержании и порядке </w:t>
      </w:r>
      <w:proofErr w:type="gramStart"/>
      <w:r w:rsidRPr="00780983">
        <w:rPr>
          <w:rFonts w:cs="Arial"/>
          <w:i/>
          <w:sz w:val="20"/>
          <w:lang w:val="ru-RU"/>
        </w:rPr>
        <w:t>составления отчета проведения инвентаризации выбросов загрязняющих веществ</w:t>
      </w:r>
      <w:proofErr w:type="gramEnd"/>
      <w:r w:rsidRPr="00780983">
        <w:rPr>
          <w:rFonts w:cs="Arial"/>
          <w:i/>
          <w:sz w:val="20"/>
          <w:lang w:val="ru-RU"/>
        </w:rPr>
        <w:t xml:space="preserve"> на предприятии</w:t>
      </w:r>
      <w:r w:rsidRPr="00780983">
        <w:rPr>
          <w:rFonts w:cs="Arial"/>
          <w:snapToGrid w:val="0"/>
          <w:sz w:val="20"/>
          <w:lang w:val="ru-RU"/>
        </w:rPr>
        <w:t>” обязательным является выполнения инструментальных измерений загрязняющих веществ для всех организованных источников (исключение – ёмкости на автозаправках), хотя также требуется определение величины выбросов расчётными методами. Жёсткое требование обязательно выполнять замеры на всех организованных источниках для всех веществ является необоснованным и нереальным. К тому же в ряде случаев применение расчётных методов позволяет получать более точные результаты.</w:t>
      </w:r>
    </w:p>
    <w:p w:rsidR="004A5F5F" w:rsidRPr="00780983" w:rsidRDefault="004A5F5F" w:rsidP="004A5F5F">
      <w:pPr>
        <w:spacing w:before="0" w:after="120"/>
        <w:ind w:firstLine="709"/>
        <w:rPr>
          <w:rFonts w:cs="Arial"/>
          <w:snapToGrid w:val="0"/>
          <w:sz w:val="20"/>
          <w:u w:val="single"/>
          <w:lang w:val="ru-RU"/>
        </w:rPr>
      </w:pPr>
      <w:r w:rsidRPr="00780983">
        <w:rPr>
          <w:rFonts w:cs="Arial"/>
          <w:snapToGrid w:val="0"/>
          <w:sz w:val="20"/>
          <w:u w:val="single"/>
          <w:lang w:val="ru-RU"/>
        </w:rPr>
        <w:t>Примеры:</w:t>
      </w:r>
    </w:p>
    <w:p w:rsidR="004A5F5F" w:rsidRPr="00780983" w:rsidRDefault="004A5F5F" w:rsidP="004A5F5F">
      <w:pPr>
        <w:spacing w:before="0"/>
        <w:ind w:firstLine="709"/>
        <w:rPr>
          <w:rFonts w:cs="Arial"/>
          <w:i/>
          <w:snapToGrid w:val="0"/>
          <w:sz w:val="20"/>
          <w:lang w:val="ru-RU"/>
        </w:rPr>
      </w:pPr>
      <w:r w:rsidRPr="00780983">
        <w:rPr>
          <w:rFonts w:cs="Arial"/>
          <w:i/>
          <w:snapToGrid w:val="0"/>
          <w:sz w:val="20"/>
          <w:lang w:val="ru-RU"/>
        </w:rPr>
        <w:t>Сварка</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Непонятна целесообразность выполнения измерений на источнике выбросов сварочного поста в случае, при незначительной его загрузке. При этом выбросы железа и его соединений не имеют норматива. Почему нельзя в таком случае обходиться только расчётными методами?</w:t>
      </w:r>
    </w:p>
    <w:p w:rsidR="004A5F5F" w:rsidRPr="00780983" w:rsidRDefault="004A5F5F" w:rsidP="004A5F5F">
      <w:pPr>
        <w:spacing w:before="0"/>
        <w:ind w:firstLine="709"/>
        <w:rPr>
          <w:rFonts w:cs="Arial"/>
          <w:i/>
          <w:sz w:val="20"/>
          <w:lang w:val="ru-RU"/>
        </w:rPr>
      </w:pPr>
      <w:r w:rsidRPr="00780983">
        <w:rPr>
          <w:rFonts w:cs="Arial"/>
          <w:i/>
          <w:sz w:val="20"/>
          <w:lang w:val="ru-RU"/>
        </w:rPr>
        <w:t>Углеводороды</w:t>
      </w:r>
    </w:p>
    <w:p w:rsidR="004A5F5F" w:rsidRPr="00780983" w:rsidRDefault="004A5F5F" w:rsidP="004A5F5F">
      <w:pPr>
        <w:spacing w:before="0" w:after="120"/>
        <w:rPr>
          <w:rFonts w:cs="Arial"/>
          <w:sz w:val="20"/>
          <w:lang w:val="ru-RU"/>
        </w:rPr>
      </w:pPr>
      <w:r w:rsidRPr="00780983">
        <w:rPr>
          <w:rFonts w:cs="Arial"/>
          <w:sz w:val="20"/>
          <w:lang w:val="ru-RU"/>
        </w:rPr>
        <w:t xml:space="preserve">Выбросы суммарных углеводородов (код </w:t>
      </w:r>
      <w:proofErr w:type="spellStart"/>
      <w:r w:rsidRPr="00780983">
        <w:rPr>
          <w:rFonts w:cs="Arial"/>
          <w:sz w:val="20"/>
          <w:lang w:val="ru-RU"/>
        </w:rPr>
        <w:t>ПЗР</w:t>
      </w:r>
      <w:proofErr w:type="spellEnd"/>
      <w:r w:rsidRPr="00780983">
        <w:rPr>
          <w:rFonts w:cs="Arial"/>
          <w:sz w:val="20"/>
          <w:lang w:val="ru-RU"/>
        </w:rPr>
        <w:t xml:space="preserve"> 11000). Существует методика замера углеводородов ароматических </w:t>
      </w:r>
      <w:proofErr w:type="spellStart"/>
      <w:r w:rsidRPr="00780983">
        <w:rPr>
          <w:rFonts w:cs="Arial"/>
          <w:sz w:val="20"/>
          <w:lang w:val="ru-RU"/>
        </w:rPr>
        <w:t>С6-С8</w:t>
      </w:r>
      <w:proofErr w:type="spellEnd"/>
      <w:r w:rsidRPr="00780983">
        <w:rPr>
          <w:rFonts w:cs="Arial"/>
          <w:sz w:val="20"/>
          <w:lang w:val="ru-RU"/>
        </w:rPr>
        <w:t xml:space="preserve"> (ПДК нет, норматива нет) и алифатических </w:t>
      </w:r>
      <w:proofErr w:type="spellStart"/>
      <w:r w:rsidRPr="00780983">
        <w:rPr>
          <w:rFonts w:cs="Arial"/>
          <w:sz w:val="20"/>
          <w:lang w:val="ru-RU"/>
        </w:rPr>
        <w:t>С1-С8</w:t>
      </w:r>
      <w:proofErr w:type="spellEnd"/>
      <w:r w:rsidRPr="00780983">
        <w:rPr>
          <w:rFonts w:cs="Arial"/>
          <w:sz w:val="20"/>
          <w:lang w:val="ru-RU"/>
        </w:rPr>
        <w:t xml:space="preserve"> (ПДК нет, норматива нет), а ПДК есть только на насыщенные углеводороды </w:t>
      </w:r>
      <w:proofErr w:type="spellStart"/>
      <w:r w:rsidRPr="00780983">
        <w:rPr>
          <w:rFonts w:cs="Arial"/>
          <w:sz w:val="20"/>
          <w:lang w:val="ru-RU"/>
        </w:rPr>
        <w:t>С12-С19</w:t>
      </w:r>
      <w:proofErr w:type="spellEnd"/>
      <w:r w:rsidRPr="00780983">
        <w:rPr>
          <w:rFonts w:cs="Arial"/>
          <w:sz w:val="20"/>
          <w:lang w:val="ru-RU"/>
        </w:rPr>
        <w:t xml:space="preserve"> (код </w:t>
      </w:r>
      <w:proofErr w:type="spellStart"/>
      <w:r w:rsidRPr="00780983">
        <w:rPr>
          <w:rFonts w:cs="Arial"/>
          <w:sz w:val="20"/>
          <w:lang w:val="ru-RU"/>
        </w:rPr>
        <w:t>МОЗ</w:t>
      </w:r>
      <w:proofErr w:type="spellEnd"/>
      <w:r w:rsidRPr="00780983">
        <w:rPr>
          <w:rFonts w:cs="Arial"/>
          <w:sz w:val="20"/>
          <w:lang w:val="ru-RU"/>
        </w:rPr>
        <w:t xml:space="preserve"> 2754) - есть ПДК, но замерять не можем; норматив на углеводороды (код </w:t>
      </w:r>
      <w:proofErr w:type="spellStart"/>
      <w:r w:rsidRPr="00780983">
        <w:rPr>
          <w:rFonts w:cs="Arial"/>
          <w:sz w:val="20"/>
          <w:lang w:val="ru-RU"/>
        </w:rPr>
        <w:t>ПЗР</w:t>
      </w:r>
      <w:proofErr w:type="spellEnd"/>
      <w:r w:rsidRPr="00780983">
        <w:rPr>
          <w:rFonts w:cs="Arial"/>
          <w:sz w:val="20"/>
          <w:lang w:val="ru-RU"/>
        </w:rPr>
        <w:t xml:space="preserve"> 11000) не устанавливается. Вопрос: “Что мы меряем, с </w:t>
      </w:r>
      <w:proofErr w:type="gramStart"/>
      <w:r w:rsidRPr="00780983">
        <w:rPr>
          <w:rFonts w:cs="Arial"/>
          <w:sz w:val="20"/>
          <w:lang w:val="ru-RU"/>
        </w:rPr>
        <w:t>каким</w:t>
      </w:r>
      <w:proofErr w:type="gramEnd"/>
      <w:r w:rsidRPr="00780983">
        <w:rPr>
          <w:rFonts w:cs="Arial"/>
          <w:sz w:val="20"/>
          <w:lang w:val="ru-RU"/>
        </w:rPr>
        <w:t xml:space="preserve"> ПДК сравниваем выброс на СЗЗ (границе санитарно-защитной зоны)”?</w:t>
      </w:r>
    </w:p>
    <w:p w:rsidR="004A5F5F" w:rsidRPr="00780983" w:rsidRDefault="004A5F5F" w:rsidP="004A5F5F">
      <w:pPr>
        <w:spacing w:before="0" w:after="120"/>
        <w:rPr>
          <w:rFonts w:cs="Arial"/>
          <w:sz w:val="20"/>
          <w:lang w:val="ru-RU"/>
        </w:rPr>
      </w:pPr>
      <w:r w:rsidRPr="00780983">
        <w:rPr>
          <w:rFonts w:cs="Arial"/>
          <w:sz w:val="20"/>
          <w:lang w:val="ru-RU"/>
        </w:rPr>
        <w:t xml:space="preserve">Аналогичная ситуация возникает со спиртом этиловым, железо и его соединения и может и ещё что-то, просто такие примеры попадаются чаще. </w:t>
      </w:r>
    </w:p>
    <w:p w:rsidR="004A5F5F" w:rsidRPr="00780983" w:rsidRDefault="004A5F5F" w:rsidP="004A5F5F">
      <w:pPr>
        <w:spacing w:before="0" w:after="120"/>
        <w:rPr>
          <w:rFonts w:cs="Arial"/>
          <w:snapToGrid w:val="0"/>
          <w:sz w:val="20"/>
          <w:lang w:val="ru-RU"/>
        </w:rPr>
      </w:pPr>
      <w:r w:rsidRPr="00780983">
        <w:rPr>
          <w:rFonts w:cs="Arial"/>
          <w:sz w:val="20"/>
          <w:lang w:val="ru-RU"/>
        </w:rPr>
        <w:t>Что делать с замерами от печей и котлов малой мощности, работающих на дровах и угле при ручной загрузке (слоевое горение, не дающее стабильного режима)?</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Необходимость выполнения бесполезных замеров вызывает дополнительные технические сложности, финансовую нагрузку и не имеет смысла с точки зрения нормирования.</w:t>
      </w:r>
    </w:p>
    <w:p w:rsidR="004A5F5F" w:rsidRPr="00780983" w:rsidRDefault="004A5F5F" w:rsidP="004A5F5F">
      <w:pPr>
        <w:spacing w:before="0" w:after="120"/>
        <w:rPr>
          <w:rFonts w:cs="Arial"/>
          <w:sz w:val="20"/>
          <w:lang w:val="ru-RU"/>
        </w:rPr>
      </w:pPr>
      <w:r w:rsidRPr="00780983">
        <w:rPr>
          <w:rFonts w:cs="Arial"/>
          <w:snapToGrid w:val="0"/>
          <w:sz w:val="20"/>
          <w:lang w:val="ru-RU"/>
        </w:rPr>
        <w:t>Целесообразно ввести критерии необходимости инструментального контроля выбросов при проведении инвентаризации.</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 xml:space="preserve">Применение инструментального контроля следует требовать в случаях, когда без измерений нельзя обойтись, если существуют существенные риски </w:t>
      </w:r>
      <w:proofErr w:type="gramStart"/>
      <w:r w:rsidRPr="00780983">
        <w:rPr>
          <w:rFonts w:cs="Arial"/>
          <w:snapToGrid w:val="0"/>
          <w:sz w:val="20"/>
          <w:lang w:val="ru-RU"/>
        </w:rPr>
        <w:t>снижения качества определения концентрации выбросов</w:t>
      </w:r>
      <w:proofErr w:type="gramEnd"/>
      <w:r w:rsidRPr="00780983">
        <w:rPr>
          <w:rFonts w:cs="Arial"/>
          <w:snapToGrid w:val="0"/>
          <w:sz w:val="20"/>
          <w:lang w:val="ru-RU"/>
        </w:rPr>
        <w:t>.</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В инструкции о проведении инвентаризации выбросов целесообразно чётко определить оборудование, процессы – источники образования загрязняющих веществ, на которых не нужно выполнять инструментальные замеры, а выбросы определять только расчётными методами.</w:t>
      </w:r>
    </w:p>
    <w:p w:rsidR="004A5F5F" w:rsidRPr="00780983" w:rsidRDefault="004A5F5F" w:rsidP="004A5F5F">
      <w:pPr>
        <w:spacing w:before="0" w:after="60"/>
        <w:rPr>
          <w:rFonts w:cs="Arial"/>
          <w:snapToGrid w:val="0"/>
          <w:sz w:val="20"/>
          <w:lang w:val="ru-RU"/>
        </w:rPr>
      </w:pPr>
      <w:r w:rsidRPr="00780983">
        <w:rPr>
          <w:rFonts w:cs="Arial"/>
          <w:snapToGrid w:val="0"/>
          <w:sz w:val="20"/>
          <w:lang w:val="ru-RU"/>
        </w:rPr>
        <w:t>В эту категорию следует включить:</w:t>
      </w:r>
    </w:p>
    <w:p w:rsidR="004A5F5F" w:rsidRPr="00780983" w:rsidRDefault="004A5F5F" w:rsidP="004A5F5F">
      <w:pPr>
        <w:spacing w:before="0" w:after="60"/>
        <w:ind w:firstLine="709"/>
        <w:rPr>
          <w:rFonts w:cs="Arial"/>
          <w:snapToGrid w:val="0"/>
          <w:sz w:val="20"/>
          <w:lang w:val="ru-RU"/>
        </w:rPr>
      </w:pPr>
      <w:r w:rsidRPr="00780983">
        <w:rPr>
          <w:rFonts w:cs="Arial"/>
          <w:snapToGrid w:val="0"/>
          <w:sz w:val="20"/>
          <w:lang w:val="ru-RU"/>
        </w:rPr>
        <w:t>- все типы котлов, топок, которые работают на дровах;</w:t>
      </w:r>
    </w:p>
    <w:p w:rsidR="004A5F5F" w:rsidRPr="00780983" w:rsidRDefault="004A5F5F" w:rsidP="004A5F5F">
      <w:pPr>
        <w:spacing w:before="0" w:after="60"/>
        <w:ind w:firstLine="709"/>
        <w:rPr>
          <w:rFonts w:cs="Arial"/>
          <w:snapToGrid w:val="0"/>
          <w:sz w:val="20"/>
          <w:lang w:val="ru-RU"/>
        </w:rPr>
      </w:pPr>
      <w:r w:rsidRPr="00780983">
        <w:rPr>
          <w:rFonts w:cs="Arial"/>
          <w:snapToGrid w:val="0"/>
          <w:sz w:val="20"/>
          <w:lang w:val="ru-RU"/>
        </w:rPr>
        <w:t>- все типы котлов, топок, которые работают на угле без его помола и подачи в топку через форсунки;</w:t>
      </w:r>
    </w:p>
    <w:p w:rsidR="004A5F5F" w:rsidRPr="00780983" w:rsidRDefault="004A5F5F" w:rsidP="004A5F5F">
      <w:pPr>
        <w:spacing w:before="0" w:after="60"/>
        <w:ind w:firstLine="709"/>
        <w:rPr>
          <w:rFonts w:cs="Arial"/>
          <w:snapToGrid w:val="0"/>
          <w:sz w:val="20"/>
          <w:lang w:val="ru-RU"/>
        </w:rPr>
      </w:pPr>
      <w:r w:rsidRPr="00780983">
        <w:rPr>
          <w:rFonts w:cs="Arial"/>
          <w:snapToGrid w:val="0"/>
          <w:sz w:val="20"/>
          <w:lang w:val="ru-RU"/>
        </w:rPr>
        <w:t>- кузницы, которые используют каменный уголь (кокс);</w:t>
      </w:r>
    </w:p>
    <w:p w:rsidR="004A5F5F" w:rsidRPr="00780983" w:rsidRDefault="004A5F5F" w:rsidP="004A5F5F">
      <w:pPr>
        <w:spacing w:before="0" w:after="60"/>
        <w:ind w:firstLine="709"/>
        <w:rPr>
          <w:rFonts w:cs="Arial"/>
          <w:snapToGrid w:val="0"/>
          <w:sz w:val="20"/>
          <w:lang w:val="ru-RU"/>
        </w:rPr>
      </w:pPr>
      <w:r w:rsidRPr="00780983">
        <w:rPr>
          <w:rFonts w:cs="Arial"/>
          <w:snapToGrid w:val="0"/>
          <w:sz w:val="20"/>
          <w:lang w:val="ru-RU"/>
        </w:rPr>
        <w:t>- все типы котлов (топок), которые работают на жидком топливе (дизтопливо, мазут), если топливо подается в топку не через форсунку (без распыла);</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lastRenderedPageBreak/>
        <w:t>- возможно, ещё другие процессы / оборудование.</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В данных случаях невозможно поддерживать стабильное горение и выполнять его регулирование.</w:t>
      </w:r>
    </w:p>
    <w:p w:rsidR="004A5F5F" w:rsidRPr="00780983" w:rsidRDefault="004A5F5F" w:rsidP="004A5F5F">
      <w:pPr>
        <w:spacing w:before="0" w:after="120"/>
        <w:rPr>
          <w:rFonts w:cs="Arial"/>
          <w:sz w:val="20"/>
          <w:lang w:val="ru-RU"/>
        </w:rPr>
      </w:pPr>
      <w:r w:rsidRPr="00780983">
        <w:rPr>
          <w:rFonts w:cs="Arial"/>
          <w:sz w:val="20"/>
          <w:lang w:val="ru-RU"/>
        </w:rPr>
        <w:t>Срок действия утвержденного “</w:t>
      </w:r>
      <w:r w:rsidRPr="00780983">
        <w:rPr>
          <w:rFonts w:cs="Arial"/>
          <w:i/>
          <w:iCs/>
          <w:sz w:val="20"/>
          <w:lang w:val="ru-RU"/>
        </w:rPr>
        <w:t>Перечня методик выполнения измерений (определений) состава и свой</w:t>
      </w:r>
      <w:proofErr w:type="gramStart"/>
      <w:r w:rsidRPr="00780983">
        <w:rPr>
          <w:rFonts w:cs="Arial"/>
          <w:i/>
          <w:iCs/>
          <w:sz w:val="20"/>
          <w:lang w:val="ru-RU"/>
        </w:rPr>
        <w:t>ств пр</w:t>
      </w:r>
      <w:proofErr w:type="gramEnd"/>
      <w:r w:rsidRPr="00780983">
        <w:rPr>
          <w:rFonts w:cs="Arial"/>
          <w:i/>
          <w:iCs/>
          <w:sz w:val="20"/>
          <w:lang w:val="ru-RU"/>
        </w:rPr>
        <w:t>об объектов окружающей среды, выбросов, отходов и сбросов, временно допущенных к использованию Минприроды Украины</w:t>
      </w:r>
      <w:r w:rsidRPr="00780983">
        <w:rPr>
          <w:rFonts w:cs="Arial"/>
          <w:sz w:val="20"/>
          <w:lang w:val="ru-RU"/>
        </w:rPr>
        <w:t>” закончился 31.12.2012 г.</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3) Целесообразно ввести критерий определения категорий загрязнителей, которые бы имели право работать без разрешения на выбросы (или с очень упрощённым подходом выдачи таких разрешений).</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Например, АЗС, малые котлы.</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Можно применить подход установления норматива выбросов для конкретного оборудования (например, бытовой котел или конвектор). Там происходит постоянный процесс сгорания газа в одном или нескольких установленных режимах. Можно привести выброс на единицу топлива, включить в паспорт оборудования (на стадии сертификации) как известную величину и вообще такое оборудование исключать из инвентаризации или показывать эти известные показатели без всяких измерений и обоснований.</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Подобный подход применяется для автотранспорта.</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4) Встречаются источники с очень малым количеством выбросов.</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 xml:space="preserve">Например: </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 на крупном заводе установлен заточной станок, на котором точат ножи;</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 при расчёте выбросов при сжигании природного газа, указывается мизерное количество ртути; и т.д.</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Целесообразно ввести количественный критерий исключения источников выбросов из нормирования.</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5) Необходимо обеспечить доступность имеющихся утверждённых расчётных методик, удельных нормативов выбросов и методик лабораторного контроля.</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Необходимо создать библиотеку всех имеющихся утверждённых расчётных методик, удельных нормативов выбросов и методик лабораторного контроля и обеспечить к ним свободный доступ через Интернет.</w:t>
      </w:r>
    </w:p>
    <w:p w:rsidR="004A5F5F" w:rsidRPr="00780983" w:rsidRDefault="004A5F5F" w:rsidP="004A5F5F">
      <w:pPr>
        <w:spacing w:before="0" w:after="120"/>
        <w:ind w:firstLine="709"/>
        <w:rPr>
          <w:rFonts w:cs="Arial"/>
          <w:b/>
          <w:i/>
          <w:snapToGrid w:val="0"/>
          <w:sz w:val="20"/>
          <w:lang w:val="ru-RU"/>
        </w:rPr>
      </w:pPr>
      <w:r w:rsidRPr="00780983">
        <w:rPr>
          <w:rFonts w:cs="Arial"/>
          <w:b/>
          <w:i/>
          <w:snapToGrid w:val="0"/>
          <w:sz w:val="20"/>
          <w:lang w:val="ru-RU"/>
        </w:rPr>
        <w:t>Методические неопределённости</w:t>
      </w:r>
    </w:p>
    <w:p w:rsidR="004A5F5F" w:rsidRPr="00780983" w:rsidRDefault="004A5F5F" w:rsidP="004A5F5F">
      <w:pPr>
        <w:spacing w:before="0" w:after="120"/>
        <w:ind w:firstLine="709"/>
        <w:rPr>
          <w:rFonts w:cs="Arial"/>
          <w:snapToGrid w:val="0"/>
          <w:sz w:val="20"/>
          <w:lang w:val="ru-RU"/>
        </w:rPr>
      </w:pPr>
      <w:r w:rsidRPr="00780983">
        <w:rPr>
          <w:rFonts w:cs="Arial"/>
          <w:snapToGrid w:val="0"/>
          <w:sz w:val="20"/>
          <w:lang w:val="ru-RU"/>
        </w:rPr>
        <w:t>1) Кодирование загрязняющих веществ</w:t>
      </w:r>
    </w:p>
    <w:p w:rsidR="004A5F5F" w:rsidRPr="00780983" w:rsidRDefault="004A5F5F" w:rsidP="004A5F5F">
      <w:pPr>
        <w:spacing w:before="0" w:after="120"/>
        <w:rPr>
          <w:rFonts w:cs="Arial"/>
          <w:sz w:val="20"/>
          <w:lang w:val="ru-RU"/>
        </w:rPr>
      </w:pPr>
      <w:r w:rsidRPr="00780983">
        <w:rPr>
          <w:rFonts w:cs="Arial"/>
          <w:snapToGrid w:val="0"/>
          <w:sz w:val="20"/>
          <w:lang w:val="ru-RU"/>
        </w:rPr>
        <w:t xml:space="preserve">Существует список ПДК загрязняющих веществ с соответствующими кодами, т.н. код Минздрава, и перечень загрязняющих веществ, по которым осуществляется государственный учёт </w:t>
      </w:r>
      <w:r w:rsidRPr="00780983">
        <w:rPr>
          <w:rFonts w:cs="Arial"/>
          <w:sz w:val="20"/>
          <w:lang w:val="ru-RU"/>
        </w:rPr>
        <w:t xml:space="preserve">(Приказ Минэкоресурсов </w:t>
      </w:r>
      <w:r w:rsidRPr="00780983">
        <w:rPr>
          <w:rFonts w:cs="Arial"/>
          <w:noProof/>
          <w:sz w:val="20"/>
          <w:lang w:val="ru-RU"/>
        </w:rPr>
        <w:t>№ </w:t>
      </w:r>
      <w:r w:rsidRPr="00780983">
        <w:rPr>
          <w:rFonts w:cs="Arial"/>
          <w:sz w:val="20"/>
          <w:lang w:val="ru-RU"/>
        </w:rPr>
        <w:t xml:space="preserve">177 </w:t>
      </w:r>
      <w:r w:rsidRPr="00780983">
        <w:rPr>
          <w:rFonts w:cs="Arial"/>
          <w:noProof/>
          <w:sz w:val="20"/>
          <w:lang w:val="ru-RU"/>
        </w:rPr>
        <w:t>от</w:t>
      </w:r>
      <w:r w:rsidRPr="00780983">
        <w:rPr>
          <w:rFonts w:cs="Arial"/>
          <w:sz w:val="20"/>
          <w:lang w:val="ru-RU"/>
        </w:rPr>
        <w:t xml:space="preserve"> 10.05.2002</w:t>
      </w:r>
      <w:r w:rsidRPr="00780983">
        <w:rPr>
          <w:rFonts w:cs="Arial"/>
          <w:noProof/>
          <w:sz w:val="20"/>
          <w:lang w:val="ru-RU"/>
        </w:rPr>
        <w:t xml:space="preserve"> г.).</w:t>
      </w:r>
      <w:r w:rsidRPr="00780983">
        <w:rPr>
          <w:rFonts w:cs="Arial"/>
          <w:sz w:val="20"/>
          <w:lang w:val="ru-RU"/>
        </w:rPr>
        <w:t xml:space="preserve"> Это код </w:t>
      </w:r>
      <w:proofErr w:type="spellStart"/>
      <w:r w:rsidRPr="00780983">
        <w:rPr>
          <w:rFonts w:cs="Arial"/>
          <w:sz w:val="20"/>
          <w:lang w:val="ru-RU"/>
        </w:rPr>
        <w:t>ПЗР</w:t>
      </w:r>
      <w:proofErr w:type="spellEnd"/>
      <w:r w:rsidRPr="00780983">
        <w:rPr>
          <w:rFonts w:cs="Arial"/>
          <w:sz w:val="20"/>
          <w:lang w:val="ru-RU"/>
        </w:rPr>
        <w:t xml:space="preserve">. Первый перечень </w:t>
      </w:r>
      <w:proofErr w:type="gramStart"/>
      <w:r w:rsidRPr="00780983">
        <w:rPr>
          <w:rFonts w:cs="Arial"/>
          <w:sz w:val="20"/>
          <w:lang w:val="ru-RU"/>
        </w:rPr>
        <w:t>более расширенный</w:t>
      </w:r>
      <w:proofErr w:type="gramEnd"/>
      <w:r w:rsidRPr="00780983">
        <w:rPr>
          <w:rFonts w:cs="Arial"/>
          <w:sz w:val="20"/>
          <w:lang w:val="ru-RU"/>
        </w:rPr>
        <w:t xml:space="preserve"> и включает в основном конкретные химические соединения (например, диоксид азота, оксид железа и др.) и значительно меньше – группы веществ (например</w:t>
      </w:r>
      <w:r w:rsidRPr="00780983">
        <w:rPr>
          <w:rFonts w:cs="Arial"/>
          <w:noProof/>
          <w:sz w:val="20"/>
          <w:lang w:val="ru-RU"/>
        </w:rPr>
        <w:t>,</w:t>
      </w:r>
      <w:r w:rsidRPr="00780983">
        <w:rPr>
          <w:rFonts w:cs="Arial"/>
          <w:sz w:val="20"/>
          <w:lang w:val="ru-RU"/>
        </w:rPr>
        <w:t xml:space="preserve"> предельные углеводороды </w:t>
      </w:r>
      <w:proofErr w:type="spellStart"/>
      <w:r w:rsidRPr="00780983">
        <w:rPr>
          <w:rFonts w:cs="Arial"/>
          <w:sz w:val="20"/>
          <w:lang w:val="ru-RU"/>
        </w:rPr>
        <w:t>С</w:t>
      </w:r>
      <w:r w:rsidRPr="00780983">
        <w:rPr>
          <w:rFonts w:cs="Arial"/>
          <w:sz w:val="20"/>
          <w:vertAlign w:val="subscript"/>
          <w:lang w:val="ru-RU"/>
        </w:rPr>
        <w:t>6</w:t>
      </w:r>
      <w:r w:rsidRPr="00780983">
        <w:rPr>
          <w:rFonts w:cs="Arial"/>
          <w:sz w:val="20"/>
          <w:lang w:val="ru-RU"/>
        </w:rPr>
        <w:t>-С</w:t>
      </w:r>
      <w:r w:rsidRPr="00780983">
        <w:rPr>
          <w:rFonts w:cs="Arial"/>
          <w:sz w:val="20"/>
          <w:vertAlign w:val="subscript"/>
          <w:lang w:val="ru-RU"/>
        </w:rPr>
        <w:t>12</w:t>
      </w:r>
      <w:proofErr w:type="spellEnd"/>
      <w:r w:rsidRPr="00780983">
        <w:rPr>
          <w:rFonts w:cs="Arial"/>
          <w:sz w:val="20"/>
          <w:lang w:val="ru-RU"/>
        </w:rPr>
        <w:t xml:space="preserve">). </w:t>
      </w:r>
      <w:proofErr w:type="spellStart"/>
      <w:r w:rsidRPr="00780983">
        <w:rPr>
          <w:rFonts w:cs="Arial"/>
          <w:sz w:val="20"/>
          <w:lang w:val="ru-RU"/>
        </w:rPr>
        <w:t>ПЗР</w:t>
      </w:r>
      <w:proofErr w:type="spellEnd"/>
      <w:r w:rsidRPr="00780983">
        <w:rPr>
          <w:rFonts w:cs="Arial"/>
          <w:sz w:val="20"/>
          <w:lang w:val="ru-RU"/>
        </w:rPr>
        <w:t xml:space="preserve"> наоборот содержит в основном группы веществ (например, Железо и его соединения, </w:t>
      </w:r>
      <w:proofErr w:type="spellStart"/>
      <w:r w:rsidRPr="00780983">
        <w:rPr>
          <w:rFonts w:cs="Arial"/>
          <w:sz w:val="20"/>
          <w:lang w:val="ru-RU"/>
        </w:rPr>
        <w:t>Сероорганические</w:t>
      </w:r>
      <w:proofErr w:type="spellEnd"/>
      <w:r w:rsidRPr="00780983">
        <w:rPr>
          <w:rFonts w:cs="Arial"/>
          <w:sz w:val="20"/>
          <w:lang w:val="ru-RU"/>
        </w:rPr>
        <w:t xml:space="preserve"> соединения) и значительно меньше конкретных веществ.</w:t>
      </w:r>
    </w:p>
    <w:p w:rsidR="004A5F5F" w:rsidRPr="00780983" w:rsidRDefault="004A5F5F" w:rsidP="004A5F5F">
      <w:pPr>
        <w:spacing w:before="0" w:after="120"/>
        <w:rPr>
          <w:rFonts w:cs="Arial"/>
          <w:snapToGrid w:val="0"/>
          <w:sz w:val="20"/>
          <w:lang w:val="ru-RU"/>
        </w:rPr>
      </w:pPr>
      <w:r w:rsidRPr="00780983">
        <w:rPr>
          <w:rFonts w:cs="Arial"/>
          <w:sz w:val="20"/>
          <w:lang w:val="ru-RU"/>
        </w:rPr>
        <w:t xml:space="preserve">Есть предположение, что при создании </w:t>
      </w:r>
      <w:proofErr w:type="spellStart"/>
      <w:r w:rsidRPr="00780983">
        <w:rPr>
          <w:rFonts w:cs="Arial"/>
          <w:sz w:val="20"/>
          <w:lang w:val="ru-RU"/>
        </w:rPr>
        <w:t>ПЗР</w:t>
      </w:r>
      <w:proofErr w:type="spellEnd"/>
      <w:r w:rsidRPr="00780983">
        <w:rPr>
          <w:rFonts w:cs="Arial"/>
          <w:sz w:val="20"/>
          <w:lang w:val="ru-RU"/>
        </w:rPr>
        <w:t xml:space="preserve">, за основу была взята какая-то европейская классификация, </w:t>
      </w:r>
      <w:proofErr w:type="gramStart"/>
      <w:r w:rsidRPr="00780983">
        <w:rPr>
          <w:rFonts w:cs="Arial"/>
          <w:sz w:val="20"/>
          <w:lang w:val="ru-RU"/>
        </w:rPr>
        <w:t>причем</w:t>
      </w:r>
      <w:proofErr w:type="gramEnd"/>
      <w:r w:rsidRPr="00780983">
        <w:rPr>
          <w:rFonts w:cs="Arial"/>
          <w:sz w:val="20"/>
          <w:lang w:val="ru-RU"/>
        </w:rPr>
        <w:t xml:space="preserve"> скорее всего частично.</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Сегодня возникает вопрос сопоставления этих перечней веществ.</w:t>
      </w:r>
    </w:p>
    <w:p w:rsidR="004A5F5F" w:rsidRPr="00780983" w:rsidRDefault="004A5F5F" w:rsidP="004A5F5F">
      <w:pPr>
        <w:spacing w:before="0" w:after="120"/>
        <w:rPr>
          <w:rFonts w:cs="Arial"/>
          <w:sz w:val="20"/>
          <w:lang w:val="ru-RU"/>
        </w:rPr>
      </w:pPr>
      <w:r w:rsidRPr="00780983">
        <w:rPr>
          <w:rFonts w:cs="Arial"/>
          <w:sz w:val="20"/>
          <w:lang w:val="ru-RU"/>
        </w:rPr>
        <w:t xml:space="preserve">Сегодня </w:t>
      </w:r>
      <w:r w:rsidRPr="00780983">
        <w:rPr>
          <w:rFonts w:cs="Arial"/>
          <w:noProof/>
          <w:sz w:val="20"/>
          <w:lang w:val="ru-RU"/>
        </w:rPr>
        <w:t>на</w:t>
      </w:r>
      <w:r w:rsidRPr="00780983">
        <w:rPr>
          <w:rFonts w:cs="Arial"/>
          <w:sz w:val="20"/>
          <w:lang w:val="ru-RU"/>
        </w:rPr>
        <w:t xml:space="preserve"> Украине имеются некоторые рекомендации по отдельным группам веществ, часть устных, часть в виде писем</w:t>
      </w:r>
      <w:r w:rsidRPr="00780983">
        <w:rPr>
          <w:rFonts w:cs="Arial"/>
          <w:noProof/>
          <w:sz w:val="20"/>
          <w:lang w:val="ru-RU"/>
        </w:rPr>
        <w:t xml:space="preserve"> - </w:t>
      </w:r>
      <w:r w:rsidRPr="00780983">
        <w:rPr>
          <w:rFonts w:cs="Arial"/>
          <w:sz w:val="20"/>
          <w:lang w:val="ru-RU"/>
        </w:rPr>
        <w:t>ответов на вопросы различных организаций и областных управлений. Вследствие этого возникают различные трактовки относительно отнесения веществ к тем или иным кодам.</w:t>
      </w:r>
    </w:p>
    <w:p w:rsidR="004A5F5F" w:rsidRPr="00780983" w:rsidRDefault="004A5F5F" w:rsidP="004A5F5F">
      <w:pPr>
        <w:spacing w:before="0" w:after="120"/>
        <w:ind w:firstLine="709"/>
        <w:rPr>
          <w:rFonts w:cs="Arial"/>
          <w:sz w:val="20"/>
          <w:lang w:val="ru-RU"/>
        </w:rPr>
      </w:pPr>
      <w:r w:rsidRPr="00780983">
        <w:rPr>
          <w:rFonts w:cs="Arial"/>
          <w:sz w:val="20"/>
          <w:lang w:val="ru-RU"/>
        </w:rPr>
        <w:t xml:space="preserve">Необходимы </w:t>
      </w:r>
      <w:r w:rsidRPr="00780983">
        <w:rPr>
          <w:rFonts w:cs="Arial"/>
          <w:noProof/>
          <w:sz w:val="20"/>
          <w:lang w:val="ru-RU"/>
        </w:rPr>
        <w:t>чёткие</w:t>
      </w:r>
      <w:r w:rsidRPr="00780983">
        <w:rPr>
          <w:rFonts w:cs="Arial"/>
          <w:sz w:val="20"/>
          <w:lang w:val="ru-RU"/>
        </w:rPr>
        <w:t xml:space="preserve"> указания сопоставления этих двух перечней.</w:t>
      </w:r>
    </w:p>
    <w:p w:rsidR="004A5F5F" w:rsidRPr="00780983" w:rsidRDefault="004A5F5F" w:rsidP="004A5F5F">
      <w:pPr>
        <w:spacing w:before="0" w:after="120"/>
        <w:rPr>
          <w:rFonts w:cs="Arial"/>
          <w:sz w:val="20"/>
          <w:lang w:val="ru-RU"/>
        </w:rPr>
      </w:pPr>
      <w:r w:rsidRPr="00780983">
        <w:rPr>
          <w:rFonts w:cs="Arial"/>
          <w:sz w:val="20"/>
          <w:lang w:val="ru-RU"/>
        </w:rPr>
        <w:lastRenderedPageBreak/>
        <w:t xml:space="preserve">Это также сказывается и на нормировании. Нормирование осуществляется по кодам </w:t>
      </w:r>
      <w:proofErr w:type="spellStart"/>
      <w:r w:rsidRPr="00780983">
        <w:rPr>
          <w:rFonts w:cs="Arial"/>
          <w:sz w:val="20"/>
          <w:lang w:val="ru-RU"/>
        </w:rPr>
        <w:t>ПЗР</w:t>
      </w:r>
      <w:proofErr w:type="spellEnd"/>
      <w:r w:rsidRPr="00780983">
        <w:rPr>
          <w:rFonts w:cs="Arial"/>
          <w:sz w:val="20"/>
          <w:lang w:val="ru-RU"/>
        </w:rPr>
        <w:t xml:space="preserve"> (более </w:t>
      </w:r>
      <w:r w:rsidRPr="00780983">
        <w:rPr>
          <w:rFonts w:cs="Arial"/>
          <w:noProof/>
          <w:sz w:val="20"/>
          <w:lang w:val="ru-RU"/>
        </w:rPr>
        <w:t>обобщённым</w:t>
      </w:r>
      <w:r w:rsidRPr="00780983">
        <w:rPr>
          <w:rFonts w:cs="Arial"/>
          <w:sz w:val="20"/>
          <w:lang w:val="ru-RU"/>
        </w:rPr>
        <w:t xml:space="preserve">). Если к одному коду </w:t>
      </w:r>
      <w:r w:rsidRPr="00780983">
        <w:rPr>
          <w:rFonts w:cs="Arial"/>
          <w:noProof/>
          <w:sz w:val="20"/>
          <w:lang w:val="ru-RU"/>
        </w:rPr>
        <w:t>относится</w:t>
      </w:r>
      <w:r w:rsidRPr="00780983">
        <w:rPr>
          <w:rFonts w:cs="Arial"/>
          <w:sz w:val="20"/>
          <w:lang w:val="ru-RU"/>
        </w:rPr>
        <w:t xml:space="preserve"> несколько веществ, то нормированию подлежит их сумма. Поэтому различные трактовки принадлежности веществ к кодам </w:t>
      </w:r>
      <w:proofErr w:type="spellStart"/>
      <w:r w:rsidRPr="00780983">
        <w:rPr>
          <w:rFonts w:cs="Arial"/>
          <w:sz w:val="20"/>
          <w:lang w:val="ru-RU"/>
        </w:rPr>
        <w:t>ПЗР</w:t>
      </w:r>
      <w:proofErr w:type="spellEnd"/>
      <w:r w:rsidRPr="00780983">
        <w:rPr>
          <w:rFonts w:cs="Arial"/>
          <w:sz w:val="20"/>
          <w:lang w:val="ru-RU"/>
        </w:rPr>
        <w:t xml:space="preserve"> в одном и том же случае </w:t>
      </w:r>
      <w:proofErr w:type="gramStart"/>
      <w:r w:rsidRPr="00780983">
        <w:rPr>
          <w:rFonts w:cs="Arial"/>
          <w:sz w:val="20"/>
          <w:lang w:val="ru-RU"/>
        </w:rPr>
        <w:t>могут</w:t>
      </w:r>
      <w:proofErr w:type="gramEnd"/>
      <w:r w:rsidRPr="00780983">
        <w:rPr>
          <w:rFonts w:cs="Arial"/>
          <w:sz w:val="20"/>
          <w:lang w:val="ru-RU"/>
        </w:rPr>
        <w:t xml:space="preserve"> как приводить</w:t>
      </w:r>
      <w:r w:rsidRPr="00780983">
        <w:rPr>
          <w:rFonts w:cs="Arial"/>
          <w:noProof/>
          <w:sz w:val="20"/>
          <w:lang w:val="ru-RU"/>
        </w:rPr>
        <w:t>,</w:t>
      </w:r>
      <w:r w:rsidRPr="00780983">
        <w:rPr>
          <w:rFonts w:cs="Arial"/>
          <w:sz w:val="20"/>
          <w:lang w:val="ru-RU"/>
        </w:rPr>
        <w:t xml:space="preserve"> так и не приводить к превышениям нормативов.</w:t>
      </w:r>
    </w:p>
    <w:p w:rsidR="004A5F5F" w:rsidRPr="00780983" w:rsidRDefault="004A5F5F" w:rsidP="004A5F5F">
      <w:pPr>
        <w:spacing w:before="0" w:after="60"/>
        <w:ind w:firstLine="709"/>
        <w:rPr>
          <w:rFonts w:cs="Arial"/>
          <w:sz w:val="20"/>
          <w:lang w:val="ru-RU"/>
        </w:rPr>
      </w:pPr>
      <w:r w:rsidRPr="00780983">
        <w:rPr>
          <w:rFonts w:cs="Arial"/>
          <w:i/>
          <w:sz w:val="20"/>
          <w:lang w:val="ru-RU"/>
        </w:rPr>
        <w:t>Пример</w:t>
      </w:r>
      <w:r w:rsidRPr="00780983">
        <w:rPr>
          <w:rFonts w:cs="Arial"/>
          <w:sz w:val="20"/>
          <w:lang w:val="ru-RU"/>
        </w:rPr>
        <w:t>.</w:t>
      </w:r>
    </w:p>
    <w:p w:rsidR="004A5F5F" w:rsidRPr="00780983" w:rsidRDefault="004A5F5F" w:rsidP="004A5F5F">
      <w:pPr>
        <w:spacing w:before="0" w:after="120"/>
        <w:rPr>
          <w:rFonts w:cs="Arial"/>
          <w:sz w:val="20"/>
          <w:lang w:val="ru-RU"/>
        </w:rPr>
      </w:pPr>
      <w:r w:rsidRPr="00780983">
        <w:rPr>
          <w:rFonts w:cs="Arial"/>
          <w:sz w:val="20"/>
          <w:lang w:val="ru-RU"/>
        </w:rPr>
        <w:t xml:space="preserve">Позиция Минприроды заключается в том, чтобы все пыли классифицировать как пыли недифференцированные по составу (код </w:t>
      </w:r>
      <w:proofErr w:type="spellStart"/>
      <w:r w:rsidRPr="00780983">
        <w:rPr>
          <w:rFonts w:cs="Arial"/>
          <w:sz w:val="20"/>
          <w:lang w:val="ru-RU"/>
        </w:rPr>
        <w:t>МОЗ</w:t>
      </w:r>
      <w:proofErr w:type="spellEnd"/>
      <w:r w:rsidRPr="00780983">
        <w:rPr>
          <w:rFonts w:cs="Arial"/>
          <w:sz w:val="20"/>
          <w:lang w:val="ru-RU"/>
        </w:rPr>
        <w:t xml:space="preserve"> 2902). По этому вопросу в Минприроды ссылаются на Приказ № 309 от 27.06 </w:t>
      </w:r>
      <w:smartTag w:uri="urn:schemas-microsoft-com:office:smarttags" w:element="metricconverter">
        <w:smartTagPr>
          <w:attr w:name="ProductID" w:val="2006 г"/>
        </w:smartTagPr>
        <w:r w:rsidRPr="00780983">
          <w:rPr>
            <w:rFonts w:cs="Arial"/>
            <w:sz w:val="20"/>
            <w:lang w:val="ru-RU"/>
          </w:rPr>
          <w:t>2006 г</w:t>
        </w:r>
      </w:smartTag>
      <w:r w:rsidRPr="00780983">
        <w:rPr>
          <w:rFonts w:cs="Arial"/>
          <w:sz w:val="20"/>
          <w:lang w:val="ru-RU"/>
        </w:rPr>
        <w:t xml:space="preserve">., в котором указан норматив на вещества в виде взвешенных твердых частиц недифференцированных по составу. При этом есть ПДК отдельных видов пыли и удельные показатели выбросов, предусматривающие дифференциацию пыли. Однако при формальном подходе </w:t>
      </w:r>
      <w:proofErr w:type="gramStart"/>
      <w:r w:rsidRPr="00780983">
        <w:rPr>
          <w:rFonts w:cs="Arial"/>
          <w:sz w:val="20"/>
          <w:lang w:val="ru-RU"/>
        </w:rPr>
        <w:t>такие</w:t>
      </w:r>
      <w:proofErr w:type="gramEnd"/>
      <w:r w:rsidRPr="00780983">
        <w:rPr>
          <w:rFonts w:cs="Arial"/>
          <w:sz w:val="20"/>
          <w:lang w:val="ru-RU"/>
        </w:rPr>
        <w:t xml:space="preserve"> пыли не нормируются.</w:t>
      </w:r>
    </w:p>
    <w:p w:rsidR="004A5F5F" w:rsidRPr="00780983" w:rsidRDefault="004A5F5F" w:rsidP="004A5F5F">
      <w:pPr>
        <w:spacing w:before="0" w:after="120"/>
        <w:ind w:firstLine="709"/>
        <w:rPr>
          <w:rFonts w:cs="Arial"/>
          <w:b/>
          <w:sz w:val="20"/>
          <w:lang w:val="ru-RU"/>
        </w:rPr>
      </w:pPr>
      <w:r w:rsidRPr="00780983">
        <w:rPr>
          <w:rFonts w:cs="Arial"/>
          <w:b/>
          <w:sz w:val="20"/>
          <w:lang w:val="ru-RU"/>
        </w:rPr>
        <w:t>При нормировании выбросов остаётся несогласованным вопрос нормирования и контроля выбросов веществ, на которые не установлены нормативы.</w:t>
      </w:r>
    </w:p>
    <w:p w:rsidR="004A5F5F" w:rsidRPr="00780983" w:rsidRDefault="004A5F5F" w:rsidP="004A5F5F">
      <w:pPr>
        <w:spacing w:before="0" w:after="120"/>
        <w:ind w:firstLine="709"/>
        <w:rPr>
          <w:rFonts w:cs="Arial"/>
          <w:sz w:val="20"/>
          <w:lang w:val="ru-RU"/>
        </w:rPr>
      </w:pPr>
      <w:r w:rsidRPr="00780983">
        <w:rPr>
          <w:rFonts w:cs="Arial"/>
          <w:sz w:val="20"/>
          <w:lang w:val="ru-RU"/>
        </w:rPr>
        <w:t>Некоторые примеры:</w:t>
      </w:r>
    </w:p>
    <w:p w:rsidR="004A5F5F" w:rsidRPr="00780983" w:rsidRDefault="004A5F5F" w:rsidP="004A5F5F">
      <w:pPr>
        <w:spacing w:before="0" w:after="120"/>
        <w:ind w:firstLine="709"/>
        <w:rPr>
          <w:rFonts w:cs="Arial"/>
          <w:sz w:val="20"/>
          <w:lang w:val="ru-RU"/>
        </w:rPr>
      </w:pPr>
      <w:r w:rsidRPr="00780983">
        <w:rPr>
          <w:rFonts w:cs="Arial"/>
          <w:sz w:val="20"/>
          <w:lang w:val="ru-RU"/>
        </w:rPr>
        <w:t>1. Хлебопекарная промышленность</w:t>
      </w:r>
    </w:p>
    <w:p w:rsidR="004A5F5F" w:rsidRPr="00780983" w:rsidRDefault="004A5F5F" w:rsidP="004A5F5F">
      <w:pPr>
        <w:spacing w:before="0" w:after="120"/>
        <w:rPr>
          <w:rFonts w:cs="Arial"/>
          <w:sz w:val="20"/>
          <w:lang w:val="ru-RU"/>
        </w:rPr>
      </w:pPr>
      <w:r w:rsidRPr="00780983">
        <w:rPr>
          <w:rFonts w:cs="Arial"/>
          <w:sz w:val="20"/>
          <w:lang w:val="ru-RU"/>
        </w:rPr>
        <w:t>Выброс от основного производства - спирт этиловый (основной выброс).</w:t>
      </w:r>
    </w:p>
    <w:p w:rsidR="004A5F5F" w:rsidRPr="00780983" w:rsidRDefault="004A5F5F" w:rsidP="004A5F5F">
      <w:pPr>
        <w:spacing w:before="0" w:after="120"/>
        <w:rPr>
          <w:rFonts w:cs="Arial"/>
          <w:sz w:val="20"/>
          <w:lang w:val="ru-RU"/>
        </w:rPr>
      </w:pPr>
      <w:r w:rsidRPr="00780983">
        <w:rPr>
          <w:rFonts w:cs="Arial"/>
          <w:sz w:val="20"/>
          <w:lang w:val="ru-RU"/>
        </w:rPr>
        <w:t>Норматива нет, предельно допустимый выброс не устанавливается, не контролируется.</w:t>
      </w:r>
    </w:p>
    <w:p w:rsidR="004A5F5F" w:rsidRPr="00780983" w:rsidRDefault="004A5F5F" w:rsidP="004A5F5F">
      <w:pPr>
        <w:spacing w:before="0" w:after="120"/>
        <w:ind w:firstLine="709"/>
        <w:rPr>
          <w:rFonts w:cs="Arial"/>
          <w:sz w:val="20"/>
          <w:lang w:val="ru-RU"/>
        </w:rPr>
      </w:pPr>
      <w:r w:rsidRPr="00780983">
        <w:rPr>
          <w:rFonts w:cs="Arial"/>
          <w:sz w:val="20"/>
          <w:lang w:val="ru-RU"/>
        </w:rPr>
        <w:t>2. Автозаправочные станции</w:t>
      </w:r>
    </w:p>
    <w:p w:rsidR="004A5F5F" w:rsidRPr="00780983" w:rsidRDefault="004A5F5F" w:rsidP="004A5F5F">
      <w:pPr>
        <w:spacing w:before="0" w:after="120"/>
        <w:rPr>
          <w:rFonts w:cs="Arial"/>
          <w:sz w:val="20"/>
          <w:lang w:val="ru-RU"/>
        </w:rPr>
      </w:pPr>
      <w:r w:rsidRPr="00780983">
        <w:rPr>
          <w:rFonts w:cs="Arial"/>
          <w:sz w:val="20"/>
          <w:lang w:val="ru-RU"/>
        </w:rPr>
        <w:t xml:space="preserve">Выбросы - НМЛОС. На НМЛОС норматива нет. </w:t>
      </w:r>
    </w:p>
    <w:p w:rsidR="004A5F5F" w:rsidRPr="00780983" w:rsidRDefault="004A5F5F" w:rsidP="004A5F5F">
      <w:pPr>
        <w:spacing w:before="0" w:after="120"/>
        <w:rPr>
          <w:rFonts w:cs="Arial"/>
          <w:sz w:val="20"/>
          <w:lang w:val="ru-RU"/>
        </w:rPr>
      </w:pPr>
      <w:r w:rsidRPr="00780983">
        <w:rPr>
          <w:rFonts w:cs="Arial"/>
          <w:sz w:val="20"/>
          <w:lang w:val="ru-RU"/>
        </w:rPr>
        <w:t>Даже если разбить на составляющие, то максимальную долю составляет бутан. На бутан норматива нет, предельно допустимый выброс не устанавливается, не контролируется.</w:t>
      </w:r>
    </w:p>
    <w:p w:rsidR="004A5F5F" w:rsidRPr="00780983" w:rsidRDefault="004A5F5F" w:rsidP="004A5F5F">
      <w:pPr>
        <w:spacing w:before="0" w:after="120"/>
        <w:ind w:firstLine="709"/>
        <w:rPr>
          <w:rFonts w:cs="Arial"/>
          <w:sz w:val="20"/>
          <w:lang w:val="ru-RU"/>
        </w:rPr>
      </w:pPr>
      <w:r w:rsidRPr="00780983">
        <w:rPr>
          <w:rFonts w:cs="Arial"/>
          <w:sz w:val="20"/>
          <w:lang w:val="ru-RU"/>
        </w:rPr>
        <w:t>3. Предприятия, на которых есть холодильные установки (мясокомбинаты, молокозаводы)</w:t>
      </w:r>
    </w:p>
    <w:p w:rsidR="004A5F5F" w:rsidRPr="00780983" w:rsidRDefault="004A5F5F" w:rsidP="004A5F5F">
      <w:pPr>
        <w:spacing w:before="0" w:after="120"/>
        <w:rPr>
          <w:rFonts w:cs="Arial"/>
          <w:sz w:val="20"/>
          <w:lang w:val="ru-RU"/>
        </w:rPr>
      </w:pPr>
      <w:r w:rsidRPr="00780983">
        <w:rPr>
          <w:rFonts w:cs="Arial"/>
          <w:sz w:val="20"/>
          <w:lang w:val="ru-RU"/>
        </w:rPr>
        <w:t xml:space="preserve">Есть выброс аммиака. </w:t>
      </w:r>
    </w:p>
    <w:p w:rsidR="004A5F5F" w:rsidRPr="00780983" w:rsidRDefault="004A5F5F" w:rsidP="004A5F5F">
      <w:pPr>
        <w:spacing w:before="0" w:after="120"/>
        <w:rPr>
          <w:rFonts w:cs="Arial"/>
          <w:sz w:val="20"/>
          <w:lang w:val="ru-RU"/>
        </w:rPr>
      </w:pPr>
      <w:r w:rsidRPr="00780983">
        <w:rPr>
          <w:rFonts w:cs="Arial"/>
          <w:sz w:val="20"/>
          <w:lang w:val="ru-RU"/>
        </w:rPr>
        <w:t>На аммиак норматива нет, предельно допустимый выброс не устанавливается, не контролируется.</w:t>
      </w:r>
    </w:p>
    <w:p w:rsidR="004A5F5F" w:rsidRPr="00780983" w:rsidRDefault="004A5F5F" w:rsidP="004A5F5F">
      <w:pPr>
        <w:spacing w:before="0" w:after="120"/>
        <w:ind w:firstLine="709"/>
        <w:rPr>
          <w:rFonts w:cs="Arial"/>
          <w:sz w:val="20"/>
          <w:lang w:val="ru-RU"/>
        </w:rPr>
      </w:pPr>
      <w:r w:rsidRPr="00780983">
        <w:rPr>
          <w:rFonts w:cs="Arial"/>
          <w:sz w:val="20"/>
          <w:lang w:val="ru-RU"/>
        </w:rPr>
        <w:t>4. Предприятия, на которых проводятся покрасочные работы</w:t>
      </w:r>
    </w:p>
    <w:p w:rsidR="004A5F5F" w:rsidRPr="00780983" w:rsidRDefault="004A5F5F" w:rsidP="004A5F5F">
      <w:pPr>
        <w:spacing w:before="0" w:after="120"/>
        <w:rPr>
          <w:rFonts w:cs="Arial"/>
          <w:sz w:val="20"/>
          <w:lang w:val="ru-RU"/>
        </w:rPr>
      </w:pPr>
      <w:r w:rsidRPr="00780983">
        <w:rPr>
          <w:rFonts w:cs="Arial"/>
          <w:sz w:val="20"/>
          <w:lang w:val="ru-RU"/>
        </w:rPr>
        <w:t>Есть выброс, например, уайт-спирита.</w:t>
      </w:r>
    </w:p>
    <w:p w:rsidR="004A5F5F" w:rsidRPr="00780983" w:rsidRDefault="004A5F5F" w:rsidP="004A5F5F">
      <w:pPr>
        <w:spacing w:before="0" w:after="120"/>
        <w:rPr>
          <w:rFonts w:cs="Arial"/>
          <w:sz w:val="20"/>
          <w:lang w:val="ru-RU"/>
        </w:rPr>
      </w:pPr>
      <w:r w:rsidRPr="00780983">
        <w:rPr>
          <w:rFonts w:cs="Arial"/>
          <w:sz w:val="20"/>
          <w:lang w:val="ru-RU"/>
        </w:rPr>
        <w:t>Норматива нет.</w:t>
      </w:r>
    </w:p>
    <w:p w:rsidR="004A5F5F" w:rsidRPr="00780983" w:rsidRDefault="004A5F5F" w:rsidP="004A5F5F">
      <w:pPr>
        <w:spacing w:before="0" w:after="60"/>
        <w:ind w:firstLine="709"/>
        <w:rPr>
          <w:rFonts w:cs="Arial"/>
          <w:b/>
          <w:bCs/>
          <w:i/>
          <w:iCs/>
          <w:sz w:val="20"/>
          <w:lang w:val="ru-RU"/>
        </w:rPr>
      </w:pPr>
      <w:r w:rsidRPr="00780983">
        <w:rPr>
          <w:rFonts w:cs="Arial"/>
          <w:b/>
          <w:bCs/>
          <w:i/>
          <w:iCs/>
          <w:sz w:val="20"/>
          <w:lang w:val="ru-RU"/>
        </w:rPr>
        <w:t>Определение фоновых концентраций загрязняющих веществ, процедура их определения и согласования</w:t>
      </w:r>
    </w:p>
    <w:p w:rsidR="004A5F5F" w:rsidRPr="00780983" w:rsidRDefault="004A5F5F" w:rsidP="004A5F5F">
      <w:pPr>
        <w:spacing w:before="0" w:after="120"/>
        <w:rPr>
          <w:rFonts w:cs="Arial"/>
          <w:sz w:val="20"/>
          <w:lang w:val="ru-RU"/>
        </w:rPr>
      </w:pPr>
      <w:r w:rsidRPr="00780983">
        <w:rPr>
          <w:rFonts w:cs="Arial"/>
          <w:sz w:val="20"/>
          <w:lang w:val="ru-RU"/>
        </w:rPr>
        <w:t>Сегодня используется довольно примитивный подход определения фонового загрязнения расчётным методом, в зависимости от количества жителей города. При этом, во-первых, значение фоновых концентраций одинаковы для любых городов Украины с одинаковой численностью населения, что совершенно не соответствуют реальной ситуации.</w:t>
      </w:r>
    </w:p>
    <w:p w:rsidR="004A5F5F" w:rsidRPr="00780983" w:rsidRDefault="004A5F5F" w:rsidP="004A5F5F">
      <w:pPr>
        <w:spacing w:before="0" w:after="120"/>
        <w:rPr>
          <w:rFonts w:cs="Arial"/>
          <w:sz w:val="20"/>
          <w:lang w:val="ru-RU"/>
        </w:rPr>
      </w:pPr>
      <w:r w:rsidRPr="00780983">
        <w:rPr>
          <w:rFonts w:cs="Arial"/>
          <w:sz w:val="20"/>
          <w:lang w:val="ru-RU"/>
        </w:rPr>
        <w:t xml:space="preserve">Во-вторых, получение справки о фоновых концентрациях является платной услугой. Кроме того нужно платное согласование фоновых концентраций </w:t>
      </w:r>
      <w:proofErr w:type="spellStart"/>
      <w:r w:rsidRPr="00780983">
        <w:rPr>
          <w:rFonts w:cs="Arial"/>
          <w:sz w:val="20"/>
          <w:lang w:val="ru-RU"/>
        </w:rPr>
        <w:t>СЭС</w:t>
      </w:r>
      <w:proofErr w:type="spellEnd"/>
      <w:r w:rsidRPr="00780983">
        <w:rPr>
          <w:rFonts w:cs="Arial"/>
          <w:sz w:val="20"/>
          <w:lang w:val="ru-RU"/>
        </w:rPr>
        <w:t>. Фактически они выдают цифры, переписанные из приказа Минприроды, которые разработчик может принять самостоятельно.</w:t>
      </w:r>
    </w:p>
    <w:p w:rsidR="004A5F5F" w:rsidRPr="00780983" w:rsidRDefault="004A5F5F" w:rsidP="004A5F5F">
      <w:pPr>
        <w:spacing w:before="0" w:after="120"/>
        <w:rPr>
          <w:rFonts w:cs="Arial"/>
          <w:sz w:val="20"/>
          <w:lang w:val="ru-RU"/>
        </w:rPr>
      </w:pPr>
      <w:r w:rsidRPr="00780983">
        <w:rPr>
          <w:rFonts w:cs="Arial"/>
          <w:sz w:val="20"/>
          <w:lang w:val="ru-RU"/>
        </w:rPr>
        <w:t xml:space="preserve">Фактические фоновые концентрации определяются </w:t>
      </w:r>
      <w:proofErr w:type="spellStart"/>
      <w:r w:rsidRPr="00780983">
        <w:rPr>
          <w:rFonts w:cs="Arial"/>
          <w:sz w:val="20"/>
          <w:lang w:val="ru-RU"/>
        </w:rPr>
        <w:t>Гидрометом</w:t>
      </w:r>
      <w:proofErr w:type="spellEnd"/>
      <w:r w:rsidRPr="00780983">
        <w:rPr>
          <w:rFonts w:cs="Arial"/>
          <w:sz w:val="20"/>
          <w:lang w:val="ru-RU"/>
        </w:rPr>
        <w:t>, но количество постов и городов Украины, где они есть, мало. Это также в будущем требует расширения и совершенствования (но это другая задача).</w:t>
      </w:r>
    </w:p>
    <w:p w:rsidR="004A5F5F" w:rsidRPr="00780983" w:rsidRDefault="004A5F5F" w:rsidP="004A5F5F">
      <w:pPr>
        <w:spacing w:before="0" w:after="60"/>
        <w:ind w:firstLine="709"/>
        <w:rPr>
          <w:rFonts w:cs="Arial"/>
          <w:b/>
          <w:i/>
          <w:sz w:val="20"/>
          <w:lang w:val="ru-RU"/>
        </w:rPr>
      </w:pPr>
      <w:r w:rsidRPr="00780983">
        <w:rPr>
          <w:rFonts w:cs="Arial"/>
          <w:b/>
          <w:i/>
          <w:sz w:val="20"/>
          <w:lang w:val="ru-RU"/>
        </w:rPr>
        <w:t>Необходимость контроля</w:t>
      </w:r>
    </w:p>
    <w:p w:rsidR="004A5F5F" w:rsidRPr="00780983" w:rsidRDefault="004A5F5F" w:rsidP="004A5F5F">
      <w:pPr>
        <w:spacing w:before="0" w:after="120"/>
        <w:rPr>
          <w:rFonts w:cs="Arial"/>
          <w:sz w:val="20"/>
          <w:lang w:val="ru-RU"/>
        </w:rPr>
      </w:pPr>
      <w:r w:rsidRPr="00780983">
        <w:rPr>
          <w:rFonts w:cs="Arial"/>
          <w:sz w:val="20"/>
          <w:lang w:val="ru-RU"/>
        </w:rPr>
        <w:t xml:space="preserve">В “Обосновывающих </w:t>
      </w:r>
      <w:proofErr w:type="gramStart"/>
      <w:r w:rsidRPr="00780983">
        <w:rPr>
          <w:rFonts w:cs="Arial"/>
          <w:sz w:val="20"/>
          <w:lang w:val="ru-RU"/>
        </w:rPr>
        <w:t>документах</w:t>
      </w:r>
      <w:proofErr w:type="gramEnd"/>
      <w:r w:rsidRPr="00780983">
        <w:rPr>
          <w:rFonts w:cs="Arial"/>
          <w:sz w:val="20"/>
          <w:lang w:val="ru-RU"/>
        </w:rPr>
        <w:t>” есть таблица 12.1 “Меры по осуществлению контроля соблюдения утверждённых нормативов ПДВ”</w:t>
      </w:r>
    </w:p>
    <w:p w:rsidR="004A5F5F" w:rsidRPr="00780983" w:rsidRDefault="004A5F5F" w:rsidP="004A5F5F">
      <w:pPr>
        <w:spacing w:before="0" w:after="120"/>
        <w:rPr>
          <w:rFonts w:cs="Arial"/>
          <w:sz w:val="20"/>
          <w:lang w:val="ru-RU"/>
        </w:rPr>
      </w:pPr>
      <w:r w:rsidRPr="00780983">
        <w:rPr>
          <w:rFonts w:cs="Arial"/>
          <w:sz w:val="20"/>
          <w:lang w:val="ru-RU"/>
        </w:rPr>
        <w:lastRenderedPageBreak/>
        <w:t>Периодичность контроля и вещества, которые необходимо контролировать, определяются “</w:t>
      </w:r>
      <w:r w:rsidRPr="00780983">
        <w:rPr>
          <w:rFonts w:cs="Arial"/>
          <w:i/>
          <w:iCs/>
          <w:sz w:val="20"/>
          <w:lang w:val="ru-RU"/>
        </w:rPr>
        <w:t>Типовой инструкции по организации системы контроля промышленных выбросов в атмосферу в отраслях промышленности</w:t>
      </w:r>
      <w:r w:rsidRPr="00780983">
        <w:rPr>
          <w:rFonts w:cs="Arial"/>
          <w:sz w:val="20"/>
          <w:lang w:val="ru-RU"/>
        </w:rPr>
        <w:t xml:space="preserve">”. </w:t>
      </w:r>
      <w:proofErr w:type="spellStart"/>
      <w:r w:rsidRPr="00780983">
        <w:rPr>
          <w:rFonts w:cs="Arial"/>
          <w:sz w:val="20"/>
          <w:lang w:val="ru-RU"/>
        </w:rPr>
        <w:t>Госкомгидромет</w:t>
      </w:r>
      <w:proofErr w:type="spellEnd"/>
      <w:r w:rsidRPr="00780983">
        <w:rPr>
          <w:rFonts w:cs="Arial"/>
          <w:sz w:val="20"/>
          <w:lang w:val="ru-RU"/>
        </w:rPr>
        <w:t xml:space="preserve"> СССР, Ленинград, 1986, срок действия </w:t>
      </w:r>
      <w:proofErr w:type="gramStart"/>
      <w:r w:rsidRPr="00780983">
        <w:rPr>
          <w:rFonts w:cs="Arial"/>
          <w:sz w:val="20"/>
          <w:lang w:val="ru-RU"/>
        </w:rPr>
        <w:t>которой</w:t>
      </w:r>
      <w:proofErr w:type="gramEnd"/>
      <w:r w:rsidRPr="00780983">
        <w:rPr>
          <w:rFonts w:cs="Arial"/>
          <w:sz w:val="20"/>
          <w:lang w:val="ru-RU"/>
        </w:rPr>
        <w:t xml:space="preserve"> закончился 31.12.2012 г.</w:t>
      </w:r>
    </w:p>
    <w:p w:rsidR="004A5F5F" w:rsidRPr="00780983" w:rsidRDefault="004A5F5F" w:rsidP="004A5F5F">
      <w:pPr>
        <w:spacing w:before="0" w:after="120"/>
        <w:rPr>
          <w:rFonts w:cs="Arial"/>
          <w:sz w:val="20"/>
          <w:lang w:val="ru-RU"/>
        </w:rPr>
      </w:pPr>
      <w:r w:rsidRPr="00780983">
        <w:rPr>
          <w:rFonts w:cs="Arial"/>
          <w:sz w:val="20"/>
          <w:lang w:val="ru-RU"/>
        </w:rPr>
        <w:t>В таблице 12.1 “Меры по осуществлению контроля соблюдения утверждённых нормативов ПДВ” необходимо указывать методику выполнения измерения. Таблица 12.1 входит в разрешение, и это накладывает ограничения на владельца источника выбросов. Ограничение заключается в свободном использовании для выполнения измерений аккредитованных лабораторий, использующих другие (не те, что указаны в документах) разрешённые методики измерений.</w:t>
      </w:r>
    </w:p>
    <w:p w:rsidR="004A5F5F" w:rsidRPr="00780983" w:rsidRDefault="004A5F5F" w:rsidP="004A5F5F">
      <w:pPr>
        <w:spacing w:before="0" w:after="60"/>
        <w:ind w:firstLine="709"/>
        <w:rPr>
          <w:rFonts w:cs="Arial"/>
          <w:b/>
          <w:i/>
          <w:sz w:val="20"/>
          <w:lang w:val="ru-RU"/>
        </w:rPr>
      </w:pPr>
      <w:proofErr w:type="gramStart"/>
      <w:r w:rsidRPr="00780983">
        <w:rPr>
          <w:rFonts w:cs="Arial"/>
          <w:b/>
          <w:i/>
          <w:sz w:val="20"/>
          <w:lang w:val="ru-RU"/>
        </w:rPr>
        <w:t>Для</w:t>
      </w:r>
      <w:proofErr w:type="gramEnd"/>
      <w:r w:rsidRPr="00780983">
        <w:rPr>
          <w:rFonts w:cs="Arial"/>
          <w:b/>
          <w:i/>
          <w:sz w:val="20"/>
          <w:lang w:val="ru-RU"/>
        </w:rPr>
        <w:t xml:space="preserve"> </w:t>
      </w:r>
      <w:proofErr w:type="gramStart"/>
      <w:r w:rsidRPr="00780983">
        <w:rPr>
          <w:rFonts w:cs="Arial"/>
          <w:b/>
          <w:i/>
          <w:sz w:val="20"/>
          <w:lang w:val="ru-RU"/>
        </w:rPr>
        <w:t>противодействие</w:t>
      </w:r>
      <w:proofErr w:type="gramEnd"/>
      <w:r w:rsidRPr="00780983">
        <w:rPr>
          <w:rFonts w:cs="Arial"/>
          <w:b/>
          <w:i/>
          <w:sz w:val="20"/>
          <w:lang w:val="ru-RU"/>
        </w:rPr>
        <w:t xml:space="preserve"> коррупции</w:t>
      </w:r>
    </w:p>
    <w:p w:rsidR="004A5F5F" w:rsidRPr="00780983" w:rsidRDefault="004A5F5F" w:rsidP="004A5F5F">
      <w:pPr>
        <w:spacing w:before="0" w:after="120"/>
        <w:ind w:firstLine="709"/>
        <w:rPr>
          <w:rFonts w:cs="Arial"/>
          <w:sz w:val="20"/>
          <w:lang w:val="ru-RU"/>
        </w:rPr>
      </w:pPr>
      <w:r w:rsidRPr="00780983">
        <w:rPr>
          <w:rFonts w:cs="Arial"/>
          <w:sz w:val="20"/>
          <w:lang w:val="ru-RU"/>
        </w:rPr>
        <w:t>1. Требования по составлению документов должны быть максимально простыми, однозначными и не предусматривать различного толкования.</w:t>
      </w:r>
    </w:p>
    <w:p w:rsidR="004A5F5F" w:rsidRPr="00780983" w:rsidRDefault="004A5F5F" w:rsidP="004A5F5F">
      <w:pPr>
        <w:spacing w:before="0" w:after="120"/>
        <w:ind w:firstLine="709"/>
        <w:rPr>
          <w:rFonts w:cs="Arial"/>
          <w:sz w:val="20"/>
          <w:lang w:val="ru-RU"/>
        </w:rPr>
      </w:pPr>
      <w:r w:rsidRPr="00780983">
        <w:rPr>
          <w:rFonts w:cs="Arial"/>
          <w:sz w:val="20"/>
          <w:lang w:val="ru-RU"/>
        </w:rPr>
        <w:t>2. Процедура регистрации организаций, выполняющих разработку “обосновывающих документов”, должна быть устранена или упрощена. Надо минимизировать возможности чиновника в создании барьеров на этапе регистрации таких организации.</w:t>
      </w:r>
    </w:p>
    <w:p w:rsidR="004A5F5F" w:rsidRPr="00780983" w:rsidRDefault="004A5F5F" w:rsidP="004A5F5F">
      <w:pPr>
        <w:spacing w:before="0" w:after="120"/>
        <w:jc w:val="left"/>
        <w:rPr>
          <w:rFonts w:cs="Arial"/>
          <w:sz w:val="20"/>
          <w:lang w:val="ru-RU"/>
        </w:rPr>
      </w:pPr>
      <w:r w:rsidRPr="00780983">
        <w:rPr>
          <w:rFonts w:cs="Arial"/>
          <w:sz w:val="20"/>
          <w:lang w:val="ru-RU"/>
        </w:rPr>
        <w:t xml:space="preserve">Например, сегодня в действующем порядке внесения организация, выполняющих подготовку “обосновывающих документов” в перечень Минприроды </w:t>
      </w:r>
      <w:hyperlink r:id="rId82" w:history="1">
        <w:r w:rsidRPr="00780983">
          <w:rPr>
            <w:rStyle w:val="Hyperlink"/>
            <w:sz w:val="20"/>
            <w:szCs w:val="20"/>
            <w:lang w:val="ru-RU"/>
          </w:rPr>
          <w:t>http://zakon2.rada.gov.ua/laws/show/z1755-12</w:t>
        </w:r>
      </w:hyperlink>
      <w:r w:rsidRPr="00780983">
        <w:rPr>
          <w:rFonts w:cs="Arial"/>
          <w:sz w:val="20"/>
          <w:lang w:val="ru-RU"/>
        </w:rPr>
        <w:t xml:space="preserve"> содержатся следующие барьеры:</w:t>
      </w:r>
    </w:p>
    <w:p w:rsidR="004A5F5F" w:rsidRPr="00780983" w:rsidRDefault="004A5F5F" w:rsidP="004A5F5F">
      <w:pPr>
        <w:spacing w:before="0" w:after="120"/>
        <w:ind w:firstLine="709"/>
        <w:rPr>
          <w:rFonts w:cs="Arial"/>
          <w:sz w:val="20"/>
          <w:lang w:val="ru-RU"/>
        </w:rPr>
      </w:pPr>
      <w:r w:rsidRPr="00780983">
        <w:rPr>
          <w:rFonts w:cs="Arial"/>
          <w:sz w:val="20"/>
          <w:lang w:val="ru-RU"/>
        </w:rPr>
        <w:t>- в перечень вносятся организации, которые имеют измерительные лаборатории (</w:t>
      </w:r>
      <w:proofErr w:type="gramStart"/>
      <w:r w:rsidRPr="00780983">
        <w:rPr>
          <w:rFonts w:cs="Arial"/>
          <w:sz w:val="20"/>
          <w:lang w:val="ru-RU"/>
        </w:rPr>
        <w:t>при том</w:t>
      </w:r>
      <w:proofErr w:type="gramEnd"/>
      <w:r w:rsidRPr="00780983">
        <w:rPr>
          <w:rFonts w:cs="Arial"/>
          <w:sz w:val="20"/>
          <w:lang w:val="ru-RU"/>
        </w:rPr>
        <w:t>, что подготовка “обосновывающих документов” не требует выполнения лабораторных измерений);</w:t>
      </w:r>
    </w:p>
    <w:p w:rsidR="004A5F5F" w:rsidRPr="00780983" w:rsidRDefault="004A5F5F" w:rsidP="004A5F5F">
      <w:pPr>
        <w:spacing w:before="0" w:after="120"/>
        <w:ind w:firstLine="709"/>
        <w:rPr>
          <w:rFonts w:cs="Arial"/>
          <w:sz w:val="20"/>
          <w:lang w:val="ru-RU"/>
        </w:rPr>
      </w:pPr>
      <w:r w:rsidRPr="00780983">
        <w:rPr>
          <w:rFonts w:cs="Arial"/>
          <w:sz w:val="20"/>
          <w:lang w:val="ru-RU"/>
        </w:rPr>
        <w:t>- количество сотрудников должно быть не менее 5 человек (абсолютно не обоснованное требование, направленное на принуждение специалистов проходить платные курсы обучения);</w:t>
      </w:r>
    </w:p>
    <w:p w:rsidR="004A5F5F" w:rsidRPr="00780983" w:rsidRDefault="004A5F5F" w:rsidP="004A5F5F">
      <w:pPr>
        <w:spacing w:before="0" w:after="120"/>
        <w:ind w:firstLine="709"/>
        <w:rPr>
          <w:rFonts w:cs="Arial"/>
          <w:sz w:val="20"/>
          <w:lang w:val="ru-RU"/>
        </w:rPr>
      </w:pPr>
      <w:proofErr w:type="gramStart"/>
      <w:r w:rsidRPr="00780983">
        <w:rPr>
          <w:rFonts w:cs="Arial"/>
          <w:sz w:val="20"/>
          <w:lang w:val="ru-RU"/>
        </w:rPr>
        <w:t>- требуется предоставить информацию о разработанных ранее материалах инвентаризации выбросов (Непонятное требование, Во-первых, сегодня согласно приказу Минприроды № 69/11/10-08 от 09.01.2008 г. предприятия самостоятельно выполняют инвентаризацию выбросов.</w:t>
      </w:r>
      <w:proofErr w:type="gramEnd"/>
      <w:r w:rsidRPr="00780983">
        <w:rPr>
          <w:rFonts w:cs="Arial"/>
          <w:sz w:val="20"/>
          <w:lang w:val="ru-RU"/>
        </w:rPr>
        <w:t xml:space="preserve"> Во-вторых, зачем информация о выполнении инвентаризации для регистрации организаций выполняющих другую работу - “обосновывающие” документы);</w:t>
      </w:r>
    </w:p>
    <w:p w:rsidR="004A5F5F" w:rsidRPr="00780983" w:rsidRDefault="004A5F5F" w:rsidP="004A5F5F">
      <w:pPr>
        <w:spacing w:before="0" w:after="120"/>
        <w:ind w:firstLine="709"/>
        <w:rPr>
          <w:rFonts w:cs="Arial"/>
          <w:sz w:val="20"/>
          <w:lang w:val="ru-RU"/>
        </w:rPr>
      </w:pPr>
      <w:r w:rsidRPr="00780983">
        <w:rPr>
          <w:rFonts w:cs="Arial"/>
          <w:sz w:val="20"/>
          <w:lang w:val="ru-RU"/>
        </w:rPr>
        <w:t xml:space="preserve">- копию свидетельства и отрасль о полномочиях (аттестацию) в соответствии с </w:t>
      </w:r>
      <w:proofErr w:type="spellStart"/>
      <w:r w:rsidRPr="00780983">
        <w:rPr>
          <w:rFonts w:cs="Arial"/>
          <w:sz w:val="20"/>
          <w:lang w:val="ru-RU"/>
        </w:rPr>
        <w:t>ДСТУ</w:t>
      </w:r>
      <w:proofErr w:type="spellEnd"/>
      <w:r w:rsidRPr="00780983">
        <w:rPr>
          <w:rFonts w:cs="Arial"/>
          <w:sz w:val="20"/>
          <w:lang w:val="ru-RU"/>
        </w:rPr>
        <w:t xml:space="preserve"> </w:t>
      </w:r>
      <w:proofErr w:type="spellStart"/>
      <w:r w:rsidRPr="00780983">
        <w:rPr>
          <w:rFonts w:cs="Arial"/>
          <w:sz w:val="20"/>
          <w:lang w:val="ru-RU"/>
        </w:rPr>
        <w:t>ISO</w:t>
      </w:r>
      <w:proofErr w:type="spellEnd"/>
      <w:r w:rsidRPr="00780983">
        <w:rPr>
          <w:rFonts w:cs="Arial"/>
          <w:sz w:val="20"/>
          <w:lang w:val="ru-RU"/>
        </w:rPr>
        <w:t xml:space="preserve"> 14001:2006 (кажется, такой документ вообще в природе отсутствует);</w:t>
      </w:r>
    </w:p>
    <w:p w:rsidR="004A5F5F" w:rsidRPr="00780983" w:rsidRDefault="004A5F5F" w:rsidP="004A5F5F">
      <w:pPr>
        <w:spacing w:before="0" w:after="120"/>
        <w:ind w:firstLine="709"/>
        <w:rPr>
          <w:rFonts w:cs="Arial"/>
          <w:sz w:val="20"/>
          <w:lang w:val="ru-RU"/>
        </w:rPr>
      </w:pPr>
      <w:r w:rsidRPr="00780983">
        <w:rPr>
          <w:rFonts w:cs="Arial"/>
          <w:sz w:val="20"/>
          <w:lang w:val="ru-RU"/>
        </w:rPr>
        <w:t>- срок может быть продолжен на пять лет в случае предоставления организацией материалов, которые подтверждают соответствие её материально-технической базы требованиям этого Порядка (при этом Порядок не устанавливает требований к материально-технической базе).</w:t>
      </w:r>
    </w:p>
    <w:p w:rsidR="004A5F5F" w:rsidRPr="00780983" w:rsidRDefault="004A5F5F" w:rsidP="004A5F5F">
      <w:pPr>
        <w:spacing w:before="0" w:after="120"/>
        <w:ind w:firstLine="709"/>
        <w:rPr>
          <w:rFonts w:cs="Arial"/>
          <w:b/>
          <w:snapToGrid w:val="0"/>
          <w:sz w:val="20"/>
          <w:lang w:val="ru-RU"/>
        </w:rPr>
      </w:pPr>
      <w:r w:rsidRPr="00780983">
        <w:rPr>
          <w:rFonts w:cs="Arial"/>
          <w:b/>
          <w:snapToGrid w:val="0"/>
          <w:sz w:val="20"/>
          <w:lang w:val="ru-RU"/>
        </w:rPr>
        <w:t>Промышленные отходы</w:t>
      </w:r>
    </w:p>
    <w:p w:rsidR="004A5F5F" w:rsidRPr="00780983" w:rsidRDefault="004A5F5F" w:rsidP="004A5F5F">
      <w:pPr>
        <w:spacing w:before="0" w:after="60"/>
        <w:ind w:firstLine="709"/>
        <w:rPr>
          <w:rFonts w:cs="Arial"/>
          <w:b/>
          <w:i/>
          <w:sz w:val="20"/>
          <w:lang w:val="ru-RU" w:eastAsia="uk-UA"/>
        </w:rPr>
      </w:pPr>
      <w:r w:rsidRPr="00780983">
        <w:rPr>
          <w:rFonts w:cs="Arial"/>
          <w:b/>
          <w:i/>
          <w:sz w:val="20"/>
          <w:lang w:val="ru-RU" w:eastAsia="uk-UA"/>
        </w:rPr>
        <w:t>Инвентаризация отходов</w:t>
      </w:r>
    </w:p>
    <w:p w:rsidR="004A5F5F" w:rsidRPr="00780983" w:rsidRDefault="004A5F5F" w:rsidP="004A5F5F">
      <w:pPr>
        <w:spacing w:before="0" w:after="120"/>
        <w:rPr>
          <w:rFonts w:cs="Arial"/>
          <w:snapToGrid w:val="0"/>
          <w:sz w:val="20"/>
          <w:lang w:val="ru-RU"/>
        </w:rPr>
      </w:pPr>
      <w:r w:rsidRPr="00780983">
        <w:rPr>
          <w:rFonts w:cs="Arial"/>
          <w:color w:val="000000"/>
          <w:sz w:val="20"/>
          <w:lang w:val="ru-RU" w:eastAsia="uk-UA"/>
        </w:rPr>
        <w:t xml:space="preserve">Единственным </w:t>
      </w:r>
      <w:r w:rsidRPr="00780983">
        <w:rPr>
          <w:rFonts w:cs="Arial"/>
          <w:sz w:val="20"/>
          <w:lang w:val="ru-RU" w:eastAsia="uk-UA"/>
        </w:rPr>
        <w:t>документом государственного уровня, который регламентирует процедуру проведения</w:t>
      </w:r>
      <w:r w:rsidRPr="00780983">
        <w:rPr>
          <w:rFonts w:cs="Arial"/>
          <w:color w:val="000000"/>
          <w:sz w:val="20"/>
          <w:lang w:val="ru-RU" w:eastAsia="uk-UA"/>
        </w:rPr>
        <w:t xml:space="preserve"> инвентаризации, является “</w:t>
      </w:r>
      <w:r w:rsidRPr="00780983">
        <w:rPr>
          <w:rFonts w:cs="Arial"/>
          <w:i/>
          <w:color w:val="000000"/>
          <w:sz w:val="20"/>
          <w:lang w:val="ru-RU"/>
        </w:rPr>
        <w:t xml:space="preserve">Порядок ведения государственного </w:t>
      </w:r>
      <w:r w:rsidRPr="00780983">
        <w:rPr>
          <w:rFonts w:cs="Arial"/>
          <w:i/>
          <w:iCs/>
          <w:color w:val="000000"/>
          <w:sz w:val="20"/>
          <w:lang w:val="ru-RU" w:eastAsia="uk-UA"/>
        </w:rPr>
        <w:t>учёта</w:t>
      </w:r>
      <w:r w:rsidRPr="00780983">
        <w:rPr>
          <w:rFonts w:cs="Arial"/>
          <w:i/>
          <w:color w:val="000000"/>
          <w:sz w:val="20"/>
          <w:lang w:val="ru-RU"/>
        </w:rPr>
        <w:t xml:space="preserve"> и паспортизации отходов</w:t>
      </w:r>
      <w:r w:rsidRPr="00780983">
        <w:rPr>
          <w:rFonts w:cs="Arial"/>
          <w:color w:val="000000"/>
          <w:sz w:val="20"/>
          <w:lang w:val="ru-RU" w:eastAsia="uk-UA"/>
        </w:rPr>
        <w:t xml:space="preserve">” </w:t>
      </w:r>
      <w:hyperlink r:id="rId83" w:history="1">
        <w:r w:rsidRPr="00780983">
          <w:rPr>
            <w:rStyle w:val="Hyperlink"/>
            <w:sz w:val="20"/>
            <w:szCs w:val="20"/>
            <w:lang w:val="ru-RU" w:eastAsia="uk-UA"/>
          </w:rPr>
          <w:t>http://zakon1.rada.gov.ua/laws/show/2034-99-п</w:t>
        </w:r>
      </w:hyperlink>
      <w:r w:rsidRPr="00780983">
        <w:rPr>
          <w:rFonts w:cs="Arial"/>
          <w:color w:val="000000"/>
          <w:sz w:val="20"/>
          <w:lang w:val="ru-RU" w:eastAsia="uk-UA"/>
        </w:rPr>
        <w:t xml:space="preserve"> </w:t>
      </w:r>
    </w:p>
    <w:p w:rsidR="004A5F5F" w:rsidRPr="00780983" w:rsidRDefault="004A5F5F" w:rsidP="004A5F5F">
      <w:pPr>
        <w:spacing w:before="0" w:after="120"/>
        <w:rPr>
          <w:rFonts w:cs="Arial"/>
          <w:color w:val="000000"/>
          <w:sz w:val="20"/>
          <w:lang w:val="ru-RU" w:eastAsia="uk-UA"/>
        </w:rPr>
      </w:pPr>
      <w:r w:rsidRPr="00780983">
        <w:rPr>
          <w:rFonts w:cs="Arial"/>
          <w:color w:val="000000"/>
          <w:sz w:val="20"/>
          <w:lang w:val="ru-RU" w:eastAsia="uk-UA"/>
        </w:rPr>
        <w:t xml:space="preserve">В данном </w:t>
      </w:r>
      <w:proofErr w:type="gramStart"/>
      <w:r w:rsidRPr="00780983">
        <w:rPr>
          <w:rFonts w:cs="Arial"/>
          <w:color w:val="000000"/>
          <w:sz w:val="20"/>
          <w:lang w:val="ru-RU" w:eastAsia="uk-UA"/>
        </w:rPr>
        <w:t>порядке</w:t>
      </w:r>
      <w:proofErr w:type="gramEnd"/>
      <w:r w:rsidRPr="00780983">
        <w:rPr>
          <w:rFonts w:cs="Arial"/>
          <w:color w:val="000000"/>
          <w:sz w:val="20"/>
          <w:lang w:val="ru-RU" w:eastAsia="uk-UA"/>
        </w:rPr>
        <w:t xml:space="preserve"> указывается, что инвентаризация отходов проводится на общих методологических принципах в соответствии с “</w:t>
      </w:r>
      <w:r w:rsidRPr="00780983">
        <w:rPr>
          <w:rFonts w:cs="Arial"/>
          <w:i/>
          <w:color w:val="000000"/>
          <w:sz w:val="20"/>
          <w:lang w:val="ru-RU"/>
        </w:rPr>
        <w:t xml:space="preserve">Положением об организации бухгалтерского </w:t>
      </w:r>
      <w:r w:rsidRPr="00780983">
        <w:rPr>
          <w:rFonts w:cs="Arial"/>
          <w:i/>
          <w:iCs/>
          <w:color w:val="000000"/>
          <w:sz w:val="20"/>
          <w:lang w:val="ru-RU" w:eastAsia="uk-UA"/>
        </w:rPr>
        <w:t>учёта</w:t>
      </w:r>
      <w:r w:rsidRPr="00780983">
        <w:rPr>
          <w:rFonts w:cs="Arial"/>
          <w:i/>
          <w:color w:val="000000"/>
          <w:sz w:val="20"/>
          <w:lang w:val="ru-RU"/>
        </w:rPr>
        <w:t xml:space="preserve"> и </w:t>
      </w:r>
      <w:r w:rsidRPr="00780983">
        <w:rPr>
          <w:rFonts w:cs="Arial"/>
          <w:i/>
          <w:iCs/>
          <w:color w:val="000000"/>
          <w:sz w:val="20"/>
          <w:lang w:val="ru-RU" w:eastAsia="uk-UA"/>
        </w:rPr>
        <w:t>отчётности на</w:t>
      </w:r>
      <w:r w:rsidRPr="00780983">
        <w:rPr>
          <w:rFonts w:cs="Arial"/>
          <w:i/>
          <w:color w:val="000000"/>
          <w:sz w:val="20"/>
          <w:lang w:val="ru-RU"/>
        </w:rPr>
        <w:t xml:space="preserve"> Украине</w:t>
      </w:r>
      <w:r w:rsidRPr="00780983">
        <w:rPr>
          <w:rFonts w:cs="Arial"/>
          <w:color w:val="000000"/>
          <w:sz w:val="20"/>
          <w:lang w:val="ru-RU" w:eastAsia="uk-UA"/>
        </w:rPr>
        <w:t>”, утверждённого Постановлением КМУ от 03.04.1993 г. № 250, которое утратило силу.</w:t>
      </w:r>
    </w:p>
    <w:p w:rsidR="004A5F5F" w:rsidRPr="00780983" w:rsidRDefault="004A5F5F" w:rsidP="004A5F5F">
      <w:pPr>
        <w:spacing w:before="0" w:after="60"/>
        <w:ind w:firstLine="709"/>
        <w:rPr>
          <w:rFonts w:cs="Arial"/>
          <w:b/>
          <w:i/>
          <w:sz w:val="20"/>
          <w:lang w:val="ru-RU" w:eastAsia="uk-UA"/>
        </w:rPr>
      </w:pPr>
      <w:r w:rsidRPr="00780983">
        <w:rPr>
          <w:rFonts w:cs="Arial"/>
          <w:b/>
          <w:i/>
          <w:sz w:val="20"/>
          <w:lang w:val="ru-RU" w:eastAsia="uk-UA"/>
        </w:rPr>
        <w:t>Определение класса опасности отходов</w:t>
      </w:r>
    </w:p>
    <w:p w:rsidR="004A5F5F" w:rsidRPr="00780983" w:rsidRDefault="004A5F5F" w:rsidP="004A5F5F">
      <w:pPr>
        <w:spacing w:before="0" w:after="120"/>
        <w:rPr>
          <w:rFonts w:cs="Arial"/>
          <w:color w:val="000000"/>
          <w:sz w:val="20"/>
          <w:lang w:val="ru-RU" w:eastAsia="uk-UA"/>
        </w:rPr>
      </w:pPr>
      <w:r w:rsidRPr="00780983">
        <w:rPr>
          <w:rFonts w:cs="Arial"/>
          <w:color w:val="000000"/>
          <w:sz w:val="20"/>
          <w:lang w:val="ru-RU" w:eastAsia="uk-UA"/>
        </w:rPr>
        <w:t>Целесообразно подготовить на уровне Минздрава перечень типовых отходов с указанием их класса опасности, согласовать с Минприроды и обеспечить к документу свободный доступ.</w:t>
      </w:r>
    </w:p>
    <w:p w:rsidR="004A5F5F" w:rsidRPr="00780983" w:rsidRDefault="004A5F5F" w:rsidP="004A5F5F">
      <w:pPr>
        <w:spacing w:before="0" w:after="60"/>
        <w:ind w:firstLine="709"/>
        <w:rPr>
          <w:rFonts w:cs="Arial"/>
          <w:b/>
          <w:i/>
          <w:sz w:val="20"/>
          <w:lang w:val="ru-RU" w:eastAsia="uk-UA"/>
        </w:rPr>
      </w:pPr>
      <w:r w:rsidRPr="00780983">
        <w:rPr>
          <w:rFonts w:cs="Arial"/>
          <w:b/>
          <w:i/>
          <w:sz w:val="20"/>
          <w:lang w:val="ru-RU" w:eastAsia="uk-UA"/>
        </w:rPr>
        <w:t>Нормирование в сфере обращения с отходами</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 xml:space="preserve">Действующие процедуры изжили себя, сегодня в государстве ведётся работа по разработке порядка выдачи предприятиями лимитов на образование и размещение отходов. Эти действия пока </w:t>
      </w:r>
      <w:r w:rsidRPr="00780983">
        <w:rPr>
          <w:rFonts w:cs="Arial"/>
          <w:snapToGrid w:val="0"/>
          <w:sz w:val="20"/>
          <w:lang w:val="ru-RU"/>
        </w:rPr>
        <w:lastRenderedPageBreak/>
        <w:t>безрезультативны. Анализ проектов нормативных актов свидетельствует об отсутствии в государстве концепции построения системы управления отходами.</w:t>
      </w:r>
    </w:p>
    <w:p w:rsidR="004A5F5F" w:rsidRPr="00780983" w:rsidRDefault="004A5F5F" w:rsidP="004A5F5F">
      <w:pPr>
        <w:spacing w:before="0" w:after="60"/>
        <w:ind w:firstLine="709"/>
        <w:rPr>
          <w:rFonts w:cs="Arial"/>
          <w:b/>
          <w:i/>
          <w:sz w:val="20"/>
          <w:lang w:val="ru-RU" w:eastAsia="uk-UA"/>
        </w:rPr>
      </w:pPr>
      <w:r w:rsidRPr="00780983">
        <w:rPr>
          <w:rFonts w:cs="Arial"/>
          <w:b/>
          <w:i/>
          <w:sz w:val="20"/>
          <w:lang w:val="ru-RU" w:eastAsia="uk-UA"/>
        </w:rPr>
        <w:t>Предотвращение образования отходов</w:t>
      </w:r>
    </w:p>
    <w:p w:rsidR="004A5F5F" w:rsidRPr="00780983" w:rsidRDefault="004A5F5F" w:rsidP="004A5F5F">
      <w:pPr>
        <w:spacing w:before="0" w:after="120"/>
        <w:rPr>
          <w:rFonts w:cs="Arial"/>
          <w:color w:val="000000"/>
          <w:sz w:val="20"/>
          <w:lang w:val="ru-RU" w:eastAsia="uk-UA"/>
        </w:rPr>
      </w:pPr>
      <w:r w:rsidRPr="00780983">
        <w:rPr>
          <w:rFonts w:cs="Arial"/>
          <w:color w:val="000000"/>
          <w:sz w:val="20"/>
          <w:lang w:val="ru-RU" w:eastAsia="uk-UA"/>
        </w:rPr>
        <w:t>Согласно ст. 1</w:t>
      </w:r>
      <w:r w:rsidRPr="00780983">
        <w:rPr>
          <w:rFonts w:cs="Arial"/>
          <w:color w:val="000000"/>
          <w:sz w:val="20"/>
          <w:lang w:val="ru-RU"/>
        </w:rPr>
        <w:t>7</w:t>
      </w:r>
      <w:r w:rsidRPr="00780983">
        <w:rPr>
          <w:rFonts w:cs="Arial"/>
          <w:color w:val="000000"/>
          <w:sz w:val="20"/>
          <w:lang w:val="ru-RU" w:eastAsia="uk-UA"/>
        </w:rPr>
        <w:t xml:space="preserve"> Закона Украины “</w:t>
      </w:r>
      <w:r w:rsidRPr="00780983">
        <w:rPr>
          <w:rFonts w:cs="Arial"/>
          <w:i/>
          <w:color w:val="000000"/>
          <w:sz w:val="20"/>
          <w:lang w:val="ru-RU"/>
        </w:rPr>
        <w:t>Об отходах</w:t>
      </w:r>
      <w:r w:rsidRPr="00780983">
        <w:rPr>
          <w:rFonts w:cs="Arial"/>
          <w:color w:val="000000"/>
          <w:sz w:val="20"/>
          <w:lang w:val="ru-RU" w:eastAsia="uk-UA"/>
        </w:rPr>
        <w:t>” предприятия обязаны предотвращать образование и уменьшать объёмы образования отходов.</w:t>
      </w:r>
    </w:p>
    <w:p w:rsidR="004A5F5F" w:rsidRPr="00780983" w:rsidRDefault="004A5F5F" w:rsidP="004A5F5F">
      <w:pPr>
        <w:spacing w:before="0" w:after="120"/>
        <w:rPr>
          <w:rFonts w:cs="Arial"/>
          <w:snapToGrid w:val="0"/>
          <w:sz w:val="20"/>
          <w:lang w:val="ru-RU"/>
        </w:rPr>
      </w:pPr>
      <w:r w:rsidRPr="00780983">
        <w:rPr>
          <w:rFonts w:cs="Arial"/>
          <w:color w:val="000000"/>
          <w:sz w:val="20"/>
          <w:lang w:val="ru-RU" w:eastAsia="uk-UA"/>
        </w:rPr>
        <w:t>Для этого предприятие должно разработать и выполнять план мероприятий в сфере обращения с отходами, направленный на предотвращение или уменьшение объёмов образования отходов и предотвращения их негативного влияния на окружающую природную среду и здоровье человека.</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Методические рекомендации, как это делать, отсутствуют.</w:t>
      </w:r>
    </w:p>
    <w:p w:rsidR="004A5F5F" w:rsidRPr="00780983" w:rsidRDefault="004A5F5F" w:rsidP="004A5F5F">
      <w:pPr>
        <w:spacing w:before="0" w:after="120"/>
        <w:rPr>
          <w:rFonts w:cs="Arial"/>
          <w:snapToGrid w:val="0"/>
          <w:sz w:val="20"/>
          <w:lang w:val="ru-RU"/>
        </w:rPr>
      </w:pPr>
      <w:proofErr w:type="gramStart"/>
      <w:r w:rsidRPr="00780983">
        <w:rPr>
          <w:rFonts w:cs="Arial"/>
          <w:color w:val="000000"/>
          <w:sz w:val="20"/>
          <w:lang w:val="ru-RU" w:eastAsia="uk-UA"/>
        </w:rPr>
        <w:t>Согласно ст. 31 Закона Украины “</w:t>
      </w:r>
      <w:r w:rsidRPr="00780983">
        <w:rPr>
          <w:rFonts w:cs="Arial"/>
          <w:i/>
          <w:color w:val="000000"/>
          <w:sz w:val="20"/>
          <w:lang w:val="ru-RU"/>
        </w:rPr>
        <w:t>Об отходах</w:t>
      </w:r>
      <w:r w:rsidRPr="00780983">
        <w:rPr>
          <w:rFonts w:cs="Arial"/>
          <w:color w:val="000000"/>
          <w:sz w:val="20"/>
          <w:lang w:val="ru-RU" w:eastAsia="uk-UA"/>
        </w:rPr>
        <w:t xml:space="preserve">”, с целью предотвращения образования отходов и стимулирования внедрения малоотходных технологий, на Кабинет Министров Украины, министерства и другие центральные и местные органы исполнительной власти возлагается задача разработки системы информационного и научно-методического обеспечения производителей отходов информацией о технологиях и прочих возможностях </w:t>
      </w:r>
      <w:r w:rsidRPr="00780983">
        <w:rPr>
          <w:rFonts w:cs="Arial"/>
          <w:sz w:val="20"/>
          <w:lang w:val="ru-RU" w:eastAsia="uk-UA"/>
        </w:rPr>
        <w:t>уменьшения объёмов образования и утилизации отходов.</w:t>
      </w:r>
      <w:proofErr w:type="gramEnd"/>
    </w:p>
    <w:p w:rsidR="004A5F5F" w:rsidRPr="00780983" w:rsidRDefault="004A5F5F" w:rsidP="004A5F5F">
      <w:pPr>
        <w:spacing w:before="0" w:after="120"/>
        <w:rPr>
          <w:rFonts w:cs="Arial"/>
          <w:sz w:val="20"/>
          <w:lang w:val="ru-RU" w:eastAsia="uk-UA"/>
        </w:rPr>
      </w:pPr>
      <w:r w:rsidRPr="00780983">
        <w:rPr>
          <w:rFonts w:cs="Arial"/>
          <w:sz w:val="20"/>
          <w:lang w:val="ru-RU" w:eastAsia="uk-UA"/>
        </w:rPr>
        <w:t>Процедуры планирования деятельности предприятия в сфере обращения с отходами следовало бы связать с требованиями уменьшения удельных показателей образования отходов.</w:t>
      </w:r>
    </w:p>
    <w:p w:rsidR="004A5F5F" w:rsidRPr="00780983" w:rsidRDefault="004A5F5F" w:rsidP="004A5F5F">
      <w:pPr>
        <w:spacing w:before="0" w:after="120"/>
        <w:rPr>
          <w:rFonts w:cs="Arial"/>
          <w:sz w:val="20"/>
          <w:lang w:val="ru-RU" w:eastAsia="uk-UA"/>
        </w:rPr>
      </w:pPr>
      <w:r w:rsidRPr="00780983">
        <w:rPr>
          <w:rFonts w:cs="Arial"/>
          <w:sz w:val="20"/>
          <w:lang w:val="ru-RU" w:eastAsia="uk-UA"/>
        </w:rPr>
        <w:t>Реализация такой задачи возможна при условии выполнения Кабинетом Министров Украины, министерствами и другими центральными и местными органами исполнительной власти требований ст. 31 Закона Украины</w:t>
      </w:r>
      <w:r w:rsidRPr="00780983">
        <w:rPr>
          <w:rFonts w:cs="Arial"/>
          <w:color w:val="000000"/>
          <w:sz w:val="20"/>
          <w:lang w:val="ru-RU" w:eastAsia="uk-UA"/>
        </w:rPr>
        <w:t xml:space="preserve"> “</w:t>
      </w:r>
      <w:r w:rsidRPr="00780983">
        <w:rPr>
          <w:rFonts w:cs="Arial"/>
          <w:i/>
          <w:color w:val="000000"/>
          <w:sz w:val="20"/>
          <w:lang w:val="ru-RU"/>
        </w:rPr>
        <w:t>Об отходах</w:t>
      </w:r>
      <w:r w:rsidRPr="00780983">
        <w:rPr>
          <w:rFonts w:cs="Arial"/>
          <w:color w:val="000000"/>
          <w:sz w:val="20"/>
          <w:lang w:val="ru-RU" w:eastAsia="uk-UA"/>
        </w:rPr>
        <w:t xml:space="preserve">”, а именно, в рамках своей компетенции </w:t>
      </w:r>
      <w:r w:rsidRPr="00780983">
        <w:rPr>
          <w:rFonts w:cs="Arial"/>
          <w:sz w:val="20"/>
          <w:lang w:val="ru-RU" w:eastAsia="uk-UA"/>
        </w:rPr>
        <w:t>осуществлять:</w:t>
      </w:r>
    </w:p>
    <w:p w:rsidR="004A5F5F" w:rsidRPr="00780983" w:rsidRDefault="004A5F5F" w:rsidP="004A5F5F">
      <w:pPr>
        <w:spacing w:before="0" w:after="120"/>
        <w:ind w:firstLine="709"/>
        <w:rPr>
          <w:rFonts w:cs="Arial"/>
          <w:sz w:val="20"/>
          <w:lang w:val="ru-RU"/>
        </w:rPr>
      </w:pPr>
      <w:r w:rsidRPr="00780983">
        <w:rPr>
          <w:rFonts w:cs="Arial"/>
          <w:sz w:val="20"/>
          <w:lang w:val="ru-RU"/>
        </w:rPr>
        <w:t xml:space="preserve">а) </w:t>
      </w:r>
      <w:r w:rsidRPr="00780983">
        <w:rPr>
          <w:rFonts w:cs="Arial"/>
          <w:sz w:val="20"/>
          <w:lang w:val="ru-RU" w:eastAsia="uk-UA"/>
        </w:rPr>
        <w:t xml:space="preserve">разработку и внедрение научно обоснованных нормативов образования отходов на единицу продукции </w:t>
      </w:r>
      <w:r w:rsidRPr="00780983">
        <w:rPr>
          <w:rFonts w:cs="Arial"/>
          <w:sz w:val="20"/>
          <w:lang w:val="ru-RU"/>
        </w:rPr>
        <w:t>(</w:t>
      </w:r>
      <w:r w:rsidRPr="00780983">
        <w:rPr>
          <w:rFonts w:cs="Arial"/>
          <w:sz w:val="20"/>
          <w:lang w:val="ru-RU" w:eastAsia="uk-UA"/>
        </w:rPr>
        <w:t>сырья и энергии</w:t>
      </w:r>
      <w:r w:rsidRPr="00780983">
        <w:rPr>
          <w:rFonts w:cs="Arial"/>
          <w:sz w:val="20"/>
          <w:lang w:val="ru-RU"/>
        </w:rPr>
        <w:t xml:space="preserve">), </w:t>
      </w:r>
      <w:r w:rsidRPr="00780983">
        <w:rPr>
          <w:rFonts w:cs="Arial"/>
          <w:sz w:val="20"/>
          <w:lang w:val="ru-RU" w:eastAsia="uk-UA"/>
        </w:rPr>
        <w:t>выполнение работ и предоставление услуг, которые регламентируют их количественный и качественный состав</w:t>
      </w:r>
      <w:r w:rsidRPr="00780983">
        <w:rPr>
          <w:rFonts w:cs="Arial"/>
          <w:sz w:val="20"/>
          <w:lang w:val="ru-RU"/>
        </w:rPr>
        <w:t xml:space="preserve">, </w:t>
      </w:r>
      <w:r w:rsidRPr="00780983">
        <w:rPr>
          <w:rFonts w:cs="Arial"/>
          <w:sz w:val="20"/>
          <w:lang w:val="ru-RU" w:eastAsia="uk-UA"/>
        </w:rPr>
        <w:t>в соответствии с передовыми технологическими достижениями</w:t>
      </w:r>
      <w:r w:rsidRPr="00780983">
        <w:rPr>
          <w:rFonts w:cs="Arial"/>
          <w:sz w:val="20"/>
          <w:lang w:val="ru-RU"/>
        </w:rPr>
        <w:t>;</w:t>
      </w:r>
    </w:p>
    <w:p w:rsidR="004A5F5F" w:rsidRPr="00780983" w:rsidRDefault="004A5F5F" w:rsidP="004A5F5F">
      <w:pPr>
        <w:spacing w:before="0" w:after="120"/>
        <w:ind w:firstLine="709"/>
        <w:rPr>
          <w:rFonts w:cs="Arial"/>
          <w:sz w:val="20"/>
          <w:lang w:val="ru-RU"/>
        </w:rPr>
      </w:pPr>
      <w:r w:rsidRPr="00780983">
        <w:rPr>
          <w:rFonts w:cs="Arial"/>
          <w:sz w:val="20"/>
          <w:lang w:val="ru-RU"/>
        </w:rPr>
        <w:t>б) </w:t>
      </w:r>
      <w:r w:rsidRPr="00780983">
        <w:rPr>
          <w:rFonts w:cs="Arial"/>
          <w:sz w:val="20"/>
          <w:lang w:val="ru-RU" w:eastAsia="uk-UA"/>
        </w:rPr>
        <w:t>периодический пересмотр установленных нормативов образования отходов, направленный на уменьшение их объёмов, с учётом передового отечественного и зарубежного опыта и экономических возможностей</w:t>
      </w:r>
      <w:r w:rsidRPr="00780983">
        <w:rPr>
          <w:rFonts w:cs="Arial"/>
          <w:sz w:val="20"/>
          <w:lang w:val="ru-RU"/>
        </w:rPr>
        <w:t>.</w:t>
      </w:r>
    </w:p>
    <w:p w:rsidR="004A5F5F" w:rsidRPr="00780983" w:rsidRDefault="004A5F5F" w:rsidP="004A5F5F">
      <w:pPr>
        <w:spacing w:before="0" w:after="60"/>
        <w:ind w:firstLine="709"/>
        <w:rPr>
          <w:rFonts w:cs="Arial"/>
          <w:b/>
          <w:i/>
          <w:sz w:val="20"/>
          <w:lang w:val="ru-RU" w:eastAsia="uk-UA"/>
        </w:rPr>
      </w:pPr>
      <w:r w:rsidRPr="00780983">
        <w:rPr>
          <w:rFonts w:cs="Arial"/>
          <w:b/>
          <w:i/>
          <w:sz w:val="20"/>
          <w:lang w:val="ru-RU" w:eastAsia="uk-UA"/>
        </w:rPr>
        <w:t>Паспортизация отходов</w:t>
      </w:r>
    </w:p>
    <w:p w:rsidR="004A5F5F" w:rsidRPr="00780983" w:rsidRDefault="004A5F5F" w:rsidP="004A5F5F">
      <w:pPr>
        <w:spacing w:before="0" w:after="120"/>
        <w:rPr>
          <w:rFonts w:cs="Arial"/>
          <w:snapToGrid w:val="0"/>
          <w:sz w:val="20"/>
          <w:lang w:val="ru-RU"/>
        </w:rPr>
      </w:pPr>
      <w:r w:rsidRPr="00780983">
        <w:rPr>
          <w:rFonts w:cs="Arial"/>
          <w:snapToGrid w:val="0"/>
          <w:sz w:val="20"/>
          <w:lang w:val="ru-RU"/>
        </w:rPr>
        <w:t>Согласно ст. 26 Закона Украины “</w:t>
      </w:r>
      <w:r w:rsidRPr="00780983">
        <w:rPr>
          <w:rFonts w:cs="Arial"/>
          <w:i/>
          <w:sz w:val="20"/>
          <w:lang w:val="ru-RU"/>
        </w:rPr>
        <w:t>Об отходах</w:t>
      </w:r>
      <w:r w:rsidRPr="00780983">
        <w:rPr>
          <w:rFonts w:cs="Arial"/>
          <w:snapToGrid w:val="0"/>
          <w:sz w:val="20"/>
          <w:lang w:val="ru-RU"/>
        </w:rPr>
        <w:t xml:space="preserve">” государственный учёт и паспортизация отходов осуществляются в порядке, который устанавливается Кабинетом Министров Украины. Порядок ведения государственного учёта и паспортизации отходов, утверждённый постановлением КМУ от 01.11.1999 г. № 2034. </w:t>
      </w:r>
      <w:proofErr w:type="gramStart"/>
      <w:r w:rsidRPr="00780983">
        <w:rPr>
          <w:rFonts w:cs="Arial"/>
          <w:snapToGrid w:val="0"/>
          <w:sz w:val="20"/>
          <w:lang w:val="ru-RU"/>
        </w:rPr>
        <w:t>В соответствии с действующим порядком формы паспортов отходов и инструкции по их ведения разрабатываются Минприроды с участием других заинтересованных центральных органов исполнительной власти и утверждаются им по согласованию с Минздравом.</w:t>
      </w:r>
      <w:proofErr w:type="gramEnd"/>
    </w:p>
    <w:p w:rsidR="004A5F5F" w:rsidRPr="00780983" w:rsidRDefault="004A5F5F" w:rsidP="004A5F5F">
      <w:pPr>
        <w:pStyle w:val="HTMLPreformatted"/>
        <w:jc w:val="both"/>
        <w:rPr>
          <w:rFonts w:ascii="Arial" w:hAnsi="Arial" w:cs="Arial"/>
        </w:rPr>
      </w:pPr>
      <w:r w:rsidRPr="00780983">
        <w:rPr>
          <w:rFonts w:ascii="Arial" w:hAnsi="Arial" w:cs="Arial"/>
          <w:snapToGrid w:val="0"/>
        </w:rPr>
        <w:t>На сегодняшний день отсутствуют такие формы паспортов и инструкции по их заполнению. Таким образом, предприятия не имеют возможности выполнить указанную норму закона.</w:t>
      </w:r>
    </w:p>
    <w:p w:rsidR="0038667C" w:rsidRPr="00780983" w:rsidRDefault="0038667C" w:rsidP="0038667C">
      <w:pPr>
        <w:spacing w:before="0" w:after="120"/>
        <w:ind w:left="357"/>
        <w:rPr>
          <w:rFonts w:ascii="Times New Roman" w:hAnsi="Times New Roman"/>
          <w:sz w:val="24"/>
          <w:lang w:val="ru-RU"/>
        </w:rPr>
      </w:pPr>
    </w:p>
    <w:p w:rsidR="0038667C" w:rsidRPr="00780983" w:rsidRDefault="0038667C" w:rsidP="0038667C">
      <w:pPr>
        <w:spacing w:before="0" w:after="120"/>
        <w:rPr>
          <w:rFonts w:ascii="Times New Roman" w:hAnsi="Times New Roman"/>
          <w:sz w:val="24"/>
          <w:lang w:val="ru-RU"/>
        </w:rPr>
        <w:sectPr w:rsidR="0038667C" w:rsidRPr="00780983" w:rsidSect="008A3199">
          <w:headerReference w:type="even" r:id="rId84"/>
          <w:headerReference w:type="default" r:id="rId85"/>
          <w:footerReference w:type="even" r:id="rId86"/>
          <w:footerReference w:type="default" r:id="rId87"/>
          <w:headerReference w:type="first" r:id="rId88"/>
          <w:footerReference w:type="first" r:id="rId89"/>
          <w:pgSz w:w="11906" w:h="16838" w:code="9"/>
          <w:pgMar w:top="1134" w:right="1134" w:bottom="1134" w:left="1134" w:header="709" w:footer="709" w:gutter="0"/>
          <w:cols w:space="708"/>
          <w:titlePg/>
          <w:docGrid w:linePitch="360"/>
        </w:sectPr>
      </w:pPr>
    </w:p>
    <w:p w:rsidR="003874E4" w:rsidRPr="00780983" w:rsidRDefault="0038667C" w:rsidP="0038667C">
      <w:pPr>
        <w:rPr>
          <w:rFonts w:ascii="Times New Roman" w:hAnsi="Times New Roman"/>
          <w:sz w:val="24"/>
          <w:lang w:val="ru-RU"/>
        </w:rPr>
      </w:pPr>
      <w:r w:rsidRPr="00780983">
        <w:rPr>
          <w:rFonts w:ascii="Times New Roman" w:hAnsi="Times New Roman"/>
          <w:noProof/>
          <w:sz w:val="24"/>
          <w:lang w:val="ru-RU"/>
        </w:rPr>
        <w:lastRenderedPageBreak/>
        <w:drawing>
          <wp:anchor distT="0" distB="0" distL="114300" distR="114300" simplePos="0" relativeHeight="251659264" behindDoc="1" locked="0" layoutInCell="1" allowOverlap="1">
            <wp:simplePos x="0" y="0"/>
            <wp:positionH relativeFrom="page">
              <wp:posOffset>-6350</wp:posOffset>
            </wp:positionH>
            <wp:positionV relativeFrom="page">
              <wp:posOffset>-91440</wp:posOffset>
            </wp:positionV>
            <wp:extent cx="7721600" cy="10930890"/>
            <wp:effectExtent l="19050" t="0" r="0" b="0"/>
            <wp:wrapNone/>
            <wp:docPr id="2" name="Рисунок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U Report Bckgr"/>
                    <pic:cNvPicPr>
                      <a:picLocks noChangeAspect="1" noChangeArrowheads="1"/>
                    </pic:cNvPicPr>
                  </pic:nvPicPr>
                  <pic:blipFill>
                    <a:blip r:embed="rId90" cstate="print"/>
                    <a:srcRect/>
                    <a:stretch>
                      <a:fillRect/>
                    </a:stretch>
                  </pic:blipFill>
                  <pic:spPr bwMode="auto">
                    <a:xfrm>
                      <a:off x="0" y="0"/>
                      <a:ext cx="7721600" cy="10930890"/>
                    </a:xfrm>
                    <a:prstGeom prst="rect">
                      <a:avLst/>
                    </a:prstGeom>
                    <a:noFill/>
                    <a:ln w="9525">
                      <a:noFill/>
                      <a:miter lim="800000"/>
                      <a:headEnd/>
                      <a:tailEnd/>
                    </a:ln>
                  </pic:spPr>
                </pic:pic>
              </a:graphicData>
            </a:graphic>
          </wp:anchor>
        </w:drawing>
      </w:r>
    </w:p>
    <w:sectPr w:rsidR="003874E4" w:rsidRPr="00780983" w:rsidSect="008A3199">
      <w:headerReference w:type="first" r:id="rId91"/>
      <w:footerReference w:type="first" r:id="rId92"/>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C72" w:rsidRDefault="003D6C72">
      <w:r>
        <w:separator/>
      </w:r>
    </w:p>
    <w:p w:rsidR="003D6C72" w:rsidRDefault="003D6C72"/>
    <w:p w:rsidR="003D6C72" w:rsidRDefault="003D6C72"/>
  </w:endnote>
  <w:endnote w:type="continuationSeparator" w:id="0">
    <w:p w:rsidR="003D6C72" w:rsidRDefault="003D6C72">
      <w:r>
        <w:continuationSeparator/>
      </w:r>
    </w:p>
    <w:p w:rsidR="003D6C72" w:rsidRDefault="003D6C72"/>
    <w:p w:rsidR="003D6C72" w:rsidRDefault="003D6C7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203" w:usb1="00000000" w:usb2="00000000" w:usb3="00000000" w:csb0="00000005" w:csb1="00000000"/>
  </w:font>
  <w:font w:name="TextBook">
    <w:altName w:val="Times New Roman"/>
    <w:charset w:val="00"/>
    <w:family w:val="auto"/>
    <w:pitch w:val="variable"/>
    <w:sig w:usb0="00000203" w:usb1="00000000" w:usb2="00000000" w:usb3="00000000" w:csb0="00000005" w:csb1="00000000"/>
  </w:font>
  <w:font w:name="Antiqua">
    <w:charset w:val="00"/>
    <w:family w:val="auto"/>
    <w:pitch w:val="variable"/>
    <w:sig w:usb0="00000207" w:usb1="00000000" w:usb2="00000000" w:usb3="00000000" w:csb0="00000017" w:csb1="00000000"/>
  </w:font>
  <w:font w:name="Peterburg">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Avinion">
    <w:altName w:val="Courier New"/>
    <w:panose1 w:val="00000000000000000000"/>
    <w:charset w:val="02"/>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NewE">
    <w:altName w:val="Courier New"/>
    <w:panose1 w:val="00000000000000000000"/>
    <w:charset w:val="FF"/>
    <w:family w:val="decorative"/>
    <w:notTrueType/>
    <w:pitch w:val="variable"/>
    <w:sig w:usb0="00000003" w:usb1="00000000" w:usb2="00000000" w:usb3="00000000" w:csb0="00000000" w:csb1="00000000"/>
  </w:font>
  <w:font w:name="DaneHelveticaNeu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3F3020" w:rsidRDefault="00F82CAE" w:rsidP="00141F89">
    <w:pPr>
      <w:pStyle w:val="Footer"/>
      <w:pBdr>
        <w:top w:val="none" w:sz="0" w:space="0" w:color="auto"/>
      </w:pBdr>
      <w:jc w:val="left"/>
    </w:pPr>
    <w:r>
      <w:rPr>
        <w:rStyle w:val="PageNumber"/>
      </w:rPr>
      <w:fldChar w:fldCharType="begin"/>
    </w:r>
    <w:r w:rsidR="00FA780A">
      <w:rPr>
        <w:rStyle w:val="PageNumber"/>
      </w:rPr>
      <w:instrText xml:space="preserve"> PAGE </w:instrText>
    </w:r>
    <w:r>
      <w:rPr>
        <w:rStyle w:val="PageNumber"/>
      </w:rPr>
      <w:fldChar w:fldCharType="separate"/>
    </w:r>
    <w:r w:rsidR="00FA780A">
      <w:rPr>
        <w:rStyle w:val="PageNumber"/>
        <w:noProof/>
      </w:rPr>
      <w:t>4</w:t>
    </w:r>
    <w:r>
      <w:rPr>
        <w:rStyle w:val="PageNumbe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framePr w:wrap="around" w:vAnchor="text" w:hAnchor="margin" w:xAlign="right" w:y="1"/>
      <w:pBdr>
        <w:top w:val="none" w:sz="0" w:space="0" w:color="auto"/>
      </w:pBdr>
      <w:rPr>
        <w:rStyle w:val="PageNumber"/>
      </w:rPr>
    </w:pPr>
    <w:r>
      <w:rPr>
        <w:rStyle w:val="PageNumber"/>
      </w:rPr>
      <w:fldChar w:fldCharType="begin"/>
    </w:r>
    <w:r w:rsidR="00FA780A">
      <w:rPr>
        <w:rStyle w:val="PageNumber"/>
      </w:rPr>
      <w:instrText xml:space="preserve">PAGE  </w:instrText>
    </w:r>
    <w:r>
      <w:rPr>
        <w:rStyle w:val="PageNumber"/>
      </w:rPr>
      <w:fldChar w:fldCharType="separate"/>
    </w:r>
    <w:r w:rsidR="00FA780A">
      <w:rPr>
        <w:rStyle w:val="PageNumber"/>
        <w:noProof/>
      </w:rPr>
      <w:t>7</w:t>
    </w:r>
    <w:r>
      <w:rPr>
        <w:rStyle w:val="PageNumber"/>
      </w:rPr>
      <w:fldChar w:fldCharType="end"/>
    </w:r>
  </w:p>
  <w:p w:rsidR="00FA780A" w:rsidRDefault="00FA780A" w:rsidP="00297817">
    <w:pPr>
      <w:pStyle w:val="Footer"/>
      <w:pBdr>
        <w:top w:val="none" w:sz="0" w:space="0" w:color="auto"/>
      </w:pBdr>
      <w:ind w:right="360"/>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167E9">
    <w:pPr>
      <w:pStyle w:val="Footer"/>
      <w:pBdr>
        <w:top w:val="none" w:sz="0" w:space="0" w:color="auto"/>
      </w:pBdr>
      <w:jc w:val="right"/>
    </w:pPr>
    <w:r>
      <w:fldChar w:fldCharType="begin"/>
    </w:r>
    <w:r w:rsidR="00FA780A">
      <w:instrText xml:space="preserve"> PAGE   \* MERGEFORMAT </w:instrText>
    </w:r>
    <w:r>
      <w:fldChar w:fldCharType="separate"/>
    </w:r>
    <w:r w:rsidR="00780983">
      <w:t>7</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10</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framePr w:wrap="around" w:vAnchor="text" w:hAnchor="margin" w:xAlign="right" w:y="1"/>
      <w:pBdr>
        <w:top w:val="none" w:sz="0" w:space="0" w:color="auto"/>
      </w:pBdr>
      <w:rPr>
        <w:rStyle w:val="PageNumber"/>
      </w:rPr>
    </w:pPr>
    <w:r>
      <w:rPr>
        <w:rStyle w:val="PageNumber"/>
      </w:rPr>
      <w:fldChar w:fldCharType="begin"/>
    </w:r>
    <w:r w:rsidR="00FA780A">
      <w:rPr>
        <w:rStyle w:val="PageNumber"/>
      </w:rPr>
      <w:instrText xml:space="preserve">PAGE  </w:instrText>
    </w:r>
    <w:r>
      <w:rPr>
        <w:rStyle w:val="PageNumber"/>
      </w:rPr>
      <w:fldChar w:fldCharType="separate"/>
    </w:r>
    <w:r w:rsidR="00FA780A">
      <w:rPr>
        <w:rStyle w:val="PageNumber"/>
        <w:noProof/>
      </w:rPr>
      <w:t>9</w:t>
    </w:r>
    <w:r>
      <w:rPr>
        <w:rStyle w:val="PageNumber"/>
      </w:rPr>
      <w:fldChar w:fldCharType="end"/>
    </w:r>
  </w:p>
  <w:p w:rsidR="00FA780A" w:rsidRDefault="00FA780A" w:rsidP="00297817">
    <w:pPr>
      <w:pStyle w:val="Footer"/>
      <w:pBdr>
        <w:top w:val="none" w:sz="0" w:space="0" w:color="auto"/>
      </w:pBdr>
      <w:ind w:right="360"/>
      <w:jc w:val="righ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167E9">
    <w:pPr>
      <w:pStyle w:val="Footer"/>
      <w:pBdr>
        <w:top w:val="none" w:sz="0" w:space="0" w:color="auto"/>
      </w:pBdr>
      <w:jc w:val="right"/>
    </w:pPr>
    <w:r>
      <w:fldChar w:fldCharType="begin"/>
    </w:r>
    <w:r w:rsidR="00FA780A">
      <w:instrText xml:space="preserve"> PAGE   \* MERGEFORMAT </w:instrText>
    </w:r>
    <w:r>
      <w:fldChar w:fldCharType="separate"/>
    </w:r>
    <w:r w:rsidR="00780983">
      <w:t>9</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12</w:t>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framePr w:wrap="around" w:vAnchor="text" w:hAnchor="margin" w:xAlign="right" w:y="1"/>
      <w:pBdr>
        <w:top w:val="none" w:sz="0" w:space="0" w:color="auto"/>
      </w:pBdr>
      <w:rPr>
        <w:rStyle w:val="PageNumber"/>
      </w:rPr>
    </w:pPr>
    <w:r>
      <w:rPr>
        <w:rStyle w:val="PageNumber"/>
      </w:rPr>
      <w:fldChar w:fldCharType="begin"/>
    </w:r>
    <w:r w:rsidR="00FA780A">
      <w:rPr>
        <w:rStyle w:val="PageNumber"/>
      </w:rPr>
      <w:instrText xml:space="preserve">PAGE  </w:instrText>
    </w:r>
    <w:r>
      <w:rPr>
        <w:rStyle w:val="PageNumber"/>
      </w:rPr>
      <w:fldChar w:fldCharType="separate"/>
    </w:r>
    <w:r w:rsidR="00FA780A">
      <w:rPr>
        <w:rStyle w:val="PageNumber"/>
        <w:noProof/>
      </w:rPr>
      <w:t>11</w:t>
    </w:r>
    <w:r>
      <w:rPr>
        <w:rStyle w:val="PageNumber"/>
      </w:rPr>
      <w:fldChar w:fldCharType="end"/>
    </w:r>
  </w:p>
  <w:p w:rsidR="00FA780A" w:rsidRDefault="00FA780A" w:rsidP="00297817">
    <w:pPr>
      <w:pStyle w:val="Footer"/>
      <w:pBdr>
        <w:top w:val="none" w:sz="0" w:space="0" w:color="auto"/>
      </w:pBdr>
      <w:ind w:right="360"/>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5D70D4">
    <w:pPr>
      <w:pStyle w:val="Footer"/>
      <w:pBdr>
        <w:top w:val="none" w:sz="0" w:space="0" w:color="auto"/>
      </w:pBdr>
      <w:jc w:val="right"/>
    </w:pPr>
    <w:r>
      <w:fldChar w:fldCharType="begin"/>
    </w:r>
    <w:r w:rsidR="00FA780A">
      <w:instrText xml:space="preserve"> PAGE   \* MERGEFORMAT </w:instrText>
    </w:r>
    <w:r>
      <w:fldChar w:fldCharType="separate"/>
    </w:r>
    <w:r w:rsidR="00780983">
      <w:t>11</w:t>
    </w:r>
    <w: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14</w:t>
    </w:r>
    <w: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framePr w:wrap="around" w:vAnchor="text" w:hAnchor="margin" w:xAlign="right" w:y="1"/>
      <w:pBdr>
        <w:top w:val="none" w:sz="0" w:space="0" w:color="auto"/>
      </w:pBdr>
      <w:rPr>
        <w:rStyle w:val="PageNumber"/>
      </w:rPr>
    </w:pPr>
    <w:r>
      <w:rPr>
        <w:rStyle w:val="PageNumber"/>
      </w:rPr>
      <w:fldChar w:fldCharType="begin"/>
    </w:r>
    <w:r w:rsidR="00FA780A">
      <w:rPr>
        <w:rStyle w:val="PageNumber"/>
      </w:rPr>
      <w:instrText xml:space="preserve">PAGE  </w:instrText>
    </w:r>
    <w:r>
      <w:rPr>
        <w:rStyle w:val="PageNumber"/>
      </w:rPr>
      <w:fldChar w:fldCharType="separate"/>
    </w:r>
    <w:r w:rsidR="00FA780A">
      <w:rPr>
        <w:rStyle w:val="PageNumber"/>
        <w:noProof/>
      </w:rPr>
      <w:t>13</w:t>
    </w:r>
    <w:r>
      <w:rPr>
        <w:rStyle w:val="PageNumber"/>
      </w:rPr>
      <w:fldChar w:fldCharType="end"/>
    </w:r>
  </w:p>
  <w:p w:rsidR="00FA780A" w:rsidRDefault="00FA780A" w:rsidP="00297817">
    <w:pPr>
      <w:pStyle w:val="Footer"/>
      <w:pBdr>
        <w:top w:val="none" w:sz="0" w:space="0" w:color="auto"/>
      </w:pBdr>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141F89">
    <w:pPr>
      <w:pStyle w:val="Footer"/>
      <w:pBdr>
        <w:top w:val="none" w:sz="0" w:space="0" w:color="auto"/>
      </w:pBdr>
      <w:jc w:val="right"/>
    </w:pPr>
    <w:r>
      <w:rPr>
        <w:rStyle w:val="PageNumber"/>
      </w:rPr>
      <w:fldChar w:fldCharType="begin"/>
    </w:r>
    <w:r w:rsidR="00FA780A">
      <w:rPr>
        <w:rStyle w:val="PageNumber"/>
      </w:rPr>
      <w:instrText xml:space="preserve"> PAGE </w:instrText>
    </w:r>
    <w:r>
      <w:rPr>
        <w:rStyle w:val="PageNumber"/>
      </w:rPr>
      <w:fldChar w:fldCharType="separate"/>
    </w:r>
    <w:r w:rsidR="00FA780A">
      <w:rPr>
        <w:rStyle w:val="PageNumber"/>
        <w:noProof/>
      </w:rPr>
      <w:t>3</w:t>
    </w:r>
    <w:r>
      <w:rPr>
        <w:rStyle w:val="PageNumbe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167E9">
    <w:pPr>
      <w:pStyle w:val="Footer"/>
      <w:pBdr>
        <w:top w:val="none" w:sz="0" w:space="0" w:color="auto"/>
      </w:pBdr>
      <w:jc w:val="right"/>
    </w:pPr>
    <w:r>
      <w:fldChar w:fldCharType="begin"/>
    </w:r>
    <w:r w:rsidR="00FA780A">
      <w:instrText xml:space="preserve"> PAGE   \* MERGEFORMAT </w:instrText>
    </w:r>
    <w:r>
      <w:fldChar w:fldCharType="separate"/>
    </w:r>
    <w:r w:rsidR="00780983">
      <w:t>13</w:t>
    </w:r>
    <w: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16</w:t>
    </w:r>
    <w: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framePr w:wrap="around" w:vAnchor="text" w:hAnchor="margin" w:xAlign="right" w:y="1"/>
      <w:pBdr>
        <w:top w:val="none" w:sz="0" w:space="0" w:color="auto"/>
      </w:pBdr>
      <w:rPr>
        <w:rStyle w:val="PageNumber"/>
      </w:rPr>
    </w:pPr>
    <w:r>
      <w:rPr>
        <w:rStyle w:val="PageNumber"/>
      </w:rPr>
      <w:fldChar w:fldCharType="begin"/>
    </w:r>
    <w:r w:rsidR="00FA780A">
      <w:rPr>
        <w:rStyle w:val="PageNumber"/>
      </w:rPr>
      <w:instrText xml:space="preserve">PAGE  </w:instrText>
    </w:r>
    <w:r>
      <w:rPr>
        <w:rStyle w:val="PageNumber"/>
      </w:rPr>
      <w:fldChar w:fldCharType="separate"/>
    </w:r>
    <w:r w:rsidR="00FA780A">
      <w:rPr>
        <w:rStyle w:val="PageNumber"/>
        <w:noProof/>
      </w:rPr>
      <w:t>15</w:t>
    </w:r>
    <w:r>
      <w:rPr>
        <w:rStyle w:val="PageNumber"/>
      </w:rPr>
      <w:fldChar w:fldCharType="end"/>
    </w:r>
  </w:p>
  <w:p w:rsidR="00FA780A" w:rsidRDefault="00FA780A" w:rsidP="00297817">
    <w:pPr>
      <w:pStyle w:val="Footer"/>
      <w:pBdr>
        <w:top w:val="none" w:sz="0" w:space="0" w:color="auto"/>
      </w:pBdr>
      <w:ind w:right="360"/>
      <w:jc w:val="righ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167E9">
    <w:pPr>
      <w:pStyle w:val="Footer"/>
      <w:pBdr>
        <w:top w:val="none" w:sz="0" w:space="0" w:color="auto"/>
      </w:pBdr>
      <w:jc w:val="right"/>
    </w:pPr>
    <w:r>
      <w:fldChar w:fldCharType="begin"/>
    </w:r>
    <w:r w:rsidR="00FA780A">
      <w:instrText xml:space="preserve"> PAGE   \* MERGEFORMAT </w:instrText>
    </w:r>
    <w:r>
      <w:fldChar w:fldCharType="separate"/>
    </w:r>
    <w:r w:rsidR="00780983">
      <w:t>15</w:t>
    </w:r>
    <w: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18</w:t>
    </w:r>
    <w: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750176"/>
      <w:docPartObj>
        <w:docPartGallery w:val="Page Numbers (Bottom of Page)"/>
        <w:docPartUnique/>
      </w:docPartObj>
    </w:sdtPr>
    <w:sdtContent>
      <w:p w:rsidR="00FA780A" w:rsidRPr="004E101B" w:rsidRDefault="00F82CAE" w:rsidP="004E101B">
        <w:pPr>
          <w:pStyle w:val="Footer"/>
          <w:pBdr>
            <w:top w:val="none" w:sz="0" w:space="0" w:color="auto"/>
          </w:pBdr>
          <w:jc w:val="right"/>
        </w:pPr>
        <w:r>
          <w:fldChar w:fldCharType="begin"/>
        </w:r>
        <w:r w:rsidR="00FA780A">
          <w:instrText>PAGE   \* MERGEFORMAT</w:instrText>
        </w:r>
        <w:r>
          <w:fldChar w:fldCharType="separate"/>
        </w:r>
        <w:r w:rsidR="00780983" w:rsidRPr="00780983">
          <w:rPr>
            <w:lang w:val="ru-RU"/>
          </w:rPr>
          <w:t>19</w:t>
        </w:r>
        <w:r>
          <w:fldChar w:fldCharType="end"/>
        </w:r>
      </w:p>
    </w:sdtContent>
  </w:sdt>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167E9">
    <w:pPr>
      <w:pStyle w:val="Footer"/>
      <w:pBdr>
        <w:top w:val="none" w:sz="0" w:space="0" w:color="auto"/>
      </w:pBdr>
      <w:jc w:val="right"/>
    </w:pPr>
    <w:r>
      <w:fldChar w:fldCharType="begin"/>
    </w:r>
    <w:r w:rsidR="00FA780A">
      <w:instrText xml:space="preserve"> PAGE   \* MERGEFORMAT </w:instrText>
    </w:r>
    <w:r>
      <w:fldChar w:fldCharType="separate"/>
    </w:r>
    <w:r w:rsidR="00780983">
      <w:t>17</w:t>
    </w:r>
    <w: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E101B">
    <w:pPr>
      <w:pStyle w:val="Footer"/>
      <w:pBdr>
        <w:top w:val="none" w:sz="0" w:space="0" w:color="auto"/>
      </w:pBdr>
      <w:jc w:val="left"/>
    </w:pPr>
    <w:r>
      <w:fldChar w:fldCharType="begin"/>
    </w:r>
    <w:r w:rsidR="00FA780A">
      <w:instrText xml:space="preserve"> PAGE   \* MERGEFORMAT </w:instrText>
    </w:r>
    <w:r>
      <w:fldChar w:fldCharType="separate"/>
    </w:r>
    <w:r w:rsidR="00780983">
      <w:t>22</w:t>
    </w:r>
    <w: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535657"/>
      <w:docPartObj>
        <w:docPartGallery w:val="Page Numbers (Bottom of Page)"/>
        <w:docPartUnique/>
      </w:docPartObj>
    </w:sdtPr>
    <w:sdtContent>
      <w:p w:rsidR="00FA780A" w:rsidRPr="004E101B" w:rsidRDefault="00F82CAE" w:rsidP="004E101B">
        <w:pPr>
          <w:pStyle w:val="Footer"/>
          <w:jc w:val="right"/>
        </w:pPr>
        <w:r>
          <w:fldChar w:fldCharType="begin"/>
        </w:r>
        <w:r w:rsidR="00FA780A">
          <w:instrText>PAGE   \* MERGEFORMAT</w:instrText>
        </w:r>
        <w:r>
          <w:fldChar w:fldCharType="separate"/>
        </w:r>
        <w:r w:rsidR="00780983" w:rsidRPr="00780983">
          <w:rPr>
            <w:lang w:val="ru-RU"/>
          </w:rPr>
          <w:t>23</w:t>
        </w:r>
        <w:r>
          <w:fldChar w:fldCharType="end"/>
        </w:r>
      </w:p>
    </w:sdtContent>
  </w:sdt>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20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E6321B" w:rsidRDefault="00F82CAE" w:rsidP="005D70D4">
    <w:pPr>
      <w:pStyle w:val="Footer"/>
      <w:pBdr>
        <w:top w:val="none" w:sz="0" w:space="0" w:color="auto"/>
      </w:pBdr>
      <w:jc w:val="right"/>
    </w:pPr>
    <w:r>
      <w:rPr>
        <w:rStyle w:val="PageNumber"/>
      </w:rPr>
      <w:fldChar w:fldCharType="begin"/>
    </w:r>
    <w:r w:rsidR="00FA780A">
      <w:rPr>
        <w:rStyle w:val="PageNumber"/>
      </w:rPr>
      <w:instrText xml:space="preserve"> PAGE </w:instrText>
    </w:r>
    <w:r>
      <w:rPr>
        <w:rStyle w:val="PageNumber"/>
      </w:rPr>
      <w:fldChar w:fldCharType="separate"/>
    </w:r>
    <w:r w:rsidR="00780983">
      <w:rPr>
        <w:rStyle w:val="PageNumber"/>
        <w:noProof/>
      </w:rPr>
      <w:t>1</w:t>
    </w:r>
    <w:r>
      <w:rPr>
        <w:rStyle w:val="PageNumber"/>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1A71BB" w:rsidRDefault="00F82CAE" w:rsidP="004167E9">
    <w:pPr>
      <w:pStyle w:val="Footer"/>
      <w:jc w:val="left"/>
    </w:pPr>
    <w:r>
      <w:fldChar w:fldCharType="begin"/>
    </w:r>
    <w:r w:rsidR="00FA780A">
      <w:instrText xml:space="preserve"> PAGE   \* MERGEFORMAT </w:instrText>
    </w:r>
    <w:r>
      <w:fldChar w:fldCharType="separate"/>
    </w:r>
    <w:r w:rsidR="00780983">
      <w:t>28</w:t>
    </w:r>
    <w: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1A71BB" w:rsidRDefault="00F82CAE" w:rsidP="00804404">
    <w:pPr>
      <w:pStyle w:val="Footer"/>
      <w:jc w:val="right"/>
    </w:pPr>
    <w:r>
      <w:fldChar w:fldCharType="begin"/>
    </w:r>
    <w:r w:rsidR="00FA780A">
      <w:instrText>PAGE   \* MERGEFORMAT</w:instrText>
    </w:r>
    <w:r>
      <w:fldChar w:fldCharType="separate"/>
    </w:r>
    <w:r w:rsidR="00780983">
      <w:t>27</w:t>
    </w:r>
    <w: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E101B">
    <w:pPr>
      <w:pStyle w:val="Footer"/>
      <w:pBdr>
        <w:top w:val="none" w:sz="0" w:space="0" w:color="auto"/>
      </w:pBdr>
      <w:jc w:val="left"/>
    </w:pPr>
    <w:r>
      <w:fldChar w:fldCharType="begin"/>
    </w:r>
    <w:r w:rsidR="00FA780A">
      <w:instrText xml:space="preserve"> PAGE   \* MERGEFORMAT </w:instrText>
    </w:r>
    <w:r>
      <w:fldChar w:fldCharType="separate"/>
    </w:r>
    <w:r w:rsidR="00780983">
      <w:t>24</w:t>
    </w:r>
    <w: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1A71BB" w:rsidRDefault="00F82CAE" w:rsidP="004167E9">
    <w:pPr>
      <w:pStyle w:val="Footer"/>
      <w:jc w:val="left"/>
    </w:pPr>
    <w:r>
      <w:fldChar w:fldCharType="begin"/>
    </w:r>
    <w:r w:rsidR="00FA780A">
      <w:instrText xml:space="preserve"> PAGE   \* MERGEFORMAT </w:instrText>
    </w:r>
    <w:r>
      <w:fldChar w:fldCharType="separate"/>
    </w:r>
    <w:r w:rsidR="00780983">
      <w:t>32</w:t>
    </w:r>
    <w: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1A71BB" w:rsidRDefault="00F82CAE" w:rsidP="00804404">
    <w:pPr>
      <w:pStyle w:val="Footer"/>
      <w:jc w:val="right"/>
    </w:pPr>
    <w:r>
      <w:fldChar w:fldCharType="begin"/>
    </w:r>
    <w:r w:rsidR="00FA780A">
      <w:instrText>PAGE   \* MERGEFORMAT</w:instrText>
    </w:r>
    <w:r>
      <w:fldChar w:fldCharType="separate"/>
    </w:r>
    <w:r w:rsidR="00780983">
      <w:t>33</w:t>
    </w:r>
    <w: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E101B">
    <w:pPr>
      <w:pStyle w:val="Footer"/>
      <w:pBdr>
        <w:top w:val="none" w:sz="0" w:space="0" w:color="auto"/>
      </w:pBdr>
      <w:jc w:val="right"/>
    </w:pPr>
    <w:r>
      <w:fldChar w:fldCharType="begin"/>
    </w:r>
    <w:r w:rsidR="00FA780A">
      <w:instrText xml:space="preserve"> PAGE   \* MERGEFORMAT </w:instrText>
    </w:r>
    <w:r>
      <w:fldChar w:fldCharType="separate"/>
    </w:r>
    <w:r w:rsidR="00780983">
      <w:t>29</w:t>
    </w:r>
    <w: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4E101B">
    <w:pPr>
      <w:pStyle w:val="Footer"/>
      <w:pBdr>
        <w:top w:val="none" w:sz="0" w:space="0" w:color="auto"/>
      </w:pBdr>
      <w:jc w:val="right"/>
    </w:pPr>
    <w:r>
      <w:fldChar w:fldCharType="begin"/>
    </w:r>
    <w:r w:rsidR="00FA780A">
      <w:instrText xml:space="preserve"> PAGE   \* MERGEFORMAT </w:instrText>
    </w:r>
    <w:r>
      <w:fldChar w:fldCharType="separate"/>
    </w:r>
    <w:r w:rsidR="00780983">
      <w:t>34</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D70D4" w:rsidRDefault="00F82CAE" w:rsidP="00141F89">
    <w:pPr>
      <w:pStyle w:val="Footer"/>
      <w:pBdr>
        <w:top w:val="none" w:sz="0" w:space="0" w:color="auto"/>
      </w:pBdr>
      <w:jc w:val="right"/>
      <w:rPr>
        <w:b/>
      </w:rPr>
    </w:pPr>
    <w:r w:rsidRPr="005D70D4">
      <w:rPr>
        <w:rStyle w:val="PageNumber"/>
        <w:b w:val="0"/>
      </w:rPr>
      <w:fldChar w:fldCharType="begin"/>
    </w:r>
    <w:r w:rsidR="00FA780A" w:rsidRPr="005D70D4">
      <w:rPr>
        <w:rStyle w:val="PageNumber"/>
        <w:b w:val="0"/>
      </w:rPr>
      <w:instrText xml:space="preserve"> PAGE </w:instrText>
    </w:r>
    <w:r w:rsidRPr="005D70D4">
      <w:rPr>
        <w:rStyle w:val="PageNumber"/>
        <w:b w:val="0"/>
      </w:rPr>
      <w:fldChar w:fldCharType="separate"/>
    </w:r>
    <w:r w:rsidR="00780983">
      <w:rPr>
        <w:rStyle w:val="PageNumber"/>
        <w:b w:val="0"/>
        <w:noProof/>
      </w:rPr>
      <w:t>3</w:t>
    </w:r>
    <w:r w:rsidRPr="005D70D4">
      <w:rPr>
        <w:rStyle w:val="PageNumber"/>
        <w:b w:val="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E6321B" w:rsidRDefault="00F82CAE" w:rsidP="00706330">
    <w:pPr>
      <w:pStyle w:val="Footer"/>
      <w:pBdr>
        <w:top w:val="none" w:sz="0" w:space="0" w:color="auto"/>
      </w:pBdr>
      <w:jc w:val="left"/>
    </w:pPr>
    <w:r>
      <w:rPr>
        <w:rStyle w:val="PageNumber"/>
      </w:rPr>
      <w:fldChar w:fldCharType="begin"/>
    </w:r>
    <w:r w:rsidR="00FA780A">
      <w:rPr>
        <w:rStyle w:val="PageNumber"/>
      </w:rPr>
      <w:instrText xml:space="preserve"> PAGE </w:instrText>
    </w:r>
    <w:r>
      <w:rPr>
        <w:rStyle w:val="PageNumber"/>
      </w:rPr>
      <w:fldChar w:fldCharType="separate"/>
    </w:r>
    <w:r w:rsidR="00780983">
      <w:rPr>
        <w:rStyle w:val="PageNumber"/>
        <w:noProof/>
      </w:rPr>
      <w:t>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853028"/>
      <w:docPartObj>
        <w:docPartGallery w:val="Page Numbers (Bottom of Page)"/>
        <w:docPartUnique/>
      </w:docPartObj>
    </w:sdtPr>
    <w:sdtContent>
      <w:p w:rsidR="00FA780A" w:rsidRPr="005D70D4" w:rsidRDefault="00F82CAE" w:rsidP="005D70D4">
        <w:pPr>
          <w:pStyle w:val="Footer"/>
          <w:pBdr>
            <w:top w:val="none" w:sz="0" w:space="0" w:color="auto"/>
          </w:pBdr>
          <w:jc w:val="right"/>
        </w:pPr>
        <w:r>
          <w:fldChar w:fldCharType="begin"/>
        </w:r>
        <w:r w:rsidR="00FA780A">
          <w:instrText>PAGE   \* MERGEFORMAT</w:instrText>
        </w:r>
        <w:r>
          <w:fldChar w:fldCharType="separate"/>
        </w:r>
        <w:r w:rsidR="00780983" w:rsidRPr="00780983">
          <w:rPr>
            <w:lang w:val="ru-RU"/>
          </w:rPr>
          <w:t>5</w:t>
        </w:r>
        <w: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4</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82CAE" w:rsidP="00297817">
    <w:pPr>
      <w:pStyle w:val="Footer"/>
      <w:pBdr>
        <w:top w:val="none" w:sz="0" w:space="0" w:color="auto"/>
      </w:pBdr>
      <w:jc w:val="left"/>
    </w:pPr>
    <w:r>
      <w:fldChar w:fldCharType="begin"/>
    </w:r>
    <w:r w:rsidR="00FA780A">
      <w:instrText xml:space="preserve"> PAGE   \* MERGEFORMAT </w:instrText>
    </w:r>
    <w:r>
      <w:fldChar w:fldCharType="separate"/>
    </w:r>
    <w:r w:rsidR="00780983">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C72" w:rsidRDefault="003D6C72" w:rsidP="003053EC">
      <w:pPr>
        <w:spacing w:before="0" w:line="240" w:lineRule="auto"/>
      </w:pPr>
      <w:r>
        <w:separator/>
      </w:r>
    </w:p>
  </w:footnote>
  <w:footnote w:type="continuationSeparator" w:id="0">
    <w:p w:rsidR="003D6C72" w:rsidRDefault="003D6C72">
      <w:r>
        <w:continuationSeparator/>
      </w:r>
    </w:p>
    <w:p w:rsidR="003D6C72" w:rsidRDefault="003D6C72"/>
    <w:p w:rsidR="003D6C72" w:rsidRDefault="003D6C72"/>
  </w:footnote>
  <w:footnote w:id="1">
    <w:p w:rsidR="00FA780A" w:rsidRPr="00D146FB" w:rsidRDefault="00FA780A" w:rsidP="009173F7">
      <w:pPr>
        <w:pStyle w:val="FootnoteText"/>
        <w:rPr>
          <w:lang w:val="ru-RU"/>
        </w:rPr>
      </w:pPr>
      <w:r>
        <w:rPr>
          <w:rStyle w:val="FootnoteReference"/>
        </w:rPr>
        <w:footnoteRef/>
      </w:r>
      <w:r w:rsidRPr="00E7077B">
        <w:rPr>
          <w:lang w:val="ru-RU"/>
        </w:rPr>
        <w:t xml:space="preserve"> </w:t>
      </w:r>
      <w:r>
        <w:rPr>
          <w:lang w:val="ru-RU"/>
        </w:rPr>
        <w:t xml:space="preserve">Действующие национальные перечни ПДК и </w:t>
      </w:r>
      <w:proofErr w:type="gramStart"/>
      <w:r>
        <w:rPr>
          <w:lang w:val="ru-RU"/>
        </w:rPr>
        <w:t>ОБУВ</w:t>
      </w:r>
      <w:proofErr w:type="gramEnd"/>
      <w:r>
        <w:rPr>
          <w:lang w:val="ru-RU"/>
        </w:rPr>
        <w:t xml:space="preserve"> имеют немногим менее двух тысяч веществ, а если какое-либо вещество не удаётся найти в списке,  органы здравоохранения требуют от любого заявителя обеспечить разработку для него нового стандарта качества атмосферного воздуха.</w:t>
      </w:r>
    </w:p>
  </w:footnote>
  <w:footnote w:id="2">
    <w:p w:rsidR="00FA780A" w:rsidRPr="00F65C2A" w:rsidRDefault="00FA780A">
      <w:pPr>
        <w:pStyle w:val="FootnoteText"/>
        <w:rPr>
          <w:lang w:val="ru-RU"/>
        </w:rPr>
      </w:pPr>
      <w:r>
        <w:rPr>
          <w:rStyle w:val="FootnoteReference"/>
        </w:rPr>
        <w:footnoteRef/>
      </w:r>
      <w:r w:rsidRPr="00F65C2A">
        <w:rPr>
          <w:lang w:val="ru-RU"/>
        </w:rPr>
        <w:t xml:space="preserve"> </w:t>
      </w:r>
      <w:r w:rsidRPr="00847A90">
        <w:rPr>
          <w:lang w:val="ru-RU"/>
        </w:rPr>
        <w:t xml:space="preserve">В области аналитического контроля загрязнённости атмосферного воздуха единственной лабораторией с современным оборудованием, приборами и сертифицированными методиками является </w:t>
      </w:r>
      <w:proofErr w:type="spellStart"/>
      <w:r w:rsidRPr="00847A90">
        <w:rPr>
          <w:lang w:val="ru-RU"/>
        </w:rPr>
        <w:t>ГНКО</w:t>
      </w:r>
      <w:proofErr w:type="spellEnd"/>
      <w:r w:rsidRPr="00847A90">
        <w:rPr>
          <w:lang w:val="ru-RU"/>
        </w:rPr>
        <w:t xml:space="preserve"> "Центр мониторинга воздействия на окружающую среду" ("</w:t>
      </w:r>
      <w:proofErr w:type="spellStart"/>
      <w:r w:rsidRPr="00847A90">
        <w:rPr>
          <w:lang w:val="ru-RU"/>
        </w:rPr>
        <w:t>Экомониторинг</w:t>
      </w:r>
      <w:proofErr w:type="spellEnd"/>
      <w:r w:rsidRPr="00847A90">
        <w:rPr>
          <w:lang w:val="ru-RU"/>
        </w:rPr>
        <w:t xml:space="preserve">") </w:t>
      </w:r>
      <w:r>
        <w:rPr>
          <w:lang w:val="ru-RU"/>
        </w:rPr>
        <w:t>М</w:t>
      </w:r>
      <w:r w:rsidRPr="00847A90">
        <w:rPr>
          <w:lang w:val="ru-RU"/>
        </w:rPr>
        <w:t xml:space="preserve">инприроды. Однако центр </w:t>
      </w:r>
      <w:proofErr w:type="spellStart"/>
      <w:r w:rsidRPr="00847A90">
        <w:rPr>
          <w:lang w:val="ru-RU"/>
        </w:rPr>
        <w:t>экомониторинга</w:t>
      </w:r>
      <w:proofErr w:type="spellEnd"/>
      <w:r w:rsidRPr="00847A90">
        <w:rPr>
          <w:lang w:val="ru-RU"/>
        </w:rPr>
        <w:t xml:space="preserve"> занимается только фоновыми и подфакельными замерами. Лаборатория государственной природоохранной инспекции, а также некоторых крупных предприятий делают анализы по старым советским методикам. Если применяются приборы, импортированные после 90-х годов, они должны пройти поверку в национальном институте стандартов.</w:t>
      </w:r>
    </w:p>
  </w:footnote>
  <w:footnote w:id="3">
    <w:p w:rsidR="00FA780A" w:rsidRPr="006042DE" w:rsidRDefault="00FA780A" w:rsidP="006042DE">
      <w:pPr>
        <w:pStyle w:val="FootnoteText"/>
        <w:rPr>
          <w:lang w:val="ru-RU"/>
        </w:rPr>
      </w:pPr>
      <w:r>
        <w:rPr>
          <w:rStyle w:val="FootnoteReference"/>
        </w:rPr>
        <w:footnoteRef/>
      </w:r>
      <w:r w:rsidRPr="006042DE">
        <w:rPr>
          <w:lang w:val="ru-RU"/>
        </w:rPr>
        <w:t xml:space="preserve"> Далее - Минприроды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rPr>
        <w:lang w:val="ru-RU"/>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600DF4" w:rsidRDefault="00FA780A" w:rsidP="00600DF4">
    <w:pPr>
      <w:pStyle w:val="Header"/>
      <w:pBdr>
        <w:bottom w:val="none" w:sz="0" w:space="0" w:color="auto"/>
      </w:pBdr>
      <w:ind w:left="360"/>
      <w:jc w:val="center"/>
      <w:rPr>
        <w:lang w:val="ru-RU"/>
      </w:rPr>
    </w:pPr>
    <w:r>
      <w:rPr>
        <w:rStyle w:val="Heading1Char"/>
        <w:b w:val="0"/>
        <w:bCs/>
        <w:sz w:val="16"/>
        <w:szCs w:val="10"/>
        <w:lang w:val="ru-RU"/>
      </w:rPr>
      <w:t>1. О</w:t>
    </w:r>
    <w:r w:rsidRPr="00600DF4">
      <w:rPr>
        <w:rStyle w:val="Heading1Char"/>
        <w:b w:val="0"/>
        <w:bCs/>
        <w:sz w:val="16"/>
        <w:szCs w:val="10"/>
        <w:lang w:val="ru-RU"/>
      </w:rPr>
      <w:t>БЗОР СИСТЕМЫ ЭКОЛОГИЧЕСКИХ РАЗРЕШЕНИЙ, ВКЛЮЧАЯ ЭЛЕМЕНТЫ КПКЗ/НДТМ, В ЗАКОНОДАТЕЛЬСТВЕ СТРАН-ПАРТНЁРОВ</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47BEA" w:rsidRDefault="00FA780A"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1.1. АЗЕРБАЙДЖАН</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B47BEA">
    <w:pPr>
      <w:pStyle w:val="Header"/>
      <w:pBdr>
        <w:bottom w:val="none" w:sz="0" w:space="0" w:color="auto"/>
      </w:pBdr>
      <w:jc w:val="center"/>
    </w:pPr>
    <w:r>
      <w:rPr>
        <w:rFonts w:ascii="Arial" w:hAnsi="Arial" w:cs="Arial"/>
        <w:sz w:val="16"/>
        <w:szCs w:val="16"/>
        <w:lang w:val="ru-RU"/>
      </w:rPr>
      <w:t>1.1. АЗЕРБАЙДЖАН</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47BEA" w:rsidRDefault="00FA780A"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1.2. АРМЕНИЯ</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547BC5">
    <w:pPr>
      <w:pStyle w:val="Header"/>
      <w:pBdr>
        <w:bottom w:val="none" w:sz="0" w:space="0" w:color="auto"/>
      </w:pBdr>
      <w:jc w:val="center"/>
    </w:pPr>
    <w:r>
      <w:rPr>
        <w:rFonts w:ascii="Arial" w:hAnsi="Arial" w:cs="Arial"/>
        <w:sz w:val="16"/>
        <w:szCs w:val="16"/>
        <w:lang w:val="ru-RU"/>
      </w:rPr>
      <w:t>1.2. АРМЕНИЯ</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600DF4" w:rsidRDefault="00FA780A" w:rsidP="00547BC5">
    <w:pPr>
      <w:pStyle w:val="Header"/>
      <w:pBdr>
        <w:bottom w:val="none" w:sz="0" w:space="0" w:color="auto"/>
      </w:pBdr>
      <w:jc w:val="center"/>
      <w:rPr>
        <w:szCs w:val="16"/>
      </w:rPr>
    </w:pPr>
    <w:r>
      <w:rPr>
        <w:rFonts w:ascii="Arial" w:hAnsi="Arial" w:cs="Arial"/>
        <w:sz w:val="16"/>
        <w:szCs w:val="16"/>
        <w:lang w:val="ru-RU"/>
      </w:rPr>
      <w:t>1.3. БЕЛАРУСЬ</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547BC5">
    <w:pPr>
      <w:pStyle w:val="Header"/>
      <w:pBdr>
        <w:bottom w:val="none" w:sz="0" w:space="0" w:color="auto"/>
      </w:pBdr>
      <w:jc w:val="center"/>
    </w:pPr>
    <w:r>
      <w:rPr>
        <w:rFonts w:ascii="Arial" w:hAnsi="Arial" w:cs="Arial"/>
        <w:sz w:val="16"/>
        <w:szCs w:val="16"/>
        <w:lang w:val="ru-RU"/>
      </w:rPr>
      <w:t>1.3. БЕЛАРУСЬ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C24320">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E329B2" w:rsidRDefault="00FA780A" w:rsidP="00E329B2">
    <w:pPr>
      <w:pStyle w:val="Header"/>
      <w:pBdr>
        <w:bottom w:val="none" w:sz="0" w:space="0" w:color="auto"/>
      </w:pBd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600DF4" w:rsidRDefault="00FA780A" w:rsidP="00600DF4">
    <w:pPr>
      <w:pStyle w:val="Header"/>
      <w:pBdr>
        <w:bottom w:val="none" w:sz="0" w:space="0" w:color="auto"/>
      </w:pBdr>
      <w:jc w:val="center"/>
      <w:rPr>
        <w:szCs w:val="16"/>
      </w:rPr>
    </w:pPr>
    <w:r>
      <w:rPr>
        <w:rFonts w:ascii="Arial" w:hAnsi="Arial" w:cs="Arial"/>
        <w:sz w:val="16"/>
        <w:szCs w:val="16"/>
        <w:lang w:val="ru-RU"/>
      </w:rPr>
      <w:t>1.4. ГРУЗИЯ</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600DF4">
    <w:pPr>
      <w:pStyle w:val="Header"/>
      <w:pBdr>
        <w:bottom w:val="none" w:sz="0" w:space="0" w:color="auto"/>
      </w:pBdr>
      <w:jc w:val="center"/>
    </w:pPr>
    <w:r>
      <w:rPr>
        <w:rFonts w:ascii="Arial" w:hAnsi="Arial" w:cs="Arial"/>
        <w:sz w:val="16"/>
        <w:szCs w:val="16"/>
        <w:lang w:val="ru-RU"/>
      </w:rPr>
      <w:t>1.4. ГРУЗИЯ</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E329B2" w:rsidRDefault="00FA780A" w:rsidP="00E329B2">
    <w:pPr>
      <w:pStyle w:val="Header"/>
      <w:pBdr>
        <w:bottom w:val="none" w:sz="0" w:space="0" w:color="auto"/>
      </w:pBd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547BC5">
    <w:pPr>
      <w:pStyle w:val="Header"/>
      <w:pBdr>
        <w:bottom w:val="none" w:sz="0" w:space="0" w:color="auto"/>
      </w:pBdr>
      <w:jc w:val="center"/>
    </w:pPr>
    <w:r>
      <w:rPr>
        <w:rFonts w:ascii="Arial" w:hAnsi="Arial" w:cs="Arial"/>
        <w:sz w:val="16"/>
        <w:szCs w:val="16"/>
        <w:lang w:val="ru-RU"/>
      </w:rPr>
      <w:t>1.5. РЕСПУБЛИКА МОЛДОВА</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431023" w:rsidRDefault="00FA780A" w:rsidP="00431023">
    <w:pPr>
      <w:pStyle w:val="Header"/>
      <w:pBdr>
        <w:bottom w:val="none" w:sz="0" w:space="0" w:color="auto"/>
      </w:pBdr>
      <w:jc w:val="center"/>
    </w:pPr>
    <w:r>
      <w:rPr>
        <w:rFonts w:ascii="Arial" w:hAnsi="Arial" w:cs="Arial"/>
        <w:sz w:val="16"/>
        <w:szCs w:val="16"/>
        <w:lang w:val="ru-RU"/>
      </w:rPr>
      <w:t>1.5. РЕСПУБЛИКА МОЛДОВА</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431023" w:rsidRDefault="00FA780A" w:rsidP="00431023">
    <w:pPr>
      <w:pStyle w:val="Header"/>
      <w:pBdr>
        <w:bottom w:val="none" w:sz="0" w:space="0" w:color="auto"/>
      </w:pBd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431023">
    <w:pPr>
      <w:pStyle w:val="Header"/>
      <w:pBdr>
        <w:bottom w:val="none" w:sz="0" w:space="0" w:color="auto"/>
      </w:pBdr>
      <w:jc w:val="center"/>
    </w:pPr>
    <w:r>
      <w:rPr>
        <w:rFonts w:ascii="Arial" w:hAnsi="Arial" w:cs="Arial"/>
        <w:sz w:val="16"/>
        <w:szCs w:val="16"/>
        <w:lang w:val="ru-RU"/>
      </w:rPr>
      <w:t>1.6. РОССИЙСКАЯ ФЕДЕРАЦИЯ</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431023">
    <w:pPr>
      <w:pStyle w:val="Header"/>
      <w:pBdr>
        <w:bottom w:val="none" w:sz="0" w:space="0" w:color="auto"/>
      </w:pBdr>
      <w:jc w:val="center"/>
    </w:pPr>
    <w:r>
      <w:rPr>
        <w:rFonts w:ascii="Arial" w:hAnsi="Arial" w:cs="Arial"/>
        <w:sz w:val="16"/>
        <w:szCs w:val="16"/>
        <w:lang w:val="ru-RU"/>
      </w:rPr>
      <w:t>1.6. РОССИЙСКАЯ ФЕДЕРАЦИЯ</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784815" w:rsidRDefault="00FA780A" w:rsidP="0078481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183E2B">
    <w:pPr>
      <w:pStyle w:val="Header"/>
      <w:pBdr>
        <w:bottom w:val="none" w:sz="0" w:space="0" w:color="auto"/>
      </w:pBdr>
      <w:jc w:val="center"/>
      <w:rPr>
        <w:lang w:val="ru-RU"/>
      </w:rPr>
    </w:pPr>
    <w:r>
      <w:rPr>
        <w:rFonts w:ascii="Arial" w:hAnsi="Arial" w:cs="Arial"/>
        <w:sz w:val="16"/>
        <w:szCs w:val="16"/>
        <w:lang w:val="ru-RU"/>
      </w:rPr>
      <w:t>1.7. Украина</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9E4776" w:rsidRDefault="00FA780A" w:rsidP="00183E2B">
    <w:pPr>
      <w:pStyle w:val="Header"/>
      <w:pBdr>
        <w:bottom w:val="none" w:sz="0" w:space="0" w:color="auto"/>
      </w:pBdr>
      <w:jc w:val="center"/>
    </w:pPr>
    <w:r>
      <w:rPr>
        <w:rFonts w:ascii="Arial" w:hAnsi="Arial" w:cs="Arial"/>
        <w:sz w:val="16"/>
        <w:szCs w:val="16"/>
        <w:lang w:val="ru-RU"/>
      </w:rPr>
      <w:t>1.7. Украина</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6668C2" w:rsidRDefault="00FA780A" w:rsidP="00E509A7">
    <w:pPr>
      <w:pStyle w:val="Header"/>
      <w:pBdr>
        <w:bottom w:val="none" w:sz="0" w:space="0" w:color="auto"/>
      </w:pBdr>
      <w:jc w:val="center"/>
      <w:rPr>
        <w:szCs w:val="20"/>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183E2B">
    <w:pPr>
      <w:pStyle w:val="Header"/>
      <w:pBdr>
        <w:bottom w:val="none" w:sz="0" w:space="0" w:color="auto"/>
      </w:pBdr>
      <w:jc w:val="center"/>
      <w:rPr>
        <w:lang w:val="ru-RU"/>
      </w:rPr>
    </w:pPr>
    <w:r>
      <w:rPr>
        <w:rFonts w:ascii="Arial" w:hAnsi="Arial" w:cs="Arial"/>
        <w:sz w:val="16"/>
        <w:szCs w:val="16"/>
        <w:lang w:val="ru-RU"/>
      </w:rPr>
      <w:t>1.7. Украина</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9E4776" w:rsidRDefault="00FA780A" w:rsidP="00183E2B">
    <w:pPr>
      <w:pStyle w:val="Header"/>
      <w:pBdr>
        <w:bottom w:val="none" w:sz="0" w:space="0" w:color="auto"/>
      </w:pBdr>
      <w:jc w:val="center"/>
    </w:pPr>
    <w:r>
      <w:rPr>
        <w:rFonts w:ascii="Arial" w:hAnsi="Arial" w:cs="Arial"/>
        <w:sz w:val="16"/>
        <w:szCs w:val="16"/>
        <w:lang w:val="ru-RU"/>
      </w:rPr>
      <w:t>1.7. Украина</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6668C2" w:rsidRDefault="00FA780A" w:rsidP="00E509A7">
    <w:pPr>
      <w:pStyle w:val="Header"/>
      <w:pBdr>
        <w:bottom w:val="none" w:sz="0" w:space="0" w:color="auto"/>
      </w:pBdr>
      <w:jc w:val="center"/>
      <w:rPr>
        <w:szCs w:val="20"/>
      </w:rPr>
    </w:pPr>
    <w:r>
      <w:rPr>
        <w:rFonts w:ascii="Arial" w:hAnsi="Arial" w:cs="Arial"/>
        <w:sz w:val="16"/>
        <w:szCs w:val="16"/>
        <w:lang w:val="ru-RU"/>
      </w:rPr>
      <w:t>1.7. Украина</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201562" w:rsidRDefault="00FA780A" w:rsidP="00201562">
    <w:pPr>
      <w:pStyle w:val="Header"/>
      <w:pBdr>
        <w:bottom w:val="none" w:sz="0" w:space="0" w:color="auto"/>
      </w:pBd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B119E8" w:rsidRDefault="00FA780A" w:rsidP="00C24320">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Default="00FA780A" w:rsidP="002C25B5">
    <w:pPr>
      <w:pStyle w:val="Header"/>
      <w:pBdr>
        <w:bottom w:val="none" w:sz="0" w:space="0" w:color="auto"/>
      </w:pBdr>
      <w:jc w:val="center"/>
      <w:rPr>
        <w:rStyle w:val="Heading1Char"/>
        <w:b w:val="0"/>
        <w:sz w:val="16"/>
        <w:szCs w:val="16"/>
        <w:lang w:val="ru-RU"/>
      </w:rPr>
    </w:pPr>
    <w:r w:rsidRPr="002C25B5">
      <w:rPr>
        <w:rStyle w:val="Heading1Char"/>
        <w:b w:val="0"/>
        <w:sz w:val="16"/>
        <w:szCs w:val="16"/>
        <w:lang w:val="ru-RU"/>
      </w:rPr>
      <w:t>ВВЕДЕНИЕ</w:t>
    </w:r>
  </w:p>
  <w:p w:rsidR="00FA780A" w:rsidRPr="002C25B5" w:rsidRDefault="00FA780A" w:rsidP="00C24320">
    <w:pPr>
      <w:pStyle w:val="Header"/>
      <w:pBdr>
        <w:bottom w:val="none" w:sz="0" w:space="0" w:color="auto"/>
      </w:pBdr>
      <w:rPr>
        <w:rStyle w:val="Heading1Char"/>
        <w:b w:val="0"/>
        <w:sz w:val="16"/>
        <w:szCs w:val="16"/>
        <w:lang w:val="ru-RU"/>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2C25B5" w:rsidRDefault="00FA780A" w:rsidP="002C25B5">
    <w:pPr>
      <w:pStyle w:val="Header"/>
      <w:pBdr>
        <w:bottom w:val="none" w:sz="0" w:space="0" w:color="auto"/>
      </w:pBdr>
      <w:jc w:val="center"/>
      <w:rPr>
        <w:rStyle w:val="Heading1Char"/>
        <w:rFonts w:ascii="Arial Narrow" w:hAnsi="Arial Narrow"/>
        <w:b w:val="0"/>
        <w:caps w:val="0"/>
        <w:color w:val="auto"/>
        <w:sz w:val="18"/>
        <w:lang w:val="ru-RU"/>
      </w:rPr>
    </w:pPr>
    <w:r w:rsidRPr="002C25B5">
      <w:rPr>
        <w:rStyle w:val="Heading1Char"/>
        <w:b w:val="0"/>
        <w:sz w:val="16"/>
        <w:szCs w:val="10"/>
        <w:lang w:val="ru-RU"/>
      </w:rPr>
      <w:t>Введение</w:t>
    </w:r>
  </w:p>
  <w:p w:rsidR="00FA780A" w:rsidRPr="00B47BEA" w:rsidRDefault="00FA780A" w:rsidP="002C25B5">
    <w:pPr>
      <w:pStyle w:val="Header"/>
      <w:pBdr>
        <w:bottom w:val="none" w:sz="0" w:space="0" w:color="auto"/>
      </w:pBdr>
      <w:ind w:left="720"/>
      <w:rPr>
        <w:lang w:val="ru-RU"/>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554870" w:rsidRDefault="00FA780A" w:rsidP="00C24320">
    <w:pPr>
      <w:pStyle w:val="Header"/>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0A" w:rsidRPr="002C25B5" w:rsidRDefault="00FA780A" w:rsidP="002C25B5">
    <w:pPr>
      <w:pStyle w:val="Header"/>
      <w:numPr>
        <w:ilvl w:val="0"/>
        <w:numId w:val="109"/>
      </w:numPr>
      <w:pBdr>
        <w:bottom w:val="none" w:sz="0" w:space="0" w:color="auto"/>
      </w:pBdr>
      <w:jc w:val="center"/>
      <w:rPr>
        <w:rStyle w:val="Heading1Char"/>
        <w:b w:val="0"/>
        <w:sz w:val="16"/>
        <w:szCs w:val="16"/>
        <w:lang w:val="ru-RU"/>
      </w:rPr>
    </w:pPr>
    <w:r w:rsidRPr="002C25B5">
      <w:rPr>
        <w:rStyle w:val="Heading1Char"/>
        <w:b w:val="0"/>
        <w:sz w:val="16"/>
        <w:szCs w:val="16"/>
        <w:lang w:val="ru-RU"/>
      </w:rPr>
      <w:t>Основные показатели системы учёта выбросов и других показателей загрязнения</w:t>
    </w:r>
    <w:r w:rsidRPr="002C25B5">
      <w:rPr>
        <w:rStyle w:val="Heading1Char"/>
        <w:b w:val="0"/>
        <w:sz w:val="16"/>
        <w:szCs w:val="16"/>
        <w:lang w:val="ru-RU"/>
      </w:rPr>
      <w:br/>
      <w:t xml:space="preserve">в странах-партнёрах проекта </w:t>
    </w:r>
    <w:r w:rsidRPr="002C25B5">
      <w:rPr>
        <w:rStyle w:val="Heading1Char"/>
        <w:b w:val="0"/>
        <w:sz w:val="16"/>
        <w:szCs w:val="16"/>
        <w:lang w:val="en-US"/>
      </w:rPr>
      <w:t>Air-Q-Gov</w:t>
    </w:r>
  </w:p>
  <w:p w:rsidR="00FA780A" w:rsidRPr="002C25B5" w:rsidRDefault="00FA780A" w:rsidP="002C25B5">
    <w:pPr>
      <w:pStyle w:val="Header"/>
      <w:pBdr>
        <w:bottom w:val="none" w:sz="0" w:space="0" w:color="auto"/>
      </w:pBdr>
      <w:ind w:left="720"/>
      <w:rPr>
        <w:sz w:val="16"/>
        <w:szCs w:val="16"/>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0" w:firstLine="0"/>
      </w:pPr>
      <w:rPr>
        <w:rFonts w:ascii="Symbol" w:hAnsi="Symbol" w:cs="Times New Roman"/>
        <w:b w:val="0"/>
        <w:i w:val="0"/>
        <w:sz w:val="22"/>
      </w:rPr>
    </w:lvl>
  </w:abstractNum>
  <w:abstractNum w:abstractNumId="1">
    <w:nsid w:val="020F1FD2"/>
    <w:multiLevelType w:val="hybridMultilevel"/>
    <w:tmpl w:val="09F08BA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A73A2"/>
    <w:multiLevelType w:val="hybridMultilevel"/>
    <w:tmpl w:val="9796D14C"/>
    <w:lvl w:ilvl="0" w:tplc="FD30DFCA">
      <w:start w:val="1"/>
      <w:numFmt w:val="bullet"/>
      <w:lvlText w:val=""/>
      <w:lvlJc w:val="left"/>
      <w:pPr>
        <w:tabs>
          <w:tab w:val="num" w:pos="720"/>
        </w:tabs>
        <w:ind w:left="720" w:hanging="360"/>
      </w:pPr>
      <w:rPr>
        <w:rFonts w:ascii="Wingdings" w:hAnsi="Wingdings" w:hint="default"/>
      </w:rPr>
    </w:lvl>
    <w:lvl w:ilvl="1" w:tplc="F51CBD3A" w:tentative="1">
      <w:start w:val="1"/>
      <w:numFmt w:val="bullet"/>
      <w:lvlText w:val=""/>
      <w:lvlJc w:val="left"/>
      <w:pPr>
        <w:tabs>
          <w:tab w:val="num" w:pos="1440"/>
        </w:tabs>
        <w:ind w:left="1440" w:hanging="360"/>
      </w:pPr>
      <w:rPr>
        <w:rFonts w:ascii="Wingdings" w:hAnsi="Wingdings" w:hint="default"/>
      </w:rPr>
    </w:lvl>
    <w:lvl w:ilvl="2" w:tplc="137CBADA" w:tentative="1">
      <w:start w:val="1"/>
      <w:numFmt w:val="bullet"/>
      <w:lvlText w:val=""/>
      <w:lvlJc w:val="left"/>
      <w:pPr>
        <w:tabs>
          <w:tab w:val="num" w:pos="2160"/>
        </w:tabs>
        <w:ind w:left="2160" w:hanging="360"/>
      </w:pPr>
      <w:rPr>
        <w:rFonts w:ascii="Wingdings" w:hAnsi="Wingdings" w:hint="default"/>
      </w:rPr>
    </w:lvl>
    <w:lvl w:ilvl="3" w:tplc="DDC0BE62" w:tentative="1">
      <w:start w:val="1"/>
      <w:numFmt w:val="bullet"/>
      <w:lvlText w:val=""/>
      <w:lvlJc w:val="left"/>
      <w:pPr>
        <w:tabs>
          <w:tab w:val="num" w:pos="2880"/>
        </w:tabs>
        <w:ind w:left="2880" w:hanging="360"/>
      </w:pPr>
      <w:rPr>
        <w:rFonts w:ascii="Wingdings" w:hAnsi="Wingdings" w:hint="default"/>
      </w:rPr>
    </w:lvl>
    <w:lvl w:ilvl="4" w:tplc="6F661A6E" w:tentative="1">
      <w:start w:val="1"/>
      <w:numFmt w:val="bullet"/>
      <w:lvlText w:val=""/>
      <w:lvlJc w:val="left"/>
      <w:pPr>
        <w:tabs>
          <w:tab w:val="num" w:pos="3600"/>
        </w:tabs>
        <w:ind w:left="3600" w:hanging="360"/>
      </w:pPr>
      <w:rPr>
        <w:rFonts w:ascii="Wingdings" w:hAnsi="Wingdings" w:hint="default"/>
      </w:rPr>
    </w:lvl>
    <w:lvl w:ilvl="5" w:tplc="67E05B1C" w:tentative="1">
      <w:start w:val="1"/>
      <w:numFmt w:val="bullet"/>
      <w:lvlText w:val=""/>
      <w:lvlJc w:val="left"/>
      <w:pPr>
        <w:tabs>
          <w:tab w:val="num" w:pos="4320"/>
        </w:tabs>
        <w:ind w:left="4320" w:hanging="360"/>
      </w:pPr>
      <w:rPr>
        <w:rFonts w:ascii="Wingdings" w:hAnsi="Wingdings" w:hint="default"/>
      </w:rPr>
    </w:lvl>
    <w:lvl w:ilvl="6" w:tplc="B55C4222" w:tentative="1">
      <w:start w:val="1"/>
      <w:numFmt w:val="bullet"/>
      <w:lvlText w:val=""/>
      <w:lvlJc w:val="left"/>
      <w:pPr>
        <w:tabs>
          <w:tab w:val="num" w:pos="5040"/>
        </w:tabs>
        <w:ind w:left="5040" w:hanging="360"/>
      </w:pPr>
      <w:rPr>
        <w:rFonts w:ascii="Wingdings" w:hAnsi="Wingdings" w:hint="default"/>
      </w:rPr>
    </w:lvl>
    <w:lvl w:ilvl="7" w:tplc="7F1A9E24" w:tentative="1">
      <w:start w:val="1"/>
      <w:numFmt w:val="bullet"/>
      <w:lvlText w:val=""/>
      <w:lvlJc w:val="left"/>
      <w:pPr>
        <w:tabs>
          <w:tab w:val="num" w:pos="5760"/>
        </w:tabs>
        <w:ind w:left="5760" w:hanging="360"/>
      </w:pPr>
      <w:rPr>
        <w:rFonts w:ascii="Wingdings" w:hAnsi="Wingdings" w:hint="default"/>
      </w:rPr>
    </w:lvl>
    <w:lvl w:ilvl="8" w:tplc="6AACBEB8" w:tentative="1">
      <w:start w:val="1"/>
      <w:numFmt w:val="bullet"/>
      <w:lvlText w:val=""/>
      <w:lvlJc w:val="left"/>
      <w:pPr>
        <w:tabs>
          <w:tab w:val="num" w:pos="6480"/>
        </w:tabs>
        <w:ind w:left="6480" w:hanging="360"/>
      </w:pPr>
      <w:rPr>
        <w:rFonts w:ascii="Wingdings" w:hAnsi="Wingdings" w:hint="default"/>
      </w:rPr>
    </w:lvl>
  </w:abstractNum>
  <w:abstractNum w:abstractNumId="3">
    <w:nsid w:val="056D4E84"/>
    <w:multiLevelType w:val="hybridMultilevel"/>
    <w:tmpl w:val="FC9C964A"/>
    <w:lvl w:ilvl="0" w:tplc="CC2097EE">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F24B41"/>
    <w:multiLevelType w:val="multilevel"/>
    <w:tmpl w:val="DB748826"/>
    <w:lvl w:ilvl="0">
      <w:start w:val="1"/>
      <w:numFmt w:val="decimal"/>
      <w:lvlText w:val="%1."/>
      <w:lvlJc w:val="left"/>
      <w:pPr>
        <w:tabs>
          <w:tab w:val="num" w:pos="720"/>
        </w:tabs>
        <w:ind w:left="720" w:hanging="360"/>
      </w:pPr>
      <w:rPr>
        <w:rFonts w:hint="default"/>
      </w:rPr>
    </w:lvl>
    <w:lvl w:ilvl="1">
      <w:start w:val="1"/>
      <w:numFmt w:val="decimal"/>
      <w:lvlRestart w:val="0"/>
      <w:pStyle w:val="2-3"/>
      <w:lvlText w:val="3.%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62C6A95"/>
    <w:multiLevelType w:val="singleLevel"/>
    <w:tmpl w:val="02BAFA82"/>
    <w:lvl w:ilvl="0">
      <w:start w:val="1"/>
      <w:numFmt w:val="bullet"/>
      <w:lvlRestart w:val="0"/>
      <w:pStyle w:val="ListNumberLevel2"/>
      <w:lvlText w:val=""/>
      <w:lvlJc w:val="left"/>
      <w:pPr>
        <w:tabs>
          <w:tab w:val="num" w:pos="1134"/>
        </w:tabs>
        <w:ind w:left="1134" w:hanging="283"/>
      </w:pPr>
      <w:rPr>
        <w:rFonts w:ascii="Symbol" w:hAnsi="Symbol" w:hint="default"/>
      </w:rPr>
    </w:lvl>
  </w:abstractNum>
  <w:abstractNum w:abstractNumId="6">
    <w:nsid w:val="076C5F8E"/>
    <w:multiLevelType w:val="hybridMultilevel"/>
    <w:tmpl w:val="2F9E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90F62"/>
    <w:multiLevelType w:val="singleLevel"/>
    <w:tmpl w:val="3502E25E"/>
    <w:name w:val="templateBullet1"/>
    <w:lvl w:ilvl="0">
      <w:start w:val="1"/>
      <w:numFmt w:val="bullet"/>
      <w:lvlText w:val="·"/>
      <w:lvlJc w:val="left"/>
      <w:pPr>
        <w:tabs>
          <w:tab w:val="num" w:pos="958"/>
        </w:tabs>
        <w:ind w:left="958" w:hanging="408"/>
      </w:pPr>
      <w:rPr>
        <w:rFonts w:ascii="Symbol" w:hAnsi="Symbol" w:cs="Times New Roman" w:hint="default"/>
        <w:b w:val="0"/>
        <w:i w:val="0"/>
        <w:sz w:val="22"/>
      </w:rPr>
    </w:lvl>
  </w:abstractNum>
  <w:abstractNum w:abstractNumId="8">
    <w:nsid w:val="07FA231D"/>
    <w:multiLevelType w:val="hybridMultilevel"/>
    <w:tmpl w:val="AC0E2C72"/>
    <w:lvl w:ilvl="0" w:tplc="8424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413EC4"/>
    <w:multiLevelType w:val="hybridMultilevel"/>
    <w:tmpl w:val="56F46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0CDA2F71"/>
    <w:multiLevelType w:val="singleLevel"/>
    <w:tmpl w:val="29C487D4"/>
    <w:lvl w:ilvl="0">
      <w:start w:val="1"/>
      <w:numFmt w:val="bullet"/>
      <w:lvlRestart w:val="0"/>
      <w:pStyle w:val="PointDouble4"/>
      <w:lvlText w:val="–"/>
      <w:lvlJc w:val="left"/>
      <w:pPr>
        <w:tabs>
          <w:tab w:val="num" w:pos="1984"/>
        </w:tabs>
        <w:ind w:left="1984" w:hanging="567"/>
      </w:pPr>
    </w:lvl>
  </w:abstractNum>
  <w:abstractNum w:abstractNumId="12">
    <w:nsid w:val="0EE63B98"/>
    <w:multiLevelType w:val="hybridMultilevel"/>
    <w:tmpl w:val="EAFE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EB0F5D"/>
    <w:multiLevelType w:val="hybridMultilevel"/>
    <w:tmpl w:val="875E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F03F19"/>
    <w:multiLevelType w:val="multilevel"/>
    <w:tmpl w:val="A79C8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F905D7"/>
    <w:multiLevelType w:val="hybridMultilevel"/>
    <w:tmpl w:val="55EE189C"/>
    <w:lvl w:ilvl="0" w:tplc="6B5E6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8364B0"/>
    <w:multiLevelType w:val="singleLevel"/>
    <w:tmpl w:val="D084FB54"/>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18">
    <w:nsid w:val="12C00513"/>
    <w:multiLevelType w:val="hybridMultilevel"/>
    <w:tmpl w:val="A3F6BC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3E4330B"/>
    <w:multiLevelType w:val="multilevel"/>
    <w:tmpl w:val="875C4416"/>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4D034BE"/>
    <w:multiLevelType w:val="hybridMultilevel"/>
    <w:tmpl w:val="B7002D6A"/>
    <w:lvl w:ilvl="0" w:tplc="CA640D80">
      <w:start w:val="1"/>
      <w:numFmt w:val="decimal"/>
      <w:pStyle w:val="1"/>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1">
    <w:nsid w:val="17350794"/>
    <w:multiLevelType w:val="hybridMultilevel"/>
    <w:tmpl w:val="D8C0D0A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1B1C32B0"/>
    <w:multiLevelType w:val="hybridMultilevel"/>
    <w:tmpl w:val="E772BC58"/>
    <w:lvl w:ilvl="0" w:tplc="0402000F">
      <w:start w:val="1"/>
      <w:numFmt w:val="decimal"/>
      <w:pStyle w:val="ListBullet1"/>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1B611AB9"/>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145FCB"/>
    <w:multiLevelType w:val="singleLevel"/>
    <w:tmpl w:val="BEF68DA6"/>
    <w:lvl w:ilvl="0">
      <w:start w:val="1"/>
      <w:numFmt w:val="bullet"/>
      <w:lvlRestart w:val="0"/>
      <w:pStyle w:val="PointTriple0"/>
      <w:lvlText w:val="–"/>
      <w:lvlJc w:val="left"/>
      <w:pPr>
        <w:tabs>
          <w:tab w:val="num" w:pos="2551"/>
        </w:tabs>
        <w:ind w:left="2551" w:hanging="567"/>
      </w:pPr>
    </w:lvl>
  </w:abstractNum>
  <w:abstractNum w:abstractNumId="27">
    <w:nsid w:val="1D8776E1"/>
    <w:multiLevelType w:val="hybridMultilevel"/>
    <w:tmpl w:val="30629FA0"/>
    <w:lvl w:ilvl="0" w:tplc="04020017">
      <w:start w:val="1"/>
      <w:numFmt w:val="lowerLetter"/>
      <w:pStyle w:val="Considrant"/>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pStyle w:val="NumPar3"/>
      <w:lvlText w:val="%3."/>
      <w:lvlJc w:val="right"/>
      <w:pPr>
        <w:tabs>
          <w:tab w:val="num" w:pos="2160"/>
        </w:tabs>
        <w:ind w:left="2160" w:hanging="180"/>
      </w:pPr>
    </w:lvl>
    <w:lvl w:ilvl="3" w:tplc="0409000F" w:tentative="1">
      <w:start w:val="1"/>
      <w:numFmt w:val="decimal"/>
      <w:pStyle w:val="NumPar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F151B2C"/>
    <w:multiLevelType w:val="hybridMultilevel"/>
    <w:tmpl w:val="DC02DA76"/>
    <w:lvl w:ilvl="0" w:tplc="3D2AE9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1FB4683F"/>
    <w:multiLevelType w:val="hybridMultilevel"/>
    <w:tmpl w:val="27660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2F01521"/>
    <w:multiLevelType w:val="hybridMultilevel"/>
    <w:tmpl w:val="FF0AC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6230F4"/>
    <w:multiLevelType w:val="multilevel"/>
    <w:tmpl w:val="5A2A6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6A601A"/>
    <w:multiLevelType w:val="hybridMultilevel"/>
    <w:tmpl w:val="03AC41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6D91C8E"/>
    <w:multiLevelType w:val="hybridMultilevel"/>
    <w:tmpl w:val="2E74A89E"/>
    <w:lvl w:ilvl="0" w:tplc="1A966F52">
      <w:start w:val="1"/>
      <w:numFmt w:val="lowerLetter"/>
      <w:lvlText w:val="%1)"/>
      <w:lvlJc w:val="left"/>
      <w:pPr>
        <w:ind w:left="1080" w:hanging="360"/>
      </w:pPr>
      <w:rPr>
        <w:rFonts w:hint="default"/>
        <w:sz w:val="2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278E3AD9"/>
    <w:multiLevelType w:val="hybridMultilevel"/>
    <w:tmpl w:val="B724980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tentative="1">
      <w:start w:val="1"/>
      <w:numFmt w:val="bullet"/>
      <w:lvlText w:val="•"/>
      <w:lvlJc w:val="left"/>
      <w:pPr>
        <w:tabs>
          <w:tab w:val="num" w:pos="2160"/>
        </w:tabs>
        <w:ind w:left="2160" w:hanging="360"/>
      </w:pPr>
      <w:rPr>
        <w:rFonts w:ascii="Times New Roman" w:hAnsi="Times New Roman" w:hint="default"/>
      </w:rPr>
    </w:lvl>
    <w:lvl w:ilvl="3" w:tplc="3BAC7E20" w:tentative="1">
      <w:start w:val="1"/>
      <w:numFmt w:val="bullet"/>
      <w:lvlText w:val="•"/>
      <w:lvlJc w:val="left"/>
      <w:pPr>
        <w:tabs>
          <w:tab w:val="num" w:pos="2880"/>
        </w:tabs>
        <w:ind w:left="2880" w:hanging="360"/>
      </w:pPr>
      <w:rPr>
        <w:rFonts w:ascii="Times New Roman" w:hAnsi="Times New Roman" w:hint="default"/>
      </w:rPr>
    </w:lvl>
    <w:lvl w:ilvl="4" w:tplc="FCCE0AF4" w:tentative="1">
      <w:start w:val="1"/>
      <w:numFmt w:val="bullet"/>
      <w:lvlText w:val="•"/>
      <w:lvlJc w:val="left"/>
      <w:pPr>
        <w:tabs>
          <w:tab w:val="num" w:pos="3600"/>
        </w:tabs>
        <w:ind w:left="3600" w:hanging="360"/>
      </w:pPr>
      <w:rPr>
        <w:rFonts w:ascii="Times New Roman" w:hAnsi="Times New Roman" w:hint="default"/>
      </w:rPr>
    </w:lvl>
    <w:lvl w:ilvl="5" w:tplc="776022CC" w:tentative="1">
      <w:start w:val="1"/>
      <w:numFmt w:val="bullet"/>
      <w:lvlText w:val="•"/>
      <w:lvlJc w:val="left"/>
      <w:pPr>
        <w:tabs>
          <w:tab w:val="num" w:pos="4320"/>
        </w:tabs>
        <w:ind w:left="4320" w:hanging="360"/>
      </w:pPr>
      <w:rPr>
        <w:rFonts w:ascii="Times New Roman" w:hAnsi="Times New Roman" w:hint="default"/>
      </w:rPr>
    </w:lvl>
    <w:lvl w:ilvl="6" w:tplc="72CC740C" w:tentative="1">
      <w:start w:val="1"/>
      <w:numFmt w:val="bullet"/>
      <w:lvlText w:val="•"/>
      <w:lvlJc w:val="left"/>
      <w:pPr>
        <w:tabs>
          <w:tab w:val="num" w:pos="5040"/>
        </w:tabs>
        <w:ind w:left="5040" w:hanging="360"/>
      </w:pPr>
      <w:rPr>
        <w:rFonts w:ascii="Times New Roman" w:hAnsi="Times New Roman" w:hint="default"/>
      </w:rPr>
    </w:lvl>
    <w:lvl w:ilvl="7" w:tplc="8598923A" w:tentative="1">
      <w:start w:val="1"/>
      <w:numFmt w:val="bullet"/>
      <w:lvlText w:val="•"/>
      <w:lvlJc w:val="left"/>
      <w:pPr>
        <w:tabs>
          <w:tab w:val="num" w:pos="5760"/>
        </w:tabs>
        <w:ind w:left="5760" w:hanging="360"/>
      </w:pPr>
      <w:rPr>
        <w:rFonts w:ascii="Times New Roman" w:hAnsi="Times New Roman" w:hint="default"/>
      </w:rPr>
    </w:lvl>
    <w:lvl w:ilvl="8" w:tplc="48A65E8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2B8707E7"/>
    <w:multiLevelType w:val="multilevel"/>
    <w:tmpl w:val="E50452E8"/>
    <w:lvl w:ilvl="0">
      <w:start w:val="1"/>
      <w:numFmt w:val="decimal"/>
      <w:pStyle w:val="10"/>
      <w:lvlText w:val="%1."/>
      <w:lvlJc w:val="left"/>
      <w:pPr>
        <w:tabs>
          <w:tab w:val="num" w:pos="1004"/>
        </w:tabs>
        <w:ind w:left="1004" w:hanging="284"/>
      </w:pPr>
      <w:rPr>
        <w:rFonts w:hint="default"/>
      </w:rPr>
    </w:lvl>
    <w:lvl w:ilvl="1">
      <w:start w:val="1"/>
      <w:numFmt w:val="decimal"/>
      <w:pStyle w:val="2"/>
      <w:lvlText w:val="%1.%2."/>
      <w:lvlJc w:val="left"/>
      <w:pPr>
        <w:tabs>
          <w:tab w:val="num" w:pos="556"/>
        </w:tabs>
        <w:ind w:left="556" w:hanging="414"/>
      </w:pPr>
      <w:rPr>
        <w:rFonts w:hint="default"/>
      </w:rPr>
    </w:lvl>
    <w:lvl w:ilvl="2">
      <w:start w:val="1"/>
      <w:numFmt w:val="decimal"/>
      <w:pStyle w:val="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2D2C3347"/>
    <w:multiLevelType w:val="hybridMultilevel"/>
    <w:tmpl w:val="E95CFD40"/>
    <w:lvl w:ilvl="0" w:tplc="2DE04A54">
      <w:start w:val="1"/>
      <w:numFmt w:val="bullet"/>
      <w:lvlText w:val=""/>
      <w:lvlJc w:val="left"/>
      <w:pPr>
        <w:tabs>
          <w:tab w:val="num" w:pos="720"/>
        </w:tabs>
        <w:ind w:left="720" w:hanging="360"/>
      </w:pPr>
      <w:rPr>
        <w:rFonts w:ascii="Wingdings" w:hAnsi="Wingdings" w:hint="default"/>
      </w:rPr>
    </w:lvl>
    <w:lvl w:ilvl="1" w:tplc="F522CBB2" w:tentative="1">
      <w:start w:val="1"/>
      <w:numFmt w:val="bullet"/>
      <w:lvlText w:val=""/>
      <w:lvlJc w:val="left"/>
      <w:pPr>
        <w:tabs>
          <w:tab w:val="num" w:pos="1440"/>
        </w:tabs>
        <w:ind w:left="1440" w:hanging="360"/>
      </w:pPr>
      <w:rPr>
        <w:rFonts w:ascii="Wingdings" w:hAnsi="Wingdings" w:hint="default"/>
      </w:rPr>
    </w:lvl>
    <w:lvl w:ilvl="2" w:tplc="0A0A6BFA" w:tentative="1">
      <w:start w:val="1"/>
      <w:numFmt w:val="bullet"/>
      <w:lvlText w:val=""/>
      <w:lvlJc w:val="left"/>
      <w:pPr>
        <w:tabs>
          <w:tab w:val="num" w:pos="2160"/>
        </w:tabs>
        <w:ind w:left="2160" w:hanging="360"/>
      </w:pPr>
      <w:rPr>
        <w:rFonts w:ascii="Wingdings" w:hAnsi="Wingdings" w:hint="default"/>
      </w:rPr>
    </w:lvl>
    <w:lvl w:ilvl="3" w:tplc="EF7E334C" w:tentative="1">
      <w:start w:val="1"/>
      <w:numFmt w:val="bullet"/>
      <w:lvlText w:val=""/>
      <w:lvlJc w:val="left"/>
      <w:pPr>
        <w:tabs>
          <w:tab w:val="num" w:pos="2880"/>
        </w:tabs>
        <w:ind w:left="2880" w:hanging="360"/>
      </w:pPr>
      <w:rPr>
        <w:rFonts w:ascii="Wingdings" w:hAnsi="Wingdings" w:hint="default"/>
      </w:rPr>
    </w:lvl>
    <w:lvl w:ilvl="4" w:tplc="678CBC02" w:tentative="1">
      <w:start w:val="1"/>
      <w:numFmt w:val="bullet"/>
      <w:lvlText w:val=""/>
      <w:lvlJc w:val="left"/>
      <w:pPr>
        <w:tabs>
          <w:tab w:val="num" w:pos="3600"/>
        </w:tabs>
        <w:ind w:left="3600" w:hanging="360"/>
      </w:pPr>
      <w:rPr>
        <w:rFonts w:ascii="Wingdings" w:hAnsi="Wingdings" w:hint="default"/>
      </w:rPr>
    </w:lvl>
    <w:lvl w:ilvl="5" w:tplc="0B9EFC64" w:tentative="1">
      <w:start w:val="1"/>
      <w:numFmt w:val="bullet"/>
      <w:lvlText w:val=""/>
      <w:lvlJc w:val="left"/>
      <w:pPr>
        <w:tabs>
          <w:tab w:val="num" w:pos="4320"/>
        </w:tabs>
        <w:ind w:left="4320" w:hanging="360"/>
      </w:pPr>
      <w:rPr>
        <w:rFonts w:ascii="Wingdings" w:hAnsi="Wingdings" w:hint="default"/>
      </w:rPr>
    </w:lvl>
    <w:lvl w:ilvl="6" w:tplc="22FEB5A2" w:tentative="1">
      <w:start w:val="1"/>
      <w:numFmt w:val="bullet"/>
      <w:lvlText w:val=""/>
      <w:lvlJc w:val="left"/>
      <w:pPr>
        <w:tabs>
          <w:tab w:val="num" w:pos="5040"/>
        </w:tabs>
        <w:ind w:left="5040" w:hanging="360"/>
      </w:pPr>
      <w:rPr>
        <w:rFonts w:ascii="Wingdings" w:hAnsi="Wingdings" w:hint="default"/>
      </w:rPr>
    </w:lvl>
    <w:lvl w:ilvl="7" w:tplc="941EB1DC" w:tentative="1">
      <w:start w:val="1"/>
      <w:numFmt w:val="bullet"/>
      <w:lvlText w:val=""/>
      <w:lvlJc w:val="left"/>
      <w:pPr>
        <w:tabs>
          <w:tab w:val="num" w:pos="5760"/>
        </w:tabs>
        <w:ind w:left="5760" w:hanging="360"/>
      </w:pPr>
      <w:rPr>
        <w:rFonts w:ascii="Wingdings" w:hAnsi="Wingdings" w:hint="default"/>
      </w:rPr>
    </w:lvl>
    <w:lvl w:ilvl="8" w:tplc="EABE2878" w:tentative="1">
      <w:start w:val="1"/>
      <w:numFmt w:val="bullet"/>
      <w:lvlText w:val=""/>
      <w:lvlJc w:val="left"/>
      <w:pPr>
        <w:tabs>
          <w:tab w:val="num" w:pos="6480"/>
        </w:tabs>
        <w:ind w:left="6480" w:hanging="360"/>
      </w:pPr>
      <w:rPr>
        <w:rFonts w:ascii="Wingdings" w:hAnsi="Wingdings" w:hint="default"/>
      </w:rPr>
    </w:lvl>
  </w:abstractNum>
  <w:abstractNum w:abstractNumId="39">
    <w:nsid w:val="2D820C1F"/>
    <w:multiLevelType w:val="singleLevel"/>
    <w:tmpl w:val="7896AADE"/>
    <w:lvl w:ilvl="0">
      <w:start w:val="1"/>
      <w:numFmt w:val="bullet"/>
      <w:lvlRestart w:val="0"/>
      <w:pStyle w:val="ListNumber1Level2"/>
      <w:lvlText w:val="–"/>
      <w:lvlJc w:val="left"/>
      <w:pPr>
        <w:tabs>
          <w:tab w:val="num" w:pos="283"/>
        </w:tabs>
        <w:ind w:left="283" w:hanging="283"/>
      </w:pPr>
      <w:rPr>
        <w:rFonts w:ascii="Times New Roman" w:hAnsi="Times New Roman"/>
      </w:rPr>
    </w:lvl>
  </w:abstractNum>
  <w:abstractNum w:abstractNumId="40">
    <w:nsid w:val="2F337947"/>
    <w:multiLevelType w:val="hybridMultilevel"/>
    <w:tmpl w:val="BF76B768"/>
    <w:lvl w:ilvl="0" w:tplc="FFFFFFFF">
      <w:start w:val="1"/>
      <w:numFmt w:val="decimal"/>
      <w:pStyle w:val="7-2-1"/>
      <w:lvlText w:val="7.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1CD398A"/>
    <w:multiLevelType w:val="singleLevel"/>
    <w:tmpl w:val="0276BF00"/>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42">
    <w:nsid w:val="31E4467E"/>
    <w:multiLevelType w:val="hybridMultilevel"/>
    <w:tmpl w:val="47A88AE8"/>
    <w:lvl w:ilvl="0" w:tplc="4DF4EA3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21F0A64"/>
    <w:multiLevelType w:val="hybridMultilevel"/>
    <w:tmpl w:val="999EA7B0"/>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79C2529"/>
    <w:multiLevelType w:val="hybridMultilevel"/>
    <w:tmpl w:val="00F88A6A"/>
    <w:lvl w:ilvl="0" w:tplc="0409000F">
      <w:start w:val="1"/>
      <w:numFmt w:val="decimal"/>
      <w:lvlText w:val="%1."/>
      <w:lvlJc w:val="left"/>
      <w:pPr>
        <w:ind w:left="644" w:hanging="360"/>
      </w:pPr>
    </w:lvl>
    <w:lvl w:ilvl="1" w:tplc="82F42A20">
      <w:start w:val="1"/>
      <w:numFmt w:val="bullet"/>
      <w:lvlText w:val=""/>
      <w:lvlJc w:val="left"/>
      <w:pPr>
        <w:tabs>
          <w:tab w:val="num" w:pos="890"/>
        </w:tabs>
        <w:ind w:left="1117" w:hanging="113"/>
      </w:pPr>
      <w:rPr>
        <w:rFonts w:ascii="Symbol" w:hAnsi="Symbo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384036E9"/>
    <w:multiLevelType w:val="multilevel"/>
    <w:tmpl w:val="2508EEE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nsid w:val="385D0A84"/>
    <w:multiLevelType w:val="multilevel"/>
    <w:tmpl w:val="0CDEF2D4"/>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47">
    <w:nsid w:val="3A5E785D"/>
    <w:multiLevelType w:val="hybridMultilevel"/>
    <w:tmpl w:val="57BE993A"/>
    <w:lvl w:ilvl="0" w:tplc="0262BEE2">
      <w:start w:val="1"/>
      <w:numFmt w:val="lowerLetter"/>
      <w:pStyle w:val="ListDash4"/>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3ABF72E7"/>
    <w:multiLevelType w:val="hybridMultilevel"/>
    <w:tmpl w:val="CF08E146"/>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BA612D1"/>
    <w:multiLevelType w:val="hybridMultilevel"/>
    <w:tmpl w:val="3EFA7A50"/>
    <w:lvl w:ilvl="0" w:tplc="FFFFFFFF">
      <w:start w:val="1"/>
      <w:numFmt w:val="decimal"/>
      <w:pStyle w:val="2-8"/>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hint="default"/>
      </w:rPr>
    </w:lvl>
    <w:lvl w:ilvl="1" w:tplc="68DE9844">
      <w:start w:val="1"/>
      <w:numFmt w:val="bullet"/>
      <w:lvlText w:val="•"/>
      <w:lvlJc w:val="left"/>
      <w:pPr>
        <w:tabs>
          <w:tab w:val="num" w:pos="1440"/>
        </w:tabs>
        <w:ind w:left="1440" w:hanging="360"/>
      </w:pPr>
      <w:rPr>
        <w:rFonts w:ascii="Arial" w:hAnsi="Arial" w:hint="default"/>
      </w:rPr>
    </w:lvl>
    <w:lvl w:ilvl="2" w:tplc="FBA82188" w:tentative="1">
      <w:start w:val="1"/>
      <w:numFmt w:val="bullet"/>
      <w:lvlText w:val="•"/>
      <w:lvlJc w:val="left"/>
      <w:pPr>
        <w:tabs>
          <w:tab w:val="num" w:pos="2160"/>
        </w:tabs>
        <w:ind w:left="2160" w:hanging="360"/>
      </w:pPr>
      <w:rPr>
        <w:rFonts w:ascii="Arial" w:hAnsi="Arial" w:hint="default"/>
      </w:rPr>
    </w:lvl>
    <w:lvl w:ilvl="3" w:tplc="A2844D52" w:tentative="1">
      <w:start w:val="1"/>
      <w:numFmt w:val="bullet"/>
      <w:lvlText w:val="•"/>
      <w:lvlJc w:val="left"/>
      <w:pPr>
        <w:tabs>
          <w:tab w:val="num" w:pos="2880"/>
        </w:tabs>
        <w:ind w:left="2880" w:hanging="360"/>
      </w:pPr>
      <w:rPr>
        <w:rFonts w:ascii="Arial" w:hAnsi="Arial" w:hint="default"/>
      </w:rPr>
    </w:lvl>
    <w:lvl w:ilvl="4" w:tplc="D9F4DE12" w:tentative="1">
      <w:start w:val="1"/>
      <w:numFmt w:val="bullet"/>
      <w:lvlText w:val="•"/>
      <w:lvlJc w:val="left"/>
      <w:pPr>
        <w:tabs>
          <w:tab w:val="num" w:pos="3600"/>
        </w:tabs>
        <w:ind w:left="3600" w:hanging="360"/>
      </w:pPr>
      <w:rPr>
        <w:rFonts w:ascii="Arial" w:hAnsi="Arial" w:hint="default"/>
      </w:rPr>
    </w:lvl>
    <w:lvl w:ilvl="5" w:tplc="E3666018" w:tentative="1">
      <w:start w:val="1"/>
      <w:numFmt w:val="bullet"/>
      <w:lvlText w:val="•"/>
      <w:lvlJc w:val="left"/>
      <w:pPr>
        <w:tabs>
          <w:tab w:val="num" w:pos="4320"/>
        </w:tabs>
        <w:ind w:left="4320" w:hanging="360"/>
      </w:pPr>
      <w:rPr>
        <w:rFonts w:ascii="Arial" w:hAnsi="Arial" w:hint="default"/>
      </w:rPr>
    </w:lvl>
    <w:lvl w:ilvl="6" w:tplc="CE065ECE" w:tentative="1">
      <w:start w:val="1"/>
      <w:numFmt w:val="bullet"/>
      <w:lvlText w:val="•"/>
      <w:lvlJc w:val="left"/>
      <w:pPr>
        <w:tabs>
          <w:tab w:val="num" w:pos="5040"/>
        </w:tabs>
        <w:ind w:left="5040" w:hanging="360"/>
      </w:pPr>
      <w:rPr>
        <w:rFonts w:ascii="Arial" w:hAnsi="Arial" w:hint="default"/>
      </w:rPr>
    </w:lvl>
    <w:lvl w:ilvl="7" w:tplc="8B328A10" w:tentative="1">
      <w:start w:val="1"/>
      <w:numFmt w:val="bullet"/>
      <w:lvlText w:val="•"/>
      <w:lvlJc w:val="left"/>
      <w:pPr>
        <w:tabs>
          <w:tab w:val="num" w:pos="5760"/>
        </w:tabs>
        <w:ind w:left="5760" w:hanging="360"/>
      </w:pPr>
      <w:rPr>
        <w:rFonts w:ascii="Arial" w:hAnsi="Arial" w:hint="default"/>
      </w:rPr>
    </w:lvl>
    <w:lvl w:ilvl="8" w:tplc="F83E018C" w:tentative="1">
      <w:start w:val="1"/>
      <w:numFmt w:val="bullet"/>
      <w:lvlText w:val="•"/>
      <w:lvlJc w:val="left"/>
      <w:pPr>
        <w:tabs>
          <w:tab w:val="num" w:pos="6480"/>
        </w:tabs>
        <w:ind w:left="6480" w:hanging="360"/>
      </w:pPr>
      <w:rPr>
        <w:rFonts w:ascii="Arial" w:hAnsi="Arial" w:hint="default"/>
      </w:rPr>
    </w:lvl>
  </w:abstractNum>
  <w:abstractNum w:abstractNumId="52">
    <w:nsid w:val="415B7EDE"/>
    <w:multiLevelType w:val="singleLevel"/>
    <w:tmpl w:val="92264878"/>
    <w:lvl w:ilvl="0">
      <w:start w:val="1"/>
      <w:numFmt w:val="bullet"/>
      <w:lvlRestart w:val="0"/>
      <w:pStyle w:val="PointTriple1"/>
      <w:lvlText w:val="–"/>
      <w:lvlJc w:val="left"/>
      <w:pPr>
        <w:tabs>
          <w:tab w:val="num" w:pos="3118"/>
        </w:tabs>
        <w:ind w:left="3118" w:hanging="567"/>
      </w:pPr>
    </w:lvl>
  </w:abstractNum>
  <w:abstractNum w:abstractNumId="53">
    <w:nsid w:val="41976D83"/>
    <w:multiLevelType w:val="hybridMultilevel"/>
    <w:tmpl w:val="F7DEA05A"/>
    <w:lvl w:ilvl="0" w:tplc="4D9E30CE">
      <w:start w:val="1"/>
      <w:numFmt w:val="decimal"/>
      <w:pStyle w:val="2-6"/>
      <w:lvlText w:val="6.%1."/>
      <w:lvlJc w:val="left"/>
      <w:pPr>
        <w:ind w:left="1440" w:hanging="360"/>
      </w:pPr>
      <w:rPr>
        <w:rFonts w:hint="default"/>
      </w:rPr>
    </w:lvl>
    <w:lvl w:ilvl="1" w:tplc="9D1A660A" w:tentative="1">
      <w:start w:val="1"/>
      <w:numFmt w:val="lowerLetter"/>
      <w:lvlText w:val="%2."/>
      <w:lvlJc w:val="left"/>
      <w:pPr>
        <w:ind w:left="2160" w:hanging="360"/>
      </w:pPr>
    </w:lvl>
    <w:lvl w:ilvl="2" w:tplc="247A9F4C" w:tentative="1">
      <w:start w:val="1"/>
      <w:numFmt w:val="lowerRoman"/>
      <w:lvlText w:val="%3."/>
      <w:lvlJc w:val="right"/>
      <w:pPr>
        <w:ind w:left="2880" w:hanging="180"/>
      </w:pPr>
    </w:lvl>
    <w:lvl w:ilvl="3" w:tplc="9244E166" w:tentative="1">
      <w:start w:val="1"/>
      <w:numFmt w:val="decimal"/>
      <w:lvlText w:val="%4."/>
      <w:lvlJc w:val="left"/>
      <w:pPr>
        <w:ind w:left="3600" w:hanging="360"/>
      </w:pPr>
    </w:lvl>
    <w:lvl w:ilvl="4" w:tplc="AFC485B6" w:tentative="1">
      <w:start w:val="1"/>
      <w:numFmt w:val="lowerLetter"/>
      <w:lvlText w:val="%5."/>
      <w:lvlJc w:val="left"/>
      <w:pPr>
        <w:ind w:left="4320" w:hanging="360"/>
      </w:pPr>
    </w:lvl>
    <w:lvl w:ilvl="5" w:tplc="2236DD7C" w:tentative="1">
      <w:start w:val="1"/>
      <w:numFmt w:val="lowerRoman"/>
      <w:lvlText w:val="%6."/>
      <w:lvlJc w:val="right"/>
      <w:pPr>
        <w:ind w:left="5040" w:hanging="180"/>
      </w:pPr>
    </w:lvl>
    <w:lvl w:ilvl="6" w:tplc="5B228138" w:tentative="1">
      <w:start w:val="1"/>
      <w:numFmt w:val="decimal"/>
      <w:lvlText w:val="%7."/>
      <w:lvlJc w:val="left"/>
      <w:pPr>
        <w:ind w:left="5760" w:hanging="360"/>
      </w:pPr>
    </w:lvl>
    <w:lvl w:ilvl="7" w:tplc="B40824B8" w:tentative="1">
      <w:start w:val="1"/>
      <w:numFmt w:val="lowerLetter"/>
      <w:lvlText w:val="%8."/>
      <w:lvlJc w:val="left"/>
      <w:pPr>
        <w:ind w:left="6480" w:hanging="360"/>
      </w:pPr>
    </w:lvl>
    <w:lvl w:ilvl="8" w:tplc="106C7EA0" w:tentative="1">
      <w:start w:val="1"/>
      <w:numFmt w:val="lowerRoman"/>
      <w:lvlText w:val="%9."/>
      <w:lvlJc w:val="right"/>
      <w:pPr>
        <w:ind w:left="7200" w:hanging="180"/>
      </w:pPr>
    </w:lvl>
  </w:abstractNum>
  <w:abstractNum w:abstractNumId="54">
    <w:nsid w:val="428C34A7"/>
    <w:multiLevelType w:val="hybridMultilevel"/>
    <w:tmpl w:val="D9AE8D9C"/>
    <w:lvl w:ilvl="0" w:tplc="A3B60618">
      <w:numFmt w:val="bullet"/>
      <w:lvlText w:val=""/>
      <w:lvlJc w:val="left"/>
      <w:pPr>
        <w:tabs>
          <w:tab w:val="num" w:pos="1125"/>
        </w:tabs>
        <w:ind w:left="1125" w:hanging="405"/>
      </w:pPr>
      <w:rPr>
        <w:rFonts w:ascii="Symbol" w:eastAsia="Times New Roman" w:hAnsi="Symbol" w:hint="default"/>
        <w:sz w:val="20"/>
      </w:rPr>
    </w:lvl>
    <w:lvl w:ilvl="1" w:tplc="08090003">
      <w:start w:val="1"/>
      <w:numFmt w:val="bullet"/>
      <w:lvlText w:val="o"/>
      <w:lvlJc w:val="left"/>
      <w:pPr>
        <w:tabs>
          <w:tab w:val="num" w:pos="1800"/>
        </w:tabs>
        <w:ind w:left="1800" w:hanging="360"/>
      </w:pPr>
      <w:rPr>
        <w:rFonts w:ascii="Courier New" w:hAnsi="Courier New"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434E556A"/>
    <w:multiLevelType w:val="hybridMultilevel"/>
    <w:tmpl w:val="00FE73EC"/>
    <w:lvl w:ilvl="0" w:tplc="38B842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3A85611"/>
    <w:multiLevelType w:val="multilevel"/>
    <w:tmpl w:val="18667D1A"/>
    <w:lvl w:ilvl="0">
      <w:start w:val="1"/>
      <w:numFmt w:val="decimal"/>
      <w:lvlRestart w:val="0"/>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46097C3E"/>
    <w:multiLevelType w:val="hybridMultilevel"/>
    <w:tmpl w:val="44F017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8">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59">
    <w:nsid w:val="47734C5E"/>
    <w:multiLevelType w:val="hybridMultilevel"/>
    <w:tmpl w:val="D41A73F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9D74ED"/>
    <w:multiLevelType w:val="singleLevel"/>
    <w:tmpl w:val="C2E2F936"/>
    <w:lvl w:ilvl="0">
      <w:start w:val="1"/>
      <w:numFmt w:val="bullet"/>
      <w:lvlRestart w:val="0"/>
      <w:pStyle w:val="ListNumber3Level2"/>
      <w:lvlText w:val="–"/>
      <w:lvlJc w:val="left"/>
      <w:pPr>
        <w:tabs>
          <w:tab w:val="num" w:pos="1134"/>
        </w:tabs>
        <w:ind w:left="1134" w:hanging="283"/>
      </w:pPr>
      <w:rPr>
        <w:rFonts w:ascii="Times New Roman" w:hAnsi="Times New Roman"/>
      </w:rPr>
    </w:lvl>
  </w:abstractNum>
  <w:abstractNum w:abstractNumId="61">
    <w:nsid w:val="4A0D1268"/>
    <w:multiLevelType w:val="hybridMultilevel"/>
    <w:tmpl w:val="ACACE7E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553764"/>
    <w:multiLevelType w:val="hybridMultilevel"/>
    <w:tmpl w:val="A05C6E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B775C87"/>
    <w:multiLevelType w:val="hybridMultilevel"/>
    <w:tmpl w:val="C9F8D586"/>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B7A4C23"/>
    <w:multiLevelType w:val="hybridMultilevel"/>
    <w:tmpl w:val="5010C966"/>
    <w:lvl w:ilvl="0" w:tplc="EB165564">
      <w:start w:val="1"/>
      <w:numFmt w:val="bullet"/>
      <w:lvlText w:val=""/>
      <w:lvlJc w:val="left"/>
      <w:pPr>
        <w:tabs>
          <w:tab w:val="num" w:pos="720"/>
        </w:tabs>
        <w:ind w:left="720" w:hanging="360"/>
      </w:pPr>
      <w:rPr>
        <w:rFonts w:ascii="Wingdings" w:hAnsi="Wingdings" w:hint="default"/>
      </w:rPr>
    </w:lvl>
    <w:lvl w:ilvl="1" w:tplc="73F632B2" w:tentative="1">
      <w:start w:val="1"/>
      <w:numFmt w:val="bullet"/>
      <w:lvlText w:val=""/>
      <w:lvlJc w:val="left"/>
      <w:pPr>
        <w:tabs>
          <w:tab w:val="num" w:pos="1440"/>
        </w:tabs>
        <w:ind w:left="1440" w:hanging="360"/>
      </w:pPr>
      <w:rPr>
        <w:rFonts w:ascii="Wingdings" w:hAnsi="Wingdings" w:hint="default"/>
      </w:rPr>
    </w:lvl>
    <w:lvl w:ilvl="2" w:tplc="1E6A0C16" w:tentative="1">
      <w:start w:val="1"/>
      <w:numFmt w:val="bullet"/>
      <w:lvlText w:val=""/>
      <w:lvlJc w:val="left"/>
      <w:pPr>
        <w:tabs>
          <w:tab w:val="num" w:pos="2160"/>
        </w:tabs>
        <w:ind w:left="2160" w:hanging="360"/>
      </w:pPr>
      <w:rPr>
        <w:rFonts w:ascii="Wingdings" w:hAnsi="Wingdings" w:hint="default"/>
      </w:rPr>
    </w:lvl>
    <w:lvl w:ilvl="3" w:tplc="2D964B64" w:tentative="1">
      <w:start w:val="1"/>
      <w:numFmt w:val="bullet"/>
      <w:lvlText w:val=""/>
      <w:lvlJc w:val="left"/>
      <w:pPr>
        <w:tabs>
          <w:tab w:val="num" w:pos="2880"/>
        </w:tabs>
        <w:ind w:left="2880" w:hanging="360"/>
      </w:pPr>
      <w:rPr>
        <w:rFonts w:ascii="Wingdings" w:hAnsi="Wingdings" w:hint="default"/>
      </w:rPr>
    </w:lvl>
    <w:lvl w:ilvl="4" w:tplc="A1C810D6" w:tentative="1">
      <w:start w:val="1"/>
      <w:numFmt w:val="bullet"/>
      <w:lvlText w:val=""/>
      <w:lvlJc w:val="left"/>
      <w:pPr>
        <w:tabs>
          <w:tab w:val="num" w:pos="3600"/>
        </w:tabs>
        <w:ind w:left="3600" w:hanging="360"/>
      </w:pPr>
      <w:rPr>
        <w:rFonts w:ascii="Wingdings" w:hAnsi="Wingdings" w:hint="default"/>
      </w:rPr>
    </w:lvl>
    <w:lvl w:ilvl="5" w:tplc="36D62810" w:tentative="1">
      <w:start w:val="1"/>
      <w:numFmt w:val="bullet"/>
      <w:lvlText w:val=""/>
      <w:lvlJc w:val="left"/>
      <w:pPr>
        <w:tabs>
          <w:tab w:val="num" w:pos="4320"/>
        </w:tabs>
        <w:ind w:left="4320" w:hanging="360"/>
      </w:pPr>
      <w:rPr>
        <w:rFonts w:ascii="Wingdings" w:hAnsi="Wingdings" w:hint="default"/>
      </w:rPr>
    </w:lvl>
    <w:lvl w:ilvl="6" w:tplc="7848D5E8" w:tentative="1">
      <w:start w:val="1"/>
      <w:numFmt w:val="bullet"/>
      <w:lvlText w:val=""/>
      <w:lvlJc w:val="left"/>
      <w:pPr>
        <w:tabs>
          <w:tab w:val="num" w:pos="5040"/>
        </w:tabs>
        <w:ind w:left="5040" w:hanging="360"/>
      </w:pPr>
      <w:rPr>
        <w:rFonts w:ascii="Wingdings" w:hAnsi="Wingdings" w:hint="default"/>
      </w:rPr>
    </w:lvl>
    <w:lvl w:ilvl="7" w:tplc="A474A076" w:tentative="1">
      <w:start w:val="1"/>
      <w:numFmt w:val="bullet"/>
      <w:lvlText w:val=""/>
      <w:lvlJc w:val="left"/>
      <w:pPr>
        <w:tabs>
          <w:tab w:val="num" w:pos="5760"/>
        </w:tabs>
        <w:ind w:left="5760" w:hanging="360"/>
      </w:pPr>
      <w:rPr>
        <w:rFonts w:ascii="Wingdings" w:hAnsi="Wingdings" w:hint="default"/>
      </w:rPr>
    </w:lvl>
    <w:lvl w:ilvl="8" w:tplc="65FA8624" w:tentative="1">
      <w:start w:val="1"/>
      <w:numFmt w:val="bullet"/>
      <w:lvlText w:val=""/>
      <w:lvlJc w:val="left"/>
      <w:pPr>
        <w:tabs>
          <w:tab w:val="num" w:pos="6480"/>
        </w:tabs>
        <w:ind w:left="6480" w:hanging="360"/>
      </w:pPr>
      <w:rPr>
        <w:rFonts w:ascii="Wingdings" w:hAnsi="Wingdings" w:hint="default"/>
      </w:rPr>
    </w:lvl>
  </w:abstractNum>
  <w:abstractNum w:abstractNumId="65">
    <w:nsid w:val="4C400B12"/>
    <w:multiLevelType w:val="multilevel"/>
    <w:tmpl w:val="734A5DE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6">
    <w:nsid w:val="4D0C058A"/>
    <w:multiLevelType w:val="singleLevel"/>
    <w:tmpl w:val="BAE8D90E"/>
    <w:lvl w:ilvl="0">
      <w:start w:val="1"/>
      <w:numFmt w:val="bullet"/>
      <w:lvlRestart w:val="0"/>
      <w:pStyle w:val="ListNumber2Level2"/>
      <w:lvlText w:val="–"/>
      <w:lvlJc w:val="left"/>
      <w:pPr>
        <w:tabs>
          <w:tab w:val="num" w:pos="1134"/>
        </w:tabs>
        <w:ind w:left="1134" w:hanging="283"/>
      </w:pPr>
      <w:rPr>
        <w:rFonts w:ascii="Times New Roman" w:hAnsi="Times New Roman"/>
      </w:rPr>
    </w:lvl>
  </w:abstractNum>
  <w:abstractNum w:abstractNumId="67">
    <w:nsid w:val="4D753646"/>
    <w:multiLevelType w:val="hybridMultilevel"/>
    <w:tmpl w:val="C11869C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D8F2993"/>
    <w:multiLevelType w:val="hybridMultilevel"/>
    <w:tmpl w:val="DA84BB5E"/>
    <w:lvl w:ilvl="0" w:tplc="1CEAB48C">
      <w:start w:val="1"/>
      <w:numFmt w:val="bullet"/>
      <w:pStyle w:val="Bullets"/>
      <w:lvlText w:val=""/>
      <w:lvlJc w:val="left"/>
      <w:pPr>
        <w:tabs>
          <w:tab w:val="num" w:pos="284"/>
        </w:tabs>
        <w:ind w:left="284" w:hanging="284"/>
      </w:pPr>
      <w:rPr>
        <w:rFonts w:ascii="Symbol" w:hAnsi="Symbol" w:hint="default"/>
        <w:color w:val="999999"/>
      </w:rPr>
    </w:lvl>
    <w:lvl w:ilvl="1" w:tplc="D8E2143A">
      <w:start w:val="1"/>
      <w:numFmt w:val="bullet"/>
      <w:lvlText w:val=""/>
      <w:lvlJc w:val="left"/>
      <w:pPr>
        <w:tabs>
          <w:tab w:val="num" w:pos="1364"/>
        </w:tabs>
        <w:ind w:left="1364" w:hanging="284"/>
      </w:pPr>
      <w:rPr>
        <w:rFonts w:ascii="Symbol" w:hAnsi="Symbol" w:hint="default"/>
        <w:color w:val="999999"/>
      </w:rPr>
    </w:lvl>
    <w:lvl w:ilvl="2" w:tplc="51801098">
      <w:numFmt w:val="bullet"/>
      <w:lvlText w:val="-"/>
      <w:lvlJc w:val="left"/>
      <w:pPr>
        <w:tabs>
          <w:tab w:val="num" w:pos="2340"/>
        </w:tabs>
        <w:ind w:left="2340" w:hanging="360"/>
      </w:pPr>
      <w:rPr>
        <w:rFonts w:ascii="Arial" w:eastAsia="Times New Roman" w:hAnsi="Arial" w:cs="Arial" w:hint="default"/>
      </w:rPr>
    </w:lvl>
    <w:lvl w:ilvl="3" w:tplc="172E92AA" w:tentative="1">
      <w:start w:val="1"/>
      <w:numFmt w:val="decimal"/>
      <w:lvlText w:val="%4."/>
      <w:lvlJc w:val="left"/>
      <w:pPr>
        <w:tabs>
          <w:tab w:val="num" w:pos="2880"/>
        </w:tabs>
        <w:ind w:left="2880" w:hanging="360"/>
      </w:pPr>
    </w:lvl>
    <w:lvl w:ilvl="4" w:tplc="EC08858C" w:tentative="1">
      <w:start w:val="1"/>
      <w:numFmt w:val="lowerLetter"/>
      <w:lvlText w:val="%5."/>
      <w:lvlJc w:val="left"/>
      <w:pPr>
        <w:tabs>
          <w:tab w:val="num" w:pos="3600"/>
        </w:tabs>
        <w:ind w:left="3600" w:hanging="360"/>
      </w:pPr>
    </w:lvl>
    <w:lvl w:ilvl="5" w:tplc="D6481BA8" w:tentative="1">
      <w:start w:val="1"/>
      <w:numFmt w:val="lowerRoman"/>
      <w:lvlText w:val="%6."/>
      <w:lvlJc w:val="right"/>
      <w:pPr>
        <w:tabs>
          <w:tab w:val="num" w:pos="4320"/>
        </w:tabs>
        <w:ind w:left="4320" w:hanging="180"/>
      </w:pPr>
    </w:lvl>
    <w:lvl w:ilvl="6" w:tplc="4C8C0FB8" w:tentative="1">
      <w:start w:val="1"/>
      <w:numFmt w:val="decimal"/>
      <w:lvlText w:val="%7."/>
      <w:lvlJc w:val="left"/>
      <w:pPr>
        <w:tabs>
          <w:tab w:val="num" w:pos="5040"/>
        </w:tabs>
        <w:ind w:left="5040" w:hanging="360"/>
      </w:pPr>
    </w:lvl>
    <w:lvl w:ilvl="7" w:tplc="63E827C4" w:tentative="1">
      <w:start w:val="1"/>
      <w:numFmt w:val="lowerLetter"/>
      <w:lvlText w:val="%8."/>
      <w:lvlJc w:val="left"/>
      <w:pPr>
        <w:tabs>
          <w:tab w:val="num" w:pos="5760"/>
        </w:tabs>
        <w:ind w:left="5760" w:hanging="360"/>
      </w:pPr>
    </w:lvl>
    <w:lvl w:ilvl="8" w:tplc="F3F6B468" w:tentative="1">
      <w:start w:val="1"/>
      <w:numFmt w:val="lowerRoman"/>
      <w:lvlText w:val="%9."/>
      <w:lvlJc w:val="right"/>
      <w:pPr>
        <w:tabs>
          <w:tab w:val="num" w:pos="6480"/>
        </w:tabs>
        <w:ind w:left="6480" w:hanging="180"/>
      </w:pPr>
    </w:lvl>
  </w:abstractNum>
  <w:abstractNum w:abstractNumId="69">
    <w:nsid w:val="4DCC4BEC"/>
    <w:multiLevelType w:val="hybridMultilevel"/>
    <w:tmpl w:val="E422A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4EF550C8"/>
    <w:multiLevelType w:val="hybridMultilevel"/>
    <w:tmpl w:val="B3D0D7AE"/>
    <w:lvl w:ilvl="0" w:tplc="33F4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F1A5EEB"/>
    <w:multiLevelType w:val="singleLevel"/>
    <w:tmpl w:val="E90C02CE"/>
    <w:lvl w:ilvl="0">
      <w:start w:val="1"/>
      <w:numFmt w:val="bullet"/>
      <w:lvlRestart w:val="0"/>
      <w:pStyle w:val="PointDouble3"/>
      <w:lvlText w:val="–"/>
      <w:lvlJc w:val="left"/>
      <w:pPr>
        <w:tabs>
          <w:tab w:val="num" w:pos="1417"/>
        </w:tabs>
        <w:ind w:left="1417" w:hanging="567"/>
      </w:pPr>
    </w:lvl>
  </w:abstractNum>
  <w:abstractNum w:abstractNumId="72">
    <w:nsid w:val="52572D52"/>
    <w:multiLevelType w:val="hybridMultilevel"/>
    <w:tmpl w:val="DE3A1B68"/>
    <w:lvl w:ilvl="0" w:tplc="F9084D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527753BB"/>
    <w:multiLevelType w:val="singleLevel"/>
    <w:tmpl w:val="FABA7A76"/>
    <w:lvl w:ilvl="0">
      <w:start w:val="1"/>
      <w:numFmt w:val="bullet"/>
      <w:pStyle w:val="Level2"/>
      <w:lvlText w:val=""/>
      <w:lvlJc w:val="left"/>
      <w:pPr>
        <w:tabs>
          <w:tab w:val="num" w:pos="720"/>
        </w:tabs>
        <w:ind w:left="720" w:hanging="720"/>
      </w:pPr>
      <w:rPr>
        <w:rFonts w:ascii="Symbol" w:hAnsi="Symbol" w:hint="default"/>
      </w:rPr>
    </w:lvl>
  </w:abstractNum>
  <w:abstractNum w:abstractNumId="74">
    <w:nsid w:val="538853B0"/>
    <w:multiLevelType w:val="hybridMultilevel"/>
    <w:tmpl w:val="C886308C"/>
    <w:lvl w:ilvl="0" w:tplc="B9489E5C">
      <w:start w:val="1"/>
      <w:numFmt w:val="bullet"/>
      <w:pStyle w:val="ListNumber"/>
      <w:lvlText w:val=""/>
      <w:lvlJc w:val="left"/>
      <w:pPr>
        <w:ind w:left="720" w:hanging="360"/>
      </w:pPr>
      <w:rPr>
        <w:rFonts w:ascii="Symbol" w:hAnsi="Symbol" w:hint="default"/>
      </w:rPr>
    </w:lvl>
    <w:lvl w:ilvl="1" w:tplc="DDA47054">
      <w:numFmt w:val="bullet"/>
      <w:lvlText w:val="-"/>
      <w:lvlJc w:val="left"/>
      <w:pPr>
        <w:ind w:left="1440" w:hanging="360"/>
      </w:pPr>
      <w:rPr>
        <w:rFonts w:ascii="Arial" w:eastAsia="Times New Roman" w:hAnsi="Arial" w:cs="Arial" w:hint="default"/>
      </w:rPr>
    </w:lvl>
    <w:lvl w:ilvl="2" w:tplc="A8F8B3B2" w:tentative="1">
      <w:start w:val="1"/>
      <w:numFmt w:val="bullet"/>
      <w:lvlText w:val=""/>
      <w:lvlJc w:val="left"/>
      <w:pPr>
        <w:ind w:left="2160" w:hanging="360"/>
      </w:pPr>
      <w:rPr>
        <w:rFonts w:ascii="Wingdings" w:hAnsi="Wingdings" w:hint="default"/>
      </w:rPr>
    </w:lvl>
    <w:lvl w:ilvl="3" w:tplc="58286514" w:tentative="1">
      <w:start w:val="1"/>
      <w:numFmt w:val="bullet"/>
      <w:lvlText w:val=""/>
      <w:lvlJc w:val="left"/>
      <w:pPr>
        <w:ind w:left="2880" w:hanging="360"/>
      </w:pPr>
      <w:rPr>
        <w:rFonts w:ascii="Symbol" w:hAnsi="Symbol" w:hint="default"/>
      </w:rPr>
    </w:lvl>
    <w:lvl w:ilvl="4" w:tplc="22265AFA" w:tentative="1">
      <w:start w:val="1"/>
      <w:numFmt w:val="bullet"/>
      <w:lvlText w:val="o"/>
      <w:lvlJc w:val="left"/>
      <w:pPr>
        <w:ind w:left="3600" w:hanging="360"/>
      </w:pPr>
      <w:rPr>
        <w:rFonts w:ascii="Courier New" w:hAnsi="Courier New" w:cs="Courier New" w:hint="default"/>
      </w:rPr>
    </w:lvl>
    <w:lvl w:ilvl="5" w:tplc="BD7CB88C" w:tentative="1">
      <w:start w:val="1"/>
      <w:numFmt w:val="bullet"/>
      <w:lvlText w:val=""/>
      <w:lvlJc w:val="left"/>
      <w:pPr>
        <w:ind w:left="4320" w:hanging="360"/>
      </w:pPr>
      <w:rPr>
        <w:rFonts w:ascii="Wingdings" w:hAnsi="Wingdings" w:hint="default"/>
      </w:rPr>
    </w:lvl>
    <w:lvl w:ilvl="6" w:tplc="4C3AC71C" w:tentative="1">
      <w:start w:val="1"/>
      <w:numFmt w:val="bullet"/>
      <w:lvlText w:val=""/>
      <w:lvlJc w:val="left"/>
      <w:pPr>
        <w:ind w:left="5040" w:hanging="360"/>
      </w:pPr>
      <w:rPr>
        <w:rFonts w:ascii="Symbol" w:hAnsi="Symbol" w:hint="default"/>
      </w:rPr>
    </w:lvl>
    <w:lvl w:ilvl="7" w:tplc="144E67CA" w:tentative="1">
      <w:start w:val="1"/>
      <w:numFmt w:val="bullet"/>
      <w:lvlText w:val="o"/>
      <w:lvlJc w:val="left"/>
      <w:pPr>
        <w:ind w:left="5760" w:hanging="360"/>
      </w:pPr>
      <w:rPr>
        <w:rFonts w:ascii="Courier New" w:hAnsi="Courier New" w:cs="Courier New" w:hint="default"/>
      </w:rPr>
    </w:lvl>
    <w:lvl w:ilvl="8" w:tplc="3C783C04" w:tentative="1">
      <w:start w:val="1"/>
      <w:numFmt w:val="bullet"/>
      <w:lvlText w:val=""/>
      <w:lvlJc w:val="left"/>
      <w:pPr>
        <w:ind w:left="6480" w:hanging="360"/>
      </w:pPr>
      <w:rPr>
        <w:rFonts w:ascii="Wingdings" w:hAnsi="Wingdings" w:hint="default"/>
      </w:rPr>
    </w:lvl>
  </w:abstractNum>
  <w:abstractNum w:abstractNumId="75">
    <w:nsid w:val="542A1204"/>
    <w:multiLevelType w:val="multilevel"/>
    <w:tmpl w:val="BC1E8404"/>
    <w:lvl w:ilvl="0">
      <w:start w:val="1"/>
      <w:numFmt w:val="decimal"/>
      <w:lvlRestart w:val="0"/>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nsid w:val="547D1660"/>
    <w:multiLevelType w:val="hybridMultilevel"/>
    <w:tmpl w:val="4A04DE14"/>
    <w:lvl w:ilvl="0" w:tplc="626E8446">
      <w:start w:val="1"/>
      <w:numFmt w:val="decimal"/>
      <w:pStyle w:val="ListNumber4"/>
      <w:lvlText w:val="%1."/>
      <w:lvlJc w:val="left"/>
      <w:pPr>
        <w:ind w:left="720" w:hanging="360"/>
      </w:pPr>
    </w:lvl>
    <w:lvl w:ilvl="1" w:tplc="012E992A">
      <w:start w:val="1"/>
      <w:numFmt w:val="lowerLetter"/>
      <w:lvlText w:val="%2)"/>
      <w:lvlJc w:val="left"/>
      <w:pPr>
        <w:ind w:left="1440" w:hanging="360"/>
      </w:pPr>
      <w:rPr>
        <w:rFonts w:hint="default"/>
      </w:rPr>
    </w:lvl>
    <w:lvl w:ilvl="2" w:tplc="8E84CE6A" w:tentative="1">
      <w:start w:val="1"/>
      <w:numFmt w:val="lowerRoman"/>
      <w:lvlText w:val="%3."/>
      <w:lvlJc w:val="right"/>
      <w:pPr>
        <w:ind w:left="2160" w:hanging="180"/>
      </w:pPr>
    </w:lvl>
    <w:lvl w:ilvl="3" w:tplc="77AED842" w:tentative="1">
      <w:start w:val="1"/>
      <w:numFmt w:val="decimal"/>
      <w:lvlText w:val="%4."/>
      <w:lvlJc w:val="left"/>
      <w:pPr>
        <w:ind w:left="2880" w:hanging="360"/>
      </w:pPr>
    </w:lvl>
    <w:lvl w:ilvl="4" w:tplc="060A1840" w:tentative="1">
      <w:start w:val="1"/>
      <w:numFmt w:val="lowerLetter"/>
      <w:lvlText w:val="%5."/>
      <w:lvlJc w:val="left"/>
      <w:pPr>
        <w:ind w:left="3600" w:hanging="360"/>
      </w:pPr>
    </w:lvl>
    <w:lvl w:ilvl="5" w:tplc="B4083A1C" w:tentative="1">
      <w:start w:val="1"/>
      <w:numFmt w:val="lowerRoman"/>
      <w:lvlText w:val="%6."/>
      <w:lvlJc w:val="right"/>
      <w:pPr>
        <w:ind w:left="4320" w:hanging="180"/>
      </w:pPr>
    </w:lvl>
    <w:lvl w:ilvl="6" w:tplc="CAEC58C2" w:tentative="1">
      <w:start w:val="1"/>
      <w:numFmt w:val="decimal"/>
      <w:lvlText w:val="%7."/>
      <w:lvlJc w:val="left"/>
      <w:pPr>
        <w:ind w:left="5040" w:hanging="360"/>
      </w:pPr>
    </w:lvl>
    <w:lvl w:ilvl="7" w:tplc="8886049C" w:tentative="1">
      <w:start w:val="1"/>
      <w:numFmt w:val="lowerLetter"/>
      <w:lvlText w:val="%8."/>
      <w:lvlJc w:val="left"/>
      <w:pPr>
        <w:ind w:left="5760" w:hanging="360"/>
      </w:pPr>
    </w:lvl>
    <w:lvl w:ilvl="8" w:tplc="4A8AEAEE" w:tentative="1">
      <w:start w:val="1"/>
      <w:numFmt w:val="lowerRoman"/>
      <w:lvlText w:val="%9."/>
      <w:lvlJc w:val="right"/>
      <w:pPr>
        <w:ind w:left="6480" w:hanging="180"/>
      </w:pPr>
    </w:lvl>
  </w:abstractNum>
  <w:abstractNum w:abstractNumId="77">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78">
    <w:nsid w:val="55FB48C1"/>
    <w:multiLevelType w:val="hybridMultilevel"/>
    <w:tmpl w:val="0E9610D6"/>
    <w:lvl w:ilvl="0" w:tplc="5F54A5A2">
      <w:start w:val="1"/>
      <w:numFmt w:val="bullet"/>
      <w:pStyle w:val="2arial"/>
      <w:lvlText w:val="–"/>
      <w:lvlJc w:val="left"/>
      <w:pPr>
        <w:tabs>
          <w:tab w:val="num" w:pos="720"/>
        </w:tabs>
        <w:ind w:left="720" w:hanging="363"/>
      </w:pPr>
      <w:rPr>
        <w:rFonts w:ascii="Times New Roman" w:hAnsi="Times New Roman" w:cs="Times New Roman" w:hint="default"/>
        <w:b w:val="0"/>
        <w:i w:val="0"/>
        <w:sz w:val="22"/>
      </w:rPr>
    </w:lvl>
    <w:lvl w:ilvl="1" w:tplc="F6B66F76">
      <w:start w:val="1"/>
      <w:numFmt w:val="bullet"/>
      <w:lvlText w:val="o"/>
      <w:lvlJc w:val="left"/>
      <w:pPr>
        <w:tabs>
          <w:tab w:val="num" w:pos="1440"/>
        </w:tabs>
        <w:ind w:left="1440" w:hanging="360"/>
      </w:pPr>
      <w:rPr>
        <w:rFonts w:ascii="Courier New" w:hAnsi="Courier New" w:cs="Courier New" w:hint="default"/>
      </w:rPr>
    </w:lvl>
    <w:lvl w:ilvl="2" w:tplc="84C4F84E" w:tentative="1">
      <w:start w:val="1"/>
      <w:numFmt w:val="bullet"/>
      <w:lvlText w:val=""/>
      <w:lvlJc w:val="left"/>
      <w:pPr>
        <w:tabs>
          <w:tab w:val="num" w:pos="2160"/>
        </w:tabs>
        <w:ind w:left="2160" w:hanging="360"/>
      </w:pPr>
      <w:rPr>
        <w:rFonts w:ascii="Wingdings" w:hAnsi="Wingdings" w:hint="default"/>
      </w:rPr>
    </w:lvl>
    <w:lvl w:ilvl="3" w:tplc="649C2428" w:tentative="1">
      <w:start w:val="1"/>
      <w:numFmt w:val="bullet"/>
      <w:lvlText w:val=""/>
      <w:lvlJc w:val="left"/>
      <w:pPr>
        <w:tabs>
          <w:tab w:val="num" w:pos="2880"/>
        </w:tabs>
        <w:ind w:left="2880" w:hanging="360"/>
      </w:pPr>
      <w:rPr>
        <w:rFonts w:ascii="Symbol" w:hAnsi="Symbol" w:hint="default"/>
      </w:rPr>
    </w:lvl>
    <w:lvl w:ilvl="4" w:tplc="5C3CD860" w:tentative="1">
      <w:start w:val="1"/>
      <w:numFmt w:val="bullet"/>
      <w:lvlText w:val="o"/>
      <w:lvlJc w:val="left"/>
      <w:pPr>
        <w:tabs>
          <w:tab w:val="num" w:pos="3600"/>
        </w:tabs>
        <w:ind w:left="3600" w:hanging="360"/>
      </w:pPr>
      <w:rPr>
        <w:rFonts w:ascii="Courier New" w:hAnsi="Courier New" w:cs="Courier New" w:hint="default"/>
      </w:rPr>
    </w:lvl>
    <w:lvl w:ilvl="5" w:tplc="7FD69C9E" w:tentative="1">
      <w:start w:val="1"/>
      <w:numFmt w:val="bullet"/>
      <w:lvlText w:val=""/>
      <w:lvlJc w:val="left"/>
      <w:pPr>
        <w:tabs>
          <w:tab w:val="num" w:pos="4320"/>
        </w:tabs>
        <w:ind w:left="4320" w:hanging="360"/>
      </w:pPr>
      <w:rPr>
        <w:rFonts w:ascii="Wingdings" w:hAnsi="Wingdings" w:hint="default"/>
      </w:rPr>
    </w:lvl>
    <w:lvl w:ilvl="6" w:tplc="DBCCAA16" w:tentative="1">
      <w:start w:val="1"/>
      <w:numFmt w:val="bullet"/>
      <w:lvlText w:val=""/>
      <w:lvlJc w:val="left"/>
      <w:pPr>
        <w:tabs>
          <w:tab w:val="num" w:pos="5040"/>
        </w:tabs>
        <w:ind w:left="5040" w:hanging="360"/>
      </w:pPr>
      <w:rPr>
        <w:rFonts w:ascii="Symbol" w:hAnsi="Symbol" w:hint="default"/>
      </w:rPr>
    </w:lvl>
    <w:lvl w:ilvl="7" w:tplc="81B6AF08" w:tentative="1">
      <w:start w:val="1"/>
      <w:numFmt w:val="bullet"/>
      <w:lvlText w:val="o"/>
      <w:lvlJc w:val="left"/>
      <w:pPr>
        <w:tabs>
          <w:tab w:val="num" w:pos="5760"/>
        </w:tabs>
        <w:ind w:left="5760" w:hanging="360"/>
      </w:pPr>
      <w:rPr>
        <w:rFonts w:ascii="Courier New" w:hAnsi="Courier New" w:cs="Courier New" w:hint="default"/>
      </w:rPr>
    </w:lvl>
    <w:lvl w:ilvl="8" w:tplc="6FA46D8A" w:tentative="1">
      <w:start w:val="1"/>
      <w:numFmt w:val="bullet"/>
      <w:lvlText w:val=""/>
      <w:lvlJc w:val="left"/>
      <w:pPr>
        <w:tabs>
          <w:tab w:val="num" w:pos="6480"/>
        </w:tabs>
        <w:ind w:left="6480" w:hanging="360"/>
      </w:pPr>
      <w:rPr>
        <w:rFonts w:ascii="Wingdings" w:hAnsi="Wingdings" w:hint="default"/>
      </w:rPr>
    </w:lvl>
  </w:abstractNum>
  <w:abstractNum w:abstractNumId="79">
    <w:nsid w:val="593A5D85"/>
    <w:multiLevelType w:val="hybridMultilevel"/>
    <w:tmpl w:val="07D0166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DD4874"/>
    <w:multiLevelType w:val="hybridMultilevel"/>
    <w:tmpl w:val="00F88A6A"/>
    <w:lvl w:ilvl="0" w:tplc="0409000F">
      <w:start w:val="1"/>
      <w:numFmt w:val="decimal"/>
      <w:lvlText w:val="%1."/>
      <w:lvlJc w:val="left"/>
      <w:pPr>
        <w:ind w:left="720" w:hanging="360"/>
      </w:pPr>
    </w:lvl>
    <w:lvl w:ilvl="1" w:tplc="82F42A20">
      <w:start w:val="1"/>
      <w:numFmt w:val="bullet"/>
      <w:lvlText w:val=""/>
      <w:lvlJc w:val="left"/>
      <w:pPr>
        <w:tabs>
          <w:tab w:val="num" w:pos="966"/>
        </w:tabs>
        <w:ind w:left="1193" w:hanging="113"/>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640783"/>
    <w:multiLevelType w:val="hybridMultilevel"/>
    <w:tmpl w:val="C2CCC096"/>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9258F4"/>
    <w:multiLevelType w:val="hybridMultilevel"/>
    <w:tmpl w:val="AC747390"/>
    <w:lvl w:ilvl="0" w:tplc="E906494E">
      <w:start w:val="1"/>
      <w:numFmt w:val="bullet"/>
      <w:lvlText w:val=""/>
      <w:lvlJc w:val="left"/>
      <w:pPr>
        <w:tabs>
          <w:tab w:val="num" w:pos="720"/>
        </w:tabs>
        <w:ind w:left="720" w:hanging="360"/>
      </w:pPr>
      <w:rPr>
        <w:rFonts w:ascii="Wingdings" w:hAnsi="Wingdings" w:hint="default"/>
      </w:rPr>
    </w:lvl>
    <w:lvl w:ilvl="1" w:tplc="ADE6FE9A" w:tentative="1">
      <w:start w:val="1"/>
      <w:numFmt w:val="bullet"/>
      <w:lvlText w:val=""/>
      <w:lvlJc w:val="left"/>
      <w:pPr>
        <w:tabs>
          <w:tab w:val="num" w:pos="1440"/>
        </w:tabs>
        <w:ind w:left="1440" w:hanging="360"/>
      </w:pPr>
      <w:rPr>
        <w:rFonts w:ascii="Wingdings" w:hAnsi="Wingdings" w:hint="default"/>
      </w:rPr>
    </w:lvl>
    <w:lvl w:ilvl="2" w:tplc="E626DD12" w:tentative="1">
      <w:start w:val="1"/>
      <w:numFmt w:val="bullet"/>
      <w:lvlText w:val=""/>
      <w:lvlJc w:val="left"/>
      <w:pPr>
        <w:tabs>
          <w:tab w:val="num" w:pos="2160"/>
        </w:tabs>
        <w:ind w:left="2160" w:hanging="360"/>
      </w:pPr>
      <w:rPr>
        <w:rFonts w:ascii="Wingdings" w:hAnsi="Wingdings" w:hint="default"/>
      </w:rPr>
    </w:lvl>
    <w:lvl w:ilvl="3" w:tplc="85DE3B00" w:tentative="1">
      <w:start w:val="1"/>
      <w:numFmt w:val="bullet"/>
      <w:lvlText w:val=""/>
      <w:lvlJc w:val="left"/>
      <w:pPr>
        <w:tabs>
          <w:tab w:val="num" w:pos="2880"/>
        </w:tabs>
        <w:ind w:left="2880" w:hanging="360"/>
      </w:pPr>
      <w:rPr>
        <w:rFonts w:ascii="Wingdings" w:hAnsi="Wingdings" w:hint="default"/>
      </w:rPr>
    </w:lvl>
    <w:lvl w:ilvl="4" w:tplc="FDB26118" w:tentative="1">
      <w:start w:val="1"/>
      <w:numFmt w:val="bullet"/>
      <w:lvlText w:val=""/>
      <w:lvlJc w:val="left"/>
      <w:pPr>
        <w:tabs>
          <w:tab w:val="num" w:pos="3600"/>
        </w:tabs>
        <w:ind w:left="3600" w:hanging="360"/>
      </w:pPr>
      <w:rPr>
        <w:rFonts w:ascii="Wingdings" w:hAnsi="Wingdings" w:hint="default"/>
      </w:rPr>
    </w:lvl>
    <w:lvl w:ilvl="5" w:tplc="39365C48" w:tentative="1">
      <w:start w:val="1"/>
      <w:numFmt w:val="bullet"/>
      <w:lvlText w:val=""/>
      <w:lvlJc w:val="left"/>
      <w:pPr>
        <w:tabs>
          <w:tab w:val="num" w:pos="4320"/>
        </w:tabs>
        <w:ind w:left="4320" w:hanging="360"/>
      </w:pPr>
      <w:rPr>
        <w:rFonts w:ascii="Wingdings" w:hAnsi="Wingdings" w:hint="default"/>
      </w:rPr>
    </w:lvl>
    <w:lvl w:ilvl="6" w:tplc="D1286744" w:tentative="1">
      <w:start w:val="1"/>
      <w:numFmt w:val="bullet"/>
      <w:lvlText w:val=""/>
      <w:lvlJc w:val="left"/>
      <w:pPr>
        <w:tabs>
          <w:tab w:val="num" w:pos="5040"/>
        </w:tabs>
        <w:ind w:left="5040" w:hanging="360"/>
      </w:pPr>
      <w:rPr>
        <w:rFonts w:ascii="Wingdings" w:hAnsi="Wingdings" w:hint="default"/>
      </w:rPr>
    </w:lvl>
    <w:lvl w:ilvl="7" w:tplc="36D4CC70" w:tentative="1">
      <w:start w:val="1"/>
      <w:numFmt w:val="bullet"/>
      <w:lvlText w:val=""/>
      <w:lvlJc w:val="left"/>
      <w:pPr>
        <w:tabs>
          <w:tab w:val="num" w:pos="5760"/>
        </w:tabs>
        <w:ind w:left="5760" w:hanging="360"/>
      </w:pPr>
      <w:rPr>
        <w:rFonts w:ascii="Wingdings" w:hAnsi="Wingdings" w:hint="default"/>
      </w:rPr>
    </w:lvl>
    <w:lvl w:ilvl="8" w:tplc="5CFCAD68" w:tentative="1">
      <w:start w:val="1"/>
      <w:numFmt w:val="bullet"/>
      <w:lvlText w:val=""/>
      <w:lvlJc w:val="left"/>
      <w:pPr>
        <w:tabs>
          <w:tab w:val="num" w:pos="6480"/>
        </w:tabs>
        <w:ind w:left="6480" w:hanging="360"/>
      </w:pPr>
      <w:rPr>
        <w:rFonts w:ascii="Wingdings" w:hAnsi="Wingdings" w:hint="default"/>
      </w:rPr>
    </w:lvl>
  </w:abstractNum>
  <w:abstractNum w:abstractNumId="83">
    <w:nsid w:val="5BFB07D6"/>
    <w:multiLevelType w:val="hybridMultilevel"/>
    <w:tmpl w:val="B1848DB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C700A2D"/>
    <w:multiLevelType w:val="hybridMultilevel"/>
    <w:tmpl w:val="215C2410"/>
    <w:lvl w:ilvl="0" w:tplc="8280ED1C">
      <w:start w:val="1"/>
      <w:numFmt w:val="decimal"/>
      <w:lvlText w:val="2.6.%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5">
    <w:nsid w:val="5CB44068"/>
    <w:multiLevelType w:val="hybridMultilevel"/>
    <w:tmpl w:val="53900E5C"/>
    <w:lvl w:ilvl="0" w:tplc="A2DC6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C718FA"/>
    <w:multiLevelType w:val="hybridMultilevel"/>
    <w:tmpl w:val="49A83CF2"/>
    <w:lvl w:ilvl="0" w:tplc="F9084DBE">
      <w:start w:val="1"/>
      <w:numFmt w:val="decimal"/>
      <w:pStyle w:val="ListNumber3"/>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7">
    <w:nsid w:val="5DF84969"/>
    <w:multiLevelType w:val="singleLevel"/>
    <w:tmpl w:val="1E12021A"/>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88">
    <w:nsid w:val="5F5D3FD4"/>
    <w:multiLevelType w:val="hybridMultilevel"/>
    <w:tmpl w:val="CE041562"/>
    <w:lvl w:ilvl="0" w:tplc="CF4AF6CC">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9">
    <w:nsid w:val="5F910654"/>
    <w:multiLevelType w:val="hybridMultilevel"/>
    <w:tmpl w:val="0C00DDF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1234491"/>
    <w:multiLevelType w:val="hybridMultilevel"/>
    <w:tmpl w:val="75EEC950"/>
    <w:lvl w:ilvl="0" w:tplc="56044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703EEA"/>
    <w:multiLevelType w:val="hybridMultilevel"/>
    <w:tmpl w:val="A51E1FB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93">
    <w:nsid w:val="6596089B"/>
    <w:multiLevelType w:val="hybridMultilevel"/>
    <w:tmpl w:val="B9B2543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8FB4001"/>
    <w:multiLevelType w:val="hybridMultilevel"/>
    <w:tmpl w:val="44164AE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6C278A"/>
    <w:multiLevelType w:val="singleLevel"/>
    <w:tmpl w:val="443639EC"/>
    <w:lvl w:ilvl="0">
      <w:start w:val="1"/>
      <w:numFmt w:val="bullet"/>
      <w:lvlRestart w:val="0"/>
      <w:pStyle w:val="PointDouble2"/>
      <w:lvlText w:val="–"/>
      <w:lvlJc w:val="left"/>
      <w:pPr>
        <w:tabs>
          <w:tab w:val="num" w:pos="850"/>
        </w:tabs>
        <w:ind w:left="850" w:hanging="850"/>
      </w:pPr>
    </w:lvl>
  </w:abstractNum>
  <w:abstractNum w:abstractNumId="96">
    <w:nsid w:val="6B5C6DD1"/>
    <w:multiLevelType w:val="hybridMultilevel"/>
    <w:tmpl w:val="6E7C0C7E"/>
    <w:lvl w:ilvl="0" w:tplc="E01AFDD0">
      <w:start w:val="1"/>
      <w:numFmt w:val="decimal"/>
      <w:pStyle w:val="2-7"/>
      <w:lvlText w:val="7.%1."/>
      <w:lvlJc w:val="left"/>
      <w:pPr>
        <w:ind w:left="720" w:hanging="360"/>
      </w:pPr>
      <w:rPr>
        <w:rFonts w:hint="default"/>
      </w:rPr>
    </w:lvl>
    <w:lvl w:ilvl="1" w:tplc="A5483A72" w:tentative="1">
      <w:start w:val="1"/>
      <w:numFmt w:val="lowerLetter"/>
      <w:lvlText w:val="%2."/>
      <w:lvlJc w:val="left"/>
      <w:pPr>
        <w:ind w:left="1440" w:hanging="360"/>
      </w:pPr>
    </w:lvl>
    <w:lvl w:ilvl="2" w:tplc="8F26442C" w:tentative="1">
      <w:start w:val="1"/>
      <w:numFmt w:val="lowerRoman"/>
      <w:lvlText w:val="%3."/>
      <w:lvlJc w:val="right"/>
      <w:pPr>
        <w:ind w:left="2160" w:hanging="180"/>
      </w:pPr>
    </w:lvl>
    <w:lvl w:ilvl="3" w:tplc="B1C4409C" w:tentative="1">
      <w:start w:val="1"/>
      <w:numFmt w:val="decimal"/>
      <w:lvlText w:val="%4."/>
      <w:lvlJc w:val="left"/>
      <w:pPr>
        <w:ind w:left="2880" w:hanging="360"/>
      </w:pPr>
    </w:lvl>
    <w:lvl w:ilvl="4" w:tplc="2C761658" w:tentative="1">
      <w:start w:val="1"/>
      <w:numFmt w:val="lowerLetter"/>
      <w:lvlText w:val="%5."/>
      <w:lvlJc w:val="left"/>
      <w:pPr>
        <w:ind w:left="3600" w:hanging="360"/>
      </w:pPr>
    </w:lvl>
    <w:lvl w:ilvl="5" w:tplc="A30228D6" w:tentative="1">
      <w:start w:val="1"/>
      <w:numFmt w:val="lowerRoman"/>
      <w:lvlText w:val="%6."/>
      <w:lvlJc w:val="right"/>
      <w:pPr>
        <w:ind w:left="4320" w:hanging="180"/>
      </w:pPr>
    </w:lvl>
    <w:lvl w:ilvl="6" w:tplc="EC68EBD2" w:tentative="1">
      <w:start w:val="1"/>
      <w:numFmt w:val="decimal"/>
      <w:lvlText w:val="%7."/>
      <w:lvlJc w:val="left"/>
      <w:pPr>
        <w:ind w:left="5040" w:hanging="360"/>
      </w:pPr>
    </w:lvl>
    <w:lvl w:ilvl="7" w:tplc="93B2B5EA" w:tentative="1">
      <w:start w:val="1"/>
      <w:numFmt w:val="lowerLetter"/>
      <w:lvlText w:val="%8."/>
      <w:lvlJc w:val="left"/>
      <w:pPr>
        <w:ind w:left="5760" w:hanging="360"/>
      </w:pPr>
    </w:lvl>
    <w:lvl w:ilvl="8" w:tplc="48EAB820" w:tentative="1">
      <w:start w:val="1"/>
      <w:numFmt w:val="lowerRoman"/>
      <w:lvlText w:val="%9."/>
      <w:lvlJc w:val="right"/>
      <w:pPr>
        <w:ind w:left="6480" w:hanging="180"/>
      </w:pPr>
    </w:lvl>
  </w:abstractNum>
  <w:abstractNum w:abstractNumId="97">
    <w:nsid w:val="7080287B"/>
    <w:multiLevelType w:val="hybridMultilevel"/>
    <w:tmpl w:val="7706B740"/>
    <w:lvl w:ilvl="0" w:tplc="A9F45F4A">
      <w:start w:val="1"/>
      <w:numFmt w:val="bullet"/>
      <w:lvlText w:val="o"/>
      <w:lvlJc w:val="left"/>
      <w:pPr>
        <w:ind w:left="720" w:hanging="360"/>
      </w:pPr>
      <w:rPr>
        <w:rFonts w:ascii="Courier New" w:hAnsi="Courier New" w:cs="Courier New" w:hint="default"/>
      </w:rPr>
    </w:lvl>
    <w:lvl w:ilvl="1" w:tplc="F21E2D24" w:tentative="1">
      <w:start w:val="1"/>
      <w:numFmt w:val="bullet"/>
      <w:lvlText w:val="o"/>
      <w:lvlJc w:val="left"/>
      <w:pPr>
        <w:ind w:left="1440" w:hanging="360"/>
      </w:pPr>
      <w:rPr>
        <w:rFonts w:ascii="Courier New" w:hAnsi="Courier New" w:cs="Courier New" w:hint="default"/>
      </w:rPr>
    </w:lvl>
    <w:lvl w:ilvl="2" w:tplc="30EC1FA8" w:tentative="1">
      <w:start w:val="1"/>
      <w:numFmt w:val="bullet"/>
      <w:lvlText w:val=""/>
      <w:lvlJc w:val="left"/>
      <w:pPr>
        <w:ind w:left="2160" w:hanging="360"/>
      </w:pPr>
      <w:rPr>
        <w:rFonts w:ascii="Wingdings" w:hAnsi="Wingdings" w:hint="default"/>
      </w:rPr>
    </w:lvl>
    <w:lvl w:ilvl="3" w:tplc="C2C6C19C" w:tentative="1">
      <w:start w:val="1"/>
      <w:numFmt w:val="bullet"/>
      <w:lvlText w:val=""/>
      <w:lvlJc w:val="left"/>
      <w:pPr>
        <w:ind w:left="2880" w:hanging="360"/>
      </w:pPr>
      <w:rPr>
        <w:rFonts w:ascii="Symbol" w:hAnsi="Symbol" w:hint="default"/>
      </w:rPr>
    </w:lvl>
    <w:lvl w:ilvl="4" w:tplc="2CE6EC8A" w:tentative="1">
      <w:start w:val="1"/>
      <w:numFmt w:val="bullet"/>
      <w:lvlText w:val="o"/>
      <w:lvlJc w:val="left"/>
      <w:pPr>
        <w:ind w:left="3600" w:hanging="360"/>
      </w:pPr>
      <w:rPr>
        <w:rFonts w:ascii="Courier New" w:hAnsi="Courier New" w:cs="Courier New" w:hint="default"/>
      </w:rPr>
    </w:lvl>
    <w:lvl w:ilvl="5" w:tplc="288CD99A" w:tentative="1">
      <w:start w:val="1"/>
      <w:numFmt w:val="bullet"/>
      <w:lvlText w:val=""/>
      <w:lvlJc w:val="left"/>
      <w:pPr>
        <w:ind w:left="4320" w:hanging="360"/>
      </w:pPr>
      <w:rPr>
        <w:rFonts w:ascii="Wingdings" w:hAnsi="Wingdings" w:hint="default"/>
      </w:rPr>
    </w:lvl>
    <w:lvl w:ilvl="6" w:tplc="68E44EC4" w:tentative="1">
      <w:start w:val="1"/>
      <w:numFmt w:val="bullet"/>
      <w:lvlText w:val=""/>
      <w:lvlJc w:val="left"/>
      <w:pPr>
        <w:ind w:left="5040" w:hanging="360"/>
      </w:pPr>
      <w:rPr>
        <w:rFonts w:ascii="Symbol" w:hAnsi="Symbol" w:hint="default"/>
      </w:rPr>
    </w:lvl>
    <w:lvl w:ilvl="7" w:tplc="3A3EACD8" w:tentative="1">
      <w:start w:val="1"/>
      <w:numFmt w:val="bullet"/>
      <w:lvlText w:val="o"/>
      <w:lvlJc w:val="left"/>
      <w:pPr>
        <w:ind w:left="5760" w:hanging="360"/>
      </w:pPr>
      <w:rPr>
        <w:rFonts w:ascii="Courier New" w:hAnsi="Courier New" w:cs="Courier New" w:hint="default"/>
      </w:rPr>
    </w:lvl>
    <w:lvl w:ilvl="8" w:tplc="459AB95E" w:tentative="1">
      <w:start w:val="1"/>
      <w:numFmt w:val="bullet"/>
      <w:lvlText w:val=""/>
      <w:lvlJc w:val="left"/>
      <w:pPr>
        <w:ind w:left="6480" w:hanging="360"/>
      </w:pPr>
      <w:rPr>
        <w:rFonts w:ascii="Wingdings" w:hAnsi="Wingdings" w:hint="default"/>
      </w:rPr>
    </w:lvl>
  </w:abstractNum>
  <w:abstractNum w:abstractNumId="98">
    <w:nsid w:val="722D076A"/>
    <w:multiLevelType w:val="hybridMultilevel"/>
    <w:tmpl w:val="474460F4"/>
    <w:lvl w:ilvl="0" w:tplc="5DC26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D73F7A"/>
    <w:multiLevelType w:val="singleLevel"/>
    <w:tmpl w:val="26365734"/>
    <w:lvl w:ilvl="0">
      <w:start w:val="1"/>
      <w:numFmt w:val="bullet"/>
      <w:lvlRestart w:val="0"/>
      <w:pStyle w:val="Comment"/>
      <w:lvlText w:val=""/>
      <w:lvlJc w:val="left"/>
      <w:pPr>
        <w:tabs>
          <w:tab w:val="num" w:pos="1134"/>
        </w:tabs>
        <w:ind w:left="1134" w:hanging="283"/>
      </w:pPr>
      <w:rPr>
        <w:rFonts w:ascii="Symbol" w:hAnsi="Symbol" w:hint="default"/>
      </w:rPr>
    </w:lvl>
  </w:abstractNum>
  <w:abstractNum w:abstractNumId="100">
    <w:nsid w:val="754D5E23"/>
    <w:multiLevelType w:val="hybridMultilevel"/>
    <w:tmpl w:val="4328DBB4"/>
    <w:lvl w:ilvl="0" w:tplc="BA58338A">
      <w:start w:val="1"/>
      <w:numFmt w:val="bullet"/>
      <w:lvlText w:val=""/>
      <w:lvlJc w:val="left"/>
      <w:pPr>
        <w:tabs>
          <w:tab w:val="num" w:pos="720"/>
        </w:tabs>
        <w:ind w:left="720" w:hanging="360"/>
      </w:pPr>
      <w:rPr>
        <w:rFonts w:ascii="Wingdings" w:hAnsi="Wingdings" w:hint="default"/>
      </w:rPr>
    </w:lvl>
    <w:lvl w:ilvl="1" w:tplc="980C8398" w:tentative="1">
      <w:start w:val="1"/>
      <w:numFmt w:val="bullet"/>
      <w:lvlText w:val=""/>
      <w:lvlJc w:val="left"/>
      <w:pPr>
        <w:tabs>
          <w:tab w:val="num" w:pos="1440"/>
        </w:tabs>
        <w:ind w:left="1440" w:hanging="360"/>
      </w:pPr>
      <w:rPr>
        <w:rFonts w:ascii="Wingdings" w:hAnsi="Wingdings" w:hint="default"/>
      </w:rPr>
    </w:lvl>
    <w:lvl w:ilvl="2" w:tplc="0060C07A" w:tentative="1">
      <w:start w:val="1"/>
      <w:numFmt w:val="bullet"/>
      <w:lvlText w:val=""/>
      <w:lvlJc w:val="left"/>
      <w:pPr>
        <w:tabs>
          <w:tab w:val="num" w:pos="2160"/>
        </w:tabs>
        <w:ind w:left="2160" w:hanging="360"/>
      </w:pPr>
      <w:rPr>
        <w:rFonts w:ascii="Wingdings" w:hAnsi="Wingdings" w:hint="default"/>
      </w:rPr>
    </w:lvl>
    <w:lvl w:ilvl="3" w:tplc="89D42C3A" w:tentative="1">
      <w:start w:val="1"/>
      <w:numFmt w:val="bullet"/>
      <w:lvlText w:val=""/>
      <w:lvlJc w:val="left"/>
      <w:pPr>
        <w:tabs>
          <w:tab w:val="num" w:pos="2880"/>
        </w:tabs>
        <w:ind w:left="2880" w:hanging="360"/>
      </w:pPr>
      <w:rPr>
        <w:rFonts w:ascii="Wingdings" w:hAnsi="Wingdings" w:hint="default"/>
      </w:rPr>
    </w:lvl>
    <w:lvl w:ilvl="4" w:tplc="F0FE0496" w:tentative="1">
      <w:start w:val="1"/>
      <w:numFmt w:val="bullet"/>
      <w:lvlText w:val=""/>
      <w:lvlJc w:val="left"/>
      <w:pPr>
        <w:tabs>
          <w:tab w:val="num" w:pos="3600"/>
        </w:tabs>
        <w:ind w:left="3600" w:hanging="360"/>
      </w:pPr>
      <w:rPr>
        <w:rFonts w:ascii="Wingdings" w:hAnsi="Wingdings" w:hint="default"/>
      </w:rPr>
    </w:lvl>
    <w:lvl w:ilvl="5" w:tplc="2E6A0636" w:tentative="1">
      <w:start w:val="1"/>
      <w:numFmt w:val="bullet"/>
      <w:lvlText w:val=""/>
      <w:lvlJc w:val="left"/>
      <w:pPr>
        <w:tabs>
          <w:tab w:val="num" w:pos="4320"/>
        </w:tabs>
        <w:ind w:left="4320" w:hanging="360"/>
      </w:pPr>
      <w:rPr>
        <w:rFonts w:ascii="Wingdings" w:hAnsi="Wingdings" w:hint="default"/>
      </w:rPr>
    </w:lvl>
    <w:lvl w:ilvl="6" w:tplc="91A630C6" w:tentative="1">
      <w:start w:val="1"/>
      <w:numFmt w:val="bullet"/>
      <w:lvlText w:val=""/>
      <w:lvlJc w:val="left"/>
      <w:pPr>
        <w:tabs>
          <w:tab w:val="num" w:pos="5040"/>
        </w:tabs>
        <w:ind w:left="5040" w:hanging="360"/>
      </w:pPr>
      <w:rPr>
        <w:rFonts w:ascii="Wingdings" w:hAnsi="Wingdings" w:hint="default"/>
      </w:rPr>
    </w:lvl>
    <w:lvl w:ilvl="7" w:tplc="AAEA7BC8" w:tentative="1">
      <w:start w:val="1"/>
      <w:numFmt w:val="bullet"/>
      <w:lvlText w:val=""/>
      <w:lvlJc w:val="left"/>
      <w:pPr>
        <w:tabs>
          <w:tab w:val="num" w:pos="5760"/>
        </w:tabs>
        <w:ind w:left="5760" w:hanging="360"/>
      </w:pPr>
      <w:rPr>
        <w:rFonts w:ascii="Wingdings" w:hAnsi="Wingdings" w:hint="default"/>
      </w:rPr>
    </w:lvl>
    <w:lvl w:ilvl="8" w:tplc="0E7026B4" w:tentative="1">
      <w:start w:val="1"/>
      <w:numFmt w:val="bullet"/>
      <w:lvlText w:val=""/>
      <w:lvlJc w:val="left"/>
      <w:pPr>
        <w:tabs>
          <w:tab w:val="num" w:pos="6480"/>
        </w:tabs>
        <w:ind w:left="6480" w:hanging="360"/>
      </w:pPr>
      <w:rPr>
        <w:rFonts w:ascii="Wingdings" w:hAnsi="Wingdings" w:hint="default"/>
      </w:rPr>
    </w:lvl>
  </w:abstractNum>
  <w:abstractNum w:abstractNumId="101">
    <w:nsid w:val="75A04B47"/>
    <w:multiLevelType w:val="hybridMultilevel"/>
    <w:tmpl w:val="2F9837D6"/>
    <w:lvl w:ilvl="0" w:tplc="38F0BF62">
      <w:start w:val="1"/>
      <w:numFmt w:val="bullet"/>
      <w:lvlText w:val=""/>
      <w:lvlJc w:val="left"/>
      <w:pPr>
        <w:tabs>
          <w:tab w:val="num" w:pos="720"/>
        </w:tabs>
        <w:ind w:left="720" w:hanging="360"/>
      </w:pPr>
      <w:rPr>
        <w:rFonts w:ascii="Wingdings" w:hAnsi="Wingdings" w:hint="default"/>
      </w:rPr>
    </w:lvl>
    <w:lvl w:ilvl="1" w:tplc="BE323E1C" w:tentative="1">
      <w:start w:val="1"/>
      <w:numFmt w:val="bullet"/>
      <w:lvlText w:val=""/>
      <w:lvlJc w:val="left"/>
      <w:pPr>
        <w:tabs>
          <w:tab w:val="num" w:pos="1440"/>
        </w:tabs>
        <w:ind w:left="1440" w:hanging="360"/>
      </w:pPr>
      <w:rPr>
        <w:rFonts w:ascii="Wingdings" w:hAnsi="Wingdings" w:hint="default"/>
      </w:rPr>
    </w:lvl>
    <w:lvl w:ilvl="2" w:tplc="03A2A602" w:tentative="1">
      <w:start w:val="1"/>
      <w:numFmt w:val="bullet"/>
      <w:lvlText w:val=""/>
      <w:lvlJc w:val="left"/>
      <w:pPr>
        <w:tabs>
          <w:tab w:val="num" w:pos="2160"/>
        </w:tabs>
        <w:ind w:left="2160" w:hanging="360"/>
      </w:pPr>
      <w:rPr>
        <w:rFonts w:ascii="Wingdings" w:hAnsi="Wingdings" w:hint="default"/>
      </w:rPr>
    </w:lvl>
    <w:lvl w:ilvl="3" w:tplc="1A826AB0" w:tentative="1">
      <w:start w:val="1"/>
      <w:numFmt w:val="bullet"/>
      <w:lvlText w:val=""/>
      <w:lvlJc w:val="left"/>
      <w:pPr>
        <w:tabs>
          <w:tab w:val="num" w:pos="2880"/>
        </w:tabs>
        <w:ind w:left="2880" w:hanging="360"/>
      </w:pPr>
      <w:rPr>
        <w:rFonts w:ascii="Wingdings" w:hAnsi="Wingdings" w:hint="default"/>
      </w:rPr>
    </w:lvl>
    <w:lvl w:ilvl="4" w:tplc="46E2A42C" w:tentative="1">
      <w:start w:val="1"/>
      <w:numFmt w:val="bullet"/>
      <w:lvlText w:val=""/>
      <w:lvlJc w:val="left"/>
      <w:pPr>
        <w:tabs>
          <w:tab w:val="num" w:pos="3600"/>
        </w:tabs>
        <w:ind w:left="3600" w:hanging="360"/>
      </w:pPr>
      <w:rPr>
        <w:rFonts w:ascii="Wingdings" w:hAnsi="Wingdings" w:hint="default"/>
      </w:rPr>
    </w:lvl>
    <w:lvl w:ilvl="5" w:tplc="B128D498" w:tentative="1">
      <w:start w:val="1"/>
      <w:numFmt w:val="bullet"/>
      <w:lvlText w:val=""/>
      <w:lvlJc w:val="left"/>
      <w:pPr>
        <w:tabs>
          <w:tab w:val="num" w:pos="4320"/>
        </w:tabs>
        <w:ind w:left="4320" w:hanging="360"/>
      </w:pPr>
      <w:rPr>
        <w:rFonts w:ascii="Wingdings" w:hAnsi="Wingdings" w:hint="default"/>
      </w:rPr>
    </w:lvl>
    <w:lvl w:ilvl="6" w:tplc="4A0AF836" w:tentative="1">
      <w:start w:val="1"/>
      <w:numFmt w:val="bullet"/>
      <w:lvlText w:val=""/>
      <w:lvlJc w:val="left"/>
      <w:pPr>
        <w:tabs>
          <w:tab w:val="num" w:pos="5040"/>
        </w:tabs>
        <w:ind w:left="5040" w:hanging="360"/>
      </w:pPr>
      <w:rPr>
        <w:rFonts w:ascii="Wingdings" w:hAnsi="Wingdings" w:hint="default"/>
      </w:rPr>
    </w:lvl>
    <w:lvl w:ilvl="7" w:tplc="E29C3FA0" w:tentative="1">
      <w:start w:val="1"/>
      <w:numFmt w:val="bullet"/>
      <w:lvlText w:val=""/>
      <w:lvlJc w:val="left"/>
      <w:pPr>
        <w:tabs>
          <w:tab w:val="num" w:pos="5760"/>
        </w:tabs>
        <w:ind w:left="5760" w:hanging="360"/>
      </w:pPr>
      <w:rPr>
        <w:rFonts w:ascii="Wingdings" w:hAnsi="Wingdings" w:hint="default"/>
      </w:rPr>
    </w:lvl>
    <w:lvl w:ilvl="8" w:tplc="6A908BA2" w:tentative="1">
      <w:start w:val="1"/>
      <w:numFmt w:val="bullet"/>
      <w:lvlText w:val=""/>
      <w:lvlJc w:val="left"/>
      <w:pPr>
        <w:tabs>
          <w:tab w:val="num" w:pos="6480"/>
        </w:tabs>
        <w:ind w:left="6480" w:hanging="360"/>
      </w:pPr>
      <w:rPr>
        <w:rFonts w:ascii="Wingdings" w:hAnsi="Wingdings" w:hint="default"/>
      </w:rPr>
    </w:lvl>
  </w:abstractNum>
  <w:abstractNum w:abstractNumId="102">
    <w:nsid w:val="766E2D38"/>
    <w:multiLevelType w:val="hybridMultilevel"/>
    <w:tmpl w:val="EEE0C34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6BC5C11"/>
    <w:multiLevelType w:val="singleLevel"/>
    <w:tmpl w:val="E44CE82E"/>
    <w:lvl w:ilvl="0">
      <w:start w:val="1"/>
      <w:numFmt w:val="bullet"/>
      <w:lvlRestart w:val="0"/>
      <w:pStyle w:val="Usual"/>
      <w:lvlText w:val=""/>
      <w:lvlJc w:val="left"/>
      <w:pPr>
        <w:tabs>
          <w:tab w:val="num" w:pos="1134"/>
        </w:tabs>
        <w:ind w:left="1134" w:hanging="283"/>
      </w:pPr>
      <w:rPr>
        <w:rFonts w:ascii="Symbol" w:hAnsi="Symbol" w:hint="default"/>
      </w:rPr>
    </w:lvl>
  </w:abstractNum>
  <w:abstractNum w:abstractNumId="104">
    <w:nsid w:val="79631C2A"/>
    <w:multiLevelType w:val="hybridMultilevel"/>
    <w:tmpl w:val="A8F6510E"/>
    <w:lvl w:ilvl="0" w:tplc="169EF2E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FE545D"/>
    <w:multiLevelType w:val="hybridMultilevel"/>
    <w:tmpl w:val="6302C42A"/>
    <w:lvl w:ilvl="0" w:tplc="A7E0BACE">
      <w:start w:val="1"/>
      <w:numFmt w:val="bullet"/>
      <w:lvlText w:val="−"/>
      <w:lvlJc w:val="left"/>
      <w:pPr>
        <w:ind w:left="720" w:hanging="360"/>
      </w:pPr>
      <w:rPr>
        <w:rFonts w:ascii="Times New Roman" w:hAnsi="Times New Roman" w:cs="Times New Roman" w:hint="default"/>
      </w:rPr>
    </w:lvl>
    <w:lvl w:ilvl="1" w:tplc="195E7FDC" w:tentative="1">
      <w:start w:val="1"/>
      <w:numFmt w:val="bullet"/>
      <w:lvlText w:val="o"/>
      <w:lvlJc w:val="left"/>
      <w:pPr>
        <w:ind w:left="1440" w:hanging="360"/>
      </w:pPr>
      <w:rPr>
        <w:rFonts w:ascii="Courier New" w:hAnsi="Courier New" w:cs="Courier New" w:hint="default"/>
      </w:rPr>
    </w:lvl>
    <w:lvl w:ilvl="2" w:tplc="9F5617EA" w:tentative="1">
      <w:start w:val="1"/>
      <w:numFmt w:val="bullet"/>
      <w:lvlText w:val=""/>
      <w:lvlJc w:val="left"/>
      <w:pPr>
        <w:ind w:left="2160" w:hanging="360"/>
      </w:pPr>
      <w:rPr>
        <w:rFonts w:ascii="Wingdings" w:hAnsi="Wingdings" w:hint="default"/>
      </w:rPr>
    </w:lvl>
    <w:lvl w:ilvl="3" w:tplc="C0760BD4" w:tentative="1">
      <w:start w:val="1"/>
      <w:numFmt w:val="bullet"/>
      <w:lvlText w:val=""/>
      <w:lvlJc w:val="left"/>
      <w:pPr>
        <w:ind w:left="2880" w:hanging="360"/>
      </w:pPr>
      <w:rPr>
        <w:rFonts w:ascii="Symbol" w:hAnsi="Symbol" w:hint="default"/>
      </w:rPr>
    </w:lvl>
    <w:lvl w:ilvl="4" w:tplc="FE7EF250" w:tentative="1">
      <w:start w:val="1"/>
      <w:numFmt w:val="bullet"/>
      <w:lvlText w:val="o"/>
      <w:lvlJc w:val="left"/>
      <w:pPr>
        <w:ind w:left="3600" w:hanging="360"/>
      </w:pPr>
      <w:rPr>
        <w:rFonts w:ascii="Courier New" w:hAnsi="Courier New" w:cs="Courier New" w:hint="default"/>
      </w:rPr>
    </w:lvl>
    <w:lvl w:ilvl="5" w:tplc="A0D2372A" w:tentative="1">
      <w:start w:val="1"/>
      <w:numFmt w:val="bullet"/>
      <w:lvlText w:val=""/>
      <w:lvlJc w:val="left"/>
      <w:pPr>
        <w:ind w:left="4320" w:hanging="360"/>
      </w:pPr>
      <w:rPr>
        <w:rFonts w:ascii="Wingdings" w:hAnsi="Wingdings" w:hint="default"/>
      </w:rPr>
    </w:lvl>
    <w:lvl w:ilvl="6" w:tplc="92147CD2" w:tentative="1">
      <w:start w:val="1"/>
      <w:numFmt w:val="bullet"/>
      <w:lvlText w:val=""/>
      <w:lvlJc w:val="left"/>
      <w:pPr>
        <w:ind w:left="5040" w:hanging="360"/>
      </w:pPr>
      <w:rPr>
        <w:rFonts w:ascii="Symbol" w:hAnsi="Symbol" w:hint="default"/>
      </w:rPr>
    </w:lvl>
    <w:lvl w:ilvl="7" w:tplc="E786B5C4" w:tentative="1">
      <w:start w:val="1"/>
      <w:numFmt w:val="bullet"/>
      <w:lvlText w:val="o"/>
      <w:lvlJc w:val="left"/>
      <w:pPr>
        <w:ind w:left="5760" w:hanging="360"/>
      </w:pPr>
      <w:rPr>
        <w:rFonts w:ascii="Courier New" w:hAnsi="Courier New" w:cs="Courier New" w:hint="default"/>
      </w:rPr>
    </w:lvl>
    <w:lvl w:ilvl="8" w:tplc="A59CDA26" w:tentative="1">
      <w:start w:val="1"/>
      <w:numFmt w:val="bullet"/>
      <w:lvlText w:val=""/>
      <w:lvlJc w:val="left"/>
      <w:pPr>
        <w:ind w:left="6480" w:hanging="360"/>
      </w:pPr>
      <w:rPr>
        <w:rFonts w:ascii="Wingdings" w:hAnsi="Wingdings" w:hint="default"/>
      </w:rPr>
    </w:lvl>
  </w:abstractNum>
  <w:abstractNum w:abstractNumId="106">
    <w:nsid w:val="7B4E3FAF"/>
    <w:multiLevelType w:val="hybridMultilevel"/>
    <w:tmpl w:val="F6D263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7CA7717B"/>
    <w:multiLevelType w:val="hybridMultilevel"/>
    <w:tmpl w:val="B500383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DC702F8"/>
    <w:multiLevelType w:val="hybridMultilevel"/>
    <w:tmpl w:val="0A663028"/>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E474D4E"/>
    <w:multiLevelType w:val="singleLevel"/>
    <w:tmpl w:val="1A6608A0"/>
    <w:lvl w:ilvl="0">
      <w:start w:val="1"/>
      <w:numFmt w:val="decimal"/>
      <w:lvlRestart w:val="0"/>
      <w:pStyle w:val="Sous-titreobjet"/>
      <w:lvlText w:val="(%1)"/>
      <w:lvlJc w:val="left"/>
      <w:pPr>
        <w:tabs>
          <w:tab w:val="num" w:pos="709"/>
        </w:tabs>
        <w:ind w:left="709" w:hanging="709"/>
      </w:pPr>
      <w:rPr>
        <w:rFonts w:cs="Times New Roman"/>
      </w:rPr>
    </w:lvl>
  </w:abstractNum>
  <w:abstractNum w:abstractNumId="110">
    <w:nsid w:val="7E874A06"/>
    <w:multiLevelType w:val="multilevel"/>
    <w:tmpl w:val="1A6AADFC"/>
    <w:lvl w:ilvl="0">
      <w:start w:val="1"/>
      <w:numFmt w:val="decimal"/>
      <w:pStyle w:val="level9"/>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110"/>
  </w:num>
  <w:num w:numId="2">
    <w:abstractNumId w:val="65"/>
  </w:num>
  <w:num w:numId="3">
    <w:abstractNumId w:val="10"/>
  </w:num>
  <w:num w:numId="4">
    <w:abstractNumId w:val="68"/>
  </w:num>
  <w:num w:numId="5">
    <w:abstractNumId w:val="88"/>
  </w:num>
  <w:num w:numId="6">
    <w:abstractNumId w:val="28"/>
  </w:num>
  <w:num w:numId="7">
    <w:abstractNumId w:val="22"/>
  </w:num>
  <w:num w:numId="8">
    <w:abstractNumId w:val="16"/>
  </w:num>
  <w:num w:numId="9">
    <w:abstractNumId w:val="23"/>
  </w:num>
  <w:num w:numId="10">
    <w:abstractNumId w:val="77"/>
  </w:num>
  <w:num w:numId="11">
    <w:abstractNumId w:val="51"/>
  </w:num>
  <w:num w:numId="12">
    <w:abstractNumId w:val="58"/>
  </w:num>
  <w:num w:numId="13">
    <w:abstractNumId w:val="47"/>
  </w:num>
  <w:num w:numId="14">
    <w:abstractNumId w:val="74"/>
  </w:num>
  <w:num w:numId="15">
    <w:abstractNumId w:val="50"/>
  </w:num>
  <w:num w:numId="16">
    <w:abstractNumId w:val="86"/>
  </w:num>
  <w:num w:numId="17">
    <w:abstractNumId w:val="76"/>
  </w:num>
  <w:num w:numId="18">
    <w:abstractNumId w:val="27"/>
  </w:num>
  <w:num w:numId="19">
    <w:abstractNumId w:val="36"/>
  </w:num>
  <w:num w:numId="20">
    <w:abstractNumId w:val="24"/>
  </w:num>
  <w:num w:numId="21">
    <w:abstractNumId w:val="95"/>
  </w:num>
  <w:num w:numId="22">
    <w:abstractNumId w:val="71"/>
  </w:num>
  <w:num w:numId="23">
    <w:abstractNumId w:val="11"/>
  </w:num>
  <w:num w:numId="24">
    <w:abstractNumId w:val="26"/>
  </w:num>
  <w:num w:numId="25">
    <w:abstractNumId w:val="52"/>
  </w:num>
  <w:num w:numId="26">
    <w:abstractNumId w:val="56"/>
  </w:num>
  <w:num w:numId="27">
    <w:abstractNumId w:val="87"/>
  </w:num>
  <w:num w:numId="28">
    <w:abstractNumId w:val="5"/>
  </w:num>
  <w:num w:numId="29">
    <w:abstractNumId w:val="99"/>
  </w:num>
  <w:num w:numId="30">
    <w:abstractNumId w:val="103"/>
  </w:num>
  <w:num w:numId="31">
    <w:abstractNumId w:val="39"/>
  </w:num>
  <w:num w:numId="32">
    <w:abstractNumId w:val="66"/>
  </w:num>
  <w:num w:numId="33">
    <w:abstractNumId w:val="60"/>
  </w:num>
  <w:num w:numId="34">
    <w:abstractNumId w:val="17"/>
  </w:num>
  <w:num w:numId="35">
    <w:abstractNumId w:val="41"/>
  </w:num>
  <w:num w:numId="36">
    <w:abstractNumId w:val="19"/>
  </w:num>
  <w:num w:numId="37">
    <w:abstractNumId w:val="75"/>
  </w:num>
  <w:num w:numId="38">
    <w:abstractNumId w:val="109"/>
  </w:num>
  <w:num w:numId="39">
    <w:abstractNumId w:val="53"/>
  </w:num>
  <w:num w:numId="40">
    <w:abstractNumId w:val="96"/>
  </w:num>
  <w:num w:numId="41">
    <w:abstractNumId w:val="40"/>
  </w:num>
  <w:num w:numId="42">
    <w:abstractNumId w:val="49"/>
  </w:num>
  <w:num w:numId="43">
    <w:abstractNumId w:val="20"/>
  </w:num>
  <w:num w:numId="44">
    <w:abstractNumId w:val="4"/>
  </w:num>
  <w:num w:numId="45">
    <w:abstractNumId w:val="37"/>
  </w:num>
  <w:num w:numId="46">
    <w:abstractNumId w:val="78"/>
  </w:num>
  <w:num w:numId="47">
    <w:abstractNumId w:val="92"/>
  </w:num>
  <w:num w:numId="48">
    <w:abstractNumId w:val="46"/>
  </w:num>
  <w:num w:numId="49">
    <w:abstractNumId w:val="6"/>
  </w:num>
  <w:num w:numId="50">
    <w:abstractNumId w:val="2"/>
  </w:num>
  <w:num w:numId="51">
    <w:abstractNumId w:val="64"/>
  </w:num>
  <w:num w:numId="52">
    <w:abstractNumId w:val="38"/>
  </w:num>
  <w:num w:numId="53">
    <w:abstractNumId w:val="101"/>
  </w:num>
  <w:num w:numId="54">
    <w:abstractNumId w:val="82"/>
  </w:num>
  <w:num w:numId="55">
    <w:abstractNumId w:val="100"/>
  </w:num>
  <w:num w:numId="56">
    <w:abstractNumId w:val="3"/>
  </w:num>
  <w:num w:numId="57">
    <w:abstractNumId w:val="63"/>
  </w:num>
  <w:num w:numId="58">
    <w:abstractNumId w:val="29"/>
  </w:num>
  <w:num w:numId="59">
    <w:abstractNumId w:val="57"/>
  </w:num>
  <w:num w:numId="60">
    <w:abstractNumId w:val="15"/>
  </w:num>
  <w:num w:numId="61">
    <w:abstractNumId w:val="25"/>
  </w:num>
  <w:num w:numId="62">
    <w:abstractNumId w:val="12"/>
  </w:num>
  <w:num w:numId="63">
    <w:abstractNumId w:val="30"/>
  </w:num>
  <w:num w:numId="64">
    <w:abstractNumId w:val="54"/>
  </w:num>
  <w:num w:numId="65">
    <w:abstractNumId w:val="32"/>
  </w:num>
  <w:num w:numId="66">
    <w:abstractNumId w:val="33"/>
  </w:num>
  <w:num w:numId="67">
    <w:abstractNumId w:val="42"/>
  </w:num>
  <w:num w:numId="68">
    <w:abstractNumId w:val="34"/>
  </w:num>
  <w:num w:numId="69">
    <w:abstractNumId w:val="55"/>
  </w:num>
  <w:num w:numId="70">
    <w:abstractNumId w:val="35"/>
  </w:num>
  <w:num w:numId="71">
    <w:abstractNumId w:val="91"/>
  </w:num>
  <w:num w:numId="72">
    <w:abstractNumId w:val="21"/>
  </w:num>
  <w:num w:numId="73">
    <w:abstractNumId w:val="107"/>
  </w:num>
  <w:num w:numId="74">
    <w:abstractNumId w:val="61"/>
  </w:num>
  <w:num w:numId="75">
    <w:abstractNumId w:val="67"/>
  </w:num>
  <w:num w:numId="76">
    <w:abstractNumId w:val="89"/>
  </w:num>
  <w:num w:numId="77">
    <w:abstractNumId w:val="43"/>
  </w:num>
  <w:num w:numId="78">
    <w:abstractNumId w:val="81"/>
  </w:num>
  <w:num w:numId="79">
    <w:abstractNumId w:val="94"/>
  </w:num>
  <w:num w:numId="80">
    <w:abstractNumId w:val="62"/>
  </w:num>
  <w:num w:numId="81">
    <w:abstractNumId w:val="72"/>
  </w:num>
  <w:num w:numId="82">
    <w:abstractNumId w:val="59"/>
  </w:num>
  <w:num w:numId="83">
    <w:abstractNumId w:val="93"/>
  </w:num>
  <w:num w:numId="84">
    <w:abstractNumId w:val="108"/>
  </w:num>
  <w:num w:numId="85">
    <w:abstractNumId w:val="48"/>
  </w:num>
  <w:num w:numId="86">
    <w:abstractNumId w:val="105"/>
  </w:num>
  <w:num w:numId="87">
    <w:abstractNumId w:val="83"/>
  </w:num>
  <w:num w:numId="88">
    <w:abstractNumId w:val="1"/>
  </w:num>
  <w:num w:numId="89">
    <w:abstractNumId w:val="79"/>
  </w:num>
  <w:num w:numId="90">
    <w:abstractNumId w:val="85"/>
  </w:num>
  <w:num w:numId="91">
    <w:abstractNumId w:val="102"/>
  </w:num>
  <w:num w:numId="92">
    <w:abstractNumId w:val="97"/>
  </w:num>
  <w:num w:numId="93">
    <w:abstractNumId w:val="73"/>
  </w:num>
  <w:num w:numId="94">
    <w:abstractNumId w:val="18"/>
  </w:num>
  <w:num w:numId="95">
    <w:abstractNumId w:val="13"/>
  </w:num>
  <w:num w:numId="96">
    <w:abstractNumId w:val="31"/>
  </w:num>
  <w:num w:numId="97">
    <w:abstractNumId w:val="9"/>
  </w:num>
  <w:num w:numId="98">
    <w:abstractNumId w:val="104"/>
  </w:num>
  <w:num w:numId="99">
    <w:abstractNumId w:val="80"/>
  </w:num>
  <w:num w:numId="10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num>
  <w:num w:numId="104">
    <w:abstractNumId w:val="84"/>
  </w:num>
  <w:num w:numId="105">
    <w:abstractNumId w:val="8"/>
  </w:num>
  <w:num w:numId="106">
    <w:abstractNumId w:val="70"/>
  </w:num>
  <w:num w:numId="107">
    <w:abstractNumId w:val="90"/>
  </w:num>
  <w:num w:numId="108">
    <w:abstractNumId w:val="98"/>
  </w:num>
  <w:num w:numId="109">
    <w:abstractNumId w:val="106"/>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n-US" w:vendorID="64" w:dllVersion="131078" w:nlCheck="1" w:checkStyle="1"/>
  <w:activeWritingStyle w:appName="MSWord" w:lang="en-GB" w:vendorID="64" w:dllVersion="131078" w:nlCheck="1" w:checkStyle="1"/>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varSavedBefore" w:val="T"/>
  </w:docVars>
  <w:rsids>
    <w:rsidRoot w:val="00864B74"/>
    <w:rsid w:val="0000022C"/>
    <w:rsid w:val="0000059A"/>
    <w:rsid w:val="000007C7"/>
    <w:rsid w:val="00000FBA"/>
    <w:rsid w:val="00001024"/>
    <w:rsid w:val="00001E70"/>
    <w:rsid w:val="0000235E"/>
    <w:rsid w:val="00002543"/>
    <w:rsid w:val="00002873"/>
    <w:rsid w:val="00002A70"/>
    <w:rsid w:val="00002ABB"/>
    <w:rsid w:val="00002DFC"/>
    <w:rsid w:val="000034B2"/>
    <w:rsid w:val="00004191"/>
    <w:rsid w:val="00005299"/>
    <w:rsid w:val="000055AD"/>
    <w:rsid w:val="000056B8"/>
    <w:rsid w:val="00005E2C"/>
    <w:rsid w:val="0000609C"/>
    <w:rsid w:val="00006E8D"/>
    <w:rsid w:val="000073E1"/>
    <w:rsid w:val="0000769B"/>
    <w:rsid w:val="00010049"/>
    <w:rsid w:val="000113F7"/>
    <w:rsid w:val="000120FE"/>
    <w:rsid w:val="00012378"/>
    <w:rsid w:val="00014228"/>
    <w:rsid w:val="000154EA"/>
    <w:rsid w:val="0001775C"/>
    <w:rsid w:val="000203A0"/>
    <w:rsid w:val="00020D45"/>
    <w:rsid w:val="00020F10"/>
    <w:rsid w:val="000213DA"/>
    <w:rsid w:val="00021626"/>
    <w:rsid w:val="000240A5"/>
    <w:rsid w:val="000240BE"/>
    <w:rsid w:val="000248EC"/>
    <w:rsid w:val="00024D1E"/>
    <w:rsid w:val="000252B4"/>
    <w:rsid w:val="0002771C"/>
    <w:rsid w:val="00027DF9"/>
    <w:rsid w:val="0003013F"/>
    <w:rsid w:val="000306AC"/>
    <w:rsid w:val="00030BB6"/>
    <w:rsid w:val="00030CBD"/>
    <w:rsid w:val="000312B0"/>
    <w:rsid w:val="00031674"/>
    <w:rsid w:val="00031E76"/>
    <w:rsid w:val="00032A0D"/>
    <w:rsid w:val="00033602"/>
    <w:rsid w:val="00033689"/>
    <w:rsid w:val="00033E78"/>
    <w:rsid w:val="000343F5"/>
    <w:rsid w:val="00034647"/>
    <w:rsid w:val="00034E4A"/>
    <w:rsid w:val="000354AA"/>
    <w:rsid w:val="00036A10"/>
    <w:rsid w:val="00036A11"/>
    <w:rsid w:val="00037605"/>
    <w:rsid w:val="0003792F"/>
    <w:rsid w:val="00037C5B"/>
    <w:rsid w:val="00037EC8"/>
    <w:rsid w:val="00037F0A"/>
    <w:rsid w:val="00037FF1"/>
    <w:rsid w:val="00041E16"/>
    <w:rsid w:val="00042516"/>
    <w:rsid w:val="00042C9B"/>
    <w:rsid w:val="00042E4D"/>
    <w:rsid w:val="0004309F"/>
    <w:rsid w:val="00043130"/>
    <w:rsid w:val="00045692"/>
    <w:rsid w:val="000459D2"/>
    <w:rsid w:val="00046033"/>
    <w:rsid w:val="000465AB"/>
    <w:rsid w:val="00046664"/>
    <w:rsid w:val="00046F9A"/>
    <w:rsid w:val="0004740B"/>
    <w:rsid w:val="00047949"/>
    <w:rsid w:val="0004795B"/>
    <w:rsid w:val="000506AE"/>
    <w:rsid w:val="00050E8D"/>
    <w:rsid w:val="000514A8"/>
    <w:rsid w:val="000518F7"/>
    <w:rsid w:val="0005281C"/>
    <w:rsid w:val="00052C96"/>
    <w:rsid w:val="00052E93"/>
    <w:rsid w:val="00054248"/>
    <w:rsid w:val="000546A2"/>
    <w:rsid w:val="00054A37"/>
    <w:rsid w:val="00054E27"/>
    <w:rsid w:val="0005592F"/>
    <w:rsid w:val="00055B67"/>
    <w:rsid w:val="00055BB3"/>
    <w:rsid w:val="00055C99"/>
    <w:rsid w:val="00055C9D"/>
    <w:rsid w:val="000565BD"/>
    <w:rsid w:val="00057F11"/>
    <w:rsid w:val="00060387"/>
    <w:rsid w:val="0006045E"/>
    <w:rsid w:val="00061486"/>
    <w:rsid w:val="00062588"/>
    <w:rsid w:val="000629A6"/>
    <w:rsid w:val="00062A25"/>
    <w:rsid w:val="00062ABB"/>
    <w:rsid w:val="00062EEB"/>
    <w:rsid w:val="0006310F"/>
    <w:rsid w:val="00063E62"/>
    <w:rsid w:val="000655A7"/>
    <w:rsid w:val="000657FE"/>
    <w:rsid w:val="000657FF"/>
    <w:rsid w:val="00065B3D"/>
    <w:rsid w:val="00066D0E"/>
    <w:rsid w:val="00067254"/>
    <w:rsid w:val="00067C70"/>
    <w:rsid w:val="00067C83"/>
    <w:rsid w:val="00070FD2"/>
    <w:rsid w:val="0007178A"/>
    <w:rsid w:val="00071888"/>
    <w:rsid w:val="00071C95"/>
    <w:rsid w:val="000729AC"/>
    <w:rsid w:val="00073944"/>
    <w:rsid w:val="0007413E"/>
    <w:rsid w:val="00074310"/>
    <w:rsid w:val="000748D8"/>
    <w:rsid w:val="00075520"/>
    <w:rsid w:val="000755B4"/>
    <w:rsid w:val="00075B77"/>
    <w:rsid w:val="00075DD9"/>
    <w:rsid w:val="00076094"/>
    <w:rsid w:val="00076095"/>
    <w:rsid w:val="00076C68"/>
    <w:rsid w:val="00076D3C"/>
    <w:rsid w:val="00076F64"/>
    <w:rsid w:val="0007721C"/>
    <w:rsid w:val="00080707"/>
    <w:rsid w:val="000817C8"/>
    <w:rsid w:val="00081F1D"/>
    <w:rsid w:val="000832FF"/>
    <w:rsid w:val="00083712"/>
    <w:rsid w:val="00085404"/>
    <w:rsid w:val="000859EB"/>
    <w:rsid w:val="00085FCA"/>
    <w:rsid w:val="0008665C"/>
    <w:rsid w:val="00086A35"/>
    <w:rsid w:val="0008701E"/>
    <w:rsid w:val="0008714E"/>
    <w:rsid w:val="0009059D"/>
    <w:rsid w:val="000905C1"/>
    <w:rsid w:val="00090DD6"/>
    <w:rsid w:val="00092B90"/>
    <w:rsid w:val="00092DCC"/>
    <w:rsid w:val="00092F99"/>
    <w:rsid w:val="000935CF"/>
    <w:rsid w:val="0009362D"/>
    <w:rsid w:val="000939DD"/>
    <w:rsid w:val="000941E3"/>
    <w:rsid w:val="00094BC3"/>
    <w:rsid w:val="00094D6D"/>
    <w:rsid w:val="00096D9B"/>
    <w:rsid w:val="00097429"/>
    <w:rsid w:val="00097822"/>
    <w:rsid w:val="000A0096"/>
    <w:rsid w:val="000A04E4"/>
    <w:rsid w:val="000A25B9"/>
    <w:rsid w:val="000A2AC6"/>
    <w:rsid w:val="000A34B5"/>
    <w:rsid w:val="000A36D3"/>
    <w:rsid w:val="000A3E46"/>
    <w:rsid w:val="000A42CF"/>
    <w:rsid w:val="000A4D6C"/>
    <w:rsid w:val="000A4DEF"/>
    <w:rsid w:val="000A5AEB"/>
    <w:rsid w:val="000A5D16"/>
    <w:rsid w:val="000A757A"/>
    <w:rsid w:val="000A7E02"/>
    <w:rsid w:val="000B0101"/>
    <w:rsid w:val="000B0361"/>
    <w:rsid w:val="000B1E84"/>
    <w:rsid w:val="000B2281"/>
    <w:rsid w:val="000B2366"/>
    <w:rsid w:val="000B2CD5"/>
    <w:rsid w:val="000B33B8"/>
    <w:rsid w:val="000B3ABF"/>
    <w:rsid w:val="000B3CFD"/>
    <w:rsid w:val="000B48C4"/>
    <w:rsid w:val="000B48E2"/>
    <w:rsid w:val="000B581B"/>
    <w:rsid w:val="000B774D"/>
    <w:rsid w:val="000C091D"/>
    <w:rsid w:val="000C0A80"/>
    <w:rsid w:val="000C193D"/>
    <w:rsid w:val="000C1F6B"/>
    <w:rsid w:val="000C2CA4"/>
    <w:rsid w:val="000C303C"/>
    <w:rsid w:val="000C30E5"/>
    <w:rsid w:val="000C4167"/>
    <w:rsid w:val="000C4757"/>
    <w:rsid w:val="000C5656"/>
    <w:rsid w:val="000C6527"/>
    <w:rsid w:val="000C668A"/>
    <w:rsid w:val="000C6691"/>
    <w:rsid w:val="000C7517"/>
    <w:rsid w:val="000D286C"/>
    <w:rsid w:val="000D2E66"/>
    <w:rsid w:val="000D423E"/>
    <w:rsid w:val="000D4C64"/>
    <w:rsid w:val="000D51CD"/>
    <w:rsid w:val="000D5869"/>
    <w:rsid w:val="000D65F8"/>
    <w:rsid w:val="000D78C3"/>
    <w:rsid w:val="000E1165"/>
    <w:rsid w:val="000E143F"/>
    <w:rsid w:val="000E16B5"/>
    <w:rsid w:val="000E1915"/>
    <w:rsid w:val="000E1A5B"/>
    <w:rsid w:val="000E1B29"/>
    <w:rsid w:val="000E1DA8"/>
    <w:rsid w:val="000E2AA3"/>
    <w:rsid w:val="000E3191"/>
    <w:rsid w:val="000E32B6"/>
    <w:rsid w:val="000E37BD"/>
    <w:rsid w:val="000E44DB"/>
    <w:rsid w:val="000E44DD"/>
    <w:rsid w:val="000E5C0C"/>
    <w:rsid w:val="000E698F"/>
    <w:rsid w:val="000E6A3F"/>
    <w:rsid w:val="000E7D81"/>
    <w:rsid w:val="000F015E"/>
    <w:rsid w:val="000F01BA"/>
    <w:rsid w:val="000F06B2"/>
    <w:rsid w:val="000F0A15"/>
    <w:rsid w:val="000F0AA4"/>
    <w:rsid w:val="000F0B8E"/>
    <w:rsid w:val="000F3136"/>
    <w:rsid w:val="000F32D1"/>
    <w:rsid w:val="000F4501"/>
    <w:rsid w:val="000F4EDB"/>
    <w:rsid w:val="000F52ED"/>
    <w:rsid w:val="000F536B"/>
    <w:rsid w:val="000F6E8E"/>
    <w:rsid w:val="000F71D4"/>
    <w:rsid w:val="000F7599"/>
    <w:rsid w:val="000F7B9B"/>
    <w:rsid w:val="001001E9"/>
    <w:rsid w:val="00101256"/>
    <w:rsid w:val="001015A3"/>
    <w:rsid w:val="00101BCC"/>
    <w:rsid w:val="0010271F"/>
    <w:rsid w:val="001028AD"/>
    <w:rsid w:val="00102E01"/>
    <w:rsid w:val="00104FF6"/>
    <w:rsid w:val="001050E5"/>
    <w:rsid w:val="0010581E"/>
    <w:rsid w:val="00105EF9"/>
    <w:rsid w:val="00107317"/>
    <w:rsid w:val="00107398"/>
    <w:rsid w:val="001079EB"/>
    <w:rsid w:val="001113B8"/>
    <w:rsid w:val="001116B5"/>
    <w:rsid w:val="00112297"/>
    <w:rsid w:val="00112B5C"/>
    <w:rsid w:val="00112D2E"/>
    <w:rsid w:val="001146B9"/>
    <w:rsid w:val="001147F2"/>
    <w:rsid w:val="001160D8"/>
    <w:rsid w:val="00116B3D"/>
    <w:rsid w:val="00116CC2"/>
    <w:rsid w:val="0011729A"/>
    <w:rsid w:val="00117F5A"/>
    <w:rsid w:val="001206A2"/>
    <w:rsid w:val="00120DDE"/>
    <w:rsid w:val="00120F46"/>
    <w:rsid w:val="00120F62"/>
    <w:rsid w:val="001211FF"/>
    <w:rsid w:val="0012154C"/>
    <w:rsid w:val="001225DC"/>
    <w:rsid w:val="0012320E"/>
    <w:rsid w:val="00123283"/>
    <w:rsid w:val="00123B36"/>
    <w:rsid w:val="0012429A"/>
    <w:rsid w:val="00127031"/>
    <w:rsid w:val="00127CCD"/>
    <w:rsid w:val="00127D88"/>
    <w:rsid w:val="00127E16"/>
    <w:rsid w:val="001307F6"/>
    <w:rsid w:val="00130B66"/>
    <w:rsid w:val="0013118E"/>
    <w:rsid w:val="00132A14"/>
    <w:rsid w:val="00133068"/>
    <w:rsid w:val="00133BD2"/>
    <w:rsid w:val="001349BC"/>
    <w:rsid w:val="00134B15"/>
    <w:rsid w:val="001350AF"/>
    <w:rsid w:val="0013539F"/>
    <w:rsid w:val="001358FF"/>
    <w:rsid w:val="0013658E"/>
    <w:rsid w:val="00137B8A"/>
    <w:rsid w:val="0014013E"/>
    <w:rsid w:val="001405CE"/>
    <w:rsid w:val="00141F89"/>
    <w:rsid w:val="00141FA3"/>
    <w:rsid w:val="00141FB8"/>
    <w:rsid w:val="00142198"/>
    <w:rsid w:val="00142639"/>
    <w:rsid w:val="001426D9"/>
    <w:rsid w:val="00142EAA"/>
    <w:rsid w:val="0014349A"/>
    <w:rsid w:val="00143766"/>
    <w:rsid w:val="00143CCC"/>
    <w:rsid w:val="001441F1"/>
    <w:rsid w:val="001442DD"/>
    <w:rsid w:val="00144396"/>
    <w:rsid w:val="00145572"/>
    <w:rsid w:val="00145839"/>
    <w:rsid w:val="0014629E"/>
    <w:rsid w:val="0014650A"/>
    <w:rsid w:val="00147067"/>
    <w:rsid w:val="00150AFD"/>
    <w:rsid w:val="00151059"/>
    <w:rsid w:val="00151781"/>
    <w:rsid w:val="001519FD"/>
    <w:rsid w:val="00152072"/>
    <w:rsid w:val="00152133"/>
    <w:rsid w:val="00152252"/>
    <w:rsid w:val="0015268A"/>
    <w:rsid w:val="00153CCD"/>
    <w:rsid w:val="00153E3E"/>
    <w:rsid w:val="001543D7"/>
    <w:rsid w:val="00154947"/>
    <w:rsid w:val="0015494E"/>
    <w:rsid w:val="00154BCE"/>
    <w:rsid w:val="00154C67"/>
    <w:rsid w:val="00154E47"/>
    <w:rsid w:val="001556DD"/>
    <w:rsid w:val="00157CB7"/>
    <w:rsid w:val="001611E3"/>
    <w:rsid w:val="001612B6"/>
    <w:rsid w:val="001620D7"/>
    <w:rsid w:val="00162565"/>
    <w:rsid w:val="0016270D"/>
    <w:rsid w:val="001629BC"/>
    <w:rsid w:val="00163134"/>
    <w:rsid w:val="0016407F"/>
    <w:rsid w:val="00164584"/>
    <w:rsid w:val="001665EE"/>
    <w:rsid w:val="0016735F"/>
    <w:rsid w:val="00170021"/>
    <w:rsid w:val="001701DD"/>
    <w:rsid w:val="001702D1"/>
    <w:rsid w:val="00170952"/>
    <w:rsid w:val="00171148"/>
    <w:rsid w:val="00171156"/>
    <w:rsid w:val="0017163B"/>
    <w:rsid w:val="001728C3"/>
    <w:rsid w:val="00172B48"/>
    <w:rsid w:val="00172BE0"/>
    <w:rsid w:val="00172FDE"/>
    <w:rsid w:val="00173384"/>
    <w:rsid w:val="0017356E"/>
    <w:rsid w:val="001748EA"/>
    <w:rsid w:val="00174BEE"/>
    <w:rsid w:val="00174F4E"/>
    <w:rsid w:val="0017670F"/>
    <w:rsid w:val="00176A6A"/>
    <w:rsid w:val="00177C76"/>
    <w:rsid w:val="00180383"/>
    <w:rsid w:val="00180970"/>
    <w:rsid w:val="00181271"/>
    <w:rsid w:val="00181F5C"/>
    <w:rsid w:val="001823E6"/>
    <w:rsid w:val="00182FFD"/>
    <w:rsid w:val="00183151"/>
    <w:rsid w:val="0018338A"/>
    <w:rsid w:val="00183907"/>
    <w:rsid w:val="00183D6B"/>
    <w:rsid w:val="00183DAA"/>
    <w:rsid w:val="00183E2B"/>
    <w:rsid w:val="00183EF5"/>
    <w:rsid w:val="001851AC"/>
    <w:rsid w:val="0018547E"/>
    <w:rsid w:val="001857F5"/>
    <w:rsid w:val="00186046"/>
    <w:rsid w:val="001866C8"/>
    <w:rsid w:val="00186DB4"/>
    <w:rsid w:val="001902EE"/>
    <w:rsid w:val="00190D43"/>
    <w:rsid w:val="00190DD9"/>
    <w:rsid w:val="00192A64"/>
    <w:rsid w:val="001931EF"/>
    <w:rsid w:val="00193224"/>
    <w:rsid w:val="00194BAE"/>
    <w:rsid w:val="0019519B"/>
    <w:rsid w:val="001956AE"/>
    <w:rsid w:val="00196115"/>
    <w:rsid w:val="001964D3"/>
    <w:rsid w:val="0019732A"/>
    <w:rsid w:val="00197AE4"/>
    <w:rsid w:val="00197DEF"/>
    <w:rsid w:val="00197E49"/>
    <w:rsid w:val="001A07B2"/>
    <w:rsid w:val="001A0FD8"/>
    <w:rsid w:val="001A133A"/>
    <w:rsid w:val="001A17A7"/>
    <w:rsid w:val="001A1C04"/>
    <w:rsid w:val="001A24D9"/>
    <w:rsid w:val="001A2BE2"/>
    <w:rsid w:val="001A2D31"/>
    <w:rsid w:val="001A458F"/>
    <w:rsid w:val="001A4B5F"/>
    <w:rsid w:val="001A5C0D"/>
    <w:rsid w:val="001A6E40"/>
    <w:rsid w:val="001A79DB"/>
    <w:rsid w:val="001B14AF"/>
    <w:rsid w:val="001B21C8"/>
    <w:rsid w:val="001B3188"/>
    <w:rsid w:val="001B3AB9"/>
    <w:rsid w:val="001B3C88"/>
    <w:rsid w:val="001B3F65"/>
    <w:rsid w:val="001B41D5"/>
    <w:rsid w:val="001B427C"/>
    <w:rsid w:val="001B66FC"/>
    <w:rsid w:val="001B676E"/>
    <w:rsid w:val="001B68BB"/>
    <w:rsid w:val="001B6E93"/>
    <w:rsid w:val="001B7692"/>
    <w:rsid w:val="001C07D9"/>
    <w:rsid w:val="001C0A35"/>
    <w:rsid w:val="001C2227"/>
    <w:rsid w:val="001C2608"/>
    <w:rsid w:val="001C2DBF"/>
    <w:rsid w:val="001C5B6F"/>
    <w:rsid w:val="001C6EEF"/>
    <w:rsid w:val="001D03E6"/>
    <w:rsid w:val="001D17C0"/>
    <w:rsid w:val="001D2235"/>
    <w:rsid w:val="001D2693"/>
    <w:rsid w:val="001D4426"/>
    <w:rsid w:val="001D4C85"/>
    <w:rsid w:val="001D51A2"/>
    <w:rsid w:val="001D5921"/>
    <w:rsid w:val="001D5B96"/>
    <w:rsid w:val="001D5DD4"/>
    <w:rsid w:val="001D6048"/>
    <w:rsid w:val="001D6167"/>
    <w:rsid w:val="001D6868"/>
    <w:rsid w:val="001D6964"/>
    <w:rsid w:val="001D7E73"/>
    <w:rsid w:val="001E0138"/>
    <w:rsid w:val="001E0340"/>
    <w:rsid w:val="001E0FAB"/>
    <w:rsid w:val="001E12FD"/>
    <w:rsid w:val="001E1800"/>
    <w:rsid w:val="001E1A77"/>
    <w:rsid w:val="001E2F93"/>
    <w:rsid w:val="001E3818"/>
    <w:rsid w:val="001E3EBD"/>
    <w:rsid w:val="001E69BD"/>
    <w:rsid w:val="001E72AA"/>
    <w:rsid w:val="001E77A2"/>
    <w:rsid w:val="001E7899"/>
    <w:rsid w:val="001E7CEB"/>
    <w:rsid w:val="001F0C26"/>
    <w:rsid w:val="001F1862"/>
    <w:rsid w:val="001F18F8"/>
    <w:rsid w:val="001F1D5A"/>
    <w:rsid w:val="001F216A"/>
    <w:rsid w:val="001F219A"/>
    <w:rsid w:val="001F2304"/>
    <w:rsid w:val="001F2AB3"/>
    <w:rsid w:val="001F2B84"/>
    <w:rsid w:val="001F35CA"/>
    <w:rsid w:val="001F3CA5"/>
    <w:rsid w:val="001F4B21"/>
    <w:rsid w:val="001F4C86"/>
    <w:rsid w:val="001F4FD4"/>
    <w:rsid w:val="001F52D3"/>
    <w:rsid w:val="001F59D0"/>
    <w:rsid w:val="001F5C79"/>
    <w:rsid w:val="001F6147"/>
    <w:rsid w:val="001F615A"/>
    <w:rsid w:val="001F6CD0"/>
    <w:rsid w:val="001F7302"/>
    <w:rsid w:val="001F75B3"/>
    <w:rsid w:val="001F7730"/>
    <w:rsid w:val="00200553"/>
    <w:rsid w:val="00200EE5"/>
    <w:rsid w:val="00201240"/>
    <w:rsid w:val="00201562"/>
    <w:rsid w:val="002016AF"/>
    <w:rsid w:val="0020190A"/>
    <w:rsid w:val="002029EE"/>
    <w:rsid w:val="00202EBF"/>
    <w:rsid w:val="00203DB2"/>
    <w:rsid w:val="002048AE"/>
    <w:rsid w:val="0020551B"/>
    <w:rsid w:val="00206F0D"/>
    <w:rsid w:val="00207182"/>
    <w:rsid w:val="002077F9"/>
    <w:rsid w:val="002103D6"/>
    <w:rsid w:val="00210990"/>
    <w:rsid w:val="0021175D"/>
    <w:rsid w:val="00211F40"/>
    <w:rsid w:val="002122F8"/>
    <w:rsid w:val="0021273C"/>
    <w:rsid w:val="00212BA3"/>
    <w:rsid w:val="00213958"/>
    <w:rsid w:val="00214053"/>
    <w:rsid w:val="002145DC"/>
    <w:rsid w:val="00216EDD"/>
    <w:rsid w:val="00217393"/>
    <w:rsid w:val="00217CD4"/>
    <w:rsid w:val="00217E0D"/>
    <w:rsid w:val="0022053F"/>
    <w:rsid w:val="00220E1C"/>
    <w:rsid w:val="002222B6"/>
    <w:rsid w:val="00222B17"/>
    <w:rsid w:val="00222DD2"/>
    <w:rsid w:val="00222EAF"/>
    <w:rsid w:val="002231EF"/>
    <w:rsid w:val="00223412"/>
    <w:rsid w:val="00224BBD"/>
    <w:rsid w:val="00225553"/>
    <w:rsid w:val="002257C4"/>
    <w:rsid w:val="00225B28"/>
    <w:rsid w:val="00225FF0"/>
    <w:rsid w:val="0023054D"/>
    <w:rsid w:val="00230D7F"/>
    <w:rsid w:val="002312EE"/>
    <w:rsid w:val="00231C99"/>
    <w:rsid w:val="00232441"/>
    <w:rsid w:val="002329E2"/>
    <w:rsid w:val="00232A06"/>
    <w:rsid w:val="00232B6B"/>
    <w:rsid w:val="00232D20"/>
    <w:rsid w:val="0023313F"/>
    <w:rsid w:val="002337CF"/>
    <w:rsid w:val="0023382E"/>
    <w:rsid w:val="002349BE"/>
    <w:rsid w:val="00234D67"/>
    <w:rsid w:val="00234E2E"/>
    <w:rsid w:val="00234EC5"/>
    <w:rsid w:val="0023607C"/>
    <w:rsid w:val="00237A05"/>
    <w:rsid w:val="00237A4F"/>
    <w:rsid w:val="00237C03"/>
    <w:rsid w:val="00240F68"/>
    <w:rsid w:val="0024138A"/>
    <w:rsid w:val="00241FB4"/>
    <w:rsid w:val="00242BC2"/>
    <w:rsid w:val="0024402C"/>
    <w:rsid w:val="002440A5"/>
    <w:rsid w:val="00244301"/>
    <w:rsid w:val="0024443E"/>
    <w:rsid w:val="002444BF"/>
    <w:rsid w:val="00244AA8"/>
    <w:rsid w:val="00245396"/>
    <w:rsid w:val="00245403"/>
    <w:rsid w:val="00245A1D"/>
    <w:rsid w:val="00246A0E"/>
    <w:rsid w:val="00246B26"/>
    <w:rsid w:val="00247033"/>
    <w:rsid w:val="002479E1"/>
    <w:rsid w:val="00247FE2"/>
    <w:rsid w:val="00250365"/>
    <w:rsid w:val="00250C1C"/>
    <w:rsid w:val="00252587"/>
    <w:rsid w:val="00253767"/>
    <w:rsid w:val="0025386F"/>
    <w:rsid w:val="00253D9B"/>
    <w:rsid w:val="002544EE"/>
    <w:rsid w:val="00254EAC"/>
    <w:rsid w:val="00255664"/>
    <w:rsid w:val="0025591A"/>
    <w:rsid w:val="00255E85"/>
    <w:rsid w:val="00256D71"/>
    <w:rsid w:val="00256FF0"/>
    <w:rsid w:val="0026004C"/>
    <w:rsid w:val="0026073E"/>
    <w:rsid w:val="00260B43"/>
    <w:rsid w:val="00260F96"/>
    <w:rsid w:val="00261C21"/>
    <w:rsid w:val="0026381B"/>
    <w:rsid w:val="002639E6"/>
    <w:rsid w:val="00263ED7"/>
    <w:rsid w:val="00264229"/>
    <w:rsid w:val="002648EC"/>
    <w:rsid w:val="00264BDA"/>
    <w:rsid w:val="00265520"/>
    <w:rsid w:val="00265A0D"/>
    <w:rsid w:val="00265BDB"/>
    <w:rsid w:val="00266609"/>
    <w:rsid w:val="002667DC"/>
    <w:rsid w:val="0026689A"/>
    <w:rsid w:val="002668CF"/>
    <w:rsid w:val="00266D09"/>
    <w:rsid w:val="00266FEE"/>
    <w:rsid w:val="00267412"/>
    <w:rsid w:val="00267782"/>
    <w:rsid w:val="00267D40"/>
    <w:rsid w:val="00270424"/>
    <w:rsid w:val="00270731"/>
    <w:rsid w:val="00270F62"/>
    <w:rsid w:val="002711F2"/>
    <w:rsid w:val="00271282"/>
    <w:rsid w:val="002716D4"/>
    <w:rsid w:val="002716FB"/>
    <w:rsid w:val="00271AA6"/>
    <w:rsid w:val="00273440"/>
    <w:rsid w:val="002737A0"/>
    <w:rsid w:val="00274001"/>
    <w:rsid w:val="00274A87"/>
    <w:rsid w:val="002757D1"/>
    <w:rsid w:val="00275A5D"/>
    <w:rsid w:val="00276DC2"/>
    <w:rsid w:val="0027727F"/>
    <w:rsid w:val="00280CC3"/>
    <w:rsid w:val="00281A9F"/>
    <w:rsid w:val="00282206"/>
    <w:rsid w:val="002829AD"/>
    <w:rsid w:val="002832AE"/>
    <w:rsid w:val="002848B0"/>
    <w:rsid w:val="00284953"/>
    <w:rsid w:val="002855D3"/>
    <w:rsid w:val="00285E4A"/>
    <w:rsid w:val="0028619A"/>
    <w:rsid w:val="00286265"/>
    <w:rsid w:val="00287016"/>
    <w:rsid w:val="0028715A"/>
    <w:rsid w:val="002871AA"/>
    <w:rsid w:val="00287B36"/>
    <w:rsid w:val="00287EE8"/>
    <w:rsid w:val="00290162"/>
    <w:rsid w:val="00290605"/>
    <w:rsid w:val="00290F20"/>
    <w:rsid w:val="00291440"/>
    <w:rsid w:val="00291F8D"/>
    <w:rsid w:val="00292BD4"/>
    <w:rsid w:val="00292F88"/>
    <w:rsid w:val="00293C20"/>
    <w:rsid w:val="002946B1"/>
    <w:rsid w:val="00294A82"/>
    <w:rsid w:val="002951E1"/>
    <w:rsid w:val="0029619C"/>
    <w:rsid w:val="00296D56"/>
    <w:rsid w:val="00297783"/>
    <w:rsid w:val="00297817"/>
    <w:rsid w:val="00297A0E"/>
    <w:rsid w:val="00297B75"/>
    <w:rsid w:val="00297BFA"/>
    <w:rsid w:val="002A0523"/>
    <w:rsid w:val="002A0923"/>
    <w:rsid w:val="002A0C93"/>
    <w:rsid w:val="002A16AE"/>
    <w:rsid w:val="002A202C"/>
    <w:rsid w:val="002A2190"/>
    <w:rsid w:val="002A2BE9"/>
    <w:rsid w:val="002A4361"/>
    <w:rsid w:val="002A4770"/>
    <w:rsid w:val="002A5F58"/>
    <w:rsid w:val="002A6AE3"/>
    <w:rsid w:val="002A7272"/>
    <w:rsid w:val="002A78C0"/>
    <w:rsid w:val="002A7E0D"/>
    <w:rsid w:val="002B0273"/>
    <w:rsid w:val="002B08EC"/>
    <w:rsid w:val="002B0D2A"/>
    <w:rsid w:val="002B0F2A"/>
    <w:rsid w:val="002B1503"/>
    <w:rsid w:val="002B239E"/>
    <w:rsid w:val="002B27D3"/>
    <w:rsid w:val="002B4E46"/>
    <w:rsid w:val="002B5732"/>
    <w:rsid w:val="002C0503"/>
    <w:rsid w:val="002C08D9"/>
    <w:rsid w:val="002C0BB9"/>
    <w:rsid w:val="002C0C0B"/>
    <w:rsid w:val="002C1359"/>
    <w:rsid w:val="002C138D"/>
    <w:rsid w:val="002C1E07"/>
    <w:rsid w:val="002C1EDE"/>
    <w:rsid w:val="002C25B5"/>
    <w:rsid w:val="002C2955"/>
    <w:rsid w:val="002C3186"/>
    <w:rsid w:val="002C3D71"/>
    <w:rsid w:val="002C4567"/>
    <w:rsid w:val="002C5324"/>
    <w:rsid w:val="002C638C"/>
    <w:rsid w:val="002C6466"/>
    <w:rsid w:val="002C683C"/>
    <w:rsid w:val="002C6C21"/>
    <w:rsid w:val="002C7008"/>
    <w:rsid w:val="002C760E"/>
    <w:rsid w:val="002D239D"/>
    <w:rsid w:val="002D270B"/>
    <w:rsid w:val="002D2B06"/>
    <w:rsid w:val="002D2D1A"/>
    <w:rsid w:val="002D3892"/>
    <w:rsid w:val="002D3C9A"/>
    <w:rsid w:val="002D3F4C"/>
    <w:rsid w:val="002D4874"/>
    <w:rsid w:val="002D502F"/>
    <w:rsid w:val="002D5299"/>
    <w:rsid w:val="002D5B0E"/>
    <w:rsid w:val="002D5BA5"/>
    <w:rsid w:val="002D64BE"/>
    <w:rsid w:val="002D653D"/>
    <w:rsid w:val="002D6DE3"/>
    <w:rsid w:val="002E01F5"/>
    <w:rsid w:val="002E0400"/>
    <w:rsid w:val="002E0676"/>
    <w:rsid w:val="002E0BF8"/>
    <w:rsid w:val="002E173E"/>
    <w:rsid w:val="002E1DAF"/>
    <w:rsid w:val="002E1DE1"/>
    <w:rsid w:val="002E21FB"/>
    <w:rsid w:val="002E2450"/>
    <w:rsid w:val="002E297D"/>
    <w:rsid w:val="002E2B38"/>
    <w:rsid w:val="002E2F5A"/>
    <w:rsid w:val="002E3349"/>
    <w:rsid w:val="002E3862"/>
    <w:rsid w:val="002E4A47"/>
    <w:rsid w:val="002E5442"/>
    <w:rsid w:val="002E5931"/>
    <w:rsid w:val="002E5B4F"/>
    <w:rsid w:val="002E5D63"/>
    <w:rsid w:val="002E64D2"/>
    <w:rsid w:val="002E6532"/>
    <w:rsid w:val="002E663D"/>
    <w:rsid w:val="002E75F1"/>
    <w:rsid w:val="002E7ADA"/>
    <w:rsid w:val="002E7BA4"/>
    <w:rsid w:val="002E7D91"/>
    <w:rsid w:val="002E7F05"/>
    <w:rsid w:val="002F03B3"/>
    <w:rsid w:val="002F1146"/>
    <w:rsid w:val="002F1DA6"/>
    <w:rsid w:val="002F257C"/>
    <w:rsid w:val="002F3338"/>
    <w:rsid w:val="002F4E0A"/>
    <w:rsid w:val="002F4F5C"/>
    <w:rsid w:val="002F55F6"/>
    <w:rsid w:val="002F75BA"/>
    <w:rsid w:val="002F76CF"/>
    <w:rsid w:val="002F783E"/>
    <w:rsid w:val="002F78AE"/>
    <w:rsid w:val="002F7EFB"/>
    <w:rsid w:val="0030030F"/>
    <w:rsid w:val="0030067B"/>
    <w:rsid w:val="003016FA"/>
    <w:rsid w:val="0030189C"/>
    <w:rsid w:val="00302E76"/>
    <w:rsid w:val="00302F8F"/>
    <w:rsid w:val="003031CD"/>
    <w:rsid w:val="003038FA"/>
    <w:rsid w:val="00304996"/>
    <w:rsid w:val="00304BAD"/>
    <w:rsid w:val="003053EC"/>
    <w:rsid w:val="00305575"/>
    <w:rsid w:val="003055F5"/>
    <w:rsid w:val="003059C6"/>
    <w:rsid w:val="00306DE7"/>
    <w:rsid w:val="00306E06"/>
    <w:rsid w:val="00306E8D"/>
    <w:rsid w:val="003071CE"/>
    <w:rsid w:val="003072DF"/>
    <w:rsid w:val="003076CB"/>
    <w:rsid w:val="0030790C"/>
    <w:rsid w:val="003101BB"/>
    <w:rsid w:val="003103D6"/>
    <w:rsid w:val="003104DC"/>
    <w:rsid w:val="0031116C"/>
    <w:rsid w:val="00311BEC"/>
    <w:rsid w:val="00311D8A"/>
    <w:rsid w:val="00311F16"/>
    <w:rsid w:val="00312965"/>
    <w:rsid w:val="00313922"/>
    <w:rsid w:val="00314024"/>
    <w:rsid w:val="00314812"/>
    <w:rsid w:val="00314C96"/>
    <w:rsid w:val="00315D25"/>
    <w:rsid w:val="00315F80"/>
    <w:rsid w:val="003166C5"/>
    <w:rsid w:val="003169FC"/>
    <w:rsid w:val="00316DA5"/>
    <w:rsid w:val="00316E25"/>
    <w:rsid w:val="003202F3"/>
    <w:rsid w:val="003209FF"/>
    <w:rsid w:val="00321060"/>
    <w:rsid w:val="00322336"/>
    <w:rsid w:val="0032252F"/>
    <w:rsid w:val="00323453"/>
    <w:rsid w:val="0032369A"/>
    <w:rsid w:val="003237E3"/>
    <w:rsid w:val="003240E6"/>
    <w:rsid w:val="003247E7"/>
    <w:rsid w:val="00325655"/>
    <w:rsid w:val="00325786"/>
    <w:rsid w:val="003262E9"/>
    <w:rsid w:val="00326C3F"/>
    <w:rsid w:val="00326CAA"/>
    <w:rsid w:val="00327762"/>
    <w:rsid w:val="00327EA4"/>
    <w:rsid w:val="0033017C"/>
    <w:rsid w:val="00330181"/>
    <w:rsid w:val="003306EF"/>
    <w:rsid w:val="00330EEC"/>
    <w:rsid w:val="0033121B"/>
    <w:rsid w:val="00331487"/>
    <w:rsid w:val="003319FC"/>
    <w:rsid w:val="00331C95"/>
    <w:rsid w:val="00332027"/>
    <w:rsid w:val="00332191"/>
    <w:rsid w:val="0033224F"/>
    <w:rsid w:val="003323A6"/>
    <w:rsid w:val="003328B7"/>
    <w:rsid w:val="0033295C"/>
    <w:rsid w:val="00332C76"/>
    <w:rsid w:val="00332E87"/>
    <w:rsid w:val="0033329F"/>
    <w:rsid w:val="00333687"/>
    <w:rsid w:val="00333EB1"/>
    <w:rsid w:val="0033426C"/>
    <w:rsid w:val="00334D77"/>
    <w:rsid w:val="00335B92"/>
    <w:rsid w:val="00335FF1"/>
    <w:rsid w:val="003360DB"/>
    <w:rsid w:val="00336566"/>
    <w:rsid w:val="00336E2B"/>
    <w:rsid w:val="00336E63"/>
    <w:rsid w:val="00337664"/>
    <w:rsid w:val="00340A43"/>
    <w:rsid w:val="00340DB6"/>
    <w:rsid w:val="00340E74"/>
    <w:rsid w:val="0034275D"/>
    <w:rsid w:val="00343BD8"/>
    <w:rsid w:val="003440BD"/>
    <w:rsid w:val="00345008"/>
    <w:rsid w:val="00346041"/>
    <w:rsid w:val="00347061"/>
    <w:rsid w:val="00347127"/>
    <w:rsid w:val="003478B1"/>
    <w:rsid w:val="0034792E"/>
    <w:rsid w:val="00350148"/>
    <w:rsid w:val="00350AD5"/>
    <w:rsid w:val="0035167D"/>
    <w:rsid w:val="00351E79"/>
    <w:rsid w:val="00351F5A"/>
    <w:rsid w:val="00352648"/>
    <w:rsid w:val="00354FBB"/>
    <w:rsid w:val="00356945"/>
    <w:rsid w:val="003575B1"/>
    <w:rsid w:val="00357C4E"/>
    <w:rsid w:val="00357E56"/>
    <w:rsid w:val="00360771"/>
    <w:rsid w:val="0036080C"/>
    <w:rsid w:val="003612B4"/>
    <w:rsid w:val="003613FF"/>
    <w:rsid w:val="00365327"/>
    <w:rsid w:val="003655F8"/>
    <w:rsid w:val="003657AA"/>
    <w:rsid w:val="00365D4F"/>
    <w:rsid w:val="00366571"/>
    <w:rsid w:val="00366E42"/>
    <w:rsid w:val="003671E2"/>
    <w:rsid w:val="00370D53"/>
    <w:rsid w:val="00371D7F"/>
    <w:rsid w:val="00372157"/>
    <w:rsid w:val="003727BD"/>
    <w:rsid w:val="00372863"/>
    <w:rsid w:val="00372AC2"/>
    <w:rsid w:val="00372E22"/>
    <w:rsid w:val="00372FE0"/>
    <w:rsid w:val="00373011"/>
    <w:rsid w:val="003737E3"/>
    <w:rsid w:val="00373D7F"/>
    <w:rsid w:val="0037403C"/>
    <w:rsid w:val="0037467E"/>
    <w:rsid w:val="00374854"/>
    <w:rsid w:val="00374979"/>
    <w:rsid w:val="00374B96"/>
    <w:rsid w:val="0037509E"/>
    <w:rsid w:val="00375806"/>
    <w:rsid w:val="00376A57"/>
    <w:rsid w:val="00376CB9"/>
    <w:rsid w:val="003772E9"/>
    <w:rsid w:val="00377B34"/>
    <w:rsid w:val="00380217"/>
    <w:rsid w:val="003805DB"/>
    <w:rsid w:val="003811F3"/>
    <w:rsid w:val="00381209"/>
    <w:rsid w:val="00381D77"/>
    <w:rsid w:val="00382017"/>
    <w:rsid w:val="003822BC"/>
    <w:rsid w:val="0038234B"/>
    <w:rsid w:val="0038293D"/>
    <w:rsid w:val="003842A7"/>
    <w:rsid w:val="003845B0"/>
    <w:rsid w:val="00384F8C"/>
    <w:rsid w:val="00384FAD"/>
    <w:rsid w:val="003850F9"/>
    <w:rsid w:val="003853AF"/>
    <w:rsid w:val="0038555B"/>
    <w:rsid w:val="00385FAB"/>
    <w:rsid w:val="0038628D"/>
    <w:rsid w:val="0038667C"/>
    <w:rsid w:val="003874E4"/>
    <w:rsid w:val="00387D5F"/>
    <w:rsid w:val="00390790"/>
    <w:rsid w:val="00391288"/>
    <w:rsid w:val="00392C03"/>
    <w:rsid w:val="00392E62"/>
    <w:rsid w:val="00393B0F"/>
    <w:rsid w:val="00393B5F"/>
    <w:rsid w:val="0039433D"/>
    <w:rsid w:val="00394FD8"/>
    <w:rsid w:val="003950D2"/>
    <w:rsid w:val="003951B3"/>
    <w:rsid w:val="00395533"/>
    <w:rsid w:val="0039566A"/>
    <w:rsid w:val="003958A6"/>
    <w:rsid w:val="00395A9A"/>
    <w:rsid w:val="00395BBE"/>
    <w:rsid w:val="003A1167"/>
    <w:rsid w:val="003A11A5"/>
    <w:rsid w:val="003A1505"/>
    <w:rsid w:val="003A17C1"/>
    <w:rsid w:val="003A18A3"/>
    <w:rsid w:val="003A1C61"/>
    <w:rsid w:val="003A24F8"/>
    <w:rsid w:val="003A2BA5"/>
    <w:rsid w:val="003A2D40"/>
    <w:rsid w:val="003A308C"/>
    <w:rsid w:val="003A34BB"/>
    <w:rsid w:val="003A3D59"/>
    <w:rsid w:val="003A3FA8"/>
    <w:rsid w:val="003A442F"/>
    <w:rsid w:val="003A4B37"/>
    <w:rsid w:val="003A5162"/>
    <w:rsid w:val="003A576A"/>
    <w:rsid w:val="003A64B5"/>
    <w:rsid w:val="003A6BD2"/>
    <w:rsid w:val="003A72D7"/>
    <w:rsid w:val="003A7D64"/>
    <w:rsid w:val="003B02F1"/>
    <w:rsid w:val="003B05E6"/>
    <w:rsid w:val="003B087C"/>
    <w:rsid w:val="003B0C86"/>
    <w:rsid w:val="003B0D00"/>
    <w:rsid w:val="003B17B0"/>
    <w:rsid w:val="003B1D3E"/>
    <w:rsid w:val="003B2490"/>
    <w:rsid w:val="003B3BC4"/>
    <w:rsid w:val="003B3C1C"/>
    <w:rsid w:val="003B3F89"/>
    <w:rsid w:val="003B44D3"/>
    <w:rsid w:val="003B578E"/>
    <w:rsid w:val="003B6A7F"/>
    <w:rsid w:val="003B6DA0"/>
    <w:rsid w:val="003B6F79"/>
    <w:rsid w:val="003B772B"/>
    <w:rsid w:val="003B7EFD"/>
    <w:rsid w:val="003C01B4"/>
    <w:rsid w:val="003C0486"/>
    <w:rsid w:val="003C09A0"/>
    <w:rsid w:val="003C28A5"/>
    <w:rsid w:val="003C2C20"/>
    <w:rsid w:val="003C2EF9"/>
    <w:rsid w:val="003C3CE7"/>
    <w:rsid w:val="003C421E"/>
    <w:rsid w:val="003C56DD"/>
    <w:rsid w:val="003C7AAA"/>
    <w:rsid w:val="003C7B6A"/>
    <w:rsid w:val="003C7D09"/>
    <w:rsid w:val="003D0A3B"/>
    <w:rsid w:val="003D126E"/>
    <w:rsid w:val="003D1955"/>
    <w:rsid w:val="003D24ED"/>
    <w:rsid w:val="003D259E"/>
    <w:rsid w:val="003D324D"/>
    <w:rsid w:val="003D3281"/>
    <w:rsid w:val="003D36B4"/>
    <w:rsid w:val="003D494F"/>
    <w:rsid w:val="003D5B87"/>
    <w:rsid w:val="003D5D21"/>
    <w:rsid w:val="003D6038"/>
    <w:rsid w:val="003D65D4"/>
    <w:rsid w:val="003D68D8"/>
    <w:rsid w:val="003D6C72"/>
    <w:rsid w:val="003D7680"/>
    <w:rsid w:val="003D7E15"/>
    <w:rsid w:val="003D7EF1"/>
    <w:rsid w:val="003E178E"/>
    <w:rsid w:val="003E269B"/>
    <w:rsid w:val="003E3651"/>
    <w:rsid w:val="003E487A"/>
    <w:rsid w:val="003E4950"/>
    <w:rsid w:val="003E4DBD"/>
    <w:rsid w:val="003E4E93"/>
    <w:rsid w:val="003E7F54"/>
    <w:rsid w:val="003F0D78"/>
    <w:rsid w:val="003F139C"/>
    <w:rsid w:val="003F155E"/>
    <w:rsid w:val="003F15BB"/>
    <w:rsid w:val="003F2907"/>
    <w:rsid w:val="003F2AE4"/>
    <w:rsid w:val="003F2B0C"/>
    <w:rsid w:val="003F30C0"/>
    <w:rsid w:val="003F3A35"/>
    <w:rsid w:val="003F3F8C"/>
    <w:rsid w:val="003F485B"/>
    <w:rsid w:val="003F4A5C"/>
    <w:rsid w:val="003F4BE0"/>
    <w:rsid w:val="003F4C23"/>
    <w:rsid w:val="003F570C"/>
    <w:rsid w:val="003F63CE"/>
    <w:rsid w:val="003F718A"/>
    <w:rsid w:val="00400506"/>
    <w:rsid w:val="00401699"/>
    <w:rsid w:val="00401B93"/>
    <w:rsid w:val="00401D49"/>
    <w:rsid w:val="00402B18"/>
    <w:rsid w:val="00403127"/>
    <w:rsid w:val="00404E50"/>
    <w:rsid w:val="00405244"/>
    <w:rsid w:val="004064D0"/>
    <w:rsid w:val="00407529"/>
    <w:rsid w:val="00407542"/>
    <w:rsid w:val="00407A5A"/>
    <w:rsid w:val="00407CAB"/>
    <w:rsid w:val="004110A1"/>
    <w:rsid w:val="004121FE"/>
    <w:rsid w:val="00412512"/>
    <w:rsid w:val="0041289E"/>
    <w:rsid w:val="0041392C"/>
    <w:rsid w:val="00413E18"/>
    <w:rsid w:val="00415132"/>
    <w:rsid w:val="00415E47"/>
    <w:rsid w:val="00415FE2"/>
    <w:rsid w:val="004167E9"/>
    <w:rsid w:val="004171DD"/>
    <w:rsid w:val="00417421"/>
    <w:rsid w:val="00417C53"/>
    <w:rsid w:val="0042032E"/>
    <w:rsid w:val="004206AC"/>
    <w:rsid w:val="00420BB8"/>
    <w:rsid w:val="00420C69"/>
    <w:rsid w:val="00420DA2"/>
    <w:rsid w:val="004214EC"/>
    <w:rsid w:val="00421940"/>
    <w:rsid w:val="00421D6F"/>
    <w:rsid w:val="00421F47"/>
    <w:rsid w:val="00422341"/>
    <w:rsid w:val="00422721"/>
    <w:rsid w:val="00422C95"/>
    <w:rsid w:val="00422D23"/>
    <w:rsid w:val="00423426"/>
    <w:rsid w:val="00423886"/>
    <w:rsid w:val="00425F2C"/>
    <w:rsid w:val="0043073F"/>
    <w:rsid w:val="00430839"/>
    <w:rsid w:val="00430DA9"/>
    <w:rsid w:val="00430E04"/>
    <w:rsid w:val="00431023"/>
    <w:rsid w:val="00431D42"/>
    <w:rsid w:val="004321B0"/>
    <w:rsid w:val="00432794"/>
    <w:rsid w:val="004328E8"/>
    <w:rsid w:val="004328FB"/>
    <w:rsid w:val="00432B96"/>
    <w:rsid w:val="00432BD0"/>
    <w:rsid w:val="00433C10"/>
    <w:rsid w:val="00433D11"/>
    <w:rsid w:val="00434A8D"/>
    <w:rsid w:val="00435B09"/>
    <w:rsid w:val="00436723"/>
    <w:rsid w:val="00436E5F"/>
    <w:rsid w:val="00437127"/>
    <w:rsid w:val="00440EF1"/>
    <w:rsid w:val="0044130F"/>
    <w:rsid w:val="00441348"/>
    <w:rsid w:val="0044165B"/>
    <w:rsid w:val="00441C53"/>
    <w:rsid w:val="004455B1"/>
    <w:rsid w:val="00445822"/>
    <w:rsid w:val="00445975"/>
    <w:rsid w:val="00445C35"/>
    <w:rsid w:val="004466AB"/>
    <w:rsid w:val="00446C1D"/>
    <w:rsid w:val="00446D24"/>
    <w:rsid w:val="00446EC5"/>
    <w:rsid w:val="00447ACD"/>
    <w:rsid w:val="004518F9"/>
    <w:rsid w:val="00451E05"/>
    <w:rsid w:val="0045325E"/>
    <w:rsid w:val="00453483"/>
    <w:rsid w:val="00453BFE"/>
    <w:rsid w:val="00454637"/>
    <w:rsid w:val="00454B74"/>
    <w:rsid w:val="00454C4D"/>
    <w:rsid w:val="0045500F"/>
    <w:rsid w:val="004550EB"/>
    <w:rsid w:val="004557D5"/>
    <w:rsid w:val="004560C4"/>
    <w:rsid w:val="004563AF"/>
    <w:rsid w:val="00456480"/>
    <w:rsid w:val="004567F9"/>
    <w:rsid w:val="0045688E"/>
    <w:rsid w:val="004578CA"/>
    <w:rsid w:val="00460055"/>
    <w:rsid w:val="004602E9"/>
    <w:rsid w:val="004606DC"/>
    <w:rsid w:val="0046186A"/>
    <w:rsid w:val="0046187E"/>
    <w:rsid w:val="004618CE"/>
    <w:rsid w:val="00461EC3"/>
    <w:rsid w:val="004622CF"/>
    <w:rsid w:val="004622D7"/>
    <w:rsid w:val="00462D83"/>
    <w:rsid w:val="004632AB"/>
    <w:rsid w:val="004635AE"/>
    <w:rsid w:val="0046416B"/>
    <w:rsid w:val="0046426A"/>
    <w:rsid w:val="00464646"/>
    <w:rsid w:val="00464A02"/>
    <w:rsid w:val="00464CEB"/>
    <w:rsid w:val="004655AA"/>
    <w:rsid w:val="00465829"/>
    <w:rsid w:val="00465F78"/>
    <w:rsid w:val="00466503"/>
    <w:rsid w:val="00466A4A"/>
    <w:rsid w:val="00467BDC"/>
    <w:rsid w:val="0047000E"/>
    <w:rsid w:val="004704B0"/>
    <w:rsid w:val="004708AB"/>
    <w:rsid w:val="004710B2"/>
    <w:rsid w:val="00471239"/>
    <w:rsid w:val="00471260"/>
    <w:rsid w:val="00471812"/>
    <w:rsid w:val="0047330A"/>
    <w:rsid w:val="004737B6"/>
    <w:rsid w:val="004741C5"/>
    <w:rsid w:val="00474711"/>
    <w:rsid w:val="004765C8"/>
    <w:rsid w:val="00476EFE"/>
    <w:rsid w:val="0047750D"/>
    <w:rsid w:val="00477792"/>
    <w:rsid w:val="004807CA"/>
    <w:rsid w:val="0048081B"/>
    <w:rsid w:val="00480998"/>
    <w:rsid w:val="00480B60"/>
    <w:rsid w:val="0048144F"/>
    <w:rsid w:val="0048188E"/>
    <w:rsid w:val="00482CB8"/>
    <w:rsid w:val="00483588"/>
    <w:rsid w:val="0048457F"/>
    <w:rsid w:val="00484945"/>
    <w:rsid w:val="00484FC2"/>
    <w:rsid w:val="0048581A"/>
    <w:rsid w:val="00485910"/>
    <w:rsid w:val="00485B7C"/>
    <w:rsid w:val="00487904"/>
    <w:rsid w:val="00487963"/>
    <w:rsid w:val="004900E0"/>
    <w:rsid w:val="004901D4"/>
    <w:rsid w:val="00490794"/>
    <w:rsid w:val="0049082D"/>
    <w:rsid w:val="00491C1F"/>
    <w:rsid w:val="00492E66"/>
    <w:rsid w:val="00492EFB"/>
    <w:rsid w:val="0049350C"/>
    <w:rsid w:val="00493AFD"/>
    <w:rsid w:val="00493ED9"/>
    <w:rsid w:val="00494AEF"/>
    <w:rsid w:val="00494F81"/>
    <w:rsid w:val="00495223"/>
    <w:rsid w:val="0049553C"/>
    <w:rsid w:val="004959D9"/>
    <w:rsid w:val="00495D6D"/>
    <w:rsid w:val="00496348"/>
    <w:rsid w:val="00496A6C"/>
    <w:rsid w:val="0049712C"/>
    <w:rsid w:val="0049717B"/>
    <w:rsid w:val="0049730E"/>
    <w:rsid w:val="00497D8C"/>
    <w:rsid w:val="004A04A8"/>
    <w:rsid w:val="004A052B"/>
    <w:rsid w:val="004A05B4"/>
    <w:rsid w:val="004A1085"/>
    <w:rsid w:val="004A1110"/>
    <w:rsid w:val="004A1309"/>
    <w:rsid w:val="004A209C"/>
    <w:rsid w:val="004A3268"/>
    <w:rsid w:val="004A3C20"/>
    <w:rsid w:val="004A3D0D"/>
    <w:rsid w:val="004A423E"/>
    <w:rsid w:val="004A4FE4"/>
    <w:rsid w:val="004A50A4"/>
    <w:rsid w:val="004A51AC"/>
    <w:rsid w:val="004A5F5F"/>
    <w:rsid w:val="004A68BF"/>
    <w:rsid w:val="004B02F7"/>
    <w:rsid w:val="004B0BAB"/>
    <w:rsid w:val="004B197D"/>
    <w:rsid w:val="004B1B27"/>
    <w:rsid w:val="004B1FE5"/>
    <w:rsid w:val="004B2A4D"/>
    <w:rsid w:val="004B4279"/>
    <w:rsid w:val="004B503C"/>
    <w:rsid w:val="004B5227"/>
    <w:rsid w:val="004B60F3"/>
    <w:rsid w:val="004B618C"/>
    <w:rsid w:val="004B65B1"/>
    <w:rsid w:val="004B6DEB"/>
    <w:rsid w:val="004B700F"/>
    <w:rsid w:val="004B72FC"/>
    <w:rsid w:val="004B7302"/>
    <w:rsid w:val="004B75E3"/>
    <w:rsid w:val="004B795A"/>
    <w:rsid w:val="004C0504"/>
    <w:rsid w:val="004C0EA3"/>
    <w:rsid w:val="004C11A5"/>
    <w:rsid w:val="004C1512"/>
    <w:rsid w:val="004C18F3"/>
    <w:rsid w:val="004C1CFA"/>
    <w:rsid w:val="004C1D2C"/>
    <w:rsid w:val="004C2376"/>
    <w:rsid w:val="004C2BEF"/>
    <w:rsid w:val="004C2CAB"/>
    <w:rsid w:val="004C3B7A"/>
    <w:rsid w:val="004C3B83"/>
    <w:rsid w:val="004C4B24"/>
    <w:rsid w:val="004C63C7"/>
    <w:rsid w:val="004C6464"/>
    <w:rsid w:val="004C65A0"/>
    <w:rsid w:val="004C7147"/>
    <w:rsid w:val="004C7211"/>
    <w:rsid w:val="004D012F"/>
    <w:rsid w:val="004D0524"/>
    <w:rsid w:val="004D05FD"/>
    <w:rsid w:val="004D0B77"/>
    <w:rsid w:val="004D0F18"/>
    <w:rsid w:val="004D11F1"/>
    <w:rsid w:val="004D28B7"/>
    <w:rsid w:val="004D2BBB"/>
    <w:rsid w:val="004D3FEC"/>
    <w:rsid w:val="004D4146"/>
    <w:rsid w:val="004D519D"/>
    <w:rsid w:val="004D58EA"/>
    <w:rsid w:val="004D6C39"/>
    <w:rsid w:val="004D76CF"/>
    <w:rsid w:val="004D7AE9"/>
    <w:rsid w:val="004E04A1"/>
    <w:rsid w:val="004E08D1"/>
    <w:rsid w:val="004E0DF0"/>
    <w:rsid w:val="004E101B"/>
    <w:rsid w:val="004E17D6"/>
    <w:rsid w:val="004E2922"/>
    <w:rsid w:val="004E29EA"/>
    <w:rsid w:val="004E2B9D"/>
    <w:rsid w:val="004E3095"/>
    <w:rsid w:val="004E309C"/>
    <w:rsid w:val="004E3AF0"/>
    <w:rsid w:val="004E4023"/>
    <w:rsid w:val="004E4449"/>
    <w:rsid w:val="004E4C22"/>
    <w:rsid w:val="004E4F7F"/>
    <w:rsid w:val="004E511B"/>
    <w:rsid w:val="004E5475"/>
    <w:rsid w:val="004E5E6C"/>
    <w:rsid w:val="004E71D1"/>
    <w:rsid w:val="004F0100"/>
    <w:rsid w:val="004F0730"/>
    <w:rsid w:val="004F0F41"/>
    <w:rsid w:val="004F0FF0"/>
    <w:rsid w:val="004F3601"/>
    <w:rsid w:val="004F523C"/>
    <w:rsid w:val="004F5785"/>
    <w:rsid w:val="004F6116"/>
    <w:rsid w:val="004F641B"/>
    <w:rsid w:val="004F7CCB"/>
    <w:rsid w:val="0050126F"/>
    <w:rsid w:val="00501537"/>
    <w:rsid w:val="0050169C"/>
    <w:rsid w:val="00501B17"/>
    <w:rsid w:val="005026D9"/>
    <w:rsid w:val="00503850"/>
    <w:rsid w:val="00503996"/>
    <w:rsid w:val="00503DAB"/>
    <w:rsid w:val="00504284"/>
    <w:rsid w:val="005043CE"/>
    <w:rsid w:val="005044D4"/>
    <w:rsid w:val="005048FF"/>
    <w:rsid w:val="005065DB"/>
    <w:rsid w:val="00507D84"/>
    <w:rsid w:val="005114B5"/>
    <w:rsid w:val="0051162A"/>
    <w:rsid w:val="0051175C"/>
    <w:rsid w:val="00511D31"/>
    <w:rsid w:val="00512FC9"/>
    <w:rsid w:val="00513684"/>
    <w:rsid w:val="00513A18"/>
    <w:rsid w:val="00514979"/>
    <w:rsid w:val="00514C04"/>
    <w:rsid w:val="00514CBF"/>
    <w:rsid w:val="005151D6"/>
    <w:rsid w:val="005153E9"/>
    <w:rsid w:val="005155F0"/>
    <w:rsid w:val="00515A59"/>
    <w:rsid w:val="00515D07"/>
    <w:rsid w:val="00516C64"/>
    <w:rsid w:val="00516DC8"/>
    <w:rsid w:val="00517AE4"/>
    <w:rsid w:val="00517F4D"/>
    <w:rsid w:val="00520142"/>
    <w:rsid w:val="005209D8"/>
    <w:rsid w:val="00520A7B"/>
    <w:rsid w:val="00520E6C"/>
    <w:rsid w:val="0052128C"/>
    <w:rsid w:val="00521921"/>
    <w:rsid w:val="00522696"/>
    <w:rsid w:val="00523387"/>
    <w:rsid w:val="00523816"/>
    <w:rsid w:val="00524EC1"/>
    <w:rsid w:val="005250D7"/>
    <w:rsid w:val="00525FDB"/>
    <w:rsid w:val="0052672C"/>
    <w:rsid w:val="00527317"/>
    <w:rsid w:val="0052770C"/>
    <w:rsid w:val="005300C4"/>
    <w:rsid w:val="0053084E"/>
    <w:rsid w:val="005309F4"/>
    <w:rsid w:val="0053111D"/>
    <w:rsid w:val="0053129A"/>
    <w:rsid w:val="00531B3A"/>
    <w:rsid w:val="00531E9D"/>
    <w:rsid w:val="00532834"/>
    <w:rsid w:val="005332A9"/>
    <w:rsid w:val="005337D8"/>
    <w:rsid w:val="00533AC2"/>
    <w:rsid w:val="005347D2"/>
    <w:rsid w:val="0053489E"/>
    <w:rsid w:val="00535517"/>
    <w:rsid w:val="005355A9"/>
    <w:rsid w:val="005356FD"/>
    <w:rsid w:val="00535A5F"/>
    <w:rsid w:val="00535A87"/>
    <w:rsid w:val="00536CEE"/>
    <w:rsid w:val="00536F3F"/>
    <w:rsid w:val="00537D59"/>
    <w:rsid w:val="00540589"/>
    <w:rsid w:val="00541797"/>
    <w:rsid w:val="00541846"/>
    <w:rsid w:val="0054254C"/>
    <w:rsid w:val="00542743"/>
    <w:rsid w:val="005428ED"/>
    <w:rsid w:val="0054393D"/>
    <w:rsid w:val="00544849"/>
    <w:rsid w:val="00544C79"/>
    <w:rsid w:val="00545662"/>
    <w:rsid w:val="00545E17"/>
    <w:rsid w:val="00545FCD"/>
    <w:rsid w:val="0054661E"/>
    <w:rsid w:val="005473F0"/>
    <w:rsid w:val="00547689"/>
    <w:rsid w:val="00547BC5"/>
    <w:rsid w:val="00547D22"/>
    <w:rsid w:val="00551194"/>
    <w:rsid w:val="005529E9"/>
    <w:rsid w:val="0055322D"/>
    <w:rsid w:val="005532FE"/>
    <w:rsid w:val="00553978"/>
    <w:rsid w:val="0055456F"/>
    <w:rsid w:val="005546E3"/>
    <w:rsid w:val="00554870"/>
    <w:rsid w:val="005554C3"/>
    <w:rsid w:val="005558BA"/>
    <w:rsid w:val="00555C6C"/>
    <w:rsid w:val="0055626B"/>
    <w:rsid w:val="00556AC4"/>
    <w:rsid w:val="00556FFF"/>
    <w:rsid w:val="0055724B"/>
    <w:rsid w:val="00557F10"/>
    <w:rsid w:val="00560730"/>
    <w:rsid w:val="00560E03"/>
    <w:rsid w:val="005610DF"/>
    <w:rsid w:val="005613BF"/>
    <w:rsid w:val="005613EC"/>
    <w:rsid w:val="00561F94"/>
    <w:rsid w:val="00561FCF"/>
    <w:rsid w:val="00562788"/>
    <w:rsid w:val="00562A0A"/>
    <w:rsid w:val="0056335F"/>
    <w:rsid w:val="00563433"/>
    <w:rsid w:val="005642FD"/>
    <w:rsid w:val="00564646"/>
    <w:rsid w:val="00565281"/>
    <w:rsid w:val="005652C2"/>
    <w:rsid w:val="005653DD"/>
    <w:rsid w:val="00565994"/>
    <w:rsid w:val="00565FDF"/>
    <w:rsid w:val="005661B1"/>
    <w:rsid w:val="00566BE8"/>
    <w:rsid w:val="00567217"/>
    <w:rsid w:val="0056740C"/>
    <w:rsid w:val="00567A6D"/>
    <w:rsid w:val="00567D08"/>
    <w:rsid w:val="00567D25"/>
    <w:rsid w:val="00571312"/>
    <w:rsid w:val="00572E71"/>
    <w:rsid w:val="00572FD7"/>
    <w:rsid w:val="00574111"/>
    <w:rsid w:val="00574F45"/>
    <w:rsid w:val="00575FEF"/>
    <w:rsid w:val="00576012"/>
    <w:rsid w:val="00576630"/>
    <w:rsid w:val="00576640"/>
    <w:rsid w:val="0057704A"/>
    <w:rsid w:val="00577F3D"/>
    <w:rsid w:val="00580490"/>
    <w:rsid w:val="00580919"/>
    <w:rsid w:val="00580989"/>
    <w:rsid w:val="005814B2"/>
    <w:rsid w:val="0058161B"/>
    <w:rsid w:val="00583E6D"/>
    <w:rsid w:val="00584214"/>
    <w:rsid w:val="0058515A"/>
    <w:rsid w:val="00585A69"/>
    <w:rsid w:val="00585E4B"/>
    <w:rsid w:val="00586286"/>
    <w:rsid w:val="00586369"/>
    <w:rsid w:val="00586C5E"/>
    <w:rsid w:val="005876E7"/>
    <w:rsid w:val="00587BAF"/>
    <w:rsid w:val="0059138B"/>
    <w:rsid w:val="005923E4"/>
    <w:rsid w:val="005924FA"/>
    <w:rsid w:val="00592C05"/>
    <w:rsid w:val="00593CED"/>
    <w:rsid w:val="00593E21"/>
    <w:rsid w:val="00594AF6"/>
    <w:rsid w:val="00594EC5"/>
    <w:rsid w:val="00596C6B"/>
    <w:rsid w:val="00596E31"/>
    <w:rsid w:val="00597244"/>
    <w:rsid w:val="00597595"/>
    <w:rsid w:val="005978BD"/>
    <w:rsid w:val="00597CE8"/>
    <w:rsid w:val="00597D19"/>
    <w:rsid w:val="005A0411"/>
    <w:rsid w:val="005A06BB"/>
    <w:rsid w:val="005A1557"/>
    <w:rsid w:val="005A1766"/>
    <w:rsid w:val="005A228D"/>
    <w:rsid w:val="005A22EA"/>
    <w:rsid w:val="005A2DA5"/>
    <w:rsid w:val="005A30C4"/>
    <w:rsid w:val="005A344C"/>
    <w:rsid w:val="005A3AC8"/>
    <w:rsid w:val="005A3FE6"/>
    <w:rsid w:val="005A40F9"/>
    <w:rsid w:val="005A4517"/>
    <w:rsid w:val="005A467C"/>
    <w:rsid w:val="005A482B"/>
    <w:rsid w:val="005A4905"/>
    <w:rsid w:val="005A50CF"/>
    <w:rsid w:val="005A5F7A"/>
    <w:rsid w:val="005A5FB7"/>
    <w:rsid w:val="005A6517"/>
    <w:rsid w:val="005A6848"/>
    <w:rsid w:val="005A715E"/>
    <w:rsid w:val="005A764E"/>
    <w:rsid w:val="005A7CF4"/>
    <w:rsid w:val="005A7D5B"/>
    <w:rsid w:val="005A7DAB"/>
    <w:rsid w:val="005A7F20"/>
    <w:rsid w:val="005B028F"/>
    <w:rsid w:val="005B02FA"/>
    <w:rsid w:val="005B0BB1"/>
    <w:rsid w:val="005B0EAC"/>
    <w:rsid w:val="005B1FFC"/>
    <w:rsid w:val="005B2575"/>
    <w:rsid w:val="005B2E62"/>
    <w:rsid w:val="005B3CA2"/>
    <w:rsid w:val="005B4472"/>
    <w:rsid w:val="005B4B95"/>
    <w:rsid w:val="005B4C3C"/>
    <w:rsid w:val="005B5003"/>
    <w:rsid w:val="005B639F"/>
    <w:rsid w:val="005B6CF8"/>
    <w:rsid w:val="005B6F8C"/>
    <w:rsid w:val="005B77DA"/>
    <w:rsid w:val="005C0D05"/>
    <w:rsid w:val="005C31DA"/>
    <w:rsid w:val="005C3556"/>
    <w:rsid w:val="005C36A9"/>
    <w:rsid w:val="005C3CBF"/>
    <w:rsid w:val="005C4549"/>
    <w:rsid w:val="005C4A80"/>
    <w:rsid w:val="005C4B34"/>
    <w:rsid w:val="005C54A3"/>
    <w:rsid w:val="005C6583"/>
    <w:rsid w:val="005C6A36"/>
    <w:rsid w:val="005C705E"/>
    <w:rsid w:val="005C738E"/>
    <w:rsid w:val="005D019C"/>
    <w:rsid w:val="005D0204"/>
    <w:rsid w:val="005D13E2"/>
    <w:rsid w:val="005D16AC"/>
    <w:rsid w:val="005D1BCE"/>
    <w:rsid w:val="005D25B9"/>
    <w:rsid w:val="005D45A9"/>
    <w:rsid w:val="005D48B8"/>
    <w:rsid w:val="005D4A24"/>
    <w:rsid w:val="005D53B0"/>
    <w:rsid w:val="005D5B40"/>
    <w:rsid w:val="005D5D5F"/>
    <w:rsid w:val="005D61D2"/>
    <w:rsid w:val="005D62F0"/>
    <w:rsid w:val="005D6D27"/>
    <w:rsid w:val="005D6DC1"/>
    <w:rsid w:val="005D70D4"/>
    <w:rsid w:val="005D74C5"/>
    <w:rsid w:val="005D7737"/>
    <w:rsid w:val="005E006E"/>
    <w:rsid w:val="005E089D"/>
    <w:rsid w:val="005E0953"/>
    <w:rsid w:val="005E0B73"/>
    <w:rsid w:val="005E0C10"/>
    <w:rsid w:val="005E103A"/>
    <w:rsid w:val="005E16CC"/>
    <w:rsid w:val="005E193D"/>
    <w:rsid w:val="005E29EE"/>
    <w:rsid w:val="005E3307"/>
    <w:rsid w:val="005E4932"/>
    <w:rsid w:val="005E58D7"/>
    <w:rsid w:val="005E5E7B"/>
    <w:rsid w:val="005E66C2"/>
    <w:rsid w:val="005F004B"/>
    <w:rsid w:val="005F0F66"/>
    <w:rsid w:val="005F2410"/>
    <w:rsid w:val="005F37DC"/>
    <w:rsid w:val="005F5477"/>
    <w:rsid w:val="005F712D"/>
    <w:rsid w:val="005F7DF1"/>
    <w:rsid w:val="005F7E7C"/>
    <w:rsid w:val="0060051C"/>
    <w:rsid w:val="00600905"/>
    <w:rsid w:val="00600DF4"/>
    <w:rsid w:val="00601368"/>
    <w:rsid w:val="006018CB"/>
    <w:rsid w:val="0060277E"/>
    <w:rsid w:val="00602859"/>
    <w:rsid w:val="00603719"/>
    <w:rsid w:val="00603A5D"/>
    <w:rsid w:val="006042DE"/>
    <w:rsid w:val="006049FE"/>
    <w:rsid w:val="0060526A"/>
    <w:rsid w:val="0060591C"/>
    <w:rsid w:val="006059FD"/>
    <w:rsid w:val="00607A48"/>
    <w:rsid w:val="00607D71"/>
    <w:rsid w:val="00611398"/>
    <w:rsid w:val="00611CB0"/>
    <w:rsid w:val="00611CD1"/>
    <w:rsid w:val="00612191"/>
    <w:rsid w:val="006124E0"/>
    <w:rsid w:val="00612F7B"/>
    <w:rsid w:val="006135D9"/>
    <w:rsid w:val="00613E2F"/>
    <w:rsid w:val="0061487C"/>
    <w:rsid w:val="00614D07"/>
    <w:rsid w:val="006151FE"/>
    <w:rsid w:val="00615608"/>
    <w:rsid w:val="006158EE"/>
    <w:rsid w:val="006159B7"/>
    <w:rsid w:val="00615D4E"/>
    <w:rsid w:val="0061604C"/>
    <w:rsid w:val="0061662B"/>
    <w:rsid w:val="0061680D"/>
    <w:rsid w:val="00616EF9"/>
    <w:rsid w:val="00617AB3"/>
    <w:rsid w:val="00617BB0"/>
    <w:rsid w:val="00617EDA"/>
    <w:rsid w:val="00620196"/>
    <w:rsid w:val="00620B96"/>
    <w:rsid w:val="00620F82"/>
    <w:rsid w:val="00621065"/>
    <w:rsid w:val="00621184"/>
    <w:rsid w:val="00621D6D"/>
    <w:rsid w:val="0062322E"/>
    <w:rsid w:val="00623375"/>
    <w:rsid w:val="006242CC"/>
    <w:rsid w:val="00625F57"/>
    <w:rsid w:val="0062639A"/>
    <w:rsid w:val="0062700C"/>
    <w:rsid w:val="00627226"/>
    <w:rsid w:val="00627815"/>
    <w:rsid w:val="006278D6"/>
    <w:rsid w:val="00627A39"/>
    <w:rsid w:val="00627E13"/>
    <w:rsid w:val="00630215"/>
    <w:rsid w:val="0063109E"/>
    <w:rsid w:val="00631653"/>
    <w:rsid w:val="00632124"/>
    <w:rsid w:val="00632961"/>
    <w:rsid w:val="00633412"/>
    <w:rsid w:val="00633D12"/>
    <w:rsid w:val="0063405C"/>
    <w:rsid w:val="006340A3"/>
    <w:rsid w:val="00634468"/>
    <w:rsid w:val="00634D1C"/>
    <w:rsid w:val="00635D36"/>
    <w:rsid w:val="00637A21"/>
    <w:rsid w:val="00637A51"/>
    <w:rsid w:val="00637DB5"/>
    <w:rsid w:val="006400C5"/>
    <w:rsid w:val="006409F1"/>
    <w:rsid w:val="00641446"/>
    <w:rsid w:val="00641AF6"/>
    <w:rsid w:val="00641DC5"/>
    <w:rsid w:val="006424D9"/>
    <w:rsid w:val="0064265A"/>
    <w:rsid w:val="00642A3C"/>
    <w:rsid w:val="00643816"/>
    <w:rsid w:val="00643D0A"/>
    <w:rsid w:val="0064552C"/>
    <w:rsid w:val="006459C9"/>
    <w:rsid w:val="00645BE2"/>
    <w:rsid w:val="0064658A"/>
    <w:rsid w:val="00647300"/>
    <w:rsid w:val="00647336"/>
    <w:rsid w:val="00647C40"/>
    <w:rsid w:val="00647E59"/>
    <w:rsid w:val="0065025A"/>
    <w:rsid w:val="0065075D"/>
    <w:rsid w:val="006509A1"/>
    <w:rsid w:val="00650A52"/>
    <w:rsid w:val="00651087"/>
    <w:rsid w:val="0065223F"/>
    <w:rsid w:val="006522BB"/>
    <w:rsid w:val="0065358C"/>
    <w:rsid w:val="00653976"/>
    <w:rsid w:val="00653BC7"/>
    <w:rsid w:val="00653BD5"/>
    <w:rsid w:val="006542C5"/>
    <w:rsid w:val="0065459D"/>
    <w:rsid w:val="00654887"/>
    <w:rsid w:val="00654D85"/>
    <w:rsid w:val="00655F53"/>
    <w:rsid w:val="00656602"/>
    <w:rsid w:val="0065663E"/>
    <w:rsid w:val="00660F0F"/>
    <w:rsid w:val="006620D5"/>
    <w:rsid w:val="00663477"/>
    <w:rsid w:val="006639F3"/>
    <w:rsid w:val="00663FFE"/>
    <w:rsid w:val="00664855"/>
    <w:rsid w:val="00664BD9"/>
    <w:rsid w:val="006653FD"/>
    <w:rsid w:val="006661E1"/>
    <w:rsid w:val="006668C2"/>
    <w:rsid w:val="00666BFE"/>
    <w:rsid w:val="006676F1"/>
    <w:rsid w:val="00667780"/>
    <w:rsid w:val="00667AB6"/>
    <w:rsid w:val="00667B2F"/>
    <w:rsid w:val="00667F90"/>
    <w:rsid w:val="006704F7"/>
    <w:rsid w:val="00670CFE"/>
    <w:rsid w:val="00670E53"/>
    <w:rsid w:val="00671B5A"/>
    <w:rsid w:val="00671C01"/>
    <w:rsid w:val="006722CA"/>
    <w:rsid w:val="0067245D"/>
    <w:rsid w:val="006727D6"/>
    <w:rsid w:val="00672A3B"/>
    <w:rsid w:val="0067321E"/>
    <w:rsid w:val="0067335A"/>
    <w:rsid w:val="0067428C"/>
    <w:rsid w:val="00674F8C"/>
    <w:rsid w:val="0067514A"/>
    <w:rsid w:val="006752BB"/>
    <w:rsid w:val="00675487"/>
    <w:rsid w:val="00675916"/>
    <w:rsid w:val="00675D47"/>
    <w:rsid w:val="00675E19"/>
    <w:rsid w:val="006767A8"/>
    <w:rsid w:val="00677C6D"/>
    <w:rsid w:val="0068042D"/>
    <w:rsid w:val="00680699"/>
    <w:rsid w:val="00680FC8"/>
    <w:rsid w:val="00682526"/>
    <w:rsid w:val="0068260F"/>
    <w:rsid w:val="00682AE9"/>
    <w:rsid w:val="00682C77"/>
    <w:rsid w:val="006832A8"/>
    <w:rsid w:val="006835B7"/>
    <w:rsid w:val="00683DF5"/>
    <w:rsid w:val="00684473"/>
    <w:rsid w:val="0068513E"/>
    <w:rsid w:val="00685C72"/>
    <w:rsid w:val="0068667B"/>
    <w:rsid w:val="00690004"/>
    <w:rsid w:val="006901D6"/>
    <w:rsid w:val="006906EF"/>
    <w:rsid w:val="00691467"/>
    <w:rsid w:val="00691CCF"/>
    <w:rsid w:val="006938AD"/>
    <w:rsid w:val="0069474B"/>
    <w:rsid w:val="00695173"/>
    <w:rsid w:val="006951A4"/>
    <w:rsid w:val="00695BBE"/>
    <w:rsid w:val="00695C9C"/>
    <w:rsid w:val="00695D0A"/>
    <w:rsid w:val="00695E85"/>
    <w:rsid w:val="00697329"/>
    <w:rsid w:val="006978DE"/>
    <w:rsid w:val="006A0D92"/>
    <w:rsid w:val="006A1079"/>
    <w:rsid w:val="006A119E"/>
    <w:rsid w:val="006A13B0"/>
    <w:rsid w:val="006A176C"/>
    <w:rsid w:val="006A479D"/>
    <w:rsid w:val="006A5160"/>
    <w:rsid w:val="006A51D3"/>
    <w:rsid w:val="006A593E"/>
    <w:rsid w:val="006A6C0A"/>
    <w:rsid w:val="006A7174"/>
    <w:rsid w:val="006A7C54"/>
    <w:rsid w:val="006B0795"/>
    <w:rsid w:val="006B08EC"/>
    <w:rsid w:val="006B0A1A"/>
    <w:rsid w:val="006B1370"/>
    <w:rsid w:val="006B1A99"/>
    <w:rsid w:val="006B1E34"/>
    <w:rsid w:val="006B1EED"/>
    <w:rsid w:val="006B27B3"/>
    <w:rsid w:val="006B3275"/>
    <w:rsid w:val="006B356A"/>
    <w:rsid w:val="006B4193"/>
    <w:rsid w:val="006B4C1F"/>
    <w:rsid w:val="006B4F3D"/>
    <w:rsid w:val="006B52E1"/>
    <w:rsid w:val="006B57C6"/>
    <w:rsid w:val="006B5956"/>
    <w:rsid w:val="006B5DAC"/>
    <w:rsid w:val="006B7A6A"/>
    <w:rsid w:val="006C0312"/>
    <w:rsid w:val="006C04BA"/>
    <w:rsid w:val="006C123A"/>
    <w:rsid w:val="006C16FB"/>
    <w:rsid w:val="006C1A96"/>
    <w:rsid w:val="006C1BDE"/>
    <w:rsid w:val="006C253D"/>
    <w:rsid w:val="006C29D6"/>
    <w:rsid w:val="006C31FC"/>
    <w:rsid w:val="006C605C"/>
    <w:rsid w:val="006C696B"/>
    <w:rsid w:val="006C6E2C"/>
    <w:rsid w:val="006C6FE8"/>
    <w:rsid w:val="006C718F"/>
    <w:rsid w:val="006D00AE"/>
    <w:rsid w:val="006D1B07"/>
    <w:rsid w:val="006D1CFE"/>
    <w:rsid w:val="006D4189"/>
    <w:rsid w:val="006D4B39"/>
    <w:rsid w:val="006D5269"/>
    <w:rsid w:val="006D57D0"/>
    <w:rsid w:val="006D58D6"/>
    <w:rsid w:val="006D5FAF"/>
    <w:rsid w:val="006D6078"/>
    <w:rsid w:val="006D6827"/>
    <w:rsid w:val="006D6855"/>
    <w:rsid w:val="006D70EA"/>
    <w:rsid w:val="006D73C0"/>
    <w:rsid w:val="006D7999"/>
    <w:rsid w:val="006E0983"/>
    <w:rsid w:val="006E12D8"/>
    <w:rsid w:val="006E15A7"/>
    <w:rsid w:val="006E1AE2"/>
    <w:rsid w:val="006E275C"/>
    <w:rsid w:val="006E2C0F"/>
    <w:rsid w:val="006E2E01"/>
    <w:rsid w:val="006E34CF"/>
    <w:rsid w:val="006E4383"/>
    <w:rsid w:val="006E43DC"/>
    <w:rsid w:val="006E4888"/>
    <w:rsid w:val="006E4B99"/>
    <w:rsid w:val="006E51C2"/>
    <w:rsid w:val="006E6B1D"/>
    <w:rsid w:val="006E6DE6"/>
    <w:rsid w:val="006E7001"/>
    <w:rsid w:val="006E7832"/>
    <w:rsid w:val="006F0BF3"/>
    <w:rsid w:val="006F18B9"/>
    <w:rsid w:val="006F1A57"/>
    <w:rsid w:val="006F282D"/>
    <w:rsid w:val="006F2AF9"/>
    <w:rsid w:val="006F361A"/>
    <w:rsid w:val="006F39BE"/>
    <w:rsid w:val="006F4122"/>
    <w:rsid w:val="006F4D05"/>
    <w:rsid w:val="006F5456"/>
    <w:rsid w:val="006F6BAC"/>
    <w:rsid w:val="006F7551"/>
    <w:rsid w:val="0070040A"/>
    <w:rsid w:val="00700933"/>
    <w:rsid w:val="00701095"/>
    <w:rsid w:val="0070136F"/>
    <w:rsid w:val="0070207A"/>
    <w:rsid w:val="00702E1F"/>
    <w:rsid w:val="00703103"/>
    <w:rsid w:val="00705898"/>
    <w:rsid w:val="00705899"/>
    <w:rsid w:val="007059BF"/>
    <w:rsid w:val="007060A2"/>
    <w:rsid w:val="00706330"/>
    <w:rsid w:val="00706C5E"/>
    <w:rsid w:val="007074B1"/>
    <w:rsid w:val="007100C2"/>
    <w:rsid w:val="00710725"/>
    <w:rsid w:val="00710926"/>
    <w:rsid w:val="00710BF1"/>
    <w:rsid w:val="00711B09"/>
    <w:rsid w:val="00711C30"/>
    <w:rsid w:val="00712DE8"/>
    <w:rsid w:val="00713068"/>
    <w:rsid w:val="007139C5"/>
    <w:rsid w:val="00714A00"/>
    <w:rsid w:val="00714BAD"/>
    <w:rsid w:val="0071532E"/>
    <w:rsid w:val="00716B45"/>
    <w:rsid w:val="00716C71"/>
    <w:rsid w:val="00717949"/>
    <w:rsid w:val="0072017E"/>
    <w:rsid w:val="007207D1"/>
    <w:rsid w:val="0072142B"/>
    <w:rsid w:val="00721BB4"/>
    <w:rsid w:val="007221A7"/>
    <w:rsid w:val="00722E45"/>
    <w:rsid w:val="00723107"/>
    <w:rsid w:val="007240FF"/>
    <w:rsid w:val="00724A21"/>
    <w:rsid w:val="00725984"/>
    <w:rsid w:val="00725B6C"/>
    <w:rsid w:val="007263D9"/>
    <w:rsid w:val="00726F59"/>
    <w:rsid w:val="007277B1"/>
    <w:rsid w:val="007277C1"/>
    <w:rsid w:val="00727947"/>
    <w:rsid w:val="00730B39"/>
    <w:rsid w:val="0073136B"/>
    <w:rsid w:val="00731E6C"/>
    <w:rsid w:val="007322F5"/>
    <w:rsid w:val="00733438"/>
    <w:rsid w:val="00733641"/>
    <w:rsid w:val="007353F2"/>
    <w:rsid w:val="00736197"/>
    <w:rsid w:val="00736569"/>
    <w:rsid w:val="007368DD"/>
    <w:rsid w:val="00737D28"/>
    <w:rsid w:val="00737D96"/>
    <w:rsid w:val="00737DC0"/>
    <w:rsid w:val="00741D3E"/>
    <w:rsid w:val="00742E6F"/>
    <w:rsid w:val="00742FC1"/>
    <w:rsid w:val="00743AAB"/>
    <w:rsid w:val="00743CF0"/>
    <w:rsid w:val="00743F56"/>
    <w:rsid w:val="0074457B"/>
    <w:rsid w:val="007450CB"/>
    <w:rsid w:val="00746E41"/>
    <w:rsid w:val="00747DCC"/>
    <w:rsid w:val="00747EAE"/>
    <w:rsid w:val="007514C6"/>
    <w:rsid w:val="007514CF"/>
    <w:rsid w:val="00751D11"/>
    <w:rsid w:val="00753280"/>
    <w:rsid w:val="007534E6"/>
    <w:rsid w:val="00753603"/>
    <w:rsid w:val="007536A7"/>
    <w:rsid w:val="00753BD6"/>
    <w:rsid w:val="0075402B"/>
    <w:rsid w:val="0075434C"/>
    <w:rsid w:val="00754EE2"/>
    <w:rsid w:val="00756515"/>
    <w:rsid w:val="00757900"/>
    <w:rsid w:val="007606C3"/>
    <w:rsid w:val="0076075C"/>
    <w:rsid w:val="00760820"/>
    <w:rsid w:val="007609E0"/>
    <w:rsid w:val="00760B1C"/>
    <w:rsid w:val="00760C2E"/>
    <w:rsid w:val="00761A2B"/>
    <w:rsid w:val="00761CDA"/>
    <w:rsid w:val="0076294B"/>
    <w:rsid w:val="00763E3D"/>
    <w:rsid w:val="00763E5D"/>
    <w:rsid w:val="007647FD"/>
    <w:rsid w:val="00764CDC"/>
    <w:rsid w:val="00765673"/>
    <w:rsid w:val="007657FC"/>
    <w:rsid w:val="007658A1"/>
    <w:rsid w:val="007662FA"/>
    <w:rsid w:val="007664A5"/>
    <w:rsid w:val="00766A3B"/>
    <w:rsid w:val="00767498"/>
    <w:rsid w:val="007675FC"/>
    <w:rsid w:val="00767802"/>
    <w:rsid w:val="00767A9B"/>
    <w:rsid w:val="00767ECC"/>
    <w:rsid w:val="0077085E"/>
    <w:rsid w:val="00770875"/>
    <w:rsid w:val="00770C96"/>
    <w:rsid w:val="00771659"/>
    <w:rsid w:val="00771B70"/>
    <w:rsid w:val="00771CC9"/>
    <w:rsid w:val="00771DAA"/>
    <w:rsid w:val="00771E2F"/>
    <w:rsid w:val="0077237D"/>
    <w:rsid w:val="00772400"/>
    <w:rsid w:val="007724D3"/>
    <w:rsid w:val="00772962"/>
    <w:rsid w:val="00773466"/>
    <w:rsid w:val="0077390C"/>
    <w:rsid w:val="007739C5"/>
    <w:rsid w:val="007755D6"/>
    <w:rsid w:val="00775801"/>
    <w:rsid w:val="0077585A"/>
    <w:rsid w:val="007765CA"/>
    <w:rsid w:val="0077678B"/>
    <w:rsid w:val="00776E17"/>
    <w:rsid w:val="007772AD"/>
    <w:rsid w:val="00777A57"/>
    <w:rsid w:val="007800BA"/>
    <w:rsid w:val="00780969"/>
    <w:rsid w:val="00780983"/>
    <w:rsid w:val="00780A8B"/>
    <w:rsid w:val="00781137"/>
    <w:rsid w:val="0078148A"/>
    <w:rsid w:val="007814D0"/>
    <w:rsid w:val="007817BE"/>
    <w:rsid w:val="00781E5A"/>
    <w:rsid w:val="0078263C"/>
    <w:rsid w:val="00784265"/>
    <w:rsid w:val="00784409"/>
    <w:rsid w:val="007844B4"/>
    <w:rsid w:val="00784815"/>
    <w:rsid w:val="00784BB9"/>
    <w:rsid w:val="00784BBB"/>
    <w:rsid w:val="00786654"/>
    <w:rsid w:val="00787286"/>
    <w:rsid w:val="007875AC"/>
    <w:rsid w:val="007879BD"/>
    <w:rsid w:val="00787DB0"/>
    <w:rsid w:val="00790580"/>
    <w:rsid w:val="007907EF"/>
    <w:rsid w:val="00790B06"/>
    <w:rsid w:val="00791404"/>
    <w:rsid w:val="007915D7"/>
    <w:rsid w:val="00791CEC"/>
    <w:rsid w:val="00793241"/>
    <w:rsid w:val="0079412E"/>
    <w:rsid w:val="007941D0"/>
    <w:rsid w:val="00795457"/>
    <w:rsid w:val="00796041"/>
    <w:rsid w:val="00796258"/>
    <w:rsid w:val="0079631F"/>
    <w:rsid w:val="0079756F"/>
    <w:rsid w:val="00797D34"/>
    <w:rsid w:val="007A066C"/>
    <w:rsid w:val="007A1664"/>
    <w:rsid w:val="007A1FCD"/>
    <w:rsid w:val="007A2205"/>
    <w:rsid w:val="007A2C38"/>
    <w:rsid w:val="007A2C4D"/>
    <w:rsid w:val="007A365F"/>
    <w:rsid w:val="007A4248"/>
    <w:rsid w:val="007A4572"/>
    <w:rsid w:val="007A5D8B"/>
    <w:rsid w:val="007A6307"/>
    <w:rsid w:val="007A6D03"/>
    <w:rsid w:val="007A7023"/>
    <w:rsid w:val="007B033C"/>
    <w:rsid w:val="007B06E9"/>
    <w:rsid w:val="007B1214"/>
    <w:rsid w:val="007B1ADC"/>
    <w:rsid w:val="007B2033"/>
    <w:rsid w:val="007B257B"/>
    <w:rsid w:val="007B3060"/>
    <w:rsid w:val="007B4A46"/>
    <w:rsid w:val="007B4DD6"/>
    <w:rsid w:val="007B6929"/>
    <w:rsid w:val="007B6D53"/>
    <w:rsid w:val="007B7706"/>
    <w:rsid w:val="007C0872"/>
    <w:rsid w:val="007C113B"/>
    <w:rsid w:val="007C2400"/>
    <w:rsid w:val="007C2F1D"/>
    <w:rsid w:val="007C2FDA"/>
    <w:rsid w:val="007C416D"/>
    <w:rsid w:val="007C4B8D"/>
    <w:rsid w:val="007C4C7B"/>
    <w:rsid w:val="007C4DFC"/>
    <w:rsid w:val="007C5A23"/>
    <w:rsid w:val="007C6085"/>
    <w:rsid w:val="007C6ADD"/>
    <w:rsid w:val="007C76C0"/>
    <w:rsid w:val="007C783D"/>
    <w:rsid w:val="007C7F79"/>
    <w:rsid w:val="007D1DF1"/>
    <w:rsid w:val="007D2410"/>
    <w:rsid w:val="007D2AEC"/>
    <w:rsid w:val="007D32F2"/>
    <w:rsid w:val="007D34C6"/>
    <w:rsid w:val="007D3A51"/>
    <w:rsid w:val="007D3E95"/>
    <w:rsid w:val="007D4000"/>
    <w:rsid w:val="007D43B6"/>
    <w:rsid w:val="007D4779"/>
    <w:rsid w:val="007D4A47"/>
    <w:rsid w:val="007D4CE0"/>
    <w:rsid w:val="007D538F"/>
    <w:rsid w:val="007D6B6D"/>
    <w:rsid w:val="007D700C"/>
    <w:rsid w:val="007D7184"/>
    <w:rsid w:val="007D73DE"/>
    <w:rsid w:val="007D7778"/>
    <w:rsid w:val="007D7AC0"/>
    <w:rsid w:val="007E0633"/>
    <w:rsid w:val="007E122F"/>
    <w:rsid w:val="007E1427"/>
    <w:rsid w:val="007E19DA"/>
    <w:rsid w:val="007E200D"/>
    <w:rsid w:val="007E2D2A"/>
    <w:rsid w:val="007E3100"/>
    <w:rsid w:val="007E39CE"/>
    <w:rsid w:val="007E4121"/>
    <w:rsid w:val="007E6181"/>
    <w:rsid w:val="007E691A"/>
    <w:rsid w:val="007E6B12"/>
    <w:rsid w:val="007E7E9E"/>
    <w:rsid w:val="007F07D5"/>
    <w:rsid w:val="007F110D"/>
    <w:rsid w:val="007F1F77"/>
    <w:rsid w:val="007F2320"/>
    <w:rsid w:val="007F23F9"/>
    <w:rsid w:val="007F25ED"/>
    <w:rsid w:val="007F2BFA"/>
    <w:rsid w:val="007F2FC9"/>
    <w:rsid w:val="007F3C6B"/>
    <w:rsid w:val="007F4293"/>
    <w:rsid w:val="007F445D"/>
    <w:rsid w:val="007F4586"/>
    <w:rsid w:val="007F4D8E"/>
    <w:rsid w:val="007F4EE3"/>
    <w:rsid w:val="007F5269"/>
    <w:rsid w:val="007F5CD4"/>
    <w:rsid w:val="007F6F0E"/>
    <w:rsid w:val="007F776B"/>
    <w:rsid w:val="007F78D8"/>
    <w:rsid w:val="007F7AFB"/>
    <w:rsid w:val="00800321"/>
    <w:rsid w:val="0080095A"/>
    <w:rsid w:val="00800975"/>
    <w:rsid w:val="00800D92"/>
    <w:rsid w:val="00800EAC"/>
    <w:rsid w:val="00801366"/>
    <w:rsid w:val="00801392"/>
    <w:rsid w:val="0080182B"/>
    <w:rsid w:val="00801E35"/>
    <w:rsid w:val="0080303C"/>
    <w:rsid w:val="00804404"/>
    <w:rsid w:val="00805176"/>
    <w:rsid w:val="00805EC8"/>
    <w:rsid w:val="00806BB3"/>
    <w:rsid w:val="00806FE1"/>
    <w:rsid w:val="0080775F"/>
    <w:rsid w:val="00807A31"/>
    <w:rsid w:val="00807EED"/>
    <w:rsid w:val="0081049A"/>
    <w:rsid w:val="008117BD"/>
    <w:rsid w:val="00812782"/>
    <w:rsid w:val="008129FE"/>
    <w:rsid w:val="00812A03"/>
    <w:rsid w:val="00812CB2"/>
    <w:rsid w:val="00813956"/>
    <w:rsid w:val="008142AE"/>
    <w:rsid w:val="008146E9"/>
    <w:rsid w:val="008147DB"/>
    <w:rsid w:val="00814A0F"/>
    <w:rsid w:val="00814EA7"/>
    <w:rsid w:val="00814FFE"/>
    <w:rsid w:val="00815087"/>
    <w:rsid w:val="0081519E"/>
    <w:rsid w:val="00815395"/>
    <w:rsid w:val="008155E9"/>
    <w:rsid w:val="008160E6"/>
    <w:rsid w:val="00816355"/>
    <w:rsid w:val="0081683E"/>
    <w:rsid w:val="00816C8A"/>
    <w:rsid w:val="00817298"/>
    <w:rsid w:val="008177A2"/>
    <w:rsid w:val="00817E31"/>
    <w:rsid w:val="00817F04"/>
    <w:rsid w:val="008201FD"/>
    <w:rsid w:val="00820240"/>
    <w:rsid w:val="00820D46"/>
    <w:rsid w:val="00822395"/>
    <w:rsid w:val="0082271C"/>
    <w:rsid w:val="00823165"/>
    <w:rsid w:val="008231DD"/>
    <w:rsid w:val="008233C0"/>
    <w:rsid w:val="00823479"/>
    <w:rsid w:val="0082388C"/>
    <w:rsid w:val="0082409E"/>
    <w:rsid w:val="008251C5"/>
    <w:rsid w:val="0082567B"/>
    <w:rsid w:val="008256FA"/>
    <w:rsid w:val="00826B15"/>
    <w:rsid w:val="00827565"/>
    <w:rsid w:val="00827C14"/>
    <w:rsid w:val="00827ECA"/>
    <w:rsid w:val="00830271"/>
    <w:rsid w:val="00831373"/>
    <w:rsid w:val="008319BB"/>
    <w:rsid w:val="00832680"/>
    <w:rsid w:val="00833669"/>
    <w:rsid w:val="008353BC"/>
    <w:rsid w:val="00835C70"/>
    <w:rsid w:val="00836269"/>
    <w:rsid w:val="008366C3"/>
    <w:rsid w:val="0083678C"/>
    <w:rsid w:val="008370AA"/>
    <w:rsid w:val="0083755A"/>
    <w:rsid w:val="00837909"/>
    <w:rsid w:val="00837B1C"/>
    <w:rsid w:val="00837B87"/>
    <w:rsid w:val="008411C1"/>
    <w:rsid w:val="008415DF"/>
    <w:rsid w:val="00841A8F"/>
    <w:rsid w:val="00842D21"/>
    <w:rsid w:val="00843B3F"/>
    <w:rsid w:val="00843EF7"/>
    <w:rsid w:val="0084406D"/>
    <w:rsid w:val="008459FB"/>
    <w:rsid w:val="00845A24"/>
    <w:rsid w:val="00845C05"/>
    <w:rsid w:val="00846523"/>
    <w:rsid w:val="00846B79"/>
    <w:rsid w:val="00847A90"/>
    <w:rsid w:val="008505EE"/>
    <w:rsid w:val="00851DAF"/>
    <w:rsid w:val="00853032"/>
    <w:rsid w:val="00853902"/>
    <w:rsid w:val="00853D8C"/>
    <w:rsid w:val="0085427D"/>
    <w:rsid w:val="00854CD4"/>
    <w:rsid w:val="00856784"/>
    <w:rsid w:val="00856882"/>
    <w:rsid w:val="008577A2"/>
    <w:rsid w:val="0085787A"/>
    <w:rsid w:val="00857ED8"/>
    <w:rsid w:val="00860682"/>
    <w:rsid w:val="008612CD"/>
    <w:rsid w:val="00861606"/>
    <w:rsid w:val="00862481"/>
    <w:rsid w:val="00863275"/>
    <w:rsid w:val="008639E0"/>
    <w:rsid w:val="00863B51"/>
    <w:rsid w:val="00863DF7"/>
    <w:rsid w:val="00864387"/>
    <w:rsid w:val="00864B74"/>
    <w:rsid w:val="00864DA9"/>
    <w:rsid w:val="008653ED"/>
    <w:rsid w:val="00865F0A"/>
    <w:rsid w:val="00866211"/>
    <w:rsid w:val="00866CF2"/>
    <w:rsid w:val="00866E4D"/>
    <w:rsid w:val="0086706F"/>
    <w:rsid w:val="008674E1"/>
    <w:rsid w:val="00867666"/>
    <w:rsid w:val="00867CDA"/>
    <w:rsid w:val="0087004F"/>
    <w:rsid w:val="00870FD3"/>
    <w:rsid w:val="00871091"/>
    <w:rsid w:val="00871710"/>
    <w:rsid w:val="00871A31"/>
    <w:rsid w:val="0087205C"/>
    <w:rsid w:val="008723F5"/>
    <w:rsid w:val="00874DDE"/>
    <w:rsid w:val="0087616D"/>
    <w:rsid w:val="0087672B"/>
    <w:rsid w:val="008767C5"/>
    <w:rsid w:val="00877EAF"/>
    <w:rsid w:val="0088151F"/>
    <w:rsid w:val="0088156A"/>
    <w:rsid w:val="008822CD"/>
    <w:rsid w:val="00882F9E"/>
    <w:rsid w:val="00883395"/>
    <w:rsid w:val="00883404"/>
    <w:rsid w:val="00883E0B"/>
    <w:rsid w:val="008861EE"/>
    <w:rsid w:val="00886458"/>
    <w:rsid w:val="00886AB1"/>
    <w:rsid w:val="00886C4F"/>
    <w:rsid w:val="008877EC"/>
    <w:rsid w:val="008878B6"/>
    <w:rsid w:val="008878FF"/>
    <w:rsid w:val="00887E96"/>
    <w:rsid w:val="0089028F"/>
    <w:rsid w:val="00890AD2"/>
    <w:rsid w:val="00890E10"/>
    <w:rsid w:val="00891D6A"/>
    <w:rsid w:val="00891DE8"/>
    <w:rsid w:val="0089243F"/>
    <w:rsid w:val="008925FA"/>
    <w:rsid w:val="00892797"/>
    <w:rsid w:val="00893018"/>
    <w:rsid w:val="008939CA"/>
    <w:rsid w:val="00895397"/>
    <w:rsid w:val="0089578C"/>
    <w:rsid w:val="00895A90"/>
    <w:rsid w:val="008973A9"/>
    <w:rsid w:val="00897E37"/>
    <w:rsid w:val="008A0F5A"/>
    <w:rsid w:val="008A2262"/>
    <w:rsid w:val="008A2F61"/>
    <w:rsid w:val="008A3199"/>
    <w:rsid w:val="008A3948"/>
    <w:rsid w:val="008A4018"/>
    <w:rsid w:val="008A538A"/>
    <w:rsid w:val="008A5E2C"/>
    <w:rsid w:val="008A67E1"/>
    <w:rsid w:val="008A6E60"/>
    <w:rsid w:val="008A712C"/>
    <w:rsid w:val="008A7FF1"/>
    <w:rsid w:val="008B051B"/>
    <w:rsid w:val="008B0925"/>
    <w:rsid w:val="008B0BCA"/>
    <w:rsid w:val="008B0D76"/>
    <w:rsid w:val="008B1C88"/>
    <w:rsid w:val="008B2127"/>
    <w:rsid w:val="008B221F"/>
    <w:rsid w:val="008B2666"/>
    <w:rsid w:val="008B2BB2"/>
    <w:rsid w:val="008B3129"/>
    <w:rsid w:val="008B3B95"/>
    <w:rsid w:val="008B3F92"/>
    <w:rsid w:val="008B426A"/>
    <w:rsid w:val="008B45E4"/>
    <w:rsid w:val="008B4E5F"/>
    <w:rsid w:val="008B54EF"/>
    <w:rsid w:val="008B5BB7"/>
    <w:rsid w:val="008B6E8F"/>
    <w:rsid w:val="008B73B4"/>
    <w:rsid w:val="008B76C5"/>
    <w:rsid w:val="008B76E2"/>
    <w:rsid w:val="008B7AB5"/>
    <w:rsid w:val="008B7C4A"/>
    <w:rsid w:val="008C334A"/>
    <w:rsid w:val="008C3378"/>
    <w:rsid w:val="008C36C2"/>
    <w:rsid w:val="008C461B"/>
    <w:rsid w:val="008C5C7C"/>
    <w:rsid w:val="008C709E"/>
    <w:rsid w:val="008D0305"/>
    <w:rsid w:val="008D09BB"/>
    <w:rsid w:val="008D0CDA"/>
    <w:rsid w:val="008D24B1"/>
    <w:rsid w:val="008D2A34"/>
    <w:rsid w:val="008D2C45"/>
    <w:rsid w:val="008D33B9"/>
    <w:rsid w:val="008D3B39"/>
    <w:rsid w:val="008D3E2D"/>
    <w:rsid w:val="008D4D1C"/>
    <w:rsid w:val="008D537C"/>
    <w:rsid w:val="008D58CE"/>
    <w:rsid w:val="008D5C20"/>
    <w:rsid w:val="008D65DC"/>
    <w:rsid w:val="008D6876"/>
    <w:rsid w:val="008D698A"/>
    <w:rsid w:val="008D6B2F"/>
    <w:rsid w:val="008D6F6D"/>
    <w:rsid w:val="008D745D"/>
    <w:rsid w:val="008D76B2"/>
    <w:rsid w:val="008E16F4"/>
    <w:rsid w:val="008E2013"/>
    <w:rsid w:val="008E4AA6"/>
    <w:rsid w:val="008E5440"/>
    <w:rsid w:val="008E55A3"/>
    <w:rsid w:val="008E6189"/>
    <w:rsid w:val="008E6F57"/>
    <w:rsid w:val="008E72E5"/>
    <w:rsid w:val="008E732B"/>
    <w:rsid w:val="008E797D"/>
    <w:rsid w:val="008F000C"/>
    <w:rsid w:val="008F04E9"/>
    <w:rsid w:val="008F06C6"/>
    <w:rsid w:val="008F23B6"/>
    <w:rsid w:val="008F27A3"/>
    <w:rsid w:val="008F2DCA"/>
    <w:rsid w:val="008F331C"/>
    <w:rsid w:val="008F3475"/>
    <w:rsid w:val="008F379B"/>
    <w:rsid w:val="008F6583"/>
    <w:rsid w:val="008F6EF9"/>
    <w:rsid w:val="008F6F45"/>
    <w:rsid w:val="008F7B34"/>
    <w:rsid w:val="008F7C16"/>
    <w:rsid w:val="009018F2"/>
    <w:rsid w:val="00901C33"/>
    <w:rsid w:val="00901DF0"/>
    <w:rsid w:val="0090292A"/>
    <w:rsid w:val="00902EE2"/>
    <w:rsid w:val="009031F4"/>
    <w:rsid w:val="00903270"/>
    <w:rsid w:val="009037F0"/>
    <w:rsid w:val="009040BA"/>
    <w:rsid w:val="00904935"/>
    <w:rsid w:val="009056D2"/>
    <w:rsid w:val="00905B07"/>
    <w:rsid w:val="00906695"/>
    <w:rsid w:val="00906828"/>
    <w:rsid w:val="0090704B"/>
    <w:rsid w:val="00907245"/>
    <w:rsid w:val="00907A97"/>
    <w:rsid w:val="009100BA"/>
    <w:rsid w:val="00910672"/>
    <w:rsid w:val="009106C9"/>
    <w:rsid w:val="00911397"/>
    <w:rsid w:val="0091179E"/>
    <w:rsid w:val="00911F31"/>
    <w:rsid w:val="00912D3B"/>
    <w:rsid w:val="00912DDA"/>
    <w:rsid w:val="009130EA"/>
    <w:rsid w:val="00913B9A"/>
    <w:rsid w:val="00914D1D"/>
    <w:rsid w:val="009151EE"/>
    <w:rsid w:val="009156A0"/>
    <w:rsid w:val="00915A96"/>
    <w:rsid w:val="00915C40"/>
    <w:rsid w:val="009173F7"/>
    <w:rsid w:val="0091793E"/>
    <w:rsid w:val="0092018F"/>
    <w:rsid w:val="00920522"/>
    <w:rsid w:val="00920D2D"/>
    <w:rsid w:val="00921712"/>
    <w:rsid w:val="009217DB"/>
    <w:rsid w:val="009218AD"/>
    <w:rsid w:val="00922128"/>
    <w:rsid w:val="00922AB1"/>
    <w:rsid w:val="009243E2"/>
    <w:rsid w:val="009244D6"/>
    <w:rsid w:val="00925844"/>
    <w:rsid w:val="00930635"/>
    <w:rsid w:val="00930C9B"/>
    <w:rsid w:val="009329EF"/>
    <w:rsid w:val="0093303A"/>
    <w:rsid w:val="00933209"/>
    <w:rsid w:val="00933699"/>
    <w:rsid w:val="00933978"/>
    <w:rsid w:val="00933C5C"/>
    <w:rsid w:val="0093414D"/>
    <w:rsid w:val="009344C6"/>
    <w:rsid w:val="00934904"/>
    <w:rsid w:val="00936AAB"/>
    <w:rsid w:val="00936D82"/>
    <w:rsid w:val="0093715D"/>
    <w:rsid w:val="00937716"/>
    <w:rsid w:val="00937FBE"/>
    <w:rsid w:val="00940A57"/>
    <w:rsid w:val="00941373"/>
    <w:rsid w:val="00941EDB"/>
    <w:rsid w:val="00942B8F"/>
    <w:rsid w:val="009436C0"/>
    <w:rsid w:val="0094379A"/>
    <w:rsid w:val="00943899"/>
    <w:rsid w:val="0094411A"/>
    <w:rsid w:val="00944D1A"/>
    <w:rsid w:val="00944F93"/>
    <w:rsid w:val="00945202"/>
    <w:rsid w:val="00945536"/>
    <w:rsid w:val="00945AAD"/>
    <w:rsid w:val="0094766A"/>
    <w:rsid w:val="0095002E"/>
    <w:rsid w:val="0095015B"/>
    <w:rsid w:val="009503B9"/>
    <w:rsid w:val="00950606"/>
    <w:rsid w:val="009510E5"/>
    <w:rsid w:val="009512EB"/>
    <w:rsid w:val="009514E3"/>
    <w:rsid w:val="0095177C"/>
    <w:rsid w:val="00951EFA"/>
    <w:rsid w:val="009526E6"/>
    <w:rsid w:val="00952B10"/>
    <w:rsid w:val="00952F79"/>
    <w:rsid w:val="009533D8"/>
    <w:rsid w:val="00953814"/>
    <w:rsid w:val="0095442C"/>
    <w:rsid w:val="009549A3"/>
    <w:rsid w:val="00954A09"/>
    <w:rsid w:val="00954D13"/>
    <w:rsid w:val="00954D1C"/>
    <w:rsid w:val="0095663C"/>
    <w:rsid w:val="00956A4C"/>
    <w:rsid w:val="00956B26"/>
    <w:rsid w:val="009608D3"/>
    <w:rsid w:val="00960E5A"/>
    <w:rsid w:val="009613E9"/>
    <w:rsid w:val="009618AD"/>
    <w:rsid w:val="00961E2E"/>
    <w:rsid w:val="00963B63"/>
    <w:rsid w:val="0096431B"/>
    <w:rsid w:val="00964A2E"/>
    <w:rsid w:val="00964A4D"/>
    <w:rsid w:val="00966808"/>
    <w:rsid w:val="0096723A"/>
    <w:rsid w:val="009676DF"/>
    <w:rsid w:val="00970DCB"/>
    <w:rsid w:val="009713A2"/>
    <w:rsid w:val="00972773"/>
    <w:rsid w:val="0097279C"/>
    <w:rsid w:val="00973468"/>
    <w:rsid w:val="00973CE3"/>
    <w:rsid w:val="009743E1"/>
    <w:rsid w:val="0097454A"/>
    <w:rsid w:val="00974E8C"/>
    <w:rsid w:val="009758F8"/>
    <w:rsid w:val="00975A4E"/>
    <w:rsid w:val="00975F81"/>
    <w:rsid w:val="00976831"/>
    <w:rsid w:val="0097786F"/>
    <w:rsid w:val="00977B68"/>
    <w:rsid w:val="00981293"/>
    <w:rsid w:val="009812DC"/>
    <w:rsid w:val="00981903"/>
    <w:rsid w:val="009827DB"/>
    <w:rsid w:val="009831C4"/>
    <w:rsid w:val="00983D4B"/>
    <w:rsid w:val="009844BF"/>
    <w:rsid w:val="00984D5F"/>
    <w:rsid w:val="0098513A"/>
    <w:rsid w:val="00986B6E"/>
    <w:rsid w:val="00986C39"/>
    <w:rsid w:val="0098735C"/>
    <w:rsid w:val="0098747D"/>
    <w:rsid w:val="009902F2"/>
    <w:rsid w:val="009903D4"/>
    <w:rsid w:val="009910AF"/>
    <w:rsid w:val="0099122F"/>
    <w:rsid w:val="00991AA6"/>
    <w:rsid w:val="00991AD3"/>
    <w:rsid w:val="00991B2A"/>
    <w:rsid w:val="00991EAA"/>
    <w:rsid w:val="009920F9"/>
    <w:rsid w:val="009925EB"/>
    <w:rsid w:val="00993523"/>
    <w:rsid w:val="009936CA"/>
    <w:rsid w:val="009948C1"/>
    <w:rsid w:val="0099518D"/>
    <w:rsid w:val="0099520F"/>
    <w:rsid w:val="0099550E"/>
    <w:rsid w:val="009956F0"/>
    <w:rsid w:val="00995DAE"/>
    <w:rsid w:val="00996C51"/>
    <w:rsid w:val="009978A5"/>
    <w:rsid w:val="00997960"/>
    <w:rsid w:val="009A00A5"/>
    <w:rsid w:val="009A07CD"/>
    <w:rsid w:val="009A19E6"/>
    <w:rsid w:val="009A1C1C"/>
    <w:rsid w:val="009A39B2"/>
    <w:rsid w:val="009A622E"/>
    <w:rsid w:val="009A71D6"/>
    <w:rsid w:val="009A7317"/>
    <w:rsid w:val="009A731C"/>
    <w:rsid w:val="009A7C86"/>
    <w:rsid w:val="009A7DD1"/>
    <w:rsid w:val="009A7E19"/>
    <w:rsid w:val="009A7F13"/>
    <w:rsid w:val="009B01AB"/>
    <w:rsid w:val="009B0AE1"/>
    <w:rsid w:val="009B0FC5"/>
    <w:rsid w:val="009B142D"/>
    <w:rsid w:val="009B1541"/>
    <w:rsid w:val="009B1DA0"/>
    <w:rsid w:val="009B230E"/>
    <w:rsid w:val="009B2C10"/>
    <w:rsid w:val="009B345A"/>
    <w:rsid w:val="009B3B8E"/>
    <w:rsid w:val="009B3CEA"/>
    <w:rsid w:val="009B490A"/>
    <w:rsid w:val="009B59B3"/>
    <w:rsid w:val="009B5C6D"/>
    <w:rsid w:val="009B69CE"/>
    <w:rsid w:val="009B6ED4"/>
    <w:rsid w:val="009B72B9"/>
    <w:rsid w:val="009C094A"/>
    <w:rsid w:val="009C15FE"/>
    <w:rsid w:val="009C1790"/>
    <w:rsid w:val="009C1F6D"/>
    <w:rsid w:val="009C22BA"/>
    <w:rsid w:val="009C28B4"/>
    <w:rsid w:val="009C3627"/>
    <w:rsid w:val="009C3F23"/>
    <w:rsid w:val="009C3F5A"/>
    <w:rsid w:val="009C4249"/>
    <w:rsid w:val="009C577C"/>
    <w:rsid w:val="009C6DFB"/>
    <w:rsid w:val="009C79F9"/>
    <w:rsid w:val="009C7B32"/>
    <w:rsid w:val="009D003C"/>
    <w:rsid w:val="009D05B3"/>
    <w:rsid w:val="009D0A2D"/>
    <w:rsid w:val="009D20D0"/>
    <w:rsid w:val="009D24EA"/>
    <w:rsid w:val="009D2514"/>
    <w:rsid w:val="009D2671"/>
    <w:rsid w:val="009D280B"/>
    <w:rsid w:val="009D2D05"/>
    <w:rsid w:val="009D2E59"/>
    <w:rsid w:val="009D312F"/>
    <w:rsid w:val="009D33F4"/>
    <w:rsid w:val="009D509F"/>
    <w:rsid w:val="009D72BD"/>
    <w:rsid w:val="009D772A"/>
    <w:rsid w:val="009E00CC"/>
    <w:rsid w:val="009E02D4"/>
    <w:rsid w:val="009E08EB"/>
    <w:rsid w:val="009E14AE"/>
    <w:rsid w:val="009E19AB"/>
    <w:rsid w:val="009E1F56"/>
    <w:rsid w:val="009E25B1"/>
    <w:rsid w:val="009E2CD9"/>
    <w:rsid w:val="009E2F74"/>
    <w:rsid w:val="009E35B4"/>
    <w:rsid w:val="009E35FA"/>
    <w:rsid w:val="009E4776"/>
    <w:rsid w:val="009E74E1"/>
    <w:rsid w:val="009F0973"/>
    <w:rsid w:val="009F0AE5"/>
    <w:rsid w:val="009F1A02"/>
    <w:rsid w:val="009F3556"/>
    <w:rsid w:val="009F3D86"/>
    <w:rsid w:val="009F520B"/>
    <w:rsid w:val="009F613D"/>
    <w:rsid w:val="009F7062"/>
    <w:rsid w:val="009F7366"/>
    <w:rsid w:val="009F7636"/>
    <w:rsid w:val="009F7C66"/>
    <w:rsid w:val="00A00E4D"/>
    <w:rsid w:val="00A014D0"/>
    <w:rsid w:val="00A0164E"/>
    <w:rsid w:val="00A01E4B"/>
    <w:rsid w:val="00A01F0E"/>
    <w:rsid w:val="00A02CDA"/>
    <w:rsid w:val="00A03340"/>
    <w:rsid w:val="00A0336D"/>
    <w:rsid w:val="00A03D01"/>
    <w:rsid w:val="00A04170"/>
    <w:rsid w:val="00A045EA"/>
    <w:rsid w:val="00A05EBB"/>
    <w:rsid w:val="00A10AAB"/>
    <w:rsid w:val="00A113DB"/>
    <w:rsid w:val="00A124A4"/>
    <w:rsid w:val="00A1279B"/>
    <w:rsid w:val="00A12A51"/>
    <w:rsid w:val="00A135EF"/>
    <w:rsid w:val="00A1363E"/>
    <w:rsid w:val="00A14AAE"/>
    <w:rsid w:val="00A14E95"/>
    <w:rsid w:val="00A1581A"/>
    <w:rsid w:val="00A159D2"/>
    <w:rsid w:val="00A15CD9"/>
    <w:rsid w:val="00A16C74"/>
    <w:rsid w:val="00A17AA6"/>
    <w:rsid w:val="00A2038E"/>
    <w:rsid w:val="00A204C1"/>
    <w:rsid w:val="00A20F59"/>
    <w:rsid w:val="00A20F88"/>
    <w:rsid w:val="00A21CA2"/>
    <w:rsid w:val="00A23F39"/>
    <w:rsid w:val="00A24102"/>
    <w:rsid w:val="00A24152"/>
    <w:rsid w:val="00A24501"/>
    <w:rsid w:val="00A247D2"/>
    <w:rsid w:val="00A24A1B"/>
    <w:rsid w:val="00A2535C"/>
    <w:rsid w:val="00A25A6B"/>
    <w:rsid w:val="00A265F7"/>
    <w:rsid w:val="00A2660D"/>
    <w:rsid w:val="00A26F96"/>
    <w:rsid w:val="00A27326"/>
    <w:rsid w:val="00A2789F"/>
    <w:rsid w:val="00A302A0"/>
    <w:rsid w:val="00A3278D"/>
    <w:rsid w:val="00A32904"/>
    <w:rsid w:val="00A3290F"/>
    <w:rsid w:val="00A32BF4"/>
    <w:rsid w:val="00A33215"/>
    <w:rsid w:val="00A33BC7"/>
    <w:rsid w:val="00A35631"/>
    <w:rsid w:val="00A36183"/>
    <w:rsid w:val="00A36477"/>
    <w:rsid w:val="00A370E5"/>
    <w:rsid w:val="00A377DE"/>
    <w:rsid w:val="00A37CF1"/>
    <w:rsid w:val="00A37EE1"/>
    <w:rsid w:val="00A4055D"/>
    <w:rsid w:val="00A418EF"/>
    <w:rsid w:val="00A42757"/>
    <w:rsid w:val="00A4448F"/>
    <w:rsid w:val="00A445BC"/>
    <w:rsid w:val="00A44BD3"/>
    <w:rsid w:val="00A45A1D"/>
    <w:rsid w:val="00A46607"/>
    <w:rsid w:val="00A4672B"/>
    <w:rsid w:val="00A46885"/>
    <w:rsid w:val="00A47A8C"/>
    <w:rsid w:val="00A47D27"/>
    <w:rsid w:val="00A505A5"/>
    <w:rsid w:val="00A5220E"/>
    <w:rsid w:val="00A535E5"/>
    <w:rsid w:val="00A539B8"/>
    <w:rsid w:val="00A54540"/>
    <w:rsid w:val="00A54CCA"/>
    <w:rsid w:val="00A5572F"/>
    <w:rsid w:val="00A5597D"/>
    <w:rsid w:val="00A5656A"/>
    <w:rsid w:val="00A56E09"/>
    <w:rsid w:val="00A57C2E"/>
    <w:rsid w:val="00A602CC"/>
    <w:rsid w:val="00A6035F"/>
    <w:rsid w:val="00A606F4"/>
    <w:rsid w:val="00A60B65"/>
    <w:rsid w:val="00A6112C"/>
    <w:rsid w:val="00A61145"/>
    <w:rsid w:val="00A61589"/>
    <w:rsid w:val="00A61EDE"/>
    <w:rsid w:val="00A62529"/>
    <w:rsid w:val="00A626CB"/>
    <w:rsid w:val="00A62B7C"/>
    <w:rsid w:val="00A641BD"/>
    <w:rsid w:val="00A663CF"/>
    <w:rsid w:val="00A66A93"/>
    <w:rsid w:val="00A67785"/>
    <w:rsid w:val="00A67ED4"/>
    <w:rsid w:val="00A70097"/>
    <w:rsid w:val="00A71079"/>
    <w:rsid w:val="00A71244"/>
    <w:rsid w:val="00A71624"/>
    <w:rsid w:val="00A725D5"/>
    <w:rsid w:val="00A73610"/>
    <w:rsid w:val="00A746A1"/>
    <w:rsid w:val="00A74F41"/>
    <w:rsid w:val="00A7679C"/>
    <w:rsid w:val="00A76838"/>
    <w:rsid w:val="00A7770D"/>
    <w:rsid w:val="00A80115"/>
    <w:rsid w:val="00A80C08"/>
    <w:rsid w:val="00A816BE"/>
    <w:rsid w:val="00A81A0B"/>
    <w:rsid w:val="00A823E4"/>
    <w:rsid w:val="00A838D1"/>
    <w:rsid w:val="00A838E0"/>
    <w:rsid w:val="00A83F83"/>
    <w:rsid w:val="00A8546D"/>
    <w:rsid w:val="00A85470"/>
    <w:rsid w:val="00A86ADA"/>
    <w:rsid w:val="00A86F91"/>
    <w:rsid w:val="00A873E9"/>
    <w:rsid w:val="00A87881"/>
    <w:rsid w:val="00A90893"/>
    <w:rsid w:val="00A90901"/>
    <w:rsid w:val="00A90BC1"/>
    <w:rsid w:val="00A91142"/>
    <w:rsid w:val="00A91840"/>
    <w:rsid w:val="00A92F5F"/>
    <w:rsid w:val="00A930BA"/>
    <w:rsid w:val="00A9374C"/>
    <w:rsid w:val="00A9551C"/>
    <w:rsid w:val="00A960D2"/>
    <w:rsid w:val="00A9633B"/>
    <w:rsid w:val="00A972A5"/>
    <w:rsid w:val="00A975B0"/>
    <w:rsid w:val="00A97ABD"/>
    <w:rsid w:val="00A97DCF"/>
    <w:rsid w:val="00AA0BAA"/>
    <w:rsid w:val="00AA1DB7"/>
    <w:rsid w:val="00AA234C"/>
    <w:rsid w:val="00AA2431"/>
    <w:rsid w:val="00AA2440"/>
    <w:rsid w:val="00AA27C9"/>
    <w:rsid w:val="00AA440D"/>
    <w:rsid w:val="00AA4C90"/>
    <w:rsid w:val="00AA4EDF"/>
    <w:rsid w:val="00AA54F8"/>
    <w:rsid w:val="00AA664B"/>
    <w:rsid w:val="00AA6A69"/>
    <w:rsid w:val="00AA6F2C"/>
    <w:rsid w:val="00AA70E4"/>
    <w:rsid w:val="00AA71F6"/>
    <w:rsid w:val="00AA75DD"/>
    <w:rsid w:val="00AA7C20"/>
    <w:rsid w:val="00AB017D"/>
    <w:rsid w:val="00AB0393"/>
    <w:rsid w:val="00AB12EC"/>
    <w:rsid w:val="00AB133C"/>
    <w:rsid w:val="00AB317C"/>
    <w:rsid w:val="00AB3422"/>
    <w:rsid w:val="00AB34F4"/>
    <w:rsid w:val="00AB37DC"/>
    <w:rsid w:val="00AB414A"/>
    <w:rsid w:val="00AB57D4"/>
    <w:rsid w:val="00AB59F7"/>
    <w:rsid w:val="00AB6617"/>
    <w:rsid w:val="00AB66FD"/>
    <w:rsid w:val="00AB6999"/>
    <w:rsid w:val="00AC07AD"/>
    <w:rsid w:val="00AC1690"/>
    <w:rsid w:val="00AC1E57"/>
    <w:rsid w:val="00AC3FB4"/>
    <w:rsid w:val="00AC4782"/>
    <w:rsid w:val="00AC4ED4"/>
    <w:rsid w:val="00AC4FD0"/>
    <w:rsid w:val="00AC52C9"/>
    <w:rsid w:val="00AC558F"/>
    <w:rsid w:val="00AC5B94"/>
    <w:rsid w:val="00AC66C8"/>
    <w:rsid w:val="00AC68B9"/>
    <w:rsid w:val="00AC6C1E"/>
    <w:rsid w:val="00AC7D2B"/>
    <w:rsid w:val="00AC7E3F"/>
    <w:rsid w:val="00AD043B"/>
    <w:rsid w:val="00AD04B9"/>
    <w:rsid w:val="00AD0B9B"/>
    <w:rsid w:val="00AD0F7D"/>
    <w:rsid w:val="00AD33E8"/>
    <w:rsid w:val="00AD3C53"/>
    <w:rsid w:val="00AD3E99"/>
    <w:rsid w:val="00AD6C41"/>
    <w:rsid w:val="00AD705E"/>
    <w:rsid w:val="00AE0353"/>
    <w:rsid w:val="00AE1167"/>
    <w:rsid w:val="00AE244B"/>
    <w:rsid w:val="00AE319B"/>
    <w:rsid w:val="00AE338E"/>
    <w:rsid w:val="00AE395F"/>
    <w:rsid w:val="00AE4740"/>
    <w:rsid w:val="00AE49B1"/>
    <w:rsid w:val="00AE5249"/>
    <w:rsid w:val="00AE5A27"/>
    <w:rsid w:val="00AE6339"/>
    <w:rsid w:val="00AE681A"/>
    <w:rsid w:val="00AE7540"/>
    <w:rsid w:val="00AE7F96"/>
    <w:rsid w:val="00AF21AA"/>
    <w:rsid w:val="00AF2B6E"/>
    <w:rsid w:val="00AF2F6F"/>
    <w:rsid w:val="00AF30FB"/>
    <w:rsid w:val="00AF35B6"/>
    <w:rsid w:val="00AF4A9D"/>
    <w:rsid w:val="00AF6446"/>
    <w:rsid w:val="00AF6894"/>
    <w:rsid w:val="00AF7192"/>
    <w:rsid w:val="00AF7673"/>
    <w:rsid w:val="00B00421"/>
    <w:rsid w:val="00B009BF"/>
    <w:rsid w:val="00B01A07"/>
    <w:rsid w:val="00B01AA9"/>
    <w:rsid w:val="00B021A1"/>
    <w:rsid w:val="00B026C9"/>
    <w:rsid w:val="00B02AF6"/>
    <w:rsid w:val="00B03BDD"/>
    <w:rsid w:val="00B05DCE"/>
    <w:rsid w:val="00B05E16"/>
    <w:rsid w:val="00B060CB"/>
    <w:rsid w:val="00B06614"/>
    <w:rsid w:val="00B066DA"/>
    <w:rsid w:val="00B067B1"/>
    <w:rsid w:val="00B06A8A"/>
    <w:rsid w:val="00B06BE2"/>
    <w:rsid w:val="00B06E17"/>
    <w:rsid w:val="00B071E1"/>
    <w:rsid w:val="00B07326"/>
    <w:rsid w:val="00B077F0"/>
    <w:rsid w:val="00B07AAF"/>
    <w:rsid w:val="00B10255"/>
    <w:rsid w:val="00B10399"/>
    <w:rsid w:val="00B1082E"/>
    <w:rsid w:val="00B119E8"/>
    <w:rsid w:val="00B11C3E"/>
    <w:rsid w:val="00B12A61"/>
    <w:rsid w:val="00B12E85"/>
    <w:rsid w:val="00B12ECA"/>
    <w:rsid w:val="00B14580"/>
    <w:rsid w:val="00B14D1C"/>
    <w:rsid w:val="00B153D9"/>
    <w:rsid w:val="00B168C0"/>
    <w:rsid w:val="00B17214"/>
    <w:rsid w:val="00B1730D"/>
    <w:rsid w:val="00B17612"/>
    <w:rsid w:val="00B201FE"/>
    <w:rsid w:val="00B2142C"/>
    <w:rsid w:val="00B21677"/>
    <w:rsid w:val="00B21A92"/>
    <w:rsid w:val="00B21D1A"/>
    <w:rsid w:val="00B22673"/>
    <w:rsid w:val="00B22C80"/>
    <w:rsid w:val="00B22D00"/>
    <w:rsid w:val="00B22DDB"/>
    <w:rsid w:val="00B23259"/>
    <w:rsid w:val="00B23708"/>
    <w:rsid w:val="00B238D0"/>
    <w:rsid w:val="00B23F07"/>
    <w:rsid w:val="00B2433A"/>
    <w:rsid w:val="00B2494F"/>
    <w:rsid w:val="00B24D06"/>
    <w:rsid w:val="00B253A5"/>
    <w:rsid w:val="00B255DB"/>
    <w:rsid w:val="00B26244"/>
    <w:rsid w:val="00B268DE"/>
    <w:rsid w:val="00B27250"/>
    <w:rsid w:val="00B27307"/>
    <w:rsid w:val="00B2787C"/>
    <w:rsid w:val="00B27B25"/>
    <w:rsid w:val="00B27F50"/>
    <w:rsid w:val="00B3097D"/>
    <w:rsid w:val="00B30E26"/>
    <w:rsid w:val="00B316ED"/>
    <w:rsid w:val="00B31C96"/>
    <w:rsid w:val="00B32E29"/>
    <w:rsid w:val="00B33A75"/>
    <w:rsid w:val="00B33C5B"/>
    <w:rsid w:val="00B34A99"/>
    <w:rsid w:val="00B34D27"/>
    <w:rsid w:val="00B3575C"/>
    <w:rsid w:val="00B35AA7"/>
    <w:rsid w:val="00B35E06"/>
    <w:rsid w:val="00B35F57"/>
    <w:rsid w:val="00B365CB"/>
    <w:rsid w:val="00B403C6"/>
    <w:rsid w:val="00B40470"/>
    <w:rsid w:val="00B404C3"/>
    <w:rsid w:val="00B40B30"/>
    <w:rsid w:val="00B40CD7"/>
    <w:rsid w:val="00B41065"/>
    <w:rsid w:val="00B41928"/>
    <w:rsid w:val="00B420D2"/>
    <w:rsid w:val="00B425E9"/>
    <w:rsid w:val="00B42F1A"/>
    <w:rsid w:val="00B438D0"/>
    <w:rsid w:val="00B43CEE"/>
    <w:rsid w:val="00B43E3B"/>
    <w:rsid w:val="00B44446"/>
    <w:rsid w:val="00B44759"/>
    <w:rsid w:val="00B44881"/>
    <w:rsid w:val="00B44C3B"/>
    <w:rsid w:val="00B44FC9"/>
    <w:rsid w:val="00B45278"/>
    <w:rsid w:val="00B45993"/>
    <w:rsid w:val="00B45CD6"/>
    <w:rsid w:val="00B45F09"/>
    <w:rsid w:val="00B464F1"/>
    <w:rsid w:val="00B46A19"/>
    <w:rsid w:val="00B4739C"/>
    <w:rsid w:val="00B476CA"/>
    <w:rsid w:val="00B47BEA"/>
    <w:rsid w:val="00B50EAD"/>
    <w:rsid w:val="00B519C0"/>
    <w:rsid w:val="00B53A9A"/>
    <w:rsid w:val="00B53ED9"/>
    <w:rsid w:val="00B54297"/>
    <w:rsid w:val="00B544D4"/>
    <w:rsid w:val="00B545D8"/>
    <w:rsid w:val="00B54922"/>
    <w:rsid w:val="00B55E6A"/>
    <w:rsid w:val="00B56715"/>
    <w:rsid w:val="00B56980"/>
    <w:rsid w:val="00B56C1E"/>
    <w:rsid w:val="00B5758F"/>
    <w:rsid w:val="00B579CC"/>
    <w:rsid w:val="00B6012F"/>
    <w:rsid w:val="00B6111D"/>
    <w:rsid w:val="00B614BB"/>
    <w:rsid w:val="00B61A66"/>
    <w:rsid w:val="00B63526"/>
    <w:rsid w:val="00B63719"/>
    <w:rsid w:val="00B63729"/>
    <w:rsid w:val="00B63A26"/>
    <w:rsid w:val="00B63AAC"/>
    <w:rsid w:val="00B63F56"/>
    <w:rsid w:val="00B64373"/>
    <w:rsid w:val="00B64525"/>
    <w:rsid w:val="00B65224"/>
    <w:rsid w:val="00B65900"/>
    <w:rsid w:val="00B65CF0"/>
    <w:rsid w:val="00B660BE"/>
    <w:rsid w:val="00B665EE"/>
    <w:rsid w:val="00B674EA"/>
    <w:rsid w:val="00B70B3A"/>
    <w:rsid w:val="00B70C22"/>
    <w:rsid w:val="00B70CE8"/>
    <w:rsid w:val="00B70CFE"/>
    <w:rsid w:val="00B71588"/>
    <w:rsid w:val="00B72584"/>
    <w:rsid w:val="00B748C5"/>
    <w:rsid w:val="00B7492D"/>
    <w:rsid w:val="00B74C62"/>
    <w:rsid w:val="00B74D00"/>
    <w:rsid w:val="00B750A3"/>
    <w:rsid w:val="00B7576E"/>
    <w:rsid w:val="00B767FE"/>
    <w:rsid w:val="00B76F48"/>
    <w:rsid w:val="00B7702B"/>
    <w:rsid w:val="00B777EC"/>
    <w:rsid w:val="00B77908"/>
    <w:rsid w:val="00B802F8"/>
    <w:rsid w:val="00B804CE"/>
    <w:rsid w:val="00B806F3"/>
    <w:rsid w:val="00B80EC7"/>
    <w:rsid w:val="00B81609"/>
    <w:rsid w:val="00B8183C"/>
    <w:rsid w:val="00B818FE"/>
    <w:rsid w:val="00B81E2C"/>
    <w:rsid w:val="00B82426"/>
    <w:rsid w:val="00B827AC"/>
    <w:rsid w:val="00B834C7"/>
    <w:rsid w:val="00B8383C"/>
    <w:rsid w:val="00B83F2A"/>
    <w:rsid w:val="00B846D6"/>
    <w:rsid w:val="00B84CDF"/>
    <w:rsid w:val="00B859A3"/>
    <w:rsid w:val="00B86ABE"/>
    <w:rsid w:val="00B875E2"/>
    <w:rsid w:val="00B90368"/>
    <w:rsid w:val="00B9052F"/>
    <w:rsid w:val="00B90EC3"/>
    <w:rsid w:val="00B92560"/>
    <w:rsid w:val="00B935C0"/>
    <w:rsid w:val="00B93619"/>
    <w:rsid w:val="00B94068"/>
    <w:rsid w:val="00B953B2"/>
    <w:rsid w:val="00B963B0"/>
    <w:rsid w:val="00B970BA"/>
    <w:rsid w:val="00B970F6"/>
    <w:rsid w:val="00B97233"/>
    <w:rsid w:val="00B97589"/>
    <w:rsid w:val="00B977BA"/>
    <w:rsid w:val="00B97C33"/>
    <w:rsid w:val="00BA0183"/>
    <w:rsid w:val="00BA0CDA"/>
    <w:rsid w:val="00BA219E"/>
    <w:rsid w:val="00BA2433"/>
    <w:rsid w:val="00BA498E"/>
    <w:rsid w:val="00BA526C"/>
    <w:rsid w:val="00BA5AD9"/>
    <w:rsid w:val="00BA6611"/>
    <w:rsid w:val="00BA6819"/>
    <w:rsid w:val="00BA683C"/>
    <w:rsid w:val="00BA746E"/>
    <w:rsid w:val="00BA7BA4"/>
    <w:rsid w:val="00BB0178"/>
    <w:rsid w:val="00BB05C6"/>
    <w:rsid w:val="00BB12EF"/>
    <w:rsid w:val="00BB1597"/>
    <w:rsid w:val="00BB1ED5"/>
    <w:rsid w:val="00BB2216"/>
    <w:rsid w:val="00BB2DEC"/>
    <w:rsid w:val="00BB2E4E"/>
    <w:rsid w:val="00BB2F91"/>
    <w:rsid w:val="00BB3815"/>
    <w:rsid w:val="00BB3AB0"/>
    <w:rsid w:val="00BB3FA3"/>
    <w:rsid w:val="00BB433F"/>
    <w:rsid w:val="00BB54C6"/>
    <w:rsid w:val="00BB57F8"/>
    <w:rsid w:val="00BB5BC3"/>
    <w:rsid w:val="00BB5C22"/>
    <w:rsid w:val="00BB6001"/>
    <w:rsid w:val="00BB611C"/>
    <w:rsid w:val="00BB6162"/>
    <w:rsid w:val="00BB681B"/>
    <w:rsid w:val="00BB6CF7"/>
    <w:rsid w:val="00BB7958"/>
    <w:rsid w:val="00BB7C18"/>
    <w:rsid w:val="00BC016D"/>
    <w:rsid w:val="00BC0D0B"/>
    <w:rsid w:val="00BC0FC0"/>
    <w:rsid w:val="00BC17F7"/>
    <w:rsid w:val="00BC1A22"/>
    <w:rsid w:val="00BC2FD7"/>
    <w:rsid w:val="00BC30C0"/>
    <w:rsid w:val="00BC3D03"/>
    <w:rsid w:val="00BC41CE"/>
    <w:rsid w:val="00BC45F1"/>
    <w:rsid w:val="00BC6624"/>
    <w:rsid w:val="00BC6E47"/>
    <w:rsid w:val="00BC79DB"/>
    <w:rsid w:val="00BC7DEF"/>
    <w:rsid w:val="00BC7F37"/>
    <w:rsid w:val="00BD0154"/>
    <w:rsid w:val="00BD0A80"/>
    <w:rsid w:val="00BD0AE1"/>
    <w:rsid w:val="00BD0BFF"/>
    <w:rsid w:val="00BD0C8F"/>
    <w:rsid w:val="00BD0E85"/>
    <w:rsid w:val="00BD10B8"/>
    <w:rsid w:val="00BD1354"/>
    <w:rsid w:val="00BD13F2"/>
    <w:rsid w:val="00BD1453"/>
    <w:rsid w:val="00BD145F"/>
    <w:rsid w:val="00BD1533"/>
    <w:rsid w:val="00BD1730"/>
    <w:rsid w:val="00BD2642"/>
    <w:rsid w:val="00BD3730"/>
    <w:rsid w:val="00BD394D"/>
    <w:rsid w:val="00BD3D8D"/>
    <w:rsid w:val="00BD5400"/>
    <w:rsid w:val="00BD598B"/>
    <w:rsid w:val="00BD65A3"/>
    <w:rsid w:val="00BD6707"/>
    <w:rsid w:val="00BD6B10"/>
    <w:rsid w:val="00BD6E83"/>
    <w:rsid w:val="00BD7475"/>
    <w:rsid w:val="00BD77ED"/>
    <w:rsid w:val="00BD7842"/>
    <w:rsid w:val="00BD7DB6"/>
    <w:rsid w:val="00BE05DE"/>
    <w:rsid w:val="00BE06C2"/>
    <w:rsid w:val="00BE0AEF"/>
    <w:rsid w:val="00BE10C3"/>
    <w:rsid w:val="00BE19D4"/>
    <w:rsid w:val="00BE2625"/>
    <w:rsid w:val="00BE2FB4"/>
    <w:rsid w:val="00BE34A3"/>
    <w:rsid w:val="00BE3779"/>
    <w:rsid w:val="00BE4C35"/>
    <w:rsid w:val="00BE5565"/>
    <w:rsid w:val="00BE5AFA"/>
    <w:rsid w:val="00BE5B35"/>
    <w:rsid w:val="00BE5F47"/>
    <w:rsid w:val="00BE5FDA"/>
    <w:rsid w:val="00BE66BF"/>
    <w:rsid w:val="00BE6B1A"/>
    <w:rsid w:val="00BE6DCD"/>
    <w:rsid w:val="00BE7951"/>
    <w:rsid w:val="00BF012F"/>
    <w:rsid w:val="00BF06D8"/>
    <w:rsid w:val="00BF1135"/>
    <w:rsid w:val="00BF1B73"/>
    <w:rsid w:val="00BF1E6C"/>
    <w:rsid w:val="00BF1F20"/>
    <w:rsid w:val="00BF21DD"/>
    <w:rsid w:val="00BF3972"/>
    <w:rsid w:val="00BF3B6E"/>
    <w:rsid w:val="00BF4ADB"/>
    <w:rsid w:val="00BF50EA"/>
    <w:rsid w:val="00BF586F"/>
    <w:rsid w:val="00BF5D9E"/>
    <w:rsid w:val="00BF6580"/>
    <w:rsid w:val="00BF66ED"/>
    <w:rsid w:val="00BF676B"/>
    <w:rsid w:val="00BF6AEE"/>
    <w:rsid w:val="00BF70AF"/>
    <w:rsid w:val="00BF7E9B"/>
    <w:rsid w:val="00BF7F28"/>
    <w:rsid w:val="00C007CF"/>
    <w:rsid w:val="00C03325"/>
    <w:rsid w:val="00C03A4F"/>
    <w:rsid w:val="00C03D63"/>
    <w:rsid w:val="00C0427E"/>
    <w:rsid w:val="00C049FA"/>
    <w:rsid w:val="00C04A92"/>
    <w:rsid w:val="00C04E64"/>
    <w:rsid w:val="00C0547A"/>
    <w:rsid w:val="00C05775"/>
    <w:rsid w:val="00C0652E"/>
    <w:rsid w:val="00C067F9"/>
    <w:rsid w:val="00C06E9C"/>
    <w:rsid w:val="00C10089"/>
    <w:rsid w:val="00C1115E"/>
    <w:rsid w:val="00C11260"/>
    <w:rsid w:val="00C11C0C"/>
    <w:rsid w:val="00C122F3"/>
    <w:rsid w:val="00C12CA7"/>
    <w:rsid w:val="00C131CB"/>
    <w:rsid w:val="00C13636"/>
    <w:rsid w:val="00C13866"/>
    <w:rsid w:val="00C13DEB"/>
    <w:rsid w:val="00C14105"/>
    <w:rsid w:val="00C1426A"/>
    <w:rsid w:val="00C1462C"/>
    <w:rsid w:val="00C14CB3"/>
    <w:rsid w:val="00C14D77"/>
    <w:rsid w:val="00C14E00"/>
    <w:rsid w:val="00C154F3"/>
    <w:rsid w:val="00C15FA2"/>
    <w:rsid w:val="00C1691A"/>
    <w:rsid w:val="00C16ED4"/>
    <w:rsid w:val="00C20327"/>
    <w:rsid w:val="00C2054D"/>
    <w:rsid w:val="00C20A2A"/>
    <w:rsid w:val="00C20EF9"/>
    <w:rsid w:val="00C22511"/>
    <w:rsid w:val="00C23460"/>
    <w:rsid w:val="00C23894"/>
    <w:rsid w:val="00C23ECC"/>
    <w:rsid w:val="00C24320"/>
    <w:rsid w:val="00C248ED"/>
    <w:rsid w:val="00C24F31"/>
    <w:rsid w:val="00C253EF"/>
    <w:rsid w:val="00C25580"/>
    <w:rsid w:val="00C26804"/>
    <w:rsid w:val="00C26F44"/>
    <w:rsid w:val="00C272EC"/>
    <w:rsid w:val="00C30478"/>
    <w:rsid w:val="00C305D7"/>
    <w:rsid w:val="00C30FBB"/>
    <w:rsid w:val="00C32770"/>
    <w:rsid w:val="00C32AA0"/>
    <w:rsid w:val="00C32BF5"/>
    <w:rsid w:val="00C32C40"/>
    <w:rsid w:val="00C32DF8"/>
    <w:rsid w:val="00C34057"/>
    <w:rsid w:val="00C34611"/>
    <w:rsid w:val="00C34779"/>
    <w:rsid w:val="00C3485B"/>
    <w:rsid w:val="00C34875"/>
    <w:rsid w:val="00C359E5"/>
    <w:rsid w:val="00C35C44"/>
    <w:rsid w:val="00C3634B"/>
    <w:rsid w:val="00C36ED7"/>
    <w:rsid w:val="00C370AC"/>
    <w:rsid w:val="00C37939"/>
    <w:rsid w:val="00C405AB"/>
    <w:rsid w:val="00C40AD1"/>
    <w:rsid w:val="00C40D04"/>
    <w:rsid w:val="00C40F9E"/>
    <w:rsid w:val="00C41521"/>
    <w:rsid w:val="00C4157C"/>
    <w:rsid w:val="00C42466"/>
    <w:rsid w:val="00C42539"/>
    <w:rsid w:val="00C42F17"/>
    <w:rsid w:val="00C4342D"/>
    <w:rsid w:val="00C434B7"/>
    <w:rsid w:val="00C43DB7"/>
    <w:rsid w:val="00C440AE"/>
    <w:rsid w:val="00C449DF"/>
    <w:rsid w:val="00C44D61"/>
    <w:rsid w:val="00C451FE"/>
    <w:rsid w:val="00C46206"/>
    <w:rsid w:val="00C46D1C"/>
    <w:rsid w:val="00C5031D"/>
    <w:rsid w:val="00C525FC"/>
    <w:rsid w:val="00C52AF5"/>
    <w:rsid w:val="00C531B7"/>
    <w:rsid w:val="00C53934"/>
    <w:rsid w:val="00C54B53"/>
    <w:rsid w:val="00C54BF9"/>
    <w:rsid w:val="00C54F3B"/>
    <w:rsid w:val="00C564C0"/>
    <w:rsid w:val="00C568AA"/>
    <w:rsid w:val="00C56F82"/>
    <w:rsid w:val="00C5732C"/>
    <w:rsid w:val="00C5791A"/>
    <w:rsid w:val="00C60259"/>
    <w:rsid w:val="00C60764"/>
    <w:rsid w:val="00C6174C"/>
    <w:rsid w:val="00C61F2C"/>
    <w:rsid w:val="00C62C58"/>
    <w:rsid w:val="00C62C75"/>
    <w:rsid w:val="00C6410C"/>
    <w:rsid w:val="00C65161"/>
    <w:rsid w:val="00C65962"/>
    <w:rsid w:val="00C6628E"/>
    <w:rsid w:val="00C672EC"/>
    <w:rsid w:val="00C701BD"/>
    <w:rsid w:val="00C71D17"/>
    <w:rsid w:val="00C7221C"/>
    <w:rsid w:val="00C722D7"/>
    <w:rsid w:val="00C73C89"/>
    <w:rsid w:val="00C73D49"/>
    <w:rsid w:val="00C74281"/>
    <w:rsid w:val="00C75380"/>
    <w:rsid w:val="00C7714E"/>
    <w:rsid w:val="00C7766F"/>
    <w:rsid w:val="00C801EF"/>
    <w:rsid w:val="00C803A7"/>
    <w:rsid w:val="00C8118B"/>
    <w:rsid w:val="00C819A2"/>
    <w:rsid w:val="00C82257"/>
    <w:rsid w:val="00C823D6"/>
    <w:rsid w:val="00C826D8"/>
    <w:rsid w:val="00C82E63"/>
    <w:rsid w:val="00C8455D"/>
    <w:rsid w:val="00C859DC"/>
    <w:rsid w:val="00C863B5"/>
    <w:rsid w:val="00C866B3"/>
    <w:rsid w:val="00C86BA1"/>
    <w:rsid w:val="00C87E61"/>
    <w:rsid w:val="00C90610"/>
    <w:rsid w:val="00C916C7"/>
    <w:rsid w:val="00C91F1D"/>
    <w:rsid w:val="00C92DF3"/>
    <w:rsid w:val="00C92FB9"/>
    <w:rsid w:val="00C93D3B"/>
    <w:rsid w:val="00C93F63"/>
    <w:rsid w:val="00C94D91"/>
    <w:rsid w:val="00C95729"/>
    <w:rsid w:val="00C97188"/>
    <w:rsid w:val="00C977FE"/>
    <w:rsid w:val="00C97DE2"/>
    <w:rsid w:val="00CA00A8"/>
    <w:rsid w:val="00CA0AB5"/>
    <w:rsid w:val="00CA1671"/>
    <w:rsid w:val="00CA1DE1"/>
    <w:rsid w:val="00CA1F3B"/>
    <w:rsid w:val="00CA26D2"/>
    <w:rsid w:val="00CA286F"/>
    <w:rsid w:val="00CA2A57"/>
    <w:rsid w:val="00CA2FAF"/>
    <w:rsid w:val="00CA4304"/>
    <w:rsid w:val="00CA45D5"/>
    <w:rsid w:val="00CA5289"/>
    <w:rsid w:val="00CA5ABB"/>
    <w:rsid w:val="00CA5AF3"/>
    <w:rsid w:val="00CA5EF5"/>
    <w:rsid w:val="00CA64F3"/>
    <w:rsid w:val="00CA6A0A"/>
    <w:rsid w:val="00CA729E"/>
    <w:rsid w:val="00CA7B8F"/>
    <w:rsid w:val="00CB028F"/>
    <w:rsid w:val="00CB05C7"/>
    <w:rsid w:val="00CB1804"/>
    <w:rsid w:val="00CB1FCB"/>
    <w:rsid w:val="00CB3D86"/>
    <w:rsid w:val="00CB3DA1"/>
    <w:rsid w:val="00CB3F75"/>
    <w:rsid w:val="00CB4902"/>
    <w:rsid w:val="00CB571B"/>
    <w:rsid w:val="00CB63A3"/>
    <w:rsid w:val="00CB6558"/>
    <w:rsid w:val="00CB74DE"/>
    <w:rsid w:val="00CB7B83"/>
    <w:rsid w:val="00CC285C"/>
    <w:rsid w:val="00CC313C"/>
    <w:rsid w:val="00CC5087"/>
    <w:rsid w:val="00CC5328"/>
    <w:rsid w:val="00CC53E0"/>
    <w:rsid w:val="00CC5C58"/>
    <w:rsid w:val="00CC6237"/>
    <w:rsid w:val="00CC6878"/>
    <w:rsid w:val="00CC691C"/>
    <w:rsid w:val="00CC79BD"/>
    <w:rsid w:val="00CC7FCA"/>
    <w:rsid w:val="00CD01BB"/>
    <w:rsid w:val="00CD04C4"/>
    <w:rsid w:val="00CD0B4A"/>
    <w:rsid w:val="00CD0FA2"/>
    <w:rsid w:val="00CD131A"/>
    <w:rsid w:val="00CD1844"/>
    <w:rsid w:val="00CD2151"/>
    <w:rsid w:val="00CD27B7"/>
    <w:rsid w:val="00CD2A53"/>
    <w:rsid w:val="00CD2B09"/>
    <w:rsid w:val="00CD2FA7"/>
    <w:rsid w:val="00CD345A"/>
    <w:rsid w:val="00CD364C"/>
    <w:rsid w:val="00CD3A46"/>
    <w:rsid w:val="00CD459C"/>
    <w:rsid w:val="00CD4D52"/>
    <w:rsid w:val="00CD504F"/>
    <w:rsid w:val="00CD5DAA"/>
    <w:rsid w:val="00CD5FDC"/>
    <w:rsid w:val="00CD64A4"/>
    <w:rsid w:val="00CD6953"/>
    <w:rsid w:val="00CD74E4"/>
    <w:rsid w:val="00CD76D4"/>
    <w:rsid w:val="00CD7F21"/>
    <w:rsid w:val="00CE12C4"/>
    <w:rsid w:val="00CE3471"/>
    <w:rsid w:val="00CE3714"/>
    <w:rsid w:val="00CE3B75"/>
    <w:rsid w:val="00CE3DA2"/>
    <w:rsid w:val="00CE412A"/>
    <w:rsid w:val="00CE4D77"/>
    <w:rsid w:val="00CE4DD1"/>
    <w:rsid w:val="00CE580D"/>
    <w:rsid w:val="00CE5DB4"/>
    <w:rsid w:val="00CE5E91"/>
    <w:rsid w:val="00CE61C2"/>
    <w:rsid w:val="00CE66FE"/>
    <w:rsid w:val="00CF11F7"/>
    <w:rsid w:val="00CF38A9"/>
    <w:rsid w:val="00CF39FD"/>
    <w:rsid w:val="00CF3F0A"/>
    <w:rsid w:val="00CF4049"/>
    <w:rsid w:val="00CF4261"/>
    <w:rsid w:val="00CF45EC"/>
    <w:rsid w:val="00CF5226"/>
    <w:rsid w:val="00CF5538"/>
    <w:rsid w:val="00CF5EB3"/>
    <w:rsid w:val="00CF706F"/>
    <w:rsid w:val="00CF78B6"/>
    <w:rsid w:val="00CF7F9B"/>
    <w:rsid w:val="00D00453"/>
    <w:rsid w:val="00D0063D"/>
    <w:rsid w:val="00D00AF6"/>
    <w:rsid w:val="00D0109F"/>
    <w:rsid w:val="00D01546"/>
    <w:rsid w:val="00D02078"/>
    <w:rsid w:val="00D020E3"/>
    <w:rsid w:val="00D028CC"/>
    <w:rsid w:val="00D04A3A"/>
    <w:rsid w:val="00D04E06"/>
    <w:rsid w:val="00D052AF"/>
    <w:rsid w:val="00D05BEA"/>
    <w:rsid w:val="00D05ED8"/>
    <w:rsid w:val="00D06954"/>
    <w:rsid w:val="00D07245"/>
    <w:rsid w:val="00D074DC"/>
    <w:rsid w:val="00D07E4E"/>
    <w:rsid w:val="00D10107"/>
    <w:rsid w:val="00D10177"/>
    <w:rsid w:val="00D1043C"/>
    <w:rsid w:val="00D110CB"/>
    <w:rsid w:val="00D11BA6"/>
    <w:rsid w:val="00D12374"/>
    <w:rsid w:val="00D128F7"/>
    <w:rsid w:val="00D12CBA"/>
    <w:rsid w:val="00D12F1E"/>
    <w:rsid w:val="00D1313C"/>
    <w:rsid w:val="00D13370"/>
    <w:rsid w:val="00D13609"/>
    <w:rsid w:val="00D1375D"/>
    <w:rsid w:val="00D13B22"/>
    <w:rsid w:val="00D13E7C"/>
    <w:rsid w:val="00D14556"/>
    <w:rsid w:val="00D146FB"/>
    <w:rsid w:val="00D14766"/>
    <w:rsid w:val="00D149F7"/>
    <w:rsid w:val="00D14DD7"/>
    <w:rsid w:val="00D1593F"/>
    <w:rsid w:val="00D15BE6"/>
    <w:rsid w:val="00D15E63"/>
    <w:rsid w:val="00D16077"/>
    <w:rsid w:val="00D160E1"/>
    <w:rsid w:val="00D1633D"/>
    <w:rsid w:val="00D16609"/>
    <w:rsid w:val="00D171B4"/>
    <w:rsid w:val="00D17346"/>
    <w:rsid w:val="00D173F5"/>
    <w:rsid w:val="00D174E2"/>
    <w:rsid w:val="00D1775B"/>
    <w:rsid w:val="00D179DE"/>
    <w:rsid w:val="00D20DA9"/>
    <w:rsid w:val="00D20E51"/>
    <w:rsid w:val="00D20E83"/>
    <w:rsid w:val="00D211F7"/>
    <w:rsid w:val="00D212CC"/>
    <w:rsid w:val="00D21999"/>
    <w:rsid w:val="00D219BC"/>
    <w:rsid w:val="00D227EF"/>
    <w:rsid w:val="00D23AE8"/>
    <w:rsid w:val="00D23C6A"/>
    <w:rsid w:val="00D24566"/>
    <w:rsid w:val="00D24856"/>
    <w:rsid w:val="00D2507C"/>
    <w:rsid w:val="00D255F4"/>
    <w:rsid w:val="00D25756"/>
    <w:rsid w:val="00D26964"/>
    <w:rsid w:val="00D3058B"/>
    <w:rsid w:val="00D308AB"/>
    <w:rsid w:val="00D308D7"/>
    <w:rsid w:val="00D30CEF"/>
    <w:rsid w:val="00D313A3"/>
    <w:rsid w:val="00D31718"/>
    <w:rsid w:val="00D320BC"/>
    <w:rsid w:val="00D327E5"/>
    <w:rsid w:val="00D3293B"/>
    <w:rsid w:val="00D32985"/>
    <w:rsid w:val="00D32ECE"/>
    <w:rsid w:val="00D32F1E"/>
    <w:rsid w:val="00D33BFD"/>
    <w:rsid w:val="00D342A9"/>
    <w:rsid w:val="00D345FE"/>
    <w:rsid w:val="00D34E4B"/>
    <w:rsid w:val="00D354E6"/>
    <w:rsid w:val="00D35859"/>
    <w:rsid w:val="00D35BAE"/>
    <w:rsid w:val="00D35DE5"/>
    <w:rsid w:val="00D3632F"/>
    <w:rsid w:val="00D370D7"/>
    <w:rsid w:val="00D372F6"/>
    <w:rsid w:val="00D373D3"/>
    <w:rsid w:val="00D37D14"/>
    <w:rsid w:val="00D40AE0"/>
    <w:rsid w:val="00D41424"/>
    <w:rsid w:val="00D4167A"/>
    <w:rsid w:val="00D417FD"/>
    <w:rsid w:val="00D41810"/>
    <w:rsid w:val="00D4204B"/>
    <w:rsid w:val="00D42A22"/>
    <w:rsid w:val="00D44E90"/>
    <w:rsid w:val="00D453CE"/>
    <w:rsid w:val="00D45887"/>
    <w:rsid w:val="00D463C9"/>
    <w:rsid w:val="00D46686"/>
    <w:rsid w:val="00D469BE"/>
    <w:rsid w:val="00D46C29"/>
    <w:rsid w:val="00D46F90"/>
    <w:rsid w:val="00D47414"/>
    <w:rsid w:val="00D4742A"/>
    <w:rsid w:val="00D47EC2"/>
    <w:rsid w:val="00D500C8"/>
    <w:rsid w:val="00D5022D"/>
    <w:rsid w:val="00D50260"/>
    <w:rsid w:val="00D50B0C"/>
    <w:rsid w:val="00D5116F"/>
    <w:rsid w:val="00D51448"/>
    <w:rsid w:val="00D517D5"/>
    <w:rsid w:val="00D51E36"/>
    <w:rsid w:val="00D5243F"/>
    <w:rsid w:val="00D52E41"/>
    <w:rsid w:val="00D530F3"/>
    <w:rsid w:val="00D533D5"/>
    <w:rsid w:val="00D539F2"/>
    <w:rsid w:val="00D55341"/>
    <w:rsid w:val="00D56751"/>
    <w:rsid w:val="00D56B65"/>
    <w:rsid w:val="00D56D95"/>
    <w:rsid w:val="00D571F1"/>
    <w:rsid w:val="00D57677"/>
    <w:rsid w:val="00D6004D"/>
    <w:rsid w:val="00D61063"/>
    <w:rsid w:val="00D61442"/>
    <w:rsid w:val="00D61455"/>
    <w:rsid w:val="00D61886"/>
    <w:rsid w:val="00D62017"/>
    <w:rsid w:val="00D62BAA"/>
    <w:rsid w:val="00D62D6E"/>
    <w:rsid w:val="00D63188"/>
    <w:rsid w:val="00D63685"/>
    <w:rsid w:val="00D63905"/>
    <w:rsid w:val="00D63EC3"/>
    <w:rsid w:val="00D64E82"/>
    <w:rsid w:val="00D658AF"/>
    <w:rsid w:val="00D65C95"/>
    <w:rsid w:val="00D667A4"/>
    <w:rsid w:val="00D70049"/>
    <w:rsid w:val="00D70599"/>
    <w:rsid w:val="00D70981"/>
    <w:rsid w:val="00D70F3C"/>
    <w:rsid w:val="00D7125D"/>
    <w:rsid w:val="00D712BF"/>
    <w:rsid w:val="00D72139"/>
    <w:rsid w:val="00D73801"/>
    <w:rsid w:val="00D73D25"/>
    <w:rsid w:val="00D7462D"/>
    <w:rsid w:val="00D7466E"/>
    <w:rsid w:val="00D74CD0"/>
    <w:rsid w:val="00D758F9"/>
    <w:rsid w:val="00D759B4"/>
    <w:rsid w:val="00D7652A"/>
    <w:rsid w:val="00D766F0"/>
    <w:rsid w:val="00D76FFA"/>
    <w:rsid w:val="00D770D2"/>
    <w:rsid w:val="00D778F5"/>
    <w:rsid w:val="00D77CE1"/>
    <w:rsid w:val="00D80B39"/>
    <w:rsid w:val="00D81173"/>
    <w:rsid w:val="00D82E29"/>
    <w:rsid w:val="00D83EA5"/>
    <w:rsid w:val="00D845EA"/>
    <w:rsid w:val="00D847B2"/>
    <w:rsid w:val="00D84BD0"/>
    <w:rsid w:val="00D852C6"/>
    <w:rsid w:val="00D86FA2"/>
    <w:rsid w:val="00D87DBB"/>
    <w:rsid w:val="00D90284"/>
    <w:rsid w:val="00D90850"/>
    <w:rsid w:val="00D90B63"/>
    <w:rsid w:val="00D90EDC"/>
    <w:rsid w:val="00D9117D"/>
    <w:rsid w:val="00D915DF"/>
    <w:rsid w:val="00D91B8E"/>
    <w:rsid w:val="00D92165"/>
    <w:rsid w:val="00D92376"/>
    <w:rsid w:val="00D926A2"/>
    <w:rsid w:val="00D94BC9"/>
    <w:rsid w:val="00D954B4"/>
    <w:rsid w:val="00D962AB"/>
    <w:rsid w:val="00D96E28"/>
    <w:rsid w:val="00D96FA2"/>
    <w:rsid w:val="00DA1790"/>
    <w:rsid w:val="00DA215E"/>
    <w:rsid w:val="00DA260E"/>
    <w:rsid w:val="00DA2981"/>
    <w:rsid w:val="00DA30C9"/>
    <w:rsid w:val="00DA33C5"/>
    <w:rsid w:val="00DA355A"/>
    <w:rsid w:val="00DA3829"/>
    <w:rsid w:val="00DA3C5F"/>
    <w:rsid w:val="00DA3E6C"/>
    <w:rsid w:val="00DA3F16"/>
    <w:rsid w:val="00DA446C"/>
    <w:rsid w:val="00DA4AA3"/>
    <w:rsid w:val="00DA50C9"/>
    <w:rsid w:val="00DA53EE"/>
    <w:rsid w:val="00DA6835"/>
    <w:rsid w:val="00DA6A66"/>
    <w:rsid w:val="00DA6DF9"/>
    <w:rsid w:val="00DA6F0E"/>
    <w:rsid w:val="00DA6FF3"/>
    <w:rsid w:val="00DA732C"/>
    <w:rsid w:val="00DA73AB"/>
    <w:rsid w:val="00DA746F"/>
    <w:rsid w:val="00DA74EC"/>
    <w:rsid w:val="00DA7908"/>
    <w:rsid w:val="00DA7C1F"/>
    <w:rsid w:val="00DB0A6F"/>
    <w:rsid w:val="00DB1687"/>
    <w:rsid w:val="00DB20B6"/>
    <w:rsid w:val="00DB219A"/>
    <w:rsid w:val="00DB282D"/>
    <w:rsid w:val="00DB3CAA"/>
    <w:rsid w:val="00DB4305"/>
    <w:rsid w:val="00DB50AE"/>
    <w:rsid w:val="00DB5184"/>
    <w:rsid w:val="00DB59CD"/>
    <w:rsid w:val="00DB6964"/>
    <w:rsid w:val="00DB7F72"/>
    <w:rsid w:val="00DC0376"/>
    <w:rsid w:val="00DC048F"/>
    <w:rsid w:val="00DC078F"/>
    <w:rsid w:val="00DC08C4"/>
    <w:rsid w:val="00DC0B28"/>
    <w:rsid w:val="00DC0D66"/>
    <w:rsid w:val="00DC14DF"/>
    <w:rsid w:val="00DC271D"/>
    <w:rsid w:val="00DC319B"/>
    <w:rsid w:val="00DC3369"/>
    <w:rsid w:val="00DC40C8"/>
    <w:rsid w:val="00DC4487"/>
    <w:rsid w:val="00DC5748"/>
    <w:rsid w:val="00DC5FC9"/>
    <w:rsid w:val="00DC6043"/>
    <w:rsid w:val="00DC63B5"/>
    <w:rsid w:val="00DC7676"/>
    <w:rsid w:val="00DD0694"/>
    <w:rsid w:val="00DD0768"/>
    <w:rsid w:val="00DD0E1A"/>
    <w:rsid w:val="00DD0E35"/>
    <w:rsid w:val="00DD102F"/>
    <w:rsid w:val="00DD2699"/>
    <w:rsid w:val="00DD2C57"/>
    <w:rsid w:val="00DD2CA6"/>
    <w:rsid w:val="00DD2E72"/>
    <w:rsid w:val="00DD2FF4"/>
    <w:rsid w:val="00DD47F1"/>
    <w:rsid w:val="00DD50B6"/>
    <w:rsid w:val="00DD5AE4"/>
    <w:rsid w:val="00DD700E"/>
    <w:rsid w:val="00DD775C"/>
    <w:rsid w:val="00DD79E0"/>
    <w:rsid w:val="00DD7CA9"/>
    <w:rsid w:val="00DE173C"/>
    <w:rsid w:val="00DE2DA9"/>
    <w:rsid w:val="00DE2EC1"/>
    <w:rsid w:val="00DE3431"/>
    <w:rsid w:val="00DE383D"/>
    <w:rsid w:val="00DE51D2"/>
    <w:rsid w:val="00DE51ED"/>
    <w:rsid w:val="00DE546F"/>
    <w:rsid w:val="00DE5A90"/>
    <w:rsid w:val="00DE5BCF"/>
    <w:rsid w:val="00DE5F92"/>
    <w:rsid w:val="00DE732A"/>
    <w:rsid w:val="00DE751B"/>
    <w:rsid w:val="00DF0DE7"/>
    <w:rsid w:val="00DF1172"/>
    <w:rsid w:val="00DF14B5"/>
    <w:rsid w:val="00DF1B4D"/>
    <w:rsid w:val="00DF29D4"/>
    <w:rsid w:val="00DF34DC"/>
    <w:rsid w:val="00DF432A"/>
    <w:rsid w:val="00DF5142"/>
    <w:rsid w:val="00DF51F4"/>
    <w:rsid w:val="00DF5235"/>
    <w:rsid w:val="00DF56DB"/>
    <w:rsid w:val="00DF57AB"/>
    <w:rsid w:val="00DF65B3"/>
    <w:rsid w:val="00DF68CD"/>
    <w:rsid w:val="00E00007"/>
    <w:rsid w:val="00E000ED"/>
    <w:rsid w:val="00E001E3"/>
    <w:rsid w:val="00E00590"/>
    <w:rsid w:val="00E00DB2"/>
    <w:rsid w:val="00E012C7"/>
    <w:rsid w:val="00E0229A"/>
    <w:rsid w:val="00E028A0"/>
    <w:rsid w:val="00E03101"/>
    <w:rsid w:val="00E032B2"/>
    <w:rsid w:val="00E03498"/>
    <w:rsid w:val="00E03DA6"/>
    <w:rsid w:val="00E03F24"/>
    <w:rsid w:val="00E043E0"/>
    <w:rsid w:val="00E04788"/>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028"/>
    <w:rsid w:val="00E14EE3"/>
    <w:rsid w:val="00E1533F"/>
    <w:rsid w:val="00E161DD"/>
    <w:rsid w:val="00E164C6"/>
    <w:rsid w:val="00E16CAB"/>
    <w:rsid w:val="00E16D4E"/>
    <w:rsid w:val="00E17308"/>
    <w:rsid w:val="00E176C9"/>
    <w:rsid w:val="00E20706"/>
    <w:rsid w:val="00E2199C"/>
    <w:rsid w:val="00E223C8"/>
    <w:rsid w:val="00E224AA"/>
    <w:rsid w:val="00E22C99"/>
    <w:rsid w:val="00E24033"/>
    <w:rsid w:val="00E24638"/>
    <w:rsid w:val="00E24C10"/>
    <w:rsid w:val="00E24D4E"/>
    <w:rsid w:val="00E250A0"/>
    <w:rsid w:val="00E255E6"/>
    <w:rsid w:val="00E2585E"/>
    <w:rsid w:val="00E25B47"/>
    <w:rsid w:val="00E25FDC"/>
    <w:rsid w:val="00E264FE"/>
    <w:rsid w:val="00E26533"/>
    <w:rsid w:val="00E26D19"/>
    <w:rsid w:val="00E300E9"/>
    <w:rsid w:val="00E30138"/>
    <w:rsid w:val="00E30D22"/>
    <w:rsid w:val="00E30F0A"/>
    <w:rsid w:val="00E329B2"/>
    <w:rsid w:val="00E334C6"/>
    <w:rsid w:val="00E33B04"/>
    <w:rsid w:val="00E33B54"/>
    <w:rsid w:val="00E3676F"/>
    <w:rsid w:val="00E36ED5"/>
    <w:rsid w:val="00E37027"/>
    <w:rsid w:val="00E37572"/>
    <w:rsid w:val="00E37BDC"/>
    <w:rsid w:val="00E40BA0"/>
    <w:rsid w:val="00E40F98"/>
    <w:rsid w:val="00E41342"/>
    <w:rsid w:val="00E4143C"/>
    <w:rsid w:val="00E415AB"/>
    <w:rsid w:val="00E41B7C"/>
    <w:rsid w:val="00E41ED5"/>
    <w:rsid w:val="00E425E4"/>
    <w:rsid w:val="00E42786"/>
    <w:rsid w:val="00E42B76"/>
    <w:rsid w:val="00E42D56"/>
    <w:rsid w:val="00E430EE"/>
    <w:rsid w:val="00E43AD9"/>
    <w:rsid w:val="00E45523"/>
    <w:rsid w:val="00E45880"/>
    <w:rsid w:val="00E461E8"/>
    <w:rsid w:val="00E47614"/>
    <w:rsid w:val="00E47919"/>
    <w:rsid w:val="00E507E4"/>
    <w:rsid w:val="00E509A7"/>
    <w:rsid w:val="00E5108D"/>
    <w:rsid w:val="00E5161C"/>
    <w:rsid w:val="00E51787"/>
    <w:rsid w:val="00E51FB0"/>
    <w:rsid w:val="00E52391"/>
    <w:rsid w:val="00E527CE"/>
    <w:rsid w:val="00E52ACE"/>
    <w:rsid w:val="00E5485E"/>
    <w:rsid w:val="00E54A1C"/>
    <w:rsid w:val="00E54DD8"/>
    <w:rsid w:val="00E5515F"/>
    <w:rsid w:val="00E551D2"/>
    <w:rsid w:val="00E557BC"/>
    <w:rsid w:val="00E55976"/>
    <w:rsid w:val="00E55BFE"/>
    <w:rsid w:val="00E569CC"/>
    <w:rsid w:val="00E57639"/>
    <w:rsid w:val="00E5795C"/>
    <w:rsid w:val="00E5796A"/>
    <w:rsid w:val="00E57F22"/>
    <w:rsid w:val="00E60A36"/>
    <w:rsid w:val="00E61A4A"/>
    <w:rsid w:val="00E6328D"/>
    <w:rsid w:val="00E641A5"/>
    <w:rsid w:val="00E6458E"/>
    <w:rsid w:val="00E64CFD"/>
    <w:rsid w:val="00E64D38"/>
    <w:rsid w:val="00E65719"/>
    <w:rsid w:val="00E65A41"/>
    <w:rsid w:val="00E66490"/>
    <w:rsid w:val="00E665CC"/>
    <w:rsid w:val="00E672C0"/>
    <w:rsid w:val="00E70112"/>
    <w:rsid w:val="00E7077B"/>
    <w:rsid w:val="00E70828"/>
    <w:rsid w:val="00E70A11"/>
    <w:rsid w:val="00E70CA1"/>
    <w:rsid w:val="00E71393"/>
    <w:rsid w:val="00E73043"/>
    <w:rsid w:val="00E730AC"/>
    <w:rsid w:val="00E736DD"/>
    <w:rsid w:val="00E73D6B"/>
    <w:rsid w:val="00E74532"/>
    <w:rsid w:val="00E7458F"/>
    <w:rsid w:val="00E75541"/>
    <w:rsid w:val="00E76655"/>
    <w:rsid w:val="00E773D4"/>
    <w:rsid w:val="00E7791E"/>
    <w:rsid w:val="00E80E4E"/>
    <w:rsid w:val="00E80FB8"/>
    <w:rsid w:val="00E8168C"/>
    <w:rsid w:val="00E8171F"/>
    <w:rsid w:val="00E81892"/>
    <w:rsid w:val="00E82F5F"/>
    <w:rsid w:val="00E86C04"/>
    <w:rsid w:val="00E9105C"/>
    <w:rsid w:val="00E91315"/>
    <w:rsid w:val="00E91375"/>
    <w:rsid w:val="00E92579"/>
    <w:rsid w:val="00E92E15"/>
    <w:rsid w:val="00E9308E"/>
    <w:rsid w:val="00E93D08"/>
    <w:rsid w:val="00E94BA4"/>
    <w:rsid w:val="00E94E7B"/>
    <w:rsid w:val="00E95151"/>
    <w:rsid w:val="00E9521A"/>
    <w:rsid w:val="00E95540"/>
    <w:rsid w:val="00E96F4E"/>
    <w:rsid w:val="00E97BAB"/>
    <w:rsid w:val="00EA149F"/>
    <w:rsid w:val="00EA1F52"/>
    <w:rsid w:val="00EA265D"/>
    <w:rsid w:val="00EA2A2C"/>
    <w:rsid w:val="00EA36E0"/>
    <w:rsid w:val="00EA4B17"/>
    <w:rsid w:val="00EA4F1C"/>
    <w:rsid w:val="00EA521B"/>
    <w:rsid w:val="00EA52B7"/>
    <w:rsid w:val="00EA5841"/>
    <w:rsid w:val="00EB0D23"/>
    <w:rsid w:val="00EB0DBD"/>
    <w:rsid w:val="00EB1271"/>
    <w:rsid w:val="00EB2234"/>
    <w:rsid w:val="00EB2BD1"/>
    <w:rsid w:val="00EB3933"/>
    <w:rsid w:val="00EB3B0B"/>
    <w:rsid w:val="00EB4126"/>
    <w:rsid w:val="00EB4D55"/>
    <w:rsid w:val="00EB4F33"/>
    <w:rsid w:val="00EB4F72"/>
    <w:rsid w:val="00EB55B2"/>
    <w:rsid w:val="00EB566B"/>
    <w:rsid w:val="00EB6AF0"/>
    <w:rsid w:val="00EB6DBE"/>
    <w:rsid w:val="00EB74D4"/>
    <w:rsid w:val="00EC16FA"/>
    <w:rsid w:val="00EC1D4B"/>
    <w:rsid w:val="00EC2A3E"/>
    <w:rsid w:val="00EC32D4"/>
    <w:rsid w:val="00EC361C"/>
    <w:rsid w:val="00EC4D53"/>
    <w:rsid w:val="00EC5413"/>
    <w:rsid w:val="00EC614D"/>
    <w:rsid w:val="00EC63A2"/>
    <w:rsid w:val="00EC72FF"/>
    <w:rsid w:val="00EC759A"/>
    <w:rsid w:val="00EC7B32"/>
    <w:rsid w:val="00EC7D78"/>
    <w:rsid w:val="00EC7F30"/>
    <w:rsid w:val="00ED0A68"/>
    <w:rsid w:val="00ED0EC7"/>
    <w:rsid w:val="00ED0FB3"/>
    <w:rsid w:val="00ED1C01"/>
    <w:rsid w:val="00ED1CFE"/>
    <w:rsid w:val="00ED2362"/>
    <w:rsid w:val="00ED2A3B"/>
    <w:rsid w:val="00ED3880"/>
    <w:rsid w:val="00ED4159"/>
    <w:rsid w:val="00ED4496"/>
    <w:rsid w:val="00ED5586"/>
    <w:rsid w:val="00ED5982"/>
    <w:rsid w:val="00ED729F"/>
    <w:rsid w:val="00ED7779"/>
    <w:rsid w:val="00EE070A"/>
    <w:rsid w:val="00EE2B3A"/>
    <w:rsid w:val="00EE38D7"/>
    <w:rsid w:val="00EE38FB"/>
    <w:rsid w:val="00EE3D53"/>
    <w:rsid w:val="00EE408C"/>
    <w:rsid w:val="00EE44B1"/>
    <w:rsid w:val="00EE4E98"/>
    <w:rsid w:val="00EE609C"/>
    <w:rsid w:val="00EE77BD"/>
    <w:rsid w:val="00EE7DDE"/>
    <w:rsid w:val="00EF03F3"/>
    <w:rsid w:val="00EF04D7"/>
    <w:rsid w:val="00EF153C"/>
    <w:rsid w:val="00EF1ACC"/>
    <w:rsid w:val="00EF1C44"/>
    <w:rsid w:val="00EF2288"/>
    <w:rsid w:val="00EF2F87"/>
    <w:rsid w:val="00EF3DE7"/>
    <w:rsid w:val="00EF3F67"/>
    <w:rsid w:val="00EF40AA"/>
    <w:rsid w:val="00EF428D"/>
    <w:rsid w:val="00EF44EA"/>
    <w:rsid w:val="00EF4915"/>
    <w:rsid w:val="00EF4B7E"/>
    <w:rsid w:val="00EF500E"/>
    <w:rsid w:val="00EF51E7"/>
    <w:rsid w:val="00EF68CD"/>
    <w:rsid w:val="00F004DF"/>
    <w:rsid w:val="00F00606"/>
    <w:rsid w:val="00F00671"/>
    <w:rsid w:val="00F007E8"/>
    <w:rsid w:val="00F00DFF"/>
    <w:rsid w:val="00F01843"/>
    <w:rsid w:val="00F01938"/>
    <w:rsid w:val="00F0237B"/>
    <w:rsid w:val="00F02BE3"/>
    <w:rsid w:val="00F04E65"/>
    <w:rsid w:val="00F04F48"/>
    <w:rsid w:val="00F050FE"/>
    <w:rsid w:val="00F075A3"/>
    <w:rsid w:val="00F07629"/>
    <w:rsid w:val="00F103C5"/>
    <w:rsid w:val="00F1074A"/>
    <w:rsid w:val="00F10FF7"/>
    <w:rsid w:val="00F11472"/>
    <w:rsid w:val="00F11884"/>
    <w:rsid w:val="00F11B34"/>
    <w:rsid w:val="00F11BAA"/>
    <w:rsid w:val="00F120DA"/>
    <w:rsid w:val="00F123B1"/>
    <w:rsid w:val="00F1265F"/>
    <w:rsid w:val="00F12927"/>
    <w:rsid w:val="00F13532"/>
    <w:rsid w:val="00F13C59"/>
    <w:rsid w:val="00F13E11"/>
    <w:rsid w:val="00F14751"/>
    <w:rsid w:val="00F14ABB"/>
    <w:rsid w:val="00F1517D"/>
    <w:rsid w:val="00F157E5"/>
    <w:rsid w:val="00F15B50"/>
    <w:rsid w:val="00F163A8"/>
    <w:rsid w:val="00F16418"/>
    <w:rsid w:val="00F164EA"/>
    <w:rsid w:val="00F169AE"/>
    <w:rsid w:val="00F16DD0"/>
    <w:rsid w:val="00F17E60"/>
    <w:rsid w:val="00F205F9"/>
    <w:rsid w:val="00F20CB0"/>
    <w:rsid w:val="00F21207"/>
    <w:rsid w:val="00F220F5"/>
    <w:rsid w:val="00F22710"/>
    <w:rsid w:val="00F23AE2"/>
    <w:rsid w:val="00F24167"/>
    <w:rsid w:val="00F24980"/>
    <w:rsid w:val="00F25159"/>
    <w:rsid w:val="00F25921"/>
    <w:rsid w:val="00F25A51"/>
    <w:rsid w:val="00F25DE0"/>
    <w:rsid w:val="00F27090"/>
    <w:rsid w:val="00F2747D"/>
    <w:rsid w:val="00F27755"/>
    <w:rsid w:val="00F27E67"/>
    <w:rsid w:val="00F31159"/>
    <w:rsid w:val="00F3313B"/>
    <w:rsid w:val="00F347A2"/>
    <w:rsid w:val="00F34AB0"/>
    <w:rsid w:val="00F34B2F"/>
    <w:rsid w:val="00F35058"/>
    <w:rsid w:val="00F3546F"/>
    <w:rsid w:val="00F360A3"/>
    <w:rsid w:val="00F37F53"/>
    <w:rsid w:val="00F4069B"/>
    <w:rsid w:val="00F40734"/>
    <w:rsid w:val="00F40ACF"/>
    <w:rsid w:val="00F4216A"/>
    <w:rsid w:val="00F42287"/>
    <w:rsid w:val="00F42AAA"/>
    <w:rsid w:val="00F435A7"/>
    <w:rsid w:val="00F436DE"/>
    <w:rsid w:val="00F43FDD"/>
    <w:rsid w:val="00F440D6"/>
    <w:rsid w:val="00F456D5"/>
    <w:rsid w:val="00F45CE1"/>
    <w:rsid w:val="00F4630F"/>
    <w:rsid w:val="00F46404"/>
    <w:rsid w:val="00F46B6B"/>
    <w:rsid w:val="00F478AE"/>
    <w:rsid w:val="00F47AA2"/>
    <w:rsid w:val="00F47AC6"/>
    <w:rsid w:val="00F47DE4"/>
    <w:rsid w:val="00F506BD"/>
    <w:rsid w:val="00F50C8A"/>
    <w:rsid w:val="00F50FE7"/>
    <w:rsid w:val="00F517B5"/>
    <w:rsid w:val="00F51E5D"/>
    <w:rsid w:val="00F5238E"/>
    <w:rsid w:val="00F52872"/>
    <w:rsid w:val="00F53412"/>
    <w:rsid w:val="00F54A0B"/>
    <w:rsid w:val="00F54A16"/>
    <w:rsid w:val="00F54FA8"/>
    <w:rsid w:val="00F55070"/>
    <w:rsid w:val="00F55606"/>
    <w:rsid w:val="00F57224"/>
    <w:rsid w:val="00F57290"/>
    <w:rsid w:val="00F572EB"/>
    <w:rsid w:val="00F5768E"/>
    <w:rsid w:val="00F57AF0"/>
    <w:rsid w:val="00F6099C"/>
    <w:rsid w:val="00F60EA7"/>
    <w:rsid w:val="00F610BC"/>
    <w:rsid w:val="00F6157C"/>
    <w:rsid w:val="00F6268D"/>
    <w:rsid w:val="00F62836"/>
    <w:rsid w:val="00F631F3"/>
    <w:rsid w:val="00F633E0"/>
    <w:rsid w:val="00F63C8C"/>
    <w:rsid w:val="00F63EB6"/>
    <w:rsid w:val="00F64BFE"/>
    <w:rsid w:val="00F64E3F"/>
    <w:rsid w:val="00F64FFD"/>
    <w:rsid w:val="00F65192"/>
    <w:rsid w:val="00F65BFB"/>
    <w:rsid w:val="00F65C2A"/>
    <w:rsid w:val="00F65ED9"/>
    <w:rsid w:val="00F66362"/>
    <w:rsid w:val="00F66413"/>
    <w:rsid w:val="00F66901"/>
    <w:rsid w:val="00F66D75"/>
    <w:rsid w:val="00F70954"/>
    <w:rsid w:val="00F71768"/>
    <w:rsid w:val="00F71AFD"/>
    <w:rsid w:val="00F7227B"/>
    <w:rsid w:val="00F722C1"/>
    <w:rsid w:val="00F73026"/>
    <w:rsid w:val="00F7373E"/>
    <w:rsid w:val="00F73BD4"/>
    <w:rsid w:val="00F73CEA"/>
    <w:rsid w:val="00F73D70"/>
    <w:rsid w:val="00F73DFD"/>
    <w:rsid w:val="00F743A7"/>
    <w:rsid w:val="00F74913"/>
    <w:rsid w:val="00F74E45"/>
    <w:rsid w:val="00F7545C"/>
    <w:rsid w:val="00F75BCD"/>
    <w:rsid w:val="00F76213"/>
    <w:rsid w:val="00F76605"/>
    <w:rsid w:val="00F76E3D"/>
    <w:rsid w:val="00F77203"/>
    <w:rsid w:val="00F776B1"/>
    <w:rsid w:val="00F7776A"/>
    <w:rsid w:val="00F80467"/>
    <w:rsid w:val="00F80A58"/>
    <w:rsid w:val="00F811CC"/>
    <w:rsid w:val="00F81377"/>
    <w:rsid w:val="00F81784"/>
    <w:rsid w:val="00F81D7D"/>
    <w:rsid w:val="00F82906"/>
    <w:rsid w:val="00F82B7D"/>
    <w:rsid w:val="00F82CAE"/>
    <w:rsid w:val="00F82D5D"/>
    <w:rsid w:val="00F82D8A"/>
    <w:rsid w:val="00F835C0"/>
    <w:rsid w:val="00F8387D"/>
    <w:rsid w:val="00F83A94"/>
    <w:rsid w:val="00F85798"/>
    <w:rsid w:val="00F857AD"/>
    <w:rsid w:val="00F85928"/>
    <w:rsid w:val="00F85F55"/>
    <w:rsid w:val="00F8611A"/>
    <w:rsid w:val="00F86666"/>
    <w:rsid w:val="00F8787D"/>
    <w:rsid w:val="00F900D2"/>
    <w:rsid w:val="00F9037F"/>
    <w:rsid w:val="00F90593"/>
    <w:rsid w:val="00F9116B"/>
    <w:rsid w:val="00F91C26"/>
    <w:rsid w:val="00F92112"/>
    <w:rsid w:val="00F928C0"/>
    <w:rsid w:val="00F92C10"/>
    <w:rsid w:val="00F92D0E"/>
    <w:rsid w:val="00F93659"/>
    <w:rsid w:val="00F93EC8"/>
    <w:rsid w:val="00F94AA6"/>
    <w:rsid w:val="00F94F77"/>
    <w:rsid w:val="00F94FAD"/>
    <w:rsid w:val="00F950CD"/>
    <w:rsid w:val="00F9535C"/>
    <w:rsid w:val="00F954DD"/>
    <w:rsid w:val="00F968F4"/>
    <w:rsid w:val="00F96FF5"/>
    <w:rsid w:val="00FA138D"/>
    <w:rsid w:val="00FA1934"/>
    <w:rsid w:val="00FA20A6"/>
    <w:rsid w:val="00FA20FB"/>
    <w:rsid w:val="00FA244C"/>
    <w:rsid w:val="00FA32DC"/>
    <w:rsid w:val="00FA3650"/>
    <w:rsid w:val="00FA4E12"/>
    <w:rsid w:val="00FA4F2D"/>
    <w:rsid w:val="00FA5773"/>
    <w:rsid w:val="00FA59D6"/>
    <w:rsid w:val="00FA780A"/>
    <w:rsid w:val="00FA78DD"/>
    <w:rsid w:val="00FB00D3"/>
    <w:rsid w:val="00FB02A2"/>
    <w:rsid w:val="00FB03DB"/>
    <w:rsid w:val="00FB0753"/>
    <w:rsid w:val="00FB0B51"/>
    <w:rsid w:val="00FB12FD"/>
    <w:rsid w:val="00FB1805"/>
    <w:rsid w:val="00FB1896"/>
    <w:rsid w:val="00FB1942"/>
    <w:rsid w:val="00FB36D7"/>
    <w:rsid w:val="00FB4340"/>
    <w:rsid w:val="00FB48A7"/>
    <w:rsid w:val="00FB53CA"/>
    <w:rsid w:val="00FB54E0"/>
    <w:rsid w:val="00FB623F"/>
    <w:rsid w:val="00FC037D"/>
    <w:rsid w:val="00FC0CAD"/>
    <w:rsid w:val="00FC0FEA"/>
    <w:rsid w:val="00FC1094"/>
    <w:rsid w:val="00FC116A"/>
    <w:rsid w:val="00FC14E5"/>
    <w:rsid w:val="00FC1F36"/>
    <w:rsid w:val="00FC267C"/>
    <w:rsid w:val="00FC2716"/>
    <w:rsid w:val="00FC2E31"/>
    <w:rsid w:val="00FC34ED"/>
    <w:rsid w:val="00FC3645"/>
    <w:rsid w:val="00FC3849"/>
    <w:rsid w:val="00FC3A94"/>
    <w:rsid w:val="00FC3C68"/>
    <w:rsid w:val="00FC574A"/>
    <w:rsid w:val="00FC576E"/>
    <w:rsid w:val="00FC60AD"/>
    <w:rsid w:val="00FC6683"/>
    <w:rsid w:val="00FC6EC5"/>
    <w:rsid w:val="00FC70E9"/>
    <w:rsid w:val="00FC7B12"/>
    <w:rsid w:val="00FD0D7C"/>
    <w:rsid w:val="00FD1978"/>
    <w:rsid w:val="00FD1B81"/>
    <w:rsid w:val="00FD1D5A"/>
    <w:rsid w:val="00FD1F59"/>
    <w:rsid w:val="00FD2297"/>
    <w:rsid w:val="00FD2EA1"/>
    <w:rsid w:val="00FD4A59"/>
    <w:rsid w:val="00FD6BFB"/>
    <w:rsid w:val="00FE07A6"/>
    <w:rsid w:val="00FE1831"/>
    <w:rsid w:val="00FE265D"/>
    <w:rsid w:val="00FE2794"/>
    <w:rsid w:val="00FE3A58"/>
    <w:rsid w:val="00FE3C78"/>
    <w:rsid w:val="00FE42A4"/>
    <w:rsid w:val="00FE4B9B"/>
    <w:rsid w:val="00FE4DCF"/>
    <w:rsid w:val="00FE5550"/>
    <w:rsid w:val="00FE5B36"/>
    <w:rsid w:val="00FE6D0E"/>
    <w:rsid w:val="00FF00CF"/>
    <w:rsid w:val="00FF1099"/>
    <w:rsid w:val="00FF185A"/>
    <w:rsid w:val="00FF1900"/>
    <w:rsid w:val="00FF1DB8"/>
    <w:rsid w:val="00FF237B"/>
    <w:rsid w:val="00FF2691"/>
    <w:rsid w:val="00FF2D45"/>
    <w:rsid w:val="00FF2D88"/>
    <w:rsid w:val="00FF3D7B"/>
    <w:rsid w:val="00FF49E9"/>
    <w:rsid w:val="00FF4C1B"/>
    <w:rsid w:val="00FF4C32"/>
    <w:rsid w:val="00FF524C"/>
    <w:rsid w:val="00FF59F9"/>
    <w:rsid w:val="00FF5A38"/>
    <w:rsid w:val="00FF5A40"/>
    <w:rsid w:val="00FF6C1F"/>
    <w:rsid w:val="00FF7EB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uiPriority="39" w:qFormat="1"/>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4457B"/>
    <w:pPr>
      <w:spacing w:before="160" w:line="288" w:lineRule="auto"/>
      <w:jc w:val="both"/>
    </w:pPr>
    <w:rPr>
      <w:rFonts w:ascii="Arial" w:hAnsi="Arial"/>
      <w:sz w:val="21"/>
      <w:lang w:val="en-GB"/>
    </w:rPr>
  </w:style>
  <w:style w:type="paragraph" w:styleId="Heading1">
    <w:name w:val="heading 1"/>
    <w:aliases w:val="пз 2-5,Level 1,Level 11,Level 12,Level 13,Level 14,Level 15,Level 111,Level 121,Level 131,Level 141,Level 16,Level 17,Level 18,Level 19,Level 112,Level 122,Level 132,Level 142,Level 151,Level 1111,Level 1211,Level 1311,Level 1411,Level 161"/>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aliases w:val="Заголовок 3 Знак"/>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aliases w:val="Заголовок 4 - 1"/>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Level 1 Char,Level 11 Char,Level 12 Char,Level 13 Char,Level 14 Char,Level 15 Char,Level 111 Char,Level 121 Char,Level 131 Char,Level 141 Char,Level 16 Char,Level 17 Char,Level 18 Char,Level 19 Char,Level 112 Char"/>
    <w:link w:val="Heading1"/>
    <w:rsid w:val="00BE3779"/>
    <w:rPr>
      <w:rFonts w:ascii="Arial" w:hAnsi="Arial"/>
      <w:b/>
      <w:caps/>
      <w:color w:val="000080"/>
      <w:sz w:val="24"/>
      <w:lang w:val="en-GB"/>
    </w:rPr>
  </w:style>
  <w:style w:type="character" w:customStyle="1" w:styleId="Heading2Char">
    <w:name w:val="Heading 2 Char"/>
    <w:link w:val="Heading2"/>
    <w:rsid w:val="006A51D3"/>
    <w:rPr>
      <w:rFonts w:ascii="Arial" w:hAnsi="Arial"/>
      <w:b/>
      <w:smallCaps/>
      <w:color w:val="000080"/>
      <w:sz w:val="22"/>
      <w:lang w:val="en-GB"/>
    </w:rPr>
  </w:style>
  <w:style w:type="character" w:customStyle="1" w:styleId="Heading3Char">
    <w:name w:val="Heading 3 Char"/>
    <w:aliases w:val="Заголовок 3 Знак Char"/>
    <w:link w:val="Heading3"/>
    <w:rsid w:val="00CB6558"/>
    <w:rPr>
      <w:rFonts w:ascii="Arial" w:hAnsi="Arial"/>
      <w:b/>
      <w:color w:val="000080"/>
      <w:sz w:val="21"/>
      <w:lang w:val="en-GB"/>
    </w:rPr>
  </w:style>
  <w:style w:type="character" w:customStyle="1" w:styleId="Heading4Char">
    <w:name w:val="Heading 4 Char"/>
    <w:aliases w:val="Заголовок 4 - 1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TOC2">
    <w:name w:val="toc 2"/>
    <w:basedOn w:val="Normal"/>
    <w:next w:val="Normal"/>
    <w:autoRedefine/>
    <w:uiPriority w:val="39"/>
    <w:qFormat/>
    <w:rsid w:val="00DD0E1A"/>
    <w:pPr>
      <w:tabs>
        <w:tab w:val="left" w:pos="840"/>
        <w:tab w:val="right" w:leader="dot" w:pos="9060"/>
      </w:tabs>
      <w:spacing w:before="0"/>
      <w:ind w:left="664" w:hanging="454"/>
      <w:jc w:val="left"/>
    </w:pPr>
    <w:rPr>
      <w:rFonts w:ascii="Calibri" w:hAnsi="Calibri" w:cs="Calibri"/>
      <w:smallCaps/>
      <w:noProof/>
      <w:color w:val="000000"/>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uiPriority w:val="39"/>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uiPriority w:val="39"/>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link w:val="EndnoteTextChar"/>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aliases w:val="п о/а"/>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Footnote Reference Superscript,BVI fnr,Footnote symbol,stylish,number,SUPERS"/>
    <w:rsid w:val="00267412"/>
    <w:rPr>
      <w:rFonts w:cs="Arial"/>
      <w:color w:val="000000"/>
      <w:szCs w:val="21"/>
      <w:vertAlign w:val="superscript"/>
    </w:rPr>
  </w:style>
  <w:style w:type="paragraph" w:styleId="FootnoteText">
    <w:name w:val="footnote text"/>
    <w:basedOn w:val="Normal"/>
    <w:link w:val="FootnoteTextChar"/>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uiPriority w:val="99"/>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aliases w:val="пз 2-4"/>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aliases w:val="пз 2-4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rPr>
  </w:style>
  <w:style w:type="paragraph" w:customStyle="1" w:styleId="TOCNelly">
    <w:name w:val="TOC Nelly"/>
    <w:rsid w:val="008877EC"/>
    <w:pPr>
      <w:spacing w:after="200" w:line="276" w:lineRule="auto"/>
    </w:pPr>
    <w:rPr>
      <w:rFonts w:ascii="Calibri" w:eastAsia="Calibri" w:hAnsi="Calibri"/>
      <w:sz w:val="22"/>
      <w:szCs w:val="22"/>
      <w:lang w:val="en-GB"/>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lang w:val="ru-RU" w:eastAsia="ru-RU"/>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rPr>
  </w:style>
  <w:style w:type="paragraph" w:styleId="HTMLPreformatted">
    <w:name w:val="HTML Preformatted"/>
    <w:basedOn w:val="Normal"/>
    <w:link w:val="HTMLPreformattedChar"/>
    <w:uiPriority w:val="99"/>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Normal"/>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4"/>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rPr>
  </w:style>
  <w:style w:type="character" w:customStyle="1" w:styleId="Heading7Char">
    <w:name w:val="Heading 7 Char"/>
    <w:basedOn w:val="DefaultParagraphFont"/>
    <w:link w:val="Heading7"/>
    <w:rsid w:val="00E461E8"/>
    <w:rPr>
      <w:rFonts w:ascii="Arial" w:hAnsi="Arial"/>
      <w:b/>
      <w:sz w:val="21"/>
      <w:lang w:val="en-GB"/>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eastAsia="ru-RU"/>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eastAsia="ru-RU"/>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lang w:val="ru-RU" w:eastAsia="ru-RU"/>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lang w:val="ru-RU" w:eastAsia="ru-RU"/>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aliases w:val="п о/а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eastAsia="ru-RU"/>
    </w:rPr>
  </w:style>
  <w:style w:type="paragraph" w:customStyle="1" w:styleId="FR3">
    <w:name w:val="FR3"/>
    <w:rsid w:val="00E461E8"/>
    <w:pPr>
      <w:widowControl w:val="0"/>
      <w:spacing w:after="200" w:line="276" w:lineRule="auto"/>
      <w:ind w:right="400"/>
      <w:jc w:val="both"/>
    </w:pPr>
    <w:rPr>
      <w:rFonts w:ascii="Arial" w:hAnsi="Arial"/>
      <w:sz w:val="16"/>
      <w:szCs w:val="22"/>
      <w:lang w:val="uk-UA" w:eastAsia="ru-RU"/>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lang w:val="ru-RU" w:eastAsia="ru-RU"/>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eastAsia="ru-RU"/>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No Spacing1,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3"/>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eastAsia="ru-RU"/>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39"/>
      </w:numPr>
      <w:ind w:left="0" w:firstLine="0"/>
    </w:pPr>
  </w:style>
  <w:style w:type="paragraph" w:customStyle="1" w:styleId="2-7">
    <w:name w:val="пз 2-7"/>
    <w:basedOn w:val="2-6"/>
    <w:qFormat/>
    <w:rsid w:val="00E461E8"/>
    <w:pPr>
      <w:numPr>
        <w:numId w:val="40"/>
      </w:numPr>
      <w:jc w:val="left"/>
    </w:pPr>
  </w:style>
  <w:style w:type="paragraph" w:customStyle="1" w:styleId="7-2-1">
    <w:name w:val="пз 7-2-1"/>
    <w:basedOn w:val="2-7"/>
    <w:qFormat/>
    <w:rsid w:val="00E461E8"/>
    <w:pPr>
      <w:numPr>
        <w:numId w:val="41"/>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2"/>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5"/>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lang w:val="ru-RU" w:eastAsia="ru-RU"/>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Normal"/>
    <w:autoRedefine/>
    <w:rsid w:val="00421F47"/>
    <w:pPr>
      <w:numPr>
        <w:numId w:val="46"/>
      </w:numPr>
      <w:autoSpaceDE w:val="0"/>
      <w:autoSpaceDN w:val="0"/>
      <w:adjustRightInd w:val="0"/>
      <w:spacing w:before="0" w:after="120"/>
    </w:pPr>
    <w:rPr>
      <w:rFonts w:cs="Arial"/>
      <w:bCs/>
      <w:szCs w:val="21"/>
      <w:lang w:val="ru-RU" w:eastAsia="ru-RU"/>
    </w:rPr>
  </w:style>
  <w:style w:type="paragraph" w:customStyle="1" w:styleId="af1">
    <w:name w:val="МПР текст"/>
    <w:basedOn w:val="Normal"/>
    <w:link w:val="af2"/>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2">
    <w:name w:val="МПР текст Знак"/>
    <w:basedOn w:val="DefaultParagraphFont"/>
    <w:link w:val="af1"/>
    <w:rsid w:val="00DF56DB"/>
    <w:rPr>
      <w:sz w:val="24"/>
      <w:szCs w:val="24"/>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Normal"/>
    <w:rsid w:val="00FB02A2"/>
    <w:pPr>
      <w:spacing w:before="0" w:line="240" w:lineRule="auto"/>
      <w:jc w:val="left"/>
    </w:pPr>
    <w:rPr>
      <w:rFonts w:ascii="Verdana" w:hAnsi="Verdana" w:cs="Verdana"/>
      <w:sz w:val="20"/>
      <w:lang w:val="en-US"/>
    </w:rPr>
  </w:style>
  <w:style w:type="paragraph" w:customStyle="1" w:styleId="120">
    <w:name w:val="Знак1 Знак Знак Знак Знак Знак Знак2"/>
    <w:basedOn w:val="Normal"/>
    <w:rsid w:val="00FB02A2"/>
    <w:pPr>
      <w:spacing w:before="0" w:line="240" w:lineRule="auto"/>
      <w:jc w:val="left"/>
    </w:pPr>
    <w:rPr>
      <w:rFonts w:ascii="Verdana" w:hAnsi="Verdana"/>
      <w:sz w:val="20"/>
      <w:lang w:val="en-US"/>
    </w:rPr>
  </w:style>
  <w:style w:type="character" w:customStyle="1" w:styleId="151">
    <w:name w:val="Знак Знак151"/>
    <w:basedOn w:val="DefaultParagraphFont"/>
    <w:rsid w:val="00FB02A2"/>
    <w:rPr>
      <w:rFonts w:ascii="Cambria" w:eastAsia="Times New Roman" w:hAnsi="Cambria"/>
      <w:b/>
      <w:bCs/>
      <w:i/>
      <w:iCs/>
      <w:sz w:val="28"/>
      <w:szCs w:val="28"/>
    </w:rPr>
  </w:style>
  <w:style w:type="character" w:customStyle="1" w:styleId="141">
    <w:name w:val="Знак Знак141"/>
    <w:basedOn w:val="DefaultParagraphFont"/>
    <w:rsid w:val="00FB02A2"/>
    <w:rPr>
      <w:rFonts w:ascii="Cambria" w:eastAsia="Times New Roman" w:hAnsi="Cambria"/>
      <w:b/>
      <w:bCs/>
      <w:sz w:val="26"/>
      <w:szCs w:val="26"/>
    </w:rPr>
  </w:style>
  <w:style w:type="paragraph" w:customStyle="1" w:styleId="1fc">
    <w:name w:val="Основной текст1"/>
    <w:rsid w:val="00FB02A2"/>
    <w:pPr>
      <w:spacing w:after="200" w:line="276" w:lineRule="auto"/>
      <w:ind w:firstLine="480"/>
    </w:pPr>
    <w:rPr>
      <w:rFonts w:ascii="TimesET Ukrainian" w:hAnsi="TimesET Ukrainian"/>
      <w:color w:val="000000"/>
      <w:sz w:val="24"/>
      <w:szCs w:val="22"/>
      <w:lang w:eastAsia="ru-RU"/>
    </w:rPr>
  </w:style>
  <w:style w:type="paragraph" w:customStyle="1" w:styleId="23">
    <w:name w:val="Абзац списка2"/>
    <w:basedOn w:val="Normal"/>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Normal"/>
    <w:next w:val="Normal"/>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4">
    <w:name w:val="Выделенная цитата2"/>
    <w:basedOn w:val="Normal"/>
    <w:next w:val="Normal"/>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5">
    <w:name w:val="Слабое выделение2"/>
    <w:qFormat/>
    <w:rsid w:val="00FB02A2"/>
    <w:rPr>
      <w:i/>
      <w:color w:val="5A5A5A"/>
    </w:rPr>
  </w:style>
  <w:style w:type="character" w:customStyle="1" w:styleId="26">
    <w:name w:val="Сильное выделение2"/>
    <w:basedOn w:val="DefaultParagraphFont"/>
    <w:qFormat/>
    <w:rsid w:val="00FB02A2"/>
    <w:rPr>
      <w:b/>
      <w:i/>
      <w:sz w:val="24"/>
      <w:szCs w:val="24"/>
      <w:u w:val="single"/>
    </w:rPr>
  </w:style>
  <w:style w:type="character" w:customStyle="1" w:styleId="27">
    <w:name w:val="Слабая ссылка2"/>
    <w:basedOn w:val="DefaultParagraphFont"/>
    <w:qFormat/>
    <w:rsid w:val="00FB02A2"/>
    <w:rPr>
      <w:sz w:val="24"/>
      <w:szCs w:val="24"/>
      <w:u w:val="single"/>
    </w:rPr>
  </w:style>
  <w:style w:type="character" w:customStyle="1" w:styleId="28">
    <w:name w:val="Сильная ссылка2"/>
    <w:basedOn w:val="DefaultParagraphFont"/>
    <w:qFormat/>
    <w:rsid w:val="00FB02A2"/>
    <w:rPr>
      <w:b/>
      <w:sz w:val="24"/>
      <w:u w:val="single"/>
    </w:rPr>
  </w:style>
  <w:style w:type="character" w:customStyle="1" w:styleId="29">
    <w:name w:val="Название книги2"/>
    <w:basedOn w:val="DefaultParagraphFont"/>
    <w:qFormat/>
    <w:rsid w:val="00FB02A2"/>
    <w:rPr>
      <w:rFonts w:ascii="Cambria" w:eastAsia="Times New Roman" w:hAnsi="Cambria"/>
      <w:b/>
      <w:i/>
      <w:sz w:val="24"/>
      <w:szCs w:val="24"/>
    </w:rPr>
  </w:style>
  <w:style w:type="paragraph" w:customStyle="1" w:styleId="2a">
    <w:name w:val="Заголовок оглавления2"/>
    <w:basedOn w:val="Heading1"/>
    <w:next w:val="Normal"/>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b">
    <w:name w:val="Замещающий текст2"/>
    <w:basedOn w:val="DefaultParagraphFont"/>
    <w:rsid w:val="00FB02A2"/>
    <w:rPr>
      <w:color w:val="808080"/>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Biblio-Entry">
    <w:name w:val="Biblio-Entry"/>
    <w:basedOn w:val="BodyText"/>
    <w:rsid w:val="00FB02A2"/>
    <w:pPr>
      <w:tabs>
        <w:tab w:val="left" w:pos="850"/>
        <w:tab w:val="left" w:pos="1191"/>
        <w:tab w:val="left" w:pos="1531"/>
      </w:tabs>
      <w:spacing w:after="240"/>
      <w:ind w:left="567" w:hanging="567"/>
    </w:pPr>
    <w:rPr>
      <w:sz w:val="22"/>
      <w:lang w:eastAsia="ru-RU"/>
    </w:rPr>
  </w:style>
  <w:style w:type="character" w:customStyle="1" w:styleId="EndnoteTextChar">
    <w:name w:val="Endnote Text Char"/>
    <w:basedOn w:val="DefaultParagraphFont"/>
    <w:link w:val="EndnoteText"/>
    <w:semiHidden/>
    <w:rsid w:val="00FB02A2"/>
    <w:rPr>
      <w:rFonts w:ascii="Arial" w:hAnsi="Arial"/>
      <w:sz w:val="21"/>
      <w:lang w:val="en-GB" w:eastAsia="en-US"/>
    </w:rPr>
  </w:style>
  <w:style w:type="paragraph" w:customStyle="1" w:styleId="BoxHeading">
    <w:name w:val="Box Heading"/>
    <w:basedOn w:val="Normal"/>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Normal"/>
    <w:rsid w:val="00FB02A2"/>
    <w:pPr>
      <w:numPr>
        <w:numId w:val="47"/>
      </w:numPr>
      <w:spacing w:before="0" w:after="240" w:line="240" w:lineRule="auto"/>
    </w:pPr>
    <w:rPr>
      <w:rFonts w:cs="Arial"/>
      <w:sz w:val="18"/>
      <w:szCs w:val="22"/>
      <w:lang w:val="en-US" w:eastAsia="zh-CN"/>
    </w:rPr>
  </w:style>
  <w:style w:type="paragraph" w:customStyle="1" w:styleId="ListNumberBox">
    <w:name w:val="List Number Box"/>
    <w:basedOn w:val="Normal"/>
    <w:rsid w:val="00FB02A2"/>
    <w:pPr>
      <w:numPr>
        <w:numId w:val="48"/>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Normal"/>
    <w:rsid w:val="00FB02A2"/>
    <w:pPr>
      <w:numPr>
        <w:ilvl w:val="1"/>
        <w:numId w:val="48"/>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Normal"/>
    <w:rsid w:val="00FB02A2"/>
    <w:pPr>
      <w:numPr>
        <w:ilvl w:val="2"/>
        <w:numId w:val="48"/>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Normal"/>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0">
    <w:name w:val="Char"/>
    <w:basedOn w:val="DefaultParagraphFont"/>
    <w:rsid w:val="00FB02A2"/>
    <w:rPr>
      <w:rFonts w:ascii="Arial" w:hAnsi="Arial" w:cs="Arial"/>
      <w:b/>
      <w:bCs/>
      <w:i/>
      <w:iCs/>
      <w:sz w:val="28"/>
      <w:szCs w:val="28"/>
      <w:lang w:val="cs-CZ" w:eastAsia="cs-CZ" w:bidi="ar-SA"/>
    </w:rPr>
  </w:style>
  <w:style w:type="paragraph" w:customStyle="1" w:styleId="newncpi">
    <w:name w:val="newncpi"/>
    <w:basedOn w:val="Normal"/>
    <w:rsid w:val="006042DE"/>
    <w:pPr>
      <w:spacing w:before="100" w:beforeAutospacing="1" w:after="100" w:afterAutospacing="1" w:line="240" w:lineRule="auto"/>
      <w:jc w:val="left"/>
    </w:pPr>
    <w:rPr>
      <w:rFonts w:ascii="Times New Roman" w:hAnsi="Times New Roman"/>
      <w:sz w:val="24"/>
      <w:szCs w:val="24"/>
      <w:lang w:val="ru-RU" w:eastAsia="ru-RU"/>
    </w:rPr>
  </w:style>
  <w:style w:type="character" w:customStyle="1" w:styleId="datepr">
    <w:name w:val="datepr"/>
    <w:rsid w:val="006042DE"/>
  </w:style>
  <w:style w:type="character" w:customStyle="1" w:styleId="small1">
    <w:name w:val="small1"/>
    <w:rsid w:val="003874E4"/>
    <w:rPr>
      <w:rFonts w:ascii="Verdana" w:hAnsi="Verdana" w:hint="default"/>
      <w:sz w:val="20"/>
      <w:szCs w:val="20"/>
    </w:rPr>
  </w:style>
  <w:style w:type="paragraph" w:customStyle="1" w:styleId="tabletext1">
    <w:name w:val="table text"/>
    <w:basedOn w:val="Normal"/>
    <w:rsid w:val="003874E4"/>
    <w:pPr>
      <w:tabs>
        <w:tab w:val="left" w:pos="794"/>
        <w:tab w:val="left" w:pos="1191"/>
        <w:tab w:val="left" w:pos="1474"/>
      </w:tabs>
      <w:overflowPunct w:val="0"/>
      <w:autoSpaceDE w:val="0"/>
      <w:autoSpaceDN w:val="0"/>
      <w:adjustRightInd w:val="0"/>
      <w:spacing w:before="120" w:after="100" w:afterAutospacing="1" w:line="240" w:lineRule="auto"/>
      <w:ind w:right="-70"/>
      <w:textAlignment w:val="baseline"/>
    </w:pPr>
    <w:rPr>
      <w:rFonts w:ascii="Times New Roman" w:hAnsi="Times New Roman"/>
      <w:color w:val="000000"/>
      <w:sz w:val="20"/>
      <w:lang w:val="en-US"/>
    </w:rPr>
  </w:style>
  <w:style w:type="paragraph" w:customStyle="1" w:styleId="Bullet">
    <w:name w:val="Bullet"/>
    <w:basedOn w:val="Normal"/>
    <w:rsid w:val="003874E4"/>
    <w:pPr>
      <w:widowControl w:val="0"/>
      <w:tabs>
        <w:tab w:val="left" w:pos="720"/>
      </w:tabs>
      <w:spacing w:before="0" w:after="120" w:line="240" w:lineRule="auto"/>
      <w:ind w:left="720" w:hanging="720"/>
    </w:pPr>
    <w:rPr>
      <w:rFonts w:ascii="Times New Roman" w:hAnsi="Times New Roman"/>
      <w:sz w:val="22"/>
      <w:lang w:val="en-US" w:eastAsia="zh-CN"/>
    </w:rPr>
  </w:style>
  <w:style w:type="paragraph" w:customStyle="1" w:styleId="af3">
    <w:name w:val="_"/>
    <w:basedOn w:val="Normal"/>
    <w:rsid w:val="003874E4"/>
    <w:pPr>
      <w:widowControl w:val="0"/>
      <w:spacing w:before="0" w:after="120" w:line="240" w:lineRule="auto"/>
      <w:ind w:left="720" w:hanging="720"/>
    </w:pPr>
    <w:rPr>
      <w:rFonts w:ascii="Times New Roman" w:hAnsi="Times New Roman"/>
      <w:sz w:val="24"/>
      <w:lang w:val="en-US" w:eastAsia="zh-CN"/>
    </w:rPr>
  </w:style>
  <w:style w:type="paragraph" w:styleId="NormalIndent">
    <w:name w:val="Normal Indent"/>
    <w:basedOn w:val="Normal"/>
    <w:rsid w:val="003874E4"/>
    <w:pPr>
      <w:widowControl w:val="0"/>
      <w:spacing w:before="0" w:after="200" w:line="264" w:lineRule="auto"/>
      <w:ind w:left="1008"/>
    </w:pPr>
    <w:rPr>
      <w:rFonts w:ascii="Times New Roman" w:hAnsi="Times New Roman"/>
      <w:sz w:val="20"/>
      <w:lang w:val="en-US" w:eastAsia="zh-CN"/>
    </w:rPr>
  </w:style>
  <w:style w:type="paragraph" w:customStyle="1" w:styleId="BodyText21">
    <w:name w:val="Body Text 21"/>
    <w:basedOn w:val="Normal"/>
    <w:rsid w:val="003874E4"/>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before="0" w:after="120" w:line="240" w:lineRule="auto"/>
      <w:ind w:left="990" w:hanging="990"/>
    </w:pPr>
    <w:rPr>
      <w:rFonts w:ascii="Times New Roman" w:hAnsi="Times New Roman"/>
      <w:sz w:val="24"/>
      <w:lang w:val="en-US" w:eastAsia="zh-CN"/>
    </w:rPr>
  </w:style>
  <w:style w:type="paragraph" w:customStyle="1" w:styleId="BodyText22">
    <w:name w:val="Body Text 22"/>
    <w:basedOn w:val="Normal"/>
    <w:rsid w:val="003874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40" w:lineRule="auto"/>
    </w:pPr>
    <w:rPr>
      <w:rFonts w:ascii="Times New Roman" w:hAnsi="Times New Roman"/>
      <w:i/>
      <w:sz w:val="20"/>
      <w:lang w:val="en-US" w:eastAsia="zh-CN"/>
    </w:rPr>
  </w:style>
  <w:style w:type="paragraph" w:customStyle="1" w:styleId="af4">
    <w:name w:val="текст сноски"/>
    <w:basedOn w:val="Normal"/>
    <w:rsid w:val="003874E4"/>
    <w:pPr>
      <w:widowControl w:val="0"/>
      <w:overflowPunct w:val="0"/>
      <w:autoSpaceDE w:val="0"/>
      <w:autoSpaceDN w:val="0"/>
      <w:adjustRightInd w:val="0"/>
      <w:spacing w:before="0" w:after="120" w:line="240" w:lineRule="auto"/>
      <w:textAlignment w:val="baseline"/>
    </w:pPr>
    <w:rPr>
      <w:rFonts w:ascii="Times New Roman" w:hAnsi="Times New Roman"/>
      <w:sz w:val="20"/>
      <w:lang w:eastAsia="ru-RU"/>
    </w:rPr>
  </w:style>
  <w:style w:type="paragraph" w:customStyle="1" w:styleId="Import1">
    <w:name w:val="Import 1"/>
    <w:rsid w:val="003874E4"/>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character" w:customStyle="1" w:styleId="b21">
    <w:name w:val="b21"/>
    <w:rsid w:val="003874E4"/>
    <w:rPr>
      <w:rFonts w:ascii="Arial" w:hAnsi="Arial" w:cs="Arial" w:hint="default"/>
      <w:color w:val="000000"/>
      <w:sz w:val="16"/>
      <w:szCs w:val="16"/>
    </w:rPr>
  </w:style>
  <w:style w:type="paragraph" w:customStyle="1" w:styleId="Level7">
    <w:name w:val="Level7"/>
    <w:basedOn w:val="Normal"/>
    <w:rsid w:val="003874E4"/>
    <w:pPr>
      <w:tabs>
        <w:tab w:val="num" w:pos="425"/>
      </w:tabs>
      <w:spacing w:before="120" w:after="240"/>
      <w:ind w:left="2160" w:hanging="425"/>
    </w:pPr>
    <w:rPr>
      <w:sz w:val="24"/>
      <w:szCs w:val="24"/>
      <w:lang w:eastAsia="zh-CN"/>
    </w:rPr>
  </w:style>
  <w:style w:type="paragraph" w:customStyle="1" w:styleId="Level5Char">
    <w:name w:val="Level5 Char"/>
    <w:basedOn w:val="Normal"/>
    <w:rsid w:val="003874E4"/>
    <w:pPr>
      <w:tabs>
        <w:tab w:val="num" w:pos="284"/>
      </w:tabs>
      <w:spacing w:before="120" w:after="120" w:line="264" w:lineRule="auto"/>
      <w:ind w:left="1140" w:hanging="431"/>
    </w:pPr>
    <w:rPr>
      <w:rFonts w:cs="Arial"/>
      <w:sz w:val="22"/>
      <w:szCs w:val="22"/>
      <w:lang w:eastAsia="zh-CN"/>
    </w:rPr>
  </w:style>
  <w:style w:type="character" w:customStyle="1" w:styleId="CaptionChar">
    <w:name w:val="Caption Char"/>
    <w:rsid w:val="003874E4"/>
    <w:rPr>
      <w:rFonts w:ascii="Arial" w:hAnsi="Arial"/>
      <w:b/>
      <w:bCs/>
      <w:sz w:val="24"/>
      <w:szCs w:val="24"/>
      <w:lang w:val="en-GB" w:eastAsia="zh-CN" w:bidi="ar-SA"/>
    </w:rPr>
  </w:style>
  <w:style w:type="paragraph" w:customStyle="1" w:styleId="Strnkovn">
    <w:name w:val="Stránkování"/>
    <w:basedOn w:val="Normal"/>
    <w:rsid w:val="003874E4"/>
    <w:pPr>
      <w:spacing w:before="40" w:after="40" w:line="240" w:lineRule="auto"/>
      <w:jc w:val="center"/>
    </w:pPr>
    <w:rPr>
      <w:rFonts w:ascii="Times New Roman" w:hAnsi="Times New Roman"/>
      <w:sz w:val="22"/>
    </w:rPr>
  </w:style>
  <w:style w:type="paragraph" w:customStyle="1" w:styleId="dek">
    <w:name w:val="Řádek"/>
    <w:basedOn w:val="Normal"/>
    <w:rsid w:val="003874E4"/>
    <w:pPr>
      <w:spacing w:before="120" w:after="40" w:line="240" w:lineRule="auto"/>
    </w:pPr>
    <w:rPr>
      <w:rFonts w:ascii="Times New Roman" w:hAnsi="Times New Roman"/>
      <w:sz w:val="24"/>
    </w:rPr>
  </w:style>
  <w:style w:type="paragraph" w:customStyle="1" w:styleId="Patalichstrnky">
    <w:name w:val="Pata liché stránky"/>
    <w:basedOn w:val="Footer"/>
    <w:rsid w:val="003874E4"/>
    <w:pPr>
      <w:keepLines/>
      <w:pBdr>
        <w:top w:val="none" w:sz="0" w:space="0" w:color="auto"/>
      </w:pBdr>
      <w:tabs>
        <w:tab w:val="clear" w:pos="9356"/>
        <w:tab w:val="right" w:pos="0"/>
        <w:tab w:val="center" w:pos="4320"/>
        <w:tab w:val="right" w:pos="8640"/>
      </w:tabs>
      <w:spacing w:before="60" w:after="120" w:line="120" w:lineRule="auto"/>
    </w:pPr>
    <w:rPr>
      <w:rFonts w:ascii="HelveticaNewE" w:hAnsi="HelveticaNewE"/>
      <w:b/>
      <w:bCs w:val="0"/>
      <w:noProof w:val="0"/>
      <w:sz w:val="20"/>
      <w:szCs w:val="20"/>
    </w:rPr>
  </w:style>
  <w:style w:type="paragraph" w:customStyle="1" w:styleId="level9">
    <w:name w:val="level9"/>
    <w:basedOn w:val="Normal"/>
    <w:rsid w:val="003874E4"/>
    <w:pPr>
      <w:numPr>
        <w:numId w:val="1"/>
      </w:numPr>
      <w:spacing w:before="120" w:after="240"/>
      <w:outlineLvl w:val="8"/>
    </w:pPr>
    <w:rPr>
      <w:sz w:val="24"/>
      <w:szCs w:val="24"/>
      <w:lang w:eastAsia="zh-CN"/>
    </w:rPr>
  </w:style>
  <w:style w:type="paragraph" w:customStyle="1" w:styleId="Level2">
    <w:name w:val="Level2"/>
    <w:basedOn w:val="Normal"/>
    <w:next w:val="Heading2"/>
    <w:rsid w:val="003874E4"/>
    <w:pPr>
      <w:keepNext/>
      <w:numPr>
        <w:numId w:val="93"/>
      </w:numPr>
      <w:tabs>
        <w:tab w:val="clear" w:pos="720"/>
      </w:tabs>
      <w:spacing w:before="120" w:after="240" w:line="240" w:lineRule="auto"/>
      <w:ind w:firstLine="0"/>
    </w:pPr>
    <w:rPr>
      <w:b/>
      <w:bCs/>
      <w:caps/>
      <w:sz w:val="24"/>
      <w:szCs w:val="24"/>
      <w:lang w:eastAsia="zh-CN"/>
    </w:rPr>
  </w:style>
  <w:style w:type="paragraph" w:customStyle="1" w:styleId="Level3">
    <w:name w:val="Level3"/>
    <w:basedOn w:val="Level2"/>
    <w:next w:val="Heading2"/>
    <w:rsid w:val="003874E4"/>
    <w:rPr>
      <w:caps w:val="0"/>
    </w:rPr>
  </w:style>
  <w:style w:type="paragraph" w:customStyle="1" w:styleId="BalloonText1">
    <w:name w:val="Balloon Text1"/>
    <w:basedOn w:val="Normal"/>
    <w:semiHidden/>
    <w:rsid w:val="003874E4"/>
    <w:pPr>
      <w:spacing w:before="0" w:after="120" w:line="240" w:lineRule="auto"/>
    </w:pPr>
    <w:rPr>
      <w:rFonts w:ascii="Tahoma" w:eastAsia="SimSun" w:hAnsi="Tahoma" w:cs="Tahoma"/>
      <w:sz w:val="16"/>
      <w:szCs w:val="16"/>
      <w:lang w:val="en-US" w:eastAsia="zh-CN"/>
    </w:rPr>
  </w:style>
  <w:style w:type="paragraph" w:customStyle="1" w:styleId="BodyTextNoSpace">
    <w:name w:val="Body Text NoSpace"/>
    <w:basedOn w:val="BodyText"/>
    <w:rsid w:val="003874E4"/>
    <w:pPr>
      <w:spacing w:after="120" w:line="270" w:lineRule="atLeast"/>
    </w:pPr>
    <w:rPr>
      <w:rFonts w:ascii="DaneHelveticaNeue" w:hAnsi="DaneHelveticaNeue"/>
      <w:sz w:val="20"/>
      <w:lang w:eastAsia="ru-RU"/>
    </w:rPr>
  </w:style>
  <w:style w:type="paragraph" w:customStyle="1" w:styleId="FrontPage1">
    <w:name w:val="FrontPage1"/>
    <w:basedOn w:val="Normal"/>
    <w:next w:val="BodyText"/>
    <w:rsid w:val="003874E4"/>
    <w:pPr>
      <w:widowControl w:val="0"/>
      <w:suppressAutoHyphens/>
      <w:spacing w:before="0" w:after="160" w:line="240" w:lineRule="atLeast"/>
    </w:pPr>
    <w:rPr>
      <w:rFonts w:ascii="DaneHelveticaNeue" w:hAnsi="DaneHelveticaNeue"/>
      <w:sz w:val="40"/>
      <w:lang w:eastAsia="ru-RU"/>
    </w:rPr>
  </w:style>
  <w:style w:type="paragraph" w:customStyle="1" w:styleId="FrontPage2">
    <w:name w:val="FrontPage2"/>
    <w:basedOn w:val="FrontPage1"/>
    <w:next w:val="BodyTextNoSpace"/>
    <w:rsid w:val="003874E4"/>
    <w:rPr>
      <w:sz w:val="60"/>
    </w:rPr>
  </w:style>
  <w:style w:type="paragraph" w:customStyle="1" w:styleId="FrontPage3">
    <w:name w:val="FrontPage3"/>
    <w:basedOn w:val="FrontPage1"/>
    <w:next w:val="BodyTextNoSpace"/>
    <w:rsid w:val="003874E4"/>
    <w:pPr>
      <w:spacing w:before="160" w:after="0"/>
    </w:pPr>
  </w:style>
  <w:style w:type="paragraph" w:customStyle="1" w:styleId="FrontPageFrame">
    <w:name w:val="FrontPageFrame"/>
    <w:basedOn w:val="Normal"/>
    <w:rsid w:val="003874E4"/>
    <w:pPr>
      <w:framePr w:wrap="around" w:hAnchor="margin" w:x="-2267" w:yAlign="bottom"/>
      <w:widowControl w:val="0"/>
      <w:tabs>
        <w:tab w:val="left" w:pos="1134"/>
      </w:tabs>
      <w:spacing w:before="0" w:after="120" w:line="240" w:lineRule="atLeast"/>
    </w:pPr>
    <w:rPr>
      <w:rFonts w:ascii="DaneHelveticaNeue" w:hAnsi="DaneHelveticaNeue"/>
      <w:sz w:val="14"/>
      <w:lang w:eastAsia="ru-RU"/>
    </w:rPr>
  </w:style>
  <w:style w:type="paragraph" w:customStyle="1" w:styleId="Figure">
    <w:name w:val="Figure"/>
    <w:basedOn w:val="Normal"/>
    <w:rsid w:val="003874E4"/>
    <w:pPr>
      <w:spacing w:before="240" w:after="120" w:line="240" w:lineRule="auto"/>
    </w:pPr>
    <w:rPr>
      <w:rFonts w:ascii="Times New Roman" w:hAnsi="Times New Roman"/>
      <w:b/>
      <w:sz w:val="24"/>
    </w:rPr>
  </w:style>
  <w:style w:type="paragraph" w:customStyle="1" w:styleId="Num-DocParagraph">
    <w:name w:val="Num-Doc Paragraph"/>
    <w:basedOn w:val="BodyText"/>
    <w:rsid w:val="003874E4"/>
    <w:pPr>
      <w:tabs>
        <w:tab w:val="left" w:pos="850"/>
        <w:tab w:val="left" w:pos="1191"/>
        <w:tab w:val="left" w:pos="1531"/>
      </w:tabs>
      <w:spacing w:after="120"/>
      <w:jc w:val="both"/>
    </w:pPr>
    <w:rPr>
      <w:sz w:val="22"/>
      <w:lang w:eastAsia="en-US"/>
    </w:rPr>
  </w:style>
  <w:style w:type="paragraph" w:customStyle="1" w:styleId="level6">
    <w:name w:val="level6"/>
    <w:basedOn w:val="Normal"/>
    <w:rsid w:val="003874E4"/>
    <w:pPr>
      <w:spacing w:before="120" w:after="240"/>
    </w:pPr>
    <w:rPr>
      <w:sz w:val="24"/>
      <w:szCs w:val="24"/>
      <w:lang w:eastAsia="zh-CN"/>
    </w:rPr>
  </w:style>
  <w:style w:type="paragraph" w:customStyle="1" w:styleId="Level5">
    <w:name w:val="Level5"/>
    <w:basedOn w:val="Normal"/>
    <w:rsid w:val="003874E4"/>
    <w:pPr>
      <w:tabs>
        <w:tab w:val="num" w:pos="720"/>
      </w:tabs>
      <w:spacing w:before="120" w:after="240"/>
      <w:ind w:left="1440" w:hanging="720"/>
    </w:pPr>
    <w:rPr>
      <w:rFonts w:eastAsia="SimSun"/>
      <w:sz w:val="22"/>
      <w:szCs w:val="24"/>
      <w:lang w:eastAsia="zh-CN"/>
    </w:rPr>
  </w:style>
  <w:style w:type="character" w:customStyle="1" w:styleId="Level5Char1">
    <w:name w:val="Level5 Char1"/>
    <w:rsid w:val="003874E4"/>
    <w:rPr>
      <w:rFonts w:ascii="Arial" w:eastAsia="SimSun" w:hAnsi="Arial"/>
      <w:sz w:val="22"/>
      <w:szCs w:val="24"/>
      <w:lang w:val="en-GB" w:eastAsia="zh-CN" w:bidi="ar-SA"/>
    </w:rPr>
  </w:style>
  <w:style w:type="paragraph" w:customStyle="1" w:styleId="gerard">
    <w:name w:val="gerard"/>
    <w:basedOn w:val="Heading2"/>
    <w:rsid w:val="003874E4"/>
    <w:pPr>
      <w:numPr>
        <w:ilvl w:val="0"/>
        <w:numId w:val="0"/>
      </w:numPr>
      <w:autoSpaceDE w:val="0"/>
      <w:autoSpaceDN w:val="0"/>
      <w:spacing w:before="240" w:after="60" w:line="240" w:lineRule="auto"/>
      <w:ind w:firstLine="720"/>
      <w:jc w:val="both"/>
      <w:outlineLvl w:val="9"/>
    </w:pPr>
    <w:rPr>
      <w:rFonts w:ascii="Times New Roman" w:hAnsi="Times New Roman"/>
      <w:bCs/>
      <w:smallCaps w:val="0"/>
      <w:color w:val="auto"/>
      <w:sz w:val="28"/>
      <w:szCs w:val="28"/>
    </w:rPr>
  </w:style>
  <w:style w:type="paragraph" w:customStyle="1" w:styleId="Title2">
    <w:name w:val="Title 2"/>
    <w:basedOn w:val="Heading5"/>
    <w:rsid w:val="003874E4"/>
    <w:pPr>
      <w:suppressAutoHyphens w:val="0"/>
      <w:autoSpaceDE w:val="0"/>
      <w:autoSpaceDN w:val="0"/>
      <w:spacing w:before="0" w:after="120" w:line="240" w:lineRule="auto"/>
      <w:jc w:val="both"/>
    </w:pPr>
    <w:rPr>
      <w:rFonts w:ascii="Times New Roman" w:hAnsi="Times New Roman"/>
      <w:b w:val="0"/>
      <w:bCs w:val="0"/>
      <w:i w:val="0"/>
      <w:iCs w:val="0"/>
      <w:caps w:val="0"/>
      <w:color w:val="auto"/>
      <w:sz w:val="36"/>
      <w:szCs w:val="36"/>
    </w:rPr>
  </w:style>
  <w:style w:type="paragraph" w:customStyle="1" w:styleId="Titel3">
    <w:name w:val="Titel 3"/>
    <w:basedOn w:val="Heading4"/>
    <w:rsid w:val="003874E4"/>
    <w:pPr>
      <w:keepLines w:val="0"/>
      <w:autoSpaceDE w:val="0"/>
      <w:autoSpaceDN w:val="0"/>
      <w:spacing w:before="0" w:after="120" w:line="240" w:lineRule="auto"/>
    </w:pPr>
    <w:rPr>
      <w:rFonts w:ascii="Times New Roman" w:eastAsia="SimSun" w:hAnsi="Times New Roman"/>
      <w:b w:val="0"/>
      <w:i w:val="0"/>
      <w:color w:val="auto"/>
      <w:sz w:val="32"/>
      <w:szCs w:val="32"/>
    </w:rPr>
  </w:style>
  <w:style w:type="character" w:customStyle="1" w:styleId="Sample">
    <w:name w:val="Sample"/>
    <w:rsid w:val="003874E4"/>
    <w:rPr>
      <w:rFonts w:ascii="Courier New" w:hAnsi="Courier New" w:cs="Courier New"/>
    </w:rPr>
  </w:style>
  <w:style w:type="paragraph" w:customStyle="1" w:styleId="ShapkaDocumentu">
    <w:name w:val="Shapka Documentu"/>
    <w:basedOn w:val="Normal"/>
    <w:rsid w:val="003874E4"/>
    <w:pPr>
      <w:keepNext/>
      <w:keepLines/>
      <w:spacing w:before="0" w:after="240" w:line="240" w:lineRule="auto"/>
      <w:ind w:left="3969"/>
      <w:jc w:val="center"/>
    </w:pPr>
    <w:rPr>
      <w:rFonts w:ascii="Antiqua" w:hAnsi="Antiqua"/>
      <w:sz w:val="26"/>
      <w:lang w:val="uk-UA" w:eastAsia="ru-RU"/>
    </w:rPr>
  </w:style>
  <w:style w:type="character" w:customStyle="1" w:styleId="HTMLTypewriter1">
    <w:name w:val="HTML Typewriter1"/>
    <w:rsid w:val="003874E4"/>
    <w:rPr>
      <w:rFonts w:ascii="Courier New" w:hAnsi="Courier New"/>
      <w:sz w:val="20"/>
    </w:rPr>
  </w:style>
  <w:style w:type="paragraph" w:customStyle="1" w:styleId="BodyTextNoSpace0">
    <w:name w:val="Body TextNo Space"/>
    <w:basedOn w:val="BodyText"/>
    <w:rsid w:val="003874E4"/>
    <w:pPr>
      <w:spacing w:after="120"/>
      <w:jc w:val="both"/>
    </w:pPr>
    <w:rPr>
      <w:rFonts w:ascii="Arial" w:hAnsi="Arial"/>
      <w:snapToGrid w:val="0"/>
      <w:sz w:val="22"/>
      <w:lang w:eastAsia="da-DK"/>
    </w:rPr>
  </w:style>
  <w:style w:type="character" w:customStyle="1" w:styleId="Heading2Char1Char">
    <w:name w:val="Heading 2 Char1 Char"/>
    <w:aliases w:val="Heading 2 Char Char Char"/>
    <w:rsid w:val="003874E4"/>
    <w:rPr>
      <w:rFonts w:ascii="Arial" w:hAnsi="Arial"/>
      <w:b/>
      <w:noProof w:val="0"/>
      <w:sz w:val="28"/>
      <w:lang w:val="en-US" w:eastAsia="da-DK" w:bidi="ar-SA"/>
    </w:rPr>
  </w:style>
  <w:style w:type="paragraph" w:customStyle="1" w:styleId="af5">
    <w:name w:val="Знак Знак Знак Знак Знак Знак Знак Знак Знак Знак Знак Знак Знак Знак Знак Знак"/>
    <w:basedOn w:val="Normal"/>
    <w:rsid w:val="003874E4"/>
    <w:pPr>
      <w:spacing w:before="0" w:line="240" w:lineRule="auto"/>
      <w:jc w:val="left"/>
    </w:pPr>
    <w:rPr>
      <w:rFonts w:ascii="Verdana" w:hAnsi="Verdana" w:cs="Verdana"/>
      <w:sz w:val="20"/>
      <w:lang w:val="en-US"/>
    </w:rPr>
  </w:style>
  <w:style w:type="character" w:customStyle="1" w:styleId="hpsatn">
    <w:name w:val="hps atn"/>
    <w:basedOn w:val="DefaultParagraphFont"/>
    <w:rsid w:val="008E6189"/>
  </w:style>
  <w:style w:type="paragraph" w:customStyle="1" w:styleId="ConsPlusNonformat">
    <w:name w:val="ConsPlusNonformat"/>
    <w:rsid w:val="003E4950"/>
    <w:pPr>
      <w:autoSpaceDE w:val="0"/>
      <w:autoSpaceDN w:val="0"/>
      <w:adjustRightInd w:val="0"/>
    </w:pPr>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84790">
      <w:bodyDiv w:val="1"/>
      <w:marLeft w:val="0"/>
      <w:marRight w:val="0"/>
      <w:marTop w:val="0"/>
      <w:marBottom w:val="0"/>
      <w:divBdr>
        <w:top w:val="none" w:sz="0" w:space="0" w:color="auto"/>
        <w:left w:val="none" w:sz="0" w:space="0" w:color="auto"/>
        <w:bottom w:val="none" w:sz="0" w:space="0" w:color="auto"/>
        <w:right w:val="none" w:sz="0" w:space="0" w:color="auto"/>
      </w:divBdr>
    </w:div>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143201632">
      <w:bodyDiv w:val="1"/>
      <w:marLeft w:val="0"/>
      <w:marRight w:val="0"/>
      <w:marTop w:val="0"/>
      <w:marBottom w:val="0"/>
      <w:divBdr>
        <w:top w:val="none" w:sz="0" w:space="0" w:color="auto"/>
        <w:left w:val="none" w:sz="0" w:space="0" w:color="auto"/>
        <w:bottom w:val="none" w:sz="0" w:space="0" w:color="auto"/>
        <w:right w:val="none" w:sz="0" w:space="0" w:color="auto"/>
      </w:divBdr>
    </w:div>
    <w:div w:id="166134135">
      <w:bodyDiv w:val="1"/>
      <w:marLeft w:val="0"/>
      <w:marRight w:val="0"/>
      <w:marTop w:val="0"/>
      <w:marBottom w:val="0"/>
      <w:divBdr>
        <w:top w:val="none" w:sz="0" w:space="0" w:color="auto"/>
        <w:left w:val="none" w:sz="0" w:space="0" w:color="auto"/>
        <w:bottom w:val="none" w:sz="0" w:space="0" w:color="auto"/>
        <w:right w:val="none" w:sz="0" w:space="0" w:color="auto"/>
      </w:divBdr>
    </w:div>
    <w:div w:id="177693655">
      <w:bodyDiv w:val="1"/>
      <w:marLeft w:val="0"/>
      <w:marRight w:val="0"/>
      <w:marTop w:val="0"/>
      <w:marBottom w:val="0"/>
      <w:divBdr>
        <w:top w:val="none" w:sz="0" w:space="0" w:color="auto"/>
        <w:left w:val="none" w:sz="0" w:space="0" w:color="auto"/>
        <w:bottom w:val="none" w:sz="0" w:space="0" w:color="auto"/>
        <w:right w:val="none" w:sz="0" w:space="0" w:color="auto"/>
      </w:divBdr>
    </w:div>
    <w:div w:id="193809512">
      <w:bodyDiv w:val="1"/>
      <w:marLeft w:val="0"/>
      <w:marRight w:val="0"/>
      <w:marTop w:val="0"/>
      <w:marBottom w:val="0"/>
      <w:divBdr>
        <w:top w:val="none" w:sz="0" w:space="0" w:color="auto"/>
        <w:left w:val="none" w:sz="0" w:space="0" w:color="auto"/>
        <w:bottom w:val="none" w:sz="0" w:space="0" w:color="auto"/>
        <w:right w:val="none" w:sz="0" w:space="0" w:color="auto"/>
      </w:divBdr>
    </w:div>
    <w:div w:id="202795314">
      <w:bodyDiv w:val="1"/>
      <w:marLeft w:val="0"/>
      <w:marRight w:val="0"/>
      <w:marTop w:val="0"/>
      <w:marBottom w:val="0"/>
      <w:divBdr>
        <w:top w:val="none" w:sz="0" w:space="0" w:color="auto"/>
        <w:left w:val="none" w:sz="0" w:space="0" w:color="auto"/>
        <w:bottom w:val="none" w:sz="0" w:space="0" w:color="auto"/>
        <w:right w:val="none" w:sz="0" w:space="0" w:color="auto"/>
      </w:divBdr>
    </w:div>
    <w:div w:id="2424179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951">
          <w:marLeft w:val="0"/>
          <w:marRight w:val="0"/>
          <w:marTop w:val="0"/>
          <w:marBottom w:val="0"/>
          <w:divBdr>
            <w:top w:val="none" w:sz="0" w:space="0" w:color="auto"/>
            <w:left w:val="none" w:sz="0" w:space="0" w:color="auto"/>
            <w:bottom w:val="none" w:sz="0" w:space="0" w:color="auto"/>
            <w:right w:val="none" w:sz="0" w:space="0" w:color="auto"/>
          </w:divBdr>
        </w:div>
      </w:divsChild>
    </w:div>
    <w:div w:id="254750872">
      <w:bodyDiv w:val="1"/>
      <w:marLeft w:val="0"/>
      <w:marRight w:val="0"/>
      <w:marTop w:val="0"/>
      <w:marBottom w:val="0"/>
      <w:divBdr>
        <w:top w:val="none" w:sz="0" w:space="0" w:color="auto"/>
        <w:left w:val="none" w:sz="0" w:space="0" w:color="auto"/>
        <w:bottom w:val="none" w:sz="0" w:space="0" w:color="auto"/>
        <w:right w:val="none" w:sz="0" w:space="0" w:color="auto"/>
      </w:divBdr>
    </w:div>
    <w:div w:id="260191189">
      <w:bodyDiv w:val="1"/>
      <w:marLeft w:val="0"/>
      <w:marRight w:val="0"/>
      <w:marTop w:val="0"/>
      <w:marBottom w:val="0"/>
      <w:divBdr>
        <w:top w:val="none" w:sz="0" w:space="0" w:color="auto"/>
        <w:left w:val="none" w:sz="0" w:space="0" w:color="auto"/>
        <w:bottom w:val="none" w:sz="0" w:space="0" w:color="auto"/>
        <w:right w:val="none" w:sz="0" w:space="0" w:color="auto"/>
      </w:divBdr>
    </w:div>
    <w:div w:id="29976748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83066569">
      <w:bodyDiv w:val="1"/>
      <w:marLeft w:val="0"/>
      <w:marRight w:val="0"/>
      <w:marTop w:val="0"/>
      <w:marBottom w:val="0"/>
      <w:divBdr>
        <w:top w:val="none" w:sz="0" w:space="0" w:color="auto"/>
        <w:left w:val="none" w:sz="0" w:space="0" w:color="auto"/>
        <w:bottom w:val="none" w:sz="0" w:space="0" w:color="auto"/>
        <w:right w:val="none" w:sz="0" w:space="0" w:color="auto"/>
      </w:divBdr>
    </w:div>
    <w:div w:id="391541770">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4595655">
      <w:bodyDiv w:val="1"/>
      <w:marLeft w:val="0"/>
      <w:marRight w:val="0"/>
      <w:marTop w:val="0"/>
      <w:marBottom w:val="0"/>
      <w:divBdr>
        <w:top w:val="none" w:sz="0" w:space="0" w:color="auto"/>
        <w:left w:val="none" w:sz="0" w:space="0" w:color="auto"/>
        <w:bottom w:val="none" w:sz="0" w:space="0" w:color="auto"/>
        <w:right w:val="none" w:sz="0" w:space="0" w:color="auto"/>
      </w:divBdr>
    </w:div>
    <w:div w:id="468128353">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42208384">
      <w:bodyDiv w:val="1"/>
      <w:marLeft w:val="0"/>
      <w:marRight w:val="0"/>
      <w:marTop w:val="0"/>
      <w:marBottom w:val="0"/>
      <w:divBdr>
        <w:top w:val="none" w:sz="0" w:space="0" w:color="auto"/>
        <w:left w:val="none" w:sz="0" w:space="0" w:color="auto"/>
        <w:bottom w:val="none" w:sz="0" w:space="0" w:color="auto"/>
        <w:right w:val="none" w:sz="0" w:space="0" w:color="auto"/>
      </w:divBdr>
    </w:div>
    <w:div w:id="576985194">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65715152">
      <w:bodyDiv w:val="1"/>
      <w:marLeft w:val="0"/>
      <w:marRight w:val="0"/>
      <w:marTop w:val="0"/>
      <w:marBottom w:val="0"/>
      <w:divBdr>
        <w:top w:val="none" w:sz="0" w:space="0" w:color="auto"/>
        <w:left w:val="none" w:sz="0" w:space="0" w:color="auto"/>
        <w:bottom w:val="none" w:sz="0" w:space="0" w:color="auto"/>
        <w:right w:val="none" w:sz="0" w:space="0" w:color="auto"/>
      </w:divBdr>
      <w:divsChild>
        <w:div w:id="190993505">
          <w:marLeft w:val="0"/>
          <w:marRight w:val="0"/>
          <w:marTop w:val="0"/>
          <w:marBottom w:val="0"/>
          <w:divBdr>
            <w:top w:val="none" w:sz="0" w:space="0" w:color="auto"/>
            <w:left w:val="none" w:sz="0" w:space="0" w:color="auto"/>
            <w:bottom w:val="none" w:sz="0" w:space="0" w:color="auto"/>
            <w:right w:val="none" w:sz="0" w:space="0" w:color="auto"/>
          </w:divBdr>
          <w:divsChild>
            <w:div w:id="894584550">
              <w:marLeft w:val="0"/>
              <w:marRight w:val="0"/>
              <w:marTop w:val="0"/>
              <w:marBottom w:val="0"/>
              <w:divBdr>
                <w:top w:val="none" w:sz="0" w:space="0" w:color="auto"/>
                <w:left w:val="none" w:sz="0" w:space="0" w:color="auto"/>
                <w:bottom w:val="none" w:sz="0" w:space="0" w:color="auto"/>
                <w:right w:val="none" w:sz="0" w:space="0" w:color="auto"/>
              </w:divBdr>
              <w:divsChild>
                <w:div w:id="318971767">
                  <w:marLeft w:val="0"/>
                  <w:marRight w:val="0"/>
                  <w:marTop w:val="0"/>
                  <w:marBottom w:val="0"/>
                  <w:divBdr>
                    <w:top w:val="none" w:sz="0" w:space="0" w:color="auto"/>
                    <w:left w:val="none" w:sz="0" w:space="0" w:color="auto"/>
                    <w:bottom w:val="none" w:sz="0" w:space="0" w:color="auto"/>
                    <w:right w:val="none" w:sz="0" w:space="0" w:color="auto"/>
                  </w:divBdr>
                  <w:divsChild>
                    <w:div w:id="320502182">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sChild>
                            <w:div w:id="776488162">
                              <w:marLeft w:val="0"/>
                              <w:marRight w:val="0"/>
                              <w:marTop w:val="0"/>
                              <w:marBottom w:val="0"/>
                              <w:divBdr>
                                <w:top w:val="none" w:sz="0" w:space="0" w:color="auto"/>
                                <w:left w:val="none" w:sz="0" w:space="0" w:color="auto"/>
                                <w:bottom w:val="none" w:sz="0" w:space="0" w:color="auto"/>
                                <w:right w:val="none" w:sz="0" w:space="0" w:color="auto"/>
                              </w:divBdr>
                              <w:divsChild>
                                <w:div w:id="1705322593">
                                  <w:marLeft w:val="0"/>
                                  <w:marRight w:val="0"/>
                                  <w:marTop w:val="0"/>
                                  <w:marBottom w:val="0"/>
                                  <w:divBdr>
                                    <w:top w:val="single" w:sz="6" w:space="0" w:color="F5F5F5"/>
                                    <w:left w:val="single" w:sz="6" w:space="0" w:color="F5F5F5"/>
                                    <w:bottom w:val="single" w:sz="6" w:space="0" w:color="F5F5F5"/>
                                    <w:right w:val="single" w:sz="6" w:space="0" w:color="F5F5F5"/>
                                  </w:divBdr>
                                  <w:divsChild>
                                    <w:div w:id="656149234">
                                      <w:marLeft w:val="0"/>
                                      <w:marRight w:val="0"/>
                                      <w:marTop w:val="0"/>
                                      <w:marBottom w:val="0"/>
                                      <w:divBdr>
                                        <w:top w:val="none" w:sz="0" w:space="0" w:color="auto"/>
                                        <w:left w:val="none" w:sz="0" w:space="0" w:color="auto"/>
                                        <w:bottom w:val="none" w:sz="0" w:space="0" w:color="auto"/>
                                        <w:right w:val="none" w:sz="0" w:space="0" w:color="auto"/>
                                      </w:divBdr>
                                      <w:divsChild>
                                        <w:div w:id="95251328">
                                          <w:marLeft w:val="0"/>
                                          <w:marRight w:val="0"/>
                                          <w:marTop w:val="0"/>
                                          <w:marBottom w:val="0"/>
                                          <w:divBdr>
                                            <w:top w:val="none" w:sz="0" w:space="0" w:color="auto"/>
                                            <w:left w:val="none" w:sz="0" w:space="0" w:color="auto"/>
                                            <w:bottom w:val="none" w:sz="0" w:space="0" w:color="auto"/>
                                            <w:right w:val="none" w:sz="0" w:space="0" w:color="auto"/>
                                          </w:divBdr>
                                          <w:divsChild>
                                            <w:div w:id="279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402">
                                  <w:marLeft w:val="0"/>
                                  <w:marRight w:val="0"/>
                                  <w:marTop w:val="0"/>
                                  <w:marBottom w:val="0"/>
                                  <w:divBdr>
                                    <w:top w:val="none" w:sz="0" w:space="0" w:color="auto"/>
                                    <w:left w:val="none" w:sz="0" w:space="0" w:color="auto"/>
                                    <w:bottom w:val="none" w:sz="0" w:space="0" w:color="auto"/>
                                    <w:right w:val="none" w:sz="0" w:space="0" w:color="auto"/>
                                  </w:divBdr>
                                </w:div>
                                <w:div w:id="1768378310">
                                  <w:marLeft w:val="0"/>
                                  <w:marRight w:val="0"/>
                                  <w:marTop w:val="0"/>
                                  <w:marBottom w:val="45"/>
                                  <w:divBdr>
                                    <w:top w:val="none" w:sz="0" w:space="0" w:color="auto"/>
                                    <w:left w:val="none" w:sz="0" w:space="0" w:color="auto"/>
                                    <w:bottom w:val="none" w:sz="0" w:space="0" w:color="auto"/>
                                    <w:right w:val="none" w:sz="0" w:space="0" w:color="auto"/>
                                  </w:divBdr>
                                  <w:divsChild>
                                    <w:div w:id="220334086">
                                      <w:marLeft w:val="0"/>
                                      <w:marRight w:val="0"/>
                                      <w:marTop w:val="0"/>
                                      <w:marBottom w:val="0"/>
                                      <w:divBdr>
                                        <w:top w:val="none" w:sz="0" w:space="0" w:color="auto"/>
                                        <w:left w:val="none" w:sz="0" w:space="0" w:color="auto"/>
                                        <w:bottom w:val="none" w:sz="0" w:space="0" w:color="auto"/>
                                        <w:right w:val="none" w:sz="0" w:space="0" w:color="auto"/>
                                      </w:divBdr>
                                      <w:divsChild>
                                        <w:div w:id="1950120682">
                                          <w:marLeft w:val="0"/>
                                          <w:marRight w:val="0"/>
                                          <w:marTop w:val="0"/>
                                          <w:marBottom w:val="0"/>
                                          <w:divBdr>
                                            <w:top w:val="none" w:sz="0" w:space="0" w:color="auto"/>
                                            <w:left w:val="none" w:sz="0" w:space="0" w:color="auto"/>
                                            <w:bottom w:val="none" w:sz="0" w:space="0" w:color="auto"/>
                                            <w:right w:val="none" w:sz="0" w:space="0" w:color="auto"/>
                                          </w:divBdr>
                                          <w:divsChild>
                                            <w:div w:id="1481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4620">
                                      <w:marLeft w:val="0"/>
                                      <w:marRight w:val="0"/>
                                      <w:marTop w:val="0"/>
                                      <w:marBottom w:val="0"/>
                                      <w:divBdr>
                                        <w:top w:val="none" w:sz="0" w:space="0" w:color="auto"/>
                                        <w:left w:val="none" w:sz="0" w:space="0" w:color="auto"/>
                                        <w:bottom w:val="none" w:sz="0" w:space="0" w:color="auto"/>
                                        <w:right w:val="none" w:sz="0" w:space="0" w:color="auto"/>
                                      </w:divBdr>
                                      <w:divsChild>
                                        <w:div w:id="707415739">
                                          <w:marLeft w:val="0"/>
                                          <w:marRight w:val="0"/>
                                          <w:marTop w:val="0"/>
                                          <w:marBottom w:val="0"/>
                                          <w:divBdr>
                                            <w:top w:val="none" w:sz="0" w:space="0" w:color="auto"/>
                                            <w:left w:val="none" w:sz="0" w:space="0" w:color="auto"/>
                                            <w:bottom w:val="none" w:sz="0" w:space="0" w:color="auto"/>
                                            <w:right w:val="none" w:sz="0" w:space="0" w:color="auto"/>
                                          </w:divBdr>
                                          <w:divsChild>
                                            <w:div w:id="1903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268">
                                      <w:marLeft w:val="0"/>
                                      <w:marRight w:val="0"/>
                                      <w:marTop w:val="0"/>
                                      <w:marBottom w:val="0"/>
                                      <w:divBdr>
                                        <w:top w:val="none" w:sz="0" w:space="0" w:color="auto"/>
                                        <w:left w:val="none" w:sz="0" w:space="0" w:color="auto"/>
                                        <w:bottom w:val="none" w:sz="0" w:space="0" w:color="auto"/>
                                        <w:right w:val="none" w:sz="0" w:space="0" w:color="auto"/>
                                      </w:divBdr>
                                      <w:divsChild>
                                        <w:div w:id="108206726">
                                          <w:marLeft w:val="0"/>
                                          <w:marRight w:val="0"/>
                                          <w:marTop w:val="0"/>
                                          <w:marBottom w:val="0"/>
                                          <w:divBdr>
                                            <w:top w:val="none" w:sz="0" w:space="0" w:color="auto"/>
                                            <w:left w:val="none" w:sz="0" w:space="0" w:color="auto"/>
                                            <w:bottom w:val="none" w:sz="0" w:space="0" w:color="auto"/>
                                            <w:right w:val="none" w:sz="0" w:space="0" w:color="auto"/>
                                          </w:divBdr>
                                          <w:divsChild>
                                            <w:div w:id="1262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5582">
                      <w:marLeft w:val="0"/>
                      <w:marRight w:val="0"/>
                      <w:marTop w:val="0"/>
                      <w:marBottom w:val="0"/>
                      <w:divBdr>
                        <w:top w:val="none" w:sz="0" w:space="0" w:color="auto"/>
                        <w:left w:val="none" w:sz="0" w:space="0" w:color="auto"/>
                        <w:bottom w:val="none" w:sz="0" w:space="0" w:color="auto"/>
                        <w:right w:val="none" w:sz="0" w:space="0" w:color="auto"/>
                      </w:divBdr>
                      <w:divsChild>
                        <w:div w:id="1982884784">
                          <w:marLeft w:val="0"/>
                          <w:marRight w:val="0"/>
                          <w:marTop w:val="0"/>
                          <w:marBottom w:val="0"/>
                          <w:divBdr>
                            <w:top w:val="none" w:sz="0" w:space="0" w:color="auto"/>
                            <w:left w:val="none" w:sz="0" w:space="0" w:color="auto"/>
                            <w:bottom w:val="none" w:sz="0" w:space="0" w:color="auto"/>
                            <w:right w:val="none" w:sz="0" w:space="0" w:color="auto"/>
                          </w:divBdr>
                          <w:divsChild>
                            <w:div w:id="403533945">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single" w:sz="6" w:space="12" w:color="999999"/>
                                <w:left w:val="single" w:sz="6" w:space="12" w:color="999999"/>
                                <w:bottom w:val="single" w:sz="6" w:space="12" w:color="999999"/>
                                <w:right w:val="single" w:sz="6" w:space="12" w:color="999999"/>
                              </w:divBdr>
                              <w:divsChild>
                                <w:div w:id="504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18095488">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742485862">
      <w:bodyDiv w:val="1"/>
      <w:marLeft w:val="0"/>
      <w:marRight w:val="0"/>
      <w:marTop w:val="0"/>
      <w:marBottom w:val="0"/>
      <w:divBdr>
        <w:top w:val="none" w:sz="0" w:space="0" w:color="auto"/>
        <w:left w:val="none" w:sz="0" w:space="0" w:color="auto"/>
        <w:bottom w:val="none" w:sz="0" w:space="0" w:color="auto"/>
        <w:right w:val="none" w:sz="0" w:space="0" w:color="auto"/>
      </w:divBdr>
    </w:div>
    <w:div w:id="744883350">
      <w:bodyDiv w:val="1"/>
      <w:marLeft w:val="0"/>
      <w:marRight w:val="0"/>
      <w:marTop w:val="0"/>
      <w:marBottom w:val="0"/>
      <w:divBdr>
        <w:top w:val="none" w:sz="0" w:space="0" w:color="auto"/>
        <w:left w:val="none" w:sz="0" w:space="0" w:color="auto"/>
        <w:bottom w:val="none" w:sz="0" w:space="0" w:color="auto"/>
        <w:right w:val="none" w:sz="0" w:space="0" w:color="auto"/>
      </w:divBdr>
    </w:div>
    <w:div w:id="748884847">
      <w:bodyDiv w:val="1"/>
      <w:marLeft w:val="0"/>
      <w:marRight w:val="0"/>
      <w:marTop w:val="0"/>
      <w:marBottom w:val="0"/>
      <w:divBdr>
        <w:top w:val="none" w:sz="0" w:space="0" w:color="auto"/>
        <w:left w:val="none" w:sz="0" w:space="0" w:color="auto"/>
        <w:bottom w:val="none" w:sz="0" w:space="0" w:color="auto"/>
        <w:right w:val="none" w:sz="0" w:space="0" w:color="auto"/>
      </w:divBdr>
    </w:div>
    <w:div w:id="905146140">
      <w:bodyDiv w:val="1"/>
      <w:marLeft w:val="0"/>
      <w:marRight w:val="0"/>
      <w:marTop w:val="0"/>
      <w:marBottom w:val="0"/>
      <w:divBdr>
        <w:top w:val="none" w:sz="0" w:space="0" w:color="auto"/>
        <w:left w:val="none" w:sz="0" w:space="0" w:color="auto"/>
        <w:bottom w:val="none" w:sz="0" w:space="0" w:color="auto"/>
        <w:right w:val="none" w:sz="0" w:space="0" w:color="auto"/>
      </w:divBdr>
    </w:div>
    <w:div w:id="924071822">
      <w:bodyDiv w:val="1"/>
      <w:marLeft w:val="0"/>
      <w:marRight w:val="0"/>
      <w:marTop w:val="0"/>
      <w:marBottom w:val="0"/>
      <w:divBdr>
        <w:top w:val="none" w:sz="0" w:space="0" w:color="auto"/>
        <w:left w:val="none" w:sz="0" w:space="0" w:color="auto"/>
        <w:bottom w:val="none" w:sz="0" w:space="0" w:color="auto"/>
        <w:right w:val="none" w:sz="0" w:space="0" w:color="auto"/>
      </w:divBdr>
    </w:div>
    <w:div w:id="950282110">
      <w:bodyDiv w:val="1"/>
      <w:marLeft w:val="0"/>
      <w:marRight w:val="0"/>
      <w:marTop w:val="0"/>
      <w:marBottom w:val="0"/>
      <w:divBdr>
        <w:top w:val="none" w:sz="0" w:space="0" w:color="auto"/>
        <w:left w:val="none" w:sz="0" w:space="0" w:color="auto"/>
        <w:bottom w:val="none" w:sz="0" w:space="0" w:color="auto"/>
        <w:right w:val="none" w:sz="0" w:space="0" w:color="auto"/>
      </w:divBdr>
    </w:div>
    <w:div w:id="963190632">
      <w:bodyDiv w:val="1"/>
      <w:marLeft w:val="0"/>
      <w:marRight w:val="0"/>
      <w:marTop w:val="0"/>
      <w:marBottom w:val="0"/>
      <w:divBdr>
        <w:top w:val="none" w:sz="0" w:space="0" w:color="auto"/>
        <w:left w:val="none" w:sz="0" w:space="0" w:color="auto"/>
        <w:bottom w:val="none" w:sz="0" w:space="0" w:color="auto"/>
        <w:right w:val="none" w:sz="0" w:space="0" w:color="auto"/>
      </w:divBdr>
      <w:divsChild>
        <w:div w:id="603852339">
          <w:marLeft w:val="0"/>
          <w:marRight w:val="0"/>
          <w:marTop w:val="0"/>
          <w:marBottom w:val="0"/>
          <w:divBdr>
            <w:top w:val="none" w:sz="0" w:space="0" w:color="auto"/>
            <w:left w:val="none" w:sz="0" w:space="0" w:color="auto"/>
            <w:bottom w:val="none" w:sz="0" w:space="0" w:color="auto"/>
            <w:right w:val="none" w:sz="0" w:space="0" w:color="auto"/>
          </w:divBdr>
          <w:divsChild>
            <w:div w:id="8878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0885124">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2071123">
      <w:bodyDiv w:val="1"/>
      <w:marLeft w:val="0"/>
      <w:marRight w:val="0"/>
      <w:marTop w:val="0"/>
      <w:marBottom w:val="0"/>
      <w:divBdr>
        <w:top w:val="none" w:sz="0" w:space="0" w:color="auto"/>
        <w:left w:val="none" w:sz="0" w:space="0" w:color="auto"/>
        <w:bottom w:val="none" w:sz="0" w:space="0" w:color="auto"/>
        <w:right w:val="none" w:sz="0" w:space="0" w:color="auto"/>
      </w:divBdr>
      <w:divsChild>
        <w:div w:id="921913277">
          <w:marLeft w:val="0"/>
          <w:marRight w:val="0"/>
          <w:marTop w:val="0"/>
          <w:marBottom w:val="0"/>
          <w:divBdr>
            <w:top w:val="none" w:sz="0" w:space="0" w:color="auto"/>
            <w:left w:val="none" w:sz="0" w:space="0" w:color="auto"/>
            <w:bottom w:val="none" w:sz="0" w:space="0" w:color="auto"/>
            <w:right w:val="none" w:sz="0" w:space="0" w:color="auto"/>
          </w:divBdr>
          <w:divsChild>
            <w:div w:id="19115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20228372">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209488972">
      <w:bodyDiv w:val="1"/>
      <w:marLeft w:val="0"/>
      <w:marRight w:val="0"/>
      <w:marTop w:val="0"/>
      <w:marBottom w:val="0"/>
      <w:divBdr>
        <w:top w:val="none" w:sz="0" w:space="0" w:color="auto"/>
        <w:left w:val="none" w:sz="0" w:space="0" w:color="auto"/>
        <w:bottom w:val="none" w:sz="0" w:space="0" w:color="auto"/>
        <w:right w:val="none" w:sz="0" w:space="0" w:color="auto"/>
      </w:divBdr>
      <w:divsChild>
        <w:div w:id="182595963">
          <w:marLeft w:val="0"/>
          <w:marRight w:val="0"/>
          <w:marTop w:val="0"/>
          <w:marBottom w:val="0"/>
          <w:divBdr>
            <w:top w:val="none" w:sz="0" w:space="0" w:color="auto"/>
            <w:left w:val="none" w:sz="0" w:space="0" w:color="auto"/>
            <w:bottom w:val="none" w:sz="0" w:space="0" w:color="auto"/>
            <w:right w:val="none" w:sz="0" w:space="0" w:color="auto"/>
          </w:divBdr>
        </w:div>
      </w:divsChild>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1093739">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47113272">
      <w:bodyDiv w:val="1"/>
      <w:marLeft w:val="0"/>
      <w:marRight w:val="0"/>
      <w:marTop w:val="0"/>
      <w:marBottom w:val="0"/>
      <w:divBdr>
        <w:top w:val="none" w:sz="0" w:space="0" w:color="auto"/>
        <w:left w:val="none" w:sz="0" w:space="0" w:color="auto"/>
        <w:bottom w:val="none" w:sz="0" w:space="0" w:color="auto"/>
        <w:right w:val="none" w:sz="0" w:space="0" w:color="auto"/>
      </w:divBdr>
    </w:div>
    <w:div w:id="1289973887">
      <w:bodyDiv w:val="1"/>
      <w:marLeft w:val="0"/>
      <w:marRight w:val="0"/>
      <w:marTop w:val="0"/>
      <w:marBottom w:val="0"/>
      <w:divBdr>
        <w:top w:val="none" w:sz="0" w:space="0" w:color="auto"/>
        <w:left w:val="none" w:sz="0" w:space="0" w:color="auto"/>
        <w:bottom w:val="none" w:sz="0" w:space="0" w:color="auto"/>
        <w:right w:val="none" w:sz="0" w:space="0" w:color="auto"/>
      </w:divBdr>
    </w:div>
    <w:div w:id="131622901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99">
          <w:marLeft w:val="0"/>
          <w:marRight w:val="0"/>
          <w:marTop w:val="0"/>
          <w:marBottom w:val="0"/>
          <w:divBdr>
            <w:top w:val="none" w:sz="0" w:space="0" w:color="auto"/>
            <w:left w:val="none" w:sz="0" w:space="0" w:color="auto"/>
            <w:bottom w:val="none" w:sz="0" w:space="0" w:color="auto"/>
            <w:right w:val="none" w:sz="0" w:space="0" w:color="auto"/>
          </w:divBdr>
          <w:divsChild>
            <w:div w:id="1689330643">
              <w:marLeft w:val="0"/>
              <w:marRight w:val="0"/>
              <w:marTop w:val="0"/>
              <w:marBottom w:val="0"/>
              <w:divBdr>
                <w:top w:val="none" w:sz="0" w:space="0" w:color="auto"/>
                <w:left w:val="none" w:sz="0" w:space="0" w:color="auto"/>
                <w:bottom w:val="none" w:sz="0" w:space="0" w:color="auto"/>
                <w:right w:val="none" w:sz="0" w:space="0" w:color="auto"/>
              </w:divBdr>
              <w:divsChild>
                <w:div w:id="1538467071">
                  <w:marLeft w:val="0"/>
                  <w:marRight w:val="0"/>
                  <w:marTop w:val="0"/>
                  <w:marBottom w:val="0"/>
                  <w:divBdr>
                    <w:top w:val="none" w:sz="0" w:space="0" w:color="auto"/>
                    <w:left w:val="none" w:sz="0" w:space="0" w:color="auto"/>
                    <w:bottom w:val="none" w:sz="0" w:space="0" w:color="auto"/>
                    <w:right w:val="none" w:sz="0" w:space="0" w:color="auto"/>
                  </w:divBdr>
                  <w:divsChild>
                    <w:div w:id="1007363968">
                      <w:marLeft w:val="0"/>
                      <w:marRight w:val="0"/>
                      <w:marTop w:val="0"/>
                      <w:marBottom w:val="0"/>
                      <w:divBdr>
                        <w:top w:val="none" w:sz="0" w:space="0" w:color="auto"/>
                        <w:left w:val="none" w:sz="0" w:space="0" w:color="auto"/>
                        <w:bottom w:val="none" w:sz="0" w:space="0" w:color="auto"/>
                        <w:right w:val="none" w:sz="0" w:space="0" w:color="auto"/>
                      </w:divBdr>
                      <w:divsChild>
                        <w:div w:id="1397581199">
                          <w:marLeft w:val="0"/>
                          <w:marRight w:val="0"/>
                          <w:marTop w:val="0"/>
                          <w:marBottom w:val="0"/>
                          <w:divBdr>
                            <w:top w:val="none" w:sz="0" w:space="0" w:color="auto"/>
                            <w:left w:val="none" w:sz="0" w:space="0" w:color="auto"/>
                            <w:bottom w:val="none" w:sz="0" w:space="0" w:color="auto"/>
                            <w:right w:val="none" w:sz="0" w:space="0" w:color="auto"/>
                          </w:divBdr>
                          <w:divsChild>
                            <w:div w:id="920987326">
                              <w:marLeft w:val="0"/>
                              <w:marRight w:val="0"/>
                              <w:marTop w:val="0"/>
                              <w:marBottom w:val="0"/>
                              <w:divBdr>
                                <w:top w:val="none" w:sz="0" w:space="0" w:color="auto"/>
                                <w:left w:val="none" w:sz="0" w:space="0" w:color="auto"/>
                                <w:bottom w:val="none" w:sz="0" w:space="0" w:color="auto"/>
                                <w:right w:val="none" w:sz="0" w:space="0" w:color="auto"/>
                              </w:divBdr>
                              <w:divsChild>
                                <w:div w:id="1331981141">
                                  <w:marLeft w:val="0"/>
                                  <w:marRight w:val="0"/>
                                  <w:marTop w:val="0"/>
                                  <w:marBottom w:val="0"/>
                                  <w:divBdr>
                                    <w:top w:val="single" w:sz="6" w:space="0" w:color="F5F5F5"/>
                                    <w:left w:val="single" w:sz="6" w:space="0" w:color="F5F5F5"/>
                                    <w:bottom w:val="single" w:sz="6" w:space="0" w:color="F5F5F5"/>
                                    <w:right w:val="single" w:sz="6" w:space="0" w:color="F5F5F5"/>
                                  </w:divBdr>
                                  <w:divsChild>
                                    <w:div w:id="1575044273">
                                      <w:marLeft w:val="0"/>
                                      <w:marRight w:val="0"/>
                                      <w:marTop w:val="0"/>
                                      <w:marBottom w:val="0"/>
                                      <w:divBdr>
                                        <w:top w:val="none" w:sz="0" w:space="0" w:color="auto"/>
                                        <w:left w:val="none" w:sz="0" w:space="0" w:color="auto"/>
                                        <w:bottom w:val="none" w:sz="0" w:space="0" w:color="auto"/>
                                        <w:right w:val="none" w:sz="0" w:space="0" w:color="auto"/>
                                      </w:divBdr>
                                      <w:divsChild>
                                        <w:div w:id="1970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406148816">
      <w:bodyDiv w:val="1"/>
      <w:marLeft w:val="0"/>
      <w:marRight w:val="0"/>
      <w:marTop w:val="0"/>
      <w:marBottom w:val="0"/>
      <w:divBdr>
        <w:top w:val="none" w:sz="0" w:space="0" w:color="auto"/>
        <w:left w:val="none" w:sz="0" w:space="0" w:color="auto"/>
        <w:bottom w:val="none" w:sz="0" w:space="0" w:color="auto"/>
        <w:right w:val="none" w:sz="0" w:space="0" w:color="auto"/>
      </w:divBdr>
    </w:div>
    <w:div w:id="1449621378">
      <w:bodyDiv w:val="1"/>
      <w:marLeft w:val="0"/>
      <w:marRight w:val="0"/>
      <w:marTop w:val="0"/>
      <w:marBottom w:val="0"/>
      <w:divBdr>
        <w:top w:val="none" w:sz="0" w:space="0" w:color="auto"/>
        <w:left w:val="none" w:sz="0" w:space="0" w:color="auto"/>
        <w:bottom w:val="none" w:sz="0" w:space="0" w:color="auto"/>
        <w:right w:val="none" w:sz="0" w:space="0" w:color="auto"/>
      </w:divBdr>
    </w:div>
    <w:div w:id="1555890259">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5963">
      <w:bodyDiv w:val="1"/>
      <w:marLeft w:val="0"/>
      <w:marRight w:val="0"/>
      <w:marTop w:val="0"/>
      <w:marBottom w:val="0"/>
      <w:divBdr>
        <w:top w:val="none" w:sz="0" w:space="0" w:color="auto"/>
        <w:left w:val="none" w:sz="0" w:space="0" w:color="auto"/>
        <w:bottom w:val="none" w:sz="0" w:space="0" w:color="auto"/>
        <w:right w:val="none" w:sz="0" w:space="0" w:color="auto"/>
      </w:divBdr>
    </w:div>
    <w:div w:id="1570650014">
      <w:bodyDiv w:val="1"/>
      <w:marLeft w:val="0"/>
      <w:marRight w:val="0"/>
      <w:marTop w:val="0"/>
      <w:marBottom w:val="0"/>
      <w:divBdr>
        <w:top w:val="none" w:sz="0" w:space="0" w:color="auto"/>
        <w:left w:val="none" w:sz="0" w:space="0" w:color="auto"/>
        <w:bottom w:val="none" w:sz="0" w:space="0" w:color="auto"/>
        <w:right w:val="none" w:sz="0" w:space="0" w:color="auto"/>
      </w:divBdr>
    </w:div>
    <w:div w:id="1615556519">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71636641">
      <w:bodyDiv w:val="1"/>
      <w:marLeft w:val="0"/>
      <w:marRight w:val="0"/>
      <w:marTop w:val="0"/>
      <w:marBottom w:val="0"/>
      <w:divBdr>
        <w:top w:val="none" w:sz="0" w:space="0" w:color="auto"/>
        <w:left w:val="none" w:sz="0" w:space="0" w:color="auto"/>
        <w:bottom w:val="none" w:sz="0" w:space="0" w:color="auto"/>
        <w:right w:val="none" w:sz="0" w:space="0" w:color="auto"/>
      </w:divBdr>
    </w:div>
    <w:div w:id="1708722119">
      <w:bodyDiv w:val="1"/>
      <w:marLeft w:val="0"/>
      <w:marRight w:val="0"/>
      <w:marTop w:val="0"/>
      <w:marBottom w:val="0"/>
      <w:divBdr>
        <w:top w:val="none" w:sz="0" w:space="0" w:color="auto"/>
        <w:left w:val="none" w:sz="0" w:space="0" w:color="auto"/>
        <w:bottom w:val="none" w:sz="0" w:space="0" w:color="auto"/>
        <w:right w:val="none" w:sz="0" w:space="0" w:color="auto"/>
      </w:divBdr>
    </w:div>
    <w:div w:id="1749383713">
      <w:bodyDiv w:val="1"/>
      <w:marLeft w:val="0"/>
      <w:marRight w:val="0"/>
      <w:marTop w:val="0"/>
      <w:marBottom w:val="0"/>
      <w:divBdr>
        <w:top w:val="none" w:sz="0" w:space="0" w:color="auto"/>
        <w:left w:val="none" w:sz="0" w:space="0" w:color="auto"/>
        <w:bottom w:val="none" w:sz="0" w:space="0" w:color="auto"/>
        <w:right w:val="none" w:sz="0" w:space="0" w:color="auto"/>
      </w:divBdr>
    </w:div>
    <w:div w:id="1809935473">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59538792">
      <w:bodyDiv w:val="1"/>
      <w:marLeft w:val="0"/>
      <w:marRight w:val="0"/>
      <w:marTop w:val="0"/>
      <w:marBottom w:val="0"/>
      <w:divBdr>
        <w:top w:val="none" w:sz="0" w:space="0" w:color="auto"/>
        <w:left w:val="none" w:sz="0" w:space="0" w:color="auto"/>
        <w:bottom w:val="none" w:sz="0" w:space="0" w:color="auto"/>
        <w:right w:val="none" w:sz="0" w:space="0" w:color="auto"/>
      </w:divBdr>
      <w:divsChild>
        <w:div w:id="540673407">
          <w:marLeft w:val="0"/>
          <w:marRight w:val="0"/>
          <w:marTop w:val="0"/>
          <w:marBottom w:val="0"/>
          <w:divBdr>
            <w:top w:val="none" w:sz="0" w:space="0" w:color="auto"/>
            <w:left w:val="none" w:sz="0" w:space="0" w:color="auto"/>
            <w:bottom w:val="none" w:sz="0" w:space="0" w:color="auto"/>
            <w:right w:val="none" w:sz="0" w:space="0" w:color="auto"/>
          </w:divBdr>
          <w:divsChild>
            <w:div w:id="2092311532">
              <w:marLeft w:val="0"/>
              <w:marRight w:val="0"/>
              <w:marTop w:val="0"/>
              <w:marBottom w:val="0"/>
              <w:divBdr>
                <w:top w:val="none" w:sz="0" w:space="0" w:color="auto"/>
                <w:left w:val="none" w:sz="0" w:space="0" w:color="auto"/>
                <w:bottom w:val="none" w:sz="0" w:space="0" w:color="auto"/>
                <w:right w:val="none" w:sz="0" w:space="0" w:color="auto"/>
              </w:divBdr>
              <w:divsChild>
                <w:div w:id="1579287392">
                  <w:marLeft w:val="0"/>
                  <w:marRight w:val="0"/>
                  <w:marTop w:val="0"/>
                  <w:marBottom w:val="0"/>
                  <w:divBdr>
                    <w:top w:val="none" w:sz="0" w:space="0" w:color="auto"/>
                    <w:left w:val="none" w:sz="0" w:space="0" w:color="auto"/>
                    <w:bottom w:val="none" w:sz="0" w:space="0" w:color="auto"/>
                    <w:right w:val="none" w:sz="0" w:space="0" w:color="auto"/>
                  </w:divBdr>
                  <w:divsChild>
                    <w:div w:id="1109393597">
                      <w:marLeft w:val="0"/>
                      <w:marRight w:val="0"/>
                      <w:marTop w:val="0"/>
                      <w:marBottom w:val="0"/>
                      <w:divBdr>
                        <w:top w:val="none" w:sz="0" w:space="0" w:color="auto"/>
                        <w:left w:val="none" w:sz="0" w:space="0" w:color="auto"/>
                        <w:bottom w:val="none" w:sz="0" w:space="0" w:color="auto"/>
                        <w:right w:val="none" w:sz="0" w:space="0" w:color="auto"/>
                      </w:divBdr>
                      <w:divsChild>
                        <w:div w:id="1693802938">
                          <w:marLeft w:val="0"/>
                          <w:marRight w:val="0"/>
                          <w:marTop w:val="0"/>
                          <w:marBottom w:val="0"/>
                          <w:divBdr>
                            <w:top w:val="none" w:sz="0" w:space="0" w:color="auto"/>
                            <w:left w:val="none" w:sz="0" w:space="0" w:color="auto"/>
                            <w:bottom w:val="none" w:sz="0" w:space="0" w:color="auto"/>
                            <w:right w:val="none" w:sz="0" w:space="0" w:color="auto"/>
                          </w:divBdr>
                          <w:divsChild>
                            <w:div w:id="775291870">
                              <w:marLeft w:val="0"/>
                              <w:marRight w:val="0"/>
                              <w:marTop w:val="0"/>
                              <w:marBottom w:val="0"/>
                              <w:divBdr>
                                <w:top w:val="none" w:sz="0" w:space="0" w:color="auto"/>
                                <w:left w:val="none" w:sz="0" w:space="0" w:color="auto"/>
                                <w:bottom w:val="none" w:sz="0" w:space="0" w:color="auto"/>
                                <w:right w:val="none" w:sz="0" w:space="0" w:color="auto"/>
                              </w:divBdr>
                              <w:divsChild>
                                <w:div w:id="695077843">
                                  <w:marLeft w:val="0"/>
                                  <w:marRight w:val="0"/>
                                  <w:marTop w:val="0"/>
                                  <w:marBottom w:val="0"/>
                                  <w:divBdr>
                                    <w:top w:val="single" w:sz="6" w:space="0" w:color="F5F5F5"/>
                                    <w:left w:val="single" w:sz="6" w:space="0" w:color="F5F5F5"/>
                                    <w:bottom w:val="single" w:sz="6" w:space="0" w:color="F5F5F5"/>
                                    <w:right w:val="single" w:sz="6" w:space="0" w:color="F5F5F5"/>
                                  </w:divBdr>
                                  <w:divsChild>
                                    <w:div w:id="198050684">
                                      <w:marLeft w:val="0"/>
                                      <w:marRight w:val="0"/>
                                      <w:marTop w:val="0"/>
                                      <w:marBottom w:val="0"/>
                                      <w:divBdr>
                                        <w:top w:val="none" w:sz="0" w:space="0" w:color="auto"/>
                                        <w:left w:val="none" w:sz="0" w:space="0" w:color="auto"/>
                                        <w:bottom w:val="none" w:sz="0" w:space="0" w:color="auto"/>
                                        <w:right w:val="none" w:sz="0" w:space="0" w:color="auto"/>
                                      </w:divBdr>
                                      <w:divsChild>
                                        <w:div w:id="8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2967">
      <w:bodyDiv w:val="1"/>
      <w:marLeft w:val="0"/>
      <w:marRight w:val="0"/>
      <w:marTop w:val="0"/>
      <w:marBottom w:val="0"/>
      <w:divBdr>
        <w:top w:val="none" w:sz="0" w:space="0" w:color="auto"/>
        <w:left w:val="none" w:sz="0" w:space="0" w:color="auto"/>
        <w:bottom w:val="none" w:sz="0" w:space="0" w:color="auto"/>
        <w:right w:val="none" w:sz="0" w:space="0" w:color="auto"/>
      </w:divBdr>
    </w:div>
    <w:div w:id="1884250361">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20404086">
      <w:bodyDiv w:val="1"/>
      <w:marLeft w:val="0"/>
      <w:marRight w:val="0"/>
      <w:marTop w:val="0"/>
      <w:marBottom w:val="0"/>
      <w:divBdr>
        <w:top w:val="none" w:sz="0" w:space="0" w:color="auto"/>
        <w:left w:val="none" w:sz="0" w:space="0" w:color="auto"/>
        <w:bottom w:val="none" w:sz="0" w:space="0" w:color="auto"/>
        <w:right w:val="none" w:sz="0" w:space="0" w:color="auto"/>
      </w:divBdr>
    </w:div>
    <w:div w:id="193181527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36615441">
      <w:bodyDiv w:val="1"/>
      <w:marLeft w:val="0"/>
      <w:marRight w:val="0"/>
      <w:marTop w:val="0"/>
      <w:marBottom w:val="0"/>
      <w:divBdr>
        <w:top w:val="none" w:sz="0" w:space="0" w:color="auto"/>
        <w:left w:val="none" w:sz="0" w:space="0" w:color="auto"/>
        <w:bottom w:val="none" w:sz="0" w:space="0" w:color="auto"/>
        <w:right w:val="none" w:sz="0" w:space="0" w:color="auto"/>
      </w:divBdr>
      <w:divsChild>
        <w:div w:id="1916470055">
          <w:marLeft w:val="0"/>
          <w:marRight w:val="0"/>
          <w:marTop w:val="0"/>
          <w:marBottom w:val="0"/>
          <w:divBdr>
            <w:top w:val="none" w:sz="0" w:space="0" w:color="auto"/>
            <w:left w:val="none" w:sz="0" w:space="0" w:color="auto"/>
            <w:bottom w:val="none" w:sz="0" w:space="0" w:color="auto"/>
            <w:right w:val="none" w:sz="0" w:space="0" w:color="auto"/>
          </w:divBdr>
          <w:divsChild>
            <w:div w:id="567149184">
              <w:marLeft w:val="0"/>
              <w:marRight w:val="0"/>
              <w:marTop w:val="0"/>
              <w:marBottom w:val="0"/>
              <w:divBdr>
                <w:top w:val="none" w:sz="0" w:space="0" w:color="auto"/>
                <w:left w:val="none" w:sz="0" w:space="0" w:color="auto"/>
                <w:bottom w:val="none" w:sz="0" w:space="0" w:color="auto"/>
                <w:right w:val="none" w:sz="0" w:space="0" w:color="auto"/>
              </w:divBdr>
              <w:divsChild>
                <w:div w:id="605845667">
                  <w:marLeft w:val="0"/>
                  <w:marRight w:val="0"/>
                  <w:marTop w:val="0"/>
                  <w:marBottom w:val="0"/>
                  <w:divBdr>
                    <w:top w:val="none" w:sz="0" w:space="0" w:color="auto"/>
                    <w:left w:val="none" w:sz="0" w:space="0" w:color="auto"/>
                    <w:bottom w:val="none" w:sz="0" w:space="0" w:color="auto"/>
                    <w:right w:val="none" w:sz="0" w:space="0" w:color="auto"/>
                  </w:divBdr>
                  <w:divsChild>
                    <w:div w:id="2024091375">
                      <w:marLeft w:val="0"/>
                      <w:marRight w:val="0"/>
                      <w:marTop w:val="0"/>
                      <w:marBottom w:val="0"/>
                      <w:divBdr>
                        <w:top w:val="none" w:sz="0" w:space="0" w:color="auto"/>
                        <w:left w:val="none" w:sz="0" w:space="0" w:color="auto"/>
                        <w:bottom w:val="none" w:sz="0" w:space="0" w:color="auto"/>
                        <w:right w:val="none" w:sz="0" w:space="0" w:color="auto"/>
                      </w:divBdr>
                      <w:divsChild>
                        <w:div w:id="1933271867">
                          <w:marLeft w:val="0"/>
                          <w:marRight w:val="0"/>
                          <w:marTop w:val="0"/>
                          <w:marBottom w:val="0"/>
                          <w:divBdr>
                            <w:top w:val="none" w:sz="0" w:space="0" w:color="auto"/>
                            <w:left w:val="none" w:sz="0" w:space="0" w:color="auto"/>
                            <w:bottom w:val="none" w:sz="0" w:space="0" w:color="auto"/>
                            <w:right w:val="none" w:sz="0" w:space="0" w:color="auto"/>
                          </w:divBdr>
                          <w:divsChild>
                            <w:div w:id="2101440639">
                              <w:marLeft w:val="0"/>
                              <w:marRight w:val="0"/>
                              <w:marTop w:val="0"/>
                              <w:marBottom w:val="0"/>
                              <w:divBdr>
                                <w:top w:val="none" w:sz="0" w:space="0" w:color="auto"/>
                                <w:left w:val="none" w:sz="0" w:space="0" w:color="auto"/>
                                <w:bottom w:val="none" w:sz="0" w:space="0" w:color="auto"/>
                                <w:right w:val="none" w:sz="0" w:space="0" w:color="auto"/>
                              </w:divBdr>
                              <w:divsChild>
                                <w:div w:id="975258085">
                                  <w:marLeft w:val="0"/>
                                  <w:marRight w:val="0"/>
                                  <w:marTop w:val="0"/>
                                  <w:marBottom w:val="0"/>
                                  <w:divBdr>
                                    <w:top w:val="single" w:sz="6" w:space="0" w:color="F5F5F5"/>
                                    <w:left w:val="single" w:sz="6" w:space="0" w:color="F5F5F5"/>
                                    <w:bottom w:val="single" w:sz="6" w:space="0" w:color="F5F5F5"/>
                                    <w:right w:val="single" w:sz="6" w:space="0" w:color="F5F5F5"/>
                                  </w:divBdr>
                                  <w:divsChild>
                                    <w:div w:id="1445226675">
                                      <w:marLeft w:val="0"/>
                                      <w:marRight w:val="0"/>
                                      <w:marTop w:val="0"/>
                                      <w:marBottom w:val="0"/>
                                      <w:divBdr>
                                        <w:top w:val="none" w:sz="0" w:space="0" w:color="auto"/>
                                        <w:left w:val="none" w:sz="0" w:space="0" w:color="auto"/>
                                        <w:bottom w:val="none" w:sz="0" w:space="0" w:color="auto"/>
                                        <w:right w:val="none" w:sz="0" w:space="0" w:color="auto"/>
                                      </w:divBdr>
                                      <w:divsChild>
                                        <w:div w:id="261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4497">
      <w:bodyDiv w:val="1"/>
      <w:marLeft w:val="0"/>
      <w:marRight w:val="0"/>
      <w:marTop w:val="0"/>
      <w:marBottom w:val="0"/>
      <w:divBdr>
        <w:top w:val="none" w:sz="0" w:space="0" w:color="auto"/>
        <w:left w:val="none" w:sz="0" w:space="0" w:color="auto"/>
        <w:bottom w:val="none" w:sz="0" w:space="0" w:color="auto"/>
        <w:right w:val="none" w:sz="0" w:space="0" w:color="auto"/>
      </w:divBdr>
    </w:div>
    <w:div w:id="2065594888">
      <w:bodyDiv w:val="1"/>
      <w:marLeft w:val="0"/>
      <w:marRight w:val="0"/>
      <w:marTop w:val="0"/>
      <w:marBottom w:val="0"/>
      <w:divBdr>
        <w:top w:val="none" w:sz="0" w:space="0" w:color="auto"/>
        <w:left w:val="none" w:sz="0" w:space="0" w:color="auto"/>
        <w:bottom w:val="none" w:sz="0" w:space="0" w:color="auto"/>
        <w:right w:val="none" w:sz="0" w:space="0" w:color="auto"/>
      </w:divBdr>
    </w:div>
    <w:div w:id="2070305138">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0984777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343">
          <w:marLeft w:val="0"/>
          <w:marRight w:val="0"/>
          <w:marTop w:val="0"/>
          <w:marBottom w:val="0"/>
          <w:divBdr>
            <w:top w:val="none" w:sz="0" w:space="0" w:color="auto"/>
            <w:left w:val="none" w:sz="0" w:space="0" w:color="auto"/>
            <w:bottom w:val="none" w:sz="0" w:space="0" w:color="auto"/>
            <w:right w:val="none" w:sz="0" w:space="0" w:color="auto"/>
          </w:divBdr>
          <w:divsChild>
            <w:div w:id="1069380282">
              <w:marLeft w:val="0"/>
              <w:marRight w:val="0"/>
              <w:marTop w:val="0"/>
              <w:marBottom w:val="0"/>
              <w:divBdr>
                <w:top w:val="none" w:sz="0" w:space="0" w:color="auto"/>
                <w:left w:val="none" w:sz="0" w:space="0" w:color="auto"/>
                <w:bottom w:val="none" w:sz="0" w:space="0" w:color="auto"/>
                <w:right w:val="none" w:sz="0" w:space="0" w:color="auto"/>
              </w:divBdr>
              <w:divsChild>
                <w:div w:id="960724545">
                  <w:marLeft w:val="0"/>
                  <w:marRight w:val="0"/>
                  <w:marTop w:val="0"/>
                  <w:marBottom w:val="0"/>
                  <w:divBdr>
                    <w:top w:val="none" w:sz="0" w:space="0" w:color="auto"/>
                    <w:left w:val="none" w:sz="0" w:space="0" w:color="auto"/>
                    <w:bottom w:val="none" w:sz="0" w:space="0" w:color="auto"/>
                    <w:right w:val="none" w:sz="0" w:space="0" w:color="auto"/>
                  </w:divBdr>
                  <w:divsChild>
                    <w:div w:id="2136213339">
                      <w:marLeft w:val="0"/>
                      <w:marRight w:val="0"/>
                      <w:marTop w:val="0"/>
                      <w:marBottom w:val="0"/>
                      <w:divBdr>
                        <w:top w:val="none" w:sz="0" w:space="0" w:color="auto"/>
                        <w:left w:val="none" w:sz="0" w:space="0" w:color="auto"/>
                        <w:bottom w:val="none" w:sz="0" w:space="0" w:color="auto"/>
                        <w:right w:val="none" w:sz="0" w:space="0" w:color="auto"/>
                      </w:divBdr>
                      <w:divsChild>
                        <w:div w:id="487525016">
                          <w:marLeft w:val="0"/>
                          <w:marRight w:val="0"/>
                          <w:marTop w:val="0"/>
                          <w:marBottom w:val="0"/>
                          <w:divBdr>
                            <w:top w:val="none" w:sz="0" w:space="0" w:color="auto"/>
                            <w:left w:val="none" w:sz="0" w:space="0" w:color="auto"/>
                            <w:bottom w:val="none" w:sz="0" w:space="0" w:color="auto"/>
                            <w:right w:val="none" w:sz="0" w:space="0" w:color="auto"/>
                          </w:divBdr>
                          <w:divsChild>
                            <w:div w:id="685209205">
                              <w:marLeft w:val="0"/>
                              <w:marRight w:val="0"/>
                              <w:marTop w:val="0"/>
                              <w:marBottom w:val="0"/>
                              <w:divBdr>
                                <w:top w:val="none" w:sz="0" w:space="0" w:color="auto"/>
                                <w:left w:val="none" w:sz="0" w:space="0" w:color="auto"/>
                                <w:bottom w:val="none" w:sz="0" w:space="0" w:color="auto"/>
                                <w:right w:val="none" w:sz="0" w:space="0" w:color="auto"/>
                              </w:divBdr>
                              <w:divsChild>
                                <w:div w:id="930359697">
                                  <w:marLeft w:val="0"/>
                                  <w:marRight w:val="0"/>
                                  <w:marTop w:val="0"/>
                                  <w:marBottom w:val="0"/>
                                  <w:divBdr>
                                    <w:top w:val="single" w:sz="6" w:space="0" w:color="F5F5F5"/>
                                    <w:left w:val="single" w:sz="6" w:space="0" w:color="F5F5F5"/>
                                    <w:bottom w:val="single" w:sz="6" w:space="0" w:color="F5F5F5"/>
                                    <w:right w:val="single" w:sz="6" w:space="0" w:color="F5F5F5"/>
                                  </w:divBdr>
                                  <w:divsChild>
                                    <w:div w:id="779837635">
                                      <w:marLeft w:val="0"/>
                                      <w:marRight w:val="0"/>
                                      <w:marTop w:val="0"/>
                                      <w:marBottom w:val="0"/>
                                      <w:divBdr>
                                        <w:top w:val="none" w:sz="0" w:space="0" w:color="auto"/>
                                        <w:left w:val="none" w:sz="0" w:space="0" w:color="auto"/>
                                        <w:bottom w:val="none" w:sz="0" w:space="0" w:color="auto"/>
                                        <w:right w:val="none" w:sz="0" w:space="0" w:color="auto"/>
                                      </w:divBdr>
                                      <w:divsChild>
                                        <w:div w:id="2089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62">
      <w:bodyDiv w:val="1"/>
      <w:marLeft w:val="0"/>
      <w:marRight w:val="0"/>
      <w:marTop w:val="0"/>
      <w:marBottom w:val="0"/>
      <w:divBdr>
        <w:top w:val="none" w:sz="0" w:space="0" w:color="auto"/>
        <w:left w:val="none" w:sz="0" w:space="0" w:color="auto"/>
        <w:bottom w:val="none" w:sz="0" w:space="0" w:color="auto"/>
        <w:right w:val="none" w:sz="0" w:space="0" w:color="auto"/>
      </w:divBdr>
    </w:div>
    <w:div w:id="2142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yperlink" Target="mailto:plesco@mediu.gov.md" TargetMode="External"/><Relationship Id="rId63" Type="http://schemas.openxmlformats.org/officeDocument/2006/relationships/footer" Target="footer26.xml"/><Relationship Id="rId68" Type="http://schemas.openxmlformats.org/officeDocument/2006/relationships/header" Target="header29.xml"/><Relationship Id="rId76" Type="http://schemas.openxmlformats.org/officeDocument/2006/relationships/header" Target="header30.xml"/><Relationship Id="rId84" Type="http://schemas.openxmlformats.org/officeDocument/2006/relationships/header" Target="header33.xml"/><Relationship Id="rId89" Type="http://schemas.openxmlformats.org/officeDocument/2006/relationships/footer" Target="footer35.xml"/><Relationship Id="rId7" Type="http://schemas.openxmlformats.org/officeDocument/2006/relationships/endnotes" Target="endnotes.xml"/><Relationship Id="rId71" Type="http://schemas.openxmlformats.org/officeDocument/2006/relationships/hyperlink" Target="http://zakon.rada.gov.ua/cgi-bin/laws/main.cgi?nreg=1360-98-%EF" TargetMode="External"/><Relationship Id="rId92" Type="http://schemas.openxmlformats.org/officeDocument/2006/relationships/footer" Target="footer3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yperlink" Target="http://eur-lex.europa.eu/LexUriServ/LexUriServ.do?uri=CELEX:32008L0001:EN:NOT" TargetMode="Externa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4.xml"/><Relationship Id="rId66" Type="http://schemas.openxmlformats.org/officeDocument/2006/relationships/footer" Target="footer27.xml"/><Relationship Id="rId74" Type="http://schemas.openxmlformats.org/officeDocument/2006/relationships/hyperlink" Target="http://zakon2.rada.gov.ua/laws/show/z1102-04" TargetMode="External"/><Relationship Id="rId79" Type="http://schemas.openxmlformats.org/officeDocument/2006/relationships/footer" Target="footer31.xml"/><Relationship Id="rId87" Type="http://schemas.openxmlformats.org/officeDocument/2006/relationships/footer" Target="footer34.xml"/><Relationship Id="rId5" Type="http://schemas.openxmlformats.org/officeDocument/2006/relationships/webSettings" Target="webSettings.xml"/><Relationship Id="rId61" Type="http://schemas.openxmlformats.org/officeDocument/2006/relationships/footer" Target="footer25.xml"/><Relationship Id="rId82" Type="http://schemas.openxmlformats.org/officeDocument/2006/relationships/hyperlink" Target="http://zakon2.rada.gov.ua/laws/show/z1755-12" TargetMode="External"/><Relationship Id="rId90" Type="http://schemas.openxmlformats.org/officeDocument/2006/relationships/image" Target="media/image1.jpeg"/><Relationship Id="rId95" Type="http://schemas.microsoft.com/office/2007/relationships/stylesWithEffects" Target="stylesWithEffects.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hyperlink" Target="http://www.clima.md" TargetMode="Externa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header" Target="header31.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hyperlink" Target="http://zakon2.rada.gov.ua/laws/show/212-2008-&#1087;" TargetMode="External"/><Relationship Id="rId80" Type="http://schemas.openxmlformats.org/officeDocument/2006/relationships/header" Target="header32.xml"/><Relationship Id="rId85" Type="http://schemas.openxmlformats.org/officeDocument/2006/relationships/header" Target="header34.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6.xml"/><Relationship Id="rId70" Type="http://schemas.openxmlformats.org/officeDocument/2006/relationships/hyperlink" Target="http://zakon.rada.gov.ua/cgi-bin/laws/main.cgi?nreg=z0445-02" TargetMode="External"/><Relationship Id="rId75" Type="http://schemas.openxmlformats.org/officeDocument/2006/relationships/hyperlink" Target="http://zakon.rada.gov.ua/cgi-bin/laws/main.cgi?nreg=z0912-06" TargetMode="External"/><Relationship Id="rId83" Type="http://schemas.openxmlformats.org/officeDocument/2006/relationships/hyperlink" Target="http://zakon1.rada.gov.ua/laws/show/2034-99-&#1087;" TargetMode="External"/><Relationship Id="rId88" Type="http://schemas.openxmlformats.org/officeDocument/2006/relationships/header" Target="header35.xml"/><Relationship Id="rId91"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yperlink" Target="mailto:airpollution2007@yahoo.com" TargetMode="Externa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4.xml"/><Relationship Id="rId65" Type="http://schemas.openxmlformats.org/officeDocument/2006/relationships/header" Target="header28.xml"/><Relationship Id="rId73" Type="http://schemas.openxmlformats.org/officeDocument/2006/relationships/hyperlink" Target="http://search.ligazakon.ua/l_doc2.nsf/link1/KP011780.html" TargetMode="External"/><Relationship Id="rId78" Type="http://schemas.openxmlformats.org/officeDocument/2006/relationships/footer" Target="footer30.xml"/><Relationship Id="rId81" Type="http://schemas.openxmlformats.org/officeDocument/2006/relationships/footer" Target="footer32.xml"/><Relationship Id="rId86" Type="http://schemas.openxmlformats.org/officeDocument/2006/relationships/footer" Target="footer33.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50194-94C7-4C45-9EE8-1A4219AD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966</TotalTime>
  <Pages>1</Pages>
  <Words>9803</Words>
  <Characters>55878</Characters>
  <Application>Microsoft Office Word</Application>
  <DocSecurity>0</DocSecurity>
  <Lines>465</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ELLE</Company>
  <LinksUpToDate>false</LinksUpToDate>
  <CharactersWithSpaces>65550</CharactersWithSpaces>
  <SharedDoc>false</SharedDoc>
  <HLinks>
    <vt:vector size="732" baseType="variant">
      <vt:variant>
        <vt:i4>16</vt:i4>
      </vt:variant>
      <vt:variant>
        <vt:i4>477</vt:i4>
      </vt:variant>
      <vt:variant>
        <vt:i4>0</vt:i4>
      </vt:variant>
      <vt:variant>
        <vt:i4>5</vt:i4>
      </vt:variant>
      <vt:variant>
        <vt:lpwstr>http://zakon1.rada.gov.ua/laws/show/2034-99-п</vt:lpwstr>
      </vt:variant>
      <vt:variant>
        <vt:lpwstr/>
      </vt:variant>
      <vt:variant>
        <vt:i4>720975</vt:i4>
      </vt:variant>
      <vt:variant>
        <vt:i4>474</vt:i4>
      </vt:variant>
      <vt:variant>
        <vt:i4>0</vt:i4>
      </vt:variant>
      <vt:variant>
        <vt:i4>5</vt:i4>
      </vt:variant>
      <vt:variant>
        <vt:lpwstr>http://zakon2.rada.gov.ua/laws/show/z1755-12</vt:lpwstr>
      </vt:variant>
      <vt:variant>
        <vt:lpwstr/>
      </vt:variant>
      <vt:variant>
        <vt:i4>3080233</vt:i4>
      </vt:variant>
      <vt:variant>
        <vt:i4>471</vt:i4>
      </vt:variant>
      <vt:variant>
        <vt:i4>0</vt:i4>
      </vt:variant>
      <vt:variant>
        <vt:i4>5</vt:i4>
      </vt:variant>
      <vt:variant>
        <vt:lpwstr>http://zakon2.rada.gov.ua/laws/show/2806-15</vt:lpwstr>
      </vt:variant>
      <vt:variant>
        <vt:lpwstr/>
      </vt:variant>
      <vt:variant>
        <vt:i4>71041066</vt:i4>
      </vt:variant>
      <vt:variant>
        <vt:i4>468</vt:i4>
      </vt:variant>
      <vt:variant>
        <vt:i4>0</vt:i4>
      </vt:variant>
      <vt:variant>
        <vt:i4>5</vt:i4>
      </vt:variant>
      <vt:variant>
        <vt:lpwstr>http://zakon2.rada.gov.ua/laws/show/685-2006-п</vt:lpwstr>
      </vt:variant>
      <vt:variant>
        <vt:lpwstr/>
      </vt:variant>
      <vt:variant>
        <vt:i4>5374035</vt:i4>
      </vt:variant>
      <vt:variant>
        <vt:i4>462</vt:i4>
      </vt:variant>
      <vt:variant>
        <vt:i4>0</vt:i4>
      </vt:variant>
      <vt:variant>
        <vt:i4>5</vt:i4>
      </vt:variant>
      <vt:variant>
        <vt:lpwstr>http://zakon.rada.gov.ua/cgi-bin/laws/main.cgi?nreg=z0341-06</vt:lpwstr>
      </vt:variant>
      <vt:variant>
        <vt:lpwstr/>
      </vt:variant>
      <vt:variant>
        <vt:i4>131148</vt:i4>
      </vt:variant>
      <vt:variant>
        <vt:i4>459</vt:i4>
      </vt:variant>
      <vt:variant>
        <vt:i4>0</vt:i4>
      </vt:variant>
      <vt:variant>
        <vt:i4>5</vt:i4>
      </vt:variant>
      <vt:variant>
        <vt:lpwstr>http://zakon2.rada.gov.ua/laws/show/z0767-09</vt:lpwstr>
      </vt:variant>
      <vt:variant>
        <vt:lpwstr/>
      </vt:variant>
      <vt:variant>
        <vt:i4>852033</vt:i4>
      </vt:variant>
      <vt:variant>
        <vt:i4>456</vt:i4>
      </vt:variant>
      <vt:variant>
        <vt:i4>0</vt:i4>
      </vt:variant>
      <vt:variant>
        <vt:i4>5</vt:i4>
      </vt:variant>
      <vt:variant>
        <vt:lpwstr>http://zakon2.rada.gov.ua/laws/show/z0155-95</vt:lpwstr>
      </vt:variant>
      <vt:variant>
        <vt:lpwstr/>
      </vt:variant>
      <vt:variant>
        <vt:i4>6094937</vt:i4>
      </vt:variant>
      <vt:variant>
        <vt:i4>453</vt:i4>
      </vt:variant>
      <vt:variant>
        <vt:i4>0</vt:i4>
      </vt:variant>
      <vt:variant>
        <vt:i4>5</vt:i4>
      </vt:variant>
      <vt:variant>
        <vt:lpwstr>http://zakon.rada.gov.ua/cgi-bin/laws/main.cgi?nreg=z0048-09</vt:lpwstr>
      </vt:variant>
      <vt:variant>
        <vt:lpwstr/>
      </vt:variant>
      <vt:variant>
        <vt:i4>8257585</vt:i4>
      </vt:variant>
      <vt:variant>
        <vt:i4>450</vt:i4>
      </vt:variant>
      <vt:variant>
        <vt:i4>0</vt:i4>
      </vt:variant>
      <vt:variant>
        <vt:i4>5</vt:i4>
      </vt:variant>
      <vt:variant>
        <vt:lpwstr>http://zakon.rada.gov.ua/cgi-bin/laws/main.cgi?nreg=2755-17</vt:lpwstr>
      </vt:variant>
      <vt:variant>
        <vt:lpwstr/>
      </vt:variant>
      <vt:variant>
        <vt:i4>5701722</vt:i4>
      </vt:variant>
      <vt:variant>
        <vt:i4>447</vt:i4>
      </vt:variant>
      <vt:variant>
        <vt:i4>0</vt:i4>
      </vt:variant>
      <vt:variant>
        <vt:i4>5</vt:i4>
      </vt:variant>
      <vt:variant>
        <vt:lpwstr>http://zakon.rada.gov.ua/cgi-bin/laws/main.cgi?nreg=z0912-06</vt:lpwstr>
      </vt:variant>
      <vt:variant>
        <vt:lpwstr/>
      </vt:variant>
      <vt:variant>
        <vt:i4>524367</vt:i4>
      </vt:variant>
      <vt:variant>
        <vt:i4>444</vt:i4>
      </vt:variant>
      <vt:variant>
        <vt:i4>0</vt:i4>
      </vt:variant>
      <vt:variant>
        <vt:i4>5</vt:i4>
      </vt:variant>
      <vt:variant>
        <vt:lpwstr>http://zakon2.rada.gov.ua/laws/show/z1102-04</vt:lpwstr>
      </vt:variant>
      <vt:variant>
        <vt:lpwstr/>
      </vt:variant>
      <vt:variant>
        <vt:i4>4849769</vt:i4>
      </vt:variant>
      <vt:variant>
        <vt:i4>441</vt:i4>
      </vt:variant>
      <vt:variant>
        <vt:i4>0</vt:i4>
      </vt:variant>
      <vt:variant>
        <vt:i4>5</vt:i4>
      </vt:variant>
      <vt:variant>
        <vt:lpwstr>http://search.ligazakon.ua/l_doc2.nsf/link1/KP011780.html</vt:lpwstr>
      </vt:variant>
      <vt:variant>
        <vt:lpwstr/>
      </vt:variant>
      <vt:variant>
        <vt:i4>2555948</vt:i4>
      </vt:variant>
      <vt:variant>
        <vt:i4>438</vt:i4>
      </vt:variant>
      <vt:variant>
        <vt:i4>0</vt:i4>
      </vt:variant>
      <vt:variant>
        <vt:i4>5</vt:i4>
      </vt:variant>
      <vt:variant>
        <vt:lpwstr>http://zakon2.rada.gov.ua/laws/show/1264-12</vt:lpwstr>
      </vt:variant>
      <vt:variant>
        <vt:lpwstr/>
      </vt:variant>
      <vt:variant>
        <vt:i4>5374035</vt:i4>
      </vt:variant>
      <vt:variant>
        <vt:i4>435</vt:i4>
      </vt:variant>
      <vt:variant>
        <vt:i4>0</vt:i4>
      </vt:variant>
      <vt:variant>
        <vt:i4>5</vt:i4>
      </vt:variant>
      <vt:variant>
        <vt:lpwstr>http://zakon.rada.gov.ua/cgi-bin/laws/main.cgi?nreg=z0341-06</vt:lpwstr>
      </vt:variant>
      <vt:variant>
        <vt:lpwstr/>
      </vt:variant>
      <vt:variant>
        <vt:i4>67960855</vt:i4>
      </vt:variant>
      <vt:variant>
        <vt:i4>432</vt:i4>
      </vt:variant>
      <vt:variant>
        <vt:i4>0</vt:i4>
      </vt:variant>
      <vt:variant>
        <vt:i4>5</vt:i4>
      </vt:variant>
      <vt:variant>
        <vt:lpwstr>http://zakon1.rada.gov.ua/laws/show/187/98-вр</vt:lpwstr>
      </vt:variant>
      <vt:variant>
        <vt:lpwstr/>
      </vt:variant>
      <vt:variant>
        <vt:i4>67698704</vt:i4>
      </vt:variant>
      <vt:variant>
        <vt:i4>429</vt:i4>
      </vt:variant>
      <vt:variant>
        <vt:i4>0</vt:i4>
      </vt:variant>
      <vt:variant>
        <vt:i4>5</vt:i4>
      </vt:variant>
      <vt:variant>
        <vt:lpwstr>http://zakon1.rada.gov.ua/laws/show/213/95-вр</vt:lpwstr>
      </vt:variant>
      <vt:variant>
        <vt:lpwstr/>
      </vt:variant>
      <vt:variant>
        <vt:i4>2162730</vt:i4>
      </vt:variant>
      <vt:variant>
        <vt:i4>426</vt:i4>
      </vt:variant>
      <vt:variant>
        <vt:i4>0</vt:i4>
      </vt:variant>
      <vt:variant>
        <vt:i4>5</vt:i4>
      </vt:variant>
      <vt:variant>
        <vt:lpwstr>http://zakon1.rada.gov.ua/laws/show/2707-12</vt:lpwstr>
      </vt:variant>
      <vt:variant>
        <vt:lpwstr/>
      </vt:variant>
      <vt:variant>
        <vt:i4>2162731</vt:i4>
      </vt:variant>
      <vt:variant>
        <vt:i4>423</vt:i4>
      </vt:variant>
      <vt:variant>
        <vt:i4>0</vt:i4>
      </vt:variant>
      <vt:variant>
        <vt:i4>5</vt:i4>
      </vt:variant>
      <vt:variant>
        <vt:lpwstr>http://zakon1.rada.gov.ua/laws/show/2818-17</vt:lpwstr>
      </vt:variant>
      <vt:variant>
        <vt:lpwstr/>
      </vt:variant>
      <vt:variant>
        <vt:i4>3014696</vt:i4>
      </vt:variant>
      <vt:variant>
        <vt:i4>420</vt:i4>
      </vt:variant>
      <vt:variant>
        <vt:i4>0</vt:i4>
      </vt:variant>
      <vt:variant>
        <vt:i4>5</vt:i4>
      </vt:variant>
      <vt:variant>
        <vt:lpwstr>http://zakon2.rada.gov.ua/laws/show/1629-15</vt:lpwstr>
      </vt:variant>
      <vt:variant>
        <vt:lpwstr/>
      </vt:variant>
      <vt:variant>
        <vt:i4>1507337</vt:i4>
      </vt:variant>
      <vt:variant>
        <vt:i4>417</vt:i4>
      </vt:variant>
      <vt:variant>
        <vt:i4>0</vt:i4>
      </vt:variant>
      <vt:variant>
        <vt:i4>5</vt:i4>
      </vt:variant>
      <vt:variant>
        <vt:lpwstr>http://www.menr.gov.ua/content/article/11768</vt:lpwstr>
      </vt:variant>
      <vt:variant>
        <vt:lpwstr/>
      </vt:variant>
      <vt:variant>
        <vt:i4>524362</vt:i4>
      </vt:variant>
      <vt:variant>
        <vt:i4>414</vt:i4>
      </vt:variant>
      <vt:variant>
        <vt:i4>0</vt:i4>
      </vt:variant>
      <vt:variant>
        <vt:i4>5</vt:i4>
      </vt:variant>
      <vt:variant>
        <vt:lpwstr>http://zakon4.rada.gov.ua/laws/show/z0878-02</vt:lpwstr>
      </vt:variant>
      <vt:variant>
        <vt:lpwstr/>
      </vt:variant>
      <vt:variant>
        <vt:i4>67960853</vt:i4>
      </vt:variant>
      <vt:variant>
        <vt:i4>411</vt:i4>
      </vt:variant>
      <vt:variant>
        <vt:i4>0</vt:i4>
      </vt:variant>
      <vt:variant>
        <vt:i4>5</vt:i4>
      </vt:variant>
      <vt:variant>
        <vt:lpwstr>http://zakon4.rada.gov.ua/laws/show/786-97-п</vt:lpwstr>
      </vt:variant>
      <vt:variant>
        <vt:lpwstr/>
      </vt:variant>
      <vt:variant>
        <vt:i4>3670059</vt:i4>
      </vt:variant>
      <vt:variant>
        <vt:i4>408</vt:i4>
      </vt:variant>
      <vt:variant>
        <vt:i4>0</vt:i4>
      </vt:variant>
      <vt:variant>
        <vt:i4>5</vt:i4>
      </vt:variant>
      <vt:variant>
        <vt:lpwstr>http://zakon2.rada.gov.ua/laws/show/1107-2011-п</vt:lpwstr>
      </vt:variant>
      <vt:variant>
        <vt:lpwstr/>
      </vt:variant>
      <vt:variant>
        <vt:i4>2293792</vt:i4>
      </vt:variant>
      <vt:variant>
        <vt:i4>405</vt:i4>
      </vt:variant>
      <vt:variant>
        <vt:i4>0</vt:i4>
      </vt:variant>
      <vt:variant>
        <vt:i4>5</vt:i4>
      </vt:variant>
      <vt:variant>
        <vt:lpwstr>http://zakon2.rada.gov.ua/laws/show/2694-12</vt:lpwstr>
      </vt:variant>
      <vt:variant>
        <vt:lpwstr/>
      </vt:variant>
      <vt:variant>
        <vt:i4>2097185</vt:i4>
      </vt:variant>
      <vt:variant>
        <vt:i4>402</vt:i4>
      </vt:variant>
      <vt:variant>
        <vt:i4>0</vt:i4>
      </vt:variant>
      <vt:variant>
        <vt:i4>5</vt:i4>
      </vt:variant>
      <vt:variant>
        <vt:lpwstr>http://zakon2.rada.gov.ua/laws/show/3392-17</vt:lpwstr>
      </vt:variant>
      <vt:variant>
        <vt:lpwstr/>
      </vt:variant>
      <vt:variant>
        <vt:i4>2097185</vt:i4>
      </vt:variant>
      <vt:variant>
        <vt:i4>399</vt:i4>
      </vt:variant>
      <vt:variant>
        <vt:i4>0</vt:i4>
      </vt:variant>
      <vt:variant>
        <vt:i4>5</vt:i4>
      </vt:variant>
      <vt:variant>
        <vt:lpwstr>http://zakon2.rada.gov.ua/laws/show/3392-17</vt:lpwstr>
      </vt:variant>
      <vt:variant>
        <vt:lpwstr/>
      </vt:variant>
      <vt:variant>
        <vt:i4>67960855</vt:i4>
      </vt:variant>
      <vt:variant>
        <vt:i4>396</vt:i4>
      </vt:variant>
      <vt:variant>
        <vt:i4>0</vt:i4>
      </vt:variant>
      <vt:variant>
        <vt:i4>5</vt:i4>
      </vt:variant>
      <vt:variant>
        <vt:lpwstr>http://zakon1.rada.gov.ua/laws/show/187/98-вр</vt:lpwstr>
      </vt:variant>
      <vt:variant>
        <vt:lpwstr/>
      </vt:variant>
      <vt:variant>
        <vt:i4>67698704</vt:i4>
      </vt:variant>
      <vt:variant>
        <vt:i4>393</vt:i4>
      </vt:variant>
      <vt:variant>
        <vt:i4>0</vt:i4>
      </vt:variant>
      <vt:variant>
        <vt:i4>5</vt:i4>
      </vt:variant>
      <vt:variant>
        <vt:lpwstr>http://zakon1.rada.gov.ua/laws/show/213/95-вр</vt:lpwstr>
      </vt:variant>
      <vt:variant>
        <vt:lpwstr/>
      </vt:variant>
      <vt:variant>
        <vt:i4>2097185</vt:i4>
      </vt:variant>
      <vt:variant>
        <vt:i4>390</vt:i4>
      </vt:variant>
      <vt:variant>
        <vt:i4>0</vt:i4>
      </vt:variant>
      <vt:variant>
        <vt:i4>5</vt:i4>
      </vt:variant>
      <vt:variant>
        <vt:lpwstr>http://zakon2.rada.gov.ua/laws/show/3392-17</vt:lpwstr>
      </vt:variant>
      <vt:variant>
        <vt:lpwstr/>
      </vt:variant>
      <vt:variant>
        <vt:i4>2424876</vt:i4>
      </vt:variant>
      <vt:variant>
        <vt:i4>387</vt:i4>
      </vt:variant>
      <vt:variant>
        <vt:i4>0</vt:i4>
      </vt:variant>
      <vt:variant>
        <vt:i4>5</vt:i4>
      </vt:variant>
      <vt:variant>
        <vt:lpwstr>http://zakon1.rada.gov.ua/laws/show/4004-12</vt:lpwstr>
      </vt:variant>
      <vt:variant>
        <vt:lpwstr/>
      </vt:variant>
      <vt:variant>
        <vt:i4>2097185</vt:i4>
      </vt:variant>
      <vt:variant>
        <vt:i4>384</vt:i4>
      </vt:variant>
      <vt:variant>
        <vt:i4>0</vt:i4>
      </vt:variant>
      <vt:variant>
        <vt:i4>5</vt:i4>
      </vt:variant>
      <vt:variant>
        <vt:lpwstr>http://zakon2.rada.gov.ua/laws/show/3392-17</vt:lpwstr>
      </vt:variant>
      <vt:variant>
        <vt:lpwstr/>
      </vt:variant>
      <vt:variant>
        <vt:i4>2424876</vt:i4>
      </vt:variant>
      <vt:variant>
        <vt:i4>381</vt:i4>
      </vt:variant>
      <vt:variant>
        <vt:i4>0</vt:i4>
      </vt:variant>
      <vt:variant>
        <vt:i4>5</vt:i4>
      </vt:variant>
      <vt:variant>
        <vt:lpwstr>http://zakon1.rada.gov.ua/laws/show/4004-12</vt:lpwstr>
      </vt:variant>
      <vt:variant>
        <vt:lpwstr/>
      </vt:variant>
      <vt:variant>
        <vt:i4>2097185</vt:i4>
      </vt:variant>
      <vt:variant>
        <vt:i4>378</vt:i4>
      </vt:variant>
      <vt:variant>
        <vt:i4>0</vt:i4>
      </vt:variant>
      <vt:variant>
        <vt:i4>5</vt:i4>
      </vt:variant>
      <vt:variant>
        <vt:lpwstr>http://zakon2.rada.gov.ua/laws/show/3392-17</vt:lpwstr>
      </vt:variant>
      <vt:variant>
        <vt:lpwstr/>
      </vt:variant>
      <vt:variant>
        <vt:i4>2424876</vt:i4>
      </vt:variant>
      <vt:variant>
        <vt:i4>375</vt:i4>
      </vt:variant>
      <vt:variant>
        <vt:i4>0</vt:i4>
      </vt:variant>
      <vt:variant>
        <vt:i4>5</vt:i4>
      </vt:variant>
      <vt:variant>
        <vt:lpwstr>http://zakon1.rada.gov.ua/laws/show/4004-12</vt:lpwstr>
      </vt:variant>
      <vt:variant>
        <vt:lpwstr/>
      </vt:variant>
      <vt:variant>
        <vt:i4>786506</vt:i4>
      </vt:variant>
      <vt:variant>
        <vt:i4>372</vt:i4>
      </vt:variant>
      <vt:variant>
        <vt:i4>0</vt:i4>
      </vt:variant>
      <vt:variant>
        <vt:i4>5</vt:i4>
      </vt:variant>
      <vt:variant>
        <vt:lpwstr>http://zakon0.rada.gov.ua/laws/show/z0004-01</vt:lpwstr>
      </vt:variant>
      <vt:variant>
        <vt:lpwstr/>
      </vt:variant>
      <vt:variant>
        <vt:i4>2424876</vt:i4>
      </vt:variant>
      <vt:variant>
        <vt:i4>369</vt:i4>
      </vt:variant>
      <vt:variant>
        <vt:i4>0</vt:i4>
      </vt:variant>
      <vt:variant>
        <vt:i4>5</vt:i4>
      </vt:variant>
      <vt:variant>
        <vt:lpwstr>http://zakon1.rada.gov.ua/laws/show/4004-12</vt:lpwstr>
      </vt:variant>
      <vt:variant>
        <vt:lpwstr/>
      </vt:variant>
      <vt:variant>
        <vt:i4>2687019</vt:i4>
      </vt:variant>
      <vt:variant>
        <vt:i4>366</vt:i4>
      </vt:variant>
      <vt:variant>
        <vt:i4>0</vt:i4>
      </vt:variant>
      <vt:variant>
        <vt:i4>5</vt:i4>
      </vt:variant>
      <vt:variant>
        <vt:lpwstr>http://zakon2.rada.gov.ua/laws/show/3038-17</vt:lpwstr>
      </vt:variant>
      <vt:variant>
        <vt:lpwstr/>
      </vt:variant>
      <vt:variant>
        <vt:i4>74515481</vt:i4>
      </vt:variant>
      <vt:variant>
        <vt:i4>363</vt:i4>
      </vt:variant>
      <vt:variant>
        <vt:i4>0</vt:i4>
      </vt:variant>
      <vt:variant>
        <vt:i4>5</vt:i4>
      </vt:variant>
      <vt:variant>
        <vt:lpwstr>http://zakon1.rada.gov.ua/laws/show/45/95-вр</vt:lpwstr>
      </vt:variant>
      <vt:variant>
        <vt:lpwstr/>
      </vt:variant>
      <vt:variant>
        <vt:i4>2097185</vt:i4>
      </vt:variant>
      <vt:variant>
        <vt:i4>360</vt:i4>
      </vt:variant>
      <vt:variant>
        <vt:i4>0</vt:i4>
      </vt:variant>
      <vt:variant>
        <vt:i4>5</vt:i4>
      </vt:variant>
      <vt:variant>
        <vt:lpwstr>http://zakon2.rada.gov.ua/laws/show/3392-17</vt:lpwstr>
      </vt:variant>
      <vt:variant>
        <vt:lpwstr/>
      </vt:variant>
      <vt:variant>
        <vt:i4>917523</vt:i4>
      </vt:variant>
      <vt:variant>
        <vt:i4>357</vt:i4>
      </vt:variant>
      <vt:variant>
        <vt:i4>0</vt:i4>
      </vt:variant>
      <vt:variant>
        <vt:i4>5</vt:i4>
      </vt:variant>
      <vt:variant>
        <vt:lpwstr>http://zakon2.rada.gov.ua/laws/show/1218-98-п</vt:lpwstr>
      </vt:variant>
      <vt:variant>
        <vt:lpwstr/>
      </vt:variant>
      <vt:variant>
        <vt:i4>2097185</vt:i4>
      </vt:variant>
      <vt:variant>
        <vt:i4>354</vt:i4>
      </vt:variant>
      <vt:variant>
        <vt:i4>0</vt:i4>
      </vt:variant>
      <vt:variant>
        <vt:i4>5</vt:i4>
      </vt:variant>
      <vt:variant>
        <vt:lpwstr>http://zakon2.rada.gov.ua/laws/show/3392-17</vt:lpwstr>
      </vt:variant>
      <vt:variant>
        <vt:lpwstr/>
      </vt:variant>
      <vt:variant>
        <vt:i4>917520</vt:i4>
      </vt:variant>
      <vt:variant>
        <vt:i4>351</vt:i4>
      </vt:variant>
      <vt:variant>
        <vt:i4>0</vt:i4>
      </vt:variant>
      <vt:variant>
        <vt:i4>5</vt:i4>
      </vt:variant>
      <vt:variant>
        <vt:lpwstr>http://zakon1.rada.gov.ua/laws/show/1218-98-п</vt:lpwstr>
      </vt:variant>
      <vt:variant>
        <vt:lpwstr/>
      </vt:variant>
      <vt:variant>
        <vt:i4>67960855</vt:i4>
      </vt:variant>
      <vt:variant>
        <vt:i4>348</vt:i4>
      </vt:variant>
      <vt:variant>
        <vt:i4>0</vt:i4>
      </vt:variant>
      <vt:variant>
        <vt:i4>5</vt:i4>
      </vt:variant>
      <vt:variant>
        <vt:lpwstr>http://zakon1.rada.gov.ua/laws/show/187/98-вр</vt:lpwstr>
      </vt:variant>
      <vt:variant>
        <vt:lpwstr/>
      </vt:variant>
      <vt:variant>
        <vt:i4>2097185</vt:i4>
      </vt:variant>
      <vt:variant>
        <vt:i4>345</vt:i4>
      </vt:variant>
      <vt:variant>
        <vt:i4>0</vt:i4>
      </vt:variant>
      <vt:variant>
        <vt:i4>5</vt:i4>
      </vt:variant>
      <vt:variant>
        <vt:lpwstr>http://zakon2.rada.gov.ua/laws/show/3392-17</vt:lpwstr>
      </vt:variant>
      <vt:variant>
        <vt:lpwstr/>
      </vt:variant>
      <vt:variant>
        <vt:i4>67698704</vt:i4>
      </vt:variant>
      <vt:variant>
        <vt:i4>342</vt:i4>
      </vt:variant>
      <vt:variant>
        <vt:i4>0</vt:i4>
      </vt:variant>
      <vt:variant>
        <vt:i4>5</vt:i4>
      </vt:variant>
      <vt:variant>
        <vt:lpwstr>http://zakon1.rada.gov.ua/laws/show/213/95-вр</vt:lpwstr>
      </vt:variant>
      <vt:variant>
        <vt:lpwstr/>
      </vt:variant>
      <vt:variant>
        <vt:i4>524357</vt:i4>
      </vt:variant>
      <vt:variant>
        <vt:i4>339</vt:i4>
      </vt:variant>
      <vt:variant>
        <vt:i4>0</vt:i4>
      </vt:variant>
      <vt:variant>
        <vt:i4>5</vt:i4>
      </vt:variant>
      <vt:variant>
        <vt:lpwstr>http://zakon2.rada.gov.ua/laws/show/z0313-94</vt:lpwstr>
      </vt:variant>
      <vt:variant>
        <vt:lpwstr/>
      </vt:variant>
      <vt:variant>
        <vt:i4>2555948</vt:i4>
      </vt:variant>
      <vt:variant>
        <vt:i4>336</vt:i4>
      </vt:variant>
      <vt:variant>
        <vt:i4>0</vt:i4>
      </vt:variant>
      <vt:variant>
        <vt:i4>5</vt:i4>
      </vt:variant>
      <vt:variant>
        <vt:lpwstr>http://zakon2.rada.gov.ua/laws/show/1264-12</vt:lpwstr>
      </vt:variant>
      <vt:variant>
        <vt:lpwstr/>
      </vt:variant>
      <vt:variant>
        <vt:i4>70385707</vt:i4>
      </vt:variant>
      <vt:variant>
        <vt:i4>333</vt:i4>
      </vt:variant>
      <vt:variant>
        <vt:i4>0</vt:i4>
      </vt:variant>
      <vt:variant>
        <vt:i4>5</vt:i4>
      </vt:variant>
      <vt:variant>
        <vt:lpwstr>http://zakon2.rada.gov.ua/laws/show/321-2002-п</vt:lpwstr>
      </vt:variant>
      <vt:variant>
        <vt:lpwstr/>
      </vt:variant>
      <vt:variant>
        <vt:i4>67698704</vt:i4>
      </vt:variant>
      <vt:variant>
        <vt:i4>330</vt:i4>
      </vt:variant>
      <vt:variant>
        <vt:i4>0</vt:i4>
      </vt:variant>
      <vt:variant>
        <vt:i4>5</vt:i4>
      </vt:variant>
      <vt:variant>
        <vt:lpwstr>http://zakon1.rada.gov.ua/laws/show/213/95-вр</vt:lpwstr>
      </vt:variant>
      <vt:variant>
        <vt:lpwstr/>
      </vt:variant>
      <vt:variant>
        <vt:i4>2097185</vt:i4>
      </vt:variant>
      <vt:variant>
        <vt:i4>327</vt:i4>
      </vt:variant>
      <vt:variant>
        <vt:i4>0</vt:i4>
      </vt:variant>
      <vt:variant>
        <vt:i4>5</vt:i4>
      </vt:variant>
      <vt:variant>
        <vt:lpwstr>http://zakon2.rada.gov.ua/laws/show/3392-17</vt:lpwstr>
      </vt:variant>
      <vt:variant>
        <vt:lpwstr/>
      </vt:variant>
      <vt:variant>
        <vt:i4>70254632</vt:i4>
      </vt:variant>
      <vt:variant>
        <vt:i4>324</vt:i4>
      </vt:variant>
      <vt:variant>
        <vt:i4>0</vt:i4>
      </vt:variant>
      <vt:variant>
        <vt:i4>5</vt:i4>
      </vt:variant>
      <vt:variant>
        <vt:lpwstr>http://zakon2.rada.gov.ua/laws/show/302-2002-п</vt:lpwstr>
      </vt:variant>
      <vt:variant>
        <vt:lpwstr/>
      </vt:variant>
      <vt:variant>
        <vt:i4>2162730</vt:i4>
      </vt:variant>
      <vt:variant>
        <vt:i4>321</vt:i4>
      </vt:variant>
      <vt:variant>
        <vt:i4>0</vt:i4>
      </vt:variant>
      <vt:variant>
        <vt:i4>5</vt:i4>
      </vt:variant>
      <vt:variant>
        <vt:lpwstr>http://zakon1.rada.gov.ua/laws/show/2707-12</vt:lpwstr>
      </vt:variant>
      <vt:variant>
        <vt:lpwstr/>
      </vt:variant>
      <vt:variant>
        <vt:i4>2097185</vt:i4>
      </vt:variant>
      <vt:variant>
        <vt:i4>318</vt:i4>
      </vt:variant>
      <vt:variant>
        <vt:i4>0</vt:i4>
      </vt:variant>
      <vt:variant>
        <vt:i4>5</vt:i4>
      </vt:variant>
      <vt:variant>
        <vt:lpwstr>http://zakon2.rada.gov.ua/laws/show/3392-17</vt:lpwstr>
      </vt:variant>
      <vt:variant>
        <vt:lpwstr/>
      </vt:variant>
      <vt:variant>
        <vt:i4>70975529</vt:i4>
      </vt:variant>
      <vt:variant>
        <vt:i4>315</vt:i4>
      </vt:variant>
      <vt:variant>
        <vt:i4>0</vt:i4>
      </vt:variant>
      <vt:variant>
        <vt:i4>5</vt:i4>
      </vt:variant>
      <vt:variant>
        <vt:lpwstr>http://zakon2.rada.gov.ua/laws/show/212-2008-п</vt:lpwstr>
      </vt:variant>
      <vt:variant>
        <vt:lpwstr/>
      </vt:variant>
      <vt:variant>
        <vt:i4>4128812</vt:i4>
      </vt:variant>
      <vt:variant>
        <vt:i4>312</vt:i4>
      </vt:variant>
      <vt:variant>
        <vt:i4>0</vt:i4>
      </vt:variant>
      <vt:variant>
        <vt:i4>5</vt:i4>
      </vt:variant>
      <vt:variant>
        <vt:lpwstr>http://zakon.rada.gov.ua/cgi-bin/laws/main.cgi?nreg=1360-98-%EF</vt:lpwstr>
      </vt:variant>
      <vt:variant>
        <vt:lpwstr/>
      </vt:variant>
      <vt:variant>
        <vt:i4>5636176</vt:i4>
      </vt:variant>
      <vt:variant>
        <vt:i4>309</vt:i4>
      </vt:variant>
      <vt:variant>
        <vt:i4>0</vt:i4>
      </vt:variant>
      <vt:variant>
        <vt:i4>5</vt:i4>
      </vt:variant>
      <vt:variant>
        <vt:lpwstr>http://zakon.rada.gov.ua/cgi-bin/laws/main.cgi?nreg=z0445-02</vt:lpwstr>
      </vt:variant>
      <vt:variant>
        <vt:lpwstr/>
      </vt:variant>
      <vt:variant>
        <vt:i4>983118</vt:i4>
      </vt:variant>
      <vt:variant>
        <vt:i4>306</vt:i4>
      </vt:variant>
      <vt:variant>
        <vt:i4>0</vt:i4>
      </vt:variant>
      <vt:variant>
        <vt:i4>5</vt:i4>
      </vt:variant>
      <vt:variant>
        <vt:lpwstr>http://zakon2.rada.gov.ua/laws/show/z0341-06</vt:lpwstr>
      </vt:variant>
      <vt:variant>
        <vt:lpwstr/>
      </vt:variant>
      <vt:variant>
        <vt:i4>1703985</vt:i4>
      </vt:variant>
      <vt:variant>
        <vt:i4>293</vt:i4>
      </vt:variant>
      <vt:variant>
        <vt:i4>0</vt:i4>
      </vt:variant>
      <vt:variant>
        <vt:i4>5</vt:i4>
      </vt:variant>
      <vt:variant>
        <vt:lpwstr/>
      </vt:variant>
      <vt:variant>
        <vt:lpwstr>_Toc346977372</vt:lpwstr>
      </vt:variant>
      <vt:variant>
        <vt:i4>1703985</vt:i4>
      </vt:variant>
      <vt:variant>
        <vt:i4>287</vt:i4>
      </vt:variant>
      <vt:variant>
        <vt:i4>0</vt:i4>
      </vt:variant>
      <vt:variant>
        <vt:i4>5</vt:i4>
      </vt:variant>
      <vt:variant>
        <vt:lpwstr/>
      </vt:variant>
      <vt:variant>
        <vt:lpwstr>_Toc346977371</vt:lpwstr>
      </vt:variant>
      <vt:variant>
        <vt:i4>1703985</vt:i4>
      </vt:variant>
      <vt:variant>
        <vt:i4>281</vt:i4>
      </vt:variant>
      <vt:variant>
        <vt:i4>0</vt:i4>
      </vt:variant>
      <vt:variant>
        <vt:i4>5</vt:i4>
      </vt:variant>
      <vt:variant>
        <vt:lpwstr/>
      </vt:variant>
      <vt:variant>
        <vt:lpwstr>_Toc346977370</vt:lpwstr>
      </vt:variant>
      <vt:variant>
        <vt:i4>1769521</vt:i4>
      </vt:variant>
      <vt:variant>
        <vt:i4>275</vt:i4>
      </vt:variant>
      <vt:variant>
        <vt:i4>0</vt:i4>
      </vt:variant>
      <vt:variant>
        <vt:i4>5</vt:i4>
      </vt:variant>
      <vt:variant>
        <vt:lpwstr/>
      </vt:variant>
      <vt:variant>
        <vt:lpwstr>_Toc346977369</vt:lpwstr>
      </vt:variant>
      <vt:variant>
        <vt:i4>1769521</vt:i4>
      </vt:variant>
      <vt:variant>
        <vt:i4>269</vt:i4>
      </vt:variant>
      <vt:variant>
        <vt:i4>0</vt:i4>
      </vt:variant>
      <vt:variant>
        <vt:i4>5</vt:i4>
      </vt:variant>
      <vt:variant>
        <vt:lpwstr/>
      </vt:variant>
      <vt:variant>
        <vt:lpwstr>_Toc346977368</vt:lpwstr>
      </vt:variant>
      <vt:variant>
        <vt:i4>1769521</vt:i4>
      </vt:variant>
      <vt:variant>
        <vt:i4>263</vt:i4>
      </vt:variant>
      <vt:variant>
        <vt:i4>0</vt:i4>
      </vt:variant>
      <vt:variant>
        <vt:i4>5</vt:i4>
      </vt:variant>
      <vt:variant>
        <vt:lpwstr/>
      </vt:variant>
      <vt:variant>
        <vt:lpwstr>_Toc346977367</vt:lpwstr>
      </vt:variant>
      <vt:variant>
        <vt:i4>1769521</vt:i4>
      </vt:variant>
      <vt:variant>
        <vt:i4>257</vt:i4>
      </vt:variant>
      <vt:variant>
        <vt:i4>0</vt:i4>
      </vt:variant>
      <vt:variant>
        <vt:i4>5</vt:i4>
      </vt:variant>
      <vt:variant>
        <vt:lpwstr/>
      </vt:variant>
      <vt:variant>
        <vt:lpwstr>_Toc346977366</vt:lpwstr>
      </vt:variant>
      <vt:variant>
        <vt:i4>1769521</vt:i4>
      </vt:variant>
      <vt:variant>
        <vt:i4>251</vt:i4>
      </vt:variant>
      <vt:variant>
        <vt:i4>0</vt:i4>
      </vt:variant>
      <vt:variant>
        <vt:i4>5</vt:i4>
      </vt:variant>
      <vt:variant>
        <vt:lpwstr/>
      </vt:variant>
      <vt:variant>
        <vt:lpwstr>_Toc346977365</vt:lpwstr>
      </vt:variant>
      <vt:variant>
        <vt:i4>1769521</vt:i4>
      </vt:variant>
      <vt:variant>
        <vt:i4>245</vt:i4>
      </vt:variant>
      <vt:variant>
        <vt:i4>0</vt:i4>
      </vt:variant>
      <vt:variant>
        <vt:i4>5</vt:i4>
      </vt:variant>
      <vt:variant>
        <vt:lpwstr/>
      </vt:variant>
      <vt:variant>
        <vt:lpwstr>_Toc346977364</vt:lpwstr>
      </vt:variant>
      <vt:variant>
        <vt:i4>3997775</vt:i4>
      </vt:variant>
      <vt:variant>
        <vt:i4>240</vt:i4>
      </vt:variant>
      <vt:variant>
        <vt:i4>0</vt:i4>
      </vt:variant>
      <vt:variant>
        <vt:i4>5</vt:i4>
      </vt:variant>
      <vt:variant>
        <vt:lpwstr>mailto:Liudmila@mediu.gov.md</vt:lpwstr>
      </vt:variant>
      <vt:variant>
        <vt:lpwstr/>
      </vt:variant>
      <vt:variant>
        <vt:i4>5439546</vt:i4>
      </vt:variant>
      <vt:variant>
        <vt:i4>237</vt:i4>
      </vt:variant>
      <vt:variant>
        <vt:i4>0</vt:i4>
      </vt:variant>
      <vt:variant>
        <vt:i4>5</vt:i4>
      </vt:variant>
      <vt:variant>
        <vt:lpwstr>mailto:plesco@mediu.gov.md</vt:lpwstr>
      </vt:variant>
      <vt:variant>
        <vt:lpwstr/>
      </vt:variant>
      <vt:variant>
        <vt:i4>6553687</vt:i4>
      </vt:variant>
      <vt:variant>
        <vt:i4>234</vt:i4>
      </vt:variant>
      <vt:variant>
        <vt:i4>0</vt:i4>
      </vt:variant>
      <vt:variant>
        <vt:i4>5</vt:i4>
      </vt:variant>
      <vt:variant>
        <vt:lpwstr>mailto:airpollution2007@yahoo.com</vt:lpwstr>
      </vt:variant>
      <vt:variant>
        <vt:lpwstr/>
      </vt:variant>
      <vt:variant>
        <vt:i4>131099</vt:i4>
      </vt:variant>
      <vt:variant>
        <vt:i4>231</vt:i4>
      </vt:variant>
      <vt:variant>
        <vt:i4>0</vt:i4>
      </vt:variant>
      <vt:variant>
        <vt:i4>5</vt:i4>
      </vt:variant>
      <vt:variant>
        <vt:lpwstr>http://www.clima.md/</vt:lpwstr>
      </vt:variant>
      <vt:variant>
        <vt:lpwstr/>
      </vt:variant>
      <vt:variant>
        <vt:i4>5439546</vt:i4>
      </vt:variant>
      <vt:variant>
        <vt:i4>228</vt:i4>
      </vt:variant>
      <vt:variant>
        <vt:i4>0</vt:i4>
      </vt:variant>
      <vt:variant>
        <vt:i4>5</vt:i4>
      </vt:variant>
      <vt:variant>
        <vt:lpwstr>mailto:plesco@mediu.gov.md</vt:lpwstr>
      </vt:variant>
      <vt:variant>
        <vt:lpwstr/>
      </vt:variant>
      <vt:variant>
        <vt:i4>5898293</vt:i4>
      </vt:variant>
      <vt:variant>
        <vt:i4>225</vt:i4>
      </vt:variant>
      <vt:variant>
        <vt:i4>0</vt:i4>
      </vt:variant>
      <vt:variant>
        <vt:i4>5</vt:i4>
      </vt:variant>
      <vt:variant>
        <vt:lpwstr>mailto:policy@mediu.gov.md</vt:lpwstr>
      </vt:variant>
      <vt:variant>
        <vt:lpwstr/>
      </vt:variant>
      <vt:variant>
        <vt:i4>7864332</vt:i4>
      </vt:variant>
      <vt:variant>
        <vt:i4>222</vt:i4>
      </vt:variant>
      <vt:variant>
        <vt:i4>0</vt:i4>
      </vt:variant>
      <vt:variant>
        <vt:i4>5</vt:i4>
      </vt:variant>
      <vt:variant>
        <vt:lpwstr>mailto:ies@mediu.gov.md</vt:lpwstr>
      </vt:variant>
      <vt:variant>
        <vt:lpwstr/>
      </vt:variant>
      <vt:variant>
        <vt:i4>5898293</vt:i4>
      </vt:variant>
      <vt:variant>
        <vt:i4>219</vt:i4>
      </vt:variant>
      <vt:variant>
        <vt:i4>0</vt:i4>
      </vt:variant>
      <vt:variant>
        <vt:i4>5</vt:i4>
      </vt:variant>
      <vt:variant>
        <vt:lpwstr>mailto:policy@mediu.gov.md</vt:lpwstr>
      </vt:variant>
      <vt:variant>
        <vt:lpwstr/>
      </vt:variant>
      <vt:variant>
        <vt:i4>2097200</vt:i4>
      </vt:variant>
      <vt:variant>
        <vt:i4>216</vt:i4>
      </vt:variant>
      <vt:variant>
        <vt:i4>0</vt:i4>
      </vt:variant>
      <vt:variant>
        <vt:i4>5</vt:i4>
      </vt:variant>
      <vt:variant>
        <vt:lpwstr>http://www.clima.md/libview.php?l=ro&amp;idc=76&amp;id=985</vt:lpwstr>
      </vt:variant>
      <vt:variant>
        <vt:lpwstr/>
      </vt:variant>
      <vt:variant>
        <vt:i4>589928</vt:i4>
      </vt:variant>
      <vt:variant>
        <vt:i4>213</vt:i4>
      </vt:variant>
      <vt:variant>
        <vt:i4>0</vt:i4>
      </vt:variant>
      <vt:variant>
        <vt:i4>5</vt:i4>
      </vt:variant>
      <vt:variant>
        <vt:lpwstr>mailto:clima@mediu.gov.md</vt:lpwstr>
      </vt:variant>
      <vt:variant>
        <vt:lpwstr/>
      </vt:variant>
      <vt:variant>
        <vt:i4>1507444</vt:i4>
      </vt:variant>
      <vt:variant>
        <vt:i4>210</vt:i4>
      </vt:variant>
      <vt:variant>
        <vt:i4>0</vt:i4>
      </vt:variant>
      <vt:variant>
        <vt:i4>5</vt:i4>
      </vt:variant>
      <vt:variant>
        <vt:lpwstr>mailto:calin.negura@aee.md</vt:lpwstr>
      </vt:variant>
      <vt:variant>
        <vt:lpwstr/>
      </vt:variant>
      <vt:variant>
        <vt:i4>3866716</vt:i4>
      </vt:variant>
      <vt:variant>
        <vt:i4>207</vt:i4>
      </vt:variant>
      <vt:variant>
        <vt:i4>0</vt:i4>
      </vt:variant>
      <vt:variant>
        <vt:i4>5</vt:i4>
      </vt:variant>
      <vt:variant>
        <vt:lpwstr>mailto:mihail.stratan@aee.md</vt:lpwstr>
      </vt:variant>
      <vt:variant>
        <vt:lpwstr/>
      </vt:variant>
      <vt:variant>
        <vt:i4>7864332</vt:i4>
      </vt:variant>
      <vt:variant>
        <vt:i4>204</vt:i4>
      </vt:variant>
      <vt:variant>
        <vt:i4>0</vt:i4>
      </vt:variant>
      <vt:variant>
        <vt:i4>5</vt:i4>
      </vt:variant>
      <vt:variant>
        <vt:lpwstr>mailto:ies@mediu.gov.md</vt:lpwstr>
      </vt:variant>
      <vt:variant>
        <vt:lpwstr/>
      </vt:variant>
      <vt:variant>
        <vt:i4>5242925</vt:i4>
      </vt:variant>
      <vt:variant>
        <vt:i4>201</vt:i4>
      </vt:variant>
      <vt:variant>
        <vt:i4>0</vt:i4>
      </vt:variant>
      <vt:variant>
        <vt:i4>5</vt:i4>
      </vt:variant>
      <vt:variant>
        <vt:lpwstr>mailto:elena.orlov@statistica.md</vt:lpwstr>
      </vt:variant>
      <vt:variant>
        <vt:lpwstr/>
      </vt:variant>
      <vt:variant>
        <vt:i4>7995488</vt:i4>
      </vt:variant>
      <vt:variant>
        <vt:i4>198</vt:i4>
      </vt:variant>
      <vt:variant>
        <vt:i4>0</vt:i4>
      </vt:variant>
      <vt:variant>
        <vt:i4>5</vt:i4>
      </vt:variant>
      <vt:variant>
        <vt:lpwstr>http://www.statistica.md/pageview.php?l=ro&amp;idc=324&amp;id=2302</vt:lpwstr>
      </vt:variant>
      <vt:variant>
        <vt:lpwstr/>
      </vt:variant>
      <vt:variant>
        <vt:i4>196678</vt:i4>
      </vt:variant>
      <vt:variant>
        <vt:i4>192</vt:i4>
      </vt:variant>
      <vt:variant>
        <vt:i4>0</vt:i4>
      </vt:variant>
      <vt:variant>
        <vt:i4>5</vt:i4>
      </vt:variant>
      <vt:variant>
        <vt:lpwstr>http://www.prtr-georgia.org/index.php/en/</vt:lpwstr>
      </vt:variant>
      <vt:variant>
        <vt:lpwstr/>
      </vt:variant>
      <vt:variant>
        <vt:i4>4718686</vt:i4>
      </vt:variant>
      <vt:variant>
        <vt:i4>189</vt:i4>
      </vt:variant>
      <vt:variant>
        <vt:i4>0</vt:i4>
      </vt:variant>
      <vt:variant>
        <vt:i4>5</vt:i4>
      </vt:variant>
      <vt:variant>
        <vt:lpwstr>http://www.climate-ecology.by/tmp/fckimages/NPD_Ohrana_Climate.pdf</vt:lpwstr>
      </vt:variant>
      <vt:variant>
        <vt:lpwstr/>
      </vt:variant>
      <vt:variant>
        <vt:i4>2031646</vt:i4>
      </vt:variant>
      <vt:variant>
        <vt:i4>186</vt:i4>
      </vt:variant>
      <vt:variant>
        <vt:i4>0</vt:i4>
      </vt:variant>
      <vt:variant>
        <vt:i4>5</vt:i4>
      </vt:variant>
      <vt:variant>
        <vt:lpwstr>http://komlev.by/</vt:lpwstr>
      </vt:variant>
      <vt:variant>
        <vt:lpwstr/>
      </vt:variant>
      <vt:variant>
        <vt:i4>7864445</vt:i4>
      </vt:variant>
      <vt:variant>
        <vt:i4>183</vt:i4>
      </vt:variant>
      <vt:variant>
        <vt:i4>0</vt:i4>
      </vt:variant>
      <vt:variant>
        <vt:i4>5</vt:i4>
      </vt:variant>
      <vt:variant>
        <vt:lpwstr>http://www.mnp.am/</vt:lpwstr>
      </vt:variant>
      <vt:variant>
        <vt:lpwstr/>
      </vt:variant>
      <vt:variant>
        <vt:i4>7864445</vt:i4>
      </vt:variant>
      <vt:variant>
        <vt:i4>180</vt:i4>
      </vt:variant>
      <vt:variant>
        <vt:i4>0</vt:i4>
      </vt:variant>
      <vt:variant>
        <vt:i4>5</vt:i4>
      </vt:variant>
      <vt:variant>
        <vt:lpwstr>http://www.mnp.am/</vt:lpwstr>
      </vt:variant>
      <vt:variant>
        <vt:lpwstr/>
      </vt:variant>
      <vt:variant>
        <vt:i4>7864445</vt:i4>
      </vt:variant>
      <vt:variant>
        <vt:i4>177</vt:i4>
      </vt:variant>
      <vt:variant>
        <vt:i4>0</vt:i4>
      </vt:variant>
      <vt:variant>
        <vt:i4>5</vt:i4>
      </vt:variant>
      <vt:variant>
        <vt:lpwstr>http://www.mnp.am/</vt:lpwstr>
      </vt:variant>
      <vt:variant>
        <vt:lpwstr/>
      </vt:variant>
      <vt:variant>
        <vt:i4>6881383</vt:i4>
      </vt:variant>
      <vt:variant>
        <vt:i4>174</vt:i4>
      </vt:variant>
      <vt:variant>
        <vt:i4>0</vt:i4>
      </vt:variant>
      <vt:variant>
        <vt:i4>5</vt:i4>
      </vt:variant>
      <vt:variant>
        <vt:lpwstr>http://www.mzp.cz/IPPC</vt:lpwstr>
      </vt:variant>
      <vt:variant>
        <vt:lpwstr/>
      </vt:variant>
      <vt:variant>
        <vt:i4>1441840</vt:i4>
      </vt:variant>
      <vt:variant>
        <vt:i4>167</vt:i4>
      </vt:variant>
      <vt:variant>
        <vt:i4>0</vt:i4>
      </vt:variant>
      <vt:variant>
        <vt:i4>5</vt:i4>
      </vt:variant>
      <vt:variant>
        <vt:lpwstr/>
      </vt:variant>
      <vt:variant>
        <vt:lpwstr>_Toc353283852</vt:lpwstr>
      </vt:variant>
      <vt:variant>
        <vt:i4>1441840</vt:i4>
      </vt:variant>
      <vt:variant>
        <vt:i4>161</vt:i4>
      </vt:variant>
      <vt:variant>
        <vt:i4>0</vt:i4>
      </vt:variant>
      <vt:variant>
        <vt:i4>5</vt:i4>
      </vt:variant>
      <vt:variant>
        <vt:lpwstr/>
      </vt:variant>
      <vt:variant>
        <vt:lpwstr>_Toc353283851</vt:lpwstr>
      </vt:variant>
      <vt:variant>
        <vt:i4>1441840</vt:i4>
      </vt:variant>
      <vt:variant>
        <vt:i4>155</vt:i4>
      </vt:variant>
      <vt:variant>
        <vt:i4>0</vt:i4>
      </vt:variant>
      <vt:variant>
        <vt:i4>5</vt:i4>
      </vt:variant>
      <vt:variant>
        <vt:lpwstr/>
      </vt:variant>
      <vt:variant>
        <vt:lpwstr>_Toc353283850</vt:lpwstr>
      </vt:variant>
      <vt:variant>
        <vt:i4>1507376</vt:i4>
      </vt:variant>
      <vt:variant>
        <vt:i4>149</vt:i4>
      </vt:variant>
      <vt:variant>
        <vt:i4>0</vt:i4>
      </vt:variant>
      <vt:variant>
        <vt:i4>5</vt:i4>
      </vt:variant>
      <vt:variant>
        <vt:lpwstr/>
      </vt:variant>
      <vt:variant>
        <vt:lpwstr>_Toc353283849</vt:lpwstr>
      </vt:variant>
      <vt:variant>
        <vt:i4>1507376</vt:i4>
      </vt:variant>
      <vt:variant>
        <vt:i4>143</vt:i4>
      </vt:variant>
      <vt:variant>
        <vt:i4>0</vt:i4>
      </vt:variant>
      <vt:variant>
        <vt:i4>5</vt:i4>
      </vt:variant>
      <vt:variant>
        <vt:lpwstr/>
      </vt:variant>
      <vt:variant>
        <vt:lpwstr>_Toc353283848</vt:lpwstr>
      </vt:variant>
      <vt:variant>
        <vt:i4>1507376</vt:i4>
      </vt:variant>
      <vt:variant>
        <vt:i4>137</vt:i4>
      </vt:variant>
      <vt:variant>
        <vt:i4>0</vt:i4>
      </vt:variant>
      <vt:variant>
        <vt:i4>5</vt:i4>
      </vt:variant>
      <vt:variant>
        <vt:lpwstr/>
      </vt:variant>
      <vt:variant>
        <vt:lpwstr>_Toc353283847</vt:lpwstr>
      </vt:variant>
      <vt:variant>
        <vt:i4>1507376</vt:i4>
      </vt:variant>
      <vt:variant>
        <vt:i4>131</vt:i4>
      </vt:variant>
      <vt:variant>
        <vt:i4>0</vt:i4>
      </vt:variant>
      <vt:variant>
        <vt:i4>5</vt:i4>
      </vt:variant>
      <vt:variant>
        <vt:lpwstr/>
      </vt:variant>
      <vt:variant>
        <vt:lpwstr>_Toc353283846</vt:lpwstr>
      </vt:variant>
      <vt:variant>
        <vt:i4>1507376</vt:i4>
      </vt:variant>
      <vt:variant>
        <vt:i4>125</vt:i4>
      </vt:variant>
      <vt:variant>
        <vt:i4>0</vt:i4>
      </vt:variant>
      <vt:variant>
        <vt:i4>5</vt:i4>
      </vt:variant>
      <vt:variant>
        <vt:lpwstr/>
      </vt:variant>
      <vt:variant>
        <vt:lpwstr>_Toc353283845</vt:lpwstr>
      </vt:variant>
      <vt:variant>
        <vt:i4>1507376</vt:i4>
      </vt:variant>
      <vt:variant>
        <vt:i4>119</vt:i4>
      </vt:variant>
      <vt:variant>
        <vt:i4>0</vt:i4>
      </vt:variant>
      <vt:variant>
        <vt:i4>5</vt:i4>
      </vt:variant>
      <vt:variant>
        <vt:lpwstr/>
      </vt:variant>
      <vt:variant>
        <vt:lpwstr>_Toc353283844</vt:lpwstr>
      </vt:variant>
      <vt:variant>
        <vt:i4>1507376</vt:i4>
      </vt:variant>
      <vt:variant>
        <vt:i4>113</vt:i4>
      </vt:variant>
      <vt:variant>
        <vt:i4>0</vt:i4>
      </vt:variant>
      <vt:variant>
        <vt:i4>5</vt:i4>
      </vt:variant>
      <vt:variant>
        <vt:lpwstr/>
      </vt:variant>
      <vt:variant>
        <vt:lpwstr>_Toc353283843</vt:lpwstr>
      </vt:variant>
      <vt:variant>
        <vt:i4>1507376</vt:i4>
      </vt:variant>
      <vt:variant>
        <vt:i4>107</vt:i4>
      </vt:variant>
      <vt:variant>
        <vt:i4>0</vt:i4>
      </vt:variant>
      <vt:variant>
        <vt:i4>5</vt:i4>
      </vt:variant>
      <vt:variant>
        <vt:lpwstr/>
      </vt:variant>
      <vt:variant>
        <vt:lpwstr>_Toc353283842</vt:lpwstr>
      </vt:variant>
      <vt:variant>
        <vt:i4>1507376</vt:i4>
      </vt:variant>
      <vt:variant>
        <vt:i4>101</vt:i4>
      </vt:variant>
      <vt:variant>
        <vt:i4>0</vt:i4>
      </vt:variant>
      <vt:variant>
        <vt:i4>5</vt:i4>
      </vt:variant>
      <vt:variant>
        <vt:lpwstr/>
      </vt:variant>
      <vt:variant>
        <vt:lpwstr>_Toc353283841</vt:lpwstr>
      </vt:variant>
      <vt:variant>
        <vt:i4>1507376</vt:i4>
      </vt:variant>
      <vt:variant>
        <vt:i4>95</vt:i4>
      </vt:variant>
      <vt:variant>
        <vt:i4>0</vt:i4>
      </vt:variant>
      <vt:variant>
        <vt:i4>5</vt:i4>
      </vt:variant>
      <vt:variant>
        <vt:lpwstr/>
      </vt:variant>
      <vt:variant>
        <vt:lpwstr>_Toc353283840</vt:lpwstr>
      </vt:variant>
      <vt:variant>
        <vt:i4>1048624</vt:i4>
      </vt:variant>
      <vt:variant>
        <vt:i4>89</vt:i4>
      </vt:variant>
      <vt:variant>
        <vt:i4>0</vt:i4>
      </vt:variant>
      <vt:variant>
        <vt:i4>5</vt:i4>
      </vt:variant>
      <vt:variant>
        <vt:lpwstr/>
      </vt:variant>
      <vt:variant>
        <vt:lpwstr>_Toc353283839</vt:lpwstr>
      </vt:variant>
      <vt:variant>
        <vt:i4>1048624</vt:i4>
      </vt:variant>
      <vt:variant>
        <vt:i4>83</vt:i4>
      </vt:variant>
      <vt:variant>
        <vt:i4>0</vt:i4>
      </vt:variant>
      <vt:variant>
        <vt:i4>5</vt:i4>
      </vt:variant>
      <vt:variant>
        <vt:lpwstr/>
      </vt:variant>
      <vt:variant>
        <vt:lpwstr>_Toc353283838</vt:lpwstr>
      </vt:variant>
      <vt:variant>
        <vt:i4>1048624</vt:i4>
      </vt:variant>
      <vt:variant>
        <vt:i4>77</vt:i4>
      </vt:variant>
      <vt:variant>
        <vt:i4>0</vt:i4>
      </vt:variant>
      <vt:variant>
        <vt:i4>5</vt:i4>
      </vt:variant>
      <vt:variant>
        <vt:lpwstr/>
      </vt:variant>
      <vt:variant>
        <vt:lpwstr>_Toc353283837</vt:lpwstr>
      </vt:variant>
      <vt:variant>
        <vt:i4>1048624</vt:i4>
      </vt:variant>
      <vt:variant>
        <vt:i4>71</vt:i4>
      </vt:variant>
      <vt:variant>
        <vt:i4>0</vt:i4>
      </vt:variant>
      <vt:variant>
        <vt:i4>5</vt:i4>
      </vt:variant>
      <vt:variant>
        <vt:lpwstr/>
      </vt:variant>
      <vt:variant>
        <vt:lpwstr>_Toc353283836</vt:lpwstr>
      </vt:variant>
      <vt:variant>
        <vt:i4>1048624</vt:i4>
      </vt:variant>
      <vt:variant>
        <vt:i4>65</vt:i4>
      </vt:variant>
      <vt:variant>
        <vt:i4>0</vt:i4>
      </vt:variant>
      <vt:variant>
        <vt:i4>5</vt:i4>
      </vt:variant>
      <vt:variant>
        <vt:lpwstr/>
      </vt:variant>
      <vt:variant>
        <vt:lpwstr>_Toc353283835</vt:lpwstr>
      </vt:variant>
      <vt:variant>
        <vt:i4>1048624</vt:i4>
      </vt:variant>
      <vt:variant>
        <vt:i4>59</vt:i4>
      </vt:variant>
      <vt:variant>
        <vt:i4>0</vt:i4>
      </vt:variant>
      <vt:variant>
        <vt:i4>5</vt:i4>
      </vt:variant>
      <vt:variant>
        <vt:lpwstr/>
      </vt:variant>
      <vt:variant>
        <vt:lpwstr>_Toc353283834</vt:lpwstr>
      </vt:variant>
      <vt:variant>
        <vt:i4>1048624</vt:i4>
      </vt:variant>
      <vt:variant>
        <vt:i4>53</vt:i4>
      </vt:variant>
      <vt:variant>
        <vt:i4>0</vt:i4>
      </vt:variant>
      <vt:variant>
        <vt:i4>5</vt:i4>
      </vt:variant>
      <vt:variant>
        <vt:lpwstr/>
      </vt:variant>
      <vt:variant>
        <vt:lpwstr>_Toc353283833</vt:lpwstr>
      </vt:variant>
      <vt:variant>
        <vt:i4>1048624</vt:i4>
      </vt:variant>
      <vt:variant>
        <vt:i4>47</vt:i4>
      </vt:variant>
      <vt:variant>
        <vt:i4>0</vt:i4>
      </vt:variant>
      <vt:variant>
        <vt:i4>5</vt:i4>
      </vt:variant>
      <vt:variant>
        <vt:lpwstr/>
      </vt:variant>
      <vt:variant>
        <vt:lpwstr>_Toc353283832</vt:lpwstr>
      </vt:variant>
      <vt:variant>
        <vt:i4>1048624</vt:i4>
      </vt:variant>
      <vt:variant>
        <vt:i4>41</vt:i4>
      </vt:variant>
      <vt:variant>
        <vt:i4>0</vt:i4>
      </vt:variant>
      <vt:variant>
        <vt:i4>5</vt:i4>
      </vt:variant>
      <vt:variant>
        <vt:lpwstr/>
      </vt:variant>
      <vt:variant>
        <vt:lpwstr>_Toc353283831</vt:lpwstr>
      </vt:variant>
      <vt:variant>
        <vt:i4>1048624</vt:i4>
      </vt:variant>
      <vt:variant>
        <vt:i4>35</vt:i4>
      </vt:variant>
      <vt:variant>
        <vt:i4>0</vt:i4>
      </vt:variant>
      <vt:variant>
        <vt:i4>5</vt:i4>
      </vt:variant>
      <vt:variant>
        <vt:lpwstr/>
      </vt:variant>
      <vt:variant>
        <vt:lpwstr>_Toc353283830</vt:lpwstr>
      </vt:variant>
      <vt:variant>
        <vt:i4>1114160</vt:i4>
      </vt:variant>
      <vt:variant>
        <vt:i4>29</vt:i4>
      </vt:variant>
      <vt:variant>
        <vt:i4>0</vt:i4>
      </vt:variant>
      <vt:variant>
        <vt:i4>5</vt:i4>
      </vt:variant>
      <vt:variant>
        <vt:lpwstr/>
      </vt:variant>
      <vt:variant>
        <vt:lpwstr>_Toc353283829</vt:lpwstr>
      </vt:variant>
      <vt:variant>
        <vt:i4>2097245</vt:i4>
      </vt:variant>
      <vt:variant>
        <vt:i4>24</vt:i4>
      </vt:variant>
      <vt:variant>
        <vt:i4>0</vt:i4>
      </vt:variant>
      <vt:variant>
        <vt:i4>5</vt:i4>
      </vt:variant>
      <vt:variant>
        <vt:lpwstr>mailto:vladimir.morozov@airgovernance.org</vt:lpwstr>
      </vt:variant>
      <vt:variant>
        <vt:lpwstr/>
      </vt:variant>
      <vt:variant>
        <vt:i4>1703981</vt:i4>
      </vt:variant>
      <vt:variant>
        <vt:i4>21</vt:i4>
      </vt:variant>
      <vt:variant>
        <vt:i4>0</vt:i4>
      </vt:variant>
      <vt:variant>
        <vt:i4>5</vt:i4>
      </vt:variant>
      <vt:variant>
        <vt:lpwstr>mailto:laznenko@ukr.net</vt:lpwstr>
      </vt:variant>
      <vt:variant>
        <vt:lpwstr/>
      </vt:variant>
      <vt:variant>
        <vt:i4>917549</vt:i4>
      </vt:variant>
      <vt:variant>
        <vt:i4>18</vt:i4>
      </vt:variant>
      <vt:variant>
        <vt:i4>0</vt:i4>
      </vt:variant>
      <vt:variant>
        <vt:i4>5</vt:i4>
      </vt:variant>
      <vt:variant>
        <vt:lpwstr>mailto:mbegak@gmail.com</vt:lpwstr>
      </vt:variant>
      <vt:variant>
        <vt:lpwstr/>
      </vt:variant>
      <vt:variant>
        <vt:i4>2424845</vt:i4>
      </vt:variant>
      <vt:variant>
        <vt:i4>15</vt:i4>
      </vt:variant>
      <vt:variant>
        <vt:i4>0</vt:i4>
      </vt:variant>
      <vt:variant>
        <vt:i4>5</vt:i4>
      </vt:variant>
      <vt:variant>
        <vt:lpwstr>mailto:r.iordanov@mkt.vox.md</vt:lpwstr>
      </vt:variant>
      <vt:variant>
        <vt:lpwstr/>
      </vt:variant>
      <vt:variant>
        <vt:i4>7340127</vt:i4>
      </vt:variant>
      <vt:variant>
        <vt:i4>12</vt:i4>
      </vt:variant>
      <vt:variant>
        <vt:i4>0</vt:i4>
      </vt:variant>
      <vt:variant>
        <vt:i4>5</vt:i4>
      </vt:variant>
      <vt:variant>
        <vt:lpwstr>mailto:avto@gamma.ge</vt:lpwstr>
      </vt:variant>
      <vt:variant>
        <vt:lpwstr/>
      </vt:variant>
      <vt:variant>
        <vt:i4>2818132</vt:i4>
      </vt:variant>
      <vt:variant>
        <vt:i4>9</vt:i4>
      </vt:variant>
      <vt:variant>
        <vt:i4>0</vt:i4>
      </vt:variant>
      <vt:variant>
        <vt:i4>5</vt:i4>
      </vt:variant>
      <vt:variant>
        <vt:lpwstr>mailto:oleg-beliy@tut.by</vt:lpwstr>
      </vt:variant>
      <vt:variant>
        <vt:lpwstr/>
      </vt:variant>
      <vt:variant>
        <vt:i4>2883608</vt:i4>
      </vt:variant>
      <vt:variant>
        <vt:i4>6</vt:i4>
      </vt:variant>
      <vt:variant>
        <vt:i4>0</vt:i4>
      </vt:variant>
      <vt:variant>
        <vt:i4>5</vt:i4>
      </vt:variant>
      <vt:variant>
        <vt:lpwstr>mailto:saweliy@mail.ru</vt:lpwstr>
      </vt:variant>
      <vt:variant>
        <vt:lpwstr/>
      </vt:variant>
      <vt:variant>
        <vt:i4>5570675</vt:i4>
      </vt:variant>
      <vt:variant>
        <vt:i4>3</vt:i4>
      </vt:variant>
      <vt:variant>
        <vt:i4>0</vt:i4>
      </vt:variant>
      <vt:variant>
        <vt:i4>5</vt:i4>
      </vt:variant>
      <vt:variant>
        <vt:lpwstr>mailto:ramizrafiyev@mail.ru</vt:lpwstr>
      </vt:variant>
      <vt:variant>
        <vt:lpwstr/>
      </vt:variant>
      <vt:variant>
        <vt:i4>7143519</vt:i4>
      </vt:variant>
      <vt:variant>
        <vt:i4>0</vt:i4>
      </vt:variant>
      <vt:variant>
        <vt:i4>0</vt:i4>
      </vt:variant>
      <vt:variant>
        <vt:i4>5</vt:i4>
      </vt:variant>
      <vt:variant>
        <vt:lpwstr>mailto:vtevosyan@gmail.com</vt:lpwstr>
      </vt:variant>
      <vt:variant>
        <vt:lpwstr/>
      </vt:variant>
      <vt:variant>
        <vt:i4>7864364</vt:i4>
      </vt:variant>
      <vt:variant>
        <vt:i4>0</vt:i4>
      </vt:variant>
      <vt:variant>
        <vt:i4>0</vt:i4>
      </vt:variant>
      <vt:variant>
        <vt:i4>5</vt:i4>
      </vt:variant>
      <vt:variant>
        <vt:lpwstr>http://www.rg.ru/2011/10/13/zemlya-kategorii-site-dok.html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Vladimir Morozov</cp:lastModifiedBy>
  <cp:revision>21</cp:revision>
  <cp:lastPrinted>2013-04-09T12:42:00Z</cp:lastPrinted>
  <dcterms:created xsi:type="dcterms:W3CDTF">2014-08-08T08:12:00Z</dcterms:created>
  <dcterms:modified xsi:type="dcterms:W3CDTF">2014-08-12T14:25:00Z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