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1905" w:tblpY="1748"/>
        <w:tblOverlap w:val="never"/>
        <w:tblW w:w="7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4"/>
      </w:tblGrid>
      <w:tr w:rsidR="00D1144F" w:rsidRPr="002B3370" w:rsidTr="00B735BF">
        <w:trPr>
          <w:trHeight w:val="630"/>
        </w:trPr>
        <w:tc>
          <w:tcPr>
            <w:tcW w:w="7414" w:type="dxa"/>
            <w:tcBorders>
              <w:top w:val="nil"/>
              <w:left w:val="nil"/>
              <w:bottom w:val="nil"/>
              <w:right w:val="nil"/>
            </w:tcBorders>
            <w:vAlign w:val="center"/>
          </w:tcPr>
          <w:p w:rsidR="00D1144F" w:rsidRPr="002B3370" w:rsidRDefault="00D1144F" w:rsidP="00B735BF">
            <w:pPr>
              <w:pStyle w:val="CoverFWCreference"/>
              <w:rPr>
                <w:rFonts w:cs="Arial"/>
                <w:sz w:val="20"/>
                <w:szCs w:val="20"/>
              </w:rPr>
            </w:pPr>
            <w:r w:rsidRPr="002B3370">
              <w:rPr>
                <w:rFonts w:cs="Arial"/>
                <w:sz w:val="20"/>
                <w:szCs w:val="20"/>
              </w:rPr>
              <w:t>Eur</w:t>
            </w:r>
            <w:r w:rsidRPr="002B3370">
              <w:rPr>
                <w:rFonts w:cs="Arial"/>
                <w:sz w:val="20"/>
                <w:szCs w:val="20"/>
              </w:rPr>
              <w:t>o</w:t>
            </w:r>
            <w:r w:rsidRPr="002B3370">
              <w:rPr>
                <w:rFonts w:cs="Arial"/>
                <w:sz w:val="20"/>
                <w:szCs w:val="20"/>
              </w:rPr>
              <w:t>peAid/129522/C/SER/Multi</w:t>
            </w:r>
          </w:p>
          <w:p w:rsidR="00D1144F" w:rsidRPr="002B3370" w:rsidRDefault="00D1144F" w:rsidP="00B735BF">
            <w:pPr>
              <w:pStyle w:val="CovercontractNumber"/>
              <w:rPr>
                <w:rFonts w:cs="Arial"/>
                <w:sz w:val="20"/>
                <w:szCs w:val="20"/>
              </w:rPr>
            </w:pPr>
            <w:r w:rsidRPr="002B3370">
              <w:rPr>
                <w:rFonts w:cs="Arial"/>
                <w:sz w:val="20"/>
                <w:szCs w:val="20"/>
              </w:rPr>
              <w:t>Contract number 2010/232-231</w:t>
            </w:r>
          </w:p>
        </w:tc>
      </w:tr>
      <w:tr w:rsidR="00D1144F" w:rsidRPr="002B3370" w:rsidTr="00B735BF">
        <w:trPr>
          <w:trHeight w:val="839"/>
        </w:trPr>
        <w:tc>
          <w:tcPr>
            <w:tcW w:w="7414" w:type="dxa"/>
            <w:tcBorders>
              <w:top w:val="nil"/>
              <w:left w:val="nil"/>
              <w:bottom w:val="nil"/>
              <w:right w:val="nil"/>
            </w:tcBorders>
          </w:tcPr>
          <w:p w:rsidR="00D1144F" w:rsidRPr="002B3370" w:rsidRDefault="00D1144F" w:rsidP="00B735BF">
            <w:pPr>
              <w:rPr>
                <w:rFonts w:cs="Arial"/>
                <w:sz w:val="20"/>
              </w:rPr>
            </w:pPr>
          </w:p>
        </w:tc>
      </w:tr>
      <w:tr w:rsidR="00D1144F" w:rsidRPr="002B3370" w:rsidTr="00B735BF">
        <w:trPr>
          <w:trHeight w:val="2977"/>
        </w:trPr>
        <w:tc>
          <w:tcPr>
            <w:tcW w:w="7414" w:type="dxa"/>
            <w:tcBorders>
              <w:top w:val="nil"/>
              <w:left w:val="nil"/>
              <w:bottom w:val="nil"/>
              <w:right w:val="nil"/>
            </w:tcBorders>
          </w:tcPr>
          <w:p w:rsidR="00D1144F" w:rsidRPr="002B3370" w:rsidRDefault="00D1144F" w:rsidP="00B735BF">
            <w:pPr>
              <w:pStyle w:val="CoverTitle1"/>
              <w:suppressAutoHyphens/>
              <w:rPr>
                <w:rFonts w:ascii="Arial" w:hAnsi="Arial" w:cs="Arial"/>
                <w:b w:val="0"/>
                <w:bCs w:val="0"/>
                <w:i/>
                <w:iCs/>
              </w:rPr>
            </w:pPr>
            <w:r w:rsidRPr="002B3370">
              <w:rPr>
                <w:rFonts w:ascii="Arial" w:hAnsi="Arial" w:cs="Arial"/>
                <w:b w:val="0"/>
                <w:spacing w:val="30"/>
                <w:sz w:val="40"/>
              </w:rPr>
              <w:t>Air Quality Governance</w:t>
            </w:r>
            <w:r w:rsidRPr="002B3370">
              <w:rPr>
                <w:rFonts w:ascii="Arial" w:hAnsi="Arial" w:cs="Arial"/>
                <w:b w:val="0"/>
                <w:spacing w:val="4"/>
                <w:sz w:val="40"/>
              </w:rPr>
              <w:t xml:space="preserve"> in</w:t>
            </w:r>
            <w:r w:rsidR="00A9392F" w:rsidRPr="002B3370">
              <w:rPr>
                <w:rFonts w:ascii="Arial" w:hAnsi="Arial" w:cs="Arial"/>
                <w:b w:val="0"/>
                <w:spacing w:val="4"/>
                <w:sz w:val="40"/>
              </w:rPr>
              <w:t> </w:t>
            </w:r>
            <w:r w:rsidRPr="002B3370">
              <w:rPr>
                <w:rFonts w:ascii="Arial" w:hAnsi="Arial" w:cs="Arial"/>
                <w:b w:val="0"/>
                <w:spacing w:val="4"/>
                <w:sz w:val="40"/>
              </w:rPr>
              <w:t>the ENPI East Countries</w:t>
            </w:r>
          </w:p>
        </w:tc>
      </w:tr>
      <w:tr w:rsidR="00D1144F" w:rsidRPr="002B3370" w:rsidTr="00B735BF">
        <w:trPr>
          <w:trHeight w:val="1693"/>
        </w:trPr>
        <w:tc>
          <w:tcPr>
            <w:tcW w:w="7414" w:type="dxa"/>
            <w:tcBorders>
              <w:top w:val="nil"/>
              <w:left w:val="nil"/>
              <w:bottom w:val="nil"/>
              <w:right w:val="nil"/>
            </w:tcBorders>
          </w:tcPr>
          <w:p w:rsidR="00D1144F" w:rsidRPr="002B3370" w:rsidRDefault="0075717E" w:rsidP="0075717E">
            <w:pPr>
              <w:pStyle w:val="CoverTitle2"/>
              <w:spacing w:before="0" w:line="288" w:lineRule="auto"/>
              <w:rPr>
                <w:rFonts w:cs="Arial"/>
                <w:b/>
                <w:sz w:val="42"/>
                <w:szCs w:val="42"/>
              </w:rPr>
            </w:pPr>
            <w:r w:rsidRPr="002B3370">
              <w:rPr>
                <w:rFonts w:cs="Arial"/>
                <w:b/>
                <w:sz w:val="42"/>
                <w:szCs w:val="42"/>
              </w:rPr>
              <w:t>R</w:t>
            </w:r>
            <w:r w:rsidR="005E1CB2" w:rsidRPr="002B3370">
              <w:rPr>
                <w:rFonts w:cs="Arial"/>
                <w:b/>
                <w:sz w:val="42"/>
                <w:szCs w:val="42"/>
              </w:rPr>
              <w:t>ecommendations for</w:t>
            </w:r>
            <w:r w:rsidRPr="002B3370">
              <w:rPr>
                <w:rFonts w:cs="Arial"/>
                <w:b/>
                <w:sz w:val="42"/>
                <w:szCs w:val="42"/>
              </w:rPr>
              <w:t xml:space="preserve"> Law on Environmental permitting</w:t>
            </w:r>
          </w:p>
        </w:tc>
      </w:tr>
      <w:tr w:rsidR="00D1144F" w:rsidRPr="002B3370" w:rsidTr="00B735BF">
        <w:trPr>
          <w:trHeight w:val="3553"/>
        </w:trPr>
        <w:tc>
          <w:tcPr>
            <w:tcW w:w="7414" w:type="dxa"/>
            <w:tcBorders>
              <w:top w:val="nil"/>
              <w:left w:val="nil"/>
              <w:bottom w:val="nil"/>
              <w:right w:val="nil"/>
            </w:tcBorders>
          </w:tcPr>
          <w:p w:rsidR="00A9392F" w:rsidRPr="002B3370" w:rsidRDefault="00A9392F" w:rsidP="00191E29">
            <w:pPr>
              <w:pStyle w:val="Coverdate"/>
              <w:spacing w:before="600" w:line="288" w:lineRule="auto"/>
              <w:rPr>
                <w:rFonts w:cs="Arial"/>
                <w:sz w:val="20"/>
              </w:rPr>
            </w:pPr>
          </w:p>
          <w:p w:rsidR="00D1144F" w:rsidRPr="002B3370" w:rsidRDefault="004163B7" w:rsidP="00191E29">
            <w:pPr>
              <w:pStyle w:val="Coverdate"/>
              <w:spacing w:before="120" w:line="288" w:lineRule="auto"/>
              <w:rPr>
                <w:rFonts w:cs="Arial"/>
                <w:b/>
                <w:color w:val="000080"/>
                <w:sz w:val="20"/>
              </w:rPr>
            </w:pPr>
            <w:r>
              <w:rPr>
                <w:rFonts w:cs="Arial"/>
                <w:sz w:val="22"/>
              </w:rPr>
              <w:t>10 October</w:t>
            </w:r>
            <w:r w:rsidR="004A60E0" w:rsidRPr="002B3370">
              <w:rPr>
                <w:rFonts w:cs="Arial"/>
                <w:sz w:val="22"/>
              </w:rPr>
              <w:t xml:space="preserve"> 2013</w:t>
            </w:r>
          </w:p>
        </w:tc>
      </w:tr>
      <w:tr w:rsidR="00D1144F" w:rsidRPr="002B3370" w:rsidTr="00B735BF">
        <w:tc>
          <w:tcPr>
            <w:tcW w:w="7414" w:type="dxa"/>
            <w:tcBorders>
              <w:top w:val="nil"/>
              <w:left w:val="nil"/>
              <w:bottom w:val="nil"/>
              <w:right w:val="nil"/>
            </w:tcBorders>
          </w:tcPr>
          <w:p w:rsidR="00D1144F" w:rsidRPr="002B3370" w:rsidRDefault="00D1144F" w:rsidP="00B735BF">
            <w:pPr>
              <w:pStyle w:val="Coverbrol"/>
              <w:rPr>
                <w:sz w:val="20"/>
                <w:szCs w:val="20"/>
                <w:lang w:val="en-GB"/>
              </w:rPr>
            </w:pPr>
          </w:p>
        </w:tc>
      </w:tr>
    </w:tbl>
    <w:p w:rsidR="00864B74" w:rsidRPr="002B3370" w:rsidRDefault="00864B74">
      <w:pPr>
        <w:spacing w:before="1920"/>
        <w:rPr>
          <w:rFonts w:cs="Arial"/>
          <w:sz w:val="20"/>
        </w:rPr>
      </w:pPr>
    </w:p>
    <w:p w:rsidR="00D1144F" w:rsidRPr="002B3370" w:rsidRDefault="00D1144F"/>
    <w:tbl>
      <w:tblPr>
        <w:tblW w:w="9451" w:type="dxa"/>
        <w:tblInd w:w="1747" w:type="dxa"/>
        <w:tblLook w:val="00BF"/>
      </w:tblPr>
      <w:tblGrid>
        <w:gridCol w:w="454"/>
        <w:gridCol w:w="588"/>
        <w:gridCol w:w="1418"/>
        <w:gridCol w:w="2330"/>
        <w:gridCol w:w="2330"/>
        <w:gridCol w:w="452"/>
        <w:gridCol w:w="1879"/>
      </w:tblGrid>
      <w:tr w:rsidR="0062639A" w:rsidRPr="002B3370" w:rsidTr="000500D6">
        <w:trPr>
          <w:gridBefore w:val="1"/>
          <w:gridAfter w:val="1"/>
          <w:wBefore w:w="454" w:type="dxa"/>
          <w:wAfter w:w="1879" w:type="dxa"/>
          <w:trHeight w:val="6101"/>
        </w:trPr>
        <w:tc>
          <w:tcPr>
            <w:tcW w:w="7118" w:type="dxa"/>
            <w:gridSpan w:val="5"/>
          </w:tcPr>
          <w:p w:rsidR="0062639A" w:rsidRPr="002B3370" w:rsidRDefault="0062639A" w:rsidP="000935CF">
            <w:pPr>
              <w:keepNext/>
              <w:pageBreakBefore/>
              <w:tabs>
                <w:tab w:val="right" w:pos="8789"/>
              </w:tabs>
              <w:rPr>
                <w:rFonts w:cs="Arial"/>
                <w:sz w:val="20"/>
              </w:rPr>
            </w:pPr>
            <w:bookmarkStart w:id="0" w:name="regelgeheim"/>
            <w:bookmarkEnd w:id="0"/>
          </w:p>
        </w:tc>
      </w:tr>
      <w:tr w:rsidR="00864B74" w:rsidRPr="002B3370" w:rsidTr="00854B78">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jc w:val="center"/>
        </w:trPr>
        <w:tc>
          <w:tcPr>
            <w:tcW w:w="1042" w:type="dxa"/>
            <w:gridSpan w:val="2"/>
            <w:shd w:val="clear" w:color="auto" w:fill="CCFFFF"/>
            <w:vAlign w:val="center"/>
          </w:tcPr>
          <w:p w:rsidR="00864B74" w:rsidRPr="002B3370" w:rsidRDefault="008033D2">
            <w:pPr>
              <w:pStyle w:val="TableHeading"/>
              <w:ind w:left="-113" w:right="-113"/>
              <w:rPr>
                <w:rFonts w:ascii="Arial" w:hAnsi="Arial" w:cs="Arial"/>
              </w:rPr>
            </w:pPr>
            <w:r w:rsidRPr="002B3370">
              <w:rPr>
                <w:rFonts w:ascii="Arial" w:hAnsi="Arial" w:cs="Arial"/>
              </w:rPr>
              <w:t>Ver</w:t>
            </w:r>
            <w:r w:rsidR="00864B74" w:rsidRPr="002B3370">
              <w:rPr>
                <w:rFonts w:ascii="Arial" w:hAnsi="Arial" w:cs="Arial"/>
              </w:rPr>
              <w:t>sion</w:t>
            </w:r>
          </w:p>
        </w:tc>
        <w:tc>
          <w:tcPr>
            <w:tcW w:w="1418" w:type="dxa"/>
            <w:shd w:val="clear" w:color="auto" w:fill="CCFFFF"/>
            <w:vAlign w:val="center"/>
          </w:tcPr>
          <w:p w:rsidR="00864B74" w:rsidRPr="002B3370" w:rsidRDefault="00864B74">
            <w:pPr>
              <w:pStyle w:val="TableHeading"/>
              <w:ind w:left="-113" w:right="-113"/>
              <w:rPr>
                <w:rFonts w:ascii="Arial" w:hAnsi="Arial" w:cs="Arial"/>
              </w:rPr>
            </w:pPr>
            <w:r w:rsidRPr="002B3370">
              <w:rPr>
                <w:rFonts w:ascii="Arial" w:hAnsi="Arial" w:cs="Arial"/>
              </w:rPr>
              <w:t>Date</w:t>
            </w:r>
          </w:p>
        </w:tc>
        <w:tc>
          <w:tcPr>
            <w:tcW w:w="2330" w:type="dxa"/>
            <w:shd w:val="clear" w:color="auto" w:fill="CCFFFF"/>
            <w:vAlign w:val="center"/>
          </w:tcPr>
          <w:p w:rsidR="00864B74" w:rsidRPr="002B3370" w:rsidRDefault="00864B74">
            <w:pPr>
              <w:pStyle w:val="TableHeading"/>
              <w:ind w:left="-113" w:right="-113"/>
              <w:rPr>
                <w:rFonts w:ascii="Arial" w:hAnsi="Arial" w:cs="Arial"/>
              </w:rPr>
            </w:pPr>
            <w:r w:rsidRPr="002B3370">
              <w:rPr>
                <w:rFonts w:ascii="Arial" w:hAnsi="Arial" w:cs="Arial"/>
              </w:rPr>
              <w:t>Description</w:t>
            </w:r>
          </w:p>
        </w:tc>
        <w:tc>
          <w:tcPr>
            <w:tcW w:w="2330" w:type="dxa"/>
            <w:shd w:val="clear" w:color="auto" w:fill="CCFFFF"/>
            <w:vAlign w:val="center"/>
          </w:tcPr>
          <w:p w:rsidR="00864B74" w:rsidRPr="002B3370" w:rsidRDefault="00864B74" w:rsidP="008033D2">
            <w:pPr>
              <w:pStyle w:val="TableHeading"/>
              <w:ind w:left="-113" w:right="-113"/>
              <w:rPr>
                <w:rFonts w:ascii="Arial" w:hAnsi="Arial" w:cs="Arial"/>
              </w:rPr>
            </w:pPr>
            <w:r w:rsidRPr="002B3370">
              <w:rPr>
                <w:rFonts w:ascii="Arial" w:hAnsi="Arial" w:cs="Arial"/>
              </w:rPr>
              <w:t>Prepared by</w:t>
            </w:r>
          </w:p>
        </w:tc>
        <w:tc>
          <w:tcPr>
            <w:tcW w:w="2331" w:type="dxa"/>
            <w:gridSpan w:val="2"/>
            <w:shd w:val="clear" w:color="auto" w:fill="CCFFFF"/>
            <w:vAlign w:val="center"/>
          </w:tcPr>
          <w:p w:rsidR="00864B74" w:rsidRPr="002B3370" w:rsidRDefault="00864B74">
            <w:pPr>
              <w:pStyle w:val="TableHeading"/>
              <w:ind w:left="-113" w:right="-113"/>
              <w:rPr>
                <w:rFonts w:ascii="Arial" w:hAnsi="Arial" w:cs="Arial"/>
              </w:rPr>
            </w:pPr>
            <w:r w:rsidRPr="002B3370">
              <w:rPr>
                <w:rFonts w:ascii="Arial" w:hAnsi="Arial" w:cs="Arial"/>
              </w:rPr>
              <w:t>Reviewed by</w:t>
            </w:r>
          </w:p>
        </w:tc>
      </w:tr>
      <w:tr w:rsidR="004A60E0" w:rsidRPr="002B3370" w:rsidTr="00854B78">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jc w:val="center"/>
        </w:trPr>
        <w:tc>
          <w:tcPr>
            <w:tcW w:w="1042" w:type="dxa"/>
            <w:gridSpan w:val="2"/>
            <w:vAlign w:val="center"/>
          </w:tcPr>
          <w:p w:rsidR="004A60E0" w:rsidRPr="002B3370" w:rsidRDefault="004163B7" w:rsidP="00D327E5">
            <w:pPr>
              <w:pStyle w:val="TableText"/>
              <w:jc w:val="center"/>
              <w:rPr>
                <w:rFonts w:ascii="Arial Narrow" w:hAnsi="Arial Narrow" w:cs="Arial"/>
              </w:rPr>
            </w:pPr>
            <w:r>
              <w:rPr>
                <w:rFonts w:ascii="Arial Narrow" w:hAnsi="Arial Narrow" w:cs="Arial"/>
              </w:rPr>
              <w:t>2</w:t>
            </w:r>
          </w:p>
        </w:tc>
        <w:tc>
          <w:tcPr>
            <w:tcW w:w="1418" w:type="dxa"/>
            <w:vAlign w:val="center"/>
          </w:tcPr>
          <w:p w:rsidR="004A60E0" w:rsidRPr="002B3370" w:rsidRDefault="004163B7" w:rsidP="00CB0F2A">
            <w:pPr>
              <w:pStyle w:val="TableText"/>
              <w:jc w:val="center"/>
              <w:rPr>
                <w:rFonts w:ascii="Arial Narrow" w:hAnsi="Arial Narrow" w:cs="Arial"/>
              </w:rPr>
            </w:pPr>
            <w:r>
              <w:rPr>
                <w:rFonts w:ascii="Arial Narrow" w:hAnsi="Arial Narrow" w:cs="Arial"/>
              </w:rPr>
              <w:t>10 October</w:t>
            </w:r>
            <w:r w:rsidR="008033D2" w:rsidRPr="002B3370">
              <w:rPr>
                <w:rFonts w:ascii="Arial Narrow" w:hAnsi="Arial Narrow" w:cs="Arial"/>
              </w:rPr>
              <w:t xml:space="preserve"> </w:t>
            </w:r>
            <w:r w:rsidR="004A60E0" w:rsidRPr="002B3370">
              <w:rPr>
                <w:rFonts w:ascii="Arial Narrow" w:hAnsi="Arial Narrow" w:cs="Arial"/>
              </w:rPr>
              <w:t>2013</w:t>
            </w:r>
          </w:p>
        </w:tc>
        <w:tc>
          <w:tcPr>
            <w:tcW w:w="2330" w:type="dxa"/>
            <w:vAlign w:val="center"/>
          </w:tcPr>
          <w:p w:rsidR="004A60E0" w:rsidRPr="002B3370" w:rsidRDefault="004251AD" w:rsidP="00D073CC">
            <w:pPr>
              <w:pStyle w:val="TableText"/>
              <w:rPr>
                <w:rFonts w:ascii="Arial Narrow" w:hAnsi="Arial Narrow" w:cs="Arial"/>
              </w:rPr>
            </w:pPr>
            <w:r w:rsidRPr="002B3370">
              <w:rPr>
                <w:rFonts w:ascii="Arial Narrow" w:hAnsi="Arial Narrow" w:cs="Arial"/>
              </w:rPr>
              <w:t>Subt</w:t>
            </w:r>
            <w:r w:rsidR="006B3C34" w:rsidRPr="002B3370">
              <w:rPr>
                <w:rFonts w:ascii="Arial Narrow" w:hAnsi="Arial Narrow" w:cs="Arial"/>
              </w:rPr>
              <w:t>ask</w:t>
            </w:r>
            <w:r w:rsidR="00A9392F" w:rsidRPr="002B3370">
              <w:rPr>
                <w:rFonts w:ascii="Arial Narrow" w:hAnsi="Arial Narrow" w:cs="Arial"/>
              </w:rPr>
              <w:t xml:space="preserve"> </w:t>
            </w:r>
            <w:r w:rsidRPr="002B3370">
              <w:rPr>
                <w:rFonts w:ascii="Arial Narrow" w:hAnsi="Arial Narrow" w:cs="Arial"/>
              </w:rPr>
              <w:t>2.1.2.</w:t>
            </w:r>
            <w:r w:rsidR="00D073CC" w:rsidRPr="002B3370">
              <w:rPr>
                <w:rFonts w:ascii="Arial Narrow" w:hAnsi="Arial Narrow" w:cs="Arial"/>
              </w:rPr>
              <w:t>3</w:t>
            </w:r>
            <w:r w:rsidRPr="002B3370">
              <w:rPr>
                <w:rFonts w:ascii="Arial Narrow" w:hAnsi="Arial Narrow" w:cs="Arial"/>
              </w:rPr>
              <w:t xml:space="preserve"> Develop and consult </w:t>
            </w:r>
            <w:r w:rsidR="00D073CC" w:rsidRPr="002B3370">
              <w:rPr>
                <w:rFonts w:ascii="Arial Narrow" w:hAnsi="Arial Narrow" w:cs="Arial"/>
              </w:rPr>
              <w:t>Law on Environmental permitting recommendations</w:t>
            </w:r>
          </w:p>
        </w:tc>
        <w:tc>
          <w:tcPr>
            <w:tcW w:w="2330" w:type="dxa"/>
            <w:vAlign w:val="center"/>
          </w:tcPr>
          <w:p w:rsidR="008033D2" w:rsidRPr="002B3370" w:rsidRDefault="005322E3" w:rsidP="005322E3">
            <w:pPr>
              <w:pStyle w:val="TableText"/>
              <w:ind w:left="162"/>
              <w:rPr>
                <w:rFonts w:ascii="Arial Narrow" w:hAnsi="Arial Narrow" w:cs="Arial"/>
              </w:rPr>
            </w:pPr>
            <w:r w:rsidRPr="002B3370">
              <w:rPr>
                <w:rFonts w:ascii="Arial Narrow" w:hAnsi="Arial Narrow" w:cs="Arial"/>
              </w:rPr>
              <w:t>Short-term experts of </w:t>
            </w:r>
            <w:r w:rsidR="00D75CCE" w:rsidRPr="002B3370">
              <w:rPr>
                <w:rFonts w:ascii="Arial Narrow" w:hAnsi="Arial Narrow" w:cs="Arial"/>
              </w:rPr>
              <w:t>Component 2</w:t>
            </w:r>
          </w:p>
        </w:tc>
        <w:tc>
          <w:tcPr>
            <w:tcW w:w="2331" w:type="dxa"/>
            <w:gridSpan w:val="2"/>
            <w:vAlign w:val="center"/>
          </w:tcPr>
          <w:p w:rsidR="004A60E0" w:rsidRPr="002B3370" w:rsidRDefault="004A60E0" w:rsidP="006B3C34">
            <w:pPr>
              <w:pStyle w:val="TableText"/>
              <w:ind w:left="162"/>
              <w:rPr>
                <w:rFonts w:ascii="Arial Narrow" w:hAnsi="Arial Narrow" w:cs="Arial"/>
              </w:rPr>
            </w:pPr>
            <w:r w:rsidRPr="002B3370">
              <w:rPr>
                <w:rFonts w:ascii="Arial Narrow" w:hAnsi="Arial Narrow" w:cs="Arial"/>
              </w:rPr>
              <w:t>A</w:t>
            </w:r>
            <w:r w:rsidR="006B3C34" w:rsidRPr="002B3370">
              <w:rPr>
                <w:rFonts w:ascii="Arial Narrow" w:hAnsi="Arial Narrow" w:cs="Arial"/>
              </w:rPr>
              <w:t>ig</w:t>
            </w:r>
            <w:r w:rsidRPr="002B3370">
              <w:rPr>
                <w:rFonts w:ascii="Arial Narrow" w:hAnsi="Arial Narrow" w:cs="Arial"/>
              </w:rPr>
              <w:t xml:space="preserve">a </w:t>
            </w:r>
            <w:r w:rsidR="00EA0054" w:rsidRPr="00667713">
              <w:rPr>
                <w:rFonts w:ascii="Arial Narrow" w:hAnsi="Arial Narrow"/>
              </w:rPr>
              <w:t>Kāla</w:t>
            </w:r>
            <w:r w:rsidR="006B3C34" w:rsidRPr="002B3370">
              <w:rPr>
                <w:rFonts w:ascii="Arial Narrow" w:hAnsi="Arial Narrow" w:cs="Arial"/>
              </w:rPr>
              <w:t>, Key Expert 2 – Air Quality Assessment and Management</w:t>
            </w:r>
          </w:p>
          <w:p w:rsidR="006B3C34" w:rsidRPr="002B3370" w:rsidRDefault="006B3C34" w:rsidP="006B3C34">
            <w:pPr>
              <w:pStyle w:val="TableText"/>
              <w:ind w:left="162"/>
              <w:rPr>
                <w:rFonts w:ascii="Arial Narrow" w:hAnsi="Arial Narrow" w:cs="Arial"/>
              </w:rPr>
            </w:pPr>
            <w:r w:rsidRPr="002B3370">
              <w:rPr>
                <w:rFonts w:ascii="Arial Narrow" w:hAnsi="Arial Narrow" w:cs="Arial"/>
              </w:rPr>
              <w:t>Vladimir Morozov, Key Expert 3 – Industry/IPPC</w:t>
            </w:r>
          </w:p>
        </w:tc>
      </w:tr>
    </w:tbl>
    <w:p w:rsidR="00864B74" w:rsidRPr="002B3370" w:rsidRDefault="00864B74">
      <w:pPr>
        <w:tabs>
          <w:tab w:val="right" w:pos="8789"/>
        </w:tabs>
        <w:rPr>
          <w:rFonts w:cs="Arial"/>
          <w:sz w:val="20"/>
        </w:rPr>
        <w:sectPr w:rsidR="00864B74" w:rsidRPr="002B3370" w:rsidSect="0079539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092" w:right="1134" w:bottom="1276" w:left="1418" w:header="709" w:footer="561" w:gutter="0"/>
          <w:pgNumType w:start="1"/>
          <w:cols w:space="720"/>
          <w:formProt w:val="0"/>
          <w:titlePg/>
        </w:sectPr>
      </w:pPr>
    </w:p>
    <w:p w:rsidR="00864B74" w:rsidRPr="002B3370" w:rsidRDefault="00173C8C" w:rsidP="00173C8C">
      <w:pPr>
        <w:pStyle w:val="Heading1"/>
        <w:numPr>
          <w:ilvl w:val="0"/>
          <w:numId w:val="0"/>
        </w:numPr>
        <w:spacing w:after="240"/>
        <w:ind w:left="431" w:hanging="431"/>
        <w:rPr>
          <w:lang w:val="en-GB"/>
        </w:rPr>
      </w:pPr>
      <w:bookmarkStart w:id="4" w:name="_Toc93819479"/>
      <w:bookmarkStart w:id="5" w:name="_Toc93898173"/>
      <w:bookmarkStart w:id="6" w:name="_Toc110659879"/>
      <w:bookmarkStart w:id="7" w:name="legebladzijdevoorinhoud"/>
      <w:bookmarkStart w:id="8" w:name="BijlagenInhoud"/>
      <w:bookmarkStart w:id="9" w:name="_Toc374283514"/>
      <w:bookmarkEnd w:id="7"/>
      <w:bookmarkEnd w:id="8"/>
      <w:r w:rsidRPr="002B3370">
        <w:rPr>
          <w:lang w:val="en-GB"/>
        </w:rPr>
        <w:lastRenderedPageBreak/>
        <w:t>SUMMARY</w:t>
      </w:r>
      <w:bookmarkEnd w:id="9"/>
    </w:p>
    <w:p w:rsidR="008B0BCA" w:rsidRPr="002B3370" w:rsidRDefault="008B0BCA" w:rsidP="008B0BCA">
      <w:pPr>
        <w:tabs>
          <w:tab w:val="left" w:pos="1843"/>
        </w:tabs>
        <w:ind w:left="1843" w:hanging="1843"/>
        <w:jc w:val="left"/>
        <w:rPr>
          <w:rFonts w:cs="Arial"/>
          <w:sz w:val="20"/>
        </w:rPr>
      </w:pPr>
      <w:r w:rsidRPr="002B3370">
        <w:rPr>
          <w:rStyle w:val="TableHeadingChar"/>
          <w:rFonts w:ascii="Arial" w:hAnsi="Arial" w:cs="Arial"/>
          <w:sz w:val="20"/>
        </w:rPr>
        <w:t>Project Title:</w:t>
      </w:r>
      <w:r w:rsidR="008973A9" w:rsidRPr="002B3370">
        <w:rPr>
          <w:rFonts w:cs="Arial"/>
          <w:sz w:val="20"/>
        </w:rPr>
        <w:tab/>
      </w:r>
      <w:r w:rsidR="00D149F7" w:rsidRPr="002B3370">
        <w:rPr>
          <w:rFonts w:cs="Arial"/>
          <w:spacing w:val="4"/>
          <w:sz w:val="20"/>
        </w:rPr>
        <w:t>Air Quality Governance in ENPI East Countries</w:t>
      </w:r>
    </w:p>
    <w:p w:rsidR="008B0BCA" w:rsidRPr="002B3370" w:rsidRDefault="00445C35" w:rsidP="008B0BCA">
      <w:pPr>
        <w:tabs>
          <w:tab w:val="left" w:pos="1843"/>
        </w:tabs>
        <w:ind w:left="1843" w:hanging="1843"/>
        <w:jc w:val="left"/>
        <w:rPr>
          <w:rFonts w:cs="Arial"/>
          <w:sz w:val="20"/>
        </w:rPr>
      </w:pPr>
      <w:r w:rsidRPr="002B3370">
        <w:rPr>
          <w:rStyle w:val="TableHeadingChar"/>
          <w:rFonts w:ascii="Arial" w:hAnsi="Arial" w:cs="Arial"/>
          <w:sz w:val="20"/>
        </w:rPr>
        <w:t>Contract</w:t>
      </w:r>
      <w:r w:rsidR="008B0BCA" w:rsidRPr="002B3370">
        <w:rPr>
          <w:rStyle w:val="TableHeadingChar"/>
          <w:rFonts w:ascii="Arial" w:hAnsi="Arial" w:cs="Arial"/>
          <w:sz w:val="20"/>
        </w:rPr>
        <w:t xml:space="preserve"> Number:</w:t>
      </w:r>
      <w:r w:rsidR="008B0BCA" w:rsidRPr="002B3370">
        <w:rPr>
          <w:rFonts w:cs="Arial"/>
          <w:sz w:val="20"/>
        </w:rPr>
        <w:tab/>
      </w:r>
      <w:r w:rsidR="00B545D8" w:rsidRPr="002B3370">
        <w:rPr>
          <w:rFonts w:cs="Arial"/>
          <w:sz w:val="20"/>
        </w:rPr>
        <w:t>2010/232-231</w:t>
      </w:r>
    </w:p>
    <w:p w:rsidR="008B0BCA" w:rsidRPr="002B3370" w:rsidRDefault="008B0BCA" w:rsidP="00B25C3C">
      <w:pPr>
        <w:tabs>
          <w:tab w:val="left" w:pos="1843"/>
        </w:tabs>
        <w:ind w:left="1843" w:hanging="1843"/>
        <w:jc w:val="left"/>
        <w:rPr>
          <w:rFonts w:cs="Arial"/>
          <w:sz w:val="20"/>
        </w:rPr>
      </w:pPr>
      <w:r w:rsidRPr="002B3370">
        <w:rPr>
          <w:rStyle w:val="TableHeadingChar"/>
          <w:rFonts w:ascii="Arial" w:hAnsi="Arial" w:cs="Arial"/>
          <w:sz w:val="20"/>
        </w:rPr>
        <w:t>Countr</w:t>
      </w:r>
      <w:r w:rsidR="00B14D1C" w:rsidRPr="002B3370">
        <w:rPr>
          <w:rStyle w:val="TableHeadingChar"/>
          <w:rFonts w:ascii="Arial" w:hAnsi="Arial" w:cs="Arial"/>
          <w:sz w:val="20"/>
        </w:rPr>
        <w:t>ies</w:t>
      </w:r>
      <w:r w:rsidRPr="002B3370">
        <w:rPr>
          <w:rStyle w:val="TableHeadingChar"/>
          <w:rFonts w:ascii="Arial" w:hAnsi="Arial" w:cs="Arial"/>
          <w:sz w:val="20"/>
        </w:rPr>
        <w:t>:</w:t>
      </w:r>
      <w:r w:rsidRPr="002B3370">
        <w:rPr>
          <w:rFonts w:cs="Arial"/>
          <w:sz w:val="20"/>
        </w:rPr>
        <w:tab/>
      </w:r>
      <w:r w:rsidR="00D149F7" w:rsidRPr="002B3370">
        <w:rPr>
          <w:rFonts w:cs="Arial"/>
          <w:sz w:val="20"/>
        </w:rPr>
        <w:t xml:space="preserve">Armenia, Azerbaijan, Belarus, Georgia, </w:t>
      </w:r>
      <w:r w:rsidR="007646A6" w:rsidRPr="002B3370">
        <w:rPr>
          <w:rFonts w:cs="Arial"/>
          <w:sz w:val="20"/>
        </w:rPr>
        <w:t xml:space="preserve">the </w:t>
      </w:r>
      <w:r w:rsidR="00D149F7" w:rsidRPr="002B3370">
        <w:rPr>
          <w:rFonts w:cs="Arial"/>
          <w:sz w:val="20"/>
        </w:rPr>
        <w:t xml:space="preserve">Republic of Moldova, </w:t>
      </w:r>
      <w:r w:rsidR="008033D2" w:rsidRPr="002B3370">
        <w:rPr>
          <w:rFonts w:cs="Arial"/>
          <w:sz w:val="20"/>
        </w:rPr>
        <w:t>the </w:t>
      </w:r>
      <w:r w:rsidR="00D149F7" w:rsidRPr="002B3370">
        <w:rPr>
          <w:rFonts w:cs="Arial"/>
          <w:sz w:val="20"/>
        </w:rPr>
        <w:t>Russian</w:t>
      </w:r>
      <w:r w:rsidR="008033D2" w:rsidRPr="002B3370">
        <w:rPr>
          <w:rFonts w:cs="Arial"/>
          <w:sz w:val="20"/>
        </w:rPr>
        <w:t> </w:t>
      </w:r>
      <w:r w:rsidR="00D149F7" w:rsidRPr="002B3370">
        <w:rPr>
          <w:rFonts w:cs="Arial"/>
          <w:sz w:val="20"/>
        </w:rPr>
        <w:t>Federation</w:t>
      </w:r>
      <w:r w:rsidR="008033D2" w:rsidRPr="002B3370">
        <w:rPr>
          <w:rFonts w:cs="Arial"/>
          <w:sz w:val="20"/>
        </w:rPr>
        <w:t>,</w:t>
      </w:r>
      <w:r w:rsidR="00D149F7" w:rsidRPr="002B3370">
        <w:rPr>
          <w:rFonts w:cs="Arial"/>
          <w:sz w:val="20"/>
        </w:rPr>
        <w:t xml:space="preserve"> and Ukraine</w:t>
      </w:r>
    </w:p>
    <w:p w:rsidR="008B0BCA" w:rsidRPr="002B3370" w:rsidRDefault="0068667B" w:rsidP="00E03498">
      <w:pPr>
        <w:pBdr>
          <w:top w:val="single" w:sz="4" w:space="11" w:color="000080"/>
        </w:pBdr>
        <w:tabs>
          <w:tab w:val="left" w:pos="1843"/>
        </w:tabs>
        <w:ind w:left="1843" w:hanging="1843"/>
        <w:jc w:val="left"/>
        <w:rPr>
          <w:rStyle w:val="TableHeadingChar"/>
          <w:rFonts w:ascii="Arial" w:hAnsi="Arial" w:cs="Arial"/>
          <w:b/>
          <w:bCs/>
          <w:sz w:val="20"/>
        </w:rPr>
      </w:pPr>
      <w:r w:rsidRPr="002B3370">
        <w:rPr>
          <w:rStyle w:val="TableHeadingChar"/>
          <w:rFonts w:ascii="Arial" w:hAnsi="Arial" w:cs="Arial"/>
          <w:b/>
          <w:bCs/>
          <w:sz w:val="20"/>
        </w:rPr>
        <w:t xml:space="preserve">Lead </w:t>
      </w:r>
      <w:r w:rsidR="008B0BCA" w:rsidRPr="002B3370">
        <w:rPr>
          <w:rStyle w:val="TableHeadingChar"/>
          <w:rFonts w:ascii="Arial" w:hAnsi="Arial" w:cs="Arial"/>
          <w:b/>
          <w:bCs/>
          <w:sz w:val="20"/>
        </w:rPr>
        <w:t>Contractor</w:t>
      </w:r>
    </w:p>
    <w:p w:rsidR="008B0BCA" w:rsidRPr="002B3370" w:rsidRDefault="008B0BCA" w:rsidP="002E5DDF">
      <w:pPr>
        <w:tabs>
          <w:tab w:val="left" w:pos="1843"/>
        </w:tabs>
        <w:ind w:left="1843" w:hanging="1843"/>
        <w:jc w:val="left"/>
        <w:rPr>
          <w:rFonts w:cs="Arial"/>
          <w:sz w:val="20"/>
        </w:rPr>
      </w:pPr>
      <w:r w:rsidRPr="002B3370">
        <w:rPr>
          <w:rStyle w:val="TableHeadingChar"/>
          <w:rFonts w:ascii="Arial" w:hAnsi="Arial" w:cs="Arial"/>
          <w:sz w:val="20"/>
        </w:rPr>
        <w:t>Name</w:t>
      </w:r>
      <w:r w:rsidRPr="002B3370">
        <w:rPr>
          <w:rFonts w:cs="Arial"/>
          <w:sz w:val="20"/>
        </w:rPr>
        <w:tab/>
        <w:t>MWH</w:t>
      </w:r>
    </w:p>
    <w:p w:rsidR="008B0BCA" w:rsidRPr="002B3370" w:rsidRDefault="008B0BCA" w:rsidP="008B0BCA">
      <w:pPr>
        <w:tabs>
          <w:tab w:val="left" w:pos="1843"/>
        </w:tabs>
        <w:ind w:left="1843" w:hanging="1843"/>
        <w:jc w:val="left"/>
        <w:rPr>
          <w:rFonts w:cs="Arial"/>
          <w:sz w:val="20"/>
        </w:rPr>
      </w:pPr>
      <w:r w:rsidRPr="002B3370">
        <w:rPr>
          <w:rStyle w:val="TableHeadingChar"/>
          <w:rFonts w:ascii="Arial" w:hAnsi="Arial" w:cs="Arial"/>
          <w:sz w:val="20"/>
        </w:rPr>
        <w:t>Address</w:t>
      </w:r>
      <w:r w:rsidR="008973A9" w:rsidRPr="002B3370">
        <w:rPr>
          <w:rStyle w:val="TableHeadingChar"/>
          <w:rFonts w:ascii="Arial" w:hAnsi="Arial" w:cs="Arial"/>
          <w:sz w:val="20"/>
        </w:rPr>
        <w:tab/>
      </w:r>
      <w:r w:rsidRPr="002B3370">
        <w:rPr>
          <w:rFonts w:cs="Arial"/>
          <w:sz w:val="20"/>
        </w:rPr>
        <w:t>Nysdam Office Park</w:t>
      </w:r>
      <w:r w:rsidRPr="002B3370">
        <w:rPr>
          <w:rFonts w:cs="Arial"/>
          <w:sz w:val="20"/>
        </w:rPr>
        <w:br/>
        <w:t>Avenue Reine Astrid, 92</w:t>
      </w:r>
      <w:r w:rsidRPr="002B3370">
        <w:rPr>
          <w:rFonts w:cs="Arial"/>
          <w:sz w:val="20"/>
        </w:rPr>
        <w:br/>
        <w:t>B-1310 La Hulpe</w:t>
      </w:r>
      <w:r w:rsidRPr="002B3370">
        <w:rPr>
          <w:rFonts w:cs="Arial"/>
          <w:sz w:val="20"/>
        </w:rPr>
        <w:br/>
      </w:r>
      <w:r w:rsidRPr="002B3370">
        <w:rPr>
          <w:rFonts w:cs="Arial"/>
          <w:smallCaps/>
          <w:sz w:val="20"/>
        </w:rPr>
        <w:t>Belgium</w:t>
      </w:r>
    </w:p>
    <w:p w:rsidR="008B0BCA" w:rsidRPr="002B3370" w:rsidRDefault="008B0BCA" w:rsidP="008B0BCA">
      <w:pPr>
        <w:tabs>
          <w:tab w:val="left" w:pos="1843"/>
        </w:tabs>
        <w:ind w:left="1843" w:hanging="1843"/>
        <w:jc w:val="left"/>
        <w:rPr>
          <w:rFonts w:cs="Arial"/>
          <w:sz w:val="20"/>
        </w:rPr>
      </w:pPr>
      <w:r w:rsidRPr="002B3370">
        <w:rPr>
          <w:rStyle w:val="TableHeadingChar"/>
          <w:rFonts w:ascii="Arial" w:hAnsi="Arial" w:cs="Arial"/>
          <w:sz w:val="20"/>
        </w:rPr>
        <w:t>Tel. number</w:t>
      </w:r>
      <w:r w:rsidR="008973A9" w:rsidRPr="002B3370">
        <w:rPr>
          <w:rFonts w:cs="Arial"/>
          <w:sz w:val="20"/>
        </w:rPr>
        <w:tab/>
      </w:r>
      <w:r w:rsidRPr="002B3370">
        <w:rPr>
          <w:rFonts w:cs="Arial"/>
          <w:sz w:val="20"/>
        </w:rPr>
        <w:t xml:space="preserve">+32 2 </w:t>
      </w:r>
      <w:r w:rsidR="00414CCE" w:rsidRPr="002B3370">
        <w:rPr>
          <w:rFonts w:cs="Arial"/>
          <w:sz w:val="20"/>
        </w:rPr>
        <w:t>655</w:t>
      </w:r>
      <w:r w:rsidR="00554E01" w:rsidRPr="002B3370">
        <w:rPr>
          <w:rFonts w:cs="Arial"/>
          <w:sz w:val="20"/>
        </w:rPr>
        <w:t xml:space="preserve"> </w:t>
      </w:r>
      <w:r w:rsidR="00414CCE" w:rsidRPr="002B3370">
        <w:rPr>
          <w:rFonts w:cs="Arial"/>
          <w:sz w:val="20"/>
        </w:rPr>
        <w:t>2230</w:t>
      </w:r>
    </w:p>
    <w:p w:rsidR="008B0BCA" w:rsidRPr="002B3370" w:rsidRDefault="008B0BCA" w:rsidP="008B0BCA">
      <w:pPr>
        <w:tabs>
          <w:tab w:val="left" w:pos="1843"/>
        </w:tabs>
        <w:ind w:left="1843" w:hanging="1843"/>
        <w:jc w:val="left"/>
        <w:rPr>
          <w:rFonts w:cs="Arial"/>
          <w:sz w:val="20"/>
        </w:rPr>
      </w:pPr>
      <w:r w:rsidRPr="002B3370">
        <w:rPr>
          <w:rStyle w:val="TableHeadingChar"/>
          <w:rFonts w:ascii="Arial" w:hAnsi="Arial" w:cs="Arial"/>
          <w:sz w:val="20"/>
        </w:rPr>
        <w:t>Fax number</w:t>
      </w:r>
      <w:r w:rsidRPr="002B3370">
        <w:rPr>
          <w:rFonts w:cs="Arial"/>
          <w:sz w:val="20"/>
        </w:rPr>
        <w:tab/>
        <w:t>+32 2 655</w:t>
      </w:r>
      <w:r w:rsidR="00554E01" w:rsidRPr="002B3370">
        <w:rPr>
          <w:rFonts w:cs="Arial"/>
          <w:sz w:val="20"/>
        </w:rPr>
        <w:t xml:space="preserve"> </w:t>
      </w:r>
      <w:r w:rsidRPr="002B3370">
        <w:rPr>
          <w:rFonts w:cs="Arial"/>
          <w:sz w:val="20"/>
        </w:rPr>
        <w:t>2280</w:t>
      </w:r>
    </w:p>
    <w:p w:rsidR="008B0BCA" w:rsidRPr="002B3370" w:rsidRDefault="008B0BCA" w:rsidP="0042326C">
      <w:pPr>
        <w:tabs>
          <w:tab w:val="left" w:pos="1843"/>
        </w:tabs>
        <w:ind w:left="1843" w:hanging="1843"/>
        <w:jc w:val="left"/>
        <w:rPr>
          <w:rFonts w:cs="Arial"/>
          <w:sz w:val="20"/>
        </w:rPr>
      </w:pPr>
      <w:r w:rsidRPr="002B3370">
        <w:rPr>
          <w:rStyle w:val="TableHeadingChar"/>
          <w:rFonts w:ascii="Arial" w:hAnsi="Arial" w:cs="Arial"/>
          <w:sz w:val="20"/>
        </w:rPr>
        <w:t>Contact person</w:t>
      </w:r>
      <w:r w:rsidR="008973A9" w:rsidRPr="002B3370">
        <w:rPr>
          <w:rFonts w:cs="Arial"/>
          <w:sz w:val="20"/>
        </w:rPr>
        <w:tab/>
      </w:r>
      <w:r w:rsidR="00445C35" w:rsidRPr="002B3370">
        <w:rPr>
          <w:rFonts w:cs="Arial"/>
          <w:sz w:val="20"/>
        </w:rPr>
        <w:t>A</w:t>
      </w:r>
      <w:r w:rsidR="0042326C">
        <w:rPr>
          <w:rFonts w:cs="Arial"/>
          <w:sz w:val="20"/>
        </w:rPr>
        <w:t>ï</w:t>
      </w:r>
      <w:r w:rsidR="00474017" w:rsidRPr="002B3370">
        <w:rPr>
          <w:rFonts w:cs="Arial"/>
          <w:sz w:val="20"/>
        </w:rPr>
        <w:t>d</w:t>
      </w:r>
      <w:r w:rsidR="008033D2" w:rsidRPr="002B3370">
        <w:rPr>
          <w:rFonts w:cs="Arial"/>
          <w:sz w:val="20"/>
        </w:rPr>
        <w:t xml:space="preserve">a </w:t>
      </w:r>
      <w:r w:rsidR="00474017" w:rsidRPr="002B3370">
        <w:rPr>
          <w:rFonts w:cs="Arial"/>
          <w:sz w:val="20"/>
        </w:rPr>
        <w:t>Yassine</w:t>
      </w:r>
      <w:r w:rsidR="008033D2" w:rsidRPr="002B3370">
        <w:rPr>
          <w:rFonts w:cs="Arial"/>
          <w:sz w:val="20"/>
        </w:rPr>
        <w:t>, Project Manager</w:t>
      </w:r>
    </w:p>
    <w:p w:rsidR="008B0BCA" w:rsidRPr="002B3370" w:rsidRDefault="008B0BCA" w:rsidP="00E03498">
      <w:pPr>
        <w:pBdr>
          <w:top w:val="single" w:sz="4" w:space="11" w:color="000080"/>
        </w:pBdr>
        <w:tabs>
          <w:tab w:val="left" w:pos="1843"/>
        </w:tabs>
        <w:ind w:left="1843" w:hanging="1843"/>
        <w:jc w:val="left"/>
        <w:rPr>
          <w:rStyle w:val="TableHeadingChar"/>
          <w:rFonts w:ascii="Arial" w:hAnsi="Arial" w:cs="Arial"/>
          <w:b/>
          <w:bCs/>
          <w:sz w:val="20"/>
        </w:rPr>
      </w:pPr>
      <w:r w:rsidRPr="002B3370">
        <w:rPr>
          <w:rStyle w:val="TableHeadingChar"/>
          <w:rFonts w:ascii="Arial" w:hAnsi="Arial" w:cs="Arial"/>
          <w:b/>
          <w:bCs/>
          <w:sz w:val="20"/>
        </w:rPr>
        <w:t>Signature</w:t>
      </w:r>
    </w:p>
    <w:p w:rsidR="008B0BCA" w:rsidRPr="002B3370" w:rsidRDefault="008B0BCA" w:rsidP="00893849">
      <w:pPr>
        <w:tabs>
          <w:tab w:val="left" w:pos="1843"/>
        </w:tabs>
        <w:spacing w:after="120"/>
        <w:ind w:left="1843" w:hanging="1843"/>
        <w:jc w:val="left"/>
        <w:rPr>
          <w:rFonts w:cs="Arial"/>
          <w:sz w:val="20"/>
        </w:rPr>
      </w:pPr>
      <w:r w:rsidRPr="002B3370">
        <w:rPr>
          <w:rStyle w:val="TableHeadingChar"/>
          <w:rFonts w:ascii="Arial" w:hAnsi="Arial" w:cs="Arial"/>
          <w:sz w:val="20"/>
        </w:rPr>
        <w:t>Date of report:</w:t>
      </w:r>
      <w:r w:rsidRPr="002B3370">
        <w:rPr>
          <w:rFonts w:cs="Arial"/>
          <w:sz w:val="20"/>
        </w:rPr>
        <w:tab/>
      </w:r>
      <w:r w:rsidR="004163B7">
        <w:rPr>
          <w:rFonts w:cs="Arial"/>
          <w:sz w:val="20"/>
        </w:rPr>
        <w:t>10 October</w:t>
      </w:r>
      <w:r w:rsidR="00D924A4" w:rsidRPr="002B3370">
        <w:rPr>
          <w:rFonts w:cs="Arial"/>
          <w:sz w:val="20"/>
        </w:rPr>
        <w:t xml:space="preserve"> 2013</w:t>
      </w:r>
    </w:p>
    <w:p w:rsidR="00474017" w:rsidRPr="002B3370" w:rsidRDefault="008033D2" w:rsidP="00474017">
      <w:pPr>
        <w:pStyle w:val="TableText"/>
        <w:spacing w:before="0" w:after="120"/>
        <w:rPr>
          <w:rStyle w:val="TableHeadingChar"/>
          <w:rFonts w:ascii="Arial" w:hAnsi="Arial" w:cs="Arial"/>
        </w:rPr>
      </w:pPr>
      <w:r w:rsidRPr="002B3370">
        <w:rPr>
          <w:rStyle w:val="TableHeadingChar"/>
          <w:rFonts w:ascii="Arial" w:hAnsi="Arial" w:cs="Arial"/>
        </w:rPr>
        <w:t>Experts</w:t>
      </w:r>
      <w:r w:rsidR="008B0BCA" w:rsidRPr="002B3370">
        <w:rPr>
          <w:rStyle w:val="TableHeadingChar"/>
          <w:rFonts w:ascii="Arial" w:hAnsi="Arial" w:cs="Arial"/>
        </w:rPr>
        <w:t>:</w:t>
      </w:r>
    </w:p>
    <w:p w:rsidR="006B3C34" w:rsidRPr="002B3370" w:rsidRDefault="006B3C34" w:rsidP="007A1D13">
      <w:pPr>
        <w:pStyle w:val="TableText"/>
        <w:spacing w:before="0" w:after="120"/>
        <w:rPr>
          <w:rFonts w:cs="Arial"/>
        </w:rPr>
      </w:pPr>
      <w:r w:rsidRPr="002B3370">
        <w:rPr>
          <w:rFonts w:cs="Arial"/>
        </w:rPr>
        <w:t>Monika Přibylová, International Non-Key IPPC Expert</w:t>
      </w:r>
    </w:p>
    <w:p w:rsidR="008F49C3" w:rsidRPr="002B3370" w:rsidRDefault="008F49C3" w:rsidP="007A1D13">
      <w:pPr>
        <w:pStyle w:val="TableText"/>
        <w:spacing w:before="0" w:after="120"/>
        <w:rPr>
          <w:rFonts w:cs="Arial"/>
        </w:rPr>
      </w:pPr>
      <w:r w:rsidRPr="002B3370">
        <w:rPr>
          <w:rFonts w:cs="Arial"/>
        </w:rPr>
        <w:t>Michael Begak, International Non-Key IPPC Expert</w:t>
      </w:r>
    </w:p>
    <w:p w:rsidR="008F49C3" w:rsidRPr="002B3370" w:rsidRDefault="008F49C3" w:rsidP="007A1D13">
      <w:pPr>
        <w:pStyle w:val="TableText"/>
        <w:spacing w:before="0" w:after="120"/>
        <w:rPr>
          <w:rFonts w:cs="Arial"/>
        </w:rPr>
      </w:pPr>
      <w:r w:rsidRPr="002B3370">
        <w:rPr>
          <w:rFonts w:cs="Arial"/>
        </w:rPr>
        <w:t>Tatiana Guseva, Local Non-Key IPPC Expert</w:t>
      </w:r>
    </w:p>
    <w:bookmarkEnd w:id="4"/>
    <w:bookmarkEnd w:id="5"/>
    <w:bookmarkEnd w:id="6"/>
    <w:p w:rsidR="00D535FC" w:rsidRPr="002B3370" w:rsidRDefault="00D535FC" w:rsidP="00A70421">
      <w:pPr>
        <w:pStyle w:val="TOCHeading"/>
        <w:spacing w:before="120" w:after="240"/>
        <w:rPr>
          <w:lang w:val="en-GB"/>
        </w:rPr>
      </w:pPr>
      <w:r w:rsidRPr="002B3370">
        <w:rPr>
          <w:lang w:val="en-GB"/>
        </w:rPr>
        <w:br w:type="page"/>
      </w:r>
      <w:r w:rsidRPr="002B3370">
        <w:rPr>
          <w:lang w:val="en-GB"/>
        </w:rPr>
        <w:lastRenderedPageBreak/>
        <w:t>Content</w:t>
      </w:r>
    </w:p>
    <w:p w:rsidR="00650215" w:rsidRPr="00B36AEC" w:rsidRDefault="00D535FC">
      <w:pPr>
        <w:pStyle w:val="TOC1"/>
        <w:tabs>
          <w:tab w:val="right" w:leader="dot" w:pos="9061"/>
        </w:tabs>
        <w:rPr>
          <w:rFonts w:cs="Times New Roman"/>
          <w:b w:val="0"/>
          <w:bCs w:val="0"/>
          <w:caps w:val="0"/>
          <w:noProof/>
          <w:sz w:val="22"/>
          <w:szCs w:val="22"/>
          <w:lang w:eastAsia="en-GB"/>
        </w:rPr>
      </w:pPr>
      <w:r w:rsidRPr="002B3370">
        <w:rPr>
          <w:b w:val="0"/>
          <w:bCs w:val="0"/>
          <w:sz w:val="22"/>
          <w:szCs w:val="22"/>
        </w:rPr>
        <w:fldChar w:fldCharType="begin"/>
      </w:r>
      <w:r w:rsidRPr="002B3370">
        <w:rPr>
          <w:sz w:val="22"/>
          <w:szCs w:val="22"/>
        </w:rPr>
        <w:instrText xml:space="preserve"> TOC \o "1-3" \h \z \u </w:instrText>
      </w:r>
      <w:r w:rsidRPr="002B3370">
        <w:rPr>
          <w:b w:val="0"/>
          <w:bCs w:val="0"/>
          <w:sz w:val="22"/>
          <w:szCs w:val="22"/>
        </w:rPr>
        <w:fldChar w:fldCharType="separate"/>
      </w:r>
      <w:hyperlink w:anchor="_Toc374283514" w:history="1">
        <w:r w:rsidR="00650215" w:rsidRPr="00CA701B">
          <w:rPr>
            <w:rStyle w:val="Hyperlink"/>
            <w:noProof/>
          </w:rPr>
          <w:t>SUMMARY</w:t>
        </w:r>
        <w:r w:rsidR="00650215">
          <w:rPr>
            <w:noProof/>
            <w:webHidden/>
          </w:rPr>
          <w:tab/>
        </w:r>
        <w:r w:rsidR="00650215">
          <w:rPr>
            <w:noProof/>
            <w:webHidden/>
          </w:rPr>
          <w:fldChar w:fldCharType="begin"/>
        </w:r>
        <w:r w:rsidR="00650215">
          <w:rPr>
            <w:noProof/>
            <w:webHidden/>
          </w:rPr>
          <w:instrText xml:space="preserve"> PAGEREF _Toc374283514 \h </w:instrText>
        </w:r>
        <w:r w:rsidR="00650215">
          <w:rPr>
            <w:noProof/>
            <w:webHidden/>
          </w:rPr>
        </w:r>
        <w:r w:rsidR="00650215">
          <w:rPr>
            <w:noProof/>
            <w:webHidden/>
          </w:rPr>
          <w:fldChar w:fldCharType="separate"/>
        </w:r>
        <w:r w:rsidR="00400C07">
          <w:rPr>
            <w:noProof/>
            <w:webHidden/>
          </w:rPr>
          <w:t>3</w:t>
        </w:r>
        <w:r w:rsidR="00650215">
          <w:rPr>
            <w:noProof/>
            <w:webHidden/>
          </w:rPr>
          <w:fldChar w:fldCharType="end"/>
        </w:r>
      </w:hyperlink>
    </w:p>
    <w:p w:rsidR="00650215" w:rsidRPr="00B36AEC" w:rsidRDefault="00650215">
      <w:pPr>
        <w:pStyle w:val="TOC1"/>
        <w:tabs>
          <w:tab w:val="right" w:leader="dot" w:pos="9061"/>
        </w:tabs>
        <w:rPr>
          <w:rFonts w:cs="Times New Roman"/>
          <w:b w:val="0"/>
          <w:bCs w:val="0"/>
          <w:caps w:val="0"/>
          <w:noProof/>
          <w:sz w:val="22"/>
          <w:szCs w:val="22"/>
          <w:lang w:eastAsia="en-GB"/>
        </w:rPr>
      </w:pPr>
      <w:hyperlink w:anchor="_Toc374283515" w:history="1">
        <w:r w:rsidRPr="00CA701B">
          <w:rPr>
            <w:rStyle w:val="Hyperlink"/>
            <w:noProof/>
          </w:rPr>
          <w:t>List of abbreviations</w:t>
        </w:r>
        <w:r>
          <w:rPr>
            <w:noProof/>
            <w:webHidden/>
          </w:rPr>
          <w:tab/>
        </w:r>
        <w:r>
          <w:rPr>
            <w:noProof/>
            <w:webHidden/>
          </w:rPr>
          <w:fldChar w:fldCharType="begin"/>
        </w:r>
        <w:r>
          <w:rPr>
            <w:noProof/>
            <w:webHidden/>
          </w:rPr>
          <w:instrText xml:space="preserve"> PAGEREF _Toc374283515 \h </w:instrText>
        </w:r>
        <w:r>
          <w:rPr>
            <w:noProof/>
            <w:webHidden/>
          </w:rPr>
        </w:r>
        <w:r>
          <w:rPr>
            <w:noProof/>
            <w:webHidden/>
          </w:rPr>
          <w:fldChar w:fldCharType="separate"/>
        </w:r>
        <w:r w:rsidR="00400C07">
          <w:rPr>
            <w:noProof/>
            <w:webHidden/>
          </w:rPr>
          <w:t>5</w:t>
        </w:r>
        <w:r>
          <w:rPr>
            <w:noProof/>
            <w:webHidden/>
          </w:rPr>
          <w:fldChar w:fldCharType="end"/>
        </w:r>
      </w:hyperlink>
    </w:p>
    <w:p w:rsidR="00650215" w:rsidRPr="00B36AEC" w:rsidRDefault="00650215">
      <w:pPr>
        <w:pStyle w:val="TOC1"/>
        <w:tabs>
          <w:tab w:val="left" w:pos="420"/>
          <w:tab w:val="right" w:leader="dot" w:pos="9061"/>
        </w:tabs>
        <w:rPr>
          <w:rFonts w:cs="Times New Roman"/>
          <w:b w:val="0"/>
          <w:bCs w:val="0"/>
          <w:caps w:val="0"/>
          <w:noProof/>
          <w:sz w:val="22"/>
          <w:szCs w:val="22"/>
          <w:lang w:eastAsia="en-GB"/>
        </w:rPr>
      </w:pPr>
      <w:hyperlink w:anchor="_Toc374283516" w:history="1">
        <w:r w:rsidRPr="00CA701B">
          <w:rPr>
            <w:rStyle w:val="Hyperlink"/>
            <w:noProof/>
          </w:rPr>
          <w:t>1.</w:t>
        </w:r>
        <w:r w:rsidRPr="00B36AEC">
          <w:rPr>
            <w:rFonts w:cs="Times New Roman"/>
            <w:b w:val="0"/>
            <w:bCs w:val="0"/>
            <w:caps w:val="0"/>
            <w:noProof/>
            <w:sz w:val="22"/>
            <w:szCs w:val="22"/>
            <w:lang w:eastAsia="en-GB"/>
          </w:rPr>
          <w:tab/>
        </w:r>
        <w:r w:rsidRPr="00CA701B">
          <w:rPr>
            <w:rStyle w:val="Hyperlink"/>
            <w:noProof/>
          </w:rPr>
          <w:t>BACKGROUND</w:t>
        </w:r>
        <w:r>
          <w:rPr>
            <w:noProof/>
            <w:webHidden/>
          </w:rPr>
          <w:tab/>
        </w:r>
        <w:r>
          <w:rPr>
            <w:noProof/>
            <w:webHidden/>
          </w:rPr>
          <w:fldChar w:fldCharType="begin"/>
        </w:r>
        <w:r>
          <w:rPr>
            <w:noProof/>
            <w:webHidden/>
          </w:rPr>
          <w:instrText xml:space="preserve"> PAGEREF _Toc374283516 \h </w:instrText>
        </w:r>
        <w:r>
          <w:rPr>
            <w:noProof/>
            <w:webHidden/>
          </w:rPr>
        </w:r>
        <w:r>
          <w:rPr>
            <w:noProof/>
            <w:webHidden/>
          </w:rPr>
          <w:fldChar w:fldCharType="separate"/>
        </w:r>
        <w:r w:rsidR="00400C07">
          <w:rPr>
            <w:noProof/>
            <w:webHidden/>
          </w:rPr>
          <w:t>6</w:t>
        </w:r>
        <w:r>
          <w:rPr>
            <w:noProof/>
            <w:webHidden/>
          </w:rPr>
          <w:fldChar w:fldCharType="end"/>
        </w:r>
      </w:hyperlink>
    </w:p>
    <w:p w:rsidR="00650215" w:rsidRPr="00B36AEC" w:rsidRDefault="00650215">
      <w:pPr>
        <w:pStyle w:val="TOC1"/>
        <w:tabs>
          <w:tab w:val="left" w:pos="420"/>
          <w:tab w:val="right" w:leader="dot" w:pos="9061"/>
        </w:tabs>
        <w:rPr>
          <w:rFonts w:cs="Times New Roman"/>
          <w:b w:val="0"/>
          <w:bCs w:val="0"/>
          <w:caps w:val="0"/>
          <w:noProof/>
          <w:sz w:val="22"/>
          <w:szCs w:val="22"/>
          <w:lang w:eastAsia="en-GB"/>
        </w:rPr>
      </w:pPr>
      <w:hyperlink w:anchor="_Toc374283517" w:history="1">
        <w:r w:rsidRPr="00CA701B">
          <w:rPr>
            <w:rStyle w:val="Hyperlink"/>
            <w:noProof/>
          </w:rPr>
          <w:t>2.</w:t>
        </w:r>
        <w:r w:rsidRPr="00B36AEC">
          <w:rPr>
            <w:rFonts w:cs="Times New Roman"/>
            <w:b w:val="0"/>
            <w:bCs w:val="0"/>
            <w:caps w:val="0"/>
            <w:noProof/>
            <w:sz w:val="22"/>
            <w:szCs w:val="22"/>
            <w:lang w:eastAsia="en-GB"/>
          </w:rPr>
          <w:tab/>
        </w:r>
        <w:r w:rsidRPr="00CA701B">
          <w:rPr>
            <w:rStyle w:val="Hyperlink"/>
            <w:noProof/>
          </w:rPr>
          <w:t>Recommendations FOR environmental permitting law</w:t>
        </w:r>
        <w:r>
          <w:rPr>
            <w:noProof/>
            <w:webHidden/>
          </w:rPr>
          <w:tab/>
        </w:r>
        <w:r>
          <w:rPr>
            <w:noProof/>
            <w:webHidden/>
          </w:rPr>
          <w:fldChar w:fldCharType="begin"/>
        </w:r>
        <w:r>
          <w:rPr>
            <w:noProof/>
            <w:webHidden/>
          </w:rPr>
          <w:instrText xml:space="preserve"> PAGEREF _Toc374283517 \h </w:instrText>
        </w:r>
        <w:r>
          <w:rPr>
            <w:noProof/>
            <w:webHidden/>
          </w:rPr>
        </w:r>
        <w:r>
          <w:rPr>
            <w:noProof/>
            <w:webHidden/>
          </w:rPr>
          <w:fldChar w:fldCharType="separate"/>
        </w:r>
        <w:r w:rsidR="00400C07">
          <w:rPr>
            <w:noProof/>
            <w:webHidden/>
          </w:rPr>
          <w:t>7</w:t>
        </w:r>
        <w:r>
          <w:rPr>
            <w:noProof/>
            <w:webHidden/>
          </w:rPr>
          <w:fldChar w:fldCharType="end"/>
        </w:r>
      </w:hyperlink>
    </w:p>
    <w:p w:rsidR="00650215" w:rsidRPr="00B36AEC" w:rsidRDefault="00650215" w:rsidP="00650215">
      <w:pPr>
        <w:pStyle w:val="TOC2"/>
        <w:rPr>
          <w:rFonts w:cs="Times New Roman"/>
          <w:sz w:val="22"/>
          <w:szCs w:val="22"/>
          <w:lang w:eastAsia="en-GB"/>
        </w:rPr>
      </w:pPr>
      <w:hyperlink w:anchor="_Toc374283518" w:history="1">
        <w:r w:rsidRPr="00CA701B">
          <w:rPr>
            <w:rStyle w:val="Hyperlink"/>
            <w:noProof/>
          </w:rPr>
          <w:t>2.1.</w:t>
        </w:r>
        <w:r w:rsidRPr="00B36AEC">
          <w:rPr>
            <w:rFonts w:cs="Times New Roman"/>
            <w:sz w:val="22"/>
            <w:szCs w:val="22"/>
            <w:lang w:eastAsia="en-GB"/>
          </w:rPr>
          <w:tab/>
        </w:r>
        <w:r w:rsidRPr="00CA701B">
          <w:rPr>
            <w:rStyle w:val="Hyperlink"/>
            <w:noProof/>
          </w:rPr>
          <w:t>Basis of recommendations</w:t>
        </w:r>
        <w:r>
          <w:rPr>
            <w:webHidden/>
          </w:rPr>
          <w:tab/>
        </w:r>
        <w:r>
          <w:rPr>
            <w:webHidden/>
          </w:rPr>
          <w:fldChar w:fldCharType="begin"/>
        </w:r>
        <w:r>
          <w:rPr>
            <w:webHidden/>
          </w:rPr>
          <w:instrText xml:space="preserve"> PAGEREF _Toc374283518 \h </w:instrText>
        </w:r>
        <w:r>
          <w:rPr>
            <w:webHidden/>
          </w:rPr>
        </w:r>
        <w:r>
          <w:rPr>
            <w:webHidden/>
          </w:rPr>
          <w:fldChar w:fldCharType="separate"/>
        </w:r>
        <w:r w:rsidR="00400C07">
          <w:rPr>
            <w:webHidden/>
          </w:rPr>
          <w:t>7</w:t>
        </w:r>
        <w:r>
          <w:rPr>
            <w:webHidden/>
          </w:rPr>
          <w:fldChar w:fldCharType="end"/>
        </w:r>
      </w:hyperlink>
    </w:p>
    <w:p w:rsidR="00650215" w:rsidRPr="00B36AEC" w:rsidRDefault="00650215" w:rsidP="00650215">
      <w:pPr>
        <w:pStyle w:val="TOC2"/>
        <w:rPr>
          <w:rFonts w:cs="Times New Roman"/>
          <w:sz w:val="22"/>
          <w:szCs w:val="22"/>
          <w:lang w:eastAsia="en-GB"/>
        </w:rPr>
      </w:pPr>
      <w:hyperlink w:anchor="_Toc374283519" w:history="1">
        <w:r w:rsidRPr="00CA701B">
          <w:rPr>
            <w:rStyle w:val="Hyperlink"/>
            <w:noProof/>
          </w:rPr>
          <w:t>2.1.1.</w:t>
        </w:r>
        <w:r w:rsidRPr="00B36AEC">
          <w:rPr>
            <w:rFonts w:cs="Times New Roman"/>
            <w:sz w:val="22"/>
            <w:szCs w:val="22"/>
            <w:lang w:eastAsia="en-GB"/>
          </w:rPr>
          <w:tab/>
        </w:r>
        <w:r w:rsidRPr="00CA701B">
          <w:rPr>
            <w:rStyle w:val="Hyperlink"/>
            <w:noProof/>
          </w:rPr>
          <w:t>General transformation scheme</w:t>
        </w:r>
        <w:r>
          <w:rPr>
            <w:webHidden/>
          </w:rPr>
          <w:tab/>
        </w:r>
        <w:r>
          <w:rPr>
            <w:webHidden/>
          </w:rPr>
          <w:fldChar w:fldCharType="begin"/>
        </w:r>
        <w:r>
          <w:rPr>
            <w:webHidden/>
          </w:rPr>
          <w:instrText xml:space="preserve"> PAGEREF _Toc374283519 \h </w:instrText>
        </w:r>
        <w:r>
          <w:rPr>
            <w:webHidden/>
          </w:rPr>
        </w:r>
        <w:r>
          <w:rPr>
            <w:webHidden/>
          </w:rPr>
          <w:fldChar w:fldCharType="separate"/>
        </w:r>
        <w:r w:rsidR="00400C07">
          <w:rPr>
            <w:webHidden/>
          </w:rPr>
          <w:t>7</w:t>
        </w:r>
        <w:r>
          <w:rPr>
            <w:webHidden/>
          </w:rPr>
          <w:fldChar w:fldCharType="end"/>
        </w:r>
      </w:hyperlink>
    </w:p>
    <w:p w:rsidR="00650215" w:rsidRPr="00B36AEC" w:rsidRDefault="00650215" w:rsidP="00650215">
      <w:pPr>
        <w:pStyle w:val="TOC2"/>
        <w:rPr>
          <w:rFonts w:cs="Times New Roman"/>
          <w:sz w:val="22"/>
          <w:szCs w:val="22"/>
          <w:lang w:eastAsia="en-GB"/>
        </w:rPr>
      </w:pPr>
      <w:hyperlink w:anchor="_Toc374283520" w:history="1">
        <w:r w:rsidRPr="00CA701B">
          <w:rPr>
            <w:rStyle w:val="Hyperlink"/>
            <w:noProof/>
          </w:rPr>
          <w:t>2.1.2.</w:t>
        </w:r>
        <w:r w:rsidRPr="00B36AEC">
          <w:rPr>
            <w:rFonts w:cs="Times New Roman"/>
            <w:sz w:val="22"/>
            <w:szCs w:val="22"/>
            <w:lang w:eastAsia="en-GB"/>
          </w:rPr>
          <w:tab/>
        </w:r>
        <w:r w:rsidRPr="00CA701B">
          <w:rPr>
            <w:rStyle w:val="Hyperlink"/>
            <w:noProof/>
          </w:rPr>
          <w:t>Principles of the recommended environmental permitting system</w:t>
        </w:r>
        <w:r>
          <w:rPr>
            <w:webHidden/>
          </w:rPr>
          <w:tab/>
        </w:r>
        <w:r>
          <w:rPr>
            <w:webHidden/>
          </w:rPr>
          <w:fldChar w:fldCharType="begin"/>
        </w:r>
        <w:r>
          <w:rPr>
            <w:webHidden/>
          </w:rPr>
          <w:instrText xml:space="preserve"> PAGEREF _Toc374283520 \h </w:instrText>
        </w:r>
        <w:r>
          <w:rPr>
            <w:webHidden/>
          </w:rPr>
        </w:r>
        <w:r>
          <w:rPr>
            <w:webHidden/>
          </w:rPr>
          <w:fldChar w:fldCharType="separate"/>
        </w:r>
        <w:r w:rsidR="00400C07">
          <w:rPr>
            <w:webHidden/>
          </w:rPr>
          <w:t>7</w:t>
        </w:r>
        <w:r>
          <w:rPr>
            <w:webHidden/>
          </w:rPr>
          <w:fldChar w:fldCharType="end"/>
        </w:r>
      </w:hyperlink>
    </w:p>
    <w:p w:rsidR="00650215" w:rsidRPr="00B36AEC" w:rsidRDefault="00650215" w:rsidP="00650215">
      <w:pPr>
        <w:pStyle w:val="TOC2"/>
        <w:rPr>
          <w:rFonts w:cs="Times New Roman"/>
          <w:sz w:val="22"/>
          <w:szCs w:val="22"/>
          <w:lang w:eastAsia="en-GB"/>
        </w:rPr>
      </w:pPr>
      <w:hyperlink w:anchor="_Toc374283521" w:history="1">
        <w:r w:rsidRPr="00CA701B">
          <w:rPr>
            <w:rStyle w:val="Hyperlink"/>
            <w:noProof/>
          </w:rPr>
          <w:t>2.1.3.</w:t>
        </w:r>
        <w:r w:rsidRPr="00B36AEC">
          <w:rPr>
            <w:rFonts w:cs="Times New Roman"/>
            <w:sz w:val="22"/>
            <w:szCs w:val="22"/>
            <w:lang w:eastAsia="en-GB"/>
          </w:rPr>
          <w:tab/>
        </w:r>
        <w:r w:rsidRPr="00CA701B">
          <w:rPr>
            <w:rStyle w:val="Hyperlink"/>
            <w:noProof/>
          </w:rPr>
          <w:t>Regulatory impact assessment</w:t>
        </w:r>
        <w:r>
          <w:rPr>
            <w:webHidden/>
          </w:rPr>
          <w:tab/>
        </w:r>
        <w:r>
          <w:rPr>
            <w:webHidden/>
          </w:rPr>
          <w:fldChar w:fldCharType="begin"/>
        </w:r>
        <w:r>
          <w:rPr>
            <w:webHidden/>
          </w:rPr>
          <w:instrText xml:space="preserve"> PAGEREF _Toc374283521 \h </w:instrText>
        </w:r>
        <w:r>
          <w:rPr>
            <w:webHidden/>
          </w:rPr>
        </w:r>
        <w:r>
          <w:rPr>
            <w:webHidden/>
          </w:rPr>
          <w:fldChar w:fldCharType="separate"/>
        </w:r>
        <w:r w:rsidR="00400C07">
          <w:rPr>
            <w:webHidden/>
          </w:rPr>
          <w:t>8</w:t>
        </w:r>
        <w:r>
          <w:rPr>
            <w:webHidden/>
          </w:rPr>
          <w:fldChar w:fldCharType="end"/>
        </w:r>
      </w:hyperlink>
    </w:p>
    <w:p w:rsidR="00650215" w:rsidRPr="00B36AEC" w:rsidRDefault="00650215" w:rsidP="00650215">
      <w:pPr>
        <w:pStyle w:val="TOC2"/>
        <w:rPr>
          <w:rFonts w:cs="Times New Roman"/>
          <w:sz w:val="22"/>
          <w:szCs w:val="22"/>
          <w:lang w:eastAsia="en-GB"/>
        </w:rPr>
      </w:pPr>
      <w:hyperlink w:anchor="_Toc374283522" w:history="1">
        <w:r w:rsidRPr="00CA701B">
          <w:rPr>
            <w:rStyle w:val="Hyperlink"/>
            <w:noProof/>
          </w:rPr>
          <w:t>2.2.</w:t>
        </w:r>
        <w:r w:rsidRPr="00B36AEC">
          <w:rPr>
            <w:rFonts w:cs="Times New Roman"/>
            <w:sz w:val="22"/>
            <w:szCs w:val="22"/>
            <w:lang w:eastAsia="en-GB"/>
          </w:rPr>
          <w:tab/>
        </w:r>
        <w:r w:rsidRPr="00CA701B">
          <w:rPr>
            <w:rStyle w:val="Hyperlink"/>
            <w:noProof/>
          </w:rPr>
          <w:t>Overall recommendations for the scope of Environmental permitting law</w:t>
        </w:r>
        <w:r>
          <w:rPr>
            <w:webHidden/>
          </w:rPr>
          <w:tab/>
        </w:r>
        <w:r>
          <w:rPr>
            <w:webHidden/>
          </w:rPr>
          <w:fldChar w:fldCharType="begin"/>
        </w:r>
        <w:r>
          <w:rPr>
            <w:webHidden/>
          </w:rPr>
          <w:instrText xml:space="preserve"> PAGEREF _Toc374283522 \h </w:instrText>
        </w:r>
        <w:r>
          <w:rPr>
            <w:webHidden/>
          </w:rPr>
        </w:r>
        <w:r>
          <w:rPr>
            <w:webHidden/>
          </w:rPr>
          <w:fldChar w:fldCharType="separate"/>
        </w:r>
        <w:r w:rsidR="00400C07">
          <w:rPr>
            <w:webHidden/>
          </w:rPr>
          <w:t>9</w:t>
        </w:r>
        <w:r>
          <w:rPr>
            <w:webHidden/>
          </w:rPr>
          <w:fldChar w:fldCharType="end"/>
        </w:r>
      </w:hyperlink>
    </w:p>
    <w:p w:rsidR="00650215" w:rsidRPr="00B36AEC" w:rsidRDefault="00650215" w:rsidP="00650215">
      <w:pPr>
        <w:pStyle w:val="TOC2"/>
        <w:rPr>
          <w:rFonts w:cs="Times New Roman"/>
          <w:sz w:val="22"/>
          <w:szCs w:val="22"/>
          <w:lang w:eastAsia="en-GB"/>
        </w:rPr>
      </w:pPr>
      <w:hyperlink w:anchor="_Toc374283523" w:history="1">
        <w:r w:rsidRPr="00CA701B">
          <w:rPr>
            <w:rStyle w:val="Hyperlink"/>
            <w:noProof/>
          </w:rPr>
          <w:t>2.2.1.</w:t>
        </w:r>
        <w:r w:rsidRPr="00B36AEC">
          <w:rPr>
            <w:rFonts w:cs="Times New Roman"/>
            <w:sz w:val="22"/>
            <w:szCs w:val="22"/>
            <w:lang w:eastAsia="en-GB"/>
          </w:rPr>
          <w:tab/>
        </w:r>
        <w:r w:rsidRPr="00CA701B">
          <w:rPr>
            <w:rStyle w:val="Hyperlink"/>
            <w:noProof/>
          </w:rPr>
          <w:t>Content of the law</w:t>
        </w:r>
        <w:r>
          <w:rPr>
            <w:webHidden/>
          </w:rPr>
          <w:tab/>
        </w:r>
        <w:r>
          <w:rPr>
            <w:webHidden/>
          </w:rPr>
          <w:fldChar w:fldCharType="begin"/>
        </w:r>
        <w:r>
          <w:rPr>
            <w:webHidden/>
          </w:rPr>
          <w:instrText xml:space="preserve"> PAGEREF _Toc374283523 \h </w:instrText>
        </w:r>
        <w:r>
          <w:rPr>
            <w:webHidden/>
          </w:rPr>
        </w:r>
        <w:r>
          <w:rPr>
            <w:webHidden/>
          </w:rPr>
          <w:fldChar w:fldCharType="separate"/>
        </w:r>
        <w:r w:rsidR="00400C07">
          <w:rPr>
            <w:webHidden/>
          </w:rPr>
          <w:t>9</w:t>
        </w:r>
        <w:r>
          <w:rPr>
            <w:webHidden/>
          </w:rPr>
          <w:fldChar w:fldCharType="end"/>
        </w:r>
      </w:hyperlink>
    </w:p>
    <w:p w:rsidR="00650215" w:rsidRPr="00B36AEC" w:rsidRDefault="00650215" w:rsidP="00650215">
      <w:pPr>
        <w:pStyle w:val="TOC2"/>
        <w:rPr>
          <w:rFonts w:cs="Times New Roman"/>
          <w:sz w:val="22"/>
          <w:szCs w:val="22"/>
          <w:lang w:eastAsia="en-GB"/>
        </w:rPr>
      </w:pPr>
      <w:hyperlink w:anchor="_Toc374283524" w:history="1">
        <w:r w:rsidRPr="00CA701B">
          <w:rPr>
            <w:rStyle w:val="Hyperlink"/>
            <w:noProof/>
          </w:rPr>
          <w:t>2.2.2.</w:t>
        </w:r>
        <w:r w:rsidRPr="00B36AEC">
          <w:rPr>
            <w:rFonts w:cs="Times New Roman"/>
            <w:sz w:val="22"/>
            <w:szCs w:val="22"/>
            <w:lang w:eastAsia="en-GB"/>
          </w:rPr>
          <w:tab/>
        </w:r>
        <w:r w:rsidRPr="00CA701B">
          <w:rPr>
            <w:rStyle w:val="Hyperlink"/>
            <w:noProof/>
          </w:rPr>
          <w:t>Links with related legislation</w:t>
        </w:r>
        <w:r>
          <w:rPr>
            <w:webHidden/>
          </w:rPr>
          <w:tab/>
        </w:r>
        <w:r>
          <w:rPr>
            <w:webHidden/>
          </w:rPr>
          <w:fldChar w:fldCharType="begin"/>
        </w:r>
        <w:r>
          <w:rPr>
            <w:webHidden/>
          </w:rPr>
          <w:instrText xml:space="preserve"> PAGEREF _Toc374283524 \h </w:instrText>
        </w:r>
        <w:r>
          <w:rPr>
            <w:webHidden/>
          </w:rPr>
        </w:r>
        <w:r>
          <w:rPr>
            <w:webHidden/>
          </w:rPr>
          <w:fldChar w:fldCharType="separate"/>
        </w:r>
        <w:r w:rsidR="00400C07">
          <w:rPr>
            <w:webHidden/>
          </w:rPr>
          <w:t>11</w:t>
        </w:r>
        <w:r>
          <w:rPr>
            <w:webHidden/>
          </w:rPr>
          <w:fldChar w:fldCharType="end"/>
        </w:r>
      </w:hyperlink>
    </w:p>
    <w:p w:rsidR="00650215" w:rsidRPr="00B36AEC" w:rsidRDefault="00650215" w:rsidP="00650215">
      <w:pPr>
        <w:pStyle w:val="TOC2"/>
        <w:rPr>
          <w:rFonts w:cs="Times New Roman"/>
          <w:sz w:val="22"/>
          <w:szCs w:val="22"/>
          <w:lang w:eastAsia="en-GB"/>
        </w:rPr>
      </w:pPr>
      <w:hyperlink w:anchor="_Toc374283525" w:history="1">
        <w:r w:rsidRPr="00CA701B">
          <w:rPr>
            <w:rStyle w:val="Hyperlink"/>
            <w:noProof/>
          </w:rPr>
          <w:t>2.2.3.</w:t>
        </w:r>
        <w:r w:rsidRPr="00B36AEC">
          <w:rPr>
            <w:rFonts w:cs="Times New Roman"/>
            <w:sz w:val="22"/>
            <w:szCs w:val="22"/>
            <w:lang w:eastAsia="en-GB"/>
          </w:rPr>
          <w:tab/>
        </w:r>
        <w:r w:rsidRPr="00CA701B">
          <w:rPr>
            <w:rStyle w:val="Hyperlink"/>
            <w:noProof/>
          </w:rPr>
          <w:t>Replacement of existing permits and procedures</w:t>
        </w:r>
        <w:r>
          <w:rPr>
            <w:webHidden/>
          </w:rPr>
          <w:tab/>
        </w:r>
        <w:r>
          <w:rPr>
            <w:webHidden/>
          </w:rPr>
          <w:fldChar w:fldCharType="begin"/>
        </w:r>
        <w:r>
          <w:rPr>
            <w:webHidden/>
          </w:rPr>
          <w:instrText xml:space="preserve"> PAGEREF _Toc374283525 \h </w:instrText>
        </w:r>
        <w:r>
          <w:rPr>
            <w:webHidden/>
          </w:rPr>
        </w:r>
        <w:r>
          <w:rPr>
            <w:webHidden/>
          </w:rPr>
          <w:fldChar w:fldCharType="separate"/>
        </w:r>
        <w:r w:rsidR="00400C07">
          <w:rPr>
            <w:webHidden/>
          </w:rPr>
          <w:t>12</w:t>
        </w:r>
        <w:r>
          <w:rPr>
            <w:webHidden/>
          </w:rPr>
          <w:fldChar w:fldCharType="end"/>
        </w:r>
      </w:hyperlink>
    </w:p>
    <w:p w:rsidR="00650215" w:rsidRPr="00B36AEC" w:rsidRDefault="00650215" w:rsidP="00650215">
      <w:pPr>
        <w:pStyle w:val="TOC2"/>
        <w:rPr>
          <w:rFonts w:cs="Times New Roman"/>
          <w:sz w:val="22"/>
          <w:szCs w:val="22"/>
          <w:lang w:eastAsia="en-GB"/>
        </w:rPr>
      </w:pPr>
      <w:hyperlink w:anchor="_Toc374283526" w:history="1">
        <w:r w:rsidRPr="00CA701B">
          <w:rPr>
            <w:rStyle w:val="Hyperlink"/>
            <w:noProof/>
          </w:rPr>
          <w:t>2.2.4.</w:t>
        </w:r>
        <w:r w:rsidRPr="00B36AEC">
          <w:rPr>
            <w:rFonts w:cs="Times New Roman"/>
            <w:sz w:val="22"/>
            <w:szCs w:val="22"/>
            <w:lang w:eastAsia="en-GB"/>
          </w:rPr>
          <w:tab/>
        </w:r>
        <w:r w:rsidRPr="00CA701B">
          <w:rPr>
            <w:rStyle w:val="Hyperlink"/>
            <w:noProof/>
          </w:rPr>
          <w:t>Implementing legislation</w:t>
        </w:r>
        <w:r>
          <w:rPr>
            <w:webHidden/>
          </w:rPr>
          <w:tab/>
        </w:r>
        <w:r>
          <w:rPr>
            <w:webHidden/>
          </w:rPr>
          <w:fldChar w:fldCharType="begin"/>
        </w:r>
        <w:r>
          <w:rPr>
            <w:webHidden/>
          </w:rPr>
          <w:instrText xml:space="preserve"> PAGEREF _Toc374283526 \h </w:instrText>
        </w:r>
        <w:r>
          <w:rPr>
            <w:webHidden/>
          </w:rPr>
        </w:r>
        <w:r>
          <w:rPr>
            <w:webHidden/>
          </w:rPr>
          <w:fldChar w:fldCharType="separate"/>
        </w:r>
        <w:r w:rsidR="00400C07">
          <w:rPr>
            <w:webHidden/>
          </w:rPr>
          <w:t>12</w:t>
        </w:r>
        <w:r>
          <w:rPr>
            <w:webHidden/>
          </w:rPr>
          <w:fldChar w:fldCharType="end"/>
        </w:r>
      </w:hyperlink>
    </w:p>
    <w:p w:rsidR="00650215" w:rsidRPr="00B36AEC" w:rsidRDefault="00650215" w:rsidP="00650215">
      <w:pPr>
        <w:pStyle w:val="TOC2"/>
        <w:rPr>
          <w:rFonts w:cs="Times New Roman"/>
          <w:sz w:val="22"/>
          <w:szCs w:val="22"/>
          <w:lang w:eastAsia="en-GB"/>
        </w:rPr>
      </w:pPr>
      <w:hyperlink w:anchor="_Toc374283527" w:history="1">
        <w:r w:rsidRPr="00CA701B">
          <w:rPr>
            <w:rStyle w:val="Hyperlink"/>
            <w:noProof/>
          </w:rPr>
          <w:t>2.3.</w:t>
        </w:r>
        <w:r w:rsidRPr="00B36AEC">
          <w:rPr>
            <w:rFonts w:cs="Times New Roman"/>
            <w:sz w:val="22"/>
            <w:szCs w:val="22"/>
            <w:lang w:eastAsia="en-GB"/>
          </w:rPr>
          <w:tab/>
        </w:r>
        <w:r w:rsidRPr="00CA701B">
          <w:rPr>
            <w:rStyle w:val="Hyperlink"/>
            <w:noProof/>
          </w:rPr>
          <w:t>Practical recommendations for preparation of the law</w:t>
        </w:r>
        <w:r>
          <w:rPr>
            <w:webHidden/>
          </w:rPr>
          <w:tab/>
        </w:r>
        <w:r>
          <w:rPr>
            <w:webHidden/>
          </w:rPr>
          <w:fldChar w:fldCharType="begin"/>
        </w:r>
        <w:r>
          <w:rPr>
            <w:webHidden/>
          </w:rPr>
          <w:instrText xml:space="preserve"> PAGEREF _Toc374283527 \h </w:instrText>
        </w:r>
        <w:r>
          <w:rPr>
            <w:webHidden/>
          </w:rPr>
        </w:r>
        <w:r>
          <w:rPr>
            <w:webHidden/>
          </w:rPr>
          <w:fldChar w:fldCharType="separate"/>
        </w:r>
        <w:r w:rsidR="00400C07">
          <w:rPr>
            <w:webHidden/>
          </w:rPr>
          <w:t>13</w:t>
        </w:r>
        <w:r>
          <w:rPr>
            <w:webHidden/>
          </w:rPr>
          <w:fldChar w:fldCharType="end"/>
        </w:r>
      </w:hyperlink>
    </w:p>
    <w:p w:rsidR="00650215" w:rsidRPr="00650215" w:rsidRDefault="00650215" w:rsidP="00650215">
      <w:pPr>
        <w:pStyle w:val="TOC2"/>
        <w:rPr>
          <w:rStyle w:val="Hyperlink"/>
          <w:noProof/>
        </w:rPr>
      </w:pPr>
      <w:hyperlink w:anchor="_Toc374283528" w:history="1">
        <w:r w:rsidRPr="00650215">
          <w:rPr>
            <w:rStyle w:val="Hyperlink"/>
            <w:noProof/>
          </w:rPr>
          <w:t>2.4.</w:t>
        </w:r>
        <w:r w:rsidRPr="00650215">
          <w:rPr>
            <w:rStyle w:val="Hyperlink"/>
            <w:noProof/>
          </w:rPr>
          <w:tab/>
          <w:t xml:space="preserve">Lessons of the </w:t>
        </w:r>
        <w:r w:rsidR="00F36BA5">
          <w:rPr>
            <w:rStyle w:val="Hyperlink"/>
            <w:noProof/>
          </w:rPr>
          <w:t>CIS</w:t>
        </w:r>
        <w:r w:rsidRPr="00650215">
          <w:rPr>
            <w:rStyle w:val="Hyperlink"/>
            <w:noProof/>
          </w:rPr>
          <w:t xml:space="preserve"> Model Law ‘On the Prevention and Integrated Control of Environmental Pollution’  </w:t>
        </w:r>
        <w:r>
          <w:rPr>
            <w:rStyle w:val="Hyperlink"/>
            <w:noProof/>
          </w:rPr>
          <w:tab/>
        </w:r>
        <w:r w:rsidRPr="00650215">
          <w:rPr>
            <w:rStyle w:val="Hyperlink"/>
            <w:noProof/>
            <w:webHidden/>
          </w:rPr>
          <w:fldChar w:fldCharType="begin"/>
        </w:r>
        <w:r w:rsidRPr="00650215">
          <w:rPr>
            <w:rStyle w:val="Hyperlink"/>
            <w:noProof/>
            <w:webHidden/>
          </w:rPr>
          <w:instrText xml:space="preserve"> PAGEREF _Toc374283528 \h </w:instrText>
        </w:r>
        <w:r w:rsidRPr="00650215">
          <w:rPr>
            <w:rStyle w:val="Hyperlink"/>
            <w:noProof/>
            <w:webHidden/>
          </w:rPr>
        </w:r>
        <w:r w:rsidRPr="00650215">
          <w:rPr>
            <w:rStyle w:val="Hyperlink"/>
            <w:noProof/>
            <w:webHidden/>
          </w:rPr>
          <w:fldChar w:fldCharType="separate"/>
        </w:r>
        <w:r w:rsidR="00400C07">
          <w:rPr>
            <w:rStyle w:val="Hyperlink"/>
            <w:noProof/>
            <w:webHidden/>
          </w:rPr>
          <w:t>14</w:t>
        </w:r>
        <w:r w:rsidRPr="00650215">
          <w:rPr>
            <w:rStyle w:val="Hyperlink"/>
            <w:noProof/>
            <w:webHidden/>
          </w:rPr>
          <w:fldChar w:fldCharType="end"/>
        </w:r>
      </w:hyperlink>
    </w:p>
    <w:p w:rsidR="00650215" w:rsidRPr="00B36AEC" w:rsidRDefault="008317CD" w:rsidP="008317CD">
      <w:pPr>
        <w:ind w:right="-1"/>
        <w:jc w:val="left"/>
        <w:rPr>
          <w:rFonts w:ascii="Calibri" w:hAnsi="Calibri" w:cs="Calibri"/>
          <w:b/>
          <w:noProof/>
          <w:sz w:val="20"/>
        </w:rPr>
      </w:pPr>
      <w:r w:rsidRPr="00B36AEC">
        <w:rPr>
          <w:rFonts w:ascii="Calibri" w:hAnsi="Calibri" w:cs="Calibri"/>
          <w:b/>
          <w:noProof/>
          <w:sz w:val="20"/>
        </w:rPr>
        <w:t xml:space="preserve">ANNEX 1 (IN RUSSIAN). THE </w:t>
      </w:r>
      <w:r w:rsidR="00F36BA5">
        <w:rPr>
          <w:rFonts w:ascii="Calibri" w:hAnsi="Calibri" w:cs="Calibri"/>
          <w:b/>
          <w:noProof/>
          <w:sz w:val="20"/>
        </w:rPr>
        <w:t>CIS</w:t>
      </w:r>
      <w:r w:rsidRPr="00B36AEC">
        <w:rPr>
          <w:rFonts w:ascii="Calibri" w:hAnsi="Calibri" w:cs="Calibri"/>
          <w:b/>
          <w:noProof/>
          <w:sz w:val="20"/>
        </w:rPr>
        <w:t xml:space="preserve"> MODEL LAW ‘ON THE PREVENTION AND INTEGRATED CONTROL </w:t>
      </w:r>
      <w:r w:rsidRPr="00B36AEC">
        <w:rPr>
          <w:rFonts w:ascii="Calibri" w:hAnsi="Calibri" w:cs="Calibri"/>
          <w:b/>
          <w:noProof/>
          <w:sz w:val="20"/>
        </w:rPr>
        <w:br/>
        <w:t xml:space="preserve">OF ENVIRONMENTAL POLLUTION’ (2008) ………………………………………………………………………………………………… </w:t>
      </w:r>
      <w:r w:rsidR="004F29B1" w:rsidRPr="00B36AEC">
        <w:rPr>
          <w:rFonts w:ascii="Calibri" w:hAnsi="Calibri" w:cs="Calibri"/>
          <w:b/>
          <w:noProof/>
          <w:sz w:val="20"/>
        </w:rPr>
        <w:t>16</w:t>
      </w:r>
    </w:p>
    <w:p w:rsidR="00650215" w:rsidRPr="00B36AEC" w:rsidRDefault="00650215" w:rsidP="00902A52">
      <w:pPr>
        <w:pStyle w:val="TOC3"/>
        <w:tabs>
          <w:tab w:val="right" w:leader="dot" w:pos="9061"/>
        </w:tabs>
        <w:rPr>
          <w:rFonts w:cs="Times New Roman"/>
          <w:i w:val="0"/>
          <w:iCs w:val="0"/>
          <w:noProof/>
          <w:sz w:val="22"/>
          <w:szCs w:val="22"/>
          <w:lang w:eastAsia="en-GB"/>
        </w:rPr>
      </w:pPr>
    </w:p>
    <w:p w:rsidR="00D535FC" w:rsidRPr="002B3370" w:rsidRDefault="00D535FC" w:rsidP="0073109C">
      <w:pPr>
        <w:pStyle w:val="Heading1"/>
        <w:numPr>
          <w:ilvl w:val="0"/>
          <w:numId w:val="0"/>
        </w:numPr>
        <w:spacing w:after="240" w:line="240" w:lineRule="auto"/>
        <w:ind w:left="431" w:hanging="431"/>
        <w:rPr>
          <w:lang w:val="en-GB"/>
        </w:rPr>
      </w:pPr>
      <w:r w:rsidRPr="002B3370">
        <w:rPr>
          <w:b w:val="0"/>
          <w:bCs/>
          <w:sz w:val="28"/>
          <w:szCs w:val="22"/>
          <w:lang w:val="en-GB"/>
        </w:rPr>
        <w:fldChar w:fldCharType="end"/>
      </w:r>
      <w:r w:rsidRPr="002B3370">
        <w:rPr>
          <w:lang w:val="en-GB"/>
        </w:rPr>
        <w:br w:type="page"/>
      </w:r>
      <w:bookmarkStart w:id="10" w:name="_Toc374283515"/>
      <w:r w:rsidRPr="002B3370">
        <w:rPr>
          <w:lang w:val="en-GB"/>
        </w:rPr>
        <w:lastRenderedPageBreak/>
        <w:t>List of abbreviations</w:t>
      </w:r>
      <w:bookmarkEnd w:id="10"/>
    </w:p>
    <w:p w:rsidR="00A40E15" w:rsidRPr="002B3370" w:rsidRDefault="00A40E15" w:rsidP="00902A52">
      <w:pPr>
        <w:spacing w:before="120" w:after="120"/>
      </w:pPr>
      <w:r w:rsidRPr="002B3370">
        <w:t>BAT – Best Available Techniques</w:t>
      </w:r>
    </w:p>
    <w:p w:rsidR="00A40E15" w:rsidRPr="002B3370" w:rsidRDefault="00A40E15" w:rsidP="00D23B0A">
      <w:pPr>
        <w:spacing w:before="0" w:after="120"/>
      </w:pPr>
      <w:r w:rsidRPr="002B3370">
        <w:t>BREF – BAT Reference document</w:t>
      </w:r>
    </w:p>
    <w:p w:rsidR="00D23B0A" w:rsidRPr="002B3370" w:rsidRDefault="00D23B0A" w:rsidP="00D23B0A">
      <w:pPr>
        <w:spacing w:before="0" w:after="120"/>
      </w:pPr>
      <w:r w:rsidRPr="002B3370">
        <w:t>EIA – Environmental Impact Assessment</w:t>
      </w:r>
    </w:p>
    <w:p w:rsidR="00A40E15" w:rsidRPr="002B3370" w:rsidRDefault="00A40E15" w:rsidP="00DE0F88">
      <w:pPr>
        <w:spacing w:before="0" w:after="120"/>
        <w:ind w:left="680" w:hanging="680"/>
        <w:jc w:val="left"/>
      </w:pPr>
      <w:r w:rsidRPr="002B3370">
        <w:t>ENP</w:t>
      </w:r>
      <w:r w:rsidR="00893849" w:rsidRPr="002B3370">
        <w:t>I</w:t>
      </w:r>
      <w:r w:rsidR="00DE0F88" w:rsidRPr="002B3370">
        <w:t xml:space="preserve"> – </w:t>
      </w:r>
      <w:r w:rsidR="00893849" w:rsidRPr="002B3370">
        <w:t>The European Neighbourhood and Partnership Instrument (ENPI) that supports the European Neighbourhood Policy (ENP)</w:t>
      </w:r>
    </w:p>
    <w:p w:rsidR="00A40E15" w:rsidRPr="002B3370" w:rsidRDefault="00A40E15" w:rsidP="00D23B0A">
      <w:pPr>
        <w:spacing w:before="0" w:after="120"/>
      </w:pPr>
      <w:r w:rsidRPr="002B3370">
        <w:t>EU – European Union</w:t>
      </w:r>
    </w:p>
    <w:p w:rsidR="00A40E15" w:rsidRPr="002B3370" w:rsidRDefault="00A40E15" w:rsidP="00D23B0A">
      <w:pPr>
        <w:spacing w:before="0" w:after="120"/>
      </w:pPr>
      <w:r w:rsidRPr="002B3370">
        <w:t>GBR – General Binding Rule</w:t>
      </w:r>
      <w:r w:rsidR="00D23B0A" w:rsidRPr="002B3370">
        <w:t>s</w:t>
      </w:r>
    </w:p>
    <w:p w:rsidR="00A40E15" w:rsidRPr="002B3370" w:rsidRDefault="00A40E15" w:rsidP="00D23B0A">
      <w:pPr>
        <w:spacing w:before="0" w:after="120"/>
      </w:pPr>
      <w:r w:rsidRPr="002B3370">
        <w:t>IPPC – Integrated Pollution Prevention and Control</w:t>
      </w:r>
    </w:p>
    <w:p w:rsidR="00872D7F" w:rsidRPr="002B3370" w:rsidRDefault="00872D7F" w:rsidP="00872D7F">
      <w:pPr>
        <w:spacing w:before="0" w:after="120"/>
      </w:pPr>
      <w:r w:rsidRPr="002B3370">
        <w:t>RIA</w:t>
      </w:r>
      <w:r w:rsidRPr="002B3370">
        <w:tab/>
        <w:t xml:space="preserve"> – Regulatory Impact Assessment</w:t>
      </w:r>
    </w:p>
    <w:p w:rsidR="00DA0EC0" w:rsidRPr="002B3370" w:rsidRDefault="00DA0EC0" w:rsidP="00D23B0A">
      <w:pPr>
        <w:spacing w:before="0" w:after="120"/>
      </w:pPr>
      <w:r w:rsidRPr="002B3370">
        <w:t>SMEs</w:t>
      </w:r>
      <w:r w:rsidR="00D23B0A" w:rsidRPr="002B3370">
        <w:t xml:space="preserve"> – </w:t>
      </w:r>
      <w:r w:rsidRPr="002B3370">
        <w:t>Small and Medium size Enterprises</w:t>
      </w:r>
    </w:p>
    <w:p w:rsidR="00D23B0A" w:rsidRPr="002B3370" w:rsidRDefault="00D23B0A" w:rsidP="00795392">
      <w:pPr>
        <w:spacing w:before="0" w:after="120"/>
        <w:jc w:val="left"/>
      </w:pPr>
      <w:r w:rsidRPr="002B3370">
        <w:t xml:space="preserve">TWG – Technical Working </w:t>
      </w:r>
      <w:r w:rsidR="00795392" w:rsidRPr="002B3370">
        <w:t>G</w:t>
      </w:r>
      <w:r w:rsidRPr="002B3370">
        <w:t>roup</w:t>
      </w:r>
    </w:p>
    <w:p w:rsidR="001D0F8A" w:rsidRPr="002B3370" w:rsidRDefault="001D0F8A" w:rsidP="00A40E15">
      <w:pPr>
        <w:jc w:val="left"/>
        <w:rPr>
          <w:sz w:val="20"/>
        </w:rPr>
      </w:pPr>
    </w:p>
    <w:p w:rsidR="00C82FC3" w:rsidRPr="002B3370" w:rsidRDefault="00C82FC3" w:rsidP="00A40E15">
      <w:pPr>
        <w:jc w:val="left"/>
        <w:rPr>
          <w:sz w:val="20"/>
        </w:rPr>
        <w:sectPr w:rsidR="00C82FC3" w:rsidRPr="002B3370" w:rsidSect="00795392">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20" w:footer="720" w:gutter="0"/>
          <w:cols w:space="720"/>
          <w:titlePg/>
          <w:docGrid w:linePitch="286"/>
        </w:sectPr>
      </w:pPr>
    </w:p>
    <w:p w:rsidR="00D535FC" w:rsidRPr="002B3370" w:rsidRDefault="00A40E15" w:rsidP="00CE5F85">
      <w:pPr>
        <w:pStyle w:val="Heading1"/>
        <w:keepLines/>
        <w:pBdr>
          <w:bottom w:val="none" w:sz="0" w:space="0" w:color="auto"/>
        </w:pBdr>
        <w:tabs>
          <w:tab w:val="clear" w:pos="425"/>
        </w:tabs>
        <w:spacing w:before="480" w:after="240"/>
        <w:ind w:left="431" w:hanging="431"/>
        <w:jc w:val="left"/>
        <w:rPr>
          <w:lang w:val="en-GB"/>
        </w:rPr>
      </w:pPr>
      <w:bookmarkStart w:id="11" w:name="_Toc374283516"/>
      <w:r w:rsidRPr="002B3370">
        <w:rPr>
          <w:lang w:val="en-GB"/>
        </w:rPr>
        <w:lastRenderedPageBreak/>
        <w:t>BACKGROUND</w:t>
      </w:r>
      <w:bookmarkEnd w:id="11"/>
    </w:p>
    <w:p w:rsidR="00607312" w:rsidRPr="002B3370" w:rsidRDefault="00607312" w:rsidP="00902A52">
      <w:pPr>
        <w:pStyle w:val="EndnoteText"/>
        <w:spacing w:before="0" w:after="120"/>
        <w:rPr>
          <w:szCs w:val="24"/>
        </w:rPr>
      </w:pPr>
      <w:r w:rsidRPr="002B3370">
        <w:rPr>
          <w:szCs w:val="24"/>
        </w:rPr>
        <w:t xml:space="preserve">The recommendations are elaborated for the project countries’ Ministries competent for environmental protection. They are elaborated under </w:t>
      </w:r>
      <w:r w:rsidR="0069680B">
        <w:rPr>
          <w:szCs w:val="24"/>
        </w:rPr>
        <w:t>Subtask</w:t>
      </w:r>
      <w:r w:rsidRPr="002B3370">
        <w:rPr>
          <w:szCs w:val="24"/>
        </w:rPr>
        <w:t xml:space="preserve"> 2.1.2.3 under the component 2 of</w:t>
      </w:r>
      <w:r w:rsidR="00902A52">
        <w:rPr>
          <w:szCs w:val="24"/>
        </w:rPr>
        <w:t> </w:t>
      </w:r>
      <w:r w:rsidRPr="002B3370">
        <w:rPr>
          <w:szCs w:val="24"/>
        </w:rPr>
        <w:t xml:space="preserve">the </w:t>
      </w:r>
      <w:r w:rsidR="00902A52">
        <w:rPr>
          <w:szCs w:val="24"/>
        </w:rPr>
        <w:t>Air-Q-Gov</w:t>
      </w:r>
      <w:r w:rsidRPr="002B3370">
        <w:rPr>
          <w:szCs w:val="24"/>
        </w:rPr>
        <w:t xml:space="preserve"> project. The recommendations are based on the Concept for transformation of environmental permitting system (</w:t>
      </w:r>
      <w:r w:rsidR="0069680B">
        <w:rPr>
          <w:szCs w:val="24"/>
        </w:rPr>
        <w:t>Subtask</w:t>
      </w:r>
      <w:r w:rsidRPr="002B3370">
        <w:rPr>
          <w:szCs w:val="24"/>
        </w:rPr>
        <w:t xml:space="preserve"> 2.1.2.1) and Legal and regulatory analysis (</w:t>
      </w:r>
      <w:r w:rsidR="0069680B">
        <w:rPr>
          <w:szCs w:val="24"/>
        </w:rPr>
        <w:t>Subtask</w:t>
      </w:r>
      <w:r w:rsidR="004B0A80">
        <w:rPr>
          <w:szCs w:val="24"/>
        </w:rPr>
        <w:t> </w:t>
      </w:r>
      <w:r w:rsidRPr="002B3370">
        <w:rPr>
          <w:szCs w:val="24"/>
        </w:rPr>
        <w:t>2.1.2.2) taking into account the discussion on the IPPC and Permitting workshops, which took place in the frame of the project.</w:t>
      </w:r>
    </w:p>
    <w:p w:rsidR="00902A52" w:rsidRDefault="00607312" w:rsidP="00607312">
      <w:pPr>
        <w:pStyle w:val="EndnoteText"/>
        <w:spacing w:before="0" w:after="120"/>
        <w:rPr>
          <w:szCs w:val="24"/>
        </w:rPr>
      </w:pPr>
      <w:r w:rsidRPr="002B3370">
        <w:rPr>
          <w:szCs w:val="24"/>
        </w:rPr>
        <w:t>From the broader perspective the recommendations are derived from experience with transposition and implementation of the Directives 96/61/EC and 2008/1/EC on IPPC and Directive 2010/75/EC on industrial emissions in some EU and accession countries.</w:t>
      </w:r>
    </w:p>
    <w:p w:rsidR="00AD0F78" w:rsidRPr="002B3370" w:rsidRDefault="00BD31C9" w:rsidP="00F36BA5">
      <w:pPr>
        <w:pStyle w:val="EndnoteText"/>
        <w:spacing w:before="0" w:after="120"/>
        <w:rPr>
          <w:szCs w:val="24"/>
        </w:rPr>
      </w:pPr>
      <w:r w:rsidRPr="00F51F05">
        <w:rPr>
          <w:szCs w:val="24"/>
        </w:rPr>
        <w:t xml:space="preserve">Lessons learnt while preparing and discussing the </w:t>
      </w:r>
      <w:r w:rsidR="00F36BA5">
        <w:rPr>
          <w:szCs w:val="24"/>
        </w:rPr>
        <w:t>CIS</w:t>
      </w:r>
      <w:r w:rsidRPr="00F51F05">
        <w:rPr>
          <w:szCs w:val="24"/>
        </w:rPr>
        <w:t xml:space="preserve"> Model Law ‘On the Prevention and Integrated Control of Environmental Pollution’ (2008) are analysed in order to consider applicable approaches and avoid typical mistakes. </w:t>
      </w:r>
      <w:r w:rsidR="00607312" w:rsidRPr="002B3370">
        <w:rPr>
          <w:szCs w:val="24"/>
        </w:rPr>
        <w:t>In some parts the recommendations are also based on the chapter 7: Industrial Pollution Control from the</w:t>
      </w:r>
      <w:r w:rsidR="004B0A80">
        <w:rPr>
          <w:szCs w:val="24"/>
        </w:rPr>
        <w:t> </w:t>
      </w:r>
      <w:r w:rsidR="00607312" w:rsidRPr="002B3370">
        <w:rPr>
          <w:szCs w:val="24"/>
        </w:rPr>
        <w:t>Handbook for Implementation of EU Environmental Legislation</w:t>
      </w:r>
      <w:r w:rsidR="00607312" w:rsidRPr="00902A52">
        <w:rPr>
          <w:szCs w:val="24"/>
          <w:vertAlign w:val="superscript"/>
        </w:rPr>
        <w:footnoteReference w:id="1"/>
      </w:r>
      <w:r w:rsidR="00607312" w:rsidRPr="002B3370">
        <w:rPr>
          <w:szCs w:val="24"/>
        </w:rPr>
        <w:t>.</w:t>
      </w:r>
    </w:p>
    <w:p w:rsidR="00C82FC3" w:rsidRPr="002B3370" w:rsidRDefault="00C82FC3" w:rsidP="00C82FC3">
      <w:pPr>
        <w:spacing w:before="0" w:after="120"/>
      </w:pPr>
    </w:p>
    <w:p w:rsidR="00C82FC3" w:rsidRPr="002B3370" w:rsidRDefault="00C82FC3" w:rsidP="00C82FC3">
      <w:pPr>
        <w:spacing w:before="0" w:after="120"/>
        <w:sectPr w:rsidR="00C82FC3" w:rsidRPr="002B3370" w:rsidSect="00795392">
          <w:headerReference w:type="first" r:id="rId20"/>
          <w:footerReference w:type="first" r:id="rId21"/>
          <w:pgSz w:w="11907" w:h="16840" w:code="9"/>
          <w:pgMar w:top="1418" w:right="1418" w:bottom="1418" w:left="1418" w:header="720" w:footer="720" w:gutter="0"/>
          <w:cols w:space="720"/>
          <w:titlePg/>
          <w:docGrid w:linePitch="286"/>
        </w:sectPr>
      </w:pPr>
    </w:p>
    <w:p w:rsidR="00854B78" w:rsidRPr="002B3370" w:rsidRDefault="006F6B06" w:rsidP="002B3370">
      <w:pPr>
        <w:pStyle w:val="Heading1"/>
        <w:keepLines/>
        <w:pBdr>
          <w:bottom w:val="none" w:sz="0" w:space="0" w:color="auto"/>
        </w:pBdr>
        <w:tabs>
          <w:tab w:val="clear" w:pos="425"/>
        </w:tabs>
        <w:spacing w:before="480" w:after="240"/>
        <w:ind w:left="431" w:hanging="431"/>
        <w:jc w:val="left"/>
        <w:rPr>
          <w:lang w:val="en-GB"/>
        </w:rPr>
      </w:pPr>
      <w:bookmarkStart w:id="12" w:name="_Toc374283517"/>
      <w:r w:rsidRPr="002B3370">
        <w:rPr>
          <w:lang w:val="en-GB"/>
        </w:rPr>
        <w:lastRenderedPageBreak/>
        <w:t xml:space="preserve">Recommendations </w:t>
      </w:r>
      <w:r w:rsidR="002B3370" w:rsidRPr="002B3370">
        <w:rPr>
          <w:lang w:val="en-GB"/>
        </w:rPr>
        <w:t>FOR</w:t>
      </w:r>
      <w:r w:rsidRPr="002B3370">
        <w:rPr>
          <w:lang w:val="en-GB"/>
        </w:rPr>
        <w:t xml:space="preserve"> environmental permitting law</w:t>
      </w:r>
      <w:bookmarkEnd w:id="12"/>
    </w:p>
    <w:p w:rsidR="006F6B06" w:rsidRPr="002B3370" w:rsidRDefault="006F6B06" w:rsidP="00AD1A6B">
      <w:pPr>
        <w:pStyle w:val="Heading2"/>
        <w:spacing w:before="240" w:line="288" w:lineRule="auto"/>
        <w:rPr>
          <w:lang w:val="en-GB"/>
        </w:rPr>
      </w:pPr>
      <w:bookmarkStart w:id="13" w:name="_Toc374283518"/>
      <w:r w:rsidRPr="002B3370">
        <w:rPr>
          <w:lang w:val="en-GB"/>
        </w:rPr>
        <w:t>Basis of recommendations</w:t>
      </w:r>
      <w:bookmarkEnd w:id="13"/>
    </w:p>
    <w:p w:rsidR="006F6B06" w:rsidRPr="002B3370" w:rsidRDefault="006F6B06" w:rsidP="00AD00AB">
      <w:pPr>
        <w:pStyle w:val="Heading2"/>
        <w:keepLines/>
        <w:numPr>
          <w:ilvl w:val="2"/>
          <w:numId w:val="10"/>
        </w:numPr>
        <w:spacing w:before="200" w:line="288" w:lineRule="auto"/>
        <w:rPr>
          <w:b w:val="0"/>
          <w:sz w:val="21"/>
          <w:szCs w:val="21"/>
          <w:lang w:val="en-GB"/>
        </w:rPr>
      </w:pPr>
      <w:bookmarkStart w:id="14" w:name="_Toc359518315"/>
      <w:bookmarkStart w:id="15" w:name="_Toc374283519"/>
      <w:r w:rsidRPr="002B3370">
        <w:rPr>
          <w:b w:val="0"/>
          <w:sz w:val="21"/>
          <w:szCs w:val="21"/>
          <w:lang w:val="en-GB"/>
        </w:rPr>
        <w:t>General transformation scheme</w:t>
      </w:r>
      <w:bookmarkEnd w:id="14"/>
      <w:bookmarkEnd w:id="15"/>
    </w:p>
    <w:p w:rsidR="008B1620" w:rsidRPr="002B3370" w:rsidRDefault="008B1620" w:rsidP="006F6B06">
      <w:pPr>
        <w:spacing w:before="0" w:after="120"/>
      </w:pPr>
      <w:r w:rsidRPr="002B3370">
        <w:t xml:space="preserve">The transformation scheme of the permitting system introduced in the Concept mentioned above proposes to divide the regulated </w:t>
      </w:r>
      <w:r w:rsidR="006D4899">
        <w:t>installations</w:t>
      </w:r>
      <w:r w:rsidR="006D4899" w:rsidRPr="002B3370">
        <w:t xml:space="preserve"> </w:t>
      </w:r>
      <w:r w:rsidRPr="002B3370">
        <w:t xml:space="preserve">into three groups </w:t>
      </w:r>
      <w:r w:rsidR="006D4899">
        <w:t>based on</w:t>
      </w:r>
      <w:r w:rsidR="006D4899" w:rsidRPr="006D4899">
        <w:t xml:space="preserve"> their potential environmental impact</w:t>
      </w:r>
      <w:r w:rsidRPr="002B3370">
        <w:t xml:space="preserve">. Each group </w:t>
      </w:r>
      <w:r w:rsidR="006F6B06" w:rsidRPr="002B3370">
        <w:t>should be</w:t>
      </w:r>
      <w:r w:rsidRPr="002B3370">
        <w:t xml:space="preserve"> regulated by such a system which will be effective from the environmental protection point of view, and at the same time i</w:t>
      </w:r>
      <w:r w:rsidR="006D4899">
        <w:t>t</w:t>
      </w:r>
      <w:r w:rsidRPr="002B3370">
        <w:t xml:space="preserve"> should not have excessive administrative burden.</w:t>
      </w:r>
    </w:p>
    <w:p w:rsidR="008B1620" w:rsidRPr="002B3370" w:rsidRDefault="008B1620" w:rsidP="006F6B06">
      <w:pPr>
        <w:spacing w:before="0" w:after="120"/>
      </w:pPr>
      <w:r w:rsidRPr="002B3370">
        <w:t>The transformation scheme proposes the following regulatory approaches:</w:t>
      </w:r>
    </w:p>
    <w:p w:rsidR="008B1620" w:rsidRPr="006D4899" w:rsidRDefault="00902A52" w:rsidP="006D4899">
      <w:pPr>
        <w:pStyle w:val="ListParagraph"/>
        <w:numPr>
          <w:ilvl w:val="0"/>
          <w:numId w:val="11"/>
        </w:numPr>
        <w:spacing w:after="120" w:line="288" w:lineRule="auto"/>
        <w:contextualSpacing w:val="0"/>
        <w:rPr>
          <w:rFonts w:ascii="Arial" w:hAnsi="Arial" w:cs="Arial"/>
          <w:sz w:val="21"/>
          <w:szCs w:val="21"/>
          <w:lang w:val="en-GB"/>
        </w:rPr>
      </w:pPr>
      <w:r>
        <w:rPr>
          <w:rFonts w:ascii="Arial" w:hAnsi="Arial" w:cs="Arial"/>
          <w:sz w:val="21"/>
          <w:szCs w:val="21"/>
          <w:lang w:val="en-GB"/>
        </w:rPr>
        <w:t>T</w:t>
      </w:r>
      <w:r w:rsidR="006D4899" w:rsidRPr="006D4899">
        <w:rPr>
          <w:rFonts w:ascii="Arial" w:hAnsi="Arial" w:cs="Arial"/>
          <w:sz w:val="21"/>
          <w:szCs w:val="21"/>
          <w:lang w:val="en-GB"/>
        </w:rPr>
        <w:t>he largest and potentially most polluting industries</w:t>
      </w:r>
      <w:r w:rsidR="006D4899" w:rsidRPr="006D4899" w:rsidDel="006D4899">
        <w:rPr>
          <w:rFonts w:ascii="Arial" w:hAnsi="Arial" w:cs="Arial"/>
          <w:sz w:val="21"/>
          <w:szCs w:val="21"/>
          <w:lang w:val="en-GB"/>
        </w:rPr>
        <w:t xml:space="preserve"> </w:t>
      </w:r>
      <w:r w:rsidR="006F6B06" w:rsidRPr="006D4899">
        <w:rPr>
          <w:rFonts w:ascii="Arial" w:hAnsi="Arial" w:cs="Arial"/>
          <w:sz w:val="21"/>
          <w:szCs w:val="21"/>
          <w:lang w:val="en-GB"/>
        </w:rPr>
        <w:t xml:space="preserve">should </w:t>
      </w:r>
      <w:r w:rsidR="006D4899" w:rsidRPr="006D4899">
        <w:rPr>
          <w:rFonts w:ascii="Arial" w:hAnsi="Arial" w:cs="Arial"/>
          <w:sz w:val="21"/>
          <w:szCs w:val="21"/>
          <w:lang w:val="en-GB"/>
        </w:rPr>
        <w:t>be</w:t>
      </w:r>
      <w:r w:rsidR="006D4899">
        <w:rPr>
          <w:rFonts w:ascii="Arial" w:hAnsi="Arial" w:cs="Arial"/>
          <w:sz w:val="21"/>
          <w:szCs w:val="21"/>
          <w:lang w:val="en-GB"/>
        </w:rPr>
        <w:t xml:space="preserve"> regulated </w:t>
      </w:r>
      <w:r w:rsidR="008B1620" w:rsidRPr="006D4899">
        <w:rPr>
          <w:rFonts w:ascii="Arial" w:hAnsi="Arial" w:cs="Arial"/>
          <w:sz w:val="21"/>
          <w:szCs w:val="21"/>
          <w:lang w:val="en-GB"/>
        </w:rPr>
        <w:t>under integrated pollution prevention and control system (IPPC) through integrated permits containing improvements towards BAT and through integrated inspections</w:t>
      </w:r>
    </w:p>
    <w:p w:rsidR="008B1620" w:rsidRPr="002B3370" w:rsidRDefault="00902A52" w:rsidP="00902A52">
      <w:pPr>
        <w:pStyle w:val="ListParagraph"/>
        <w:numPr>
          <w:ilvl w:val="0"/>
          <w:numId w:val="11"/>
        </w:numPr>
        <w:spacing w:after="120" w:line="288" w:lineRule="auto"/>
        <w:contextualSpacing w:val="0"/>
        <w:rPr>
          <w:rFonts w:ascii="Arial" w:hAnsi="Arial" w:cs="Arial"/>
          <w:sz w:val="21"/>
          <w:szCs w:val="21"/>
          <w:lang w:val="en-GB"/>
        </w:rPr>
      </w:pPr>
      <w:r>
        <w:rPr>
          <w:rFonts w:ascii="Arial" w:hAnsi="Arial" w:cs="Arial"/>
          <w:sz w:val="21"/>
          <w:szCs w:val="21"/>
          <w:lang w:val="en-GB"/>
        </w:rPr>
        <w:t>M</w:t>
      </w:r>
      <w:r w:rsidR="006D4899" w:rsidRPr="006D4899">
        <w:rPr>
          <w:rFonts w:ascii="Arial" w:hAnsi="Arial" w:cs="Arial"/>
          <w:sz w:val="21"/>
          <w:szCs w:val="21"/>
          <w:lang w:val="en-GB"/>
        </w:rPr>
        <w:t>edium-sized industries</w:t>
      </w:r>
      <w:r w:rsidR="008B1620" w:rsidRPr="002B3370">
        <w:rPr>
          <w:rFonts w:ascii="Arial" w:hAnsi="Arial" w:cs="Arial"/>
          <w:sz w:val="21"/>
          <w:szCs w:val="21"/>
          <w:lang w:val="en-GB"/>
        </w:rPr>
        <w:t xml:space="preserve"> </w:t>
      </w:r>
      <w:r w:rsidR="006F6B06" w:rsidRPr="002B3370">
        <w:rPr>
          <w:rFonts w:ascii="Arial" w:hAnsi="Arial" w:cs="Arial"/>
          <w:sz w:val="21"/>
          <w:szCs w:val="21"/>
          <w:lang w:val="en-GB"/>
        </w:rPr>
        <w:t>should be</w:t>
      </w:r>
      <w:r w:rsidR="008B1620" w:rsidRPr="002B3370">
        <w:rPr>
          <w:rFonts w:ascii="Arial" w:hAnsi="Arial" w:cs="Arial"/>
          <w:sz w:val="21"/>
          <w:szCs w:val="21"/>
          <w:lang w:val="en-GB"/>
        </w:rPr>
        <w:t xml:space="preserve"> regulated by the existing system of </w:t>
      </w:r>
      <w:r w:rsidR="006D4899" w:rsidRPr="006D4899">
        <w:rPr>
          <w:rFonts w:ascii="Arial" w:hAnsi="Arial" w:cs="Arial"/>
          <w:sz w:val="21"/>
          <w:szCs w:val="21"/>
          <w:lang w:val="en-GB"/>
        </w:rPr>
        <w:t>medium-</w:t>
      </w:r>
      <w:r w:rsidR="0038448B" w:rsidRPr="0038448B">
        <w:rPr>
          <w:rFonts w:ascii="Arial" w:hAnsi="Arial" w:cs="Arial"/>
          <w:sz w:val="21"/>
          <w:szCs w:val="21"/>
          <w:lang w:val="en-GB"/>
        </w:rPr>
        <w:t xml:space="preserve">polluters </w:t>
      </w:r>
      <w:r w:rsidR="008B1620" w:rsidRPr="002B3370">
        <w:rPr>
          <w:rFonts w:ascii="Arial" w:hAnsi="Arial" w:cs="Arial"/>
          <w:sz w:val="21"/>
          <w:szCs w:val="21"/>
          <w:lang w:val="en-GB"/>
        </w:rPr>
        <w:t xml:space="preserve">permits </w:t>
      </w:r>
      <w:r w:rsidR="0038448B" w:rsidRPr="0038448B">
        <w:rPr>
          <w:rFonts w:ascii="Arial" w:hAnsi="Arial" w:cs="Arial"/>
          <w:sz w:val="21"/>
          <w:szCs w:val="21"/>
          <w:lang w:val="en-GB"/>
        </w:rPr>
        <w:t xml:space="preserve">(including single medium permits </w:t>
      </w:r>
      <w:r w:rsidR="008B1620" w:rsidRPr="002B3370">
        <w:rPr>
          <w:rFonts w:ascii="Arial" w:hAnsi="Arial" w:cs="Arial"/>
          <w:sz w:val="21"/>
          <w:szCs w:val="21"/>
          <w:lang w:val="en-GB"/>
        </w:rPr>
        <w:t xml:space="preserve">in the first phase of transformation and gradually some bigger sectors should proceed towards regulation by </w:t>
      </w:r>
      <w:r w:rsidR="001241B4" w:rsidRPr="001241B4">
        <w:rPr>
          <w:rFonts w:ascii="Arial" w:hAnsi="Arial" w:cs="Arial"/>
          <w:sz w:val="21"/>
          <w:szCs w:val="21"/>
          <w:lang w:val="en-GB"/>
        </w:rPr>
        <w:t>integrated GBR based permits)</w:t>
      </w:r>
    </w:p>
    <w:p w:rsidR="008B1620" w:rsidRDefault="00902A52" w:rsidP="00902A52">
      <w:pPr>
        <w:pStyle w:val="ListParagraph"/>
        <w:numPr>
          <w:ilvl w:val="0"/>
          <w:numId w:val="11"/>
        </w:numPr>
        <w:spacing w:after="120" w:line="288" w:lineRule="auto"/>
        <w:contextualSpacing w:val="0"/>
        <w:rPr>
          <w:rFonts w:ascii="Arial" w:hAnsi="Arial" w:cs="Arial"/>
          <w:sz w:val="21"/>
          <w:szCs w:val="21"/>
          <w:lang w:val="en-GB"/>
        </w:rPr>
      </w:pPr>
      <w:r>
        <w:rPr>
          <w:rFonts w:ascii="Arial" w:hAnsi="Arial" w:cs="Arial"/>
          <w:sz w:val="21"/>
          <w:szCs w:val="21"/>
          <w:lang w:val="en-GB"/>
        </w:rPr>
        <w:t>T</w:t>
      </w:r>
      <w:r w:rsidR="003A5025" w:rsidRPr="003A5025">
        <w:rPr>
          <w:rFonts w:ascii="Arial" w:hAnsi="Arial" w:cs="Arial"/>
          <w:sz w:val="21"/>
          <w:szCs w:val="21"/>
          <w:lang w:val="en-GB"/>
        </w:rPr>
        <w:t xml:space="preserve">he </w:t>
      </w:r>
      <w:r w:rsidR="003A5025">
        <w:rPr>
          <w:rFonts w:ascii="Arial" w:hAnsi="Arial" w:cs="Arial"/>
          <w:sz w:val="21"/>
          <w:szCs w:val="21"/>
          <w:lang w:val="en-GB"/>
        </w:rPr>
        <w:t>smallest and</w:t>
      </w:r>
      <w:r w:rsidR="003A5025" w:rsidRPr="003A5025">
        <w:rPr>
          <w:rFonts w:ascii="Arial" w:hAnsi="Arial" w:cs="Arial"/>
          <w:sz w:val="21"/>
          <w:szCs w:val="21"/>
          <w:lang w:val="en-GB"/>
        </w:rPr>
        <w:t xml:space="preserve"> least-polluting industries</w:t>
      </w:r>
      <w:r w:rsidR="003A5025" w:rsidRPr="003A5025" w:rsidDel="003A5025">
        <w:rPr>
          <w:rFonts w:ascii="Arial" w:hAnsi="Arial" w:cs="Arial"/>
          <w:sz w:val="21"/>
          <w:szCs w:val="21"/>
          <w:lang w:val="en-GB"/>
        </w:rPr>
        <w:t xml:space="preserve"> </w:t>
      </w:r>
      <w:r w:rsidR="008B1620" w:rsidRPr="003A5025">
        <w:rPr>
          <w:rFonts w:ascii="Arial" w:hAnsi="Arial" w:cs="Arial"/>
          <w:sz w:val="21"/>
          <w:szCs w:val="21"/>
          <w:lang w:val="en-GB"/>
        </w:rPr>
        <w:t xml:space="preserve">will not need any permit, but their regulation </w:t>
      </w:r>
      <w:r w:rsidR="006F6B06" w:rsidRPr="003A5025">
        <w:rPr>
          <w:rFonts w:ascii="Arial" w:hAnsi="Arial" w:cs="Arial"/>
          <w:sz w:val="21"/>
          <w:szCs w:val="21"/>
          <w:lang w:val="en-GB"/>
        </w:rPr>
        <w:t>should be</w:t>
      </w:r>
      <w:r w:rsidR="008B1620" w:rsidRPr="003A5025">
        <w:rPr>
          <w:rFonts w:ascii="Arial" w:hAnsi="Arial" w:cs="Arial"/>
          <w:sz w:val="21"/>
          <w:szCs w:val="21"/>
          <w:lang w:val="en-GB"/>
        </w:rPr>
        <w:t xml:space="preserve"> ensured by </w:t>
      </w:r>
      <w:r w:rsidR="001241B4">
        <w:rPr>
          <w:rFonts w:ascii="Arial" w:hAnsi="Arial" w:cs="Arial"/>
          <w:sz w:val="21"/>
          <w:szCs w:val="21"/>
          <w:lang w:val="en-GB"/>
        </w:rPr>
        <w:t xml:space="preserve">environmental </w:t>
      </w:r>
      <w:r w:rsidR="008B1620" w:rsidRPr="003A5025">
        <w:rPr>
          <w:rFonts w:ascii="Arial" w:hAnsi="Arial" w:cs="Arial"/>
          <w:sz w:val="21"/>
          <w:szCs w:val="21"/>
          <w:lang w:val="en-GB"/>
        </w:rPr>
        <w:t>registration system and some sectors may need to</w:t>
      </w:r>
      <w:r>
        <w:rPr>
          <w:rFonts w:ascii="Arial" w:hAnsi="Arial" w:cs="Arial"/>
          <w:sz w:val="21"/>
          <w:szCs w:val="21"/>
          <w:lang w:val="en-GB"/>
        </w:rPr>
        <w:t> </w:t>
      </w:r>
      <w:r w:rsidR="008B1620" w:rsidRPr="003A5025">
        <w:rPr>
          <w:rFonts w:ascii="Arial" w:hAnsi="Arial" w:cs="Arial"/>
          <w:sz w:val="21"/>
          <w:szCs w:val="21"/>
          <w:lang w:val="en-GB"/>
        </w:rPr>
        <w:t xml:space="preserve">follow guidance or rules </w:t>
      </w:r>
      <w:r w:rsidR="003A5025">
        <w:rPr>
          <w:rFonts w:ascii="Arial" w:hAnsi="Arial" w:cs="Arial"/>
          <w:sz w:val="21"/>
          <w:szCs w:val="21"/>
          <w:lang w:val="en-GB"/>
        </w:rPr>
        <w:t>on</w:t>
      </w:r>
      <w:r w:rsidR="003A5025" w:rsidRPr="003A5025">
        <w:rPr>
          <w:rFonts w:ascii="Arial" w:hAnsi="Arial" w:cs="Arial"/>
          <w:sz w:val="21"/>
          <w:szCs w:val="21"/>
          <w:lang w:val="en-GB"/>
        </w:rPr>
        <w:t xml:space="preserve"> </w:t>
      </w:r>
      <w:r w:rsidR="008B1620" w:rsidRPr="003A5025">
        <w:rPr>
          <w:rFonts w:ascii="Arial" w:hAnsi="Arial" w:cs="Arial"/>
          <w:sz w:val="21"/>
          <w:szCs w:val="21"/>
          <w:lang w:val="en-GB"/>
        </w:rPr>
        <w:t>preventive measures</w:t>
      </w:r>
      <w:r w:rsidR="003A5025">
        <w:rPr>
          <w:rFonts w:ascii="Arial" w:hAnsi="Arial" w:cs="Arial"/>
          <w:sz w:val="21"/>
          <w:szCs w:val="21"/>
          <w:lang w:val="en-GB"/>
        </w:rPr>
        <w:t xml:space="preserve"> and environmental standards</w:t>
      </w:r>
      <w:r w:rsidR="008B1620" w:rsidRPr="003A5025">
        <w:rPr>
          <w:rFonts w:ascii="Arial" w:hAnsi="Arial" w:cs="Arial"/>
          <w:sz w:val="21"/>
          <w:szCs w:val="21"/>
          <w:lang w:val="en-GB"/>
        </w:rPr>
        <w:t>.</w:t>
      </w:r>
    </w:p>
    <w:p w:rsidR="008B1620" w:rsidRPr="002B3370" w:rsidRDefault="008B1620" w:rsidP="00AD00AB">
      <w:pPr>
        <w:pStyle w:val="Heading2"/>
        <w:keepLines/>
        <w:numPr>
          <w:ilvl w:val="2"/>
          <w:numId w:val="10"/>
        </w:numPr>
        <w:spacing w:before="200" w:line="288" w:lineRule="auto"/>
        <w:rPr>
          <w:b w:val="0"/>
          <w:sz w:val="21"/>
          <w:szCs w:val="21"/>
          <w:lang w:val="en-GB"/>
        </w:rPr>
      </w:pPr>
      <w:bookmarkStart w:id="16" w:name="_Toc359518316"/>
      <w:bookmarkStart w:id="17" w:name="_Toc374283520"/>
      <w:r w:rsidRPr="002B3370">
        <w:rPr>
          <w:b w:val="0"/>
          <w:sz w:val="21"/>
          <w:szCs w:val="21"/>
          <w:lang w:val="en-GB"/>
        </w:rPr>
        <w:t xml:space="preserve">Principles of the </w:t>
      </w:r>
      <w:r w:rsidR="003A5025">
        <w:rPr>
          <w:b w:val="0"/>
          <w:sz w:val="21"/>
          <w:szCs w:val="21"/>
          <w:lang w:val="en-GB"/>
        </w:rPr>
        <w:t>recommended</w:t>
      </w:r>
      <w:r w:rsidR="003A5025" w:rsidRPr="002B3370">
        <w:rPr>
          <w:b w:val="0"/>
          <w:sz w:val="21"/>
          <w:szCs w:val="21"/>
          <w:lang w:val="en-GB"/>
        </w:rPr>
        <w:t xml:space="preserve"> </w:t>
      </w:r>
      <w:r w:rsidRPr="002B3370">
        <w:rPr>
          <w:b w:val="0"/>
          <w:sz w:val="21"/>
          <w:szCs w:val="21"/>
          <w:lang w:val="en-GB"/>
        </w:rPr>
        <w:t>environmental permitting system</w:t>
      </w:r>
      <w:bookmarkEnd w:id="16"/>
      <w:bookmarkEnd w:id="17"/>
    </w:p>
    <w:p w:rsidR="008B1620" w:rsidRPr="002B3370" w:rsidRDefault="008B1620" w:rsidP="00AD1A6B">
      <w:pPr>
        <w:spacing w:before="0" w:after="120"/>
        <w:rPr>
          <w:rFonts w:cs="Arial"/>
          <w:szCs w:val="21"/>
        </w:rPr>
      </w:pPr>
      <w:r w:rsidRPr="002B3370">
        <w:rPr>
          <w:rFonts w:cs="Arial"/>
          <w:szCs w:val="21"/>
        </w:rPr>
        <w:t>The following principles defined in the Concept for transformation of environmental permitting system</w:t>
      </w:r>
      <w:r w:rsidR="00D0398E">
        <w:rPr>
          <w:rStyle w:val="FootnoteReference"/>
        </w:rPr>
        <w:footnoteReference w:id="2"/>
      </w:r>
      <w:r w:rsidRPr="002B3370">
        <w:rPr>
          <w:rFonts w:cs="Arial"/>
          <w:szCs w:val="21"/>
        </w:rPr>
        <w:t xml:space="preserve"> are relevant for the legal reform:</w:t>
      </w:r>
    </w:p>
    <w:p w:rsidR="008B1620" w:rsidRPr="002B3370" w:rsidRDefault="008B1620" w:rsidP="00AD00A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Operators with significant environment</w:t>
      </w:r>
      <w:r w:rsidR="003A5025">
        <w:rPr>
          <w:rFonts w:ascii="Arial" w:hAnsi="Arial" w:cs="Arial"/>
          <w:sz w:val="21"/>
          <w:szCs w:val="21"/>
          <w:lang w:val="en-GB"/>
        </w:rPr>
        <w:t>al impact</w:t>
      </w:r>
      <w:r w:rsidRPr="002B3370">
        <w:rPr>
          <w:rFonts w:ascii="Arial" w:hAnsi="Arial" w:cs="Arial"/>
          <w:sz w:val="21"/>
          <w:szCs w:val="21"/>
          <w:lang w:val="en-GB"/>
        </w:rPr>
        <w:t xml:space="preserve"> </w:t>
      </w:r>
      <w:r w:rsidR="006F6B06" w:rsidRPr="002B3370">
        <w:rPr>
          <w:rFonts w:ascii="Arial" w:hAnsi="Arial" w:cs="Arial"/>
          <w:sz w:val="21"/>
          <w:szCs w:val="21"/>
          <w:lang w:val="en-GB"/>
        </w:rPr>
        <w:t>should be</w:t>
      </w:r>
      <w:r w:rsidRPr="002B3370">
        <w:rPr>
          <w:rFonts w:ascii="Arial" w:hAnsi="Arial" w:cs="Arial"/>
          <w:sz w:val="21"/>
          <w:szCs w:val="21"/>
          <w:lang w:val="en-GB"/>
        </w:rPr>
        <w:t xml:space="preserve"> regulated by integrated environmental permits based on BAT</w:t>
      </w:r>
    </w:p>
    <w:p w:rsidR="008B1620" w:rsidRPr="002B3370" w:rsidRDefault="008B1620" w:rsidP="00AD00A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The regulatory regime for large and small </w:t>
      </w:r>
      <w:r w:rsidR="001241B4">
        <w:rPr>
          <w:rFonts w:ascii="Arial" w:hAnsi="Arial" w:cs="Arial"/>
          <w:sz w:val="21"/>
          <w:szCs w:val="21"/>
          <w:lang w:val="en-GB"/>
        </w:rPr>
        <w:t xml:space="preserve">polluting installations </w:t>
      </w:r>
      <w:r w:rsidR="006F6B06" w:rsidRPr="002B3370">
        <w:rPr>
          <w:rFonts w:ascii="Arial" w:hAnsi="Arial" w:cs="Arial"/>
          <w:sz w:val="21"/>
          <w:szCs w:val="21"/>
          <w:lang w:val="en-GB"/>
        </w:rPr>
        <w:t>should be</w:t>
      </w:r>
      <w:r w:rsidRPr="002B3370">
        <w:rPr>
          <w:rFonts w:ascii="Arial" w:hAnsi="Arial" w:cs="Arial"/>
          <w:sz w:val="21"/>
          <w:szCs w:val="21"/>
          <w:lang w:val="en-GB"/>
        </w:rPr>
        <w:t xml:space="preserve"> differentiated</w:t>
      </w:r>
    </w:p>
    <w:p w:rsidR="008B1620" w:rsidRPr="002B3370" w:rsidRDefault="008B1620" w:rsidP="00AD00A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The legislation shall </w:t>
      </w:r>
      <w:r w:rsidR="00D60011">
        <w:rPr>
          <w:rFonts w:ascii="Arial" w:hAnsi="Arial" w:cs="Arial"/>
          <w:sz w:val="21"/>
          <w:szCs w:val="21"/>
          <w:lang w:val="en-GB"/>
        </w:rPr>
        <w:t>designate one competent</w:t>
      </w:r>
      <w:r w:rsidRPr="002B3370">
        <w:rPr>
          <w:rFonts w:ascii="Arial" w:hAnsi="Arial" w:cs="Arial"/>
          <w:sz w:val="21"/>
          <w:szCs w:val="21"/>
          <w:lang w:val="en-GB"/>
        </w:rPr>
        <w:t xml:space="preserve"> body </w:t>
      </w:r>
      <w:r w:rsidR="00D60011">
        <w:rPr>
          <w:rFonts w:ascii="Arial" w:hAnsi="Arial" w:cs="Arial"/>
          <w:sz w:val="21"/>
          <w:szCs w:val="21"/>
          <w:lang w:val="en-GB"/>
        </w:rPr>
        <w:t>for</w:t>
      </w:r>
      <w:r w:rsidR="00902A52">
        <w:rPr>
          <w:rFonts w:ascii="Arial" w:hAnsi="Arial" w:cs="Arial"/>
          <w:sz w:val="21"/>
          <w:szCs w:val="21"/>
          <w:lang w:val="en-GB"/>
        </w:rPr>
        <w:t xml:space="preserve"> </w:t>
      </w:r>
      <w:r w:rsidRPr="002B3370">
        <w:rPr>
          <w:rFonts w:ascii="Arial" w:hAnsi="Arial" w:cs="Arial"/>
          <w:sz w:val="21"/>
          <w:szCs w:val="21"/>
          <w:lang w:val="en-GB"/>
        </w:rPr>
        <w:t>issuing the integrated permit based on the principle “one stop shop”</w:t>
      </w:r>
    </w:p>
    <w:p w:rsidR="008B1620" w:rsidRPr="002B3370" w:rsidRDefault="008B1620" w:rsidP="00AD00A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Public participation and access to information during the permitting procedure</w:t>
      </w:r>
    </w:p>
    <w:p w:rsidR="008B1620" w:rsidRPr="002B3370" w:rsidRDefault="008B1620" w:rsidP="00AD00A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Involvement of all relevant administration</w:t>
      </w:r>
      <w:r w:rsidR="00D60011">
        <w:rPr>
          <w:rFonts w:ascii="Arial" w:hAnsi="Arial" w:cs="Arial"/>
          <w:sz w:val="21"/>
          <w:szCs w:val="21"/>
          <w:lang w:val="en-GB"/>
        </w:rPr>
        <w:t xml:space="preserve"> bodies</w:t>
      </w:r>
      <w:r w:rsidRPr="002B3370">
        <w:rPr>
          <w:rFonts w:ascii="Arial" w:hAnsi="Arial" w:cs="Arial"/>
          <w:sz w:val="21"/>
          <w:szCs w:val="21"/>
          <w:lang w:val="en-GB"/>
        </w:rPr>
        <w:t xml:space="preserve"> during the permitting procedure – consultations with the concerned state and regional administration bodies and local authorities</w:t>
      </w:r>
    </w:p>
    <w:p w:rsidR="008B1620" w:rsidRPr="002B3370" w:rsidRDefault="008B1620" w:rsidP="00AD00A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Information and methodology support </w:t>
      </w:r>
      <w:r w:rsidR="001241B4">
        <w:rPr>
          <w:rFonts w:ascii="Arial" w:hAnsi="Arial" w:cs="Arial"/>
          <w:sz w:val="21"/>
          <w:szCs w:val="21"/>
          <w:lang w:val="en-GB"/>
        </w:rPr>
        <w:t xml:space="preserve">to </w:t>
      </w:r>
      <w:r w:rsidRPr="002B3370">
        <w:rPr>
          <w:rFonts w:ascii="Arial" w:hAnsi="Arial" w:cs="Arial"/>
          <w:sz w:val="21"/>
          <w:szCs w:val="21"/>
          <w:lang w:val="en-GB"/>
        </w:rPr>
        <w:t>the regulatory system</w:t>
      </w:r>
    </w:p>
    <w:p w:rsidR="008B1620" w:rsidRPr="002B3370" w:rsidRDefault="00D0398E" w:rsidP="00AD00AB">
      <w:pPr>
        <w:pStyle w:val="ListParagraph"/>
        <w:numPr>
          <w:ilvl w:val="0"/>
          <w:numId w:val="12"/>
        </w:numPr>
        <w:spacing w:after="120" w:line="288" w:lineRule="auto"/>
        <w:contextualSpacing w:val="0"/>
        <w:rPr>
          <w:rFonts w:ascii="Arial" w:hAnsi="Arial" w:cs="Arial"/>
          <w:sz w:val="21"/>
          <w:szCs w:val="21"/>
          <w:lang w:val="en-GB"/>
        </w:rPr>
      </w:pPr>
      <w:r>
        <w:rPr>
          <w:rFonts w:ascii="Arial" w:hAnsi="Arial" w:cs="Arial"/>
          <w:sz w:val="21"/>
          <w:szCs w:val="21"/>
          <w:lang w:val="en-GB"/>
        </w:rPr>
        <w:t>Interaction</w:t>
      </w:r>
      <w:r w:rsidRPr="002B3370">
        <w:rPr>
          <w:rFonts w:ascii="Arial" w:hAnsi="Arial" w:cs="Arial"/>
          <w:sz w:val="21"/>
          <w:szCs w:val="21"/>
          <w:lang w:val="en-GB"/>
        </w:rPr>
        <w:t xml:space="preserve"> </w:t>
      </w:r>
      <w:r w:rsidR="008B1620" w:rsidRPr="002B3370">
        <w:rPr>
          <w:rFonts w:ascii="Arial" w:hAnsi="Arial" w:cs="Arial"/>
          <w:sz w:val="21"/>
          <w:szCs w:val="21"/>
          <w:lang w:val="en-GB"/>
        </w:rPr>
        <w:t>with EIA – connection of the permitting procedure and EIA procedure; utilisation of the EIA methods and documentations for elaboration of the permit application</w:t>
      </w:r>
    </w:p>
    <w:p w:rsidR="008B1620" w:rsidRPr="002B3370" w:rsidRDefault="008B1620" w:rsidP="00AD00A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lastRenderedPageBreak/>
        <w:t xml:space="preserve">The conditions of the integrated permit </w:t>
      </w:r>
      <w:r w:rsidR="006F6B06" w:rsidRPr="002B3370">
        <w:rPr>
          <w:rFonts w:ascii="Arial" w:hAnsi="Arial" w:cs="Arial"/>
          <w:sz w:val="21"/>
          <w:szCs w:val="21"/>
          <w:lang w:val="en-GB"/>
        </w:rPr>
        <w:t>should be</w:t>
      </w:r>
      <w:r w:rsidRPr="002B3370">
        <w:rPr>
          <w:rFonts w:ascii="Arial" w:hAnsi="Arial" w:cs="Arial"/>
          <w:sz w:val="21"/>
          <w:szCs w:val="21"/>
          <w:lang w:val="en-GB"/>
        </w:rPr>
        <w:t xml:space="preserve"> clear and enforceable</w:t>
      </w:r>
    </w:p>
    <w:p w:rsidR="008B1620" w:rsidRPr="002B3370" w:rsidRDefault="008B1620" w:rsidP="00AD00A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The </w:t>
      </w:r>
      <w:r w:rsidR="00F56B18">
        <w:rPr>
          <w:rFonts w:ascii="Arial" w:hAnsi="Arial" w:cs="Arial"/>
          <w:sz w:val="21"/>
          <w:szCs w:val="21"/>
          <w:lang w:val="en-GB"/>
        </w:rPr>
        <w:t xml:space="preserve">level </w:t>
      </w:r>
      <w:r w:rsidRPr="002B3370">
        <w:rPr>
          <w:rFonts w:ascii="Arial" w:hAnsi="Arial" w:cs="Arial"/>
          <w:sz w:val="21"/>
          <w:szCs w:val="21"/>
          <w:lang w:val="en-GB"/>
        </w:rPr>
        <w:t xml:space="preserve">of integration in the integrated permit shall cover all environmental aspects, including </w:t>
      </w:r>
      <w:r w:rsidR="00302D22">
        <w:rPr>
          <w:rFonts w:ascii="Arial" w:hAnsi="Arial" w:cs="Arial"/>
          <w:sz w:val="21"/>
          <w:szCs w:val="21"/>
          <w:lang w:val="en-GB"/>
        </w:rPr>
        <w:t xml:space="preserve">installation level </w:t>
      </w:r>
      <w:r w:rsidRPr="002B3370">
        <w:rPr>
          <w:rFonts w:ascii="Arial" w:hAnsi="Arial" w:cs="Arial"/>
          <w:sz w:val="21"/>
          <w:szCs w:val="21"/>
          <w:lang w:val="en-GB"/>
        </w:rPr>
        <w:t xml:space="preserve">monitoring </w:t>
      </w:r>
      <w:r w:rsidR="00302D22">
        <w:rPr>
          <w:rFonts w:ascii="Arial" w:hAnsi="Arial" w:cs="Arial"/>
          <w:sz w:val="21"/>
          <w:szCs w:val="21"/>
          <w:lang w:val="en-GB"/>
        </w:rPr>
        <w:t xml:space="preserve">(production environmental monitoring) </w:t>
      </w:r>
      <w:r w:rsidRPr="002B3370">
        <w:rPr>
          <w:rFonts w:ascii="Arial" w:hAnsi="Arial" w:cs="Arial"/>
          <w:sz w:val="21"/>
          <w:szCs w:val="21"/>
          <w:lang w:val="en-GB"/>
        </w:rPr>
        <w:t>and reporting</w:t>
      </w:r>
    </w:p>
    <w:p w:rsidR="008B1620" w:rsidRPr="002B3370" w:rsidRDefault="008B1620" w:rsidP="00902A52">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Consideration of </w:t>
      </w:r>
      <w:r w:rsidR="00302D22">
        <w:rPr>
          <w:rFonts w:ascii="Arial" w:hAnsi="Arial" w:cs="Arial"/>
          <w:sz w:val="21"/>
          <w:szCs w:val="21"/>
          <w:lang w:val="en-GB"/>
        </w:rPr>
        <w:t xml:space="preserve">both </w:t>
      </w:r>
      <w:r w:rsidRPr="002B3370">
        <w:rPr>
          <w:rFonts w:ascii="Arial" w:hAnsi="Arial" w:cs="Arial"/>
          <w:sz w:val="21"/>
          <w:szCs w:val="21"/>
          <w:lang w:val="en-GB"/>
        </w:rPr>
        <w:t xml:space="preserve">technological and environmental aspects </w:t>
      </w:r>
      <w:r w:rsidR="00302D22">
        <w:rPr>
          <w:rFonts w:ascii="Arial" w:hAnsi="Arial" w:cs="Arial"/>
          <w:sz w:val="21"/>
          <w:szCs w:val="21"/>
          <w:lang w:val="en-GB"/>
        </w:rPr>
        <w:t>(</w:t>
      </w:r>
      <w:r w:rsidRPr="002B3370">
        <w:rPr>
          <w:rFonts w:ascii="Arial" w:hAnsi="Arial" w:cs="Arial"/>
          <w:sz w:val="21"/>
          <w:szCs w:val="21"/>
          <w:lang w:val="en-GB"/>
        </w:rPr>
        <w:t>in case the</w:t>
      </w:r>
      <w:r w:rsidR="00902A52">
        <w:rPr>
          <w:rFonts w:ascii="Arial" w:hAnsi="Arial" w:cs="Arial"/>
          <w:sz w:val="21"/>
          <w:szCs w:val="21"/>
          <w:lang w:val="en-GB"/>
        </w:rPr>
        <w:t>re</w:t>
      </w:r>
      <w:r w:rsidRPr="002B3370">
        <w:rPr>
          <w:rFonts w:ascii="Arial" w:hAnsi="Arial" w:cs="Arial"/>
          <w:sz w:val="21"/>
          <w:szCs w:val="21"/>
          <w:lang w:val="en-GB"/>
        </w:rPr>
        <w:t xml:space="preserve"> </w:t>
      </w:r>
      <w:r w:rsidR="00302D22">
        <w:rPr>
          <w:rFonts w:ascii="Arial" w:hAnsi="Arial" w:cs="Arial"/>
          <w:sz w:val="21"/>
          <w:szCs w:val="21"/>
          <w:lang w:val="en-GB"/>
        </w:rPr>
        <w:t>is a</w:t>
      </w:r>
      <w:r w:rsidR="00902A52">
        <w:rPr>
          <w:rFonts w:ascii="Arial" w:hAnsi="Arial" w:cs="Arial"/>
          <w:sz w:val="21"/>
          <w:szCs w:val="21"/>
          <w:lang w:val="en-GB"/>
        </w:rPr>
        <w:t> </w:t>
      </w:r>
      <w:r w:rsidR="00302D22">
        <w:rPr>
          <w:rFonts w:ascii="Arial" w:hAnsi="Arial" w:cs="Arial"/>
          <w:sz w:val="21"/>
          <w:szCs w:val="21"/>
          <w:lang w:val="en-GB"/>
        </w:rPr>
        <w:t xml:space="preserve">probability that </w:t>
      </w:r>
      <w:r w:rsidR="009A324B">
        <w:rPr>
          <w:rFonts w:ascii="Arial" w:hAnsi="Arial" w:cs="Arial"/>
          <w:sz w:val="21"/>
          <w:szCs w:val="21"/>
          <w:lang w:val="en-GB"/>
        </w:rPr>
        <w:t xml:space="preserve">requirements of </w:t>
      </w:r>
      <w:r w:rsidRPr="002B3370">
        <w:rPr>
          <w:rFonts w:ascii="Arial" w:hAnsi="Arial" w:cs="Arial"/>
          <w:sz w:val="21"/>
          <w:szCs w:val="21"/>
          <w:lang w:val="en-GB"/>
        </w:rPr>
        <w:t>environmental quality standards</w:t>
      </w:r>
      <w:r w:rsidR="009A324B">
        <w:rPr>
          <w:rFonts w:ascii="Arial" w:hAnsi="Arial" w:cs="Arial"/>
          <w:sz w:val="21"/>
          <w:szCs w:val="21"/>
          <w:lang w:val="en-GB"/>
        </w:rPr>
        <w:t xml:space="preserve"> or peculiar local conditions are not met by simply implementing BATs) </w:t>
      </w:r>
      <w:r w:rsidRPr="002B3370">
        <w:rPr>
          <w:rFonts w:ascii="Arial" w:hAnsi="Arial" w:cs="Arial"/>
          <w:sz w:val="21"/>
          <w:szCs w:val="21"/>
          <w:lang w:val="en-GB"/>
        </w:rPr>
        <w:t>during determination of permit conditions</w:t>
      </w:r>
      <w:r w:rsidR="00302D22">
        <w:rPr>
          <w:rStyle w:val="FootnoteReference"/>
          <w:rFonts w:ascii="Arial" w:hAnsi="Arial"/>
          <w:sz w:val="21"/>
          <w:lang w:val="en-GB"/>
        </w:rPr>
        <w:footnoteReference w:id="3"/>
      </w:r>
    </w:p>
    <w:p w:rsidR="009A324B" w:rsidRDefault="008B1620" w:rsidP="009A324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The permitting authority shall consider local </w:t>
      </w:r>
      <w:r w:rsidR="009A324B">
        <w:rPr>
          <w:rFonts w:ascii="Arial" w:hAnsi="Arial" w:cs="Arial"/>
          <w:sz w:val="21"/>
          <w:szCs w:val="21"/>
          <w:lang w:val="en-GB"/>
        </w:rPr>
        <w:t xml:space="preserve">situation </w:t>
      </w:r>
      <w:r w:rsidRPr="002B3370">
        <w:rPr>
          <w:rFonts w:ascii="Arial" w:hAnsi="Arial" w:cs="Arial"/>
          <w:sz w:val="21"/>
          <w:szCs w:val="21"/>
          <w:lang w:val="en-GB"/>
        </w:rPr>
        <w:t xml:space="preserve">during determination of permit conditions and shall have </w:t>
      </w:r>
      <w:r w:rsidR="00401BD4">
        <w:rPr>
          <w:rFonts w:ascii="Arial" w:hAnsi="Arial" w:cs="Arial"/>
          <w:sz w:val="21"/>
          <w:szCs w:val="21"/>
          <w:lang w:val="en-GB"/>
        </w:rPr>
        <w:t>the right</w:t>
      </w:r>
      <w:r w:rsidRPr="002B3370">
        <w:rPr>
          <w:rFonts w:ascii="Arial" w:hAnsi="Arial" w:cs="Arial"/>
          <w:sz w:val="21"/>
          <w:szCs w:val="21"/>
          <w:lang w:val="en-GB"/>
        </w:rPr>
        <w:t xml:space="preserve"> to propose permit conditions </w:t>
      </w:r>
      <w:r w:rsidR="009A324B">
        <w:rPr>
          <w:rFonts w:ascii="Arial" w:hAnsi="Arial" w:cs="Arial"/>
          <w:sz w:val="21"/>
          <w:szCs w:val="21"/>
          <w:lang w:val="en-GB"/>
        </w:rPr>
        <w:t>stricter than</w:t>
      </w:r>
      <w:r w:rsidR="009A324B" w:rsidRPr="002B3370">
        <w:rPr>
          <w:rFonts w:ascii="Arial" w:hAnsi="Arial" w:cs="Arial"/>
          <w:sz w:val="21"/>
          <w:szCs w:val="21"/>
          <w:lang w:val="en-GB"/>
        </w:rPr>
        <w:t xml:space="preserve"> </w:t>
      </w:r>
      <w:r w:rsidR="009A324B">
        <w:rPr>
          <w:rFonts w:ascii="Arial" w:hAnsi="Arial" w:cs="Arial"/>
          <w:sz w:val="21"/>
          <w:szCs w:val="21"/>
          <w:lang w:val="en-GB"/>
        </w:rPr>
        <w:t xml:space="preserve">minimum </w:t>
      </w:r>
      <w:r w:rsidR="009A324B" w:rsidRPr="002B3370">
        <w:rPr>
          <w:rFonts w:ascii="Arial" w:hAnsi="Arial" w:cs="Arial"/>
          <w:sz w:val="21"/>
          <w:szCs w:val="21"/>
          <w:lang w:val="en-GB"/>
        </w:rPr>
        <w:t>legally</w:t>
      </w:r>
      <w:r w:rsidRPr="002B3370">
        <w:rPr>
          <w:rFonts w:ascii="Arial" w:hAnsi="Arial" w:cs="Arial"/>
          <w:sz w:val="21"/>
          <w:szCs w:val="21"/>
          <w:lang w:val="en-GB"/>
        </w:rPr>
        <w:t xml:space="preserve"> binding requirements</w:t>
      </w:r>
      <w:r w:rsidR="009A324B">
        <w:rPr>
          <w:rStyle w:val="FootnoteReference"/>
          <w:rFonts w:ascii="Arial" w:hAnsi="Arial"/>
          <w:sz w:val="21"/>
          <w:lang w:val="en-GB"/>
        </w:rPr>
        <w:footnoteReference w:id="4"/>
      </w:r>
    </w:p>
    <w:p w:rsidR="009A324B" w:rsidRPr="002B3370" w:rsidRDefault="009A324B" w:rsidP="009A324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U</w:t>
      </w:r>
      <w:r>
        <w:rPr>
          <w:rFonts w:ascii="Arial" w:hAnsi="Arial" w:cs="Arial"/>
          <w:sz w:val="21"/>
          <w:szCs w:val="21"/>
          <w:lang w:val="en-GB"/>
        </w:rPr>
        <w:t>se</w:t>
      </w:r>
      <w:r w:rsidRPr="002B3370">
        <w:rPr>
          <w:rFonts w:ascii="Arial" w:hAnsi="Arial" w:cs="Arial"/>
          <w:sz w:val="21"/>
          <w:szCs w:val="21"/>
          <w:lang w:val="en-GB"/>
        </w:rPr>
        <w:t xml:space="preserve"> of sectoral European BAT reference documents</w:t>
      </w:r>
      <w:r>
        <w:rPr>
          <w:rFonts w:ascii="Arial" w:hAnsi="Arial" w:cs="Arial"/>
          <w:sz w:val="21"/>
          <w:szCs w:val="21"/>
          <w:lang w:val="en-GB"/>
        </w:rPr>
        <w:t xml:space="preserve"> </w:t>
      </w:r>
      <w:r w:rsidRPr="002B3370">
        <w:rPr>
          <w:rFonts w:ascii="Arial" w:hAnsi="Arial" w:cs="Arial"/>
          <w:sz w:val="21"/>
          <w:szCs w:val="21"/>
          <w:lang w:val="en-GB"/>
        </w:rPr>
        <w:t xml:space="preserve">and other international experience </w:t>
      </w:r>
      <w:r>
        <w:rPr>
          <w:rFonts w:ascii="Arial" w:hAnsi="Arial" w:cs="Arial"/>
          <w:sz w:val="21"/>
          <w:szCs w:val="21"/>
          <w:lang w:val="en-GB"/>
        </w:rPr>
        <w:t xml:space="preserve">(such as sectoral Best Practice Guidelines) </w:t>
      </w:r>
      <w:r w:rsidRPr="002B3370">
        <w:rPr>
          <w:rFonts w:ascii="Arial" w:hAnsi="Arial" w:cs="Arial"/>
          <w:sz w:val="21"/>
          <w:szCs w:val="21"/>
          <w:lang w:val="en-GB"/>
        </w:rPr>
        <w:t>for preparation of national BAT guidance</w:t>
      </w:r>
    </w:p>
    <w:p w:rsidR="008B1620" w:rsidRPr="009A324B" w:rsidRDefault="008B1620" w:rsidP="009A324B">
      <w:pPr>
        <w:pStyle w:val="ListParagraph"/>
        <w:numPr>
          <w:ilvl w:val="0"/>
          <w:numId w:val="12"/>
        </w:numPr>
        <w:spacing w:after="120" w:line="288" w:lineRule="auto"/>
        <w:contextualSpacing w:val="0"/>
        <w:rPr>
          <w:rFonts w:ascii="Arial" w:hAnsi="Arial" w:cs="Arial"/>
          <w:sz w:val="21"/>
          <w:szCs w:val="21"/>
          <w:lang w:val="en-GB"/>
        </w:rPr>
      </w:pPr>
      <w:r w:rsidRPr="009A324B">
        <w:rPr>
          <w:rFonts w:ascii="Arial" w:hAnsi="Arial" w:cs="Arial"/>
          <w:sz w:val="21"/>
          <w:szCs w:val="21"/>
          <w:lang w:val="en-GB"/>
        </w:rPr>
        <w:t xml:space="preserve">General Binding Rules </w:t>
      </w:r>
      <w:r w:rsidR="006F6B06" w:rsidRPr="009A324B">
        <w:rPr>
          <w:rFonts w:ascii="Arial" w:hAnsi="Arial" w:cs="Arial"/>
          <w:sz w:val="21"/>
          <w:szCs w:val="21"/>
          <w:lang w:val="en-GB"/>
        </w:rPr>
        <w:t>should be</w:t>
      </w:r>
      <w:r w:rsidRPr="009A324B">
        <w:rPr>
          <w:rFonts w:ascii="Arial" w:hAnsi="Arial" w:cs="Arial"/>
          <w:sz w:val="21"/>
          <w:szCs w:val="21"/>
          <w:lang w:val="en-GB"/>
        </w:rPr>
        <w:t xml:space="preserve"> applicable for small and medium size</w:t>
      </w:r>
      <w:r w:rsidR="0069662B" w:rsidRPr="009A324B">
        <w:rPr>
          <w:rFonts w:ascii="Arial" w:hAnsi="Arial" w:cs="Arial"/>
          <w:sz w:val="21"/>
          <w:szCs w:val="21"/>
          <w:lang w:val="en-GB"/>
        </w:rPr>
        <w:t>d</w:t>
      </w:r>
      <w:r w:rsidRPr="009A324B">
        <w:rPr>
          <w:rFonts w:ascii="Arial" w:hAnsi="Arial" w:cs="Arial"/>
          <w:sz w:val="21"/>
          <w:szCs w:val="21"/>
          <w:lang w:val="en-GB"/>
        </w:rPr>
        <w:t xml:space="preserve"> enterprises (SMEs) with insignificant</w:t>
      </w:r>
      <w:r w:rsidR="003723A8" w:rsidRPr="009A324B">
        <w:rPr>
          <w:rFonts w:ascii="Arial" w:hAnsi="Arial" w:cs="Arial"/>
          <w:sz w:val="21"/>
          <w:szCs w:val="21"/>
          <w:lang w:val="en-GB"/>
        </w:rPr>
        <w:t xml:space="preserve"> </w:t>
      </w:r>
      <w:r w:rsidRPr="009A324B">
        <w:rPr>
          <w:rFonts w:ascii="Arial" w:hAnsi="Arial" w:cs="Arial"/>
          <w:sz w:val="21"/>
          <w:szCs w:val="21"/>
          <w:lang w:val="en-GB"/>
        </w:rPr>
        <w:t>impact on environment</w:t>
      </w:r>
      <w:r w:rsidR="00C92974">
        <w:rPr>
          <w:rStyle w:val="FootnoteReference"/>
          <w:rFonts w:ascii="Arial" w:hAnsi="Arial"/>
          <w:sz w:val="21"/>
          <w:lang w:val="en-GB"/>
        </w:rPr>
        <w:footnoteReference w:id="5"/>
      </w:r>
    </w:p>
    <w:p w:rsidR="008B1620" w:rsidRPr="002B3370" w:rsidRDefault="00D0398E" w:rsidP="00AD00AB">
      <w:pPr>
        <w:pStyle w:val="ListParagraph"/>
        <w:numPr>
          <w:ilvl w:val="0"/>
          <w:numId w:val="12"/>
        </w:numPr>
        <w:spacing w:after="120" w:line="288" w:lineRule="auto"/>
        <w:contextualSpacing w:val="0"/>
        <w:rPr>
          <w:rFonts w:ascii="Arial" w:hAnsi="Arial" w:cs="Arial"/>
          <w:sz w:val="21"/>
          <w:szCs w:val="21"/>
          <w:lang w:val="en-GB"/>
        </w:rPr>
      </w:pPr>
      <w:r>
        <w:rPr>
          <w:rFonts w:ascii="Arial" w:hAnsi="Arial" w:cs="Arial"/>
          <w:sz w:val="21"/>
          <w:szCs w:val="21"/>
          <w:lang w:val="en-GB"/>
        </w:rPr>
        <w:t>Installations</w:t>
      </w:r>
      <w:r w:rsidRPr="002B3370">
        <w:rPr>
          <w:rFonts w:ascii="Arial" w:hAnsi="Arial" w:cs="Arial"/>
          <w:sz w:val="21"/>
          <w:szCs w:val="21"/>
          <w:lang w:val="en-GB"/>
        </w:rPr>
        <w:t xml:space="preserve"> </w:t>
      </w:r>
      <w:r w:rsidR="008B1620" w:rsidRPr="002B3370">
        <w:rPr>
          <w:rFonts w:ascii="Arial" w:hAnsi="Arial" w:cs="Arial"/>
          <w:sz w:val="21"/>
          <w:szCs w:val="21"/>
          <w:lang w:val="en-GB"/>
        </w:rPr>
        <w:t xml:space="preserve">with </w:t>
      </w:r>
      <w:r>
        <w:rPr>
          <w:rFonts w:ascii="Arial" w:hAnsi="Arial" w:cs="Arial"/>
          <w:sz w:val="21"/>
          <w:szCs w:val="21"/>
          <w:lang w:val="en-GB"/>
        </w:rPr>
        <w:t>low</w:t>
      </w:r>
      <w:r w:rsidRPr="002B3370">
        <w:rPr>
          <w:rFonts w:ascii="Arial" w:hAnsi="Arial" w:cs="Arial"/>
          <w:sz w:val="21"/>
          <w:szCs w:val="21"/>
          <w:lang w:val="en-GB"/>
        </w:rPr>
        <w:t xml:space="preserve"> </w:t>
      </w:r>
      <w:r w:rsidR="0069662B">
        <w:rPr>
          <w:rFonts w:ascii="Arial" w:hAnsi="Arial" w:cs="Arial"/>
          <w:sz w:val="21"/>
          <w:szCs w:val="21"/>
          <w:lang w:val="en-GB"/>
        </w:rPr>
        <w:t xml:space="preserve">environmental </w:t>
      </w:r>
      <w:r w:rsidR="008B1620" w:rsidRPr="002B3370">
        <w:rPr>
          <w:rFonts w:ascii="Arial" w:hAnsi="Arial" w:cs="Arial"/>
          <w:sz w:val="21"/>
          <w:szCs w:val="21"/>
          <w:lang w:val="en-GB"/>
        </w:rPr>
        <w:t xml:space="preserve">impact </w:t>
      </w:r>
      <w:r w:rsidR="006F6B06" w:rsidRPr="002B3370">
        <w:rPr>
          <w:rFonts w:ascii="Arial" w:hAnsi="Arial" w:cs="Arial"/>
          <w:sz w:val="21"/>
          <w:szCs w:val="21"/>
          <w:lang w:val="en-GB"/>
        </w:rPr>
        <w:t>should be</w:t>
      </w:r>
      <w:r w:rsidR="008B1620" w:rsidRPr="002B3370">
        <w:rPr>
          <w:rFonts w:ascii="Arial" w:hAnsi="Arial" w:cs="Arial"/>
          <w:sz w:val="21"/>
          <w:szCs w:val="21"/>
          <w:lang w:val="en-GB"/>
        </w:rPr>
        <w:t xml:space="preserve"> regulated by simple registration</w:t>
      </w:r>
    </w:p>
    <w:p w:rsidR="008B1620" w:rsidRPr="002B3370" w:rsidRDefault="008B1620" w:rsidP="00AD00AB">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Transparent procedure for issuing integrated permits</w:t>
      </w:r>
    </w:p>
    <w:p w:rsidR="008B1620" w:rsidRPr="002B3370" w:rsidRDefault="00D0398E" w:rsidP="00AD00AB">
      <w:pPr>
        <w:pStyle w:val="ListParagraph"/>
        <w:numPr>
          <w:ilvl w:val="0"/>
          <w:numId w:val="12"/>
        </w:numPr>
        <w:spacing w:after="120" w:line="288" w:lineRule="auto"/>
        <w:contextualSpacing w:val="0"/>
        <w:rPr>
          <w:rFonts w:ascii="Arial" w:hAnsi="Arial" w:cs="Arial"/>
          <w:sz w:val="21"/>
          <w:szCs w:val="21"/>
          <w:lang w:val="en-GB"/>
        </w:rPr>
      </w:pPr>
      <w:r>
        <w:rPr>
          <w:rFonts w:ascii="Arial" w:hAnsi="Arial" w:cs="Arial"/>
          <w:sz w:val="21"/>
          <w:szCs w:val="21"/>
          <w:lang w:val="en-GB"/>
        </w:rPr>
        <w:t>I</w:t>
      </w:r>
      <w:r w:rsidR="008B1620" w:rsidRPr="002B3370">
        <w:rPr>
          <w:rFonts w:ascii="Arial" w:hAnsi="Arial" w:cs="Arial"/>
          <w:sz w:val="21"/>
          <w:szCs w:val="21"/>
          <w:lang w:val="en-GB"/>
        </w:rPr>
        <w:t>ntegrated permit</w:t>
      </w:r>
      <w:r>
        <w:rPr>
          <w:rFonts w:ascii="Arial" w:hAnsi="Arial" w:cs="Arial"/>
          <w:sz w:val="21"/>
          <w:szCs w:val="21"/>
          <w:lang w:val="en-GB"/>
        </w:rPr>
        <w:t>s</w:t>
      </w:r>
      <w:r w:rsidR="008B1620" w:rsidRPr="002B3370">
        <w:rPr>
          <w:rFonts w:ascii="Arial" w:hAnsi="Arial" w:cs="Arial"/>
          <w:sz w:val="21"/>
          <w:szCs w:val="21"/>
          <w:lang w:val="en-GB"/>
        </w:rPr>
        <w:t xml:space="preserve"> </w:t>
      </w:r>
      <w:r w:rsidRPr="002B3370">
        <w:rPr>
          <w:rFonts w:ascii="Arial" w:hAnsi="Arial" w:cs="Arial"/>
          <w:sz w:val="21"/>
          <w:szCs w:val="21"/>
          <w:lang w:val="en-GB"/>
        </w:rPr>
        <w:t>should</w:t>
      </w:r>
      <w:r>
        <w:rPr>
          <w:rFonts w:ascii="Arial" w:hAnsi="Arial" w:cs="Arial"/>
          <w:sz w:val="21"/>
          <w:szCs w:val="21"/>
          <w:lang w:val="en-GB"/>
        </w:rPr>
        <w:t xml:space="preserve"> have long validity periods </w:t>
      </w:r>
      <w:r w:rsidR="008B1620" w:rsidRPr="002B3370">
        <w:rPr>
          <w:rFonts w:ascii="Arial" w:hAnsi="Arial" w:cs="Arial"/>
          <w:sz w:val="21"/>
          <w:szCs w:val="21"/>
          <w:lang w:val="en-GB"/>
        </w:rPr>
        <w:t xml:space="preserve">and </w:t>
      </w:r>
      <w:r>
        <w:rPr>
          <w:rFonts w:ascii="Arial" w:hAnsi="Arial" w:cs="Arial"/>
          <w:sz w:val="21"/>
          <w:szCs w:val="21"/>
          <w:lang w:val="en-GB"/>
        </w:rPr>
        <w:t xml:space="preserve">clear procedures for </w:t>
      </w:r>
      <w:r w:rsidR="006421DC">
        <w:rPr>
          <w:rFonts w:ascii="Arial" w:hAnsi="Arial" w:cs="Arial"/>
          <w:sz w:val="21"/>
          <w:szCs w:val="21"/>
          <w:lang w:val="en-GB"/>
        </w:rPr>
        <w:t>permit revision and termination</w:t>
      </w:r>
      <w:r w:rsidR="00F10AD9">
        <w:rPr>
          <w:rFonts w:ascii="Arial" w:hAnsi="Arial" w:cs="Arial"/>
          <w:sz w:val="21"/>
          <w:szCs w:val="21"/>
          <w:lang w:val="en-GB"/>
        </w:rPr>
        <w:t xml:space="preserve"> should be developed </w:t>
      </w:r>
      <w:r w:rsidR="001847D8">
        <w:rPr>
          <w:rFonts w:ascii="Arial" w:hAnsi="Arial" w:cs="Arial"/>
          <w:sz w:val="21"/>
          <w:szCs w:val="21"/>
          <w:lang w:val="en-GB"/>
        </w:rPr>
        <w:t xml:space="preserve">and </w:t>
      </w:r>
      <w:r w:rsidR="00F10AD9">
        <w:rPr>
          <w:rFonts w:ascii="Arial" w:hAnsi="Arial" w:cs="Arial"/>
          <w:sz w:val="21"/>
          <w:szCs w:val="21"/>
          <w:lang w:val="en-GB"/>
        </w:rPr>
        <w:t>explained to the regulated community</w:t>
      </w:r>
    </w:p>
    <w:p w:rsidR="008B1620" w:rsidRPr="002B3370" w:rsidRDefault="008B1620" w:rsidP="00902A52">
      <w:pPr>
        <w:pStyle w:val="ListParagraph"/>
        <w:numPr>
          <w:ilvl w:val="0"/>
          <w:numId w:val="12"/>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There </w:t>
      </w:r>
      <w:r w:rsidR="006F6B06" w:rsidRPr="002B3370">
        <w:rPr>
          <w:rFonts w:ascii="Arial" w:hAnsi="Arial" w:cs="Arial"/>
          <w:sz w:val="21"/>
          <w:szCs w:val="21"/>
          <w:lang w:val="en-GB"/>
        </w:rPr>
        <w:t>should be</w:t>
      </w:r>
      <w:r w:rsidRPr="002B3370">
        <w:rPr>
          <w:rFonts w:ascii="Arial" w:hAnsi="Arial" w:cs="Arial"/>
          <w:sz w:val="21"/>
          <w:szCs w:val="21"/>
          <w:lang w:val="en-GB"/>
        </w:rPr>
        <w:t xml:space="preserve"> a possibility for appeal in case </w:t>
      </w:r>
      <w:r w:rsidR="006421DC">
        <w:rPr>
          <w:rFonts w:ascii="Arial" w:hAnsi="Arial" w:cs="Arial"/>
          <w:sz w:val="21"/>
          <w:szCs w:val="21"/>
          <w:lang w:val="en-GB"/>
        </w:rPr>
        <w:t>an</w:t>
      </w:r>
      <w:r w:rsidR="006421DC" w:rsidRPr="002B3370">
        <w:rPr>
          <w:rFonts w:ascii="Arial" w:hAnsi="Arial" w:cs="Arial"/>
          <w:sz w:val="21"/>
          <w:szCs w:val="21"/>
          <w:lang w:val="en-GB"/>
        </w:rPr>
        <w:t xml:space="preserve"> </w:t>
      </w:r>
      <w:r w:rsidRPr="002B3370">
        <w:rPr>
          <w:rFonts w:ascii="Arial" w:hAnsi="Arial" w:cs="Arial"/>
          <w:sz w:val="21"/>
          <w:szCs w:val="21"/>
          <w:lang w:val="en-GB"/>
        </w:rPr>
        <w:t>operator or other participants of the</w:t>
      </w:r>
      <w:r w:rsidR="00902A52">
        <w:rPr>
          <w:rFonts w:ascii="Arial" w:hAnsi="Arial" w:cs="Arial"/>
          <w:sz w:val="21"/>
          <w:szCs w:val="21"/>
          <w:lang w:val="en-GB"/>
        </w:rPr>
        <w:t> </w:t>
      </w:r>
      <w:r w:rsidRPr="002B3370">
        <w:rPr>
          <w:rFonts w:ascii="Arial" w:hAnsi="Arial" w:cs="Arial"/>
          <w:sz w:val="21"/>
          <w:szCs w:val="21"/>
          <w:lang w:val="en-GB"/>
        </w:rPr>
        <w:t xml:space="preserve">permitting procedure do not agree with the </w:t>
      </w:r>
      <w:r w:rsidR="006421DC">
        <w:rPr>
          <w:rFonts w:ascii="Arial" w:hAnsi="Arial" w:cs="Arial"/>
          <w:sz w:val="21"/>
          <w:szCs w:val="21"/>
          <w:lang w:val="en-GB"/>
        </w:rPr>
        <w:t>permitting body’s decision</w:t>
      </w:r>
      <w:r w:rsidR="00AD1A6B" w:rsidRPr="002B3370">
        <w:rPr>
          <w:rFonts w:ascii="Arial" w:hAnsi="Arial" w:cs="Arial"/>
          <w:sz w:val="21"/>
          <w:szCs w:val="21"/>
          <w:lang w:val="en-GB"/>
        </w:rPr>
        <w:t>.</w:t>
      </w:r>
    </w:p>
    <w:p w:rsidR="008B1620" w:rsidRPr="002B3370" w:rsidRDefault="008B1620" w:rsidP="00902A52">
      <w:pPr>
        <w:spacing w:before="0" w:after="120"/>
        <w:rPr>
          <w:rFonts w:cs="Arial"/>
          <w:szCs w:val="21"/>
        </w:rPr>
      </w:pPr>
      <w:r w:rsidRPr="002B3370">
        <w:rPr>
          <w:rFonts w:cs="Arial"/>
          <w:szCs w:val="21"/>
        </w:rPr>
        <w:t>These principles focus on the permitting procedure for large polluting activities and also on</w:t>
      </w:r>
      <w:r w:rsidR="00902A52">
        <w:rPr>
          <w:rFonts w:cs="Arial"/>
          <w:szCs w:val="21"/>
        </w:rPr>
        <w:t> </w:t>
      </w:r>
      <w:r w:rsidRPr="002B3370">
        <w:rPr>
          <w:rFonts w:cs="Arial"/>
          <w:szCs w:val="21"/>
        </w:rPr>
        <w:t xml:space="preserve">simplification of regulation of the SMEs with insignificant impact on environment. Apart from these principles it is also important to introduce integrated </w:t>
      </w:r>
      <w:r w:rsidR="00A01403">
        <w:rPr>
          <w:rFonts w:cs="Arial"/>
          <w:szCs w:val="21"/>
        </w:rPr>
        <w:t>control</w:t>
      </w:r>
      <w:r w:rsidR="00A01403" w:rsidRPr="002B3370">
        <w:rPr>
          <w:rFonts w:cs="Arial"/>
          <w:szCs w:val="21"/>
        </w:rPr>
        <w:t xml:space="preserve"> </w:t>
      </w:r>
      <w:r w:rsidRPr="002B3370">
        <w:rPr>
          <w:rFonts w:cs="Arial"/>
          <w:szCs w:val="21"/>
        </w:rPr>
        <w:t>and enforcement procedure</w:t>
      </w:r>
      <w:r w:rsidR="00A01403">
        <w:rPr>
          <w:rFonts w:cs="Arial"/>
          <w:szCs w:val="21"/>
        </w:rPr>
        <w:t>s</w:t>
      </w:r>
      <w:r w:rsidRPr="002B3370">
        <w:rPr>
          <w:rFonts w:cs="Arial"/>
          <w:szCs w:val="21"/>
        </w:rPr>
        <w:t xml:space="preserve"> for the activities regulated by integrated permits.</w:t>
      </w:r>
    </w:p>
    <w:p w:rsidR="008B1620" w:rsidRPr="002B3370" w:rsidRDefault="008B1620" w:rsidP="00AD00AB">
      <w:pPr>
        <w:pStyle w:val="Heading2"/>
        <w:keepLines/>
        <w:numPr>
          <w:ilvl w:val="2"/>
          <w:numId w:val="10"/>
        </w:numPr>
        <w:spacing w:before="200" w:line="288" w:lineRule="auto"/>
        <w:rPr>
          <w:b w:val="0"/>
          <w:sz w:val="21"/>
          <w:szCs w:val="21"/>
          <w:lang w:val="en-GB"/>
        </w:rPr>
      </w:pPr>
      <w:bookmarkStart w:id="18" w:name="_Toc359518317"/>
      <w:bookmarkStart w:id="19" w:name="_Toc374283521"/>
      <w:r w:rsidRPr="002B3370">
        <w:rPr>
          <w:b w:val="0"/>
          <w:sz w:val="21"/>
          <w:szCs w:val="21"/>
          <w:lang w:val="en-GB"/>
        </w:rPr>
        <w:t>Regulatory impact assessment</w:t>
      </w:r>
      <w:bookmarkEnd w:id="18"/>
      <w:bookmarkEnd w:id="19"/>
    </w:p>
    <w:p w:rsidR="008B1620" w:rsidRPr="002B3370" w:rsidRDefault="008B1620" w:rsidP="00726C23">
      <w:pPr>
        <w:spacing w:before="0" w:after="120"/>
      </w:pPr>
      <w:r w:rsidRPr="002B3370">
        <w:t>Since the transformation of the environmental permitting system will bring significant changes for the administrative authorities as well as for the industry, it will be useful to carry out regulatory impact assessment (RIA) of the expected changes prior to drafting the law.</w:t>
      </w:r>
    </w:p>
    <w:p w:rsidR="008B1620" w:rsidRPr="002B3370" w:rsidRDefault="008B1620" w:rsidP="002B3370">
      <w:pPr>
        <w:spacing w:before="0" w:after="120"/>
      </w:pPr>
      <w:r w:rsidRPr="002B3370">
        <w:t xml:space="preserve">RIA provides a detailed and systematic appraisal of the potential impacts of a new regulatory system in order to assess whether the regulatory system is likely to achieve the desired objectives. The need for RIA arises from the fact that the proposed transformation of environmental permitting and enforcement system has numerous impacts and that these may be difficult to foresee without detailed study and consultation with affected parties. Economic </w:t>
      </w:r>
      <w:r w:rsidRPr="002B3370">
        <w:lastRenderedPageBreak/>
        <w:t>assessment of the transformation shall find out whether the expected regulatory costs may not exceed expected benefits. From this perspective, the main purpose of RIA is to ensure that the new permitting system will be welfare-enhancing from the societal viewpoint - that is, that benefits will exceed costs.</w:t>
      </w:r>
    </w:p>
    <w:p w:rsidR="008B1620" w:rsidRPr="002B3370" w:rsidRDefault="008B1620" w:rsidP="00074AFF">
      <w:pPr>
        <w:spacing w:before="0" w:after="120"/>
      </w:pPr>
      <w:r w:rsidRPr="002B3370">
        <w:t>The information needed for RIA is detailed description of the aim of the transformation and all</w:t>
      </w:r>
      <w:r w:rsidR="00074AFF">
        <w:t> </w:t>
      </w:r>
      <w:r w:rsidRPr="002B3370">
        <w:t>envisaged changes compared with the current system. Since RIA is generally conducted as a</w:t>
      </w:r>
      <w:r w:rsidR="00074AFF">
        <w:t> </w:t>
      </w:r>
      <w:r w:rsidRPr="002B3370">
        <w:t>comparative study, it is important to have information both about the cost and benefits of the</w:t>
      </w:r>
      <w:r w:rsidR="00074AFF">
        <w:t> </w:t>
      </w:r>
      <w:r w:rsidRPr="002B3370">
        <w:t>current system and expected cost and benefits of the transformed system. It is important to</w:t>
      </w:r>
      <w:r w:rsidR="00074AFF">
        <w:t> </w:t>
      </w:r>
      <w:r w:rsidRPr="002B3370">
        <w:t>include all main stakeholders in the study. There are at least: regulated industry, all relevant permitting and inspection authorities, consultants and research institutes which support the</w:t>
      </w:r>
      <w:r w:rsidR="00074AFF">
        <w:t> </w:t>
      </w:r>
      <w:r w:rsidRPr="002B3370">
        <w:t>industry with elaboration of the documentation for permits and their updates.</w:t>
      </w:r>
    </w:p>
    <w:p w:rsidR="008B1620" w:rsidRPr="002B3370" w:rsidRDefault="008B1620" w:rsidP="00726C23">
      <w:pPr>
        <w:spacing w:before="0" w:after="120"/>
      </w:pPr>
      <w:r w:rsidRPr="002B3370">
        <w:t>The results of RIA can be utilized for:</w:t>
      </w:r>
    </w:p>
    <w:p w:rsidR="008B1620" w:rsidRPr="002B3370" w:rsidRDefault="00726C23" w:rsidP="00AD00AB">
      <w:pPr>
        <w:pStyle w:val="ListParagraph"/>
        <w:numPr>
          <w:ilvl w:val="0"/>
          <w:numId w:val="13"/>
        </w:numPr>
        <w:spacing w:after="120"/>
        <w:ind w:left="714" w:hanging="357"/>
        <w:contextualSpacing w:val="0"/>
        <w:rPr>
          <w:rFonts w:ascii="Arial" w:hAnsi="Arial" w:cs="Arial"/>
          <w:sz w:val="21"/>
          <w:szCs w:val="21"/>
          <w:lang w:val="en-GB"/>
        </w:rPr>
      </w:pPr>
      <w:r w:rsidRPr="002B3370">
        <w:rPr>
          <w:rFonts w:ascii="Arial" w:hAnsi="Arial" w:cs="Arial"/>
          <w:sz w:val="21"/>
          <w:szCs w:val="21"/>
          <w:lang w:val="en-GB"/>
        </w:rPr>
        <w:t>Justification of the transformation in front stakeholders and law makers</w:t>
      </w:r>
    </w:p>
    <w:p w:rsidR="008B1620" w:rsidRPr="002B3370" w:rsidRDefault="00726C23" w:rsidP="00AD00AB">
      <w:pPr>
        <w:pStyle w:val="ListParagraph"/>
        <w:numPr>
          <w:ilvl w:val="0"/>
          <w:numId w:val="13"/>
        </w:numPr>
        <w:spacing w:after="120"/>
        <w:ind w:left="714" w:hanging="357"/>
        <w:contextualSpacing w:val="0"/>
        <w:rPr>
          <w:rFonts w:ascii="Arial" w:hAnsi="Arial" w:cs="Arial"/>
          <w:sz w:val="21"/>
          <w:szCs w:val="21"/>
          <w:lang w:val="en-GB"/>
        </w:rPr>
      </w:pPr>
      <w:r w:rsidRPr="002B3370">
        <w:rPr>
          <w:rFonts w:ascii="Arial" w:hAnsi="Arial" w:cs="Arial"/>
          <w:sz w:val="21"/>
          <w:szCs w:val="21"/>
          <w:lang w:val="en-GB"/>
        </w:rPr>
        <w:t>Adjusting the planned transformation</w:t>
      </w:r>
    </w:p>
    <w:p w:rsidR="008B1620" w:rsidRPr="002B3370" w:rsidRDefault="00726C23" w:rsidP="00AD00AB">
      <w:pPr>
        <w:pStyle w:val="ListParagraph"/>
        <w:numPr>
          <w:ilvl w:val="0"/>
          <w:numId w:val="13"/>
        </w:numPr>
        <w:spacing w:after="120"/>
        <w:ind w:left="714" w:hanging="357"/>
        <w:contextualSpacing w:val="0"/>
        <w:rPr>
          <w:rFonts w:ascii="Arial" w:hAnsi="Arial" w:cs="Arial"/>
          <w:sz w:val="21"/>
          <w:szCs w:val="21"/>
          <w:lang w:val="en-GB"/>
        </w:rPr>
      </w:pPr>
      <w:r w:rsidRPr="002B3370">
        <w:rPr>
          <w:rFonts w:ascii="Arial" w:hAnsi="Arial" w:cs="Arial"/>
          <w:sz w:val="21"/>
          <w:szCs w:val="21"/>
          <w:lang w:val="en-GB"/>
        </w:rPr>
        <w:t>Setting up a fee for a permit</w:t>
      </w:r>
    </w:p>
    <w:p w:rsidR="008B1620" w:rsidRPr="002B3370" w:rsidRDefault="00726C23" w:rsidP="00AD00AB">
      <w:pPr>
        <w:pStyle w:val="ListParagraph"/>
        <w:numPr>
          <w:ilvl w:val="0"/>
          <w:numId w:val="13"/>
        </w:numPr>
        <w:spacing w:after="120"/>
        <w:ind w:left="714" w:hanging="357"/>
        <w:contextualSpacing w:val="0"/>
        <w:rPr>
          <w:rFonts w:ascii="Arial" w:hAnsi="Arial" w:cs="Arial"/>
          <w:sz w:val="21"/>
          <w:szCs w:val="21"/>
          <w:lang w:val="en-GB"/>
        </w:rPr>
      </w:pPr>
      <w:r w:rsidRPr="002B3370">
        <w:rPr>
          <w:rFonts w:ascii="Arial" w:hAnsi="Arial" w:cs="Arial"/>
          <w:sz w:val="21"/>
          <w:szCs w:val="21"/>
          <w:lang w:val="en-GB"/>
        </w:rPr>
        <w:t>Requesting financing from state budget or from international funds.</w:t>
      </w:r>
    </w:p>
    <w:p w:rsidR="008B1620" w:rsidRPr="002B3370" w:rsidRDefault="008B1620" w:rsidP="00726C23">
      <w:pPr>
        <w:pStyle w:val="Heading2"/>
        <w:spacing w:before="240" w:line="288" w:lineRule="auto"/>
        <w:rPr>
          <w:lang w:val="en-GB"/>
        </w:rPr>
      </w:pPr>
      <w:bookmarkStart w:id="20" w:name="_Toc359518318"/>
      <w:bookmarkStart w:id="21" w:name="_Toc374283522"/>
      <w:r w:rsidRPr="002B3370">
        <w:rPr>
          <w:lang w:val="en-GB"/>
        </w:rPr>
        <w:t>Overall recommendations for the scope of Environmental permitting law</w:t>
      </w:r>
      <w:bookmarkEnd w:id="20"/>
      <w:bookmarkEnd w:id="21"/>
    </w:p>
    <w:p w:rsidR="008B1620" w:rsidRPr="002B3370" w:rsidRDefault="008B1620" w:rsidP="00726C23">
      <w:pPr>
        <w:spacing w:before="0" w:after="120"/>
        <w:rPr>
          <w:rFonts w:cs="Arial"/>
          <w:szCs w:val="21"/>
        </w:rPr>
      </w:pPr>
      <w:r w:rsidRPr="002B3370">
        <w:rPr>
          <w:rFonts w:cs="Arial"/>
          <w:szCs w:val="21"/>
        </w:rPr>
        <w:t xml:space="preserve">There are several </w:t>
      </w:r>
      <w:r w:rsidR="00070F97">
        <w:rPr>
          <w:rFonts w:cs="Arial"/>
          <w:szCs w:val="21"/>
        </w:rPr>
        <w:t xml:space="preserve">legislative </w:t>
      </w:r>
      <w:r w:rsidRPr="002B3370">
        <w:rPr>
          <w:rFonts w:cs="Arial"/>
          <w:szCs w:val="21"/>
        </w:rPr>
        <w:t>options how to introduce new permitting system into the existing legal framework in each project country:</w:t>
      </w:r>
    </w:p>
    <w:p w:rsidR="008B1620" w:rsidRPr="002B3370" w:rsidRDefault="008B1620" w:rsidP="00AD00AB">
      <w:pPr>
        <w:pStyle w:val="ListParagraph"/>
        <w:numPr>
          <w:ilvl w:val="0"/>
          <w:numId w:val="14"/>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New law</w:t>
      </w:r>
      <w:r w:rsidRPr="002B3370">
        <w:rPr>
          <w:rStyle w:val="FootnoteReference"/>
          <w:rFonts w:ascii="Arial" w:hAnsi="Arial"/>
          <w:sz w:val="21"/>
          <w:lang w:val="en-GB"/>
        </w:rPr>
        <w:footnoteReference w:id="6"/>
      </w:r>
      <w:r w:rsidRPr="002B3370">
        <w:rPr>
          <w:rFonts w:ascii="Arial" w:hAnsi="Arial" w:cs="Arial"/>
          <w:sz w:val="21"/>
          <w:szCs w:val="21"/>
          <w:lang w:val="en-GB"/>
        </w:rPr>
        <w:t xml:space="preserve"> on environmental permitting and related implementing legislation</w:t>
      </w:r>
    </w:p>
    <w:p w:rsidR="008B1620" w:rsidRPr="002B3370" w:rsidRDefault="008B1620" w:rsidP="00AD00AB">
      <w:pPr>
        <w:pStyle w:val="ListParagraph"/>
        <w:numPr>
          <w:ilvl w:val="0"/>
          <w:numId w:val="14"/>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Amendment of existing law on environment (which sets framework for environmental permitting) and new implementing legislation</w:t>
      </w:r>
    </w:p>
    <w:p w:rsidR="008B1620" w:rsidRPr="002B3370" w:rsidRDefault="008B1620" w:rsidP="00AD00AB">
      <w:pPr>
        <w:pStyle w:val="ListParagraph"/>
        <w:numPr>
          <w:ilvl w:val="0"/>
          <w:numId w:val="14"/>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Amendments of existing legislation on environmental permits and related implementing legislation</w:t>
      </w:r>
      <w:r w:rsidR="00074AFF">
        <w:rPr>
          <w:rFonts w:ascii="Arial" w:hAnsi="Arial" w:cs="Arial"/>
          <w:sz w:val="21"/>
          <w:szCs w:val="21"/>
          <w:lang w:val="en-GB"/>
        </w:rPr>
        <w:t>.</w:t>
      </w:r>
    </w:p>
    <w:p w:rsidR="00074AFF" w:rsidRDefault="008B1620" w:rsidP="00074AFF">
      <w:pPr>
        <w:spacing w:before="0" w:after="120"/>
        <w:rPr>
          <w:rFonts w:cs="Arial"/>
          <w:szCs w:val="21"/>
        </w:rPr>
      </w:pPr>
      <w:r w:rsidRPr="002B3370">
        <w:rPr>
          <w:rFonts w:cs="Arial"/>
          <w:szCs w:val="21"/>
        </w:rPr>
        <w:t xml:space="preserve">The </w:t>
      </w:r>
      <w:r w:rsidR="00074AFF">
        <w:rPr>
          <w:rFonts w:cs="Arial"/>
          <w:szCs w:val="21"/>
        </w:rPr>
        <w:t>typical</w:t>
      </w:r>
      <w:r w:rsidRPr="002B3370">
        <w:rPr>
          <w:rFonts w:cs="Arial"/>
          <w:szCs w:val="21"/>
        </w:rPr>
        <w:t xml:space="preserve"> option which was used in majority of new member states</w:t>
      </w:r>
      <w:r w:rsidR="00883BC3">
        <w:rPr>
          <w:rFonts w:cs="Arial"/>
          <w:szCs w:val="21"/>
        </w:rPr>
        <w:t xml:space="preserve"> of the European Union</w:t>
      </w:r>
      <w:r w:rsidRPr="002B3370">
        <w:rPr>
          <w:rFonts w:cs="Arial"/>
          <w:szCs w:val="21"/>
        </w:rPr>
        <w:t xml:space="preserve"> which d</w:t>
      </w:r>
      <w:r w:rsidR="00883BC3">
        <w:rPr>
          <w:rFonts w:cs="Arial"/>
          <w:szCs w:val="21"/>
        </w:rPr>
        <w:t>id</w:t>
      </w:r>
      <w:r w:rsidRPr="002B3370">
        <w:rPr>
          <w:rFonts w:cs="Arial"/>
          <w:szCs w:val="21"/>
        </w:rPr>
        <w:t xml:space="preserve"> not have </w:t>
      </w:r>
      <w:r w:rsidR="00883BC3">
        <w:rPr>
          <w:rFonts w:cs="Arial"/>
          <w:szCs w:val="21"/>
        </w:rPr>
        <w:t>a</w:t>
      </w:r>
      <w:r w:rsidR="00883BC3" w:rsidRPr="002B3370">
        <w:rPr>
          <w:rFonts w:cs="Arial"/>
          <w:szCs w:val="21"/>
        </w:rPr>
        <w:t xml:space="preserve"> </w:t>
      </w:r>
      <w:r w:rsidRPr="002B3370">
        <w:rPr>
          <w:rFonts w:cs="Arial"/>
          <w:szCs w:val="21"/>
        </w:rPr>
        <w:t xml:space="preserve">framework environmental law </w:t>
      </w:r>
      <w:r w:rsidR="00883BC3">
        <w:rPr>
          <w:rFonts w:cs="Arial"/>
          <w:szCs w:val="21"/>
        </w:rPr>
        <w:t>on</w:t>
      </w:r>
      <w:r w:rsidR="00883BC3" w:rsidRPr="002B3370">
        <w:rPr>
          <w:rFonts w:cs="Arial"/>
          <w:szCs w:val="21"/>
        </w:rPr>
        <w:t xml:space="preserve"> </w:t>
      </w:r>
      <w:r w:rsidRPr="002B3370">
        <w:rPr>
          <w:rFonts w:cs="Arial"/>
          <w:szCs w:val="21"/>
        </w:rPr>
        <w:t xml:space="preserve">permitting is </w:t>
      </w:r>
      <w:r w:rsidR="00883BC3">
        <w:rPr>
          <w:rFonts w:cs="Arial"/>
          <w:szCs w:val="21"/>
        </w:rPr>
        <w:t xml:space="preserve">drafting of a </w:t>
      </w:r>
      <w:r w:rsidRPr="002B3370">
        <w:rPr>
          <w:rFonts w:cs="Arial"/>
          <w:szCs w:val="21"/>
        </w:rPr>
        <w:t xml:space="preserve">new law and new implementing legislation. </w:t>
      </w:r>
      <w:r w:rsidR="00421F6A">
        <w:rPr>
          <w:rFonts w:cs="Arial"/>
          <w:szCs w:val="21"/>
        </w:rPr>
        <w:t>T</w:t>
      </w:r>
      <w:r w:rsidRPr="002B3370">
        <w:rPr>
          <w:rFonts w:cs="Arial"/>
          <w:szCs w:val="21"/>
        </w:rPr>
        <w:t xml:space="preserve">he countries with </w:t>
      </w:r>
      <w:r w:rsidR="00421F6A">
        <w:rPr>
          <w:rFonts w:cs="Arial"/>
          <w:szCs w:val="21"/>
        </w:rPr>
        <w:t xml:space="preserve">framework </w:t>
      </w:r>
      <w:r w:rsidRPr="002B3370">
        <w:rPr>
          <w:rFonts w:cs="Arial"/>
          <w:szCs w:val="21"/>
        </w:rPr>
        <w:t>environmental law amend</w:t>
      </w:r>
      <w:r w:rsidR="00421F6A">
        <w:rPr>
          <w:rFonts w:cs="Arial"/>
          <w:szCs w:val="21"/>
        </w:rPr>
        <w:t xml:space="preserve"> </w:t>
      </w:r>
      <w:r w:rsidRPr="002B3370">
        <w:rPr>
          <w:rFonts w:cs="Arial"/>
          <w:szCs w:val="21"/>
        </w:rPr>
        <w:t>the framework law and prepar</w:t>
      </w:r>
      <w:r w:rsidR="00421F6A">
        <w:rPr>
          <w:rFonts w:cs="Arial"/>
          <w:szCs w:val="21"/>
        </w:rPr>
        <w:t xml:space="preserve">e </w:t>
      </w:r>
      <w:r w:rsidRPr="002B3370">
        <w:rPr>
          <w:rFonts w:cs="Arial"/>
          <w:szCs w:val="21"/>
        </w:rPr>
        <w:t>new implementing legislation.</w:t>
      </w:r>
    </w:p>
    <w:p w:rsidR="008B1620" w:rsidRPr="002B3370" w:rsidRDefault="008B1620" w:rsidP="00074AFF">
      <w:pPr>
        <w:spacing w:before="0" w:after="120"/>
        <w:rPr>
          <w:rFonts w:cs="Arial"/>
          <w:szCs w:val="21"/>
        </w:rPr>
      </w:pPr>
      <w:r w:rsidRPr="002B3370">
        <w:rPr>
          <w:rFonts w:cs="Arial"/>
          <w:szCs w:val="21"/>
        </w:rPr>
        <w:t xml:space="preserve">The last option </w:t>
      </w:r>
      <w:r w:rsidR="00421F6A">
        <w:rPr>
          <w:rFonts w:cs="Arial"/>
          <w:szCs w:val="21"/>
        </w:rPr>
        <w:t xml:space="preserve">of the three listed above </w:t>
      </w:r>
      <w:r w:rsidRPr="002B3370">
        <w:rPr>
          <w:rFonts w:cs="Arial"/>
          <w:szCs w:val="21"/>
        </w:rPr>
        <w:t xml:space="preserve">is </w:t>
      </w:r>
      <w:r w:rsidR="00074AFF">
        <w:rPr>
          <w:rFonts w:cs="Arial"/>
          <w:szCs w:val="21"/>
        </w:rPr>
        <w:t>the </w:t>
      </w:r>
      <w:r w:rsidRPr="002B3370">
        <w:rPr>
          <w:rFonts w:cs="Arial"/>
          <w:szCs w:val="21"/>
        </w:rPr>
        <w:t>least transparent</w:t>
      </w:r>
      <w:r w:rsidR="00421F6A">
        <w:rPr>
          <w:rFonts w:cs="Arial"/>
          <w:szCs w:val="21"/>
        </w:rPr>
        <w:t>.</w:t>
      </w:r>
      <w:r w:rsidRPr="002B3370">
        <w:rPr>
          <w:rFonts w:cs="Arial"/>
          <w:szCs w:val="21"/>
        </w:rPr>
        <w:t xml:space="preserve"> </w:t>
      </w:r>
      <w:r w:rsidR="00421F6A">
        <w:rPr>
          <w:rFonts w:cs="Arial"/>
          <w:szCs w:val="21"/>
        </w:rPr>
        <w:t>Nevertheless</w:t>
      </w:r>
      <w:r w:rsidRPr="002B3370">
        <w:rPr>
          <w:rFonts w:cs="Arial"/>
          <w:szCs w:val="21"/>
        </w:rPr>
        <w:t xml:space="preserve"> it may be useful in</w:t>
      </w:r>
      <w:r w:rsidR="00074AFF">
        <w:rPr>
          <w:rFonts w:cs="Arial"/>
          <w:szCs w:val="21"/>
        </w:rPr>
        <w:t> </w:t>
      </w:r>
      <w:r w:rsidRPr="002B3370">
        <w:rPr>
          <w:rFonts w:cs="Arial"/>
          <w:szCs w:val="21"/>
        </w:rPr>
        <w:t xml:space="preserve">such a </w:t>
      </w:r>
      <w:r w:rsidR="00421F6A">
        <w:rPr>
          <w:rFonts w:cs="Arial"/>
          <w:szCs w:val="21"/>
        </w:rPr>
        <w:t xml:space="preserve">situation </w:t>
      </w:r>
      <w:r w:rsidRPr="002B3370">
        <w:rPr>
          <w:rFonts w:cs="Arial"/>
          <w:szCs w:val="21"/>
        </w:rPr>
        <w:t>whe</w:t>
      </w:r>
      <w:r w:rsidR="00421F6A">
        <w:rPr>
          <w:rFonts w:cs="Arial"/>
          <w:szCs w:val="21"/>
        </w:rPr>
        <w:t>n</w:t>
      </w:r>
      <w:r w:rsidRPr="002B3370">
        <w:rPr>
          <w:rFonts w:cs="Arial"/>
          <w:szCs w:val="21"/>
        </w:rPr>
        <w:t xml:space="preserve"> it is very difficult to </w:t>
      </w:r>
      <w:r w:rsidR="00421F6A">
        <w:rPr>
          <w:rFonts w:cs="Arial"/>
          <w:szCs w:val="21"/>
        </w:rPr>
        <w:t xml:space="preserve">approve </w:t>
      </w:r>
      <w:r w:rsidRPr="002B3370">
        <w:rPr>
          <w:rFonts w:cs="Arial"/>
          <w:szCs w:val="21"/>
        </w:rPr>
        <w:t>a new law and implementing legislation by executive bodies but it is possible to approve amendments of existing legislation.</w:t>
      </w:r>
    </w:p>
    <w:p w:rsidR="008B1620" w:rsidRPr="002B3370" w:rsidRDefault="008B1620" w:rsidP="00AD00AB">
      <w:pPr>
        <w:pStyle w:val="Heading2"/>
        <w:keepLines/>
        <w:numPr>
          <w:ilvl w:val="2"/>
          <w:numId w:val="20"/>
        </w:numPr>
        <w:spacing w:before="200" w:line="288" w:lineRule="auto"/>
        <w:rPr>
          <w:b w:val="0"/>
          <w:sz w:val="21"/>
          <w:szCs w:val="21"/>
          <w:lang w:val="en-GB"/>
        </w:rPr>
      </w:pPr>
      <w:bookmarkStart w:id="22" w:name="_Toc359518319"/>
      <w:bookmarkStart w:id="23" w:name="_Toc374283523"/>
      <w:r w:rsidRPr="002B3370">
        <w:rPr>
          <w:b w:val="0"/>
          <w:sz w:val="21"/>
          <w:szCs w:val="21"/>
          <w:lang w:val="en-GB"/>
        </w:rPr>
        <w:t>Content of the law</w:t>
      </w:r>
      <w:bookmarkEnd w:id="22"/>
      <w:bookmarkEnd w:id="23"/>
    </w:p>
    <w:p w:rsidR="008B1620" w:rsidRPr="002B3370" w:rsidRDefault="008B1620" w:rsidP="00726C23">
      <w:pPr>
        <w:spacing w:before="0" w:after="120"/>
        <w:rPr>
          <w:rFonts w:cs="Arial"/>
          <w:szCs w:val="21"/>
        </w:rPr>
      </w:pPr>
      <w:r w:rsidRPr="002B3370">
        <w:rPr>
          <w:rFonts w:cs="Arial"/>
          <w:szCs w:val="21"/>
        </w:rPr>
        <w:t xml:space="preserve">The law on environmental permitting shall contain the key parts of the permitting system especially the </w:t>
      </w:r>
      <w:r w:rsidR="00135987">
        <w:rPr>
          <w:rFonts w:cs="Arial"/>
          <w:szCs w:val="21"/>
        </w:rPr>
        <w:t xml:space="preserve">level </w:t>
      </w:r>
      <w:r w:rsidRPr="002B3370">
        <w:rPr>
          <w:rFonts w:cs="Arial"/>
          <w:szCs w:val="21"/>
        </w:rPr>
        <w:t xml:space="preserve">of integration </w:t>
      </w:r>
      <w:r w:rsidR="00135987">
        <w:rPr>
          <w:rFonts w:cs="Arial"/>
          <w:szCs w:val="21"/>
        </w:rPr>
        <w:t>in</w:t>
      </w:r>
      <w:r w:rsidRPr="002B3370">
        <w:rPr>
          <w:rFonts w:cs="Arial"/>
          <w:szCs w:val="21"/>
        </w:rPr>
        <w:t xml:space="preserve"> the </w:t>
      </w:r>
      <w:r w:rsidR="00135987">
        <w:rPr>
          <w:rFonts w:cs="Arial"/>
          <w:szCs w:val="21"/>
        </w:rPr>
        <w:t xml:space="preserve">integrated </w:t>
      </w:r>
      <w:r w:rsidRPr="002B3370">
        <w:rPr>
          <w:rFonts w:cs="Arial"/>
          <w:szCs w:val="21"/>
        </w:rPr>
        <w:t>permit, definition of regulated activities and division of competencies of administrative bodies.</w:t>
      </w:r>
    </w:p>
    <w:p w:rsidR="008B1620" w:rsidRPr="002B3370" w:rsidRDefault="008B1620" w:rsidP="00726C23">
      <w:pPr>
        <w:spacing w:before="0" w:after="120"/>
        <w:rPr>
          <w:rFonts w:cs="Arial"/>
          <w:szCs w:val="21"/>
        </w:rPr>
      </w:pPr>
      <w:r w:rsidRPr="002B3370">
        <w:rPr>
          <w:rFonts w:cs="Arial"/>
          <w:szCs w:val="21"/>
        </w:rPr>
        <w:t xml:space="preserve">The minimum </w:t>
      </w:r>
      <w:r w:rsidR="00CB0C21">
        <w:rPr>
          <w:rFonts w:cs="Arial"/>
          <w:szCs w:val="21"/>
        </w:rPr>
        <w:t>elements</w:t>
      </w:r>
      <w:r w:rsidR="00883BC3">
        <w:rPr>
          <w:rFonts w:cs="Arial"/>
          <w:szCs w:val="21"/>
        </w:rPr>
        <w:t xml:space="preserve"> for the </w:t>
      </w:r>
      <w:r w:rsidRPr="002B3370">
        <w:rPr>
          <w:rFonts w:cs="Arial"/>
          <w:szCs w:val="21"/>
        </w:rPr>
        <w:t>content of the main part of the law</w:t>
      </w:r>
      <w:r w:rsidR="00883BC3">
        <w:rPr>
          <w:rFonts w:cs="Arial"/>
          <w:szCs w:val="21"/>
        </w:rPr>
        <w:t xml:space="preserve"> are as follows</w:t>
      </w:r>
      <w:r w:rsidRPr="002B3370">
        <w:rPr>
          <w:rFonts w:cs="Arial"/>
          <w:szCs w:val="21"/>
        </w:rPr>
        <w:t>:</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Purpose of the law</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lastRenderedPageBreak/>
        <w:t>Definitions</w:t>
      </w:r>
    </w:p>
    <w:p w:rsidR="00074AFF" w:rsidRDefault="008B1620" w:rsidP="00074AFF">
      <w:pPr>
        <w:pStyle w:val="ListParagraph"/>
        <w:numPr>
          <w:ilvl w:val="0"/>
          <w:numId w:val="15"/>
        </w:numPr>
        <w:spacing w:after="120" w:line="288" w:lineRule="auto"/>
        <w:contextualSpacing w:val="0"/>
        <w:rPr>
          <w:rFonts w:ascii="Arial" w:hAnsi="Arial" w:cs="Arial"/>
          <w:sz w:val="21"/>
          <w:szCs w:val="21"/>
          <w:lang w:val="en-GB"/>
        </w:rPr>
      </w:pPr>
      <w:r w:rsidRPr="006476D1">
        <w:rPr>
          <w:rFonts w:ascii="Arial" w:hAnsi="Arial" w:cs="Arial"/>
          <w:sz w:val="21"/>
          <w:szCs w:val="21"/>
          <w:lang w:val="en-GB"/>
        </w:rPr>
        <w:t>Scope of</w:t>
      </w:r>
      <w:r w:rsidR="006476D1">
        <w:rPr>
          <w:rFonts w:ascii="Arial" w:hAnsi="Arial" w:cs="Arial"/>
          <w:sz w:val="21"/>
          <w:szCs w:val="21"/>
          <w:lang w:val="en-GB"/>
        </w:rPr>
        <w:t xml:space="preserve"> the</w:t>
      </w:r>
      <w:r w:rsidRPr="006476D1">
        <w:rPr>
          <w:rFonts w:ascii="Arial" w:hAnsi="Arial" w:cs="Arial"/>
          <w:sz w:val="21"/>
          <w:szCs w:val="21"/>
          <w:lang w:val="en-GB"/>
        </w:rPr>
        <w:t xml:space="preserve"> regulat</w:t>
      </w:r>
      <w:r w:rsidR="006476D1">
        <w:rPr>
          <w:rFonts w:ascii="Arial" w:hAnsi="Arial" w:cs="Arial"/>
          <w:sz w:val="21"/>
          <w:szCs w:val="21"/>
          <w:lang w:val="en-GB"/>
        </w:rPr>
        <w:t>ory systems</w:t>
      </w:r>
      <w:r w:rsidRPr="006476D1">
        <w:rPr>
          <w:rFonts w:ascii="Arial" w:hAnsi="Arial" w:cs="Arial"/>
          <w:sz w:val="21"/>
          <w:szCs w:val="21"/>
          <w:lang w:val="en-GB"/>
        </w:rPr>
        <w:t xml:space="preserve"> (</w:t>
      </w:r>
      <w:r w:rsidR="006476D1" w:rsidRPr="006476D1">
        <w:rPr>
          <w:rFonts w:ascii="Arial" w:hAnsi="Arial" w:cs="Arial"/>
          <w:sz w:val="21"/>
          <w:szCs w:val="21"/>
          <w:lang w:val="en-GB"/>
        </w:rPr>
        <w:t>integrated permitting, medium polluters permits, environmental registration</w:t>
      </w:r>
      <w:r w:rsidR="006476D1">
        <w:rPr>
          <w:rFonts w:ascii="Arial" w:hAnsi="Arial" w:cs="Arial"/>
          <w:sz w:val="21"/>
          <w:szCs w:val="21"/>
          <w:lang w:val="en-GB"/>
        </w:rPr>
        <w:t>)</w:t>
      </w:r>
      <w:r w:rsidR="00F10AD9">
        <w:rPr>
          <w:rStyle w:val="FootnoteReference"/>
          <w:rFonts w:ascii="Arial" w:hAnsi="Arial"/>
          <w:sz w:val="21"/>
          <w:lang w:val="en-GB"/>
        </w:rPr>
        <w:footnoteReference w:id="7"/>
      </w:r>
    </w:p>
    <w:p w:rsidR="004038A3" w:rsidRPr="006476D1" w:rsidRDefault="004038A3" w:rsidP="006476D1">
      <w:pPr>
        <w:pStyle w:val="ListParagraph"/>
        <w:numPr>
          <w:ilvl w:val="0"/>
          <w:numId w:val="15"/>
        </w:numPr>
        <w:spacing w:after="120" w:line="288" w:lineRule="auto"/>
        <w:contextualSpacing w:val="0"/>
        <w:rPr>
          <w:rFonts w:ascii="Arial" w:hAnsi="Arial" w:cs="Arial"/>
          <w:sz w:val="21"/>
          <w:szCs w:val="21"/>
          <w:lang w:val="en-GB"/>
        </w:rPr>
      </w:pPr>
      <w:r w:rsidRPr="006476D1">
        <w:rPr>
          <w:rFonts w:ascii="Arial" w:hAnsi="Arial" w:cs="Arial"/>
          <w:sz w:val="21"/>
          <w:szCs w:val="21"/>
          <w:lang w:val="en-GB"/>
        </w:rPr>
        <w:t xml:space="preserve">Competent bodies for </w:t>
      </w:r>
      <w:r w:rsidR="00CB0C21" w:rsidRPr="006476D1">
        <w:rPr>
          <w:rFonts w:ascii="Arial" w:hAnsi="Arial" w:cs="Arial"/>
          <w:sz w:val="21"/>
          <w:szCs w:val="21"/>
          <w:lang w:val="en-GB"/>
        </w:rPr>
        <w:t xml:space="preserve">granting of </w:t>
      </w:r>
      <w:r w:rsidRPr="006476D1">
        <w:rPr>
          <w:rFonts w:ascii="Arial" w:hAnsi="Arial" w:cs="Arial"/>
          <w:sz w:val="21"/>
          <w:szCs w:val="21"/>
          <w:lang w:val="en-GB"/>
        </w:rPr>
        <w:t>integrated permits</w:t>
      </w:r>
      <w:r w:rsidR="00DC3C22">
        <w:rPr>
          <w:rFonts w:ascii="Arial" w:hAnsi="Arial" w:cs="Arial"/>
          <w:sz w:val="21"/>
          <w:szCs w:val="21"/>
          <w:lang w:val="en-GB"/>
        </w:rPr>
        <w:t>, medium polluters permits and environmental registration</w:t>
      </w:r>
      <w:r w:rsidRPr="006476D1">
        <w:rPr>
          <w:rFonts w:ascii="Arial" w:hAnsi="Arial" w:cs="Arial"/>
          <w:sz w:val="21"/>
          <w:szCs w:val="21"/>
          <w:lang w:val="en-GB"/>
        </w:rPr>
        <w:t xml:space="preserve">(at different </w:t>
      </w:r>
      <w:r w:rsidR="00DC3C22">
        <w:rPr>
          <w:rFonts w:ascii="Arial" w:hAnsi="Arial" w:cs="Arial"/>
          <w:sz w:val="21"/>
          <w:szCs w:val="21"/>
          <w:lang w:val="en-GB"/>
        </w:rPr>
        <w:t xml:space="preserve">state </w:t>
      </w:r>
      <w:r w:rsidRPr="006476D1">
        <w:rPr>
          <w:rFonts w:ascii="Arial" w:hAnsi="Arial" w:cs="Arial"/>
          <w:sz w:val="21"/>
          <w:szCs w:val="21"/>
          <w:lang w:val="en-GB"/>
        </w:rPr>
        <w:t>administrati</w:t>
      </w:r>
      <w:r w:rsidR="00DC3C22">
        <w:rPr>
          <w:rFonts w:ascii="Arial" w:hAnsi="Arial" w:cs="Arial"/>
          <w:sz w:val="21"/>
          <w:szCs w:val="21"/>
          <w:lang w:val="en-GB"/>
        </w:rPr>
        <w:t>on</w:t>
      </w:r>
      <w:r w:rsidRPr="006476D1">
        <w:rPr>
          <w:rFonts w:ascii="Arial" w:hAnsi="Arial" w:cs="Arial"/>
          <w:sz w:val="21"/>
          <w:szCs w:val="21"/>
          <w:lang w:val="en-GB"/>
        </w:rPr>
        <w:t xml:space="preserve"> levels)</w:t>
      </w:r>
    </w:p>
    <w:p w:rsidR="004038A3" w:rsidRPr="002B3370" w:rsidRDefault="004038A3" w:rsidP="00AD00AB">
      <w:pPr>
        <w:pStyle w:val="ListParagraph"/>
        <w:numPr>
          <w:ilvl w:val="0"/>
          <w:numId w:val="15"/>
        </w:numPr>
        <w:spacing w:after="120" w:line="288" w:lineRule="auto"/>
        <w:contextualSpacing w:val="0"/>
        <w:rPr>
          <w:rFonts w:ascii="Arial" w:hAnsi="Arial" w:cs="Arial"/>
          <w:sz w:val="21"/>
          <w:szCs w:val="21"/>
          <w:lang w:val="en-GB"/>
        </w:rPr>
      </w:pPr>
      <w:r>
        <w:rPr>
          <w:rFonts w:ascii="Arial" w:hAnsi="Arial" w:cs="Arial"/>
          <w:sz w:val="21"/>
          <w:szCs w:val="21"/>
          <w:lang w:val="en-GB"/>
        </w:rPr>
        <w:t>Competent bodies for integrated inspection (can be the same as permitting ones)</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Specification of the three </w:t>
      </w:r>
      <w:r w:rsidR="009020BE">
        <w:rPr>
          <w:rFonts w:ascii="Arial" w:hAnsi="Arial" w:cs="Arial"/>
          <w:sz w:val="21"/>
          <w:szCs w:val="21"/>
          <w:lang w:val="en-GB"/>
        </w:rPr>
        <w:t xml:space="preserve">categories / </w:t>
      </w:r>
      <w:r w:rsidRPr="002B3370">
        <w:rPr>
          <w:rFonts w:ascii="Arial" w:hAnsi="Arial" w:cs="Arial"/>
          <w:sz w:val="21"/>
          <w:szCs w:val="21"/>
          <w:lang w:val="en-GB"/>
        </w:rPr>
        <w:t>groups of polluting activities</w:t>
      </w:r>
      <w:r w:rsidR="006476D1">
        <w:rPr>
          <w:rFonts w:ascii="Arial" w:hAnsi="Arial" w:cs="Arial"/>
          <w:sz w:val="21"/>
          <w:szCs w:val="21"/>
          <w:lang w:val="en-GB"/>
        </w:rPr>
        <w:t xml:space="preserve"> regulated by different regulatory system</w:t>
      </w:r>
      <w:r w:rsidR="009020BE">
        <w:rPr>
          <w:rFonts w:ascii="Arial" w:hAnsi="Arial" w:cs="Arial"/>
          <w:sz w:val="21"/>
          <w:szCs w:val="21"/>
          <w:lang w:val="en-GB"/>
        </w:rPr>
        <w:t>s</w:t>
      </w:r>
      <w:r w:rsidR="009020BE">
        <w:rPr>
          <w:rStyle w:val="FootnoteReference"/>
          <w:rFonts w:ascii="Arial" w:hAnsi="Arial"/>
          <w:sz w:val="21"/>
          <w:lang w:val="en-GB"/>
        </w:rPr>
        <w:footnoteReference w:id="8"/>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Obligations of operators </w:t>
      </w:r>
      <w:r w:rsidR="006476D1">
        <w:rPr>
          <w:rFonts w:ascii="Arial" w:hAnsi="Arial" w:cs="Arial"/>
          <w:sz w:val="21"/>
          <w:szCs w:val="21"/>
          <w:lang w:val="en-GB"/>
        </w:rPr>
        <w:t xml:space="preserve">under </w:t>
      </w:r>
      <w:r w:rsidRPr="002B3370">
        <w:rPr>
          <w:rFonts w:ascii="Arial" w:hAnsi="Arial" w:cs="Arial"/>
          <w:sz w:val="21"/>
          <w:szCs w:val="21"/>
          <w:lang w:val="en-GB"/>
        </w:rPr>
        <w:t xml:space="preserve">each </w:t>
      </w:r>
      <w:r w:rsidR="006476D1">
        <w:rPr>
          <w:rFonts w:ascii="Arial" w:hAnsi="Arial" w:cs="Arial"/>
          <w:sz w:val="21"/>
          <w:szCs w:val="21"/>
          <w:lang w:val="en-GB"/>
        </w:rPr>
        <w:t xml:space="preserve">regulatory system </w:t>
      </w:r>
      <w:r w:rsidR="006476D1" w:rsidRPr="006476D1">
        <w:rPr>
          <w:rFonts w:ascii="Arial" w:hAnsi="Arial" w:cs="Arial"/>
          <w:sz w:val="21"/>
          <w:szCs w:val="21"/>
          <w:lang w:val="en-GB"/>
        </w:rPr>
        <w:t>(integrated permitting, medium polluters permits, environmental registration</w:t>
      </w:r>
      <w:r w:rsidR="006476D1">
        <w:rPr>
          <w:rFonts w:ascii="Arial" w:hAnsi="Arial" w:cs="Arial"/>
          <w:sz w:val="21"/>
          <w:szCs w:val="21"/>
          <w:lang w:val="en-GB"/>
        </w:rPr>
        <w:t>)</w:t>
      </w:r>
      <w:r w:rsidR="006476D1" w:rsidRPr="006476D1">
        <w:rPr>
          <w:rFonts w:ascii="Arial" w:hAnsi="Arial" w:cs="Arial"/>
          <w:sz w:val="21"/>
          <w:szCs w:val="21"/>
          <w:lang w:val="en-GB"/>
        </w:rPr>
        <w:t xml:space="preserve"> </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Permitting procedure for large polluting activities (from elaboration of the application for permit till issuing the permit)</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Content of the permit and procedure how to set up permit conditions</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Exchange of information on BAT</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Validity of a permit, procedure for </w:t>
      </w:r>
      <w:r w:rsidR="00FF5993">
        <w:rPr>
          <w:rFonts w:ascii="Arial" w:hAnsi="Arial" w:cs="Arial"/>
          <w:sz w:val="21"/>
          <w:szCs w:val="21"/>
          <w:lang w:val="en-GB"/>
        </w:rPr>
        <w:t xml:space="preserve">revision </w:t>
      </w:r>
      <w:r w:rsidRPr="002B3370">
        <w:rPr>
          <w:rFonts w:ascii="Arial" w:hAnsi="Arial" w:cs="Arial"/>
          <w:sz w:val="21"/>
          <w:szCs w:val="21"/>
          <w:lang w:val="en-GB"/>
        </w:rPr>
        <w:t>and termination of permits</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Integrated inspection procedure</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Registration procedure</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Development of GBRs and use of GBRs when issuing permits</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Competencies of all involved administrative authorities</w:t>
      </w:r>
    </w:p>
    <w:p w:rsidR="008B1620" w:rsidRPr="002B337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Fee for issuing an integrated permit (if any)</w:t>
      </w:r>
    </w:p>
    <w:p w:rsidR="008B1620" w:rsidRPr="002B3370" w:rsidRDefault="009C118A" w:rsidP="00AD00AB">
      <w:pPr>
        <w:pStyle w:val="ListParagraph"/>
        <w:numPr>
          <w:ilvl w:val="0"/>
          <w:numId w:val="15"/>
        </w:numPr>
        <w:spacing w:after="120" w:line="288" w:lineRule="auto"/>
        <w:contextualSpacing w:val="0"/>
        <w:rPr>
          <w:rFonts w:ascii="Arial" w:hAnsi="Arial" w:cs="Arial"/>
          <w:sz w:val="21"/>
          <w:szCs w:val="21"/>
          <w:lang w:val="en-GB"/>
        </w:rPr>
      </w:pPr>
      <w:r>
        <w:rPr>
          <w:rFonts w:ascii="Arial" w:hAnsi="Arial" w:cs="Arial"/>
          <w:sz w:val="21"/>
          <w:szCs w:val="21"/>
          <w:lang w:val="en-GB"/>
        </w:rPr>
        <w:t>Penalties</w:t>
      </w:r>
      <w:r w:rsidRPr="002B3370">
        <w:rPr>
          <w:rFonts w:ascii="Arial" w:hAnsi="Arial" w:cs="Arial"/>
          <w:sz w:val="21"/>
          <w:szCs w:val="21"/>
          <w:lang w:val="en-GB"/>
        </w:rPr>
        <w:t xml:space="preserve"> </w:t>
      </w:r>
      <w:r w:rsidR="008B1620" w:rsidRPr="002B3370">
        <w:rPr>
          <w:rFonts w:ascii="Arial" w:hAnsi="Arial" w:cs="Arial"/>
          <w:sz w:val="21"/>
          <w:szCs w:val="21"/>
          <w:lang w:val="en-GB"/>
        </w:rPr>
        <w:t xml:space="preserve">for noncompliance with the </w:t>
      </w:r>
      <w:r>
        <w:rPr>
          <w:rFonts w:ascii="Arial" w:hAnsi="Arial" w:cs="Arial"/>
          <w:sz w:val="21"/>
          <w:szCs w:val="21"/>
          <w:lang w:val="en-GB"/>
        </w:rPr>
        <w:t>permit conditions</w:t>
      </w:r>
      <w:r w:rsidR="006476D1">
        <w:rPr>
          <w:rFonts w:ascii="Arial" w:hAnsi="Arial" w:cs="Arial"/>
          <w:sz w:val="21"/>
          <w:szCs w:val="21"/>
          <w:lang w:val="en-GB"/>
        </w:rPr>
        <w:t xml:space="preserve"> or other obligation imposed on operators by the environmental law</w:t>
      </w:r>
    </w:p>
    <w:p w:rsidR="008B1620" w:rsidRDefault="008B1620" w:rsidP="00AD00AB">
      <w:pPr>
        <w:pStyle w:val="ListParagraph"/>
        <w:numPr>
          <w:ilvl w:val="0"/>
          <w:numId w:val="15"/>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Transitory provisions specifying </w:t>
      </w:r>
      <w:r w:rsidR="009C118A">
        <w:rPr>
          <w:rFonts w:ascii="Arial" w:hAnsi="Arial" w:cs="Arial"/>
          <w:sz w:val="21"/>
          <w:szCs w:val="21"/>
          <w:lang w:val="en-GB"/>
        </w:rPr>
        <w:t xml:space="preserve">dates </w:t>
      </w:r>
      <w:r w:rsidRPr="002B3370">
        <w:rPr>
          <w:rFonts w:ascii="Arial" w:hAnsi="Arial" w:cs="Arial"/>
          <w:sz w:val="21"/>
          <w:szCs w:val="21"/>
          <w:lang w:val="en-GB"/>
        </w:rPr>
        <w:t xml:space="preserve">when new and existing installations </w:t>
      </w:r>
      <w:r w:rsidR="009C118A" w:rsidRPr="002B3370">
        <w:rPr>
          <w:rFonts w:ascii="Arial" w:hAnsi="Arial" w:cs="Arial"/>
          <w:sz w:val="21"/>
          <w:szCs w:val="21"/>
          <w:lang w:val="en-GB"/>
        </w:rPr>
        <w:t xml:space="preserve">shall </w:t>
      </w:r>
      <w:r w:rsidRPr="002B3370">
        <w:rPr>
          <w:rFonts w:ascii="Arial" w:hAnsi="Arial" w:cs="Arial"/>
          <w:sz w:val="21"/>
          <w:szCs w:val="21"/>
          <w:lang w:val="en-GB"/>
        </w:rPr>
        <w:t>obtain a permit or registration</w:t>
      </w:r>
      <w:r w:rsidR="002B3370" w:rsidRPr="002B3370">
        <w:rPr>
          <w:rFonts w:ascii="Arial" w:hAnsi="Arial" w:cs="Arial"/>
          <w:sz w:val="21"/>
          <w:szCs w:val="21"/>
          <w:lang w:val="en-GB"/>
        </w:rPr>
        <w:t>.</w:t>
      </w:r>
    </w:p>
    <w:p w:rsidR="00930EF9" w:rsidRDefault="00930EF9" w:rsidP="00384D5A">
      <w:pPr>
        <w:pStyle w:val="ListParagraph"/>
        <w:spacing w:after="120" w:line="288" w:lineRule="auto"/>
        <w:ind w:left="0"/>
        <w:contextualSpacing w:val="0"/>
        <w:jc w:val="both"/>
        <w:rPr>
          <w:rFonts w:ascii="Arial" w:hAnsi="Arial" w:cs="Arial"/>
          <w:sz w:val="21"/>
          <w:szCs w:val="21"/>
        </w:rPr>
      </w:pPr>
      <w:r>
        <w:rPr>
          <w:rFonts w:ascii="Arial" w:hAnsi="Arial" w:cs="Arial"/>
          <w:sz w:val="21"/>
          <w:szCs w:val="21"/>
        </w:rPr>
        <w:t xml:space="preserve">Majority of these elements are in detailed described in the </w:t>
      </w:r>
      <w:r w:rsidRPr="00930EF9">
        <w:rPr>
          <w:rFonts w:ascii="Arial" w:hAnsi="Arial" w:cs="Arial"/>
          <w:sz w:val="21"/>
          <w:szCs w:val="21"/>
        </w:rPr>
        <w:t>Handbook for Implementation of EU Environmental Legislation</w:t>
      </w:r>
      <w:r>
        <w:rPr>
          <w:rFonts w:ascii="Arial" w:hAnsi="Arial" w:cs="Arial"/>
          <w:sz w:val="21"/>
          <w:szCs w:val="21"/>
        </w:rPr>
        <w:t xml:space="preserve">, section 7 – Industrial Pollution Control Legislation, </w:t>
      </w:r>
      <w:r w:rsidR="007615A2">
        <w:rPr>
          <w:rFonts w:ascii="Arial" w:hAnsi="Arial" w:cs="Arial"/>
          <w:sz w:val="21"/>
          <w:szCs w:val="21"/>
        </w:rPr>
        <w:t>part: IPPC Directive.</w:t>
      </w:r>
    </w:p>
    <w:p w:rsidR="00EC3739" w:rsidRPr="002B3370" w:rsidRDefault="00D1633D" w:rsidP="00E22029">
      <w:pPr>
        <w:pStyle w:val="ListParagraph"/>
        <w:spacing w:after="120" w:line="288" w:lineRule="auto"/>
        <w:ind w:left="0"/>
        <w:contextualSpacing w:val="0"/>
        <w:jc w:val="both"/>
        <w:rPr>
          <w:rFonts w:ascii="Arial" w:hAnsi="Arial" w:cs="Arial"/>
          <w:sz w:val="21"/>
          <w:szCs w:val="21"/>
          <w:lang w:val="en-GB"/>
        </w:rPr>
      </w:pPr>
      <w:r>
        <w:rPr>
          <w:rFonts w:ascii="Arial" w:hAnsi="Arial" w:cs="Arial"/>
          <w:sz w:val="21"/>
          <w:szCs w:val="21"/>
        </w:rPr>
        <w:t xml:space="preserve">As an example of the legal act applicable to several countries the </w:t>
      </w:r>
      <w:r w:rsidR="00EC3739">
        <w:rPr>
          <w:rFonts w:ascii="Arial" w:hAnsi="Arial" w:cs="Arial"/>
          <w:sz w:val="21"/>
          <w:szCs w:val="21"/>
          <w:lang w:val="en-GB"/>
        </w:rPr>
        <w:t xml:space="preserve">Model law on IPPC </w:t>
      </w:r>
      <w:r>
        <w:rPr>
          <w:rFonts w:ascii="Arial" w:hAnsi="Arial" w:cs="Arial"/>
          <w:sz w:val="21"/>
          <w:szCs w:val="21"/>
          <w:lang w:val="en-GB"/>
        </w:rPr>
        <w:t xml:space="preserve">for </w:t>
      </w:r>
      <w:r w:rsidR="00F36BA5">
        <w:rPr>
          <w:rFonts w:ascii="Arial" w:hAnsi="Arial" w:cs="Arial"/>
          <w:sz w:val="21"/>
          <w:szCs w:val="21"/>
          <w:lang w:val="en-GB"/>
        </w:rPr>
        <w:t>CIS</w:t>
      </w:r>
      <w:r w:rsidR="00315942">
        <w:rPr>
          <w:rFonts w:ascii="Arial" w:hAnsi="Arial" w:cs="Arial"/>
          <w:sz w:val="21"/>
          <w:szCs w:val="21"/>
          <w:lang w:val="en-GB"/>
        </w:rPr>
        <w:t xml:space="preserve"> countries </w:t>
      </w:r>
      <w:r w:rsidR="00EC3739">
        <w:rPr>
          <w:rFonts w:ascii="Arial" w:hAnsi="Arial" w:cs="Arial"/>
          <w:sz w:val="21"/>
          <w:szCs w:val="21"/>
          <w:lang w:val="en-GB"/>
        </w:rPr>
        <w:t xml:space="preserve">is provided as </w:t>
      </w:r>
      <w:r w:rsidR="00EC3739" w:rsidRPr="00EC3739">
        <w:rPr>
          <w:rFonts w:ascii="Arial" w:hAnsi="Arial" w:cs="Arial"/>
          <w:b/>
          <w:bCs/>
          <w:i/>
          <w:iCs/>
          <w:sz w:val="21"/>
          <w:szCs w:val="21"/>
          <w:lang w:val="en-GB"/>
        </w:rPr>
        <w:t>Annex 1</w:t>
      </w:r>
      <w:r w:rsidR="00EC3739">
        <w:rPr>
          <w:rFonts w:ascii="Arial" w:hAnsi="Arial" w:cs="Arial"/>
          <w:sz w:val="21"/>
          <w:szCs w:val="21"/>
          <w:lang w:val="en-GB"/>
        </w:rPr>
        <w:t xml:space="preserve"> to this report</w:t>
      </w:r>
      <w:r w:rsidR="004B0A80">
        <w:rPr>
          <w:rFonts w:ascii="Arial" w:hAnsi="Arial" w:cs="Arial"/>
          <w:sz w:val="21"/>
          <w:szCs w:val="21"/>
          <w:lang w:val="en-GB"/>
        </w:rPr>
        <w:t xml:space="preserve"> (in Russian).</w:t>
      </w:r>
      <w:r w:rsidR="00315942">
        <w:rPr>
          <w:rFonts w:ascii="Arial" w:hAnsi="Arial" w:cs="Arial"/>
          <w:sz w:val="21"/>
          <w:szCs w:val="21"/>
          <w:lang w:val="en-GB"/>
        </w:rPr>
        <w:t xml:space="preserve"> The Model laws have a status of recommended acts and can be easily transformed to national acts. Model laws are working out in discussion with </w:t>
      </w:r>
      <w:r w:rsidR="00F36BA5">
        <w:rPr>
          <w:rFonts w:ascii="Arial" w:hAnsi="Arial" w:cs="Arial"/>
          <w:sz w:val="21"/>
          <w:szCs w:val="21"/>
          <w:lang w:val="en-GB"/>
        </w:rPr>
        <w:t>CIS</w:t>
      </w:r>
      <w:r w:rsidR="00315942">
        <w:rPr>
          <w:rFonts w:ascii="Arial" w:hAnsi="Arial" w:cs="Arial"/>
          <w:sz w:val="21"/>
          <w:szCs w:val="21"/>
          <w:lang w:val="en-GB"/>
        </w:rPr>
        <w:t xml:space="preserve"> countries Parliaments and are enacted by the </w:t>
      </w:r>
      <w:r w:rsidR="00E22029">
        <w:rPr>
          <w:rFonts w:ascii="Arial" w:hAnsi="Arial" w:cs="Arial"/>
          <w:sz w:val="21"/>
          <w:szCs w:val="21"/>
          <w:lang w:val="en-GB"/>
        </w:rPr>
        <w:t>I</w:t>
      </w:r>
      <w:r w:rsidR="00E22029" w:rsidRPr="00E22029">
        <w:rPr>
          <w:rFonts w:ascii="Arial" w:hAnsi="Arial" w:cs="Arial"/>
          <w:sz w:val="21"/>
          <w:szCs w:val="21"/>
          <w:lang w:val="en-GB"/>
        </w:rPr>
        <w:t>nterparliamentary</w:t>
      </w:r>
      <w:r w:rsidR="00315942">
        <w:rPr>
          <w:rFonts w:ascii="Arial" w:hAnsi="Arial" w:cs="Arial"/>
          <w:sz w:val="21"/>
          <w:szCs w:val="21"/>
          <w:lang w:val="en-GB"/>
        </w:rPr>
        <w:t xml:space="preserve"> </w:t>
      </w:r>
      <w:r w:rsidR="00DC6E76">
        <w:rPr>
          <w:rFonts w:ascii="Arial" w:hAnsi="Arial" w:cs="Arial"/>
          <w:sz w:val="21"/>
          <w:szCs w:val="21"/>
          <w:lang w:val="en-GB"/>
        </w:rPr>
        <w:t>Assembly.</w:t>
      </w:r>
    </w:p>
    <w:p w:rsidR="008B1620" w:rsidRPr="002B3370" w:rsidRDefault="008B1620" w:rsidP="00AD00AB">
      <w:pPr>
        <w:pStyle w:val="Heading2"/>
        <w:keepLines/>
        <w:numPr>
          <w:ilvl w:val="2"/>
          <w:numId w:val="20"/>
        </w:numPr>
        <w:spacing w:before="200" w:line="288" w:lineRule="auto"/>
        <w:rPr>
          <w:b w:val="0"/>
          <w:sz w:val="21"/>
          <w:szCs w:val="21"/>
          <w:lang w:val="en-GB"/>
        </w:rPr>
      </w:pPr>
      <w:bookmarkStart w:id="24" w:name="_Toc359518320"/>
      <w:bookmarkStart w:id="25" w:name="_Toc374283524"/>
      <w:r w:rsidRPr="002B3370">
        <w:rPr>
          <w:b w:val="0"/>
          <w:sz w:val="21"/>
          <w:szCs w:val="21"/>
          <w:lang w:val="en-GB"/>
        </w:rPr>
        <w:lastRenderedPageBreak/>
        <w:t>Links with related legislation</w:t>
      </w:r>
      <w:bookmarkEnd w:id="24"/>
      <w:bookmarkEnd w:id="25"/>
    </w:p>
    <w:p w:rsidR="008B1620" w:rsidRPr="002B3370" w:rsidRDefault="008B1620" w:rsidP="00427B0E">
      <w:pPr>
        <w:spacing w:before="0" w:after="120"/>
        <w:rPr>
          <w:rFonts w:cs="Arial"/>
          <w:szCs w:val="21"/>
        </w:rPr>
      </w:pPr>
      <w:r w:rsidRPr="002B3370">
        <w:rPr>
          <w:rFonts w:cs="Arial"/>
          <w:szCs w:val="21"/>
        </w:rPr>
        <w:t>Regardless if the legal transformation will take place by a new law or amendments of the existing legislation, the new permitting system has to be legally connected with the existing medi</w:t>
      </w:r>
      <w:r w:rsidR="00D47A1D">
        <w:rPr>
          <w:rFonts w:cs="Arial"/>
          <w:szCs w:val="21"/>
        </w:rPr>
        <w:t>um-</w:t>
      </w:r>
      <w:r w:rsidR="00F51F05">
        <w:rPr>
          <w:rFonts w:cs="Arial"/>
          <w:szCs w:val="21"/>
        </w:rPr>
        <w:t xml:space="preserve">based </w:t>
      </w:r>
      <w:r w:rsidR="00F51F05" w:rsidRPr="002B3370">
        <w:rPr>
          <w:rFonts w:cs="Arial"/>
          <w:szCs w:val="21"/>
        </w:rPr>
        <w:t>legislation</w:t>
      </w:r>
      <w:r w:rsidRPr="002B3370">
        <w:rPr>
          <w:rFonts w:cs="Arial"/>
          <w:szCs w:val="21"/>
        </w:rPr>
        <w:t xml:space="preserve"> (i.e. protection of air, water and soil, waste management) and administrative </w:t>
      </w:r>
      <w:r w:rsidR="007615A2">
        <w:rPr>
          <w:rFonts w:cs="Arial"/>
          <w:szCs w:val="21"/>
        </w:rPr>
        <w:t>procedure</w:t>
      </w:r>
      <w:r w:rsidR="00F51F05">
        <w:rPr>
          <w:rFonts w:cs="Arial"/>
          <w:szCs w:val="21"/>
        </w:rPr>
        <w:t>s.</w:t>
      </w:r>
    </w:p>
    <w:p w:rsidR="008B1620" w:rsidRPr="002B3370" w:rsidRDefault="008B1620" w:rsidP="002B3370">
      <w:pPr>
        <w:spacing w:before="0" w:after="120"/>
        <w:rPr>
          <w:rFonts w:cs="Arial"/>
          <w:szCs w:val="21"/>
        </w:rPr>
      </w:pPr>
      <w:r w:rsidRPr="002B3370">
        <w:rPr>
          <w:rFonts w:cs="Arial"/>
          <w:szCs w:val="21"/>
        </w:rPr>
        <w:t>Concerning the position of the integrated environmental permit in relation to other permits needed for construction or operation of an installation, it is recommended to:</w:t>
      </w:r>
    </w:p>
    <w:p w:rsidR="008B1620" w:rsidRPr="00354608" w:rsidRDefault="000B41BE" w:rsidP="00E22029">
      <w:pPr>
        <w:pStyle w:val="ListParagraph"/>
        <w:numPr>
          <w:ilvl w:val="0"/>
          <w:numId w:val="16"/>
        </w:numPr>
        <w:spacing w:after="120" w:line="288" w:lineRule="auto"/>
        <w:contextualSpacing w:val="0"/>
        <w:rPr>
          <w:rFonts w:ascii="Arial" w:hAnsi="Arial" w:cs="Arial"/>
          <w:sz w:val="21"/>
          <w:szCs w:val="21"/>
          <w:lang w:val="en-GB"/>
        </w:rPr>
      </w:pPr>
      <w:r>
        <w:rPr>
          <w:rFonts w:ascii="Arial" w:hAnsi="Arial" w:cs="Arial"/>
          <w:sz w:val="21"/>
          <w:szCs w:val="21"/>
          <w:lang w:val="en-GB"/>
        </w:rPr>
        <w:t xml:space="preserve">Interconnect the </w:t>
      </w:r>
      <w:r w:rsidR="00F51F05">
        <w:rPr>
          <w:rFonts w:ascii="Arial" w:hAnsi="Arial" w:cs="Arial"/>
          <w:sz w:val="21"/>
          <w:szCs w:val="21"/>
          <w:lang w:val="en-GB"/>
        </w:rPr>
        <w:t>EIA and</w:t>
      </w:r>
      <w:r>
        <w:rPr>
          <w:rFonts w:ascii="Arial" w:hAnsi="Arial" w:cs="Arial"/>
          <w:sz w:val="21"/>
          <w:szCs w:val="21"/>
          <w:lang w:val="en-GB"/>
        </w:rPr>
        <w:t xml:space="preserve"> integrated permitting procedure </w:t>
      </w:r>
      <w:r w:rsidR="00354608" w:rsidRPr="00354608">
        <w:rPr>
          <w:rFonts w:ascii="Arial" w:hAnsi="Arial" w:cs="Arial"/>
          <w:sz w:val="21"/>
          <w:szCs w:val="21"/>
          <w:lang w:val="en-GB"/>
        </w:rPr>
        <w:t>or</w:t>
      </w:r>
      <w:r w:rsidR="00354608">
        <w:rPr>
          <w:rFonts w:ascii="Arial" w:hAnsi="Arial" w:cs="Arial"/>
          <w:sz w:val="21"/>
          <w:szCs w:val="21"/>
          <w:lang w:val="en-GB"/>
        </w:rPr>
        <w:t xml:space="preserve"> </w:t>
      </w:r>
      <w:r w:rsidR="00354608" w:rsidRPr="00354608">
        <w:rPr>
          <w:rFonts w:ascii="Arial" w:hAnsi="Arial" w:cs="Arial"/>
          <w:sz w:val="21"/>
          <w:szCs w:val="21"/>
          <w:lang w:val="en-GB"/>
        </w:rPr>
        <w:t xml:space="preserve">take into account the results of the EIA procedure for the purposes of granting the </w:t>
      </w:r>
      <w:r w:rsidR="00354608">
        <w:rPr>
          <w:rFonts w:ascii="Arial" w:hAnsi="Arial" w:cs="Arial"/>
          <w:sz w:val="21"/>
          <w:szCs w:val="21"/>
          <w:lang w:val="en-GB"/>
        </w:rPr>
        <w:t>integrated</w:t>
      </w:r>
      <w:r w:rsidR="00354608" w:rsidRPr="00354608">
        <w:rPr>
          <w:rFonts w:ascii="Arial" w:hAnsi="Arial" w:cs="Arial"/>
          <w:sz w:val="21"/>
          <w:szCs w:val="21"/>
          <w:lang w:val="en-GB"/>
        </w:rPr>
        <w:t xml:space="preserve"> permit</w:t>
      </w:r>
    </w:p>
    <w:p w:rsidR="008B1620" w:rsidRPr="002B3370" w:rsidRDefault="008B1620" w:rsidP="00E22029">
      <w:pPr>
        <w:pStyle w:val="ListParagraph"/>
        <w:numPr>
          <w:ilvl w:val="0"/>
          <w:numId w:val="16"/>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Link the requirement for obtaining an </w:t>
      </w:r>
      <w:r w:rsidR="000B41BE">
        <w:rPr>
          <w:rFonts w:ascii="Arial" w:hAnsi="Arial" w:cs="Arial"/>
          <w:sz w:val="21"/>
          <w:szCs w:val="21"/>
          <w:lang w:val="en-GB"/>
        </w:rPr>
        <w:t xml:space="preserve">integrated </w:t>
      </w:r>
      <w:r w:rsidRPr="002B3370">
        <w:rPr>
          <w:rFonts w:ascii="Arial" w:hAnsi="Arial" w:cs="Arial"/>
          <w:sz w:val="21"/>
          <w:szCs w:val="21"/>
          <w:lang w:val="en-GB"/>
        </w:rPr>
        <w:t xml:space="preserve">environmental permit with procedure </w:t>
      </w:r>
      <w:r w:rsidR="00354608" w:rsidRPr="00354608">
        <w:rPr>
          <w:rFonts w:ascii="Arial" w:hAnsi="Arial" w:cs="Arial"/>
          <w:sz w:val="21"/>
          <w:szCs w:val="21"/>
          <w:lang w:val="en-GB"/>
        </w:rPr>
        <w:t xml:space="preserve">for the purposes of granting </w:t>
      </w:r>
      <w:r w:rsidRPr="002B3370">
        <w:rPr>
          <w:rFonts w:ascii="Arial" w:hAnsi="Arial" w:cs="Arial"/>
          <w:sz w:val="21"/>
          <w:szCs w:val="21"/>
          <w:lang w:val="en-GB"/>
        </w:rPr>
        <w:t xml:space="preserve">construction or operational permits for new installations or substantial change of </w:t>
      </w:r>
      <w:r w:rsidR="00354608">
        <w:rPr>
          <w:rFonts w:ascii="Arial" w:hAnsi="Arial" w:cs="Arial"/>
          <w:sz w:val="21"/>
          <w:szCs w:val="21"/>
          <w:lang w:val="en-GB"/>
        </w:rPr>
        <w:t>existing ones</w:t>
      </w:r>
      <w:r w:rsidR="00354608" w:rsidRPr="002B3370">
        <w:rPr>
          <w:rFonts w:ascii="Arial" w:hAnsi="Arial" w:cs="Arial"/>
          <w:sz w:val="21"/>
          <w:szCs w:val="21"/>
          <w:lang w:val="en-GB"/>
        </w:rPr>
        <w:t xml:space="preserve"> </w:t>
      </w:r>
      <w:r w:rsidRPr="002B3370">
        <w:rPr>
          <w:rFonts w:ascii="Arial" w:hAnsi="Arial" w:cs="Arial"/>
          <w:sz w:val="21"/>
          <w:szCs w:val="21"/>
          <w:lang w:val="en-GB"/>
        </w:rPr>
        <w:t>(e.g. reconstruction)</w:t>
      </w:r>
    </w:p>
    <w:p w:rsidR="008B1620" w:rsidRPr="002B3370" w:rsidRDefault="008B1620" w:rsidP="00E22029">
      <w:pPr>
        <w:pStyle w:val="ListParagraph"/>
        <w:numPr>
          <w:ilvl w:val="0"/>
          <w:numId w:val="16"/>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Require the registration of low polluting activities before permit or license</w:t>
      </w:r>
      <w:r w:rsidR="00CE3CB2">
        <w:rPr>
          <w:rFonts w:ascii="Arial" w:hAnsi="Arial" w:cs="Arial"/>
          <w:sz w:val="21"/>
          <w:szCs w:val="21"/>
          <w:lang w:val="en-GB"/>
        </w:rPr>
        <w:t xml:space="preserve"> </w:t>
      </w:r>
      <w:r w:rsidR="00CE3CB2" w:rsidRPr="00CE3CB2">
        <w:rPr>
          <w:rFonts w:ascii="Arial" w:hAnsi="Arial" w:cs="Arial"/>
          <w:sz w:val="21"/>
          <w:szCs w:val="21"/>
          <w:lang w:val="en-GB"/>
        </w:rPr>
        <w:t>for the</w:t>
      </w:r>
      <w:r w:rsidR="00E22029">
        <w:rPr>
          <w:rFonts w:ascii="Arial" w:hAnsi="Arial" w:cs="Arial"/>
          <w:sz w:val="21"/>
          <w:szCs w:val="21"/>
          <w:lang w:val="en-GB"/>
        </w:rPr>
        <w:t> </w:t>
      </w:r>
      <w:r w:rsidR="00CE3CB2" w:rsidRPr="00CE3CB2">
        <w:rPr>
          <w:rFonts w:ascii="Arial" w:hAnsi="Arial" w:cs="Arial"/>
          <w:sz w:val="21"/>
          <w:szCs w:val="21"/>
          <w:lang w:val="en-GB"/>
        </w:rPr>
        <w:t>construction or operation</w:t>
      </w:r>
      <w:r w:rsidR="00CE3CB2">
        <w:rPr>
          <w:rFonts w:ascii="Arial" w:hAnsi="Arial" w:cs="Arial"/>
          <w:sz w:val="21"/>
          <w:szCs w:val="21"/>
          <w:lang w:val="en-GB"/>
        </w:rPr>
        <w:t xml:space="preserve"> of new installation is issued</w:t>
      </w:r>
      <w:r w:rsidRPr="002B3370">
        <w:rPr>
          <w:rFonts w:ascii="Arial" w:hAnsi="Arial" w:cs="Arial"/>
          <w:sz w:val="21"/>
          <w:szCs w:val="21"/>
          <w:lang w:val="en-GB"/>
        </w:rPr>
        <w:t>.</w:t>
      </w:r>
    </w:p>
    <w:p w:rsidR="00E22029" w:rsidRDefault="008B1620" w:rsidP="00E22029">
      <w:pPr>
        <w:spacing w:before="0" w:after="120"/>
        <w:rPr>
          <w:rFonts w:cs="Arial"/>
          <w:szCs w:val="21"/>
        </w:rPr>
      </w:pPr>
      <w:r w:rsidRPr="002B3370">
        <w:rPr>
          <w:rFonts w:cs="Arial"/>
          <w:szCs w:val="21"/>
        </w:rPr>
        <w:t xml:space="preserve">Concerning the link with construction or operational permits, the issued environmental permit </w:t>
      </w:r>
      <w:r w:rsidR="006F6B06" w:rsidRPr="002B3370">
        <w:rPr>
          <w:rFonts w:cs="Arial"/>
          <w:szCs w:val="21"/>
        </w:rPr>
        <w:t>should be</w:t>
      </w:r>
      <w:r w:rsidRPr="002B3370">
        <w:rPr>
          <w:rFonts w:cs="Arial"/>
          <w:szCs w:val="21"/>
        </w:rPr>
        <w:t xml:space="preserve"> submitted along with the application for construction or operational permit and thus the</w:t>
      </w:r>
      <w:r w:rsidR="00E22029">
        <w:rPr>
          <w:rFonts w:cs="Arial"/>
          <w:szCs w:val="21"/>
        </w:rPr>
        <w:t> </w:t>
      </w:r>
      <w:r w:rsidRPr="002B3370">
        <w:rPr>
          <w:rFonts w:cs="Arial"/>
          <w:szCs w:val="21"/>
        </w:rPr>
        <w:t>construction authority should not issue a construction or operational permit without valid environmental permit.</w:t>
      </w:r>
      <w:r w:rsidR="003723A8">
        <w:rPr>
          <w:rFonts w:cs="Arial"/>
          <w:szCs w:val="21"/>
        </w:rPr>
        <w:t xml:space="preserve"> </w:t>
      </w:r>
      <w:r w:rsidRPr="002B3370">
        <w:rPr>
          <w:rFonts w:cs="Arial"/>
          <w:szCs w:val="21"/>
        </w:rPr>
        <w:t>The requirement to have the environmental permit before the construction permit shall eliminate building new installations which do not comply with BAT, on the other hand it may be considered as an administrative burden for investment</w:t>
      </w:r>
      <w:r w:rsidR="00CE3CB2" w:rsidRPr="00CE3CB2">
        <w:rPr>
          <w:rFonts w:cs="Arial"/>
          <w:szCs w:val="21"/>
        </w:rPr>
        <w:t xml:space="preserve"> </w:t>
      </w:r>
      <w:r w:rsidR="00CE3CB2" w:rsidRPr="002B3370">
        <w:rPr>
          <w:rFonts w:cs="Arial"/>
          <w:szCs w:val="21"/>
        </w:rPr>
        <w:t>stimulation</w:t>
      </w:r>
      <w:r w:rsidRPr="002B3370">
        <w:rPr>
          <w:rFonts w:cs="Arial"/>
          <w:szCs w:val="21"/>
        </w:rPr>
        <w:t>.</w:t>
      </w:r>
    </w:p>
    <w:p w:rsidR="008B1620" w:rsidRPr="002B3370" w:rsidRDefault="008B1620" w:rsidP="00E22029">
      <w:pPr>
        <w:spacing w:before="0" w:after="120"/>
        <w:rPr>
          <w:rFonts w:cs="Arial"/>
          <w:szCs w:val="21"/>
        </w:rPr>
      </w:pPr>
      <w:r w:rsidRPr="002B3370">
        <w:rPr>
          <w:rFonts w:cs="Arial"/>
          <w:szCs w:val="21"/>
        </w:rPr>
        <w:t>It is also possible to move the requirement to have a valid environmental permit before the</w:t>
      </w:r>
      <w:r w:rsidR="00E22029" w:rsidRPr="00E22029">
        <w:rPr>
          <w:rFonts w:cs="Arial"/>
          <w:szCs w:val="21"/>
          <w:lang w:val="en-US"/>
        </w:rPr>
        <w:t> </w:t>
      </w:r>
      <w:r w:rsidRPr="002B3370">
        <w:rPr>
          <w:rFonts w:cs="Arial"/>
          <w:szCs w:val="21"/>
        </w:rPr>
        <w:t>operational permit and leave the risk of building inappropriate technology on the investor. Nevertheless if the construction and environmental administration is not strong enough to refuse to issue the environmental permit to the new installation which does not comply with BAT, it is better to insist on having the obligation of issued environmental permit before the construction permit.</w:t>
      </w:r>
    </w:p>
    <w:p w:rsidR="008B1620" w:rsidRPr="002B3370" w:rsidRDefault="008B1620" w:rsidP="00E22029">
      <w:pPr>
        <w:spacing w:before="0" w:after="120"/>
        <w:rPr>
          <w:rFonts w:cs="Arial"/>
          <w:szCs w:val="21"/>
        </w:rPr>
      </w:pPr>
      <w:r w:rsidRPr="002B3370">
        <w:rPr>
          <w:rFonts w:cs="Arial"/>
          <w:szCs w:val="21"/>
        </w:rPr>
        <w:t>Concerning the link of the integrated environmental permit with the general administrative law (which sets the administrative procedure), it is necessary to define which administrative steps are to be followed from the administrative law and which steps are special and therefore defined in</w:t>
      </w:r>
      <w:r w:rsidR="00E22029" w:rsidRPr="00E22029">
        <w:rPr>
          <w:rFonts w:cs="Arial"/>
          <w:szCs w:val="21"/>
          <w:lang w:val="en-US"/>
        </w:rPr>
        <w:t> </w:t>
      </w:r>
      <w:r w:rsidRPr="002B3370">
        <w:rPr>
          <w:rFonts w:cs="Arial"/>
          <w:szCs w:val="21"/>
        </w:rPr>
        <w:t>the environmental permitting law. Examples of steps which can be utilized as defined in the</w:t>
      </w:r>
      <w:r w:rsidR="00E22029" w:rsidRPr="00E22029">
        <w:rPr>
          <w:rFonts w:cs="Arial"/>
          <w:szCs w:val="21"/>
          <w:lang w:val="en-US"/>
        </w:rPr>
        <w:t> </w:t>
      </w:r>
      <w:r w:rsidRPr="002B3370">
        <w:rPr>
          <w:rFonts w:cs="Arial"/>
          <w:szCs w:val="21"/>
        </w:rPr>
        <w:t>administrative law:</w:t>
      </w:r>
    </w:p>
    <w:p w:rsidR="008B1620" w:rsidRPr="002B3370" w:rsidRDefault="002B3370" w:rsidP="00AD00AB">
      <w:pPr>
        <w:pStyle w:val="ListParagraph"/>
        <w:numPr>
          <w:ilvl w:val="0"/>
          <w:numId w:val="17"/>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General appeal procedure</w:t>
      </w:r>
    </w:p>
    <w:p w:rsidR="008B1620" w:rsidRPr="002B3370" w:rsidRDefault="002B3370" w:rsidP="00AD00AB">
      <w:pPr>
        <w:pStyle w:val="ListParagraph"/>
        <w:numPr>
          <w:ilvl w:val="0"/>
          <w:numId w:val="17"/>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Procedure for sending documents to other authorities for consultations</w:t>
      </w:r>
    </w:p>
    <w:p w:rsidR="008B1620" w:rsidRPr="002B3370" w:rsidRDefault="002B3370" w:rsidP="00AD00AB">
      <w:pPr>
        <w:pStyle w:val="ListParagraph"/>
        <w:numPr>
          <w:ilvl w:val="0"/>
          <w:numId w:val="17"/>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General deadline for reply from administrative aut</w:t>
      </w:r>
      <w:r w:rsidR="008B1620" w:rsidRPr="002B3370">
        <w:rPr>
          <w:rFonts w:ascii="Arial" w:hAnsi="Arial" w:cs="Arial"/>
          <w:sz w:val="21"/>
          <w:szCs w:val="21"/>
          <w:lang w:val="en-GB"/>
        </w:rPr>
        <w:t>horities</w:t>
      </w:r>
    </w:p>
    <w:p w:rsidR="008B1620" w:rsidRPr="002B3370" w:rsidRDefault="002B3370" w:rsidP="00AD00AB">
      <w:pPr>
        <w:pStyle w:val="ListParagraph"/>
        <w:numPr>
          <w:ilvl w:val="0"/>
          <w:numId w:val="17"/>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Procedure for prolongation of permitting procedure in case of special circumstances.</w:t>
      </w:r>
    </w:p>
    <w:p w:rsidR="008B1620" w:rsidRPr="002B3370" w:rsidRDefault="008B1620" w:rsidP="002B3370">
      <w:pPr>
        <w:spacing w:before="0" w:after="120"/>
        <w:rPr>
          <w:rFonts w:cs="Arial"/>
          <w:szCs w:val="21"/>
        </w:rPr>
      </w:pPr>
      <w:r w:rsidRPr="002B3370">
        <w:rPr>
          <w:rFonts w:cs="Arial"/>
          <w:szCs w:val="21"/>
        </w:rPr>
        <w:t xml:space="preserve">The scope of steps which will be used from the general administrative procedure </w:t>
      </w:r>
      <w:r w:rsidR="006F6B06" w:rsidRPr="002B3370">
        <w:rPr>
          <w:rFonts w:cs="Arial"/>
          <w:szCs w:val="21"/>
        </w:rPr>
        <w:t>should be</w:t>
      </w:r>
      <w:r w:rsidRPr="002B3370">
        <w:rPr>
          <w:rFonts w:cs="Arial"/>
          <w:szCs w:val="21"/>
        </w:rPr>
        <w:t xml:space="preserve"> specified in the law. As all cases of administrative steps cannot be foreseen, it is useful to specify in the environmental permitting law that administrative steps which are not define in this law are executed based on the administrative law.</w:t>
      </w:r>
    </w:p>
    <w:p w:rsidR="008B1620" w:rsidRPr="002B3370" w:rsidRDefault="008B1620" w:rsidP="00E22029">
      <w:pPr>
        <w:spacing w:before="0" w:after="120"/>
        <w:rPr>
          <w:rFonts w:cs="Arial"/>
          <w:szCs w:val="21"/>
        </w:rPr>
      </w:pPr>
      <w:r w:rsidRPr="002B3370">
        <w:rPr>
          <w:rFonts w:cs="Arial"/>
          <w:szCs w:val="21"/>
        </w:rPr>
        <w:t>The connection with the existing environmental protection legislation will vary depending on the</w:t>
      </w:r>
      <w:r w:rsidR="00E22029" w:rsidRPr="00E22029">
        <w:rPr>
          <w:rFonts w:cs="Arial"/>
          <w:szCs w:val="21"/>
          <w:lang w:val="en-US"/>
        </w:rPr>
        <w:t> </w:t>
      </w:r>
      <w:r w:rsidRPr="002B3370">
        <w:rPr>
          <w:rFonts w:cs="Arial"/>
          <w:szCs w:val="21"/>
        </w:rPr>
        <w:t xml:space="preserve">category of polluting activity. Large polluting activities and low polluting activities </w:t>
      </w:r>
      <w:r w:rsidR="006F6B06" w:rsidRPr="002B3370">
        <w:rPr>
          <w:rFonts w:cs="Arial"/>
          <w:szCs w:val="21"/>
        </w:rPr>
        <w:t>should be</w:t>
      </w:r>
      <w:r w:rsidRPr="002B3370">
        <w:rPr>
          <w:rFonts w:cs="Arial"/>
          <w:szCs w:val="21"/>
        </w:rPr>
        <w:t xml:space="preserve"> exempt from the requirement of obtaining and renewing separate environmental permits. </w:t>
      </w:r>
      <w:r w:rsidRPr="002B3370">
        <w:rPr>
          <w:rFonts w:cs="Arial"/>
          <w:szCs w:val="21"/>
        </w:rPr>
        <w:lastRenderedPageBreak/>
        <w:t xml:space="preserve">Nevertheless the environmental permitting law has to specify which permits, approvals and other administrative decision will be replaced by environmental permit or registration and when existing media permits terminates its validity. Concerning the </w:t>
      </w:r>
      <w:r w:rsidR="000B41BE" w:rsidRPr="006D4899">
        <w:rPr>
          <w:rFonts w:cs="Arial"/>
          <w:szCs w:val="21"/>
        </w:rPr>
        <w:t>medium-size</w:t>
      </w:r>
      <w:r w:rsidR="000B41BE">
        <w:rPr>
          <w:rFonts w:cs="Arial"/>
          <w:szCs w:val="21"/>
        </w:rPr>
        <w:t xml:space="preserve"> installations</w:t>
      </w:r>
      <w:r w:rsidR="000B41BE" w:rsidRPr="006D4899">
        <w:rPr>
          <w:rFonts w:cs="Arial"/>
          <w:szCs w:val="21"/>
        </w:rPr>
        <w:t xml:space="preserve"> </w:t>
      </w:r>
      <w:r w:rsidRPr="002B3370">
        <w:rPr>
          <w:rFonts w:cs="Arial"/>
          <w:szCs w:val="21"/>
        </w:rPr>
        <w:t>they are envisaged to remain in the existing system with a few modifications and possibility to utilize GBRs. One of the modifications can be prolongation of the validity of existing permitting and replacement of annual renewal of the permits by annual reporting about compliance with the</w:t>
      </w:r>
      <w:r w:rsidR="00E22029" w:rsidRPr="00E22029">
        <w:rPr>
          <w:rFonts w:cs="Arial"/>
          <w:szCs w:val="21"/>
          <w:lang w:val="en-US"/>
        </w:rPr>
        <w:t> </w:t>
      </w:r>
      <w:r w:rsidRPr="002B3370">
        <w:rPr>
          <w:rFonts w:cs="Arial"/>
          <w:szCs w:val="21"/>
        </w:rPr>
        <w:t>permit.</w:t>
      </w:r>
    </w:p>
    <w:p w:rsidR="008B1620" w:rsidRPr="002B3370" w:rsidRDefault="008B1620" w:rsidP="00AD00AB">
      <w:pPr>
        <w:pStyle w:val="Heading2"/>
        <w:keepLines/>
        <w:numPr>
          <w:ilvl w:val="2"/>
          <w:numId w:val="20"/>
        </w:numPr>
        <w:spacing w:before="200" w:line="288" w:lineRule="auto"/>
        <w:rPr>
          <w:b w:val="0"/>
          <w:sz w:val="21"/>
          <w:szCs w:val="21"/>
          <w:lang w:val="en-GB"/>
        </w:rPr>
      </w:pPr>
      <w:bookmarkStart w:id="26" w:name="_Toc359518321"/>
      <w:bookmarkStart w:id="27" w:name="_Toc374283525"/>
      <w:r w:rsidRPr="002B3370">
        <w:rPr>
          <w:b w:val="0"/>
          <w:sz w:val="21"/>
          <w:szCs w:val="21"/>
          <w:lang w:val="en-GB"/>
        </w:rPr>
        <w:t>Replacement of existing permits and procedures</w:t>
      </w:r>
      <w:bookmarkEnd w:id="26"/>
      <w:bookmarkEnd w:id="27"/>
    </w:p>
    <w:p w:rsidR="008B1620" w:rsidRPr="002B3370" w:rsidRDefault="008B1620" w:rsidP="002B3370">
      <w:pPr>
        <w:spacing w:before="0" w:after="120"/>
        <w:rPr>
          <w:rFonts w:cs="Arial"/>
          <w:szCs w:val="21"/>
        </w:rPr>
      </w:pPr>
      <w:r w:rsidRPr="002B3370">
        <w:rPr>
          <w:rFonts w:cs="Arial"/>
          <w:szCs w:val="21"/>
        </w:rPr>
        <w:t xml:space="preserve">For the low polluting activities the environmental permitting law shall specify that all environmental related permits </w:t>
      </w:r>
      <w:r w:rsidR="006F6B06" w:rsidRPr="002B3370">
        <w:rPr>
          <w:rFonts w:cs="Arial"/>
          <w:szCs w:val="21"/>
        </w:rPr>
        <w:t>should be</w:t>
      </w:r>
      <w:r w:rsidRPr="002B3370">
        <w:rPr>
          <w:rFonts w:cs="Arial"/>
          <w:szCs w:val="21"/>
        </w:rPr>
        <w:t xml:space="preserve"> terminated and replaced by the </w:t>
      </w:r>
      <w:r w:rsidR="000B41BE">
        <w:rPr>
          <w:rFonts w:cs="Arial"/>
          <w:szCs w:val="21"/>
        </w:rPr>
        <w:t xml:space="preserve">environmental </w:t>
      </w:r>
      <w:r w:rsidRPr="002B3370">
        <w:rPr>
          <w:rFonts w:cs="Arial"/>
          <w:szCs w:val="21"/>
        </w:rPr>
        <w:t xml:space="preserve">registration. </w:t>
      </w:r>
      <w:r w:rsidR="000B41BE">
        <w:rPr>
          <w:rFonts w:cs="Arial"/>
          <w:szCs w:val="21"/>
        </w:rPr>
        <w:t xml:space="preserve">Corresponding amendments should be made in the legislation </w:t>
      </w:r>
      <w:r w:rsidRPr="002B3370">
        <w:rPr>
          <w:rFonts w:cs="Arial"/>
          <w:szCs w:val="21"/>
        </w:rPr>
        <w:t>which currently require</w:t>
      </w:r>
      <w:r w:rsidR="00F51F05">
        <w:rPr>
          <w:rFonts w:cs="Arial"/>
          <w:szCs w:val="21"/>
        </w:rPr>
        <w:t>s</w:t>
      </w:r>
      <w:r w:rsidRPr="002B3370">
        <w:rPr>
          <w:rFonts w:cs="Arial"/>
          <w:szCs w:val="21"/>
        </w:rPr>
        <w:t xml:space="preserve"> operators of low polluting activities to obtain and renew some permit</w:t>
      </w:r>
      <w:r w:rsidR="000B41BE">
        <w:rPr>
          <w:rFonts w:cs="Arial"/>
          <w:szCs w:val="21"/>
        </w:rPr>
        <w:t>s</w:t>
      </w:r>
      <w:r w:rsidRPr="002B3370">
        <w:rPr>
          <w:rFonts w:cs="Arial"/>
          <w:szCs w:val="21"/>
        </w:rPr>
        <w:t>, approval</w:t>
      </w:r>
      <w:r w:rsidR="000B41BE">
        <w:rPr>
          <w:rFonts w:cs="Arial"/>
          <w:szCs w:val="21"/>
        </w:rPr>
        <w:t>s</w:t>
      </w:r>
      <w:r w:rsidRPr="002B3370">
        <w:rPr>
          <w:rFonts w:cs="Arial"/>
          <w:szCs w:val="21"/>
        </w:rPr>
        <w:t xml:space="preserve"> or decision</w:t>
      </w:r>
      <w:r w:rsidR="000B41BE">
        <w:rPr>
          <w:rFonts w:cs="Arial"/>
          <w:szCs w:val="21"/>
        </w:rPr>
        <w:t>s</w:t>
      </w:r>
      <w:r w:rsidRPr="002B3370">
        <w:rPr>
          <w:rFonts w:cs="Arial"/>
          <w:szCs w:val="21"/>
        </w:rPr>
        <w:t xml:space="preserve"> related to environmental protection. </w:t>
      </w:r>
    </w:p>
    <w:p w:rsidR="008B1620" w:rsidRPr="002B3370" w:rsidRDefault="008B1620" w:rsidP="00E22029">
      <w:pPr>
        <w:spacing w:before="0" w:after="120"/>
        <w:rPr>
          <w:rFonts w:cs="Arial"/>
          <w:szCs w:val="21"/>
        </w:rPr>
      </w:pPr>
      <w:r w:rsidRPr="002B3370">
        <w:rPr>
          <w:rFonts w:cs="Arial"/>
          <w:szCs w:val="21"/>
        </w:rPr>
        <w:t>For the large polluting activities it is necessary to select and replace relevant permits, approvals and decisions depending on</w:t>
      </w:r>
      <w:r w:rsidR="00460F34" w:rsidRPr="00460F34">
        <w:rPr>
          <w:rFonts w:cs="Arial"/>
          <w:szCs w:val="21"/>
        </w:rPr>
        <w:t xml:space="preserve"> </w:t>
      </w:r>
      <w:r w:rsidR="00460F34">
        <w:rPr>
          <w:rFonts w:cs="Arial"/>
          <w:szCs w:val="21"/>
        </w:rPr>
        <w:t>t</w:t>
      </w:r>
      <w:r w:rsidR="00460F34" w:rsidRPr="002B3370">
        <w:rPr>
          <w:rFonts w:cs="Arial"/>
          <w:szCs w:val="21"/>
        </w:rPr>
        <w:t xml:space="preserve">he scope of integration of environmental issues into the </w:t>
      </w:r>
      <w:r w:rsidR="00460F34">
        <w:rPr>
          <w:rFonts w:cs="Arial"/>
          <w:szCs w:val="21"/>
        </w:rPr>
        <w:t xml:space="preserve">integrated </w:t>
      </w:r>
      <w:r w:rsidR="00460F34" w:rsidRPr="002B3370">
        <w:rPr>
          <w:rFonts w:cs="Arial"/>
          <w:szCs w:val="21"/>
        </w:rPr>
        <w:t>environmental permit</w:t>
      </w:r>
      <w:r w:rsidR="00460F34">
        <w:rPr>
          <w:rFonts w:cs="Arial"/>
          <w:szCs w:val="21"/>
        </w:rPr>
        <w:t>.</w:t>
      </w:r>
    </w:p>
    <w:p w:rsidR="008B1620" w:rsidRPr="002B3370" w:rsidRDefault="008B1620" w:rsidP="00E22029">
      <w:pPr>
        <w:spacing w:before="0" w:after="120"/>
        <w:rPr>
          <w:rFonts w:cs="Arial"/>
          <w:szCs w:val="21"/>
        </w:rPr>
      </w:pPr>
      <w:r w:rsidRPr="002B3370">
        <w:rPr>
          <w:rFonts w:cs="Arial"/>
          <w:szCs w:val="21"/>
        </w:rPr>
        <w:t xml:space="preserve">For example if the environmental permit will be required as a condition for construction permit, then </w:t>
      </w:r>
      <w:r w:rsidR="00460F34">
        <w:rPr>
          <w:rFonts w:cs="Arial"/>
          <w:szCs w:val="21"/>
        </w:rPr>
        <w:t xml:space="preserve">relevant environmental </w:t>
      </w:r>
      <w:r w:rsidRPr="002B3370">
        <w:rPr>
          <w:rFonts w:cs="Arial"/>
          <w:szCs w:val="21"/>
        </w:rPr>
        <w:t>permits</w:t>
      </w:r>
      <w:r w:rsidR="00460F34">
        <w:rPr>
          <w:rFonts w:cs="Arial"/>
          <w:szCs w:val="21"/>
        </w:rPr>
        <w:t xml:space="preserve"> and</w:t>
      </w:r>
      <w:r w:rsidRPr="002B3370">
        <w:rPr>
          <w:rFonts w:cs="Arial"/>
          <w:szCs w:val="21"/>
        </w:rPr>
        <w:t xml:space="preserve"> approvals which are currently required before the</w:t>
      </w:r>
      <w:r w:rsidR="00E22029" w:rsidRPr="00E22029">
        <w:rPr>
          <w:rFonts w:cs="Arial"/>
          <w:szCs w:val="21"/>
          <w:lang w:val="en-US"/>
        </w:rPr>
        <w:t> </w:t>
      </w:r>
      <w:r w:rsidRPr="002B3370">
        <w:rPr>
          <w:rFonts w:cs="Arial"/>
          <w:szCs w:val="21"/>
        </w:rPr>
        <w:t xml:space="preserve">construction permit </w:t>
      </w:r>
      <w:r w:rsidR="006F6B06" w:rsidRPr="002B3370">
        <w:rPr>
          <w:rFonts w:cs="Arial"/>
          <w:szCs w:val="21"/>
        </w:rPr>
        <w:t>should be</w:t>
      </w:r>
      <w:r w:rsidRPr="002B3370">
        <w:rPr>
          <w:rFonts w:cs="Arial"/>
          <w:szCs w:val="21"/>
        </w:rPr>
        <w:t xml:space="preserve"> replaced by the </w:t>
      </w:r>
      <w:r w:rsidR="00460F34">
        <w:rPr>
          <w:rFonts w:cs="Arial"/>
          <w:szCs w:val="21"/>
        </w:rPr>
        <w:t xml:space="preserve">integrated </w:t>
      </w:r>
      <w:r w:rsidRPr="002B3370">
        <w:rPr>
          <w:rFonts w:cs="Arial"/>
          <w:szCs w:val="21"/>
        </w:rPr>
        <w:t>environmental permit (e.g. approval for construction of air pollution source).</w:t>
      </w:r>
    </w:p>
    <w:p w:rsidR="008B1620" w:rsidRPr="002B3370" w:rsidRDefault="008B1620" w:rsidP="002B3370">
      <w:pPr>
        <w:spacing w:before="0" w:after="120"/>
        <w:rPr>
          <w:rFonts w:cs="Arial"/>
          <w:szCs w:val="21"/>
        </w:rPr>
      </w:pPr>
      <w:r w:rsidRPr="002B3370">
        <w:rPr>
          <w:rFonts w:cs="Arial"/>
          <w:szCs w:val="21"/>
        </w:rPr>
        <w:t>Those permits, approvals and decisions which will not be specified in the law as to be replace</w:t>
      </w:r>
      <w:r w:rsidR="00460F34">
        <w:rPr>
          <w:rFonts w:cs="Arial"/>
          <w:szCs w:val="21"/>
        </w:rPr>
        <w:t>d</w:t>
      </w:r>
      <w:r w:rsidRPr="002B3370">
        <w:rPr>
          <w:rFonts w:cs="Arial"/>
          <w:szCs w:val="21"/>
        </w:rPr>
        <w:t xml:space="preserve"> by the environmental permit will continue to be required for investor</w:t>
      </w:r>
      <w:r w:rsidR="00460F34">
        <w:rPr>
          <w:rFonts w:cs="Arial"/>
          <w:szCs w:val="21"/>
        </w:rPr>
        <w:t>s</w:t>
      </w:r>
      <w:r w:rsidRPr="002B3370">
        <w:rPr>
          <w:rFonts w:cs="Arial"/>
          <w:szCs w:val="21"/>
        </w:rPr>
        <w:t xml:space="preserve"> or operators.</w:t>
      </w:r>
    </w:p>
    <w:p w:rsidR="008B1620" w:rsidRPr="002B3370" w:rsidRDefault="008B1620" w:rsidP="00AD00AB">
      <w:pPr>
        <w:pStyle w:val="Heading2"/>
        <w:keepLines/>
        <w:numPr>
          <w:ilvl w:val="2"/>
          <w:numId w:val="20"/>
        </w:numPr>
        <w:spacing w:before="200" w:line="288" w:lineRule="auto"/>
        <w:rPr>
          <w:b w:val="0"/>
          <w:sz w:val="21"/>
          <w:szCs w:val="21"/>
          <w:lang w:val="en-GB"/>
        </w:rPr>
      </w:pPr>
      <w:bookmarkStart w:id="28" w:name="_Toc359518322"/>
      <w:bookmarkStart w:id="29" w:name="_Toc374283526"/>
      <w:r w:rsidRPr="002B3370">
        <w:rPr>
          <w:b w:val="0"/>
          <w:sz w:val="21"/>
          <w:szCs w:val="21"/>
          <w:lang w:val="en-GB"/>
        </w:rPr>
        <w:t>Implementing legislation</w:t>
      </w:r>
      <w:bookmarkEnd w:id="28"/>
      <w:bookmarkEnd w:id="29"/>
    </w:p>
    <w:p w:rsidR="008B1620" w:rsidRPr="002B3370" w:rsidRDefault="008B1620" w:rsidP="002B3370">
      <w:pPr>
        <w:spacing w:before="0" w:after="120"/>
        <w:rPr>
          <w:rFonts w:cs="Arial"/>
          <w:szCs w:val="21"/>
        </w:rPr>
      </w:pPr>
      <w:r w:rsidRPr="002B3370">
        <w:rPr>
          <w:rFonts w:cs="Arial"/>
          <w:szCs w:val="21"/>
        </w:rPr>
        <w:t xml:space="preserve">The scope of the implementing legislation </w:t>
      </w:r>
      <w:r w:rsidR="006F6B06" w:rsidRPr="002B3370">
        <w:rPr>
          <w:rFonts w:cs="Arial"/>
          <w:szCs w:val="21"/>
        </w:rPr>
        <w:t>should be</w:t>
      </w:r>
      <w:r w:rsidRPr="002B3370">
        <w:rPr>
          <w:rFonts w:cs="Arial"/>
          <w:szCs w:val="21"/>
        </w:rPr>
        <w:t xml:space="preserve"> defined in the environmental permitting law. </w:t>
      </w:r>
      <w:r w:rsidR="00C64C6E">
        <w:rPr>
          <w:rFonts w:cs="Arial"/>
          <w:szCs w:val="21"/>
        </w:rPr>
        <w:t>At a</w:t>
      </w:r>
      <w:r w:rsidR="00C64C6E" w:rsidRPr="002B3370">
        <w:rPr>
          <w:rFonts w:cs="Arial"/>
          <w:szCs w:val="21"/>
        </w:rPr>
        <w:t xml:space="preserve"> </w:t>
      </w:r>
      <w:r w:rsidRPr="002B3370">
        <w:rPr>
          <w:rFonts w:cs="Arial"/>
          <w:szCs w:val="21"/>
        </w:rPr>
        <w:t>minimum the implementing legislation shall cover the following:</w:t>
      </w:r>
    </w:p>
    <w:p w:rsidR="008B1620" w:rsidRPr="002B3370" w:rsidRDefault="008B1620" w:rsidP="00AD00AB">
      <w:pPr>
        <w:pStyle w:val="ListParagraph"/>
        <w:numPr>
          <w:ilvl w:val="0"/>
          <w:numId w:val="19"/>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Application form and instructions how to fill it in</w:t>
      </w:r>
    </w:p>
    <w:p w:rsidR="008B1620" w:rsidRPr="002B3370" w:rsidRDefault="008B1620" w:rsidP="00AD00AB">
      <w:pPr>
        <w:pStyle w:val="ListParagraph"/>
        <w:numPr>
          <w:ilvl w:val="0"/>
          <w:numId w:val="19"/>
        </w:numPr>
        <w:spacing w:after="120" w:line="288" w:lineRule="auto"/>
        <w:contextualSpacing w:val="0"/>
        <w:rPr>
          <w:rFonts w:ascii="Arial" w:hAnsi="Arial" w:cs="Arial"/>
          <w:sz w:val="21"/>
          <w:szCs w:val="21"/>
          <w:lang w:val="en-GB"/>
        </w:rPr>
      </w:pPr>
      <w:r w:rsidRPr="002B3370">
        <w:rPr>
          <w:rFonts w:ascii="Arial" w:hAnsi="Arial" w:cs="Arial"/>
          <w:sz w:val="21"/>
          <w:szCs w:val="21"/>
          <w:lang w:val="en-GB"/>
        </w:rPr>
        <w:t xml:space="preserve">Scope of the statement from concerned authorities </w:t>
      </w:r>
    </w:p>
    <w:p w:rsidR="008B1620" w:rsidRPr="002B3370" w:rsidRDefault="00460F34" w:rsidP="00AD00AB">
      <w:pPr>
        <w:pStyle w:val="ListParagraph"/>
        <w:numPr>
          <w:ilvl w:val="0"/>
          <w:numId w:val="19"/>
        </w:numPr>
        <w:spacing w:after="120" w:line="288" w:lineRule="auto"/>
        <w:contextualSpacing w:val="0"/>
        <w:rPr>
          <w:rFonts w:ascii="Arial" w:hAnsi="Arial" w:cs="Arial"/>
          <w:sz w:val="21"/>
          <w:szCs w:val="21"/>
          <w:lang w:val="en-GB"/>
        </w:rPr>
      </w:pPr>
      <w:r>
        <w:rPr>
          <w:rFonts w:ascii="Arial" w:hAnsi="Arial" w:cs="Arial"/>
          <w:sz w:val="21"/>
          <w:szCs w:val="21"/>
          <w:lang w:val="en-GB"/>
        </w:rPr>
        <w:t xml:space="preserve">Integrated </w:t>
      </w:r>
      <w:r w:rsidR="008B1620" w:rsidRPr="002B3370">
        <w:rPr>
          <w:rFonts w:ascii="Arial" w:hAnsi="Arial" w:cs="Arial"/>
          <w:sz w:val="21"/>
          <w:szCs w:val="21"/>
          <w:lang w:val="en-GB"/>
        </w:rPr>
        <w:t>Permit form</w:t>
      </w:r>
    </w:p>
    <w:p w:rsidR="008B1620" w:rsidRDefault="00460F34" w:rsidP="00AD00AB">
      <w:pPr>
        <w:pStyle w:val="ListParagraph"/>
        <w:numPr>
          <w:ilvl w:val="0"/>
          <w:numId w:val="19"/>
        </w:numPr>
        <w:spacing w:after="120" w:line="288" w:lineRule="auto"/>
        <w:contextualSpacing w:val="0"/>
        <w:rPr>
          <w:rFonts w:ascii="Arial" w:hAnsi="Arial" w:cs="Arial"/>
          <w:sz w:val="21"/>
          <w:szCs w:val="21"/>
          <w:lang w:val="en-GB"/>
        </w:rPr>
      </w:pPr>
      <w:r>
        <w:rPr>
          <w:rFonts w:ascii="Arial" w:hAnsi="Arial" w:cs="Arial"/>
          <w:sz w:val="21"/>
          <w:szCs w:val="21"/>
          <w:lang w:val="en-GB"/>
        </w:rPr>
        <w:t xml:space="preserve">Environmental </w:t>
      </w:r>
      <w:r w:rsidR="008B1620" w:rsidRPr="002B3370">
        <w:rPr>
          <w:rFonts w:ascii="Arial" w:hAnsi="Arial" w:cs="Arial"/>
          <w:sz w:val="21"/>
          <w:szCs w:val="21"/>
          <w:lang w:val="en-GB"/>
        </w:rPr>
        <w:t>Registration form</w:t>
      </w:r>
    </w:p>
    <w:p w:rsidR="00460F34" w:rsidRPr="002B3370" w:rsidRDefault="00460F34" w:rsidP="00AD00AB">
      <w:pPr>
        <w:pStyle w:val="ListParagraph"/>
        <w:numPr>
          <w:ilvl w:val="0"/>
          <w:numId w:val="19"/>
        </w:numPr>
        <w:spacing w:after="120" w:line="288" w:lineRule="auto"/>
        <w:contextualSpacing w:val="0"/>
        <w:rPr>
          <w:rFonts w:ascii="Arial" w:hAnsi="Arial" w:cs="Arial"/>
          <w:sz w:val="21"/>
          <w:szCs w:val="21"/>
          <w:lang w:val="en-GB"/>
        </w:rPr>
      </w:pPr>
      <w:r>
        <w:rPr>
          <w:rFonts w:ascii="Arial" w:hAnsi="Arial" w:cs="Arial"/>
          <w:sz w:val="21"/>
          <w:szCs w:val="21"/>
          <w:lang w:val="en-GB"/>
        </w:rPr>
        <w:t>GBR permit form</w:t>
      </w:r>
    </w:p>
    <w:p w:rsidR="008B101E" w:rsidRPr="008B101E" w:rsidRDefault="00472C54" w:rsidP="00AD00AB">
      <w:pPr>
        <w:pStyle w:val="ListParagraph"/>
        <w:numPr>
          <w:ilvl w:val="0"/>
          <w:numId w:val="19"/>
        </w:numPr>
        <w:spacing w:after="120" w:line="288" w:lineRule="auto"/>
        <w:contextualSpacing w:val="0"/>
        <w:rPr>
          <w:rFonts w:ascii="Arial" w:hAnsi="Arial" w:cs="Arial"/>
          <w:sz w:val="21"/>
          <w:szCs w:val="21"/>
          <w:lang w:val="en-GB"/>
        </w:rPr>
      </w:pPr>
      <w:r w:rsidRPr="008B101E">
        <w:rPr>
          <w:rFonts w:ascii="Arial" w:hAnsi="Arial" w:cs="Arial"/>
          <w:sz w:val="21"/>
          <w:szCs w:val="21"/>
          <w:lang w:val="en-GB"/>
        </w:rPr>
        <w:t xml:space="preserve">BAT reference </w:t>
      </w:r>
      <w:r w:rsidR="008B101E" w:rsidRPr="008B101E">
        <w:rPr>
          <w:rFonts w:ascii="Arial" w:hAnsi="Arial" w:cs="Arial"/>
          <w:sz w:val="21"/>
          <w:szCs w:val="21"/>
          <w:lang w:val="en-GB"/>
        </w:rPr>
        <w:t xml:space="preserve">guidelines </w:t>
      </w:r>
      <w:r w:rsidRPr="008B101E">
        <w:rPr>
          <w:rFonts w:ascii="Arial" w:hAnsi="Arial" w:cs="Arial"/>
          <w:sz w:val="21"/>
          <w:szCs w:val="21"/>
          <w:lang w:val="en-GB"/>
        </w:rPr>
        <w:t xml:space="preserve">or other </w:t>
      </w:r>
      <w:r w:rsidR="00A932F6">
        <w:rPr>
          <w:rFonts w:ascii="Arial" w:hAnsi="Arial" w:cs="Arial"/>
          <w:sz w:val="21"/>
          <w:szCs w:val="21"/>
          <w:lang w:val="en-GB"/>
        </w:rPr>
        <w:t>guidelines</w:t>
      </w:r>
      <w:r w:rsidR="00A932F6" w:rsidRPr="008B101E">
        <w:rPr>
          <w:rFonts w:ascii="Arial" w:hAnsi="Arial" w:cs="Arial"/>
          <w:sz w:val="21"/>
          <w:szCs w:val="21"/>
          <w:lang w:val="en-GB"/>
        </w:rPr>
        <w:t xml:space="preserve"> </w:t>
      </w:r>
      <w:r w:rsidRPr="008B101E">
        <w:rPr>
          <w:rFonts w:ascii="Arial" w:hAnsi="Arial" w:cs="Arial"/>
          <w:sz w:val="21"/>
          <w:szCs w:val="21"/>
          <w:lang w:val="en-GB"/>
        </w:rPr>
        <w:t xml:space="preserve">with technical standards for </w:t>
      </w:r>
      <w:r w:rsidR="00C64C6E" w:rsidRPr="008B101E">
        <w:rPr>
          <w:rFonts w:ascii="Arial" w:hAnsi="Arial" w:cs="Arial"/>
          <w:sz w:val="21"/>
          <w:szCs w:val="21"/>
          <w:lang w:val="en-GB"/>
        </w:rPr>
        <w:t xml:space="preserve">installations </w:t>
      </w:r>
      <w:r w:rsidR="008B101E" w:rsidRPr="008B101E">
        <w:rPr>
          <w:rFonts w:ascii="Arial" w:hAnsi="Arial" w:cs="Arial"/>
          <w:sz w:val="21"/>
          <w:szCs w:val="21"/>
          <w:lang w:val="en-GB"/>
        </w:rPr>
        <w:t xml:space="preserve">regulated by integrated permits </w:t>
      </w:r>
    </w:p>
    <w:p w:rsidR="00472C54" w:rsidRPr="008B101E" w:rsidRDefault="00472C54" w:rsidP="00AD00AB">
      <w:pPr>
        <w:pStyle w:val="ListParagraph"/>
        <w:numPr>
          <w:ilvl w:val="0"/>
          <w:numId w:val="19"/>
        </w:numPr>
        <w:spacing w:after="120" w:line="288" w:lineRule="auto"/>
        <w:contextualSpacing w:val="0"/>
        <w:rPr>
          <w:rFonts w:ascii="Arial" w:hAnsi="Arial" w:cs="Arial"/>
          <w:sz w:val="21"/>
          <w:szCs w:val="21"/>
          <w:lang w:val="en-GB"/>
        </w:rPr>
      </w:pPr>
      <w:r w:rsidRPr="008B101E">
        <w:rPr>
          <w:rFonts w:ascii="Arial" w:hAnsi="Arial" w:cs="Arial"/>
          <w:sz w:val="21"/>
          <w:szCs w:val="21"/>
          <w:lang w:val="en-GB"/>
        </w:rPr>
        <w:t>GBR for moderate or low polluting groups.</w:t>
      </w:r>
    </w:p>
    <w:p w:rsidR="008B1620" w:rsidRPr="002B3370" w:rsidRDefault="008B1620" w:rsidP="002B3370">
      <w:pPr>
        <w:spacing w:before="0" w:after="120"/>
        <w:rPr>
          <w:rFonts w:cs="Arial"/>
          <w:szCs w:val="21"/>
        </w:rPr>
      </w:pPr>
      <w:r w:rsidRPr="002B3370">
        <w:rPr>
          <w:rFonts w:cs="Arial"/>
          <w:szCs w:val="21"/>
        </w:rPr>
        <w:t>Detailed recommendations on implementing legislation will be elaborated under task 2.1.2.4 of the project.</w:t>
      </w:r>
    </w:p>
    <w:p w:rsidR="008B1620" w:rsidRPr="002B3370" w:rsidRDefault="008B1620" w:rsidP="00872D7F">
      <w:pPr>
        <w:pStyle w:val="Heading2"/>
        <w:spacing w:before="240" w:line="288" w:lineRule="auto"/>
        <w:rPr>
          <w:lang w:val="en-GB"/>
        </w:rPr>
      </w:pPr>
      <w:bookmarkStart w:id="30" w:name="_Toc359518323"/>
      <w:bookmarkStart w:id="31" w:name="_Toc374283527"/>
      <w:r w:rsidRPr="002B3370">
        <w:rPr>
          <w:lang w:val="en-GB"/>
        </w:rPr>
        <w:lastRenderedPageBreak/>
        <w:t>Practical recommendations for preparation of the law</w:t>
      </w:r>
      <w:bookmarkEnd w:id="30"/>
      <w:bookmarkEnd w:id="31"/>
    </w:p>
    <w:p w:rsidR="008B1620" w:rsidRDefault="008B1620" w:rsidP="002B3370">
      <w:pPr>
        <w:spacing w:before="0" w:after="120"/>
      </w:pPr>
      <w:r w:rsidRPr="002B3370">
        <w:t xml:space="preserve">The preparatory works on the new environmental permitting law </w:t>
      </w:r>
      <w:r w:rsidR="00C64C6E">
        <w:t>are</w:t>
      </w:r>
      <w:r w:rsidR="00C64C6E" w:rsidRPr="002B3370">
        <w:t xml:space="preserve"> </w:t>
      </w:r>
      <w:r w:rsidRPr="002B3370">
        <w:t>recommendable to organize on the basis of project activities with clear set objective, time frame, stakeholder’s consultations and control mechanism.</w:t>
      </w:r>
    </w:p>
    <w:p w:rsidR="00914B64" w:rsidRDefault="00914B64" w:rsidP="00914B64">
      <w:pPr>
        <w:spacing w:before="0" w:after="120"/>
        <w:rPr>
          <w:rFonts w:cs="Arial"/>
          <w:szCs w:val="21"/>
        </w:rPr>
      </w:pPr>
      <w:r>
        <w:t xml:space="preserve">There are </w:t>
      </w:r>
      <w:r>
        <w:rPr>
          <w:rFonts w:cs="Arial"/>
          <w:szCs w:val="21"/>
        </w:rPr>
        <w:t xml:space="preserve">some </w:t>
      </w:r>
      <w:r w:rsidR="008B101E">
        <w:rPr>
          <w:rFonts w:cs="Arial"/>
          <w:szCs w:val="21"/>
        </w:rPr>
        <w:t>questions</w:t>
      </w:r>
      <w:r>
        <w:rPr>
          <w:rFonts w:cs="Arial"/>
          <w:szCs w:val="21"/>
        </w:rPr>
        <w:t xml:space="preserve"> to be </w:t>
      </w:r>
      <w:r w:rsidR="008B101E">
        <w:rPr>
          <w:rFonts w:cs="Arial"/>
          <w:szCs w:val="21"/>
        </w:rPr>
        <w:t xml:space="preserve">considered </w:t>
      </w:r>
      <w:r>
        <w:rPr>
          <w:rFonts w:cs="Arial"/>
          <w:szCs w:val="21"/>
        </w:rPr>
        <w:t xml:space="preserve">before </w:t>
      </w:r>
      <w:r w:rsidR="00C64C6E">
        <w:rPr>
          <w:rFonts w:cs="Arial"/>
          <w:szCs w:val="21"/>
        </w:rPr>
        <w:t xml:space="preserve">drafting of </w:t>
      </w:r>
      <w:r>
        <w:rPr>
          <w:rFonts w:cs="Arial"/>
          <w:szCs w:val="21"/>
        </w:rPr>
        <w:t>the Environmental permitting law:</w:t>
      </w:r>
    </w:p>
    <w:p w:rsidR="00914B64" w:rsidRPr="00914B64" w:rsidRDefault="00914B64" w:rsidP="00C01CB3">
      <w:pPr>
        <w:pStyle w:val="ListParagraph"/>
        <w:numPr>
          <w:ilvl w:val="0"/>
          <w:numId w:val="19"/>
        </w:numPr>
        <w:spacing w:after="120" w:line="288" w:lineRule="auto"/>
        <w:contextualSpacing w:val="0"/>
        <w:rPr>
          <w:rFonts w:ascii="Arial" w:hAnsi="Arial" w:cs="Arial"/>
          <w:sz w:val="21"/>
          <w:szCs w:val="21"/>
          <w:lang w:val="en-GB"/>
        </w:rPr>
      </w:pPr>
      <w:r w:rsidRPr="00914B64">
        <w:rPr>
          <w:rFonts w:ascii="Arial" w:hAnsi="Arial" w:cs="Arial"/>
          <w:sz w:val="21"/>
          <w:szCs w:val="21"/>
          <w:lang w:val="en-GB"/>
        </w:rPr>
        <w:t xml:space="preserve">Are the </w:t>
      </w:r>
      <w:r w:rsidR="00C01CB3" w:rsidRPr="00C01CB3">
        <w:rPr>
          <w:rFonts w:ascii="Arial" w:hAnsi="Arial" w:cs="Arial"/>
          <w:sz w:val="21"/>
          <w:szCs w:val="21"/>
          <w:lang w:val="en-GB"/>
        </w:rPr>
        <w:t>emission levels associated with BAT</w:t>
      </w:r>
      <w:r w:rsidR="00C01CB3">
        <w:rPr>
          <w:rFonts w:ascii="Arial" w:hAnsi="Arial" w:cs="Arial"/>
          <w:sz w:val="21"/>
          <w:szCs w:val="21"/>
          <w:lang w:val="en-GB"/>
        </w:rPr>
        <w:t xml:space="preserve"> </w:t>
      </w:r>
      <w:r w:rsidR="008B101E">
        <w:rPr>
          <w:rFonts w:ascii="Arial" w:hAnsi="Arial" w:cs="Arial"/>
          <w:sz w:val="21"/>
          <w:szCs w:val="21"/>
          <w:lang w:val="en-GB"/>
        </w:rPr>
        <w:t xml:space="preserve">listed in the BAT reference guidance </w:t>
      </w:r>
      <w:r w:rsidRPr="00914B64">
        <w:rPr>
          <w:rFonts w:ascii="Arial" w:hAnsi="Arial" w:cs="Arial"/>
          <w:sz w:val="21"/>
          <w:szCs w:val="21"/>
          <w:lang w:val="en-GB"/>
        </w:rPr>
        <w:t xml:space="preserve">obligatory or </w:t>
      </w:r>
      <w:r w:rsidR="008B101E">
        <w:rPr>
          <w:rFonts w:ascii="Arial" w:hAnsi="Arial" w:cs="Arial"/>
          <w:sz w:val="21"/>
          <w:szCs w:val="21"/>
          <w:lang w:val="en-GB"/>
        </w:rPr>
        <w:t>recommendable values</w:t>
      </w:r>
      <w:r w:rsidRPr="00914B64">
        <w:rPr>
          <w:rFonts w:ascii="Arial" w:hAnsi="Arial" w:cs="Arial"/>
          <w:sz w:val="21"/>
          <w:szCs w:val="21"/>
          <w:lang w:val="en-GB"/>
        </w:rPr>
        <w:t>?</w:t>
      </w:r>
    </w:p>
    <w:p w:rsidR="00914B64" w:rsidRPr="00914B64" w:rsidRDefault="00914B64" w:rsidP="00914B64">
      <w:pPr>
        <w:pStyle w:val="ListParagraph"/>
        <w:numPr>
          <w:ilvl w:val="0"/>
          <w:numId w:val="19"/>
        </w:numPr>
        <w:spacing w:after="120" w:line="288" w:lineRule="auto"/>
        <w:contextualSpacing w:val="0"/>
        <w:rPr>
          <w:rFonts w:ascii="Arial" w:hAnsi="Arial" w:cs="Arial"/>
          <w:sz w:val="21"/>
          <w:szCs w:val="21"/>
          <w:lang w:val="en-GB"/>
        </w:rPr>
      </w:pPr>
      <w:r w:rsidRPr="00914B64">
        <w:rPr>
          <w:rFonts w:ascii="Arial" w:hAnsi="Arial" w:cs="Arial"/>
          <w:sz w:val="21"/>
          <w:szCs w:val="21"/>
          <w:lang w:val="en-GB"/>
        </w:rPr>
        <w:t xml:space="preserve">How the EIA procedure for new installations or environmental audit for </w:t>
      </w:r>
      <w:r w:rsidR="008B101E">
        <w:rPr>
          <w:rFonts w:ascii="Arial" w:hAnsi="Arial" w:cs="Arial"/>
          <w:sz w:val="21"/>
          <w:szCs w:val="21"/>
          <w:lang w:val="en-GB"/>
        </w:rPr>
        <w:t xml:space="preserve">existing </w:t>
      </w:r>
      <w:r w:rsidRPr="00914B64">
        <w:rPr>
          <w:rFonts w:ascii="Arial" w:hAnsi="Arial" w:cs="Arial"/>
          <w:sz w:val="21"/>
          <w:szCs w:val="21"/>
          <w:lang w:val="en-GB"/>
        </w:rPr>
        <w:t>ones</w:t>
      </w:r>
      <w:r w:rsidR="005A0511">
        <w:rPr>
          <w:rStyle w:val="FootnoteReference"/>
          <w:rFonts w:ascii="Arial" w:hAnsi="Arial"/>
          <w:sz w:val="21"/>
          <w:lang w:val="en-GB"/>
        </w:rPr>
        <w:footnoteReference w:id="9"/>
      </w:r>
      <w:r w:rsidRPr="00914B64">
        <w:rPr>
          <w:rFonts w:ascii="Arial" w:hAnsi="Arial" w:cs="Arial"/>
          <w:sz w:val="21"/>
          <w:szCs w:val="21"/>
          <w:lang w:val="en-GB"/>
        </w:rPr>
        <w:t xml:space="preserve"> can be built in the permitting procedure?</w:t>
      </w:r>
    </w:p>
    <w:p w:rsidR="008B1620" w:rsidRPr="002B3370" w:rsidRDefault="008B1620" w:rsidP="002B3370">
      <w:pPr>
        <w:spacing w:before="0" w:after="120"/>
      </w:pPr>
      <w:r w:rsidRPr="002B3370">
        <w:t xml:space="preserve">At the beginning of the law preparation is it necessary to define a stakeholders’ map with clearly set relations of individual stakeholders groups in connection with other stakeholders. It is important to involve representatives of all stakeholders groups in consultations about the draft law and implementing legislation. Special emphasis has to be given </w:t>
      </w:r>
      <w:r w:rsidR="00D93854">
        <w:t xml:space="preserve">to </w:t>
      </w:r>
      <w:r w:rsidRPr="002B3370">
        <w:t xml:space="preserve">suitable set up </w:t>
      </w:r>
      <w:r w:rsidR="00D93854">
        <w:t xml:space="preserve">for </w:t>
      </w:r>
      <w:r w:rsidRPr="002B3370">
        <w:t>consultation</w:t>
      </w:r>
      <w:r w:rsidR="00D93854">
        <w:t>s</w:t>
      </w:r>
      <w:r w:rsidRPr="002B3370">
        <w:t xml:space="preserve"> o</w:t>
      </w:r>
      <w:r w:rsidR="00D93854">
        <w:t>n</w:t>
      </w:r>
      <w:r w:rsidRPr="002B3370">
        <w:t xml:space="preserve"> </w:t>
      </w:r>
      <w:r w:rsidR="00D93854">
        <w:t>an</w:t>
      </w:r>
      <w:r w:rsidR="00D93854" w:rsidRPr="002B3370">
        <w:t xml:space="preserve"> </w:t>
      </w:r>
      <w:r w:rsidRPr="002B3370">
        <w:t xml:space="preserve">application for permit and draft permit conditions with the related administrative authorities which have been issuing </w:t>
      </w:r>
      <w:r w:rsidR="00D93854">
        <w:t xml:space="preserve">specific </w:t>
      </w:r>
      <w:r w:rsidRPr="002B3370">
        <w:t xml:space="preserve">media permits and decisions under the existing system and who will be “only” consulted </w:t>
      </w:r>
      <w:r w:rsidR="00D93854">
        <w:t>during</w:t>
      </w:r>
      <w:r w:rsidR="00D93854" w:rsidRPr="002B3370">
        <w:t xml:space="preserve"> </w:t>
      </w:r>
      <w:r w:rsidRPr="002B3370">
        <w:t>the integrated permitting procedure.</w:t>
      </w:r>
    </w:p>
    <w:p w:rsidR="008B1620" w:rsidRPr="002B3370" w:rsidRDefault="008B1620" w:rsidP="00E22029">
      <w:pPr>
        <w:spacing w:before="0" w:after="120"/>
      </w:pPr>
      <w:r w:rsidRPr="002B3370">
        <w:t xml:space="preserve">As mentioned above in </w:t>
      </w:r>
      <w:r w:rsidR="00A91A14">
        <w:t>the chapter 2.</w:t>
      </w:r>
      <w:r w:rsidRPr="002B3370">
        <w:t xml:space="preserve">1.3 the </w:t>
      </w:r>
      <w:r w:rsidR="00E22029" w:rsidRPr="002B3370">
        <w:t xml:space="preserve">Regulatory Impact Assessment </w:t>
      </w:r>
      <w:r w:rsidR="00E22029" w:rsidRPr="00E22029">
        <w:rPr>
          <w:lang w:val="en-US"/>
        </w:rPr>
        <w:t>(</w:t>
      </w:r>
      <w:r w:rsidRPr="002B3370">
        <w:t>RIA</w:t>
      </w:r>
      <w:r w:rsidR="00E22029" w:rsidRPr="00E22029">
        <w:rPr>
          <w:lang w:val="en-US"/>
        </w:rPr>
        <w:t>)</w:t>
      </w:r>
      <w:r w:rsidRPr="002B3370">
        <w:t xml:space="preserve"> can be </w:t>
      </w:r>
      <w:r w:rsidR="00E22029">
        <w:rPr>
          <w:lang w:val="en-US"/>
        </w:rPr>
        <w:t xml:space="preserve">a </w:t>
      </w:r>
      <w:r w:rsidRPr="002B3370">
        <w:t>very valuable document with detailed information about various impacts, expected cost and benefits of the envisaged regulatory system. RIA offers good support information for solving comments and objections from various stakeholders.</w:t>
      </w:r>
    </w:p>
    <w:p w:rsidR="008B1620" w:rsidRPr="002B3370" w:rsidRDefault="008B1620" w:rsidP="002B3370">
      <w:pPr>
        <w:spacing w:before="0" w:after="120"/>
      </w:pPr>
      <w:r w:rsidRPr="002B3370">
        <w:t>During the practical preparation and consultation</w:t>
      </w:r>
      <w:r w:rsidR="00D93854">
        <w:t>s</w:t>
      </w:r>
      <w:r w:rsidRPr="002B3370">
        <w:t xml:space="preserve"> o</w:t>
      </w:r>
      <w:r w:rsidR="00D93854">
        <w:t>n</w:t>
      </w:r>
      <w:r w:rsidRPr="002B3370">
        <w:t xml:space="preserve"> the draft law it is useful to form at least internal working team within the </w:t>
      </w:r>
      <w:r w:rsidR="00DC6E76">
        <w:t>M</w:t>
      </w:r>
      <w:r w:rsidRPr="002B3370">
        <w:t xml:space="preserve">inistry of environmental protection and inter-ministerial working group. The internal team shall consist of a lawyer and technical experts from the </w:t>
      </w:r>
      <w:r w:rsidR="00DC6E76">
        <w:t>M</w:t>
      </w:r>
      <w:r w:rsidR="00DC6E76" w:rsidRPr="002B3370">
        <w:t xml:space="preserve">inistry </w:t>
      </w:r>
      <w:r w:rsidRPr="002B3370">
        <w:t xml:space="preserve">of environmental protection and if necessary some external advisor. This should be the core team responsible for preparation of RIA, draft law and consultations of the draft law. </w:t>
      </w:r>
      <w:r w:rsidR="00D93854">
        <w:t>M</w:t>
      </w:r>
      <w:r w:rsidRPr="002B3370">
        <w:t xml:space="preserve">embers of this team shall cooperate also after the approval of the law, since there will </w:t>
      </w:r>
      <w:r w:rsidR="00D93854">
        <w:t>be</w:t>
      </w:r>
      <w:r w:rsidR="00D93854" w:rsidRPr="002B3370">
        <w:t xml:space="preserve"> </w:t>
      </w:r>
      <w:r w:rsidRPr="002B3370">
        <w:t xml:space="preserve">questions on legal interpretation of the law </w:t>
      </w:r>
      <w:r w:rsidR="00D84B4D">
        <w:t>as well as</w:t>
      </w:r>
      <w:r w:rsidR="00D84B4D" w:rsidRPr="002B3370">
        <w:t xml:space="preserve"> </w:t>
      </w:r>
      <w:r w:rsidRPr="002B3370">
        <w:t xml:space="preserve">it is very useful to keep the team together to </w:t>
      </w:r>
      <w:r w:rsidR="00D84B4D">
        <w:t>perform assessment</w:t>
      </w:r>
      <w:r w:rsidR="00D84B4D" w:rsidRPr="002B3370">
        <w:t xml:space="preserve"> </w:t>
      </w:r>
      <w:r w:rsidRPr="002B3370">
        <w:t xml:space="preserve">of the effectiveness of the law after several years and for </w:t>
      </w:r>
      <w:r w:rsidR="00D84B4D">
        <w:t xml:space="preserve">drafting </w:t>
      </w:r>
      <w:r w:rsidRPr="002B3370">
        <w:t>possible amendments of this law in future.</w:t>
      </w:r>
    </w:p>
    <w:p w:rsidR="008B1620" w:rsidRPr="002B3370" w:rsidRDefault="008B1620" w:rsidP="002B3370">
      <w:pPr>
        <w:spacing w:before="0" w:after="120"/>
      </w:pPr>
      <w:r w:rsidRPr="002B3370">
        <w:t xml:space="preserve">The inter-ministerial working group </w:t>
      </w:r>
      <w:r w:rsidR="006F6B06" w:rsidRPr="002B3370">
        <w:t>should be</w:t>
      </w:r>
      <w:r w:rsidRPr="002B3370">
        <w:t xml:space="preserve"> used as a pre-consultation body in order to find out the interests and objections of related ministries in relation to the proposed law on environmental permitting.</w:t>
      </w:r>
    </w:p>
    <w:p w:rsidR="002E5D14" w:rsidRPr="00650215" w:rsidRDefault="008B1620" w:rsidP="002B3370">
      <w:pPr>
        <w:spacing w:before="0" w:after="120"/>
      </w:pPr>
      <w:r w:rsidRPr="002B3370">
        <w:t>In some countries it was also useful to have one more group which consists of representatives of the main stakeholders including the industry concerned. This group was addressed not only with consultations of the draft law, but also with some technical questions such as inventory of large polluting activities or definition of the border between medium and low polluting activities, but also with practical implementation questions such as time frame for phase in schedule for existing operators of large polluting activities.</w:t>
      </w:r>
    </w:p>
    <w:p w:rsidR="00756234" w:rsidRPr="00756234" w:rsidRDefault="00756234" w:rsidP="00756234">
      <w:pPr>
        <w:pStyle w:val="Heading2"/>
      </w:pPr>
      <w:bookmarkStart w:id="32" w:name="_Toc374283528"/>
      <w:r w:rsidRPr="00756234">
        <w:lastRenderedPageBreak/>
        <w:t xml:space="preserve">Lessons of the </w:t>
      </w:r>
      <w:r w:rsidR="00F36BA5">
        <w:t>CIS</w:t>
      </w:r>
      <w:r w:rsidRPr="00756234">
        <w:t xml:space="preserve"> Model Law ‘On the Prevention and Integrated Control of Environmental Pollution’</w:t>
      </w:r>
      <w:bookmarkEnd w:id="32"/>
    </w:p>
    <w:p w:rsidR="00756234" w:rsidRPr="005A0511" w:rsidRDefault="00756234" w:rsidP="00856A8C">
      <w:pPr>
        <w:spacing w:before="0" w:after="120"/>
      </w:pPr>
      <w:r w:rsidRPr="005A0511">
        <w:t xml:space="preserve">The </w:t>
      </w:r>
      <w:r w:rsidR="00F36BA5">
        <w:t>CIS</w:t>
      </w:r>
      <w:r w:rsidRPr="005A0511">
        <w:t xml:space="preserve"> Model Law ‘On the Prevention and Integrated Control of Environmental Pollution’ (the </w:t>
      </w:r>
      <w:r w:rsidR="00F36BA5">
        <w:t>CIS</w:t>
      </w:r>
      <w:r w:rsidRPr="005A0511">
        <w:t xml:space="preserve"> Model Law) was developed by </w:t>
      </w:r>
      <w:r w:rsidR="00F36BA5">
        <w:t>CIS</w:t>
      </w:r>
      <w:r w:rsidRPr="005A0511">
        <w:t xml:space="preserve"> experts in 2005-2008. The Act is of interest for Air Quality Governance in ENPI East Countries Project since it was prepared and discussed by representatives of The Interparliamentary Assembly of Member Nations of the Commonwealth of Independent States, most of which participate in the project (Armenia, Azerbaijan, Belarus, the</w:t>
      </w:r>
      <w:r w:rsidR="00856A8C">
        <w:t> </w:t>
      </w:r>
      <w:r w:rsidRPr="005A0511">
        <w:t xml:space="preserve">Republic of Moldova, the Russian Federation, and Ukraine). </w:t>
      </w:r>
    </w:p>
    <w:p w:rsidR="00756234" w:rsidRPr="005A0511" w:rsidRDefault="00756234" w:rsidP="005A0511">
      <w:pPr>
        <w:spacing w:before="0" w:after="120"/>
      </w:pPr>
      <w:r w:rsidRPr="005A0511">
        <w:t xml:space="preserve">The </w:t>
      </w:r>
      <w:r w:rsidR="00F36BA5">
        <w:t>CIS</w:t>
      </w:r>
      <w:r w:rsidRPr="005A0511">
        <w:t xml:space="preserve"> Model Law is aimed at harmonising environmental legislation of </w:t>
      </w:r>
      <w:r w:rsidR="00F36BA5">
        <w:t>CIS</w:t>
      </w:r>
      <w:r w:rsidRPr="005A0511">
        <w:t xml:space="preserve"> members with principles of the IPPC Directive (Directive 96/61/EC)</w:t>
      </w:r>
      <w:r w:rsidRPr="005A0511">
        <w:footnoteReference w:id="10"/>
      </w:r>
      <w:r w:rsidRPr="005A0511">
        <w:t xml:space="preserve">. As all </w:t>
      </w:r>
      <w:r w:rsidR="00F36BA5">
        <w:t>CIS</w:t>
      </w:r>
      <w:r w:rsidRPr="005A0511">
        <w:t xml:space="preserve"> model laws, it forms a basis for national authorities and experts working on the legislation improvement.</w:t>
      </w:r>
      <w:r w:rsidR="00902A52">
        <w:t xml:space="preserve"> </w:t>
      </w:r>
      <w:r w:rsidRPr="005A0511">
        <w:t xml:space="preserve">In many instances, the </w:t>
      </w:r>
      <w:r w:rsidR="00F36BA5">
        <w:t>CIS</w:t>
      </w:r>
      <w:r w:rsidRPr="005A0511">
        <w:t xml:space="preserve"> Model Law reflects peculiarities of understanding of IPPC principles and practices characteristic for </w:t>
      </w:r>
      <w:r w:rsidR="00F36BA5">
        <w:t>CIS</w:t>
      </w:r>
      <w:r w:rsidRPr="005A0511">
        <w:t>, who are planning or have already started implementing Integrated Permits.</w:t>
      </w:r>
      <w:r w:rsidR="00902A52">
        <w:t xml:space="preserve"> </w:t>
      </w:r>
    </w:p>
    <w:p w:rsidR="00756234" w:rsidRPr="005A0511" w:rsidRDefault="00756234" w:rsidP="005A0511">
      <w:pPr>
        <w:spacing w:before="0" w:after="120"/>
      </w:pPr>
      <w:r w:rsidRPr="005A0511">
        <w:t xml:space="preserve">The </w:t>
      </w:r>
      <w:r w:rsidR="00F36BA5">
        <w:t>CIS</w:t>
      </w:r>
      <w:r w:rsidRPr="005A0511">
        <w:t xml:space="preserve"> Model Law clearly states its overall objective as the transfer from individual (medium based) permits to integrated ones as internationally approved pollution prevention and control instruments. It is very important that the </w:t>
      </w:r>
      <w:r w:rsidR="00F36BA5">
        <w:t>CIS</w:t>
      </w:r>
      <w:r w:rsidRPr="005A0511">
        <w:t xml:space="preserve"> Model Law underlines that where environmental quality standards require stricter conditions than those achievable by the use of BATs, additional measures shall be included in the permit and implemented by the installation. The importance of this statement becomes clear when following discussions of opponents of IPPC related legislation in </w:t>
      </w:r>
      <w:r w:rsidR="00F36BA5">
        <w:t>CIS</w:t>
      </w:r>
      <w:r w:rsidRPr="005A0511">
        <w:t xml:space="preserve">: many of them claim that turning to BAT based permits will lead to worsening local environmental conditions in highly industrialised regions. </w:t>
      </w:r>
    </w:p>
    <w:p w:rsidR="00756234" w:rsidRPr="005A0511" w:rsidRDefault="00756234" w:rsidP="005A0511">
      <w:pPr>
        <w:spacing w:before="0" w:after="120"/>
      </w:pPr>
      <w:r w:rsidRPr="005A0511">
        <w:t xml:space="preserve">It is likely that the </w:t>
      </w:r>
      <w:r w:rsidR="00F36BA5">
        <w:t>CIS</w:t>
      </w:r>
      <w:r w:rsidRPr="005A0511">
        <w:t xml:space="preserve"> Model Law has become the first document in Armenia, Azerbaijan, Belarus, the Republic of Moldova, the Russian Federation, and Ukraine addressing General Binding Rules (GBRs) as emission limit values or other conditions, at least at sector level, that are adopted with the intention of being used to set permit conditions. It is logical to cover GBR based permits in IPPC legislation of countries participating in the project.</w:t>
      </w:r>
    </w:p>
    <w:p w:rsidR="00756234" w:rsidRPr="005A0511" w:rsidRDefault="00756234" w:rsidP="005A0511">
      <w:pPr>
        <w:spacing w:before="0" w:after="120"/>
      </w:pPr>
      <w:r w:rsidRPr="005A0511">
        <w:t xml:space="preserve">It is necessary to mention, that the </w:t>
      </w:r>
      <w:r w:rsidR="00F36BA5">
        <w:t>CIS</w:t>
      </w:r>
      <w:r w:rsidRPr="005A0511">
        <w:t xml:space="preserve"> Model Law states that GBRs should be used to set permit conditions for SMEs causing significant environmental impacts. To use GBRs in practice it is necessary to clarify to which installations they should be applied.</w:t>
      </w:r>
      <w:r w:rsidR="00902A52">
        <w:t xml:space="preserve"> </w:t>
      </w:r>
      <w:r w:rsidRPr="005A0511">
        <w:t>Directive 2010/75/EU states that “Member States may include requirements for certain categories of installations, combustion plants, waste incineration plants or waste co-incineration plants in general binding rules”. As it can be seen, this position can hardly be used to select ‘GBR installations’ located in countries participating in the project.</w:t>
      </w:r>
    </w:p>
    <w:p w:rsidR="00756234" w:rsidRPr="005A0511" w:rsidRDefault="00756234" w:rsidP="00627F15">
      <w:pPr>
        <w:spacing w:before="0" w:after="120"/>
      </w:pPr>
      <w:r w:rsidRPr="005A0511">
        <w:t xml:space="preserve">The </w:t>
      </w:r>
      <w:r w:rsidR="00F36BA5">
        <w:t>CIS</w:t>
      </w:r>
      <w:r w:rsidRPr="005A0511">
        <w:t xml:space="preserve"> Model Law sets requirements to Integrated Permit Applications as well as Permits themselves. The Environmental Permitting procedure is described in a great detail.</w:t>
      </w:r>
      <w:r w:rsidR="00902A52">
        <w:t xml:space="preserve"> </w:t>
      </w:r>
      <w:r w:rsidRPr="005A0511">
        <w:t xml:space="preserve">Corresponding articles and annexes of the </w:t>
      </w:r>
      <w:r w:rsidR="00F36BA5">
        <w:t>CIS</w:t>
      </w:r>
      <w:r w:rsidRPr="005A0511">
        <w:t xml:space="preserve"> Model Law could well be considered while drafting IPPC related legislation of countries participating in the project. At the same time, there are some misunderstandings typical of the </w:t>
      </w:r>
      <w:r w:rsidR="00F36BA5">
        <w:t>CIS</w:t>
      </w:r>
      <w:r w:rsidRPr="005A0511">
        <w:t xml:space="preserve"> Model Law that should be considered and avoided in the documents being developed currently.</w:t>
      </w:r>
    </w:p>
    <w:p w:rsidR="00756234" w:rsidRPr="005A0511" w:rsidRDefault="00756234" w:rsidP="006F6FBF">
      <w:pPr>
        <w:pStyle w:val="EndnoteText"/>
        <w:numPr>
          <w:ilvl w:val="0"/>
          <w:numId w:val="24"/>
        </w:numPr>
        <w:spacing w:before="0" w:after="120"/>
      </w:pPr>
      <w:r w:rsidRPr="005A0511">
        <w:t xml:space="preserve">With regards to Permit Application, the </w:t>
      </w:r>
      <w:r w:rsidR="00F36BA5">
        <w:t>CIS</w:t>
      </w:r>
      <w:r w:rsidRPr="005A0511">
        <w:t xml:space="preserve"> Model Law </w:t>
      </w:r>
      <w:r w:rsidR="005A0511" w:rsidRPr="005A0511">
        <w:t>requires</w:t>
      </w:r>
      <w:r w:rsidRPr="005A0511">
        <w:t xml:space="preserve"> that operators shall substantiate implementation of particular techniques describing their technological, economic, and social advantages. It is a needless requirement which is possibly rooted in </w:t>
      </w:r>
      <w:r w:rsidRPr="005A0511">
        <w:lastRenderedPageBreak/>
        <w:t>requirements to the analysis of alternatives typical for Environmental Impact Assessment Procedures.</w:t>
      </w:r>
      <w:r w:rsidR="00627F15">
        <w:t xml:space="preserve"> </w:t>
      </w:r>
      <w:r w:rsidR="006F6FBF">
        <w:t>T</w:t>
      </w:r>
      <w:r w:rsidR="00627F15" w:rsidRPr="006F6FBF">
        <w:t xml:space="preserve">he applicant has </w:t>
      </w:r>
      <w:r w:rsidR="006F6FBF">
        <w:t xml:space="preserve">no need </w:t>
      </w:r>
      <w:r w:rsidR="00627F15" w:rsidRPr="006F6FBF">
        <w:t>to investigate technological and economic advantages of BAT</w:t>
      </w:r>
      <w:r w:rsidR="006F6FBF">
        <w:t xml:space="preserve"> </w:t>
      </w:r>
      <w:r w:rsidR="00627F15" w:rsidRPr="006F6FBF">
        <w:t xml:space="preserve"> because this work was already done by </w:t>
      </w:r>
      <w:r w:rsidR="006F6FBF">
        <w:t>special t</w:t>
      </w:r>
      <w:r w:rsidR="00627F15" w:rsidRPr="006F6FBF">
        <w:t xml:space="preserve">echnical </w:t>
      </w:r>
      <w:r w:rsidR="006F6FBF">
        <w:t>g</w:t>
      </w:r>
      <w:r w:rsidR="00627F15" w:rsidRPr="006F6FBF">
        <w:t>roup</w:t>
      </w:r>
      <w:r w:rsidR="006F6FBF">
        <w:t>s</w:t>
      </w:r>
      <w:r w:rsidR="00627F15" w:rsidRPr="006F6FBF">
        <w:t xml:space="preserve"> during the design of the BREF </w:t>
      </w:r>
      <w:r w:rsidR="006F6FBF">
        <w:t>a</w:t>
      </w:r>
      <w:r w:rsidR="00627F15" w:rsidRPr="006F6FBF">
        <w:t xml:space="preserve">nd the social issues </w:t>
      </w:r>
      <w:r w:rsidR="006F6FBF">
        <w:t>should</w:t>
      </w:r>
      <w:r w:rsidR="00627F15" w:rsidRPr="006F6FBF">
        <w:t xml:space="preserve"> be investigated at the </w:t>
      </w:r>
      <w:r w:rsidR="006F6FBF" w:rsidRPr="006F6FBF">
        <w:t xml:space="preserve">EIA </w:t>
      </w:r>
      <w:r w:rsidR="00627F15" w:rsidRPr="006F6FBF">
        <w:t>stage.</w:t>
      </w:r>
    </w:p>
    <w:p w:rsidR="00756234" w:rsidRPr="005A0511" w:rsidRDefault="00756234" w:rsidP="005A0511">
      <w:pPr>
        <w:pStyle w:val="EndnoteText"/>
        <w:numPr>
          <w:ilvl w:val="0"/>
          <w:numId w:val="24"/>
        </w:numPr>
        <w:spacing w:before="0" w:after="120"/>
      </w:pPr>
      <w:r w:rsidRPr="005A0511">
        <w:t xml:space="preserve">While each installation has to apply a number of measures necessary to achieve a high level of protection of the environment as a whole, the </w:t>
      </w:r>
      <w:r w:rsidR="00F36BA5">
        <w:t>CIS</w:t>
      </w:r>
      <w:r w:rsidRPr="005A0511">
        <w:t xml:space="preserve"> Model Law requires that operators shall substantiate and select a BAT for receiving a permit. Singular forms and prevailing technocratic views can also be found in quite recent (2012-2013) research articles written in Russian. This proves that it is necessary to continue explaining BAT principles to major stakeholders and publicising IPPC approaches. Draft legislative acts should be checked to avoid misuse of BAT related terms and definitions.</w:t>
      </w:r>
    </w:p>
    <w:p w:rsidR="00756234" w:rsidRPr="005A0511" w:rsidRDefault="00756234" w:rsidP="005A0511">
      <w:pPr>
        <w:pStyle w:val="EndnoteText"/>
        <w:numPr>
          <w:ilvl w:val="0"/>
          <w:numId w:val="24"/>
        </w:numPr>
        <w:spacing w:before="0" w:after="120"/>
      </w:pPr>
      <w:r w:rsidRPr="005A0511">
        <w:t xml:space="preserve">Articles of the </w:t>
      </w:r>
      <w:r w:rsidR="00F36BA5">
        <w:t>CIS</w:t>
      </w:r>
      <w:r w:rsidRPr="005A0511">
        <w:t xml:space="preserve"> Model Law setting requirements to Integrated Permits contain odd requirements “to run inspections when negative conclusions of Public Environmental Expertise (a part of EIA Procedure</w:t>
      </w:r>
      <w:r w:rsidR="00B26F0E">
        <w:t xml:space="preserve"> in some of Partner countries</w:t>
      </w:r>
      <w:r w:rsidRPr="005A0511">
        <w:t>) are issued” and “when new technologies become available on the market”. The former is rooted in the suggestion, that for new installations, the Environmental Permitting Procedure should be linked to the Environmental Impact Assessment Procedure.</w:t>
      </w:r>
      <w:r w:rsidR="00902A52">
        <w:t xml:space="preserve"> </w:t>
      </w:r>
      <w:r w:rsidRPr="005A0511">
        <w:t xml:space="preserve">There is a need to clarify this position in national legislative acts being drafted currently. The latter position proves that there is a need to specify when and how Reference Books on Best Available Techniques are developed, reviewed and renewed. On the other hand, legislative requirements and methodological recommendations for Integral Inspections themselves should be developed in each country participating in the project taking good consideration of EU member states. </w:t>
      </w:r>
    </w:p>
    <w:p w:rsidR="00756234" w:rsidRPr="005A0511" w:rsidRDefault="00756234" w:rsidP="005A0511">
      <w:pPr>
        <w:spacing w:before="0" w:after="120"/>
      </w:pPr>
      <w:r w:rsidRPr="005A0511">
        <w:t xml:space="preserve">Thus, it is possible to consider the overall structure and contents of the </w:t>
      </w:r>
      <w:r w:rsidR="00F36BA5">
        <w:t>CIS</w:t>
      </w:r>
      <w:r w:rsidRPr="005A0511">
        <w:t xml:space="preserve"> Model Law while developing national legislative acts on environmental permitting. Terms, definitions, interrelatedness of Environmental Impact Assessment and Integrated Permitting procedures should be considered thoroughly and clarified. </w:t>
      </w:r>
    </w:p>
    <w:p w:rsidR="00756234" w:rsidRPr="00756234" w:rsidRDefault="00756234" w:rsidP="005A0511">
      <w:pPr>
        <w:spacing w:before="0" w:after="120"/>
      </w:pPr>
    </w:p>
    <w:p w:rsidR="002B3370" w:rsidRDefault="002B3370" w:rsidP="002B3370">
      <w:pPr>
        <w:spacing w:before="0" w:after="120"/>
        <w:sectPr w:rsidR="002B3370" w:rsidSect="00795392">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418" w:header="720" w:footer="720" w:gutter="0"/>
          <w:cols w:space="720"/>
          <w:titlePg/>
          <w:docGrid w:linePitch="286"/>
        </w:sectPr>
      </w:pPr>
    </w:p>
    <w:p w:rsidR="003B03F1" w:rsidRPr="00282C43" w:rsidRDefault="003B03F1" w:rsidP="003B03F1">
      <w:pPr>
        <w:autoSpaceDE w:val="0"/>
        <w:autoSpaceDN w:val="0"/>
        <w:adjustRightInd w:val="0"/>
        <w:spacing w:before="0" w:after="240"/>
        <w:jc w:val="right"/>
        <w:rPr>
          <w:b/>
          <w:bCs/>
          <w:u w:val="single"/>
          <w:lang w:val="ru-RU"/>
        </w:rPr>
      </w:pPr>
      <w:r w:rsidRPr="0014497B">
        <w:rPr>
          <w:b/>
          <w:bCs/>
          <w:u w:val="single"/>
        </w:rPr>
        <w:lastRenderedPageBreak/>
        <w:t>Annex</w:t>
      </w:r>
      <w:r w:rsidRPr="00FC14FB">
        <w:rPr>
          <w:b/>
          <w:bCs/>
          <w:u w:val="single"/>
          <w:lang w:val="ru-RU"/>
        </w:rPr>
        <w:t xml:space="preserve"> </w:t>
      </w:r>
      <w:r w:rsidRPr="00282C43">
        <w:rPr>
          <w:b/>
          <w:bCs/>
          <w:u w:val="single"/>
          <w:lang w:val="ru-RU"/>
        </w:rPr>
        <w:t>1</w:t>
      </w:r>
    </w:p>
    <w:p w:rsidR="008317CD" w:rsidRPr="00B25CDF" w:rsidRDefault="008317CD" w:rsidP="00F36BA5">
      <w:pPr>
        <w:pStyle w:val="Heading1"/>
        <w:numPr>
          <w:ilvl w:val="0"/>
          <w:numId w:val="0"/>
        </w:numPr>
        <w:spacing w:after="240"/>
        <w:jc w:val="left"/>
        <w:rPr>
          <w:lang w:val="en-GB"/>
        </w:rPr>
      </w:pPr>
      <w:bookmarkStart w:id="33" w:name="_Toc167196445"/>
      <w:r w:rsidRPr="00B25CDF">
        <w:rPr>
          <w:lang w:val="en-GB"/>
        </w:rPr>
        <w:t xml:space="preserve">THE </w:t>
      </w:r>
      <w:r w:rsidR="00F36BA5">
        <w:rPr>
          <w:lang w:val="en-GB"/>
        </w:rPr>
        <w:t>CIS</w:t>
      </w:r>
      <w:r w:rsidRPr="00B25CDF">
        <w:rPr>
          <w:lang w:val="en-GB"/>
        </w:rPr>
        <w:t xml:space="preserve"> MODEL LAW ‘ON THE PREVENTION AND INTEGRATED CONTROL</w:t>
      </w:r>
      <w:r w:rsidRPr="00B25CDF">
        <w:rPr>
          <w:lang w:val="en-GB"/>
        </w:rPr>
        <w:br/>
        <w:t>OF ENVIRONMENTAL POLLUTION’ (2</w:t>
      </w:r>
      <w:r w:rsidR="00B25CDF">
        <w:rPr>
          <w:lang w:val="en-GB"/>
        </w:rPr>
        <w:t>008)</w:t>
      </w:r>
    </w:p>
    <w:p w:rsidR="008317CD" w:rsidRDefault="008317CD" w:rsidP="004B0A80">
      <w:pPr>
        <w:pStyle w:val="StyleOstRed"/>
        <w:spacing w:after="0"/>
        <w:ind w:firstLine="4320"/>
        <w:rPr>
          <w:rFonts w:ascii="Calibri" w:hAnsi="Calibri"/>
          <w:sz w:val="22"/>
          <w:szCs w:val="22"/>
          <w:lang w:val="en-US"/>
        </w:rPr>
      </w:pPr>
    </w:p>
    <w:p w:rsidR="002E5D14" w:rsidRPr="00554E33" w:rsidRDefault="002E5D14" w:rsidP="00E96AD3">
      <w:pPr>
        <w:pStyle w:val="StyleOstRed"/>
        <w:spacing w:after="0"/>
        <w:ind w:firstLine="4320"/>
        <w:rPr>
          <w:rFonts w:ascii="Calibri" w:hAnsi="Calibri"/>
          <w:sz w:val="22"/>
          <w:szCs w:val="22"/>
          <w:lang w:val="ru-RU"/>
        </w:rPr>
      </w:pPr>
      <w:r w:rsidRPr="00554E33">
        <w:rPr>
          <w:rFonts w:ascii="Calibri" w:hAnsi="Calibri"/>
          <w:sz w:val="22"/>
          <w:szCs w:val="22"/>
          <w:lang w:val="ru-RU"/>
        </w:rPr>
        <w:t xml:space="preserve">Принят на </w:t>
      </w:r>
      <w:r w:rsidR="00E96AD3">
        <w:rPr>
          <w:rFonts w:ascii="Calibri" w:hAnsi="Calibri"/>
          <w:sz w:val="22"/>
          <w:szCs w:val="22"/>
          <w:lang w:val="en-US"/>
        </w:rPr>
        <w:t>31-</w:t>
      </w:r>
      <w:r w:rsidR="00E96AD3">
        <w:rPr>
          <w:rFonts w:ascii="Calibri" w:hAnsi="Calibri"/>
          <w:sz w:val="22"/>
          <w:szCs w:val="22"/>
          <w:lang w:val="ru-RU"/>
        </w:rPr>
        <w:t>м</w:t>
      </w:r>
      <w:r w:rsidRPr="00554E33">
        <w:rPr>
          <w:rFonts w:ascii="Calibri" w:hAnsi="Calibri"/>
          <w:sz w:val="22"/>
          <w:szCs w:val="22"/>
          <w:lang w:val="ru-RU"/>
        </w:rPr>
        <w:t xml:space="preserve"> пленарном заседании</w:t>
      </w:r>
    </w:p>
    <w:p w:rsidR="002E5D14" w:rsidRPr="00554E33" w:rsidRDefault="002E5D14" w:rsidP="00435119">
      <w:pPr>
        <w:pStyle w:val="StyleOstRed"/>
        <w:spacing w:after="0"/>
        <w:ind w:firstLine="4320"/>
        <w:rPr>
          <w:rFonts w:ascii="Calibri" w:hAnsi="Calibri"/>
          <w:sz w:val="22"/>
          <w:szCs w:val="22"/>
          <w:lang w:val="ru-RU"/>
        </w:rPr>
      </w:pPr>
      <w:r w:rsidRPr="00554E33">
        <w:rPr>
          <w:rFonts w:ascii="Calibri" w:hAnsi="Calibri"/>
          <w:sz w:val="22"/>
          <w:szCs w:val="22"/>
          <w:lang w:val="ru-RU"/>
        </w:rPr>
        <w:t>Межпарламентской Ассамблеи</w:t>
      </w:r>
    </w:p>
    <w:p w:rsidR="002E5D14" w:rsidRPr="00554E33" w:rsidRDefault="002E5D14" w:rsidP="00435119">
      <w:pPr>
        <w:pStyle w:val="StyleOstRed"/>
        <w:spacing w:after="0"/>
        <w:ind w:firstLine="4320"/>
        <w:rPr>
          <w:rFonts w:ascii="Calibri" w:hAnsi="Calibri"/>
          <w:sz w:val="22"/>
          <w:szCs w:val="22"/>
          <w:lang w:val="ru-RU"/>
        </w:rPr>
      </w:pPr>
      <w:r w:rsidRPr="00554E33">
        <w:rPr>
          <w:rFonts w:ascii="Calibri" w:hAnsi="Calibri"/>
          <w:sz w:val="22"/>
          <w:szCs w:val="22"/>
          <w:lang w:val="ru-RU"/>
        </w:rPr>
        <w:t>государств – участников СНГ</w:t>
      </w:r>
    </w:p>
    <w:p w:rsidR="002E5D14" w:rsidRPr="00554E33" w:rsidRDefault="002E5D14" w:rsidP="00E96AD3">
      <w:pPr>
        <w:pStyle w:val="StyleOstRed"/>
        <w:spacing w:after="0"/>
        <w:ind w:firstLine="4320"/>
        <w:rPr>
          <w:rFonts w:ascii="Calibri" w:hAnsi="Calibri"/>
          <w:sz w:val="22"/>
          <w:szCs w:val="22"/>
          <w:lang w:val="ru-RU"/>
        </w:rPr>
      </w:pPr>
      <w:r w:rsidRPr="00554E33">
        <w:rPr>
          <w:rFonts w:ascii="Calibri" w:hAnsi="Calibri"/>
          <w:sz w:val="22"/>
          <w:szCs w:val="22"/>
          <w:lang w:val="ru-RU"/>
        </w:rPr>
        <w:t>(постановление №31-8 от 25 ноября 2008 г</w:t>
      </w:r>
      <w:r w:rsidR="00E96AD3">
        <w:rPr>
          <w:rFonts w:ascii="Calibri" w:hAnsi="Calibri"/>
          <w:sz w:val="22"/>
          <w:szCs w:val="22"/>
          <w:lang w:val="ru-RU"/>
        </w:rPr>
        <w:t>.</w:t>
      </w:r>
      <w:r w:rsidRPr="00554E33">
        <w:rPr>
          <w:rFonts w:ascii="Calibri" w:hAnsi="Calibri"/>
          <w:sz w:val="22"/>
          <w:szCs w:val="22"/>
          <w:lang w:val="ru-RU"/>
        </w:rPr>
        <w:t>)</w:t>
      </w:r>
    </w:p>
    <w:p w:rsidR="002E5D14" w:rsidRPr="002E5D14" w:rsidRDefault="002E5D14" w:rsidP="004B0A80">
      <w:pPr>
        <w:shd w:val="clear" w:color="auto" w:fill="FFFFFF"/>
        <w:spacing w:line="240" w:lineRule="auto"/>
        <w:rPr>
          <w:rFonts w:ascii="Calibri" w:hAnsi="Calibri"/>
          <w:b/>
          <w:color w:val="000000"/>
          <w:sz w:val="22"/>
          <w:szCs w:val="22"/>
          <w:lang w:val="ru-RU"/>
        </w:rPr>
      </w:pPr>
    </w:p>
    <w:p w:rsidR="002E5D14" w:rsidRPr="002E5D14" w:rsidRDefault="002E5D14" w:rsidP="00144877">
      <w:pPr>
        <w:shd w:val="clear" w:color="auto" w:fill="FFFFFF"/>
        <w:spacing w:before="0" w:after="60" w:line="240" w:lineRule="auto"/>
        <w:jc w:val="center"/>
        <w:rPr>
          <w:rFonts w:ascii="Calibri" w:hAnsi="Calibri"/>
          <w:b/>
          <w:color w:val="000000"/>
          <w:sz w:val="22"/>
          <w:szCs w:val="22"/>
          <w:lang w:val="ru-RU"/>
        </w:rPr>
      </w:pPr>
      <w:r w:rsidRPr="002E5D14">
        <w:rPr>
          <w:rFonts w:ascii="Calibri" w:hAnsi="Calibri"/>
          <w:b/>
          <w:color w:val="000000"/>
          <w:sz w:val="22"/>
          <w:szCs w:val="22"/>
          <w:lang w:val="ru-RU"/>
        </w:rPr>
        <w:t>Межпарламентская Ассамблея государств – участников</w:t>
      </w:r>
    </w:p>
    <w:p w:rsidR="002E5D14" w:rsidRPr="002E5D14" w:rsidRDefault="002E5D14" w:rsidP="00144877">
      <w:pPr>
        <w:shd w:val="clear" w:color="auto" w:fill="FFFFFF"/>
        <w:spacing w:before="0" w:after="60" w:line="240" w:lineRule="auto"/>
        <w:jc w:val="center"/>
        <w:rPr>
          <w:rFonts w:ascii="Calibri" w:hAnsi="Calibri"/>
          <w:b/>
          <w:color w:val="000000"/>
          <w:sz w:val="22"/>
          <w:szCs w:val="22"/>
          <w:lang w:val="ru-RU"/>
        </w:rPr>
      </w:pPr>
      <w:bookmarkStart w:id="34" w:name="_GoBack"/>
      <w:bookmarkEnd w:id="34"/>
      <w:r w:rsidRPr="002E5D14">
        <w:rPr>
          <w:rFonts w:ascii="Calibri" w:hAnsi="Calibri"/>
          <w:b/>
          <w:color w:val="000000"/>
          <w:sz w:val="22"/>
          <w:szCs w:val="22"/>
          <w:lang w:val="ru-RU"/>
        </w:rPr>
        <w:t>Содружества Независимых Государств</w:t>
      </w:r>
    </w:p>
    <w:p w:rsidR="002E5D14" w:rsidRPr="002E5D14" w:rsidRDefault="002E5D14" w:rsidP="00144877">
      <w:pPr>
        <w:spacing w:before="0" w:after="60" w:line="240" w:lineRule="auto"/>
        <w:jc w:val="right"/>
        <w:rPr>
          <w:rFonts w:ascii="Calibri" w:hAnsi="Calibri"/>
          <w:sz w:val="22"/>
          <w:szCs w:val="22"/>
          <w:lang w:val="ru-RU"/>
        </w:rPr>
      </w:pPr>
    </w:p>
    <w:p w:rsidR="002E5D14" w:rsidRPr="00F36BA5" w:rsidRDefault="002E5D14" w:rsidP="00144877">
      <w:pPr>
        <w:spacing w:before="0" w:after="60" w:line="240" w:lineRule="auto"/>
        <w:jc w:val="center"/>
        <w:rPr>
          <w:rFonts w:ascii="Calibri" w:hAnsi="Calibri"/>
          <w:b/>
          <w:sz w:val="24"/>
          <w:szCs w:val="24"/>
          <w:lang w:val="ru-RU"/>
        </w:rPr>
      </w:pPr>
      <w:bookmarkStart w:id="35" w:name="_Toc147464849"/>
      <w:bookmarkStart w:id="36" w:name="_Toc182810926"/>
      <w:bookmarkStart w:id="37" w:name="_Toc206742424"/>
      <w:bookmarkStart w:id="38" w:name="_Toc206754270"/>
      <w:r w:rsidRPr="00F36BA5">
        <w:rPr>
          <w:rFonts w:ascii="Calibri" w:hAnsi="Calibri"/>
          <w:b/>
          <w:sz w:val="24"/>
          <w:szCs w:val="24"/>
          <w:lang w:val="ru-RU"/>
        </w:rPr>
        <w:t>Модельный закон</w:t>
      </w:r>
    </w:p>
    <w:bookmarkEnd w:id="35"/>
    <w:p w:rsidR="002E5D14" w:rsidRPr="00F36BA5" w:rsidRDefault="002E5D14" w:rsidP="00144877">
      <w:pPr>
        <w:spacing w:before="0" w:after="60" w:line="240" w:lineRule="auto"/>
        <w:jc w:val="center"/>
        <w:rPr>
          <w:rFonts w:ascii="Calibri" w:hAnsi="Calibri"/>
          <w:b/>
          <w:sz w:val="24"/>
          <w:szCs w:val="24"/>
          <w:lang w:val="ru-RU"/>
        </w:rPr>
      </w:pPr>
      <w:r w:rsidRPr="00F36BA5">
        <w:rPr>
          <w:rFonts w:ascii="Calibri" w:hAnsi="Calibri"/>
          <w:b/>
          <w:sz w:val="24"/>
          <w:szCs w:val="24"/>
          <w:lang w:val="ru-RU"/>
        </w:rPr>
        <w:t>О предотвращении и комплексном контроле</w:t>
      </w:r>
    </w:p>
    <w:p w:rsidR="002E5D14" w:rsidRPr="00F36BA5" w:rsidRDefault="002E5D14" w:rsidP="00144877">
      <w:pPr>
        <w:spacing w:before="0" w:after="60" w:line="240" w:lineRule="auto"/>
        <w:jc w:val="center"/>
        <w:rPr>
          <w:rFonts w:ascii="Calibri" w:hAnsi="Calibri"/>
          <w:b/>
          <w:sz w:val="24"/>
          <w:szCs w:val="24"/>
          <w:lang w:val="ru-RU"/>
        </w:rPr>
      </w:pPr>
      <w:r w:rsidRPr="00F36BA5">
        <w:rPr>
          <w:rFonts w:ascii="Calibri" w:hAnsi="Calibri"/>
          <w:b/>
          <w:sz w:val="24"/>
          <w:szCs w:val="24"/>
          <w:lang w:val="ru-RU"/>
        </w:rPr>
        <w:t>загрязнений окружающей среды</w:t>
      </w:r>
      <w:bookmarkEnd w:id="36"/>
      <w:bookmarkEnd w:id="37"/>
      <w:bookmarkEnd w:id="38"/>
    </w:p>
    <w:p w:rsidR="002E5D14" w:rsidRPr="003723A8" w:rsidRDefault="002E5D14" w:rsidP="004B0A80">
      <w:pPr>
        <w:spacing w:line="240" w:lineRule="auto"/>
        <w:jc w:val="right"/>
        <w:rPr>
          <w:rFonts w:ascii="Calibri" w:hAnsi="Calibri"/>
          <w:sz w:val="22"/>
          <w:szCs w:val="22"/>
          <w:lang w:val="ru-RU"/>
        </w:rPr>
      </w:pPr>
    </w:p>
    <w:p w:rsidR="002E5D14" w:rsidRPr="003B03F1" w:rsidRDefault="002E5D14" w:rsidP="004B0A80">
      <w:pPr>
        <w:pStyle w:val="00"/>
        <w:spacing w:after="60"/>
        <w:rPr>
          <w:rFonts w:ascii="Calibri" w:hAnsi="Calibri"/>
          <w:sz w:val="22"/>
          <w:szCs w:val="22"/>
        </w:rPr>
      </w:pPr>
      <w:bookmarkStart w:id="39" w:name="_Toc182810927"/>
      <w:bookmarkStart w:id="40" w:name="_Toc206742425"/>
      <w:bookmarkStart w:id="41" w:name="_Toc206754271"/>
      <w:bookmarkStart w:id="42" w:name="_Toc374283529"/>
      <w:r w:rsidRPr="003B03F1">
        <w:rPr>
          <w:rFonts w:ascii="Calibri" w:hAnsi="Calibri"/>
          <w:sz w:val="22"/>
          <w:szCs w:val="22"/>
        </w:rPr>
        <w:t>Глава 1. ОБЩИЕ ПОЛОЖЕНИЯ</w:t>
      </w:r>
      <w:bookmarkEnd w:id="33"/>
      <w:r w:rsidRPr="003B03F1">
        <w:rPr>
          <w:rFonts w:ascii="Calibri" w:hAnsi="Calibri"/>
          <w:sz w:val="22"/>
          <w:szCs w:val="22"/>
        </w:rPr>
        <w:t>, НОРМАТИВЫ, ПРИНЦИПЫ И ТРЕБОВАНИЯ</w:t>
      </w:r>
      <w:bookmarkEnd w:id="39"/>
      <w:bookmarkEnd w:id="40"/>
      <w:bookmarkEnd w:id="41"/>
      <w:bookmarkEnd w:id="42"/>
    </w:p>
    <w:p w:rsidR="002E5D14" w:rsidRPr="003B03F1" w:rsidRDefault="002E5D14" w:rsidP="004B0A80">
      <w:pPr>
        <w:pStyle w:val="0000"/>
        <w:spacing w:before="0" w:after="60"/>
        <w:rPr>
          <w:rFonts w:ascii="Calibri" w:hAnsi="Calibri"/>
          <w:sz w:val="22"/>
          <w:szCs w:val="22"/>
        </w:rPr>
      </w:pPr>
      <w:bookmarkStart w:id="43" w:name="_Toc163567614"/>
      <w:bookmarkStart w:id="44" w:name="_Toc167196446"/>
      <w:bookmarkStart w:id="45" w:name="_Toc182810928"/>
      <w:bookmarkStart w:id="46" w:name="_Toc206742426"/>
      <w:bookmarkStart w:id="47" w:name="_Toc206754272"/>
      <w:bookmarkStart w:id="48" w:name="_Toc374283530"/>
      <w:r w:rsidRPr="003B03F1">
        <w:rPr>
          <w:rFonts w:ascii="Calibri" w:hAnsi="Calibri"/>
          <w:b w:val="0"/>
          <w:sz w:val="22"/>
          <w:szCs w:val="22"/>
        </w:rPr>
        <w:t>Статья 1.</w:t>
      </w:r>
      <w:r w:rsidRPr="003B03F1">
        <w:rPr>
          <w:rFonts w:ascii="Calibri" w:hAnsi="Calibri"/>
          <w:sz w:val="22"/>
          <w:szCs w:val="22"/>
        </w:rPr>
        <w:t xml:space="preserve"> Цель и основные задачи настоящего Закона</w:t>
      </w:r>
      <w:bookmarkEnd w:id="43"/>
      <w:bookmarkEnd w:id="44"/>
      <w:bookmarkEnd w:id="45"/>
      <w:bookmarkEnd w:id="46"/>
      <w:bookmarkEnd w:id="47"/>
      <w:bookmarkEnd w:id="48"/>
      <w:r w:rsidR="003723A8">
        <w:rPr>
          <w:rFonts w:ascii="Calibri" w:hAnsi="Calibri"/>
          <w:sz w:val="22"/>
          <w:szCs w:val="22"/>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Целью настоящего Закона является гармонизированное с международными нормами рег</w:t>
      </w:r>
      <w:r w:rsidRPr="003B03F1">
        <w:rPr>
          <w:rFonts w:ascii="Calibri" w:hAnsi="Calibri"/>
          <w:sz w:val="22"/>
          <w:szCs w:val="22"/>
          <w:lang w:val="ru-RU"/>
        </w:rPr>
        <w:t>у</w:t>
      </w:r>
      <w:r w:rsidRPr="003B03F1">
        <w:rPr>
          <w:rFonts w:ascii="Calibri" w:hAnsi="Calibri"/>
          <w:sz w:val="22"/>
          <w:szCs w:val="22"/>
          <w:lang w:val="ru-RU"/>
        </w:rPr>
        <w:t>лирование хозяйственной деятельности, оказывающей негативное воздействие на окружающую среду, жизнь и здоровье граждан.</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Основными задачами настоящего Закона являются: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предотвращение, сокращение и комплексный контроль загрязнений, включая образование выбросов, сбросов, отходов, других негативных воздействий, вызванных функционированием объе</w:t>
      </w:r>
      <w:r w:rsidRPr="003B03F1">
        <w:rPr>
          <w:rFonts w:ascii="Calibri" w:hAnsi="Calibri"/>
          <w:sz w:val="22"/>
          <w:szCs w:val="22"/>
          <w:lang w:val="ru-RU"/>
        </w:rPr>
        <w:t>к</w:t>
      </w:r>
      <w:r w:rsidRPr="003B03F1">
        <w:rPr>
          <w:rFonts w:ascii="Calibri" w:hAnsi="Calibri"/>
          <w:sz w:val="22"/>
          <w:szCs w:val="22"/>
          <w:lang w:val="ru-RU"/>
        </w:rPr>
        <w:t>тов хозяйственной деятельности, а также, насколько это возможно,</w:t>
      </w:r>
      <w:r w:rsidR="003723A8">
        <w:rPr>
          <w:rFonts w:ascii="Calibri" w:hAnsi="Calibri"/>
          <w:sz w:val="22"/>
          <w:szCs w:val="22"/>
          <w:lang w:val="ru-RU"/>
        </w:rPr>
        <w:t xml:space="preserve"> </w:t>
      </w:r>
      <w:r w:rsidRPr="003B03F1">
        <w:rPr>
          <w:rFonts w:ascii="Calibri" w:hAnsi="Calibri"/>
          <w:sz w:val="22"/>
          <w:szCs w:val="22"/>
          <w:lang w:val="ru-RU"/>
        </w:rPr>
        <w:t>устранение источников этих з</w:t>
      </w:r>
      <w:r w:rsidRPr="003B03F1">
        <w:rPr>
          <w:rFonts w:ascii="Calibri" w:hAnsi="Calibri"/>
          <w:sz w:val="22"/>
          <w:szCs w:val="22"/>
          <w:lang w:val="ru-RU"/>
        </w:rPr>
        <w:t>а</w:t>
      </w:r>
      <w:r w:rsidRPr="003B03F1">
        <w:rPr>
          <w:rFonts w:ascii="Calibri" w:hAnsi="Calibri"/>
          <w:sz w:val="22"/>
          <w:szCs w:val="22"/>
          <w:lang w:val="ru-RU"/>
        </w:rPr>
        <w:t>грязнений;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уменьшение негативного воздействия хозяйственной деятельности на окружающую среду;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повышение общего уровня защиты окружающей среды от техногенных воздействий;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обеспечение безопасности хозяйственной деятельности для жизни и здоровья граждан;</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рациональное использование первичных и вторичных ресурсов в соответствии с принципами «предотвратить загрязнения» и «загрязнитель платит».</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Настоящий Закон охватывает правовые, организационные, ресурсные, технологические и контрольно-надзорные сферы деятельности по предотвращению, сокращению и комплексному ко</w:t>
      </w:r>
      <w:r w:rsidRPr="003B03F1">
        <w:rPr>
          <w:rFonts w:ascii="Calibri" w:hAnsi="Calibri"/>
          <w:sz w:val="22"/>
          <w:szCs w:val="22"/>
          <w:lang w:val="ru-RU"/>
        </w:rPr>
        <w:t>н</w:t>
      </w:r>
      <w:r w:rsidRPr="003B03F1">
        <w:rPr>
          <w:rFonts w:ascii="Calibri" w:hAnsi="Calibri"/>
          <w:sz w:val="22"/>
          <w:szCs w:val="22"/>
          <w:lang w:val="ru-RU"/>
        </w:rPr>
        <w:t>тролю загрязнений окружающей среды.</w:t>
      </w:r>
    </w:p>
    <w:p w:rsidR="002E5D14" w:rsidRPr="003B03F1" w:rsidRDefault="002E5D14" w:rsidP="004B0A80">
      <w:pPr>
        <w:pStyle w:val="0000"/>
        <w:spacing w:before="0" w:after="60"/>
        <w:rPr>
          <w:rFonts w:ascii="Calibri" w:hAnsi="Calibri"/>
          <w:sz w:val="22"/>
          <w:szCs w:val="22"/>
        </w:rPr>
      </w:pPr>
      <w:bookmarkStart w:id="49" w:name="_Toc167196447"/>
      <w:bookmarkStart w:id="50" w:name="_Toc182810929"/>
      <w:bookmarkStart w:id="51" w:name="_Toc206742427"/>
      <w:bookmarkStart w:id="52" w:name="_Toc206754273"/>
      <w:bookmarkStart w:id="53" w:name="_Toc374283531"/>
      <w:r w:rsidRPr="003B03F1">
        <w:rPr>
          <w:rFonts w:ascii="Calibri" w:hAnsi="Calibri"/>
          <w:b w:val="0"/>
          <w:sz w:val="22"/>
          <w:szCs w:val="22"/>
        </w:rPr>
        <w:t>Статья 2.</w:t>
      </w:r>
      <w:r w:rsidRPr="003B03F1">
        <w:rPr>
          <w:rFonts w:ascii="Calibri" w:hAnsi="Calibri"/>
          <w:sz w:val="22"/>
          <w:szCs w:val="22"/>
        </w:rPr>
        <w:t xml:space="preserve"> Область распространения настоящего Закона</w:t>
      </w:r>
      <w:bookmarkEnd w:id="49"/>
      <w:bookmarkEnd w:id="50"/>
      <w:bookmarkEnd w:id="51"/>
      <w:bookmarkEnd w:id="52"/>
      <w:bookmarkEnd w:id="53"/>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Настоящий</w:t>
      </w:r>
      <w:r w:rsidR="003723A8">
        <w:rPr>
          <w:rFonts w:ascii="Calibri" w:hAnsi="Calibri"/>
          <w:sz w:val="22"/>
          <w:szCs w:val="22"/>
          <w:lang w:val="ru-RU"/>
        </w:rPr>
        <w:t xml:space="preserve"> </w:t>
      </w:r>
      <w:r w:rsidRPr="003B03F1">
        <w:rPr>
          <w:rFonts w:ascii="Calibri" w:hAnsi="Calibri"/>
          <w:sz w:val="22"/>
          <w:szCs w:val="22"/>
          <w:lang w:val="ru-RU"/>
        </w:rPr>
        <w:t>Закон распространяется на субъектов хозяйственной и иной деятельности,</w:t>
      </w:r>
      <w:r w:rsidR="003723A8">
        <w:rPr>
          <w:rFonts w:ascii="Calibri" w:hAnsi="Calibri"/>
          <w:sz w:val="22"/>
          <w:szCs w:val="22"/>
          <w:lang w:val="ru-RU"/>
        </w:rPr>
        <w:t xml:space="preserve"> </w:t>
      </w:r>
      <w:r w:rsidRPr="003B03F1">
        <w:rPr>
          <w:rFonts w:ascii="Calibri" w:hAnsi="Calibri"/>
          <w:sz w:val="22"/>
          <w:szCs w:val="22"/>
          <w:lang w:val="ru-RU"/>
        </w:rPr>
        <w:t>пер</w:t>
      </w:r>
      <w:r w:rsidRPr="003B03F1">
        <w:rPr>
          <w:rFonts w:ascii="Calibri" w:hAnsi="Calibri"/>
          <w:sz w:val="22"/>
          <w:szCs w:val="22"/>
          <w:lang w:val="ru-RU"/>
        </w:rPr>
        <w:t>е</w:t>
      </w:r>
      <w:r w:rsidRPr="003B03F1">
        <w:rPr>
          <w:rFonts w:ascii="Calibri" w:hAnsi="Calibri"/>
          <w:sz w:val="22"/>
          <w:szCs w:val="22"/>
          <w:lang w:val="ru-RU"/>
        </w:rPr>
        <w:t>численной в Приложении I (обязательном), и/или субъектов, планирующих осуществление такой хозяйственной деятельности на территории государства, в том числе способных производить трансгр</w:t>
      </w:r>
      <w:r w:rsidRPr="003B03F1">
        <w:rPr>
          <w:rFonts w:ascii="Calibri" w:hAnsi="Calibri"/>
          <w:sz w:val="22"/>
          <w:szCs w:val="22"/>
          <w:lang w:val="ru-RU"/>
        </w:rPr>
        <w:t>а</w:t>
      </w:r>
      <w:r w:rsidRPr="003B03F1">
        <w:rPr>
          <w:rFonts w:ascii="Calibri" w:hAnsi="Calibri"/>
          <w:sz w:val="22"/>
          <w:szCs w:val="22"/>
          <w:lang w:val="ru-RU"/>
        </w:rPr>
        <w:t>ничное загрязнение, включая загрязнение сопредельных территорий.</w:t>
      </w:r>
    </w:p>
    <w:p w:rsidR="002E5D14" w:rsidRPr="003B03F1" w:rsidRDefault="002E5D14" w:rsidP="004B0A80">
      <w:pPr>
        <w:pStyle w:val="0000"/>
        <w:spacing w:before="0" w:after="60"/>
        <w:rPr>
          <w:rFonts w:ascii="Calibri" w:hAnsi="Calibri"/>
          <w:sz w:val="22"/>
          <w:szCs w:val="22"/>
        </w:rPr>
      </w:pPr>
      <w:bookmarkStart w:id="54" w:name="_Toc163567615"/>
      <w:bookmarkStart w:id="55" w:name="_Toc167196448"/>
      <w:bookmarkStart w:id="56" w:name="_Toc182810930"/>
      <w:bookmarkStart w:id="57" w:name="_Toc206742428"/>
      <w:bookmarkStart w:id="58" w:name="_Toc206754274"/>
      <w:bookmarkStart w:id="59" w:name="_Toc374283532"/>
      <w:r w:rsidRPr="003B03F1">
        <w:rPr>
          <w:rFonts w:ascii="Calibri" w:hAnsi="Calibri"/>
          <w:b w:val="0"/>
          <w:sz w:val="22"/>
          <w:szCs w:val="22"/>
        </w:rPr>
        <w:t>Статья 3.</w:t>
      </w:r>
      <w:r w:rsidRPr="003B03F1">
        <w:rPr>
          <w:rFonts w:ascii="Calibri" w:hAnsi="Calibri"/>
          <w:sz w:val="22"/>
          <w:szCs w:val="22"/>
        </w:rPr>
        <w:t xml:space="preserve"> Термины и определения</w:t>
      </w:r>
      <w:bookmarkEnd w:id="54"/>
      <w:bookmarkEnd w:id="55"/>
      <w:bookmarkEnd w:id="56"/>
      <w:bookmarkEnd w:id="57"/>
      <w:bookmarkEnd w:id="58"/>
      <w:bookmarkEnd w:id="59"/>
      <w:r w:rsidRPr="003B03F1">
        <w:rPr>
          <w:rFonts w:ascii="Calibri" w:hAnsi="Calibri"/>
          <w:sz w:val="22"/>
          <w:szCs w:val="22"/>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В целях настоящего Закона используются следующие термины, определения и понятия:</w:t>
      </w:r>
    </w:p>
    <w:p w:rsidR="002E5D14" w:rsidRPr="003B03F1" w:rsidRDefault="002E5D14" w:rsidP="004B0A80">
      <w:pPr>
        <w:pStyle w:val="1"/>
        <w:spacing w:after="60"/>
        <w:rPr>
          <w:rFonts w:ascii="Calibri" w:hAnsi="Calibri"/>
          <w:b w:val="0"/>
          <w:sz w:val="22"/>
          <w:szCs w:val="22"/>
        </w:rPr>
      </w:pPr>
      <w:r w:rsidRPr="003B03F1">
        <w:rPr>
          <w:rFonts w:ascii="Calibri" w:hAnsi="Calibri"/>
          <w:b w:val="0"/>
          <w:i/>
          <w:sz w:val="22"/>
          <w:szCs w:val="22"/>
        </w:rPr>
        <w:t xml:space="preserve">загрязнение </w:t>
      </w:r>
      <w:r w:rsidRPr="003B03F1">
        <w:rPr>
          <w:rFonts w:ascii="Calibri" w:hAnsi="Calibri"/>
          <w:sz w:val="22"/>
          <w:szCs w:val="22"/>
        </w:rPr>
        <w:t xml:space="preserve">– </w:t>
      </w:r>
      <w:r w:rsidRPr="003B03F1">
        <w:rPr>
          <w:rFonts w:ascii="Calibri" w:hAnsi="Calibri"/>
          <w:b w:val="0"/>
          <w:sz w:val="22"/>
          <w:szCs w:val="22"/>
        </w:rPr>
        <w:t>привнесение в среду или возникновение в ней новых, обычно не характерных для нее физических, химических, биологических факторов, приводящих к превышению в рассматр</w:t>
      </w:r>
      <w:r w:rsidRPr="003B03F1">
        <w:rPr>
          <w:rFonts w:ascii="Calibri" w:hAnsi="Calibri"/>
          <w:b w:val="0"/>
          <w:sz w:val="22"/>
          <w:szCs w:val="22"/>
        </w:rPr>
        <w:t>и</w:t>
      </w:r>
      <w:r w:rsidRPr="003B03F1">
        <w:rPr>
          <w:rFonts w:ascii="Calibri" w:hAnsi="Calibri"/>
          <w:b w:val="0"/>
          <w:sz w:val="22"/>
          <w:szCs w:val="22"/>
        </w:rPr>
        <w:t>ваемое время естественного среднемноголетнего уровня концентраций перечисленных агентов в среде, и, как следствие, к негативным воздействиям на людей и окружающую среду;</w:t>
      </w:r>
    </w:p>
    <w:p w:rsidR="002E5D14" w:rsidRPr="003B03F1" w:rsidRDefault="002E5D14" w:rsidP="004B0A80">
      <w:pPr>
        <w:shd w:val="clear" w:color="auto" w:fill="FFFFFF"/>
        <w:spacing w:before="0" w:after="60" w:line="240" w:lineRule="auto"/>
        <w:ind w:firstLine="720"/>
        <w:rPr>
          <w:rFonts w:ascii="Calibri" w:hAnsi="Calibri"/>
          <w:color w:val="000000"/>
          <w:sz w:val="22"/>
          <w:szCs w:val="22"/>
          <w:lang w:val="ru-RU"/>
        </w:rPr>
      </w:pPr>
      <w:r w:rsidRPr="003B03F1">
        <w:rPr>
          <w:rFonts w:ascii="Calibri" w:hAnsi="Calibri"/>
          <w:bCs/>
          <w:i/>
          <w:color w:val="000000"/>
          <w:sz w:val="22"/>
          <w:szCs w:val="22"/>
          <w:lang w:val="ru-RU"/>
        </w:rPr>
        <w:lastRenderedPageBreak/>
        <w:t xml:space="preserve">предотвращение и комплексный контроль загрязнений окружающей среды </w:t>
      </w:r>
      <w:r w:rsidRPr="003B03F1">
        <w:rPr>
          <w:rFonts w:ascii="Calibri" w:hAnsi="Calibri"/>
          <w:b/>
          <w:bCs/>
          <w:color w:val="000000"/>
          <w:sz w:val="22"/>
          <w:szCs w:val="22"/>
          <w:lang w:val="ru-RU"/>
        </w:rPr>
        <w:t xml:space="preserve">– </w:t>
      </w:r>
      <w:r w:rsidRPr="003B03F1">
        <w:rPr>
          <w:rFonts w:ascii="Calibri" w:hAnsi="Calibri"/>
          <w:color w:val="000000"/>
          <w:sz w:val="22"/>
          <w:szCs w:val="22"/>
          <w:lang w:val="ru-RU"/>
        </w:rPr>
        <w:t>меры и процедуры по предотвращению и минимизации негативного воздействия на окружающую среду,</w:t>
      </w:r>
      <w:r w:rsidR="003723A8">
        <w:rPr>
          <w:rFonts w:ascii="Calibri" w:hAnsi="Calibri"/>
          <w:color w:val="000000"/>
          <w:sz w:val="22"/>
          <w:szCs w:val="22"/>
          <w:lang w:val="ru-RU"/>
        </w:rPr>
        <w:t xml:space="preserve"> </w:t>
      </w:r>
      <w:r w:rsidRPr="003B03F1">
        <w:rPr>
          <w:rFonts w:ascii="Calibri" w:hAnsi="Calibri"/>
          <w:sz w:val="22"/>
          <w:szCs w:val="22"/>
          <w:lang w:val="ru-RU"/>
        </w:rPr>
        <w:t>кот</w:t>
      </w:r>
      <w:r w:rsidRPr="003B03F1">
        <w:rPr>
          <w:rFonts w:ascii="Calibri" w:hAnsi="Calibri"/>
          <w:sz w:val="22"/>
          <w:szCs w:val="22"/>
          <w:lang w:val="ru-RU"/>
        </w:rPr>
        <w:t>о</w:t>
      </w:r>
      <w:r w:rsidRPr="003B03F1">
        <w:rPr>
          <w:rFonts w:ascii="Calibri" w:hAnsi="Calibri"/>
          <w:sz w:val="22"/>
          <w:szCs w:val="22"/>
          <w:lang w:val="ru-RU"/>
        </w:rPr>
        <w:t xml:space="preserve">рые позволяют полностью или частично избежать загрязнения окружающей среды </w:t>
      </w:r>
      <w:r w:rsidRPr="003B03F1">
        <w:rPr>
          <w:rFonts w:ascii="Calibri" w:hAnsi="Calibri"/>
          <w:color w:val="000000"/>
          <w:sz w:val="22"/>
          <w:szCs w:val="22"/>
          <w:lang w:val="ru-RU"/>
        </w:rPr>
        <w:t>с целью достиж</w:t>
      </w:r>
      <w:r w:rsidRPr="003B03F1">
        <w:rPr>
          <w:rFonts w:ascii="Calibri" w:hAnsi="Calibri"/>
          <w:color w:val="000000"/>
          <w:sz w:val="22"/>
          <w:szCs w:val="22"/>
          <w:lang w:val="ru-RU"/>
        </w:rPr>
        <w:t>е</w:t>
      </w:r>
      <w:r w:rsidRPr="003B03F1">
        <w:rPr>
          <w:rFonts w:ascii="Calibri" w:hAnsi="Calibri"/>
          <w:color w:val="000000"/>
          <w:sz w:val="22"/>
          <w:szCs w:val="22"/>
          <w:lang w:val="ru-RU"/>
        </w:rPr>
        <w:t>ния высокого уровня защиты окружающей среды в целом при эксплуатации объектов хозяйственной деятельности;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i/>
          <w:sz w:val="22"/>
          <w:szCs w:val="22"/>
          <w:lang w:val="ru-RU"/>
        </w:rPr>
        <w:t>минимизация негативных воздействий на окружающую среду –</w:t>
      </w:r>
      <w:r w:rsidRPr="003B03F1">
        <w:rPr>
          <w:rFonts w:ascii="Calibri" w:hAnsi="Calibri"/>
          <w:sz w:val="22"/>
          <w:szCs w:val="22"/>
          <w:lang w:val="ru-RU"/>
        </w:rPr>
        <w:t xml:space="preserve"> сокращение или полное прекращение негативных воздействий в источнике или технологическом процессе, в том числе за счет внедрения малоотходных и/или безотходных</w:t>
      </w:r>
      <w:r w:rsidR="003723A8">
        <w:rPr>
          <w:rFonts w:ascii="Calibri" w:hAnsi="Calibri"/>
          <w:sz w:val="22"/>
          <w:szCs w:val="22"/>
          <w:lang w:val="ru-RU"/>
        </w:rPr>
        <w:t xml:space="preserve"> </w:t>
      </w:r>
      <w:r w:rsidRPr="003B03F1">
        <w:rPr>
          <w:rFonts w:ascii="Calibri" w:hAnsi="Calibri"/>
          <w:sz w:val="22"/>
          <w:szCs w:val="22"/>
          <w:lang w:val="ru-RU"/>
        </w:rPr>
        <w:t>технологий и использования наилучших досту</w:t>
      </w:r>
      <w:r w:rsidRPr="003B03F1">
        <w:rPr>
          <w:rFonts w:ascii="Calibri" w:hAnsi="Calibri"/>
          <w:sz w:val="22"/>
          <w:szCs w:val="22"/>
          <w:lang w:val="ru-RU"/>
        </w:rPr>
        <w:t>п</w:t>
      </w:r>
      <w:r w:rsidRPr="003B03F1">
        <w:rPr>
          <w:rFonts w:ascii="Calibri" w:hAnsi="Calibri"/>
          <w:sz w:val="22"/>
          <w:szCs w:val="22"/>
          <w:lang w:val="ru-RU"/>
        </w:rPr>
        <w:t>ных технологий;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bCs/>
          <w:i/>
          <w:sz w:val="22"/>
          <w:szCs w:val="22"/>
          <w:lang w:val="ru-RU"/>
        </w:rPr>
        <w:t>наилучшая доступная технология</w:t>
      </w:r>
      <w:r w:rsidR="00DD323B">
        <w:rPr>
          <w:rFonts w:ascii="Calibri" w:hAnsi="Calibri"/>
          <w:bCs/>
          <w:i/>
          <w:sz w:val="22"/>
          <w:szCs w:val="22"/>
          <w:lang w:val="ru-RU"/>
        </w:rPr>
        <w:t xml:space="preserve"> </w:t>
      </w:r>
      <w:r w:rsidRPr="003B03F1">
        <w:rPr>
          <w:rFonts w:ascii="Calibri" w:hAnsi="Calibri"/>
          <w:bCs/>
          <w:i/>
          <w:sz w:val="22"/>
          <w:szCs w:val="22"/>
          <w:lang w:val="ru-RU"/>
        </w:rPr>
        <w:t>(НДТ</w:t>
      </w:r>
      <w:r w:rsidR="00DD323B">
        <w:rPr>
          <w:rStyle w:val="FootnoteReference"/>
          <w:rFonts w:ascii="Calibri" w:hAnsi="Calibri"/>
          <w:bCs/>
          <w:i/>
          <w:sz w:val="22"/>
          <w:lang w:val="ru-RU"/>
        </w:rPr>
        <w:footnoteReference w:id="11"/>
      </w:r>
      <w:r w:rsidRPr="003B03F1">
        <w:rPr>
          <w:rFonts w:ascii="Calibri" w:hAnsi="Calibri"/>
          <w:b/>
          <w:bCs/>
          <w:color w:val="000000"/>
          <w:sz w:val="22"/>
          <w:szCs w:val="22"/>
          <w:lang w:val="ru-RU"/>
        </w:rPr>
        <w:t xml:space="preserve">) </w:t>
      </w:r>
      <w:r w:rsidRPr="003B03F1">
        <w:rPr>
          <w:rFonts w:ascii="Calibri" w:hAnsi="Calibri"/>
          <w:iCs/>
          <w:color w:val="000000"/>
          <w:sz w:val="22"/>
          <w:szCs w:val="22"/>
          <w:lang w:val="ru-RU"/>
        </w:rPr>
        <w:t>–</w:t>
      </w:r>
      <w:r w:rsidRPr="003B03F1">
        <w:rPr>
          <w:rFonts w:ascii="Calibri" w:hAnsi="Calibri"/>
          <w:color w:val="000000"/>
          <w:sz w:val="22"/>
          <w:szCs w:val="22"/>
          <w:lang w:val="ru-RU"/>
        </w:rPr>
        <w:t xml:space="preserve"> технологический процесс, </w:t>
      </w:r>
      <w:r w:rsidRPr="003B03F1">
        <w:rPr>
          <w:rFonts w:ascii="Calibri" w:hAnsi="Calibri"/>
          <w:sz w:val="22"/>
          <w:szCs w:val="22"/>
          <w:lang w:val="ru-RU"/>
        </w:rPr>
        <w:t xml:space="preserve">технический метод и прием, </w:t>
      </w:r>
      <w:r w:rsidRPr="003B03F1">
        <w:rPr>
          <w:rFonts w:ascii="Calibri" w:hAnsi="Calibri"/>
          <w:color w:val="000000"/>
          <w:sz w:val="22"/>
          <w:szCs w:val="22"/>
          <w:lang w:val="ru-RU"/>
        </w:rPr>
        <w:t xml:space="preserve">метод проектирования, строительства, управления, обслуживания, эксплуатации и вывода из эксплуатации промышленных установок, </w:t>
      </w:r>
      <w:r w:rsidRPr="003B03F1">
        <w:rPr>
          <w:rFonts w:ascii="Calibri" w:hAnsi="Calibri"/>
          <w:sz w:val="22"/>
          <w:szCs w:val="22"/>
          <w:lang w:val="ru-RU"/>
        </w:rPr>
        <w:t>основанные на современных достижениях науки и техники, получившие положительное заключение государственной экологической экспертизы и внесенные в государственный реестр НДТ;</w:t>
      </w:r>
    </w:p>
    <w:p w:rsidR="002E5D14" w:rsidRPr="004B0A80" w:rsidRDefault="002E5D14" w:rsidP="004B0A80">
      <w:pPr>
        <w:spacing w:before="60" w:after="60" w:line="240" w:lineRule="auto"/>
        <w:ind w:firstLine="720"/>
        <w:rPr>
          <w:rFonts w:ascii="Calibri" w:hAnsi="Calibri"/>
          <w:i/>
          <w:szCs w:val="21"/>
          <w:lang w:val="ru-RU"/>
        </w:rPr>
      </w:pPr>
      <w:r w:rsidRPr="004B0A80">
        <w:rPr>
          <w:rFonts w:ascii="Calibri" w:hAnsi="Calibri"/>
          <w:i/>
          <w:szCs w:val="21"/>
          <w:lang w:val="ru-RU"/>
        </w:rPr>
        <w:t>Примечание.</w:t>
      </w:r>
    </w:p>
    <w:p w:rsidR="002E5D14" w:rsidRPr="004B0A80" w:rsidRDefault="002E5D14" w:rsidP="004B0A80">
      <w:pPr>
        <w:spacing w:before="0" w:after="60" w:line="240" w:lineRule="auto"/>
        <w:ind w:firstLine="720"/>
        <w:rPr>
          <w:rFonts w:ascii="Calibri" w:hAnsi="Calibri"/>
          <w:i/>
          <w:szCs w:val="21"/>
          <w:lang w:val="ru-RU"/>
        </w:rPr>
      </w:pPr>
      <w:r w:rsidRPr="004B0A80">
        <w:rPr>
          <w:rFonts w:ascii="Calibri" w:hAnsi="Calibri"/>
          <w:i/>
          <w:szCs w:val="21"/>
          <w:lang w:val="ru-RU"/>
        </w:rPr>
        <w:t>1. При реализации НДТ, имеющей установленный срок практического применения с учетом экономических и социальных факторов, достигается наименьший уровень негативного воздейс</w:t>
      </w:r>
      <w:r w:rsidRPr="004B0A80">
        <w:rPr>
          <w:rFonts w:ascii="Calibri" w:hAnsi="Calibri"/>
          <w:i/>
          <w:szCs w:val="21"/>
          <w:lang w:val="ru-RU"/>
        </w:rPr>
        <w:t>т</w:t>
      </w:r>
      <w:r w:rsidRPr="004B0A80">
        <w:rPr>
          <w:rFonts w:ascii="Calibri" w:hAnsi="Calibri"/>
          <w:i/>
          <w:szCs w:val="21"/>
          <w:lang w:val="ru-RU"/>
        </w:rPr>
        <w:t>вия на окружающую среду в расчете на единицу произведенной продукции (работы, услуги).</w:t>
      </w:r>
    </w:p>
    <w:p w:rsidR="002E5D14" w:rsidRPr="004B0A80" w:rsidRDefault="002E5D14" w:rsidP="004B0A80">
      <w:pPr>
        <w:spacing w:before="0" w:after="60" w:line="240" w:lineRule="auto"/>
        <w:ind w:firstLine="720"/>
        <w:rPr>
          <w:rFonts w:ascii="Calibri" w:hAnsi="Calibri"/>
          <w:i/>
          <w:szCs w:val="21"/>
          <w:lang w:val="ru-RU"/>
        </w:rPr>
      </w:pPr>
      <w:r w:rsidRPr="004B0A80">
        <w:rPr>
          <w:rFonts w:ascii="Calibri" w:hAnsi="Calibri"/>
          <w:i/>
          <w:szCs w:val="21"/>
          <w:lang w:val="ru-RU"/>
        </w:rPr>
        <w:t>2.</w:t>
      </w:r>
      <w:r w:rsidR="004B0A80" w:rsidRPr="004B0A80">
        <w:rPr>
          <w:rFonts w:ascii="Calibri" w:hAnsi="Calibri"/>
          <w:i/>
          <w:szCs w:val="21"/>
          <w:lang w:val="en-US"/>
        </w:rPr>
        <w:t> </w:t>
      </w:r>
      <w:r w:rsidRPr="004B0A80">
        <w:rPr>
          <w:rFonts w:ascii="Calibri" w:hAnsi="Calibri"/>
          <w:i/>
          <w:szCs w:val="21"/>
          <w:lang w:val="ru-RU"/>
        </w:rPr>
        <w:t>Термин «Наилучшая» означает технологию, наиболее эффективную для выпуска пр</w:t>
      </w:r>
      <w:r w:rsidRPr="004B0A80">
        <w:rPr>
          <w:rFonts w:ascii="Calibri" w:hAnsi="Calibri"/>
          <w:i/>
          <w:szCs w:val="21"/>
          <w:lang w:val="ru-RU"/>
        </w:rPr>
        <w:t>о</w:t>
      </w:r>
      <w:r w:rsidRPr="004B0A80">
        <w:rPr>
          <w:rFonts w:ascii="Calibri" w:hAnsi="Calibri"/>
          <w:i/>
          <w:szCs w:val="21"/>
          <w:lang w:val="ru-RU"/>
        </w:rPr>
        <w:t>дукции с достижением установленного уровня</w:t>
      </w:r>
      <w:r w:rsidR="003723A8" w:rsidRPr="004B0A80">
        <w:rPr>
          <w:rFonts w:ascii="Calibri" w:hAnsi="Calibri"/>
          <w:i/>
          <w:szCs w:val="21"/>
          <w:lang w:val="ru-RU"/>
        </w:rPr>
        <w:t xml:space="preserve"> </w:t>
      </w:r>
      <w:r w:rsidRPr="004B0A80">
        <w:rPr>
          <w:rFonts w:ascii="Calibri" w:hAnsi="Calibri"/>
          <w:i/>
          <w:szCs w:val="21"/>
          <w:lang w:val="ru-RU"/>
        </w:rPr>
        <w:t>защиты окружающей среды.</w:t>
      </w:r>
    </w:p>
    <w:p w:rsidR="002E5D14" w:rsidRPr="004B0A80" w:rsidRDefault="002E5D14" w:rsidP="004B0A80">
      <w:pPr>
        <w:spacing w:before="0" w:after="60" w:line="240" w:lineRule="auto"/>
        <w:ind w:firstLine="720"/>
        <w:rPr>
          <w:rFonts w:ascii="Calibri" w:hAnsi="Calibri"/>
          <w:i/>
          <w:color w:val="000000"/>
          <w:szCs w:val="21"/>
          <w:lang w:val="ru-RU"/>
        </w:rPr>
      </w:pPr>
      <w:r w:rsidRPr="004B0A80">
        <w:rPr>
          <w:rFonts w:ascii="Calibri" w:hAnsi="Calibri"/>
          <w:i/>
          <w:szCs w:val="21"/>
          <w:lang w:val="ru-RU"/>
        </w:rPr>
        <w:t>3.</w:t>
      </w:r>
      <w:r w:rsidR="004B0A80">
        <w:rPr>
          <w:rFonts w:ascii="Calibri" w:hAnsi="Calibri"/>
          <w:i/>
          <w:szCs w:val="21"/>
          <w:lang w:val="en-US"/>
        </w:rPr>
        <w:t> </w:t>
      </w:r>
      <w:r w:rsidRPr="004B0A80">
        <w:rPr>
          <w:rFonts w:ascii="Calibri" w:hAnsi="Calibri"/>
          <w:i/>
          <w:szCs w:val="21"/>
          <w:lang w:val="ru-RU"/>
        </w:rPr>
        <w:t xml:space="preserve">Термин </w:t>
      </w:r>
      <w:r w:rsidRPr="004B0A80">
        <w:rPr>
          <w:rFonts w:ascii="Calibri" w:hAnsi="Calibri"/>
          <w:i/>
          <w:color w:val="000000"/>
          <w:szCs w:val="21"/>
          <w:lang w:val="ru-RU"/>
        </w:rPr>
        <w:t>«Доступная» означает технологию, которая разработана настолько, что она может быть применена в соответствующей отрасли при условии подтверждения экономич</w:t>
      </w:r>
      <w:r w:rsidRPr="004B0A80">
        <w:rPr>
          <w:rFonts w:ascii="Calibri" w:hAnsi="Calibri"/>
          <w:i/>
          <w:color w:val="000000"/>
          <w:szCs w:val="21"/>
          <w:lang w:val="ru-RU"/>
        </w:rPr>
        <w:t>е</w:t>
      </w:r>
      <w:r w:rsidRPr="004B0A80">
        <w:rPr>
          <w:rFonts w:ascii="Calibri" w:hAnsi="Calibri"/>
          <w:i/>
          <w:color w:val="000000"/>
          <w:szCs w:val="21"/>
          <w:lang w:val="ru-RU"/>
        </w:rPr>
        <w:t>ской и технической целесообразности внедрения.</w:t>
      </w:r>
    </w:p>
    <w:p w:rsidR="002E5D14" w:rsidRPr="004B0A80" w:rsidRDefault="002E5D14" w:rsidP="004B0A80">
      <w:pPr>
        <w:spacing w:before="0" w:after="60" w:line="240" w:lineRule="auto"/>
        <w:ind w:firstLine="720"/>
        <w:rPr>
          <w:rFonts w:ascii="Calibri" w:hAnsi="Calibri"/>
          <w:i/>
          <w:color w:val="000000"/>
          <w:szCs w:val="21"/>
          <w:lang w:val="ru-RU"/>
        </w:rPr>
      </w:pPr>
      <w:r w:rsidRPr="004B0A80">
        <w:rPr>
          <w:rFonts w:ascii="Calibri" w:hAnsi="Calibri"/>
          <w:i/>
          <w:color w:val="000000"/>
          <w:szCs w:val="21"/>
          <w:lang w:val="ru-RU"/>
        </w:rPr>
        <w:t>4.</w:t>
      </w:r>
      <w:r w:rsidR="004B0A80" w:rsidRPr="004B0A80">
        <w:rPr>
          <w:rFonts w:ascii="Calibri" w:hAnsi="Calibri"/>
          <w:i/>
          <w:color w:val="000000"/>
          <w:szCs w:val="21"/>
          <w:lang w:val="en-US"/>
        </w:rPr>
        <w:t> </w:t>
      </w:r>
      <w:r w:rsidRPr="004B0A80">
        <w:rPr>
          <w:rFonts w:ascii="Calibri" w:hAnsi="Calibri"/>
          <w:i/>
          <w:color w:val="000000"/>
          <w:szCs w:val="21"/>
          <w:lang w:val="ru-RU"/>
        </w:rPr>
        <w:t>В отдельных случаях термин «доступная» может быть заменен термином «сущес</w:t>
      </w:r>
      <w:r w:rsidRPr="004B0A80">
        <w:rPr>
          <w:rFonts w:ascii="Calibri" w:hAnsi="Calibri"/>
          <w:i/>
          <w:color w:val="000000"/>
          <w:szCs w:val="21"/>
          <w:lang w:val="ru-RU"/>
        </w:rPr>
        <w:t>т</w:t>
      </w:r>
      <w:r w:rsidRPr="004B0A80">
        <w:rPr>
          <w:rFonts w:ascii="Calibri" w:hAnsi="Calibri"/>
          <w:i/>
          <w:color w:val="000000"/>
          <w:szCs w:val="21"/>
          <w:lang w:val="ru-RU"/>
        </w:rPr>
        <w:t>вующая», если это определено законодательством государства.</w:t>
      </w:r>
    </w:p>
    <w:p w:rsidR="002E5D14" w:rsidRPr="004B0A80" w:rsidRDefault="002E5D14" w:rsidP="004B0A80">
      <w:pPr>
        <w:spacing w:before="0" w:after="60" w:line="240" w:lineRule="auto"/>
        <w:ind w:firstLine="709"/>
        <w:rPr>
          <w:rFonts w:ascii="Calibri" w:hAnsi="Calibri"/>
          <w:szCs w:val="21"/>
          <w:lang w:val="ru-RU"/>
        </w:rPr>
      </w:pPr>
      <w:r w:rsidRPr="004B0A80">
        <w:rPr>
          <w:rFonts w:ascii="Calibri" w:hAnsi="Calibri"/>
          <w:i/>
          <w:szCs w:val="21"/>
          <w:lang w:val="ru-RU"/>
        </w:rPr>
        <w:t>государственный реестр НДТ</w:t>
      </w:r>
      <w:r w:rsidRPr="004B0A80">
        <w:rPr>
          <w:rFonts w:ascii="Calibri" w:hAnsi="Calibri"/>
          <w:szCs w:val="21"/>
          <w:lang w:val="ru-RU"/>
        </w:rPr>
        <w:t xml:space="preserve"> – систематизированный банк данных о наилучших доступных технологиях, содержащий данные об организации-разработчике НДТ, дате и степени промышленн</w:t>
      </w:r>
      <w:r w:rsidRPr="004B0A80">
        <w:rPr>
          <w:rFonts w:ascii="Calibri" w:hAnsi="Calibri"/>
          <w:szCs w:val="21"/>
          <w:lang w:val="ru-RU"/>
        </w:rPr>
        <w:t>о</w:t>
      </w:r>
      <w:r w:rsidRPr="004B0A80">
        <w:rPr>
          <w:rFonts w:ascii="Calibri" w:hAnsi="Calibri"/>
          <w:szCs w:val="21"/>
          <w:lang w:val="ru-RU"/>
        </w:rPr>
        <w:t xml:space="preserve">го внедрения, технологическом описании и аппаратурном оснащении, технических нормативах, сбросах, выбросах, образовании отходов; </w:t>
      </w:r>
    </w:p>
    <w:p w:rsidR="002E5D14" w:rsidRPr="004B0A80" w:rsidRDefault="002E5D14" w:rsidP="004B0A80">
      <w:pPr>
        <w:shd w:val="clear" w:color="auto" w:fill="FFFFFF"/>
        <w:spacing w:before="0" w:after="60" w:line="240" w:lineRule="auto"/>
        <w:ind w:firstLine="720"/>
        <w:rPr>
          <w:rFonts w:ascii="Calibri" w:hAnsi="Calibri"/>
          <w:szCs w:val="21"/>
          <w:lang w:val="ru-RU"/>
        </w:rPr>
      </w:pPr>
      <w:r w:rsidRPr="004B0A80">
        <w:rPr>
          <w:rFonts w:ascii="Calibri" w:hAnsi="Calibri"/>
          <w:i/>
          <w:szCs w:val="21"/>
          <w:lang w:val="ru-RU"/>
        </w:rPr>
        <w:t xml:space="preserve">отраслевой национальный рекомендательный справочный документ о НДТ </w:t>
      </w:r>
      <w:r w:rsidRPr="004B0A80">
        <w:rPr>
          <w:rFonts w:ascii="Calibri" w:hAnsi="Calibri"/>
          <w:szCs w:val="21"/>
          <w:lang w:val="ru-RU"/>
        </w:rPr>
        <w:t>– документ, с</w:t>
      </w:r>
      <w:r w:rsidRPr="004B0A80">
        <w:rPr>
          <w:rFonts w:ascii="Calibri" w:hAnsi="Calibri"/>
          <w:szCs w:val="21"/>
          <w:lang w:val="ru-RU"/>
        </w:rPr>
        <w:t>о</w:t>
      </w:r>
      <w:r w:rsidRPr="004B0A80">
        <w:rPr>
          <w:rFonts w:ascii="Calibri" w:hAnsi="Calibri"/>
          <w:szCs w:val="21"/>
          <w:lang w:val="ru-RU"/>
        </w:rPr>
        <w:t>держащий описание комплексных производственных процессов (технологий, методов), начиная с добычи сырья и кончая отправкой готовой продукции, которые считаются наилучшими доступными технологиями для рассматриваемой категории промышленных объектов, включая соответствующие природоохранные параметры и мероприятия.</w:t>
      </w:r>
    </w:p>
    <w:p w:rsidR="002E5D14" w:rsidRPr="004B0A80" w:rsidRDefault="002E5D14" w:rsidP="004B0A80">
      <w:pPr>
        <w:spacing w:before="60" w:after="60" w:line="240" w:lineRule="auto"/>
        <w:ind w:firstLine="720"/>
        <w:rPr>
          <w:rFonts w:ascii="Calibri" w:hAnsi="Calibri"/>
          <w:i/>
          <w:szCs w:val="21"/>
          <w:lang w:val="ru-RU"/>
        </w:rPr>
      </w:pPr>
      <w:r w:rsidRPr="004B0A80">
        <w:rPr>
          <w:rFonts w:ascii="Calibri" w:hAnsi="Calibri"/>
          <w:i/>
          <w:szCs w:val="21"/>
          <w:lang w:val="ru-RU"/>
        </w:rPr>
        <w:t>Примечание.</w:t>
      </w:r>
    </w:p>
    <w:p w:rsidR="002E5D14" w:rsidRPr="004B0A80" w:rsidRDefault="002E5D14" w:rsidP="004B0A80">
      <w:pPr>
        <w:spacing w:before="0" w:after="60" w:line="240" w:lineRule="auto"/>
        <w:ind w:firstLine="720"/>
        <w:rPr>
          <w:rFonts w:ascii="Calibri" w:hAnsi="Calibri"/>
          <w:i/>
          <w:szCs w:val="21"/>
          <w:lang w:val="ru-RU"/>
        </w:rPr>
      </w:pPr>
      <w:r w:rsidRPr="004B0A80">
        <w:rPr>
          <w:rFonts w:ascii="Calibri" w:hAnsi="Calibri"/>
          <w:i/>
          <w:szCs w:val="21"/>
          <w:lang w:val="ru-RU"/>
        </w:rPr>
        <w:t>Информация, содержащаяся в отраслевом национальном рекомендательном справочном документе о НДТ, предназначена:</w:t>
      </w:r>
    </w:p>
    <w:p w:rsidR="002E5D14" w:rsidRPr="004B0A80" w:rsidRDefault="002E5D14" w:rsidP="004B0A80">
      <w:pPr>
        <w:pStyle w:val="1"/>
        <w:spacing w:after="60"/>
        <w:rPr>
          <w:rFonts w:ascii="Calibri" w:hAnsi="Calibri"/>
          <w:b w:val="0"/>
          <w:i/>
          <w:sz w:val="21"/>
          <w:szCs w:val="21"/>
        </w:rPr>
      </w:pPr>
      <w:r w:rsidRPr="004B0A80">
        <w:rPr>
          <w:rFonts w:ascii="Calibri" w:hAnsi="Calibri"/>
          <w:b w:val="0"/>
          <w:i/>
          <w:sz w:val="21"/>
          <w:szCs w:val="21"/>
        </w:rPr>
        <w:t>для оценки величины допустимого технологического воздействия на окружающую среду (со ст</w:t>
      </w:r>
      <w:r w:rsidRPr="004B0A80">
        <w:rPr>
          <w:rFonts w:ascii="Calibri" w:hAnsi="Calibri"/>
          <w:b w:val="0"/>
          <w:i/>
          <w:sz w:val="21"/>
          <w:szCs w:val="21"/>
        </w:rPr>
        <w:t>о</w:t>
      </w:r>
      <w:r w:rsidRPr="004B0A80">
        <w:rPr>
          <w:rFonts w:ascii="Calibri" w:hAnsi="Calibri"/>
          <w:b w:val="0"/>
          <w:i/>
          <w:sz w:val="21"/>
          <w:szCs w:val="21"/>
        </w:rPr>
        <w:t>роны) хозяйственного субъекта с принятием на этой основе решения о целесообразности выдачи разрешения уполномоченным государственным органом;</w:t>
      </w:r>
    </w:p>
    <w:p w:rsidR="002E5D14" w:rsidRPr="004B0A80" w:rsidRDefault="002E5D14" w:rsidP="004B0A80">
      <w:pPr>
        <w:pStyle w:val="1"/>
        <w:spacing w:after="60"/>
        <w:rPr>
          <w:rFonts w:ascii="Calibri" w:hAnsi="Calibri"/>
          <w:b w:val="0"/>
          <w:i/>
          <w:sz w:val="21"/>
          <w:szCs w:val="21"/>
        </w:rPr>
      </w:pPr>
      <w:r w:rsidRPr="004B0A80">
        <w:rPr>
          <w:rFonts w:ascii="Calibri" w:hAnsi="Calibri"/>
          <w:b w:val="0"/>
          <w:i/>
          <w:sz w:val="21"/>
          <w:szCs w:val="21"/>
        </w:rPr>
        <w:t>использования субъектом хозяйственной и иной деятельности при его намерении внедрить НДТ на</w:t>
      </w:r>
      <w:r w:rsidR="004B0A80" w:rsidRPr="004B0A80">
        <w:rPr>
          <w:rFonts w:ascii="Calibri" w:hAnsi="Calibri"/>
          <w:b w:val="0"/>
          <w:i/>
          <w:sz w:val="21"/>
          <w:szCs w:val="21"/>
        </w:rPr>
        <w:t> </w:t>
      </w:r>
      <w:r w:rsidRPr="004B0A80">
        <w:rPr>
          <w:rFonts w:ascii="Calibri" w:hAnsi="Calibri"/>
          <w:b w:val="0"/>
          <w:i/>
          <w:sz w:val="21"/>
          <w:szCs w:val="21"/>
        </w:rPr>
        <w:t xml:space="preserve">конкретном объекте хозяйственной деятельности. </w:t>
      </w:r>
    </w:p>
    <w:p w:rsidR="002E5D14" w:rsidRPr="004B0A80" w:rsidRDefault="002E5D14" w:rsidP="004B0A80">
      <w:pPr>
        <w:pStyle w:val="1"/>
        <w:spacing w:after="60"/>
        <w:rPr>
          <w:rFonts w:ascii="Calibri" w:hAnsi="Calibri"/>
          <w:b w:val="0"/>
          <w:sz w:val="21"/>
          <w:szCs w:val="21"/>
        </w:rPr>
      </w:pPr>
      <w:r w:rsidRPr="004B0A80">
        <w:rPr>
          <w:rFonts w:ascii="Calibri" w:hAnsi="Calibri"/>
          <w:b w:val="0"/>
          <w:i/>
          <w:sz w:val="21"/>
          <w:szCs w:val="21"/>
        </w:rPr>
        <w:t>субъект хозяйственной и иной деятельности</w:t>
      </w:r>
      <w:r w:rsidRPr="004B0A80">
        <w:rPr>
          <w:rFonts w:ascii="Calibri" w:hAnsi="Calibri"/>
          <w:sz w:val="21"/>
          <w:szCs w:val="21"/>
        </w:rPr>
        <w:t xml:space="preserve"> – </w:t>
      </w:r>
      <w:r w:rsidRPr="004B0A80">
        <w:rPr>
          <w:rFonts w:ascii="Calibri" w:hAnsi="Calibri"/>
          <w:b w:val="0"/>
          <w:sz w:val="21"/>
          <w:szCs w:val="21"/>
        </w:rPr>
        <w:t>физическое или юридическое лицо всех форм собственности, эксплуатирующие объекты хозяйственной и иной деятельности, перечисленные в</w:t>
      </w:r>
      <w:r w:rsidR="004B0A80">
        <w:rPr>
          <w:rFonts w:ascii="Calibri" w:hAnsi="Calibri"/>
          <w:b w:val="0"/>
          <w:sz w:val="21"/>
          <w:szCs w:val="21"/>
          <w:lang w:val="en-US"/>
        </w:rPr>
        <w:t> </w:t>
      </w:r>
      <w:r w:rsidRPr="004B0A80">
        <w:rPr>
          <w:rFonts w:ascii="Calibri" w:hAnsi="Calibri"/>
          <w:b w:val="0"/>
          <w:sz w:val="21"/>
          <w:szCs w:val="21"/>
        </w:rPr>
        <w:t>Приложении I (обязательном), оказывающее воздействие на окружающую среду;</w:t>
      </w:r>
    </w:p>
    <w:p w:rsidR="002E5D14" w:rsidRPr="004B0A80" w:rsidRDefault="002E5D14" w:rsidP="004B0A80">
      <w:pPr>
        <w:spacing w:before="0" w:after="60" w:line="240" w:lineRule="auto"/>
        <w:ind w:firstLine="709"/>
        <w:rPr>
          <w:rFonts w:ascii="Calibri" w:hAnsi="Calibri"/>
          <w:szCs w:val="21"/>
          <w:lang w:val="ru-RU"/>
        </w:rPr>
      </w:pPr>
      <w:r w:rsidRPr="004B0A80">
        <w:rPr>
          <w:rFonts w:ascii="Calibri" w:hAnsi="Calibri"/>
          <w:i/>
          <w:szCs w:val="21"/>
          <w:lang w:val="ru-RU"/>
        </w:rPr>
        <w:t>уполномоченный государственный орган –</w:t>
      </w:r>
      <w:r w:rsidRPr="004B0A80">
        <w:rPr>
          <w:rFonts w:ascii="Calibri" w:hAnsi="Calibri"/>
          <w:szCs w:val="21"/>
          <w:lang w:val="ru-RU"/>
        </w:rPr>
        <w:t xml:space="preserve"> исполнительный орган государственной власти, который наделяется полномочиями в области охраны окружающей среды и природопользования, включая выдачу разрешений и проведение необходимых согласований с другими заинтересованн</w:t>
      </w:r>
      <w:r w:rsidRPr="004B0A80">
        <w:rPr>
          <w:rFonts w:ascii="Calibri" w:hAnsi="Calibri"/>
          <w:szCs w:val="21"/>
          <w:lang w:val="ru-RU"/>
        </w:rPr>
        <w:t>ы</w:t>
      </w:r>
      <w:r w:rsidRPr="004B0A80">
        <w:rPr>
          <w:rFonts w:ascii="Calibri" w:hAnsi="Calibri"/>
          <w:szCs w:val="21"/>
          <w:lang w:val="ru-RU"/>
        </w:rPr>
        <w:t>ми исполнительными органами государственной власти, координирует деятельность в области о</w:t>
      </w:r>
      <w:r w:rsidRPr="004B0A80">
        <w:rPr>
          <w:rFonts w:ascii="Calibri" w:hAnsi="Calibri"/>
          <w:szCs w:val="21"/>
          <w:lang w:val="ru-RU"/>
        </w:rPr>
        <w:t>б</w:t>
      </w:r>
      <w:r w:rsidRPr="004B0A80">
        <w:rPr>
          <w:rFonts w:ascii="Calibri" w:hAnsi="Calibri"/>
          <w:szCs w:val="21"/>
          <w:lang w:val="ru-RU"/>
        </w:rPr>
        <w:t xml:space="preserve">мена </w:t>
      </w:r>
      <w:r w:rsidRPr="004B0A80">
        <w:rPr>
          <w:rFonts w:ascii="Calibri" w:hAnsi="Calibri"/>
          <w:szCs w:val="21"/>
          <w:lang w:val="ru-RU"/>
        </w:rPr>
        <w:lastRenderedPageBreak/>
        <w:t>информацией о НДТ, ведет государственный реестр НДТ, организует разработку и распростр</w:t>
      </w:r>
      <w:r w:rsidRPr="004B0A80">
        <w:rPr>
          <w:rFonts w:ascii="Calibri" w:hAnsi="Calibri"/>
          <w:szCs w:val="21"/>
          <w:lang w:val="ru-RU"/>
        </w:rPr>
        <w:t>а</w:t>
      </w:r>
      <w:r w:rsidRPr="004B0A80">
        <w:rPr>
          <w:rFonts w:ascii="Calibri" w:hAnsi="Calibri"/>
          <w:szCs w:val="21"/>
          <w:lang w:val="ru-RU"/>
        </w:rPr>
        <w:t>нение отраслевых национальных рекомендательных справочных документов о НДТ;</w:t>
      </w:r>
    </w:p>
    <w:p w:rsidR="002E5D14" w:rsidRPr="004B0A80" w:rsidRDefault="002E5D14" w:rsidP="004B0A80">
      <w:pPr>
        <w:spacing w:before="60" w:after="60" w:line="240" w:lineRule="auto"/>
        <w:ind w:firstLine="720"/>
        <w:rPr>
          <w:rFonts w:ascii="Calibri" w:hAnsi="Calibri"/>
          <w:i/>
          <w:szCs w:val="21"/>
          <w:lang w:val="ru-RU"/>
        </w:rPr>
      </w:pPr>
      <w:r w:rsidRPr="004B0A80">
        <w:rPr>
          <w:rFonts w:ascii="Calibri" w:hAnsi="Calibri"/>
          <w:i/>
          <w:szCs w:val="21"/>
          <w:lang w:val="ru-RU"/>
        </w:rPr>
        <w:t>Примечание.</w:t>
      </w:r>
    </w:p>
    <w:p w:rsidR="002E5D14" w:rsidRPr="004B0A80" w:rsidRDefault="002E5D14" w:rsidP="004B0A80">
      <w:pPr>
        <w:spacing w:before="0" w:after="60" w:line="240" w:lineRule="auto"/>
        <w:ind w:firstLine="720"/>
        <w:rPr>
          <w:rFonts w:ascii="Calibri" w:hAnsi="Calibri"/>
          <w:i/>
          <w:szCs w:val="21"/>
          <w:lang w:val="ru-RU"/>
        </w:rPr>
      </w:pPr>
      <w:r w:rsidRPr="004B0A80">
        <w:rPr>
          <w:rFonts w:ascii="Calibri" w:hAnsi="Calibri"/>
          <w:i/>
          <w:szCs w:val="21"/>
          <w:lang w:val="ru-RU"/>
        </w:rPr>
        <w:t>В соответствии с законодательством государства полномочия уполномоченного госуда</w:t>
      </w:r>
      <w:r w:rsidRPr="004B0A80">
        <w:rPr>
          <w:rFonts w:ascii="Calibri" w:hAnsi="Calibri"/>
          <w:i/>
          <w:szCs w:val="21"/>
          <w:lang w:val="ru-RU"/>
        </w:rPr>
        <w:t>р</w:t>
      </w:r>
      <w:r w:rsidRPr="004B0A80">
        <w:rPr>
          <w:rFonts w:ascii="Calibri" w:hAnsi="Calibri"/>
          <w:i/>
          <w:szCs w:val="21"/>
          <w:lang w:val="ru-RU"/>
        </w:rPr>
        <w:t>ственного органа могут быть переданы территориальным органам на региональный уровень.</w:t>
      </w:r>
    </w:p>
    <w:p w:rsidR="002E5D14" w:rsidRPr="004B0A80" w:rsidRDefault="002E5D14" w:rsidP="004B0A80">
      <w:pPr>
        <w:pStyle w:val="1"/>
        <w:spacing w:after="60"/>
        <w:rPr>
          <w:rFonts w:ascii="Calibri" w:hAnsi="Calibri"/>
          <w:b w:val="0"/>
          <w:sz w:val="21"/>
          <w:szCs w:val="21"/>
        </w:rPr>
      </w:pPr>
      <w:r w:rsidRPr="004B0A80">
        <w:rPr>
          <w:rFonts w:ascii="Calibri" w:hAnsi="Calibri"/>
          <w:b w:val="0"/>
          <w:i/>
          <w:sz w:val="21"/>
          <w:szCs w:val="21"/>
        </w:rPr>
        <w:t xml:space="preserve">разрешение </w:t>
      </w:r>
      <w:r w:rsidRPr="004B0A80">
        <w:rPr>
          <w:rFonts w:ascii="Calibri" w:hAnsi="Calibri"/>
          <w:sz w:val="21"/>
          <w:szCs w:val="21"/>
        </w:rPr>
        <w:t xml:space="preserve">– </w:t>
      </w:r>
      <w:r w:rsidRPr="004B0A80">
        <w:rPr>
          <w:rFonts w:ascii="Calibri" w:hAnsi="Calibri"/>
          <w:b w:val="0"/>
          <w:sz w:val="21"/>
          <w:szCs w:val="21"/>
        </w:rPr>
        <w:t>документ, утвержденный уполномоченным государственным органом, соде</w:t>
      </w:r>
      <w:r w:rsidRPr="004B0A80">
        <w:rPr>
          <w:rFonts w:ascii="Calibri" w:hAnsi="Calibri"/>
          <w:b w:val="0"/>
          <w:sz w:val="21"/>
          <w:szCs w:val="21"/>
        </w:rPr>
        <w:t>р</w:t>
      </w:r>
      <w:r w:rsidRPr="004B0A80">
        <w:rPr>
          <w:rFonts w:ascii="Calibri" w:hAnsi="Calibri"/>
          <w:b w:val="0"/>
          <w:sz w:val="21"/>
          <w:szCs w:val="21"/>
        </w:rPr>
        <w:t>жащий нормы выброса, сброса, размещения отходов субъектом хозяйственной и иной деятельности и санкционирующий эксплуатацию всего субъекта хозяйственной деятельности или его части при с</w:t>
      </w:r>
      <w:r w:rsidRPr="004B0A80">
        <w:rPr>
          <w:rFonts w:ascii="Calibri" w:hAnsi="Calibri"/>
          <w:b w:val="0"/>
          <w:sz w:val="21"/>
          <w:szCs w:val="21"/>
        </w:rPr>
        <w:t>о</w:t>
      </w:r>
      <w:r w:rsidRPr="004B0A80">
        <w:rPr>
          <w:rFonts w:ascii="Calibri" w:hAnsi="Calibri"/>
          <w:b w:val="0"/>
          <w:sz w:val="21"/>
          <w:szCs w:val="21"/>
        </w:rPr>
        <w:t>блюдении указанных норм на основе внедрения наилучших доступных технологий;</w:t>
      </w:r>
    </w:p>
    <w:p w:rsidR="002E5D14" w:rsidRPr="004B0A80" w:rsidRDefault="002E5D14" w:rsidP="004B0A80">
      <w:pPr>
        <w:spacing w:before="60" w:after="60" w:line="240" w:lineRule="auto"/>
        <w:ind w:firstLine="720"/>
        <w:rPr>
          <w:rFonts w:ascii="Calibri" w:hAnsi="Calibri"/>
          <w:i/>
          <w:szCs w:val="21"/>
          <w:lang w:val="ru-RU"/>
        </w:rPr>
      </w:pPr>
      <w:r w:rsidRPr="004B0A80">
        <w:rPr>
          <w:rFonts w:ascii="Calibri" w:hAnsi="Calibri"/>
          <w:i/>
          <w:szCs w:val="21"/>
          <w:lang w:val="ru-RU"/>
        </w:rPr>
        <w:t>Примечание.</w:t>
      </w:r>
    </w:p>
    <w:p w:rsidR="002E5D14" w:rsidRPr="004B0A80" w:rsidRDefault="002E5D14" w:rsidP="004B0A80">
      <w:pPr>
        <w:shd w:val="clear" w:color="auto" w:fill="FFFFFF"/>
        <w:spacing w:before="0" w:after="60" w:line="240" w:lineRule="auto"/>
        <w:ind w:firstLine="720"/>
        <w:rPr>
          <w:rFonts w:ascii="Calibri" w:hAnsi="Calibri"/>
          <w:i/>
          <w:color w:val="000000"/>
          <w:szCs w:val="21"/>
          <w:lang w:val="ru-RU"/>
        </w:rPr>
      </w:pPr>
      <w:r w:rsidRPr="004B0A80">
        <w:rPr>
          <w:rFonts w:ascii="Calibri" w:hAnsi="Calibri"/>
          <w:i/>
          <w:color w:val="000000"/>
          <w:szCs w:val="21"/>
          <w:lang w:val="ru-RU"/>
        </w:rPr>
        <w:t xml:space="preserve">Если два и более субъектов </w:t>
      </w:r>
      <w:r w:rsidRPr="004B0A80">
        <w:rPr>
          <w:rFonts w:ascii="Calibri" w:hAnsi="Calibri"/>
          <w:bCs/>
          <w:i/>
          <w:szCs w:val="21"/>
          <w:lang w:val="ru-RU"/>
        </w:rPr>
        <w:t xml:space="preserve">хозяйственной и иной деятельности </w:t>
      </w:r>
      <w:r w:rsidRPr="004B0A80">
        <w:rPr>
          <w:rFonts w:ascii="Calibri" w:hAnsi="Calibri"/>
          <w:i/>
          <w:color w:val="000000"/>
          <w:szCs w:val="21"/>
          <w:lang w:val="ru-RU"/>
        </w:rPr>
        <w:t>эксплуатируют разные части установки (объекта хозяйственной деятельности), они должны получать отдельные ра</w:t>
      </w:r>
      <w:r w:rsidRPr="004B0A80">
        <w:rPr>
          <w:rFonts w:ascii="Calibri" w:hAnsi="Calibri"/>
          <w:i/>
          <w:color w:val="000000"/>
          <w:szCs w:val="21"/>
          <w:lang w:val="ru-RU"/>
        </w:rPr>
        <w:t>з</w:t>
      </w:r>
      <w:r w:rsidRPr="004B0A80">
        <w:rPr>
          <w:rFonts w:ascii="Calibri" w:hAnsi="Calibri"/>
          <w:i/>
          <w:color w:val="000000"/>
          <w:szCs w:val="21"/>
          <w:lang w:val="ru-RU"/>
        </w:rPr>
        <w:t>решения.</w:t>
      </w:r>
    </w:p>
    <w:p w:rsidR="002E5D14" w:rsidRPr="004B0A80" w:rsidRDefault="002E5D14" w:rsidP="004B0A80">
      <w:pPr>
        <w:shd w:val="clear" w:color="auto" w:fill="FFFFFF"/>
        <w:spacing w:before="0" w:after="60" w:line="240" w:lineRule="auto"/>
        <w:ind w:firstLine="720"/>
        <w:rPr>
          <w:rFonts w:ascii="Calibri" w:hAnsi="Calibri"/>
          <w:szCs w:val="21"/>
          <w:lang w:val="ru-RU"/>
        </w:rPr>
      </w:pPr>
      <w:r w:rsidRPr="004B0A80">
        <w:rPr>
          <w:rFonts w:ascii="Calibri" w:hAnsi="Calibri"/>
          <w:i/>
          <w:szCs w:val="21"/>
          <w:lang w:val="ru-RU"/>
        </w:rPr>
        <w:t>установка (объект хозяйственной деятельности)</w:t>
      </w:r>
      <w:r w:rsidRPr="004B0A80">
        <w:rPr>
          <w:rFonts w:ascii="Calibri" w:hAnsi="Calibri"/>
          <w:b/>
          <w:szCs w:val="21"/>
          <w:lang w:val="ru-RU"/>
        </w:rPr>
        <w:t xml:space="preserve"> </w:t>
      </w:r>
      <w:r w:rsidRPr="004B0A80">
        <w:rPr>
          <w:rFonts w:ascii="Calibri" w:hAnsi="Calibri"/>
          <w:color w:val="000000"/>
          <w:szCs w:val="21"/>
          <w:lang w:val="ru-RU"/>
        </w:rPr>
        <w:t>– стационарный технический объект, у</w:t>
      </w:r>
      <w:r w:rsidRPr="004B0A80">
        <w:rPr>
          <w:rFonts w:ascii="Calibri" w:hAnsi="Calibri"/>
          <w:color w:val="000000"/>
          <w:szCs w:val="21"/>
          <w:lang w:val="ru-RU"/>
        </w:rPr>
        <w:t>с</w:t>
      </w:r>
      <w:r w:rsidRPr="004B0A80">
        <w:rPr>
          <w:rFonts w:ascii="Calibri" w:hAnsi="Calibri"/>
          <w:color w:val="000000"/>
          <w:szCs w:val="21"/>
          <w:lang w:val="ru-RU"/>
        </w:rPr>
        <w:t xml:space="preserve">тановленный на одной промышленной площадке, на котором осуществляются один или несколько видов производственной деятельности, </w:t>
      </w:r>
      <w:r w:rsidRPr="004B0A80">
        <w:rPr>
          <w:rFonts w:ascii="Calibri" w:hAnsi="Calibri"/>
          <w:szCs w:val="21"/>
          <w:lang w:val="ru-RU"/>
        </w:rPr>
        <w:t xml:space="preserve">перечисленных в Приложении I (обязательном), </w:t>
      </w:r>
      <w:r w:rsidRPr="004B0A80">
        <w:rPr>
          <w:rFonts w:ascii="Calibri" w:hAnsi="Calibri"/>
          <w:color w:val="000000"/>
          <w:szCs w:val="21"/>
          <w:lang w:val="ru-RU"/>
        </w:rPr>
        <w:t xml:space="preserve">и который является </w:t>
      </w:r>
      <w:r w:rsidRPr="004B0A80">
        <w:rPr>
          <w:rFonts w:ascii="Calibri" w:hAnsi="Calibri"/>
          <w:szCs w:val="21"/>
          <w:lang w:val="ru-RU"/>
        </w:rPr>
        <w:t>территориально обособленным имущественным объектом, имеющим точные и неизме</w:t>
      </w:r>
      <w:r w:rsidRPr="004B0A80">
        <w:rPr>
          <w:rFonts w:ascii="Calibri" w:hAnsi="Calibri"/>
          <w:szCs w:val="21"/>
          <w:lang w:val="ru-RU"/>
        </w:rPr>
        <w:t>н</w:t>
      </w:r>
      <w:r w:rsidRPr="004B0A80">
        <w:rPr>
          <w:rFonts w:ascii="Calibri" w:hAnsi="Calibri"/>
          <w:szCs w:val="21"/>
          <w:lang w:val="ru-RU"/>
        </w:rPr>
        <w:t>ные географические координаты размещения;</w:t>
      </w:r>
    </w:p>
    <w:p w:rsidR="002E5D14" w:rsidRPr="004B0A80" w:rsidRDefault="002E5D14" w:rsidP="004B0A80">
      <w:pPr>
        <w:spacing w:before="60" w:after="60" w:line="240" w:lineRule="auto"/>
        <w:ind w:firstLine="720"/>
        <w:rPr>
          <w:rFonts w:ascii="Calibri" w:hAnsi="Calibri"/>
          <w:i/>
          <w:szCs w:val="21"/>
          <w:lang w:val="ru-RU"/>
        </w:rPr>
      </w:pPr>
      <w:r w:rsidRPr="004B0A80">
        <w:rPr>
          <w:rFonts w:ascii="Calibri" w:hAnsi="Calibri"/>
          <w:i/>
          <w:szCs w:val="21"/>
          <w:lang w:val="ru-RU"/>
        </w:rPr>
        <w:t>Примечания.</w:t>
      </w:r>
    </w:p>
    <w:p w:rsidR="002E5D14" w:rsidRPr="004B0A80" w:rsidRDefault="002E5D14" w:rsidP="004B0A80">
      <w:pPr>
        <w:shd w:val="clear" w:color="auto" w:fill="FFFFFF"/>
        <w:spacing w:before="0" w:after="60" w:line="240" w:lineRule="auto"/>
        <w:ind w:firstLine="720"/>
        <w:rPr>
          <w:rFonts w:ascii="Calibri" w:hAnsi="Calibri"/>
          <w:color w:val="000000"/>
          <w:szCs w:val="21"/>
          <w:lang w:val="ru-RU"/>
        </w:rPr>
      </w:pPr>
      <w:r w:rsidRPr="004B0A80">
        <w:rPr>
          <w:rFonts w:ascii="Calibri" w:hAnsi="Calibri"/>
          <w:szCs w:val="21"/>
          <w:lang w:val="ru-RU"/>
        </w:rPr>
        <w:t>1. Переустановка такого объекта без ущерба его назначению невозможна.</w:t>
      </w:r>
    </w:p>
    <w:p w:rsidR="002E5D14" w:rsidRPr="004B0A80" w:rsidRDefault="002E5D14" w:rsidP="004B0A80">
      <w:pPr>
        <w:shd w:val="clear" w:color="auto" w:fill="FFFFFF"/>
        <w:spacing w:before="0" w:after="60" w:line="240" w:lineRule="auto"/>
        <w:ind w:firstLine="720"/>
        <w:rPr>
          <w:rFonts w:ascii="Calibri" w:hAnsi="Calibri"/>
          <w:color w:val="000000"/>
          <w:szCs w:val="21"/>
          <w:lang w:val="ru-RU"/>
        </w:rPr>
      </w:pPr>
      <w:r w:rsidRPr="004B0A80">
        <w:rPr>
          <w:rFonts w:ascii="Calibri" w:hAnsi="Calibri"/>
          <w:color w:val="000000"/>
          <w:szCs w:val="21"/>
          <w:lang w:val="ru-RU"/>
        </w:rPr>
        <w:t>2. Несколько технических объектов, расположенных на одной площадке, считаются одним объектом хозяйственной деятельности, если их виды деятельности непосредственно связаны друг с другом или если эти технические объекты связаны технологически.</w:t>
      </w:r>
    </w:p>
    <w:p w:rsidR="002E5D14" w:rsidRPr="004B0A80" w:rsidRDefault="002E5D14" w:rsidP="004B0A80">
      <w:pPr>
        <w:shd w:val="clear" w:color="auto" w:fill="FFFFFF"/>
        <w:spacing w:before="0" w:after="60" w:line="240" w:lineRule="auto"/>
        <w:ind w:firstLine="720"/>
        <w:rPr>
          <w:rFonts w:ascii="Calibri" w:hAnsi="Calibri"/>
          <w:szCs w:val="21"/>
          <w:lang w:val="ru-RU"/>
        </w:rPr>
      </w:pPr>
      <w:r w:rsidRPr="004B0A80">
        <w:rPr>
          <w:rFonts w:ascii="Calibri" w:hAnsi="Calibri"/>
          <w:i/>
          <w:szCs w:val="21"/>
          <w:lang w:val="ru-RU"/>
        </w:rPr>
        <w:t>существующая установка (существующий объект хозяйственной деятельности)</w:t>
      </w:r>
      <w:r w:rsidRPr="004B0A80">
        <w:rPr>
          <w:rFonts w:ascii="Calibri" w:hAnsi="Calibri"/>
          <w:szCs w:val="21"/>
          <w:lang w:val="ru-RU"/>
        </w:rPr>
        <w:t xml:space="preserve"> – уст</w:t>
      </w:r>
      <w:r w:rsidRPr="004B0A80">
        <w:rPr>
          <w:rFonts w:ascii="Calibri" w:hAnsi="Calibri"/>
          <w:szCs w:val="21"/>
          <w:lang w:val="ru-RU"/>
        </w:rPr>
        <w:t>а</w:t>
      </w:r>
      <w:r w:rsidRPr="004B0A80">
        <w:rPr>
          <w:rFonts w:ascii="Calibri" w:hAnsi="Calibri"/>
          <w:szCs w:val="21"/>
          <w:lang w:val="ru-RU"/>
        </w:rPr>
        <w:t>новка, которая эксплуатировалась в соответствии с законодательством государства в любой момент времени до подачи заявки на получение разрешения;</w:t>
      </w:r>
    </w:p>
    <w:p w:rsidR="002E5D14" w:rsidRPr="004B0A80" w:rsidRDefault="002E5D14" w:rsidP="004B0A80">
      <w:pPr>
        <w:spacing w:before="60" w:after="60" w:line="240" w:lineRule="auto"/>
        <w:ind w:firstLine="720"/>
        <w:rPr>
          <w:rFonts w:ascii="Calibri" w:hAnsi="Calibri"/>
          <w:i/>
          <w:szCs w:val="21"/>
          <w:lang w:val="ru-RU"/>
        </w:rPr>
      </w:pPr>
      <w:r w:rsidRPr="004B0A80">
        <w:rPr>
          <w:rFonts w:ascii="Calibri" w:hAnsi="Calibri"/>
          <w:i/>
          <w:szCs w:val="21"/>
          <w:lang w:val="ru-RU"/>
        </w:rPr>
        <w:t>Примечание.</w:t>
      </w:r>
    </w:p>
    <w:p w:rsidR="002E5D14" w:rsidRPr="004B0A80" w:rsidRDefault="002E5D14" w:rsidP="004B0A80">
      <w:pPr>
        <w:shd w:val="clear" w:color="auto" w:fill="FFFFFF"/>
        <w:spacing w:before="0" w:after="60" w:line="240" w:lineRule="auto"/>
        <w:ind w:firstLine="720"/>
        <w:rPr>
          <w:rFonts w:ascii="Calibri" w:hAnsi="Calibri"/>
          <w:i/>
          <w:szCs w:val="21"/>
          <w:lang w:val="ru-RU"/>
        </w:rPr>
      </w:pPr>
      <w:r w:rsidRPr="004B0A80">
        <w:rPr>
          <w:rFonts w:ascii="Calibri" w:hAnsi="Calibri"/>
          <w:i/>
          <w:szCs w:val="21"/>
          <w:lang w:val="ru-RU"/>
        </w:rPr>
        <w:t>Д</w:t>
      </w:r>
      <w:r w:rsidRPr="004B0A80">
        <w:rPr>
          <w:rFonts w:ascii="Calibri" w:hAnsi="Calibri"/>
          <w:i/>
          <w:color w:val="000000"/>
          <w:szCs w:val="21"/>
          <w:lang w:val="ru-RU"/>
        </w:rPr>
        <w:t xml:space="preserve">ругие установки считаются </w:t>
      </w:r>
      <w:r w:rsidRPr="004B0A80">
        <w:rPr>
          <w:rFonts w:ascii="Calibri" w:hAnsi="Calibri"/>
          <w:i/>
          <w:iCs/>
          <w:color w:val="000000"/>
          <w:szCs w:val="21"/>
          <w:lang w:val="ru-RU"/>
        </w:rPr>
        <w:t>новыми установками.</w:t>
      </w:r>
    </w:p>
    <w:p w:rsidR="002E5D14" w:rsidRPr="004B0A80" w:rsidRDefault="002E5D14" w:rsidP="004B0A80">
      <w:pPr>
        <w:pStyle w:val="1"/>
        <w:spacing w:after="60"/>
        <w:rPr>
          <w:rFonts w:ascii="Calibri" w:hAnsi="Calibri"/>
          <w:b w:val="0"/>
          <w:sz w:val="21"/>
          <w:szCs w:val="21"/>
        </w:rPr>
      </w:pPr>
      <w:r w:rsidRPr="004B0A80">
        <w:rPr>
          <w:rFonts w:ascii="Calibri" w:hAnsi="Calibri"/>
          <w:b w:val="0"/>
          <w:i/>
          <w:sz w:val="21"/>
          <w:szCs w:val="21"/>
        </w:rPr>
        <w:t>экологическая политика</w:t>
      </w:r>
      <w:r w:rsidRPr="004B0A80">
        <w:rPr>
          <w:rFonts w:ascii="Calibri" w:hAnsi="Calibri"/>
          <w:sz w:val="21"/>
          <w:szCs w:val="21"/>
        </w:rPr>
        <w:t xml:space="preserve"> – </w:t>
      </w:r>
      <w:r w:rsidRPr="004B0A80">
        <w:rPr>
          <w:rFonts w:ascii="Calibri" w:hAnsi="Calibri"/>
          <w:b w:val="0"/>
          <w:sz w:val="21"/>
          <w:szCs w:val="21"/>
        </w:rPr>
        <w:t>заявление субъекта хозяйственной и иной деятельности о нам</w:t>
      </w:r>
      <w:r w:rsidRPr="004B0A80">
        <w:rPr>
          <w:rFonts w:ascii="Calibri" w:hAnsi="Calibri"/>
          <w:b w:val="0"/>
          <w:sz w:val="21"/>
          <w:szCs w:val="21"/>
        </w:rPr>
        <w:t>е</w:t>
      </w:r>
      <w:r w:rsidRPr="004B0A80">
        <w:rPr>
          <w:rFonts w:ascii="Calibri" w:hAnsi="Calibri"/>
          <w:b w:val="0"/>
          <w:sz w:val="21"/>
          <w:szCs w:val="21"/>
        </w:rPr>
        <w:t>рениях и принципах, связанных с обеспечением общей экологической эффективности на его объекте хозяйственной и иной деятельности, которое служит основанием для установления целевых и пл</w:t>
      </w:r>
      <w:r w:rsidRPr="004B0A80">
        <w:rPr>
          <w:rFonts w:ascii="Calibri" w:hAnsi="Calibri"/>
          <w:b w:val="0"/>
          <w:sz w:val="21"/>
          <w:szCs w:val="21"/>
        </w:rPr>
        <w:t>а</w:t>
      </w:r>
      <w:r w:rsidRPr="004B0A80">
        <w:rPr>
          <w:rFonts w:ascii="Calibri" w:hAnsi="Calibri"/>
          <w:b w:val="0"/>
          <w:sz w:val="21"/>
          <w:szCs w:val="21"/>
        </w:rPr>
        <w:t>новых экологических показателей и способов их достижения;</w:t>
      </w:r>
    </w:p>
    <w:p w:rsidR="002E5D14" w:rsidRPr="004B0A80" w:rsidRDefault="002E5D14" w:rsidP="004B0A80">
      <w:pPr>
        <w:shd w:val="clear" w:color="auto" w:fill="FFFFFF"/>
        <w:spacing w:before="0" w:after="60" w:line="240" w:lineRule="auto"/>
        <w:ind w:firstLine="720"/>
        <w:rPr>
          <w:rFonts w:ascii="Calibri" w:hAnsi="Calibri"/>
          <w:color w:val="000000"/>
          <w:szCs w:val="21"/>
          <w:lang w:val="ru-RU"/>
        </w:rPr>
      </w:pPr>
      <w:r w:rsidRPr="004B0A80">
        <w:rPr>
          <w:rFonts w:ascii="Calibri" w:hAnsi="Calibri"/>
          <w:bCs/>
          <w:i/>
          <w:color w:val="000000"/>
          <w:szCs w:val="21"/>
          <w:lang w:val="ru-RU"/>
        </w:rPr>
        <w:t>экологическая оценка</w:t>
      </w:r>
      <w:r w:rsidRPr="004B0A80">
        <w:rPr>
          <w:rFonts w:ascii="Calibri" w:hAnsi="Calibri"/>
          <w:b/>
          <w:bCs/>
          <w:color w:val="000000"/>
          <w:szCs w:val="21"/>
          <w:lang w:val="ru-RU"/>
        </w:rPr>
        <w:t xml:space="preserve"> – </w:t>
      </w:r>
      <w:r w:rsidRPr="004B0A80">
        <w:rPr>
          <w:rFonts w:ascii="Calibri" w:hAnsi="Calibri"/>
          <w:color w:val="000000"/>
          <w:szCs w:val="21"/>
          <w:lang w:val="ru-RU"/>
        </w:rPr>
        <w:t>совокупность данных, отражающих результаты оценки негативного воздействия на окружающую среду и государственной экологической экспертизы, используемых при составлении и оценке заявок на получение разрешений и для включения в условия выдачи разреш</w:t>
      </w:r>
      <w:r w:rsidRPr="004B0A80">
        <w:rPr>
          <w:rFonts w:ascii="Calibri" w:hAnsi="Calibri"/>
          <w:color w:val="000000"/>
          <w:szCs w:val="21"/>
          <w:lang w:val="ru-RU"/>
        </w:rPr>
        <w:t>е</w:t>
      </w:r>
      <w:r w:rsidRPr="004B0A80">
        <w:rPr>
          <w:rFonts w:ascii="Calibri" w:hAnsi="Calibri"/>
          <w:color w:val="000000"/>
          <w:szCs w:val="21"/>
          <w:lang w:val="ru-RU"/>
        </w:rPr>
        <w:t>ния;</w:t>
      </w:r>
    </w:p>
    <w:p w:rsidR="002E5D14" w:rsidRPr="004B0A80" w:rsidRDefault="002E5D14" w:rsidP="004B0A80">
      <w:pPr>
        <w:pStyle w:val="1"/>
        <w:spacing w:after="60"/>
        <w:rPr>
          <w:rFonts w:ascii="Calibri" w:hAnsi="Calibri"/>
          <w:b w:val="0"/>
          <w:sz w:val="21"/>
          <w:szCs w:val="21"/>
        </w:rPr>
      </w:pPr>
      <w:bookmarkStart w:id="60" w:name="_Toc167196479"/>
      <w:bookmarkStart w:id="61" w:name="_Toc163567616"/>
      <w:bookmarkStart w:id="62" w:name="_Toc167196449"/>
      <w:r w:rsidRPr="004B0A80">
        <w:rPr>
          <w:rFonts w:ascii="Calibri" w:hAnsi="Calibri"/>
          <w:b w:val="0"/>
          <w:bCs w:val="0"/>
          <w:i/>
          <w:sz w:val="21"/>
          <w:szCs w:val="21"/>
        </w:rPr>
        <w:t>нормативы качества окружающей среды</w:t>
      </w:r>
      <w:r w:rsidRPr="004B0A80">
        <w:rPr>
          <w:rFonts w:ascii="Calibri" w:hAnsi="Calibri"/>
          <w:sz w:val="21"/>
          <w:szCs w:val="21"/>
        </w:rPr>
        <w:t xml:space="preserve"> – </w:t>
      </w:r>
      <w:r w:rsidRPr="004B0A80">
        <w:rPr>
          <w:rFonts w:ascii="Calibri" w:hAnsi="Calibri"/>
          <w:b w:val="0"/>
          <w:sz w:val="21"/>
          <w:szCs w:val="21"/>
        </w:rPr>
        <w:t>нормативы, которые установлены в соответствии с физическими, химическими, биологическими и иными показателями для оценки состояния окр</w:t>
      </w:r>
      <w:r w:rsidRPr="004B0A80">
        <w:rPr>
          <w:rFonts w:ascii="Calibri" w:hAnsi="Calibri"/>
          <w:b w:val="0"/>
          <w:sz w:val="21"/>
          <w:szCs w:val="21"/>
        </w:rPr>
        <w:t>у</w:t>
      </w:r>
      <w:r w:rsidRPr="004B0A80">
        <w:rPr>
          <w:rFonts w:ascii="Calibri" w:hAnsi="Calibri"/>
          <w:b w:val="0"/>
          <w:sz w:val="21"/>
          <w:szCs w:val="21"/>
        </w:rPr>
        <w:t>жающей среды и при соблюдении которых обеспечивается благоприятная окружающая среда;</w:t>
      </w:r>
    </w:p>
    <w:p w:rsidR="002E5D14" w:rsidRPr="004B0A80" w:rsidRDefault="002E5D14" w:rsidP="004B0A80">
      <w:pPr>
        <w:pStyle w:val="1"/>
        <w:spacing w:after="60"/>
        <w:rPr>
          <w:rFonts w:ascii="Calibri" w:hAnsi="Calibri"/>
          <w:b w:val="0"/>
          <w:sz w:val="21"/>
          <w:szCs w:val="21"/>
        </w:rPr>
      </w:pPr>
      <w:r w:rsidRPr="004B0A80">
        <w:rPr>
          <w:rFonts w:ascii="Calibri" w:hAnsi="Calibri"/>
          <w:b w:val="0"/>
          <w:bCs w:val="0"/>
          <w:i/>
          <w:sz w:val="21"/>
          <w:szCs w:val="21"/>
        </w:rPr>
        <w:t>гигиенический норматив</w:t>
      </w:r>
      <w:r w:rsidRPr="004B0A80">
        <w:rPr>
          <w:rFonts w:ascii="Calibri" w:hAnsi="Calibri"/>
          <w:b w:val="0"/>
          <w:bCs w:val="0"/>
          <w:sz w:val="21"/>
          <w:szCs w:val="21"/>
        </w:rPr>
        <w:t xml:space="preserve"> </w:t>
      </w:r>
      <w:r w:rsidRPr="004B0A80">
        <w:rPr>
          <w:rFonts w:ascii="Calibri" w:hAnsi="Calibri"/>
          <w:b w:val="0"/>
          <w:sz w:val="21"/>
          <w:szCs w:val="21"/>
        </w:rPr>
        <w:t>–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2E5D14" w:rsidRPr="004B0A80" w:rsidRDefault="002E5D14" w:rsidP="004B0A80">
      <w:pPr>
        <w:pStyle w:val="1"/>
        <w:spacing w:after="60"/>
        <w:rPr>
          <w:rFonts w:ascii="Calibri" w:hAnsi="Calibri"/>
          <w:b w:val="0"/>
          <w:sz w:val="21"/>
          <w:szCs w:val="21"/>
        </w:rPr>
      </w:pPr>
      <w:r w:rsidRPr="004B0A80">
        <w:rPr>
          <w:rFonts w:ascii="Calibri" w:hAnsi="Calibri"/>
          <w:b w:val="0"/>
          <w:i/>
          <w:sz w:val="21"/>
          <w:szCs w:val="21"/>
        </w:rPr>
        <w:t>технологический норматив</w:t>
      </w:r>
      <w:r w:rsidRPr="004B0A80">
        <w:rPr>
          <w:rFonts w:ascii="Calibri" w:hAnsi="Calibri"/>
          <w:sz w:val="21"/>
          <w:szCs w:val="21"/>
        </w:rPr>
        <w:t xml:space="preserve"> </w:t>
      </w:r>
      <w:r w:rsidRPr="004B0A80">
        <w:rPr>
          <w:rFonts w:ascii="Calibri" w:hAnsi="Calibri"/>
          <w:b w:val="0"/>
          <w:sz w:val="21"/>
          <w:szCs w:val="21"/>
        </w:rPr>
        <w:t>– норматив использования материальных и энергетических ресурсов, который устанавливается для стационарных, передвижных и иных источников, технологич</w:t>
      </w:r>
      <w:r w:rsidRPr="004B0A80">
        <w:rPr>
          <w:rFonts w:ascii="Calibri" w:hAnsi="Calibri"/>
          <w:b w:val="0"/>
          <w:sz w:val="21"/>
          <w:szCs w:val="21"/>
        </w:rPr>
        <w:t>е</w:t>
      </w:r>
      <w:r w:rsidRPr="004B0A80">
        <w:rPr>
          <w:rFonts w:ascii="Calibri" w:hAnsi="Calibri"/>
          <w:b w:val="0"/>
          <w:sz w:val="21"/>
          <w:szCs w:val="21"/>
        </w:rPr>
        <w:t>ских процессов, оборудования и отражает допустимую массу выбросов и сбросов веществ и микр</w:t>
      </w:r>
      <w:r w:rsidRPr="004B0A80">
        <w:rPr>
          <w:rFonts w:ascii="Calibri" w:hAnsi="Calibri"/>
          <w:b w:val="0"/>
          <w:sz w:val="21"/>
          <w:szCs w:val="21"/>
        </w:rPr>
        <w:t>о</w:t>
      </w:r>
      <w:r w:rsidRPr="004B0A80">
        <w:rPr>
          <w:rFonts w:ascii="Calibri" w:hAnsi="Calibri"/>
          <w:b w:val="0"/>
          <w:sz w:val="21"/>
          <w:szCs w:val="21"/>
        </w:rPr>
        <w:t>организмов в окружающую среду, образования и размещения отходов в расчете на единицу выпу</w:t>
      </w:r>
      <w:r w:rsidRPr="004B0A80">
        <w:rPr>
          <w:rFonts w:ascii="Calibri" w:hAnsi="Calibri"/>
          <w:b w:val="0"/>
          <w:sz w:val="21"/>
          <w:szCs w:val="21"/>
        </w:rPr>
        <w:t>с</w:t>
      </w:r>
      <w:r w:rsidRPr="004B0A80">
        <w:rPr>
          <w:rFonts w:ascii="Calibri" w:hAnsi="Calibri"/>
          <w:b w:val="0"/>
          <w:sz w:val="21"/>
          <w:szCs w:val="21"/>
        </w:rPr>
        <w:t>каемой продукции;</w:t>
      </w:r>
    </w:p>
    <w:p w:rsidR="002E5D14" w:rsidRDefault="002E5D14" w:rsidP="004B0A80">
      <w:pPr>
        <w:shd w:val="clear" w:color="auto" w:fill="FFFFFF"/>
        <w:spacing w:before="0" w:after="60" w:line="240" w:lineRule="auto"/>
        <w:ind w:firstLine="720"/>
        <w:rPr>
          <w:rFonts w:ascii="Calibri" w:hAnsi="Calibri"/>
          <w:szCs w:val="21"/>
          <w:lang w:val="en-US"/>
        </w:rPr>
      </w:pPr>
      <w:r w:rsidRPr="004B0A80">
        <w:rPr>
          <w:rFonts w:ascii="Calibri" w:hAnsi="Calibri"/>
          <w:bCs/>
          <w:i/>
          <w:szCs w:val="21"/>
          <w:lang w:val="ru-RU"/>
        </w:rPr>
        <w:t>нормы общего действия</w:t>
      </w:r>
      <w:r w:rsidRPr="004B0A80">
        <w:rPr>
          <w:rFonts w:ascii="Calibri" w:hAnsi="Calibri"/>
          <w:bCs/>
          <w:szCs w:val="21"/>
          <w:lang w:val="ru-RU"/>
        </w:rPr>
        <w:t xml:space="preserve"> </w:t>
      </w:r>
      <w:r w:rsidRPr="004B0A80">
        <w:rPr>
          <w:rFonts w:ascii="Calibri" w:hAnsi="Calibri"/>
          <w:szCs w:val="21"/>
          <w:lang w:val="ru-RU"/>
        </w:rPr>
        <w:t>– совокупность установленных в нормативных документах условий, охватывающих общие технологические аспекты эксплуатации типовых установок и предписывающих определенные характеристики, которые уполномоченный государственный орган должен заклад</w:t>
      </w:r>
      <w:r w:rsidRPr="004B0A80">
        <w:rPr>
          <w:rFonts w:ascii="Calibri" w:hAnsi="Calibri"/>
          <w:szCs w:val="21"/>
          <w:lang w:val="ru-RU"/>
        </w:rPr>
        <w:t>ы</w:t>
      </w:r>
      <w:r w:rsidRPr="004B0A80">
        <w:rPr>
          <w:rFonts w:ascii="Calibri" w:hAnsi="Calibri"/>
          <w:szCs w:val="21"/>
          <w:lang w:val="ru-RU"/>
        </w:rPr>
        <w:t>вать в соответствующие разрешения в качестве усредненных требований.</w:t>
      </w:r>
    </w:p>
    <w:p w:rsidR="00856A8C" w:rsidRDefault="00856A8C" w:rsidP="004B0A80">
      <w:pPr>
        <w:shd w:val="clear" w:color="auto" w:fill="FFFFFF"/>
        <w:spacing w:before="0" w:after="60" w:line="240" w:lineRule="auto"/>
        <w:ind w:firstLine="720"/>
        <w:rPr>
          <w:rFonts w:ascii="Calibri" w:hAnsi="Calibri"/>
          <w:szCs w:val="21"/>
          <w:lang w:val="en-US"/>
        </w:rPr>
      </w:pPr>
    </w:p>
    <w:p w:rsidR="00856A8C" w:rsidRPr="00856A8C" w:rsidRDefault="00856A8C" w:rsidP="004B0A80">
      <w:pPr>
        <w:shd w:val="clear" w:color="auto" w:fill="FFFFFF"/>
        <w:spacing w:before="0" w:after="60" w:line="240" w:lineRule="auto"/>
        <w:ind w:firstLine="720"/>
        <w:rPr>
          <w:rFonts w:ascii="Calibri" w:hAnsi="Calibri"/>
          <w:szCs w:val="21"/>
          <w:lang w:val="en-US"/>
        </w:rPr>
      </w:pPr>
    </w:p>
    <w:p w:rsidR="002E5D14" w:rsidRPr="004B0A80" w:rsidRDefault="002E5D14" w:rsidP="004B0A80">
      <w:pPr>
        <w:spacing w:before="60" w:after="60" w:line="240" w:lineRule="auto"/>
        <w:ind w:firstLine="720"/>
        <w:rPr>
          <w:rFonts w:ascii="Calibri" w:hAnsi="Calibri"/>
          <w:i/>
          <w:szCs w:val="21"/>
          <w:lang w:val="ru-RU"/>
        </w:rPr>
      </w:pPr>
      <w:r w:rsidRPr="004B0A80">
        <w:rPr>
          <w:rFonts w:ascii="Calibri" w:hAnsi="Calibri"/>
          <w:i/>
          <w:szCs w:val="21"/>
          <w:lang w:val="ru-RU"/>
        </w:rPr>
        <w:lastRenderedPageBreak/>
        <w:t>Примечание.</w:t>
      </w:r>
    </w:p>
    <w:p w:rsidR="002E5D14" w:rsidRPr="004B0A80" w:rsidRDefault="002E5D14" w:rsidP="004B0A80">
      <w:pPr>
        <w:shd w:val="clear" w:color="auto" w:fill="FFFFFF"/>
        <w:spacing w:before="0" w:after="60" w:line="240" w:lineRule="auto"/>
        <w:ind w:firstLine="720"/>
        <w:rPr>
          <w:rFonts w:ascii="Calibri" w:hAnsi="Calibri"/>
          <w:i/>
          <w:szCs w:val="21"/>
          <w:lang w:val="ru-RU"/>
        </w:rPr>
      </w:pPr>
      <w:r w:rsidRPr="004B0A80">
        <w:rPr>
          <w:rFonts w:ascii="Calibri" w:hAnsi="Calibri"/>
          <w:i/>
          <w:szCs w:val="21"/>
          <w:lang w:val="ru-RU"/>
        </w:rPr>
        <w:t xml:space="preserve">Нормы общего действия используются для выдачи разрешения для субъектов </w:t>
      </w:r>
      <w:r w:rsidRPr="004B0A80">
        <w:rPr>
          <w:rFonts w:ascii="Calibri" w:hAnsi="Calibri"/>
          <w:bCs/>
          <w:i/>
          <w:szCs w:val="21"/>
          <w:lang w:val="ru-RU"/>
        </w:rPr>
        <w:t>хозяйстве</w:t>
      </w:r>
      <w:r w:rsidRPr="004B0A80">
        <w:rPr>
          <w:rFonts w:ascii="Calibri" w:hAnsi="Calibri"/>
          <w:bCs/>
          <w:i/>
          <w:szCs w:val="21"/>
          <w:lang w:val="ru-RU"/>
        </w:rPr>
        <w:t>н</w:t>
      </w:r>
      <w:r w:rsidRPr="004B0A80">
        <w:rPr>
          <w:rFonts w:ascii="Calibri" w:hAnsi="Calibri"/>
          <w:bCs/>
          <w:i/>
          <w:szCs w:val="21"/>
          <w:lang w:val="ru-RU"/>
        </w:rPr>
        <w:t>ной и иной деятельности</w:t>
      </w:r>
      <w:r w:rsidRPr="004B0A80">
        <w:rPr>
          <w:rFonts w:ascii="Calibri" w:hAnsi="Calibri"/>
          <w:i/>
          <w:szCs w:val="21"/>
          <w:lang w:val="ru-RU"/>
        </w:rPr>
        <w:t>, относящихся к малым и средним предприятиям и оказывающим знач</w:t>
      </w:r>
      <w:r w:rsidRPr="004B0A80">
        <w:rPr>
          <w:rFonts w:ascii="Calibri" w:hAnsi="Calibri"/>
          <w:i/>
          <w:szCs w:val="21"/>
          <w:lang w:val="ru-RU"/>
        </w:rPr>
        <w:t>и</w:t>
      </w:r>
      <w:r w:rsidRPr="004B0A80">
        <w:rPr>
          <w:rFonts w:ascii="Calibri" w:hAnsi="Calibri"/>
          <w:i/>
          <w:szCs w:val="21"/>
          <w:lang w:val="ru-RU"/>
        </w:rPr>
        <w:t>тельное воздействие на окружающую среду.</w:t>
      </w:r>
    </w:p>
    <w:p w:rsidR="002E5D14" w:rsidRPr="004B0A80" w:rsidRDefault="002E5D14" w:rsidP="004B0A80">
      <w:pPr>
        <w:spacing w:before="0" w:after="60" w:line="240" w:lineRule="auto"/>
        <w:ind w:firstLine="709"/>
        <w:rPr>
          <w:rFonts w:ascii="Calibri" w:hAnsi="Calibri"/>
          <w:szCs w:val="21"/>
          <w:lang w:val="ru-RU"/>
        </w:rPr>
      </w:pPr>
      <w:r w:rsidRPr="004B0A80">
        <w:rPr>
          <w:rFonts w:ascii="Calibri" w:hAnsi="Calibri"/>
          <w:i/>
          <w:szCs w:val="21"/>
          <w:lang w:val="ru-RU"/>
        </w:rPr>
        <w:t>система нормирования негативного воздействия на окружающую среду –</w:t>
      </w:r>
      <w:r w:rsidRPr="004B0A80">
        <w:rPr>
          <w:rFonts w:ascii="Calibri" w:hAnsi="Calibri"/>
          <w:szCs w:val="21"/>
          <w:lang w:val="ru-RU"/>
        </w:rPr>
        <w:t xml:space="preserve"> совокупность установленных ограничений негативного воздействия на окружающую среду, основанная на примен</w:t>
      </w:r>
      <w:r w:rsidRPr="004B0A80">
        <w:rPr>
          <w:rFonts w:ascii="Calibri" w:hAnsi="Calibri"/>
          <w:szCs w:val="21"/>
          <w:lang w:val="ru-RU"/>
        </w:rPr>
        <w:t>е</w:t>
      </w:r>
      <w:r w:rsidRPr="004B0A80">
        <w:rPr>
          <w:rFonts w:ascii="Calibri" w:hAnsi="Calibri"/>
          <w:szCs w:val="21"/>
          <w:lang w:val="ru-RU"/>
        </w:rPr>
        <w:t>нии природоохранных, технологических и санитарно-гигиенических нормативов;</w:t>
      </w:r>
    </w:p>
    <w:p w:rsidR="002E5D14" w:rsidRPr="004B0A80" w:rsidRDefault="002E5D14" w:rsidP="004B0A80">
      <w:pPr>
        <w:spacing w:before="0" w:after="60" w:line="240" w:lineRule="auto"/>
        <w:ind w:firstLine="709"/>
        <w:rPr>
          <w:rFonts w:ascii="Calibri" w:hAnsi="Calibri"/>
          <w:szCs w:val="21"/>
          <w:lang w:val="ru-RU"/>
        </w:rPr>
      </w:pPr>
      <w:r w:rsidRPr="004B0A80">
        <w:rPr>
          <w:rFonts w:ascii="Calibri" w:hAnsi="Calibri"/>
          <w:i/>
          <w:szCs w:val="21"/>
          <w:lang w:val="ru-RU"/>
        </w:rPr>
        <w:t>система нормирования, основанная на санитарно-гигиенических нормативах –</w:t>
      </w:r>
      <w:r w:rsidRPr="004B0A80">
        <w:rPr>
          <w:rFonts w:ascii="Calibri" w:hAnsi="Calibri"/>
          <w:szCs w:val="21"/>
          <w:lang w:val="ru-RU"/>
        </w:rPr>
        <w:t xml:space="preserve"> совоку</w:t>
      </w:r>
      <w:r w:rsidRPr="004B0A80">
        <w:rPr>
          <w:rFonts w:ascii="Calibri" w:hAnsi="Calibri"/>
          <w:szCs w:val="21"/>
          <w:lang w:val="ru-RU"/>
        </w:rPr>
        <w:t>п</w:t>
      </w:r>
      <w:r w:rsidRPr="004B0A80">
        <w:rPr>
          <w:rFonts w:ascii="Calibri" w:hAnsi="Calibri"/>
          <w:szCs w:val="21"/>
          <w:lang w:val="ru-RU"/>
        </w:rPr>
        <w:t>ность допустимых нормативов, установленных с учетом санитарно-гигиенических требований по о</w:t>
      </w:r>
      <w:r w:rsidRPr="004B0A80">
        <w:rPr>
          <w:rFonts w:ascii="Calibri" w:hAnsi="Calibri"/>
          <w:szCs w:val="21"/>
          <w:lang w:val="ru-RU"/>
        </w:rPr>
        <w:t>г</w:t>
      </w:r>
      <w:r w:rsidRPr="004B0A80">
        <w:rPr>
          <w:rFonts w:ascii="Calibri" w:hAnsi="Calibri"/>
          <w:szCs w:val="21"/>
          <w:lang w:val="ru-RU"/>
        </w:rPr>
        <w:t>раничению негативного воздействия на окружающую среду;</w:t>
      </w:r>
    </w:p>
    <w:p w:rsidR="002E5D14" w:rsidRPr="004B0A80" w:rsidRDefault="002E5D14" w:rsidP="004B0A80">
      <w:pPr>
        <w:spacing w:before="0" w:after="60" w:line="240" w:lineRule="auto"/>
        <w:ind w:firstLine="709"/>
        <w:rPr>
          <w:rFonts w:ascii="Calibri" w:hAnsi="Calibri"/>
          <w:szCs w:val="21"/>
          <w:lang w:val="ru-RU"/>
        </w:rPr>
      </w:pPr>
      <w:r w:rsidRPr="004B0A80">
        <w:rPr>
          <w:rFonts w:ascii="Calibri" w:hAnsi="Calibri"/>
          <w:bCs/>
          <w:i/>
          <w:szCs w:val="21"/>
          <w:lang w:val="ru-RU"/>
        </w:rPr>
        <w:t>система нормирования, основанная на технологических нормативах (система технолог</w:t>
      </w:r>
      <w:r w:rsidRPr="004B0A80">
        <w:rPr>
          <w:rFonts w:ascii="Calibri" w:hAnsi="Calibri"/>
          <w:bCs/>
          <w:i/>
          <w:szCs w:val="21"/>
          <w:lang w:val="ru-RU"/>
        </w:rPr>
        <w:t>и</w:t>
      </w:r>
      <w:r w:rsidRPr="004B0A80">
        <w:rPr>
          <w:rFonts w:ascii="Calibri" w:hAnsi="Calibri"/>
          <w:bCs/>
          <w:i/>
          <w:szCs w:val="21"/>
          <w:lang w:val="ru-RU"/>
        </w:rPr>
        <w:t xml:space="preserve">ческого нормирования) </w:t>
      </w:r>
      <w:r w:rsidRPr="004B0A80">
        <w:rPr>
          <w:rFonts w:ascii="Calibri" w:hAnsi="Calibri"/>
          <w:szCs w:val="21"/>
          <w:lang w:val="ru-RU"/>
        </w:rPr>
        <w:t>– совокупность допустимых нормативов, установленных с учетом требований по достижению минимально возможного воздействия на окружающую среду посредством использ</w:t>
      </w:r>
      <w:r w:rsidRPr="004B0A80">
        <w:rPr>
          <w:rFonts w:ascii="Calibri" w:hAnsi="Calibri"/>
          <w:szCs w:val="21"/>
          <w:lang w:val="ru-RU"/>
        </w:rPr>
        <w:t>о</w:t>
      </w:r>
      <w:r w:rsidRPr="004B0A80">
        <w:rPr>
          <w:rFonts w:ascii="Calibri" w:hAnsi="Calibri"/>
          <w:szCs w:val="21"/>
          <w:lang w:val="ru-RU"/>
        </w:rPr>
        <w:t>вания НДТ;</w:t>
      </w:r>
    </w:p>
    <w:p w:rsidR="002E5D14" w:rsidRPr="004B0A80" w:rsidRDefault="002E5D14" w:rsidP="004B0A80">
      <w:pPr>
        <w:spacing w:before="0" w:after="60" w:line="240" w:lineRule="auto"/>
        <w:ind w:firstLine="709"/>
        <w:rPr>
          <w:rFonts w:ascii="Calibri" w:hAnsi="Calibri"/>
          <w:szCs w:val="21"/>
          <w:lang w:val="ru-RU"/>
        </w:rPr>
      </w:pPr>
      <w:r w:rsidRPr="004B0A80">
        <w:rPr>
          <w:rFonts w:ascii="Calibri" w:hAnsi="Calibri"/>
          <w:i/>
          <w:szCs w:val="21"/>
          <w:lang w:val="ru-RU"/>
        </w:rPr>
        <w:t xml:space="preserve">значительное воздействие объекта хозяйственной деятельности на окружающую среду </w:t>
      </w:r>
      <w:r w:rsidRPr="004B0A80">
        <w:rPr>
          <w:rFonts w:ascii="Calibri" w:hAnsi="Calibri"/>
          <w:szCs w:val="21"/>
          <w:lang w:val="ru-RU"/>
        </w:rPr>
        <w:t>– антропогенное воздействие, превышающее нормы качества окружающей среды, установленные з</w:t>
      </w:r>
      <w:r w:rsidRPr="004B0A80">
        <w:rPr>
          <w:rFonts w:ascii="Calibri" w:hAnsi="Calibri"/>
          <w:szCs w:val="21"/>
          <w:lang w:val="ru-RU"/>
        </w:rPr>
        <w:t>а</w:t>
      </w:r>
      <w:r w:rsidRPr="004B0A80">
        <w:rPr>
          <w:rFonts w:ascii="Calibri" w:hAnsi="Calibri"/>
          <w:szCs w:val="21"/>
          <w:lang w:val="ru-RU"/>
        </w:rPr>
        <w:t>конодательством государства;</w:t>
      </w:r>
    </w:p>
    <w:p w:rsidR="002E5D14" w:rsidRPr="003B03F1" w:rsidRDefault="002E5D14" w:rsidP="004B0A80">
      <w:pPr>
        <w:spacing w:before="0" w:after="60" w:line="240" w:lineRule="auto"/>
        <w:ind w:firstLine="720"/>
        <w:rPr>
          <w:rFonts w:ascii="Calibri" w:hAnsi="Calibri"/>
          <w:sz w:val="22"/>
          <w:szCs w:val="22"/>
          <w:lang w:val="ru-RU"/>
        </w:rPr>
      </w:pPr>
      <w:r w:rsidRPr="004B0A80">
        <w:rPr>
          <w:rFonts w:ascii="Calibri" w:hAnsi="Calibri"/>
          <w:i/>
          <w:szCs w:val="21"/>
          <w:lang w:val="ru-RU"/>
        </w:rPr>
        <w:t>трансграничное воздействие</w:t>
      </w:r>
      <w:r w:rsidRPr="004B0A80">
        <w:rPr>
          <w:rFonts w:ascii="Calibri" w:hAnsi="Calibri"/>
          <w:b/>
          <w:szCs w:val="21"/>
          <w:lang w:val="ru-RU"/>
        </w:rPr>
        <w:t xml:space="preserve"> – </w:t>
      </w:r>
      <w:r w:rsidRPr="004B0A80">
        <w:rPr>
          <w:rFonts w:ascii="Calibri" w:hAnsi="Calibri"/>
          <w:szCs w:val="21"/>
          <w:lang w:val="ru-RU"/>
        </w:rPr>
        <w:t>любое воздействие, не только глобального характера, в ра</w:t>
      </w:r>
      <w:r w:rsidRPr="004B0A80">
        <w:rPr>
          <w:rFonts w:ascii="Calibri" w:hAnsi="Calibri"/>
          <w:szCs w:val="21"/>
          <w:lang w:val="ru-RU"/>
        </w:rPr>
        <w:t>й</w:t>
      </w:r>
      <w:r w:rsidRPr="004B0A80">
        <w:rPr>
          <w:rFonts w:ascii="Calibri" w:hAnsi="Calibri"/>
          <w:szCs w:val="21"/>
          <w:lang w:val="ru-RU"/>
        </w:rPr>
        <w:t>оне, находящемся под юрисдикцией того или иного государства, вызываемое планируемой деятел</w:t>
      </w:r>
      <w:r w:rsidRPr="004B0A80">
        <w:rPr>
          <w:rFonts w:ascii="Calibri" w:hAnsi="Calibri"/>
          <w:szCs w:val="21"/>
          <w:lang w:val="ru-RU"/>
        </w:rPr>
        <w:t>ь</w:t>
      </w:r>
      <w:r w:rsidRPr="004B0A80">
        <w:rPr>
          <w:rFonts w:ascii="Calibri" w:hAnsi="Calibri"/>
          <w:szCs w:val="21"/>
          <w:lang w:val="ru-RU"/>
        </w:rPr>
        <w:t>ностью, физический источник которой расположен полностью или частично в пределах района, по</w:t>
      </w:r>
      <w:r w:rsidRPr="004B0A80">
        <w:rPr>
          <w:rFonts w:ascii="Calibri" w:hAnsi="Calibri"/>
          <w:szCs w:val="21"/>
          <w:lang w:val="ru-RU"/>
        </w:rPr>
        <w:t>д</w:t>
      </w:r>
      <w:r w:rsidRPr="004B0A80">
        <w:rPr>
          <w:rFonts w:ascii="Calibri" w:hAnsi="Calibri"/>
          <w:szCs w:val="21"/>
          <w:lang w:val="ru-RU"/>
        </w:rPr>
        <w:t>падающего под юрисдикцию другой государства.</w:t>
      </w:r>
    </w:p>
    <w:p w:rsidR="002E5D14" w:rsidRPr="003B03F1" w:rsidRDefault="002E5D14" w:rsidP="004B0A80">
      <w:pPr>
        <w:pStyle w:val="0000"/>
        <w:spacing w:before="0" w:after="60"/>
        <w:rPr>
          <w:rFonts w:ascii="Calibri" w:hAnsi="Calibri"/>
          <w:sz w:val="22"/>
          <w:szCs w:val="22"/>
        </w:rPr>
      </w:pPr>
      <w:bookmarkStart w:id="63" w:name="_Toc182810932"/>
      <w:bookmarkStart w:id="64" w:name="_Toc206742430"/>
      <w:bookmarkStart w:id="65" w:name="_Toc206754275"/>
      <w:bookmarkStart w:id="66" w:name="_Toc374283533"/>
      <w:r w:rsidRPr="003B03F1">
        <w:rPr>
          <w:rFonts w:ascii="Calibri" w:hAnsi="Calibri"/>
          <w:b w:val="0"/>
          <w:sz w:val="22"/>
          <w:szCs w:val="22"/>
        </w:rPr>
        <w:t>Статья 4.</w:t>
      </w:r>
      <w:r w:rsidRPr="003B03F1">
        <w:rPr>
          <w:rFonts w:ascii="Calibri" w:hAnsi="Calibri"/>
          <w:sz w:val="22"/>
          <w:szCs w:val="22"/>
        </w:rPr>
        <w:t xml:space="preserve"> Взаимосвязь норм и нормативов воздействия объектов хозяйственной деятельности на окружающую среду</w:t>
      </w:r>
      <w:bookmarkEnd w:id="60"/>
      <w:r w:rsidRPr="003B03F1">
        <w:rPr>
          <w:rFonts w:ascii="Calibri" w:hAnsi="Calibri"/>
          <w:sz w:val="22"/>
          <w:szCs w:val="22"/>
        </w:rPr>
        <w:t xml:space="preserve"> и здоровье человека</w:t>
      </w:r>
      <w:bookmarkEnd w:id="63"/>
      <w:bookmarkEnd w:id="64"/>
      <w:bookmarkEnd w:id="65"/>
      <w:bookmarkEnd w:id="66"/>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Нормы и нормативы выбросов, сбросов, объемов образования отходов и других негати</w:t>
      </w:r>
      <w:r w:rsidRPr="003B03F1">
        <w:rPr>
          <w:rFonts w:ascii="Calibri" w:hAnsi="Calibri"/>
          <w:sz w:val="22"/>
          <w:szCs w:val="22"/>
          <w:lang w:val="ru-RU"/>
        </w:rPr>
        <w:t>в</w:t>
      </w:r>
      <w:r w:rsidRPr="003B03F1">
        <w:rPr>
          <w:rFonts w:ascii="Calibri" w:hAnsi="Calibri"/>
          <w:sz w:val="22"/>
          <w:szCs w:val="22"/>
          <w:lang w:val="ru-RU"/>
        </w:rPr>
        <w:t>ных воздействий, а также соответствующие им меры технического регулирования должны опред</w:t>
      </w:r>
      <w:r w:rsidRPr="003B03F1">
        <w:rPr>
          <w:rFonts w:ascii="Calibri" w:hAnsi="Calibri"/>
          <w:sz w:val="22"/>
          <w:szCs w:val="22"/>
          <w:lang w:val="ru-RU"/>
        </w:rPr>
        <w:t>е</w:t>
      </w:r>
      <w:r w:rsidRPr="003B03F1">
        <w:rPr>
          <w:rFonts w:ascii="Calibri" w:hAnsi="Calibri"/>
          <w:sz w:val="22"/>
          <w:szCs w:val="22"/>
          <w:lang w:val="ru-RU"/>
        </w:rPr>
        <w:t>ляться на основе: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норм качества окружающей среды, установленных законодательством государства;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наилучших доступных технологий без указания на использование какой-либо одной опр</w:t>
      </w:r>
      <w:r w:rsidRPr="003B03F1">
        <w:rPr>
          <w:rFonts w:ascii="Calibri" w:hAnsi="Calibri"/>
          <w:sz w:val="22"/>
          <w:szCs w:val="22"/>
          <w:lang w:val="ru-RU"/>
        </w:rPr>
        <w:t>е</w:t>
      </w:r>
      <w:r w:rsidRPr="003B03F1">
        <w:rPr>
          <w:rFonts w:ascii="Calibri" w:hAnsi="Calibri"/>
          <w:sz w:val="22"/>
          <w:szCs w:val="22"/>
          <w:lang w:val="ru-RU"/>
        </w:rPr>
        <w:t>деленной технологии.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2.</w:t>
      </w:r>
      <w:r w:rsidR="00144877">
        <w:rPr>
          <w:rFonts w:ascii="Calibri" w:hAnsi="Calibri"/>
          <w:sz w:val="22"/>
          <w:szCs w:val="22"/>
          <w:lang w:val="en-US"/>
        </w:rPr>
        <w:t> </w:t>
      </w:r>
      <w:r w:rsidRPr="003B03F1">
        <w:rPr>
          <w:rFonts w:ascii="Calibri" w:hAnsi="Calibri"/>
          <w:sz w:val="22"/>
          <w:szCs w:val="22"/>
          <w:lang w:val="ru-RU"/>
        </w:rPr>
        <w:t>Нормы качества окружающей среды представляют собой установленные законодательс</w:t>
      </w:r>
      <w:r w:rsidRPr="003B03F1">
        <w:rPr>
          <w:rFonts w:ascii="Calibri" w:hAnsi="Calibri"/>
          <w:sz w:val="22"/>
          <w:szCs w:val="22"/>
          <w:lang w:val="ru-RU"/>
        </w:rPr>
        <w:t>т</w:t>
      </w:r>
      <w:r w:rsidRPr="003B03F1">
        <w:rPr>
          <w:rFonts w:ascii="Calibri" w:hAnsi="Calibri"/>
          <w:sz w:val="22"/>
          <w:szCs w:val="22"/>
          <w:lang w:val="ru-RU"/>
        </w:rPr>
        <w:t>вом государства характеристики состояния окружающей среды, при которых обеспечивается качес</w:t>
      </w:r>
      <w:r w:rsidRPr="003B03F1">
        <w:rPr>
          <w:rFonts w:ascii="Calibri" w:hAnsi="Calibri"/>
          <w:sz w:val="22"/>
          <w:szCs w:val="22"/>
          <w:lang w:val="ru-RU"/>
        </w:rPr>
        <w:t>т</w:t>
      </w:r>
      <w:r w:rsidRPr="003B03F1">
        <w:rPr>
          <w:rFonts w:ascii="Calibri" w:hAnsi="Calibri"/>
          <w:sz w:val="22"/>
          <w:szCs w:val="22"/>
          <w:lang w:val="ru-RU"/>
        </w:rPr>
        <w:t>во окружающей среды, необходимое для жизнедеятельности человека, обитания животных, раст</w:t>
      </w:r>
      <w:r w:rsidRPr="003B03F1">
        <w:rPr>
          <w:rFonts w:ascii="Calibri" w:hAnsi="Calibri"/>
          <w:sz w:val="22"/>
          <w:szCs w:val="22"/>
          <w:lang w:val="ru-RU"/>
        </w:rPr>
        <w:t>е</w:t>
      </w:r>
      <w:r w:rsidRPr="003B03F1">
        <w:rPr>
          <w:rFonts w:ascii="Calibri" w:hAnsi="Calibri"/>
          <w:sz w:val="22"/>
          <w:szCs w:val="22"/>
          <w:lang w:val="ru-RU"/>
        </w:rPr>
        <w:t>ний и других живых организмов.</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3. Санитарно-гигиенические нормативы регламентируют содержание токсикантов в воздухе, воде, почве, продуктах питания, нормы воздействия отдельных отраслей хозяйства на природные комплексы.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Нормативным считается любое воздействие, при котором не превышаются нормы предел</w:t>
      </w:r>
      <w:r w:rsidRPr="003B03F1">
        <w:rPr>
          <w:rFonts w:ascii="Calibri" w:hAnsi="Calibri"/>
          <w:sz w:val="22"/>
          <w:szCs w:val="22"/>
          <w:lang w:val="ru-RU"/>
        </w:rPr>
        <w:t>ь</w:t>
      </w:r>
      <w:r w:rsidRPr="003B03F1">
        <w:rPr>
          <w:rFonts w:ascii="Calibri" w:hAnsi="Calibri"/>
          <w:sz w:val="22"/>
          <w:szCs w:val="22"/>
          <w:lang w:val="ru-RU"/>
        </w:rPr>
        <w:t>но-допустимых концентраций (ПДК), независимо от того, сколько всего загрязняющих веществ пост</w:t>
      </w:r>
      <w:r w:rsidRPr="003B03F1">
        <w:rPr>
          <w:rFonts w:ascii="Calibri" w:hAnsi="Calibri"/>
          <w:sz w:val="22"/>
          <w:szCs w:val="22"/>
          <w:lang w:val="ru-RU"/>
        </w:rPr>
        <w:t>у</w:t>
      </w:r>
      <w:r w:rsidRPr="003B03F1">
        <w:rPr>
          <w:rFonts w:ascii="Calibri" w:hAnsi="Calibri"/>
          <w:sz w:val="22"/>
          <w:szCs w:val="22"/>
          <w:lang w:val="ru-RU"/>
        </w:rPr>
        <w:t xml:space="preserve">пает от объекта в окружающую среду (г/с, т/год).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При определении санитарно-гигиенических нормативов загрязнения окружающей среды необходимо обеспечивать соблюдение требования, при котором концентрация загрязняющего вещ</w:t>
      </w:r>
      <w:r w:rsidRPr="003B03F1">
        <w:rPr>
          <w:rFonts w:ascii="Calibri" w:hAnsi="Calibri"/>
          <w:sz w:val="22"/>
          <w:szCs w:val="22"/>
          <w:lang w:val="ru-RU"/>
        </w:rPr>
        <w:t>е</w:t>
      </w:r>
      <w:r w:rsidRPr="003B03F1">
        <w:rPr>
          <w:rFonts w:ascii="Calibri" w:hAnsi="Calibri"/>
          <w:sz w:val="22"/>
          <w:szCs w:val="22"/>
          <w:lang w:val="ru-RU"/>
        </w:rPr>
        <w:t>ства в окружающей среде (воздухе, воде, почве) была бы меньше показателей предельно допуст</w:t>
      </w:r>
      <w:r w:rsidRPr="003B03F1">
        <w:rPr>
          <w:rFonts w:ascii="Calibri" w:hAnsi="Calibri"/>
          <w:sz w:val="22"/>
          <w:szCs w:val="22"/>
          <w:lang w:val="ru-RU"/>
        </w:rPr>
        <w:t>и</w:t>
      </w:r>
      <w:r w:rsidRPr="003B03F1">
        <w:rPr>
          <w:rFonts w:ascii="Calibri" w:hAnsi="Calibri"/>
          <w:sz w:val="22"/>
          <w:szCs w:val="22"/>
          <w:lang w:val="ru-RU"/>
        </w:rPr>
        <w:t>мых выбросов и предельно допустимых сбросов, установленных законодательством государства.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Показатели ПДВ устанавливаются из условия непревышения нормативов качества воздуха по содержанию загрязняющих веществ в приземном слое атмосферы от источника или их совокупности, для населения, животного и растительного мира.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Показатели ПДС устанавливаются с учетом предельно-допустимых концентраций (ПДК) вре</w:t>
      </w:r>
      <w:r w:rsidRPr="003B03F1">
        <w:rPr>
          <w:rFonts w:ascii="Calibri" w:hAnsi="Calibri"/>
          <w:sz w:val="22"/>
          <w:szCs w:val="22"/>
          <w:lang w:val="ru-RU"/>
        </w:rPr>
        <w:t>д</w:t>
      </w:r>
      <w:r w:rsidRPr="003B03F1">
        <w:rPr>
          <w:rFonts w:ascii="Calibri" w:hAnsi="Calibri"/>
          <w:sz w:val="22"/>
          <w:szCs w:val="22"/>
          <w:lang w:val="ru-RU"/>
        </w:rPr>
        <w:t>ных веществ в местах водопользования.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w:t>
      </w:r>
      <w:r w:rsidR="00144877">
        <w:rPr>
          <w:rFonts w:ascii="Calibri" w:hAnsi="Calibri"/>
          <w:sz w:val="22"/>
          <w:szCs w:val="22"/>
          <w:lang w:val="en-US"/>
        </w:rPr>
        <w:t> </w:t>
      </w:r>
      <w:r w:rsidRPr="003B03F1">
        <w:rPr>
          <w:rFonts w:ascii="Calibri" w:hAnsi="Calibri"/>
          <w:sz w:val="22"/>
          <w:szCs w:val="22"/>
          <w:lang w:val="ru-RU"/>
        </w:rPr>
        <w:t xml:space="preserve">Нормативы ресурсосбережения включают требования к субъекту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при добыче первичных сырьевых ресурсов, а также к порядку обращения с отходами </w:t>
      </w:r>
      <w:r w:rsidRPr="003B03F1">
        <w:rPr>
          <w:rFonts w:ascii="Calibri" w:hAnsi="Calibri"/>
          <w:sz w:val="22"/>
          <w:szCs w:val="22"/>
          <w:lang w:val="ru-RU"/>
        </w:rPr>
        <w:lastRenderedPageBreak/>
        <w:t>(включая лимиты на их размещение) с целью их вовлечения в хозяйственный оборот в качестве вторичных ресурсов. Нормативы ресурсосбережения, как правило, определяются на основе методол</w:t>
      </w:r>
      <w:r w:rsidRPr="003B03F1">
        <w:rPr>
          <w:rFonts w:ascii="Calibri" w:hAnsi="Calibri"/>
          <w:sz w:val="22"/>
          <w:szCs w:val="22"/>
          <w:lang w:val="ru-RU"/>
        </w:rPr>
        <w:t>о</w:t>
      </w:r>
      <w:r w:rsidRPr="003B03F1">
        <w:rPr>
          <w:rFonts w:ascii="Calibri" w:hAnsi="Calibri"/>
          <w:sz w:val="22"/>
          <w:szCs w:val="22"/>
          <w:lang w:val="ru-RU"/>
        </w:rPr>
        <w:t>гии технологического нормирования.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w:t>
      </w:r>
      <w:r w:rsidR="00144877">
        <w:rPr>
          <w:rFonts w:ascii="Calibri" w:hAnsi="Calibri"/>
          <w:sz w:val="22"/>
          <w:szCs w:val="22"/>
          <w:lang w:val="en-US"/>
        </w:rPr>
        <w:t> </w:t>
      </w:r>
      <w:r w:rsidRPr="003B03F1">
        <w:rPr>
          <w:rFonts w:ascii="Calibri" w:hAnsi="Calibri"/>
          <w:sz w:val="22"/>
          <w:szCs w:val="22"/>
          <w:lang w:val="ru-RU"/>
        </w:rPr>
        <w:t>Технологическое нормирование заключается в уч</w:t>
      </w:r>
      <w:r w:rsidR="00144877">
        <w:rPr>
          <w:rFonts w:ascii="Calibri" w:hAnsi="Calibri"/>
          <w:sz w:val="22"/>
          <w:szCs w:val="22"/>
          <w:lang w:val="ru-RU"/>
        </w:rPr>
        <w:t>ё</w:t>
      </w:r>
      <w:r w:rsidRPr="003B03F1">
        <w:rPr>
          <w:rFonts w:ascii="Calibri" w:hAnsi="Calibri"/>
          <w:sz w:val="22"/>
          <w:szCs w:val="22"/>
          <w:lang w:val="ru-RU"/>
        </w:rPr>
        <w:t>те технико-технологических характер</w:t>
      </w:r>
      <w:r w:rsidRPr="003B03F1">
        <w:rPr>
          <w:rFonts w:ascii="Calibri" w:hAnsi="Calibri"/>
          <w:sz w:val="22"/>
          <w:szCs w:val="22"/>
          <w:lang w:val="ru-RU"/>
        </w:rPr>
        <w:t>и</w:t>
      </w:r>
      <w:r w:rsidRPr="003B03F1">
        <w:rPr>
          <w:rFonts w:ascii="Calibri" w:hAnsi="Calibri"/>
          <w:sz w:val="22"/>
          <w:szCs w:val="22"/>
          <w:lang w:val="ru-RU"/>
        </w:rPr>
        <w:t>стик установки (объекта хозяйственной деятельности), а если это необходимо — е</w:t>
      </w:r>
      <w:r w:rsidR="00144877">
        <w:rPr>
          <w:rFonts w:ascii="Calibri" w:hAnsi="Calibri"/>
          <w:sz w:val="22"/>
          <w:szCs w:val="22"/>
          <w:lang w:val="ru-RU"/>
        </w:rPr>
        <w:t>ё</w:t>
      </w:r>
      <w:r w:rsidRPr="003B03F1">
        <w:rPr>
          <w:rFonts w:ascii="Calibri" w:hAnsi="Calibri"/>
          <w:sz w:val="22"/>
          <w:szCs w:val="22"/>
          <w:lang w:val="ru-RU"/>
        </w:rPr>
        <w:t xml:space="preserve"> географического расположения и местных особенностей окружающей среды, включая нормативы качества окружа</w:t>
      </w:r>
      <w:r w:rsidRPr="003B03F1">
        <w:rPr>
          <w:rFonts w:ascii="Calibri" w:hAnsi="Calibri"/>
          <w:sz w:val="22"/>
          <w:szCs w:val="22"/>
          <w:lang w:val="ru-RU"/>
        </w:rPr>
        <w:t>ю</w:t>
      </w:r>
      <w:r w:rsidRPr="003B03F1">
        <w:rPr>
          <w:rFonts w:ascii="Calibri" w:hAnsi="Calibri"/>
          <w:sz w:val="22"/>
          <w:szCs w:val="22"/>
          <w:lang w:val="ru-RU"/>
        </w:rPr>
        <w:t>щей среды, с обеспечением при этом выполнения требований по предотвращению и сокращению загрязнений, распространяющихся на большие территории, включая трансграничные загрязнения сопредельных территорий.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При использовании системы технологического нормирования субъект </w:t>
      </w:r>
      <w:r w:rsidRPr="003B03F1">
        <w:rPr>
          <w:rFonts w:ascii="Calibri" w:hAnsi="Calibri"/>
          <w:bCs/>
          <w:sz w:val="22"/>
          <w:szCs w:val="22"/>
          <w:lang w:val="ru-RU"/>
        </w:rPr>
        <w:t xml:space="preserve">хозяйственной и иной деятельности </w:t>
      </w:r>
      <w:r w:rsidRPr="003B03F1">
        <w:rPr>
          <w:rFonts w:ascii="Calibri" w:hAnsi="Calibri"/>
          <w:sz w:val="22"/>
          <w:szCs w:val="22"/>
          <w:lang w:val="ru-RU"/>
        </w:rPr>
        <w:t>должен ориентироваться на установленные законодательством государства нормы к</w:t>
      </w:r>
      <w:r w:rsidRPr="003B03F1">
        <w:rPr>
          <w:rFonts w:ascii="Calibri" w:hAnsi="Calibri"/>
          <w:sz w:val="22"/>
          <w:szCs w:val="22"/>
          <w:lang w:val="ru-RU"/>
        </w:rPr>
        <w:t>а</w:t>
      </w:r>
      <w:r w:rsidRPr="003B03F1">
        <w:rPr>
          <w:rFonts w:ascii="Calibri" w:hAnsi="Calibri"/>
          <w:sz w:val="22"/>
          <w:szCs w:val="22"/>
          <w:lang w:val="ru-RU"/>
        </w:rPr>
        <w:t>чества окружающей среды, санитарно-гигиенические нормативы и нормативы ресурсосбережения.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 Порядок и статус применения перечисленных в пунктах 2 – 5 настоящей статьи норм и нормативов воздействия объектов хозяйственной деятельности на окружающую среду устанавлив</w:t>
      </w:r>
      <w:r w:rsidRPr="003B03F1">
        <w:rPr>
          <w:rFonts w:ascii="Calibri" w:hAnsi="Calibri"/>
          <w:sz w:val="22"/>
          <w:szCs w:val="22"/>
          <w:lang w:val="ru-RU"/>
        </w:rPr>
        <w:t>а</w:t>
      </w:r>
      <w:r w:rsidRPr="003B03F1">
        <w:rPr>
          <w:rFonts w:ascii="Calibri" w:hAnsi="Calibri"/>
          <w:sz w:val="22"/>
          <w:szCs w:val="22"/>
          <w:lang w:val="ru-RU"/>
        </w:rPr>
        <w:t>ются законодательством государства.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7. В тех случаях, когда национальные и международные нормы и нормативы в области охр</w:t>
      </w:r>
      <w:r w:rsidRPr="003B03F1">
        <w:rPr>
          <w:rFonts w:ascii="Calibri" w:hAnsi="Calibri"/>
          <w:sz w:val="22"/>
          <w:szCs w:val="22"/>
          <w:lang w:val="ru-RU"/>
        </w:rPr>
        <w:t>а</w:t>
      </w:r>
      <w:r w:rsidRPr="003B03F1">
        <w:rPr>
          <w:rFonts w:ascii="Calibri" w:hAnsi="Calibri"/>
          <w:sz w:val="22"/>
          <w:szCs w:val="22"/>
          <w:lang w:val="ru-RU"/>
        </w:rPr>
        <w:t>ны окружающей среды и ресурсосбережения содержат более высокие (жесткие) требования, чем те, которые могут быть выполнены при использовании НДТ, заинтересованные органы исполнительной власти государства направляют в уполномоченный государственный орган предложения по пер</w:t>
      </w:r>
      <w:r w:rsidRPr="003B03F1">
        <w:rPr>
          <w:rFonts w:ascii="Calibri" w:hAnsi="Calibri"/>
          <w:sz w:val="22"/>
          <w:szCs w:val="22"/>
          <w:lang w:val="ru-RU"/>
        </w:rPr>
        <w:t>е</w:t>
      </w:r>
      <w:r w:rsidRPr="003B03F1">
        <w:rPr>
          <w:rFonts w:ascii="Calibri" w:hAnsi="Calibri"/>
          <w:sz w:val="22"/>
          <w:szCs w:val="22"/>
          <w:lang w:val="ru-RU"/>
        </w:rPr>
        <w:t>смотру национальных нормативов в сторону смягчения требований до уровня, достижение которого возможно при использовании НДТ. В выдаваемые разрешения включаются дополнительные усл</w:t>
      </w:r>
      <w:r w:rsidRPr="003B03F1">
        <w:rPr>
          <w:rFonts w:ascii="Calibri" w:hAnsi="Calibri"/>
          <w:sz w:val="22"/>
          <w:szCs w:val="22"/>
          <w:lang w:val="ru-RU"/>
        </w:rPr>
        <w:t>о</w:t>
      </w:r>
      <w:r w:rsidRPr="003B03F1">
        <w:rPr>
          <w:rFonts w:ascii="Calibri" w:hAnsi="Calibri"/>
          <w:sz w:val="22"/>
          <w:szCs w:val="22"/>
          <w:lang w:val="ru-RU"/>
        </w:rPr>
        <w:t xml:space="preserve">вия, обеспечивающие снижение в согласованные сроки объемов загрязнения окружающей среды до уровня, достижимого при использовании НДТ.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8.</w:t>
      </w:r>
      <w:r w:rsidR="00144877">
        <w:rPr>
          <w:rFonts w:ascii="Calibri" w:hAnsi="Calibri"/>
          <w:sz w:val="22"/>
          <w:szCs w:val="22"/>
          <w:lang w:val="ru-RU"/>
        </w:rPr>
        <w:t> </w:t>
      </w:r>
      <w:r w:rsidRPr="003B03F1">
        <w:rPr>
          <w:rFonts w:ascii="Calibri" w:hAnsi="Calibri"/>
          <w:sz w:val="22"/>
          <w:szCs w:val="22"/>
          <w:lang w:val="ru-RU"/>
        </w:rPr>
        <w:t>Нормативы и нормативные документы в области охраны окружающей среды разрабат</w:t>
      </w:r>
      <w:r w:rsidRPr="003B03F1">
        <w:rPr>
          <w:rFonts w:ascii="Calibri" w:hAnsi="Calibri"/>
          <w:sz w:val="22"/>
          <w:szCs w:val="22"/>
          <w:lang w:val="ru-RU"/>
        </w:rPr>
        <w:t>ы</w:t>
      </w:r>
      <w:r w:rsidRPr="003B03F1">
        <w:rPr>
          <w:rFonts w:ascii="Calibri" w:hAnsi="Calibri"/>
          <w:sz w:val="22"/>
          <w:szCs w:val="22"/>
          <w:lang w:val="ru-RU"/>
        </w:rPr>
        <w:t>ваются на основе достижимости предельных нормативов при использовании НДТ с учетом междун</w:t>
      </w:r>
      <w:r w:rsidRPr="003B03F1">
        <w:rPr>
          <w:rFonts w:ascii="Calibri" w:hAnsi="Calibri"/>
          <w:sz w:val="22"/>
          <w:szCs w:val="22"/>
          <w:lang w:val="ru-RU"/>
        </w:rPr>
        <w:t>а</w:t>
      </w:r>
      <w:r w:rsidRPr="003B03F1">
        <w:rPr>
          <w:rFonts w:ascii="Calibri" w:hAnsi="Calibri"/>
          <w:sz w:val="22"/>
          <w:szCs w:val="22"/>
          <w:lang w:val="ru-RU"/>
        </w:rPr>
        <w:t xml:space="preserve">родных правил и нормативов в области охраны окружающей среды и вводятся в действие в порядке, установленном законодательством государства.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9. В целях предотвращения негативного воздействия на окружающую среду для объектов х</w:t>
      </w:r>
      <w:r w:rsidRPr="003B03F1">
        <w:rPr>
          <w:rFonts w:ascii="Calibri" w:hAnsi="Calibri"/>
          <w:sz w:val="22"/>
          <w:szCs w:val="22"/>
          <w:lang w:val="ru-RU"/>
        </w:rPr>
        <w:t>о</w:t>
      </w:r>
      <w:r w:rsidRPr="003B03F1">
        <w:rPr>
          <w:rFonts w:ascii="Calibri" w:hAnsi="Calibri"/>
          <w:sz w:val="22"/>
          <w:szCs w:val="22"/>
          <w:lang w:val="ru-RU"/>
        </w:rPr>
        <w:t>зяйственной деятельности, относящихся к видам производственной деятельности, перечисленным в Приложении I (обязательном), устанавливаются следующие виды нормативов допустимого возде</w:t>
      </w:r>
      <w:r w:rsidRPr="003B03F1">
        <w:rPr>
          <w:rFonts w:ascii="Calibri" w:hAnsi="Calibri"/>
          <w:sz w:val="22"/>
          <w:szCs w:val="22"/>
          <w:lang w:val="ru-RU"/>
        </w:rPr>
        <w:t>й</w:t>
      </w:r>
      <w:r w:rsidRPr="003B03F1">
        <w:rPr>
          <w:rFonts w:ascii="Calibri" w:hAnsi="Calibri"/>
          <w:sz w:val="22"/>
          <w:szCs w:val="22"/>
          <w:lang w:val="ru-RU"/>
        </w:rPr>
        <w:t>ствия на окружающую среду:</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нормативы допустимых выбросов и сбросов загрязняющих веществ в атмосферу, водные объекты, в недра;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w:t>
      </w:r>
      <w:r w:rsidRPr="001B7399">
        <w:rPr>
          <w:rFonts w:ascii="Calibri" w:hAnsi="Calibri"/>
          <w:spacing w:val="-2"/>
          <w:sz w:val="22"/>
          <w:szCs w:val="22"/>
          <w:lang w:val="ru-RU"/>
        </w:rPr>
        <w:t xml:space="preserve"> нормативы образования отходов производства и потребления и лимиты на их размещ</w:t>
      </w:r>
      <w:r w:rsidRPr="001B7399">
        <w:rPr>
          <w:rFonts w:ascii="Calibri" w:hAnsi="Calibri"/>
          <w:spacing w:val="-2"/>
          <w:sz w:val="22"/>
          <w:szCs w:val="22"/>
          <w:lang w:val="ru-RU"/>
        </w:rPr>
        <w:t>е</w:t>
      </w:r>
      <w:r w:rsidRPr="001B7399">
        <w:rPr>
          <w:rFonts w:ascii="Calibri" w:hAnsi="Calibri"/>
          <w:spacing w:val="-2"/>
          <w:sz w:val="22"/>
          <w:szCs w:val="22"/>
          <w:lang w:val="ru-RU"/>
        </w:rPr>
        <w:t>ние;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нормативы допустимых физических воздействий (уровни шума, вибрации, ионизирующего излучения, напряженности электромагнитных полей и иных физических воздействий);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нормативы допустимого изъятия компонентов природной среды;</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нормативы допустимой антропогенной нагрузки на окружающую среду;</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нормативы иного допустимого воздействия на окружающую среду при осуществлении х</w:t>
      </w:r>
      <w:r w:rsidRPr="003B03F1">
        <w:rPr>
          <w:rFonts w:ascii="Calibri" w:hAnsi="Calibri"/>
          <w:sz w:val="22"/>
          <w:szCs w:val="22"/>
          <w:lang w:val="ru-RU"/>
        </w:rPr>
        <w:t>о</w:t>
      </w:r>
      <w:r w:rsidRPr="003B03F1">
        <w:rPr>
          <w:rFonts w:ascii="Calibri" w:hAnsi="Calibri"/>
          <w:sz w:val="22"/>
          <w:szCs w:val="22"/>
          <w:lang w:val="ru-RU"/>
        </w:rPr>
        <w:t>зяйственной деятельности.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10.</w:t>
      </w:r>
      <w:r w:rsidR="00144877">
        <w:rPr>
          <w:rFonts w:ascii="Calibri" w:hAnsi="Calibri"/>
          <w:sz w:val="22"/>
          <w:szCs w:val="22"/>
          <w:lang w:val="ru-RU"/>
        </w:rPr>
        <w:t> </w:t>
      </w:r>
      <w:r w:rsidRPr="003B03F1">
        <w:rPr>
          <w:rFonts w:ascii="Calibri" w:hAnsi="Calibri"/>
          <w:sz w:val="22"/>
          <w:szCs w:val="22"/>
          <w:lang w:val="ru-RU"/>
        </w:rPr>
        <w:t>Разработка нормативов в области охраны окружающей среды осуществляется уполном</w:t>
      </w:r>
      <w:r w:rsidRPr="003B03F1">
        <w:rPr>
          <w:rFonts w:ascii="Calibri" w:hAnsi="Calibri"/>
          <w:sz w:val="22"/>
          <w:szCs w:val="22"/>
          <w:lang w:val="ru-RU"/>
        </w:rPr>
        <w:t>о</w:t>
      </w:r>
      <w:r w:rsidRPr="003B03F1">
        <w:rPr>
          <w:rFonts w:ascii="Calibri" w:hAnsi="Calibri"/>
          <w:sz w:val="22"/>
          <w:szCs w:val="22"/>
          <w:lang w:val="ru-RU"/>
        </w:rPr>
        <w:t>ченным государственным органом.</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11.</w:t>
      </w:r>
      <w:r w:rsidR="00144877">
        <w:rPr>
          <w:rFonts w:ascii="Calibri" w:hAnsi="Calibri"/>
          <w:sz w:val="22"/>
          <w:szCs w:val="22"/>
          <w:lang w:val="ru-RU"/>
        </w:rPr>
        <w:t> </w:t>
      </w:r>
      <w:r w:rsidRPr="003B03F1">
        <w:rPr>
          <w:rFonts w:ascii="Calibri" w:hAnsi="Calibri"/>
          <w:sz w:val="22"/>
          <w:szCs w:val="22"/>
          <w:lang w:val="ru-RU"/>
        </w:rPr>
        <w:t>Список основных загрязняющих веществ, для которых устанавливают нормативы допу</w:t>
      </w:r>
      <w:r w:rsidRPr="003B03F1">
        <w:rPr>
          <w:rFonts w:ascii="Calibri" w:hAnsi="Calibri"/>
          <w:sz w:val="22"/>
          <w:szCs w:val="22"/>
          <w:lang w:val="ru-RU"/>
        </w:rPr>
        <w:t>с</w:t>
      </w:r>
      <w:r w:rsidRPr="003B03F1">
        <w:rPr>
          <w:rFonts w:ascii="Calibri" w:hAnsi="Calibri"/>
          <w:sz w:val="22"/>
          <w:szCs w:val="22"/>
          <w:lang w:val="ru-RU"/>
        </w:rPr>
        <w:t>тимых воздействий на окружающую среду, приведен в Приложении II (обязательном).</w:t>
      </w:r>
    </w:p>
    <w:p w:rsidR="002E5D14" w:rsidRPr="003B03F1" w:rsidRDefault="002E5D14" w:rsidP="004B0A80">
      <w:pPr>
        <w:pStyle w:val="0000"/>
        <w:spacing w:before="0" w:after="60"/>
        <w:rPr>
          <w:rFonts w:ascii="Calibri" w:hAnsi="Calibri"/>
          <w:sz w:val="22"/>
          <w:szCs w:val="22"/>
        </w:rPr>
      </w:pPr>
      <w:bookmarkStart w:id="67" w:name="_Toc182810933"/>
      <w:bookmarkStart w:id="68" w:name="_Toc206742431"/>
      <w:bookmarkStart w:id="69" w:name="_Toc206754276"/>
      <w:bookmarkStart w:id="70" w:name="_Toc374283534"/>
      <w:r w:rsidRPr="003B03F1">
        <w:rPr>
          <w:rFonts w:ascii="Calibri" w:hAnsi="Calibri"/>
          <w:b w:val="0"/>
          <w:sz w:val="22"/>
          <w:szCs w:val="22"/>
        </w:rPr>
        <w:t>Статья 5.</w:t>
      </w:r>
      <w:r w:rsidRPr="003B03F1">
        <w:rPr>
          <w:rFonts w:ascii="Calibri" w:hAnsi="Calibri"/>
          <w:sz w:val="22"/>
          <w:szCs w:val="22"/>
        </w:rPr>
        <w:t xml:space="preserve"> Основные принципы государственной политики в области </w:t>
      </w:r>
      <w:bookmarkEnd w:id="61"/>
      <w:bookmarkEnd w:id="62"/>
      <w:bookmarkEnd w:id="67"/>
      <w:bookmarkEnd w:id="68"/>
      <w:r w:rsidRPr="003B03F1">
        <w:rPr>
          <w:rFonts w:ascii="Calibri" w:hAnsi="Calibri"/>
          <w:sz w:val="22"/>
          <w:szCs w:val="22"/>
        </w:rPr>
        <w:t>предотвращения и комплексного контроля загрязнений окружающей среды</w:t>
      </w:r>
      <w:bookmarkEnd w:id="69"/>
      <w:r w:rsidRPr="003B03F1">
        <w:rPr>
          <w:rFonts w:ascii="Calibri" w:hAnsi="Calibri"/>
          <w:sz w:val="22"/>
          <w:szCs w:val="22"/>
        </w:rPr>
        <w:t xml:space="preserve"> в результате хозяйственной деятельности</w:t>
      </w:r>
      <w:bookmarkEnd w:id="70"/>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Основными принципами государственной политики в области предотвращения и комплек</w:t>
      </w:r>
      <w:r w:rsidRPr="003B03F1">
        <w:rPr>
          <w:rFonts w:ascii="Calibri" w:hAnsi="Calibri"/>
          <w:sz w:val="22"/>
          <w:szCs w:val="22"/>
          <w:lang w:val="ru-RU"/>
        </w:rPr>
        <w:t>с</w:t>
      </w:r>
      <w:r w:rsidRPr="003B03F1">
        <w:rPr>
          <w:rFonts w:ascii="Calibri" w:hAnsi="Calibri"/>
          <w:sz w:val="22"/>
          <w:szCs w:val="22"/>
          <w:lang w:val="ru-RU"/>
        </w:rPr>
        <w:t>ного контроля загрязнений окружающей среды в результате хозяйственной деятельности являются: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научно обоснованное сочетание терминологических, экологических, социальных и эконом</w:t>
      </w:r>
      <w:r w:rsidRPr="003B03F1">
        <w:rPr>
          <w:rFonts w:ascii="Calibri" w:hAnsi="Calibri"/>
          <w:sz w:val="22"/>
          <w:szCs w:val="22"/>
          <w:lang w:val="ru-RU"/>
        </w:rPr>
        <w:t>и</w:t>
      </w:r>
      <w:r w:rsidRPr="003B03F1">
        <w:rPr>
          <w:rFonts w:ascii="Calibri" w:hAnsi="Calibri"/>
          <w:sz w:val="22"/>
          <w:szCs w:val="22"/>
          <w:lang w:val="ru-RU"/>
        </w:rPr>
        <w:t>ческих интересов человека, общества и государства в целях формирования благоприятной окружа</w:t>
      </w:r>
      <w:r w:rsidRPr="003B03F1">
        <w:rPr>
          <w:rFonts w:ascii="Calibri" w:hAnsi="Calibri"/>
          <w:sz w:val="22"/>
          <w:szCs w:val="22"/>
          <w:lang w:val="ru-RU"/>
        </w:rPr>
        <w:t>ю</w:t>
      </w:r>
      <w:r w:rsidRPr="003B03F1">
        <w:rPr>
          <w:rFonts w:ascii="Calibri" w:hAnsi="Calibri"/>
          <w:sz w:val="22"/>
          <w:szCs w:val="22"/>
          <w:lang w:val="ru-RU"/>
        </w:rPr>
        <w:t xml:space="preserve">щей среды и обеспечения устойчивого развития;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презумпция экологической опасности хозяйственной и иной деятельности;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приоритет предупредительных мер, направленных на борьбу с образующимися загрязн</w:t>
      </w:r>
      <w:r w:rsidRPr="003B03F1">
        <w:rPr>
          <w:rFonts w:ascii="Calibri" w:hAnsi="Calibri"/>
          <w:sz w:val="22"/>
          <w:szCs w:val="22"/>
          <w:lang w:val="ru-RU"/>
        </w:rPr>
        <w:t>е</w:t>
      </w:r>
      <w:r w:rsidRPr="003B03F1">
        <w:rPr>
          <w:rFonts w:ascii="Calibri" w:hAnsi="Calibri"/>
          <w:sz w:val="22"/>
          <w:szCs w:val="22"/>
          <w:lang w:val="ru-RU"/>
        </w:rPr>
        <w:t>ниями, в частности на основе применения НДТ;</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гласность, полнота и достоверность информации о состоянии окружающей среды, обеспеч</w:t>
      </w:r>
      <w:r w:rsidRPr="003B03F1">
        <w:rPr>
          <w:rFonts w:ascii="Calibri" w:hAnsi="Calibri"/>
          <w:sz w:val="22"/>
          <w:szCs w:val="22"/>
          <w:lang w:val="ru-RU"/>
        </w:rPr>
        <w:t>е</w:t>
      </w:r>
      <w:r w:rsidRPr="003B03F1">
        <w:rPr>
          <w:rFonts w:ascii="Calibri" w:hAnsi="Calibri"/>
          <w:sz w:val="22"/>
          <w:szCs w:val="22"/>
          <w:lang w:val="ru-RU"/>
        </w:rPr>
        <w:t>ние доступа к этой информации всех заинтересованных сторон, включая общественность;</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платность природопользования; </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возмещение вреда, причиненного окружающей среде, и направление полученных средств на прир</w:t>
      </w:r>
      <w:r w:rsidRPr="003B03F1">
        <w:rPr>
          <w:rFonts w:ascii="Calibri" w:hAnsi="Calibri"/>
          <w:sz w:val="22"/>
          <w:szCs w:val="22"/>
          <w:lang w:val="ru-RU"/>
        </w:rPr>
        <w:t>о</w:t>
      </w:r>
      <w:r w:rsidRPr="003B03F1">
        <w:rPr>
          <w:rFonts w:ascii="Calibri" w:hAnsi="Calibri"/>
          <w:sz w:val="22"/>
          <w:szCs w:val="22"/>
          <w:lang w:val="ru-RU"/>
        </w:rPr>
        <w:t xml:space="preserve">доохранные мероприятия;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обязательность экологической оценки при принятии решений об осуществлении хозяйстве</w:t>
      </w:r>
      <w:r w:rsidRPr="003B03F1">
        <w:rPr>
          <w:rFonts w:ascii="Calibri" w:hAnsi="Calibri"/>
          <w:sz w:val="22"/>
          <w:szCs w:val="22"/>
          <w:lang w:val="ru-RU"/>
        </w:rPr>
        <w:t>н</w:t>
      </w:r>
      <w:r w:rsidRPr="003B03F1">
        <w:rPr>
          <w:rFonts w:ascii="Calibri" w:hAnsi="Calibri"/>
          <w:sz w:val="22"/>
          <w:szCs w:val="22"/>
          <w:lang w:val="ru-RU"/>
        </w:rPr>
        <w:t>ной и иной деятельности, в том числе при</w:t>
      </w:r>
      <w:r w:rsidR="003723A8">
        <w:rPr>
          <w:rFonts w:ascii="Calibri" w:hAnsi="Calibri"/>
          <w:sz w:val="22"/>
          <w:szCs w:val="22"/>
          <w:lang w:val="ru-RU"/>
        </w:rPr>
        <w:t xml:space="preserve"> </w:t>
      </w:r>
      <w:r w:rsidRPr="003B03F1">
        <w:rPr>
          <w:rFonts w:ascii="Calibri" w:hAnsi="Calibri"/>
          <w:sz w:val="22"/>
          <w:szCs w:val="22"/>
          <w:lang w:val="ru-RU"/>
        </w:rPr>
        <w:t xml:space="preserve">установлении условий выдачи разрешения;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bCs/>
          <w:sz w:val="22"/>
          <w:szCs w:val="22"/>
          <w:lang w:val="ru-RU"/>
        </w:rPr>
        <w:t xml:space="preserve">регулирование режимов </w:t>
      </w:r>
      <w:r w:rsidRPr="003B03F1">
        <w:rPr>
          <w:rFonts w:ascii="Calibri" w:hAnsi="Calibri"/>
          <w:sz w:val="22"/>
          <w:szCs w:val="22"/>
          <w:lang w:val="ru-RU"/>
        </w:rPr>
        <w:t xml:space="preserve">индивидуальных условий при выдаче </w:t>
      </w:r>
      <w:r w:rsidRPr="003B03F1">
        <w:rPr>
          <w:rFonts w:ascii="Calibri" w:hAnsi="Calibri"/>
          <w:bCs/>
          <w:sz w:val="22"/>
          <w:szCs w:val="22"/>
          <w:lang w:val="ru-RU"/>
        </w:rPr>
        <w:t xml:space="preserve">разрешений </w:t>
      </w:r>
      <w:r w:rsidRPr="003B03F1">
        <w:rPr>
          <w:rFonts w:ascii="Calibri" w:hAnsi="Calibri"/>
          <w:sz w:val="22"/>
          <w:szCs w:val="22"/>
          <w:lang w:val="ru-RU"/>
        </w:rPr>
        <w:t xml:space="preserve">субъектам </w:t>
      </w:r>
      <w:r w:rsidRPr="003B03F1">
        <w:rPr>
          <w:rFonts w:ascii="Calibri" w:hAnsi="Calibri"/>
          <w:bCs/>
          <w:color w:val="000000"/>
          <w:sz w:val="22"/>
          <w:szCs w:val="22"/>
          <w:lang w:val="ru-RU"/>
        </w:rPr>
        <w:t>малого и среднего бизнеса.</w:t>
      </w:r>
    </w:p>
    <w:p w:rsidR="002E5D14" w:rsidRPr="003B03F1" w:rsidRDefault="002E5D14" w:rsidP="004B0A80">
      <w:pPr>
        <w:pStyle w:val="0000"/>
        <w:spacing w:before="0" w:after="60"/>
        <w:rPr>
          <w:rFonts w:ascii="Calibri" w:hAnsi="Calibri"/>
          <w:sz w:val="22"/>
          <w:szCs w:val="22"/>
        </w:rPr>
      </w:pPr>
      <w:bookmarkStart w:id="71" w:name="_Toc167196493"/>
      <w:bookmarkStart w:id="72" w:name="_Toc182810935"/>
      <w:bookmarkStart w:id="73" w:name="_Toc206742433"/>
      <w:bookmarkStart w:id="74" w:name="_Toc206754277"/>
      <w:bookmarkStart w:id="75" w:name="_Toc374283535"/>
      <w:r w:rsidRPr="003B03F1">
        <w:rPr>
          <w:rFonts w:ascii="Calibri" w:hAnsi="Calibri"/>
          <w:b w:val="0"/>
          <w:sz w:val="22"/>
          <w:szCs w:val="22"/>
        </w:rPr>
        <w:t>Статья 6.</w:t>
      </w:r>
      <w:r w:rsidRPr="003B03F1">
        <w:rPr>
          <w:rFonts w:ascii="Calibri" w:hAnsi="Calibri"/>
          <w:sz w:val="22"/>
          <w:szCs w:val="22"/>
        </w:rPr>
        <w:t xml:space="preserve"> Требования к информационному обеспечению в целях предотвращения и комплексного контроля загрязнений окружающей среды</w:t>
      </w:r>
      <w:bookmarkEnd w:id="75"/>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Информационное обеспечение в области НДТ, включая ведение государственного реестра НДТ, создание и распространение отраслевых национальных рекомендательных справочных док</w:t>
      </w:r>
      <w:r w:rsidRPr="003B03F1">
        <w:rPr>
          <w:rFonts w:ascii="Calibri" w:hAnsi="Calibri"/>
          <w:sz w:val="22"/>
          <w:szCs w:val="22"/>
          <w:lang w:val="ru-RU"/>
        </w:rPr>
        <w:t>у</w:t>
      </w:r>
      <w:r w:rsidRPr="003B03F1">
        <w:rPr>
          <w:rFonts w:ascii="Calibri" w:hAnsi="Calibri"/>
          <w:sz w:val="22"/>
          <w:szCs w:val="22"/>
          <w:lang w:val="ru-RU"/>
        </w:rPr>
        <w:t>ментов о НДТ, осуществляется уполномоченным государственным органом.</w:t>
      </w:r>
    </w:p>
    <w:p w:rsidR="002E5D14" w:rsidRPr="003B03F1" w:rsidRDefault="002E5D14" w:rsidP="004B0A80">
      <w:pPr>
        <w:pStyle w:val="ConsPlusNormal"/>
        <w:spacing w:after="60"/>
        <w:jc w:val="both"/>
        <w:rPr>
          <w:rFonts w:ascii="Calibri" w:hAnsi="Calibri"/>
          <w:sz w:val="22"/>
          <w:szCs w:val="22"/>
        </w:rPr>
      </w:pPr>
      <w:r w:rsidRPr="003B03F1">
        <w:rPr>
          <w:rFonts w:ascii="Calibri" w:hAnsi="Calibri"/>
          <w:sz w:val="22"/>
          <w:szCs w:val="22"/>
        </w:rPr>
        <w:t>2. При создании информационных систем в области НДТ предусматриваются</w:t>
      </w:r>
      <w:r w:rsidR="003723A8">
        <w:rPr>
          <w:rFonts w:ascii="Calibri" w:hAnsi="Calibri"/>
          <w:sz w:val="22"/>
          <w:szCs w:val="22"/>
        </w:rPr>
        <w:t xml:space="preserve"> </w:t>
      </w:r>
      <w:r w:rsidRPr="003B03F1">
        <w:rPr>
          <w:rFonts w:ascii="Calibri" w:hAnsi="Calibri"/>
          <w:sz w:val="22"/>
          <w:szCs w:val="22"/>
        </w:rPr>
        <w:t>все виды де</w:t>
      </w:r>
      <w:r w:rsidRPr="003B03F1">
        <w:rPr>
          <w:rFonts w:ascii="Calibri" w:hAnsi="Calibri"/>
          <w:sz w:val="22"/>
          <w:szCs w:val="22"/>
        </w:rPr>
        <w:t>я</w:t>
      </w:r>
      <w:r w:rsidRPr="003B03F1">
        <w:rPr>
          <w:rFonts w:ascii="Calibri" w:hAnsi="Calibri"/>
          <w:sz w:val="22"/>
          <w:szCs w:val="22"/>
        </w:rPr>
        <w:t>тельности, осуществляемой в сфере информационного обеспечения</w:t>
      </w:r>
      <w:r w:rsidR="003723A8">
        <w:rPr>
          <w:rFonts w:ascii="Calibri" w:hAnsi="Calibri"/>
          <w:sz w:val="22"/>
          <w:szCs w:val="22"/>
        </w:rPr>
        <w:t xml:space="preserve"> </w:t>
      </w:r>
      <w:r w:rsidRPr="003B03F1">
        <w:rPr>
          <w:rFonts w:ascii="Calibri" w:hAnsi="Calibri"/>
          <w:sz w:val="22"/>
          <w:szCs w:val="22"/>
        </w:rPr>
        <w:t>для</w:t>
      </w:r>
      <w:r w:rsidR="003723A8">
        <w:rPr>
          <w:rFonts w:ascii="Calibri" w:hAnsi="Calibri"/>
          <w:sz w:val="22"/>
          <w:szCs w:val="22"/>
        </w:rPr>
        <w:t xml:space="preserve"> </w:t>
      </w:r>
      <w:r w:rsidRPr="003B03F1">
        <w:rPr>
          <w:rFonts w:ascii="Calibri" w:hAnsi="Calibri"/>
          <w:sz w:val="22"/>
          <w:szCs w:val="22"/>
        </w:rPr>
        <w:t>создания унифицированн</w:t>
      </w:r>
      <w:r w:rsidRPr="003B03F1">
        <w:rPr>
          <w:rFonts w:ascii="Calibri" w:hAnsi="Calibri"/>
          <w:sz w:val="22"/>
          <w:szCs w:val="22"/>
        </w:rPr>
        <w:t>о</w:t>
      </w:r>
      <w:r w:rsidRPr="003B03F1">
        <w:rPr>
          <w:rFonts w:ascii="Calibri" w:hAnsi="Calibri"/>
          <w:sz w:val="22"/>
          <w:szCs w:val="22"/>
        </w:rPr>
        <w:t>го государственного реестра НДТ с учетом особенностей малых и средних предприятий. Унифицир</w:t>
      </w:r>
      <w:r w:rsidRPr="003B03F1">
        <w:rPr>
          <w:rFonts w:ascii="Calibri" w:hAnsi="Calibri"/>
          <w:sz w:val="22"/>
          <w:szCs w:val="22"/>
        </w:rPr>
        <w:t>о</w:t>
      </w:r>
      <w:r w:rsidRPr="003B03F1">
        <w:rPr>
          <w:rFonts w:ascii="Calibri" w:hAnsi="Calibri"/>
          <w:sz w:val="22"/>
          <w:szCs w:val="22"/>
        </w:rPr>
        <w:t>ванные машинно-ориентированные базы</w:t>
      </w:r>
      <w:r w:rsidR="003723A8">
        <w:rPr>
          <w:rFonts w:ascii="Calibri" w:hAnsi="Calibri"/>
          <w:sz w:val="22"/>
          <w:szCs w:val="22"/>
        </w:rPr>
        <w:t xml:space="preserve"> </w:t>
      </w:r>
      <w:r w:rsidRPr="003B03F1">
        <w:rPr>
          <w:rFonts w:ascii="Calibri" w:hAnsi="Calibri"/>
          <w:sz w:val="22"/>
          <w:szCs w:val="22"/>
        </w:rPr>
        <w:t>данных о НДТ должны содержать информацию об орган</w:t>
      </w:r>
      <w:r w:rsidRPr="003B03F1">
        <w:rPr>
          <w:rFonts w:ascii="Calibri" w:hAnsi="Calibri"/>
          <w:sz w:val="22"/>
          <w:szCs w:val="22"/>
        </w:rPr>
        <w:t>и</w:t>
      </w:r>
      <w:r w:rsidRPr="003B03F1">
        <w:rPr>
          <w:rFonts w:ascii="Calibri" w:hAnsi="Calibri"/>
          <w:sz w:val="22"/>
          <w:szCs w:val="22"/>
        </w:rPr>
        <w:t>зации – разработчике НДТ, дате и степени промышленного внедрения, данные по технологическому описанию и аппаратурному оснащению, технических нормативах, сбросах, выбросах, образовании отходов.</w:t>
      </w:r>
    </w:p>
    <w:p w:rsidR="002E5D14" w:rsidRPr="003B03F1" w:rsidRDefault="002E5D14" w:rsidP="004B0A80">
      <w:pPr>
        <w:spacing w:before="0" w:after="60" w:line="240" w:lineRule="auto"/>
        <w:ind w:firstLine="709"/>
        <w:rPr>
          <w:rFonts w:ascii="Calibri" w:hAnsi="Calibri"/>
          <w:sz w:val="22"/>
          <w:szCs w:val="22"/>
          <w:lang w:val="ru-RU"/>
        </w:rPr>
      </w:pPr>
      <w:r w:rsidRPr="003B03F1">
        <w:rPr>
          <w:rFonts w:ascii="Calibri" w:hAnsi="Calibri"/>
          <w:sz w:val="22"/>
          <w:szCs w:val="22"/>
          <w:lang w:val="ru-RU"/>
        </w:rPr>
        <w:t>3. Для формирования государственного реестра НДТ и создания отраслевых национальных рекомендательных справочных документов о НДТ подведомственные органы (отделения) уполн</w:t>
      </w:r>
      <w:r w:rsidRPr="003B03F1">
        <w:rPr>
          <w:rFonts w:ascii="Calibri" w:hAnsi="Calibri"/>
          <w:sz w:val="22"/>
          <w:szCs w:val="22"/>
          <w:lang w:val="ru-RU"/>
        </w:rPr>
        <w:t>о</w:t>
      </w:r>
      <w:r w:rsidRPr="003B03F1">
        <w:rPr>
          <w:rFonts w:ascii="Calibri" w:hAnsi="Calibri"/>
          <w:sz w:val="22"/>
          <w:szCs w:val="22"/>
          <w:lang w:val="ru-RU"/>
        </w:rPr>
        <w:t>моченного государственного органа должны ежегодно, а в первый раз – в течение полутора лет с д</w:t>
      </w:r>
      <w:r w:rsidRPr="003B03F1">
        <w:rPr>
          <w:rFonts w:ascii="Calibri" w:hAnsi="Calibri"/>
          <w:sz w:val="22"/>
          <w:szCs w:val="22"/>
          <w:lang w:val="ru-RU"/>
        </w:rPr>
        <w:t>а</w:t>
      </w:r>
      <w:r w:rsidRPr="003B03F1">
        <w:rPr>
          <w:rFonts w:ascii="Calibri" w:hAnsi="Calibri"/>
          <w:sz w:val="22"/>
          <w:szCs w:val="22"/>
          <w:lang w:val="ru-RU"/>
        </w:rPr>
        <w:t>ты вступления настоящего Закона в силу, высылать в адрес уполномоченного государственного орг</w:t>
      </w:r>
      <w:r w:rsidRPr="003B03F1">
        <w:rPr>
          <w:rFonts w:ascii="Calibri" w:hAnsi="Calibri"/>
          <w:sz w:val="22"/>
          <w:szCs w:val="22"/>
          <w:lang w:val="ru-RU"/>
        </w:rPr>
        <w:t>а</w:t>
      </w:r>
      <w:r w:rsidRPr="003B03F1">
        <w:rPr>
          <w:rFonts w:ascii="Calibri" w:hAnsi="Calibri"/>
          <w:sz w:val="22"/>
          <w:szCs w:val="22"/>
          <w:lang w:val="ru-RU"/>
        </w:rPr>
        <w:t>на имеющиеся в их распоряжении сведения о наилучших доступных технологиях, включающие да</w:t>
      </w:r>
      <w:r w:rsidRPr="003B03F1">
        <w:rPr>
          <w:rFonts w:ascii="Calibri" w:hAnsi="Calibri"/>
          <w:sz w:val="22"/>
          <w:szCs w:val="22"/>
          <w:lang w:val="ru-RU"/>
        </w:rPr>
        <w:t>н</w:t>
      </w:r>
      <w:r w:rsidRPr="003B03F1">
        <w:rPr>
          <w:rFonts w:ascii="Calibri" w:hAnsi="Calibri"/>
          <w:sz w:val="22"/>
          <w:szCs w:val="22"/>
          <w:lang w:val="ru-RU"/>
        </w:rPr>
        <w:t>ные об организации – разработчике НДТ, дате и степени промышленного внедрения, данные по те</w:t>
      </w:r>
      <w:r w:rsidRPr="003B03F1">
        <w:rPr>
          <w:rFonts w:ascii="Calibri" w:hAnsi="Calibri"/>
          <w:sz w:val="22"/>
          <w:szCs w:val="22"/>
          <w:lang w:val="ru-RU"/>
        </w:rPr>
        <w:t>х</w:t>
      </w:r>
      <w:r w:rsidRPr="003B03F1">
        <w:rPr>
          <w:rFonts w:ascii="Calibri" w:hAnsi="Calibri"/>
          <w:sz w:val="22"/>
          <w:szCs w:val="22"/>
          <w:lang w:val="ru-RU"/>
        </w:rPr>
        <w:t>нологическому описанию и аппаратурному оснащению, технических нормативах, сбросах, выбросах, образовании отходов, а также репрезентативные данные о предельных величинах выбросов, сбр</w:t>
      </w:r>
      <w:r w:rsidRPr="003B03F1">
        <w:rPr>
          <w:rFonts w:ascii="Calibri" w:hAnsi="Calibri"/>
          <w:sz w:val="22"/>
          <w:szCs w:val="22"/>
          <w:lang w:val="ru-RU"/>
        </w:rPr>
        <w:t>о</w:t>
      </w:r>
      <w:r w:rsidRPr="003B03F1">
        <w:rPr>
          <w:rFonts w:ascii="Calibri" w:hAnsi="Calibri"/>
          <w:sz w:val="22"/>
          <w:szCs w:val="22"/>
          <w:lang w:val="ru-RU"/>
        </w:rPr>
        <w:t>сов, объемах накопления отходов, других негативных воздействиях, образующихся на объектах, о</w:t>
      </w:r>
      <w:r w:rsidRPr="003B03F1">
        <w:rPr>
          <w:rFonts w:ascii="Calibri" w:hAnsi="Calibri"/>
          <w:sz w:val="22"/>
          <w:szCs w:val="22"/>
          <w:lang w:val="ru-RU"/>
        </w:rPr>
        <w:t>т</w:t>
      </w:r>
      <w:r w:rsidRPr="003B03F1">
        <w:rPr>
          <w:rFonts w:ascii="Calibri" w:hAnsi="Calibri"/>
          <w:sz w:val="22"/>
          <w:szCs w:val="22"/>
          <w:lang w:val="ru-RU"/>
        </w:rPr>
        <w:t>носящихся к видам производственной деятельности, перечисленных в Приложении I (обязательном), и, если это необходимо, относящихся к НДТ,</w:t>
      </w:r>
      <w:r w:rsidR="003723A8">
        <w:rPr>
          <w:rFonts w:ascii="Calibri" w:hAnsi="Calibri"/>
          <w:sz w:val="22"/>
          <w:szCs w:val="22"/>
          <w:lang w:val="ru-RU"/>
        </w:rPr>
        <w:t xml:space="preserve"> </w:t>
      </w:r>
      <w:r w:rsidRPr="003B03F1">
        <w:rPr>
          <w:rFonts w:ascii="Calibri" w:hAnsi="Calibri"/>
          <w:sz w:val="22"/>
          <w:szCs w:val="22"/>
          <w:lang w:val="ru-RU"/>
        </w:rPr>
        <w:t>на основании которых были установлены указанные</w:t>
      </w:r>
      <w:r w:rsidR="003723A8">
        <w:rPr>
          <w:rFonts w:ascii="Calibri" w:hAnsi="Calibri"/>
          <w:sz w:val="22"/>
          <w:szCs w:val="22"/>
          <w:lang w:val="ru-RU"/>
        </w:rPr>
        <w:t xml:space="preserve"> </w:t>
      </w:r>
      <w:r w:rsidRPr="003B03F1">
        <w:rPr>
          <w:rFonts w:ascii="Calibri" w:hAnsi="Calibri"/>
          <w:sz w:val="22"/>
          <w:szCs w:val="22"/>
          <w:lang w:val="ru-RU"/>
        </w:rPr>
        <w:t>величины.</w:t>
      </w:r>
    </w:p>
    <w:p w:rsidR="002E5D14" w:rsidRPr="003B03F1" w:rsidRDefault="002E5D14" w:rsidP="004B0A80">
      <w:pPr>
        <w:spacing w:before="0" w:after="60" w:line="240" w:lineRule="auto"/>
        <w:ind w:firstLine="709"/>
        <w:rPr>
          <w:rFonts w:ascii="Calibri" w:hAnsi="Calibri"/>
          <w:sz w:val="22"/>
          <w:szCs w:val="22"/>
          <w:lang w:val="ru-RU"/>
        </w:rPr>
      </w:pPr>
      <w:r w:rsidRPr="003B03F1">
        <w:rPr>
          <w:rFonts w:ascii="Calibri" w:hAnsi="Calibri"/>
          <w:sz w:val="22"/>
          <w:szCs w:val="22"/>
          <w:lang w:val="ru-RU"/>
        </w:rPr>
        <w:t>4.</w:t>
      </w:r>
      <w:r w:rsidR="00144877">
        <w:rPr>
          <w:rFonts w:ascii="Calibri" w:hAnsi="Calibri"/>
          <w:sz w:val="22"/>
          <w:szCs w:val="22"/>
          <w:lang w:val="ru-RU"/>
        </w:rPr>
        <w:t> </w:t>
      </w:r>
      <w:r w:rsidRPr="003B03F1">
        <w:rPr>
          <w:rFonts w:ascii="Calibri" w:hAnsi="Calibri"/>
          <w:sz w:val="22"/>
          <w:szCs w:val="22"/>
          <w:lang w:val="ru-RU"/>
        </w:rPr>
        <w:t>Государственный реестр НДТ формируется на основе унифицированных машинно-ориентированных баз</w:t>
      </w:r>
      <w:r w:rsidR="003723A8">
        <w:rPr>
          <w:rFonts w:ascii="Calibri" w:hAnsi="Calibri"/>
          <w:sz w:val="22"/>
          <w:szCs w:val="22"/>
          <w:lang w:val="ru-RU"/>
        </w:rPr>
        <w:t xml:space="preserve"> </w:t>
      </w:r>
      <w:r w:rsidRPr="003B03F1">
        <w:rPr>
          <w:rFonts w:ascii="Calibri" w:hAnsi="Calibri"/>
          <w:sz w:val="22"/>
          <w:szCs w:val="22"/>
          <w:lang w:val="ru-RU"/>
        </w:rPr>
        <w:t>данных о НДТ.</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 Один раз в три года уполномоченный государственный орган публикует результаты обмена информацией в виде отраслевых национальных рекомендательных справочных документов о НДТ для различных видов хозяйственной деятельности, перечисленных в Приложении I (обязательном).</w:t>
      </w:r>
    </w:p>
    <w:p w:rsidR="002E5D14" w:rsidRPr="003B03F1" w:rsidRDefault="002E5D14" w:rsidP="004B0A80">
      <w:pPr>
        <w:spacing w:before="0" w:after="60" w:line="240" w:lineRule="auto"/>
        <w:ind w:firstLine="709"/>
        <w:rPr>
          <w:rFonts w:ascii="Calibri" w:hAnsi="Calibri"/>
          <w:sz w:val="22"/>
          <w:szCs w:val="22"/>
          <w:lang w:val="ru-RU"/>
        </w:rPr>
      </w:pPr>
      <w:r w:rsidRPr="003B03F1">
        <w:rPr>
          <w:rFonts w:ascii="Calibri" w:hAnsi="Calibri"/>
          <w:sz w:val="22"/>
          <w:szCs w:val="22"/>
          <w:lang w:val="ru-RU"/>
        </w:rPr>
        <w:t xml:space="preserve">6. Для создания отраслевых национальных рекомендательных справочных документов о НДТ формируются рабочие группы, включающие представителей промышленности, природоохранных организаций и общественности. </w:t>
      </w:r>
    </w:p>
    <w:p w:rsidR="002E5D14" w:rsidRPr="003B03F1" w:rsidRDefault="002E5D14" w:rsidP="004B0A80">
      <w:pPr>
        <w:shd w:val="clear" w:color="auto" w:fill="FFFFFF"/>
        <w:spacing w:before="0" w:after="60" w:line="240" w:lineRule="auto"/>
        <w:ind w:firstLine="720"/>
        <w:rPr>
          <w:rFonts w:ascii="Calibri" w:hAnsi="Calibri"/>
          <w:sz w:val="22"/>
          <w:szCs w:val="22"/>
          <w:lang w:val="ru-RU"/>
        </w:rPr>
      </w:pPr>
      <w:r w:rsidRPr="003B03F1">
        <w:rPr>
          <w:rFonts w:ascii="Calibri" w:hAnsi="Calibri"/>
          <w:sz w:val="22"/>
          <w:szCs w:val="22"/>
          <w:lang w:val="ru-RU"/>
        </w:rPr>
        <w:t>7. Отраслевой национальный рекомендательный справочный документ о НДТ содержит оп</w:t>
      </w:r>
      <w:r w:rsidRPr="003B03F1">
        <w:rPr>
          <w:rFonts w:ascii="Calibri" w:hAnsi="Calibri"/>
          <w:sz w:val="22"/>
          <w:szCs w:val="22"/>
          <w:lang w:val="ru-RU"/>
        </w:rPr>
        <w:t>и</w:t>
      </w:r>
      <w:r w:rsidRPr="003B03F1">
        <w:rPr>
          <w:rFonts w:ascii="Calibri" w:hAnsi="Calibri"/>
          <w:sz w:val="22"/>
          <w:szCs w:val="22"/>
          <w:lang w:val="ru-RU"/>
        </w:rPr>
        <w:t xml:space="preserve">сание комплексных производственных процессов (технологий, методов), начиная с добычи сырья </w:t>
      </w:r>
      <w:r w:rsidRPr="003B03F1">
        <w:rPr>
          <w:rFonts w:ascii="Calibri" w:hAnsi="Calibri"/>
          <w:sz w:val="22"/>
          <w:szCs w:val="22"/>
          <w:lang w:val="ru-RU"/>
        </w:rPr>
        <w:lastRenderedPageBreak/>
        <w:t>и кончая отправкой готовой продукции. Этот документ для каждой категории промышленных объектов включает следующие разделы:</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общая информация относительно рассматриваемой отрасли промышленности и промы</w:t>
      </w:r>
      <w:r w:rsidRPr="003B03F1">
        <w:rPr>
          <w:rFonts w:ascii="Calibri" w:hAnsi="Calibri"/>
          <w:sz w:val="22"/>
          <w:szCs w:val="22"/>
          <w:lang w:val="ru-RU"/>
        </w:rPr>
        <w:t>ш</w:t>
      </w:r>
      <w:r w:rsidRPr="003B03F1">
        <w:rPr>
          <w:rFonts w:ascii="Calibri" w:hAnsi="Calibri"/>
          <w:sz w:val="22"/>
          <w:szCs w:val="22"/>
          <w:lang w:val="ru-RU"/>
        </w:rPr>
        <w:t xml:space="preserve">ленных процессов, используемых в этой отрасли;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napToGrid w:val="0"/>
          <w:sz w:val="22"/>
          <w:szCs w:val="22"/>
          <w:lang w:val="ru-RU"/>
        </w:rPr>
        <w:t>основные</w:t>
      </w:r>
      <w:r w:rsidR="003723A8">
        <w:rPr>
          <w:rFonts w:ascii="Calibri" w:hAnsi="Calibri"/>
          <w:snapToGrid w:val="0"/>
          <w:sz w:val="22"/>
          <w:szCs w:val="22"/>
          <w:lang w:val="ru-RU"/>
        </w:rPr>
        <w:t xml:space="preserve"> </w:t>
      </w:r>
      <w:r w:rsidRPr="003B03F1">
        <w:rPr>
          <w:rFonts w:ascii="Calibri" w:hAnsi="Calibri"/>
          <w:sz w:val="22"/>
          <w:szCs w:val="22"/>
          <w:lang w:val="ru-RU"/>
        </w:rPr>
        <w:t>экологические проблемы, характерные для отрасли;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технологическое описание производственного процесса</w:t>
      </w:r>
      <w:r w:rsidR="003723A8">
        <w:rPr>
          <w:rFonts w:ascii="Calibri" w:hAnsi="Calibri"/>
          <w:sz w:val="22"/>
          <w:szCs w:val="22"/>
          <w:lang w:val="ru-RU"/>
        </w:rPr>
        <w:t xml:space="preserve"> </w:t>
      </w:r>
      <w:r w:rsidRPr="003B03F1">
        <w:rPr>
          <w:rFonts w:ascii="Calibri" w:hAnsi="Calibri"/>
          <w:sz w:val="22"/>
          <w:szCs w:val="22"/>
          <w:lang w:val="ru-RU"/>
        </w:rPr>
        <w:t>(начиная с добычи сырья до отпра</w:t>
      </w:r>
      <w:r w:rsidRPr="003B03F1">
        <w:rPr>
          <w:rFonts w:ascii="Calibri" w:hAnsi="Calibri"/>
          <w:sz w:val="22"/>
          <w:szCs w:val="22"/>
          <w:lang w:val="ru-RU"/>
        </w:rPr>
        <w:t>в</w:t>
      </w:r>
      <w:r w:rsidRPr="003B03F1">
        <w:rPr>
          <w:rFonts w:ascii="Calibri" w:hAnsi="Calibri"/>
          <w:sz w:val="22"/>
          <w:szCs w:val="22"/>
          <w:lang w:val="ru-RU"/>
        </w:rPr>
        <w:t>ки готовой продукции) с указанием данных о выбросах (сбросах), образовании отходов,</w:t>
      </w:r>
      <w:r w:rsidRPr="003B03F1">
        <w:rPr>
          <w:rFonts w:ascii="Calibri" w:hAnsi="Calibri"/>
          <w:color w:val="FF0000"/>
          <w:sz w:val="22"/>
          <w:szCs w:val="22"/>
          <w:lang w:val="ru-RU"/>
        </w:rPr>
        <w:t xml:space="preserve"> </w:t>
      </w:r>
      <w:r w:rsidRPr="003B03F1">
        <w:rPr>
          <w:rFonts w:ascii="Calibri" w:hAnsi="Calibri"/>
          <w:sz w:val="22"/>
          <w:szCs w:val="22"/>
          <w:lang w:val="ru-RU"/>
        </w:rPr>
        <w:t>потреблении сырья и энергии на протяжении всего производственного цикла;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методология определения НДТ для отрасли промышленности;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оценка возможных преимуществ для окружающей среды при внедрении НДТ;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по ограничению применимости НДТ;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данные экономические показатели НДТ;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сведения о новейших НДТ, находящихся в стадии научно-исследовательских и опытно-конструкторских работ или опытно-промышленного внедрения.</w:t>
      </w:r>
    </w:p>
    <w:p w:rsidR="002E5D14" w:rsidRPr="003B03F1" w:rsidRDefault="002E5D14" w:rsidP="004B0A80">
      <w:pPr>
        <w:spacing w:before="0" w:after="60" w:line="240" w:lineRule="auto"/>
        <w:ind w:firstLine="709"/>
        <w:rPr>
          <w:rFonts w:ascii="Calibri" w:hAnsi="Calibri"/>
          <w:sz w:val="22"/>
          <w:szCs w:val="22"/>
          <w:lang w:val="ru-RU"/>
        </w:rPr>
      </w:pPr>
      <w:r w:rsidRPr="003B03F1">
        <w:rPr>
          <w:rFonts w:ascii="Calibri" w:hAnsi="Calibri"/>
          <w:sz w:val="22"/>
          <w:szCs w:val="22"/>
          <w:lang w:val="ru-RU"/>
        </w:rPr>
        <w:t>8.</w:t>
      </w:r>
      <w:r w:rsidR="00144877">
        <w:rPr>
          <w:rFonts w:ascii="Calibri" w:hAnsi="Calibri"/>
          <w:sz w:val="22"/>
          <w:szCs w:val="22"/>
          <w:lang w:val="ru-RU"/>
        </w:rPr>
        <w:t> </w:t>
      </w:r>
      <w:r w:rsidRPr="003B03F1">
        <w:rPr>
          <w:rFonts w:ascii="Calibri" w:hAnsi="Calibri"/>
          <w:sz w:val="22"/>
          <w:szCs w:val="22"/>
          <w:lang w:val="ru-RU"/>
        </w:rPr>
        <w:t>Уполномоченный государственный орган обеспечивает доступность государственного ре</w:t>
      </w:r>
      <w:r w:rsidRPr="003B03F1">
        <w:rPr>
          <w:rFonts w:ascii="Calibri" w:hAnsi="Calibri"/>
          <w:sz w:val="22"/>
          <w:szCs w:val="22"/>
          <w:lang w:val="ru-RU"/>
        </w:rPr>
        <w:t>е</w:t>
      </w:r>
      <w:r w:rsidRPr="003B03F1">
        <w:rPr>
          <w:rFonts w:ascii="Calibri" w:hAnsi="Calibri"/>
          <w:sz w:val="22"/>
          <w:szCs w:val="22"/>
          <w:lang w:val="ru-RU"/>
        </w:rPr>
        <w:t>стра НДТ и отраслевых национальных рекомендательных справочных документов о НДТ для всех з</w:t>
      </w:r>
      <w:r w:rsidRPr="003B03F1">
        <w:rPr>
          <w:rFonts w:ascii="Calibri" w:hAnsi="Calibri"/>
          <w:sz w:val="22"/>
          <w:szCs w:val="22"/>
          <w:lang w:val="ru-RU"/>
        </w:rPr>
        <w:t>а</w:t>
      </w:r>
      <w:r w:rsidRPr="003B03F1">
        <w:rPr>
          <w:rFonts w:ascii="Calibri" w:hAnsi="Calibri"/>
          <w:sz w:val="22"/>
          <w:szCs w:val="22"/>
          <w:lang w:val="ru-RU"/>
        </w:rPr>
        <w:t>интересованных лиц, используя для этого собственные Интернет-ресурсы и отраслевые средства массовой информации.</w:t>
      </w:r>
    </w:p>
    <w:p w:rsidR="002E5D14" w:rsidRPr="003B03F1" w:rsidRDefault="002E5D14" w:rsidP="004B0A80">
      <w:pPr>
        <w:spacing w:before="0" w:after="60" w:line="240" w:lineRule="auto"/>
        <w:ind w:firstLine="709"/>
        <w:rPr>
          <w:rFonts w:ascii="Calibri" w:hAnsi="Calibri"/>
          <w:sz w:val="22"/>
          <w:szCs w:val="22"/>
          <w:lang w:val="ru-RU"/>
        </w:rPr>
      </w:pPr>
      <w:r w:rsidRPr="003B03F1">
        <w:rPr>
          <w:rFonts w:ascii="Calibri" w:hAnsi="Calibri"/>
          <w:sz w:val="22"/>
          <w:szCs w:val="22"/>
          <w:lang w:val="ru-RU"/>
        </w:rPr>
        <w:t>9.</w:t>
      </w:r>
      <w:r w:rsidR="00144877">
        <w:rPr>
          <w:rFonts w:ascii="Calibri" w:hAnsi="Calibri"/>
          <w:sz w:val="22"/>
          <w:szCs w:val="22"/>
          <w:lang w:val="ru-RU"/>
        </w:rPr>
        <w:t> </w:t>
      </w:r>
      <w:r w:rsidRPr="003B03F1">
        <w:rPr>
          <w:rFonts w:ascii="Calibri" w:hAnsi="Calibri"/>
          <w:sz w:val="22"/>
          <w:szCs w:val="22"/>
          <w:lang w:val="ru-RU"/>
        </w:rPr>
        <w:t xml:space="preserve">Уполномоченный государственный орган обеспечивает информирование субъектов </w:t>
      </w:r>
      <w:r w:rsidRPr="003B03F1">
        <w:rPr>
          <w:rFonts w:ascii="Calibri" w:hAnsi="Calibri"/>
          <w:bCs/>
          <w:sz w:val="22"/>
          <w:szCs w:val="22"/>
          <w:lang w:val="ru-RU"/>
        </w:rPr>
        <w:t>хозя</w:t>
      </w:r>
      <w:r w:rsidRPr="003B03F1">
        <w:rPr>
          <w:rFonts w:ascii="Calibri" w:hAnsi="Calibri"/>
          <w:bCs/>
          <w:sz w:val="22"/>
          <w:szCs w:val="22"/>
          <w:lang w:val="ru-RU"/>
        </w:rPr>
        <w:t>й</w:t>
      </w:r>
      <w:r w:rsidRPr="003B03F1">
        <w:rPr>
          <w:rFonts w:ascii="Calibri" w:hAnsi="Calibri"/>
          <w:bCs/>
          <w:sz w:val="22"/>
          <w:szCs w:val="22"/>
          <w:lang w:val="ru-RU"/>
        </w:rPr>
        <w:t xml:space="preserve">ственной и иной деятельности </w:t>
      </w:r>
      <w:r w:rsidRPr="003B03F1">
        <w:rPr>
          <w:rFonts w:ascii="Calibri" w:hAnsi="Calibri"/>
          <w:sz w:val="22"/>
          <w:szCs w:val="22"/>
          <w:lang w:val="ru-RU"/>
        </w:rPr>
        <w:t>об их обязательствах при получении разрешений, используя для этого собственные Интернет-ресурсы и отраслевые средства массовой информации.</w:t>
      </w:r>
    </w:p>
    <w:p w:rsidR="002E5D14" w:rsidRPr="003B03F1" w:rsidRDefault="002E5D14" w:rsidP="004B0A80">
      <w:pPr>
        <w:shd w:val="clear" w:color="auto" w:fill="FFFFFF"/>
        <w:spacing w:before="0" w:after="60" w:line="240" w:lineRule="auto"/>
        <w:ind w:firstLine="709"/>
        <w:rPr>
          <w:rFonts w:ascii="Calibri" w:hAnsi="Calibri"/>
          <w:sz w:val="22"/>
          <w:szCs w:val="22"/>
          <w:lang w:val="ru-RU"/>
        </w:rPr>
      </w:pPr>
      <w:r w:rsidRPr="003B03F1">
        <w:rPr>
          <w:rFonts w:ascii="Calibri" w:hAnsi="Calibri"/>
          <w:sz w:val="22"/>
          <w:szCs w:val="22"/>
          <w:lang w:val="ru-RU"/>
        </w:rPr>
        <w:t xml:space="preserve">10. Уполномоченный государственный орган создает </w:t>
      </w:r>
      <w:r w:rsidRPr="003B03F1">
        <w:rPr>
          <w:rFonts w:ascii="Calibri" w:hAnsi="Calibri"/>
          <w:color w:val="000000"/>
          <w:sz w:val="22"/>
          <w:szCs w:val="22"/>
          <w:lang w:val="ru-RU"/>
        </w:rPr>
        <w:t>межведомственные электронные сети для обеспечения доступа общественности к информации о процедуре выдачи разрешений, заявках на получение разрешений, р</w:t>
      </w:r>
      <w:r w:rsidRPr="003B03F1">
        <w:rPr>
          <w:rFonts w:ascii="Calibri" w:hAnsi="Calibri"/>
          <w:sz w:val="22"/>
          <w:szCs w:val="22"/>
          <w:lang w:val="ru-RU"/>
        </w:rPr>
        <w:t>езультатах учета и отчетности в области реализации разрешений, гос</w:t>
      </w:r>
      <w:r w:rsidRPr="003B03F1">
        <w:rPr>
          <w:rFonts w:ascii="Calibri" w:hAnsi="Calibri"/>
          <w:sz w:val="22"/>
          <w:szCs w:val="22"/>
          <w:lang w:val="ru-RU"/>
        </w:rPr>
        <w:t>у</w:t>
      </w:r>
      <w:r w:rsidRPr="003B03F1">
        <w:rPr>
          <w:rFonts w:ascii="Calibri" w:hAnsi="Calibri"/>
          <w:sz w:val="22"/>
          <w:szCs w:val="22"/>
          <w:lang w:val="ru-RU"/>
        </w:rPr>
        <w:t xml:space="preserve">дарственном реестре НДТ и отраслевых национальных рекомендательных справочных документах о НДТ.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11. Информация о выданных разрешениях предоставляется всем заинтересованным лицам с соблюдением требований об охране государственной, коммерческой и иной тайны в соответствии с нормативными правовыми актами государства.</w:t>
      </w:r>
    </w:p>
    <w:p w:rsidR="002E5D14" w:rsidRPr="003B03F1" w:rsidRDefault="002E5D14" w:rsidP="004B0A80">
      <w:pPr>
        <w:pStyle w:val="00"/>
        <w:spacing w:after="60"/>
        <w:rPr>
          <w:rFonts w:ascii="Calibri" w:hAnsi="Calibri"/>
          <w:sz w:val="22"/>
          <w:szCs w:val="22"/>
        </w:rPr>
      </w:pPr>
      <w:bookmarkStart w:id="76" w:name="_Toc182810941"/>
      <w:bookmarkStart w:id="77" w:name="_Toc206742439"/>
      <w:bookmarkStart w:id="78" w:name="_Toc174970635"/>
      <w:bookmarkStart w:id="79" w:name="_Toc167196455"/>
      <w:bookmarkStart w:id="80" w:name="_Toc167196462"/>
      <w:bookmarkEnd w:id="71"/>
      <w:bookmarkEnd w:id="72"/>
      <w:bookmarkEnd w:id="73"/>
      <w:bookmarkEnd w:id="74"/>
    </w:p>
    <w:p w:rsidR="002E5D14" w:rsidRPr="003B03F1" w:rsidRDefault="002E5D14" w:rsidP="004B0A80">
      <w:pPr>
        <w:pStyle w:val="00"/>
        <w:spacing w:after="60"/>
        <w:rPr>
          <w:rFonts w:ascii="Calibri" w:hAnsi="Calibri"/>
          <w:sz w:val="22"/>
          <w:szCs w:val="22"/>
        </w:rPr>
      </w:pPr>
      <w:bookmarkStart w:id="81" w:name="_Toc206754278"/>
      <w:bookmarkStart w:id="82" w:name="_Toc374283536"/>
      <w:r w:rsidRPr="003B03F1">
        <w:rPr>
          <w:rFonts w:ascii="Calibri" w:hAnsi="Calibri"/>
          <w:sz w:val="22"/>
          <w:szCs w:val="22"/>
        </w:rPr>
        <w:t>Глава 2. ОСОБЕННОСТИ ВЫДАЧИ РАЗРЕШЕНИЙ И ТРЕБОВАНИЯ К ТЕХНОЛОГИЯМ</w:t>
      </w:r>
      <w:bookmarkEnd w:id="76"/>
      <w:bookmarkEnd w:id="77"/>
      <w:bookmarkEnd w:id="81"/>
      <w:bookmarkEnd w:id="82"/>
      <w:r w:rsidRPr="003B03F1">
        <w:rPr>
          <w:rFonts w:ascii="Calibri" w:hAnsi="Calibri"/>
          <w:sz w:val="22"/>
          <w:szCs w:val="22"/>
        </w:rPr>
        <w:t xml:space="preserve"> </w:t>
      </w:r>
      <w:bookmarkEnd w:id="78"/>
    </w:p>
    <w:p w:rsidR="002E5D14" w:rsidRPr="003B03F1" w:rsidRDefault="002E5D14" w:rsidP="004B0A80">
      <w:pPr>
        <w:pStyle w:val="0000"/>
        <w:spacing w:before="0" w:after="60"/>
        <w:rPr>
          <w:rFonts w:ascii="Calibri" w:hAnsi="Calibri"/>
          <w:sz w:val="22"/>
          <w:szCs w:val="22"/>
        </w:rPr>
      </w:pPr>
      <w:bookmarkStart w:id="83" w:name="_Toc206754279"/>
      <w:bookmarkStart w:id="84" w:name="_Toc174970636"/>
      <w:bookmarkStart w:id="85" w:name="_Toc182810942"/>
      <w:bookmarkStart w:id="86" w:name="_Toc206742440"/>
      <w:bookmarkStart w:id="87" w:name="_Toc374283537"/>
      <w:r w:rsidRPr="003B03F1">
        <w:rPr>
          <w:rFonts w:ascii="Calibri" w:hAnsi="Calibri"/>
          <w:b w:val="0"/>
          <w:sz w:val="22"/>
          <w:szCs w:val="22"/>
        </w:rPr>
        <w:t>Статья 7.</w:t>
      </w:r>
      <w:r w:rsidRPr="003B03F1">
        <w:rPr>
          <w:rFonts w:ascii="Calibri" w:hAnsi="Calibri"/>
          <w:sz w:val="22"/>
          <w:szCs w:val="22"/>
        </w:rPr>
        <w:t xml:space="preserve"> Разрешения на допустимое воздействие на окружающую среду</w:t>
      </w:r>
      <w:bookmarkEnd w:id="83"/>
      <w:bookmarkEnd w:id="87"/>
    </w:p>
    <w:p w:rsidR="002E5D14" w:rsidRPr="003B03F1" w:rsidRDefault="002E5D14" w:rsidP="004B0A80">
      <w:pPr>
        <w:pStyle w:val="1"/>
        <w:spacing w:after="60"/>
        <w:rPr>
          <w:rFonts w:ascii="Calibri" w:hAnsi="Calibri"/>
          <w:b w:val="0"/>
          <w:sz w:val="22"/>
          <w:szCs w:val="22"/>
        </w:rPr>
      </w:pPr>
      <w:r w:rsidRPr="003B03F1">
        <w:rPr>
          <w:rFonts w:ascii="Calibri" w:hAnsi="Calibri"/>
          <w:b w:val="0"/>
          <w:sz w:val="22"/>
          <w:szCs w:val="22"/>
        </w:rPr>
        <w:t>1. Гармонизация экологического законодательства государства с законодательством Евр</w:t>
      </w:r>
      <w:r w:rsidRPr="003B03F1">
        <w:rPr>
          <w:rFonts w:ascii="Calibri" w:hAnsi="Calibri"/>
          <w:b w:val="0"/>
          <w:sz w:val="22"/>
          <w:szCs w:val="22"/>
        </w:rPr>
        <w:t>о</w:t>
      </w:r>
      <w:r w:rsidRPr="003B03F1">
        <w:rPr>
          <w:rFonts w:ascii="Calibri" w:hAnsi="Calibri"/>
          <w:b w:val="0"/>
          <w:sz w:val="22"/>
          <w:szCs w:val="22"/>
        </w:rPr>
        <w:t xml:space="preserve">пейского Союза и международным законодательством предполагает переход от индивидуальных разрешений, выдаваемых субъекту </w:t>
      </w:r>
      <w:r w:rsidRPr="003B03F1">
        <w:rPr>
          <w:rFonts w:ascii="Calibri" w:hAnsi="Calibri"/>
          <w:b w:val="0"/>
          <w:bCs w:val="0"/>
          <w:sz w:val="22"/>
          <w:szCs w:val="22"/>
        </w:rPr>
        <w:t xml:space="preserve">хозяйственной и иной деятельности </w:t>
      </w:r>
      <w:r w:rsidRPr="003B03F1">
        <w:rPr>
          <w:rFonts w:ascii="Calibri" w:hAnsi="Calibri"/>
          <w:b w:val="0"/>
          <w:sz w:val="22"/>
          <w:szCs w:val="22"/>
        </w:rPr>
        <w:t>на выбросы, сбросы, разм</w:t>
      </w:r>
      <w:r w:rsidRPr="003B03F1">
        <w:rPr>
          <w:rFonts w:ascii="Calibri" w:hAnsi="Calibri"/>
          <w:b w:val="0"/>
          <w:sz w:val="22"/>
          <w:szCs w:val="22"/>
        </w:rPr>
        <w:t>е</w:t>
      </w:r>
      <w:r w:rsidRPr="003B03F1">
        <w:rPr>
          <w:rFonts w:ascii="Calibri" w:hAnsi="Calibri"/>
          <w:b w:val="0"/>
          <w:sz w:val="22"/>
          <w:szCs w:val="22"/>
        </w:rPr>
        <w:t xml:space="preserve">щение отходов, к разрешению на допустимое воздействие на окружающую среду. </w:t>
      </w:r>
    </w:p>
    <w:p w:rsidR="002E5D14" w:rsidRPr="003B03F1" w:rsidRDefault="002E5D14" w:rsidP="004B0A80">
      <w:pPr>
        <w:pStyle w:val="1"/>
        <w:spacing w:after="60"/>
        <w:rPr>
          <w:rFonts w:ascii="Calibri" w:hAnsi="Calibri"/>
          <w:b w:val="0"/>
          <w:sz w:val="22"/>
          <w:szCs w:val="22"/>
        </w:rPr>
      </w:pPr>
      <w:r w:rsidRPr="003B03F1">
        <w:rPr>
          <w:rFonts w:ascii="Calibri" w:hAnsi="Calibri"/>
          <w:b w:val="0"/>
          <w:sz w:val="22"/>
          <w:szCs w:val="22"/>
        </w:rPr>
        <w:t>2. Разрешение должно выдаваться с учетом наилучших доступных технологий для данной области антропогенной деятельности на основе технологических нормативов при соблюдении норм</w:t>
      </w:r>
      <w:r w:rsidRPr="003B03F1">
        <w:rPr>
          <w:rFonts w:ascii="Calibri" w:hAnsi="Calibri"/>
          <w:b w:val="0"/>
          <w:sz w:val="22"/>
          <w:szCs w:val="22"/>
        </w:rPr>
        <w:t>а</w:t>
      </w:r>
      <w:r w:rsidRPr="003B03F1">
        <w:rPr>
          <w:rFonts w:ascii="Calibri" w:hAnsi="Calibri"/>
          <w:b w:val="0"/>
          <w:sz w:val="22"/>
          <w:szCs w:val="22"/>
        </w:rPr>
        <w:t xml:space="preserve">тивов качества окружающей среды и с учетом социально-экономических факторов. </w:t>
      </w:r>
    </w:p>
    <w:p w:rsidR="002E5D14" w:rsidRPr="003B03F1" w:rsidRDefault="002E5D14" w:rsidP="004B0A80">
      <w:pPr>
        <w:pStyle w:val="1"/>
        <w:spacing w:after="60"/>
        <w:rPr>
          <w:rFonts w:ascii="Calibri" w:hAnsi="Calibri"/>
          <w:b w:val="0"/>
          <w:sz w:val="22"/>
          <w:szCs w:val="22"/>
        </w:rPr>
      </w:pPr>
      <w:r w:rsidRPr="003B03F1">
        <w:rPr>
          <w:rFonts w:ascii="Calibri" w:hAnsi="Calibri"/>
          <w:b w:val="0"/>
          <w:sz w:val="22"/>
          <w:szCs w:val="22"/>
        </w:rPr>
        <w:t>3. Разрешение выдается для объектов хозяйственной деятельности, перечисленных в Прил</w:t>
      </w:r>
      <w:r w:rsidRPr="003B03F1">
        <w:rPr>
          <w:rFonts w:ascii="Calibri" w:hAnsi="Calibri"/>
          <w:b w:val="0"/>
          <w:sz w:val="22"/>
          <w:szCs w:val="22"/>
        </w:rPr>
        <w:t>о</w:t>
      </w:r>
      <w:r w:rsidRPr="003B03F1">
        <w:rPr>
          <w:rFonts w:ascii="Calibri" w:hAnsi="Calibri"/>
          <w:b w:val="0"/>
          <w:sz w:val="22"/>
          <w:szCs w:val="22"/>
        </w:rPr>
        <w:t>жении I (обязательном).</w:t>
      </w:r>
    </w:p>
    <w:p w:rsidR="002E5D14" w:rsidRPr="003B03F1" w:rsidRDefault="002E5D14" w:rsidP="004B0A80">
      <w:pPr>
        <w:pStyle w:val="1"/>
        <w:spacing w:after="60"/>
        <w:rPr>
          <w:rFonts w:ascii="Calibri" w:hAnsi="Calibri"/>
          <w:b w:val="0"/>
          <w:sz w:val="22"/>
          <w:szCs w:val="22"/>
        </w:rPr>
      </w:pPr>
      <w:r w:rsidRPr="003B03F1">
        <w:rPr>
          <w:rFonts w:ascii="Calibri" w:hAnsi="Calibri"/>
          <w:b w:val="0"/>
          <w:sz w:val="22"/>
          <w:szCs w:val="22"/>
        </w:rPr>
        <w:t>4. Список основных загрязняющих веществ, для которых устанавливают нормативы допуст</w:t>
      </w:r>
      <w:r w:rsidRPr="003B03F1">
        <w:rPr>
          <w:rFonts w:ascii="Calibri" w:hAnsi="Calibri"/>
          <w:b w:val="0"/>
          <w:sz w:val="22"/>
          <w:szCs w:val="22"/>
        </w:rPr>
        <w:t>и</w:t>
      </w:r>
      <w:r w:rsidRPr="003B03F1">
        <w:rPr>
          <w:rFonts w:ascii="Calibri" w:hAnsi="Calibri"/>
          <w:b w:val="0"/>
          <w:sz w:val="22"/>
          <w:szCs w:val="22"/>
        </w:rPr>
        <w:t>мых воздействий на окружающую среду, приводится в Приложении II (обязательном).</w:t>
      </w:r>
    </w:p>
    <w:p w:rsidR="002E5D14" w:rsidRPr="003B03F1" w:rsidRDefault="002E5D14" w:rsidP="004B0A80">
      <w:pPr>
        <w:pStyle w:val="0000"/>
        <w:spacing w:before="0" w:after="60"/>
        <w:rPr>
          <w:rFonts w:ascii="Calibri" w:hAnsi="Calibri"/>
          <w:sz w:val="22"/>
          <w:szCs w:val="22"/>
        </w:rPr>
      </w:pPr>
      <w:bookmarkStart w:id="88" w:name="_Toc206754280"/>
      <w:bookmarkStart w:id="89" w:name="_Toc374283538"/>
      <w:r w:rsidRPr="003B03F1">
        <w:rPr>
          <w:rFonts w:ascii="Calibri" w:hAnsi="Calibri"/>
          <w:b w:val="0"/>
          <w:sz w:val="22"/>
          <w:szCs w:val="22"/>
        </w:rPr>
        <w:t>Статья 8.</w:t>
      </w:r>
      <w:r w:rsidRPr="003B03F1">
        <w:rPr>
          <w:rFonts w:ascii="Calibri" w:hAnsi="Calibri"/>
          <w:sz w:val="22"/>
          <w:szCs w:val="22"/>
        </w:rPr>
        <w:t xml:space="preserve"> Особенности выдачи разрешений</w:t>
      </w:r>
      <w:bookmarkEnd w:id="88"/>
      <w:bookmarkEnd w:id="89"/>
      <w:r w:rsidRPr="003B03F1">
        <w:rPr>
          <w:rFonts w:ascii="Calibri" w:hAnsi="Calibri"/>
          <w:sz w:val="22"/>
          <w:szCs w:val="22"/>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Перечень объектов хозяйственной деятельности, которые вправе получить разрешение, у</w:t>
      </w:r>
      <w:r w:rsidRPr="003B03F1">
        <w:rPr>
          <w:rFonts w:ascii="Calibri" w:hAnsi="Calibri"/>
          <w:sz w:val="22"/>
          <w:szCs w:val="22"/>
          <w:lang w:val="ru-RU"/>
        </w:rPr>
        <w:t>с</w:t>
      </w:r>
      <w:r w:rsidRPr="003B03F1">
        <w:rPr>
          <w:rFonts w:ascii="Calibri" w:hAnsi="Calibri"/>
          <w:sz w:val="22"/>
          <w:szCs w:val="22"/>
          <w:lang w:val="ru-RU"/>
        </w:rPr>
        <w:t xml:space="preserve">танавливается уполномоченным государственным органом.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2. Критериями отнесения предприятий к указанному перечню служат масштаб хозяйственн</w:t>
      </w:r>
      <w:r w:rsidRPr="003B03F1">
        <w:rPr>
          <w:rFonts w:ascii="Calibri" w:hAnsi="Calibri"/>
          <w:sz w:val="22"/>
          <w:szCs w:val="22"/>
          <w:lang w:val="ru-RU"/>
        </w:rPr>
        <w:t>о</w:t>
      </w:r>
      <w:r w:rsidRPr="003B03F1">
        <w:rPr>
          <w:rFonts w:ascii="Calibri" w:hAnsi="Calibri"/>
          <w:sz w:val="22"/>
          <w:szCs w:val="22"/>
          <w:lang w:val="ru-RU"/>
        </w:rPr>
        <w:t>го воздействия предприятия на окружающую среду, использование предприятием нескольких видов природных ресурсов и степень экологической безопасности вида деятельности.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 Уполномоченный государственный орган вырабатывает и обеспечивает единую методол</w:t>
      </w:r>
      <w:r w:rsidRPr="003B03F1">
        <w:rPr>
          <w:rFonts w:ascii="Calibri" w:hAnsi="Calibri"/>
          <w:sz w:val="22"/>
          <w:szCs w:val="22"/>
          <w:lang w:val="ru-RU"/>
        </w:rPr>
        <w:t>о</w:t>
      </w:r>
      <w:r w:rsidRPr="003B03F1">
        <w:rPr>
          <w:rFonts w:ascii="Calibri" w:hAnsi="Calibri"/>
          <w:sz w:val="22"/>
          <w:szCs w:val="22"/>
          <w:lang w:val="ru-RU"/>
        </w:rPr>
        <w:t>гию выдачи разрешения, состоящую в том, что разрешается только совместное применение сущес</w:t>
      </w:r>
      <w:r w:rsidRPr="003B03F1">
        <w:rPr>
          <w:rFonts w:ascii="Calibri" w:hAnsi="Calibri"/>
          <w:sz w:val="22"/>
          <w:szCs w:val="22"/>
          <w:lang w:val="ru-RU"/>
        </w:rPr>
        <w:t>т</w:t>
      </w:r>
      <w:r w:rsidRPr="003B03F1">
        <w:rPr>
          <w:rFonts w:ascii="Calibri" w:hAnsi="Calibri"/>
          <w:sz w:val="22"/>
          <w:szCs w:val="22"/>
          <w:lang w:val="ru-RU"/>
        </w:rPr>
        <w:t>вующих в государстве подходов и документов к контролю над образованием выбросов, сбросов, о</w:t>
      </w:r>
      <w:r w:rsidRPr="003B03F1">
        <w:rPr>
          <w:rFonts w:ascii="Calibri" w:hAnsi="Calibri"/>
          <w:sz w:val="22"/>
          <w:szCs w:val="22"/>
          <w:lang w:val="ru-RU"/>
        </w:rPr>
        <w:t>т</w:t>
      </w:r>
      <w:r w:rsidRPr="003B03F1">
        <w:rPr>
          <w:rFonts w:ascii="Calibri" w:hAnsi="Calibri"/>
          <w:sz w:val="22"/>
          <w:szCs w:val="22"/>
          <w:lang w:val="ru-RU"/>
        </w:rPr>
        <w:t>ходов и других негативных воздействий.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4. Приоритетным правом на получение разрешения пользуются субъекты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получившие положительное заключение независимых органов экологического аудита, аккредитованных в соответствии с порядком, установленным законодательством государс</w:t>
      </w:r>
      <w:r w:rsidRPr="003B03F1">
        <w:rPr>
          <w:rFonts w:ascii="Calibri" w:hAnsi="Calibri"/>
          <w:sz w:val="22"/>
          <w:szCs w:val="22"/>
          <w:lang w:val="ru-RU"/>
        </w:rPr>
        <w:t>т</w:t>
      </w:r>
      <w:r w:rsidRPr="003B03F1">
        <w:rPr>
          <w:rFonts w:ascii="Calibri" w:hAnsi="Calibri"/>
          <w:sz w:val="22"/>
          <w:szCs w:val="22"/>
          <w:lang w:val="ru-RU"/>
        </w:rPr>
        <w:t xml:space="preserve">ва.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w:t>
      </w:r>
      <w:r w:rsidR="00144877">
        <w:rPr>
          <w:rFonts w:ascii="Calibri" w:hAnsi="Calibri"/>
          <w:sz w:val="22"/>
          <w:szCs w:val="22"/>
          <w:lang w:val="ru-RU"/>
        </w:rPr>
        <w:t> </w:t>
      </w:r>
      <w:r w:rsidRPr="003B03F1">
        <w:rPr>
          <w:rFonts w:ascii="Calibri" w:hAnsi="Calibri"/>
          <w:sz w:val="22"/>
          <w:szCs w:val="22"/>
          <w:lang w:val="ru-RU"/>
        </w:rPr>
        <w:t>Разрешение служит основанием для заключения договора на комплексное природопол</w:t>
      </w:r>
      <w:r w:rsidRPr="003B03F1">
        <w:rPr>
          <w:rFonts w:ascii="Calibri" w:hAnsi="Calibri"/>
          <w:sz w:val="22"/>
          <w:szCs w:val="22"/>
          <w:lang w:val="ru-RU"/>
        </w:rPr>
        <w:t>ь</w:t>
      </w:r>
      <w:r w:rsidRPr="003B03F1">
        <w:rPr>
          <w:rFonts w:ascii="Calibri" w:hAnsi="Calibri"/>
          <w:sz w:val="22"/>
          <w:szCs w:val="22"/>
          <w:lang w:val="ru-RU"/>
        </w:rPr>
        <w:t>зование (закрепляющего права на использование природных ресурсов и воздействие на окружа</w:t>
      </w:r>
      <w:r w:rsidRPr="003B03F1">
        <w:rPr>
          <w:rFonts w:ascii="Calibri" w:hAnsi="Calibri"/>
          <w:sz w:val="22"/>
          <w:szCs w:val="22"/>
          <w:lang w:val="ru-RU"/>
        </w:rPr>
        <w:t>ю</w:t>
      </w:r>
      <w:r w:rsidRPr="003B03F1">
        <w:rPr>
          <w:rFonts w:ascii="Calibri" w:hAnsi="Calibri"/>
          <w:sz w:val="22"/>
          <w:szCs w:val="22"/>
          <w:lang w:val="ru-RU"/>
        </w:rPr>
        <w:t xml:space="preserve">щую среду, условия, при которых данная деятельность должна осуществляться, размеры платежей за пользование природными ресурсами, ответственность сторон) между субъектом </w:t>
      </w:r>
      <w:r w:rsidRPr="003B03F1">
        <w:rPr>
          <w:rFonts w:ascii="Calibri" w:hAnsi="Calibri"/>
          <w:bCs/>
          <w:sz w:val="22"/>
          <w:szCs w:val="22"/>
          <w:lang w:val="ru-RU"/>
        </w:rPr>
        <w:t xml:space="preserve">хозяйственной и иной деятельности </w:t>
      </w:r>
      <w:r w:rsidRPr="003B03F1">
        <w:rPr>
          <w:rFonts w:ascii="Calibri" w:hAnsi="Calibri"/>
          <w:sz w:val="22"/>
          <w:szCs w:val="22"/>
          <w:lang w:val="ru-RU"/>
        </w:rPr>
        <w:t>и органом исполнительной власти района (города), на территории которого ос</w:t>
      </w:r>
      <w:r w:rsidRPr="003B03F1">
        <w:rPr>
          <w:rFonts w:ascii="Calibri" w:hAnsi="Calibri"/>
          <w:sz w:val="22"/>
          <w:szCs w:val="22"/>
          <w:lang w:val="ru-RU"/>
        </w:rPr>
        <w:t>у</w:t>
      </w:r>
      <w:r w:rsidRPr="003B03F1">
        <w:rPr>
          <w:rFonts w:ascii="Calibri" w:hAnsi="Calibri"/>
          <w:sz w:val="22"/>
          <w:szCs w:val="22"/>
          <w:lang w:val="ru-RU"/>
        </w:rPr>
        <w:t>ществляется природопользование.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 Содержание разрешения и процедура его получения в уполномоченном государственном органе приводятся в Приложении III (рекомендательном).</w:t>
      </w:r>
    </w:p>
    <w:p w:rsidR="002E5D14" w:rsidRPr="003B03F1" w:rsidRDefault="002E5D14" w:rsidP="004B0A80">
      <w:pPr>
        <w:pStyle w:val="0000"/>
        <w:spacing w:before="0" w:after="60"/>
        <w:rPr>
          <w:rFonts w:ascii="Calibri" w:hAnsi="Calibri"/>
          <w:sz w:val="22"/>
          <w:szCs w:val="22"/>
        </w:rPr>
      </w:pPr>
      <w:bookmarkStart w:id="90" w:name="_Toc206754281"/>
      <w:bookmarkStart w:id="91" w:name="_Toc374283539"/>
      <w:r w:rsidRPr="003B03F1">
        <w:rPr>
          <w:rFonts w:ascii="Calibri" w:hAnsi="Calibri"/>
          <w:b w:val="0"/>
          <w:sz w:val="22"/>
          <w:szCs w:val="22"/>
        </w:rPr>
        <w:t>Статья 9.</w:t>
      </w:r>
      <w:r w:rsidRPr="003B03F1">
        <w:rPr>
          <w:rFonts w:ascii="Calibri" w:hAnsi="Calibri"/>
          <w:sz w:val="22"/>
          <w:szCs w:val="22"/>
        </w:rPr>
        <w:t xml:space="preserve"> Дифференцированный подход к выдаче разрешений</w:t>
      </w:r>
      <w:bookmarkEnd w:id="90"/>
      <w:bookmarkEnd w:id="91"/>
    </w:p>
    <w:p w:rsidR="002E5D14" w:rsidRPr="003B03F1" w:rsidRDefault="002E5D14" w:rsidP="004B0A80">
      <w:pPr>
        <w:shd w:val="clear" w:color="auto" w:fill="FFFFFF"/>
        <w:spacing w:before="0" w:after="60" w:line="240" w:lineRule="auto"/>
        <w:ind w:firstLine="720"/>
        <w:rPr>
          <w:rFonts w:ascii="Calibri" w:hAnsi="Calibri"/>
          <w:color w:val="000000"/>
          <w:sz w:val="22"/>
          <w:szCs w:val="22"/>
          <w:lang w:val="ru-RU"/>
        </w:rPr>
      </w:pPr>
      <w:r w:rsidRPr="003B03F1">
        <w:rPr>
          <w:rFonts w:ascii="Calibri" w:hAnsi="Calibri"/>
          <w:sz w:val="22"/>
          <w:szCs w:val="22"/>
          <w:lang w:val="ru-RU"/>
        </w:rPr>
        <w:t>1. Объекты хозяйственной деятельности, перечисленные в Приложении I (обязательном), я</w:t>
      </w:r>
      <w:r w:rsidRPr="003B03F1">
        <w:rPr>
          <w:rFonts w:ascii="Calibri" w:hAnsi="Calibri"/>
          <w:sz w:val="22"/>
          <w:szCs w:val="22"/>
          <w:lang w:val="ru-RU"/>
        </w:rPr>
        <w:t>в</w:t>
      </w:r>
      <w:r w:rsidRPr="003B03F1">
        <w:rPr>
          <w:rFonts w:ascii="Calibri" w:hAnsi="Calibri"/>
          <w:sz w:val="22"/>
          <w:szCs w:val="22"/>
          <w:lang w:val="ru-RU"/>
        </w:rPr>
        <w:t xml:space="preserve">ляющиеся крупными источниками загрязнения окружающей среды, обязаны получать </w:t>
      </w:r>
      <w:r w:rsidRPr="003B03F1">
        <w:rPr>
          <w:rFonts w:ascii="Calibri" w:hAnsi="Calibri"/>
          <w:iCs/>
          <w:color w:val="000000"/>
          <w:sz w:val="22"/>
          <w:szCs w:val="22"/>
          <w:lang w:val="ru-RU"/>
        </w:rPr>
        <w:t xml:space="preserve">разрешения </w:t>
      </w:r>
      <w:r w:rsidRPr="003B03F1">
        <w:rPr>
          <w:rFonts w:ascii="Calibri" w:hAnsi="Calibri"/>
          <w:color w:val="000000"/>
          <w:sz w:val="22"/>
          <w:szCs w:val="22"/>
          <w:lang w:val="ru-RU"/>
        </w:rPr>
        <w:t xml:space="preserve">на индивидуальной основе с учетом одновременного рассмотрения всех экологических аспектов </w:t>
      </w:r>
      <w:r w:rsidRPr="003B03F1">
        <w:rPr>
          <w:rFonts w:ascii="Calibri" w:hAnsi="Calibri"/>
          <w:sz w:val="22"/>
          <w:szCs w:val="22"/>
          <w:lang w:val="ru-RU"/>
        </w:rPr>
        <w:t>х</w:t>
      </w:r>
      <w:r w:rsidRPr="003B03F1">
        <w:rPr>
          <w:rFonts w:ascii="Calibri" w:hAnsi="Calibri"/>
          <w:sz w:val="22"/>
          <w:szCs w:val="22"/>
          <w:lang w:val="ru-RU"/>
        </w:rPr>
        <w:t>о</w:t>
      </w:r>
      <w:r w:rsidRPr="003B03F1">
        <w:rPr>
          <w:rFonts w:ascii="Calibri" w:hAnsi="Calibri"/>
          <w:sz w:val="22"/>
          <w:szCs w:val="22"/>
          <w:lang w:val="ru-RU"/>
        </w:rPr>
        <w:t xml:space="preserve">зяйственной деятельности, возможностей </w:t>
      </w:r>
      <w:r w:rsidRPr="003B03F1">
        <w:rPr>
          <w:rFonts w:ascii="Calibri" w:hAnsi="Calibri"/>
          <w:color w:val="000000"/>
          <w:sz w:val="22"/>
          <w:szCs w:val="22"/>
          <w:lang w:val="ru-RU"/>
        </w:rPr>
        <w:t xml:space="preserve">использования </w:t>
      </w:r>
      <w:r w:rsidRPr="003B03F1">
        <w:rPr>
          <w:rFonts w:ascii="Calibri" w:hAnsi="Calibri"/>
          <w:sz w:val="22"/>
          <w:szCs w:val="22"/>
          <w:lang w:val="ru-RU"/>
        </w:rPr>
        <w:t>НДТ</w:t>
      </w:r>
      <w:r w:rsidRPr="003B03F1">
        <w:rPr>
          <w:rFonts w:ascii="Calibri" w:hAnsi="Calibri"/>
          <w:color w:val="000000"/>
          <w:sz w:val="22"/>
          <w:szCs w:val="22"/>
          <w:lang w:val="ru-RU"/>
        </w:rPr>
        <w:t xml:space="preserve"> и особенностей местных условий. </w:t>
      </w:r>
    </w:p>
    <w:p w:rsidR="002E5D14" w:rsidRPr="003B03F1" w:rsidRDefault="002E5D14" w:rsidP="004B0A80">
      <w:pPr>
        <w:shd w:val="clear" w:color="auto" w:fill="FFFFFF"/>
        <w:spacing w:before="0" w:after="60" w:line="240" w:lineRule="auto"/>
        <w:ind w:firstLine="720"/>
        <w:rPr>
          <w:rFonts w:ascii="Calibri" w:hAnsi="Calibri"/>
          <w:color w:val="000000"/>
          <w:sz w:val="22"/>
          <w:szCs w:val="22"/>
          <w:lang w:val="ru-RU"/>
        </w:rPr>
      </w:pPr>
      <w:r w:rsidRPr="003B03F1">
        <w:rPr>
          <w:rFonts w:ascii="Calibri" w:hAnsi="Calibri"/>
          <w:sz w:val="22"/>
          <w:szCs w:val="22"/>
          <w:lang w:val="ru-RU"/>
        </w:rPr>
        <w:t xml:space="preserve">2. Объекты хозяйственной деятельности, </w:t>
      </w:r>
      <w:r w:rsidRPr="003B03F1">
        <w:rPr>
          <w:rFonts w:ascii="Calibri" w:hAnsi="Calibri"/>
          <w:color w:val="000000"/>
          <w:sz w:val="22"/>
          <w:szCs w:val="22"/>
          <w:lang w:val="ru-RU"/>
        </w:rPr>
        <w:t>характеризующиеся схожими производственными процессами</w:t>
      </w:r>
      <w:r w:rsidRPr="003B03F1">
        <w:rPr>
          <w:rFonts w:ascii="Calibri" w:hAnsi="Calibri"/>
          <w:sz w:val="22"/>
          <w:szCs w:val="22"/>
          <w:lang w:val="ru-RU"/>
        </w:rPr>
        <w:t xml:space="preserve"> и относящиеся к малым и средним предприятиям, оказывающие значительное возде</w:t>
      </w:r>
      <w:r w:rsidRPr="003B03F1">
        <w:rPr>
          <w:rFonts w:ascii="Calibri" w:hAnsi="Calibri"/>
          <w:sz w:val="22"/>
          <w:szCs w:val="22"/>
          <w:lang w:val="ru-RU"/>
        </w:rPr>
        <w:t>й</w:t>
      </w:r>
      <w:r w:rsidRPr="003B03F1">
        <w:rPr>
          <w:rFonts w:ascii="Calibri" w:hAnsi="Calibri"/>
          <w:sz w:val="22"/>
          <w:szCs w:val="22"/>
          <w:lang w:val="ru-RU"/>
        </w:rPr>
        <w:t xml:space="preserve">ствие на окружающую среду, получают </w:t>
      </w:r>
      <w:r w:rsidRPr="003B03F1">
        <w:rPr>
          <w:rFonts w:ascii="Calibri" w:hAnsi="Calibri"/>
          <w:iCs/>
          <w:color w:val="000000"/>
          <w:sz w:val="22"/>
          <w:szCs w:val="22"/>
          <w:lang w:val="ru-RU"/>
        </w:rPr>
        <w:t xml:space="preserve">разрешения </w:t>
      </w:r>
      <w:r w:rsidRPr="003B03F1">
        <w:rPr>
          <w:rFonts w:ascii="Calibri" w:hAnsi="Calibri"/>
          <w:color w:val="000000"/>
          <w:sz w:val="22"/>
          <w:szCs w:val="22"/>
          <w:lang w:val="ru-RU"/>
        </w:rPr>
        <w:t xml:space="preserve">на основе норм общего действия. </w:t>
      </w:r>
    </w:p>
    <w:p w:rsidR="002E5D14" w:rsidRPr="003B03F1" w:rsidRDefault="002E5D14" w:rsidP="004B0A80">
      <w:pPr>
        <w:widowControl w:val="0"/>
        <w:shd w:val="clear" w:color="auto" w:fill="FFFFFF"/>
        <w:tabs>
          <w:tab w:val="left" w:pos="326"/>
        </w:tabs>
        <w:autoSpaceDE w:val="0"/>
        <w:autoSpaceDN w:val="0"/>
        <w:adjustRightInd w:val="0"/>
        <w:spacing w:before="0" w:after="60" w:line="240" w:lineRule="auto"/>
        <w:ind w:firstLine="720"/>
        <w:rPr>
          <w:rFonts w:ascii="Calibri" w:hAnsi="Calibri"/>
          <w:color w:val="000000"/>
          <w:sz w:val="22"/>
          <w:szCs w:val="22"/>
          <w:lang w:val="ru-RU"/>
        </w:rPr>
      </w:pPr>
      <w:r w:rsidRPr="003B03F1">
        <w:rPr>
          <w:rFonts w:ascii="Calibri" w:hAnsi="Calibri"/>
          <w:color w:val="000000"/>
          <w:sz w:val="22"/>
          <w:szCs w:val="22"/>
          <w:lang w:val="ru-RU"/>
        </w:rPr>
        <w:t xml:space="preserve">Нормы общего действия включают в себя нормативы ПДВ/ПДС, основанные на </w:t>
      </w:r>
      <w:r w:rsidRPr="003B03F1">
        <w:rPr>
          <w:rFonts w:ascii="Calibri" w:hAnsi="Calibri"/>
          <w:sz w:val="22"/>
          <w:szCs w:val="22"/>
          <w:lang w:val="ru-RU"/>
        </w:rPr>
        <w:t>НДТ</w:t>
      </w:r>
      <w:r w:rsidRPr="003B03F1">
        <w:rPr>
          <w:rFonts w:ascii="Calibri" w:hAnsi="Calibri"/>
          <w:color w:val="000000"/>
          <w:sz w:val="22"/>
          <w:szCs w:val="22"/>
          <w:lang w:val="ru-RU"/>
        </w:rPr>
        <w:t xml:space="preserve"> для да</w:t>
      </w:r>
      <w:r w:rsidRPr="003B03F1">
        <w:rPr>
          <w:rFonts w:ascii="Calibri" w:hAnsi="Calibri"/>
          <w:color w:val="000000"/>
          <w:sz w:val="22"/>
          <w:szCs w:val="22"/>
          <w:lang w:val="ru-RU"/>
        </w:rPr>
        <w:t>н</w:t>
      </w:r>
      <w:r w:rsidRPr="003B03F1">
        <w:rPr>
          <w:rFonts w:ascii="Calibri" w:hAnsi="Calibri"/>
          <w:color w:val="000000"/>
          <w:sz w:val="22"/>
          <w:szCs w:val="22"/>
          <w:lang w:val="ru-RU"/>
        </w:rPr>
        <w:t>ной категории установок и требованиях к определенным вопросам эксплуатации, а также условия, касающиеся мониторинга, ведения учета и представления отчетности. Нормы общего действия по</w:t>
      </w:r>
      <w:r w:rsidRPr="003B03F1">
        <w:rPr>
          <w:rFonts w:ascii="Calibri" w:hAnsi="Calibri"/>
          <w:color w:val="000000"/>
          <w:sz w:val="22"/>
          <w:szCs w:val="22"/>
          <w:lang w:val="ru-RU"/>
        </w:rPr>
        <w:t>д</w:t>
      </w:r>
      <w:r w:rsidRPr="003B03F1">
        <w:rPr>
          <w:rFonts w:ascii="Calibri" w:hAnsi="Calibri"/>
          <w:color w:val="000000"/>
          <w:sz w:val="22"/>
          <w:szCs w:val="22"/>
          <w:lang w:val="ru-RU"/>
        </w:rPr>
        <w:t xml:space="preserve">разумевают использование упрощенных форм заявок на получение разрешения, при этом субъекты </w:t>
      </w:r>
      <w:r w:rsidRPr="003B03F1">
        <w:rPr>
          <w:rFonts w:ascii="Calibri" w:hAnsi="Calibri"/>
          <w:bCs/>
          <w:sz w:val="22"/>
          <w:szCs w:val="22"/>
          <w:lang w:val="ru-RU"/>
        </w:rPr>
        <w:t>хозяйственной и иной деятельности</w:t>
      </w:r>
      <w:r w:rsidRPr="003B03F1">
        <w:rPr>
          <w:rFonts w:ascii="Calibri" w:hAnsi="Calibri"/>
          <w:color w:val="000000"/>
          <w:sz w:val="22"/>
          <w:szCs w:val="22"/>
          <w:lang w:val="ru-RU"/>
        </w:rPr>
        <w:t xml:space="preserve"> должны продемонстрировать готовность к соблюдению док</w:t>
      </w:r>
      <w:r w:rsidRPr="003B03F1">
        <w:rPr>
          <w:rFonts w:ascii="Calibri" w:hAnsi="Calibri"/>
          <w:color w:val="000000"/>
          <w:sz w:val="22"/>
          <w:szCs w:val="22"/>
          <w:lang w:val="ru-RU"/>
        </w:rPr>
        <w:t>у</w:t>
      </w:r>
      <w:r w:rsidRPr="003B03F1">
        <w:rPr>
          <w:rFonts w:ascii="Calibri" w:hAnsi="Calibri"/>
          <w:color w:val="000000"/>
          <w:sz w:val="22"/>
          <w:szCs w:val="22"/>
          <w:lang w:val="ru-RU"/>
        </w:rPr>
        <w:t>ментально установленных</w:t>
      </w:r>
      <w:r w:rsidR="003723A8">
        <w:rPr>
          <w:rFonts w:ascii="Calibri" w:hAnsi="Calibri"/>
          <w:color w:val="000000"/>
          <w:sz w:val="22"/>
          <w:szCs w:val="22"/>
          <w:lang w:val="ru-RU"/>
        </w:rPr>
        <w:t xml:space="preserve"> </w:t>
      </w:r>
      <w:r w:rsidRPr="003B03F1">
        <w:rPr>
          <w:rFonts w:ascii="Calibri" w:hAnsi="Calibri"/>
          <w:color w:val="000000"/>
          <w:sz w:val="22"/>
          <w:szCs w:val="22"/>
          <w:lang w:val="ru-RU"/>
        </w:rPr>
        <w:t>требований.</w:t>
      </w:r>
    </w:p>
    <w:p w:rsidR="002E5D14" w:rsidRPr="003B03F1" w:rsidRDefault="002E5D14" w:rsidP="004B0A80">
      <w:pPr>
        <w:widowControl w:val="0"/>
        <w:shd w:val="clear" w:color="auto" w:fill="FFFFFF"/>
        <w:tabs>
          <w:tab w:val="left" w:pos="326"/>
        </w:tabs>
        <w:autoSpaceDE w:val="0"/>
        <w:autoSpaceDN w:val="0"/>
        <w:adjustRightInd w:val="0"/>
        <w:spacing w:before="0" w:after="60" w:line="240" w:lineRule="auto"/>
        <w:ind w:firstLine="720"/>
        <w:rPr>
          <w:rFonts w:ascii="Calibri" w:hAnsi="Calibri"/>
          <w:color w:val="000000"/>
          <w:sz w:val="22"/>
          <w:szCs w:val="22"/>
          <w:lang w:val="ru-RU"/>
        </w:rPr>
      </w:pPr>
      <w:r w:rsidRPr="003B03F1">
        <w:rPr>
          <w:rFonts w:ascii="Calibri" w:hAnsi="Calibri"/>
          <w:color w:val="000000"/>
          <w:sz w:val="22"/>
          <w:szCs w:val="22"/>
          <w:lang w:val="ru-RU"/>
        </w:rPr>
        <w:t xml:space="preserve">При решении вопроса об использовании норм общего действия </w:t>
      </w:r>
      <w:r w:rsidRPr="003B03F1">
        <w:rPr>
          <w:rFonts w:ascii="Calibri" w:hAnsi="Calibri"/>
          <w:sz w:val="22"/>
          <w:szCs w:val="22"/>
          <w:lang w:val="ru-RU"/>
        </w:rPr>
        <w:t>уполномоченный государс</w:t>
      </w:r>
      <w:r w:rsidRPr="003B03F1">
        <w:rPr>
          <w:rFonts w:ascii="Calibri" w:hAnsi="Calibri"/>
          <w:sz w:val="22"/>
          <w:szCs w:val="22"/>
          <w:lang w:val="ru-RU"/>
        </w:rPr>
        <w:t>т</w:t>
      </w:r>
      <w:r w:rsidRPr="003B03F1">
        <w:rPr>
          <w:rFonts w:ascii="Calibri" w:hAnsi="Calibri"/>
          <w:sz w:val="22"/>
          <w:szCs w:val="22"/>
          <w:lang w:val="ru-RU"/>
        </w:rPr>
        <w:t xml:space="preserve">венный </w:t>
      </w:r>
      <w:r w:rsidRPr="003B03F1">
        <w:rPr>
          <w:rFonts w:ascii="Calibri" w:hAnsi="Calibri"/>
          <w:color w:val="000000"/>
          <w:sz w:val="22"/>
          <w:szCs w:val="22"/>
          <w:lang w:val="ru-RU"/>
        </w:rPr>
        <w:t>орган применяет следующие критерии:</w:t>
      </w:r>
    </w:p>
    <w:p w:rsidR="002E5D14" w:rsidRPr="003B03F1" w:rsidRDefault="002E5D14" w:rsidP="004B0A80">
      <w:pPr>
        <w:widowControl w:val="0"/>
        <w:shd w:val="clear" w:color="auto" w:fill="FFFFFF"/>
        <w:tabs>
          <w:tab w:val="left" w:pos="0"/>
          <w:tab w:val="left" w:pos="8640"/>
        </w:tabs>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нормы общего действия должны охватывать достаточное количество установок определе</w:t>
      </w:r>
      <w:r w:rsidRPr="003B03F1">
        <w:rPr>
          <w:rFonts w:ascii="Calibri" w:hAnsi="Calibri"/>
          <w:sz w:val="22"/>
          <w:szCs w:val="22"/>
          <w:lang w:val="ru-RU"/>
        </w:rPr>
        <w:t>н</w:t>
      </w:r>
      <w:r w:rsidRPr="003B03F1">
        <w:rPr>
          <w:rFonts w:ascii="Calibri" w:hAnsi="Calibri"/>
          <w:sz w:val="22"/>
          <w:szCs w:val="22"/>
          <w:lang w:val="ru-RU"/>
        </w:rPr>
        <w:t>ной категории, чтобы разработка таких норм общего действия была экономически эффективной;</w:t>
      </w:r>
    </w:p>
    <w:p w:rsidR="002E5D14" w:rsidRPr="003B03F1" w:rsidRDefault="002E5D14" w:rsidP="004B0A80">
      <w:pPr>
        <w:widowControl w:val="0"/>
        <w:shd w:val="clear" w:color="auto" w:fill="FFFFFF"/>
        <w:tabs>
          <w:tab w:val="left" w:pos="0"/>
          <w:tab w:val="left" w:pos="8640"/>
        </w:tabs>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технологии и технические методы для данной категории установок не должны меняться б</w:t>
      </w:r>
      <w:r w:rsidRPr="003B03F1">
        <w:rPr>
          <w:rFonts w:ascii="Calibri" w:hAnsi="Calibri"/>
          <w:sz w:val="22"/>
          <w:szCs w:val="22"/>
          <w:lang w:val="ru-RU"/>
        </w:rPr>
        <w:t>ы</w:t>
      </w:r>
      <w:r w:rsidRPr="003B03F1">
        <w:rPr>
          <w:rFonts w:ascii="Calibri" w:hAnsi="Calibri"/>
          <w:sz w:val="22"/>
          <w:szCs w:val="22"/>
          <w:lang w:val="ru-RU"/>
        </w:rPr>
        <w:t>стрыми темпами, поскольку нормы общего действия не могут часто обновляться;</w:t>
      </w:r>
    </w:p>
    <w:p w:rsidR="002E5D14" w:rsidRPr="003B03F1" w:rsidRDefault="002E5D14" w:rsidP="004B0A80">
      <w:pPr>
        <w:widowControl w:val="0"/>
        <w:shd w:val="clear" w:color="auto" w:fill="FFFFFF"/>
        <w:tabs>
          <w:tab w:val="left" w:pos="0"/>
          <w:tab w:val="left" w:pos="8640"/>
        </w:tabs>
        <w:autoSpaceDE w:val="0"/>
        <w:autoSpaceDN w:val="0"/>
        <w:adjustRightInd w:val="0"/>
        <w:spacing w:before="0" w:after="60" w:line="240" w:lineRule="auto"/>
        <w:ind w:firstLine="540"/>
        <w:rPr>
          <w:rFonts w:ascii="Calibri" w:hAnsi="Calibri"/>
          <w:sz w:val="22"/>
          <w:szCs w:val="22"/>
          <w:lang w:val="ru-RU"/>
        </w:rPr>
      </w:pPr>
      <w:r w:rsidRPr="003B03F1">
        <w:rPr>
          <w:rFonts w:ascii="Calibri" w:hAnsi="Calibri"/>
          <w:sz w:val="22"/>
          <w:szCs w:val="22"/>
          <w:lang w:val="ru-RU"/>
        </w:rPr>
        <w:t>установки должны оказывать аналогичное воздействие на окружающую среду.</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 Объекты хозяйственной деятельности, относящиеся к малым и средним предприятиям, оказывающие незначительное воздействие на окружающую среду, подлежат регистрации в уполн</w:t>
      </w:r>
      <w:r w:rsidRPr="003B03F1">
        <w:rPr>
          <w:rFonts w:ascii="Calibri" w:hAnsi="Calibri"/>
          <w:sz w:val="22"/>
          <w:szCs w:val="22"/>
          <w:lang w:val="ru-RU"/>
        </w:rPr>
        <w:t>о</w:t>
      </w:r>
      <w:r w:rsidRPr="003B03F1">
        <w:rPr>
          <w:rFonts w:ascii="Calibri" w:hAnsi="Calibri"/>
          <w:sz w:val="22"/>
          <w:szCs w:val="22"/>
          <w:lang w:val="ru-RU"/>
        </w:rPr>
        <w:t>моченном государственном органе и могут быть освобождены</w:t>
      </w:r>
      <w:r w:rsidR="003723A8">
        <w:rPr>
          <w:rFonts w:ascii="Calibri" w:hAnsi="Calibri"/>
          <w:sz w:val="22"/>
          <w:szCs w:val="22"/>
          <w:lang w:val="ru-RU"/>
        </w:rPr>
        <w:t xml:space="preserve"> </w:t>
      </w:r>
      <w:r w:rsidRPr="003B03F1">
        <w:rPr>
          <w:rFonts w:ascii="Calibri" w:hAnsi="Calibri"/>
          <w:sz w:val="22"/>
          <w:szCs w:val="22"/>
          <w:lang w:val="ru-RU"/>
        </w:rPr>
        <w:t>от получения разрешения.</w:t>
      </w:r>
    </w:p>
    <w:p w:rsidR="002E5D14" w:rsidRPr="003B03F1" w:rsidRDefault="002E5D14" w:rsidP="004B0A80">
      <w:pPr>
        <w:pStyle w:val="0000"/>
        <w:spacing w:before="0" w:after="60"/>
        <w:rPr>
          <w:rFonts w:ascii="Calibri" w:hAnsi="Calibri"/>
          <w:sz w:val="22"/>
          <w:szCs w:val="22"/>
        </w:rPr>
      </w:pPr>
      <w:bookmarkStart w:id="92" w:name="_Toc167196496"/>
      <w:bookmarkStart w:id="93" w:name="_Toc182810945"/>
      <w:bookmarkStart w:id="94" w:name="_Toc206742443"/>
      <w:bookmarkStart w:id="95" w:name="_Toc206754282"/>
      <w:bookmarkStart w:id="96" w:name="_Toc374283540"/>
      <w:bookmarkEnd w:id="84"/>
      <w:bookmarkEnd w:id="85"/>
      <w:bookmarkEnd w:id="86"/>
      <w:r w:rsidRPr="003B03F1">
        <w:rPr>
          <w:rFonts w:ascii="Calibri" w:hAnsi="Calibri"/>
          <w:b w:val="0"/>
          <w:sz w:val="22"/>
          <w:szCs w:val="22"/>
        </w:rPr>
        <w:t>Статья 10.</w:t>
      </w:r>
      <w:r w:rsidRPr="003B03F1">
        <w:rPr>
          <w:rFonts w:ascii="Calibri" w:hAnsi="Calibri"/>
          <w:sz w:val="22"/>
          <w:szCs w:val="22"/>
        </w:rPr>
        <w:t xml:space="preserve"> Обоснование выбора </w:t>
      </w:r>
      <w:bookmarkEnd w:id="92"/>
      <w:bookmarkEnd w:id="93"/>
      <w:bookmarkEnd w:id="94"/>
      <w:r w:rsidRPr="003B03F1">
        <w:rPr>
          <w:rFonts w:ascii="Calibri" w:hAnsi="Calibri"/>
          <w:sz w:val="22"/>
          <w:szCs w:val="22"/>
        </w:rPr>
        <w:t>наилучшей доступной технологии</w:t>
      </w:r>
      <w:bookmarkEnd w:id="95"/>
      <w:bookmarkEnd w:id="96"/>
    </w:p>
    <w:p w:rsidR="002E5D14" w:rsidRPr="003B03F1" w:rsidRDefault="002E5D14" w:rsidP="004B0A80">
      <w:pPr>
        <w:spacing w:before="0" w:after="60" w:line="240" w:lineRule="auto"/>
        <w:ind w:firstLine="720"/>
        <w:rPr>
          <w:rFonts w:ascii="Calibri" w:hAnsi="Calibri"/>
          <w:sz w:val="22"/>
          <w:szCs w:val="22"/>
          <w:lang w:val="ru-RU"/>
        </w:rPr>
      </w:pPr>
      <w:bookmarkStart w:id="97" w:name="_Toc206739152"/>
      <w:bookmarkStart w:id="98" w:name="_Toc163833621"/>
      <w:bookmarkStart w:id="99" w:name="_Toc163839918"/>
      <w:bookmarkStart w:id="100" w:name="_Toc206754283"/>
      <w:r w:rsidRPr="003B03F1">
        <w:rPr>
          <w:rFonts w:ascii="Calibri" w:hAnsi="Calibri"/>
          <w:sz w:val="22"/>
          <w:szCs w:val="22"/>
          <w:lang w:val="ru-RU"/>
        </w:rPr>
        <w:t>1. Выбор и внедрение наилучшей доступной технологии направлены на обеспечение ко</w:t>
      </w:r>
      <w:r w:rsidRPr="003B03F1">
        <w:rPr>
          <w:rFonts w:ascii="Calibri" w:hAnsi="Calibri"/>
          <w:sz w:val="22"/>
          <w:szCs w:val="22"/>
          <w:lang w:val="ru-RU"/>
        </w:rPr>
        <w:t>м</w:t>
      </w:r>
      <w:r w:rsidRPr="003B03F1">
        <w:rPr>
          <w:rFonts w:ascii="Calibri" w:hAnsi="Calibri"/>
          <w:sz w:val="22"/>
          <w:szCs w:val="22"/>
          <w:lang w:val="ru-RU"/>
        </w:rPr>
        <w:t xml:space="preserve">плексного подхода к предотвращению или минимизации техногенного воздействия и базируются на сопоставлении эффективности мероприятий по охране окружающей среды с затратами, которые должен при этом нести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для предотвращения или мин</w:t>
      </w:r>
      <w:r w:rsidRPr="003B03F1">
        <w:rPr>
          <w:rFonts w:ascii="Calibri" w:hAnsi="Calibri"/>
          <w:sz w:val="22"/>
          <w:szCs w:val="22"/>
          <w:lang w:val="ru-RU"/>
        </w:rPr>
        <w:t>и</w:t>
      </w:r>
      <w:r w:rsidRPr="003B03F1">
        <w:rPr>
          <w:rFonts w:ascii="Calibri" w:hAnsi="Calibri"/>
          <w:sz w:val="22"/>
          <w:szCs w:val="22"/>
          <w:lang w:val="ru-RU"/>
        </w:rPr>
        <w:t>мизации оказываемого им техногенного воздействия.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2. Выбираемая НДТ для внедрения на конкретном объекте хозяйственной деятельности должна соответствовать следую</w:t>
      </w:r>
      <w:r w:rsidRPr="003B03F1">
        <w:rPr>
          <w:rFonts w:ascii="Calibri" w:hAnsi="Calibri"/>
          <w:sz w:val="22"/>
          <w:szCs w:val="22"/>
          <w:lang w:val="ru-RU"/>
        </w:rPr>
        <w:softHyphen/>
        <w:t>щим основным требованиям:</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соответствие технологии новейшим отечественным и зарубежным разработкам в данной отрасли промышленности;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экономическая и практи</w:t>
      </w:r>
      <w:r w:rsidRPr="003B03F1">
        <w:rPr>
          <w:rFonts w:ascii="Calibri" w:hAnsi="Calibri"/>
          <w:sz w:val="22"/>
          <w:szCs w:val="22"/>
          <w:lang w:val="ru-RU"/>
        </w:rPr>
        <w:softHyphen/>
        <w:t>ческая приемлемость данной технологии для объекта хозяйстве</w:t>
      </w:r>
      <w:r w:rsidRPr="003B03F1">
        <w:rPr>
          <w:rFonts w:ascii="Calibri" w:hAnsi="Calibri"/>
          <w:sz w:val="22"/>
          <w:szCs w:val="22"/>
          <w:lang w:val="ru-RU"/>
        </w:rPr>
        <w:t>н</w:t>
      </w:r>
      <w:r w:rsidRPr="003B03F1">
        <w:rPr>
          <w:rFonts w:ascii="Calibri" w:hAnsi="Calibri"/>
          <w:sz w:val="22"/>
          <w:szCs w:val="22"/>
          <w:lang w:val="ru-RU"/>
        </w:rPr>
        <w:t xml:space="preserve">ной деятельности;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оправдан</w:t>
      </w:r>
      <w:r w:rsidRPr="003B03F1">
        <w:rPr>
          <w:rFonts w:ascii="Calibri" w:hAnsi="Calibri"/>
          <w:sz w:val="22"/>
          <w:szCs w:val="22"/>
          <w:lang w:val="ru-RU"/>
        </w:rPr>
        <w:softHyphen/>
        <w:t>ность применения данной технологии с точки зрения минимизации негативного воздействия на окружающую среду.</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 Критериями выбора НДТ для конкретного предприятия являются: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 комплексное воздействие технологии на окружающую среду, включая воздействие на изменение климата </w:t>
      </w:r>
      <w:r w:rsidRPr="003B03F1">
        <w:rPr>
          <w:rFonts w:ascii="Calibri" w:hAnsi="Calibri"/>
          <w:bCs/>
          <w:sz w:val="22"/>
          <w:szCs w:val="22"/>
          <w:lang w:val="ru-RU"/>
        </w:rPr>
        <w:t>токсичность для водных объектов, окисляемость загрязняющих выбросов (прив</w:t>
      </w:r>
      <w:r w:rsidRPr="003B03F1">
        <w:rPr>
          <w:rFonts w:ascii="Calibri" w:hAnsi="Calibri"/>
          <w:bCs/>
          <w:sz w:val="22"/>
          <w:szCs w:val="22"/>
          <w:lang w:val="ru-RU"/>
        </w:rPr>
        <w:t>о</w:t>
      </w:r>
      <w:r w:rsidRPr="003B03F1">
        <w:rPr>
          <w:rFonts w:ascii="Calibri" w:hAnsi="Calibri"/>
          <w:bCs/>
          <w:sz w:val="22"/>
          <w:szCs w:val="22"/>
          <w:lang w:val="ru-RU"/>
        </w:rPr>
        <w:t>дящую к образованию кислотных осадков), эвтрофикацию, истощение</w:t>
      </w:r>
      <w:r w:rsidRPr="003B03F1">
        <w:rPr>
          <w:rFonts w:ascii="Calibri" w:hAnsi="Calibri"/>
          <w:sz w:val="22"/>
          <w:szCs w:val="22"/>
          <w:lang w:val="ru-RU"/>
        </w:rPr>
        <w:t xml:space="preserve"> </w:t>
      </w:r>
      <w:r w:rsidRPr="003B03F1">
        <w:rPr>
          <w:rFonts w:ascii="Calibri" w:hAnsi="Calibri"/>
          <w:bCs/>
          <w:sz w:val="22"/>
          <w:szCs w:val="22"/>
          <w:lang w:val="ru-RU"/>
        </w:rPr>
        <w:t>озонового слоя, образование фотохимического озона и</w:t>
      </w:r>
      <w:r w:rsidRPr="003B03F1">
        <w:rPr>
          <w:rFonts w:ascii="Calibri" w:hAnsi="Calibri"/>
          <w:sz w:val="22"/>
          <w:szCs w:val="22"/>
          <w:lang w:val="ru-RU"/>
        </w:rPr>
        <w:t xml:space="preserve"> </w:t>
      </w:r>
      <w:r w:rsidRPr="003B03F1">
        <w:rPr>
          <w:rFonts w:ascii="Calibri" w:hAnsi="Calibri"/>
          <w:bCs/>
          <w:sz w:val="22"/>
          <w:szCs w:val="22"/>
          <w:lang w:val="ru-RU"/>
        </w:rPr>
        <w:t>токсичность для здоровья человека;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экономическая целесообразность внедрения технологии (с учетом капитальных и эксплу</w:t>
      </w:r>
      <w:r w:rsidRPr="003B03F1">
        <w:rPr>
          <w:rFonts w:ascii="Calibri" w:hAnsi="Calibri"/>
          <w:sz w:val="22"/>
          <w:szCs w:val="22"/>
          <w:lang w:val="ru-RU"/>
        </w:rPr>
        <w:t>а</w:t>
      </w:r>
      <w:r w:rsidRPr="003B03F1">
        <w:rPr>
          <w:rFonts w:ascii="Calibri" w:hAnsi="Calibri"/>
          <w:sz w:val="22"/>
          <w:szCs w:val="22"/>
          <w:lang w:val="ru-RU"/>
        </w:rPr>
        <w:t>тационных затрат) в конкретной отрасли промышленности;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возможность сравнения с технологиями, успешно апробированными на промышленном уровне;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экономическая жизнеспособность технологии в конкретной отрасли;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местные экологические условия;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географическое расположение предприятия.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 При обосновании выбора НДТ на конкретном предприятии принимаются во внимание сл</w:t>
      </w:r>
      <w:r w:rsidRPr="003B03F1">
        <w:rPr>
          <w:rFonts w:ascii="Calibri" w:hAnsi="Calibri"/>
          <w:sz w:val="22"/>
          <w:szCs w:val="22"/>
          <w:lang w:val="ru-RU"/>
        </w:rPr>
        <w:t>е</w:t>
      </w:r>
      <w:r w:rsidRPr="003B03F1">
        <w:rPr>
          <w:rFonts w:ascii="Calibri" w:hAnsi="Calibri"/>
          <w:sz w:val="22"/>
          <w:szCs w:val="22"/>
          <w:lang w:val="ru-RU"/>
        </w:rPr>
        <w:t>дующие факторы:</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наличие информации, публикуемой в федеральном реестре НДТ;</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 сокращение объемов использования токсичного сырья;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использование малоотходных процессов;</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вовлечение в хозяйственный оборот сбросов, выбросов и отходов, образующихся в проце</w:t>
      </w:r>
      <w:r w:rsidRPr="003B03F1">
        <w:rPr>
          <w:rFonts w:ascii="Calibri" w:hAnsi="Calibri"/>
          <w:sz w:val="22"/>
          <w:szCs w:val="22"/>
          <w:lang w:val="ru-RU"/>
        </w:rPr>
        <w:t>с</w:t>
      </w:r>
      <w:r w:rsidRPr="003B03F1">
        <w:rPr>
          <w:rFonts w:ascii="Calibri" w:hAnsi="Calibri"/>
          <w:sz w:val="22"/>
          <w:szCs w:val="22"/>
          <w:lang w:val="ru-RU"/>
        </w:rPr>
        <w:t>се хозяйственной деятельности;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наличие сравнимых технологических процессов, производственного оборудования или м</w:t>
      </w:r>
      <w:r w:rsidRPr="003B03F1">
        <w:rPr>
          <w:rFonts w:ascii="Calibri" w:hAnsi="Calibri"/>
          <w:sz w:val="22"/>
          <w:szCs w:val="22"/>
          <w:lang w:val="ru-RU"/>
        </w:rPr>
        <w:t>е</w:t>
      </w:r>
      <w:r w:rsidRPr="003B03F1">
        <w:rPr>
          <w:rFonts w:ascii="Calibri" w:hAnsi="Calibri"/>
          <w:sz w:val="22"/>
          <w:szCs w:val="22"/>
          <w:lang w:val="ru-RU"/>
        </w:rPr>
        <w:t>тодов эксплуатации, которые были успешно апробированы на промышленном уровне;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учет времени, необходимого для внедрения НДТ;</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потребление и эффективность использования первичного сырья, включая энергоносители, применяемые в технологическом процессе;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научно-технический уровень НДТ;</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предотвращение или сведение к минимуму общего воздействия выбросов, сбросов и отх</w:t>
      </w:r>
      <w:r w:rsidRPr="003B03F1">
        <w:rPr>
          <w:rFonts w:ascii="Calibri" w:hAnsi="Calibri"/>
          <w:sz w:val="22"/>
          <w:szCs w:val="22"/>
          <w:lang w:val="ru-RU"/>
        </w:rPr>
        <w:t>о</w:t>
      </w:r>
      <w:r w:rsidRPr="003B03F1">
        <w:rPr>
          <w:rFonts w:ascii="Calibri" w:hAnsi="Calibri"/>
          <w:sz w:val="22"/>
          <w:szCs w:val="22"/>
          <w:lang w:val="ru-RU"/>
        </w:rPr>
        <w:t>дов, других негативных воздействий, образующихся в процессе хозяйственной деятельности, на о</w:t>
      </w:r>
      <w:r w:rsidRPr="003B03F1">
        <w:rPr>
          <w:rFonts w:ascii="Calibri" w:hAnsi="Calibri"/>
          <w:sz w:val="22"/>
          <w:szCs w:val="22"/>
          <w:lang w:val="ru-RU"/>
        </w:rPr>
        <w:t>к</w:t>
      </w:r>
      <w:r w:rsidRPr="003B03F1">
        <w:rPr>
          <w:rFonts w:ascii="Calibri" w:hAnsi="Calibri"/>
          <w:sz w:val="22"/>
          <w:szCs w:val="22"/>
          <w:lang w:val="ru-RU"/>
        </w:rPr>
        <w:t>ружающую среду для обеспечения нормативов качества окружающей среды на месте воздействия;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предотвращение аварий и сведение к минимуму их последствий для окружающей среды.</w:t>
      </w:r>
    </w:p>
    <w:p w:rsidR="002E5D14" w:rsidRPr="003B03F1" w:rsidRDefault="002E5D14" w:rsidP="004B0A80">
      <w:pPr>
        <w:spacing w:before="0" w:after="60" w:line="240" w:lineRule="auto"/>
        <w:ind w:firstLine="720"/>
        <w:rPr>
          <w:rFonts w:ascii="Calibri" w:hAnsi="Calibri"/>
          <w:color w:val="0000FF"/>
          <w:sz w:val="22"/>
          <w:szCs w:val="22"/>
          <w:lang w:val="ru-RU"/>
        </w:rPr>
      </w:pPr>
      <w:r w:rsidRPr="003B03F1">
        <w:rPr>
          <w:rFonts w:ascii="Calibri" w:hAnsi="Calibri"/>
          <w:sz w:val="22"/>
          <w:szCs w:val="22"/>
          <w:lang w:val="ru-RU"/>
        </w:rPr>
        <w:t>5. В тех случаях, когда нормативы качества окружающей среды являются более высокими по сравнению с теми, которые могут быть достигнуты с использованием НДТ, природоохранное разр</w:t>
      </w:r>
      <w:r w:rsidRPr="003B03F1">
        <w:rPr>
          <w:rFonts w:ascii="Calibri" w:hAnsi="Calibri"/>
          <w:sz w:val="22"/>
          <w:szCs w:val="22"/>
          <w:lang w:val="ru-RU"/>
        </w:rPr>
        <w:t>е</w:t>
      </w:r>
      <w:r w:rsidRPr="003B03F1">
        <w:rPr>
          <w:rFonts w:ascii="Calibri" w:hAnsi="Calibri"/>
          <w:sz w:val="22"/>
          <w:szCs w:val="22"/>
          <w:lang w:val="ru-RU"/>
        </w:rPr>
        <w:t>шение, выдаваемое на право хозяйственной деятельности на основе НДТ, должно содержать усл</w:t>
      </w:r>
      <w:r w:rsidRPr="003B03F1">
        <w:rPr>
          <w:rFonts w:ascii="Calibri" w:hAnsi="Calibri"/>
          <w:sz w:val="22"/>
          <w:szCs w:val="22"/>
          <w:lang w:val="ru-RU"/>
        </w:rPr>
        <w:t>о</w:t>
      </w:r>
      <w:r w:rsidRPr="003B03F1">
        <w:rPr>
          <w:rFonts w:ascii="Calibri" w:hAnsi="Calibri"/>
          <w:sz w:val="22"/>
          <w:szCs w:val="22"/>
          <w:lang w:val="ru-RU"/>
        </w:rPr>
        <w:t>вия по осуществлению дополнительных мероприятий, направленных на обеспечение соответствия НДТ нормативам качества окружающей среды.</w:t>
      </w:r>
      <w:r w:rsidRPr="003B03F1">
        <w:rPr>
          <w:rFonts w:ascii="Calibri" w:hAnsi="Calibri"/>
          <w:color w:val="0000FF"/>
          <w:sz w:val="22"/>
          <w:szCs w:val="22"/>
          <w:lang w:val="ru-RU"/>
        </w:rPr>
        <w:t xml:space="preserve"> </w:t>
      </w:r>
    </w:p>
    <w:p w:rsidR="002E5D14" w:rsidRPr="003B03F1" w:rsidRDefault="002E5D14" w:rsidP="004B0A80">
      <w:pPr>
        <w:pStyle w:val="0000"/>
        <w:spacing w:before="0" w:after="60"/>
        <w:rPr>
          <w:rFonts w:ascii="Calibri" w:hAnsi="Calibri"/>
          <w:sz w:val="22"/>
          <w:szCs w:val="22"/>
        </w:rPr>
      </w:pPr>
    </w:p>
    <w:p w:rsidR="002E5D14" w:rsidRPr="003B03F1" w:rsidRDefault="002E5D14" w:rsidP="004B0A80">
      <w:pPr>
        <w:pStyle w:val="0000"/>
        <w:spacing w:before="0" w:after="60"/>
        <w:rPr>
          <w:rFonts w:ascii="Calibri" w:hAnsi="Calibri"/>
          <w:sz w:val="22"/>
          <w:szCs w:val="22"/>
        </w:rPr>
      </w:pPr>
      <w:bookmarkStart w:id="101" w:name="_Toc374283541"/>
      <w:r w:rsidRPr="003B03F1">
        <w:rPr>
          <w:rFonts w:ascii="Calibri" w:hAnsi="Calibri"/>
          <w:b w:val="0"/>
          <w:sz w:val="22"/>
          <w:szCs w:val="22"/>
        </w:rPr>
        <w:t>Статья 11.</w:t>
      </w:r>
      <w:r w:rsidRPr="003B03F1">
        <w:rPr>
          <w:rFonts w:ascii="Calibri" w:hAnsi="Calibri"/>
          <w:sz w:val="22"/>
          <w:szCs w:val="22"/>
        </w:rPr>
        <w:t xml:space="preserve"> Условия перехода на систему выдачи</w:t>
      </w:r>
      <w:bookmarkEnd w:id="97"/>
      <w:r w:rsidRPr="003B03F1">
        <w:rPr>
          <w:rFonts w:ascii="Calibri" w:hAnsi="Calibri"/>
          <w:sz w:val="22"/>
          <w:szCs w:val="22"/>
        </w:rPr>
        <w:t xml:space="preserve"> </w:t>
      </w:r>
      <w:bookmarkStart w:id="102" w:name="_Toc206739153"/>
      <w:r w:rsidRPr="003B03F1">
        <w:rPr>
          <w:rFonts w:ascii="Calibri" w:hAnsi="Calibri"/>
          <w:sz w:val="22"/>
          <w:szCs w:val="22"/>
        </w:rPr>
        <w:t>разрешений</w:t>
      </w:r>
      <w:bookmarkEnd w:id="98"/>
      <w:bookmarkEnd w:id="99"/>
      <w:bookmarkEnd w:id="100"/>
      <w:bookmarkEnd w:id="101"/>
      <w:bookmarkEnd w:id="102"/>
    </w:p>
    <w:p w:rsidR="002E5D14" w:rsidRPr="003B03F1" w:rsidRDefault="002E5D14" w:rsidP="004B0A80">
      <w:pPr>
        <w:pStyle w:val="1"/>
        <w:spacing w:after="60"/>
        <w:rPr>
          <w:rFonts w:ascii="Calibri" w:hAnsi="Calibri"/>
          <w:b w:val="0"/>
          <w:sz w:val="22"/>
          <w:szCs w:val="22"/>
        </w:rPr>
      </w:pPr>
      <w:r w:rsidRPr="003B03F1">
        <w:rPr>
          <w:rFonts w:ascii="Calibri" w:hAnsi="Calibri"/>
          <w:b w:val="0"/>
          <w:sz w:val="22"/>
          <w:szCs w:val="22"/>
        </w:rPr>
        <w:t>1. Для перехода на систему выдачи разрешений уполномоченный государственный орган организует процесс подготовки и выдачи разрешений, ведение государственного реестра НДТ, подг</w:t>
      </w:r>
      <w:r w:rsidRPr="003B03F1">
        <w:rPr>
          <w:rFonts w:ascii="Calibri" w:hAnsi="Calibri"/>
          <w:b w:val="0"/>
          <w:sz w:val="22"/>
          <w:szCs w:val="22"/>
        </w:rPr>
        <w:t>о</w:t>
      </w:r>
      <w:r w:rsidRPr="003B03F1">
        <w:rPr>
          <w:rFonts w:ascii="Calibri" w:hAnsi="Calibri"/>
          <w:b w:val="0"/>
          <w:sz w:val="22"/>
          <w:szCs w:val="22"/>
        </w:rPr>
        <w:t xml:space="preserve">товку и распространение национальных отраслевых рекомендательных справочных документов о НДТ. </w:t>
      </w:r>
    </w:p>
    <w:p w:rsidR="002E5D14" w:rsidRPr="003B03F1" w:rsidRDefault="002E5D14" w:rsidP="004B0A80">
      <w:pPr>
        <w:pStyle w:val="1"/>
        <w:spacing w:after="60"/>
        <w:rPr>
          <w:rFonts w:ascii="Calibri" w:hAnsi="Calibri"/>
          <w:b w:val="0"/>
          <w:sz w:val="22"/>
          <w:szCs w:val="22"/>
        </w:rPr>
      </w:pPr>
      <w:r w:rsidRPr="003B03F1">
        <w:rPr>
          <w:rFonts w:ascii="Calibri" w:hAnsi="Calibri"/>
          <w:b w:val="0"/>
          <w:sz w:val="22"/>
          <w:szCs w:val="22"/>
        </w:rPr>
        <w:lastRenderedPageBreak/>
        <w:t>Уполномоченный государственный орган:</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w:t>
      </w:r>
      <w:r w:rsidR="003723A8">
        <w:rPr>
          <w:rFonts w:ascii="Calibri" w:hAnsi="Calibri"/>
          <w:sz w:val="22"/>
          <w:szCs w:val="22"/>
          <w:lang w:val="ru-RU"/>
        </w:rPr>
        <w:t> </w:t>
      </w:r>
      <w:r w:rsidRPr="003B03F1">
        <w:rPr>
          <w:rFonts w:ascii="Calibri" w:hAnsi="Calibri"/>
          <w:sz w:val="22"/>
          <w:szCs w:val="22"/>
          <w:lang w:val="ru-RU"/>
        </w:rPr>
        <w:t>следит за динамикой развития НДТ, осваиваемых в результате научно-технического прогре</w:t>
      </w:r>
      <w:r w:rsidRPr="003B03F1">
        <w:rPr>
          <w:rFonts w:ascii="Calibri" w:hAnsi="Calibri"/>
          <w:sz w:val="22"/>
          <w:szCs w:val="22"/>
          <w:lang w:val="ru-RU"/>
        </w:rPr>
        <w:t>с</w:t>
      </w:r>
      <w:r w:rsidRPr="003B03F1">
        <w:rPr>
          <w:rFonts w:ascii="Calibri" w:hAnsi="Calibri"/>
          <w:sz w:val="22"/>
          <w:szCs w:val="22"/>
          <w:lang w:val="ru-RU"/>
        </w:rPr>
        <w:t>са;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вед</w:t>
      </w:r>
      <w:r w:rsidR="003723A8">
        <w:rPr>
          <w:rFonts w:ascii="Calibri" w:hAnsi="Calibri"/>
          <w:sz w:val="22"/>
          <w:szCs w:val="22"/>
          <w:lang w:val="ru-RU"/>
        </w:rPr>
        <w:t>ё</w:t>
      </w:r>
      <w:r w:rsidRPr="003B03F1">
        <w:rPr>
          <w:rFonts w:ascii="Calibri" w:hAnsi="Calibri"/>
          <w:sz w:val="22"/>
          <w:szCs w:val="22"/>
          <w:lang w:val="ru-RU"/>
        </w:rPr>
        <w:t>т государственный реестр НДТ;</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публикует один раз в три года отраслевые национальные справочные рекомендательные документы о НДТ для различных видов хозяйственной деятельности, перечисленных в Приложении I (обязательном);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публикует один раз в три года реестр образующихся на объектах хозяйственной деятельн</w:t>
      </w:r>
      <w:r w:rsidRPr="003B03F1">
        <w:rPr>
          <w:rFonts w:ascii="Calibri" w:hAnsi="Calibri"/>
          <w:sz w:val="22"/>
          <w:szCs w:val="22"/>
          <w:lang w:val="ru-RU"/>
        </w:rPr>
        <w:t>о</w:t>
      </w:r>
      <w:r w:rsidRPr="003B03F1">
        <w:rPr>
          <w:rFonts w:ascii="Calibri" w:hAnsi="Calibri"/>
          <w:sz w:val="22"/>
          <w:szCs w:val="22"/>
          <w:lang w:val="ru-RU"/>
        </w:rPr>
        <w:t>сти выбросов, сбросов, отходов, других негативных воздействий и источников их образования, осн</w:t>
      </w:r>
      <w:r w:rsidRPr="003B03F1">
        <w:rPr>
          <w:rFonts w:ascii="Calibri" w:hAnsi="Calibri"/>
          <w:sz w:val="22"/>
          <w:szCs w:val="22"/>
          <w:lang w:val="ru-RU"/>
        </w:rPr>
        <w:t>о</w:t>
      </w:r>
      <w:r w:rsidRPr="003B03F1">
        <w:rPr>
          <w:rFonts w:ascii="Calibri" w:hAnsi="Calibri"/>
          <w:sz w:val="22"/>
          <w:szCs w:val="22"/>
          <w:lang w:val="ru-RU"/>
        </w:rPr>
        <w:t xml:space="preserve">ванный на данных, предоставленных подведомственными ему органами (отделениями); формирует соответствующие базы данных;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информирует об этом заинтересованные организации, включая субъектов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оказывает содействие внедрению НДТ в промышленности.</w:t>
      </w:r>
    </w:p>
    <w:p w:rsidR="002E5D14" w:rsidRPr="003B03F1" w:rsidRDefault="002E5D14" w:rsidP="004B0A80">
      <w:pPr>
        <w:pStyle w:val="00"/>
        <w:spacing w:after="60"/>
        <w:rPr>
          <w:rFonts w:ascii="Calibri" w:hAnsi="Calibri"/>
          <w:sz w:val="22"/>
          <w:szCs w:val="22"/>
        </w:rPr>
      </w:pPr>
    </w:p>
    <w:p w:rsidR="002E5D14" w:rsidRPr="003B03F1" w:rsidRDefault="002E5D14" w:rsidP="004B0A80">
      <w:pPr>
        <w:pStyle w:val="00"/>
        <w:spacing w:after="60"/>
        <w:rPr>
          <w:rFonts w:ascii="Calibri" w:hAnsi="Calibri"/>
          <w:sz w:val="22"/>
          <w:szCs w:val="22"/>
        </w:rPr>
      </w:pPr>
      <w:bookmarkStart w:id="103" w:name="_Toc182810947"/>
      <w:bookmarkStart w:id="104" w:name="_Toc206742445"/>
      <w:bookmarkStart w:id="105" w:name="_Toc206754284"/>
      <w:bookmarkStart w:id="106" w:name="_Toc374283542"/>
      <w:r w:rsidRPr="003B03F1">
        <w:rPr>
          <w:rFonts w:ascii="Calibri" w:hAnsi="Calibri"/>
          <w:sz w:val="22"/>
          <w:szCs w:val="22"/>
        </w:rPr>
        <w:t xml:space="preserve">Глава 3. ЭКОЛОГИЧЕСКИЙ АУДИТ. МОНИТОРИНГ И КОНТРОЛЬ ОБЪЕКТОВ </w:t>
      </w:r>
      <w:bookmarkEnd w:id="103"/>
      <w:bookmarkEnd w:id="104"/>
      <w:r w:rsidRPr="003B03F1">
        <w:rPr>
          <w:rFonts w:ascii="Calibri" w:hAnsi="Calibri"/>
          <w:sz w:val="22"/>
          <w:szCs w:val="22"/>
        </w:rPr>
        <w:t>ХОЗЯЙСТВЕННОЙ ДЕЯТЕЛЬНОСТИ</w:t>
      </w:r>
      <w:bookmarkEnd w:id="105"/>
      <w:bookmarkEnd w:id="106"/>
    </w:p>
    <w:p w:rsidR="002E5D14" w:rsidRPr="003B03F1" w:rsidRDefault="002E5D14" w:rsidP="004B0A80">
      <w:pPr>
        <w:pStyle w:val="0000"/>
        <w:spacing w:before="0" w:after="60"/>
        <w:rPr>
          <w:rFonts w:ascii="Calibri" w:hAnsi="Calibri"/>
          <w:sz w:val="22"/>
          <w:szCs w:val="22"/>
        </w:rPr>
      </w:pPr>
      <w:bookmarkStart w:id="107" w:name="_Toc182810948"/>
      <w:bookmarkStart w:id="108" w:name="_Toc206742446"/>
      <w:bookmarkStart w:id="109" w:name="_Toc206754285"/>
      <w:bookmarkStart w:id="110" w:name="_Toc374283543"/>
      <w:r w:rsidRPr="003B03F1">
        <w:rPr>
          <w:rFonts w:ascii="Calibri" w:hAnsi="Calibri"/>
          <w:b w:val="0"/>
          <w:sz w:val="22"/>
          <w:szCs w:val="22"/>
        </w:rPr>
        <w:t>Статья 12.</w:t>
      </w:r>
      <w:r w:rsidRPr="003B03F1">
        <w:rPr>
          <w:rFonts w:ascii="Calibri" w:hAnsi="Calibri"/>
          <w:sz w:val="22"/>
          <w:szCs w:val="22"/>
        </w:rPr>
        <w:t xml:space="preserve"> Экологический аудит </w:t>
      </w:r>
      <w:bookmarkEnd w:id="107"/>
      <w:bookmarkEnd w:id="108"/>
      <w:r w:rsidRPr="003B03F1">
        <w:rPr>
          <w:rFonts w:ascii="Calibri" w:hAnsi="Calibri"/>
          <w:sz w:val="22"/>
          <w:szCs w:val="22"/>
        </w:rPr>
        <w:t>объектов хозяйственной деятельности</w:t>
      </w:r>
      <w:bookmarkEnd w:id="109"/>
      <w:bookmarkEnd w:id="110"/>
      <w:r w:rsidRPr="003B03F1">
        <w:rPr>
          <w:rFonts w:ascii="Calibri" w:hAnsi="Calibri"/>
          <w:sz w:val="22"/>
          <w:szCs w:val="22"/>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Экологический аудит объектов хозяйственной деятельности, перечисленных в Приложении</w:t>
      </w:r>
      <w:r w:rsidR="003723A8">
        <w:rPr>
          <w:rFonts w:ascii="Calibri" w:hAnsi="Calibri"/>
          <w:sz w:val="22"/>
          <w:szCs w:val="22"/>
          <w:lang w:val="ru-RU"/>
        </w:rPr>
        <w:t> </w:t>
      </w:r>
      <w:r w:rsidRPr="003B03F1">
        <w:rPr>
          <w:rFonts w:ascii="Calibri" w:hAnsi="Calibri"/>
          <w:sz w:val="22"/>
          <w:szCs w:val="22"/>
          <w:lang w:val="ru-RU"/>
        </w:rPr>
        <w:t>I (обязательном) и являющихся значительными источниками загрязнения окружающей среды, ос</w:t>
      </w:r>
      <w:r w:rsidRPr="003B03F1">
        <w:rPr>
          <w:rFonts w:ascii="Calibri" w:hAnsi="Calibri"/>
          <w:sz w:val="22"/>
          <w:szCs w:val="22"/>
          <w:lang w:val="ru-RU"/>
        </w:rPr>
        <w:t>у</w:t>
      </w:r>
      <w:r w:rsidRPr="003B03F1">
        <w:rPr>
          <w:rFonts w:ascii="Calibri" w:hAnsi="Calibri"/>
          <w:sz w:val="22"/>
          <w:szCs w:val="22"/>
          <w:lang w:val="ru-RU"/>
        </w:rPr>
        <w:t>ществляется в соответствии с законами и иными нормативными правовыми актами государства в ц</w:t>
      </w:r>
      <w:r w:rsidRPr="003B03F1">
        <w:rPr>
          <w:rFonts w:ascii="Calibri" w:hAnsi="Calibri"/>
          <w:sz w:val="22"/>
          <w:szCs w:val="22"/>
          <w:lang w:val="ru-RU"/>
        </w:rPr>
        <w:t>е</w:t>
      </w:r>
      <w:r w:rsidRPr="003B03F1">
        <w:rPr>
          <w:rFonts w:ascii="Calibri" w:hAnsi="Calibri"/>
          <w:sz w:val="22"/>
          <w:szCs w:val="22"/>
          <w:lang w:val="ru-RU"/>
        </w:rPr>
        <w:t xml:space="preserve">лях подтверждения соответствия хозяйственной и иной деятельности субъектов </w:t>
      </w:r>
      <w:r w:rsidRPr="003B03F1">
        <w:rPr>
          <w:rFonts w:ascii="Calibri" w:hAnsi="Calibri"/>
          <w:bCs/>
          <w:sz w:val="22"/>
          <w:szCs w:val="22"/>
          <w:lang w:val="ru-RU"/>
        </w:rPr>
        <w:t xml:space="preserve">хозяйственной и иной деятельности </w:t>
      </w:r>
      <w:r w:rsidRPr="003B03F1">
        <w:rPr>
          <w:rFonts w:ascii="Calibri" w:hAnsi="Calibri"/>
          <w:sz w:val="22"/>
          <w:szCs w:val="22"/>
          <w:lang w:val="ru-RU"/>
        </w:rPr>
        <w:t xml:space="preserve">требованиям законов и иных нормативных правовых актов государства.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2. Экологический аудит, реализуемый в добровольном порядке по инициативе субъекта </w:t>
      </w:r>
      <w:r w:rsidRPr="003B03F1">
        <w:rPr>
          <w:rFonts w:ascii="Calibri" w:hAnsi="Calibri"/>
          <w:bCs/>
          <w:sz w:val="22"/>
          <w:szCs w:val="22"/>
          <w:lang w:val="ru-RU"/>
        </w:rPr>
        <w:t>х</w:t>
      </w:r>
      <w:r w:rsidRPr="003B03F1">
        <w:rPr>
          <w:rFonts w:ascii="Calibri" w:hAnsi="Calibri"/>
          <w:bCs/>
          <w:sz w:val="22"/>
          <w:szCs w:val="22"/>
          <w:lang w:val="ru-RU"/>
        </w:rPr>
        <w:t>о</w:t>
      </w:r>
      <w:r w:rsidRPr="003B03F1">
        <w:rPr>
          <w:rFonts w:ascii="Calibri" w:hAnsi="Calibri"/>
          <w:bCs/>
          <w:sz w:val="22"/>
          <w:szCs w:val="22"/>
          <w:lang w:val="ru-RU"/>
        </w:rPr>
        <w:t>зяйственной и иной деятельности</w:t>
      </w:r>
      <w:r w:rsidRPr="003B03F1">
        <w:rPr>
          <w:rFonts w:ascii="Calibri" w:hAnsi="Calibri"/>
          <w:sz w:val="22"/>
          <w:szCs w:val="22"/>
          <w:lang w:val="ru-RU"/>
        </w:rPr>
        <w:t>,</w:t>
      </w:r>
      <w:r w:rsidR="003723A8">
        <w:rPr>
          <w:rFonts w:ascii="Calibri" w:hAnsi="Calibri"/>
          <w:sz w:val="22"/>
          <w:szCs w:val="22"/>
          <w:lang w:val="ru-RU"/>
        </w:rPr>
        <w:t xml:space="preserve"> </w:t>
      </w:r>
      <w:r w:rsidRPr="003B03F1">
        <w:rPr>
          <w:rFonts w:ascii="Calibri" w:hAnsi="Calibri"/>
          <w:sz w:val="22"/>
          <w:szCs w:val="22"/>
          <w:lang w:val="ru-RU"/>
        </w:rPr>
        <w:t>проводится перед подачей заявки на получение разрешения и, при необходимости, во время действия разрешения организациями, имеющими лицензию на пр</w:t>
      </w:r>
      <w:r w:rsidRPr="003B03F1">
        <w:rPr>
          <w:rFonts w:ascii="Calibri" w:hAnsi="Calibri"/>
          <w:sz w:val="22"/>
          <w:szCs w:val="22"/>
          <w:lang w:val="ru-RU"/>
        </w:rPr>
        <w:t>о</w:t>
      </w:r>
      <w:r w:rsidRPr="003B03F1">
        <w:rPr>
          <w:rFonts w:ascii="Calibri" w:hAnsi="Calibri"/>
          <w:sz w:val="22"/>
          <w:szCs w:val="22"/>
          <w:lang w:val="ru-RU"/>
        </w:rPr>
        <w:t xml:space="preserve">ведение такого вида работ.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 Срок проведения экологического аудита во время действия разрешений не должен пр</w:t>
      </w:r>
      <w:r w:rsidRPr="003B03F1">
        <w:rPr>
          <w:rFonts w:ascii="Calibri" w:hAnsi="Calibri"/>
          <w:sz w:val="22"/>
          <w:szCs w:val="22"/>
          <w:lang w:val="ru-RU"/>
        </w:rPr>
        <w:t>е</w:t>
      </w:r>
      <w:r w:rsidRPr="003B03F1">
        <w:rPr>
          <w:rFonts w:ascii="Calibri" w:hAnsi="Calibri"/>
          <w:sz w:val="22"/>
          <w:szCs w:val="22"/>
          <w:lang w:val="ru-RU"/>
        </w:rPr>
        <w:t>вышать шести месяцев с момента начала аудита.</w:t>
      </w:r>
    </w:p>
    <w:p w:rsidR="002E5D14" w:rsidRPr="003B03F1" w:rsidRDefault="002E5D14" w:rsidP="004B0A80">
      <w:pPr>
        <w:pStyle w:val="0000"/>
        <w:spacing w:before="0" w:after="60"/>
        <w:rPr>
          <w:rFonts w:ascii="Calibri" w:hAnsi="Calibri"/>
          <w:sz w:val="22"/>
          <w:szCs w:val="22"/>
        </w:rPr>
      </w:pPr>
      <w:bookmarkStart w:id="111" w:name="_Toc182810949"/>
      <w:bookmarkStart w:id="112" w:name="_Toc206742447"/>
      <w:bookmarkStart w:id="113" w:name="_Toc206754286"/>
      <w:bookmarkStart w:id="114" w:name="_Toc374283544"/>
      <w:r w:rsidRPr="003B03F1">
        <w:rPr>
          <w:rFonts w:ascii="Calibri" w:hAnsi="Calibri"/>
          <w:b w:val="0"/>
          <w:sz w:val="22"/>
          <w:szCs w:val="22"/>
        </w:rPr>
        <w:t>Статья 13.</w:t>
      </w:r>
      <w:r w:rsidRPr="003B03F1">
        <w:rPr>
          <w:rFonts w:ascii="Calibri" w:hAnsi="Calibri"/>
          <w:sz w:val="22"/>
          <w:szCs w:val="22"/>
        </w:rPr>
        <w:t xml:space="preserve"> Государственный мониторинг объектов </w:t>
      </w:r>
      <w:bookmarkEnd w:id="111"/>
      <w:bookmarkEnd w:id="112"/>
      <w:r w:rsidRPr="003B03F1">
        <w:rPr>
          <w:rFonts w:ascii="Calibri" w:hAnsi="Calibri"/>
          <w:sz w:val="22"/>
          <w:szCs w:val="22"/>
        </w:rPr>
        <w:t>хозяйственной деятельности</w:t>
      </w:r>
      <w:bookmarkEnd w:id="113"/>
      <w:bookmarkEnd w:id="114"/>
      <w:r w:rsidRPr="003B03F1">
        <w:rPr>
          <w:rFonts w:ascii="Calibri" w:hAnsi="Calibri"/>
          <w:sz w:val="22"/>
          <w:szCs w:val="22"/>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Мониторинг состояния окружающей среды в местах расположения</w:t>
      </w:r>
      <w:r w:rsidR="003723A8">
        <w:rPr>
          <w:rFonts w:ascii="Calibri" w:hAnsi="Calibri"/>
          <w:sz w:val="22"/>
          <w:szCs w:val="22"/>
          <w:lang w:val="ru-RU"/>
        </w:rPr>
        <w:t xml:space="preserve"> </w:t>
      </w:r>
      <w:r w:rsidRPr="003B03F1">
        <w:rPr>
          <w:rFonts w:ascii="Calibri" w:hAnsi="Calibri"/>
          <w:sz w:val="22"/>
          <w:szCs w:val="22"/>
          <w:lang w:val="ru-RU"/>
        </w:rPr>
        <w:t>объектов хозяйстве</w:t>
      </w:r>
      <w:r w:rsidRPr="003B03F1">
        <w:rPr>
          <w:rFonts w:ascii="Calibri" w:hAnsi="Calibri"/>
          <w:sz w:val="22"/>
          <w:szCs w:val="22"/>
          <w:lang w:val="ru-RU"/>
        </w:rPr>
        <w:t>н</w:t>
      </w:r>
      <w:r w:rsidRPr="003B03F1">
        <w:rPr>
          <w:rFonts w:ascii="Calibri" w:hAnsi="Calibri"/>
          <w:sz w:val="22"/>
          <w:szCs w:val="22"/>
          <w:lang w:val="ru-RU"/>
        </w:rPr>
        <w:t>ной деятельности, виды которой перечислены в Приложении I (обязательном), осуществляется в ц</w:t>
      </w:r>
      <w:r w:rsidRPr="003B03F1">
        <w:rPr>
          <w:rFonts w:ascii="Calibri" w:hAnsi="Calibri"/>
          <w:sz w:val="22"/>
          <w:szCs w:val="22"/>
          <w:lang w:val="ru-RU"/>
        </w:rPr>
        <w:t>е</w:t>
      </w:r>
      <w:r w:rsidRPr="003B03F1">
        <w:rPr>
          <w:rFonts w:ascii="Calibri" w:hAnsi="Calibri"/>
          <w:sz w:val="22"/>
          <w:szCs w:val="22"/>
          <w:lang w:val="ru-RU"/>
        </w:rPr>
        <w:t xml:space="preserve">лях наблюдения за состоянием и изменениями окружающей среды в рамках принятой в государстве системы экологического мониторинга.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2. Уполномоченный государственный орган, осуществляет при</w:t>
      </w:r>
      <w:r w:rsidR="003723A8">
        <w:rPr>
          <w:rFonts w:ascii="Calibri" w:hAnsi="Calibri"/>
          <w:sz w:val="22"/>
          <w:szCs w:val="22"/>
          <w:lang w:val="ru-RU"/>
        </w:rPr>
        <w:t xml:space="preserve"> </w:t>
      </w:r>
      <w:r w:rsidRPr="003B03F1">
        <w:rPr>
          <w:rFonts w:ascii="Calibri" w:hAnsi="Calibri"/>
          <w:sz w:val="22"/>
          <w:szCs w:val="22"/>
          <w:lang w:val="ru-RU"/>
        </w:rPr>
        <w:t>необходимости,</w:t>
      </w:r>
      <w:r w:rsidR="003723A8">
        <w:rPr>
          <w:rFonts w:ascii="Calibri" w:hAnsi="Calibri"/>
          <w:sz w:val="22"/>
          <w:szCs w:val="22"/>
          <w:lang w:val="ru-RU"/>
        </w:rPr>
        <w:t xml:space="preserve"> </w:t>
      </w:r>
      <w:r w:rsidRPr="003B03F1">
        <w:rPr>
          <w:rFonts w:ascii="Calibri" w:hAnsi="Calibri"/>
          <w:sz w:val="22"/>
          <w:szCs w:val="22"/>
          <w:lang w:val="ru-RU"/>
        </w:rPr>
        <w:t>методич</w:t>
      </w:r>
      <w:r w:rsidRPr="003B03F1">
        <w:rPr>
          <w:rFonts w:ascii="Calibri" w:hAnsi="Calibri"/>
          <w:sz w:val="22"/>
          <w:szCs w:val="22"/>
          <w:lang w:val="ru-RU"/>
        </w:rPr>
        <w:t>е</w:t>
      </w:r>
      <w:r w:rsidRPr="003B03F1">
        <w:rPr>
          <w:rFonts w:ascii="Calibri" w:hAnsi="Calibri"/>
          <w:sz w:val="22"/>
          <w:szCs w:val="22"/>
          <w:lang w:val="ru-RU"/>
        </w:rPr>
        <w:t>ское</w:t>
      </w:r>
      <w:r w:rsidR="003723A8">
        <w:rPr>
          <w:rFonts w:ascii="Calibri" w:hAnsi="Calibri"/>
          <w:sz w:val="22"/>
          <w:szCs w:val="22"/>
          <w:lang w:val="ru-RU"/>
        </w:rPr>
        <w:t xml:space="preserve"> </w:t>
      </w:r>
      <w:r w:rsidRPr="003B03F1">
        <w:rPr>
          <w:rFonts w:ascii="Calibri" w:hAnsi="Calibri"/>
          <w:sz w:val="22"/>
          <w:szCs w:val="22"/>
          <w:lang w:val="ru-RU"/>
        </w:rPr>
        <w:t>руководство проведением экологического мониторинга</w:t>
      </w:r>
      <w:r w:rsidR="003723A8">
        <w:rPr>
          <w:rFonts w:ascii="Calibri" w:hAnsi="Calibri"/>
          <w:sz w:val="22"/>
          <w:szCs w:val="22"/>
          <w:lang w:val="ru-RU"/>
        </w:rPr>
        <w:t xml:space="preserve"> </w:t>
      </w:r>
      <w:r w:rsidRPr="003B03F1">
        <w:rPr>
          <w:rFonts w:ascii="Calibri" w:hAnsi="Calibri"/>
          <w:sz w:val="22"/>
          <w:szCs w:val="22"/>
          <w:lang w:val="ru-RU"/>
        </w:rPr>
        <w:t>состояния окружающей среды на ко</w:t>
      </w:r>
      <w:r w:rsidRPr="003B03F1">
        <w:rPr>
          <w:rFonts w:ascii="Calibri" w:hAnsi="Calibri"/>
          <w:sz w:val="22"/>
          <w:szCs w:val="22"/>
          <w:lang w:val="ru-RU"/>
        </w:rPr>
        <w:t>н</w:t>
      </w:r>
      <w:r w:rsidRPr="003B03F1">
        <w:rPr>
          <w:rFonts w:ascii="Calibri" w:hAnsi="Calibri"/>
          <w:sz w:val="22"/>
          <w:szCs w:val="22"/>
          <w:lang w:val="ru-RU"/>
        </w:rPr>
        <w:t>кретном объекте хозяйственной деятельности, получившем разрешение.</w:t>
      </w:r>
      <w:r w:rsidR="003723A8">
        <w:rPr>
          <w:rFonts w:ascii="Calibri" w:hAnsi="Calibri"/>
          <w:sz w:val="22"/>
          <w:szCs w:val="22"/>
          <w:lang w:val="ru-RU"/>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 Уполномоченный государственный орган осуществляет сбор, хранение, анализ данных л</w:t>
      </w:r>
      <w:r w:rsidRPr="003B03F1">
        <w:rPr>
          <w:rFonts w:ascii="Calibri" w:hAnsi="Calibri"/>
          <w:sz w:val="22"/>
          <w:szCs w:val="22"/>
          <w:lang w:val="ru-RU"/>
        </w:rPr>
        <w:t>о</w:t>
      </w:r>
      <w:r w:rsidRPr="003B03F1">
        <w:rPr>
          <w:rFonts w:ascii="Calibri" w:hAnsi="Calibri"/>
          <w:sz w:val="22"/>
          <w:szCs w:val="22"/>
          <w:lang w:val="ru-RU"/>
        </w:rPr>
        <w:t>кального мониторинга и по требованию заинтересованных лиц – представление информации.</w:t>
      </w:r>
    </w:p>
    <w:p w:rsidR="002E5D14" w:rsidRPr="003B03F1" w:rsidRDefault="002E5D14" w:rsidP="004B0A80">
      <w:pPr>
        <w:pStyle w:val="0000"/>
        <w:spacing w:before="0" w:after="60"/>
        <w:rPr>
          <w:rFonts w:ascii="Calibri" w:hAnsi="Calibri"/>
          <w:sz w:val="22"/>
          <w:szCs w:val="22"/>
        </w:rPr>
      </w:pPr>
      <w:bookmarkStart w:id="115" w:name="_Toc182810950"/>
      <w:bookmarkStart w:id="116" w:name="_Toc206742448"/>
      <w:bookmarkStart w:id="117" w:name="_Toc206754287"/>
      <w:bookmarkStart w:id="118" w:name="_Toc374283545"/>
      <w:r w:rsidRPr="003B03F1">
        <w:rPr>
          <w:rFonts w:ascii="Calibri" w:hAnsi="Calibri"/>
          <w:b w:val="0"/>
          <w:sz w:val="22"/>
          <w:szCs w:val="22"/>
        </w:rPr>
        <w:t>Статья 14.</w:t>
      </w:r>
      <w:r w:rsidRPr="003B03F1">
        <w:rPr>
          <w:rFonts w:ascii="Calibri" w:hAnsi="Calibri"/>
          <w:sz w:val="22"/>
          <w:szCs w:val="22"/>
        </w:rPr>
        <w:t xml:space="preserve"> Локальный производственный мониторинг </w:t>
      </w:r>
      <w:bookmarkEnd w:id="115"/>
      <w:bookmarkEnd w:id="116"/>
      <w:r w:rsidRPr="003B03F1">
        <w:rPr>
          <w:rFonts w:ascii="Calibri" w:hAnsi="Calibri"/>
          <w:sz w:val="22"/>
          <w:szCs w:val="22"/>
        </w:rPr>
        <w:t>объектов хозяйственной деятельности</w:t>
      </w:r>
      <w:bookmarkEnd w:id="117"/>
      <w:bookmarkEnd w:id="118"/>
      <w:r w:rsidRPr="003B03F1">
        <w:rPr>
          <w:rFonts w:ascii="Calibri" w:hAnsi="Calibri"/>
          <w:sz w:val="22"/>
          <w:szCs w:val="22"/>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Субъекты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получившие Разрешение, проводят</w:t>
      </w:r>
      <w:r w:rsidR="003723A8">
        <w:rPr>
          <w:rFonts w:ascii="Calibri" w:hAnsi="Calibri"/>
          <w:sz w:val="22"/>
          <w:szCs w:val="22"/>
          <w:lang w:val="ru-RU"/>
        </w:rPr>
        <w:t xml:space="preserve"> </w:t>
      </w:r>
      <w:r w:rsidRPr="003B03F1">
        <w:rPr>
          <w:rFonts w:ascii="Calibri" w:hAnsi="Calibri"/>
          <w:sz w:val="22"/>
          <w:szCs w:val="22"/>
          <w:lang w:val="ru-RU"/>
        </w:rPr>
        <w:t>локал</w:t>
      </w:r>
      <w:r w:rsidRPr="003B03F1">
        <w:rPr>
          <w:rFonts w:ascii="Calibri" w:hAnsi="Calibri"/>
          <w:sz w:val="22"/>
          <w:szCs w:val="22"/>
          <w:lang w:val="ru-RU"/>
        </w:rPr>
        <w:t>ь</w:t>
      </w:r>
      <w:r w:rsidRPr="003B03F1">
        <w:rPr>
          <w:rFonts w:ascii="Calibri" w:hAnsi="Calibri"/>
          <w:sz w:val="22"/>
          <w:szCs w:val="22"/>
          <w:lang w:val="ru-RU"/>
        </w:rPr>
        <w:t>ный производственный</w:t>
      </w:r>
      <w:r w:rsidR="003723A8">
        <w:rPr>
          <w:rFonts w:ascii="Calibri" w:hAnsi="Calibri"/>
          <w:sz w:val="22"/>
          <w:szCs w:val="22"/>
          <w:lang w:val="ru-RU"/>
        </w:rPr>
        <w:t xml:space="preserve"> </w:t>
      </w:r>
      <w:r w:rsidRPr="003B03F1">
        <w:rPr>
          <w:rFonts w:ascii="Calibri" w:hAnsi="Calibri"/>
          <w:sz w:val="22"/>
          <w:szCs w:val="22"/>
          <w:lang w:val="ru-RU"/>
        </w:rPr>
        <w:t>мониторинг – контроль окружающей среды. Условия проведения локальн</w:t>
      </w:r>
      <w:r w:rsidRPr="003B03F1">
        <w:rPr>
          <w:rFonts w:ascii="Calibri" w:hAnsi="Calibri"/>
          <w:sz w:val="22"/>
          <w:szCs w:val="22"/>
          <w:lang w:val="ru-RU"/>
        </w:rPr>
        <w:t>о</w:t>
      </w:r>
      <w:r w:rsidRPr="003B03F1">
        <w:rPr>
          <w:rFonts w:ascii="Calibri" w:hAnsi="Calibri"/>
          <w:sz w:val="22"/>
          <w:szCs w:val="22"/>
          <w:lang w:val="ru-RU"/>
        </w:rPr>
        <w:t>го производственного</w:t>
      </w:r>
      <w:r w:rsidR="003723A8">
        <w:rPr>
          <w:rFonts w:ascii="Calibri" w:hAnsi="Calibri"/>
          <w:sz w:val="22"/>
          <w:szCs w:val="22"/>
          <w:lang w:val="ru-RU"/>
        </w:rPr>
        <w:t xml:space="preserve"> </w:t>
      </w:r>
      <w:r w:rsidRPr="003B03F1">
        <w:rPr>
          <w:rFonts w:ascii="Calibri" w:hAnsi="Calibri"/>
          <w:sz w:val="22"/>
          <w:szCs w:val="22"/>
          <w:lang w:val="ru-RU"/>
        </w:rPr>
        <w:t>мониторинга – контроля окружающей среды приводятся в Приложении IV (рекомендательном).</w:t>
      </w:r>
    </w:p>
    <w:p w:rsidR="002E5D14" w:rsidRPr="003B03F1" w:rsidRDefault="002E5D14" w:rsidP="004B0A80">
      <w:pPr>
        <w:pStyle w:val="0000"/>
        <w:spacing w:before="0" w:after="60"/>
        <w:rPr>
          <w:rFonts w:ascii="Calibri" w:hAnsi="Calibri"/>
          <w:sz w:val="22"/>
          <w:szCs w:val="22"/>
        </w:rPr>
      </w:pPr>
      <w:bookmarkStart w:id="119" w:name="_Toc167196500"/>
      <w:bookmarkStart w:id="120" w:name="_Toc182810951"/>
      <w:bookmarkStart w:id="121" w:name="_Toc206742449"/>
      <w:bookmarkStart w:id="122" w:name="_Toc206754288"/>
      <w:bookmarkStart w:id="123" w:name="_Toc167196490"/>
      <w:bookmarkStart w:id="124" w:name="_Toc374283546"/>
      <w:r w:rsidRPr="003B03F1">
        <w:rPr>
          <w:rFonts w:ascii="Calibri" w:hAnsi="Calibri"/>
          <w:b w:val="0"/>
          <w:sz w:val="22"/>
          <w:szCs w:val="22"/>
        </w:rPr>
        <w:t>Статья 15.</w:t>
      </w:r>
      <w:r w:rsidRPr="003B03F1">
        <w:rPr>
          <w:rFonts w:ascii="Calibri" w:hAnsi="Calibri"/>
          <w:sz w:val="22"/>
          <w:szCs w:val="22"/>
        </w:rPr>
        <w:t xml:space="preserve"> Порядок осуществления государственного контроля (надзора)</w:t>
      </w:r>
      <w:bookmarkEnd w:id="119"/>
      <w:bookmarkEnd w:id="120"/>
      <w:bookmarkEnd w:id="121"/>
      <w:bookmarkEnd w:id="122"/>
      <w:bookmarkEnd w:id="124"/>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Государственный контроль (надзор) над соблюдением положений настоящего Закона ос</w:t>
      </w:r>
      <w:r w:rsidRPr="003B03F1">
        <w:rPr>
          <w:rFonts w:ascii="Calibri" w:hAnsi="Calibri"/>
          <w:sz w:val="22"/>
          <w:szCs w:val="22"/>
          <w:lang w:val="ru-RU"/>
        </w:rPr>
        <w:t>у</w:t>
      </w:r>
      <w:r w:rsidRPr="003B03F1">
        <w:rPr>
          <w:rFonts w:ascii="Calibri" w:hAnsi="Calibri"/>
          <w:sz w:val="22"/>
          <w:szCs w:val="22"/>
          <w:lang w:val="ru-RU"/>
        </w:rPr>
        <w:t>ществляется в порядке, установленном действующим законодательством государства.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 xml:space="preserve">2. Если подтверждается, что хозяйственная деятельность, на которую выдано разрешение, представляет опасность для окружающей среды, жизни и здоровья граждан, то субъектами </w:t>
      </w:r>
      <w:r w:rsidRPr="003B03F1">
        <w:rPr>
          <w:rFonts w:ascii="Calibri" w:hAnsi="Calibri"/>
          <w:bCs/>
          <w:sz w:val="22"/>
          <w:szCs w:val="22"/>
          <w:lang w:val="ru-RU"/>
        </w:rPr>
        <w:t>хозяйс</w:t>
      </w:r>
      <w:r w:rsidRPr="003B03F1">
        <w:rPr>
          <w:rFonts w:ascii="Calibri" w:hAnsi="Calibri"/>
          <w:bCs/>
          <w:sz w:val="22"/>
          <w:szCs w:val="22"/>
          <w:lang w:val="ru-RU"/>
        </w:rPr>
        <w:t>т</w:t>
      </w:r>
      <w:r w:rsidRPr="003B03F1">
        <w:rPr>
          <w:rFonts w:ascii="Calibri" w:hAnsi="Calibri"/>
          <w:bCs/>
          <w:sz w:val="22"/>
          <w:szCs w:val="22"/>
          <w:lang w:val="ru-RU"/>
        </w:rPr>
        <w:t>венной и иной деятельности</w:t>
      </w:r>
      <w:r w:rsidRPr="003B03F1">
        <w:rPr>
          <w:rFonts w:ascii="Calibri" w:hAnsi="Calibri"/>
          <w:sz w:val="22"/>
          <w:szCs w:val="22"/>
          <w:lang w:val="ru-RU"/>
        </w:rPr>
        <w:t xml:space="preserve"> и другими</w:t>
      </w:r>
      <w:r w:rsidR="003723A8">
        <w:rPr>
          <w:rFonts w:ascii="Calibri" w:hAnsi="Calibri"/>
          <w:sz w:val="22"/>
          <w:szCs w:val="22"/>
          <w:lang w:val="ru-RU"/>
        </w:rPr>
        <w:t xml:space="preserve"> </w:t>
      </w:r>
      <w:r w:rsidRPr="003B03F1">
        <w:rPr>
          <w:rFonts w:ascii="Calibri" w:hAnsi="Calibri"/>
          <w:sz w:val="22"/>
          <w:szCs w:val="22"/>
          <w:lang w:val="ru-RU"/>
        </w:rPr>
        <w:t>заинтересованными сторонами принимаются согласованные меры по снижению риска либо, по решению судебных органов,</w:t>
      </w:r>
      <w:r w:rsidR="003723A8">
        <w:rPr>
          <w:rFonts w:ascii="Calibri" w:hAnsi="Calibri"/>
          <w:sz w:val="22"/>
          <w:szCs w:val="22"/>
          <w:lang w:val="ru-RU"/>
        </w:rPr>
        <w:t xml:space="preserve"> </w:t>
      </w:r>
      <w:r w:rsidRPr="003B03F1">
        <w:rPr>
          <w:rFonts w:ascii="Calibri" w:hAnsi="Calibri"/>
          <w:sz w:val="22"/>
          <w:szCs w:val="22"/>
          <w:lang w:val="ru-RU"/>
        </w:rPr>
        <w:t>принимается решение об огранич</w:t>
      </w:r>
      <w:r w:rsidRPr="003B03F1">
        <w:rPr>
          <w:rFonts w:ascii="Calibri" w:hAnsi="Calibri"/>
          <w:sz w:val="22"/>
          <w:szCs w:val="22"/>
          <w:lang w:val="ru-RU"/>
        </w:rPr>
        <w:t>е</w:t>
      </w:r>
      <w:r w:rsidRPr="003B03F1">
        <w:rPr>
          <w:rFonts w:ascii="Calibri" w:hAnsi="Calibri"/>
          <w:sz w:val="22"/>
          <w:szCs w:val="22"/>
          <w:lang w:val="ru-RU"/>
        </w:rPr>
        <w:t xml:space="preserve">нии производства или о его закрытии.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 Над крупными объектами</w:t>
      </w:r>
      <w:r w:rsidR="003723A8">
        <w:rPr>
          <w:rFonts w:ascii="Calibri" w:hAnsi="Calibri"/>
          <w:sz w:val="22"/>
          <w:szCs w:val="22"/>
          <w:lang w:val="ru-RU"/>
        </w:rPr>
        <w:t xml:space="preserve"> </w:t>
      </w:r>
      <w:r w:rsidRPr="003B03F1">
        <w:rPr>
          <w:rFonts w:ascii="Calibri" w:hAnsi="Calibri"/>
          <w:sz w:val="22"/>
          <w:szCs w:val="22"/>
          <w:lang w:val="ru-RU"/>
        </w:rPr>
        <w:t>хозяйственной деятельности, перечисленными в Приложении I (обязательном),</w:t>
      </w:r>
      <w:r w:rsidR="003723A8">
        <w:rPr>
          <w:rFonts w:ascii="Calibri" w:hAnsi="Calibri"/>
          <w:sz w:val="22"/>
          <w:szCs w:val="22"/>
          <w:lang w:val="ru-RU"/>
        </w:rPr>
        <w:t xml:space="preserve"> </w:t>
      </w:r>
      <w:r w:rsidRPr="003B03F1">
        <w:rPr>
          <w:rFonts w:ascii="Calibri" w:hAnsi="Calibri"/>
          <w:sz w:val="22"/>
          <w:szCs w:val="22"/>
          <w:lang w:val="ru-RU"/>
        </w:rPr>
        <w:t>контроль выполнения субъектами хозяйственной деятельности условий и требов</w:t>
      </w:r>
      <w:r w:rsidRPr="003B03F1">
        <w:rPr>
          <w:rFonts w:ascii="Calibri" w:hAnsi="Calibri"/>
          <w:sz w:val="22"/>
          <w:szCs w:val="22"/>
          <w:lang w:val="ru-RU"/>
        </w:rPr>
        <w:t>а</w:t>
      </w:r>
      <w:r w:rsidRPr="003B03F1">
        <w:rPr>
          <w:rFonts w:ascii="Calibri" w:hAnsi="Calibri"/>
          <w:sz w:val="22"/>
          <w:szCs w:val="22"/>
          <w:lang w:val="ru-RU"/>
        </w:rPr>
        <w:t>ний, установленных в разрешениях, осуществляют непосредственно уполномоченный государстве</w:t>
      </w:r>
      <w:r w:rsidRPr="003B03F1">
        <w:rPr>
          <w:rFonts w:ascii="Calibri" w:hAnsi="Calibri"/>
          <w:sz w:val="22"/>
          <w:szCs w:val="22"/>
          <w:lang w:val="ru-RU"/>
        </w:rPr>
        <w:t>н</w:t>
      </w:r>
      <w:r w:rsidRPr="003B03F1">
        <w:rPr>
          <w:rFonts w:ascii="Calibri" w:hAnsi="Calibri"/>
          <w:sz w:val="22"/>
          <w:szCs w:val="22"/>
          <w:lang w:val="ru-RU"/>
        </w:rPr>
        <w:t>ный орган в соответствии с разграничением полномочий федеральных и муниципальных органов,</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4. Над объектами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относящимися к малому или среднему бизнесу, контроль осуществляют органы местного самоуправления.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5. Субъекты </w:t>
      </w:r>
      <w:r w:rsidRPr="003B03F1">
        <w:rPr>
          <w:rFonts w:ascii="Calibri" w:hAnsi="Calibri"/>
          <w:bCs/>
          <w:sz w:val="22"/>
          <w:szCs w:val="22"/>
          <w:lang w:val="ru-RU"/>
        </w:rPr>
        <w:t xml:space="preserve">хозяйственной и иной деятельности, </w:t>
      </w:r>
      <w:r w:rsidRPr="003B03F1">
        <w:rPr>
          <w:rFonts w:ascii="Calibri" w:hAnsi="Calibri"/>
          <w:sz w:val="22"/>
          <w:szCs w:val="22"/>
          <w:lang w:val="ru-RU"/>
        </w:rPr>
        <w:t>в соответствии с действующим природ</w:t>
      </w:r>
      <w:r w:rsidRPr="003B03F1">
        <w:rPr>
          <w:rFonts w:ascii="Calibri" w:hAnsi="Calibri"/>
          <w:sz w:val="22"/>
          <w:szCs w:val="22"/>
          <w:lang w:val="ru-RU"/>
        </w:rPr>
        <w:t>о</w:t>
      </w:r>
      <w:r w:rsidRPr="003B03F1">
        <w:rPr>
          <w:rFonts w:ascii="Calibri" w:hAnsi="Calibri"/>
          <w:sz w:val="22"/>
          <w:szCs w:val="22"/>
          <w:lang w:val="ru-RU"/>
        </w:rPr>
        <w:t>охранным законодательством Государства, обязаны допускать должностных лиц уполномоченного государственного органа на территорию проверяемых объектов для осуществления контрольных функций по проверке документов, оборудования и организации работ, относящихся к деятельности, на которую выдано разрешение.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 При наличии</w:t>
      </w:r>
      <w:r w:rsidR="003723A8">
        <w:rPr>
          <w:rFonts w:ascii="Calibri" w:hAnsi="Calibri"/>
          <w:sz w:val="22"/>
          <w:szCs w:val="22"/>
          <w:lang w:val="ru-RU"/>
        </w:rPr>
        <w:t xml:space="preserve"> </w:t>
      </w:r>
      <w:r w:rsidRPr="003B03F1">
        <w:rPr>
          <w:rFonts w:ascii="Calibri" w:hAnsi="Calibri"/>
          <w:sz w:val="22"/>
          <w:szCs w:val="22"/>
          <w:lang w:val="ru-RU"/>
        </w:rPr>
        <w:t>информации со стороны общественности о существенном превышении ра</w:t>
      </w:r>
      <w:r w:rsidRPr="003B03F1">
        <w:rPr>
          <w:rFonts w:ascii="Calibri" w:hAnsi="Calibri"/>
          <w:sz w:val="22"/>
          <w:szCs w:val="22"/>
          <w:lang w:val="ru-RU"/>
        </w:rPr>
        <w:t>з</w:t>
      </w:r>
      <w:r w:rsidRPr="003B03F1">
        <w:rPr>
          <w:rFonts w:ascii="Calibri" w:hAnsi="Calibri"/>
          <w:sz w:val="22"/>
          <w:szCs w:val="22"/>
          <w:lang w:val="ru-RU"/>
        </w:rPr>
        <w:t>решенных природоохранных норм и нормативов, а также</w:t>
      </w:r>
      <w:r w:rsidR="003723A8">
        <w:rPr>
          <w:rFonts w:ascii="Calibri" w:hAnsi="Calibri"/>
          <w:sz w:val="22"/>
          <w:szCs w:val="22"/>
          <w:lang w:val="ru-RU"/>
        </w:rPr>
        <w:t xml:space="preserve"> </w:t>
      </w:r>
      <w:r w:rsidRPr="003B03F1">
        <w:rPr>
          <w:rFonts w:ascii="Calibri" w:hAnsi="Calibri"/>
          <w:sz w:val="22"/>
          <w:szCs w:val="22"/>
          <w:lang w:val="ru-RU"/>
        </w:rPr>
        <w:t>в случаях документально подтвержденн</w:t>
      </w:r>
      <w:r w:rsidRPr="003B03F1">
        <w:rPr>
          <w:rFonts w:ascii="Calibri" w:hAnsi="Calibri"/>
          <w:sz w:val="22"/>
          <w:szCs w:val="22"/>
          <w:lang w:val="ru-RU"/>
        </w:rPr>
        <w:t>о</w:t>
      </w:r>
      <w:r w:rsidRPr="003B03F1">
        <w:rPr>
          <w:rFonts w:ascii="Calibri" w:hAnsi="Calibri"/>
          <w:sz w:val="22"/>
          <w:szCs w:val="22"/>
          <w:lang w:val="ru-RU"/>
        </w:rPr>
        <w:t>го нарушения хозяйственной деятельности, уполномоченный государственный орган выдает субъе</w:t>
      </w:r>
      <w:r w:rsidRPr="003B03F1">
        <w:rPr>
          <w:rFonts w:ascii="Calibri" w:hAnsi="Calibri"/>
          <w:sz w:val="22"/>
          <w:szCs w:val="22"/>
          <w:lang w:val="ru-RU"/>
        </w:rPr>
        <w:t>к</w:t>
      </w:r>
      <w:r w:rsidRPr="003B03F1">
        <w:rPr>
          <w:rFonts w:ascii="Calibri" w:hAnsi="Calibri"/>
          <w:sz w:val="22"/>
          <w:szCs w:val="22"/>
          <w:lang w:val="ru-RU"/>
        </w:rPr>
        <w:t xml:space="preserve">ту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предписание</w:t>
      </w:r>
      <w:r w:rsidR="003723A8">
        <w:rPr>
          <w:rFonts w:ascii="Calibri" w:hAnsi="Calibri"/>
          <w:sz w:val="22"/>
          <w:szCs w:val="22"/>
          <w:lang w:val="ru-RU"/>
        </w:rPr>
        <w:t xml:space="preserve"> </w:t>
      </w:r>
      <w:r w:rsidRPr="003B03F1">
        <w:rPr>
          <w:rFonts w:ascii="Calibri" w:hAnsi="Calibri"/>
          <w:sz w:val="22"/>
          <w:szCs w:val="22"/>
          <w:lang w:val="ru-RU"/>
        </w:rPr>
        <w:t>об устранении выявленных</w:t>
      </w:r>
      <w:r w:rsidR="003723A8">
        <w:rPr>
          <w:rFonts w:ascii="Calibri" w:hAnsi="Calibri"/>
          <w:sz w:val="22"/>
          <w:szCs w:val="22"/>
          <w:lang w:val="ru-RU"/>
        </w:rPr>
        <w:t xml:space="preserve"> </w:t>
      </w:r>
      <w:r w:rsidRPr="003B03F1">
        <w:rPr>
          <w:rFonts w:ascii="Calibri" w:hAnsi="Calibri"/>
          <w:sz w:val="22"/>
          <w:szCs w:val="22"/>
          <w:lang w:val="ru-RU"/>
        </w:rPr>
        <w:t>нарушений без приостановления</w:t>
      </w:r>
      <w:r w:rsidR="003723A8">
        <w:rPr>
          <w:rFonts w:ascii="Calibri" w:hAnsi="Calibri"/>
          <w:sz w:val="22"/>
          <w:szCs w:val="22"/>
          <w:lang w:val="ru-RU"/>
        </w:rPr>
        <w:t xml:space="preserve"> </w:t>
      </w:r>
      <w:r w:rsidRPr="003B03F1">
        <w:rPr>
          <w:rFonts w:ascii="Calibri" w:hAnsi="Calibri"/>
          <w:sz w:val="22"/>
          <w:szCs w:val="22"/>
          <w:lang w:val="ru-RU"/>
        </w:rPr>
        <w:t xml:space="preserve">действия Разрешения. </w:t>
      </w:r>
    </w:p>
    <w:p w:rsidR="002E5D14" w:rsidRPr="003B03F1" w:rsidRDefault="002E5D14" w:rsidP="004B0A80">
      <w:pPr>
        <w:pStyle w:val="0000"/>
        <w:spacing w:before="0" w:after="60"/>
        <w:rPr>
          <w:rFonts w:ascii="Calibri" w:hAnsi="Calibri"/>
          <w:sz w:val="22"/>
          <w:szCs w:val="22"/>
        </w:rPr>
      </w:pPr>
      <w:bookmarkStart w:id="125" w:name="_Toc182810952"/>
      <w:bookmarkStart w:id="126" w:name="_Toc206742450"/>
      <w:bookmarkStart w:id="127" w:name="_Toc206754289"/>
      <w:bookmarkStart w:id="128" w:name="_Toc374283547"/>
      <w:bookmarkEnd w:id="123"/>
      <w:r w:rsidRPr="003B03F1">
        <w:rPr>
          <w:rFonts w:ascii="Calibri" w:hAnsi="Calibri"/>
          <w:b w:val="0"/>
          <w:sz w:val="22"/>
          <w:szCs w:val="22"/>
        </w:rPr>
        <w:t>Статья 16.</w:t>
      </w:r>
      <w:r w:rsidRPr="003B03F1">
        <w:rPr>
          <w:rFonts w:ascii="Calibri" w:hAnsi="Calibri"/>
          <w:sz w:val="22"/>
          <w:szCs w:val="22"/>
        </w:rPr>
        <w:t xml:space="preserve"> Общественный контроль</w:t>
      </w:r>
      <w:bookmarkEnd w:id="125"/>
      <w:bookmarkEnd w:id="126"/>
      <w:bookmarkEnd w:id="127"/>
      <w:bookmarkEnd w:id="128"/>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Общественный контроль природоохранной деятельности субъекта </w:t>
      </w:r>
      <w:r w:rsidRPr="003B03F1">
        <w:rPr>
          <w:rFonts w:ascii="Calibri" w:hAnsi="Calibri"/>
          <w:bCs/>
          <w:sz w:val="22"/>
          <w:szCs w:val="22"/>
          <w:lang w:val="ru-RU"/>
        </w:rPr>
        <w:t>хозяйственной и иной деятельности</w:t>
      </w:r>
      <w:r w:rsidR="003723A8">
        <w:rPr>
          <w:rFonts w:ascii="Calibri" w:hAnsi="Calibri"/>
          <w:sz w:val="22"/>
          <w:szCs w:val="22"/>
          <w:lang w:val="ru-RU"/>
        </w:rPr>
        <w:t xml:space="preserve"> </w:t>
      </w:r>
      <w:r w:rsidRPr="003B03F1">
        <w:rPr>
          <w:rFonts w:ascii="Calibri" w:hAnsi="Calibri"/>
          <w:sz w:val="22"/>
          <w:szCs w:val="22"/>
          <w:lang w:val="ru-RU"/>
        </w:rPr>
        <w:t>организуется и проводится в соответствии с условиями, установленными</w:t>
      </w:r>
      <w:r w:rsidR="003723A8">
        <w:rPr>
          <w:rFonts w:ascii="Calibri" w:hAnsi="Calibri"/>
          <w:sz w:val="22"/>
          <w:szCs w:val="22"/>
          <w:lang w:val="ru-RU"/>
        </w:rPr>
        <w:t xml:space="preserve"> </w:t>
      </w:r>
      <w:r w:rsidRPr="003B03F1">
        <w:rPr>
          <w:rFonts w:ascii="Calibri" w:hAnsi="Calibri"/>
          <w:sz w:val="22"/>
          <w:szCs w:val="22"/>
          <w:lang w:val="ru-RU"/>
        </w:rPr>
        <w:t>природ</w:t>
      </w:r>
      <w:r w:rsidRPr="003B03F1">
        <w:rPr>
          <w:rFonts w:ascii="Calibri" w:hAnsi="Calibri"/>
          <w:sz w:val="22"/>
          <w:szCs w:val="22"/>
          <w:lang w:val="ru-RU"/>
        </w:rPr>
        <w:t>о</w:t>
      </w:r>
      <w:r w:rsidRPr="003B03F1">
        <w:rPr>
          <w:rFonts w:ascii="Calibri" w:hAnsi="Calibri"/>
          <w:sz w:val="22"/>
          <w:szCs w:val="22"/>
          <w:lang w:val="ru-RU"/>
        </w:rPr>
        <w:t xml:space="preserve">охранным законодательством государства. </w:t>
      </w:r>
    </w:p>
    <w:p w:rsidR="002E5D14" w:rsidRPr="003B03F1" w:rsidRDefault="002E5D14" w:rsidP="004B0A80">
      <w:pPr>
        <w:tabs>
          <w:tab w:val="num" w:pos="0"/>
        </w:tabs>
        <w:spacing w:before="0" w:after="60" w:line="240" w:lineRule="auto"/>
        <w:ind w:firstLine="720"/>
        <w:rPr>
          <w:rFonts w:ascii="Calibri" w:hAnsi="Calibri"/>
          <w:sz w:val="22"/>
          <w:szCs w:val="22"/>
          <w:lang w:val="ru-RU"/>
        </w:rPr>
      </w:pPr>
      <w:r w:rsidRPr="003B03F1">
        <w:rPr>
          <w:rFonts w:ascii="Calibri" w:hAnsi="Calibri"/>
          <w:sz w:val="22"/>
          <w:szCs w:val="22"/>
          <w:lang w:val="ru-RU"/>
        </w:rPr>
        <w:t>2. Уполномоченный государственный орган должен принимать необходимые меры для того, чтобы процедура получения разрешений (при осуществлении хозяйственной деятельности на новых объектах хозяйственной деятельности или при проведении значительных изменений, включая модернизацию и реконструкцию, на существующих объектах при</w:t>
      </w:r>
      <w:r w:rsidR="003723A8">
        <w:rPr>
          <w:rFonts w:ascii="Calibri" w:hAnsi="Calibri"/>
          <w:sz w:val="22"/>
          <w:szCs w:val="22"/>
          <w:lang w:val="ru-RU"/>
        </w:rPr>
        <w:t xml:space="preserve"> </w:t>
      </w:r>
      <w:r w:rsidRPr="003B03F1">
        <w:rPr>
          <w:rFonts w:ascii="Calibri" w:hAnsi="Calibri"/>
          <w:sz w:val="22"/>
          <w:szCs w:val="22"/>
          <w:lang w:val="ru-RU"/>
        </w:rPr>
        <w:t>увеличении их негативного воздейс</w:t>
      </w:r>
      <w:r w:rsidRPr="003B03F1">
        <w:rPr>
          <w:rFonts w:ascii="Calibri" w:hAnsi="Calibri"/>
          <w:sz w:val="22"/>
          <w:szCs w:val="22"/>
          <w:lang w:val="ru-RU"/>
        </w:rPr>
        <w:t>т</w:t>
      </w:r>
      <w:r w:rsidRPr="003B03F1">
        <w:rPr>
          <w:rFonts w:ascii="Calibri" w:hAnsi="Calibri"/>
          <w:sz w:val="22"/>
          <w:szCs w:val="22"/>
          <w:lang w:val="ru-RU"/>
        </w:rPr>
        <w:t>вия</w:t>
      </w:r>
      <w:r w:rsidR="003723A8">
        <w:rPr>
          <w:rFonts w:ascii="Calibri" w:hAnsi="Calibri"/>
          <w:sz w:val="22"/>
          <w:szCs w:val="22"/>
          <w:lang w:val="ru-RU"/>
        </w:rPr>
        <w:t xml:space="preserve"> </w:t>
      </w:r>
      <w:r w:rsidRPr="003B03F1">
        <w:rPr>
          <w:rFonts w:ascii="Calibri" w:hAnsi="Calibri"/>
          <w:sz w:val="22"/>
          <w:szCs w:val="22"/>
          <w:lang w:val="ru-RU"/>
        </w:rPr>
        <w:t>на окружающую среду) могла проводиться с участием предварительно проинформированной общественности в течение определенного периода времени, для того чтобы общественность имела возможность представить свое заключение уполномоченному государственному органу о поданных заявлениях.</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 Копия разрешения и любые последующие изменения в условиях разрешения предоста</w:t>
      </w:r>
      <w:r w:rsidRPr="003B03F1">
        <w:rPr>
          <w:rFonts w:ascii="Calibri" w:hAnsi="Calibri"/>
          <w:sz w:val="22"/>
          <w:szCs w:val="22"/>
          <w:lang w:val="ru-RU"/>
        </w:rPr>
        <w:t>в</w:t>
      </w:r>
      <w:r w:rsidRPr="003B03F1">
        <w:rPr>
          <w:rFonts w:ascii="Calibri" w:hAnsi="Calibri"/>
          <w:sz w:val="22"/>
          <w:szCs w:val="22"/>
          <w:lang w:val="ru-RU"/>
        </w:rPr>
        <w:t>ляются уполномоченным государственным органом в распоряжение общественности по ее требов</w:t>
      </w:r>
      <w:r w:rsidRPr="003B03F1">
        <w:rPr>
          <w:rFonts w:ascii="Calibri" w:hAnsi="Calibri"/>
          <w:sz w:val="22"/>
          <w:szCs w:val="22"/>
          <w:lang w:val="ru-RU"/>
        </w:rPr>
        <w:t>а</w:t>
      </w:r>
      <w:r w:rsidRPr="003B03F1">
        <w:rPr>
          <w:rFonts w:ascii="Calibri" w:hAnsi="Calibri"/>
          <w:sz w:val="22"/>
          <w:szCs w:val="22"/>
          <w:lang w:val="ru-RU"/>
        </w:rPr>
        <w:t>нию.</w:t>
      </w:r>
    </w:p>
    <w:p w:rsidR="002E5D14" w:rsidRPr="003B03F1" w:rsidRDefault="002E5D14" w:rsidP="004B0A80">
      <w:pPr>
        <w:spacing w:before="0" w:after="60" w:line="240" w:lineRule="auto"/>
        <w:rPr>
          <w:rFonts w:ascii="Calibri" w:hAnsi="Calibri"/>
          <w:sz w:val="22"/>
          <w:szCs w:val="22"/>
          <w:lang w:val="ru-RU"/>
        </w:rPr>
      </w:pPr>
      <w:bookmarkStart w:id="129" w:name="_Toc167196489"/>
      <w:bookmarkEnd w:id="79"/>
      <w:bookmarkEnd w:id="80"/>
    </w:p>
    <w:p w:rsidR="002E5D14" w:rsidRPr="003B03F1" w:rsidRDefault="002E5D14" w:rsidP="004B0A80">
      <w:pPr>
        <w:pStyle w:val="00"/>
        <w:spacing w:after="60"/>
        <w:rPr>
          <w:rFonts w:ascii="Calibri" w:hAnsi="Calibri"/>
          <w:sz w:val="22"/>
          <w:szCs w:val="22"/>
        </w:rPr>
      </w:pPr>
      <w:bookmarkStart w:id="130" w:name="_Toc182810953"/>
      <w:bookmarkStart w:id="131" w:name="_Toc206742451"/>
      <w:bookmarkStart w:id="132" w:name="_Toc206754290"/>
      <w:bookmarkStart w:id="133" w:name="_Toc374283548"/>
      <w:r w:rsidRPr="003B03F1">
        <w:rPr>
          <w:rFonts w:ascii="Calibri" w:hAnsi="Calibri"/>
          <w:sz w:val="22"/>
          <w:szCs w:val="22"/>
        </w:rPr>
        <w:t xml:space="preserve">Глава 4. ОБЯЗАННОСТИ СУБЪЕКТА ХОЗЯЙСТВЕННОЙ И ИНОЙ ДЕЯТЕЛЬНОСТИ ПРИ ПОЛУЧЕНИИ РАЗРЕШЕНИЯ И ОТВЕТСТВЕННОСТЬ ЗА НАРУШЕНИЕ ЗАКОНОДАТЕЛЬСТВА ГОСУДАРСТВА </w:t>
      </w:r>
      <w:bookmarkEnd w:id="130"/>
      <w:bookmarkEnd w:id="131"/>
      <w:bookmarkEnd w:id="132"/>
      <w:r w:rsidRPr="003B03F1">
        <w:rPr>
          <w:rFonts w:ascii="Calibri" w:hAnsi="Calibri"/>
          <w:sz w:val="22"/>
          <w:szCs w:val="22"/>
        </w:rPr>
        <w:t>ПРИ ОСУЩЕСТВЛЕНИИ ХОЗЯЙСТВЕННОЙ ДЕЯТЕЛЬНОСТИ</w:t>
      </w:r>
      <w:bookmarkEnd w:id="133"/>
    </w:p>
    <w:p w:rsidR="002E5D14" w:rsidRPr="003B03F1" w:rsidRDefault="002E5D14" w:rsidP="004B0A80">
      <w:pPr>
        <w:pStyle w:val="0000"/>
        <w:spacing w:before="0" w:after="60"/>
        <w:rPr>
          <w:rFonts w:ascii="Calibri" w:hAnsi="Calibri"/>
          <w:sz w:val="22"/>
          <w:szCs w:val="22"/>
        </w:rPr>
      </w:pPr>
      <w:bookmarkStart w:id="134" w:name="_Toc182810954"/>
      <w:bookmarkStart w:id="135" w:name="_Toc206742452"/>
      <w:bookmarkStart w:id="136" w:name="_Toc206754291"/>
      <w:bookmarkStart w:id="137" w:name="_Toc167196480"/>
      <w:bookmarkStart w:id="138" w:name="_Toc167196491"/>
      <w:bookmarkStart w:id="139" w:name="_Toc374283549"/>
      <w:r w:rsidRPr="003B03F1">
        <w:rPr>
          <w:rFonts w:ascii="Calibri" w:hAnsi="Calibri"/>
          <w:b w:val="0"/>
          <w:sz w:val="22"/>
          <w:szCs w:val="22"/>
        </w:rPr>
        <w:t>Статья 17.</w:t>
      </w:r>
      <w:r w:rsidRPr="003B03F1">
        <w:rPr>
          <w:rFonts w:ascii="Calibri" w:hAnsi="Calibri"/>
          <w:sz w:val="22"/>
          <w:szCs w:val="22"/>
        </w:rPr>
        <w:t xml:space="preserve"> Требования, определяющие основные обязанности субъектов</w:t>
      </w:r>
      <w:bookmarkEnd w:id="134"/>
      <w:bookmarkEnd w:id="135"/>
      <w:bookmarkEnd w:id="136"/>
      <w:r w:rsidRPr="003B03F1">
        <w:rPr>
          <w:rFonts w:ascii="Calibri" w:hAnsi="Calibri"/>
          <w:sz w:val="22"/>
          <w:szCs w:val="22"/>
        </w:rPr>
        <w:t xml:space="preserve"> хозяйственной и иной деятельности</w:t>
      </w:r>
      <w:bookmarkEnd w:id="139"/>
      <w:r w:rsidR="003723A8">
        <w:rPr>
          <w:rFonts w:ascii="Calibri" w:hAnsi="Calibri"/>
          <w:sz w:val="22"/>
          <w:szCs w:val="22"/>
        </w:rPr>
        <w:t xml:space="preserve"> </w:t>
      </w:r>
      <w:bookmarkEnd w:id="137"/>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w:t>
      </w:r>
      <w:r w:rsidR="00144877">
        <w:rPr>
          <w:rFonts w:ascii="Calibri" w:hAnsi="Calibri"/>
          <w:sz w:val="22"/>
          <w:szCs w:val="22"/>
          <w:lang w:val="ru-RU"/>
        </w:rPr>
        <w:t> </w:t>
      </w:r>
      <w:r w:rsidRPr="003B03F1">
        <w:rPr>
          <w:rFonts w:ascii="Calibri" w:hAnsi="Calibri"/>
          <w:sz w:val="22"/>
          <w:szCs w:val="22"/>
          <w:lang w:val="ru-RU"/>
        </w:rPr>
        <w:t xml:space="preserve">Субъекты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обязаны, с уч</w:t>
      </w:r>
      <w:r w:rsidR="00144877">
        <w:rPr>
          <w:rFonts w:ascii="Calibri" w:hAnsi="Calibri"/>
          <w:sz w:val="22"/>
          <w:szCs w:val="22"/>
          <w:lang w:val="ru-RU"/>
        </w:rPr>
        <w:t>ё</w:t>
      </w:r>
      <w:r w:rsidRPr="003B03F1">
        <w:rPr>
          <w:rFonts w:ascii="Calibri" w:hAnsi="Calibri"/>
          <w:sz w:val="22"/>
          <w:szCs w:val="22"/>
          <w:lang w:val="ru-RU"/>
        </w:rPr>
        <w:t>том внедрения НДТ, осущест</w:t>
      </w:r>
      <w:r w:rsidRPr="003B03F1">
        <w:rPr>
          <w:rFonts w:ascii="Calibri" w:hAnsi="Calibri"/>
          <w:sz w:val="22"/>
          <w:szCs w:val="22"/>
          <w:lang w:val="ru-RU"/>
        </w:rPr>
        <w:t>в</w:t>
      </w:r>
      <w:r w:rsidRPr="003B03F1">
        <w:rPr>
          <w:rFonts w:ascii="Calibri" w:hAnsi="Calibri"/>
          <w:sz w:val="22"/>
          <w:szCs w:val="22"/>
          <w:lang w:val="ru-RU"/>
        </w:rPr>
        <w:t>лять организационные и технико-технологические мероприятия, направленные: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на проведение профилактических мероприятий по предотвращению негативных физич</w:t>
      </w:r>
      <w:r w:rsidRPr="003B03F1">
        <w:rPr>
          <w:rFonts w:ascii="Calibri" w:hAnsi="Calibri"/>
          <w:sz w:val="22"/>
          <w:szCs w:val="22"/>
          <w:lang w:val="ru-RU"/>
        </w:rPr>
        <w:t>е</w:t>
      </w:r>
      <w:r w:rsidRPr="003B03F1">
        <w:rPr>
          <w:rFonts w:ascii="Calibri" w:hAnsi="Calibri"/>
          <w:sz w:val="22"/>
          <w:szCs w:val="22"/>
          <w:lang w:val="ru-RU"/>
        </w:rPr>
        <w:t>ских воздействий на окружающую среду, а также загрязнений окружающей среды выбросами, сбр</w:t>
      </w:r>
      <w:r w:rsidRPr="003B03F1">
        <w:rPr>
          <w:rFonts w:ascii="Calibri" w:hAnsi="Calibri"/>
          <w:sz w:val="22"/>
          <w:szCs w:val="22"/>
          <w:lang w:val="ru-RU"/>
        </w:rPr>
        <w:t>о</w:t>
      </w:r>
      <w:r w:rsidRPr="003B03F1">
        <w:rPr>
          <w:rFonts w:ascii="Calibri" w:hAnsi="Calibri"/>
          <w:sz w:val="22"/>
          <w:szCs w:val="22"/>
          <w:lang w:val="ru-RU"/>
        </w:rPr>
        <w:t>сами, отходами и другими загрязнениями, образующимися в результате их хозяйственной деятел</w:t>
      </w:r>
      <w:r w:rsidRPr="003B03F1">
        <w:rPr>
          <w:rFonts w:ascii="Calibri" w:hAnsi="Calibri"/>
          <w:sz w:val="22"/>
          <w:szCs w:val="22"/>
          <w:lang w:val="ru-RU"/>
        </w:rPr>
        <w:t>ь</w:t>
      </w:r>
      <w:r w:rsidRPr="003B03F1">
        <w:rPr>
          <w:rFonts w:ascii="Calibri" w:hAnsi="Calibri"/>
          <w:sz w:val="22"/>
          <w:szCs w:val="22"/>
          <w:lang w:val="ru-RU"/>
        </w:rPr>
        <w:t>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обеспечение эксплуатации объектов хозяйственной деятельности в пределах нормативного загрязнения окружающей среды выбросами, сбросами, отходами и другими загрязнениями;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 xml:space="preserve">– обеспечение сбережения и рационального использования первичного сырья и энергии;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обеспечение максимального вовлечения в хозяйственный оборот вторичных ресурсов, образующихся в виде выбросов, сбросов, отходов, образующихся в результате их хозяйственной де</w:t>
      </w:r>
      <w:r w:rsidRPr="003B03F1">
        <w:rPr>
          <w:rFonts w:ascii="Calibri" w:hAnsi="Calibri"/>
          <w:sz w:val="22"/>
          <w:szCs w:val="22"/>
          <w:lang w:val="ru-RU"/>
        </w:rPr>
        <w:t>я</w:t>
      </w:r>
      <w:r w:rsidRPr="003B03F1">
        <w:rPr>
          <w:rFonts w:ascii="Calibri" w:hAnsi="Calibri"/>
          <w:sz w:val="22"/>
          <w:szCs w:val="22"/>
          <w:lang w:val="ru-RU"/>
        </w:rPr>
        <w:t>тельности;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проведение профилактических мероприятий по предотвращению аварий и ограничению их последствий;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проведение мероприятий по исключению загрязнения окружающей среды при выводе из эксплуатации объекта хозяйственной деятельности.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2.</w:t>
      </w:r>
      <w:r w:rsidR="00144877">
        <w:rPr>
          <w:rFonts w:ascii="Calibri" w:hAnsi="Calibri"/>
          <w:sz w:val="22"/>
          <w:szCs w:val="22"/>
          <w:lang w:val="ru-RU"/>
        </w:rPr>
        <w:t> </w:t>
      </w:r>
      <w:r w:rsidRPr="003B03F1">
        <w:rPr>
          <w:rFonts w:ascii="Calibri" w:hAnsi="Calibri"/>
          <w:sz w:val="22"/>
          <w:szCs w:val="22"/>
          <w:lang w:val="ru-RU"/>
        </w:rPr>
        <w:t>При оценке соответствия требованиям настоящего Закона необходимо, чтобы уполном</w:t>
      </w:r>
      <w:r w:rsidRPr="003B03F1">
        <w:rPr>
          <w:rFonts w:ascii="Calibri" w:hAnsi="Calibri"/>
          <w:sz w:val="22"/>
          <w:szCs w:val="22"/>
          <w:lang w:val="ru-RU"/>
        </w:rPr>
        <w:t>о</w:t>
      </w:r>
      <w:r w:rsidRPr="003B03F1">
        <w:rPr>
          <w:rFonts w:ascii="Calibri" w:hAnsi="Calibri"/>
          <w:sz w:val="22"/>
          <w:szCs w:val="22"/>
          <w:lang w:val="ru-RU"/>
        </w:rPr>
        <w:t>ченный государственный орган при выдаче разрешений принимал во внимание требования насто</w:t>
      </w:r>
      <w:r w:rsidRPr="003B03F1">
        <w:rPr>
          <w:rFonts w:ascii="Calibri" w:hAnsi="Calibri"/>
          <w:sz w:val="22"/>
          <w:szCs w:val="22"/>
          <w:lang w:val="ru-RU"/>
        </w:rPr>
        <w:t>я</w:t>
      </w:r>
      <w:r w:rsidRPr="003B03F1">
        <w:rPr>
          <w:rFonts w:ascii="Calibri" w:hAnsi="Calibri"/>
          <w:sz w:val="22"/>
          <w:szCs w:val="22"/>
          <w:lang w:val="ru-RU"/>
        </w:rPr>
        <w:t>щей статьи.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3. Обязанности субъекта </w:t>
      </w:r>
      <w:r w:rsidRPr="003B03F1">
        <w:rPr>
          <w:rFonts w:ascii="Calibri" w:hAnsi="Calibri"/>
          <w:bCs/>
          <w:sz w:val="22"/>
          <w:szCs w:val="22"/>
          <w:lang w:val="ru-RU"/>
        </w:rPr>
        <w:t xml:space="preserve">хозяйственной и иной деятельности </w:t>
      </w:r>
      <w:r w:rsidRPr="003B03F1">
        <w:rPr>
          <w:rFonts w:ascii="Calibri" w:hAnsi="Calibri"/>
          <w:sz w:val="22"/>
          <w:szCs w:val="22"/>
          <w:lang w:val="ru-RU"/>
        </w:rPr>
        <w:t>при получении разрешения приводятся в Приложении III (рекомендательном) к настоящему Закону.</w:t>
      </w:r>
    </w:p>
    <w:p w:rsidR="002E5D14" w:rsidRPr="003B03F1" w:rsidRDefault="002E5D14" w:rsidP="004B0A80">
      <w:pPr>
        <w:pStyle w:val="0000"/>
        <w:spacing w:before="0" w:after="60"/>
        <w:rPr>
          <w:rFonts w:ascii="Calibri" w:hAnsi="Calibri"/>
          <w:sz w:val="22"/>
          <w:szCs w:val="22"/>
        </w:rPr>
      </w:pPr>
      <w:bookmarkStart w:id="140" w:name="_Toc167196507"/>
      <w:bookmarkStart w:id="141" w:name="_Toc182810955"/>
      <w:bookmarkStart w:id="142" w:name="_Toc206742453"/>
      <w:bookmarkStart w:id="143" w:name="_Toc206754292"/>
      <w:bookmarkStart w:id="144" w:name="_Toc167196485"/>
      <w:bookmarkStart w:id="145" w:name="_Toc167196472"/>
      <w:bookmarkStart w:id="146" w:name="_Toc374283550"/>
      <w:bookmarkEnd w:id="138"/>
      <w:r w:rsidRPr="003B03F1">
        <w:rPr>
          <w:rFonts w:ascii="Calibri" w:hAnsi="Calibri"/>
          <w:b w:val="0"/>
          <w:sz w:val="22"/>
          <w:szCs w:val="22"/>
        </w:rPr>
        <w:t>Статья 18.</w:t>
      </w:r>
      <w:r w:rsidRPr="003B03F1">
        <w:rPr>
          <w:rFonts w:ascii="Calibri" w:hAnsi="Calibri"/>
          <w:sz w:val="22"/>
          <w:szCs w:val="22"/>
        </w:rPr>
        <w:t xml:space="preserve"> Ответственность</w:t>
      </w:r>
      <w:bookmarkEnd w:id="140"/>
      <w:r w:rsidRPr="003B03F1">
        <w:rPr>
          <w:rFonts w:ascii="Calibri" w:hAnsi="Calibri"/>
          <w:sz w:val="22"/>
          <w:szCs w:val="22"/>
        </w:rPr>
        <w:t xml:space="preserve"> субъекта </w:t>
      </w:r>
      <w:r w:rsidRPr="003B03F1">
        <w:rPr>
          <w:rFonts w:ascii="Calibri" w:hAnsi="Calibri"/>
          <w:bCs/>
          <w:sz w:val="22"/>
          <w:szCs w:val="22"/>
        </w:rPr>
        <w:t>хозяйственной и иной деятельности</w:t>
      </w:r>
      <w:r w:rsidRPr="003B03F1">
        <w:rPr>
          <w:rFonts w:ascii="Calibri" w:hAnsi="Calibri"/>
          <w:sz w:val="22"/>
          <w:szCs w:val="22"/>
        </w:rPr>
        <w:t>, получившего разрешение</w:t>
      </w:r>
      <w:bookmarkEnd w:id="141"/>
      <w:bookmarkEnd w:id="142"/>
      <w:bookmarkEnd w:id="143"/>
      <w:bookmarkEnd w:id="146"/>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получивший разрешение, в соответствии с законодательством государства, несет административную, гражданско-правовую и иную ответстве</w:t>
      </w:r>
      <w:r w:rsidRPr="003B03F1">
        <w:rPr>
          <w:rFonts w:ascii="Calibri" w:hAnsi="Calibri"/>
          <w:sz w:val="22"/>
          <w:szCs w:val="22"/>
          <w:lang w:val="ru-RU"/>
        </w:rPr>
        <w:t>н</w:t>
      </w:r>
      <w:r w:rsidRPr="003B03F1">
        <w:rPr>
          <w:rFonts w:ascii="Calibri" w:hAnsi="Calibri"/>
          <w:sz w:val="22"/>
          <w:szCs w:val="22"/>
          <w:lang w:val="ru-RU"/>
        </w:rPr>
        <w:t>ность за достоверность предоставляемой информации на всех этапах внедрения НДТ и за достиж</w:t>
      </w:r>
      <w:r w:rsidRPr="003B03F1">
        <w:rPr>
          <w:rFonts w:ascii="Calibri" w:hAnsi="Calibri"/>
          <w:sz w:val="22"/>
          <w:szCs w:val="22"/>
          <w:lang w:val="ru-RU"/>
        </w:rPr>
        <w:t>е</w:t>
      </w:r>
      <w:r w:rsidRPr="003B03F1">
        <w:rPr>
          <w:rFonts w:ascii="Calibri" w:hAnsi="Calibri"/>
          <w:sz w:val="22"/>
          <w:szCs w:val="22"/>
          <w:lang w:val="ru-RU"/>
        </w:rPr>
        <w:t xml:space="preserve">ние конечного результата в установленные сроки.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2.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получивший разрешение, в соответствии с законодательством государства, несет административную, гражданско-правовую и иную ответстве</w:t>
      </w:r>
      <w:r w:rsidRPr="003B03F1">
        <w:rPr>
          <w:rFonts w:ascii="Calibri" w:hAnsi="Calibri"/>
          <w:sz w:val="22"/>
          <w:szCs w:val="22"/>
          <w:lang w:val="ru-RU"/>
        </w:rPr>
        <w:t>н</w:t>
      </w:r>
      <w:r w:rsidRPr="003B03F1">
        <w:rPr>
          <w:rFonts w:ascii="Calibri" w:hAnsi="Calibri"/>
          <w:sz w:val="22"/>
          <w:szCs w:val="22"/>
          <w:lang w:val="ru-RU"/>
        </w:rPr>
        <w:t>ность.</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3.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получивший разрешение, в соответствии с законодательством государства, несет административную, гражданско-правовую и уголовную ответс</w:t>
      </w:r>
      <w:r w:rsidRPr="003B03F1">
        <w:rPr>
          <w:rFonts w:ascii="Calibri" w:hAnsi="Calibri"/>
          <w:sz w:val="22"/>
          <w:szCs w:val="22"/>
          <w:lang w:val="ru-RU"/>
        </w:rPr>
        <w:t>т</w:t>
      </w:r>
      <w:r w:rsidRPr="003B03F1">
        <w:rPr>
          <w:rFonts w:ascii="Calibri" w:hAnsi="Calibri"/>
          <w:sz w:val="22"/>
          <w:szCs w:val="22"/>
          <w:lang w:val="ru-RU"/>
        </w:rPr>
        <w:t>венность за несоблюдение зафиксированных разрешением условий.</w:t>
      </w:r>
    </w:p>
    <w:p w:rsidR="002E5D14" w:rsidRPr="003B03F1" w:rsidRDefault="002E5D14" w:rsidP="004B0A80">
      <w:pPr>
        <w:pStyle w:val="0000"/>
        <w:spacing w:before="0" w:after="60"/>
        <w:rPr>
          <w:rFonts w:ascii="Calibri" w:hAnsi="Calibri"/>
          <w:sz w:val="22"/>
          <w:szCs w:val="22"/>
        </w:rPr>
      </w:pPr>
      <w:bookmarkStart w:id="147" w:name="_Toc182810956"/>
      <w:bookmarkStart w:id="148" w:name="_Toc206742454"/>
      <w:bookmarkStart w:id="149" w:name="_Toc206754293"/>
      <w:bookmarkStart w:id="150" w:name="_Toc374283551"/>
      <w:r w:rsidRPr="003B03F1">
        <w:rPr>
          <w:rFonts w:ascii="Calibri" w:hAnsi="Calibri"/>
          <w:b w:val="0"/>
          <w:sz w:val="22"/>
          <w:szCs w:val="22"/>
        </w:rPr>
        <w:t>Статья 19.</w:t>
      </w:r>
      <w:r w:rsidRPr="003B03F1">
        <w:rPr>
          <w:rFonts w:ascii="Calibri" w:hAnsi="Calibri"/>
          <w:sz w:val="22"/>
          <w:szCs w:val="22"/>
        </w:rPr>
        <w:t xml:space="preserve"> Ответственность субъектов </w:t>
      </w:r>
      <w:r w:rsidRPr="003B03F1">
        <w:rPr>
          <w:rFonts w:ascii="Calibri" w:hAnsi="Calibri"/>
          <w:bCs/>
          <w:sz w:val="22"/>
          <w:szCs w:val="22"/>
        </w:rPr>
        <w:t xml:space="preserve">хозяйственной и иной деятельности </w:t>
      </w:r>
      <w:r w:rsidRPr="003B03F1">
        <w:rPr>
          <w:rFonts w:ascii="Calibri" w:hAnsi="Calibri"/>
          <w:sz w:val="22"/>
          <w:szCs w:val="22"/>
        </w:rPr>
        <w:t>при модернизации и реконструкции объектов хозяйственной деятельности</w:t>
      </w:r>
      <w:bookmarkEnd w:id="144"/>
      <w:bookmarkEnd w:id="147"/>
      <w:bookmarkEnd w:id="148"/>
      <w:bookmarkEnd w:id="149"/>
      <w:bookmarkEnd w:id="150"/>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Субъект </w:t>
      </w:r>
      <w:r w:rsidRPr="003B03F1">
        <w:rPr>
          <w:rFonts w:ascii="Calibri" w:hAnsi="Calibri"/>
          <w:bCs/>
          <w:sz w:val="22"/>
          <w:szCs w:val="22"/>
          <w:lang w:val="ru-RU"/>
        </w:rPr>
        <w:t xml:space="preserve">хозяйственной и иной деятельности </w:t>
      </w:r>
      <w:r w:rsidRPr="003B03F1">
        <w:rPr>
          <w:rFonts w:ascii="Calibri" w:hAnsi="Calibri"/>
          <w:sz w:val="22"/>
          <w:szCs w:val="22"/>
          <w:lang w:val="ru-RU"/>
        </w:rPr>
        <w:t>обязан информировать уполномоченный государственный орган о проводимых мероприятиях по модернизации и реконструкции объекта х</w:t>
      </w:r>
      <w:r w:rsidRPr="003B03F1">
        <w:rPr>
          <w:rFonts w:ascii="Calibri" w:hAnsi="Calibri"/>
          <w:sz w:val="22"/>
          <w:szCs w:val="22"/>
          <w:lang w:val="ru-RU"/>
        </w:rPr>
        <w:t>о</w:t>
      </w:r>
      <w:r w:rsidRPr="003B03F1">
        <w:rPr>
          <w:rFonts w:ascii="Calibri" w:hAnsi="Calibri"/>
          <w:sz w:val="22"/>
          <w:szCs w:val="22"/>
          <w:lang w:val="ru-RU"/>
        </w:rPr>
        <w:t>зяйственной деятельности, если эти мероприятия предусматривают расширение производственных мощностей и увеличение более чем</w:t>
      </w:r>
      <w:r w:rsidR="003723A8">
        <w:rPr>
          <w:rFonts w:ascii="Calibri" w:hAnsi="Calibri"/>
          <w:sz w:val="22"/>
          <w:szCs w:val="22"/>
          <w:lang w:val="ru-RU"/>
        </w:rPr>
        <w:t xml:space="preserve"> </w:t>
      </w:r>
      <w:r w:rsidRPr="003B03F1">
        <w:rPr>
          <w:rFonts w:ascii="Calibri" w:hAnsi="Calibri"/>
          <w:sz w:val="22"/>
          <w:szCs w:val="22"/>
          <w:lang w:val="ru-RU"/>
        </w:rPr>
        <w:t xml:space="preserve">на 10% негативного воздействия на окружающую среду. Если необходимо, уполномоченный государственный орган должен внести соответствующие изменения в условия выдачи разрешения, выданного субъекту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w:t>
      </w:r>
      <w:r w:rsidR="003723A8">
        <w:rPr>
          <w:rFonts w:ascii="Calibri" w:hAnsi="Calibri"/>
          <w:sz w:val="22"/>
          <w:szCs w:val="22"/>
          <w:lang w:val="ru-RU"/>
        </w:rPr>
        <w:t xml:space="preserve"> </w:t>
      </w:r>
      <w:r w:rsidRPr="003B03F1">
        <w:rPr>
          <w:rFonts w:ascii="Calibri" w:hAnsi="Calibri"/>
          <w:sz w:val="22"/>
          <w:szCs w:val="22"/>
          <w:lang w:val="ru-RU"/>
        </w:rPr>
        <w:t xml:space="preserve">или выдать дополнительное Разрешение на приращенные мощности. </w:t>
      </w:r>
    </w:p>
    <w:p w:rsidR="002E5D14" w:rsidRPr="003B03F1" w:rsidRDefault="002E5D14" w:rsidP="004B0A80">
      <w:pPr>
        <w:spacing w:before="0" w:after="60" w:line="240" w:lineRule="auto"/>
        <w:ind w:firstLine="720"/>
        <w:rPr>
          <w:rFonts w:ascii="Calibri" w:hAnsi="Calibri"/>
          <w:sz w:val="22"/>
          <w:szCs w:val="22"/>
          <w:lang w:val="ru-RU"/>
        </w:rPr>
      </w:pPr>
      <w:bookmarkStart w:id="151" w:name="_Toc167196501"/>
      <w:r w:rsidRPr="003B03F1">
        <w:rPr>
          <w:rFonts w:ascii="Calibri" w:hAnsi="Calibri"/>
          <w:sz w:val="22"/>
          <w:szCs w:val="22"/>
          <w:lang w:val="ru-RU"/>
        </w:rPr>
        <w:t>2. Сокрытие информации, имеющей значение для принятия решения об утверждении инд</w:t>
      </w:r>
      <w:r w:rsidRPr="003B03F1">
        <w:rPr>
          <w:rFonts w:ascii="Calibri" w:hAnsi="Calibri"/>
          <w:sz w:val="22"/>
          <w:szCs w:val="22"/>
          <w:lang w:val="ru-RU"/>
        </w:rPr>
        <w:t>и</w:t>
      </w:r>
      <w:r w:rsidRPr="003B03F1">
        <w:rPr>
          <w:rFonts w:ascii="Calibri" w:hAnsi="Calibri"/>
          <w:sz w:val="22"/>
          <w:szCs w:val="22"/>
          <w:lang w:val="ru-RU"/>
        </w:rPr>
        <w:t>видуальных условий при выдаче разрешения, или предоставление недостоверной информации, повлиявшей на принятие решения об утверждении индивидуальных условий, влечет наложение адм</w:t>
      </w:r>
      <w:r w:rsidRPr="003B03F1">
        <w:rPr>
          <w:rFonts w:ascii="Calibri" w:hAnsi="Calibri"/>
          <w:sz w:val="22"/>
          <w:szCs w:val="22"/>
          <w:lang w:val="ru-RU"/>
        </w:rPr>
        <w:t>и</w:t>
      </w:r>
      <w:r w:rsidRPr="003B03F1">
        <w:rPr>
          <w:rFonts w:ascii="Calibri" w:hAnsi="Calibri"/>
          <w:sz w:val="22"/>
          <w:szCs w:val="22"/>
          <w:lang w:val="ru-RU"/>
        </w:rPr>
        <w:t>нистративного штрафа на должностных лиц и юридических лиц в размере, определяемом законод</w:t>
      </w:r>
      <w:r w:rsidRPr="003B03F1">
        <w:rPr>
          <w:rFonts w:ascii="Calibri" w:hAnsi="Calibri"/>
          <w:sz w:val="22"/>
          <w:szCs w:val="22"/>
          <w:lang w:val="ru-RU"/>
        </w:rPr>
        <w:t>а</w:t>
      </w:r>
      <w:r w:rsidRPr="003B03F1">
        <w:rPr>
          <w:rFonts w:ascii="Calibri" w:hAnsi="Calibri"/>
          <w:sz w:val="22"/>
          <w:szCs w:val="22"/>
          <w:lang w:val="ru-RU"/>
        </w:rPr>
        <w:t>тельством государства.</w:t>
      </w:r>
    </w:p>
    <w:p w:rsidR="002E5D14" w:rsidRPr="003B03F1" w:rsidRDefault="002E5D14" w:rsidP="004B0A80">
      <w:pPr>
        <w:pStyle w:val="0000"/>
        <w:spacing w:before="0" w:after="60"/>
        <w:rPr>
          <w:rFonts w:ascii="Calibri" w:hAnsi="Calibri"/>
          <w:sz w:val="22"/>
          <w:szCs w:val="22"/>
        </w:rPr>
      </w:pPr>
      <w:bookmarkStart w:id="152" w:name="_Toc182810957"/>
      <w:bookmarkStart w:id="153" w:name="_Toc206742455"/>
      <w:bookmarkStart w:id="154" w:name="_Toc206754294"/>
      <w:bookmarkStart w:id="155" w:name="_Toc374283552"/>
      <w:r w:rsidRPr="003B03F1">
        <w:rPr>
          <w:rFonts w:ascii="Calibri" w:hAnsi="Calibri"/>
          <w:b w:val="0"/>
          <w:sz w:val="22"/>
          <w:szCs w:val="22"/>
        </w:rPr>
        <w:t>Статья 20.</w:t>
      </w:r>
      <w:r w:rsidRPr="003B03F1">
        <w:rPr>
          <w:rFonts w:ascii="Calibri" w:hAnsi="Calibri"/>
          <w:sz w:val="22"/>
          <w:szCs w:val="22"/>
        </w:rPr>
        <w:t xml:space="preserve"> Ответственность должностных лиц уполномоченного государственного органа</w:t>
      </w:r>
      <w:bookmarkEnd w:id="152"/>
      <w:bookmarkEnd w:id="153"/>
      <w:bookmarkEnd w:id="154"/>
      <w:bookmarkEnd w:id="155"/>
    </w:p>
    <w:bookmarkEnd w:id="151"/>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Должностные</w:t>
      </w:r>
      <w:r w:rsidR="003723A8">
        <w:rPr>
          <w:rFonts w:ascii="Calibri" w:hAnsi="Calibri"/>
          <w:sz w:val="22"/>
          <w:szCs w:val="22"/>
          <w:lang w:val="ru-RU"/>
        </w:rPr>
        <w:t xml:space="preserve"> </w:t>
      </w:r>
      <w:r w:rsidRPr="003B03F1">
        <w:rPr>
          <w:rFonts w:ascii="Calibri" w:hAnsi="Calibri"/>
          <w:sz w:val="22"/>
          <w:szCs w:val="22"/>
          <w:lang w:val="ru-RU"/>
        </w:rPr>
        <w:t>лица уполномоченного государственного органа, в соответствии с законод</w:t>
      </w:r>
      <w:r w:rsidRPr="003B03F1">
        <w:rPr>
          <w:rFonts w:ascii="Calibri" w:hAnsi="Calibri"/>
          <w:sz w:val="22"/>
          <w:szCs w:val="22"/>
          <w:lang w:val="ru-RU"/>
        </w:rPr>
        <w:t>а</w:t>
      </w:r>
      <w:r w:rsidRPr="003B03F1">
        <w:rPr>
          <w:rFonts w:ascii="Calibri" w:hAnsi="Calibri"/>
          <w:sz w:val="22"/>
          <w:szCs w:val="22"/>
          <w:lang w:val="ru-RU"/>
        </w:rPr>
        <w:t>тельством государства, несут административную, гражданскую и иную ответственность за незако</w:t>
      </w:r>
      <w:r w:rsidRPr="003B03F1">
        <w:rPr>
          <w:rFonts w:ascii="Calibri" w:hAnsi="Calibri"/>
          <w:sz w:val="22"/>
          <w:szCs w:val="22"/>
          <w:lang w:val="ru-RU"/>
        </w:rPr>
        <w:t>н</w:t>
      </w:r>
      <w:r w:rsidRPr="003B03F1">
        <w:rPr>
          <w:rFonts w:ascii="Calibri" w:hAnsi="Calibri"/>
          <w:sz w:val="22"/>
          <w:szCs w:val="22"/>
          <w:lang w:val="ru-RU"/>
        </w:rPr>
        <w:t>ную выдачу разрешения и за необоснованный отзыв</w:t>
      </w:r>
      <w:r w:rsidR="003723A8">
        <w:rPr>
          <w:rFonts w:ascii="Calibri" w:hAnsi="Calibri"/>
          <w:sz w:val="22"/>
          <w:szCs w:val="22"/>
          <w:lang w:val="ru-RU"/>
        </w:rPr>
        <w:t xml:space="preserve"> </w:t>
      </w:r>
      <w:r w:rsidRPr="003B03F1">
        <w:rPr>
          <w:rFonts w:ascii="Calibri" w:hAnsi="Calibri"/>
          <w:sz w:val="22"/>
          <w:szCs w:val="22"/>
          <w:lang w:val="ru-RU"/>
        </w:rPr>
        <w:t>Разрешения.</w:t>
      </w:r>
    </w:p>
    <w:p w:rsidR="002E5D14" w:rsidRPr="003B03F1" w:rsidRDefault="002E5D14" w:rsidP="004B0A80">
      <w:pPr>
        <w:pStyle w:val="0000"/>
        <w:spacing w:before="0" w:after="60"/>
        <w:rPr>
          <w:rFonts w:ascii="Calibri" w:hAnsi="Calibri"/>
          <w:sz w:val="22"/>
          <w:szCs w:val="22"/>
        </w:rPr>
      </w:pPr>
      <w:bookmarkStart w:id="156" w:name="_Toc167196474"/>
      <w:bookmarkStart w:id="157" w:name="_Toc182810958"/>
      <w:bookmarkStart w:id="158" w:name="_Toc206742456"/>
      <w:bookmarkStart w:id="159" w:name="_Toc206754295"/>
      <w:bookmarkStart w:id="160" w:name="_Toc374283553"/>
      <w:bookmarkEnd w:id="145"/>
      <w:r w:rsidRPr="003B03F1">
        <w:rPr>
          <w:rFonts w:ascii="Calibri" w:hAnsi="Calibri"/>
          <w:b w:val="0"/>
          <w:sz w:val="22"/>
          <w:szCs w:val="22"/>
        </w:rPr>
        <w:t>Статья 21.</w:t>
      </w:r>
      <w:r w:rsidRPr="003B03F1">
        <w:rPr>
          <w:rFonts w:ascii="Calibri" w:hAnsi="Calibri"/>
          <w:sz w:val="22"/>
          <w:szCs w:val="22"/>
        </w:rPr>
        <w:t xml:space="preserve"> Осуществление хозяйственной деятельности без </w:t>
      </w:r>
      <w:bookmarkEnd w:id="156"/>
      <w:bookmarkEnd w:id="157"/>
      <w:bookmarkEnd w:id="158"/>
      <w:r w:rsidRPr="003B03F1">
        <w:rPr>
          <w:rFonts w:ascii="Calibri" w:hAnsi="Calibri"/>
          <w:sz w:val="22"/>
          <w:szCs w:val="22"/>
        </w:rPr>
        <w:t>разрешения</w:t>
      </w:r>
      <w:bookmarkEnd w:id="159"/>
      <w:bookmarkEnd w:id="160"/>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Осуществление хозяйственной деятельности без разрешения влечет наложение администр</w:t>
      </w:r>
      <w:r w:rsidRPr="003B03F1">
        <w:rPr>
          <w:rFonts w:ascii="Calibri" w:hAnsi="Calibri"/>
          <w:sz w:val="22"/>
          <w:szCs w:val="22"/>
          <w:lang w:val="ru-RU"/>
        </w:rPr>
        <w:t>а</w:t>
      </w:r>
      <w:r w:rsidRPr="003B03F1">
        <w:rPr>
          <w:rFonts w:ascii="Calibri" w:hAnsi="Calibri"/>
          <w:sz w:val="22"/>
          <w:szCs w:val="22"/>
          <w:lang w:val="ru-RU"/>
        </w:rPr>
        <w:t>тивного штрафа на должностных лиц и юридических лиц в размере, определяемом законодательс</w:t>
      </w:r>
      <w:r w:rsidRPr="003B03F1">
        <w:rPr>
          <w:rFonts w:ascii="Calibri" w:hAnsi="Calibri"/>
          <w:sz w:val="22"/>
          <w:szCs w:val="22"/>
          <w:lang w:val="ru-RU"/>
        </w:rPr>
        <w:t>т</w:t>
      </w:r>
      <w:r w:rsidRPr="003B03F1">
        <w:rPr>
          <w:rFonts w:ascii="Calibri" w:hAnsi="Calibri"/>
          <w:sz w:val="22"/>
          <w:szCs w:val="22"/>
          <w:lang w:val="ru-RU"/>
        </w:rPr>
        <w:t>вом государства.</w:t>
      </w:r>
    </w:p>
    <w:p w:rsidR="002E5D14" w:rsidRPr="003B03F1" w:rsidRDefault="002E5D14" w:rsidP="004B0A80">
      <w:pPr>
        <w:pStyle w:val="0000"/>
        <w:spacing w:before="0" w:after="60"/>
        <w:rPr>
          <w:rFonts w:ascii="Calibri" w:hAnsi="Calibri"/>
          <w:sz w:val="22"/>
          <w:szCs w:val="22"/>
        </w:rPr>
      </w:pPr>
      <w:bookmarkStart w:id="161" w:name="_Toc182810960"/>
      <w:bookmarkStart w:id="162" w:name="_Toc206742458"/>
      <w:bookmarkStart w:id="163" w:name="_Toc206754297"/>
      <w:bookmarkStart w:id="164" w:name="_Toc167196475"/>
      <w:bookmarkStart w:id="165" w:name="_Toc374283554"/>
      <w:r w:rsidRPr="003B03F1">
        <w:rPr>
          <w:rFonts w:ascii="Calibri" w:hAnsi="Calibri"/>
          <w:b w:val="0"/>
          <w:sz w:val="22"/>
          <w:szCs w:val="22"/>
        </w:rPr>
        <w:lastRenderedPageBreak/>
        <w:t>Статья 22</w:t>
      </w:r>
      <w:r w:rsidRPr="003B03F1">
        <w:rPr>
          <w:rFonts w:ascii="Calibri" w:hAnsi="Calibri"/>
          <w:sz w:val="22"/>
          <w:szCs w:val="22"/>
        </w:rPr>
        <w:t xml:space="preserve">. Давность привлечения к ответственности за нарушение </w:t>
      </w:r>
      <w:bookmarkEnd w:id="161"/>
      <w:bookmarkEnd w:id="162"/>
      <w:r w:rsidRPr="003B03F1">
        <w:rPr>
          <w:rFonts w:ascii="Calibri" w:hAnsi="Calibri"/>
          <w:sz w:val="22"/>
          <w:szCs w:val="22"/>
        </w:rPr>
        <w:t>условий выдачи разрешения</w:t>
      </w:r>
      <w:bookmarkEnd w:id="163"/>
      <w:bookmarkEnd w:id="165"/>
    </w:p>
    <w:p w:rsidR="002E5D14" w:rsidRPr="003B03F1" w:rsidRDefault="002E5D14" w:rsidP="004B0A80">
      <w:pPr>
        <w:pStyle w:val="ConsNormal"/>
        <w:spacing w:after="60"/>
        <w:ind w:firstLine="709"/>
        <w:jc w:val="both"/>
        <w:rPr>
          <w:rFonts w:ascii="Calibri" w:hAnsi="Calibri"/>
          <w:sz w:val="22"/>
          <w:szCs w:val="22"/>
        </w:rPr>
      </w:pPr>
      <w:r w:rsidRPr="003B03F1">
        <w:rPr>
          <w:rFonts w:ascii="Calibri" w:hAnsi="Calibri"/>
          <w:sz w:val="22"/>
          <w:szCs w:val="22"/>
        </w:rPr>
        <w:t xml:space="preserve">Субъект </w:t>
      </w:r>
      <w:r w:rsidRPr="003B03F1">
        <w:rPr>
          <w:rFonts w:ascii="Calibri" w:hAnsi="Calibri"/>
          <w:bCs/>
          <w:sz w:val="22"/>
          <w:szCs w:val="22"/>
        </w:rPr>
        <w:t xml:space="preserve">хозяйственной и иной деятельности </w:t>
      </w:r>
      <w:r w:rsidRPr="003B03F1">
        <w:rPr>
          <w:rFonts w:ascii="Calibri" w:hAnsi="Calibri"/>
          <w:sz w:val="22"/>
          <w:szCs w:val="22"/>
        </w:rPr>
        <w:t>не может быть привлечен к ответственности за нарушение условий выдачи разрешения, если со дня нарушения либо со следующего дня после окончания отчетного периода, в течение которого было совершено это нарушение, истек срок давн</w:t>
      </w:r>
      <w:r w:rsidRPr="003B03F1">
        <w:rPr>
          <w:rFonts w:ascii="Calibri" w:hAnsi="Calibri"/>
          <w:sz w:val="22"/>
          <w:szCs w:val="22"/>
        </w:rPr>
        <w:t>о</w:t>
      </w:r>
      <w:r w:rsidRPr="003B03F1">
        <w:rPr>
          <w:rFonts w:ascii="Calibri" w:hAnsi="Calibri"/>
          <w:sz w:val="22"/>
          <w:szCs w:val="22"/>
        </w:rPr>
        <w:t>сти, установленный природоохранным законодательством Государства.</w:t>
      </w:r>
    </w:p>
    <w:p w:rsidR="002E5D14" w:rsidRPr="003B03F1" w:rsidRDefault="002E5D14" w:rsidP="004B0A80">
      <w:pPr>
        <w:pStyle w:val="0000"/>
        <w:spacing w:before="0" w:after="60"/>
        <w:rPr>
          <w:rFonts w:ascii="Calibri" w:hAnsi="Calibri"/>
          <w:sz w:val="22"/>
          <w:szCs w:val="22"/>
        </w:rPr>
      </w:pPr>
      <w:bookmarkStart w:id="166" w:name="_Toc182810961"/>
      <w:bookmarkStart w:id="167" w:name="_Toc206742459"/>
      <w:bookmarkStart w:id="168" w:name="_Toc206754298"/>
      <w:bookmarkStart w:id="169" w:name="_Toc374283555"/>
      <w:r w:rsidRPr="003B03F1">
        <w:rPr>
          <w:rFonts w:ascii="Calibri" w:hAnsi="Calibri"/>
          <w:b w:val="0"/>
          <w:sz w:val="22"/>
          <w:szCs w:val="22"/>
        </w:rPr>
        <w:t>Статья 23.</w:t>
      </w:r>
      <w:r w:rsidRPr="003B03F1">
        <w:rPr>
          <w:rFonts w:ascii="Calibri" w:hAnsi="Calibri"/>
          <w:sz w:val="22"/>
          <w:szCs w:val="22"/>
        </w:rPr>
        <w:t xml:space="preserve"> Составление протоколов и рассмотрение дел об административных правонарушениях, предусмотренных настоящим законом</w:t>
      </w:r>
      <w:bookmarkEnd w:id="164"/>
      <w:bookmarkEnd w:id="166"/>
      <w:bookmarkEnd w:id="167"/>
      <w:bookmarkEnd w:id="168"/>
      <w:bookmarkEnd w:id="169"/>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Составление протоколов и рассмотрение дел об административных правонарушениях, предусмотренных настоящим Законом, осуществляются должностными лицами уполномоченного государственного органа.</w:t>
      </w:r>
    </w:p>
    <w:p w:rsidR="002E5D14" w:rsidRPr="003B03F1" w:rsidRDefault="002E5D14" w:rsidP="004B0A80">
      <w:pPr>
        <w:pStyle w:val="ConsNormal"/>
        <w:spacing w:after="60"/>
        <w:ind w:firstLine="709"/>
        <w:jc w:val="both"/>
        <w:rPr>
          <w:rFonts w:ascii="Calibri" w:hAnsi="Calibri"/>
          <w:sz w:val="22"/>
          <w:szCs w:val="22"/>
        </w:rPr>
      </w:pPr>
      <w:r w:rsidRPr="003B03F1">
        <w:rPr>
          <w:rFonts w:ascii="Calibri" w:hAnsi="Calibri"/>
          <w:sz w:val="22"/>
          <w:szCs w:val="22"/>
        </w:rPr>
        <w:t xml:space="preserve">2. После вынесения решения о привлечении к ответственности субъекта </w:t>
      </w:r>
      <w:r w:rsidRPr="003B03F1">
        <w:rPr>
          <w:rFonts w:ascii="Calibri" w:hAnsi="Calibri"/>
          <w:bCs/>
          <w:sz w:val="22"/>
          <w:szCs w:val="22"/>
        </w:rPr>
        <w:t>хозяйственной и иной деятельности</w:t>
      </w:r>
      <w:r w:rsidRPr="003B03F1">
        <w:rPr>
          <w:rFonts w:ascii="Calibri" w:hAnsi="Calibri"/>
          <w:sz w:val="22"/>
          <w:szCs w:val="22"/>
        </w:rPr>
        <w:t>, виновного в нарушении настоящего Закона, уполномоченный государственный орган обязан</w:t>
      </w:r>
      <w:r w:rsidR="003723A8">
        <w:rPr>
          <w:rFonts w:ascii="Calibri" w:hAnsi="Calibri"/>
          <w:sz w:val="22"/>
          <w:szCs w:val="22"/>
        </w:rPr>
        <w:t xml:space="preserve"> </w:t>
      </w:r>
      <w:r w:rsidRPr="003B03F1">
        <w:rPr>
          <w:rFonts w:ascii="Calibri" w:hAnsi="Calibri"/>
          <w:sz w:val="22"/>
          <w:szCs w:val="22"/>
        </w:rPr>
        <w:t xml:space="preserve">направить указанному субъекту </w:t>
      </w:r>
      <w:r w:rsidRPr="003B03F1">
        <w:rPr>
          <w:rFonts w:ascii="Calibri" w:hAnsi="Calibri"/>
          <w:bCs/>
          <w:sz w:val="22"/>
          <w:szCs w:val="22"/>
        </w:rPr>
        <w:t>хозяйственной и иной деятельности</w:t>
      </w:r>
      <w:r w:rsidRPr="003B03F1">
        <w:rPr>
          <w:rFonts w:ascii="Calibri" w:hAnsi="Calibri"/>
          <w:sz w:val="22"/>
          <w:szCs w:val="22"/>
        </w:rPr>
        <w:t xml:space="preserve"> постановление об его привлечении к ответственности с предложением добровольно устранить выявленные нарушения.</w:t>
      </w:r>
    </w:p>
    <w:p w:rsidR="002E5D14" w:rsidRPr="003B03F1" w:rsidRDefault="002E5D14" w:rsidP="004B0A80">
      <w:pPr>
        <w:spacing w:before="0" w:after="60" w:line="240" w:lineRule="auto"/>
        <w:ind w:firstLine="720"/>
        <w:rPr>
          <w:rFonts w:ascii="Calibri" w:hAnsi="Calibri"/>
          <w:bCs/>
          <w:sz w:val="22"/>
          <w:szCs w:val="22"/>
          <w:lang w:val="ru-RU"/>
        </w:rPr>
      </w:pPr>
      <w:r w:rsidRPr="003B03F1">
        <w:rPr>
          <w:rFonts w:ascii="Calibri" w:hAnsi="Calibri"/>
          <w:bCs/>
          <w:sz w:val="22"/>
          <w:szCs w:val="22"/>
          <w:lang w:val="ru-RU"/>
        </w:rPr>
        <w:t>3. В случае если указанный субъект хозяйственной и иной деятельности отказывается добр</w:t>
      </w:r>
      <w:r w:rsidRPr="003B03F1">
        <w:rPr>
          <w:rFonts w:ascii="Calibri" w:hAnsi="Calibri"/>
          <w:bCs/>
          <w:sz w:val="22"/>
          <w:szCs w:val="22"/>
          <w:lang w:val="ru-RU"/>
        </w:rPr>
        <w:t>о</w:t>
      </w:r>
      <w:r w:rsidRPr="003B03F1">
        <w:rPr>
          <w:rFonts w:ascii="Calibri" w:hAnsi="Calibri"/>
          <w:bCs/>
          <w:sz w:val="22"/>
          <w:szCs w:val="22"/>
          <w:lang w:val="ru-RU"/>
        </w:rPr>
        <w:t>вольно устранить выявленные нарушения или пропустил указанный в постановлении срок устран</w:t>
      </w:r>
      <w:r w:rsidRPr="003B03F1">
        <w:rPr>
          <w:rFonts w:ascii="Calibri" w:hAnsi="Calibri"/>
          <w:bCs/>
          <w:sz w:val="22"/>
          <w:szCs w:val="22"/>
          <w:lang w:val="ru-RU"/>
        </w:rPr>
        <w:t>е</w:t>
      </w:r>
      <w:r w:rsidRPr="003B03F1">
        <w:rPr>
          <w:rFonts w:ascii="Calibri" w:hAnsi="Calibri"/>
          <w:bCs/>
          <w:sz w:val="22"/>
          <w:szCs w:val="22"/>
          <w:lang w:val="ru-RU"/>
        </w:rPr>
        <w:t xml:space="preserve">ния нарушения, </w:t>
      </w:r>
      <w:r w:rsidRPr="003B03F1">
        <w:rPr>
          <w:rFonts w:ascii="Calibri" w:hAnsi="Calibri"/>
          <w:sz w:val="22"/>
          <w:szCs w:val="22"/>
          <w:lang w:val="ru-RU"/>
        </w:rPr>
        <w:t xml:space="preserve">уполномоченный государственный </w:t>
      </w:r>
      <w:r w:rsidRPr="003B03F1">
        <w:rPr>
          <w:rFonts w:ascii="Calibri" w:hAnsi="Calibri"/>
          <w:bCs/>
          <w:sz w:val="22"/>
          <w:szCs w:val="22"/>
          <w:lang w:val="ru-RU"/>
        </w:rPr>
        <w:t xml:space="preserve">орган обращается в арбитражный суд с исковым заявлением. </w:t>
      </w:r>
    </w:p>
    <w:p w:rsidR="002E5D14" w:rsidRPr="003B03F1" w:rsidRDefault="002E5D14" w:rsidP="004B0A80">
      <w:pPr>
        <w:spacing w:before="0" w:after="60" w:line="240" w:lineRule="auto"/>
        <w:ind w:firstLine="720"/>
        <w:rPr>
          <w:rFonts w:ascii="Calibri" w:hAnsi="Calibri"/>
          <w:bCs/>
          <w:sz w:val="22"/>
          <w:szCs w:val="22"/>
          <w:lang w:val="ru-RU"/>
        </w:rPr>
      </w:pPr>
      <w:r w:rsidRPr="003B03F1">
        <w:rPr>
          <w:rFonts w:ascii="Calibri" w:hAnsi="Calibri"/>
          <w:bCs/>
          <w:sz w:val="22"/>
          <w:szCs w:val="22"/>
          <w:lang w:val="ru-RU"/>
        </w:rPr>
        <w:t>4. В необходимых случаях, одновременно с подачей искового заявления о привлечении в</w:t>
      </w:r>
      <w:r w:rsidRPr="003B03F1">
        <w:rPr>
          <w:rFonts w:ascii="Calibri" w:hAnsi="Calibri"/>
          <w:bCs/>
          <w:sz w:val="22"/>
          <w:szCs w:val="22"/>
          <w:lang w:val="ru-RU"/>
        </w:rPr>
        <w:t>и</w:t>
      </w:r>
      <w:r w:rsidRPr="003B03F1">
        <w:rPr>
          <w:rFonts w:ascii="Calibri" w:hAnsi="Calibri"/>
          <w:bCs/>
          <w:sz w:val="22"/>
          <w:szCs w:val="22"/>
          <w:lang w:val="ru-RU"/>
        </w:rPr>
        <w:t xml:space="preserve">новного лица к ответственности за нарушение настоящего Закона, </w:t>
      </w:r>
      <w:r w:rsidRPr="003B03F1">
        <w:rPr>
          <w:rFonts w:ascii="Calibri" w:hAnsi="Calibri"/>
          <w:sz w:val="22"/>
          <w:szCs w:val="22"/>
          <w:lang w:val="ru-RU"/>
        </w:rPr>
        <w:t xml:space="preserve">уполномоченный государственный </w:t>
      </w:r>
      <w:r w:rsidRPr="003B03F1">
        <w:rPr>
          <w:rFonts w:ascii="Calibri" w:hAnsi="Calibri"/>
          <w:bCs/>
          <w:sz w:val="22"/>
          <w:szCs w:val="22"/>
          <w:lang w:val="ru-RU"/>
        </w:rPr>
        <w:t>орган может направить в суд ходатайство об обеспечении иска в порядке, предусмотренном гра</w:t>
      </w:r>
      <w:r w:rsidRPr="003B03F1">
        <w:rPr>
          <w:rFonts w:ascii="Calibri" w:hAnsi="Calibri"/>
          <w:bCs/>
          <w:sz w:val="22"/>
          <w:szCs w:val="22"/>
          <w:lang w:val="ru-RU"/>
        </w:rPr>
        <w:t>ж</w:t>
      </w:r>
      <w:r w:rsidRPr="003B03F1">
        <w:rPr>
          <w:rFonts w:ascii="Calibri" w:hAnsi="Calibri"/>
          <w:bCs/>
          <w:sz w:val="22"/>
          <w:szCs w:val="22"/>
          <w:lang w:val="ru-RU"/>
        </w:rPr>
        <w:t>данским процессуальным законодательством государства и арбитражным процессуальным закон</w:t>
      </w:r>
      <w:r w:rsidRPr="003B03F1">
        <w:rPr>
          <w:rFonts w:ascii="Calibri" w:hAnsi="Calibri"/>
          <w:bCs/>
          <w:sz w:val="22"/>
          <w:szCs w:val="22"/>
          <w:lang w:val="ru-RU"/>
        </w:rPr>
        <w:t>о</w:t>
      </w:r>
      <w:r w:rsidRPr="003B03F1">
        <w:rPr>
          <w:rFonts w:ascii="Calibri" w:hAnsi="Calibri"/>
          <w:bCs/>
          <w:sz w:val="22"/>
          <w:szCs w:val="22"/>
          <w:lang w:val="ru-RU"/>
        </w:rPr>
        <w:t xml:space="preserve">дательством государства. </w:t>
      </w:r>
    </w:p>
    <w:p w:rsidR="002E5D14" w:rsidRPr="003B03F1" w:rsidRDefault="002E5D14" w:rsidP="004B0A80">
      <w:pPr>
        <w:pStyle w:val="0000"/>
        <w:spacing w:before="0" w:after="60"/>
        <w:rPr>
          <w:rFonts w:ascii="Calibri" w:hAnsi="Calibri"/>
          <w:sz w:val="22"/>
          <w:szCs w:val="22"/>
        </w:rPr>
      </w:pPr>
      <w:bookmarkStart w:id="170" w:name="_Toc182810962"/>
      <w:bookmarkStart w:id="171" w:name="_Toc206742460"/>
      <w:bookmarkStart w:id="172" w:name="_Toc206754299"/>
      <w:bookmarkStart w:id="173" w:name="_Toc167196466"/>
      <w:bookmarkStart w:id="174" w:name="_Toc167196476"/>
      <w:bookmarkStart w:id="175" w:name="_Toc374283556"/>
      <w:r w:rsidRPr="003B03F1">
        <w:rPr>
          <w:rFonts w:ascii="Calibri" w:hAnsi="Calibri"/>
          <w:b w:val="0"/>
          <w:sz w:val="22"/>
          <w:szCs w:val="22"/>
        </w:rPr>
        <w:t>Статья 24.</w:t>
      </w:r>
      <w:r w:rsidRPr="003B03F1">
        <w:rPr>
          <w:rFonts w:ascii="Calibri" w:hAnsi="Calibri"/>
          <w:sz w:val="22"/>
          <w:szCs w:val="22"/>
        </w:rPr>
        <w:t xml:space="preserve"> Разрешение споров в области </w:t>
      </w:r>
      <w:bookmarkEnd w:id="170"/>
      <w:bookmarkEnd w:id="171"/>
      <w:bookmarkEnd w:id="172"/>
      <w:r w:rsidRPr="003B03F1">
        <w:rPr>
          <w:rFonts w:ascii="Calibri" w:hAnsi="Calibri"/>
          <w:sz w:val="22"/>
          <w:szCs w:val="22"/>
        </w:rPr>
        <w:t>условий выдачи разрешения</w:t>
      </w:r>
      <w:bookmarkEnd w:id="175"/>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Урегулирование споров в области соблюдения условий выдачи разрешения в судебном порядке в соответствии с законодательством государства.</w:t>
      </w:r>
    </w:p>
    <w:p w:rsidR="002E5D14" w:rsidRPr="003B03F1" w:rsidRDefault="002E5D14" w:rsidP="004B0A80">
      <w:pPr>
        <w:pStyle w:val="ConsNormal"/>
        <w:spacing w:after="60"/>
        <w:ind w:firstLine="709"/>
        <w:jc w:val="both"/>
        <w:rPr>
          <w:rFonts w:ascii="Calibri" w:hAnsi="Calibri"/>
          <w:sz w:val="22"/>
          <w:szCs w:val="22"/>
        </w:rPr>
      </w:pPr>
      <w:r w:rsidRPr="003B03F1">
        <w:rPr>
          <w:rFonts w:ascii="Calibri" w:hAnsi="Calibri"/>
          <w:sz w:val="22"/>
          <w:szCs w:val="22"/>
        </w:rPr>
        <w:t>2. При урегулирование споров в области соблюдения условий выдачи разрешения обсто</w:t>
      </w:r>
      <w:r w:rsidRPr="003B03F1">
        <w:rPr>
          <w:rFonts w:ascii="Calibri" w:hAnsi="Calibri"/>
          <w:sz w:val="22"/>
          <w:szCs w:val="22"/>
        </w:rPr>
        <w:t>я</w:t>
      </w:r>
      <w:r w:rsidRPr="003B03F1">
        <w:rPr>
          <w:rFonts w:ascii="Calibri" w:hAnsi="Calibri"/>
          <w:sz w:val="22"/>
          <w:szCs w:val="22"/>
        </w:rPr>
        <w:t>тельством, смягчающим ответственность субъекта хозяйственной и иной деятельности за нарушение условий выдачи разрешения, признается нарушение условий выдачи разрешения под влиянием у</w:t>
      </w:r>
      <w:r w:rsidRPr="003B03F1">
        <w:rPr>
          <w:rFonts w:ascii="Calibri" w:hAnsi="Calibri"/>
          <w:sz w:val="22"/>
          <w:szCs w:val="22"/>
        </w:rPr>
        <w:t>г</w:t>
      </w:r>
      <w:r w:rsidRPr="003B03F1">
        <w:rPr>
          <w:rFonts w:ascii="Calibri" w:hAnsi="Calibri"/>
          <w:sz w:val="22"/>
          <w:szCs w:val="22"/>
        </w:rPr>
        <w:t>розы или принуждения либо в силу материальной, служебной или иной зависимости.</w:t>
      </w:r>
    </w:p>
    <w:p w:rsidR="002E5D14" w:rsidRPr="003B03F1" w:rsidRDefault="002E5D14" w:rsidP="004B0A80">
      <w:pPr>
        <w:pStyle w:val="ConsNormal"/>
        <w:spacing w:after="60"/>
        <w:ind w:firstLine="709"/>
        <w:jc w:val="both"/>
        <w:rPr>
          <w:rFonts w:ascii="Calibri" w:hAnsi="Calibri"/>
          <w:sz w:val="22"/>
          <w:szCs w:val="22"/>
        </w:rPr>
      </w:pPr>
      <w:r w:rsidRPr="003B03F1">
        <w:rPr>
          <w:rFonts w:ascii="Calibri" w:hAnsi="Calibri"/>
          <w:sz w:val="22"/>
          <w:szCs w:val="22"/>
        </w:rPr>
        <w:t>3. При урегулирование споров в области соблюдения условий выдачи разрешения обсто</w:t>
      </w:r>
      <w:r w:rsidRPr="003B03F1">
        <w:rPr>
          <w:rFonts w:ascii="Calibri" w:hAnsi="Calibri"/>
          <w:sz w:val="22"/>
          <w:szCs w:val="22"/>
        </w:rPr>
        <w:t>я</w:t>
      </w:r>
      <w:r w:rsidRPr="003B03F1">
        <w:rPr>
          <w:rFonts w:ascii="Calibri" w:hAnsi="Calibri"/>
          <w:sz w:val="22"/>
          <w:szCs w:val="22"/>
        </w:rPr>
        <w:t xml:space="preserve">тельством, отягчающим ответственность субъекта </w:t>
      </w:r>
      <w:r w:rsidRPr="003B03F1">
        <w:rPr>
          <w:rFonts w:ascii="Calibri" w:hAnsi="Calibri"/>
          <w:bCs/>
          <w:sz w:val="22"/>
          <w:szCs w:val="22"/>
        </w:rPr>
        <w:t>хозяйственной и иной деятельности</w:t>
      </w:r>
      <w:r w:rsidRPr="003B03F1">
        <w:rPr>
          <w:rFonts w:ascii="Calibri" w:hAnsi="Calibri"/>
          <w:sz w:val="22"/>
          <w:szCs w:val="22"/>
        </w:rPr>
        <w:t xml:space="preserve">, признается нарушение условий выдачи разрешения субъектом </w:t>
      </w:r>
      <w:r w:rsidRPr="003B03F1">
        <w:rPr>
          <w:rFonts w:ascii="Calibri" w:hAnsi="Calibri"/>
          <w:bCs/>
          <w:sz w:val="22"/>
          <w:szCs w:val="22"/>
        </w:rPr>
        <w:t>хозяйственной и иной деятельности</w:t>
      </w:r>
      <w:r w:rsidRPr="003B03F1">
        <w:rPr>
          <w:rFonts w:ascii="Calibri" w:hAnsi="Calibri"/>
          <w:sz w:val="22"/>
          <w:szCs w:val="22"/>
        </w:rPr>
        <w:t>, ранее пр</w:t>
      </w:r>
      <w:r w:rsidRPr="003B03F1">
        <w:rPr>
          <w:rFonts w:ascii="Calibri" w:hAnsi="Calibri"/>
          <w:sz w:val="22"/>
          <w:szCs w:val="22"/>
        </w:rPr>
        <w:t>и</w:t>
      </w:r>
      <w:r w:rsidRPr="003B03F1">
        <w:rPr>
          <w:rFonts w:ascii="Calibri" w:hAnsi="Calibri"/>
          <w:sz w:val="22"/>
          <w:szCs w:val="22"/>
        </w:rPr>
        <w:t>влекавшимся к ответственности за аналогичное нарушение законодательства.</w:t>
      </w:r>
    </w:p>
    <w:p w:rsidR="002E5D14" w:rsidRPr="003B03F1" w:rsidRDefault="002E5D14" w:rsidP="004B0A80">
      <w:pPr>
        <w:pStyle w:val="ConsNormal"/>
        <w:spacing w:after="60"/>
        <w:ind w:firstLine="709"/>
        <w:jc w:val="both"/>
        <w:rPr>
          <w:rFonts w:ascii="Calibri" w:hAnsi="Calibri"/>
          <w:sz w:val="22"/>
          <w:szCs w:val="22"/>
        </w:rPr>
      </w:pPr>
      <w:r w:rsidRPr="003B03F1">
        <w:rPr>
          <w:rFonts w:ascii="Calibri" w:hAnsi="Calibri"/>
          <w:sz w:val="22"/>
          <w:szCs w:val="22"/>
        </w:rPr>
        <w:t xml:space="preserve">4. Субъект </w:t>
      </w:r>
      <w:r w:rsidRPr="003B03F1">
        <w:rPr>
          <w:rFonts w:ascii="Calibri" w:hAnsi="Calibri"/>
          <w:bCs/>
          <w:sz w:val="22"/>
          <w:szCs w:val="22"/>
        </w:rPr>
        <w:t>хозяйственной и иной деятельности</w:t>
      </w:r>
      <w:r w:rsidRPr="003B03F1">
        <w:rPr>
          <w:rFonts w:ascii="Calibri" w:hAnsi="Calibri"/>
          <w:sz w:val="22"/>
          <w:szCs w:val="22"/>
        </w:rPr>
        <w:t>, с которого взыскана санкция за нарушение условий выдачи разрешения, считается подвергнутым этой санкции в течение 12 месяцев с момента вступления в силу решения суда о применении санкции за нарушение условий выдачи разрешения. Эта мера считается штрафной санкцией и не должна, как правило, приводить к</w:t>
      </w:r>
      <w:r w:rsidR="003723A8">
        <w:rPr>
          <w:rFonts w:ascii="Calibri" w:hAnsi="Calibri"/>
          <w:sz w:val="22"/>
          <w:szCs w:val="22"/>
        </w:rPr>
        <w:t xml:space="preserve"> </w:t>
      </w:r>
      <w:r w:rsidRPr="003B03F1">
        <w:rPr>
          <w:rFonts w:ascii="Calibri" w:hAnsi="Calibri"/>
          <w:sz w:val="22"/>
          <w:szCs w:val="22"/>
        </w:rPr>
        <w:t>приостановлению действия разрешения.</w:t>
      </w:r>
    </w:p>
    <w:p w:rsidR="002E5D14" w:rsidRPr="003B03F1" w:rsidRDefault="002E5D14" w:rsidP="004B0A80">
      <w:pPr>
        <w:pStyle w:val="ConsNormal"/>
        <w:spacing w:after="60"/>
        <w:ind w:firstLine="709"/>
        <w:jc w:val="both"/>
        <w:rPr>
          <w:rFonts w:ascii="Calibri" w:hAnsi="Calibri"/>
          <w:sz w:val="22"/>
          <w:szCs w:val="22"/>
        </w:rPr>
      </w:pPr>
      <w:r w:rsidRPr="003B03F1">
        <w:rPr>
          <w:rFonts w:ascii="Calibri" w:hAnsi="Calibri"/>
          <w:sz w:val="22"/>
          <w:szCs w:val="22"/>
        </w:rPr>
        <w:t>5. Обстоятельства, смягчающие или отягчающие ответственность за нарушение условий в</w:t>
      </w:r>
      <w:r w:rsidRPr="003B03F1">
        <w:rPr>
          <w:rFonts w:ascii="Calibri" w:hAnsi="Calibri"/>
          <w:sz w:val="22"/>
          <w:szCs w:val="22"/>
        </w:rPr>
        <w:t>ы</w:t>
      </w:r>
      <w:r w:rsidRPr="003B03F1">
        <w:rPr>
          <w:rFonts w:ascii="Calibri" w:hAnsi="Calibri"/>
          <w:sz w:val="22"/>
          <w:szCs w:val="22"/>
        </w:rPr>
        <w:t>дачи разрешения, устанавливаются судом государства и учитываются им при наложении санкций за нарушение условий выдачи разрешения.</w:t>
      </w:r>
    </w:p>
    <w:p w:rsidR="002E5D14" w:rsidRPr="003B03F1" w:rsidRDefault="002E5D14" w:rsidP="004B0A80">
      <w:pPr>
        <w:spacing w:before="0" w:after="60" w:line="240" w:lineRule="auto"/>
        <w:ind w:firstLine="720"/>
        <w:rPr>
          <w:rFonts w:ascii="Calibri" w:hAnsi="Calibri"/>
          <w:sz w:val="22"/>
          <w:szCs w:val="22"/>
          <w:lang w:val="ru-RU"/>
        </w:rPr>
      </w:pPr>
    </w:p>
    <w:p w:rsidR="002E5D14" w:rsidRPr="003B03F1" w:rsidRDefault="002E5D14" w:rsidP="004B0A80">
      <w:pPr>
        <w:pStyle w:val="00"/>
        <w:spacing w:after="60"/>
        <w:rPr>
          <w:rFonts w:ascii="Calibri" w:hAnsi="Calibri"/>
          <w:sz w:val="22"/>
          <w:szCs w:val="22"/>
        </w:rPr>
      </w:pPr>
      <w:bookmarkStart w:id="176" w:name="_Toc206754300"/>
      <w:bookmarkStart w:id="177" w:name="_Toc182810963"/>
      <w:bookmarkStart w:id="178" w:name="_Toc206742461"/>
      <w:bookmarkStart w:id="179" w:name="_Toc167196467"/>
      <w:bookmarkStart w:id="180" w:name="_Toc374283557"/>
      <w:r w:rsidRPr="003B03F1">
        <w:rPr>
          <w:rFonts w:ascii="Calibri" w:hAnsi="Calibri"/>
          <w:sz w:val="22"/>
          <w:szCs w:val="22"/>
        </w:rPr>
        <w:t>Глава 5. ЭКОНОМИЧЕСКОЕ РЕГУЛИРОВАНИЕ ВЫДАЧИ РАЗРЕШЕНИЙ</w:t>
      </w:r>
      <w:bookmarkEnd w:id="176"/>
      <w:bookmarkEnd w:id="180"/>
      <w:r w:rsidRPr="003B03F1">
        <w:rPr>
          <w:rFonts w:ascii="Calibri" w:hAnsi="Calibri"/>
          <w:sz w:val="22"/>
          <w:szCs w:val="22"/>
        </w:rPr>
        <w:t xml:space="preserve"> </w:t>
      </w:r>
      <w:bookmarkEnd w:id="177"/>
      <w:bookmarkEnd w:id="178"/>
    </w:p>
    <w:p w:rsidR="002E5D14" w:rsidRPr="003B03F1" w:rsidRDefault="002E5D14" w:rsidP="004B0A80">
      <w:pPr>
        <w:pStyle w:val="0000"/>
        <w:spacing w:before="0" w:after="60"/>
        <w:rPr>
          <w:rFonts w:ascii="Calibri" w:hAnsi="Calibri"/>
          <w:sz w:val="22"/>
          <w:szCs w:val="22"/>
        </w:rPr>
      </w:pPr>
      <w:bookmarkStart w:id="181" w:name="_Toc182810964"/>
      <w:bookmarkStart w:id="182" w:name="_Toc206742462"/>
      <w:bookmarkStart w:id="183" w:name="_Toc206754301"/>
      <w:bookmarkStart w:id="184" w:name="_Toc374283558"/>
      <w:bookmarkEnd w:id="179"/>
      <w:r w:rsidRPr="003B03F1">
        <w:rPr>
          <w:rFonts w:ascii="Calibri" w:hAnsi="Calibri"/>
          <w:b w:val="0"/>
          <w:sz w:val="22"/>
          <w:szCs w:val="22"/>
        </w:rPr>
        <w:t>Статья 25.</w:t>
      </w:r>
      <w:r w:rsidRPr="003B03F1">
        <w:rPr>
          <w:rFonts w:ascii="Calibri" w:hAnsi="Calibri"/>
          <w:sz w:val="22"/>
          <w:szCs w:val="22"/>
        </w:rPr>
        <w:t xml:space="preserve"> Возмещение вреда при нарушении условий </w:t>
      </w:r>
      <w:bookmarkEnd w:id="173"/>
      <w:bookmarkEnd w:id="181"/>
      <w:bookmarkEnd w:id="182"/>
      <w:r w:rsidRPr="003B03F1">
        <w:rPr>
          <w:rFonts w:ascii="Calibri" w:hAnsi="Calibri"/>
          <w:sz w:val="22"/>
          <w:szCs w:val="22"/>
        </w:rPr>
        <w:t>выдачи разрешения</w:t>
      </w:r>
      <w:bookmarkEnd w:id="183"/>
      <w:bookmarkEnd w:id="184"/>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Субъекты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деятельность которых причинила вред о</w:t>
      </w:r>
      <w:r w:rsidRPr="003B03F1">
        <w:rPr>
          <w:rFonts w:ascii="Calibri" w:hAnsi="Calibri"/>
          <w:sz w:val="22"/>
          <w:szCs w:val="22"/>
          <w:lang w:val="ru-RU"/>
        </w:rPr>
        <w:t>к</w:t>
      </w:r>
      <w:r w:rsidRPr="003B03F1">
        <w:rPr>
          <w:rFonts w:ascii="Calibri" w:hAnsi="Calibri"/>
          <w:sz w:val="22"/>
          <w:szCs w:val="22"/>
          <w:lang w:val="ru-RU"/>
        </w:rPr>
        <w:t xml:space="preserve">ружающей среде и природному потенциалу территории, обязаны возместить его в полном объеме в соответствии с нормативными правовыми актами государства.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2. Определение размера вреда, причиненного объектом хозяйственной деятельности пр</w:t>
      </w:r>
      <w:r w:rsidRPr="003B03F1">
        <w:rPr>
          <w:rFonts w:ascii="Calibri" w:hAnsi="Calibri"/>
          <w:sz w:val="22"/>
          <w:szCs w:val="22"/>
          <w:lang w:val="ru-RU"/>
        </w:rPr>
        <w:t>и</w:t>
      </w:r>
      <w:r w:rsidRPr="003B03F1">
        <w:rPr>
          <w:rFonts w:ascii="Calibri" w:hAnsi="Calibri"/>
          <w:sz w:val="22"/>
          <w:szCs w:val="22"/>
          <w:lang w:val="ru-RU"/>
        </w:rPr>
        <w:t>родному потенциалу территории при нарушении условий выдачи разрешения, осуществляется по решению суда,</w:t>
      </w:r>
      <w:r w:rsidR="003723A8">
        <w:rPr>
          <w:rFonts w:ascii="Calibri" w:hAnsi="Calibri"/>
          <w:sz w:val="22"/>
          <w:szCs w:val="22"/>
          <w:lang w:val="ru-RU"/>
        </w:rPr>
        <w:t xml:space="preserve"> </w:t>
      </w:r>
      <w:r w:rsidRPr="003B03F1">
        <w:rPr>
          <w:rFonts w:ascii="Calibri" w:hAnsi="Calibri"/>
          <w:sz w:val="22"/>
          <w:szCs w:val="22"/>
          <w:lang w:val="ru-RU"/>
        </w:rPr>
        <w:t>исходя из стоимости мероприятий по возмещению вреда, а</w:t>
      </w:r>
      <w:r w:rsidR="003723A8">
        <w:rPr>
          <w:rFonts w:ascii="Calibri" w:hAnsi="Calibri"/>
          <w:sz w:val="22"/>
          <w:szCs w:val="22"/>
          <w:lang w:val="ru-RU"/>
        </w:rPr>
        <w:t xml:space="preserve"> </w:t>
      </w:r>
      <w:r w:rsidRPr="003B03F1">
        <w:rPr>
          <w:rFonts w:ascii="Calibri" w:hAnsi="Calibri"/>
          <w:sz w:val="22"/>
          <w:szCs w:val="22"/>
          <w:lang w:val="ru-RU"/>
        </w:rPr>
        <w:t>при невозможности ок</w:t>
      </w:r>
      <w:r w:rsidRPr="003B03F1">
        <w:rPr>
          <w:rFonts w:ascii="Calibri" w:hAnsi="Calibri"/>
          <w:sz w:val="22"/>
          <w:szCs w:val="22"/>
          <w:lang w:val="ru-RU"/>
        </w:rPr>
        <w:t>у</w:t>
      </w:r>
      <w:r w:rsidRPr="003B03F1">
        <w:rPr>
          <w:rFonts w:ascii="Calibri" w:hAnsi="Calibri"/>
          <w:sz w:val="22"/>
          <w:szCs w:val="22"/>
          <w:lang w:val="ru-RU"/>
        </w:rPr>
        <w:t>пить данную стоимость –</w:t>
      </w:r>
      <w:r w:rsidR="003723A8">
        <w:rPr>
          <w:rFonts w:ascii="Calibri" w:hAnsi="Calibri"/>
          <w:sz w:val="22"/>
          <w:szCs w:val="22"/>
          <w:lang w:val="ru-RU"/>
        </w:rPr>
        <w:t xml:space="preserve"> </w:t>
      </w:r>
      <w:r w:rsidRPr="003B03F1">
        <w:rPr>
          <w:rFonts w:ascii="Calibri" w:hAnsi="Calibri"/>
          <w:sz w:val="22"/>
          <w:szCs w:val="22"/>
          <w:lang w:val="ru-RU"/>
        </w:rPr>
        <w:t>на основании такс и методик исчисления размера вреда, утвержденных государством. Определение размера вреда производится уполномоченным государственным орг</w:t>
      </w:r>
      <w:r w:rsidRPr="003B03F1">
        <w:rPr>
          <w:rFonts w:ascii="Calibri" w:hAnsi="Calibri"/>
          <w:sz w:val="22"/>
          <w:szCs w:val="22"/>
          <w:lang w:val="ru-RU"/>
        </w:rPr>
        <w:t>а</w:t>
      </w:r>
      <w:r w:rsidRPr="003B03F1">
        <w:rPr>
          <w:rFonts w:ascii="Calibri" w:hAnsi="Calibri"/>
          <w:sz w:val="22"/>
          <w:szCs w:val="22"/>
          <w:lang w:val="ru-RU"/>
        </w:rPr>
        <w:t xml:space="preserve">ном. </w:t>
      </w:r>
    </w:p>
    <w:p w:rsidR="002E5D14" w:rsidRPr="003B03F1" w:rsidRDefault="002E5D14" w:rsidP="004B0A80">
      <w:pPr>
        <w:pStyle w:val="0000"/>
        <w:spacing w:before="0" w:after="60"/>
        <w:rPr>
          <w:rFonts w:ascii="Calibri" w:hAnsi="Calibri"/>
          <w:sz w:val="22"/>
          <w:szCs w:val="22"/>
        </w:rPr>
      </w:pPr>
      <w:bookmarkStart w:id="185" w:name="_Toc167196470"/>
      <w:bookmarkStart w:id="186" w:name="_Toc182810965"/>
      <w:bookmarkStart w:id="187" w:name="_Toc206742463"/>
      <w:bookmarkStart w:id="188" w:name="_Toc206754302"/>
      <w:bookmarkStart w:id="189" w:name="_Toc167196469"/>
      <w:bookmarkStart w:id="190" w:name="_Toc167196495"/>
      <w:bookmarkStart w:id="191" w:name="_Toc374283559"/>
      <w:bookmarkEnd w:id="129"/>
      <w:bookmarkEnd w:id="174"/>
      <w:r w:rsidRPr="003B03F1">
        <w:rPr>
          <w:rFonts w:ascii="Calibri" w:hAnsi="Calibri"/>
          <w:b w:val="0"/>
          <w:sz w:val="22"/>
          <w:szCs w:val="22"/>
        </w:rPr>
        <w:t>Статья 26.</w:t>
      </w:r>
      <w:r w:rsidRPr="003B03F1">
        <w:rPr>
          <w:rFonts w:ascii="Calibri" w:hAnsi="Calibri"/>
          <w:sz w:val="22"/>
          <w:szCs w:val="22"/>
        </w:rPr>
        <w:t xml:space="preserve"> Экономическое стимулирование субъектов </w:t>
      </w:r>
      <w:r w:rsidRPr="003B03F1">
        <w:rPr>
          <w:rFonts w:ascii="Calibri" w:hAnsi="Calibri"/>
          <w:bCs/>
          <w:sz w:val="22"/>
          <w:szCs w:val="22"/>
        </w:rPr>
        <w:t>хозяйственной и иной деятельности</w:t>
      </w:r>
      <w:r w:rsidRPr="003B03F1">
        <w:rPr>
          <w:rFonts w:ascii="Calibri" w:hAnsi="Calibri"/>
          <w:sz w:val="22"/>
          <w:szCs w:val="22"/>
        </w:rPr>
        <w:t xml:space="preserve">, </w:t>
      </w:r>
      <w:bookmarkEnd w:id="185"/>
      <w:bookmarkEnd w:id="186"/>
      <w:bookmarkEnd w:id="187"/>
      <w:r w:rsidRPr="003B03F1">
        <w:rPr>
          <w:rFonts w:ascii="Calibri" w:hAnsi="Calibri"/>
          <w:sz w:val="22"/>
          <w:szCs w:val="22"/>
        </w:rPr>
        <w:t>получивших разрешение</w:t>
      </w:r>
      <w:bookmarkEnd w:id="188"/>
      <w:bookmarkEnd w:id="191"/>
    </w:p>
    <w:p w:rsidR="002E5D14" w:rsidRPr="003B03F1" w:rsidRDefault="002E5D14" w:rsidP="004B0A80">
      <w:pPr>
        <w:spacing w:before="0" w:after="60" w:line="240" w:lineRule="auto"/>
        <w:ind w:firstLine="709"/>
        <w:rPr>
          <w:rFonts w:ascii="Calibri" w:hAnsi="Calibri"/>
          <w:sz w:val="22"/>
          <w:szCs w:val="22"/>
          <w:lang w:val="ru-RU"/>
        </w:rPr>
      </w:pPr>
      <w:r w:rsidRPr="003B03F1">
        <w:rPr>
          <w:rFonts w:ascii="Calibri" w:hAnsi="Calibri"/>
          <w:sz w:val="22"/>
          <w:szCs w:val="22"/>
          <w:lang w:val="ru-RU"/>
        </w:rPr>
        <w:t>1.</w:t>
      </w:r>
      <w:r w:rsidR="00144877">
        <w:rPr>
          <w:rFonts w:ascii="Calibri" w:hAnsi="Calibri"/>
          <w:sz w:val="22"/>
          <w:szCs w:val="22"/>
          <w:lang w:val="ru-RU"/>
        </w:rPr>
        <w:t> </w:t>
      </w:r>
      <w:r w:rsidRPr="003B03F1">
        <w:rPr>
          <w:rFonts w:ascii="Calibri" w:hAnsi="Calibri"/>
          <w:sz w:val="22"/>
          <w:szCs w:val="22"/>
          <w:lang w:val="ru-RU"/>
        </w:rPr>
        <w:t xml:space="preserve">Экономическое стимулирование субъектов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получи</w:t>
      </w:r>
      <w:r w:rsidRPr="003B03F1">
        <w:rPr>
          <w:rFonts w:ascii="Calibri" w:hAnsi="Calibri"/>
          <w:sz w:val="22"/>
          <w:szCs w:val="22"/>
          <w:lang w:val="ru-RU"/>
        </w:rPr>
        <w:t>в</w:t>
      </w:r>
      <w:r w:rsidRPr="003B03F1">
        <w:rPr>
          <w:rFonts w:ascii="Calibri" w:hAnsi="Calibri"/>
          <w:sz w:val="22"/>
          <w:szCs w:val="22"/>
          <w:lang w:val="ru-RU"/>
        </w:rPr>
        <w:t xml:space="preserve">ших разрешение, практикуется при осуществлении следующих природоохранных мероприятий: </w:t>
      </w:r>
    </w:p>
    <w:p w:rsidR="002E5D14" w:rsidRPr="003B03F1" w:rsidRDefault="002E5D14" w:rsidP="004B0A80">
      <w:pPr>
        <w:pStyle w:val="BodyText21"/>
        <w:spacing w:after="60"/>
        <w:ind w:firstLine="708"/>
        <w:rPr>
          <w:rFonts w:ascii="Calibri" w:hAnsi="Calibri"/>
          <w:sz w:val="22"/>
          <w:szCs w:val="22"/>
        </w:rPr>
      </w:pPr>
      <w:r w:rsidRPr="003B03F1">
        <w:rPr>
          <w:rFonts w:ascii="Calibri" w:hAnsi="Calibri"/>
          <w:sz w:val="22"/>
          <w:szCs w:val="22"/>
        </w:rPr>
        <w:t>– переход на НДТ;</w:t>
      </w:r>
    </w:p>
    <w:p w:rsidR="002E5D14" w:rsidRPr="003B03F1" w:rsidRDefault="002E5D14" w:rsidP="004B0A80">
      <w:pPr>
        <w:pStyle w:val="BodyText21"/>
        <w:spacing w:after="60"/>
        <w:ind w:firstLine="708"/>
        <w:rPr>
          <w:rFonts w:ascii="Calibri" w:hAnsi="Calibri"/>
          <w:sz w:val="22"/>
          <w:szCs w:val="22"/>
        </w:rPr>
      </w:pPr>
      <w:r w:rsidRPr="003B03F1">
        <w:rPr>
          <w:rFonts w:ascii="Calibri" w:hAnsi="Calibri"/>
          <w:sz w:val="22"/>
          <w:szCs w:val="22"/>
        </w:rPr>
        <w:t>– внедрение систем оборотного и бессточного водоснабжения;</w:t>
      </w:r>
    </w:p>
    <w:p w:rsidR="002E5D14" w:rsidRPr="003B03F1" w:rsidRDefault="002E5D14" w:rsidP="004B0A80">
      <w:pPr>
        <w:pStyle w:val="BodyText21"/>
        <w:spacing w:after="60"/>
        <w:ind w:firstLine="708"/>
        <w:rPr>
          <w:rFonts w:ascii="Calibri" w:hAnsi="Calibri"/>
          <w:sz w:val="22"/>
          <w:szCs w:val="22"/>
        </w:rPr>
      </w:pPr>
      <w:r w:rsidRPr="003B03F1">
        <w:rPr>
          <w:rFonts w:ascii="Calibri" w:hAnsi="Calibri"/>
          <w:sz w:val="22"/>
          <w:szCs w:val="22"/>
        </w:rPr>
        <w:t>– приобретение, монтаж и строительство очистных сооружений, установок и цехов по очистке шахтных вод, сточных вод и переработке жидких отходов и кубовых остатков;</w:t>
      </w:r>
    </w:p>
    <w:p w:rsidR="002E5D14" w:rsidRPr="003B03F1" w:rsidRDefault="002E5D14" w:rsidP="004B0A80">
      <w:pPr>
        <w:pStyle w:val="BodyText21"/>
        <w:spacing w:after="60"/>
        <w:ind w:firstLine="708"/>
        <w:rPr>
          <w:rFonts w:ascii="Calibri" w:hAnsi="Calibri"/>
          <w:sz w:val="22"/>
          <w:szCs w:val="22"/>
        </w:rPr>
      </w:pPr>
      <w:r w:rsidRPr="003B03F1">
        <w:rPr>
          <w:rFonts w:ascii="Calibri" w:hAnsi="Calibri"/>
          <w:sz w:val="22"/>
          <w:szCs w:val="22"/>
        </w:rPr>
        <w:t>– оснащение производств газопылеулавливающими, газоочистными устройствами, а также устройствами по дожигу и доочистке хвостовых газов и устройствами для улучшения режимов сжиг</w:t>
      </w:r>
      <w:r w:rsidRPr="003B03F1">
        <w:rPr>
          <w:rFonts w:ascii="Calibri" w:hAnsi="Calibri"/>
          <w:sz w:val="22"/>
          <w:szCs w:val="22"/>
        </w:rPr>
        <w:t>а</w:t>
      </w:r>
      <w:r w:rsidRPr="003B03F1">
        <w:rPr>
          <w:rFonts w:ascii="Calibri" w:hAnsi="Calibri"/>
          <w:sz w:val="22"/>
          <w:szCs w:val="22"/>
        </w:rPr>
        <w:t>ния топлива;</w:t>
      </w:r>
    </w:p>
    <w:p w:rsidR="002E5D14" w:rsidRPr="003B03F1" w:rsidRDefault="002E5D14" w:rsidP="004B0A80">
      <w:pPr>
        <w:pStyle w:val="BodyText21"/>
        <w:spacing w:after="60"/>
        <w:ind w:firstLine="708"/>
        <w:rPr>
          <w:rFonts w:ascii="Calibri" w:hAnsi="Calibri"/>
          <w:sz w:val="22"/>
          <w:szCs w:val="22"/>
        </w:rPr>
      </w:pPr>
      <w:r w:rsidRPr="003B03F1">
        <w:rPr>
          <w:rFonts w:ascii="Calibri" w:hAnsi="Calibri"/>
          <w:sz w:val="22"/>
          <w:szCs w:val="22"/>
        </w:rPr>
        <w:t xml:space="preserve">– внедрение технологий, обеспечивающих сокращение образования отходов, строительство установок, производств, цехов, а также по сортировка, использование и обезвреживание отходов; </w:t>
      </w:r>
    </w:p>
    <w:p w:rsidR="002E5D14" w:rsidRPr="003B03F1" w:rsidRDefault="002E5D14" w:rsidP="004B0A80">
      <w:pPr>
        <w:pStyle w:val="BodyText21"/>
        <w:spacing w:after="60"/>
        <w:ind w:firstLine="708"/>
        <w:rPr>
          <w:rFonts w:ascii="Calibri" w:hAnsi="Calibri"/>
          <w:sz w:val="22"/>
          <w:szCs w:val="22"/>
        </w:rPr>
      </w:pPr>
      <w:r w:rsidRPr="003B03F1">
        <w:rPr>
          <w:rFonts w:ascii="Calibri" w:hAnsi="Calibri"/>
          <w:sz w:val="22"/>
          <w:szCs w:val="22"/>
        </w:rPr>
        <w:t>– мероприятия по экологическому оздоровлению земель, почв и водных объектов, сохран</w:t>
      </w:r>
      <w:r w:rsidRPr="003B03F1">
        <w:rPr>
          <w:rFonts w:ascii="Calibri" w:hAnsi="Calibri"/>
          <w:sz w:val="22"/>
          <w:szCs w:val="22"/>
        </w:rPr>
        <w:t>е</w:t>
      </w:r>
      <w:r w:rsidRPr="003B03F1">
        <w:rPr>
          <w:rFonts w:ascii="Calibri" w:hAnsi="Calibri"/>
          <w:sz w:val="22"/>
          <w:szCs w:val="22"/>
        </w:rPr>
        <w:t>нию растительного и животного мира и биологического разнообразия вне зоны влияния источников негативного воздействия на окружающую среду, находящихся на балансе плательщиков;</w:t>
      </w:r>
    </w:p>
    <w:p w:rsidR="002E5D14" w:rsidRPr="003B03F1" w:rsidRDefault="002E5D14" w:rsidP="004B0A80">
      <w:pPr>
        <w:pStyle w:val="BodyText21"/>
        <w:spacing w:after="60"/>
        <w:ind w:firstLine="708"/>
        <w:rPr>
          <w:rFonts w:ascii="Calibri" w:hAnsi="Calibri"/>
          <w:sz w:val="22"/>
          <w:szCs w:val="22"/>
        </w:rPr>
      </w:pPr>
      <w:r w:rsidRPr="003B03F1">
        <w:rPr>
          <w:rFonts w:ascii="Calibri" w:hAnsi="Calibri"/>
          <w:sz w:val="22"/>
          <w:szCs w:val="22"/>
        </w:rPr>
        <w:t>– ликвидация экологического ущерба, нанесенного окружающей среде плательщиком платы в результате действий непреодолимой силы, а также иными лицами;</w:t>
      </w:r>
    </w:p>
    <w:p w:rsidR="002E5D14" w:rsidRPr="003B03F1" w:rsidRDefault="002E5D14" w:rsidP="004B0A80">
      <w:pPr>
        <w:pStyle w:val="BodyText21"/>
        <w:spacing w:after="60"/>
        <w:ind w:firstLine="708"/>
        <w:rPr>
          <w:rFonts w:ascii="Calibri" w:hAnsi="Calibri"/>
          <w:sz w:val="22"/>
          <w:szCs w:val="22"/>
        </w:rPr>
      </w:pPr>
      <w:r w:rsidRPr="003B03F1">
        <w:rPr>
          <w:rFonts w:ascii="Calibri" w:hAnsi="Calibri"/>
          <w:sz w:val="22"/>
          <w:szCs w:val="22"/>
        </w:rPr>
        <w:t>– оснащение имущественных объектов, являющихся источниками негативного воздействия на окружающую среду, измерительными приборами, работающими в автоматическом режиме и вх</w:t>
      </w:r>
      <w:r w:rsidRPr="003B03F1">
        <w:rPr>
          <w:rFonts w:ascii="Calibri" w:hAnsi="Calibri"/>
          <w:sz w:val="22"/>
          <w:szCs w:val="22"/>
        </w:rPr>
        <w:t>о</w:t>
      </w:r>
      <w:r w:rsidRPr="003B03F1">
        <w:rPr>
          <w:rFonts w:ascii="Calibri" w:hAnsi="Calibri"/>
          <w:sz w:val="22"/>
          <w:szCs w:val="22"/>
        </w:rPr>
        <w:t>дящими в перечень, утверждаемый в установленном порядке.</w:t>
      </w:r>
    </w:p>
    <w:p w:rsidR="002E5D14" w:rsidRPr="003B03F1" w:rsidRDefault="002E5D14" w:rsidP="004B0A80">
      <w:pPr>
        <w:pStyle w:val="BodyTextIndent21"/>
        <w:spacing w:after="60" w:line="240" w:lineRule="auto"/>
        <w:rPr>
          <w:rFonts w:ascii="Calibri" w:hAnsi="Calibri"/>
          <w:sz w:val="22"/>
          <w:szCs w:val="22"/>
        </w:rPr>
      </w:pPr>
      <w:r w:rsidRPr="003B03F1">
        <w:rPr>
          <w:rFonts w:ascii="Calibri" w:hAnsi="Calibri"/>
          <w:sz w:val="22"/>
          <w:szCs w:val="22"/>
        </w:rPr>
        <w:t>2.</w:t>
      </w:r>
      <w:r w:rsidR="00144877">
        <w:rPr>
          <w:rFonts w:ascii="Calibri" w:hAnsi="Calibri"/>
          <w:sz w:val="22"/>
          <w:szCs w:val="22"/>
        </w:rPr>
        <w:t> </w:t>
      </w:r>
      <w:r w:rsidRPr="003B03F1">
        <w:rPr>
          <w:rFonts w:ascii="Calibri" w:hAnsi="Calibri"/>
          <w:sz w:val="22"/>
          <w:szCs w:val="22"/>
        </w:rPr>
        <w:t xml:space="preserve">В качестве меры экономического стимулирования субъектов </w:t>
      </w:r>
      <w:r w:rsidRPr="003B03F1">
        <w:rPr>
          <w:rFonts w:ascii="Calibri" w:hAnsi="Calibri"/>
          <w:bCs/>
          <w:sz w:val="22"/>
          <w:szCs w:val="22"/>
        </w:rPr>
        <w:t>хозяйственной и иной деятельности</w:t>
      </w:r>
      <w:r w:rsidRPr="003B03F1">
        <w:rPr>
          <w:rFonts w:ascii="Calibri" w:hAnsi="Calibri"/>
          <w:sz w:val="22"/>
          <w:szCs w:val="22"/>
        </w:rPr>
        <w:t>, получивших разрешение, применяется механизм зачета фактически произведенных ра</w:t>
      </w:r>
      <w:r w:rsidRPr="003B03F1">
        <w:rPr>
          <w:rFonts w:ascii="Calibri" w:hAnsi="Calibri"/>
          <w:sz w:val="22"/>
          <w:szCs w:val="22"/>
        </w:rPr>
        <w:t>с</w:t>
      </w:r>
      <w:r w:rsidRPr="003B03F1">
        <w:rPr>
          <w:rFonts w:ascii="Calibri" w:hAnsi="Calibri"/>
          <w:sz w:val="22"/>
          <w:szCs w:val="22"/>
        </w:rPr>
        <w:t>ходов на выполнение природоохранных мероприятий, указанных в пункте 1 настоящей статьи, в счет платы за негативное воздействие на окружающую среду, установленной в соответствии с законод</w:t>
      </w:r>
      <w:r w:rsidRPr="003B03F1">
        <w:rPr>
          <w:rFonts w:ascii="Calibri" w:hAnsi="Calibri"/>
          <w:sz w:val="22"/>
          <w:szCs w:val="22"/>
        </w:rPr>
        <w:t>а</w:t>
      </w:r>
      <w:r w:rsidRPr="003B03F1">
        <w:rPr>
          <w:rFonts w:ascii="Calibri" w:hAnsi="Calibri"/>
          <w:sz w:val="22"/>
          <w:szCs w:val="22"/>
        </w:rPr>
        <w:t>тельством государства, в порядке, установленным государством. Данный механизм может быть ре</w:t>
      </w:r>
      <w:r w:rsidRPr="003B03F1">
        <w:rPr>
          <w:rFonts w:ascii="Calibri" w:hAnsi="Calibri"/>
          <w:sz w:val="22"/>
          <w:szCs w:val="22"/>
        </w:rPr>
        <w:t>а</w:t>
      </w:r>
      <w:r w:rsidRPr="003B03F1">
        <w:rPr>
          <w:rFonts w:ascii="Calibri" w:hAnsi="Calibri"/>
          <w:sz w:val="22"/>
          <w:szCs w:val="22"/>
        </w:rPr>
        <w:t>лизован при соблюдении следующих условий:</w:t>
      </w:r>
    </w:p>
    <w:p w:rsidR="002E5D14" w:rsidRPr="003B03F1" w:rsidRDefault="002E5D14" w:rsidP="004B0A80">
      <w:pPr>
        <w:pStyle w:val="BodyTextIndent21"/>
        <w:spacing w:after="60" w:line="240" w:lineRule="auto"/>
        <w:rPr>
          <w:rFonts w:ascii="Calibri" w:hAnsi="Calibri"/>
          <w:sz w:val="22"/>
          <w:szCs w:val="22"/>
        </w:rPr>
      </w:pPr>
      <w:r w:rsidRPr="003B03F1">
        <w:rPr>
          <w:rFonts w:ascii="Calibri" w:hAnsi="Calibri"/>
          <w:sz w:val="22"/>
          <w:szCs w:val="22"/>
        </w:rPr>
        <w:t xml:space="preserve">– расходы субъекта </w:t>
      </w:r>
      <w:r w:rsidRPr="003B03F1">
        <w:rPr>
          <w:rFonts w:ascii="Calibri" w:hAnsi="Calibri"/>
          <w:bCs/>
          <w:sz w:val="22"/>
          <w:szCs w:val="22"/>
        </w:rPr>
        <w:t>хозяйственной и иной деятельности</w:t>
      </w:r>
      <w:r w:rsidRPr="003B03F1">
        <w:rPr>
          <w:rFonts w:ascii="Calibri" w:hAnsi="Calibri"/>
          <w:sz w:val="22"/>
          <w:szCs w:val="22"/>
        </w:rPr>
        <w:t xml:space="preserve">, направленные на осуществление природоохранных мероприятий и инвестиционных проектов, связанных с внедрением НДТ, должны уменьшать сумму начисленной предприятием платы за негативное воздействие на окружающую среду;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если сумма расходов на природоохранные мероприятия превышает сумму платы за нег</w:t>
      </w:r>
      <w:r w:rsidRPr="003B03F1">
        <w:rPr>
          <w:rFonts w:ascii="Calibri" w:hAnsi="Calibri"/>
          <w:sz w:val="22"/>
          <w:szCs w:val="22"/>
          <w:lang w:val="ru-RU"/>
        </w:rPr>
        <w:t>а</w:t>
      </w:r>
      <w:r w:rsidRPr="003B03F1">
        <w:rPr>
          <w:rFonts w:ascii="Calibri" w:hAnsi="Calibri"/>
          <w:sz w:val="22"/>
          <w:szCs w:val="22"/>
          <w:lang w:val="ru-RU"/>
        </w:rPr>
        <w:t xml:space="preserve">тивное воздействие на окружающую среду за текущий год, то неиспользованная в текущем году сумма зачета переносится на последующие годы;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в отношении субъектов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имеющих согласованный план проведения реконструкции и модернизации, выполнение которого позволяет обеспечить соблюд</w:t>
      </w:r>
      <w:r w:rsidRPr="003B03F1">
        <w:rPr>
          <w:rFonts w:ascii="Calibri" w:hAnsi="Calibri"/>
          <w:sz w:val="22"/>
          <w:szCs w:val="22"/>
          <w:lang w:val="ru-RU"/>
        </w:rPr>
        <w:t>е</w:t>
      </w:r>
      <w:r w:rsidRPr="003B03F1">
        <w:rPr>
          <w:rFonts w:ascii="Calibri" w:hAnsi="Calibri"/>
          <w:sz w:val="22"/>
          <w:szCs w:val="22"/>
          <w:lang w:val="ru-RU"/>
        </w:rPr>
        <w:t xml:space="preserve">ние экологических норм, должен применяться льготный порядок налогообложения (т. е. указанные субъекты могут начислять плату за негативное воздействие на окружающую среду в существенно меньшем размере), а также льготный порядок установления нормативов на выбросы и сбросы;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наиболее льготный режим и государственная поддержка предоставляются предприятиям, осуществляющим проекты по реконструкции и модернизации производств, расположенных в зонах потенциальных приграничных экологических конфликтов;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lastRenderedPageBreak/>
        <w:t>– должна оказываться государственная поддержка финансированию мероприятий по охране окружающей среды, включающая получение предприятиями грантов и льготных займов на провед</w:t>
      </w:r>
      <w:r w:rsidRPr="003B03F1">
        <w:rPr>
          <w:rFonts w:ascii="Calibri" w:hAnsi="Calibri"/>
          <w:sz w:val="22"/>
          <w:szCs w:val="22"/>
          <w:lang w:val="ru-RU"/>
        </w:rPr>
        <w:t>е</w:t>
      </w:r>
      <w:r w:rsidRPr="003B03F1">
        <w:rPr>
          <w:rFonts w:ascii="Calibri" w:hAnsi="Calibri"/>
          <w:sz w:val="22"/>
          <w:szCs w:val="22"/>
          <w:lang w:val="ru-RU"/>
        </w:rPr>
        <w:t xml:space="preserve">ние соответствующих мероприятий из бюджетных средств, средств экологических фондов, других финансовых институтов;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при установлении конкретных ставок за негативное воздействие на окружающую среду применяется прогрессивная шкала определения платежей в зависимости от степени износа технол</w:t>
      </w:r>
      <w:r w:rsidRPr="003B03F1">
        <w:rPr>
          <w:rFonts w:ascii="Calibri" w:hAnsi="Calibri"/>
          <w:sz w:val="22"/>
          <w:szCs w:val="22"/>
          <w:lang w:val="ru-RU"/>
        </w:rPr>
        <w:t>о</w:t>
      </w:r>
      <w:r w:rsidRPr="003B03F1">
        <w:rPr>
          <w:rFonts w:ascii="Calibri" w:hAnsi="Calibri"/>
          <w:sz w:val="22"/>
          <w:szCs w:val="22"/>
          <w:lang w:val="ru-RU"/>
        </w:rPr>
        <w:t>гического оборудования, являющегося источником загрязнения окружающей среды, а также в зав</w:t>
      </w:r>
      <w:r w:rsidRPr="003B03F1">
        <w:rPr>
          <w:rFonts w:ascii="Calibri" w:hAnsi="Calibri"/>
          <w:sz w:val="22"/>
          <w:szCs w:val="22"/>
          <w:lang w:val="ru-RU"/>
        </w:rPr>
        <w:t>и</w:t>
      </w:r>
      <w:r w:rsidRPr="003B03F1">
        <w:rPr>
          <w:rFonts w:ascii="Calibri" w:hAnsi="Calibri"/>
          <w:sz w:val="22"/>
          <w:szCs w:val="22"/>
          <w:lang w:val="ru-RU"/>
        </w:rPr>
        <w:t>симости от глубины переработки сырья, от объемов энерго- и водопотребления;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при установлении конкретных ставок за негативное воздействие на окружающую среду применяются понижающие коэффициенты для предприятий, перерабатывающих вторичное сырье, а также осуществляющих свою деятельность в соответствии с системами экологического менеджмента на основе международных стандартов в этой области. </w:t>
      </w:r>
    </w:p>
    <w:p w:rsidR="002E5D14" w:rsidRPr="003B03F1" w:rsidRDefault="002E5D14" w:rsidP="004B0A80">
      <w:pPr>
        <w:pStyle w:val="BodyTextIndent21"/>
        <w:spacing w:after="60" w:line="240" w:lineRule="auto"/>
        <w:rPr>
          <w:rFonts w:ascii="Calibri" w:hAnsi="Calibri"/>
          <w:bCs/>
          <w:sz w:val="22"/>
          <w:szCs w:val="22"/>
        </w:rPr>
      </w:pPr>
      <w:r w:rsidRPr="003B03F1">
        <w:rPr>
          <w:rFonts w:ascii="Calibri" w:hAnsi="Calibri"/>
          <w:sz w:val="22"/>
          <w:szCs w:val="22"/>
        </w:rPr>
        <w:t>3.</w:t>
      </w:r>
      <w:r w:rsidR="00144877">
        <w:rPr>
          <w:rFonts w:ascii="Calibri" w:hAnsi="Calibri"/>
          <w:sz w:val="22"/>
          <w:szCs w:val="22"/>
        </w:rPr>
        <w:t> </w:t>
      </w:r>
      <w:r w:rsidRPr="003B03F1">
        <w:rPr>
          <w:rFonts w:ascii="Calibri" w:hAnsi="Calibri"/>
          <w:bCs/>
          <w:sz w:val="22"/>
          <w:szCs w:val="22"/>
        </w:rPr>
        <w:t>С субъектов хозяйственной и иной деятельности, документально и фактически</w:t>
      </w:r>
      <w:r w:rsidR="003723A8">
        <w:rPr>
          <w:rFonts w:ascii="Calibri" w:hAnsi="Calibri"/>
          <w:bCs/>
          <w:sz w:val="22"/>
          <w:szCs w:val="22"/>
        </w:rPr>
        <w:t xml:space="preserve"> </w:t>
      </w:r>
      <w:r w:rsidRPr="003B03F1">
        <w:rPr>
          <w:rFonts w:ascii="Calibri" w:hAnsi="Calibri"/>
          <w:bCs/>
          <w:sz w:val="22"/>
          <w:szCs w:val="22"/>
        </w:rPr>
        <w:t>подтве</w:t>
      </w:r>
      <w:r w:rsidRPr="003B03F1">
        <w:rPr>
          <w:rFonts w:ascii="Calibri" w:hAnsi="Calibri"/>
          <w:bCs/>
          <w:sz w:val="22"/>
          <w:szCs w:val="22"/>
        </w:rPr>
        <w:t>р</w:t>
      </w:r>
      <w:r w:rsidRPr="003B03F1">
        <w:rPr>
          <w:rFonts w:ascii="Calibri" w:hAnsi="Calibri"/>
          <w:bCs/>
          <w:sz w:val="22"/>
          <w:szCs w:val="22"/>
        </w:rPr>
        <w:t xml:space="preserve">дивших использование НДТ и соблюдение допустимых нормативов, </w:t>
      </w:r>
      <w:r w:rsidRPr="003B03F1">
        <w:rPr>
          <w:rFonts w:ascii="Calibri" w:hAnsi="Calibri"/>
          <w:sz w:val="22"/>
          <w:szCs w:val="22"/>
        </w:rPr>
        <w:t>экологические платежи, уст</w:t>
      </w:r>
      <w:r w:rsidRPr="003B03F1">
        <w:rPr>
          <w:rFonts w:ascii="Calibri" w:hAnsi="Calibri"/>
          <w:sz w:val="22"/>
          <w:szCs w:val="22"/>
        </w:rPr>
        <w:t>а</w:t>
      </w:r>
      <w:r w:rsidRPr="003B03F1">
        <w:rPr>
          <w:rFonts w:ascii="Calibri" w:hAnsi="Calibri"/>
          <w:sz w:val="22"/>
          <w:szCs w:val="22"/>
        </w:rPr>
        <w:t xml:space="preserve">новленные в соответствии с законодательством государства, </w:t>
      </w:r>
      <w:r w:rsidRPr="003B03F1">
        <w:rPr>
          <w:rFonts w:ascii="Calibri" w:hAnsi="Calibri"/>
          <w:bCs/>
          <w:sz w:val="22"/>
          <w:szCs w:val="22"/>
        </w:rPr>
        <w:t>не взимаются и остаются в их распор</w:t>
      </w:r>
      <w:r w:rsidRPr="003B03F1">
        <w:rPr>
          <w:rFonts w:ascii="Calibri" w:hAnsi="Calibri"/>
          <w:bCs/>
          <w:sz w:val="22"/>
          <w:szCs w:val="22"/>
        </w:rPr>
        <w:t>я</w:t>
      </w:r>
      <w:r w:rsidRPr="003B03F1">
        <w:rPr>
          <w:rFonts w:ascii="Calibri" w:hAnsi="Calibri"/>
          <w:bCs/>
          <w:sz w:val="22"/>
          <w:szCs w:val="22"/>
        </w:rPr>
        <w:t>жении с целью реализации природоохранных мероприятий в полном объеме.</w:t>
      </w:r>
    </w:p>
    <w:bookmarkEnd w:id="189"/>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w:t>
      </w:r>
      <w:r w:rsidR="00144877">
        <w:rPr>
          <w:rFonts w:ascii="Calibri" w:hAnsi="Calibri"/>
          <w:sz w:val="22"/>
          <w:szCs w:val="22"/>
          <w:lang w:val="ru-RU"/>
        </w:rPr>
        <w:t> </w:t>
      </w:r>
      <w:r w:rsidRPr="003B03F1">
        <w:rPr>
          <w:rFonts w:ascii="Calibri" w:hAnsi="Calibri"/>
          <w:sz w:val="22"/>
          <w:szCs w:val="22"/>
          <w:lang w:val="ru-RU"/>
        </w:rPr>
        <w:t xml:space="preserve">Экономическое стимулирование осуществляется посредством предоставления других льгот, устанавливаемых законами и иными нормативными правовыми актами государства. </w:t>
      </w:r>
    </w:p>
    <w:p w:rsidR="002E5D14" w:rsidRPr="003B03F1" w:rsidRDefault="002E5D14" w:rsidP="004B0A80">
      <w:pPr>
        <w:pStyle w:val="00"/>
        <w:spacing w:after="60"/>
        <w:rPr>
          <w:rFonts w:ascii="Calibri" w:hAnsi="Calibri"/>
          <w:sz w:val="22"/>
          <w:szCs w:val="22"/>
        </w:rPr>
      </w:pPr>
      <w:bookmarkStart w:id="192" w:name="_Toc168837387"/>
      <w:bookmarkEnd w:id="190"/>
    </w:p>
    <w:p w:rsidR="002E5D14" w:rsidRPr="003B03F1" w:rsidRDefault="002E5D14" w:rsidP="004B0A80">
      <w:pPr>
        <w:pStyle w:val="00"/>
        <w:spacing w:after="60"/>
        <w:rPr>
          <w:rFonts w:ascii="Calibri" w:hAnsi="Calibri"/>
          <w:sz w:val="22"/>
          <w:szCs w:val="22"/>
        </w:rPr>
      </w:pPr>
      <w:bookmarkStart w:id="193" w:name="_Toc182810966"/>
      <w:bookmarkStart w:id="194" w:name="_Toc206742464"/>
      <w:bookmarkStart w:id="195" w:name="_Toc206754303"/>
      <w:bookmarkStart w:id="196" w:name="_Toc374283560"/>
      <w:r w:rsidRPr="003B03F1">
        <w:rPr>
          <w:rFonts w:ascii="Calibri" w:hAnsi="Calibri"/>
          <w:sz w:val="22"/>
          <w:szCs w:val="22"/>
        </w:rPr>
        <w:t xml:space="preserve">Глава 6. МЕЖДУНАРОДНОЕ СОТРУДНИЧЕСТВО В ОБЛАСТИ </w:t>
      </w:r>
      <w:bookmarkEnd w:id="192"/>
      <w:r w:rsidRPr="003B03F1">
        <w:rPr>
          <w:rFonts w:ascii="Calibri" w:hAnsi="Calibri"/>
          <w:sz w:val="22"/>
          <w:szCs w:val="22"/>
        </w:rPr>
        <w:t xml:space="preserve">ПРЕДУПРЕЖДЕНИЯ И КОМПЛЕКСНОГО </w:t>
      </w:r>
      <w:r w:rsidRPr="003B03F1">
        <w:rPr>
          <w:rFonts w:ascii="Calibri" w:hAnsi="Calibri"/>
          <w:caps/>
          <w:sz w:val="22"/>
          <w:szCs w:val="22"/>
        </w:rPr>
        <w:t>контроля</w:t>
      </w:r>
      <w:r w:rsidRPr="003B03F1">
        <w:rPr>
          <w:rFonts w:ascii="Calibri" w:hAnsi="Calibri"/>
          <w:sz w:val="22"/>
          <w:szCs w:val="22"/>
        </w:rPr>
        <w:t xml:space="preserve"> ЗАГРЯЗНЕНИЙ ОКРУЖАЮЩЕЙ СРЕДЫ</w:t>
      </w:r>
      <w:bookmarkEnd w:id="193"/>
      <w:bookmarkEnd w:id="194"/>
      <w:bookmarkEnd w:id="195"/>
      <w:bookmarkEnd w:id="196"/>
    </w:p>
    <w:p w:rsidR="002E5D14" w:rsidRPr="003B03F1" w:rsidRDefault="002E5D14" w:rsidP="004B0A80">
      <w:pPr>
        <w:pStyle w:val="0000"/>
        <w:spacing w:before="0" w:after="60"/>
        <w:rPr>
          <w:rFonts w:ascii="Calibri" w:hAnsi="Calibri"/>
          <w:sz w:val="22"/>
          <w:szCs w:val="22"/>
        </w:rPr>
      </w:pPr>
      <w:bookmarkStart w:id="197" w:name="_Toc168837388"/>
      <w:bookmarkStart w:id="198" w:name="_Toc182810967"/>
      <w:bookmarkStart w:id="199" w:name="_Toc206742465"/>
      <w:bookmarkStart w:id="200" w:name="_Toc206754304"/>
      <w:bookmarkStart w:id="201" w:name="_Toc374283561"/>
      <w:r w:rsidRPr="003B03F1">
        <w:rPr>
          <w:rFonts w:ascii="Calibri" w:hAnsi="Calibri"/>
          <w:b w:val="0"/>
          <w:sz w:val="22"/>
          <w:szCs w:val="22"/>
        </w:rPr>
        <w:t>Статья 27.</w:t>
      </w:r>
      <w:r w:rsidR="003723A8">
        <w:rPr>
          <w:rFonts w:ascii="Calibri" w:hAnsi="Calibri"/>
          <w:sz w:val="22"/>
          <w:szCs w:val="22"/>
        </w:rPr>
        <w:t xml:space="preserve"> </w:t>
      </w:r>
      <w:r w:rsidRPr="003B03F1">
        <w:rPr>
          <w:rFonts w:ascii="Calibri" w:hAnsi="Calibri"/>
          <w:sz w:val="22"/>
          <w:szCs w:val="22"/>
        </w:rPr>
        <w:t xml:space="preserve">Принципы международного сотрудничества в области </w:t>
      </w:r>
      <w:bookmarkEnd w:id="197"/>
      <w:r w:rsidRPr="003B03F1">
        <w:rPr>
          <w:rFonts w:ascii="Calibri" w:hAnsi="Calibri"/>
          <w:color w:val="000000"/>
          <w:sz w:val="22"/>
          <w:szCs w:val="22"/>
        </w:rPr>
        <w:t>реформирования систем природоохранных разрешений,</w:t>
      </w:r>
      <w:r w:rsidRPr="003B03F1">
        <w:rPr>
          <w:rFonts w:ascii="Calibri" w:hAnsi="Calibri"/>
          <w:sz w:val="22"/>
          <w:szCs w:val="22"/>
        </w:rPr>
        <w:t xml:space="preserve"> предупреждения и комплексного</w:t>
      </w:r>
      <w:r w:rsidR="003723A8">
        <w:rPr>
          <w:rFonts w:ascii="Calibri" w:hAnsi="Calibri"/>
          <w:sz w:val="22"/>
          <w:szCs w:val="22"/>
        </w:rPr>
        <w:t xml:space="preserve"> </w:t>
      </w:r>
      <w:r w:rsidRPr="003B03F1">
        <w:rPr>
          <w:rFonts w:ascii="Calibri" w:hAnsi="Calibri"/>
          <w:sz w:val="22"/>
          <w:szCs w:val="22"/>
        </w:rPr>
        <w:t>контроля загрязнений</w:t>
      </w:r>
      <w:bookmarkEnd w:id="198"/>
      <w:bookmarkEnd w:id="199"/>
      <w:r w:rsidRPr="003B03F1">
        <w:rPr>
          <w:rFonts w:ascii="Calibri" w:hAnsi="Calibri"/>
          <w:sz w:val="22"/>
          <w:szCs w:val="22"/>
        </w:rPr>
        <w:t xml:space="preserve"> окружающей среды</w:t>
      </w:r>
      <w:bookmarkEnd w:id="200"/>
      <w:bookmarkEnd w:id="201"/>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Государство осуществляет международное сотрудничество в области реформирования систем природоохранных разрешений, предупреждения и</w:t>
      </w:r>
      <w:r w:rsidR="003723A8">
        <w:rPr>
          <w:rFonts w:ascii="Calibri" w:hAnsi="Calibri"/>
          <w:sz w:val="22"/>
          <w:szCs w:val="22"/>
          <w:lang w:val="ru-RU"/>
        </w:rPr>
        <w:t xml:space="preserve"> </w:t>
      </w:r>
      <w:r w:rsidRPr="003B03F1">
        <w:rPr>
          <w:rFonts w:ascii="Calibri" w:hAnsi="Calibri"/>
          <w:sz w:val="22"/>
          <w:szCs w:val="22"/>
          <w:lang w:val="ru-RU"/>
        </w:rPr>
        <w:t>комплексного</w:t>
      </w:r>
      <w:r w:rsidR="003723A8">
        <w:rPr>
          <w:rFonts w:ascii="Calibri" w:hAnsi="Calibri"/>
          <w:sz w:val="22"/>
          <w:szCs w:val="22"/>
          <w:lang w:val="ru-RU"/>
        </w:rPr>
        <w:t xml:space="preserve"> </w:t>
      </w:r>
      <w:r w:rsidRPr="003B03F1">
        <w:rPr>
          <w:rFonts w:ascii="Calibri" w:hAnsi="Calibri"/>
          <w:sz w:val="22"/>
          <w:szCs w:val="22"/>
          <w:lang w:val="ru-RU"/>
        </w:rPr>
        <w:t>контроля загрязнений окр</w:t>
      </w:r>
      <w:r w:rsidRPr="003B03F1">
        <w:rPr>
          <w:rFonts w:ascii="Calibri" w:hAnsi="Calibri"/>
          <w:sz w:val="22"/>
          <w:szCs w:val="22"/>
          <w:lang w:val="ru-RU"/>
        </w:rPr>
        <w:t>у</w:t>
      </w:r>
      <w:r w:rsidRPr="003B03F1">
        <w:rPr>
          <w:rFonts w:ascii="Calibri" w:hAnsi="Calibri"/>
          <w:sz w:val="22"/>
          <w:szCs w:val="22"/>
          <w:lang w:val="ru-RU"/>
        </w:rPr>
        <w:t xml:space="preserve">жающей среды в соответствии с общепризнанными принципами и нормами международного права, а также международными конвенциями и договорами государства, затрагивающими область </w:t>
      </w:r>
      <w:r w:rsidRPr="003B03F1">
        <w:rPr>
          <w:rFonts w:ascii="Calibri" w:hAnsi="Calibri"/>
          <w:color w:val="000000"/>
          <w:sz w:val="22"/>
          <w:szCs w:val="22"/>
          <w:lang w:val="ru-RU"/>
        </w:rPr>
        <w:t xml:space="preserve">систем природоохранных разрешений, </w:t>
      </w:r>
      <w:r w:rsidRPr="003B03F1">
        <w:rPr>
          <w:rFonts w:ascii="Calibri" w:hAnsi="Calibri"/>
          <w:sz w:val="22"/>
          <w:szCs w:val="22"/>
          <w:lang w:val="ru-RU"/>
        </w:rPr>
        <w:t>предупреждения и комплексного</w:t>
      </w:r>
      <w:r w:rsidR="003723A8">
        <w:rPr>
          <w:rFonts w:ascii="Calibri" w:hAnsi="Calibri"/>
          <w:sz w:val="22"/>
          <w:szCs w:val="22"/>
          <w:lang w:val="ru-RU"/>
        </w:rPr>
        <w:t xml:space="preserve"> </w:t>
      </w:r>
      <w:r w:rsidRPr="003B03F1">
        <w:rPr>
          <w:rFonts w:ascii="Calibri" w:hAnsi="Calibri"/>
          <w:sz w:val="22"/>
          <w:szCs w:val="22"/>
          <w:lang w:val="ru-RU"/>
        </w:rPr>
        <w:t>контроля загрязнений окружа</w:t>
      </w:r>
      <w:r w:rsidRPr="003B03F1">
        <w:rPr>
          <w:rFonts w:ascii="Calibri" w:hAnsi="Calibri"/>
          <w:sz w:val="22"/>
          <w:szCs w:val="22"/>
          <w:lang w:val="ru-RU"/>
        </w:rPr>
        <w:t>ю</w:t>
      </w:r>
      <w:r w:rsidRPr="003B03F1">
        <w:rPr>
          <w:rFonts w:ascii="Calibri" w:hAnsi="Calibri"/>
          <w:sz w:val="22"/>
          <w:szCs w:val="22"/>
          <w:lang w:val="ru-RU"/>
        </w:rPr>
        <w:t>щей среды.</w:t>
      </w:r>
    </w:p>
    <w:p w:rsidR="002E5D14" w:rsidRPr="003B03F1" w:rsidRDefault="002E5D14" w:rsidP="004B0A80">
      <w:pPr>
        <w:pStyle w:val="a3"/>
        <w:spacing w:after="60" w:line="240" w:lineRule="auto"/>
        <w:rPr>
          <w:rFonts w:ascii="Calibri" w:hAnsi="Calibri"/>
          <w:sz w:val="22"/>
          <w:szCs w:val="22"/>
        </w:rPr>
      </w:pPr>
      <w:r w:rsidRPr="003B03F1">
        <w:rPr>
          <w:rFonts w:ascii="Calibri" w:hAnsi="Calibri"/>
          <w:sz w:val="22"/>
          <w:szCs w:val="22"/>
        </w:rPr>
        <w:t xml:space="preserve">2. Государство осуществляет международное сотрудничество в области </w:t>
      </w:r>
      <w:r w:rsidRPr="003B03F1">
        <w:rPr>
          <w:rFonts w:ascii="Calibri" w:hAnsi="Calibri"/>
          <w:color w:val="000000"/>
          <w:sz w:val="22"/>
          <w:szCs w:val="22"/>
        </w:rPr>
        <w:t xml:space="preserve">реформирования систем природоохранных разрешений, </w:t>
      </w:r>
      <w:r w:rsidRPr="003B03F1">
        <w:rPr>
          <w:rFonts w:ascii="Calibri" w:hAnsi="Calibri"/>
          <w:sz w:val="22"/>
          <w:szCs w:val="22"/>
        </w:rPr>
        <w:t>предупреждения и комплексного</w:t>
      </w:r>
      <w:r w:rsidR="003723A8">
        <w:rPr>
          <w:rFonts w:ascii="Calibri" w:hAnsi="Calibri"/>
          <w:sz w:val="22"/>
          <w:szCs w:val="22"/>
        </w:rPr>
        <w:t xml:space="preserve"> </w:t>
      </w:r>
      <w:r w:rsidRPr="003B03F1">
        <w:rPr>
          <w:rFonts w:ascii="Calibri" w:hAnsi="Calibri"/>
          <w:sz w:val="22"/>
          <w:szCs w:val="22"/>
        </w:rPr>
        <w:t>контроля загрязнений окр</w:t>
      </w:r>
      <w:r w:rsidRPr="003B03F1">
        <w:rPr>
          <w:rFonts w:ascii="Calibri" w:hAnsi="Calibri"/>
          <w:sz w:val="22"/>
          <w:szCs w:val="22"/>
        </w:rPr>
        <w:t>у</w:t>
      </w:r>
      <w:r w:rsidRPr="003B03F1">
        <w:rPr>
          <w:rFonts w:ascii="Calibri" w:hAnsi="Calibri"/>
          <w:sz w:val="22"/>
          <w:szCs w:val="22"/>
        </w:rPr>
        <w:t>жающей среды с целью создания механизма консультаций и диалога между уполномоченными государственными органами и интенсификации сотрудничества, нацеленного на сближение законод</w:t>
      </w:r>
      <w:r w:rsidRPr="003B03F1">
        <w:rPr>
          <w:rFonts w:ascii="Calibri" w:hAnsi="Calibri"/>
          <w:sz w:val="22"/>
          <w:szCs w:val="22"/>
        </w:rPr>
        <w:t>а</w:t>
      </w:r>
      <w:r w:rsidRPr="003B03F1">
        <w:rPr>
          <w:rFonts w:ascii="Calibri" w:hAnsi="Calibri"/>
          <w:sz w:val="22"/>
          <w:szCs w:val="22"/>
        </w:rPr>
        <w:t>тельства и выравнивание основных требований по предотвращению загрязнения окружающей среды в результате антропогенного воздействия в направлениях:</w:t>
      </w:r>
    </w:p>
    <w:p w:rsidR="002E5D14" w:rsidRPr="003B03F1" w:rsidRDefault="002E5D14" w:rsidP="004B0A80">
      <w:pPr>
        <w:pStyle w:val="a3"/>
        <w:spacing w:after="60" w:line="240" w:lineRule="auto"/>
        <w:ind w:firstLine="708"/>
        <w:rPr>
          <w:rFonts w:ascii="Calibri" w:hAnsi="Calibri"/>
          <w:sz w:val="22"/>
          <w:szCs w:val="22"/>
        </w:rPr>
      </w:pPr>
      <w:r w:rsidRPr="003B03F1">
        <w:rPr>
          <w:rFonts w:ascii="Calibri" w:hAnsi="Calibri"/>
          <w:sz w:val="22"/>
          <w:szCs w:val="22"/>
        </w:rPr>
        <w:t>– использования более высоких стандартов;</w:t>
      </w:r>
    </w:p>
    <w:p w:rsidR="002E5D14" w:rsidRPr="003B03F1" w:rsidRDefault="002E5D14" w:rsidP="004B0A80">
      <w:pPr>
        <w:pStyle w:val="a3"/>
        <w:spacing w:after="60" w:line="240" w:lineRule="auto"/>
        <w:ind w:firstLine="708"/>
        <w:rPr>
          <w:rFonts w:ascii="Calibri" w:hAnsi="Calibri"/>
          <w:sz w:val="22"/>
          <w:szCs w:val="22"/>
        </w:rPr>
      </w:pPr>
      <w:r w:rsidRPr="003B03F1">
        <w:rPr>
          <w:rFonts w:ascii="Calibri" w:hAnsi="Calibri"/>
          <w:sz w:val="22"/>
          <w:szCs w:val="22"/>
        </w:rPr>
        <w:t>–</w:t>
      </w:r>
      <w:r w:rsidR="00144877">
        <w:rPr>
          <w:rFonts w:ascii="Calibri" w:hAnsi="Calibri"/>
          <w:sz w:val="22"/>
          <w:szCs w:val="22"/>
        </w:rPr>
        <w:t> </w:t>
      </w:r>
      <w:r w:rsidRPr="003B03F1">
        <w:rPr>
          <w:rFonts w:ascii="Calibri" w:hAnsi="Calibri"/>
          <w:sz w:val="22"/>
          <w:szCs w:val="22"/>
        </w:rPr>
        <w:t>осуществление политики развития экологически более чистого производства и использов</w:t>
      </w:r>
      <w:r w:rsidRPr="003B03F1">
        <w:rPr>
          <w:rFonts w:ascii="Calibri" w:hAnsi="Calibri"/>
          <w:sz w:val="22"/>
          <w:szCs w:val="22"/>
        </w:rPr>
        <w:t>а</w:t>
      </w:r>
      <w:r w:rsidRPr="003B03F1">
        <w:rPr>
          <w:rFonts w:ascii="Calibri" w:hAnsi="Calibri"/>
          <w:sz w:val="22"/>
          <w:szCs w:val="22"/>
        </w:rPr>
        <w:t>ния ресурсосберегающих технологий;</w:t>
      </w:r>
    </w:p>
    <w:p w:rsidR="002E5D14" w:rsidRPr="003B03F1" w:rsidRDefault="002E5D14" w:rsidP="004B0A80">
      <w:pPr>
        <w:pStyle w:val="a3"/>
        <w:spacing w:after="60" w:line="240" w:lineRule="auto"/>
        <w:ind w:firstLine="708"/>
        <w:rPr>
          <w:rFonts w:ascii="Calibri" w:hAnsi="Calibri"/>
          <w:sz w:val="22"/>
          <w:szCs w:val="22"/>
        </w:rPr>
      </w:pPr>
      <w:r w:rsidRPr="003B03F1">
        <w:rPr>
          <w:rFonts w:ascii="Calibri" w:hAnsi="Calibri"/>
          <w:sz w:val="22"/>
          <w:szCs w:val="22"/>
        </w:rPr>
        <w:t>–</w:t>
      </w:r>
      <w:r w:rsidR="00144877">
        <w:t> </w:t>
      </w:r>
      <w:r w:rsidRPr="003B03F1">
        <w:rPr>
          <w:rFonts w:ascii="Calibri" w:hAnsi="Calibri"/>
          <w:sz w:val="22"/>
          <w:szCs w:val="22"/>
        </w:rPr>
        <w:t>содействия применению экономических инструментов для снижения воздействия на окр</w:t>
      </w:r>
      <w:r w:rsidRPr="003B03F1">
        <w:rPr>
          <w:rFonts w:ascii="Calibri" w:hAnsi="Calibri"/>
          <w:sz w:val="22"/>
          <w:szCs w:val="22"/>
        </w:rPr>
        <w:t>у</w:t>
      </w:r>
      <w:r w:rsidRPr="003B03F1">
        <w:rPr>
          <w:rFonts w:ascii="Calibri" w:hAnsi="Calibri"/>
          <w:sz w:val="22"/>
          <w:szCs w:val="22"/>
        </w:rPr>
        <w:t>жающую среду и здоровье людей;</w:t>
      </w:r>
    </w:p>
    <w:p w:rsidR="002E5D14" w:rsidRPr="003B03F1" w:rsidRDefault="002E5D14" w:rsidP="004B0A80">
      <w:pPr>
        <w:pStyle w:val="a3"/>
        <w:spacing w:after="60" w:line="240" w:lineRule="auto"/>
        <w:ind w:firstLine="708"/>
        <w:rPr>
          <w:rFonts w:ascii="Calibri" w:hAnsi="Calibri"/>
          <w:sz w:val="22"/>
          <w:szCs w:val="22"/>
        </w:rPr>
      </w:pPr>
      <w:r w:rsidRPr="003B03F1">
        <w:rPr>
          <w:rFonts w:ascii="Calibri" w:hAnsi="Calibri"/>
          <w:sz w:val="22"/>
          <w:szCs w:val="22"/>
        </w:rPr>
        <w:t>– обмена экологической информацией и просвещения населения.</w:t>
      </w:r>
    </w:p>
    <w:p w:rsidR="002E5D14" w:rsidRPr="003B03F1" w:rsidRDefault="002E5D14" w:rsidP="004B0A80">
      <w:pPr>
        <w:pStyle w:val="a3"/>
        <w:spacing w:after="60" w:line="240" w:lineRule="auto"/>
        <w:rPr>
          <w:rFonts w:ascii="Calibri" w:hAnsi="Calibri"/>
          <w:sz w:val="22"/>
          <w:szCs w:val="22"/>
        </w:rPr>
      </w:pPr>
      <w:r w:rsidRPr="003B03F1">
        <w:rPr>
          <w:rFonts w:ascii="Calibri" w:hAnsi="Calibri"/>
          <w:sz w:val="22"/>
          <w:szCs w:val="22"/>
        </w:rPr>
        <w:t>3.</w:t>
      </w:r>
      <w:r w:rsidR="00144877">
        <w:rPr>
          <w:rFonts w:ascii="Calibri" w:hAnsi="Calibri"/>
          <w:sz w:val="22"/>
          <w:szCs w:val="22"/>
        </w:rPr>
        <w:t> </w:t>
      </w:r>
      <w:r w:rsidRPr="003B03F1">
        <w:rPr>
          <w:rFonts w:ascii="Calibri" w:hAnsi="Calibri"/>
          <w:sz w:val="22"/>
          <w:szCs w:val="22"/>
        </w:rPr>
        <w:t>Международное сотрудничество может включать реализацию</w:t>
      </w:r>
      <w:r w:rsidR="003723A8">
        <w:rPr>
          <w:rFonts w:ascii="Calibri" w:hAnsi="Calibri"/>
          <w:sz w:val="22"/>
          <w:szCs w:val="22"/>
        </w:rPr>
        <w:t xml:space="preserve"> </w:t>
      </w:r>
      <w:r w:rsidRPr="003B03F1">
        <w:rPr>
          <w:rFonts w:ascii="Calibri" w:hAnsi="Calibri"/>
          <w:sz w:val="22"/>
          <w:szCs w:val="22"/>
        </w:rPr>
        <w:t>межгосударственной цел</w:t>
      </w:r>
      <w:r w:rsidRPr="003B03F1">
        <w:rPr>
          <w:rFonts w:ascii="Calibri" w:hAnsi="Calibri"/>
          <w:sz w:val="22"/>
          <w:szCs w:val="22"/>
        </w:rPr>
        <w:t>е</w:t>
      </w:r>
      <w:r w:rsidRPr="003B03F1">
        <w:rPr>
          <w:rFonts w:ascii="Calibri" w:hAnsi="Calibri"/>
          <w:sz w:val="22"/>
          <w:szCs w:val="22"/>
        </w:rPr>
        <w:t xml:space="preserve">вой программы в области </w:t>
      </w:r>
      <w:r w:rsidRPr="003B03F1">
        <w:rPr>
          <w:rFonts w:ascii="Calibri" w:hAnsi="Calibri"/>
          <w:color w:val="000000"/>
          <w:sz w:val="22"/>
          <w:szCs w:val="22"/>
        </w:rPr>
        <w:t>реформирования систем природоохранных Разрешений</w:t>
      </w:r>
      <w:r w:rsidRPr="003B03F1">
        <w:rPr>
          <w:rFonts w:ascii="Calibri" w:hAnsi="Calibri"/>
          <w:sz w:val="22"/>
          <w:szCs w:val="22"/>
        </w:rPr>
        <w:t xml:space="preserve"> и предупрежд</w:t>
      </w:r>
      <w:r w:rsidRPr="003B03F1">
        <w:rPr>
          <w:rFonts w:ascii="Calibri" w:hAnsi="Calibri"/>
          <w:sz w:val="22"/>
          <w:szCs w:val="22"/>
        </w:rPr>
        <w:t>е</w:t>
      </w:r>
      <w:r w:rsidRPr="003B03F1">
        <w:rPr>
          <w:rFonts w:ascii="Calibri" w:hAnsi="Calibri"/>
          <w:sz w:val="22"/>
          <w:szCs w:val="22"/>
        </w:rPr>
        <w:t>ния и комплексного</w:t>
      </w:r>
      <w:r w:rsidR="003723A8">
        <w:rPr>
          <w:rFonts w:ascii="Calibri" w:hAnsi="Calibri"/>
          <w:sz w:val="22"/>
          <w:szCs w:val="22"/>
        </w:rPr>
        <w:t xml:space="preserve"> </w:t>
      </w:r>
      <w:r w:rsidRPr="003B03F1">
        <w:rPr>
          <w:rFonts w:ascii="Calibri" w:hAnsi="Calibri"/>
          <w:sz w:val="22"/>
          <w:szCs w:val="22"/>
        </w:rPr>
        <w:t xml:space="preserve">контроля загрязнений окружающей среды. </w:t>
      </w:r>
    </w:p>
    <w:p w:rsidR="002E5D14" w:rsidRPr="003B03F1" w:rsidRDefault="002E5D14" w:rsidP="004B0A80">
      <w:pPr>
        <w:pStyle w:val="0000"/>
        <w:spacing w:before="0" w:after="60"/>
        <w:rPr>
          <w:rFonts w:ascii="Calibri" w:hAnsi="Calibri"/>
          <w:sz w:val="22"/>
          <w:szCs w:val="22"/>
        </w:rPr>
      </w:pPr>
      <w:bookmarkStart w:id="202" w:name="_Toc149907971"/>
      <w:bookmarkStart w:id="203" w:name="_Toc168837389"/>
      <w:bookmarkStart w:id="204" w:name="_Toc182810968"/>
      <w:bookmarkStart w:id="205" w:name="_Toc206742466"/>
      <w:bookmarkStart w:id="206" w:name="_Toc206754305"/>
      <w:bookmarkStart w:id="207" w:name="_Toc374283562"/>
      <w:r w:rsidRPr="003B03F1">
        <w:rPr>
          <w:rFonts w:ascii="Calibri" w:hAnsi="Calibri"/>
          <w:b w:val="0"/>
          <w:sz w:val="22"/>
          <w:szCs w:val="22"/>
        </w:rPr>
        <w:t>Статья 28.</w:t>
      </w:r>
      <w:r w:rsidRPr="003B03F1">
        <w:rPr>
          <w:rFonts w:ascii="Calibri" w:hAnsi="Calibri"/>
          <w:sz w:val="22"/>
          <w:szCs w:val="22"/>
        </w:rPr>
        <w:t xml:space="preserve"> Соотношение международных договоров и нормативных правовых актов государства </w:t>
      </w:r>
      <w:bookmarkEnd w:id="202"/>
      <w:bookmarkEnd w:id="203"/>
      <w:r w:rsidRPr="003B03F1">
        <w:rPr>
          <w:rFonts w:ascii="Calibri" w:hAnsi="Calibri"/>
          <w:sz w:val="22"/>
          <w:szCs w:val="22"/>
        </w:rPr>
        <w:t xml:space="preserve">о </w:t>
      </w:r>
      <w:r w:rsidRPr="003B03F1">
        <w:rPr>
          <w:rFonts w:ascii="Calibri" w:hAnsi="Calibri"/>
          <w:color w:val="000000"/>
          <w:sz w:val="22"/>
          <w:szCs w:val="22"/>
        </w:rPr>
        <w:t>системах природоохранных разрешений,</w:t>
      </w:r>
      <w:r w:rsidRPr="003B03F1">
        <w:rPr>
          <w:rFonts w:ascii="Calibri" w:hAnsi="Calibri"/>
          <w:sz w:val="22"/>
          <w:szCs w:val="22"/>
        </w:rPr>
        <w:t xml:space="preserve"> предупреждения и </w:t>
      </w:r>
      <w:bookmarkEnd w:id="204"/>
      <w:bookmarkEnd w:id="205"/>
      <w:r w:rsidRPr="003B03F1">
        <w:rPr>
          <w:rFonts w:ascii="Calibri" w:hAnsi="Calibri"/>
          <w:sz w:val="22"/>
          <w:szCs w:val="22"/>
        </w:rPr>
        <w:t>комплексного</w:t>
      </w:r>
      <w:r w:rsidR="003723A8">
        <w:rPr>
          <w:rFonts w:ascii="Calibri" w:hAnsi="Calibri"/>
          <w:sz w:val="22"/>
          <w:szCs w:val="22"/>
        </w:rPr>
        <w:t xml:space="preserve"> </w:t>
      </w:r>
      <w:r w:rsidRPr="003B03F1">
        <w:rPr>
          <w:rFonts w:ascii="Calibri" w:hAnsi="Calibri"/>
          <w:sz w:val="22"/>
          <w:szCs w:val="22"/>
        </w:rPr>
        <w:t>контроля загрязнений окружающей среды</w:t>
      </w:r>
      <w:bookmarkEnd w:id="206"/>
      <w:bookmarkEnd w:id="207"/>
    </w:p>
    <w:p w:rsidR="002E5D14" w:rsidRPr="003B03F1" w:rsidRDefault="002E5D14" w:rsidP="004B0A80">
      <w:pPr>
        <w:spacing w:before="0" w:after="60" w:line="240" w:lineRule="auto"/>
        <w:ind w:firstLine="709"/>
        <w:rPr>
          <w:rFonts w:ascii="Calibri" w:hAnsi="Calibri"/>
          <w:sz w:val="22"/>
          <w:szCs w:val="22"/>
          <w:lang w:val="ru-RU"/>
        </w:rPr>
      </w:pPr>
      <w:r w:rsidRPr="003B03F1">
        <w:rPr>
          <w:rFonts w:ascii="Calibri" w:hAnsi="Calibri"/>
          <w:sz w:val="22"/>
          <w:szCs w:val="22"/>
          <w:lang w:val="ru-RU"/>
        </w:rPr>
        <w:t xml:space="preserve">1. Государство признает приоритет действующих принципов международного права и обеспечивает соответствие данным принципам национального законодательства о </w:t>
      </w:r>
      <w:r w:rsidRPr="003B03F1">
        <w:rPr>
          <w:rFonts w:ascii="Calibri" w:hAnsi="Calibri"/>
          <w:color w:val="000000"/>
          <w:sz w:val="22"/>
          <w:szCs w:val="22"/>
          <w:lang w:val="ru-RU"/>
        </w:rPr>
        <w:t xml:space="preserve">системах </w:t>
      </w:r>
      <w:r w:rsidRPr="003B03F1">
        <w:rPr>
          <w:rFonts w:ascii="Calibri" w:hAnsi="Calibri"/>
          <w:color w:val="000000"/>
          <w:sz w:val="22"/>
          <w:szCs w:val="22"/>
          <w:lang w:val="ru-RU"/>
        </w:rPr>
        <w:lastRenderedPageBreak/>
        <w:t>природ</w:t>
      </w:r>
      <w:r w:rsidRPr="003B03F1">
        <w:rPr>
          <w:rFonts w:ascii="Calibri" w:hAnsi="Calibri"/>
          <w:color w:val="000000"/>
          <w:sz w:val="22"/>
          <w:szCs w:val="22"/>
          <w:lang w:val="ru-RU"/>
        </w:rPr>
        <w:t>о</w:t>
      </w:r>
      <w:r w:rsidRPr="003B03F1">
        <w:rPr>
          <w:rFonts w:ascii="Calibri" w:hAnsi="Calibri"/>
          <w:color w:val="000000"/>
          <w:sz w:val="22"/>
          <w:szCs w:val="22"/>
          <w:lang w:val="ru-RU"/>
        </w:rPr>
        <w:t xml:space="preserve">охранных разрешений, </w:t>
      </w:r>
      <w:r w:rsidRPr="003B03F1">
        <w:rPr>
          <w:rFonts w:ascii="Calibri" w:hAnsi="Calibri"/>
          <w:sz w:val="22"/>
          <w:szCs w:val="22"/>
          <w:lang w:val="ru-RU"/>
        </w:rPr>
        <w:t>предупреждения и комплексного</w:t>
      </w:r>
      <w:r w:rsidR="003723A8">
        <w:rPr>
          <w:rFonts w:ascii="Calibri" w:hAnsi="Calibri"/>
          <w:sz w:val="22"/>
          <w:szCs w:val="22"/>
          <w:lang w:val="ru-RU"/>
        </w:rPr>
        <w:t xml:space="preserve"> </w:t>
      </w:r>
      <w:r w:rsidRPr="003B03F1">
        <w:rPr>
          <w:rFonts w:ascii="Calibri" w:hAnsi="Calibri"/>
          <w:sz w:val="22"/>
          <w:szCs w:val="22"/>
          <w:lang w:val="ru-RU"/>
        </w:rPr>
        <w:t>контроля загрязнений окружающей среды.</w:t>
      </w:r>
    </w:p>
    <w:p w:rsidR="002E5D14" w:rsidRPr="003B03F1" w:rsidRDefault="002E5D14" w:rsidP="004B0A80">
      <w:pPr>
        <w:spacing w:before="0" w:after="60" w:line="240" w:lineRule="auto"/>
        <w:ind w:firstLine="709"/>
        <w:rPr>
          <w:rFonts w:ascii="Calibri" w:hAnsi="Calibri"/>
          <w:sz w:val="22"/>
          <w:szCs w:val="22"/>
          <w:lang w:val="ru-RU"/>
        </w:rPr>
      </w:pPr>
      <w:r w:rsidRPr="003B03F1">
        <w:rPr>
          <w:rFonts w:ascii="Calibri" w:hAnsi="Calibri"/>
          <w:sz w:val="22"/>
          <w:szCs w:val="22"/>
          <w:lang w:val="ru-RU"/>
        </w:rPr>
        <w:t xml:space="preserve">2. Нормы права о системах </w:t>
      </w:r>
      <w:r w:rsidRPr="003B03F1">
        <w:rPr>
          <w:rFonts w:ascii="Calibri" w:hAnsi="Calibri"/>
          <w:color w:val="000000"/>
          <w:sz w:val="22"/>
          <w:szCs w:val="22"/>
          <w:lang w:val="ru-RU"/>
        </w:rPr>
        <w:t xml:space="preserve">природоохранных разрешений, </w:t>
      </w:r>
      <w:r w:rsidRPr="003B03F1">
        <w:rPr>
          <w:rFonts w:ascii="Calibri" w:hAnsi="Calibri"/>
          <w:sz w:val="22"/>
          <w:szCs w:val="22"/>
          <w:lang w:val="ru-RU"/>
        </w:rPr>
        <w:t>предупреждения и комплексного</w:t>
      </w:r>
      <w:r w:rsidR="003723A8">
        <w:rPr>
          <w:rFonts w:ascii="Calibri" w:hAnsi="Calibri"/>
          <w:sz w:val="22"/>
          <w:szCs w:val="22"/>
          <w:lang w:val="ru-RU"/>
        </w:rPr>
        <w:t xml:space="preserve"> </w:t>
      </w:r>
      <w:r w:rsidRPr="003B03F1">
        <w:rPr>
          <w:rFonts w:ascii="Calibri" w:hAnsi="Calibri"/>
          <w:sz w:val="22"/>
          <w:szCs w:val="22"/>
          <w:lang w:val="ru-RU"/>
        </w:rPr>
        <w:t xml:space="preserve">контроля загрязнений окружающей среды, содержащиеся в международных договорах государства, вступивших в силу, являются частью действующего на территории государства законодательства о системах </w:t>
      </w:r>
      <w:r w:rsidRPr="003B03F1">
        <w:rPr>
          <w:rFonts w:ascii="Calibri" w:hAnsi="Calibri"/>
          <w:color w:val="000000"/>
          <w:sz w:val="22"/>
          <w:szCs w:val="22"/>
          <w:lang w:val="ru-RU"/>
        </w:rPr>
        <w:t xml:space="preserve">природоохранных разрешений, </w:t>
      </w:r>
      <w:r w:rsidRPr="003B03F1">
        <w:rPr>
          <w:rFonts w:ascii="Calibri" w:hAnsi="Calibri"/>
          <w:sz w:val="22"/>
          <w:szCs w:val="22"/>
          <w:lang w:val="ru-RU"/>
        </w:rPr>
        <w:t>предупреждения и комплексного</w:t>
      </w:r>
      <w:r w:rsidR="003723A8">
        <w:rPr>
          <w:rFonts w:ascii="Calibri" w:hAnsi="Calibri"/>
          <w:sz w:val="22"/>
          <w:szCs w:val="22"/>
          <w:lang w:val="ru-RU"/>
        </w:rPr>
        <w:t xml:space="preserve"> </w:t>
      </w:r>
      <w:r w:rsidRPr="003B03F1">
        <w:rPr>
          <w:rFonts w:ascii="Calibri" w:hAnsi="Calibri"/>
          <w:sz w:val="22"/>
          <w:szCs w:val="22"/>
          <w:lang w:val="ru-RU"/>
        </w:rPr>
        <w:t>контроля загрязнений окружающей среды, подлежат непосредственному применению, кроме случаев, когда из междун</w:t>
      </w:r>
      <w:r w:rsidRPr="003B03F1">
        <w:rPr>
          <w:rFonts w:ascii="Calibri" w:hAnsi="Calibri"/>
          <w:sz w:val="22"/>
          <w:szCs w:val="22"/>
          <w:lang w:val="ru-RU"/>
        </w:rPr>
        <w:t>а</w:t>
      </w:r>
      <w:r w:rsidRPr="003B03F1">
        <w:rPr>
          <w:rFonts w:ascii="Calibri" w:hAnsi="Calibri"/>
          <w:sz w:val="22"/>
          <w:szCs w:val="22"/>
          <w:lang w:val="ru-RU"/>
        </w:rPr>
        <w:t>родного договора следует, что для применения таких норм требуется издание нового внутригосуда</w:t>
      </w:r>
      <w:r w:rsidRPr="003B03F1">
        <w:rPr>
          <w:rFonts w:ascii="Calibri" w:hAnsi="Calibri"/>
          <w:sz w:val="22"/>
          <w:szCs w:val="22"/>
          <w:lang w:val="ru-RU"/>
        </w:rPr>
        <w:t>р</w:t>
      </w:r>
      <w:r w:rsidRPr="003B03F1">
        <w:rPr>
          <w:rFonts w:ascii="Calibri" w:hAnsi="Calibri"/>
          <w:sz w:val="22"/>
          <w:szCs w:val="22"/>
          <w:lang w:val="ru-RU"/>
        </w:rPr>
        <w:t>ственного нормативного правового акта, и имеют силу того нормативного правового акта, которым выражено согласие государства на обязательность выполнения для него соответствующего межд</w:t>
      </w:r>
      <w:r w:rsidRPr="003B03F1">
        <w:rPr>
          <w:rFonts w:ascii="Calibri" w:hAnsi="Calibri"/>
          <w:sz w:val="22"/>
          <w:szCs w:val="22"/>
          <w:lang w:val="ru-RU"/>
        </w:rPr>
        <w:t>у</w:t>
      </w:r>
      <w:r w:rsidRPr="003B03F1">
        <w:rPr>
          <w:rFonts w:ascii="Calibri" w:hAnsi="Calibri"/>
          <w:sz w:val="22"/>
          <w:szCs w:val="22"/>
          <w:lang w:val="ru-RU"/>
        </w:rPr>
        <w:t>народного договора.</w:t>
      </w:r>
    </w:p>
    <w:p w:rsidR="002E5D14" w:rsidRPr="003B03F1" w:rsidRDefault="002E5D14" w:rsidP="004B0A80">
      <w:pPr>
        <w:pStyle w:val="0000"/>
        <w:spacing w:before="0" w:after="60"/>
        <w:rPr>
          <w:rFonts w:ascii="Calibri" w:hAnsi="Calibri"/>
          <w:sz w:val="22"/>
          <w:szCs w:val="22"/>
        </w:rPr>
      </w:pPr>
      <w:bookmarkStart w:id="208" w:name="_Toc168837390"/>
      <w:bookmarkStart w:id="209" w:name="_Toc182810969"/>
      <w:bookmarkStart w:id="210" w:name="_Toc206742467"/>
      <w:bookmarkStart w:id="211" w:name="_Toc206754306"/>
      <w:bookmarkStart w:id="212" w:name="_Toc374283563"/>
      <w:r w:rsidRPr="003B03F1">
        <w:rPr>
          <w:rFonts w:ascii="Calibri" w:hAnsi="Calibri"/>
          <w:b w:val="0"/>
          <w:sz w:val="22"/>
          <w:szCs w:val="22"/>
        </w:rPr>
        <w:t>Статья 29.</w:t>
      </w:r>
      <w:r w:rsidRPr="003B03F1">
        <w:rPr>
          <w:rFonts w:ascii="Calibri" w:hAnsi="Calibri"/>
          <w:sz w:val="22"/>
          <w:szCs w:val="22"/>
        </w:rPr>
        <w:t xml:space="preserve"> Требования к заключению международных договоров в области </w:t>
      </w:r>
      <w:bookmarkEnd w:id="208"/>
      <w:r w:rsidRPr="003B03F1">
        <w:rPr>
          <w:rFonts w:ascii="Calibri" w:hAnsi="Calibri"/>
          <w:sz w:val="22"/>
          <w:szCs w:val="22"/>
        </w:rPr>
        <w:t xml:space="preserve">систем </w:t>
      </w:r>
      <w:r w:rsidRPr="003B03F1">
        <w:rPr>
          <w:rFonts w:ascii="Calibri" w:hAnsi="Calibri"/>
          <w:color w:val="000000"/>
          <w:sz w:val="22"/>
          <w:szCs w:val="22"/>
        </w:rPr>
        <w:t xml:space="preserve">природоохранных разрешений, </w:t>
      </w:r>
      <w:r w:rsidRPr="003B03F1">
        <w:rPr>
          <w:rFonts w:ascii="Calibri" w:hAnsi="Calibri"/>
          <w:sz w:val="22"/>
          <w:szCs w:val="22"/>
        </w:rPr>
        <w:t xml:space="preserve">предупреждения и </w:t>
      </w:r>
      <w:bookmarkEnd w:id="209"/>
      <w:bookmarkEnd w:id="210"/>
      <w:r w:rsidRPr="003B03F1">
        <w:rPr>
          <w:rFonts w:ascii="Calibri" w:hAnsi="Calibri"/>
          <w:sz w:val="22"/>
          <w:szCs w:val="22"/>
        </w:rPr>
        <w:t>комплексного</w:t>
      </w:r>
      <w:r w:rsidR="003723A8">
        <w:rPr>
          <w:rFonts w:ascii="Calibri" w:hAnsi="Calibri"/>
          <w:sz w:val="22"/>
          <w:szCs w:val="22"/>
        </w:rPr>
        <w:t xml:space="preserve"> </w:t>
      </w:r>
      <w:r w:rsidRPr="003B03F1">
        <w:rPr>
          <w:rFonts w:ascii="Calibri" w:hAnsi="Calibri"/>
          <w:sz w:val="22"/>
          <w:szCs w:val="22"/>
        </w:rPr>
        <w:t>контроля загрязнений окружающей среды</w:t>
      </w:r>
      <w:bookmarkEnd w:id="211"/>
      <w:bookmarkEnd w:id="212"/>
    </w:p>
    <w:p w:rsidR="002E5D14" w:rsidRPr="003B03F1" w:rsidRDefault="002E5D14" w:rsidP="004B0A80">
      <w:pPr>
        <w:pStyle w:val="a3"/>
        <w:spacing w:after="60" w:line="240" w:lineRule="auto"/>
        <w:rPr>
          <w:rFonts w:ascii="Calibri" w:hAnsi="Calibri"/>
          <w:sz w:val="22"/>
          <w:szCs w:val="22"/>
        </w:rPr>
      </w:pPr>
      <w:r w:rsidRPr="003B03F1">
        <w:rPr>
          <w:rFonts w:ascii="Calibri" w:hAnsi="Calibri"/>
          <w:sz w:val="22"/>
          <w:szCs w:val="22"/>
        </w:rPr>
        <w:t xml:space="preserve">1. Международные договоры государства в области систем </w:t>
      </w:r>
      <w:r w:rsidRPr="003B03F1">
        <w:rPr>
          <w:rFonts w:ascii="Calibri" w:hAnsi="Calibri"/>
          <w:color w:val="000000"/>
          <w:sz w:val="22"/>
          <w:szCs w:val="22"/>
        </w:rPr>
        <w:t xml:space="preserve">природоохранных разрешений, </w:t>
      </w:r>
      <w:r w:rsidRPr="003B03F1">
        <w:rPr>
          <w:rFonts w:ascii="Calibri" w:hAnsi="Calibri"/>
          <w:sz w:val="22"/>
          <w:szCs w:val="22"/>
        </w:rPr>
        <w:t>предупреждения и комплексного</w:t>
      </w:r>
      <w:r w:rsidR="003723A8">
        <w:rPr>
          <w:rFonts w:ascii="Calibri" w:hAnsi="Calibri"/>
          <w:sz w:val="22"/>
          <w:szCs w:val="22"/>
        </w:rPr>
        <w:t xml:space="preserve"> </w:t>
      </w:r>
      <w:r w:rsidRPr="003B03F1">
        <w:rPr>
          <w:rFonts w:ascii="Calibri" w:hAnsi="Calibri"/>
          <w:sz w:val="22"/>
          <w:szCs w:val="22"/>
        </w:rPr>
        <w:t xml:space="preserve">контроля загрязнений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систем </w:t>
      </w:r>
      <w:r w:rsidRPr="003B03F1">
        <w:rPr>
          <w:rFonts w:ascii="Calibri" w:hAnsi="Calibri"/>
          <w:color w:val="000000"/>
          <w:sz w:val="22"/>
          <w:szCs w:val="22"/>
        </w:rPr>
        <w:t xml:space="preserve">природоохранных разрешений, </w:t>
      </w:r>
      <w:r w:rsidRPr="003B03F1">
        <w:rPr>
          <w:rFonts w:ascii="Calibri" w:hAnsi="Calibri"/>
          <w:sz w:val="22"/>
          <w:szCs w:val="22"/>
        </w:rPr>
        <w:t>предупреждения и комплексного</w:t>
      </w:r>
      <w:r w:rsidR="003723A8">
        <w:rPr>
          <w:rFonts w:ascii="Calibri" w:hAnsi="Calibri"/>
          <w:sz w:val="22"/>
          <w:szCs w:val="22"/>
        </w:rPr>
        <w:t xml:space="preserve"> </w:t>
      </w:r>
      <w:r w:rsidRPr="003B03F1">
        <w:rPr>
          <w:rFonts w:ascii="Calibri" w:hAnsi="Calibri"/>
          <w:sz w:val="22"/>
          <w:szCs w:val="22"/>
        </w:rPr>
        <w:t xml:space="preserve">контроля загрязнений окружающей среды, непосредственно. В иных случаях, наряду с международным договором государства в области систем </w:t>
      </w:r>
      <w:r w:rsidRPr="003B03F1">
        <w:rPr>
          <w:rFonts w:ascii="Calibri" w:hAnsi="Calibri"/>
          <w:color w:val="000000"/>
          <w:sz w:val="22"/>
          <w:szCs w:val="22"/>
        </w:rPr>
        <w:t xml:space="preserve">природоохранных разрешений, </w:t>
      </w:r>
      <w:r w:rsidRPr="003B03F1">
        <w:rPr>
          <w:rFonts w:ascii="Calibri" w:hAnsi="Calibri"/>
          <w:sz w:val="22"/>
          <w:szCs w:val="22"/>
        </w:rPr>
        <w:t>пред</w:t>
      </w:r>
      <w:r w:rsidRPr="003B03F1">
        <w:rPr>
          <w:rFonts w:ascii="Calibri" w:hAnsi="Calibri"/>
          <w:sz w:val="22"/>
          <w:szCs w:val="22"/>
        </w:rPr>
        <w:t>у</w:t>
      </w:r>
      <w:r w:rsidRPr="003B03F1">
        <w:rPr>
          <w:rFonts w:ascii="Calibri" w:hAnsi="Calibri"/>
          <w:sz w:val="22"/>
          <w:szCs w:val="22"/>
        </w:rPr>
        <w:t>преждения и комплексного</w:t>
      </w:r>
      <w:r w:rsidR="003723A8">
        <w:rPr>
          <w:rFonts w:ascii="Calibri" w:hAnsi="Calibri"/>
          <w:sz w:val="22"/>
          <w:szCs w:val="22"/>
        </w:rPr>
        <w:t xml:space="preserve"> </w:t>
      </w:r>
      <w:r w:rsidRPr="003B03F1">
        <w:rPr>
          <w:rFonts w:ascii="Calibri" w:hAnsi="Calibri"/>
          <w:sz w:val="22"/>
          <w:szCs w:val="22"/>
        </w:rPr>
        <w:t>контроля загрязнений окружающей среды, применяется соответству</w:t>
      </w:r>
      <w:r w:rsidRPr="003B03F1">
        <w:rPr>
          <w:rFonts w:ascii="Calibri" w:hAnsi="Calibri"/>
          <w:sz w:val="22"/>
          <w:szCs w:val="22"/>
        </w:rPr>
        <w:t>ю</w:t>
      </w:r>
      <w:r w:rsidRPr="003B03F1">
        <w:rPr>
          <w:rFonts w:ascii="Calibri" w:hAnsi="Calibri"/>
          <w:sz w:val="22"/>
          <w:szCs w:val="22"/>
        </w:rPr>
        <w:t>щий нормативный правовой акт, принятый для реализации положений международного договора.</w:t>
      </w:r>
    </w:p>
    <w:p w:rsidR="002E5D14" w:rsidRPr="003B03F1" w:rsidRDefault="002E5D14" w:rsidP="004B0A80">
      <w:pPr>
        <w:pStyle w:val="a3"/>
        <w:spacing w:after="60" w:line="240" w:lineRule="auto"/>
        <w:rPr>
          <w:rFonts w:ascii="Calibri" w:hAnsi="Calibri"/>
          <w:sz w:val="22"/>
          <w:szCs w:val="22"/>
        </w:rPr>
      </w:pPr>
      <w:r w:rsidRPr="003B03F1">
        <w:rPr>
          <w:rFonts w:ascii="Calibri" w:hAnsi="Calibri"/>
          <w:sz w:val="22"/>
          <w:szCs w:val="22"/>
        </w:rPr>
        <w:t xml:space="preserve">2. Если международным договором государства в области систем </w:t>
      </w:r>
      <w:r w:rsidRPr="003B03F1">
        <w:rPr>
          <w:rFonts w:ascii="Calibri" w:hAnsi="Calibri"/>
          <w:color w:val="000000"/>
          <w:sz w:val="22"/>
          <w:szCs w:val="22"/>
        </w:rPr>
        <w:t>природоохранных разр</w:t>
      </w:r>
      <w:r w:rsidRPr="003B03F1">
        <w:rPr>
          <w:rFonts w:ascii="Calibri" w:hAnsi="Calibri"/>
          <w:color w:val="000000"/>
          <w:sz w:val="22"/>
          <w:szCs w:val="22"/>
        </w:rPr>
        <w:t>е</w:t>
      </w:r>
      <w:r w:rsidRPr="003B03F1">
        <w:rPr>
          <w:rFonts w:ascii="Calibri" w:hAnsi="Calibri"/>
          <w:color w:val="000000"/>
          <w:sz w:val="22"/>
          <w:szCs w:val="22"/>
        </w:rPr>
        <w:t xml:space="preserve">шений, </w:t>
      </w:r>
      <w:r w:rsidRPr="003B03F1">
        <w:rPr>
          <w:rFonts w:ascii="Calibri" w:hAnsi="Calibri"/>
          <w:sz w:val="22"/>
          <w:szCs w:val="22"/>
        </w:rPr>
        <w:t>предупреждения и комплексного</w:t>
      </w:r>
      <w:r w:rsidR="003723A8">
        <w:rPr>
          <w:rFonts w:ascii="Calibri" w:hAnsi="Calibri"/>
          <w:sz w:val="22"/>
          <w:szCs w:val="22"/>
        </w:rPr>
        <w:t xml:space="preserve"> </w:t>
      </w:r>
      <w:r w:rsidRPr="003B03F1">
        <w:rPr>
          <w:rFonts w:ascii="Calibri" w:hAnsi="Calibri"/>
          <w:sz w:val="22"/>
          <w:szCs w:val="22"/>
        </w:rPr>
        <w:t>контроля загрязнений окружающей среды установлены иные правила, чем те, которые предусмотрены настоящим Законом, применяются правила межд</w:t>
      </w:r>
      <w:r w:rsidRPr="003B03F1">
        <w:rPr>
          <w:rFonts w:ascii="Calibri" w:hAnsi="Calibri"/>
          <w:sz w:val="22"/>
          <w:szCs w:val="22"/>
        </w:rPr>
        <w:t>у</w:t>
      </w:r>
      <w:r w:rsidRPr="003B03F1">
        <w:rPr>
          <w:rFonts w:ascii="Calibri" w:hAnsi="Calibri"/>
          <w:sz w:val="22"/>
          <w:szCs w:val="22"/>
        </w:rPr>
        <w:t>народного договора.</w:t>
      </w:r>
    </w:p>
    <w:p w:rsidR="002E5D14" w:rsidRPr="003B03F1" w:rsidRDefault="002E5D14" w:rsidP="004B0A80">
      <w:pPr>
        <w:pStyle w:val="0000"/>
        <w:spacing w:before="0" w:after="60"/>
        <w:rPr>
          <w:rFonts w:ascii="Calibri" w:hAnsi="Calibri"/>
          <w:sz w:val="22"/>
          <w:szCs w:val="22"/>
        </w:rPr>
      </w:pPr>
      <w:bookmarkStart w:id="213" w:name="_Toc168837391"/>
      <w:bookmarkStart w:id="214" w:name="_Toc182810970"/>
      <w:bookmarkStart w:id="215" w:name="_Toc206742468"/>
      <w:bookmarkStart w:id="216" w:name="_Toc206754307"/>
      <w:bookmarkStart w:id="217" w:name="_Toc374283564"/>
      <w:r w:rsidRPr="003B03F1">
        <w:rPr>
          <w:rFonts w:ascii="Calibri" w:hAnsi="Calibri"/>
          <w:b w:val="0"/>
          <w:sz w:val="22"/>
          <w:szCs w:val="22"/>
        </w:rPr>
        <w:t>Статья 30.</w:t>
      </w:r>
      <w:r w:rsidRPr="003B03F1">
        <w:rPr>
          <w:rFonts w:ascii="Calibri" w:hAnsi="Calibri"/>
          <w:sz w:val="22"/>
          <w:szCs w:val="22"/>
        </w:rPr>
        <w:t xml:space="preserve"> Требования к регулированию трансграничных </w:t>
      </w:r>
      <w:bookmarkStart w:id="218" w:name="_Toc167196498"/>
      <w:bookmarkStart w:id="219" w:name="_Toc167196458"/>
      <w:bookmarkEnd w:id="213"/>
      <w:r w:rsidRPr="003B03F1">
        <w:rPr>
          <w:rFonts w:ascii="Calibri" w:hAnsi="Calibri"/>
          <w:sz w:val="22"/>
          <w:szCs w:val="22"/>
        </w:rPr>
        <w:t>воздействий загрязнений на сопредельные территории</w:t>
      </w:r>
      <w:bookmarkEnd w:id="214"/>
      <w:bookmarkEnd w:id="215"/>
      <w:bookmarkEnd w:id="216"/>
      <w:bookmarkEnd w:id="217"/>
      <w:bookmarkEnd w:id="218"/>
    </w:p>
    <w:p w:rsidR="002E5D14" w:rsidRPr="003B03F1" w:rsidRDefault="002E5D14" w:rsidP="004B0A80">
      <w:pPr>
        <w:spacing w:before="0" w:after="60" w:line="240" w:lineRule="auto"/>
        <w:ind w:firstLine="720"/>
        <w:rPr>
          <w:rFonts w:ascii="Calibri" w:hAnsi="Calibri"/>
          <w:sz w:val="22"/>
          <w:szCs w:val="22"/>
          <w:lang w:val="ru-RU"/>
        </w:rPr>
      </w:pPr>
      <w:bookmarkStart w:id="220" w:name="_Toc167196502"/>
      <w:bookmarkStart w:id="221" w:name="_Toc182810971"/>
      <w:bookmarkStart w:id="222" w:name="_Toc206742469"/>
      <w:bookmarkEnd w:id="219"/>
      <w:r w:rsidRPr="003B03F1">
        <w:rPr>
          <w:rFonts w:ascii="Calibri" w:hAnsi="Calibri"/>
          <w:sz w:val="22"/>
          <w:szCs w:val="22"/>
          <w:lang w:val="ru-RU"/>
        </w:rPr>
        <w:t>1. Государства на индивидуальной или коллективной основе принимают все надлежащие меры по предотвращению значительного вредного трансграничного воздействия в результате пл</w:t>
      </w:r>
      <w:r w:rsidRPr="003B03F1">
        <w:rPr>
          <w:rFonts w:ascii="Calibri" w:hAnsi="Calibri"/>
          <w:sz w:val="22"/>
          <w:szCs w:val="22"/>
          <w:lang w:val="ru-RU"/>
        </w:rPr>
        <w:t>а</w:t>
      </w:r>
      <w:r w:rsidRPr="003B03F1">
        <w:rPr>
          <w:rFonts w:ascii="Calibri" w:hAnsi="Calibri"/>
          <w:sz w:val="22"/>
          <w:szCs w:val="22"/>
          <w:lang w:val="ru-RU"/>
        </w:rPr>
        <w:t>нируемой деятельности, а также по его уменьшению и контролю над ним в соответствии с междун</w:t>
      </w:r>
      <w:r w:rsidRPr="003B03F1">
        <w:rPr>
          <w:rFonts w:ascii="Calibri" w:hAnsi="Calibri"/>
          <w:sz w:val="22"/>
          <w:szCs w:val="22"/>
          <w:lang w:val="ru-RU"/>
        </w:rPr>
        <w:t>а</w:t>
      </w:r>
      <w:r w:rsidRPr="003B03F1">
        <w:rPr>
          <w:rFonts w:ascii="Calibri" w:hAnsi="Calibri"/>
          <w:sz w:val="22"/>
          <w:szCs w:val="22"/>
          <w:lang w:val="ru-RU"/>
        </w:rPr>
        <w:t>родными договорами, конвенциями, к которым присоединилось государство.</w:t>
      </w:r>
    </w:p>
    <w:p w:rsidR="002E5D14" w:rsidRPr="003B03F1" w:rsidRDefault="002E5D14" w:rsidP="004B0A80">
      <w:pPr>
        <w:pStyle w:val="1"/>
        <w:spacing w:after="60"/>
        <w:rPr>
          <w:rFonts w:ascii="Calibri" w:hAnsi="Calibri"/>
          <w:b w:val="0"/>
          <w:sz w:val="22"/>
          <w:szCs w:val="22"/>
        </w:rPr>
      </w:pPr>
      <w:r w:rsidRPr="003B03F1">
        <w:rPr>
          <w:rFonts w:ascii="Calibri" w:hAnsi="Calibri"/>
          <w:b w:val="0"/>
          <w:sz w:val="22"/>
          <w:szCs w:val="22"/>
        </w:rPr>
        <w:t>2. В целях предотвращения трансграничного переноса загрязнений водных объектов, в р</w:t>
      </w:r>
      <w:r w:rsidRPr="003B03F1">
        <w:rPr>
          <w:rFonts w:ascii="Calibri" w:hAnsi="Calibri"/>
          <w:b w:val="0"/>
          <w:sz w:val="22"/>
          <w:szCs w:val="22"/>
        </w:rPr>
        <w:t>е</w:t>
      </w:r>
      <w:r w:rsidRPr="003B03F1">
        <w:rPr>
          <w:rFonts w:ascii="Calibri" w:hAnsi="Calibri"/>
          <w:b w:val="0"/>
          <w:sz w:val="22"/>
          <w:szCs w:val="22"/>
        </w:rPr>
        <w:t>зультате хозяйственной деятельности, государство:</w:t>
      </w:r>
    </w:p>
    <w:p w:rsidR="002E5D14" w:rsidRPr="003B03F1" w:rsidRDefault="002E5D14" w:rsidP="004B0A80">
      <w:pPr>
        <w:pStyle w:val="2"/>
        <w:spacing w:after="60" w:line="240" w:lineRule="auto"/>
        <w:rPr>
          <w:rFonts w:ascii="Calibri" w:hAnsi="Calibri"/>
          <w:b w:val="0"/>
          <w:sz w:val="22"/>
          <w:szCs w:val="22"/>
        </w:rPr>
      </w:pPr>
      <w:r w:rsidRPr="003B03F1">
        <w:rPr>
          <w:rFonts w:ascii="Calibri" w:hAnsi="Calibri"/>
          <w:b w:val="0"/>
          <w:sz w:val="22"/>
          <w:szCs w:val="22"/>
        </w:rPr>
        <w:t>– принимает меры по предотвращению, ограничению и сокращению загрязнения воды во</w:t>
      </w:r>
      <w:r w:rsidRPr="003B03F1">
        <w:rPr>
          <w:rFonts w:ascii="Calibri" w:hAnsi="Calibri"/>
          <w:b w:val="0"/>
          <w:sz w:val="22"/>
          <w:szCs w:val="22"/>
        </w:rPr>
        <w:t>д</w:t>
      </w:r>
      <w:r w:rsidRPr="003B03F1">
        <w:rPr>
          <w:rFonts w:ascii="Calibri" w:hAnsi="Calibri"/>
          <w:b w:val="0"/>
          <w:sz w:val="22"/>
          <w:szCs w:val="22"/>
        </w:rPr>
        <w:t>ных объектов, находящихся в пределах районов международных водных бассейнов;</w:t>
      </w:r>
    </w:p>
    <w:p w:rsidR="002E5D14" w:rsidRPr="003B03F1" w:rsidRDefault="002E5D14" w:rsidP="004B0A80">
      <w:pPr>
        <w:pStyle w:val="2"/>
        <w:spacing w:after="60" w:line="240" w:lineRule="auto"/>
        <w:rPr>
          <w:rFonts w:ascii="Calibri" w:hAnsi="Calibri"/>
          <w:b w:val="0"/>
          <w:sz w:val="22"/>
          <w:szCs w:val="22"/>
        </w:rPr>
      </w:pPr>
      <w:r w:rsidRPr="003B03F1">
        <w:rPr>
          <w:rFonts w:ascii="Calibri" w:hAnsi="Calibri"/>
          <w:b w:val="0"/>
          <w:sz w:val="22"/>
          <w:szCs w:val="22"/>
        </w:rPr>
        <w:t>– воздерживается от действий или бездействия, которые могут привести к ухудшению гидр</w:t>
      </w:r>
      <w:r w:rsidRPr="003B03F1">
        <w:rPr>
          <w:rFonts w:ascii="Calibri" w:hAnsi="Calibri"/>
          <w:b w:val="0"/>
          <w:sz w:val="22"/>
          <w:szCs w:val="22"/>
        </w:rPr>
        <w:t>о</w:t>
      </w:r>
      <w:r w:rsidRPr="003B03F1">
        <w:rPr>
          <w:rFonts w:ascii="Calibri" w:hAnsi="Calibri"/>
          <w:b w:val="0"/>
          <w:sz w:val="22"/>
          <w:szCs w:val="22"/>
        </w:rPr>
        <w:t>логического и гидрохимического режима международного водного бассейна</w:t>
      </w:r>
      <w:r w:rsidR="003723A8">
        <w:rPr>
          <w:rFonts w:ascii="Calibri" w:hAnsi="Calibri"/>
          <w:b w:val="0"/>
          <w:sz w:val="22"/>
          <w:szCs w:val="22"/>
        </w:rPr>
        <w:t xml:space="preserve"> </w:t>
      </w:r>
      <w:r w:rsidRPr="003B03F1">
        <w:rPr>
          <w:rFonts w:ascii="Calibri" w:hAnsi="Calibri"/>
          <w:b w:val="0"/>
          <w:sz w:val="22"/>
          <w:szCs w:val="22"/>
        </w:rPr>
        <w:t>и состояния связанных с ними экосистем;</w:t>
      </w:r>
    </w:p>
    <w:p w:rsidR="002E5D14" w:rsidRPr="003B03F1" w:rsidRDefault="002E5D14" w:rsidP="004B0A80">
      <w:pPr>
        <w:pStyle w:val="2"/>
        <w:spacing w:after="60" w:line="240" w:lineRule="auto"/>
        <w:rPr>
          <w:rFonts w:ascii="Calibri" w:hAnsi="Calibri"/>
          <w:b w:val="0"/>
          <w:sz w:val="22"/>
          <w:szCs w:val="22"/>
        </w:rPr>
      </w:pPr>
      <w:r w:rsidRPr="003B03F1">
        <w:rPr>
          <w:rFonts w:ascii="Calibri" w:hAnsi="Calibri"/>
          <w:b w:val="0"/>
          <w:sz w:val="22"/>
          <w:szCs w:val="22"/>
        </w:rPr>
        <w:t>– в рамках двусторонних и многосторонних международных соглашений гармонизирует государственные нормативы качества вод, уровни допустимого воздействия на международные во</w:t>
      </w:r>
      <w:r w:rsidRPr="003B03F1">
        <w:rPr>
          <w:rFonts w:ascii="Calibri" w:hAnsi="Calibri"/>
          <w:b w:val="0"/>
          <w:sz w:val="22"/>
          <w:szCs w:val="22"/>
        </w:rPr>
        <w:t>д</w:t>
      </w:r>
      <w:r w:rsidRPr="003B03F1">
        <w:rPr>
          <w:rFonts w:ascii="Calibri" w:hAnsi="Calibri"/>
          <w:b w:val="0"/>
          <w:sz w:val="22"/>
          <w:szCs w:val="22"/>
        </w:rPr>
        <w:t>ные бассейны и связанные с ними экосистемы, ограничивает сбросы и осуществляет контроль тран</w:t>
      </w:r>
      <w:r w:rsidRPr="003B03F1">
        <w:rPr>
          <w:rFonts w:ascii="Calibri" w:hAnsi="Calibri"/>
          <w:b w:val="0"/>
          <w:sz w:val="22"/>
          <w:szCs w:val="22"/>
        </w:rPr>
        <w:t>с</w:t>
      </w:r>
      <w:r w:rsidRPr="003B03F1">
        <w:rPr>
          <w:rFonts w:ascii="Calibri" w:hAnsi="Calibri"/>
          <w:b w:val="0"/>
          <w:sz w:val="22"/>
          <w:szCs w:val="22"/>
        </w:rPr>
        <w:t>граничного переноса загрязнений.</w:t>
      </w:r>
    </w:p>
    <w:p w:rsidR="002E5D14" w:rsidRPr="003B03F1" w:rsidRDefault="002E5D14" w:rsidP="004B0A80">
      <w:pPr>
        <w:pStyle w:val="1"/>
        <w:spacing w:after="60"/>
        <w:rPr>
          <w:rFonts w:ascii="Calibri" w:hAnsi="Calibri"/>
          <w:b w:val="0"/>
          <w:sz w:val="22"/>
          <w:szCs w:val="22"/>
        </w:rPr>
      </w:pPr>
      <w:r w:rsidRPr="003B03F1">
        <w:rPr>
          <w:rFonts w:ascii="Calibri" w:hAnsi="Calibri"/>
          <w:b w:val="0"/>
          <w:sz w:val="22"/>
          <w:szCs w:val="22"/>
        </w:rPr>
        <w:t>3.</w:t>
      </w:r>
      <w:r w:rsidR="00144877">
        <w:rPr>
          <w:rFonts w:ascii="Calibri" w:hAnsi="Calibri"/>
          <w:b w:val="0"/>
          <w:sz w:val="22"/>
          <w:szCs w:val="22"/>
        </w:rPr>
        <w:t> </w:t>
      </w:r>
      <w:r w:rsidRPr="003B03F1">
        <w:rPr>
          <w:rFonts w:ascii="Calibri" w:hAnsi="Calibri"/>
          <w:b w:val="0"/>
          <w:sz w:val="22"/>
          <w:szCs w:val="22"/>
        </w:rPr>
        <w:t>В целях предотвращения трансграничного воздушного переноса загрязнений, образующи</w:t>
      </w:r>
      <w:r w:rsidRPr="003B03F1">
        <w:rPr>
          <w:rFonts w:ascii="Calibri" w:hAnsi="Calibri"/>
          <w:b w:val="0"/>
          <w:sz w:val="22"/>
          <w:szCs w:val="22"/>
        </w:rPr>
        <w:t>х</w:t>
      </w:r>
      <w:r w:rsidRPr="003B03F1">
        <w:rPr>
          <w:rFonts w:ascii="Calibri" w:hAnsi="Calibri"/>
          <w:b w:val="0"/>
          <w:sz w:val="22"/>
          <w:szCs w:val="22"/>
        </w:rPr>
        <w:t>ся в результате хозяйственной деятельности, государство обеспечивает проведение мероприятий по уменьшению выбросов вредных (загрязняющих) веществ в атмосферный воздух, а также осущест</w:t>
      </w:r>
      <w:r w:rsidRPr="003B03F1">
        <w:rPr>
          <w:rFonts w:ascii="Calibri" w:hAnsi="Calibri"/>
          <w:b w:val="0"/>
          <w:sz w:val="22"/>
          <w:szCs w:val="22"/>
        </w:rPr>
        <w:t>в</w:t>
      </w:r>
      <w:r w:rsidRPr="003B03F1">
        <w:rPr>
          <w:rFonts w:ascii="Calibri" w:hAnsi="Calibri"/>
          <w:b w:val="0"/>
          <w:sz w:val="22"/>
          <w:szCs w:val="22"/>
        </w:rPr>
        <w:t xml:space="preserve">ляет иные меры в соответствии с международными обязательствами в области </w:t>
      </w:r>
      <w:hyperlink w:anchor="sub_114" w:history="1">
        <w:r w:rsidRPr="003B03F1">
          <w:rPr>
            <w:rFonts w:ascii="Calibri" w:hAnsi="Calibri"/>
            <w:b w:val="0"/>
            <w:sz w:val="22"/>
            <w:szCs w:val="22"/>
          </w:rPr>
          <w:t>охраны атмосферного воздуха.</w:t>
        </w:r>
      </w:hyperlink>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4. Государство принимает необходимые законодательные, административные или другие меры для реализации положений настоящего Закона, включая, в отношении планируемых видов </w:t>
      </w:r>
      <w:r w:rsidRPr="003B03F1">
        <w:rPr>
          <w:rFonts w:ascii="Calibri" w:hAnsi="Calibri"/>
          <w:sz w:val="22"/>
          <w:szCs w:val="22"/>
          <w:lang w:val="ru-RU"/>
        </w:rPr>
        <w:lastRenderedPageBreak/>
        <w:t>деятельности, перечисленных в Приложении I (обязательном) к настоящему Закону, которые могут оказывать значительное вредное трансграничное воздействие, установление процедуры оценки воздействия на окружающую среду, создающей возможность для участия общественности, и подг</w:t>
      </w:r>
      <w:r w:rsidRPr="003B03F1">
        <w:rPr>
          <w:rFonts w:ascii="Calibri" w:hAnsi="Calibri"/>
          <w:sz w:val="22"/>
          <w:szCs w:val="22"/>
          <w:lang w:val="ru-RU"/>
        </w:rPr>
        <w:t>о</w:t>
      </w:r>
      <w:r w:rsidRPr="003B03F1">
        <w:rPr>
          <w:rFonts w:ascii="Calibri" w:hAnsi="Calibri"/>
          <w:sz w:val="22"/>
          <w:szCs w:val="22"/>
          <w:lang w:val="ru-RU"/>
        </w:rPr>
        <w:t>товку документации об оценке воздействия на окружающую среду.</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 Если возникает опасность трансграничного воздействия загрязнений на сопредельные территории либо стало известно о проектировании и (или) эксплуатации объекта хозяйственной де</w:t>
      </w:r>
      <w:r w:rsidRPr="003B03F1">
        <w:rPr>
          <w:rFonts w:ascii="Calibri" w:hAnsi="Calibri"/>
          <w:sz w:val="22"/>
          <w:szCs w:val="22"/>
          <w:lang w:val="ru-RU"/>
        </w:rPr>
        <w:t>я</w:t>
      </w:r>
      <w:r w:rsidRPr="003B03F1">
        <w:rPr>
          <w:rFonts w:ascii="Calibri" w:hAnsi="Calibri"/>
          <w:sz w:val="22"/>
          <w:szCs w:val="22"/>
          <w:lang w:val="ru-RU"/>
        </w:rPr>
        <w:t>тельности, эксплуатация которого с высокой степенью вероятности может привести к значительному негативному воздействию на окружающую среду сопредельной территории, либо по требованию уполномоченного государственного органа сопредельной территории, - уполномоченный государс</w:t>
      </w:r>
      <w:r w:rsidRPr="003B03F1">
        <w:rPr>
          <w:rFonts w:ascii="Calibri" w:hAnsi="Calibri"/>
          <w:sz w:val="22"/>
          <w:szCs w:val="22"/>
          <w:lang w:val="ru-RU"/>
        </w:rPr>
        <w:t>т</w:t>
      </w:r>
      <w:r w:rsidRPr="003B03F1">
        <w:rPr>
          <w:rFonts w:ascii="Calibri" w:hAnsi="Calibri"/>
          <w:sz w:val="22"/>
          <w:szCs w:val="22"/>
          <w:lang w:val="ru-RU"/>
        </w:rPr>
        <w:t>венный орган, выдавший разрешение либо осуществляющий процедуру выдачи разрешения, н</w:t>
      </w:r>
      <w:r w:rsidRPr="003B03F1">
        <w:rPr>
          <w:rFonts w:ascii="Calibri" w:hAnsi="Calibri"/>
          <w:sz w:val="22"/>
          <w:szCs w:val="22"/>
          <w:lang w:val="ru-RU"/>
        </w:rPr>
        <w:t>а</w:t>
      </w:r>
      <w:r w:rsidRPr="003B03F1">
        <w:rPr>
          <w:rFonts w:ascii="Calibri" w:hAnsi="Calibri"/>
          <w:sz w:val="22"/>
          <w:szCs w:val="22"/>
          <w:lang w:val="ru-RU"/>
        </w:rPr>
        <w:t>правляет информацию об этом уполномоченному государственному органу сопредельной террит</w:t>
      </w:r>
      <w:r w:rsidRPr="003B03F1">
        <w:rPr>
          <w:rFonts w:ascii="Calibri" w:hAnsi="Calibri"/>
          <w:sz w:val="22"/>
          <w:szCs w:val="22"/>
          <w:lang w:val="ru-RU"/>
        </w:rPr>
        <w:t>о</w:t>
      </w:r>
      <w:r w:rsidRPr="003B03F1">
        <w:rPr>
          <w:rFonts w:ascii="Calibri" w:hAnsi="Calibri"/>
          <w:sz w:val="22"/>
          <w:szCs w:val="22"/>
          <w:lang w:val="ru-RU"/>
        </w:rPr>
        <w:t>рии и одновременно доводит эту информацию до сведения общественности. Такая информация и</w:t>
      </w:r>
      <w:r w:rsidRPr="003B03F1">
        <w:rPr>
          <w:rFonts w:ascii="Calibri" w:hAnsi="Calibri"/>
          <w:sz w:val="22"/>
          <w:szCs w:val="22"/>
          <w:lang w:val="ru-RU"/>
        </w:rPr>
        <w:t>с</w:t>
      </w:r>
      <w:r w:rsidRPr="003B03F1">
        <w:rPr>
          <w:rFonts w:ascii="Calibri" w:hAnsi="Calibri"/>
          <w:sz w:val="22"/>
          <w:szCs w:val="22"/>
          <w:lang w:val="ru-RU"/>
        </w:rPr>
        <w:t>пользуется в качестве основы для консультаций, которые могут проводиться в рамках двусторонних соглашений между сопредельными территориями на обоюдной и равноправной основе.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w:t>
      </w:r>
      <w:r w:rsidR="00144877">
        <w:rPr>
          <w:rFonts w:ascii="Calibri" w:hAnsi="Calibri"/>
          <w:sz w:val="22"/>
          <w:szCs w:val="22"/>
          <w:lang w:val="ru-RU"/>
        </w:rPr>
        <w:t> </w:t>
      </w:r>
      <w:r w:rsidRPr="00144877">
        <w:rPr>
          <w:rFonts w:ascii="Calibri" w:hAnsi="Calibri"/>
          <w:spacing w:val="-2"/>
          <w:sz w:val="22"/>
          <w:szCs w:val="22"/>
          <w:lang w:val="ru-RU"/>
        </w:rPr>
        <w:t>В рамках двусторонних соглашений между сопредельными территориями уполномоче</w:t>
      </w:r>
      <w:r w:rsidRPr="00144877">
        <w:rPr>
          <w:rFonts w:ascii="Calibri" w:hAnsi="Calibri"/>
          <w:spacing w:val="-2"/>
          <w:sz w:val="22"/>
          <w:szCs w:val="22"/>
          <w:lang w:val="ru-RU"/>
        </w:rPr>
        <w:t>н</w:t>
      </w:r>
      <w:r w:rsidRPr="00144877">
        <w:rPr>
          <w:rFonts w:ascii="Calibri" w:hAnsi="Calibri"/>
          <w:spacing w:val="-2"/>
          <w:sz w:val="22"/>
          <w:szCs w:val="22"/>
          <w:lang w:val="ru-RU"/>
        </w:rPr>
        <w:t>ный</w:t>
      </w:r>
      <w:r w:rsidRPr="003B03F1">
        <w:rPr>
          <w:rFonts w:ascii="Calibri" w:hAnsi="Calibri"/>
          <w:sz w:val="22"/>
          <w:szCs w:val="22"/>
          <w:lang w:val="ru-RU"/>
        </w:rPr>
        <w:t xml:space="preserve"> государственный орган государства и(или) уполномоченный государственный орган сопредел</w:t>
      </w:r>
      <w:r w:rsidRPr="003B03F1">
        <w:rPr>
          <w:rFonts w:ascii="Calibri" w:hAnsi="Calibri"/>
          <w:sz w:val="22"/>
          <w:szCs w:val="22"/>
          <w:lang w:val="ru-RU"/>
        </w:rPr>
        <w:t>ь</w:t>
      </w:r>
      <w:r w:rsidRPr="003B03F1">
        <w:rPr>
          <w:rFonts w:ascii="Calibri" w:hAnsi="Calibri"/>
          <w:sz w:val="22"/>
          <w:szCs w:val="22"/>
          <w:lang w:val="ru-RU"/>
        </w:rPr>
        <w:t>ного иностранного государства следят за тем, чтобы процедура получения разрешений и выданные разрешения были доступны общественности территории, подвергаемой негативному воздействию загрязнений в результате хозяйственной деятельности. При этом общественность должна иметь во</w:t>
      </w:r>
      <w:r w:rsidRPr="003B03F1">
        <w:rPr>
          <w:rFonts w:ascii="Calibri" w:hAnsi="Calibri"/>
          <w:sz w:val="22"/>
          <w:szCs w:val="22"/>
          <w:lang w:val="ru-RU"/>
        </w:rPr>
        <w:t>з</w:t>
      </w:r>
      <w:r w:rsidRPr="003B03F1">
        <w:rPr>
          <w:rFonts w:ascii="Calibri" w:hAnsi="Calibri"/>
          <w:sz w:val="22"/>
          <w:szCs w:val="22"/>
          <w:lang w:val="ru-RU"/>
        </w:rPr>
        <w:t>можность влиять на любом этапе на процедуру принятия решения.</w:t>
      </w:r>
    </w:p>
    <w:p w:rsidR="002E5D14" w:rsidRPr="003B03F1" w:rsidRDefault="002E5D14" w:rsidP="004B0A80">
      <w:pPr>
        <w:pStyle w:val="00"/>
        <w:spacing w:after="60"/>
        <w:rPr>
          <w:rFonts w:ascii="Calibri" w:hAnsi="Calibri"/>
          <w:sz w:val="22"/>
          <w:szCs w:val="22"/>
        </w:rPr>
      </w:pPr>
    </w:p>
    <w:p w:rsidR="002E5D14" w:rsidRPr="003B03F1" w:rsidRDefault="002E5D14" w:rsidP="004B0A80">
      <w:pPr>
        <w:pStyle w:val="00"/>
        <w:spacing w:after="60"/>
        <w:rPr>
          <w:rFonts w:ascii="Calibri" w:hAnsi="Calibri"/>
          <w:sz w:val="22"/>
          <w:szCs w:val="22"/>
        </w:rPr>
      </w:pPr>
      <w:bookmarkStart w:id="223" w:name="_Toc206754308"/>
      <w:bookmarkStart w:id="224" w:name="_Toc374283565"/>
      <w:r w:rsidRPr="003B03F1">
        <w:rPr>
          <w:rFonts w:ascii="Calibri" w:hAnsi="Calibri"/>
          <w:sz w:val="22"/>
          <w:szCs w:val="22"/>
        </w:rPr>
        <w:t>Глава 7. ПЕРЕХОДНЫЕ ПОЛОЖЕНИЯ И ВСТУПЛЕНИЕ В СИЛУ</w:t>
      </w:r>
      <w:bookmarkEnd w:id="220"/>
      <w:bookmarkEnd w:id="221"/>
      <w:bookmarkEnd w:id="222"/>
      <w:bookmarkEnd w:id="223"/>
      <w:bookmarkEnd w:id="224"/>
    </w:p>
    <w:p w:rsidR="002E5D14" w:rsidRPr="003B03F1" w:rsidRDefault="002E5D14" w:rsidP="004B0A80">
      <w:pPr>
        <w:pStyle w:val="0000"/>
        <w:spacing w:before="0" w:after="60"/>
        <w:rPr>
          <w:rFonts w:ascii="Calibri" w:hAnsi="Calibri"/>
          <w:sz w:val="22"/>
          <w:szCs w:val="22"/>
        </w:rPr>
      </w:pPr>
      <w:bookmarkStart w:id="225" w:name="_Toc182810972"/>
      <w:bookmarkStart w:id="226" w:name="_Toc206742470"/>
      <w:bookmarkStart w:id="227" w:name="_Toc206754309"/>
      <w:bookmarkStart w:id="228" w:name="_Toc374283566"/>
      <w:r w:rsidRPr="003B03F1">
        <w:rPr>
          <w:rFonts w:ascii="Calibri" w:hAnsi="Calibri"/>
          <w:b w:val="0"/>
          <w:sz w:val="22"/>
          <w:szCs w:val="22"/>
        </w:rPr>
        <w:t>Статья 31.</w:t>
      </w:r>
      <w:r w:rsidRPr="003B03F1">
        <w:rPr>
          <w:rFonts w:ascii="Calibri" w:hAnsi="Calibri"/>
          <w:sz w:val="22"/>
          <w:szCs w:val="22"/>
        </w:rPr>
        <w:t xml:space="preserve"> Статус приложений</w:t>
      </w:r>
      <w:bookmarkEnd w:id="225"/>
      <w:bookmarkEnd w:id="226"/>
      <w:bookmarkEnd w:id="227"/>
      <w:bookmarkEnd w:id="228"/>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Приложения I – II являются обязательными, Приложения III – IV являются рекомендательн</w:t>
      </w:r>
      <w:r w:rsidRPr="003B03F1">
        <w:rPr>
          <w:rFonts w:ascii="Calibri" w:hAnsi="Calibri"/>
          <w:sz w:val="22"/>
          <w:szCs w:val="22"/>
          <w:lang w:val="ru-RU"/>
        </w:rPr>
        <w:t>ы</w:t>
      </w:r>
      <w:r w:rsidRPr="003B03F1">
        <w:rPr>
          <w:rFonts w:ascii="Calibri" w:hAnsi="Calibri"/>
          <w:sz w:val="22"/>
          <w:szCs w:val="22"/>
          <w:lang w:val="ru-RU"/>
        </w:rPr>
        <w:t>ми.</w:t>
      </w:r>
    </w:p>
    <w:p w:rsidR="002E5D14" w:rsidRPr="003B03F1" w:rsidRDefault="002E5D14" w:rsidP="004B0A80">
      <w:pPr>
        <w:pStyle w:val="0000"/>
        <w:spacing w:before="0" w:after="60"/>
        <w:rPr>
          <w:rFonts w:ascii="Calibri" w:hAnsi="Calibri"/>
          <w:sz w:val="22"/>
          <w:szCs w:val="22"/>
        </w:rPr>
      </w:pPr>
      <w:bookmarkStart w:id="229" w:name="_Toc182810973"/>
      <w:bookmarkStart w:id="230" w:name="_Toc206742471"/>
      <w:bookmarkStart w:id="231" w:name="_Toc206754310"/>
      <w:bookmarkStart w:id="232" w:name="_Toc374283567"/>
      <w:r w:rsidRPr="003B03F1">
        <w:rPr>
          <w:rFonts w:ascii="Calibri" w:hAnsi="Calibri"/>
          <w:b w:val="0"/>
          <w:sz w:val="22"/>
          <w:szCs w:val="22"/>
        </w:rPr>
        <w:t xml:space="preserve">Статья 32. </w:t>
      </w:r>
      <w:r w:rsidRPr="003B03F1">
        <w:rPr>
          <w:rFonts w:ascii="Calibri" w:hAnsi="Calibri"/>
          <w:sz w:val="22"/>
          <w:szCs w:val="22"/>
        </w:rPr>
        <w:t>Переходные положения</w:t>
      </w:r>
      <w:bookmarkEnd w:id="229"/>
      <w:bookmarkEnd w:id="230"/>
      <w:bookmarkEnd w:id="231"/>
      <w:bookmarkEnd w:id="232"/>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Переходный период, необходимый для выполнения требований настоящего Закона, уст</w:t>
      </w:r>
      <w:r w:rsidRPr="003B03F1">
        <w:rPr>
          <w:rFonts w:ascii="Calibri" w:hAnsi="Calibri"/>
          <w:sz w:val="22"/>
          <w:szCs w:val="22"/>
          <w:lang w:val="ru-RU"/>
        </w:rPr>
        <w:t>а</w:t>
      </w:r>
      <w:r w:rsidRPr="003B03F1">
        <w:rPr>
          <w:rFonts w:ascii="Calibri" w:hAnsi="Calibri"/>
          <w:sz w:val="22"/>
          <w:szCs w:val="22"/>
          <w:lang w:val="ru-RU"/>
        </w:rPr>
        <w:t>навливается равным пяти годам.</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2. В течение переходного периода допускается применение действующей в государстве си</w:t>
      </w:r>
      <w:r w:rsidRPr="003B03F1">
        <w:rPr>
          <w:rFonts w:ascii="Calibri" w:hAnsi="Calibri"/>
          <w:sz w:val="22"/>
          <w:szCs w:val="22"/>
          <w:lang w:val="ru-RU"/>
        </w:rPr>
        <w:t>с</w:t>
      </w:r>
      <w:r w:rsidRPr="003B03F1">
        <w:rPr>
          <w:rFonts w:ascii="Calibri" w:hAnsi="Calibri"/>
          <w:sz w:val="22"/>
          <w:szCs w:val="22"/>
          <w:lang w:val="ru-RU"/>
        </w:rPr>
        <w:t>темы природоохранного законодательства с учетом положений системы санитарно-гигиенического нормирования.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 Уполномоченный государственный орган обязан принять нормативно-правовые и норм</w:t>
      </w:r>
      <w:r w:rsidRPr="003B03F1">
        <w:rPr>
          <w:rFonts w:ascii="Calibri" w:hAnsi="Calibri"/>
          <w:sz w:val="22"/>
          <w:szCs w:val="22"/>
          <w:lang w:val="ru-RU"/>
        </w:rPr>
        <w:t>а</w:t>
      </w:r>
      <w:r w:rsidRPr="003B03F1">
        <w:rPr>
          <w:rFonts w:ascii="Calibri" w:hAnsi="Calibri"/>
          <w:sz w:val="22"/>
          <w:szCs w:val="22"/>
          <w:lang w:val="ru-RU"/>
        </w:rPr>
        <w:t>тивно-методические документы, необходимые для выполнения требований настоящего Закона, не позднее, чем через три года после его вступления в законную силу.</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При принятии указанных документов уполномоченный государственный орган должен вкл</w:t>
      </w:r>
      <w:r w:rsidRPr="003B03F1">
        <w:rPr>
          <w:rFonts w:ascii="Calibri" w:hAnsi="Calibri"/>
          <w:sz w:val="22"/>
          <w:szCs w:val="22"/>
          <w:lang w:val="ru-RU"/>
        </w:rPr>
        <w:t>ю</w:t>
      </w:r>
      <w:r w:rsidRPr="003B03F1">
        <w:rPr>
          <w:rFonts w:ascii="Calibri" w:hAnsi="Calibri"/>
          <w:sz w:val="22"/>
          <w:szCs w:val="22"/>
          <w:lang w:val="ru-RU"/>
        </w:rPr>
        <w:t>чать в них ссылку на настоящий Закон или включать такую ссылку при официальном опубликовании.</w:t>
      </w:r>
    </w:p>
    <w:p w:rsidR="002E5D14" w:rsidRPr="003B03F1" w:rsidRDefault="002E5D14" w:rsidP="004B0A80">
      <w:pPr>
        <w:spacing w:before="0" w:after="60" w:line="240" w:lineRule="auto"/>
        <w:ind w:firstLine="720"/>
        <w:rPr>
          <w:rFonts w:ascii="Calibri" w:hAnsi="Calibri"/>
          <w:bCs/>
          <w:sz w:val="22"/>
          <w:szCs w:val="22"/>
          <w:lang w:val="ru-RU"/>
        </w:rPr>
      </w:pPr>
      <w:r w:rsidRPr="003B03F1">
        <w:rPr>
          <w:rFonts w:ascii="Calibri" w:hAnsi="Calibri"/>
          <w:bCs/>
          <w:sz w:val="22"/>
          <w:szCs w:val="22"/>
          <w:lang w:val="ru-RU"/>
        </w:rPr>
        <w:t xml:space="preserve">4. Субъекты хозяйственной и иной деятельности, осуществлявшие хозяйственную и иную деятельность, оказывающую негативное воздействие на окружающую среду, до вступления в силу настоящего Закона, обязаны в течение 30 календарных дней со дня вступления в силу настоящего Закона подать в </w:t>
      </w:r>
      <w:r w:rsidRPr="003B03F1">
        <w:rPr>
          <w:rFonts w:ascii="Calibri" w:hAnsi="Calibri"/>
          <w:sz w:val="22"/>
          <w:szCs w:val="22"/>
          <w:lang w:val="ru-RU"/>
        </w:rPr>
        <w:t xml:space="preserve">уполномоченный государственный </w:t>
      </w:r>
      <w:r w:rsidRPr="003B03F1">
        <w:rPr>
          <w:rFonts w:ascii="Calibri" w:hAnsi="Calibri"/>
          <w:bCs/>
          <w:sz w:val="22"/>
          <w:szCs w:val="22"/>
          <w:lang w:val="ru-RU"/>
        </w:rPr>
        <w:t>орган заявление</w:t>
      </w:r>
      <w:r w:rsidR="003723A8">
        <w:rPr>
          <w:rFonts w:ascii="Calibri" w:hAnsi="Calibri"/>
          <w:bCs/>
          <w:sz w:val="22"/>
          <w:szCs w:val="22"/>
          <w:lang w:val="ru-RU"/>
        </w:rPr>
        <w:t xml:space="preserve"> </w:t>
      </w:r>
      <w:r w:rsidRPr="003B03F1">
        <w:rPr>
          <w:rFonts w:ascii="Calibri" w:hAnsi="Calibri"/>
          <w:bCs/>
          <w:sz w:val="22"/>
          <w:szCs w:val="22"/>
          <w:lang w:val="ru-RU"/>
        </w:rPr>
        <w:t>о постановке на учет по месту н</w:t>
      </w:r>
      <w:r w:rsidRPr="003B03F1">
        <w:rPr>
          <w:rFonts w:ascii="Calibri" w:hAnsi="Calibri"/>
          <w:bCs/>
          <w:sz w:val="22"/>
          <w:szCs w:val="22"/>
          <w:lang w:val="ru-RU"/>
        </w:rPr>
        <w:t>а</w:t>
      </w:r>
      <w:r w:rsidRPr="003B03F1">
        <w:rPr>
          <w:rFonts w:ascii="Calibri" w:hAnsi="Calibri"/>
          <w:bCs/>
          <w:sz w:val="22"/>
          <w:szCs w:val="22"/>
          <w:lang w:val="ru-RU"/>
        </w:rPr>
        <w:t xml:space="preserve">хождения источников негативного воздействия на окружающую среду. </w:t>
      </w:r>
    </w:p>
    <w:p w:rsidR="002E5D14" w:rsidRPr="003B03F1" w:rsidRDefault="002E5D14" w:rsidP="004B0A80">
      <w:pPr>
        <w:tabs>
          <w:tab w:val="left" w:pos="9355"/>
        </w:tabs>
        <w:spacing w:before="0" w:after="60" w:line="240" w:lineRule="auto"/>
        <w:ind w:firstLine="720"/>
        <w:rPr>
          <w:rFonts w:ascii="Calibri" w:hAnsi="Calibri"/>
          <w:bCs/>
          <w:sz w:val="22"/>
          <w:szCs w:val="22"/>
          <w:lang w:val="ru-RU"/>
        </w:rPr>
      </w:pPr>
      <w:r w:rsidRPr="003B03F1">
        <w:rPr>
          <w:rFonts w:ascii="Calibri" w:hAnsi="Calibri"/>
          <w:bCs/>
          <w:sz w:val="22"/>
          <w:szCs w:val="22"/>
          <w:lang w:val="ru-RU"/>
        </w:rPr>
        <w:t>Невыполнение указанного требования является основанием для рассмотрения возможности аннулирования выданных ранее разрешительных документов и приостановки хозяйственной и иной деятельности субъекта хозяйственной и иной деятельности.</w:t>
      </w:r>
    </w:p>
    <w:p w:rsidR="002E5D14" w:rsidRPr="003B03F1" w:rsidRDefault="002E5D14" w:rsidP="004B0A80">
      <w:pPr>
        <w:pStyle w:val="0000"/>
        <w:spacing w:before="0" w:after="60"/>
        <w:rPr>
          <w:rFonts w:ascii="Calibri" w:hAnsi="Calibri"/>
          <w:sz w:val="22"/>
          <w:szCs w:val="22"/>
        </w:rPr>
      </w:pPr>
      <w:bookmarkStart w:id="233" w:name="_Toc182810974"/>
      <w:bookmarkStart w:id="234" w:name="_Toc206742472"/>
      <w:bookmarkStart w:id="235" w:name="_Toc206754311"/>
      <w:bookmarkStart w:id="236" w:name="_Toc374283568"/>
      <w:r w:rsidRPr="003B03F1">
        <w:rPr>
          <w:rFonts w:ascii="Calibri" w:hAnsi="Calibri"/>
          <w:b w:val="0"/>
          <w:sz w:val="22"/>
          <w:szCs w:val="22"/>
        </w:rPr>
        <w:t>Статья 33.</w:t>
      </w:r>
      <w:r w:rsidRPr="003B03F1">
        <w:rPr>
          <w:rFonts w:ascii="Calibri" w:hAnsi="Calibri"/>
          <w:sz w:val="22"/>
          <w:szCs w:val="22"/>
        </w:rPr>
        <w:t xml:space="preserve"> Вступление Закона в силу</w:t>
      </w:r>
      <w:bookmarkEnd w:id="233"/>
      <w:bookmarkEnd w:id="234"/>
      <w:bookmarkEnd w:id="235"/>
      <w:bookmarkEnd w:id="236"/>
    </w:p>
    <w:p w:rsidR="002E5D14" w:rsidRPr="003B03F1" w:rsidRDefault="002E5D14" w:rsidP="004B0A80">
      <w:pPr>
        <w:spacing w:before="0" w:after="60" w:line="240" w:lineRule="auto"/>
        <w:ind w:firstLine="540"/>
        <w:rPr>
          <w:rFonts w:ascii="Calibri" w:hAnsi="Calibri"/>
          <w:sz w:val="22"/>
          <w:szCs w:val="22"/>
          <w:lang w:val="ru-RU"/>
        </w:rPr>
      </w:pPr>
      <w:r w:rsidRPr="003B03F1">
        <w:rPr>
          <w:rFonts w:ascii="Calibri" w:hAnsi="Calibri"/>
          <w:sz w:val="22"/>
          <w:szCs w:val="22"/>
          <w:lang w:val="ru-RU"/>
        </w:rPr>
        <w:t>Настоящий Закон вступает в силу по истечении шест</w:t>
      </w:r>
      <w:r w:rsidR="004A4AA1">
        <w:rPr>
          <w:rFonts w:ascii="Calibri" w:hAnsi="Calibri"/>
          <w:sz w:val="22"/>
          <w:szCs w:val="22"/>
          <w:lang w:val="ru-RU"/>
        </w:rPr>
        <w:t>и месяцев со дня его принятия в </w:t>
      </w:r>
      <w:r w:rsidRPr="003B03F1">
        <w:rPr>
          <w:rFonts w:ascii="Calibri" w:hAnsi="Calibri"/>
          <w:sz w:val="22"/>
          <w:szCs w:val="22"/>
          <w:lang w:val="ru-RU"/>
        </w:rPr>
        <w:t>соответс</w:t>
      </w:r>
      <w:r w:rsidRPr="003B03F1">
        <w:rPr>
          <w:rFonts w:ascii="Calibri" w:hAnsi="Calibri"/>
          <w:sz w:val="22"/>
          <w:szCs w:val="22"/>
          <w:lang w:val="ru-RU"/>
        </w:rPr>
        <w:t>т</w:t>
      </w:r>
      <w:r w:rsidRPr="003B03F1">
        <w:rPr>
          <w:rFonts w:ascii="Calibri" w:hAnsi="Calibri"/>
          <w:sz w:val="22"/>
          <w:szCs w:val="22"/>
          <w:lang w:val="ru-RU"/>
        </w:rPr>
        <w:t>вии с законодательством государства.</w:t>
      </w:r>
    </w:p>
    <w:p w:rsidR="002E5D14" w:rsidRPr="003B03F1" w:rsidRDefault="002E5D14" w:rsidP="004B0A80">
      <w:pPr>
        <w:pStyle w:val="00"/>
        <w:spacing w:after="60"/>
        <w:jc w:val="both"/>
        <w:rPr>
          <w:rFonts w:ascii="Calibri" w:hAnsi="Calibri"/>
          <w:sz w:val="22"/>
          <w:szCs w:val="22"/>
        </w:rPr>
      </w:pPr>
      <w:r w:rsidRPr="003B03F1">
        <w:rPr>
          <w:rFonts w:ascii="Calibri" w:hAnsi="Calibri"/>
          <w:sz w:val="22"/>
          <w:szCs w:val="22"/>
        </w:rPr>
        <w:br w:type="page"/>
      </w:r>
      <w:bookmarkStart w:id="237" w:name="_Toc374283569"/>
      <w:r w:rsidRPr="003B03F1">
        <w:rPr>
          <w:rFonts w:ascii="Calibri" w:hAnsi="Calibri"/>
          <w:sz w:val="22"/>
          <w:szCs w:val="22"/>
        </w:rPr>
        <w:lastRenderedPageBreak/>
        <w:t>Приложение I (обязательное). Объекты хозяйственной деятельности всех форм собственности, на которые распространяется настоящий Закон</w:t>
      </w:r>
      <w:bookmarkEnd w:id="237"/>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Установки или части установок, используемых для научных исследований, разработок и исп</w:t>
      </w:r>
      <w:r w:rsidRPr="003B03F1">
        <w:rPr>
          <w:rFonts w:ascii="Calibri" w:hAnsi="Calibri"/>
          <w:sz w:val="22"/>
          <w:szCs w:val="22"/>
          <w:lang w:val="ru-RU"/>
        </w:rPr>
        <w:t>ы</w:t>
      </w:r>
      <w:r w:rsidRPr="003B03F1">
        <w:rPr>
          <w:rFonts w:ascii="Calibri" w:hAnsi="Calibri"/>
          <w:sz w:val="22"/>
          <w:szCs w:val="22"/>
          <w:lang w:val="ru-RU"/>
        </w:rPr>
        <w:t>таний новых продуктов и процессов, не относятся к сфере распространения настоящего Закона.</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Пороговые величины, приведенные ниже, обычно относятся к производительности или об</w:t>
      </w:r>
      <w:r w:rsidRPr="003B03F1">
        <w:rPr>
          <w:rFonts w:ascii="Calibri" w:hAnsi="Calibri"/>
          <w:sz w:val="22"/>
          <w:szCs w:val="22"/>
          <w:lang w:val="ru-RU"/>
        </w:rPr>
        <w:t>ъ</w:t>
      </w:r>
      <w:r w:rsidRPr="003B03F1">
        <w:rPr>
          <w:rFonts w:ascii="Calibri" w:hAnsi="Calibri"/>
          <w:sz w:val="22"/>
          <w:szCs w:val="22"/>
          <w:lang w:val="ru-RU"/>
        </w:rPr>
        <w:t xml:space="preserve">ему производства. Если один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осуществляет несколько видов производственной деятельности, подпадающих под один и тот же подзаголовок, на одной и той же</w:t>
      </w:r>
      <w:r w:rsidR="003723A8">
        <w:rPr>
          <w:rFonts w:ascii="Calibri" w:hAnsi="Calibri"/>
          <w:sz w:val="22"/>
          <w:szCs w:val="22"/>
          <w:lang w:val="ru-RU"/>
        </w:rPr>
        <w:t xml:space="preserve"> </w:t>
      </w:r>
      <w:r w:rsidRPr="003B03F1">
        <w:rPr>
          <w:rFonts w:ascii="Calibri" w:hAnsi="Calibri"/>
          <w:sz w:val="22"/>
          <w:szCs w:val="22"/>
          <w:lang w:val="ru-RU"/>
        </w:rPr>
        <w:t xml:space="preserve">установке или на одном и той же промышленной площадке, то производительности таких видов деятельности суммируются.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u w:val="single"/>
          <w:lang w:val="ru-RU"/>
        </w:rPr>
      </w:pPr>
      <w:r w:rsidRPr="003B03F1">
        <w:rPr>
          <w:rFonts w:ascii="Calibri" w:hAnsi="Calibri"/>
          <w:sz w:val="22"/>
          <w:szCs w:val="22"/>
          <w:u w:val="single"/>
          <w:lang w:val="ru-RU"/>
        </w:rPr>
        <w:t xml:space="preserve">1. Отрасли энергетики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1.1. Установки, на которых осуществляется сжигание топлива, с номинальной отдаваемой термической мощностью, превышающей 50 МВт.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1.2. Нефтеперерабатывающие и газоочистительные заводы.</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1.3.</w:t>
      </w:r>
      <w:r w:rsidR="00144877">
        <w:rPr>
          <w:rFonts w:ascii="Calibri" w:hAnsi="Calibri"/>
          <w:sz w:val="22"/>
          <w:szCs w:val="22"/>
          <w:lang w:val="ru-RU"/>
        </w:rPr>
        <w:t> </w:t>
      </w:r>
      <w:r w:rsidRPr="003B03F1">
        <w:rPr>
          <w:rFonts w:ascii="Calibri" w:hAnsi="Calibri"/>
          <w:color w:val="000000"/>
          <w:spacing w:val="-1"/>
          <w:sz w:val="22"/>
          <w:szCs w:val="22"/>
          <w:lang w:val="ru-RU"/>
        </w:rPr>
        <w:t>Установки</w:t>
      </w:r>
      <w:r w:rsidR="003723A8">
        <w:rPr>
          <w:rFonts w:ascii="Calibri" w:hAnsi="Calibri"/>
          <w:color w:val="000000"/>
          <w:spacing w:val="-1"/>
          <w:sz w:val="22"/>
          <w:szCs w:val="22"/>
          <w:lang w:val="ru-RU"/>
        </w:rPr>
        <w:t xml:space="preserve"> </w:t>
      </w:r>
      <w:r w:rsidRPr="003B03F1">
        <w:rPr>
          <w:rFonts w:ascii="Calibri" w:hAnsi="Calibri"/>
          <w:color w:val="000000"/>
          <w:spacing w:val="-1"/>
          <w:sz w:val="22"/>
          <w:szCs w:val="22"/>
          <w:lang w:val="ru-RU"/>
        </w:rPr>
        <w:t>для</w:t>
      </w:r>
      <w:r w:rsidR="003723A8">
        <w:rPr>
          <w:rFonts w:ascii="Calibri" w:hAnsi="Calibri"/>
          <w:color w:val="000000"/>
          <w:spacing w:val="-1"/>
          <w:sz w:val="22"/>
          <w:szCs w:val="22"/>
          <w:lang w:val="ru-RU"/>
        </w:rPr>
        <w:t xml:space="preserve"> </w:t>
      </w:r>
      <w:r w:rsidRPr="003B03F1">
        <w:rPr>
          <w:rFonts w:ascii="Calibri" w:hAnsi="Calibri"/>
          <w:color w:val="000000"/>
          <w:spacing w:val="-1"/>
          <w:sz w:val="22"/>
          <w:szCs w:val="22"/>
          <w:lang w:val="ru-RU"/>
        </w:rPr>
        <w:t>газификации</w:t>
      </w:r>
      <w:r w:rsidR="003723A8">
        <w:rPr>
          <w:rFonts w:ascii="Calibri" w:hAnsi="Calibri"/>
          <w:color w:val="000000"/>
          <w:spacing w:val="-1"/>
          <w:sz w:val="22"/>
          <w:szCs w:val="22"/>
          <w:lang w:val="ru-RU"/>
        </w:rPr>
        <w:t xml:space="preserve"> </w:t>
      </w:r>
      <w:r w:rsidRPr="003B03F1">
        <w:rPr>
          <w:rFonts w:ascii="Calibri" w:hAnsi="Calibri"/>
          <w:color w:val="000000"/>
          <w:spacing w:val="-1"/>
          <w:sz w:val="22"/>
          <w:szCs w:val="22"/>
          <w:lang w:val="ru-RU"/>
        </w:rPr>
        <w:t xml:space="preserve">и </w:t>
      </w:r>
      <w:r w:rsidRPr="003B03F1">
        <w:rPr>
          <w:rFonts w:ascii="Calibri" w:hAnsi="Calibri"/>
          <w:color w:val="000000"/>
          <w:spacing w:val="-2"/>
          <w:sz w:val="22"/>
          <w:szCs w:val="22"/>
          <w:lang w:val="ru-RU"/>
        </w:rPr>
        <w:t>сжижения угля</w:t>
      </w:r>
      <w:r w:rsidR="003723A8">
        <w:rPr>
          <w:rFonts w:ascii="Calibri" w:hAnsi="Calibri"/>
          <w:color w:val="000000"/>
          <w:spacing w:val="-2"/>
          <w:sz w:val="22"/>
          <w:szCs w:val="22"/>
          <w:lang w:val="ru-RU"/>
        </w:rPr>
        <w:t xml:space="preserve"> </w:t>
      </w:r>
      <w:r w:rsidRPr="003B03F1">
        <w:rPr>
          <w:rFonts w:ascii="Calibri" w:hAnsi="Calibri"/>
          <w:color w:val="000000"/>
          <w:spacing w:val="-2"/>
          <w:sz w:val="22"/>
          <w:szCs w:val="22"/>
          <w:lang w:val="ru-RU"/>
        </w:rPr>
        <w:t>или</w:t>
      </w:r>
      <w:r w:rsidR="003723A8">
        <w:rPr>
          <w:rFonts w:ascii="Calibri" w:hAnsi="Calibri"/>
          <w:color w:val="000000"/>
          <w:spacing w:val="-2"/>
          <w:sz w:val="22"/>
          <w:szCs w:val="22"/>
          <w:lang w:val="ru-RU"/>
        </w:rPr>
        <w:t xml:space="preserve"> </w:t>
      </w:r>
      <w:r w:rsidRPr="003B03F1">
        <w:rPr>
          <w:rFonts w:ascii="Calibri" w:hAnsi="Calibri"/>
          <w:color w:val="000000"/>
          <w:spacing w:val="-2"/>
          <w:sz w:val="22"/>
          <w:szCs w:val="22"/>
          <w:lang w:val="ru-RU"/>
        </w:rPr>
        <w:t>битуминозных</w:t>
      </w:r>
      <w:r w:rsidR="003723A8">
        <w:rPr>
          <w:rFonts w:ascii="Calibri" w:hAnsi="Calibri"/>
          <w:color w:val="000000"/>
          <w:spacing w:val="-2"/>
          <w:sz w:val="22"/>
          <w:szCs w:val="22"/>
          <w:lang w:val="ru-RU"/>
        </w:rPr>
        <w:t xml:space="preserve"> </w:t>
      </w:r>
      <w:r w:rsidRPr="003B03F1">
        <w:rPr>
          <w:rFonts w:ascii="Calibri" w:hAnsi="Calibri"/>
          <w:color w:val="000000"/>
          <w:spacing w:val="-2"/>
          <w:sz w:val="22"/>
          <w:szCs w:val="22"/>
          <w:lang w:val="ru-RU"/>
        </w:rPr>
        <w:t>сланцев</w:t>
      </w:r>
      <w:r w:rsidR="003723A8">
        <w:rPr>
          <w:rFonts w:ascii="Calibri" w:hAnsi="Calibri"/>
          <w:color w:val="000000"/>
          <w:spacing w:val="-2"/>
          <w:sz w:val="22"/>
          <w:szCs w:val="22"/>
          <w:lang w:val="ru-RU"/>
        </w:rPr>
        <w:t xml:space="preserve"> </w:t>
      </w:r>
      <w:r w:rsidRPr="003B03F1">
        <w:rPr>
          <w:rFonts w:ascii="Calibri" w:hAnsi="Calibri"/>
          <w:color w:val="000000"/>
          <w:spacing w:val="-2"/>
          <w:sz w:val="22"/>
          <w:szCs w:val="22"/>
          <w:lang w:val="ru-RU"/>
        </w:rPr>
        <w:t>производ</w:t>
      </w:r>
      <w:r w:rsidRPr="003B03F1">
        <w:rPr>
          <w:rFonts w:ascii="Calibri" w:hAnsi="Calibri"/>
          <w:color w:val="000000"/>
          <w:spacing w:val="-2"/>
          <w:sz w:val="22"/>
          <w:szCs w:val="22"/>
          <w:lang w:val="ru-RU"/>
        </w:rPr>
        <w:t>и</w:t>
      </w:r>
      <w:r w:rsidRPr="003B03F1">
        <w:rPr>
          <w:rFonts w:ascii="Calibri" w:hAnsi="Calibri"/>
          <w:color w:val="000000"/>
          <w:spacing w:val="-2"/>
          <w:sz w:val="22"/>
          <w:szCs w:val="22"/>
          <w:lang w:val="ru-RU"/>
        </w:rPr>
        <w:t>тельностью</w:t>
      </w:r>
      <w:r w:rsidR="003723A8">
        <w:rPr>
          <w:rFonts w:ascii="Calibri" w:hAnsi="Calibri"/>
          <w:color w:val="000000"/>
          <w:spacing w:val="-2"/>
          <w:sz w:val="22"/>
          <w:szCs w:val="22"/>
          <w:lang w:val="ru-RU"/>
        </w:rPr>
        <w:t xml:space="preserve"> </w:t>
      </w:r>
      <w:r w:rsidRPr="003B03F1">
        <w:rPr>
          <w:rFonts w:ascii="Calibri" w:hAnsi="Calibri"/>
          <w:color w:val="000000"/>
          <w:spacing w:val="-2"/>
          <w:sz w:val="22"/>
          <w:szCs w:val="22"/>
          <w:lang w:val="ru-RU"/>
        </w:rPr>
        <w:t xml:space="preserve">100 </w:t>
      </w:r>
      <w:r w:rsidRPr="003B03F1">
        <w:rPr>
          <w:rFonts w:ascii="Calibri" w:hAnsi="Calibri"/>
          <w:color w:val="000000"/>
          <w:spacing w:val="-5"/>
          <w:sz w:val="22"/>
          <w:szCs w:val="22"/>
          <w:lang w:val="ru-RU"/>
        </w:rPr>
        <w:t>т/сутки и более.</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1.4. Коксовальные печи.</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1.4. Газификация угля и заводы по сжижению газа.</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u w:val="single"/>
          <w:lang w:val="ru-RU"/>
        </w:rPr>
      </w:pPr>
      <w:r w:rsidRPr="003B03F1">
        <w:rPr>
          <w:rFonts w:ascii="Calibri" w:hAnsi="Calibri"/>
          <w:sz w:val="22"/>
          <w:szCs w:val="22"/>
          <w:u w:val="single"/>
          <w:lang w:val="ru-RU"/>
        </w:rPr>
        <w:t xml:space="preserve">2. Производство и обработка металлов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2.1. Установки для доменного и мартеновского производств и предприятия цветной мета</w:t>
      </w:r>
      <w:r w:rsidRPr="003B03F1">
        <w:rPr>
          <w:rFonts w:ascii="Calibri" w:hAnsi="Calibri"/>
          <w:sz w:val="22"/>
          <w:szCs w:val="22"/>
          <w:lang w:val="ru-RU"/>
        </w:rPr>
        <w:t>л</w:t>
      </w:r>
      <w:r w:rsidRPr="003B03F1">
        <w:rPr>
          <w:rFonts w:ascii="Calibri" w:hAnsi="Calibri"/>
          <w:sz w:val="22"/>
          <w:szCs w:val="22"/>
          <w:lang w:val="ru-RU"/>
        </w:rPr>
        <w:t>лургии в том числе: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а) установки для спекания, обжига и прокаливания железной руды мощностью 300 тыс. т/год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б) все коксовые печи;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в) установки для производства чушкового чугуна и нерафинированной стали мощностью 300 тыс. т/год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г) установки для производства стали из металлических руд мощностью 50 тыс. т/год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д) установки</w:t>
      </w:r>
      <w:r w:rsidR="003723A8">
        <w:rPr>
          <w:rFonts w:ascii="Calibri" w:hAnsi="Calibri"/>
          <w:sz w:val="22"/>
          <w:szCs w:val="22"/>
          <w:lang w:val="ru-RU"/>
        </w:rPr>
        <w:t xml:space="preserve"> </w:t>
      </w:r>
      <w:r w:rsidRPr="003B03F1">
        <w:rPr>
          <w:rFonts w:ascii="Calibri" w:hAnsi="Calibri"/>
          <w:sz w:val="22"/>
          <w:szCs w:val="22"/>
          <w:lang w:val="ru-RU"/>
        </w:rPr>
        <w:t>для обработки цветных тяжелых металлических руд мощностью 20 тыс. т/год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е) установки</w:t>
      </w:r>
      <w:r w:rsidR="003723A8">
        <w:rPr>
          <w:rFonts w:ascii="Calibri" w:hAnsi="Calibri"/>
          <w:sz w:val="22"/>
          <w:szCs w:val="22"/>
          <w:lang w:val="ru-RU"/>
        </w:rPr>
        <w:t xml:space="preserve"> </w:t>
      </w:r>
      <w:r w:rsidRPr="003B03F1">
        <w:rPr>
          <w:rFonts w:ascii="Calibri" w:hAnsi="Calibri"/>
          <w:sz w:val="22"/>
          <w:szCs w:val="22"/>
          <w:lang w:val="ru-RU"/>
        </w:rPr>
        <w:t>для</w:t>
      </w:r>
      <w:r w:rsidR="003723A8">
        <w:rPr>
          <w:rFonts w:ascii="Calibri" w:hAnsi="Calibri"/>
          <w:sz w:val="22"/>
          <w:szCs w:val="22"/>
          <w:lang w:val="ru-RU"/>
        </w:rPr>
        <w:t xml:space="preserve"> </w:t>
      </w:r>
      <w:r w:rsidRPr="003B03F1">
        <w:rPr>
          <w:rFonts w:ascii="Calibri" w:hAnsi="Calibri"/>
          <w:sz w:val="22"/>
          <w:szCs w:val="22"/>
          <w:lang w:val="ru-RU"/>
        </w:rPr>
        <w:t>производства,</w:t>
      </w:r>
      <w:r w:rsidR="003723A8">
        <w:rPr>
          <w:rFonts w:ascii="Calibri" w:hAnsi="Calibri"/>
          <w:sz w:val="22"/>
          <w:szCs w:val="22"/>
          <w:lang w:val="ru-RU"/>
        </w:rPr>
        <w:t xml:space="preserve"> </w:t>
      </w:r>
      <w:r w:rsidRPr="003B03F1">
        <w:rPr>
          <w:rFonts w:ascii="Calibri" w:hAnsi="Calibri"/>
          <w:sz w:val="22"/>
          <w:szCs w:val="22"/>
          <w:lang w:val="ru-RU"/>
        </w:rPr>
        <w:t>извлечения</w:t>
      </w:r>
      <w:r w:rsidR="003723A8">
        <w:rPr>
          <w:rFonts w:ascii="Calibri" w:hAnsi="Calibri"/>
          <w:sz w:val="22"/>
          <w:szCs w:val="22"/>
          <w:lang w:val="ru-RU"/>
        </w:rPr>
        <w:t xml:space="preserve"> </w:t>
      </w:r>
      <w:r w:rsidRPr="003B03F1">
        <w:rPr>
          <w:rFonts w:ascii="Calibri" w:hAnsi="Calibri"/>
          <w:sz w:val="22"/>
          <w:szCs w:val="22"/>
          <w:lang w:val="ru-RU"/>
        </w:rPr>
        <w:t>или</w:t>
      </w:r>
      <w:r w:rsidR="003723A8">
        <w:rPr>
          <w:rFonts w:ascii="Calibri" w:hAnsi="Calibri"/>
          <w:sz w:val="22"/>
          <w:szCs w:val="22"/>
          <w:lang w:val="ru-RU"/>
        </w:rPr>
        <w:t xml:space="preserve"> </w:t>
      </w:r>
      <w:r w:rsidRPr="003B03F1">
        <w:rPr>
          <w:rFonts w:ascii="Calibri" w:hAnsi="Calibri"/>
          <w:sz w:val="22"/>
          <w:szCs w:val="22"/>
          <w:lang w:val="ru-RU"/>
        </w:rPr>
        <w:t>обработки</w:t>
      </w:r>
      <w:r w:rsidR="003723A8">
        <w:rPr>
          <w:rFonts w:ascii="Calibri" w:hAnsi="Calibri"/>
          <w:sz w:val="22"/>
          <w:szCs w:val="22"/>
          <w:lang w:val="ru-RU"/>
        </w:rPr>
        <w:t xml:space="preserve"> </w:t>
      </w:r>
      <w:r w:rsidRPr="003B03F1">
        <w:rPr>
          <w:rFonts w:ascii="Calibri" w:hAnsi="Calibri"/>
          <w:sz w:val="22"/>
          <w:szCs w:val="22"/>
          <w:lang w:val="ru-RU"/>
        </w:rPr>
        <w:t>цветных металлов, их соединений или других сплавов термическими, химическими или электролитическими методами мо</w:t>
      </w:r>
      <w:r w:rsidRPr="003B03F1">
        <w:rPr>
          <w:rFonts w:ascii="Calibri" w:hAnsi="Calibri"/>
          <w:sz w:val="22"/>
          <w:szCs w:val="22"/>
          <w:lang w:val="ru-RU"/>
        </w:rPr>
        <w:t>щ</w:t>
      </w:r>
      <w:r w:rsidRPr="003B03F1">
        <w:rPr>
          <w:rFonts w:ascii="Calibri" w:hAnsi="Calibri"/>
          <w:sz w:val="22"/>
          <w:szCs w:val="22"/>
          <w:lang w:val="ru-RU"/>
        </w:rPr>
        <w:t>ностью 20 тыс. т/год и более.</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2.2. Установки для обработки черных металлов:</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а) станы горячей прокатки с производительностью, превышающей 20 т нерафинированной стали в час;</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б) кузнечно-штамповочные агрегаты, оборудованные кузнечными молотами, энергия кот</w:t>
      </w:r>
      <w:r w:rsidRPr="003B03F1">
        <w:rPr>
          <w:rFonts w:ascii="Calibri" w:hAnsi="Calibri"/>
          <w:sz w:val="22"/>
          <w:szCs w:val="22"/>
          <w:lang w:val="ru-RU"/>
        </w:rPr>
        <w:t>о</w:t>
      </w:r>
      <w:r w:rsidRPr="003B03F1">
        <w:rPr>
          <w:rFonts w:ascii="Calibri" w:hAnsi="Calibri"/>
          <w:sz w:val="22"/>
          <w:szCs w:val="22"/>
          <w:lang w:val="ru-RU"/>
        </w:rPr>
        <w:t xml:space="preserve">рых превышает 50 кДж на молот, где используемая </w:t>
      </w:r>
      <w:r w:rsidR="00193609">
        <w:rPr>
          <w:rFonts w:ascii="Calibri" w:hAnsi="Calibri"/>
          <w:sz w:val="22"/>
          <w:szCs w:val="22"/>
          <w:lang w:val="ru-RU"/>
        </w:rPr>
        <w:t>тепловая мощность</w:t>
      </w:r>
      <w:r w:rsidR="00193609" w:rsidRPr="003B03F1">
        <w:rPr>
          <w:rFonts w:ascii="Calibri" w:hAnsi="Calibri"/>
          <w:sz w:val="22"/>
          <w:szCs w:val="22"/>
          <w:lang w:val="ru-RU"/>
        </w:rPr>
        <w:t xml:space="preserve"> </w:t>
      </w:r>
      <w:r w:rsidRPr="003B03F1">
        <w:rPr>
          <w:rFonts w:ascii="Calibri" w:hAnsi="Calibri"/>
          <w:sz w:val="22"/>
          <w:szCs w:val="22"/>
          <w:lang w:val="ru-RU"/>
        </w:rPr>
        <w:t>превышает 20 МВт;</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в) нанесение защитного плавкого металлического покрытия с входным ресурсом, прев</w:t>
      </w:r>
      <w:r w:rsidRPr="003B03F1">
        <w:rPr>
          <w:rFonts w:ascii="Calibri" w:hAnsi="Calibri"/>
          <w:sz w:val="22"/>
          <w:szCs w:val="22"/>
          <w:lang w:val="ru-RU"/>
        </w:rPr>
        <w:t>ы</w:t>
      </w:r>
      <w:r w:rsidRPr="003B03F1">
        <w:rPr>
          <w:rFonts w:ascii="Calibri" w:hAnsi="Calibri"/>
          <w:sz w:val="22"/>
          <w:szCs w:val="22"/>
          <w:lang w:val="ru-RU"/>
        </w:rPr>
        <w:t>шающим 2 т нерафинированной стали в час.</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2.3. Литейное производство (для ч</w:t>
      </w:r>
      <w:r w:rsidR="00144877">
        <w:rPr>
          <w:rFonts w:ascii="Calibri" w:hAnsi="Calibri"/>
          <w:sz w:val="22"/>
          <w:szCs w:val="22"/>
          <w:lang w:val="ru-RU"/>
        </w:rPr>
        <w:t>ё</w:t>
      </w:r>
      <w:r w:rsidRPr="003B03F1">
        <w:rPr>
          <w:rFonts w:ascii="Calibri" w:hAnsi="Calibri"/>
          <w:sz w:val="22"/>
          <w:szCs w:val="22"/>
          <w:lang w:val="ru-RU"/>
        </w:rPr>
        <w:t>рных металлов) с производительностью, превышающей 20 т в день.</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2.5</w:t>
      </w:r>
      <w:r w:rsidR="00AD3C73">
        <w:rPr>
          <w:rStyle w:val="FootnoteReference"/>
          <w:rFonts w:ascii="Calibri" w:hAnsi="Calibri"/>
          <w:sz w:val="22"/>
          <w:lang w:val="ru-RU"/>
        </w:rPr>
        <w:footnoteReference w:id="12"/>
      </w:r>
      <w:r w:rsidRPr="003B03F1">
        <w:rPr>
          <w:rFonts w:ascii="Calibri" w:hAnsi="Calibri"/>
          <w:sz w:val="22"/>
          <w:szCs w:val="22"/>
          <w:lang w:val="ru-RU"/>
        </w:rPr>
        <w:t>. Установки:</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а) для производства цветных черновых металлов из руды, концентратов или вторичного с</w:t>
      </w:r>
      <w:r w:rsidRPr="003B03F1">
        <w:rPr>
          <w:rFonts w:ascii="Calibri" w:hAnsi="Calibri"/>
          <w:sz w:val="22"/>
          <w:szCs w:val="22"/>
          <w:lang w:val="ru-RU"/>
        </w:rPr>
        <w:t>ы</w:t>
      </w:r>
      <w:r w:rsidRPr="003B03F1">
        <w:rPr>
          <w:rFonts w:ascii="Calibri" w:hAnsi="Calibri"/>
          <w:sz w:val="22"/>
          <w:szCs w:val="22"/>
          <w:lang w:val="ru-RU"/>
        </w:rPr>
        <w:t>рья с помощью металлургических, химических или электролитических процессов;</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б) для плавки, включая легирование, цветных металлов, включая восстановленные продукты (рафинирование, разливка и т. д.) с производительностью плавки, превышающей 4 т в день для свинца и кадмия или 20 т в день для всех других металлов;</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2.6. Установки для поверхностной обработки металлов и пластичных материалов, в которых используются электролитические или химические процессы и объем чанов для обработки которых</w:t>
      </w:r>
      <w:r w:rsidR="003723A8">
        <w:rPr>
          <w:rFonts w:ascii="Calibri" w:hAnsi="Calibri"/>
          <w:sz w:val="22"/>
          <w:szCs w:val="22"/>
          <w:lang w:val="ru-RU"/>
        </w:rPr>
        <w:t xml:space="preserve"> </w:t>
      </w:r>
      <w:r w:rsidRPr="003B03F1">
        <w:rPr>
          <w:rFonts w:ascii="Calibri" w:hAnsi="Calibri"/>
          <w:sz w:val="22"/>
          <w:szCs w:val="22"/>
          <w:lang w:val="ru-RU"/>
        </w:rPr>
        <w:t>превышает 30 м</w:t>
      </w:r>
      <w:r w:rsidRPr="003B03F1">
        <w:rPr>
          <w:rFonts w:ascii="Calibri" w:hAnsi="Calibri"/>
          <w:sz w:val="22"/>
          <w:szCs w:val="22"/>
          <w:vertAlign w:val="superscript"/>
          <w:lang w:val="ru-RU"/>
        </w:rPr>
        <w:t>3</w:t>
      </w:r>
      <w:r w:rsidRPr="003B03F1">
        <w:rPr>
          <w:rFonts w:ascii="Calibri" w:hAnsi="Calibri"/>
          <w:sz w:val="22"/>
          <w:szCs w:val="22"/>
          <w:lang w:val="ru-RU"/>
        </w:rPr>
        <w:t>.</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u w:val="single"/>
          <w:lang w:val="ru-RU"/>
        </w:rPr>
      </w:pPr>
      <w:r w:rsidRPr="003B03F1">
        <w:rPr>
          <w:rFonts w:ascii="Calibri" w:hAnsi="Calibri"/>
          <w:sz w:val="22"/>
          <w:szCs w:val="22"/>
          <w:u w:val="single"/>
          <w:lang w:val="ru-RU"/>
        </w:rPr>
        <w:t>3. Промышленность по обработке минерального сырья</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3.1. Установки для производства строительных материалов, в том числе:</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а)</w:t>
      </w:r>
      <w:r w:rsidR="004B0A80">
        <w:rPr>
          <w:rFonts w:ascii="Calibri" w:hAnsi="Calibri"/>
          <w:sz w:val="22"/>
          <w:szCs w:val="22"/>
          <w:lang w:val="en-US"/>
        </w:rPr>
        <w:t> </w:t>
      </w:r>
      <w:r w:rsidRPr="003B03F1">
        <w:rPr>
          <w:rFonts w:ascii="Calibri" w:hAnsi="Calibri"/>
          <w:sz w:val="22"/>
          <w:szCs w:val="22"/>
          <w:lang w:val="ru-RU"/>
        </w:rPr>
        <w:t>установки для производства цементного клинкера во вращающихся печах с производ</w:t>
      </w:r>
      <w:r w:rsidRPr="003B03F1">
        <w:rPr>
          <w:rFonts w:ascii="Calibri" w:hAnsi="Calibri"/>
          <w:sz w:val="22"/>
          <w:szCs w:val="22"/>
          <w:lang w:val="ru-RU"/>
        </w:rPr>
        <w:t>и</w:t>
      </w:r>
      <w:r w:rsidRPr="003B03F1">
        <w:rPr>
          <w:rFonts w:ascii="Calibri" w:hAnsi="Calibri"/>
          <w:sz w:val="22"/>
          <w:szCs w:val="22"/>
          <w:lang w:val="ru-RU"/>
        </w:rPr>
        <w:t>тельностью, превышающей 500 т в день, или извести во вращающихся печах с производительностью, превышающей 50 т в день, или в других печах с производительностью, превышающей 50 т в день;</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б) установки для производства бетона, железобетонных изделий и подобной продукции пр</w:t>
      </w:r>
      <w:r w:rsidRPr="003B03F1">
        <w:rPr>
          <w:rFonts w:ascii="Calibri" w:hAnsi="Calibri"/>
          <w:sz w:val="22"/>
          <w:szCs w:val="22"/>
          <w:lang w:val="ru-RU"/>
        </w:rPr>
        <w:t>о</w:t>
      </w:r>
      <w:r w:rsidRPr="003B03F1">
        <w:rPr>
          <w:rFonts w:ascii="Calibri" w:hAnsi="Calibri"/>
          <w:sz w:val="22"/>
          <w:szCs w:val="22"/>
          <w:lang w:val="ru-RU"/>
        </w:rPr>
        <w:t>изводительностью 50 тыс. т/год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в) установки для производства кирпича разных марок в количестве более 1 млн штук в год;</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г) установки для производства асфальта в объеме более 10 т в сутки.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3.2. Установки</w:t>
      </w:r>
      <w:r w:rsidR="003723A8">
        <w:rPr>
          <w:rFonts w:ascii="Calibri" w:hAnsi="Calibri"/>
          <w:sz w:val="22"/>
          <w:szCs w:val="22"/>
          <w:lang w:val="ru-RU"/>
        </w:rPr>
        <w:t xml:space="preserve"> </w:t>
      </w:r>
      <w:r w:rsidRPr="003B03F1">
        <w:rPr>
          <w:rFonts w:ascii="Calibri" w:hAnsi="Calibri"/>
          <w:sz w:val="22"/>
          <w:szCs w:val="22"/>
          <w:lang w:val="ru-RU"/>
        </w:rPr>
        <w:t>для</w:t>
      </w:r>
      <w:r w:rsidR="003723A8">
        <w:rPr>
          <w:rFonts w:ascii="Calibri" w:hAnsi="Calibri"/>
          <w:sz w:val="22"/>
          <w:szCs w:val="22"/>
          <w:lang w:val="ru-RU"/>
        </w:rPr>
        <w:t xml:space="preserve"> </w:t>
      </w:r>
      <w:r w:rsidRPr="003B03F1">
        <w:rPr>
          <w:rFonts w:ascii="Calibri" w:hAnsi="Calibri"/>
          <w:sz w:val="22"/>
          <w:szCs w:val="22"/>
          <w:lang w:val="ru-RU"/>
        </w:rPr>
        <w:t>извлечения,</w:t>
      </w:r>
      <w:r w:rsidR="003723A8">
        <w:rPr>
          <w:rFonts w:ascii="Calibri" w:hAnsi="Calibri"/>
          <w:sz w:val="22"/>
          <w:szCs w:val="22"/>
          <w:lang w:val="ru-RU"/>
        </w:rPr>
        <w:t xml:space="preserve"> </w:t>
      </w:r>
      <w:r w:rsidRPr="003B03F1">
        <w:rPr>
          <w:rFonts w:ascii="Calibri" w:hAnsi="Calibri"/>
          <w:sz w:val="22"/>
          <w:szCs w:val="22"/>
          <w:lang w:val="ru-RU"/>
        </w:rPr>
        <w:t>переработки</w:t>
      </w:r>
      <w:r w:rsidR="003723A8">
        <w:rPr>
          <w:rFonts w:ascii="Calibri" w:hAnsi="Calibri"/>
          <w:sz w:val="22"/>
          <w:szCs w:val="22"/>
          <w:lang w:val="ru-RU"/>
        </w:rPr>
        <w:t xml:space="preserve"> </w:t>
      </w:r>
      <w:r w:rsidRPr="003B03F1">
        <w:rPr>
          <w:rFonts w:ascii="Calibri" w:hAnsi="Calibri"/>
          <w:sz w:val="22"/>
          <w:szCs w:val="22"/>
          <w:lang w:val="ru-RU"/>
        </w:rPr>
        <w:t>и</w:t>
      </w:r>
      <w:r w:rsidR="003723A8">
        <w:rPr>
          <w:rFonts w:ascii="Calibri" w:hAnsi="Calibri"/>
          <w:sz w:val="22"/>
          <w:szCs w:val="22"/>
          <w:lang w:val="ru-RU"/>
        </w:rPr>
        <w:t xml:space="preserve"> </w:t>
      </w:r>
      <w:r w:rsidRPr="003B03F1">
        <w:rPr>
          <w:rFonts w:ascii="Calibri" w:hAnsi="Calibri"/>
          <w:sz w:val="22"/>
          <w:szCs w:val="22"/>
          <w:lang w:val="ru-RU"/>
        </w:rPr>
        <w:t>преобразования</w:t>
      </w:r>
      <w:r w:rsidR="003723A8">
        <w:rPr>
          <w:rFonts w:ascii="Calibri" w:hAnsi="Calibri"/>
          <w:sz w:val="22"/>
          <w:szCs w:val="22"/>
          <w:lang w:val="ru-RU"/>
        </w:rPr>
        <w:t xml:space="preserve"> </w:t>
      </w:r>
      <w:r w:rsidRPr="003B03F1">
        <w:rPr>
          <w:rFonts w:ascii="Calibri" w:hAnsi="Calibri"/>
          <w:sz w:val="22"/>
          <w:szCs w:val="22"/>
          <w:lang w:val="ru-RU"/>
        </w:rPr>
        <w:t>асбеста</w:t>
      </w:r>
      <w:r w:rsidR="003723A8">
        <w:rPr>
          <w:rFonts w:ascii="Calibri" w:hAnsi="Calibri"/>
          <w:sz w:val="22"/>
          <w:szCs w:val="22"/>
          <w:lang w:val="ru-RU"/>
        </w:rPr>
        <w:t xml:space="preserve"> </w:t>
      </w:r>
      <w:r w:rsidRPr="003B03F1">
        <w:rPr>
          <w:rFonts w:ascii="Calibri" w:hAnsi="Calibri"/>
          <w:sz w:val="22"/>
          <w:szCs w:val="22"/>
          <w:lang w:val="ru-RU"/>
        </w:rPr>
        <w:t>и асбестосоде</w:t>
      </w:r>
      <w:r w:rsidRPr="003B03F1">
        <w:rPr>
          <w:rFonts w:ascii="Calibri" w:hAnsi="Calibri"/>
          <w:sz w:val="22"/>
          <w:szCs w:val="22"/>
          <w:lang w:val="ru-RU"/>
        </w:rPr>
        <w:t>р</w:t>
      </w:r>
      <w:r w:rsidRPr="003B03F1">
        <w:rPr>
          <w:rFonts w:ascii="Calibri" w:hAnsi="Calibri"/>
          <w:sz w:val="22"/>
          <w:szCs w:val="22"/>
          <w:lang w:val="ru-RU"/>
        </w:rPr>
        <w:t>жащих продуктов с годовой мощностью:</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а) асбестоцементных продуктов – 20 тыс. т ежегодно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б) фрикционных материалов – 50 тыс. т ежегодно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в) других видов применения асбеста – 200 т ежегодно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3.3.</w:t>
      </w:r>
      <w:r w:rsidR="004B0A80">
        <w:rPr>
          <w:rFonts w:ascii="Calibri" w:hAnsi="Calibri"/>
          <w:sz w:val="22"/>
          <w:szCs w:val="22"/>
          <w:lang w:val="en-US"/>
        </w:rPr>
        <w:t> </w:t>
      </w:r>
      <w:r w:rsidRPr="003B03F1">
        <w:rPr>
          <w:rFonts w:ascii="Calibri" w:hAnsi="Calibri"/>
          <w:color w:val="000000"/>
          <w:spacing w:val="-1"/>
          <w:sz w:val="22"/>
          <w:szCs w:val="22"/>
          <w:lang w:val="ru-RU"/>
        </w:rPr>
        <w:t>Предприятия</w:t>
      </w:r>
      <w:r w:rsidR="003723A8">
        <w:rPr>
          <w:rFonts w:ascii="Calibri" w:hAnsi="Calibri"/>
          <w:color w:val="000000"/>
          <w:spacing w:val="-1"/>
          <w:sz w:val="22"/>
          <w:szCs w:val="22"/>
          <w:lang w:val="ru-RU"/>
        </w:rPr>
        <w:t xml:space="preserve"> </w:t>
      </w:r>
      <w:r w:rsidRPr="003B03F1">
        <w:rPr>
          <w:rFonts w:ascii="Calibri" w:hAnsi="Calibri"/>
          <w:color w:val="000000"/>
          <w:spacing w:val="-1"/>
          <w:sz w:val="22"/>
          <w:szCs w:val="22"/>
          <w:lang w:val="ru-RU"/>
        </w:rPr>
        <w:t>по производству</w:t>
      </w:r>
      <w:r w:rsidR="003723A8">
        <w:rPr>
          <w:rFonts w:ascii="Calibri" w:hAnsi="Calibri"/>
          <w:color w:val="000000"/>
          <w:spacing w:val="-1"/>
          <w:sz w:val="22"/>
          <w:szCs w:val="22"/>
          <w:lang w:val="ru-RU"/>
        </w:rPr>
        <w:t xml:space="preserve"> </w:t>
      </w:r>
      <w:r w:rsidRPr="003B03F1">
        <w:rPr>
          <w:rFonts w:ascii="Calibri" w:hAnsi="Calibri"/>
          <w:color w:val="000000"/>
          <w:spacing w:val="-1"/>
          <w:sz w:val="22"/>
          <w:szCs w:val="22"/>
          <w:lang w:val="ru-RU"/>
        </w:rPr>
        <w:t xml:space="preserve">минеральных удобрений, пестицидов и </w:t>
      </w:r>
      <w:r w:rsidRPr="003B03F1">
        <w:rPr>
          <w:rFonts w:ascii="Calibri" w:hAnsi="Calibri"/>
          <w:color w:val="000000"/>
          <w:spacing w:val="-4"/>
          <w:sz w:val="22"/>
          <w:szCs w:val="22"/>
          <w:lang w:val="ru-RU"/>
        </w:rPr>
        <w:t>других ядохим</w:t>
      </w:r>
      <w:r w:rsidRPr="003B03F1">
        <w:rPr>
          <w:rFonts w:ascii="Calibri" w:hAnsi="Calibri"/>
          <w:color w:val="000000"/>
          <w:spacing w:val="-4"/>
          <w:sz w:val="22"/>
          <w:szCs w:val="22"/>
          <w:lang w:val="ru-RU"/>
        </w:rPr>
        <w:t>и</w:t>
      </w:r>
      <w:r w:rsidRPr="003B03F1">
        <w:rPr>
          <w:rFonts w:ascii="Calibri" w:hAnsi="Calibri"/>
          <w:color w:val="000000"/>
          <w:spacing w:val="-4"/>
          <w:sz w:val="22"/>
          <w:szCs w:val="22"/>
          <w:lang w:val="ru-RU"/>
        </w:rPr>
        <w:t>катов.</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3.4.</w:t>
      </w:r>
      <w:r w:rsidR="004B0A80">
        <w:rPr>
          <w:rFonts w:ascii="Calibri" w:hAnsi="Calibri"/>
          <w:sz w:val="22"/>
          <w:szCs w:val="22"/>
          <w:lang w:val="en-US"/>
        </w:rPr>
        <w:t> </w:t>
      </w:r>
      <w:r w:rsidRPr="003B03F1">
        <w:rPr>
          <w:rFonts w:ascii="Calibri" w:hAnsi="Calibri"/>
          <w:sz w:val="22"/>
          <w:szCs w:val="22"/>
          <w:lang w:val="ru-RU"/>
        </w:rPr>
        <w:t>Установки для изготовления стекла, включая стекловолокно, с производительностью плавки, превышающей 20 т в день.</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3.5.</w:t>
      </w:r>
      <w:r w:rsidR="004B0A80">
        <w:rPr>
          <w:rFonts w:ascii="Calibri" w:hAnsi="Calibri"/>
          <w:sz w:val="22"/>
          <w:szCs w:val="22"/>
          <w:lang w:val="en-US"/>
        </w:rPr>
        <w:t> </w:t>
      </w:r>
      <w:r w:rsidRPr="003B03F1">
        <w:rPr>
          <w:rFonts w:ascii="Calibri" w:hAnsi="Calibri"/>
          <w:sz w:val="22"/>
          <w:szCs w:val="22"/>
          <w:lang w:val="ru-RU"/>
        </w:rPr>
        <w:t>Установки для плавки минеральных веществ, включая производство минеральных вол</w:t>
      </w:r>
      <w:r w:rsidRPr="003B03F1">
        <w:rPr>
          <w:rFonts w:ascii="Calibri" w:hAnsi="Calibri"/>
          <w:sz w:val="22"/>
          <w:szCs w:val="22"/>
          <w:lang w:val="ru-RU"/>
        </w:rPr>
        <w:t>о</w:t>
      </w:r>
      <w:r w:rsidRPr="003B03F1">
        <w:rPr>
          <w:rFonts w:ascii="Calibri" w:hAnsi="Calibri"/>
          <w:sz w:val="22"/>
          <w:szCs w:val="22"/>
          <w:lang w:val="ru-RU"/>
        </w:rPr>
        <w:t>кон, с производительностью плавки, превышающей 20 т в день.</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3.6.</w:t>
      </w:r>
      <w:r w:rsidR="004B0A80">
        <w:rPr>
          <w:rFonts w:ascii="Calibri" w:hAnsi="Calibri"/>
          <w:sz w:val="22"/>
          <w:szCs w:val="22"/>
          <w:lang w:val="en-US"/>
        </w:rPr>
        <w:t> </w:t>
      </w:r>
      <w:r w:rsidRPr="003B03F1">
        <w:rPr>
          <w:rFonts w:ascii="Calibri" w:hAnsi="Calibri"/>
          <w:sz w:val="22"/>
          <w:szCs w:val="22"/>
          <w:lang w:val="ru-RU"/>
        </w:rPr>
        <w:t>Установки для изготовления керамических изделий путем обжига, в частности кровел</w:t>
      </w:r>
      <w:r w:rsidRPr="003B03F1">
        <w:rPr>
          <w:rFonts w:ascii="Calibri" w:hAnsi="Calibri"/>
          <w:sz w:val="22"/>
          <w:szCs w:val="22"/>
          <w:lang w:val="ru-RU"/>
        </w:rPr>
        <w:t>ь</w:t>
      </w:r>
      <w:r w:rsidRPr="003B03F1">
        <w:rPr>
          <w:rFonts w:ascii="Calibri" w:hAnsi="Calibri"/>
          <w:sz w:val="22"/>
          <w:szCs w:val="22"/>
          <w:lang w:val="ru-RU"/>
        </w:rPr>
        <w:t>ной черепицы, кирпичей, огнеупорных кирпичей, облицовочных плиток, керамических или</w:t>
      </w:r>
      <w:r w:rsidR="003723A8">
        <w:rPr>
          <w:rFonts w:ascii="Calibri" w:hAnsi="Calibri"/>
          <w:sz w:val="22"/>
          <w:szCs w:val="22"/>
          <w:lang w:val="ru-RU"/>
        </w:rPr>
        <w:t xml:space="preserve"> </w:t>
      </w:r>
      <w:r w:rsidRPr="003B03F1">
        <w:rPr>
          <w:rFonts w:ascii="Calibri" w:hAnsi="Calibri"/>
          <w:sz w:val="22"/>
          <w:szCs w:val="22"/>
          <w:lang w:val="ru-RU"/>
        </w:rPr>
        <w:t>фарф</w:t>
      </w:r>
      <w:r w:rsidRPr="003B03F1">
        <w:rPr>
          <w:rFonts w:ascii="Calibri" w:hAnsi="Calibri"/>
          <w:sz w:val="22"/>
          <w:szCs w:val="22"/>
          <w:lang w:val="ru-RU"/>
        </w:rPr>
        <w:t>о</w:t>
      </w:r>
      <w:r w:rsidRPr="003B03F1">
        <w:rPr>
          <w:rFonts w:ascii="Calibri" w:hAnsi="Calibri"/>
          <w:sz w:val="22"/>
          <w:szCs w:val="22"/>
          <w:lang w:val="ru-RU"/>
        </w:rPr>
        <w:t>ровых изделий, с производительностью, превышающей 75 т в день, и (или) с вместимостью печи, превышающей</w:t>
      </w:r>
      <w:r w:rsidR="003723A8">
        <w:rPr>
          <w:rFonts w:ascii="Calibri" w:hAnsi="Calibri"/>
          <w:sz w:val="22"/>
          <w:szCs w:val="22"/>
          <w:lang w:val="ru-RU"/>
        </w:rPr>
        <w:t xml:space="preserve"> </w:t>
      </w:r>
      <w:r w:rsidRPr="003B03F1">
        <w:rPr>
          <w:rFonts w:ascii="Calibri" w:hAnsi="Calibri"/>
          <w:sz w:val="22"/>
          <w:szCs w:val="22"/>
          <w:lang w:val="ru-RU"/>
        </w:rPr>
        <w:t>4 м</w:t>
      </w:r>
      <w:r w:rsidRPr="003B03F1">
        <w:rPr>
          <w:rFonts w:ascii="Calibri" w:hAnsi="Calibri"/>
          <w:sz w:val="22"/>
          <w:szCs w:val="22"/>
          <w:vertAlign w:val="superscript"/>
          <w:lang w:val="ru-RU"/>
        </w:rPr>
        <w:t>3</w:t>
      </w:r>
      <w:r w:rsidRPr="003B03F1">
        <w:rPr>
          <w:rFonts w:ascii="Calibri" w:hAnsi="Calibri"/>
          <w:sz w:val="22"/>
          <w:szCs w:val="22"/>
          <w:lang w:val="ru-RU"/>
        </w:rPr>
        <w:t xml:space="preserve"> , и с плотностью укладки в печь, превышающей 300 кг/м</w:t>
      </w:r>
      <w:r w:rsidRPr="003B03F1">
        <w:rPr>
          <w:rFonts w:ascii="Calibri" w:hAnsi="Calibri"/>
          <w:sz w:val="22"/>
          <w:szCs w:val="22"/>
          <w:vertAlign w:val="superscript"/>
          <w:lang w:val="ru-RU"/>
        </w:rPr>
        <w:t>3</w:t>
      </w:r>
      <w:r w:rsidRPr="003B03F1">
        <w:rPr>
          <w:rFonts w:ascii="Calibri" w:hAnsi="Calibri"/>
          <w:sz w:val="22"/>
          <w:szCs w:val="22"/>
          <w:lang w:val="ru-RU"/>
        </w:rPr>
        <w:t>.</w:t>
      </w:r>
    </w:p>
    <w:p w:rsidR="002E5D14" w:rsidRPr="003B03F1" w:rsidRDefault="002E5D14" w:rsidP="004B0A80">
      <w:pPr>
        <w:spacing w:before="0" w:after="60" w:line="240" w:lineRule="auto"/>
        <w:ind w:firstLine="720"/>
        <w:rPr>
          <w:rFonts w:ascii="Calibri" w:hAnsi="Calibri"/>
          <w:sz w:val="22"/>
          <w:szCs w:val="22"/>
          <w:u w:val="single"/>
          <w:lang w:val="ru-RU"/>
        </w:rPr>
      </w:pPr>
      <w:r w:rsidRPr="003B03F1">
        <w:rPr>
          <w:rFonts w:ascii="Calibri" w:hAnsi="Calibri"/>
          <w:sz w:val="22"/>
          <w:szCs w:val="22"/>
          <w:u w:val="single"/>
          <w:lang w:val="ru-RU"/>
        </w:rPr>
        <w:t xml:space="preserve">4. Химическая промышленность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Производство в рамках значения категорий видов деятельности, содержащихся в этом разд</w:t>
      </w:r>
      <w:r w:rsidRPr="003B03F1">
        <w:rPr>
          <w:rFonts w:ascii="Calibri" w:hAnsi="Calibri"/>
          <w:sz w:val="22"/>
          <w:szCs w:val="22"/>
          <w:lang w:val="ru-RU"/>
        </w:rPr>
        <w:t>е</w:t>
      </w:r>
      <w:r w:rsidRPr="003B03F1">
        <w:rPr>
          <w:rFonts w:ascii="Calibri" w:hAnsi="Calibri"/>
          <w:sz w:val="22"/>
          <w:szCs w:val="22"/>
          <w:lang w:val="ru-RU"/>
        </w:rPr>
        <w:t>ле, означает производство в промышленном масштабе (</w:t>
      </w:r>
      <w:r w:rsidRPr="003B03F1">
        <w:rPr>
          <w:rFonts w:ascii="Calibri" w:hAnsi="Calibri"/>
          <w:color w:val="000000"/>
          <w:spacing w:val="-3"/>
          <w:sz w:val="22"/>
          <w:szCs w:val="22"/>
          <w:lang w:val="ru-RU"/>
        </w:rPr>
        <w:t>с</w:t>
      </w:r>
      <w:r w:rsidR="003723A8">
        <w:rPr>
          <w:rFonts w:ascii="Calibri" w:hAnsi="Calibri"/>
          <w:color w:val="000000"/>
          <w:spacing w:val="-3"/>
          <w:sz w:val="22"/>
          <w:szCs w:val="22"/>
          <w:lang w:val="ru-RU"/>
        </w:rPr>
        <w:t xml:space="preserve"> </w:t>
      </w:r>
      <w:r w:rsidRPr="003B03F1">
        <w:rPr>
          <w:rFonts w:ascii="Calibri" w:hAnsi="Calibri"/>
          <w:color w:val="000000"/>
          <w:spacing w:val="-3"/>
          <w:sz w:val="22"/>
          <w:szCs w:val="22"/>
          <w:lang w:val="ru-RU"/>
        </w:rPr>
        <w:t xml:space="preserve">объемом </w:t>
      </w:r>
      <w:r w:rsidRPr="003B03F1">
        <w:rPr>
          <w:rFonts w:ascii="Calibri" w:hAnsi="Calibri"/>
          <w:color w:val="000000"/>
          <w:spacing w:val="-4"/>
          <w:sz w:val="22"/>
          <w:szCs w:val="22"/>
          <w:lang w:val="ru-RU"/>
        </w:rPr>
        <w:t>производства продукции 50 т/год и более)</w:t>
      </w:r>
      <w:r w:rsidRPr="003B03F1">
        <w:rPr>
          <w:rFonts w:ascii="Calibri" w:hAnsi="Calibri"/>
          <w:sz w:val="22"/>
          <w:szCs w:val="22"/>
          <w:lang w:val="ru-RU"/>
        </w:rPr>
        <w:t xml:space="preserve"> на основе химической обработки веществ или групп веществ, перечисленных в разделах 4.1 – 4.6.</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4.1. Химические установки для производства основных органических химикалий, таких как:</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а) простые углеводороды (линейные или циклические, насыщенные или ненасыщенные, алифатические или ароматические);</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б) кислородосодержащие углеводороды, такие как спирты, альдегиды, кетоны, карбоновые кислоты, эфиры, ацетаты, пероксиды, эпоксидные смолы;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в) серосодержащие углеводороды;</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г) азотсодержащие углеводороды, такие как амины, амиды, азотистые соединения, нитрос</w:t>
      </w:r>
      <w:r w:rsidRPr="003B03F1">
        <w:rPr>
          <w:rFonts w:ascii="Calibri" w:hAnsi="Calibri"/>
          <w:sz w:val="22"/>
          <w:szCs w:val="22"/>
          <w:lang w:val="ru-RU"/>
        </w:rPr>
        <w:t>о</w:t>
      </w:r>
      <w:r w:rsidRPr="003B03F1">
        <w:rPr>
          <w:rFonts w:ascii="Calibri" w:hAnsi="Calibri"/>
          <w:sz w:val="22"/>
          <w:szCs w:val="22"/>
          <w:lang w:val="ru-RU"/>
        </w:rPr>
        <w:t>единения или нитратные соединения, нитрилы, цианаты, изоцианаты;</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д) фосфорсодержащие углеводороды;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е) галогенизированные углеводороды;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ж) металлоорганические соединения;</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з) основные полимерные материалы (синтетические полимерные волокна и волокна на осн</w:t>
      </w:r>
      <w:r w:rsidRPr="003B03F1">
        <w:rPr>
          <w:rFonts w:ascii="Calibri" w:hAnsi="Calibri"/>
          <w:sz w:val="22"/>
          <w:szCs w:val="22"/>
          <w:lang w:val="ru-RU"/>
        </w:rPr>
        <w:t>о</w:t>
      </w:r>
      <w:r w:rsidRPr="003B03F1">
        <w:rPr>
          <w:rFonts w:ascii="Calibri" w:hAnsi="Calibri"/>
          <w:sz w:val="22"/>
          <w:szCs w:val="22"/>
          <w:lang w:val="ru-RU"/>
        </w:rPr>
        <w:t>ве целлюлозы);</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и) синтетический каучук;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к) краски и пигменты;</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л) поверхностно-активные агенты и поверхностно-активные вещества.</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4.2. Химические установки для производства основных неорганических химикатов, таких как:</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а) газы – аммиак, хлор или хлористый водород, фтор или фтористый водород, оксиды угл</w:t>
      </w:r>
      <w:r w:rsidRPr="003B03F1">
        <w:rPr>
          <w:rFonts w:ascii="Calibri" w:hAnsi="Calibri"/>
          <w:sz w:val="22"/>
          <w:szCs w:val="22"/>
          <w:lang w:val="ru-RU"/>
        </w:rPr>
        <w:t>е</w:t>
      </w:r>
      <w:r w:rsidRPr="003B03F1">
        <w:rPr>
          <w:rFonts w:ascii="Calibri" w:hAnsi="Calibri"/>
          <w:sz w:val="22"/>
          <w:szCs w:val="22"/>
          <w:lang w:val="ru-RU"/>
        </w:rPr>
        <w:t xml:space="preserve">рода, соединения серы, оксиды азота, водород, диоксид серы, карбонилхлорид (фосген);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б) кислоты – хромовая кислота, фтористоводородная (плавиковая) кислота, фосфорная кисл</w:t>
      </w:r>
      <w:r w:rsidRPr="003B03F1">
        <w:rPr>
          <w:rFonts w:ascii="Calibri" w:hAnsi="Calibri"/>
          <w:sz w:val="22"/>
          <w:szCs w:val="22"/>
          <w:lang w:val="ru-RU"/>
        </w:rPr>
        <w:t>о</w:t>
      </w:r>
      <w:r w:rsidRPr="003B03F1">
        <w:rPr>
          <w:rFonts w:ascii="Calibri" w:hAnsi="Calibri"/>
          <w:sz w:val="22"/>
          <w:szCs w:val="22"/>
          <w:lang w:val="ru-RU"/>
        </w:rPr>
        <w:t>та, азотная кислота, соляная кислота, серная кислота, олеум, сернистая кислота;</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в) основания – гидроксид аммония, гидроксид калия, гидроксид натрия;</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г) соли – хлорид аммония, хлорат калия, карбонат калия, карбонат натрия, перборат, нитрат серебра;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д) неметаллы, оксиды металлов или другие неорганические соединения – карбид кальция, кремний, карбид кремния.</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4.3. Химические установки для производства фосфорных, азотных или калийных удобрений (простых или сложных минеральных удобрений).</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4.4. Химические установки для производства основных препаратов для защиты растений и биоцидов.</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4.5. Установки, использующие химические или биологические процессы для производства основных фармацевтических продуктов.</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4.6. Химические установки для производства взрывчатых веществ.</w:t>
      </w:r>
    </w:p>
    <w:p w:rsidR="002E5D14" w:rsidRPr="003B03F1" w:rsidRDefault="002E5D14" w:rsidP="004B0A80">
      <w:pPr>
        <w:spacing w:before="0" w:after="60" w:line="240" w:lineRule="auto"/>
        <w:ind w:firstLine="720"/>
        <w:rPr>
          <w:rFonts w:ascii="Calibri" w:hAnsi="Calibri"/>
          <w:sz w:val="22"/>
          <w:szCs w:val="22"/>
          <w:u w:val="single"/>
          <w:lang w:val="ru-RU"/>
        </w:rPr>
      </w:pPr>
      <w:r w:rsidRPr="003B03F1">
        <w:rPr>
          <w:rFonts w:ascii="Calibri" w:hAnsi="Calibri"/>
          <w:sz w:val="22"/>
          <w:szCs w:val="22"/>
          <w:u w:val="single"/>
          <w:lang w:val="ru-RU"/>
        </w:rPr>
        <w:t>5. Промышленность по добыче полезных ископаемых</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5.1. Добыча нефти, природного газа и иных</w:t>
      </w:r>
      <w:r w:rsidR="003723A8">
        <w:rPr>
          <w:rFonts w:ascii="Calibri" w:hAnsi="Calibri"/>
          <w:sz w:val="22"/>
          <w:szCs w:val="22"/>
          <w:lang w:val="ru-RU"/>
        </w:rPr>
        <w:t xml:space="preserve"> </w:t>
      </w:r>
      <w:r w:rsidRPr="003B03F1">
        <w:rPr>
          <w:rFonts w:ascii="Calibri" w:hAnsi="Calibri"/>
          <w:sz w:val="22"/>
          <w:szCs w:val="22"/>
          <w:lang w:val="ru-RU"/>
        </w:rPr>
        <w:t>видов стратегических полезных</w:t>
      </w:r>
      <w:r w:rsidRPr="003B03F1">
        <w:rPr>
          <w:rFonts w:ascii="Calibri" w:hAnsi="Calibri"/>
          <w:sz w:val="22"/>
          <w:szCs w:val="22"/>
          <w:lang w:val="ru-RU"/>
        </w:rPr>
        <w:br/>
        <w:t>ископаемых.</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5.2. Добыча нерудных полезных ископаемых, в том числе: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а) глины – 100 тыс. м</w:t>
      </w:r>
      <w:r w:rsidRPr="003B03F1">
        <w:rPr>
          <w:rFonts w:ascii="Calibri" w:hAnsi="Calibri"/>
          <w:sz w:val="22"/>
          <w:szCs w:val="22"/>
          <w:vertAlign w:val="superscript"/>
          <w:lang w:val="ru-RU"/>
        </w:rPr>
        <w:t>3</w:t>
      </w:r>
      <w:r w:rsidRPr="003B03F1">
        <w:rPr>
          <w:rFonts w:ascii="Calibri" w:hAnsi="Calibri"/>
          <w:sz w:val="22"/>
          <w:szCs w:val="22"/>
          <w:lang w:val="ru-RU"/>
        </w:rPr>
        <w:t>/год или на территории более 10 га;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б) песка – 200 тыс. м</w:t>
      </w:r>
      <w:r w:rsidRPr="003B03F1">
        <w:rPr>
          <w:rFonts w:ascii="Calibri" w:hAnsi="Calibri"/>
          <w:sz w:val="22"/>
          <w:szCs w:val="22"/>
          <w:vertAlign w:val="superscript"/>
          <w:lang w:val="ru-RU"/>
        </w:rPr>
        <w:t>3</w:t>
      </w:r>
      <w:r w:rsidRPr="003B03F1">
        <w:rPr>
          <w:rFonts w:ascii="Calibri" w:hAnsi="Calibri"/>
          <w:sz w:val="22"/>
          <w:szCs w:val="22"/>
          <w:lang w:val="ru-RU"/>
        </w:rPr>
        <w:t>/год или на территории более 10 га;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в) песчано – гравийной смеси – 200 тыс. м</w:t>
      </w:r>
      <w:r w:rsidRPr="002D3A48">
        <w:rPr>
          <w:rFonts w:ascii="Calibri" w:hAnsi="Calibri"/>
          <w:sz w:val="22"/>
          <w:szCs w:val="22"/>
          <w:vertAlign w:val="superscript"/>
          <w:lang w:val="ru-RU"/>
        </w:rPr>
        <w:t>3</w:t>
      </w:r>
      <w:r w:rsidRPr="003B03F1">
        <w:rPr>
          <w:rFonts w:ascii="Calibri" w:hAnsi="Calibri"/>
          <w:sz w:val="22"/>
          <w:szCs w:val="22"/>
          <w:lang w:val="ru-RU"/>
        </w:rPr>
        <w:t>/год или на территории более 10 га;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г) известняка – 100 тыс. м</w:t>
      </w:r>
      <w:r w:rsidRPr="003B03F1">
        <w:rPr>
          <w:rFonts w:ascii="Calibri" w:hAnsi="Calibri"/>
          <w:sz w:val="22"/>
          <w:szCs w:val="22"/>
          <w:vertAlign w:val="superscript"/>
          <w:lang w:val="ru-RU"/>
        </w:rPr>
        <w:t>3</w:t>
      </w:r>
      <w:r w:rsidRPr="003B03F1">
        <w:rPr>
          <w:rFonts w:ascii="Calibri" w:hAnsi="Calibri"/>
          <w:sz w:val="22"/>
          <w:szCs w:val="22"/>
          <w:lang w:val="ru-RU"/>
        </w:rPr>
        <w:t>/год или на территории более 10 га.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5.3. Добыча сапропеля в объ</w:t>
      </w:r>
      <w:r w:rsidR="002D3A48">
        <w:rPr>
          <w:rFonts w:ascii="Calibri" w:hAnsi="Calibri"/>
          <w:sz w:val="22"/>
          <w:szCs w:val="22"/>
          <w:lang w:val="ru-RU"/>
        </w:rPr>
        <w:t>ё</w:t>
      </w:r>
      <w:r w:rsidRPr="003B03F1">
        <w:rPr>
          <w:rFonts w:ascii="Calibri" w:hAnsi="Calibri"/>
          <w:sz w:val="22"/>
          <w:szCs w:val="22"/>
          <w:lang w:val="ru-RU"/>
        </w:rPr>
        <w:t>ме 3000 т и более.</w:t>
      </w:r>
    </w:p>
    <w:p w:rsidR="002E5D14" w:rsidRPr="003B03F1" w:rsidRDefault="002E5D14" w:rsidP="004B0A80">
      <w:pPr>
        <w:spacing w:before="0" w:after="60" w:line="240" w:lineRule="auto"/>
        <w:ind w:firstLine="720"/>
        <w:rPr>
          <w:rFonts w:ascii="Calibri" w:hAnsi="Calibri"/>
          <w:sz w:val="22"/>
          <w:szCs w:val="22"/>
          <w:u w:val="single"/>
          <w:lang w:val="ru-RU"/>
        </w:rPr>
      </w:pPr>
      <w:r w:rsidRPr="003B03F1">
        <w:rPr>
          <w:rFonts w:ascii="Calibri" w:hAnsi="Calibri"/>
          <w:sz w:val="22"/>
          <w:szCs w:val="22"/>
          <w:u w:val="single"/>
          <w:lang w:val="ru-RU"/>
        </w:rPr>
        <w:t>6. Менеджмент отходов</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6.1. Установки для термической, химической переработки, утилизации и захоронения нер</w:t>
      </w:r>
      <w:r w:rsidRPr="003B03F1">
        <w:rPr>
          <w:rFonts w:ascii="Calibri" w:hAnsi="Calibri"/>
          <w:sz w:val="22"/>
          <w:szCs w:val="22"/>
          <w:lang w:val="ru-RU"/>
        </w:rPr>
        <w:t>а</w:t>
      </w:r>
      <w:r w:rsidRPr="003B03F1">
        <w:rPr>
          <w:rFonts w:ascii="Calibri" w:hAnsi="Calibri"/>
          <w:sz w:val="22"/>
          <w:szCs w:val="22"/>
          <w:lang w:val="ru-RU"/>
        </w:rPr>
        <w:t xml:space="preserve">диоактивных опасных отходов с производительностью, превышающей 10 т в день.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6.2. Установки для сжигания отходов потребления с производительностью, превышающей 3 т в час.</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6.3. Установки для размещения неопасных отходов с производительностью, превышающей 50 т в день.</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6.4. Полигоны, принимающие более 10 т отходов в день или с общей вместимостью, прев</w:t>
      </w:r>
      <w:r w:rsidRPr="003B03F1">
        <w:rPr>
          <w:rFonts w:ascii="Calibri" w:hAnsi="Calibri"/>
          <w:sz w:val="22"/>
          <w:szCs w:val="22"/>
          <w:lang w:val="ru-RU"/>
        </w:rPr>
        <w:t>ы</w:t>
      </w:r>
      <w:r w:rsidRPr="003B03F1">
        <w:rPr>
          <w:rFonts w:ascii="Calibri" w:hAnsi="Calibri"/>
          <w:sz w:val="22"/>
          <w:szCs w:val="22"/>
          <w:lang w:val="ru-RU"/>
        </w:rPr>
        <w:t>шающей 25 000 т, за исключением полигонов для инертных отходов.</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6.5. Шламонакопители объемом 2000 м</w:t>
      </w:r>
      <w:r w:rsidRPr="003B03F1">
        <w:rPr>
          <w:rFonts w:ascii="Calibri" w:hAnsi="Calibri"/>
          <w:sz w:val="22"/>
          <w:szCs w:val="22"/>
          <w:vertAlign w:val="superscript"/>
          <w:lang w:val="ru-RU"/>
        </w:rPr>
        <w:t>3</w:t>
      </w:r>
      <w:r w:rsidRPr="003B03F1">
        <w:rPr>
          <w:rFonts w:ascii="Calibri" w:hAnsi="Calibri"/>
          <w:sz w:val="22"/>
          <w:szCs w:val="22"/>
          <w:lang w:val="ru-RU"/>
        </w:rPr>
        <w:t xml:space="preserve">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6.6. Сооружения по очистке промышленных и коммунальных сточных вод с годовым стоком более 5% от объема стока реки или мощностью 20 тыс. м</w:t>
      </w:r>
      <w:r w:rsidRPr="003B03F1">
        <w:rPr>
          <w:rFonts w:ascii="Calibri" w:hAnsi="Calibri"/>
          <w:sz w:val="22"/>
          <w:szCs w:val="22"/>
          <w:vertAlign w:val="superscript"/>
          <w:lang w:val="ru-RU"/>
        </w:rPr>
        <w:t>3</w:t>
      </w:r>
      <w:r w:rsidRPr="003B03F1">
        <w:rPr>
          <w:rFonts w:ascii="Calibri" w:hAnsi="Calibri"/>
          <w:sz w:val="22"/>
          <w:szCs w:val="22"/>
          <w:lang w:val="ru-RU"/>
        </w:rPr>
        <w:t xml:space="preserve">/сутки.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6.7. Полигоны для складирования отходов органического происхождения (включая скотом</w:t>
      </w:r>
      <w:r w:rsidRPr="003B03F1">
        <w:rPr>
          <w:rFonts w:ascii="Calibri" w:hAnsi="Calibri"/>
          <w:sz w:val="22"/>
          <w:szCs w:val="22"/>
          <w:lang w:val="ru-RU"/>
        </w:rPr>
        <w:t>о</w:t>
      </w:r>
      <w:r w:rsidRPr="003B03F1">
        <w:rPr>
          <w:rFonts w:ascii="Calibri" w:hAnsi="Calibri"/>
          <w:sz w:val="22"/>
          <w:szCs w:val="22"/>
          <w:lang w:val="ru-RU"/>
        </w:rPr>
        <w:t>гильники).</w:t>
      </w:r>
    </w:p>
    <w:p w:rsidR="002E5D14" w:rsidRPr="003B03F1" w:rsidRDefault="002E5D14" w:rsidP="004B0A80">
      <w:pPr>
        <w:spacing w:before="0" w:after="60" w:line="240" w:lineRule="auto"/>
        <w:ind w:firstLine="720"/>
        <w:rPr>
          <w:rFonts w:ascii="Calibri" w:hAnsi="Calibri"/>
          <w:sz w:val="22"/>
          <w:szCs w:val="22"/>
          <w:u w:val="single"/>
          <w:lang w:val="ru-RU"/>
        </w:rPr>
      </w:pPr>
      <w:r w:rsidRPr="003B03F1">
        <w:rPr>
          <w:rFonts w:ascii="Calibri" w:hAnsi="Calibri"/>
          <w:sz w:val="22"/>
          <w:szCs w:val="22"/>
          <w:u w:val="single"/>
          <w:lang w:val="ru-RU"/>
        </w:rPr>
        <w:t xml:space="preserve">7. Другие виды производственной деятельности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6.1. Промышленные предприятия для производства: </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а) целлюлозы из древесины или других волокнистых материалов;</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б) бумаги и картона, с производительностью, превышающей 20 т в день;</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6.2. Заводы для первичной обработки (такие операции, как промывка, отбеливание, мерс</w:t>
      </w:r>
      <w:r w:rsidRPr="003B03F1">
        <w:rPr>
          <w:rFonts w:ascii="Calibri" w:hAnsi="Calibri"/>
          <w:sz w:val="22"/>
          <w:szCs w:val="22"/>
          <w:lang w:val="ru-RU"/>
        </w:rPr>
        <w:t>е</w:t>
      </w:r>
      <w:r w:rsidRPr="003B03F1">
        <w:rPr>
          <w:rFonts w:ascii="Calibri" w:hAnsi="Calibri"/>
          <w:sz w:val="22"/>
          <w:szCs w:val="22"/>
          <w:lang w:val="ru-RU"/>
        </w:rPr>
        <w:t>ризация) или окрашивания волокон или текстильных изделий, на которых производительность обр</w:t>
      </w:r>
      <w:r w:rsidRPr="003B03F1">
        <w:rPr>
          <w:rFonts w:ascii="Calibri" w:hAnsi="Calibri"/>
          <w:sz w:val="22"/>
          <w:szCs w:val="22"/>
          <w:lang w:val="ru-RU"/>
        </w:rPr>
        <w:t>а</w:t>
      </w:r>
      <w:r w:rsidRPr="003B03F1">
        <w:rPr>
          <w:rFonts w:ascii="Calibri" w:hAnsi="Calibri"/>
          <w:sz w:val="22"/>
          <w:szCs w:val="22"/>
          <w:lang w:val="ru-RU"/>
        </w:rPr>
        <w:t>ботки превышает 10 т в день.</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6.3. Заводы для дубления кож и мехов, на которых производительность обработки превыш</w:t>
      </w:r>
      <w:r w:rsidRPr="003B03F1">
        <w:rPr>
          <w:rFonts w:ascii="Calibri" w:hAnsi="Calibri"/>
          <w:sz w:val="22"/>
          <w:szCs w:val="22"/>
          <w:lang w:val="ru-RU"/>
        </w:rPr>
        <w:t>а</w:t>
      </w:r>
      <w:r w:rsidRPr="003B03F1">
        <w:rPr>
          <w:rFonts w:ascii="Calibri" w:hAnsi="Calibri"/>
          <w:sz w:val="22"/>
          <w:szCs w:val="22"/>
          <w:lang w:val="ru-RU"/>
        </w:rPr>
        <w:t>ет 12 т готовой продукции в день.</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6.4. Промышленные предприятия мясомолочной и пищевой промышленности:</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а) скотобойни с производительностью, превышающей 50 т в день;</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б) обработка и переработка продуктов, предназначенных для производства пищевой проду</w:t>
      </w:r>
      <w:r w:rsidRPr="003B03F1">
        <w:rPr>
          <w:rFonts w:ascii="Calibri" w:hAnsi="Calibri"/>
          <w:sz w:val="22"/>
          <w:szCs w:val="22"/>
          <w:lang w:val="ru-RU"/>
        </w:rPr>
        <w:t>к</w:t>
      </w:r>
      <w:r w:rsidRPr="003B03F1">
        <w:rPr>
          <w:rFonts w:ascii="Calibri" w:hAnsi="Calibri"/>
          <w:sz w:val="22"/>
          <w:szCs w:val="22"/>
          <w:lang w:val="ru-RU"/>
        </w:rPr>
        <w:t>ции:</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 сырье животного происхождения (кроме молока), с производительностью готовой проду</w:t>
      </w:r>
      <w:r w:rsidRPr="003B03F1">
        <w:rPr>
          <w:rFonts w:ascii="Calibri" w:hAnsi="Calibri"/>
          <w:sz w:val="22"/>
          <w:szCs w:val="22"/>
          <w:lang w:val="ru-RU"/>
        </w:rPr>
        <w:t>к</w:t>
      </w:r>
      <w:r w:rsidRPr="003B03F1">
        <w:rPr>
          <w:rFonts w:ascii="Calibri" w:hAnsi="Calibri"/>
          <w:sz w:val="22"/>
          <w:szCs w:val="22"/>
          <w:lang w:val="ru-RU"/>
        </w:rPr>
        <w:t>ции более 75 т в день;</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 сырье растительного происхождения, с производительностью готовой продукции более 300 т в день (усредненные значения на ежеквартальной основе);</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в) Обработка и переработка молока, при количестве получаемого молока, превышающем 200 т в день (усредненные значения на годичной основе).</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6.5. Установки для утилизации или переработки в качестве вторичного материального сырья туш животных и отходов животного происхождения, с производительностью обработки, превыша</w:t>
      </w:r>
      <w:r w:rsidRPr="003B03F1">
        <w:rPr>
          <w:rFonts w:ascii="Calibri" w:hAnsi="Calibri"/>
          <w:sz w:val="22"/>
          <w:szCs w:val="22"/>
          <w:lang w:val="ru-RU"/>
        </w:rPr>
        <w:t>ю</w:t>
      </w:r>
      <w:r w:rsidRPr="003B03F1">
        <w:rPr>
          <w:rFonts w:ascii="Calibri" w:hAnsi="Calibri"/>
          <w:sz w:val="22"/>
          <w:szCs w:val="22"/>
          <w:lang w:val="ru-RU"/>
        </w:rPr>
        <w:t>щей 10 т в день.</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6.6. Установки для интенсивного выращивания домашней птицы или свиней с более чем:</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а) 40 000 местами для домашней птицы;</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б) 2 000 местами для выращивания свиней (массой более 30 кг) или</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в) 750 местами для свиноматок.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6.7. Комплексы по откорму молодняка крупного рогатого скота – 500 голов и более.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6.8. Звероводческие комплексы – 500 голов и более.</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6.9. Установки для поверхностной обработки веществ, предметов или продуктов, при эк</w:t>
      </w:r>
      <w:r w:rsidRPr="003B03F1">
        <w:rPr>
          <w:rFonts w:ascii="Calibri" w:hAnsi="Calibri"/>
          <w:sz w:val="22"/>
          <w:szCs w:val="22"/>
          <w:lang w:val="ru-RU"/>
        </w:rPr>
        <w:t>с</w:t>
      </w:r>
      <w:r w:rsidRPr="003B03F1">
        <w:rPr>
          <w:rFonts w:ascii="Calibri" w:hAnsi="Calibri"/>
          <w:sz w:val="22"/>
          <w:szCs w:val="22"/>
          <w:lang w:val="ru-RU"/>
        </w:rPr>
        <w:t>плуатации которых используются органические растворители, в частности для аппретирования, печатания, нанесения покрытий, обезжиривания, гидроизоляции, грунтовки, окраски, очистки или пр</w:t>
      </w:r>
      <w:r w:rsidRPr="003B03F1">
        <w:rPr>
          <w:rFonts w:ascii="Calibri" w:hAnsi="Calibri"/>
          <w:sz w:val="22"/>
          <w:szCs w:val="22"/>
          <w:lang w:val="ru-RU"/>
        </w:rPr>
        <w:t>о</w:t>
      </w:r>
      <w:r w:rsidRPr="003B03F1">
        <w:rPr>
          <w:rFonts w:ascii="Calibri" w:hAnsi="Calibri"/>
          <w:sz w:val="22"/>
          <w:szCs w:val="22"/>
          <w:lang w:val="ru-RU"/>
        </w:rPr>
        <w:t>питки, с потреблением более 150 кг органических растворителей в час или более 200 т ежегодно.</w:t>
      </w:r>
    </w:p>
    <w:p w:rsidR="002E5D14" w:rsidRPr="003B03F1" w:rsidRDefault="002E5D14" w:rsidP="004B0A80">
      <w:pPr>
        <w:autoSpaceDE w:val="0"/>
        <w:autoSpaceDN w:val="0"/>
        <w:adjustRightInd w:val="0"/>
        <w:spacing w:before="0" w:after="60" w:line="240" w:lineRule="auto"/>
        <w:ind w:firstLine="720"/>
        <w:rPr>
          <w:rFonts w:ascii="Calibri" w:hAnsi="Calibri"/>
          <w:sz w:val="22"/>
          <w:szCs w:val="22"/>
          <w:lang w:val="ru-RU"/>
        </w:rPr>
      </w:pPr>
      <w:r w:rsidRPr="003B03F1">
        <w:rPr>
          <w:rFonts w:ascii="Calibri" w:hAnsi="Calibri"/>
          <w:sz w:val="22"/>
          <w:szCs w:val="22"/>
          <w:lang w:val="ru-RU"/>
        </w:rPr>
        <w:t>6.10. Установки для производства угля (кокса) или графита</w:t>
      </w:r>
      <w:r w:rsidR="003723A8">
        <w:rPr>
          <w:rFonts w:ascii="Calibri" w:hAnsi="Calibri"/>
          <w:sz w:val="22"/>
          <w:szCs w:val="22"/>
          <w:lang w:val="ru-RU"/>
        </w:rPr>
        <w:t xml:space="preserve"> </w:t>
      </w:r>
      <w:r w:rsidRPr="003B03F1">
        <w:rPr>
          <w:rFonts w:ascii="Calibri" w:hAnsi="Calibri"/>
          <w:sz w:val="22"/>
          <w:szCs w:val="22"/>
          <w:lang w:val="ru-RU"/>
        </w:rPr>
        <w:t>посредством сжигания или граф</w:t>
      </w:r>
      <w:r w:rsidRPr="003B03F1">
        <w:rPr>
          <w:rFonts w:ascii="Calibri" w:hAnsi="Calibri"/>
          <w:sz w:val="22"/>
          <w:szCs w:val="22"/>
          <w:lang w:val="ru-RU"/>
        </w:rPr>
        <w:t>и</w:t>
      </w:r>
      <w:r w:rsidRPr="003B03F1">
        <w:rPr>
          <w:rFonts w:ascii="Calibri" w:hAnsi="Calibri"/>
          <w:sz w:val="22"/>
          <w:szCs w:val="22"/>
          <w:lang w:val="ru-RU"/>
        </w:rPr>
        <w:t xml:space="preserve">тизации.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6.11. Склады для хранения 1 тыс. м</w:t>
      </w:r>
      <w:r w:rsidRPr="003B03F1">
        <w:rPr>
          <w:rFonts w:ascii="Calibri" w:hAnsi="Calibri"/>
          <w:sz w:val="22"/>
          <w:szCs w:val="22"/>
          <w:vertAlign w:val="superscript"/>
          <w:lang w:val="ru-RU"/>
        </w:rPr>
        <w:t>3</w:t>
      </w:r>
      <w:r w:rsidRPr="003B03F1">
        <w:rPr>
          <w:rFonts w:ascii="Calibri" w:hAnsi="Calibri"/>
          <w:sz w:val="22"/>
          <w:szCs w:val="22"/>
          <w:lang w:val="ru-RU"/>
        </w:rPr>
        <w:t xml:space="preserve"> и более нефтяных, нефтехимических и химических пр</w:t>
      </w:r>
      <w:r w:rsidRPr="003B03F1">
        <w:rPr>
          <w:rFonts w:ascii="Calibri" w:hAnsi="Calibri"/>
          <w:sz w:val="22"/>
          <w:szCs w:val="22"/>
          <w:lang w:val="ru-RU"/>
        </w:rPr>
        <w:t>о</w:t>
      </w:r>
      <w:r w:rsidRPr="003B03F1">
        <w:rPr>
          <w:rFonts w:ascii="Calibri" w:hAnsi="Calibri"/>
          <w:sz w:val="22"/>
          <w:szCs w:val="22"/>
          <w:lang w:val="ru-RU"/>
        </w:rPr>
        <w:t>дуктов.</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6.12. Фабрики по очистке, промывке и отбеливанию шерсти, кожевенные заводы, красил</w:t>
      </w:r>
      <w:r w:rsidRPr="003B03F1">
        <w:rPr>
          <w:rFonts w:ascii="Calibri" w:hAnsi="Calibri"/>
          <w:sz w:val="22"/>
          <w:szCs w:val="22"/>
          <w:lang w:val="ru-RU"/>
        </w:rPr>
        <w:t>ь</w:t>
      </w:r>
      <w:r w:rsidRPr="003B03F1">
        <w:rPr>
          <w:rFonts w:ascii="Calibri" w:hAnsi="Calibri"/>
          <w:sz w:val="22"/>
          <w:szCs w:val="22"/>
          <w:lang w:val="ru-RU"/>
        </w:rPr>
        <w:t>ные фабрики и другие предприятия, за исключением производств пряжи и тканей из хлопка, льна и шерсти при отсутствии красильных и отбельных цехов, обуви, шелков, трикотажа и кружев, швейных фабрик.</w:t>
      </w:r>
    </w:p>
    <w:p w:rsidR="002E5D14" w:rsidRPr="003B03F1" w:rsidRDefault="002E5D14" w:rsidP="004B0A80">
      <w:pPr>
        <w:spacing w:before="0" w:after="60" w:line="240" w:lineRule="auto"/>
        <w:ind w:firstLine="540"/>
        <w:rPr>
          <w:rFonts w:ascii="Calibri" w:hAnsi="Calibri"/>
          <w:sz w:val="22"/>
          <w:szCs w:val="22"/>
          <w:lang w:val="ru-RU"/>
        </w:rPr>
      </w:pPr>
      <w:r w:rsidRPr="003B03F1">
        <w:rPr>
          <w:rFonts w:ascii="Calibri" w:hAnsi="Calibri"/>
          <w:sz w:val="22"/>
          <w:szCs w:val="22"/>
          <w:lang w:val="ru-RU"/>
        </w:rPr>
        <w:t>6.13. Установки для производства галогенированных углеродных соединений и гексафторида серы.</w:t>
      </w:r>
    </w:p>
    <w:p w:rsidR="002E5D14" w:rsidRPr="003B03F1" w:rsidRDefault="002E5D14" w:rsidP="004B0A80">
      <w:pPr>
        <w:pStyle w:val="00"/>
        <w:spacing w:after="60"/>
        <w:rPr>
          <w:rFonts w:ascii="Calibri" w:hAnsi="Calibri"/>
          <w:sz w:val="22"/>
          <w:szCs w:val="22"/>
        </w:rPr>
      </w:pPr>
      <w:r w:rsidRPr="003B03F1">
        <w:rPr>
          <w:rFonts w:ascii="Calibri" w:hAnsi="Calibri"/>
          <w:sz w:val="22"/>
          <w:szCs w:val="22"/>
        </w:rPr>
        <w:br w:type="page"/>
      </w:r>
      <w:bookmarkStart w:id="238" w:name="_Toc374283570"/>
      <w:r w:rsidRPr="003B03F1">
        <w:rPr>
          <w:rFonts w:ascii="Calibri" w:hAnsi="Calibri"/>
          <w:sz w:val="22"/>
          <w:szCs w:val="22"/>
        </w:rPr>
        <w:lastRenderedPageBreak/>
        <w:t>Приложение II (обязательное). Список основных загрязняющих веществ, для которых устанавливаются нормативы допустимых воздействий на окружающую среду</w:t>
      </w:r>
      <w:bookmarkEnd w:id="238"/>
    </w:p>
    <w:p w:rsidR="002E5D14" w:rsidRPr="003B03F1" w:rsidRDefault="002E5D14" w:rsidP="00144877">
      <w:pPr>
        <w:pStyle w:val="0000"/>
        <w:spacing w:after="60"/>
        <w:rPr>
          <w:rFonts w:ascii="Calibri" w:hAnsi="Calibri"/>
          <w:sz w:val="22"/>
          <w:szCs w:val="22"/>
        </w:rPr>
      </w:pPr>
      <w:bookmarkStart w:id="239" w:name="_Toc374283571"/>
      <w:r w:rsidRPr="003B03F1">
        <w:rPr>
          <w:rFonts w:ascii="Calibri" w:hAnsi="Calibri"/>
          <w:sz w:val="22"/>
          <w:szCs w:val="22"/>
        </w:rPr>
        <w:t>Атмосфера</w:t>
      </w:r>
      <w:bookmarkEnd w:id="239"/>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1. Диоксид серы и другие соединения серы</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2. Оксиды азота и другие соединения азота</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3. Монооксид углерода</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4. Летучие органические соединения</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5. Металлы и их соединения</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6. Пыль</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7. Асбест (взвешенные частицы, волокна)</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8. Хлор и его соединения</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9. Фтор и его соединения</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10. Мышьяк и его соединения</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11. Цианиды</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12. Вещества и препараты, в отношении которых было доказано, что они обладают канцерогенными или мутагенными свойствами или свойствами, которые могут затронуть воспроизводство через п</w:t>
      </w:r>
      <w:r w:rsidRPr="003B03F1">
        <w:rPr>
          <w:rFonts w:ascii="Calibri" w:hAnsi="Calibri"/>
          <w:sz w:val="22"/>
          <w:szCs w:val="22"/>
          <w:lang w:val="ru-RU"/>
        </w:rPr>
        <w:t>о</w:t>
      </w:r>
      <w:r w:rsidRPr="003B03F1">
        <w:rPr>
          <w:rFonts w:ascii="Calibri" w:hAnsi="Calibri"/>
          <w:sz w:val="22"/>
          <w:szCs w:val="22"/>
          <w:lang w:val="ru-RU"/>
        </w:rPr>
        <w:t xml:space="preserve">падание в воздушную среду </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13. Полихлорированные дибензодиоксины и полихлорированные дибензофураны</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14. Парниковые газы: диоксид углерода, метан, закись азота, гидрофторуглероды, перфторуглероды, гексафторид серы</w:t>
      </w:r>
    </w:p>
    <w:p w:rsidR="002E5D14" w:rsidRPr="003B03F1" w:rsidRDefault="002E5D14" w:rsidP="004B0A80">
      <w:pPr>
        <w:spacing w:before="0" w:after="60" w:line="240" w:lineRule="auto"/>
        <w:rPr>
          <w:rFonts w:ascii="Calibri" w:hAnsi="Calibri"/>
          <w:sz w:val="22"/>
          <w:szCs w:val="22"/>
          <w:lang w:val="ru-RU"/>
        </w:rPr>
      </w:pPr>
    </w:p>
    <w:p w:rsidR="002E5D14" w:rsidRPr="003B03F1" w:rsidRDefault="002E5D14" w:rsidP="004B0A80">
      <w:pPr>
        <w:pStyle w:val="0000"/>
        <w:spacing w:before="0" w:after="60"/>
        <w:rPr>
          <w:rFonts w:ascii="Calibri" w:hAnsi="Calibri"/>
          <w:sz w:val="22"/>
          <w:szCs w:val="22"/>
        </w:rPr>
      </w:pPr>
      <w:bookmarkStart w:id="240" w:name="_Toc374283572"/>
      <w:r w:rsidRPr="003B03F1">
        <w:rPr>
          <w:rFonts w:ascii="Calibri" w:hAnsi="Calibri"/>
          <w:sz w:val="22"/>
          <w:szCs w:val="22"/>
        </w:rPr>
        <w:t>Водная среда</w:t>
      </w:r>
      <w:bookmarkEnd w:id="240"/>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1. Органогалогенные соединения и субстанции, которые могут</w:t>
      </w:r>
      <w:r w:rsidR="003723A8">
        <w:rPr>
          <w:rFonts w:ascii="Calibri" w:hAnsi="Calibri"/>
          <w:sz w:val="22"/>
          <w:szCs w:val="22"/>
          <w:lang w:val="ru-RU"/>
        </w:rPr>
        <w:t xml:space="preserve"> </w:t>
      </w:r>
      <w:r w:rsidRPr="003B03F1">
        <w:rPr>
          <w:rFonts w:ascii="Calibri" w:hAnsi="Calibri"/>
          <w:sz w:val="22"/>
          <w:szCs w:val="22"/>
          <w:lang w:val="ru-RU"/>
        </w:rPr>
        <w:t>формировать такие соединения в водной среде</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2. Фосфороорганические соединения</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 xml:space="preserve">3. Оловоорганические соединения </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4. Вещества и препараты, в отношении</w:t>
      </w:r>
      <w:r w:rsidR="003723A8">
        <w:rPr>
          <w:rFonts w:ascii="Calibri" w:hAnsi="Calibri"/>
          <w:sz w:val="22"/>
          <w:szCs w:val="22"/>
          <w:lang w:val="ru-RU"/>
        </w:rPr>
        <w:t xml:space="preserve"> </w:t>
      </w:r>
      <w:r w:rsidRPr="003B03F1">
        <w:rPr>
          <w:rFonts w:ascii="Calibri" w:hAnsi="Calibri"/>
          <w:sz w:val="22"/>
          <w:szCs w:val="22"/>
          <w:lang w:val="ru-RU"/>
        </w:rPr>
        <w:t>которых было доказано, что они обладают канцерогенными или мутагенными свойствами или свойствами, которые могут затронуть воспроизводство через п</w:t>
      </w:r>
      <w:r w:rsidRPr="003B03F1">
        <w:rPr>
          <w:rFonts w:ascii="Calibri" w:hAnsi="Calibri"/>
          <w:sz w:val="22"/>
          <w:szCs w:val="22"/>
          <w:lang w:val="ru-RU"/>
        </w:rPr>
        <w:t>о</w:t>
      </w:r>
      <w:r w:rsidRPr="003B03F1">
        <w:rPr>
          <w:rFonts w:ascii="Calibri" w:hAnsi="Calibri"/>
          <w:sz w:val="22"/>
          <w:szCs w:val="22"/>
          <w:lang w:val="ru-RU"/>
        </w:rPr>
        <w:t>падание в водную среду</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5. Стойкие углеводороды и стойкие и биоаккумулируемые органические токсичные вещества</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6. Цианиды</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7. Металлы и их соединения</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8. Мышьяк и его соединения</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9. Биоциды и средства для защиты растений</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10. Материалы в состоянии взвесей и суспензий</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11. Вещества, способствующие эвтрофикации (в частности, нитраты и фосфаты)</w:t>
      </w:r>
    </w:p>
    <w:p w:rsidR="002E5D14" w:rsidRPr="003B03F1" w:rsidRDefault="002E5D14" w:rsidP="004B0A80">
      <w:pPr>
        <w:autoSpaceDE w:val="0"/>
        <w:autoSpaceDN w:val="0"/>
        <w:adjustRightInd w:val="0"/>
        <w:spacing w:before="0" w:after="60" w:line="240" w:lineRule="auto"/>
        <w:rPr>
          <w:rFonts w:ascii="Calibri" w:hAnsi="Calibri"/>
          <w:sz w:val="22"/>
          <w:szCs w:val="22"/>
          <w:lang w:val="ru-RU"/>
        </w:rPr>
      </w:pPr>
      <w:r w:rsidRPr="003B03F1">
        <w:rPr>
          <w:rFonts w:ascii="Calibri" w:hAnsi="Calibri"/>
          <w:sz w:val="22"/>
          <w:szCs w:val="22"/>
          <w:lang w:val="ru-RU"/>
        </w:rPr>
        <w:t>12. Вещества, которые оказывают неблагоприятное воздействие на кислородный баланс (и могут быть измерены с использованием таких параметров, как БПК, ХПК и т. д.).</w:t>
      </w:r>
    </w:p>
    <w:p w:rsidR="002E5D14" w:rsidRPr="003B03F1" w:rsidRDefault="002E5D14" w:rsidP="004B0A80">
      <w:pPr>
        <w:pStyle w:val="00"/>
        <w:spacing w:after="60"/>
        <w:rPr>
          <w:rFonts w:ascii="Calibri" w:hAnsi="Calibri"/>
          <w:sz w:val="22"/>
          <w:szCs w:val="22"/>
        </w:rPr>
      </w:pPr>
      <w:r w:rsidRPr="003B03F1">
        <w:rPr>
          <w:rFonts w:ascii="Calibri" w:hAnsi="Calibri"/>
          <w:sz w:val="22"/>
          <w:szCs w:val="22"/>
        </w:rPr>
        <w:br w:type="page"/>
      </w:r>
      <w:bookmarkStart w:id="241" w:name="_Toc182763683"/>
      <w:bookmarkStart w:id="242" w:name="_Toc374283573"/>
      <w:r w:rsidRPr="003B03F1">
        <w:rPr>
          <w:rFonts w:ascii="Calibri" w:hAnsi="Calibri"/>
          <w:sz w:val="22"/>
          <w:szCs w:val="22"/>
        </w:rPr>
        <w:lastRenderedPageBreak/>
        <w:t>Приложение III (рекомендательное). Процедура получения разрешения в уполномоченном государственном органе</w:t>
      </w:r>
      <w:bookmarkEnd w:id="242"/>
      <w:r w:rsidRPr="003B03F1">
        <w:rPr>
          <w:rFonts w:ascii="Calibri" w:hAnsi="Calibri"/>
          <w:sz w:val="22"/>
          <w:szCs w:val="22"/>
        </w:rPr>
        <w:t xml:space="preserve"> </w:t>
      </w:r>
    </w:p>
    <w:p w:rsidR="002E5D14" w:rsidRPr="003B03F1" w:rsidRDefault="002E5D14" w:rsidP="00144877">
      <w:pPr>
        <w:pStyle w:val="0000"/>
        <w:spacing w:after="60"/>
        <w:rPr>
          <w:rFonts w:ascii="Calibri" w:hAnsi="Calibri"/>
          <w:sz w:val="22"/>
          <w:szCs w:val="22"/>
        </w:rPr>
      </w:pPr>
      <w:bookmarkStart w:id="243" w:name="_Toc182763686"/>
      <w:bookmarkStart w:id="244" w:name="_Toc374283574"/>
      <w:bookmarkEnd w:id="241"/>
      <w:r w:rsidRPr="003B03F1">
        <w:rPr>
          <w:rFonts w:ascii="Calibri" w:hAnsi="Calibri"/>
          <w:b w:val="0"/>
          <w:sz w:val="22"/>
          <w:szCs w:val="22"/>
        </w:rPr>
        <w:t>Статья 1.</w:t>
      </w:r>
      <w:r w:rsidRPr="003B03F1">
        <w:rPr>
          <w:rFonts w:ascii="Calibri" w:hAnsi="Calibri"/>
          <w:sz w:val="22"/>
          <w:szCs w:val="22"/>
        </w:rPr>
        <w:t xml:space="preserve"> Содержание разрешения и условия, сопровождающие его выдачу</w:t>
      </w:r>
      <w:bookmarkEnd w:id="243"/>
      <w:bookmarkEnd w:id="244"/>
      <w:r w:rsidRPr="003B03F1">
        <w:rPr>
          <w:rFonts w:ascii="Calibri" w:hAnsi="Calibri"/>
          <w:sz w:val="22"/>
          <w:szCs w:val="22"/>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Разрешение выдается уполномоченным государственным органом.</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2. Разрешение содержит следующие сведения: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данные о предприятии, получившем разрешение;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данные о целевом назначении работ, связанных с природопользованием;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границы территории (земельного участка), находящейся в собственности или арендуемой и предоставляемой для ведения работ, связанных с производственным или иными</w:t>
      </w:r>
      <w:r w:rsidR="003723A8">
        <w:rPr>
          <w:rFonts w:ascii="Calibri" w:hAnsi="Calibri"/>
          <w:sz w:val="22"/>
          <w:szCs w:val="22"/>
          <w:lang w:val="ru-RU"/>
        </w:rPr>
        <w:t xml:space="preserve"> </w:t>
      </w:r>
      <w:r w:rsidRPr="003B03F1">
        <w:rPr>
          <w:rFonts w:ascii="Calibri" w:hAnsi="Calibri"/>
          <w:sz w:val="22"/>
          <w:szCs w:val="22"/>
          <w:lang w:val="ru-RU"/>
        </w:rPr>
        <w:t xml:space="preserve">видами природопользования;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перечень используемых природных ресурсов, лимиты (предельные объемы) их изъятия или использования;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перечень, нормативы и лимиты выбросов, сбросов загрязняющих веществ и размещаемых отходов;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уровни загрязнения компонентов природной среды до начала выдачи</w:t>
      </w:r>
      <w:r w:rsidR="003723A8">
        <w:rPr>
          <w:rFonts w:ascii="Calibri" w:hAnsi="Calibri"/>
          <w:sz w:val="22"/>
          <w:szCs w:val="22"/>
          <w:lang w:val="ru-RU"/>
        </w:rPr>
        <w:t xml:space="preserve"> </w:t>
      </w:r>
      <w:r w:rsidRPr="003B03F1">
        <w:rPr>
          <w:rFonts w:ascii="Calibri" w:hAnsi="Calibri"/>
          <w:sz w:val="22"/>
          <w:szCs w:val="22"/>
          <w:lang w:val="ru-RU"/>
        </w:rPr>
        <w:t>разрешения</w:t>
      </w:r>
      <w:r w:rsidR="003723A8">
        <w:rPr>
          <w:rFonts w:ascii="Calibri" w:hAnsi="Calibri"/>
          <w:sz w:val="22"/>
          <w:szCs w:val="22"/>
          <w:lang w:val="ru-RU"/>
        </w:rPr>
        <w:t xml:space="preserve"> </w:t>
      </w:r>
      <w:r w:rsidRPr="003B03F1">
        <w:rPr>
          <w:rFonts w:ascii="Calibri" w:hAnsi="Calibri"/>
          <w:sz w:val="22"/>
          <w:szCs w:val="22"/>
          <w:lang w:val="ru-RU"/>
        </w:rPr>
        <w:t xml:space="preserve">и предельные уровни загрязнения компонентов природной среды в данном месте (на земельном участке);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план природоохранных мероприятий, предусматривающих внедрение НДТ;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программа организации производственного экологического контроля выполнения требований, содержащихся в разрешении;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особые экологические требования, при которых допускается хозяйственная деятельность;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сроки действия разрешения и установленных в нем экологических ограничений;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ответственность за несоблюдение предприятием требований и условий, содержащихся в данном разрешении, в порядке, установленном законодательством государства.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3. Индивидуальные условия комплексного природопользования, сопровождающие выдачу разрешения, могут содержать временные отступления от требований настоящего Закона в том случае, если реализация плана мероприятий по охране окружающей среды обеспечивает приведение объекта в согласованные сроки в соответствие с данными требованиями и если указанный план будет иметь своим результатом сокращение всех видов загрязнений.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 Условия, сопровождающие выдачу разрешения, включают следующие обязательные требования: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проведение на объекте хозяйственной деятельности экологического мониторинга, включающего контроль качества воздуха рабочей зоны, контроль источников выбросов в атмосферу, контроль над водоснабжением и водоотведением, контроль образования и размещения отходов, с указанием методов, частоты измерений;</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представление в уполномоченный государственный орган ежегодной отчетности о фактических воздействиях на окружающую среду и выполнении плана мероприятий по охране окружающей среды с указанием сроков достижения нормативов воздействия на окружающую среду и сроков реализации НДТ;</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уплата экологических налогов и</w:t>
      </w:r>
      <w:r w:rsidR="003723A8">
        <w:rPr>
          <w:rFonts w:ascii="Calibri" w:hAnsi="Calibri"/>
          <w:sz w:val="22"/>
          <w:szCs w:val="22"/>
          <w:lang w:val="ru-RU"/>
        </w:rPr>
        <w:t xml:space="preserve"> </w:t>
      </w:r>
      <w:r w:rsidRPr="003B03F1">
        <w:rPr>
          <w:rFonts w:ascii="Calibri" w:hAnsi="Calibri"/>
          <w:sz w:val="22"/>
          <w:szCs w:val="22"/>
          <w:lang w:val="ru-RU"/>
        </w:rPr>
        <w:t xml:space="preserve">платежей, предусмотренных законодательством государства;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ведение и актуализация установленных законодательством государства форм статистической отчетности.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5. Разрешение действует в течение установленного срока, но не более пяти лет. Решение о продлении действия срока разрешения принимается органом, выдавшим разрешение, на основании подаваемого не позднее одного месяца до истечения срока письменного заявления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Решение об отказе в выдаче разрешения (или продлении срока его действия) должно направляться заявителю в письменной форме с указанием причины отказа.</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6. Бланки разрешений являются документами строгой отчетности, печатаются типографским способом, имеют серию и номер.</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7. Разрешение скрепляется подписью и печатью и хранится на объекте хозяйственной деятельности. Копии разрешения находятся в уполномоченном государственном органе, выдавшем разрешение, и в органе исполнительной власти района (города), на территории которого осуществляется природопользование.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8. Требования к подаче заявок от субъектов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на получение разрешения приводятся в Приложении IV (обязательном) к настоящему Закону.</w:t>
      </w:r>
    </w:p>
    <w:p w:rsidR="002E5D14" w:rsidRPr="003B03F1" w:rsidRDefault="002E5D14" w:rsidP="004B0A80">
      <w:pPr>
        <w:spacing w:before="0" w:after="60" w:line="240" w:lineRule="auto"/>
        <w:rPr>
          <w:rFonts w:ascii="Calibri" w:hAnsi="Calibri"/>
          <w:sz w:val="22"/>
          <w:szCs w:val="22"/>
          <w:lang w:val="ru-RU"/>
        </w:rPr>
      </w:pPr>
    </w:p>
    <w:p w:rsidR="002E5D14" w:rsidRPr="003B03F1" w:rsidRDefault="002E5D14" w:rsidP="004B0A80">
      <w:pPr>
        <w:pStyle w:val="0000"/>
        <w:spacing w:before="0" w:after="60"/>
        <w:rPr>
          <w:rFonts w:ascii="Calibri" w:hAnsi="Calibri"/>
          <w:sz w:val="22"/>
          <w:szCs w:val="22"/>
        </w:rPr>
      </w:pPr>
      <w:bookmarkStart w:id="245" w:name="_Toc179165228"/>
      <w:bookmarkStart w:id="246" w:name="_Toc374283575"/>
      <w:r w:rsidRPr="003B03F1">
        <w:rPr>
          <w:rFonts w:ascii="Calibri" w:hAnsi="Calibri"/>
          <w:b w:val="0"/>
          <w:sz w:val="22"/>
          <w:szCs w:val="22"/>
        </w:rPr>
        <w:t>Статья 2.</w:t>
      </w:r>
      <w:r w:rsidRPr="003B03F1">
        <w:rPr>
          <w:rFonts w:ascii="Calibri" w:hAnsi="Calibri"/>
          <w:sz w:val="22"/>
          <w:szCs w:val="22"/>
        </w:rPr>
        <w:t xml:space="preserve"> Требования к подаче заявок от субъектов </w:t>
      </w:r>
      <w:r w:rsidRPr="003B03F1">
        <w:rPr>
          <w:rFonts w:ascii="Calibri" w:hAnsi="Calibri"/>
          <w:bCs/>
          <w:sz w:val="22"/>
          <w:szCs w:val="22"/>
        </w:rPr>
        <w:t>хозяйственной и иной деятельности</w:t>
      </w:r>
      <w:r w:rsidRPr="003B03F1">
        <w:rPr>
          <w:rFonts w:ascii="Calibri" w:hAnsi="Calibri"/>
          <w:sz w:val="22"/>
          <w:szCs w:val="22"/>
        </w:rPr>
        <w:t xml:space="preserve"> на получение разрешения</w:t>
      </w:r>
      <w:bookmarkEnd w:id="245"/>
      <w:bookmarkEnd w:id="246"/>
      <w:r w:rsidRPr="003B03F1">
        <w:rPr>
          <w:rFonts w:ascii="Calibri" w:hAnsi="Calibri"/>
          <w:sz w:val="22"/>
          <w:szCs w:val="22"/>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Прием заявок от субъектов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у которых отсутствуют гарантийные документы, подтверждающие отсутствие задолженности перед финансовыми (налоговыми) органами государства, не допускается. При этом кредиты на хозяйственные цели не должны считаться указанной выше задолженностью.</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2. Заявка включает следующие сведения: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общие сведения о предприятии: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название;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фамилия, имя, отчество директора;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юридический и физический адрес; ИНН</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телефон, факс, электронная почта;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ведомственная принадлежность;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форма собственности;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количество промышленных площадок;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числа работающих;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ситуационный план предприятия с нанесением размеров санитарно-защитной зоны, при наличии водного объекта – водоохранной зоны, зон санитарной охраны, а также расположением инженерных коммуникаций;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краткая характеристика места размещения (ландшафт, рельеф, наличие зеленых насаждений, особо охраняемые природные территории, жилые застройки и др.);</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2) согласование с организациями, принимающими сточные воды, в части сбросов в систему коммунальной или другой канализации;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3) характеристику производственной деятельности на текущий момент и планируемая деятельность: </w:t>
      </w:r>
    </w:p>
    <w:p w:rsidR="002E5D14" w:rsidRPr="003B03F1" w:rsidRDefault="002E5D14" w:rsidP="009C2B56">
      <w:pPr>
        <w:spacing w:before="0" w:after="60" w:line="240" w:lineRule="auto"/>
        <w:ind w:firstLine="708"/>
        <w:rPr>
          <w:rFonts w:ascii="Calibri" w:hAnsi="Calibri"/>
          <w:sz w:val="22"/>
          <w:szCs w:val="22"/>
          <w:lang w:val="ru-RU"/>
        </w:rPr>
      </w:pPr>
      <w:r w:rsidRPr="003B03F1">
        <w:rPr>
          <w:rFonts w:ascii="Calibri" w:hAnsi="Calibri"/>
          <w:sz w:val="22"/>
          <w:szCs w:val="22"/>
          <w:lang w:val="ru-RU"/>
        </w:rPr>
        <w:t>– виды и объ</w:t>
      </w:r>
      <w:r w:rsidR="009C2B56">
        <w:rPr>
          <w:rFonts w:ascii="Calibri" w:hAnsi="Calibri"/>
          <w:sz w:val="22"/>
          <w:szCs w:val="22"/>
          <w:lang w:val="ru-RU"/>
        </w:rPr>
        <w:t>ё</w:t>
      </w:r>
      <w:r w:rsidRPr="003B03F1">
        <w:rPr>
          <w:rFonts w:ascii="Calibri" w:hAnsi="Calibri"/>
          <w:sz w:val="22"/>
          <w:szCs w:val="22"/>
          <w:lang w:val="ru-RU"/>
        </w:rPr>
        <w:t xml:space="preserve">мы выпускаемой продукции, выполняемых работ, оказываемых услуг;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декларация промышленной безопасности опасных производственных объектов (например, для России – согласно РД-03-14-2005 «Порядок оформления декларации промышленной безопасности опасных производственных объектов и перечень включаемых в нее сведений»);</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описание технологического процесса и возможности возникновения аварийных ситуаций;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виды и количество используемых сырья, природных ресурсов (водных, земельных, минеральных, животных, лесных, других);</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бизнес-план или другой документ с общими характеристиками хозяйственной деятельности;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4) характеристику субъекта хозяйственной деятельности как источника негативного воздействия на окружающую среду: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 от забора воды и сброса сточных вод: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объем забираемой воды из поверхностных водоемов или подземных источников;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объем, качество и состав сточных вод, поступающих от всех источников забираемой воды;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 xml:space="preserve">тип, процесс и результат предварительной и(или) окончательной очистки сточных вод;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объем сбросов и количество контролируемых загрязняющих веществ, поступающих в водные объекты, от всех источников сбросов;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описание конструкции и инженерных сооружений водозаборных и водовыпускных устройств;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b/>
          <w:sz w:val="22"/>
          <w:szCs w:val="22"/>
          <w:lang w:val="ru-RU"/>
        </w:rPr>
        <w:t xml:space="preserve">– </w:t>
      </w:r>
      <w:r w:rsidRPr="003B03F1">
        <w:rPr>
          <w:rFonts w:ascii="Calibri" w:hAnsi="Calibri"/>
          <w:sz w:val="22"/>
          <w:szCs w:val="22"/>
          <w:lang w:val="ru-RU"/>
        </w:rPr>
        <w:t xml:space="preserve">от выбросов в атмосферный воздух: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объем выбросов, классы опасности и количество контролируемых загрязняющих веществ, поступающих в атмосферный воздух, от всех</w:t>
      </w:r>
      <w:r w:rsidR="003723A8">
        <w:rPr>
          <w:rFonts w:ascii="Calibri" w:hAnsi="Calibri"/>
          <w:sz w:val="22"/>
          <w:szCs w:val="22"/>
          <w:lang w:val="ru-RU"/>
        </w:rPr>
        <w:t xml:space="preserve"> </w:t>
      </w:r>
      <w:r w:rsidRPr="003B03F1">
        <w:rPr>
          <w:rFonts w:ascii="Calibri" w:hAnsi="Calibri"/>
          <w:sz w:val="22"/>
          <w:szCs w:val="22"/>
          <w:lang w:val="ru-RU"/>
        </w:rPr>
        <w:t xml:space="preserve">источников;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тип, процесс и эффективность очистки выбросов контролируемых загрязняющих веществ;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b/>
          <w:sz w:val="22"/>
          <w:szCs w:val="22"/>
          <w:lang w:val="ru-RU"/>
        </w:rPr>
        <w:t xml:space="preserve">– </w:t>
      </w:r>
      <w:r w:rsidRPr="003B03F1">
        <w:rPr>
          <w:rFonts w:ascii="Calibri" w:hAnsi="Calibri"/>
          <w:sz w:val="22"/>
          <w:szCs w:val="22"/>
          <w:lang w:val="ru-RU"/>
        </w:rPr>
        <w:t xml:space="preserve">от отходов: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количество, физико-химическая характеристика и классы опасности отходов, образующихся на предприятии;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наличие накопленных (прошлых) отходов на промышленной площадке, обеспечение своевременного вывоза и наличие договоров со специализированными организациями на их вывоз и переработку;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утилизация отходов на предприятии;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b/>
          <w:sz w:val="22"/>
          <w:szCs w:val="22"/>
          <w:lang w:val="ru-RU"/>
        </w:rPr>
        <w:t xml:space="preserve">– </w:t>
      </w:r>
      <w:r w:rsidRPr="003B03F1">
        <w:rPr>
          <w:rFonts w:ascii="Calibri" w:hAnsi="Calibri"/>
          <w:sz w:val="22"/>
          <w:szCs w:val="22"/>
          <w:lang w:val="ru-RU"/>
        </w:rPr>
        <w:t>от других негативных воздействий, включая шум, вибрацию, запахи и др.;</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 оценку состояния окружающей среды</w:t>
      </w:r>
      <w:r w:rsidR="003723A8">
        <w:rPr>
          <w:rFonts w:ascii="Calibri" w:hAnsi="Calibri"/>
          <w:sz w:val="22"/>
          <w:szCs w:val="22"/>
          <w:lang w:val="ru-RU"/>
        </w:rPr>
        <w:t xml:space="preserve"> </w:t>
      </w:r>
      <w:r w:rsidRPr="003B03F1">
        <w:rPr>
          <w:rFonts w:ascii="Calibri" w:hAnsi="Calibri"/>
          <w:sz w:val="22"/>
          <w:szCs w:val="22"/>
          <w:lang w:val="ru-RU"/>
        </w:rPr>
        <w:t xml:space="preserve">по результатам производственного контроля и по данным (при их наличии), представляемым органами охраны окружающей среды; результаты мониторинговых исследований окружающей среды в месте расположения и по данным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w:t>
      </w:r>
    </w:p>
    <w:p w:rsidR="002E5D14" w:rsidRPr="003B03F1" w:rsidRDefault="002E5D14" w:rsidP="004B0A80">
      <w:pPr>
        <w:spacing w:before="0" w:after="60" w:line="240" w:lineRule="auto"/>
        <w:ind w:firstLine="720"/>
        <w:rPr>
          <w:rFonts w:ascii="Calibri" w:hAnsi="Calibri"/>
          <w:b/>
          <w:sz w:val="22"/>
          <w:szCs w:val="22"/>
          <w:lang w:val="ru-RU"/>
        </w:rPr>
      </w:pPr>
      <w:r w:rsidRPr="003B03F1">
        <w:rPr>
          <w:rFonts w:ascii="Calibri" w:hAnsi="Calibri"/>
          <w:b/>
          <w:sz w:val="22"/>
          <w:szCs w:val="22"/>
          <w:lang w:val="ru-RU"/>
        </w:rPr>
        <w:t xml:space="preserve">– </w:t>
      </w:r>
      <w:r w:rsidRPr="003B03F1">
        <w:rPr>
          <w:rFonts w:ascii="Calibri" w:hAnsi="Calibri"/>
          <w:sz w:val="22"/>
          <w:szCs w:val="22"/>
          <w:lang w:val="ru-RU"/>
        </w:rPr>
        <w:t>Водные объекты:</w:t>
      </w:r>
      <w:r w:rsidRPr="003B03F1">
        <w:rPr>
          <w:rFonts w:ascii="Calibri" w:hAnsi="Calibri"/>
          <w:b/>
          <w:sz w:val="22"/>
          <w:szCs w:val="22"/>
          <w:lang w:val="ru-RU"/>
        </w:rPr>
        <w:t xml:space="preserve"> </w:t>
      </w:r>
    </w:p>
    <w:p w:rsidR="002E5D14" w:rsidRPr="003B03F1" w:rsidRDefault="002E5D14" w:rsidP="004163B7">
      <w:pPr>
        <w:spacing w:before="0" w:after="60" w:line="240" w:lineRule="auto"/>
        <w:ind w:firstLine="720"/>
        <w:rPr>
          <w:rFonts w:ascii="Calibri" w:hAnsi="Calibri"/>
          <w:sz w:val="22"/>
          <w:szCs w:val="22"/>
          <w:lang w:val="ru-RU"/>
        </w:rPr>
      </w:pPr>
      <w:r w:rsidRPr="003B03F1">
        <w:rPr>
          <w:rFonts w:ascii="Calibri" w:hAnsi="Calibri"/>
          <w:sz w:val="22"/>
          <w:szCs w:val="22"/>
          <w:lang w:val="ru-RU"/>
        </w:rPr>
        <w:t>гидрологическая характеристика водного объекта – при</w:t>
      </w:r>
      <w:r w:rsidR="004163B7">
        <w:rPr>
          <w:rFonts w:ascii="Calibri" w:hAnsi="Calibri"/>
          <w:sz w:val="22"/>
          <w:szCs w:val="22"/>
          <w:lang w:val="ru-RU"/>
        </w:rPr>
        <w:t>ё</w:t>
      </w:r>
      <w:r w:rsidRPr="003B03F1">
        <w:rPr>
          <w:rFonts w:ascii="Calibri" w:hAnsi="Calibri"/>
          <w:sz w:val="22"/>
          <w:szCs w:val="22"/>
          <w:lang w:val="ru-RU"/>
        </w:rPr>
        <w:t xml:space="preserve">мника сточных вод;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результаты исследований водных объектов в контрольных створах выше и ниже выпусков сброса сточных вод;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результаты исследований состава сточных вод на сбросе в водный объект от технологического оборудования;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сравнение состава фактически сбрасываемых сточных вод в систему коммунальной канализации с характеристикой бытового стока (для абонентов систем канализации);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b/>
          <w:sz w:val="22"/>
          <w:szCs w:val="22"/>
          <w:lang w:val="ru-RU"/>
        </w:rPr>
        <w:t xml:space="preserve">– </w:t>
      </w:r>
      <w:r w:rsidRPr="003B03F1">
        <w:rPr>
          <w:rFonts w:ascii="Calibri" w:hAnsi="Calibri"/>
          <w:sz w:val="22"/>
          <w:szCs w:val="22"/>
          <w:lang w:val="ru-RU"/>
        </w:rPr>
        <w:t xml:space="preserve">Атмосферный воздух: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результаты натурных исследований состава контролируемых загрязняющих веществ в атмосферном воздухе на границе санитарно-защитной зоны и жилой застройки;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результаты натурных исследований состава контролируемых загрязняющих веществ в атмосферном воздухе рабочей зоны; </w:t>
      </w:r>
    </w:p>
    <w:p w:rsidR="002E5D14" w:rsidRPr="003B03F1" w:rsidRDefault="002E5D14" w:rsidP="004B0A80">
      <w:pPr>
        <w:spacing w:before="0" w:after="60" w:line="240" w:lineRule="auto"/>
        <w:ind w:firstLine="720"/>
        <w:rPr>
          <w:rFonts w:ascii="Calibri" w:hAnsi="Calibri"/>
          <w:b/>
          <w:sz w:val="22"/>
          <w:szCs w:val="22"/>
          <w:lang w:val="ru-RU"/>
        </w:rPr>
      </w:pPr>
      <w:r w:rsidRPr="003B03F1">
        <w:rPr>
          <w:rFonts w:ascii="Calibri" w:hAnsi="Calibri"/>
          <w:b/>
          <w:sz w:val="22"/>
          <w:szCs w:val="22"/>
          <w:lang w:val="ru-RU"/>
        </w:rPr>
        <w:t xml:space="preserve">– </w:t>
      </w:r>
      <w:r w:rsidRPr="003B03F1">
        <w:rPr>
          <w:rFonts w:ascii="Calibri" w:hAnsi="Calibri"/>
          <w:sz w:val="22"/>
          <w:szCs w:val="22"/>
          <w:lang w:val="ru-RU"/>
        </w:rPr>
        <w:t xml:space="preserve">Почва: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результаты натурных исследований почвы на промышленной площадке и в зоне влияния предприятия; </w:t>
      </w:r>
    </w:p>
    <w:p w:rsidR="002E5D14" w:rsidRPr="003B03F1" w:rsidRDefault="002E5D14" w:rsidP="004B0A80">
      <w:pPr>
        <w:spacing w:before="0" w:after="60" w:line="240" w:lineRule="auto"/>
        <w:ind w:firstLine="720"/>
        <w:rPr>
          <w:rFonts w:ascii="Calibri" w:hAnsi="Calibri"/>
          <w:b/>
          <w:sz w:val="22"/>
          <w:szCs w:val="22"/>
          <w:lang w:val="ru-RU"/>
        </w:rPr>
      </w:pPr>
      <w:r w:rsidRPr="003B03F1">
        <w:rPr>
          <w:rFonts w:ascii="Calibri" w:hAnsi="Calibri"/>
          <w:b/>
          <w:sz w:val="22"/>
          <w:szCs w:val="22"/>
          <w:lang w:val="ru-RU"/>
        </w:rPr>
        <w:t xml:space="preserve">– </w:t>
      </w:r>
      <w:r w:rsidRPr="003B03F1">
        <w:rPr>
          <w:rFonts w:ascii="Calibri" w:hAnsi="Calibri"/>
          <w:sz w:val="22"/>
          <w:szCs w:val="22"/>
          <w:lang w:val="ru-RU"/>
        </w:rPr>
        <w:t>Природоохранная деятельность предприятия</w:t>
      </w:r>
      <w:r w:rsidRPr="003B03F1">
        <w:rPr>
          <w:rFonts w:ascii="Calibri" w:hAnsi="Calibri"/>
          <w:b/>
          <w:sz w:val="22"/>
          <w:szCs w:val="22"/>
          <w:lang w:val="ru-RU"/>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планы мероприятий по охране окружающей среды и отчеты об их выполнении; </w:t>
      </w:r>
    </w:p>
    <w:p w:rsidR="002E5D14" w:rsidRPr="003B03F1" w:rsidRDefault="002E5D14" w:rsidP="004163B7">
      <w:pPr>
        <w:spacing w:before="0" w:after="60" w:line="240" w:lineRule="auto"/>
        <w:ind w:firstLine="720"/>
        <w:rPr>
          <w:rFonts w:ascii="Calibri" w:hAnsi="Calibri"/>
          <w:sz w:val="22"/>
          <w:szCs w:val="22"/>
          <w:lang w:val="ru-RU"/>
        </w:rPr>
      </w:pPr>
      <w:r w:rsidRPr="003B03F1">
        <w:rPr>
          <w:rFonts w:ascii="Calibri" w:hAnsi="Calibri"/>
          <w:b/>
          <w:sz w:val="22"/>
          <w:szCs w:val="22"/>
          <w:lang w:val="ru-RU"/>
        </w:rPr>
        <w:t>–</w:t>
      </w:r>
      <w:r w:rsidRPr="004163B7">
        <w:rPr>
          <w:rFonts w:ascii="Calibri" w:hAnsi="Calibri"/>
          <w:b/>
          <w:spacing w:val="-4"/>
          <w:sz w:val="22"/>
          <w:szCs w:val="22"/>
          <w:lang w:val="ru-RU"/>
        </w:rPr>
        <w:t xml:space="preserve"> </w:t>
      </w:r>
      <w:r w:rsidRPr="004163B7">
        <w:rPr>
          <w:rFonts w:ascii="Calibri" w:hAnsi="Calibri"/>
          <w:spacing w:val="-4"/>
          <w:sz w:val="22"/>
          <w:szCs w:val="22"/>
          <w:lang w:val="ru-RU"/>
        </w:rPr>
        <w:t>Данные о воздействии на окружающую среду в результате имевших место аварийных ситуаций: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информация о возможных аварийных ситуациях и мерах по их предотвращению; </w:t>
      </w:r>
    </w:p>
    <w:p w:rsidR="002E5D14" w:rsidRPr="003B03F1" w:rsidRDefault="002E5D14" w:rsidP="004163B7">
      <w:pPr>
        <w:spacing w:before="0" w:after="60" w:line="240" w:lineRule="auto"/>
        <w:ind w:firstLine="720"/>
        <w:rPr>
          <w:rFonts w:ascii="Calibri" w:hAnsi="Calibri"/>
          <w:sz w:val="22"/>
          <w:szCs w:val="22"/>
          <w:lang w:val="ru-RU"/>
        </w:rPr>
      </w:pPr>
      <w:r w:rsidRPr="003B03F1">
        <w:rPr>
          <w:rFonts w:ascii="Calibri" w:hAnsi="Calibri"/>
          <w:b/>
          <w:sz w:val="22"/>
          <w:szCs w:val="22"/>
          <w:lang w:val="ru-RU"/>
        </w:rPr>
        <w:t xml:space="preserve">– </w:t>
      </w:r>
      <w:r w:rsidRPr="003B03F1">
        <w:rPr>
          <w:rFonts w:ascii="Calibri" w:hAnsi="Calibri"/>
          <w:sz w:val="22"/>
          <w:szCs w:val="22"/>
          <w:lang w:val="ru-RU"/>
        </w:rPr>
        <w:t>Сведения о плате за пользование природными ресурсами и за негативное воздействие на</w:t>
      </w:r>
      <w:r w:rsidR="004163B7">
        <w:rPr>
          <w:rFonts w:ascii="Calibri" w:hAnsi="Calibri"/>
          <w:sz w:val="22"/>
          <w:szCs w:val="22"/>
          <w:lang w:val="ru-RU"/>
        </w:rPr>
        <w:t> </w:t>
      </w:r>
      <w:r w:rsidRPr="003B03F1">
        <w:rPr>
          <w:rFonts w:ascii="Calibri" w:hAnsi="Calibri"/>
          <w:sz w:val="22"/>
          <w:szCs w:val="22"/>
          <w:lang w:val="ru-RU"/>
        </w:rPr>
        <w:t xml:space="preserve">окружающую среду;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6) Обоснование субъектом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планируемых к внедрению НДТ, позволяющих снизить негативное воздействие на окружающую среду, с точки зрения перспективности и эффективности по следующим показателям: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сравнение процессов, оборудования и методов работы, которые были апробированы и планируются к внедрению;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lastRenderedPageBreak/>
        <w:t xml:space="preserve">– технологические преимущества НДТ;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экономическая приемлемость НДТ;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социальная значимость НДТ; </w:t>
      </w:r>
    </w:p>
    <w:p w:rsidR="002E5D14" w:rsidRPr="003B03F1" w:rsidRDefault="002E5D14" w:rsidP="004B0A80">
      <w:pPr>
        <w:spacing w:before="0" w:after="60" w:line="240" w:lineRule="auto"/>
        <w:ind w:left="12" w:firstLine="708"/>
        <w:rPr>
          <w:rFonts w:ascii="Calibri" w:hAnsi="Calibri"/>
          <w:sz w:val="22"/>
          <w:szCs w:val="22"/>
          <w:lang w:val="ru-RU"/>
        </w:rPr>
      </w:pPr>
      <w:r w:rsidRPr="003B03F1">
        <w:rPr>
          <w:rFonts w:ascii="Calibri" w:hAnsi="Calibri"/>
          <w:sz w:val="22"/>
          <w:szCs w:val="22"/>
          <w:lang w:val="ru-RU"/>
        </w:rPr>
        <w:t xml:space="preserve">– ограничения применения НДТ;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w:t>
      </w:r>
      <w:r w:rsidRPr="004163B7">
        <w:rPr>
          <w:rFonts w:ascii="Calibri" w:hAnsi="Calibri"/>
          <w:spacing w:val="-2"/>
          <w:sz w:val="22"/>
          <w:szCs w:val="22"/>
          <w:lang w:val="ru-RU"/>
        </w:rPr>
        <w:t xml:space="preserve"> сокращение потребления сырья, природных ресурсов и энергоресурсов при внедрении НДТ;</w:t>
      </w:r>
      <w:r w:rsidRPr="003B03F1">
        <w:rPr>
          <w:rFonts w:ascii="Calibri" w:hAnsi="Calibri"/>
          <w:sz w:val="22"/>
          <w:szCs w:val="22"/>
          <w:lang w:val="ru-RU"/>
        </w:rPr>
        <w:t xml:space="preserve">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сокращение объемов сбора сточных вод и массы загрязняющих веществ в водные объекты и системы канализации;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сокращение выбросов загрязняющих веществ в атмосферный воздух;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сокращение количества образующихся на предприятии отходов;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сопоставление с технологическим нормативом для данной продукции;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экономическая эффективность внедрения;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предполагаемые сроки внедрения НДТ; </w:t>
      </w:r>
    </w:p>
    <w:p w:rsidR="002E5D14" w:rsidRPr="003B03F1" w:rsidRDefault="002E5D14" w:rsidP="004163B7">
      <w:pPr>
        <w:spacing w:before="0" w:after="60" w:line="240" w:lineRule="auto"/>
        <w:ind w:firstLine="720"/>
        <w:rPr>
          <w:rFonts w:ascii="Calibri" w:hAnsi="Calibri"/>
          <w:sz w:val="22"/>
          <w:szCs w:val="22"/>
          <w:lang w:val="ru-RU"/>
        </w:rPr>
      </w:pPr>
      <w:r w:rsidRPr="003B03F1">
        <w:rPr>
          <w:rFonts w:ascii="Calibri" w:hAnsi="Calibri"/>
          <w:sz w:val="22"/>
          <w:szCs w:val="22"/>
          <w:lang w:val="ru-RU"/>
        </w:rPr>
        <w:t>7) предложение по возможности выдачи разрешения с уч</w:t>
      </w:r>
      <w:r w:rsidR="004163B7">
        <w:rPr>
          <w:rFonts w:ascii="Calibri" w:hAnsi="Calibri"/>
          <w:sz w:val="22"/>
          <w:szCs w:val="22"/>
          <w:lang w:val="ru-RU"/>
        </w:rPr>
        <w:t>ё</w:t>
      </w:r>
      <w:r w:rsidRPr="003B03F1">
        <w:rPr>
          <w:rFonts w:ascii="Calibri" w:hAnsi="Calibri"/>
          <w:sz w:val="22"/>
          <w:szCs w:val="22"/>
          <w:lang w:val="ru-RU"/>
        </w:rPr>
        <w:t xml:space="preserve">том обоснования выбранной для внедрения НДТ.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3. Для получения разрешения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подает в уполномоченный государственный орган заявку совместно с нотариально заверенными копиями следующих документов:</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устава предприятия;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лицензии на природопользование</w:t>
      </w:r>
      <w:r w:rsidR="003723A8">
        <w:rPr>
          <w:rFonts w:ascii="Calibri" w:hAnsi="Calibri"/>
          <w:sz w:val="22"/>
          <w:szCs w:val="22"/>
          <w:lang w:val="ru-RU"/>
        </w:rPr>
        <w:t xml:space="preserve"> </w:t>
      </w:r>
      <w:r w:rsidRPr="003B03F1">
        <w:rPr>
          <w:rFonts w:ascii="Calibri" w:hAnsi="Calibri"/>
          <w:sz w:val="22"/>
          <w:szCs w:val="22"/>
          <w:lang w:val="ru-RU"/>
        </w:rPr>
        <w:t>и на хозяйственную деятельность;</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свидетельства о постановке на налоговый учет.</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4. Для получения разрешения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подает в уполномоченный государственный орган заявку.</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5.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информирует общественность через средства массовой информации о своем намерении получить комплексное природоохранное разрешение не менее чем за один месяц до подачи заявки в уполномоченный государственный орган.</w:t>
      </w:r>
    </w:p>
    <w:p w:rsidR="002E5D14" w:rsidRPr="003B03F1" w:rsidRDefault="002E5D14" w:rsidP="004B0A80">
      <w:pPr>
        <w:spacing w:before="0" w:after="60" w:line="240" w:lineRule="auto"/>
        <w:rPr>
          <w:rFonts w:ascii="Calibri" w:hAnsi="Calibri"/>
          <w:sz w:val="22"/>
          <w:szCs w:val="22"/>
          <w:lang w:val="ru-RU"/>
        </w:rPr>
      </w:pPr>
    </w:p>
    <w:p w:rsidR="002E5D14" w:rsidRPr="003B03F1" w:rsidRDefault="002E5D14" w:rsidP="004B0A80">
      <w:pPr>
        <w:pStyle w:val="0000"/>
        <w:spacing w:before="0" w:after="60"/>
        <w:rPr>
          <w:rFonts w:ascii="Calibri" w:hAnsi="Calibri"/>
          <w:sz w:val="22"/>
          <w:szCs w:val="22"/>
        </w:rPr>
      </w:pPr>
      <w:bookmarkStart w:id="247" w:name="_Toc167196504"/>
      <w:bookmarkStart w:id="248" w:name="_Toc174970639"/>
      <w:bookmarkStart w:id="249" w:name="_Toc182763687"/>
      <w:bookmarkStart w:id="250" w:name="_Toc374283576"/>
      <w:r w:rsidRPr="003B03F1">
        <w:rPr>
          <w:rFonts w:ascii="Calibri" w:hAnsi="Calibri"/>
          <w:b w:val="0"/>
          <w:sz w:val="22"/>
          <w:szCs w:val="22"/>
        </w:rPr>
        <w:t>Статья 3.</w:t>
      </w:r>
      <w:r w:rsidRPr="003B03F1">
        <w:rPr>
          <w:rFonts w:ascii="Calibri" w:hAnsi="Calibri"/>
          <w:sz w:val="22"/>
          <w:szCs w:val="22"/>
        </w:rPr>
        <w:t xml:space="preserve"> Порядок рассмотрения и согласования заявок</w:t>
      </w:r>
      <w:bookmarkEnd w:id="247"/>
      <w:bookmarkEnd w:id="248"/>
      <w:r w:rsidRPr="003B03F1">
        <w:rPr>
          <w:rFonts w:ascii="Calibri" w:hAnsi="Calibri"/>
          <w:sz w:val="22"/>
          <w:szCs w:val="22"/>
        </w:rPr>
        <w:t xml:space="preserve"> на получение разрешения</w:t>
      </w:r>
      <w:bookmarkEnd w:id="249"/>
      <w:bookmarkEnd w:id="250"/>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Уполномоченный государственный орган, выдающий разрешение, организует рассмотрение заявок согласующими органами с учетом представленной информации и мнения общественных организаций.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2. При рассмотрении заявки согласующие органы в течение от 30 до 60 дней определяют: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возможность выдачи разрешения;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необходимость установления индивидуальных условий комплексного природопользования;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срок действия разрешения;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порядок контроля требований, содержащихся в разрешении.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3. При положительном решении вопроса о возможности выдачи разрешения, с учетом заключений согласующих органов, уполномоченный государственный орган, выдающий разрешение, выдает субъекту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разрешение.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 Разрешения выдаются на срок не более пяти лет, с последующей их пролонгацией.</w:t>
      </w:r>
    </w:p>
    <w:p w:rsidR="002E5D14" w:rsidRPr="003B03F1" w:rsidRDefault="002E5D14" w:rsidP="004B0A80">
      <w:pPr>
        <w:pStyle w:val="0000"/>
        <w:spacing w:before="0" w:after="60"/>
        <w:rPr>
          <w:rFonts w:ascii="Calibri" w:hAnsi="Calibri"/>
          <w:sz w:val="22"/>
          <w:szCs w:val="22"/>
        </w:rPr>
      </w:pPr>
      <w:bookmarkStart w:id="251" w:name="_Toc174970637"/>
    </w:p>
    <w:p w:rsidR="002E5D14" w:rsidRPr="003B03F1" w:rsidRDefault="002E5D14" w:rsidP="004B0A80">
      <w:pPr>
        <w:pStyle w:val="0000"/>
        <w:spacing w:before="0" w:after="60"/>
        <w:rPr>
          <w:rFonts w:ascii="Calibri" w:hAnsi="Calibri"/>
          <w:sz w:val="22"/>
          <w:szCs w:val="22"/>
        </w:rPr>
      </w:pPr>
      <w:bookmarkStart w:id="252" w:name="_Toc174970647"/>
      <w:bookmarkStart w:id="253" w:name="_Toc182763689"/>
      <w:bookmarkStart w:id="254" w:name="_Toc374283577"/>
      <w:bookmarkEnd w:id="251"/>
      <w:r w:rsidRPr="003B03F1">
        <w:rPr>
          <w:rFonts w:ascii="Calibri" w:hAnsi="Calibri"/>
          <w:b w:val="0"/>
          <w:sz w:val="22"/>
          <w:szCs w:val="22"/>
        </w:rPr>
        <w:t>Статья 4.</w:t>
      </w:r>
      <w:r w:rsidRPr="003B03F1">
        <w:rPr>
          <w:rFonts w:ascii="Calibri" w:hAnsi="Calibri"/>
          <w:sz w:val="22"/>
          <w:szCs w:val="22"/>
        </w:rPr>
        <w:t xml:space="preserve"> Решение об отказе в выдаче разрешения</w:t>
      </w:r>
      <w:bookmarkEnd w:id="252"/>
      <w:r w:rsidRPr="003B03F1">
        <w:rPr>
          <w:rFonts w:ascii="Calibri" w:hAnsi="Calibri"/>
          <w:sz w:val="22"/>
          <w:szCs w:val="22"/>
        </w:rPr>
        <w:t>, приостановлении, возобновлении действия, пересмотре и аннулировании разрешения</w:t>
      </w:r>
      <w:bookmarkEnd w:id="253"/>
      <w:bookmarkEnd w:id="254"/>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Решения об отказе в выдаче разрешения, об его аннулировании или о приостановлении его действия</w:t>
      </w:r>
      <w:r w:rsidR="003723A8">
        <w:rPr>
          <w:rFonts w:ascii="Calibri" w:hAnsi="Calibri"/>
          <w:sz w:val="22"/>
          <w:szCs w:val="22"/>
          <w:lang w:val="ru-RU"/>
        </w:rPr>
        <w:t xml:space="preserve"> </w:t>
      </w:r>
      <w:r w:rsidRPr="003B03F1">
        <w:rPr>
          <w:rFonts w:ascii="Calibri" w:hAnsi="Calibri"/>
          <w:sz w:val="22"/>
          <w:szCs w:val="22"/>
          <w:lang w:val="ru-RU"/>
        </w:rPr>
        <w:t>могут быть обжалованы в судебном порядке в течение 30 дней.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2. Уполномоченный государственный орган может приостановить, возобновить действие, пересмотреть и аннулировать разрешение.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lastRenderedPageBreak/>
        <w:t>Порядок приостановления, возобновления действия, пересмотра и аннулирования разрешения приводится в Приложении V (обязательном) к настоящему Закону.</w:t>
      </w:r>
    </w:p>
    <w:p w:rsidR="002E5D14" w:rsidRPr="003B03F1" w:rsidRDefault="002E5D14" w:rsidP="004B0A80">
      <w:pPr>
        <w:spacing w:before="0" w:after="60" w:line="240" w:lineRule="auto"/>
        <w:ind w:firstLine="720"/>
        <w:rPr>
          <w:rFonts w:ascii="Calibri" w:hAnsi="Calibri"/>
          <w:sz w:val="22"/>
          <w:szCs w:val="22"/>
          <w:lang w:val="ru-RU"/>
        </w:rPr>
      </w:pPr>
    </w:p>
    <w:p w:rsidR="002E5D14" w:rsidRPr="003B03F1" w:rsidRDefault="002E5D14" w:rsidP="004B0A80">
      <w:pPr>
        <w:pStyle w:val="0000"/>
        <w:spacing w:before="0" w:after="60"/>
        <w:rPr>
          <w:rFonts w:ascii="Calibri" w:hAnsi="Calibri"/>
          <w:sz w:val="22"/>
          <w:szCs w:val="22"/>
        </w:rPr>
      </w:pPr>
      <w:bookmarkStart w:id="255" w:name="_Toc182763690"/>
      <w:bookmarkStart w:id="256" w:name="_Toc374283578"/>
      <w:r w:rsidRPr="003B03F1">
        <w:rPr>
          <w:rFonts w:ascii="Calibri" w:hAnsi="Calibri"/>
          <w:b w:val="0"/>
          <w:sz w:val="22"/>
          <w:szCs w:val="22"/>
        </w:rPr>
        <w:t>Статья 5.</w:t>
      </w:r>
      <w:r w:rsidRPr="003B03F1">
        <w:rPr>
          <w:rFonts w:ascii="Calibri" w:hAnsi="Calibri"/>
          <w:sz w:val="22"/>
          <w:szCs w:val="22"/>
        </w:rPr>
        <w:t xml:space="preserve"> Контроль и актуализация условий выдачи разрешений</w:t>
      </w:r>
      <w:bookmarkEnd w:id="255"/>
      <w:bookmarkEnd w:id="256"/>
      <w:r w:rsidRPr="003B03F1">
        <w:rPr>
          <w:rFonts w:ascii="Calibri" w:hAnsi="Calibri"/>
          <w:sz w:val="22"/>
          <w:szCs w:val="22"/>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Государственное управление и контроль в области охраны окружающей среды осуществляются уполномоченным государственным органом.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2. Уполномоченный государственный орган периодически, но не реже одного раза в два года, осуществляет контроль и актуализацию условий выдачи разрешений и, в случае превышения установленных нормативов загрязнения окружающей среды вследствие невыполнения плана природоохранных мероприятий субъектом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изменяет условия выдачи разрешения.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3. Контроль деятельности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с посещением объекта является обязательным в следующих случаях:</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загрязнение окружающей среды в результате хозяйственной деятельности объекта является настолько значительным, что возникает необходимость актуализации</w:t>
      </w:r>
      <w:r w:rsidR="003723A8">
        <w:rPr>
          <w:rFonts w:ascii="Calibri" w:hAnsi="Calibri"/>
          <w:sz w:val="22"/>
          <w:szCs w:val="22"/>
          <w:lang w:val="ru-RU"/>
        </w:rPr>
        <w:t xml:space="preserve"> </w:t>
      </w:r>
      <w:r w:rsidRPr="003B03F1">
        <w:rPr>
          <w:rFonts w:ascii="Calibri" w:hAnsi="Calibri"/>
          <w:sz w:val="22"/>
          <w:szCs w:val="22"/>
          <w:lang w:val="ru-RU"/>
        </w:rPr>
        <w:t>предусмотренных в выданном разрешении нормативов воздействия на окружающую среду;</w:t>
      </w:r>
    </w:p>
    <w:p w:rsidR="002E5D14" w:rsidRPr="003B03F1" w:rsidRDefault="002E5D14" w:rsidP="004B0A80">
      <w:pPr>
        <w:spacing w:before="0" w:after="60" w:line="240" w:lineRule="auto"/>
        <w:ind w:firstLine="720"/>
        <w:rPr>
          <w:rFonts w:ascii="Calibri" w:hAnsi="Calibri"/>
          <w:color w:val="0000FF"/>
          <w:sz w:val="22"/>
          <w:szCs w:val="22"/>
          <w:lang w:val="ru-RU"/>
        </w:rPr>
      </w:pPr>
      <w:r w:rsidRPr="003B03F1">
        <w:rPr>
          <w:rFonts w:ascii="Calibri" w:hAnsi="Calibri"/>
          <w:sz w:val="22"/>
          <w:szCs w:val="22"/>
          <w:lang w:val="ru-RU"/>
        </w:rPr>
        <w:t>— имеется отрицательное заключение общественной экологической экспертизы;</w:t>
      </w:r>
      <w:r w:rsidR="003723A8">
        <w:rPr>
          <w:rFonts w:ascii="Calibri" w:hAnsi="Calibri"/>
          <w:sz w:val="22"/>
          <w:szCs w:val="22"/>
          <w:lang w:val="ru-RU"/>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на рынке появляются новые технологии, позволяющие значительно сократить образование выбросов, сбросов, отходов, других негативных воздействий без существенного увеличения расходов на их внедрение и учтенные в национальных рекомендательных справочных документах о НДТ, опубликованных уполномоченным государственным органом;</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необходимо использовать иные технологии для обеспечения эксплутационной безопасности технологических процессов или производства.</w:t>
      </w:r>
    </w:p>
    <w:p w:rsidR="002E5D14" w:rsidRPr="003B03F1" w:rsidRDefault="002E5D14" w:rsidP="004B0A80">
      <w:pPr>
        <w:spacing w:before="0" w:after="60" w:line="240" w:lineRule="auto"/>
        <w:rPr>
          <w:rFonts w:ascii="Calibri" w:hAnsi="Calibri"/>
          <w:sz w:val="22"/>
          <w:szCs w:val="22"/>
          <w:lang w:val="ru-RU"/>
        </w:rPr>
      </w:pPr>
    </w:p>
    <w:p w:rsidR="002E5D14" w:rsidRPr="003B03F1" w:rsidRDefault="002E5D14" w:rsidP="004B0A80">
      <w:pPr>
        <w:pStyle w:val="0000"/>
        <w:spacing w:before="0" w:after="60"/>
        <w:rPr>
          <w:rFonts w:ascii="Calibri" w:hAnsi="Calibri"/>
          <w:sz w:val="22"/>
          <w:szCs w:val="22"/>
        </w:rPr>
      </w:pPr>
      <w:bookmarkStart w:id="257" w:name="_Toc167196517"/>
      <w:bookmarkStart w:id="258" w:name="_Toc174970645"/>
      <w:bookmarkStart w:id="259" w:name="_Toc179165232"/>
      <w:bookmarkStart w:id="260" w:name="_Toc374283579"/>
      <w:r w:rsidRPr="003B03F1">
        <w:rPr>
          <w:rFonts w:ascii="Calibri" w:hAnsi="Calibri"/>
          <w:b w:val="0"/>
          <w:sz w:val="22"/>
          <w:szCs w:val="22"/>
        </w:rPr>
        <w:t>Статья 6.</w:t>
      </w:r>
      <w:r w:rsidRPr="003B03F1">
        <w:rPr>
          <w:rFonts w:ascii="Calibri" w:hAnsi="Calibri"/>
          <w:sz w:val="22"/>
          <w:szCs w:val="22"/>
        </w:rPr>
        <w:t xml:space="preserve"> Приостановление, возобновление действия, пересмотр и</w:t>
      </w:r>
      <w:bookmarkEnd w:id="257"/>
      <w:r w:rsidRPr="003B03F1">
        <w:rPr>
          <w:rFonts w:ascii="Calibri" w:hAnsi="Calibri"/>
          <w:sz w:val="22"/>
          <w:szCs w:val="22"/>
        </w:rPr>
        <w:t xml:space="preserve"> </w:t>
      </w:r>
      <w:bookmarkStart w:id="261" w:name="_Toc167196518"/>
      <w:r w:rsidRPr="003B03F1">
        <w:rPr>
          <w:rFonts w:ascii="Calibri" w:hAnsi="Calibri"/>
          <w:sz w:val="22"/>
          <w:szCs w:val="22"/>
        </w:rPr>
        <w:t>аннулирование разрешения</w:t>
      </w:r>
      <w:bookmarkEnd w:id="258"/>
      <w:bookmarkEnd w:id="259"/>
      <w:bookmarkEnd w:id="260"/>
      <w:r w:rsidRPr="003B03F1">
        <w:rPr>
          <w:rFonts w:ascii="Calibri" w:hAnsi="Calibri"/>
          <w:sz w:val="22"/>
          <w:szCs w:val="22"/>
        </w:rPr>
        <w:t xml:space="preserve"> </w:t>
      </w:r>
      <w:bookmarkEnd w:id="261"/>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1. Уполномоченный государственный орган может выдать</w:t>
      </w:r>
      <w:r w:rsidR="003723A8">
        <w:rPr>
          <w:rFonts w:ascii="Calibri" w:hAnsi="Calibri"/>
          <w:sz w:val="22"/>
          <w:szCs w:val="22"/>
          <w:lang w:val="ru-RU"/>
        </w:rPr>
        <w:t xml:space="preserve"> </w:t>
      </w:r>
      <w:r w:rsidRPr="003B03F1">
        <w:rPr>
          <w:rFonts w:ascii="Calibri" w:hAnsi="Calibri"/>
          <w:sz w:val="22"/>
          <w:szCs w:val="22"/>
          <w:lang w:val="ru-RU"/>
        </w:rPr>
        <w:t>предписание</w:t>
      </w:r>
      <w:r w:rsidR="003723A8">
        <w:rPr>
          <w:rFonts w:ascii="Calibri" w:hAnsi="Calibri"/>
          <w:sz w:val="22"/>
          <w:szCs w:val="22"/>
          <w:lang w:val="ru-RU"/>
        </w:rPr>
        <w:t xml:space="preserve"> </w:t>
      </w:r>
      <w:r w:rsidRPr="003B03F1">
        <w:rPr>
          <w:rFonts w:ascii="Calibri" w:hAnsi="Calibri"/>
          <w:sz w:val="22"/>
          <w:szCs w:val="22"/>
          <w:lang w:val="ru-RU"/>
        </w:rPr>
        <w:t>об</w:t>
      </w:r>
      <w:r w:rsidR="003723A8">
        <w:rPr>
          <w:rFonts w:ascii="Calibri" w:hAnsi="Calibri"/>
          <w:sz w:val="22"/>
          <w:szCs w:val="22"/>
          <w:lang w:val="ru-RU"/>
        </w:rPr>
        <w:t xml:space="preserve"> </w:t>
      </w:r>
      <w:r w:rsidRPr="003B03F1">
        <w:rPr>
          <w:rFonts w:ascii="Calibri" w:hAnsi="Calibri"/>
          <w:sz w:val="22"/>
          <w:szCs w:val="22"/>
          <w:lang w:val="ru-RU"/>
        </w:rPr>
        <w:t>устранении</w:t>
      </w:r>
      <w:r w:rsidR="003723A8">
        <w:rPr>
          <w:rFonts w:ascii="Calibri" w:hAnsi="Calibri"/>
          <w:sz w:val="22"/>
          <w:szCs w:val="22"/>
          <w:lang w:val="ru-RU"/>
        </w:rPr>
        <w:t xml:space="preserve"> </w:t>
      </w:r>
      <w:r w:rsidRPr="003B03F1">
        <w:rPr>
          <w:rFonts w:ascii="Calibri" w:hAnsi="Calibri"/>
          <w:sz w:val="22"/>
          <w:szCs w:val="22"/>
          <w:lang w:val="ru-RU"/>
        </w:rPr>
        <w:t>нарушений</w:t>
      </w:r>
      <w:r w:rsidR="003723A8">
        <w:rPr>
          <w:rFonts w:ascii="Calibri" w:hAnsi="Calibri"/>
          <w:sz w:val="22"/>
          <w:szCs w:val="22"/>
          <w:lang w:val="ru-RU"/>
        </w:rPr>
        <w:t xml:space="preserve"> </w:t>
      </w:r>
      <w:r w:rsidRPr="003B03F1">
        <w:rPr>
          <w:rFonts w:ascii="Calibri" w:hAnsi="Calibri"/>
          <w:sz w:val="22"/>
          <w:szCs w:val="22"/>
          <w:lang w:val="ru-RU"/>
        </w:rPr>
        <w:t>без</w:t>
      </w:r>
      <w:r w:rsidR="003723A8">
        <w:rPr>
          <w:rFonts w:ascii="Calibri" w:hAnsi="Calibri"/>
          <w:sz w:val="22"/>
          <w:szCs w:val="22"/>
          <w:lang w:val="ru-RU"/>
        </w:rPr>
        <w:t xml:space="preserve"> </w:t>
      </w:r>
      <w:r w:rsidRPr="003B03F1">
        <w:rPr>
          <w:rFonts w:ascii="Calibri" w:hAnsi="Calibri"/>
          <w:sz w:val="22"/>
          <w:szCs w:val="22"/>
          <w:lang w:val="ru-RU"/>
        </w:rPr>
        <w:t xml:space="preserve">приостановления действия разрешения, а также приостановить действие разрешения в случаях: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обнаружения</w:t>
      </w:r>
      <w:r w:rsidR="003723A8">
        <w:rPr>
          <w:rFonts w:ascii="Calibri" w:hAnsi="Calibri"/>
          <w:sz w:val="22"/>
          <w:szCs w:val="22"/>
          <w:lang w:val="ru-RU"/>
        </w:rPr>
        <w:t xml:space="preserve"> </w:t>
      </w:r>
      <w:r w:rsidRPr="003B03F1">
        <w:rPr>
          <w:rFonts w:ascii="Calibri" w:hAnsi="Calibri"/>
          <w:sz w:val="22"/>
          <w:szCs w:val="22"/>
          <w:lang w:val="ru-RU"/>
        </w:rPr>
        <w:t>недостоверных</w:t>
      </w:r>
      <w:r w:rsidR="003723A8">
        <w:rPr>
          <w:rFonts w:ascii="Calibri" w:hAnsi="Calibri"/>
          <w:sz w:val="22"/>
          <w:szCs w:val="22"/>
          <w:lang w:val="ru-RU"/>
        </w:rPr>
        <w:t xml:space="preserve"> </w:t>
      </w:r>
      <w:r w:rsidRPr="003B03F1">
        <w:rPr>
          <w:rFonts w:ascii="Calibri" w:hAnsi="Calibri"/>
          <w:sz w:val="22"/>
          <w:szCs w:val="22"/>
          <w:lang w:val="ru-RU"/>
        </w:rPr>
        <w:t>данных</w:t>
      </w:r>
      <w:r w:rsidR="003723A8">
        <w:rPr>
          <w:rFonts w:ascii="Calibri" w:hAnsi="Calibri"/>
          <w:sz w:val="22"/>
          <w:szCs w:val="22"/>
          <w:lang w:val="ru-RU"/>
        </w:rPr>
        <w:t xml:space="preserve"> </w:t>
      </w:r>
      <w:r w:rsidRPr="003B03F1">
        <w:rPr>
          <w:rFonts w:ascii="Calibri" w:hAnsi="Calibri"/>
          <w:sz w:val="22"/>
          <w:szCs w:val="22"/>
          <w:lang w:val="ru-RU"/>
        </w:rPr>
        <w:t>в</w:t>
      </w:r>
      <w:r w:rsidR="003723A8">
        <w:rPr>
          <w:rFonts w:ascii="Calibri" w:hAnsi="Calibri"/>
          <w:sz w:val="22"/>
          <w:szCs w:val="22"/>
          <w:lang w:val="ru-RU"/>
        </w:rPr>
        <w:t xml:space="preserve"> </w:t>
      </w:r>
      <w:r w:rsidRPr="003B03F1">
        <w:rPr>
          <w:rFonts w:ascii="Calibri" w:hAnsi="Calibri"/>
          <w:sz w:val="22"/>
          <w:szCs w:val="22"/>
          <w:lang w:val="ru-RU"/>
        </w:rPr>
        <w:t>документах, искажающих</w:t>
      </w:r>
      <w:r w:rsidR="003723A8">
        <w:rPr>
          <w:rFonts w:ascii="Calibri" w:hAnsi="Calibri"/>
          <w:sz w:val="22"/>
          <w:szCs w:val="22"/>
          <w:lang w:val="ru-RU"/>
        </w:rPr>
        <w:t xml:space="preserve"> </w:t>
      </w:r>
      <w:r w:rsidRPr="003B03F1">
        <w:rPr>
          <w:rFonts w:ascii="Calibri" w:hAnsi="Calibri"/>
          <w:sz w:val="22"/>
          <w:szCs w:val="22"/>
          <w:lang w:val="ru-RU"/>
        </w:rPr>
        <w:t>на 10%</w:t>
      </w:r>
      <w:r w:rsidR="003723A8">
        <w:rPr>
          <w:rFonts w:ascii="Calibri" w:hAnsi="Calibri"/>
          <w:sz w:val="22"/>
          <w:szCs w:val="22"/>
          <w:lang w:val="ru-RU"/>
        </w:rPr>
        <w:t xml:space="preserve"> </w:t>
      </w:r>
      <w:r w:rsidRPr="003B03F1">
        <w:rPr>
          <w:rFonts w:ascii="Calibri" w:hAnsi="Calibri"/>
          <w:sz w:val="22"/>
          <w:szCs w:val="22"/>
          <w:lang w:val="ru-RU"/>
        </w:rPr>
        <w:t>негативное воздействие на окружающую среду, представленных для получения Разрешения;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невыполнения субъектом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предписаний уполномоченного государственного органа,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приостановления</w:t>
      </w:r>
      <w:r w:rsidR="003723A8">
        <w:rPr>
          <w:rFonts w:ascii="Calibri" w:hAnsi="Calibri"/>
          <w:sz w:val="22"/>
          <w:szCs w:val="22"/>
          <w:lang w:val="ru-RU"/>
        </w:rPr>
        <w:t xml:space="preserve"> </w:t>
      </w:r>
      <w:r w:rsidRPr="003B03F1">
        <w:rPr>
          <w:rFonts w:ascii="Calibri" w:hAnsi="Calibri"/>
          <w:sz w:val="22"/>
          <w:szCs w:val="22"/>
          <w:lang w:val="ru-RU"/>
        </w:rPr>
        <w:t>контролирующими</w:t>
      </w:r>
      <w:r w:rsidR="003723A8">
        <w:rPr>
          <w:rFonts w:ascii="Calibri" w:hAnsi="Calibri"/>
          <w:sz w:val="22"/>
          <w:szCs w:val="22"/>
          <w:lang w:val="ru-RU"/>
        </w:rPr>
        <w:t xml:space="preserve"> </w:t>
      </w:r>
      <w:r w:rsidRPr="003B03F1">
        <w:rPr>
          <w:rFonts w:ascii="Calibri" w:hAnsi="Calibri"/>
          <w:sz w:val="22"/>
          <w:szCs w:val="22"/>
          <w:lang w:val="ru-RU"/>
        </w:rPr>
        <w:t>органами деятельности юридического лица или индивидуального предпринимателя;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нарушения субъектом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требований и условий выдачи разрешения, влекущего существенное ухудшение состояния окружающей среды;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несвоевременного представления уполномоченному государственному органу экологической отчетности;</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повторного (в течение года)</w:t>
      </w:r>
      <w:r w:rsidR="003723A8">
        <w:rPr>
          <w:rFonts w:ascii="Calibri" w:hAnsi="Calibri"/>
          <w:sz w:val="22"/>
          <w:szCs w:val="22"/>
          <w:lang w:val="ru-RU"/>
        </w:rPr>
        <w:t xml:space="preserve"> </w:t>
      </w:r>
      <w:r w:rsidRPr="003B03F1">
        <w:rPr>
          <w:rFonts w:ascii="Calibri" w:hAnsi="Calibri"/>
          <w:sz w:val="22"/>
          <w:szCs w:val="22"/>
          <w:lang w:val="ru-RU"/>
        </w:rPr>
        <w:t xml:space="preserve">нарушения индивидуальных условий комплексного природопользования, установленных при осуществлении государственного экологического контроля, влекущего существенное ухудшение состояния окружающей среды;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невыполнения в срок предписаний об устранении выявленных нарушений индивидуальных условий комплексного природопользования;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невыполнения в установленные сроки поэтапного достижения индивидуальных условий комплексного природопользования и невыполнения природоохранных мероприятий, предусматривающих их достижение.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2. Решение об устранении нарушений без приостановления действия разрешения, о приостановлении, возобновлении его действия или аннулировании разрешения доводится</w:t>
      </w:r>
      <w:r w:rsidR="003723A8">
        <w:rPr>
          <w:rFonts w:ascii="Calibri" w:hAnsi="Calibri"/>
          <w:sz w:val="22"/>
          <w:szCs w:val="22"/>
          <w:lang w:val="ru-RU"/>
        </w:rPr>
        <w:t xml:space="preserve"> </w:t>
      </w:r>
      <w:r w:rsidRPr="003B03F1">
        <w:rPr>
          <w:rFonts w:ascii="Calibri" w:hAnsi="Calibri"/>
          <w:sz w:val="22"/>
          <w:szCs w:val="22"/>
          <w:lang w:val="ru-RU"/>
        </w:rPr>
        <w:t xml:space="preserve">до </w:t>
      </w:r>
      <w:r w:rsidRPr="003B03F1">
        <w:rPr>
          <w:rFonts w:ascii="Calibri" w:hAnsi="Calibri"/>
          <w:sz w:val="22"/>
          <w:szCs w:val="22"/>
          <w:lang w:val="ru-RU"/>
        </w:rPr>
        <w:lastRenderedPageBreak/>
        <w:t xml:space="preserve">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и инспекции государственного налогового комитета</w:t>
      </w:r>
      <w:r w:rsidR="003723A8">
        <w:rPr>
          <w:rFonts w:ascii="Calibri" w:hAnsi="Calibri"/>
          <w:sz w:val="22"/>
          <w:szCs w:val="22"/>
          <w:lang w:val="ru-RU"/>
        </w:rPr>
        <w:t xml:space="preserve"> </w:t>
      </w:r>
      <w:r w:rsidRPr="003B03F1">
        <w:rPr>
          <w:rFonts w:ascii="Calibri" w:hAnsi="Calibri"/>
          <w:sz w:val="22"/>
          <w:szCs w:val="22"/>
          <w:lang w:val="ru-RU"/>
        </w:rPr>
        <w:t>в письменной форме с обоснованием принятого решения не позднее пяти дней после его принятия.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3. При наличии оснований, указанных в пункте 1 настоящей статьи, уполномоченный государственный орган приостанавливает действие индивидуальных условий комплексного природопользования, обращается в суд для принятия решения о приостановлении хозяйственной деятельности и принимает меры административной ответственности.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4. Для решения вопроса о возобновлении приостановленной хозяйственной деятельности необходимо заявление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и подтверждение уполномоченного государственного органа об устранении причин приостановления действия разрешения.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 Разрешение может пересматриваться в случаях:</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изменений в природоохранном законодательстве государства или региона;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ухудшения окружающей среды по причинам, не зависящим от деятельности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изменения режима природопользования, профиля деятельности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смены технологии;</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истечения срока действия разрешения.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6. Уполномоченный государственный орган может аннулировать разрешение в случаях:</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обнаружения</w:t>
      </w:r>
      <w:r w:rsidR="003723A8">
        <w:rPr>
          <w:rFonts w:ascii="Calibri" w:hAnsi="Calibri"/>
          <w:sz w:val="22"/>
          <w:szCs w:val="22"/>
          <w:lang w:val="ru-RU"/>
        </w:rPr>
        <w:t xml:space="preserve"> </w:t>
      </w:r>
      <w:r w:rsidRPr="003B03F1">
        <w:rPr>
          <w:rFonts w:ascii="Calibri" w:hAnsi="Calibri"/>
          <w:sz w:val="22"/>
          <w:szCs w:val="22"/>
          <w:lang w:val="ru-RU"/>
        </w:rPr>
        <w:t>заведомо</w:t>
      </w:r>
      <w:r w:rsidR="003723A8">
        <w:rPr>
          <w:rFonts w:ascii="Calibri" w:hAnsi="Calibri"/>
          <w:sz w:val="22"/>
          <w:szCs w:val="22"/>
          <w:lang w:val="ru-RU"/>
        </w:rPr>
        <w:t xml:space="preserve"> </w:t>
      </w:r>
      <w:r w:rsidRPr="003B03F1">
        <w:rPr>
          <w:rFonts w:ascii="Calibri" w:hAnsi="Calibri"/>
          <w:sz w:val="22"/>
          <w:szCs w:val="22"/>
          <w:lang w:val="ru-RU"/>
        </w:rPr>
        <w:t>искаженных</w:t>
      </w:r>
      <w:r w:rsidR="003723A8">
        <w:rPr>
          <w:rFonts w:ascii="Calibri" w:hAnsi="Calibri"/>
          <w:sz w:val="22"/>
          <w:szCs w:val="22"/>
          <w:lang w:val="ru-RU"/>
        </w:rPr>
        <w:t xml:space="preserve"> </w:t>
      </w:r>
      <w:r w:rsidRPr="003B03F1">
        <w:rPr>
          <w:rFonts w:ascii="Calibri" w:hAnsi="Calibri"/>
          <w:sz w:val="22"/>
          <w:szCs w:val="22"/>
          <w:lang w:val="ru-RU"/>
        </w:rPr>
        <w:t>данных</w:t>
      </w:r>
      <w:r w:rsidR="003723A8">
        <w:rPr>
          <w:rFonts w:ascii="Calibri" w:hAnsi="Calibri"/>
          <w:sz w:val="22"/>
          <w:szCs w:val="22"/>
          <w:lang w:val="ru-RU"/>
        </w:rPr>
        <w:t xml:space="preserve"> </w:t>
      </w:r>
      <w:r w:rsidRPr="003B03F1">
        <w:rPr>
          <w:rFonts w:ascii="Calibri" w:hAnsi="Calibri"/>
          <w:sz w:val="22"/>
          <w:szCs w:val="22"/>
          <w:lang w:val="ru-RU"/>
        </w:rPr>
        <w:t>в</w:t>
      </w:r>
      <w:r w:rsidR="003723A8">
        <w:rPr>
          <w:rFonts w:ascii="Calibri" w:hAnsi="Calibri"/>
          <w:sz w:val="22"/>
          <w:szCs w:val="22"/>
          <w:lang w:val="ru-RU"/>
        </w:rPr>
        <w:t xml:space="preserve"> </w:t>
      </w:r>
      <w:r w:rsidRPr="003B03F1">
        <w:rPr>
          <w:rFonts w:ascii="Calibri" w:hAnsi="Calibri"/>
          <w:sz w:val="22"/>
          <w:szCs w:val="22"/>
          <w:lang w:val="ru-RU"/>
        </w:rPr>
        <w:t>документах, представленных для получения разрешения;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передачи разрешения другому юридическому или физическому лицу;</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нарушения установленных требований охраны труда и охраны окружающей среды, в результате которых нанесен регистрируемый в установленном порядке</w:t>
      </w:r>
      <w:r w:rsidR="003723A8">
        <w:rPr>
          <w:rFonts w:ascii="Calibri" w:hAnsi="Calibri"/>
          <w:sz w:val="22"/>
          <w:szCs w:val="22"/>
          <w:lang w:val="ru-RU"/>
        </w:rPr>
        <w:t xml:space="preserve"> </w:t>
      </w:r>
      <w:r w:rsidRPr="003B03F1">
        <w:rPr>
          <w:rFonts w:ascii="Calibri" w:hAnsi="Calibri"/>
          <w:sz w:val="22"/>
          <w:szCs w:val="22"/>
          <w:lang w:val="ru-RU"/>
        </w:rPr>
        <w:t>ущерб здоровью людей и окружающей среде;</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воспрепятствования проведению проверки соблюдения требований и условий выдачи разрешения;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регистрируемого решения</w:t>
      </w:r>
      <w:r w:rsidR="003723A8">
        <w:rPr>
          <w:rFonts w:ascii="Calibri" w:hAnsi="Calibri"/>
          <w:sz w:val="22"/>
          <w:szCs w:val="22"/>
          <w:lang w:val="ru-RU"/>
        </w:rPr>
        <w:t xml:space="preserve"> </w:t>
      </w:r>
      <w:r w:rsidRPr="003B03F1">
        <w:rPr>
          <w:rFonts w:ascii="Calibri" w:hAnsi="Calibri"/>
          <w:sz w:val="22"/>
          <w:szCs w:val="22"/>
          <w:lang w:val="ru-RU"/>
        </w:rPr>
        <w:t xml:space="preserve">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прекратить дальнейшее природопользование;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ликвидации объекта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w:t>
      </w:r>
      <w:r w:rsidRPr="004163B7">
        <w:rPr>
          <w:rFonts w:ascii="Calibri" w:hAnsi="Calibri"/>
          <w:spacing w:val="-4"/>
          <w:sz w:val="22"/>
          <w:szCs w:val="22"/>
          <w:lang w:val="ru-RU"/>
        </w:rPr>
        <w:t xml:space="preserve"> грубых нарушений условий природопользования, указанных в разрешении, или значительного </w:t>
      </w:r>
      <w:r w:rsidRPr="003B03F1">
        <w:rPr>
          <w:rFonts w:ascii="Calibri" w:hAnsi="Calibri"/>
          <w:sz w:val="22"/>
          <w:szCs w:val="22"/>
          <w:lang w:val="ru-RU"/>
        </w:rPr>
        <w:t xml:space="preserve">ухудшения состояния окружающей среды по вине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повторного, в течение календарного года, нарушения субъектом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требований и условий выдачи разрешения;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нарушения законодательства или действия, в результате которых возникают опасность аварий, катастроф, угроза гибели людей или наносятся ущерб их здоровью, другие тяжкие последствия.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7. Аннулирование разрешения осуществляется по решению суда и</w:t>
      </w:r>
      <w:r w:rsidR="003723A8">
        <w:rPr>
          <w:rFonts w:ascii="Calibri" w:hAnsi="Calibri"/>
          <w:sz w:val="22"/>
          <w:szCs w:val="22"/>
          <w:lang w:val="ru-RU"/>
        </w:rPr>
        <w:t xml:space="preserve"> </w:t>
      </w:r>
      <w:r w:rsidRPr="003B03F1">
        <w:rPr>
          <w:rFonts w:ascii="Calibri" w:hAnsi="Calibri"/>
          <w:sz w:val="22"/>
          <w:szCs w:val="22"/>
          <w:lang w:val="ru-RU"/>
        </w:rPr>
        <w:t>ведет к расторжению договора на комплексное природопользование либо пересмотру иных документов, дающих право на пользование природными ресурсами, объектами и регулирующих воздействие на окружающую среду.</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8. В случае аннулирования разрешения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имеет </w:t>
      </w:r>
      <w:r w:rsidRPr="004163B7">
        <w:rPr>
          <w:rFonts w:ascii="Calibri" w:hAnsi="Calibri"/>
          <w:spacing w:val="-2"/>
          <w:sz w:val="22"/>
          <w:szCs w:val="22"/>
          <w:lang w:val="ru-RU"/>
        </w:rPr>
        <w:t>право повторно получить разрешение на общих основаниях после устранения выявленных нарушений.</w:t>
      </w:r>
    </w:p>
    <w:p w:rsidR="002E5D14" w:rsidRPr="003B03F1" w:rsidRDefault="002E5D14" w:rsidP="004B0A80">
      <w:pPr>
        <w:spacing w:before="0" w:after="60" w:line="240" w:lineRule="auto"/>
        <w:rPr>
          <w:rFonts w:ascii="Calibri" w:hAnsi="Calibri"/>
          <w:sz w:val="22"/>
          <w:szCs w:val="22"/>
          <w:lang w:val="ru-RU"/>
        </w:rPr>
      </w:pPr>
    </w:p>
    <w:p w:rsidR="002E5D14" w:rsidRPr="003B03F1" w:rsidRDefault="002E5D14" w:rsidP="004B0A80">
      <w:pPr>
        <w:pStyle w:val="0000"/>
        <w:spacing w:before="0" w:after="60"/>
        <w:rPr>
          <w:rFonts w:ascii="Calibri" w:hAnsi="Calibri"/>
          <w:sz w:val="22"/>
          <w:szCs w:val="22"/>
        </w:rPr>
      </w:pPr>
      <w:bookmarkStart w:id="262" w:name="_Toc179165243"/>
      <w:bookmarkStart w:id="263" w:name="_Toc374283580"/>
      <w:r w:rsidRPr="003B03F1">
        <w:rPr>
          <w:rFonts w:ascii="Calibri" w:hAnsi="Calibri"/>
          <w:b w:val="0"/>
          <w:sz w:val="22"/>
          <w:szCs w:val="22"/>
        </w:rPr>
        <w:t>Статья 7.</w:t>
      </w:r>
      <w:r w:rsidRPr="003B03F1">
        <w:rPr>
          <w:rFonts w:ascii="Calibri" w:hAnsi="Calibri"/>
          <w:sz w:val="22"/>
          <w:szCs w:val="22"/>
        </w:rPr>
        <w:t xml:space="preserve"> Обязанности субъекта </w:t>
      </w:r>
      <w:r w:rsidRPr="003B03F1">
        <w:rPr>
          <w:rFonts w:ascii="Calibri" w:hAnsi="Calibri"/>
          <w:bCs/>
          <w:sz w:val="22"/>
          <w:szCs w:val="22"/>
        </w:rPr>
        <w:t>хозяйственной и иной деятельности,</w:t>
      </w:r>
      <w:r w:rsidRPr="003B03F1">
        <w:rPr>
          <w:rFonts w:ascii="Calibri" w:hAnsi="Calibri"/>
          <w:sz w:val="22"/>
          <w:szCs w:val="22"/>
        </w:rPr>
        <w:t xml:space="preserve"> получившего разрешение</w:t>
      </w:r>
      <w:bookmarkEnd w:id="263"/>
      <w:r w:rsidRPr="003B03F1">
        <w:rPr>
          <w:rFonts w:ascii="Calibri" w:hAnsi="Calibri"/>
          <w:sz w:val="22"/>
          <w:szCs w:val="22"/>
        </w:rPr>
        <w:t xml:space="preserve"> </w:t>
      </w:r>
      <w:bookmarkEnd w:id="262"/>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1.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получивший разрешение, обязан выполнять все условия, сопровождающие выдачу такого разрешения.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2.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получивший разрешение, должен оказывать представителям уполномоченного государственного органа всемерное содействие при проведении </w:t>
      </w:r>
      <w:r w:rsidRPr="003B03F1">
        <w:rPr>
          <w:rFonts w:ascii="Calibri" w:hAnsi="Calibri"/>
          <w:sz w:val="22"/>
          <w:szCs w:val="22"/>
          <w:lang w:val="ru-RU"/>
        </w:rPr>
        <w:lastRenderedPageBreak/>
        <w:t>ими на объекте хозяйственной деятельности</w:t>
      </w:r>
      <w:r w:rsidR="003723A8">
        <w:rPr>
          <w:rFonts w:ascii="Calibri" w:hAnsi="Calibri"/>
          <w:sz w:val="22"/>
          <w:szCs w:val="22"/>
          <w:lang w:val="ru-RU"/>
        </w:rPr>
        <w:t xml:space="preserve"> </w:t>
      </w:r>
      <w:r w:rsidRPr="003B03F1">
        <w:rPr>
          <w:rFonts w:ascii="Calibri" w:hAnsi="Calibri"/>
          <w:sz w:val="22"/>
          <w:szCs w:val="22"/>
          <w:lang w:val="ru-RU"/>
        </w:rPr>
        <w:t>плановых и внеплановых</w:t>
      </w:r>
      <w:r w:rsidR="003723A8">
        <w:rPr>
          <w:rFonts w:ascii="Calibri" w:hAnsi="Calibri"/>
          <w:sz w:val="22"/>
          <w:szCs w:val="22"/>
          <w:lang w:val="ru-RU"/>
        </w:rPr>
        <w:t xml:space="preserve"> </w:t>
      </w:r>
      <w:r w:rsidRPr="003B03F1">
        <w:rPr>
          <w:rFonts w:ascii="Calibri" w:hAnsi="Calibri"/>
          <w:sz w:val="22"/>
          <w:szCs w:val="22"/>
          <w:lang w:val="ru-RU"/>
        </w:rPr>
        <w:t>проверок, в том числе связанных с отбором и анализом проб воды, воздуха, почв, отходов, измерениями шума, вибрации, электромагнитных излучений, запахов и др.</w:t>
      </w:r>
      <w:r w:rsidR="003723A8">
        <w:rPr>
          <w:rFonts w:ascii="Calibri" w:hAnsi="Calibri"/>
          <w:sz w:val="22"/>
          <w:szCs w:val="22"/>
          <w:lang w:val="ru-RU"/>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4163B7">
        <w:rPr>
          <w:rFonts w:ascii="Calibri" w:hAnsi="Calibri"/>
          <w:spacing w:val="-2"/>
          <w:sz w:val="22"/>
          <w:szCs w:val="22"/>
          <w:lang w:val="ru-RU"/>
        </w:rPr>
        <w:t xml:space="preserve">3. Субъект </w:t>
      </w:r>
      <w:r w:rsidRPr="004163B7">
        <w:rPr>
          <w:rFonts w:ascii="Calibri" w:hAnsi="Calibri"/>
          <w:bCs/>
          <w:spacing w:val="-2"/>
          <w:sz w:val="22"/>
          <w:szCs w:val="22"/>
          <w:lang w:val="ru-RU"/>
        </w:rPr>
        <w:t>хозяйственной и иной деятельности</w:t>
      </w:r>
      <w:r w:rsidRPr="004163B7">
        <w:rPr>
          <w:rFonts w:ascii="Calibri" w:hAnsi="Calibri"/>
          <w:spacing w:val="-2"/>
          <w:sz w:val="22"/>
          <w:szCs w:val="22"/>
          <w:lang w:val="ru-RU"/>
        </w:rPr>
        <w:t>, получивший разрешение, обязан осуществлять,</w:t>
      </w:r>
      <w:r w:rsidRPr="003B03F1">
        <w:rPr>
          <w:rFonts w:ascii="Calibri" w:hAnsi="Calibri"/>
          <w:sz w:val="22"/>
          <w:szCs w:val="22"/>
          <w:lang w:val="ru-RU"/>
        </w:rPr>
        <w:t xml:space="preserve"> в соответствии</w:t>
      </w:r>
      <w:r w:rsidR="003723A8">
        <w:rPr>
          <w:rFonts w:ascii="Calibri" w:hAnsi="Calibri"/>
          <w:sz w:val="22"/>
          <w:szCs w:val="22"/>
          <w:lang w:val="ru-RU"/>
        </w:rPr>
        <w:t xml:space="preserve"> </w:t>
      </w:r>
      <w:r w:rsidRPr="003B03F1">
        <w:rPr>
          <w:rFonts w:ascii="Calibri" w:hAnsi="Calibri"/>
          <w:sz w:val="22"/>
          <w:szCs w:val="22"/>
          <w:lang w:val="ru-RU"/>
        </w:rPr>
        <w:t xml:space="preserve">с общими условиями разрешения, производственный контроль над состоянием окружающей среды и своевременно предоставлять соответствующую отчетность в уполномоченный государственный орган. </w:t>
      </w:r>
    </w:p>
    <w:p w:rsidR="002E5D14" w:rsidRPr="003B03F1" w:rsidRDefault="002E5D14" w:rsidP="004B0A80">
      <w:pPr>
        <w:spacing w:before="0" w:after="60" w:line="240" w:lineRule="auto"/>
        <w:ind w:firstLine="720"/>
        <w:rPr>
          <w:rFonts w:ascii="Calibri" w:hAnsi="Calibri"/>
          <w:i/>
          <w:sz w:val="22"/>
          <w:szCs w:val="22"/>
          <w:lang w:val="ru-RU"/>
        </w:rPr>
      </w:pPr>
      <w:r w:rsidRPr="003B03F1">
        <w:rPr>
          <w:rFonts w:ascii="Calibri" w:hAnsi="Calibri"/>
          <w:sz w:val="22"/>
          <w:szCs w:val="22"/>
          <w:lang w:val="ru-RU"/>
        </w:rPr>
        <w:t xml:space="preserve">4.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получивший разрешение, обязан проводить </w:t>
      </w:r>
      <w:r w:rsidRPr="004163B7">
        <w:rPr>
          <w:rFonts w:ascii="Calibri" w:hAnsi="Calibri"/>
          <w:spacing w:val="-2"/>
          <w:sz w:val="22"/>
          <w:szCs w:val="22"/>
          <w:lang w:val="ru-RU"/>
        </w:rPr>
        <w:t>производственный экологический мониторинг-контроль самостоятельно за счет собственных средств,</w:t>
      </w:r>
      <w:r w:rsidRPr="003B03F1">
        <w:rPr>
          <w:rFonts w:ascii="Calibri" w:hAnsi="Calibri"/>
          <w:sz w:val="22"/>
          <w:szCs w:val="22"/>
          <w:lang w:val="ru-RU"/>
        </w:rPr>
        <w:t xml:space="preserve"> а </w:t>
      </w:r>
      <w:r w:rsidRPr="004163B7">
        <w:rPr>
          <w:rFonts w:ascii="Calibri" w:hAnsi="Calibri"/>
          <w:spacing w:val="-2"/>
          <w:sz w:val="22"/>
          <w:szCs w:val="22"/>
          <w:lang w:val="ru-RU"/>
        </w:rPr>
        <w:t>при необходимости – с</w:t>
      </w:r>
      <w:r w:rsidR="003723A8" w:rsidRPr="004163B7">
        <w:rPr>
          <w:rFonts w:ascii="Calibri" w:hAnsi="Calibri"/>
          <w:spacing w:val="-2"/>
          <w:sz w:val="22"/>
          <w:szCs w:val="22"/>
          <w:lang w:val="ru-RU"/>
        </w:rPr>
        <w:t xml:space="preserve"> </w:t>
      </w:r>
      <w:r w:rsidRPr="004163B7">
        <w:rPr>
          <w:rFonts w:ascii="Calibri" w:hAnsi="Calibri"/>
          <w:spacing w:val="-2"/>
          <w:sz w:val="22"/>
          <w:szCs w:val="22"/>
          <w:lang w:val="ru-RU"/>
        </w:rPr>
        <w:t>привлечением средств и возможностей других уполномоченных организаций.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4.1.</w:t>
      </w:r>
      <w:r w:rsidR="003723A8">
        <w:rPr>
          <w:rFonts w:ascii="Calibri" w:hAnsi="Calibri"/>
          <w:sz w:val="22"/>
          <w:szCs w:val="22"/>
          <w:lang w:val="ru-RU"/>
        </w:rPr>
        <w:t xml:space="preserve"> </w:t>
      </w:r>
      <w:r w:rsidRPr="003B03F1">
        <w:rPr>
          <w:rFonts w:ascii="Calibri" w:hAnsi="Calibri"/>
          <w:sz w:val="22"/>
          <w:szCs w:val="22"/>
          <w:lang w:val="ru-RU"/>
        </w:rPr>
        <w:t xml:space="preserve">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получивший разрешение, в целях организации и осуществления производственного экологического контроля должен разработать, согласовать с уполномоченным государственным органом и утвердить инструкцию по осуществлению производственного</w:t>
      </w:r>
      <w:r w:rsidR="003723A8">
        <w:rPr>
          <w:rFonts w:ascii="Calibri" w:hAnsi="Calibri"/>
          <w:sz w:val="22"/>
          <w:szCs w:val="22"/>
          <w:lang w:val="ru-RU"/>
        </w:rPr>
        <w:t xml:space="preserve"> </w:t>
      </w:r>
      <w:r w:rsidRPr="003B03F1">
        <w:rPr>
          <w:rFonts w:ascii="Calibri" w:hAnsi="Calibri"/>
          <w:sz w:val="22"/>
          <w:szCs w:val="22"/>
          <w:lang w:val="ru-RU"/>
        </w:rPr>
        <w:t>контроля</w:t>
      </w:r>
      <w:r w:rsidR="003723A8">
        <w:rPr>
          <w:rFonts w:ascii="Calibri" w:hAnsi="Calibri"/>
          <w:sz w:val="22"/>
          <w:szCs w:val="22"/>
          <w:lang w:val="ru-RU"/>
        </w:rPr>
        <w:t xml:space="preserve"> </w:t>
      </w:r>
      <w:r w:rsidRPr="003B03F1">
        <w:rPr>
          <w:rFonts w:ascii="Calibri" w:hAnsi="Calibri"/>
          <w:sz w:val="22"/>
          <w:szCs w:val="22"/>
          <w:lang w:val="ru-RU"/>
        </w:rPr>
        <w:t>в</w:t>
      </w:r>
      <w:r w:rsidR="003723A8">
        <w:rPr>
          <w:rFonts w:ascii="Calibri" w:hAnsi="Calibri"/>
          <w:sz w:val="22"/>
          <w:szCs w:val="22"/>
          <w:lang w:val="ru-RU"/>
        </w:rPr>
        <w:t xml:space="preserve"> </w:t>
      </w:r>
      <w:r w:rsidRPr="003B03F1">
        <w:rPr>
          <w:rFonts w:ascii="Calibri" w:hAnsi="Calibri"/>
          <w:sz w:val="22"/>
          <w:szCs w:val="22"/>
          <w:lang w:val="ru-RU"/>
        </w:rPr>
        <w:t>области</w:t>
      </w:r>
      <w:r w:rsidR="003723A8">
        <w:rPr>
          <w:rFonts w:ascii="Calibri" w:hAnsi="Calibri"/>
          <w:sz w:val="22"/>
          <w:szCs w:val="22"/>
          <w:lang w:val="ru-RU"/>
        </w:rPr>
        <w:t xml:space="preserve"> </w:t>
      </w:r>
      <w:r w:rsidRPr="003B03F1">
        <w:rPr>
          <w:rFonts w:ascii="Calibri" w:hAnsi="Calibri"/>
          <w:sz w:val="22"/>
          <w:szCs w:val="22"/>
          <w:lang w:val="ru-RU"/>
        </w:rPr>
        <w:t>охраны</w:t>
      </w:r>
      <w:r w:rsidR="003723A8">
        <w:rPr>
          <w:rFonts w:ascii="Calibri" w:hAnsi="Calibri"/>
          <w:sz w:val="22"/>
          <w:szCs w:val="22"/>
          <w:lang w:val="ru-RU"/>
        </w:rPr>
        <w:t xml:space="preserve"> </w:t>
      </w:r>
      <w:r w:rsidRPr="003B03F1">
        <w:rPr>
          <w:rFonts w:ascii="Calibri" w:hAnsi="Calibri"/>
          <w:sz w:val="22"/>
          <w:szCs w:val="22"/>
          <w:lang w:val="ru-RU"/>
        </w:rPr>
        <w:t>окружающей</w:t>
      </w:r>
      <w:r w:rsidR="003723A8">
        <w:rPr>
          <w:rFonts w:ascii="Calibri" w:hAnsi="Calibri"/>
          <w:sz w:val="22"/>
          <w:szCs w:val="22"/>
          <w:lang w:val="ru-RU"/>
        </w:rPr>
        <w:t xml:space="preserve"> </w:t>
      </w:r>
      <w:r w:rsidRPr="003B03F1">
        <w:rPr>
          <w:rFonts w:ascii="Calibri" w:hAnsi="Calibri"/>
          <w:sz w:val="22"/>
          <w:szCs w:val="22"/>
          <w:lang w:val="ru-RU"/>
        </w:rPr>
        <w:t xml:space="preserve">среды.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4.2. Руководитель объекта хозяйственной деятельности назначает должностное лицо, ответственное за проведение производственного</w:t>
      </w:r>
      <w:r w:rsidR="003723A8">
        <w:rPr>
          <w:rFonts w:ascii="Calibri" w:hAnsi="Calibri"/>
          <w:sz w:val="22"/>
          <w:szCs w:val="22"/>
          <w:lang w:val="ru-RU"/>
        </w:rPr>
        <w:t xml:space="preserve"> </w:t>
      </w:r>
      <w:r w:rsidRPr="003B03F1">
        <w:rPr>
          <w:rFonts w:ascii="Calibri" w:hAnsi="Calibri"/>
          <w:sz w:val="22"/>
          <w:szCs w:val="22"/>
          <w:lang w:val="ru-RU"/>
        </w:rPr>
        <w:t>экологического</w:t>
      </w:r>
      <w:r w:rsidR="003723A8">
        <w:rPr>
          <w:rFonts w:ascii="Calibri" w:hAnsi="Calibri"/>
          <w:sz w:val="22"/>
          <w:szCs w:val="22"/>
          <w:lang w:val="ru-RU"/>
        </w:rPr>
        <w:t xml:space="preserve"> </w:t>
      </w:r>
      <w:r w:rsidRPr="003B03F1">
        <w:rPr>
          <w:rFonts w:ascii="Calibri" w:hAnsi="Calibri"/>
          <w:sz w:val="22"/>
          <w:szCs w:val="22"/>
          <w:lang w:val="ru-RU"/>
        </w:rPr>
        <w:t>контроля,</w:t>
      </w:r>
      <w:r w:rsidR="003723A8">
        <w:rPr>
          <w:rFonts w:ascii="Calibri" w:hAnsi="Calibri"/>
          <w:sz w:val="22"/>
          <w:szCs w:val="22"/>
          <w:lang w:val="ru-RU"/>
        </w:rPr>
        <w:t xml:space="preserve"> </w:t>
      </w:r>
      <w:r w:rsidRPr="003B03F1">
        <w:rPr>
          <w:rFonts w:ascii="Calibri" w:hAnsi="Calibri"/>
          <w:sz w:val="22"/>
          <w:szCs w:val="22"/>
          <w:lang w:val="ru-RU"/>
        </w:rPr>
        <w:t>а</w:t>
      </w:r>
      <w:r w:rsidR="003723A8">
        <w:rPr>
          <w:rFonts w:ascii="Calibri" w:hAnsi="Calibri"/>
          <w:sz w:val="22"/>
          <w:szCs w:val="22"/>
          <w:lang w:val="ru-RU"/>
        </w:rPr>
        <w:t xml:space="preserve"> </w:t>
      </w:r>
      <w:r w:rsidRPr="003B03F1">
        <w:rPr>
          <w:rFonts w:ascii="Calibri" w:hAnsi="Calibri"/>
          <w:sz w:val="22"/>
          <w:szCs w:val="22"/>
          <w:lang w:val="ru-RU"/>
        </w:rPr>
        <w:t>при</w:t>
      </w:r>
      <w:r w:rsidR="003723A8">
        <w:rPr>
          <w:rFonts w:ascii="Calibri" w:hAnsi="Calibri"/>
          <w:sz w:val="22"/>
          <w:szCs w:val="22"/>
          <w:lang w:val="ru-RU"/>
        </w:rPr>
        <w:t xml:space="preserve"> </w:t>
      </w:r>
      <w:r w:rsidRPr="003B03F1">
        <w:rPr>
          <w:rFonts w:ascii="Calibri" w:hAnsi="Calibri"/>
          <w:sz w:val="22"/>
          <w:szCs w:val="22"/>
          <w:lang w:val="ru-RU"/>
        </w:rPr>
        <w:t>необходимости создает</w:t>
      </w:r>
      <w:r w:rsidR="003723A8">
        <w:rPr>
          <w:rFonts w:ascii="Calibri" w:hAnsi="Calibri"/>
          <w:sz w:val="22"/>
          <w:szCs w:val="22"/>
          <w:lang w:val="ru-RU"/>
        </w:rPr>
        <w:t xml:space="preserve"> </w:t>
      </w:r>
      <w:r w:rsidRPr="003B03F1">
        <w:rPr>
          <w:rFonts w:ascii="Calibri" w:hAnsi="Calibri"/>
          <w:sz w:val="22"/>
          <w:szCs w:val="22"/>
          <w:lang w:val="ru-RU"/>
        </w:rPr>
        <w:t>подразделение, осуществляющее</w:t>
      </w:r>
      <w:r w:rsidR="003723A8">
        <w:rPr>
          <w:rFonts w:ascii="Calibri" w:hAnsi="Calibri"/>
          <w:sz w:val="22"/>
          <w:szCs w:val="22"/>
          <w:lang w:val="ru-RU"/>
        </w:rPr>
        <w:t xml:space="preserve"> </w:t>
      </w:r>
      <w:r w:rsidRPr="003B03F1">
        <w:rPr>
          <w:rFonts w:ascii="Calibri" w:hAnsi="Calibri"/>
          <w:sz w:val="22"/>
          <w:szCs w:val="22"/>
          <w:lang w:val="ru-RU"/>
        </w:rPr>
        <w:t>производственный</w:t>
      </w:r>
      <w:r w:rsidR="003723A8">
        <w:rPr>
          <w:rFonts w:ascii="Calibri" w:hAnsi="Calibri"/>
          <w:sz w:val="22"/>
          <w:szCs w:val="22"/>
          <w:lang w:val="ru-RU"/>
        </w:rPr>
        <w:t xml:space="preserve"> </w:t>
      </w:r>
      <w:r w:rsidRPr="003B03F1">
        <w:rPr>
          <w:rFonts w:ascii="Calibri" w:hAnsi="Calibri"/>
          <w:sz w:val="22"/>
          <w:szCs w:val="22"/>
          <w:lang w:val="ru-RU"/>
        </w:rPr>
        <w:t>экологический</w:t>
      </w:r>
      <w:r w:rsidR="003723A8">
        <w:rPr>
          <w:rFonts w:ascii="Calibri" w:hAnsi="Calibri"/>
          <w:sz w:val="22"/>
          <w:szCs w:val="22"/>
          <w:lang w:val="ru-RU"/>
        </w:rPr>
        <w:t xml:space="preserve"> </w:t>
      </w:r>
      <w:r w:rsidRPr="003B03F1">
        <w:rPr>
          <w:rFonts w:ascii="Calibri" w:hAnsi="Calibri"/>
          <w:sz w:val="22"/>
          <w:szCs w:val="22"/>
          <w:lang w:val="ru-RU"/>
        </w:rPr>
        <w:t>контроль.</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Структуру подразделения, состав и численность его работников определяет руководитель</w:t>
      </w:r>
      <w:r w:rsidR="003723A8">
        <w:rPr>
          <w:rFonts w:ascii="Calibri" w:hAnsi="Calibri"/>
          <w:sz w:val="22"/>
          <w:szCs w:val="22"/>
          <w:lang w:val="ru-RU"/>
        </w:rPr>
        <w:t xml:space="preserve"> </w:t>
      </w:r>
      <w:r w:rsidRPr="003B03F1">
        <w:rPr>
          <w:rFonts w:ascii="Calibri" w:hAnsi="Calibri"/>
          <w:sz w:val="22"/>
          <w:szCs w:val="22"/>
          <w:lang w:val="ru-RU"/>
        </w:rPr>
        <w:t>в зависимости от вида хозяйственной деятельности,</w:t>
      </w:r>
      <w:r w:rsidR="003723A8">
        <w:rPr>
          <w:rFonts w:ascii="Calibri" w:hAnsi="Calibri"/>
          <w:sz w:val="22"/>
          <w:szCs w:val="22"/>
          <w:lang w:val="ru-RU"/>
        </w:rPr>
        <w:t xml:space="preserve"> </w:t>
      </w:r>
      <w:r w:rsidRPr="003B03F1">
        <w:rPr>
          <w:rFonts w:ascii="Calibri" w:hAnsi="Calibri"/>
          <w:sz w:val="22"/>
          <w:szCs w:val="22"/>
          <w:lang w:val="ru-RU"/>
        </w:rPr>
        <w:t>видов</w:t>
      </w:r>
      <w:r w:rsidR="003723A8">
        <w:rPr>
          <w:rFonts w:ascii="Calibri" w:hAnsi="Calibri"/>
          <w:sz w:val="22"/>
          <w:szCs w:val="22"/>
          <w:lang w:val="ru-RU"/>
        </w:rPr>
        <w:t xml:space="preserve"> </w:t>
      </w:r>
      <w:r w:rsidRPr="003B03F1">
        <w:rPr>
          <w:rFonts w:ascii="Calibri" w:hAnsi="Calibri"/>
          <w:sz w:val="22"/>
          <w:szCs w:val="22"/>
          <w:lang w:val="ru-RU"/>
        </w:rPr>
        <w:t>и</w:t>
      </w:r>
      <w:r w:rsidR="003723A8">
        <w:rPr>
          <w:rFonts w:ascii="Calibri" w:hAnsi="Calibri"/>
          <w:sz w:val="22"/>
          <w:szCs w:val="22"/>
          <w:lang w:val="ru-RU"/>
        </w:rPr>
        <w:t xml:space="preserve"> </w:t>
      </w:r>
      <w:r w:rsidRPr="003B03F1">
        <w:rPr>
          <w:rFonts w:ascii="Calibri" w:hAnsi="Calibri"/>
          <w:sz w:val="22"/>
          <w:szCs w:val="22"/>
          <w:lang w:val="ru-RU"/>
        </w:rPr>
        <w:t>объемов</w:t>
      </w:r>
      <w:r w:rsidR="003723A8">
        <w:rPr>
          <w:rFonts w:ascii="Calibri" w:hAnsi="Calibri"/>
          <w:sz w:val="22"/>
          <w:szCs w:val="22"/>
          <w:lang w:val="ru-RU"/>
        </w:rPr>
        <w:t xml:space="preserve"> </w:t>
      </w:r>
      <w:r w:rsidRPr="003B03F1">
        <w:rPr>
          <w:rFonts w:ascii="Calibri" w:hAnsi="Calibri"/>
          <w:sz w:val="22"/>
          <w:szCs w:val="22"/>
          <w:lang w:val="ru-RU"/>
        </w:rPr>
        <w:t>потребления</w:t>
      </w:r>
      <w:r w:rsidR="003723A8">
        <w:rPr>
          <w:rFonts w:ascii="Calibri" w:hAnsi="Calibri"/>
          <w:sz w:val="22"/>
          <w:szCs w:val="22"/>
          <w:lang w:val="ru-RU"/>
        </w:rPr>
        <w:t xml:space="preserve"> </w:t>
      </w:r>
      <w:r w:rsidRPr="003B03F1">
        <w:rPr>
          <w:rFonts w:ascii="Calibri" w:hAnsi="Calibri"/>
          <w:sz w:val="22"/>
          <w:szCs w:val="22"/>
          <w:lang w:val="ru-RU"/>
        </w:rPr>
        <w:t>природных</w:t>
      </w:r>
      <w:r w:rsidR="003723A8">
        <w:rPr>
          <w:rFonts w:ascii="Calibri" w:hAnsi="Calibri"/>
          <w:sz w:val="22"/>
          <w:szCs w:val="22"/>
          <w:lang w:val="ru-RU"/>
        </w:rPr>
        <w:t xml:space="preserve"> </w:t>
      </w:r>
      <w:r w:rsidRPr="003B03F1">
        <w:rPr>
          <w:rFonts w:ascii="Calibri" w:hAnsi="Calibri"/>
          <w:sz w:val="22"/>
          <w:szCs w:val="22"/>
          <w:lang w:val="ru-RU"/>
        </w:rPr>
        <w:t>ресурсов, количества</w:t>
      </w:r>
      <w:r w:rsidR="003723A8">
        <w:rPr>
          <w:rFonts w:ascii="Calibri" w:hAnsi="Calibri"/>
          <w:sz w:val="22"/>
          <w:szCs w:val="22"/>
          <w:lang w:val="ru-RU"/>
        </w:rPr>
        <w:t xml:space="preserve"> </w:t>
      </w:r>
      <w:r w:rsidRPr="003B03F1">
        <w:rPr>
          <w:rFonts w:ascii="Calibri" w:hAnsi="Calibri"/>
          <w:sz w:val="22"/>
          <w:szCs w:val="22"/>
          <w:lang w:val="ru-RU"/>
        </w:rPr>
        <w:t>и</w:t>
      </w:r>
      <w:r w:rsidR="003723A8">
        <w:rPr>
          <w:rFonts w:ascii="Calibri" w:hAnsi="Calibri"/>
          <w:sz w:val="22"/>
          <w:szCs w:val="22"/>
          <w:lang w:val="ru-RU"/>
        </w:rPr>
        <w:t xml:space="preserve"> </w:t>
      </w:r>
      <w:r w:rsidRPr="003B03F1">
        <w:rPr>
          <w:rFonts w:ascii="Calibri" w:hAnsi="Calibri"/>
          <w:sz w:val="22"/>
          <w:szCs w:val="22"/>
          <w:lang w:val="ru-RU"/>
        </w:rPr>
        <w:t>состава</w:t>
      </w:r>
      <w:r w:rsidR="003723A8">
        <w:rPr>
          <w:rFonts w:ascii="Calibri" w:hAnsi="Calibri"/>
          <w:sz w:val="22"/>
          <w:szCs w:val="22"/>
          <w:lang w:val="ru-RU"/>
        </w:rPr>
        <w:t xml:space="preserve"> </w:t>
      </w:r>
      <w:r w:rsidRPr="003B03F1">
        <w:rPr>
          <w:rFonts w:ascii="Calibri" w:hAnsi="Calibri"/>
          <w:sz w:val="22"/>
          <w:szCs w:val="22"/>
          <w:lang w:val="ru-RU"/>
        </w:rPr>
        <w:t>сбросов</w:t>
      </w:r>
      <w:r w:rsidR="003723A8">
        <w:rPr>
          <w:rFonts w:ascii="Calibri" w:hAnsi="Calibri"/>
          <w:sz w:val="22"/>
          <w:szCs w:val="22"/>
          <w:lang w:val="ru-RU"/>
        </w:rPr>
        <w:t xml:space="preserve"> </w:t>
      </w:r>
      <w:r w:rsidRPr="003B03F1">
        <w:rPr>
          <w:rFonts w:ascii="Calibri" w:hAnsi="Calibri"/>
          <w:sz w:val="22"/>
          <w:szCs w:val="22"/>
          <w:lang w:val="ru-RU"/>
        </w:rPr>
        <w:t>сточных вод и выбросов загрязняющих веществ</w:t>
      </w:r>
      <w:r w:rsidR="003723A8">
        <w:rPr>
          <w:rFonts w:ascii="Calibri" w:hAnsi="Calibri"/>
          <w:sz w:val="22"/>
          <w:szCs w:val="22"/>
          <w:lang w:val="ru-RU"/>
        </w:rPr>
        <w:t xml:space="preserve"> </w:t>
      </w:r>
      <w:r w:rsidRPr="003B03F1">
        <w:rPr>
          <w:rFonts w:ascii="Calibri" w:hAnsi="Calibri"/>
          <w:sz w:val="22"/>
          <w:szCs w:val="22"/>
          <w:lang w:val="ru-RU"/>
        </w:rPr>
        <w:t>в</w:t>
      </w:r>
      <w:r w:rsidR="003723A8">
        <w:rPr>
          <w:rFonts w:ascii="Calibri" w:hAnsi="Calibri"/>
          <w:sz w:val="22"/>
          <w:szCs w:val="22"/>
          <w:lang w:val="ru-RU"/>
        </w:rPr>
        <w:t xml:space="preserve"> </w:t>
      </w:r>
      <w:r w:rsidRPr="003B03F1">
        <w:rPr>
          <w:rFonts w:ascii="Calibri" w:hAnsi="Calibri"/>
          <w:sz w:val="22"/>
          <w:szCs w:val="22"/>
          <w:lang w:val="ru-RU"/>
        </w:rPr>
        <w:t>атмосферный</w:t>
      </w:r>
      <w:r w:rsidR="003723A8">
        <w:rPr>
          <w:rFonts w:ascii="Calibri" w:hAnsi="Calibri"/>
          <w:sz w:val="22"/>
          <w:szCs w:val="22"/>
          <w:lang w:val="ru-RU"/>
        </w:rPr>
        <w:t xml:space="preserve"> </w:t>
      </w:r>
      <w:r w:rsidRPr="003B03F1">
        <w:rPr>
          <w:rFonts w:ascii="Calibri" w:hAnsi="Calibri"/>
          <w:sz w:val="22"/>
          <w:szCs w:val="22"/>
          <w:lang w:val="ru-RU"/>
        </w:rPr>
        <w:t>воздух,</w:t>
      </w:r>
      <w:r w:rsidR="003723A8">
        <w:rPr>
          <w:rFonts w:ascii="Calibri" w:hAnsi="Calibri"/>
          <w:sz w:val="22"/>
          <w:szCs w:val="22"/>
          <w:lang w:val="ru-RU"/>
        </w:rPr>
        <w:t xml:space="preserve"> </w:t>
      </w:r>
      <w:r w:rsidRPr="003B03F1">
        <w:rPr>
          <w:rFonts w:ascii="Calibri" w:hAnsi="Calibri"/>
          <w:sz w:val="22"/>
          <w:szCs w:val="22"/>
          <w:lang w:val="ru-RU"/>
        </w:rPr>
        <w:t>образования</w:t>
      </w:r>
      <w:r w:rsidR="003723A8">
        <w:rPr>
          <w:rFonts w:ascii="Calibri" w:hAnsi="Calibri"/>
          <w:sz w:val="22"/>
          <w:szCs w:val="22"/>
          <w:lang w:val="ru-RU"/>
        </w:rPr>
        <w:t xml:space="preserve"> </w:t>
      </w:r>
      <w:r w:rsidRPr="003B03F1">
        <w:rPr>
          <w:rFonts w:ascii="Calibri" w:hAnsi="Calibri"/>
          <w:sz w:val="22"/>
          <w:szCs w:val="22"/>
          <w:lang w:val="ru-RU"/>
        </w:rPr>
        <w:t>и размещения отходов, других видов негативных воздействий на окружающую среду и степени их опасности, особенностей состояния окружающей среды и требований по ее охране.</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Отсутствие у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соответствующего ответственного подразделения не освобождает его от обязанности</w:t>
      </w:r>
      <w:r w:rsidR="003723A8">
        <w:rPr>
          <w:rFonts w:ascii="Calibri" w:hAnsi="Calibri"/>
          <w:sz w:val="22"/>
          <w:szCs w:val="22"/>
          <w:lang w:val="ru-RU"/>
        </w:rPr>
        <w:t xml:space="preserve"> </w:t>
      </w:r>
      <w:r w:rsidRPr="003B03F1">
        <w:rPr>
          <w:rFonts w:ascii="Calibri" w:hAnsi="Calibri"/>
          <w:sz w:val="22"/>
          <w:szCs w:val="22"/>
          <w:lang w:val="ru-RU"/>
        </w:rPr>
        <w:t>обеспечивать организацию и осуществление производственного экологического контроля.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4.3. Производственный экологический мониторинг-контроль, включает в себя производственный аналитический контроль и предусматривает контроль над:</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выполнением и соблюдением требований законодательства государства</w:t>
      </w:r>
      <w:r w:rsidR="003723A8">
        <w:rPr>
          <w:rFonts w:ascii="Calibri" w:hAnsi="Calibri"/>
          <w:sz w:val="22"/>
          <w:szCs w:val="22"/>
          <w:lang w:val="ru-RU"/>
        </w:rPr>
        <w:t xml:space="preserve"> </w:t>
      </w:r>
      <w:r w:rsidRPr="003B03F1">
        <w:rPr>
          <w:rFonts w:ascii="Calibri" w:hAnsi="Calibri"/>
          <w:sz w:val="22"/>
          <w:szCs w:val="22"/>
          <w:lang w:val="ru-RU"/>
        </w:rPr>
        <w:t>об охране окружающей среды;</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состоянием окружающей среды в зоне воздействия на нее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w:t>
      </w:r>
      <w:r w:rsidR="003723A8">
        <w:rPr>
          <w:rFonts w:ascii="Calibri" w:hAnsi="Calibri"/>
          <w:sz w:val="22"/>
          <w:szCs w:val="22"/>
          <w:lang w:val="ru-RU"/>
        </w:rPr>
        <w:t xml:space="preserve">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получением информации для ведения субъектом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документации по охране окружающей среды;</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обеспечением своевременной разработки (пересмотра) субъектом </w:t>
      </w:r>
      <w:r w:rsidRPr="003B03F1">
        <w:rPr>
          <w:rFonts w:ascii="Calibri" w:hAnsi="Calibri"/>
          <w:bCs/>
          <w:sz w:val="22"/>
          <w:szCs w:val="22"/>
          <w:lang w:val="ru-RU"/>
        </w:rPr>
        <w:t>хозяйственной и иной деятельности</w:t>
      </w:r>
      <w:r w:rsidR="003723A8">
        <w:rPr>
          <w:rFonts w:ascii="Calibri" w:hAnsi="Calibri"/>
          <w:sz w:val="22"/>
          <w:szCs w:val="22"/>
          <w:lang w:val="ru-RU"/>
        </w:rPr>
        <w:t xml:space="preserve"> </w:t>
      </w:r>
      <w:r w:rsidRPr="003B03F1">
        <w:rPr>
          <w:rFonts w:ascii="Calibri" w:hAnsi="Calibri"/>
          <w:sz w:val="22"/>
          <w:szCs w:val="22"/>
          <w:lang w:val="ru-RU"/>
        </w:rPr>
        <w:t>нормативов в области охраны окружающей среды;</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проведением обучения, инструктажа и проверки знаний персонала в области охраны окружающей среды и природопользования;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осуществлением мероприятий по рациональному использованию природных ресурсов и охране окружающей среды, предписаний уполномоченного государственного органа;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соблюдением</w:t>
      </w:r>
      <w:r w:rsidR="003723A8">
        <w:rPr>
          <w:rFonts w:ascii="Calibri" w:hAnsi="Calibri"/>
          <w:sz w:val="22"/>
          <w:szCs w:val="22"/>
          <w:lang w:val="ru-RU"/>
        </w:rPr>
        <w:t xml:space="preserve"> </w:t>
      </w:r>
      <w:r w:rsidRPr="003B03F1">
        <w:rPr>
          <w:rFonts w:ascii="Calibri" w:hAnsi="Calibri"/>
          <w:sz w:val="22"/>
          <w:szCs w:val="22"/>
          <w:lang w:val="ru-RU"/>
        </w:rPr>
        <w:t>лимитов добычи природных ресурсов и эффективностью их использования;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соблюдением субъектом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условий Разрешения, в том числе допустимых объемов выбросов</w:t>
      </w:r>
      <w:r w:rsidR="003723A8">
        <w:rPr>
          <w:rFonts w:ascii="Calibri" w:hAnsi="Calibri"/>
          <w:sz w:val="22"/>
          <w:szCs w:val="22"/>
          <w:lang w:val="ru-RU"/>
        </w:rPr>
        <w:t xml:space="preserve"> </w:t>
      </w:r>
      <w:r w:rsidRPr="003B03F1">
        <w:rPr>
          <w:rFonts w:ascii="Calibri" w:hAnsi="Calibri"/>
          <w:sz w:val="22"/>
          <w:szCs w:val="22"/>
          <w:lang w:val="ru-RU"/>
        </w:rPr>
        <w:t>загрязняющих веществ в атмосферный воздух, сбросов сточных вод и лимитов размещения отходов производства;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обращением с опасными веществами, отходами;</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работой природоохранного оборудования и сооружений;</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степенью готовности к аварийным ситуациям, наличием и техническим состоянием оборудования по предупреждению и ликвидации чрезвычайных ситуаций природного и техногенного характера;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lastRenderedPageBreak/>
        <w:t>– ведением</w:t>
      </w:r>
      <w:r w:rsidR="003723A8">
        <w:rPr>
          <w:rFonts w:ascii="Calibri" w:hAnsi="Calibri"/>
          <w:sz w:val="22"/>
          <w:szCs w:val="22"/>
          <w:lang w:val="ru-RU"/>
        </w:rPr>
        <w:t xml:space="preserve"> </w:t>
      </w:r>
      <w:r w:rsidRPr="003B03F1">
        <w:rPr>
          <w:rFonts w:ascii="Calibri" w:hAnsi="Calibri"/>
          <w:sz w:val="22"/>
          <w:szCs w:val="22"/>
          <w:lang w:val="ru-RU"/>
        </w:rPr>
        <w:t xml:space="preserve">субъектом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документации по охране окружающей среды;</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своевременным предоставлением сведений о состоянии и загрязнении окружающей среды, в том числе аварийном, об источниках загрязнения, о состоянии природных ресурсов, об их использовании и охране;</w:t>
      </w:r>
    </w:p>
    <w:p w:rsidR="002E5D14" w:rsidRPr="003B03F1" w:rsidRDefault="002E5D14" w:rsidP="009C2B56">
      <w:pPr>
        <w:spacing w:before="0" w:after="60" w:line="240" w:lineRule="auto"/>
        <w:ind w:firstLine="708"/>
        <w:rPr>
          <w:rFonts w:ascii="Calibri" w:hAnsi="Calibri"/>
          <w:sz w:val="22"/>
          <w:szCs w:val="22"/>
          <w:lang w:val="ru-RU"/>
        </w:rPr>
      </w:pPr>
      <w:r w:rsidRPr="003B03F1">
        <w:rPr>
          <w:rFonts w:ascii="Calibri" w:hAnsi="Calibri"/>
          <w:sz w:val="22"/>
          <w:szCs w:val="22"/>
          <w:lang w:val="ru-RU"/>
        </w:rPr>
        <w:t>– уч</w:t>
      </w:r>
      <w:r w:rsidR="009C2B56">
        <w:rPr>
          <w:rFonts w:ascii="Calibri" w:hAnsi="Calibri"/>
          <w:sz w:val="22"/>
          <w:szCs w:val="22"/>
          <w:lang w:val="ru-RU"/>
        </w:rPr>
        <w:t>ё</w:t>
      </w:r>
      <w:r w:rsidRPr="003B03F1">
        <w:rPr>
          <w:rFonts w:ascii="Calibri" w:hAnsi="Calibri"/>
          <w:sz w:val="22"/>
          <w:szCs w:val="22"/>
          <w:lang w:val="ru-RU"/>
        </w:rPr>
        <w:t>том номенклатуры и количества загрязняющих веществ, поступающих</w:t>
      </w:r>
      <w:r w:rsidR="003723A8">
        <w:rPr>
          <w:rFonts w:ascii="Calibri" w:hAnsi="Calibri"/>
          <w:sz w:val="22"/>
          <w:szCs w:val="22"/>
          <w:lang w:val="ru-RU"/>
        </w:rPr>
        <w:t xml:space="preserve"> </w:t>
      </w:r>
      <w:r w:rsidRPr="003B03F1">
        <w:rPr>
          <w:rFonts w:ascii="Calibri" w:hAnsi="Calibri"/>
          <w:sz w:val="22"/>
          <w:szCs w:val="22"/>
          <w:lang w:val="ru-RU"/>
        </w:rPr>
        <w:t>в</w:t>
      </w:r>
      <w:r w:rsidR="003723A8">
        <w:rPr>
          <w:rFonts w:ascii="Calibri" w:hAnsi="Calibri"/>
          <w:sz w:val="22"/>
          <w:szCs w:val="22"/>
          <w:lang w:val="ru-RU"/>
        </w:rPr>
        <w:t xml:space="preserve"> </w:t>
      </w:r>
      <w:r w:rsidRPr="003B03F1">
        <w:rPr>
          <w:rFonts w:ascii="Calibri" w:hAnsi="Calibri"/>
          <w:sz w:val="22"/>
          <w:szCs w:val="22"/>
          <w:lang w:val="ru-RU"/>
        </w:rPr>
        <w:t xml:space="preserve">окружающую среду в результате деятельности субъекта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соблюдением режима охраны и использования особо охраняемых природных территорий (при их наличии).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4.3.1. Производственный экологический контроль может быть плановым и внеплановым.</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4.3.1.1. Плановый</w:t>
      </w:r>
      <w:r w:rsidR="003723A8">
        <w:rPr>
          <w:rFonts w:ascii="Calibri" w:hAnsi="Calibri"/>
          <w:sz w:val="22"/>
          <w:szCs w:val="22"/>
          <w:lang w:val="ru-RU"/>
        </w:rPr>
        <w:t xml:space="preserve"> </w:t>
      </w:r>
      <w:r w:rsidRPr="003B03F1">
        <w:rPr>
          <w:rFonts w:ascii="Calibri" w:hAnsi="Calibri"/>
          <w:sz w:val="22"/>
          <w:szCs w:val="22"/>
          <w:lang w:val="ru-RU"/>
        </w:rPr>
        <w:t>производственный</w:t>
      </w:r>
      <w:r w:rsidR="003723A8">
        <w:rPr>
          <w:rFonts w:ascii="Calibri" w:hAnsi="Calibri"/>
          <w:sz w:val="22"/>
          <w:szCs w:val="22"/>
          <w:lang w:val="ru-RU"/>
        </w:rPr>
        <w:t xml:space="preserve"> </w:t>
      </w:r>
      <w:r w:rsidRPr="003B03F1">
        <w:rPr>
          <w:rFonts w:ascii="Calibri" w:hAnsi="Calibri"/>
          <w:sz w:val="22"/>
          <w:szCs w:val="22"/>
          <w:lang w:val="ru-RU"/>
        </w:rPr>
        <w:t>экологический</w:t>
      </w:r>
      <w:r w:rsidR="003723A8">
        <w:rPr>
          <w:rFonts w:ascii="Calibri" w:hAnsi="Calibri"/>
          <w:sz w:val="22"/>
          <w:szCs w:val="22"/>
          <w:lang w:val="ru-RU"/>
        </w:rPr>
        <w:t xml:space="preserve"> </w:t>
      </w:r>
      <w:r w:rsidRPr="003B03F1">
        <w:rPr>
          <w:rFonts w:ascii="Calibri" w:hAnsi="Calibri"/>
          <w:sz w:val="22"/>
          <w:szCs w:val="22"/>
          <w:lang w:val="ru-RU"/>
        </w:rPr>
        <w:t>контроль</w:t>
      </w:r>
      <w:r w:rsidR="003723A8">
        <w:rPr>
          <w:rFonts w:ascii="Calibri" w:hAnsi="Calibri"/>
          <w:sz w:val="22"/>
          <w:szCs w:val="22"/>
          <w:lang w:val="ru-RU"/>
        </w:rPr>
        <w:t xml:space="preserve"> </w:t>
      </w:r>
      <w:r w:rsidRPr="003B03F1">
        <w:rPr>
          <w:rFonts w:ascii="Calibri" w:hAnsi="Calibri"/>
          <w:sz w:val="22"/>
          <w:szCs w:val="22"/>
          <w:lang w:val="ru-RU"/>
        </w:rPr>
        <w:t>должен осуществляться в соответствии с планом проверок, разработанным подразделением и утвержденным руководителем объекта хозяйственной деятельности.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4.3.1.2. Внеплановый производственный экологический контроль осуществляется с целью выявления подразделением нарушений субъектом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установленных</w:t>
      </w:r>
      <w:r w:rsidR="003723A8">
        <w:rPr>
          <w:rFonts w:ascii="Calibri" w:hAnsi="Calibri"/>
          <w:sz w:val="22"/>
          <w:szCs w:val="22"/>
          <w:lang w:val="ru-RU"/>
        </w:rPr>
        <w:t xml:space="preserve"> </w:t>
      </w:r>
      <w:r w:rsidRPr="003B03F1">
        <w:rPr>
          <w:rFonts w:ascii="Calibri" w:hAnsi="Calibri"/>
          <w:sz w:val="22"/>
          <w:szCs w:val="22"/>
          <w:lang w:val="ru-RU"/>
        </w:rPr>
        <w:t>нормативов в области охраны окружающей среды, других требований законодательства государства об охране окружающей среды, невыполнения предъявленных в установленном</w:t>
      </w:r>
      <w:r w:rsidR="003723A8">
        <w:rPr>
          <w:rFonts w:ascii="Calibri" w:hAnsi="Calibri"/>
          <w:sz w:val="22"/>
          <w:szCs w:val="22"/>
          <w:lang w:val="ru-RU"/>
        </w:rPr>
        <w:t xml:space="preserve"> </w:t>
      </w:r>
      <w:r w:rsidRPr="003B03F1">
        <w:rPr>
          <w:rFonts w:ascii="Calibri" w:hAnsi="Calibri"/>
          <w:sz w:val="22"/>
          <w:szCs w:val="22"/>
          <w:lang w:val="ru-RU"/>
        </w:rPr>
        <w:t>порядке требований уполномоченного государственного органа и иных организаций, осуществляющих государственный и ведомственный контроль в области охраны окружающей среды.</w:t>
      </w:r>
    </w:p>
    <w:p w:rsidR="002E5D14" w:rsidRPr="003B03F1" w:rsidRDefault="002E5D14" w:rsidP="004B0A80">
      <w:pPr>
        <w:spacing w:before="0" w:after="60" w:line="240" w:lineRule="auto"/>
        <w:ind w:firstLine="720"/>
        <w:rPr>
          <w:rFonts w:ascii="Calibri" w:hAnsi="Calibri"/>
          <w:sz w:val="22"/>
          <w:szCs w:val="22"/>
          <w:lang w:val="ru-RU"/>
        </w:rPr>
      </w:pPr>
      <w:r w:rsidRPr="0009051F">
        <w:rPr>
          <w:rFonts w:ascii="Calibri" w:hAnsi="Calibri"/>
          <w:spacing w:val="-4"/>
          <w:sz w:val="22"/>
          <w:szCs w:val="22"/>
          <w:lang w:val="ru-RU"/>
        </w:rPr>
        <w:t xml:space="preserve">4.4. По результатам производственного экологического контроля составляются соответствующие </w:t>
      </w:r>
      <w:r w:rsidRPr="003B03F1">
        <w:rPr>
          <w:rFonts w:ascii="Calibri" w:hAnsi="Calibri"/>
          <w:sz w:val="22"/>
          <w:szCs w:val="22"/>
          <w:lang w:val="ru-RU"/>
        </w:rPr>
        <w:t>производственные акты, должностным лицам выдаются предписания об устранении нарушений законодательства государства об охране окружающей среды,</w:t>
      </w:r>
      <w:r w:rsidR="003723A8">
        <w:rPr>
          <w:rFonts w:ascii="Calibri" w:hAnsi="Calibri"/>
          <w:sz w:val="22"/>
          <w:szCs w:val="22"/>
          <w:lang w:val="ru-RU"/>
        </w:rPr>
        <w:t xml:space="preserve"> </w:t>
      </w:r>
      <w:r w:rsidRPr="003B03F1">
        <w:rPr>
          <w:rFonts w:ascii="Calibri" w:hAnsi="Calibri"/>
          <w:sz w:val="22"/>
          <w:szCs w:val="22"/>
          <w:lang w:val="ru-RU"/>
        </w:rPr>
        <w:t>руководитель объекта хозяйственной деятельности информируется для принятия им мер воздействия.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4.5. При выявлении нарушений законодательства об охране окружающей</w:t>
      </w:r>
      <w:r w:rsidR="003723A8">
        <w:rPr>
          <w:rFonts w:ascii="Calibri" w:hAnsi="Calibri"/>
          <w:sz w:val="22"/>
          <w:szCs w:val="22"/>
          <w:lang w:val="ru-RU"/>
        </w:rPr>
        <w:t xml:space="preserve"> </w:t>
      </w:r>
      <w:r w:rsidRPr="003B03F1">
        <w:rPr>
          <w:rFonts w:ascii="Calibri" w:hAnsi="Calibri"/>
          <w:sz w:val="22"/>
          <w:szCs w:val="22"/>
          <w:lang w:val="ru-RU"/>
        </w:rPr>
        <w:t>среды,</w:t>
      </w:r>
      <w:r w:rsidR="003723A8">
        <w:rPr>
          <w:rFonts w:ascii="Calibri" w:hAnsi="Calibri"/>
          <w:sz w:val="22"/>
          <w:szCs w:val="22"/>
          <w:lang w:val="ru-RU"/>
        </w:rPr>
        <w:t xml:space="preserve"> </w:t>
      </w:r>
      <w:r w:rsidRPr="003B03F1">
        <w:rPr>
          <w:rFonts w:ascii="Calibri" w:hAnsi="Calibri"/>
          <w:sz w:val="22"/>
          <w:szCs w:val="22"/>
          <w:lang w:val="ru-RU"/>
        </w:rPr>
        <w:t>которые</w:t>
      </w:r>
      <w:r w:rsidR="003723A8">
        <w:rPr>
          <w:rFonts w:ascii="Calibri" w:hAnsi="Calibri"/>
          <w:sz w:val="22"/>
          <w:szCs w:val="22"/>
          <w:lang w:val="ru-RU"/>
        </w:rPr>
        <w:t xml:space="preserve"> </w:t>
      </w:r>
      <w:r w:rsidRPr="003B03F1">
        <w:rPr>
          <w:rFonts w:ascii="Calibri" w:hAnsi="Calibri"/>
          <w:sz w:val="22"/>
          <w:szCs w:val="22"/>
          <w:lang w:val="ru-RU"/>
        </w:rPr>
        <w:t>повлекли</w:t>
      </w:r>
      <w:r w:rsidR="003723A8">
        <w:rPr>
          <w:rFonts w:ascii="Calibri" w:hAnsi="Calibri"/>
          <w:sz w:val="22"/>
          <w:szCs w:val="22"/>
          <w:lang w:val="ru-RU"/>
        </w:rPr>
        <w:t xml:space="preserve"> </w:t>
      </w:r>
      <w:r w:rsidRPr="003B03F1">
        <w:rPr>
          <w:rFonts w:ascii="Calibri" w:hAnsi="Calibri"/>
          <w:sz w:val="22"/>
          <w:szCs w:val="22"/>
          <w:lang w:val="ru-RU"/>
        </w:rPr>
        <w:t>или</w:t>
      </w:r>
      <w:r w:rsidR="003723A8">
        <w:rPr>
          <w:rFonts w:ascii="Calibri" w:hAnsi="Calibri"/>
          <w:sz w:val="22"/>
          <w:szCs w:val="22"/>
          <w:lang w:val="ru-RU"/>
        </w:rPr>
        <w:t xml:space="preserve"> </w:t>
      </w:r>
      <w:r w:rsidRPr="003B03F1">
        <w:rPr>
          <w:rFonts w:ascii="Calibri" w:hAnsi="Calibri"/>
          <w:sz w:val="22"/>
          <w:szCs w:val="22"/>
          <w:lang w:val="ru-RU"/>
        </w:rPr>
        <w:t>могли повлечь причинение вреда жизни и здоровью человека, повреждение имущества других лиц, а также</w:t>
      </w:r>
      <w:r w:rsidR="003723A8">
        <w:rPr>
          <w:rFonts w:ascii="Calibri" w:hAnsi="Calibri"/>
          <w:sz w:val="22"/>
          <w:szCs w:val="22"/>
          <w:lang w:val="ru-RU"/>
        </w:rPr>
        <w:t xml:space="preserve"> </w:t>
      </w:r>
      <w:r w:rsidRPr="003B03F1">
        <w:rPr>
          <w:rFonts w:ascii="Calibri" w:hAnsi="Calibri"/>
          <w:sz w:val="22"/>
          <w:szCs w:val="22"/>
          <w:lang w:val="ru-RU"/>
        </w:rPr>
        <w:t>при</w:t>
      </w:r>
      <w:r w:rsidR="003723A8">
        <w:rPr>
          <w:rFonts w:ascii="Calibri" w:hAnsi="Calibri"/>
          <w:sz w:val="22"/>
          <w:szCs w:val="22"/>
          <w:lang w:val="ru-RU"/>
        </w:rPr>
        <w:t xml:space="preserve"> </w:t>
      </w:r>
      <w:r w:rsidRPr="003B03F1">
        <w:rPr>
          <w:rFonts w:ascii="Calibri" w:hAnsi="Calibri"/>
          <w:sz w:val="22"/>
          <w:szCs w:val="22"/>
          <w:lang w:val="ru-RU"/>
        </w:rPr>
        <w:t>угрозе возникновения чрезвычайной ситуации подразделение обязано</w:t>
      </w:r>
      <w:r w:rsidR="003723A8">
        <w:rPr>
          <w:rFonts w:ascii="Calibri" w:hAnsi="Calibri"/>
          <w:sz w:val="22"/>
          <w:szCs w:val="22"/>
          <w:lang w:val="ru-RU"/>
        </w:rPr>
        <w:t xml:space="preserve"> </w:t>
      </w:r>
      <w:r w:rsidRPr="003B03F1">
        <w:rPr>
          <w:rFonts w:ascii="Calibri" w:hAnsi="Calibri"/>
          <w:sz w:val="22"/>
          <w:szCs w:val="22"/>
          <w:lang w:val="ru-RU"/>
        </w:rPr>
        <w:t>немедленно</w:t>
      </w:r>
      <w:r w:rsidR="003723A8">
        <w:rPr>
          <w:rFonts w:ascii="Calibri" w:hAnsi="Calibri"/>
          <w:sz w:val="22"/>
          <w:szCs w:val="22"/>
          <w:lang w:val="ru-RU"/>
        </w:rPr>
        <w:t xml:space="preserve"> </w:t>
      </w:r>
      <w:r w:rsidRPr="003B03F1">
        <w:rPr>
          <w:rFonts w:ascii="Calibri" w:hAnsi="Calibri"/>
          <w:sz w:val="22"/>
          <w:szCs w:val="22"/>
          <w:lang w:val="ru-RU"/>
        </w:rPr>
        <w:t>информировать об этом руководителя объекта хозяйственной деятельности для</w:t>
      </w:r>
      <w:r w:rsidR="003723A8">
        <w:rPr>
          <w:rFonts w:ascii="Calibri" w:hAnsi="Calibri"/>
          <w:sz w:val="22"/>
          <w:szCs w:val="22"/>
          <w:lang w:val="ru-RU"/>
        </w:rPr>
        <w:t xml:space="preserve"> </w:t>
      </w:r>
      <w:r w:rsidRPr="003B03F1">
        <w:rPr>
          <w:rFonts w:ascii="Calibri" w:hAnsi="Calibri"/>
          <w:sz w:val="22"/>
          <w:szCs w:val="22"/>
          <w:lang w:val="ru-RU"/>
        </w:rPr>
        <w:t xml:space="preserve">принятия им мер по нормализации обстановки, а субъект </w:t>
      </w:r>
      <w:r w:rsidRPr="003B03F1">
        <w:rPr>
          <w:rFonts w:ascii="Calibri" w:hAnsi="Calibri"/>
          <w:bCs/>
          <w:sz w:val="22"/>
          <w:szCs w:val="22"/>
          <w:lang w:val="ru-RU"/>
        </w:rPr>
        <w:t>хозяйственной и иной деятельности,</w:t>
      </w:r>
      <w:r w:rsidRPr="003B03F1">
        <w:rPr>
          <w:rFonts w:ascii="Calibri" w:hAnsi="Calibri"/>
          <w:sz w:val="22"/>
          <w:szCs w:val="22"/>
          <w:lang w:val="ru-RU"/>
        </w:rPr>
        <w:t xml:space="preserve"> в свою очередь, должен информировать уполномоченный государственный орган.</w:t>
      </w:r>
    </w:p>
    <w:p w:rsidR="002E5D14" w:rsidRPr="003B03F1" w:rsidRDefault="002E5D14" w:rsidP="0009051F">
      <w:pPr>
        <w:spacing w:before="0" w:line="240" w:lineRule="auto"/>
        <w:ind w:firstLine="720"/>
        <w:rPr>
          <w:rFonts w:ascii="Calibri" w:hAnsi="Calibri"/>
          <w:sz w:val="22"/>
          <w:szCs w:val="22"/>
          <w:lang w:val="ru-RU"/>
        </w:rPr>
      </w:pPr>
      <w:r w:rsidRPr="003B03F1">
        <w:rPr>
          <w:rFonts w:ascii="Calibri" w:hAnsi="Calibri"/>
          <w:sz w:val="22"/>
          <w:szCs w:val="22"/>
          <w:lang w:val="ru-RU"/>
        </w:rPr>
        <w:t>4.6. Объектами производственного экологического мониторинга-контроля,</w:t>
      </w:r>
      <w:r w:rsidR="003723A8">
        <w:rPr>
          <w:rFonts w:ascii="Calibri" w:hAnsi="Calibri"/>
          <w:sz w:val="22"/>
          <w:szCs w:val="22"/>
          <w:lang w:val="ru-RU"/>
        </w:rPr>
        <w:t xml:space="preserve"> </w:t>
      </w:r>
      <w:r w:rsidRPr="003B03F1">
        <w:rPr>
          <w:rFonts w:ascii="Calibri" w:hAnsi="Calibri"/>
          <w:sz w:val="22"/>
          <w:szCs w:val="22"/>
          <w:lang w:val="ru-RU"/>
        </w:rPr>
        <w:t>подлежащими регулярному</w:t>
      </w:r>
      <w:r w:rsidR="003723A8">
        <w:rPr>
          <w:rFonts w:ascii="Calibri" w:hAnsi="Calibri"/>
          <w:sz w:val="22"/>
          <w:szCs w:val="22"/>
          <w:lang w:val="ru-RU"/>
        </w:rPr>
        <w:t xml:space="preserve"> </w:t>
      </w:r>
      <w:r w:rsidRPr="003B03F1">
        <w:rPr>
          <w:rFonts w:ascii="Calibri" w:hAnsi="Calibri"/>
          <w:sz w:val="22"/>
          <w:szCs w:val="22"/>
          <w:lang w:val="ru-RU"/>
        </w:rPr>
        <w:t>наблюдению и оценке, в зависимости</w:t>
      </w:r>
      <w:r w:rsidR="003723A8">
        <w:rPr>
          <w:rFonts w:ascii="Calibri" w:hAnsi="Calibri"/>
          <w:sz w:val="22"/>
          <w:szCs w:val="22"/>
          <w:lang w:val="ru-RU"/>
        </w:rPr>
        <w:t xml:space="preserve"> </w:t>
      </w:r>
      <w:r w:rsidRPr="003B03F1">
        <w:rPr>
          <w:rFonts w:ascii="Calibri" w:hAnsi="Calibri"/>
          <w:sz w:val="22"/>
          <w:szCs w:val="22"/>
          <w:lang w:val="ru-RU"/>
        </w:rPr>
        <w:t>от</w:t>
      </w:r>
      <w:r w:rsidR="003723A8">
        <w:rPr>
          <w:rFonts w:ascii="Calibri" w:hAnsi="Calibri"/>
          <w:sz w:val="22"/>
          <w:szCs w:val="22"/>
          <w:lang w:val="ru-RU"/>
        </w:rPr>
        <w:t xml:space="preserve"> </w:t>
      </w:r>
      <w:r w:rsidRPr="003B03F1">
        <w:rPr>
          <w:rFonts w:ascii="Calibri" w:hAnsi="Calibri"/>
          <w:sz w:val="22"/>
          <w:szCs w:val="22"/>
          <w:lang w:val="ru-RU"/>
        </w:rPr>
        <w:t>специфики</w:t>
      </w:r>
      <w:r w:rsidR="003723A8">
        <w:rPr>
          <w:rFonts w:ascii="Calibri" w:hAnsi="Calibri"/>
          <w:sz w:val="22"/>
          <w:szCs w:val="22"/>
          <w:lang w:val="ru-RU"/>
        </w:rPr>
        <w:t xml:space="preserve"> </w:t>
      </w:r>
      <w:r w:rsidRPr="003B03F1">
        <w:rPr>
          <w:rFonts w:ascii="Calibri" w:hAnsi="Calibri"/>
          <w:sz w:val="22"/>
          <w:szCs w:val="22"/>
          <w:lang w:val="ru-RU"/>
        </w:rPr>
        <w:t>хозяйственной деятельности, могут являться: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природные ресурсы, а также сырье, материалы, реагенты, препараты, используемые в хозяйственной деятельности;</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источники образования отходов, в том числе производства, цеха, участки, технологические процессы и отдельные технологические стадии;</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источники выбросов загрязняющих веществ в атмосферный воздух;</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источники сбросов сточных</w:t>
      </w:r>
      <w:r w:rsidR="003723A8">
        <w:rPr>
          <w:rFonts w:ascii="Calibri" w:hAnsi="Calibri"/>
          <w:sz w:val="22"/>
          <w:szCs w:val="22"/>
          <w:lang w:val="ru-RU"/>
        </w:rPr>
        <w:t xml:space="preserve"> </w:t>
      </w:r>
      <w:r w:rsidRPr="003B03F1">
        <w:rPr>
          <w:rFonts w:ascii="Calibri" w:hAnsi="Calibri"/>
          <w:sz w:val="22"/>
          <w:szCs w:val="22"/>
          <w:lang w:val="ru-RU"/>
        </w:rPr>
        <w:t>вод, в том числе в системы канализации и сети водоотведения;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источники воздействий вредных физических факторов;</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системы очистки отходящих газов;</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системы очистки сточных вод;</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системы повторного и оборотного водоснабжения;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системы рециркулирования сырья, реагентов и материалов;</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объекты размещения и обезвреживания отходов;</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природные объекты и комплексы, в том числе особо охраняемые природные территории, расположенные в пределах промышленной площадки, территории (акватории), где осуществляется природопользование, а также в санитарно-защитной зоне. </w:t>
      </w:r>
    </w:p>
    <w:p w:rsidR="002E5D14" w:rsidRPr="003B03F1" w:rsidRDefault="002E5D14" w:rsidP="004B0A80">
      <w:pPr>
        <w:pStyle w:val="00"/>
        <w:spacing w:after="60"/>
        <w:rPr>
          <w:rFonts w:ascii="Calibri" w:hAnsi="Calibri"/>
          <w:sz w:val="22"/>
          <w:szCs w:val="22"/>
        </w:rPr>
      </w:pPr>
      <w:r w:rsidRPr="003B03F1">
        <w:rPr>
          <w:rFonts w:ascii="Calibri" w:hAnsi="Calibri"/>
          <w:sz w:val="22"/>
          <w:szCs w:val="22"/>
        </w:rPr>
        <w:br w:type="page"/>
      </w:r>
      <w:bookmarkStart w:id="264" w:name="_Toc374283581"/>
      <w:r w:rsidRPr="003B03F1">
        <w:rPr>
          <w:rFonts w:ascii="Calibri" w:hAnsi="Calibri"/>
          <w:sz w:val="22"/>
          <w:szCs w:val="22"/>
        </w:rPr>
        <w:lastRenderedPageBreak/>
        <w:t>Приложение IV (рекомендательное). Условия проведения локального производственного</w:t>
      </w:r>
      <w:r w:rsidR="003723A8">
        <w:rPr>
          <w:rFonts w:ascii="Calibri" w:hAnsi="Calibri"/>
          <w:sz w:val="22"/>
          <w:szCs w:val="22"/>
        </w:rPr>
        <w:t xml:space="preserve"> </w:t>
      </w:r>
      <w:r w:rsidRPr="003B03F1">
        <w:rPr>
          <w:rFonts w:ascii="Calibri" w:hAnsi="Calibri"/>
          <w:sz w:val="22"/>
          <w:szCs w:val="22"/>
        </w:rPr>
        <w:t>мониторинга – контроля окружающей среды. Перечень параметров локального мониторинга, объектом которого являются подземные воды</w:t>
      </w:r>
      <w:bookmarkEnd w:id="264"/>
    </w:p>
    <w:p w:rsidR="002E5D14" w:rsidRPr="003B03F1" w:rsidRDefault="002E5D14" w:rsidP="00144877">
      <w:pPr>
        <w:spacing w:before="120" w:after="60" w:line="240" w:lineRule="auto"/>
        <w:ind w:firstLine="720"/>
        <w:rPr>
          <w:rFonts w:ascii="Calibri" w:hAnsi="Calibri"/>
          <w:sz w:val="22"/>
          <w:szCs w:val="22"/>
          <w:lang w:val="ru-RU"/>
        </w:rPr>
      </w:pPr>
      <w:r w:rsidRPr="003B03F1">
        <w:rPr>
          <w:rFonts w:ascii="Calibri" w:hAnsi="Calibri"/>
          <w:sz w:val="22"/>
          <w:szCs w:val="22"/>
          <w:lang w:val="ru-RU"/>
        </w:rPr>
        <w:t>1. При</w:t>
      </w:r>
      <w:r w:rsidR="003723A8">
        <w:rPr>
          <w:rFonts w:ascii="Calibri" w:hAnsi="Calibri"/>
          <w:sz w:val="22"/>
          <w:szCs w:val="22"/>
          <w:lang w:val="ru-RU"/>
        </w:rPr>
        <w:t xml:space="preserve"> </w:t>
      </w:r>
      <w:r w:rsidRPr="003B03F1">
        <w:rPr>
          <w:rFonts w:ascii="Calibri" w:hAnsi="Calibri"/>
          <w:sz w:val="22"/>
          <w:szCs w:val="22"/>
          <w:lang w:val="ru-RU"/>
        </w:rPr>
        <w:t>проведении локального производственного мониторинга-контроля субъекты хозяйственной и иной деятельности, в зависимости</w:t>
      </w:r>
      <w:r w:rsidR="003723A8">
        <w:rPr>
          <w:rFonts w:ascii="Calibri" w:hAnsi="Calibri"/>
          <w:sz w:val="22"/>
          <w:szCs w:val="22"/>
          <w:lang w:val="ru-RU"/>
        </w:rPr>
        <w:t xml:space="preserve"> </w:t>
      </w:r>
      <w:r w:rsidRPr="003B03F1">
        <w:rPr>
          <w:rFonts w:ascii="Calibri" w:hAnsi="Calibri"/>
          <w:sz w:val="22"/>
          <w:szCs w:val="22"/>
          <w:lang w:val="ru-RU"/>
        </w:rPr>
        <w:t>от вида оказываемого вредного воздействия на окружающую среду, осуществляют наблюдение за: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выбросами загрязняющих веществ в атмосферный воздух;</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сбросами сточных</w:t>
      </w:r>
      <w:r w:rsidR="003723A8">
        <w:rPr>
          <w:rFonts w:ascii="Calibri" w:hAnsi="Calibri"/>
          <w:sz w:val="22"/>
          <w:szCs w:val="22"/>
          <w:lang w:val="ru-RU"/>
        </w:rPr>
        <w:t xml:space="preserve"> </w:t>
      </w:r>
      <w:r w:rsidRPr="003B03F1">
        <w:rPr>
          <w:rFonts w:ascii="Calibri" w:hAnsi="Calibri"/>
          <w:sz w:val="22"/>
          <w:szCs w:val="22"/>
          <w:lang w:val="ru-RU"/>
        </w:rPr>
        <w:t>вод</w:t>
      </w:r>
      <w:r w:rsidR="003723A8">
        <w:rPr>
          <w:rFonts w:ascii="Calibri" w:hAnsi="Calibri"/>
          <w:sz w:val="22"/>
          <w:szCs w:val="22"/>
          <w:lang w:val="ru-RU"/>
        </w:rPr>
        <w:t xml:space="preserve"> </w:t>
      </w:r>
      <w:r w:rsidRPr="003B03F1">
        <w:rPr>
          <w:rFonts w:ascii="Calibri" w:hAnsi="Calibri"/>
          <w:sz w:val="22"/>
          <w:szCs w:val="22"/>
          <w:lang w:val="ru-RU"/>
        </w:rPr>
        <w:t>в</w:t>
      </w:r>
      <w:r w:rsidR="003723A8">
        <w:rPr>
          <w:rFonts w:ascii="Calibri" w:hAnsi="Calibri"/>
          <w:sz w:val="22"/>
          <w:szCs w:val="22"/>
          <w:lang w:val="ru-RU"/>
        </w:rPr>
        <w:t xml:space="preserve"> </w:t>
      </w:r>
      <w:r w:rsidRPr="003B03F1">
        <w:rPr>
          <w:rFonts w:ascii="Calibri" w:hAnsi="Calibri"/>
          <w:sz w:val="22"/>
          <w:szCs w:val="22"/>
          <w:lang w:val="ru-RU"/>
        </w:rPr>
        <w:t>поверхностные</w:t>
      </w:r>
      <w:r w:rsidR="003723A8">
        <w:rPr>
          <w:rFonts w:ascii="Calibri" w:hAnsi="Calibri"/>
          <w:sz w:val="22"/>
          <w:szCs w:val="22"/>
          <w:lang w:val="ru-RU"/>
        </w:rPr>
        <w:t xml:space="preserve"> </w:t>
      </w:r>
      <w:r w:rsidRPr="003B03F1">
        <w:rPr>
          <w:rFonts w:ascii="Calibri" w:hAnsi="Calibri"/>
          <w:sz w:val="22"/>
          <w:szCs w:val="22"/>
          <w:lang w:val="ru-RU"/>
        </w:rPr>
        <w:t>водные</w:t>
      </w:r>
      <w:r w:rsidR="003723A8">
        <w:rPr>
          <w:rFonts w:ascii="Calibri" w:hAnsi="Calibri"/>
          <w:sz w:val="22"/>
          <w:szCs w:val="22"/>
          <w:lang w:val="ru-RU"/>
        </w:rPr>
        <w:t xml:space="preserve"> </w:t>
      </w:r>
      <w:r w:rsidRPr="003B03F1">
        <w:rPr>
          <w:rFonts w:ascii="Calibri" w:hAnsi="Calibri"/>
          <w:sz w:val="22"/>
          <w:szCs w:val="22"/>
          <w:lang w:val="ru-RU"/>
        </w:rPr>
        <w:t xml:space="preserve">объекты;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состоянием поверхностных</w:t>
      </w:r>
      <w:r w:rsidR="003723A8">
        <w:rPr>
          <w:rFonts w:ascii="Calibri" w:hAnsi="Calibri"/>
          <w:sz w:val="22"/>
          <w:szCs w:val="22"/>
          <w:lang w:val="ru-RU"/>
        </w:rPr>
        <w:t xml:space="preserve"> </w:t>
      </w:r>
      <w:r w:rsidRPr="003B03F1">
        <w:rPr>
          <w:rFonts w:ascii="Calibri" w:hAnsi="Calibri"/>
          <w:sz w:val="22"/>
          <w:szCs w:val="22"/>
          <w:lang w:val="ru-RU"/>
        </w:rPr>
        <w:t>вод</w:t>
      </w:r>
      <w:r w:rsidR="003723A8">
        <w:rPr>
          <w:rFonts w:ascii="Calibri" w:hAnsi="Calibri"/>
          <w:sz w:val="22"/>
          <w:szCs w:val="22"/>
          <w:lang w:val="ru-RU"/>
        </w:rPr>
        <w:t xml:space="preserve"> </w:t>
      </w:r>
      <w:r w:rsidRPr="003B03F1">
        <w:rPr>
          <w:rFonts w:ascii="Calibri" w:hAnsi="Calibri"/>
          <w:sz w:val="22"/>
          <w:szCs w:val="22"/>
          <w:lang w:val="ru-RU"/>
        </w:rPr>
        <w:t>в</w:t>
      </w:r>
      <w:r w:rsidR="003723A8">
        <w:rPr>
          <w:rFonts w:ascii="Calibri" w:hAnsi="Calibri"/>
          <w:sz w:val="22"/>
          <w:szCs w:val="22"/>
          <w:lang w:val="ru-RU"/>
        </w:rPr>
        <w:t xml:space="preserve"> </w:t>
      </w:r>
      <w:r w:rsidRPr="003B03F1">
        <w:rPr>
          <w:rFonts w:ascii="Calibri" w:hAnsi="Calibri"/>
          <w:sz w:val="22"/>
          <w:szCs w:val="22"/>
          <w:lang w:val="ru-RU"/>
        </w:rPr>
        <w:t>районе</w:t>
      </w:r>
      <w:r w:rsidR="003723A8">
        <w:rPr>
          <w:rFonts w:ascii="Calibri" w:hAnsi="Calibri"/>
          <w:sz w:val="22"/>
          <w:szCs w:val="22"/>
          <w:lang w:val="ru-RU"/>
        </w:rPr>
        <w:t xml:space="preserve"> </w:t>
      </w:r>
      <w:r w:rsidRPr="003B03F1">
        <w:rPr>
          <w:rFonts w:ascii="Calibri" w:hAnsi="Calibri"/>
          <w:sz w:val="22"/>
          <w:szCs w:val="22"/>
          <w:lang w:val="ru-RU"/>
        </w:rPr>
        <w:t>расположения источников сбросов сточных вод;</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при необходимости – состоянием подземных вод в районе расположения выявленных или потенциальных источников загрязнения;</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состоянием отходов, образующихся в технологическом цикле и находящихся на территории субъекта хозяйственной и иной деятельности.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2. Субъект хозяйственной и иной деятельности определяет должностное лицо, ответственное за организационное и материально-техническое обеспечение</w:t>
      </w:r>
      <w:r w:rsidR="003723A8">
        <w:rPr>
          <w:rFonts w:ascii="Calibri" w:hAnsi="Calibri"/>
          <w:sz w:val="22"/>
          <w:szCs w:val="22"/>
          <w:lang w:val="ru-RU"/>
        </w:rPr>
        <w:t xml:space="preserve"> </w:t>
      </w:r>
      <w:r w:rsidRPr="003B03F1">
        <w:rPr>
          <w:rFonts w:ascii="Calibri" w:hAnsi="Calibri"/>
          <w:sz w:val="22"/>
          <w:szCs w:val="22"/>
          <w:lang w:val="ru-RU"/>
        </w:rPr>
        <w:t>комплекса работ по проведению локального мониторинга, а также назначает структурные подразделения, отвечающие за проведение наблюдений.</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3. Испытания</w:t>
      </w:r>
      <w:r w:rsidR="003723A8">
        <w:rPr>
          <w:rFonts w:ascii="Calibri" w:hAnsi="Calibri"/>
          <w:sz w:val="22"/>
          <w:szCs w:val="22"/>
          <w:lang w:val="ru-RU"/>
        </w:rPr>
        <w:t xml:space="preserve"> </w:t>
      </w:r>
      <w:r w:rsidRPr="003B03F1">
        <w:rPr>
          <w:rFonts w:ascii="Calibri" w:hAnsi="Calibri"/>
          <w:sz w:val="22"/>
          <w:szCs w:val="22"/>
          <w:lang w:val="ru-RU"/>
        </w:rPr>
        <w:t>при</w:t>
      </w:r>
      <w:r w:rsidR="003723A8">
        <w:rPr>
          <w:rFonts w:ascii="Calibri" w:hAnsi="Calibri"/>
          <w:sz w:val="22"/>
          <w:szCs w:val="22"/>
          <w:lang w:val="ru-RU"/>
        </w:rPr>
        <w:t xml:space="preserve"> </w:t>
      </w:r>
      <w:r w:rsidRPr="003B03F1">
        <w:rPr>
          <w:rFonts w:ascii="Calibri" w:hAnsi="Calibri"/>
          <w:sz w:val="22"/>
          <w:szCs w:val="22"/>
          <w:lang w:val="ru-RU"/>
        </w:rPr>
        <w:t>проведении</w:t>
      </w:r>
      <w:r w:rsidR="003723A8">
        <w:rPr>
          <w:rFonts w:ascii="Calibri" w:hAnsi="Calibri"/>
          <w:sz w:val="22"/>
          <w:szCs w:val="22"/>
          <w:lang w:val="ru-RU"/>
        </w:rPr>
        <w:t xml:space="preserve"> </w:t>
      </w:r>
      <w:r w:rsidRPr="003B03F1">
        <w:rPr>
          <w:rFonts w:ascii="Calibri" w:hAnsi="Calibri"/>
          <w:sz w:val="22"/>
          <w:szCs w:val="22"/>
          <w:lang w:val="ru-RU"/>
        </w:rPr>
        <w:t>локального</w:t>
      </w:r>
      <w:r w:rsidR="003723A8">
        <w:rPr>
          <w:rFonts w:ascii="Calibri" w:hAnsi="Calibri"/>
          <w:sz w:val="22"/>
          <w:szCs w:val="22"/>
          <w:lang w:val="ru-RU"/>
        </w:rPr>
        <w:t xml:space="preserve"> </w:t>
      </w:r>
      <w:r w:rsidRPr="003B03F1">
        <w:rPr>
          <w:rFonts w:ascii="Calibri" w:hAnsi="Calibri"/>
          <w:sz w:val="22"/>
          <w:szCs w:val="22"/>
          <w:lang w:val="ru-RU"/>
        </w:rPr>
        <w:t>мониторинга осуществляются</w:t>
      </w:r>
      <w:r w:rsidR="003723A8">
        <w:rPr>
          <w:rFonts w:ascii="Calibri" w:hAnsi="Calibri"/>
          <w:sz w:val="22"/>
          <w:szCs w:val="22"/>
          <w:lang w:val="ru-RU"/>
        </w:rPr>
        <w:t xml:space="preserve"> </w:t>
      </w:r>
      <w:r w:rsidRPr="003B03F1">
        <w:rPr>
          <w:rFonts w:ascii="Calibri" w:hAnsi="Calibri"/>
          <w:sz w:val="22"/>
          <w:szCs w:val="22"/>
          <w:lang w:val="ru-RU"/>
        </w:rPr>
        <w:t>лабораториями, аккредитованными</w:t>
      </w:r>
      <w:r w:rsidR="003723A8">
        <w:rPr>
          <w:rFonts w:ascii="Calibri" w:hAnsi="Calibri"/>
          <w:sz w:val="22"/>
          <w:szCs w:val="22"/>
          <w:lang w:val="ru-RU"/>
        </w:rPr>
        <w:t xml:space="preserve"> </w:t>
      </w:r>
      <w:r w:rsidRPr="003B03F1">
        <w:rPr>
          <w:rFonts w:ascii="Calibri" w:hAnsi="Calibri"/>
          <w:sz w:val="22"/>
          <w:szCs w:val="22"/>
          <w:lang w:val="ru-RU"/>
        </w:rPr>
        <w:t>и поставленными на учет в уполномоченном государственном органе.</w:t>
      </w:r>
      <w:r w:rsidR="003723A8">
        <w:rPr>
          <w:rFonts w:ascii="Calibri" w:hAnsi="Calibri"/>
          <w:sz w:val="22"/>
          <w:szCs w:val="22"/>
          <w:lang w:val="ru-RU"/>
        </w:rPr>
        <w:t xml:space="preserve"> </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4. Для</w:t>
      </w:r>
      <w:r w:rsidR="003723A8">
        <w:rPr>
          <w:rFonts w:ascii="Calibri" w:hAnsi="Calibri"/>
          <w:sz w:val="22"/>
          <w:szCs w:val="22"/>
          <w:lang w:val="ru-RU"/>
        </w:rPr>
        <w:t xml:space="preserve"> </w:t>
      </w:r>
      <w:r w:rsidRPr="003B03F1">
        <w:rPr>
          <w:rFonts w:ascii="Calibri" w:hAnsi="Calibri"/>
          <w:sz w:val="22"/>
          <w:szCs w:val="22"/>
          <w:lang w:val="ru-RU"/>
        </w:rPr>
        <w:t>проведения</w:t>
      </w:r>
      <w:r w:rsidR="003723A8">
        <w:rPr>
          <w:rFonts w:ascii="Calibri" w:hAnsi="Calibri"/>
          <w:sz w:val="22"/>
          <w:szCs w:val="22"/>
          <w:lang w:val="ru-RU"/>
        </w:rPr>
        <w:t xml:space="preserve"> </w:t>
      </w:r>
      <w:r w:rsidRPr="003B03F1">
        <w:rPr>
          <w:rFonts w:ascii="Calibri" w:hAnsi="Calibri"/>
          <w:sz w:val="22"/>
          <w:szCs w:val="22"/>
          <w:lang w:val="ru-RU"/>
        </w:rPr>
        <w:t>локального</w:t>
      </w:r>
      <w:r w:rsidR="003723A8">
        <w:rPr>
          <w:rFonts w:ascii="Calibri" w:hAnsi="Calibri"/>
          <w:sz w:val="22"/>
          <w:szCs w:val="22"/>
          <w:lang w:val="ru-RU"/>
        </w:rPr>
        <w:t xml:space="preserve"> </w:t>
      </w:r>
      <w:r w:rsidRPr="003B03F1">
        <w:rPr>
          <w:rFonts w:ascii="Calibri" w:hAnsi="Calibri"/>
          <w:sz w:val="22"/>
          <w:szCs w:val="22"/>
          <w:lang w:val="ru-RU"/>
        </w:rPr>
        <w:t xml:space="preserve">мониторинга субъекты хозяйственной и иной деятельности обеспечивают: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оборудованные места проведения испытаний и отбора проб;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компьютерную</w:t>
      </w:r>
      <w:r w:rsidR="003723A8">
        <w:rPr>
          <w:rFonts w:ascii="Calibri" w:hAnsi="Calibri"/>
          <w:sz w:val="22"/>
          <w:szCs w:val="22"/>
          <w:lang w:val="ru-RU"/>
        </w:rPr>
        <w:t xml:space="preserve"> </w:t>
      </w:r>
      <w:r w:rsidRPr="003B03F1">
        <w:rPr>
          <w:rFonts w:ascii="Calibri" w:hAnsi="Calibri"/>
          <w:sz w:val="22"/>
          <w:szCs w:val="22"/>
          <w:lang w:val="ru-RU"/>
        </w:rPr>
        <w:t>технику</w:t>
      </w:r>
      <w:r w:rsidR="003723A8">
        <w:rPr>
          <w:rFonts w:ascii="Calibri" w:hAnsi="Calibri"/>
          <w:sz w:val="22"/>
          <w:szCs w:val="22"/>
          <w:lang w:val="ru-RU"/>
        </w:rPr>
        <w:t xml:space="preserve"> </w:t>
      </w:r>
      <w:r w:rsidRPr="003B03F1">
        <w:rPr>
          <w:rFonts w:ascii="Calibri" w:hAnsi="Calibri"/>
          <w:sz w:val="22"/>
          <w:szCs w:val="22"/>
          <w:lang w:val="ru-RU"/>
        </w:rPr>
        <w:t>с</w:t>
      </w:r>
      <w:r w:rsidR="003723A8">
        <w:rPr>
          <w:rFonts w:ascii="Calibri" w:hAnsi="Calibri"/>
          <w:sz w:val="22"/>
          <w:szCs w:val="22"/>
          <w:lang w:val="ru-RU"/>
        </w:rPr>
        <w:t xml:space="preserve"> </w:t>
      </w:r>
      <w:r w:rsidRPr="003B03F1">
        <w:rPr>
          <w:rFonts w:ascii="Calibri" w:hAnsi="Calibri"/>
          <w:sz w:val="22"/>
          <w:szCs w:val="22"/>
          <w:lang w:val="ru-RU"/>
        </w:rPr>
        <w:t>программным</w:t>
      </w:r>
      <w:r w:rsidR="003723A8">
        <w:rPr>
          <w:rFonts w:ascii="Calibri" w:hAnsi="Calibri"/>
          <w:sz w:val="22"/>
          <w:szCs w:val="22"/>
          <w:lang w:val="ru-RU"/>
        </w:rPr>
        <w:t xml:space="preserve"> </w:t>
      </w:r>
      <w:r w:rsidRPr="003B03F1">
        <w:rPr>
          <w:rFonts w:ascii="Calibri" w:hAnsi="Calibri"/>
          <w:sz w:val="22"/>
          <w:szCs w:val="22"/>
          <w:lang w:val="ru-RU"/>
        </w:rPr>
        <w:t>обеспечением</w:t>
      </w:r>
      <w:r w:rsidR="003723A8">
        <w:rPr>
          <w:rFonts w:ascii="Calibri" w:hAnsi="Calibri"/>
          <w:sz w:val="22"/>
          <w:szCs w:val="22"/>
          <w:lang w:val="ru-RU"/>
        </w:rPr>
        <w:t xml:space="preserve"> </w:t>
      </w:r>
      <w:r w:rsidRPr="003B03F1">
        <w:rPr>
          <w:rFonts w:ascii="Calibri" w:hAnsi="Calibri"/>
          <w:sz w:val="22"/>
          <w:szCs w:val="22"/>
          <w:lang w:val="ru-RU"/>
        </w:rPr>
        <w:t xml:space="preserve">для документирования результатов локального мониторинга;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xml:space="preserve">– систему связи для обмена информацией с уполномоченным государственным органом;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защиту от несанкционированного доступа к приборам, функционирующим в автоматическом режиме</w:t>
      </w:r>
      <w:r w:rsidR="003723A8">
        <w:rPr>
          <w:rFonts w:ascii="Calibri" w:hAnsi="Calibri"/>
          <w:sz w:val="22"/>
          <w:szCs w:val="22"/>
          <w:lang w:val="ru-RU"/>
        </w:rPr>
        <w:t xml:space="preserve"> </w:t>
      </w:r>
      <w:r w:rsidRPr="003B03F1">
        <w:rPr>
          <w:rFonts w:ascii="Calibri" w:hAnsi="Calibri"/>
          <w:sz w:val="22"/>
          <w:szCs w:val="22"/>
          <w:lang w:val="ru-RU"/>
        </w:rPr>
        <w:t>или</w:t>
      </w:r>
      <w:r w:rsidR="003723A8">
        <w:rPr>
          <w:rFonts w:ascii="Calibri" w:hAnsi="Calibri"/>
          <w:sz w:val="22"/>
          <w:szCs w:val="22"/>
          <w:lang w:val="ru-RU"/>
        </w:rPr>
        <w:t xml:space="preserve"> </w:t>
      </w:r>
      <w:r w:rsidRPr="003B03F1">
        <w:rPr>
          <w:rFonts w:ascii="Calibri" w:hAnsi="Calibri"/>
          <w:sz w:val="22"/>
          <w:szCs w:val="22"/>
          <w:lang w:val="ru-RU"/>
        </w:rPr>
        <w:t>находящимся</w:t>
      </w:r>
      <w:r w:rsidR="003723A8">
        <w:rPr>
          <w:rFonts w:ascii="Calibri" w:hAnsi="Calibri"/>
          <w:sz w:val="22"/>
          <w:szCs w:val="22"/>
          <w:lang w:val="ru-RU"/>
        </w:rPr>
        <w:t xml:space="preserve"> </w:t>
      </w:r>
      <w:r w:rsidRPr="003B03F1">
        <w:rPr>
          <w:rFonts w:ascii="Calibri" w:hAnsi="Calibri"/>
          <w:sz w:val="22"/>
          <w:szCs w:val="22"/>
          <w:lang w:val="ru-RU"/>
        </w:rPr>
        <w:t>в</w:t>
      </w:r>
      <w:r w:rsidR="003723A8">
        <w:rPr>
          <w:rFonts w:ascii="Calibri" w:hAnsi="Calibri"/>
          <w:sz w:val="22"/>
          <w:szCs w:val="22"/>
          <w:lang w:val="ru-RU"/>
        </w:rPr>
        <w:t xml:space="preserve"> </w:t>
      </w:r>
      <w:r w:rsidRPr="003B03F1">
        <w:rPr>
          <w:rFonts w:ascii="Calibri" w:hAnsi="Calibri"/>
          <w:sz w:val="22"/>
          <w:szCs w:val="22"/>
          <w:lang w:val="ru-RU"/>
        </w:rPr>
        <w:t>режиме ожидания.</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5. Первичные</w:t>
      </w:r>
      <w:r w:rsidR="003723A8">
        <w:rPr>
          <w:rFonts w:ascii="Calibri" w:hAnsi="Calibri"/>
          <w:sz w:val="22"/>
          <w:szCs w:val="22"/>
          <w:lang w:val="ru-RU"/>
        </w:rPr>
        <w:t xml:space="preserve"> </w:t>
      </w:r>
      <w:r w:rsidRPr="003B03F1">
        <w:rPr>
          <w:rFonts w:ascii="Calibri" w:hAnsi="Calibri"/>
          <w:sz w:val="22"/>
          <w:szCs w:val="22"/>
          <w:lang w:val="ru-RU"/>
        </w:rPr>
        <w:t>данные</w:t>
      </w:r>
      <w:r w:rsidR="003723A8">
        <w:rPr>
          <w:rFonts w:ascii="Calibri" w:hAnsi="Calibri"/>
          <w:sz w:val="22"/>
          <w:szCs w:val="22"/>
          <w:lang w:val="ru-RU"/>
        </w:rPr>
        <w:t xml:space="preserve"> </w:t>
      </w:r>
      <w:r w:rsidRPr="003B03F1">
        <w:rPr>
          <w:rFonts w:ascii="Calibri" w:hAnsi="Calibri"/>
          <w:sz w:val="22"/>
          <w:szCs w:val="22"/>
          <w:lang w:val="ru-RU"/>
        </w:rPr>
        <w:t>локального мониторинга, объектами которого являются выбросы загрязняющих веществ в атмосферный воздух, сбросы</w:t>
      </w:r>
      <w:r w:rsidR="003723A8">
        <w:rPr>
          <w:rFonts w:ascii="Calibri" w:hAnsi="Calibri"/>
          <w:sz w:val="22"/>
          <w:szCs w:val="22"/>
          <w:lang w:val="ru-RU"/>
        </w:rPr>
        <w:t xml:space="preserve"> </w:t>
      </w:r>
      <w:r w:rsidRPr="003B03F1">
        <w:rPr>
          <w:rFonts w:ascii="Calibri" w:hAnsi="Calibri"/>
          <w:sz w:val="22"/>
          <w:szCs w:val="22"/>
          <w:lang w:val="ru-RU"/>
        </w:rPr>
        <w:t>сточных</w:t>
      </w:r>
      <w:r w:rsidR="003723A8">
        <w:rPr>
          <w:rFonts w:ascii="Calibri" w:hAnsi="Calibri"/>
          <w:sz w:val="22"/>
          <w:szCs w:val="22"/>
          <w:lang w:val="ru-RU"/>
        </w:rPr>
        <w:t xml:space="preserve"> </w:t>
      </w:r>
      <w:r w:rsidRPr="003B03F1">
        <w:rPr>
          <w:rFonts w:ascii="Calibri" w:hAnsi="Calibri"/>
          <w:sz w:val="22"/>
          <w:szCs w:val="22"/>
          <w:lang w:val="ru-RU"/>
        </w:rPr>
        <w:t>вод</w:t>
      </w:r>
      <w:r w:rsidR="003723A8">
        <w:rPr>
          <w:rFonts w:ascii="Calibri" w:hAnsi="Calibri"/>
          <w:sz w:val="22"/>
          <w:szCs w:val="22"/>
          <w:lang w:val="ru-RU"/>
        </w:rPr>
        <w:t xml:space="preserve"> </w:t>
      </w:r>
      <w:r w:rsidRPr="003B03F1">
        <w:rPr>
          <w:rFonts w:ascii="Calibri" w:hAnsi="Calibri"/>
          <w:sz w:val="22"/>
          <w:szCs w:val="22"/>
          <w:lang w:val="ru-RU"/>
        </w:rPr>
        <w:t>в поверхностные воды, передаются в уполномоченный государственный орган ежемесячно, а первичные данные локального мониторинга, объектами которого являются подземные</w:t>
      </w:r>
      <w:r w:rsidR="003723A8">
        <w:rPr>
          <w:rFonts w:ascii="Calibri" w:hAnsi="Calibri"/>
          <w:sz w:val="22"/>
          <w:szCs w:val="22"/>
          <w:lang w:val="ru-RU"/>
        </w:rPr>
        <w:t xml:space="preserve"> </w:t>
      </w:r>
      <w:r w:rsidRPr="003B03F1">
        <w:rPr>
          <w:rFonts w:ascii="Calibri" w:hAnsi="Calibri"/>
          <w:sz w:val="22"/>
          <w:szCs w:val="22"/>
          <w:lang w:val="ru-RU"/>
        </w:rPr>
        <w:t>воды,</w:t>
      </w:r>
      <w:r w:rsidR="003723A8">
        <w:rPr>
          <w:rFonts w:ascii="Calibri" w:hAnsi="Calibri"/>
          <w:sz w:val="22"/>
          <w:szCs w:val="22"/>
          <w:lang w:val="ru-RU"/>
        </w:rPr>
        <w:t xml:space="preserve"> </w:t>
      </w:r>
      <w:r w:rsidRPr="003B03F1">
        <w:rPr>
          <w:rFonts w:ascii="Calibri" w:hAnsi="Calibri"/>
          <w:sz w:val="22"/>
          <w:szCs w:val="22"/>
          <w:lang w:val="ru-RU"/>
        </w:rPr>
        <w:t>–</w:t>
      </w:r>
      <w:r w:rsidR="003723A8">
        <w:rPr>
          <w:rFonts w:ascii="Calibri" w:hAnsi="Calibri"/>
          <w:sz w:val="22"/>
          <w:szCs w:val="22"/>
          <w:lang w:val="ru-RU"/>
        </w:rPr>
        <w:t xml:space="preserve"> </w:t>
      </w:r>
      <w:r w:rsidRPr="003B03F1">
        <w:rPr>
          <w:rFonts w:ascii="Calibri" w:hAnsi="Calibri"/>
          <w:sz w:val="22"/>
          <w:szCs w:val="22"/>
          <w:lang w:val="ru-RU"/>
        </w:rPr>
        <w:t>ежеквартально, если не установлена иная периодичность.</w:t>
      </w:r>
    </w:p>
    <w:p w:rsidR="002E5D14" w:rsidRPr="003B03F1" w:rsidRDefault="002E5D14" w:rsidP="009C2B56">
      <w:pPr>
        <w:spacing w:before="0" w:after="60" w:line="240" w:lineRule="auto"/>
        <w:ind w:firstLine="720"/>
        <w:rPr>
          <w:rFonts w:ascii="Calibri" w:hAnsi="Calibri"/>
          <w:sz w:val="22"/>
          <w:szCs w:val="22"/>
          <w:lang w:val="ru-RU"/>
        </w:rPr>
      </w:pPr>
      <w:r w:rsidRPr="003B03F1">
        <w:rPr>
          <w:rFonts w:ascii="Calibri" w:hAnsi="Calibri"/>
          <w:sz w:val="22"/>
          <w:szCs w:val="22"/>
          <w:lang w:val="ru-RU"/>
        </w:rPr>
        <w:t>6. Локальный мониторинг, объектом которого являются выбросы загрязняющих</w:t>
      </w:r>
      <w:r w:rsidR="003723A8">
        <w:rPr>
          <w:rFonts w:ascii="Calibri" w:hAnsi="Calibri"/>
          <w:sz w:val="22"/>
          <w:szCs w:val="22"/>
          <w:lang w:val="ru-RU"/>
        </w:rPr>
        <w:t xml:space="preserve"> </w:t>
      </w:r>
      <w:r w:rsidRPr="003B03F1">
        <w:rPr>
          <w:rFonts w:ascii="Calibri" w:hAnsi="Calibri"/>
          <w:sz w:val="22"/>
          <w:szCs w:val="22"/>
          <w:lang w:val="ru-RU"/>
        </w:rPr>
        <w:t>веществ</w:t>
      </w:r>
      <w:r w:rsidR="003723A8">
        <w:rPr>
          <w:rFonts w:ascii="Calibri" w:hAnsi="Calibri"/>
          <w:sz w:val="22"/>
          <w:szCs w:val="22"/>
          <w:lang w:val="ru-RU"/>
        </w:rPr>
        <w:t xml:space="preserve"> </w:t>
      </w:r>
      <w:r w:rsidRPr="003B03F1">
        <w:rPr>
          <w:rFonts w:ascii="Calibri" w:hAnsi="Calibri"/>
          <w:sz w:val="22"/>
          <w:szCs w:val="22"/>
          <w:lang w:val="ru-RU"/>
        </w:rPr>
        <w:t>в</w:t>
      </w:r>
      <w:r w:rsidR="003723A8">
        <w:rPr>
          <w:rFonts w:ascii="Calibri" w:hAnsi="Calibri"/>
          <w:sz w:val="22"/>
          <w:szCs w:val="22"/>
          <w:lang w:val="ru-RU"/>
        </w:rPr>
        <w:t xml:space="preserve"> </w:t>
      </w:r>
      <w:r w:rsidRPr="003B03F1">
        <w:rPr>
          <w:rFonts w:ascii="Calibri" w:hAnsi="Calibri"/>
          <w:sz w:val="22"/>
          <w:szCs w:val="22"/>
          <w:lang w:val="ru-RU"/>
        </w:rPr>
        <w:t>атмосферный</w:t>
      </w:r>
      <w:r w:rsidR="003723A8">
        <w:rPr>
          <w:rFonts w:ascii="Calibri" w:hAnsi="Calibri"/>
          <w:sz w:val="22"/>
          <w:szCs w:val="22"/>
          <w:lang w:val="ru-RU"/>
        </w:rPr>
        <w:t xml:space="preserve"> </w:t>
      </w:r>
      <w:r w:rsidRPr="003B03F1">
        <w:rPr>
          <w:rFonts w:ascii="Calibri" w:hAnsi="Calibri"/>
          <w:sz w:val="22"/>
          <w:szCs w:val="22"/>
          <w:lang w:val="ru-RU"/>
        </w:rPr>
        <w:t>воздух,</w:t>
      </w:r>
      <w:r w:rsidR="003723A8">
        <w:rPr>
          <w:rFonts w:ascii="Calibri" w:hAnsi="Calibri"/>
          <w:sz w:val="22"/>
          <w:szCs w:val="22"/>
          <w:lang w:val="ru-RU"/>
        </w:rPr>
        <w:t xml:space="preserve"> </w:t>
      </w:r>
      <w:r w:rsidRPr="003B03F1">
        <w:rPr>
          <w:rFonts w:ascii="Calibri" w:hAnsi="Calibri"/>
          <w:sz w:val="22"/>
          <w:szCs w:val="22"/>
          <w:lang w:val="ru-RU"/>
        </w:rPr>
        <w:t>проводится субъектом хозяйственной и иной деятельности в</w:t>
      </w:r>
      <w:r w:rsidR="003723A8">
        <w:rPr>
          <w:rFonts w:ascii="Calibri" w:hAnsi="Calibri"/>
          <w:sz w:val="22"/>
          <w:szCs w:val="22"/>
          <w:lang w:val="ru-RU"/>
        </w:rPr>
        <w:t xml:space="preserve"> </w:t>
      </w:r>
      <w:r w:rsidRPr="003B03F1">
        <w:rPr>
          <w:rFonts w:ascii="Calibri" w:hAnsi="Calibri"/>
          <w:sz w:val="22"/>
          <w:szCs w:val="22"/>
          <w:lang w:val="ru-RU"/>
        </w:rPr>
        <w:t>обязательном</w:t>
      </w:r>
      <w:r w:rsidR="003723A8">
        <w:rPr>
          <w:rFonts w:ascii="Calibri" w:hAnsi="Calibri"/>
          <w:sz w:val="22"/>
          <w:szCs w:val="22"/>
          <w:lang w:val="ru-RU"/>
        </w:rPr>
        <w:t xml:space="preserve"> </w:t>
      </w:r>
      <w:r w:rsidRPr="003B03F1">
        <w:rPr>
          <w:rFonts w:ascii="Calibri" w:hAnsi="Calibri"/>
          <w:sz w:val="22"/>
          <w:szCs w:val="22"/>
          <w:lang w:val="ru-RU"/>
        </w:rPr>
        <w:t>порядке</w:t>
      </w:r>
      <w:r w:rsidR="003723A8">
        <w:rPr>
          <w:rFonts w:ascii="Calibri" w:hAnsi="Calibri"/>
          <w:sz w:val="22"/>
          <w:szCs w:val="22"/>
          <w:lang w:val="ru-RU"/>
        </w:rPr>
        <w:t xml:space="preserve"> </w:t>
      </w:r>
      <w:r w:rsidRPr="003B03F1">
        <w:rPr>
          <w:rFonts w:ascii="Calibri" w:hAnsi="Calibri"/>
          <w:sz w:val="22"/>
          <w:szCs w:val="22"/>
          <w:lang w:val="ru-RU"/>
        </w:rPr>
        <w:t>на</w:t>
      </w:r>
      <w:r w:rsidR="003723A8">
        <w:rPr>
          <w:rFonts w:ascii="Calibri" w:hAnsi="Calibri"/>
          <w:sz w:val="22"/>
          <w:szCs w:val="22"/>
          <w:lang w:val="ru-RU"/>
        </w:rPr>
        <w:t xml:space="preserve"> </w:t>
      </w:r>
      <w:r w:rsidRPr="003B03F1">
        <w:rPr>
          <w:rFonts w:ascii="Calibri" w:hAnsi="Calibri"/>
          <w:sz w:val="22"/>
          <w:szCs w:val="22"/>
          <w:lang w:val="ru-RU"/>
        </w:rPr>
        <w:t>стационарных источниках</w:t>
      </w:r>
      <w:r w:rsidR="003723A8">
        <w:rPr>
          <w:rFonts w:ascii="Calibri" w:hAnsi="Calibri"/>
          <w:sz w:val="22"/>
          <w:szCs w:val="22"/>
          <w:lang w:val="ru-RU"/>
        </w:rPr>
        <w:t xml:space="preserve"> </w:t>
      </w:r>
      <w:r w:rsidRPr="003B03F1">
        <w:rPr>
          <w:rFonts w:ascii="Calibri" w:hAnsi="Calibri"/>
          <w:sz w:val="22"/>
          <w:szCs w:val="22"/>
          <w:lang w:val="ru-RU"/>
        </w:rPr>
        <w:t>выбросов</w:t>
      </w:r>
      <w:r w:rsidR="003723A8">
        <w:rPr>
          <w:rFonts w:ascii="Calibri" w:hAnsi="Calibri"/>
          <w:sz w:val="22"/>
          <w:szCs w:val="22"/>
          <w:lang w:val="ru-RU"/>
        </w:rPr>
        <w:t xml:space="preserve"> </w:t>
      </w:r>
      <w:r w:rsidRPr="003B03F1">
        <w:rPr>
          <w:rFonts w:ascii="Calibri" w:hAnsi="Calibri"/>
          <w:sz w:val="22"/>
          <w:szCs w:val="22"/>
          <w:lang w:val="ru-RU"/>
        </w:rPr>
        <w:t>от</w:t>
      </w:r>
      <w:r w:rsidR="003723A8">
        <w:rPr>
          <w:rFonts w:ascii="Calibri" w:hAnsi="Calibri"/>
          <w:sz w:val="22"/>
          <w:szCs w:val="22"/>
          <w:lang w:val="ru-RU"/>
        </w:rPr>
        <w:t xml:space="preserve"> </w:t>
      </w:r>
      <w:r w:rsidRPr="003B03F1">
        <w:rPr>
          <w:rFonts w:ascii="Calibri" w:hAnsi="Calibri"/>
          <w:sz w:val="22"/>
          <w:szCs w:val="22"/>
          <w:lang w:val="ru-RU"/>
        </w:rPr>
        <w:t>технологических</w:t>
      </w:r>
      <w:r w:rsidR="003723A8">
        <w:rPr>
          <w:rFonts w:ascii="Calibri" w:hAnsi="Calibri"/>
          <w:sz w:val="22"/>
          <w:szCs w:val="22"/>
          <w:lang w:val="ru-RU"/>
        </w:rPr>
        <w:t xml:space="preserve"> </w:t>
      </w:r>
      <w:r w:rsidRPr="003B03F1">
        <w:rPr>
          <w:rFonts w:ascii="Calibri" w:hAnsi="Calibri"/>
          <w:sz w:val="22"/>
          <w:szCs w:val="22"/>
          <w:lang w:val="ru-RU"/>
        </w:rPr>
        <w:t>процессов</w:t>
      </w:r>
      <w:r w:rsidR="003723A8">
        <w:rPr>
          <w:rFonts w:ascii="Calibri" w:hAnsi="Calibri"/>
          <w:sz w:val="22"/>
          <w:szCs w:val="22"/>
          <w:lang w:val="ru-RU"/>
        </w:rPr>
        <w:t xml:space="preserve"> </w:t>
      </w:r>
      <w:r w:rsidRPr="003B03F1">
        <w:rPr>
          <w:rFonts w:ascii="Calibri" w:hAnsi="Calibri"/>
          <w:sz w:val="22"/>
          <w:szCs w:val="22"/>
          <w:lang w:val="ru-RU"/>
        </w:rPr>
        <w:t>и</w:t>
      </w:r>
      <w:r w:rsidR="003723A8">
        <w:rPr>
          <w:rFonts w:ascii="Calibri" w:hAnsi="Calibri"/>
          <w:sz w:val="22"/>
          <w:szCs w:val="22"/>
          <w:lang w:val="ru-RU"/>
        </w:rPr>
        <w:t xml:space="preserve"> </w:t>
      </w:r>
      <w:r w:rsidRPr="003B03F1">
        <w:rPr>
          <w:rFonts w:ascii="Calibri" w:hAnsi="Calibri"/>
          <w:sz w:val="22"/>
          <w:szCs w:val="22"/>
          <w:lang w:val="ru-RU"/>
        </w:rPr>
        <w:t>установок, указанных в Приложении I (обязательном).</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Концентрации загрязняющих веществ в выбросах загрязняющих веществ в атмосферный воздух и объем отходящих газов определяются инструментальными (в том числе автоматическими) и инструментально-лабораторными методами.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7. Локальный мониторинг, объектом которого являются сбросы сточных вод в поверхностные воды, проводится субъектами хозяйственной и иной деятельности, осуществляющими эксплуатацию источников постоянных сбросов сточных вод в поверхностные водные объекты или в системы ливневой канализации, не оборудованные очистными сооружениями.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Субъекты хозяйственной и иной деятельности, осуществляющие локальный мониторинг, объектом которого являются сбросы сточных вод в поверхностные воды, должны обеспечить приборный учет количества сбрасываемых</w:t>
      </w:r>
      <w:r w:rsidR="003723A8">
        <w:rPr>
          <w:rFonts w:ascii="Calibri" w:hAnsi="Calibri"/>
          <w:sz w:val="22"/>
          <w:szCs w:val="22"/>
          <w:lang w:val="ru-RU"/>
        </w:rPr>
        <w:t xml:space="preserve"> </w:t>
      </w:r>
      <w:r w:rsidRPr="003B03F1">
        <w:rPr>
          <w:rFonts w:ascii="Calibri" w:hAnsi="Calibri"/>
          <w:sz w:val="22"/>
          <w:szCs w:val="22"/>
          <w:lang w:val="ru-RU"/>
        </w:rPr>
        <w:t>в водный объект или в систему ливневой канализации сточных</w:t>
      </w:r>
      <w:r w:rsidR="003723A8">
        <w:rPr>
          <w:rFonts w:ascii="Calibri" w:hAnsi="Calibri"/>
          <w:sz w:val="22"/>
          <w:szCs w:val="22"/>
          <w:lang w:val="ru-RU"/>
        </w:rPr>
        <w:t xml:space="preserve"> </w:t>
      </w:r>
      <w:r w:rsidRPr="003B03F1">
        <w:rPr>
          <w:rFonts w:ascii="Calibri" w:hAnsi="Calibri"/>
          <w:sz w:val="22"/>
          <w:szCs w:val="22"/>
          <w:lang w:val="ru-RU"/>
        </w:rPr>
        <w:t>вод для получения фактических данных по количественным показателям сбросов.</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 xml:space="preserve">8. Локальный мониторинг, объектом которого являются подземные воды, осуществляется: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lastRenderedPageBreak/>
        <w:t>– на объектах обезвреживания и размещения отходов производства, в том числе полигонах, шламохранилищах, отвалах горных пород;</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полигонах коммунальных отходов;</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объектах размещения средств ухода за растениями и ядохимикатов, которые утратили свои потребительские свойства и непригодны</w:t>
      </w:r>
      <w:r w:rsidR="003723A8">
        <w:rPr>
          <w:rFonts w:ascii="Calibri" w:hAnsi="Calibri"/>
          <w:sz w:val="22"/>
          <w:szCs w:val="22"/>
          <w:lang w:val="ru-RU"/>
        </w:rPr>
        <w:t xml:space="preserve"> </w:t>
      </w:r>
      <w:r w:rsidRPr="003B03F1">
        <w:rPr>
          <w:rFonts w:ascii="Calibri" w:hAnsi="Calibri"/>
          <w:sz w:val="22"/>
          <w:szCs w:val="22"/>
          <w:lang w:val="ru-RU"/>
        </w:rPr>
        <w:t>к применению;</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очистных сооружениях, мощность которых составляет 50</w:t>
      </w:r>
      <w:r w:rsidR="003723A8">
        <w:rPr>
          <w:rFonts w:ascii="Calibri" w:hAnsi="Calibri"/>
          <w:sz w:val="22"/>
          <w:szCs w:val="22"/>
          <w:lang w:val="ru-RU"/>
        </w:rPr>
        <w:t xml:space="preserve"> </w:t>
      </w:r>
      <w:r w:rsidRPr="003B03F1">
        <w:rPr>
          <w:rFonts w:ascii="Calibri" w:hAnsi="Calibri"/>
          <w:sz w:val="22"/>
          <w:szCs w:val="22"/>
          <w:lang w:val="ru-RU"/>
        </w:rPr>
        <w:t>тыс.м</w:t>
      </w:r>
      <w:r w:rsidRPr="003B03F1">
        <w:rPr>
          <w:rFonts w:ascii="Calibri" w:hAnsi="Calibri"/>
          <w:sz w:val="22"/>
          <w:szCs w:val="22"/>
          <w:vertAlign w:val="superscript"/>
          <w:lang w:val="ru-RU"/>
        </w:rPr>
        <w:t>3</w:t>
      </w:r>
      <w:r w:rsidRPr="003B03F1">
        <w:rPr>
          <w:rFonts w:ascii="Calibri" w:hAnsi="Calibri"/>
          <w:sz w:val="22"/>
          <w:szCs w:val="22"/>
          <w:lang w:val="ru-RU"/>
        </w:rPr>
        <w:t>/сутки и более, имеющих иловые площадки и площадки хранения осадка;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животноводческих комплексах, имеющих земледельческие поля орошения;</w:t>
      </w:r>
      <w:r w:rsidR="003723A8">
        <w:rPr>
          <w:rFonts w:ascii="Calibri" w:hAnsi="Calibri"/>
          <w:sz w:val="22"/>
          <w:szCs w:val="22"/>
          <w:lang w:val="ru-RU"/>
        </w:rPr>
        <w:t xml:space="preserve"> </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нефтехранилищах, нефтеперерабатывающих предприятиях;</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других объектах,</w:t>
      </w:r>
      <w:r w:rsidR="003723A8">
        <w:rPr>
          <w:rFonts w:ascii="Calibri" w:hAnsi="Calibri"/>
          <w:sz w:val="22"/>
          <w:szCs w:val="22"/>
          <w:lang w:val="ru-RU"/>
        </w:rPr>
        <w:t xml:space="preserve"> </w:t>
      </w:r>
      <w:r w:rsidRPr="003B03F1">
        <w:rPr>
          <w:rFonts w:ascii="Calibri" w:hAnsi="Calibri"/>
          <w:sz w:val="22"/>
          <w:szCs w:val="22"/>
          <w:lang w:val="ru-RU"/>
        </w:rPr>
        <w:t>оказывающих</w:t>
      </w:r>
      <w:r w:rsidR="003723A8">
        <w:rPr>
          <w:rFonts w:ascii="Calibri" w:hAnsi="Calibri"/>
          <w:sz w:val="22"/>
          <w:szCs w:val="22"/>
          <w:lang w:val="ru-RU"/>
        </w:rPr>
        <w:t xml:space="preserve"> </w:t>
      </w:r>
      <w:r w:rsidRPr="003B03F1">
        <w:rPr>
          <w:rFonts w:ascii="Calibri" w:hAnsi="Calibri"/>
          <w:sz w:val="22"/>
          <w:szCs w:val="22"/>
          <w:lang w:val="ru-RU"/>
        </w:rPr>
        <w:t>вредное воздействие на подземные воды.</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8.1. Локальный мониторинг, объектом которого являются подземные</w:t>
      </w:r>
      <w:r w:rsidR="003723A8">
        <w:rPr>
          <w:rFonts w:ascii="Calibri" w:hAnsi="Calibri"/>
          <w:sz w:val="22"/>
          <w:szCs w:val="22"/>
          <w:lang w:val="ru-RU"/>
        </w:rPr>
        <w:t xml:space="preserve"> </w:t>
      </w:r>
      <w:r w:rsidRPr="003B03F1">
        <w:rPr>
          <w:rFonts w:ascii="Calibri" w:hAnsi="Calibri"/>
          <w:sz w:val="22"/>
          <w:szCs w:val="22"/>
          <w:lang w:val="ru-RU"/>
        </w:rPr>
        <w:t>воды,</w:t>
      </w:r>
      <w:r w:rsidR="003723A8">
        <w:rPr>
          <w:rFonts w:ascii="Calibri" w:hAnsi="Calibri"/>
          <w:sz w:val="22"/>
          <w:szCs w:val="22"/>
          <w:lang w:val="ru-RU"/>
        </w:rPr>
        <w:t xml:space="preserve"> </w:t>
      </w:r>
      <w:r w:rsidRPr="003B03F1">
        <w:rPr>
          <w:rFonts w:ascii="Calibri" w:hAnsi="Calibri"/>
          <w:sz w:val="22"/>
          <w:szCs w:val="22"/>
          <w:lang w:val="ru-RU"/>
        </w:rPr>
        <w:t>проводится на пунктах наблюдений, включающих наблюдательные скважины и колодцы.</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8.2. Количество, местоположение наблюдательных скважин и колодцев</w:t>
      </w:r>
      <w:r w:rsidR="003723A8">
        <w:rPr>
          <w:rFonts w:ascii="Calibri" w:hAnsi="Calibri"/>
          <w:sz w:val="22"/>
          <w:szCs w:val="22"/>
          <w:lang w:val="ru-RU"/>
        </w:rPr>
        <w:t xml:space="preserve"> </w:t>
      </w:r>
      <w:r w:rsidRPr="003B03F1">
        <w:rPr>
          <w:rFonts w:ascii="Calibri" w:hAnsi="Calibri"/>
          <w:sz w:val="22"/>
          <w:szCs w:val="22"/>
          <w:lang w:val="ru-RU"/>
        </w:rPr>
        <w:t>для проведения локального мониторинга, объектом которого являются подземные воды, определяются проектной документацией для каждого конкретного объекта с учетом сложности гидрогеологических условий территории и особенностей рельефа местности.</w:t>
      </w: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8.3. Субъекты хозяйственной и иной деятельности, осуществляющие</w:t>
      </w:r>
      <w:r w:rsidR="003723A8">
        <w:rPr>
          <w:rFonts w:ascii="Calibri" w:hAnsi="Calibri"/>
          <w:sz w:val="22"/>
          <w:szCs w:val="22"/>
          <w:lang w:val="ru-RU"/>
        </w:rPr>
        <w:t xml:space="preserve"> </w:t>
      </w:r>
      <w:r w:rsidRPr="003B03F1">
        <w:rPr>
          <w:rFonts w:ascii="Calibri" w:hAnsi="Calibri"/>
          <w:sz w:val="22"/>
          <w:szCs w:val="22"/>
          <w:lang w:val="ru-RU"/>
        </w:rPr>
        <w:t>локальный мониторинг, объектом которого являются подземные воды, обязаны:</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обеспечить</w:t>
      </w:r>
      <w:r w:rsidR="003723A8">
        <w:rPr>
          <w:rFonts w:ascii="Calibri" w:hAnsi="Calibri"/>
          <w:sz w:val="22"/>
          <w:szCs w:val="22"/>
          <w:lang w:val="ru-RU"/>
        </w:rPr>
        <w:t xml:space="preserve"> </w:t>
      </w:r>
      <w:r w:rsidRPr="003B03F1">
        <w:rPr>
          <w:rFonts w:ascii="Calibri" w:hAnsi="Calibri"/>
          <w:sz w:val="22"/>
          <w:szCs w:val="22"/>
          <w:lang w:val="ru-RU"/>
        </w:rPr>
        <w:t>техническую</w:t>
      </w:r>
      <w:r w:rsidR="003723A8">
        <w:rPr>
          <w:rFonts w:ascii="Calibri" w:hAnsi="Calibri"/>
          <w:sz w:val="22"/>
          <w:szCs w:val="22"/>
          <w:lang w:val="ru-RU"/>
        </w:rPr>
        <w:t xml:space="preserve"> </w:t>
      </w:r>
      <w:r w:rsidRPr="003B03F1">
        <w:rPr>
          <w:rFonts w:ascii="Calibri" w:hAnsi="Calibri"/>
          <w:sz w:val="22"/>
          <w:szCs w:val="22"/>
          <w:lang w:val="ru-RU"/>
        </w:rPr>
        <w:t>исправность</w:t>
      </w:r>
      <w:r w:rsidR="003723A8">
        <w:rPr>
          <w:rFonts w:ascii="Calibri" w:hAnsi="Calibri"/>
          <w:sz w:val="22"/>
          <w:szCs w:val="22"/>
          <w:lang w:val="ru-RU"/>
        </w:rPr>
        <w:t xml:space="preserve"> </w:t>
      </w:r>
      <w:r w:rsidRPr="003B03F1">
        <w:rPr>
          <w:rFonts w:ascii="Calibri" w:hAnsi="Calibri"/>
          <w:sz w:val="22"/>
          <w:szCs w:val="22"/>
          <w:lang w:val="ru-RU"/>
        </w:rPr>
        <w:t>и</w:t>
      </w:r>
      <w:r w:rsidR="003723A8">
        <w:rPr>
          <w:rFonts w:ascii="Calibri" w:hAnsi="Calibri"/>
          <w:sz w:val="22"/>
          <w:szCs w:val="22"/>
          <w:lang w:val="ru-RU"/>
        </w:rPr>
        <w:t xml:space="preserve"> </w:t>
      </w:r>
      <w:r w:rsidRPr="003B03F1">
        <w:rPr>
          <w:rFonts w:ascii="Calibri" w:hAnsi="Calibri"/>
          <w:sz w:val="22"/>
          <w:szCs w:val="22"/>
          <w:lang w:val="ru-RU"/>
        </w:rPr>
        <w:t>приборную оснащенность наблюдательных скважин и колодцев, включая насосное оборудование для прокачки скважин и отбора проб;</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поддерживать наблюдательные скважины и колодцы в рабочем состоянии путем их периодического ремонта, включающего спуск рабочего</w:t>
      </w:r>
      <w:r w:rsidR="003723A8">
        <w:rPr>
          <w:rFonts w:ascii="Calibri" w:hAnsi="Calibri"/>
          <w:sz w:val="22"/>
          <w:szCs w:val="22"/>
          <w:lang w:val="ru-RU"/>
        </w:rPr>
        <w:t xml:space="preserve"> </w:t>
      </w:r>
      <w:r w:rsidRPr="003B03F1">
        <w:rPr>
          <w:rFonts w:ascii="Calibri" w:hAnsi="Calibri"/>
          <w:sz w:val="22"/>
          <w:szCs w:val="22"/>
          <w:lang w:val="ru-RU"/>
        </w:rPr>
        <w:t>инструмента,</w:t>
      </w:r>
      <w:r w:rsidR="003723A8">
        <w:rPr>
          <w:rFonts w:ascii="Calibri" w:hAnsi="Calibri"/>
          <w:sz w:val="22"/>
          <w:szCs w:val="22"/>
          <w:lang w:val="ru-RU"/>
        </w:rPr>
        <w:t xml:space="preserve"> </w:t>
      </w:r>
      <w:r w:rsidRPr="003B03F1">
        <w:rPr>
          <w:rFonts w:ascii="Calibri" w:hAnsi="Calibri"/>
          <w:sz w:val="22"/>
          <w:szCs w:val="22"/>
          <w:lang w:val="ru-RU"/>
        </w:rPr>
        <w:t>промывку</w:t>
      </w:r>
      <w:r w:rsidR="003723A8">
        <w:rPr>
          <w:rFonts w:ascii="Calibri" w:hAnsi="Calibri"/>
          <w:sz w:val="22"/>
          <w:szCs w:val="22"/>
          <w:lang w:val="ru-RU"/>
        </w:rPr>
        <w:t xml:space="preserve"> </w:t>
      </w:r>
      <w:r w:rsidRPr="003B03F1">
        <w:rPr>
          <w:rFonts w:ascii="Calibri" w:hAnsi="Calibri"/>
          <w:sz w:val="22"/>
          <w:szCs w:val="22"/>
          <w:lang w:val="ru-RU"/>
        </w:rPr>
        <w:t>скважины штанговым насосом, замену крышек и др.</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8.4. Перечень параметров, по которым проводится локальный мониторинг, объектом которого являются подземные воды, определяется уполномоченным государственным органом для каждого конкретного объекта с учетом характера источника вредного воздействия на подземные воды.</w:t>
      </w:r>
    </w:p>
    <w:p w:rsidR="002E5D14" w:rsidRPr="003B03F1" w:rsidRDefault="002E5D14" w:rsidP="004B0A80">
      <w:pPr>
        <w:spacing w:before="0" w:after="60" w:line="240" w:lineRule="auto"/>
        <w:ind w:firstLine="720"/>
        <w:rPr>
          <w:rFonts w:ascii="Calibri" w:hAnsi="Calibri"/>
          <w:sz w:val="22"/>
          <w:szCs w:val="22"/>
          <w:lang w:val="ru-RU"/>
        </w:rPr>
      </w:pPr>
      <w:bookmarkStart w:id="265" w:name="_Toc167196527"/>
      <w:r w:rsidRPr="003B03F1">
        <w:rPr>
          <w:rFonts w:ascii="Calibri" w:hAnsi="Calibri"/>
          <w:sz w:val="22"/>
          <w:szCs w:val="22"/>
          <w:lang w:val="ru-RU"/>
        </w:rPr>
        <w:t>8.5.</w:t>
      </w:r>
      <w:r w:rsidR="003723A8">
        <w:rPr>
          <w:rFonts w:ascii="Calibri" w:hAnsi="Calibri"/>
          <w:sz w:val="22"/>
          <w:szCs w:val="22"/>
          <w:lang w:val="ru-RU"/>
        </w:rPr>
        <w:t> </w:t>
      </w:r>
      <w:r w:rsidRPr="003B03F1">
        <w:rPr>
          <w:rFonts w:ascii="Calibri" w:hAnsi="Calibri"/>
          <w:sz w:val="22"/>
          <w:szCs w:val="22"/>
          <w:lang w:val="ru-RU"/>
        </w:rPr>
        <w:t>Соблюдение предельно допустимых уровней</w:t>
      </w:r>
      <w:bookmarkEnd w:id="265"/>
      <w:r w:rsidRPr="003B03F1">
        <w:rPr>
          <w:rFonts w:ascii="Calibri" w:hAnsi="Calibri"/>
          <w:sz w:val="22"/>
          <w:szCs w:val="22"/>
          <w:lang w:val="ru-RU"/>
        </w:rPr>
        <w:t xml:space="preserve"> определяется</w:t>
      </w:r>
      <w:r w:rsidR="003723A8">
        <w:rPr>
          <w:rFonts w:ascii="Calibri" w:hAnsi="Calibri"/>
          <w:sz w:val="22"/>
          <w:szCs w:val="22"/>
          <w:lang w:val="ru-RU"/>
        </w:rPr>
        <w:t xml:space="preserve"> </w:t>
      </w:r>
      <w:r w:rsidRPr="003B03F1">
        <w:rPr>
          <w:rFonts w:ascii="Calibri" w:hAnsi="Calibri"/>
          <w:sz w:val="22"/>
          <w:szCs w:val="22"/>
          <w:lang w:val="ru-RU"/>
        </w:rPr>
        <w:t xml:space="preserve">посредством </w:t>
      </w:r>
      <w:r w:rsidRPr="003B03F1">
        <w:rPr>
          <w:rFonts w:ascii="Calibri" w:hAnsi="Calibri"/>
          <w:color w:val="000000"/>
          <w:sz w:val="22"/>
          <w:szCs w:val="22"/>
          <w:lang w:val="ru-RU"/>
        </w:rPr>
        <w:t>соответствующих методов измерения. Определяется место, время, сроки и выполнимость измерений, после этого принимается решение об использовании (по отдельности или совместно) следующих вариантов:</w:t>
      </w:r>
    </w:p>
    <w:p w:rsidR="002E5D14" w:rsidRPr="003723A8" w:rsidRDefault="002E5D14" w:rsidP="004B0A80">
      <w:pPr>
        <w:spacing w:before="0" w:after="60" w:line="240" w:lineRule="auto"/>
        <w:ind w:firstLine="708"/>
        <w:rPr>
          <w:rFonts w:ascii="Calibri" w:hAnsi="Calibri"/>
          <w:bCs/>
          <w:sz w:val="22"/>
          <w:szCs w:val="22"/>
          <w:lang w:val="ru-RU"/>
        </w:rPr>
      </w:pPr>
      <w:r w:rsidRPr="003723A8">
        <w:rPr>
          <w:rFonts w:ascii="Calibri" w:hAnsi="Calibri"/>
          <w:bCs/>
          <w:sz w:val="22"/>
          <w:szCs w:val="22"/>
          <w:lang w:val="ru-RU"/>
        </w:rPr>
        <w:t xml:space="preserve"> – отбор и анализ проб, включающий в себя физический отбор проб выбросов/ сбросов или принимающего компонента окружающей среды, а затем их анализ для выявления присутствующих видов загрязняющих веществ и их объемов. Кумулятивную информацию получают путем отбора проб, усредненных во времени, и проб, пропорциональных расходу, при помощи автоматического оборудования для отбора проб;</w:t>
      </w:r>
    </w:p>
    <w:p w:rsidR="002E5D14" w:rsidRPr="003723A8" w:rsidRDefault="002E5D14" w:rsidP="004B0A80">
      <w:pPr>
        <w:spacing w:before="0" w:after="60" w:line="240" w:lineRule="auto"/>
        <w:ind w:firstLine="708"/>
        <w:rPr>
          <w:rFonts w:ascii="Calibri" w:hAnsi="Calibri"/>
          <w:bCs/>
          <w:sz w:val="22"/>
          <w:szCs w:val="22"/>
          <w:lang w:val="ru-RU"/>
        </w:rPr>
      </w:pPr>
      <w:r w:rsidRPr="003723A8">
        <w:rPr>
          <w:rFonts w:ascii="Calibri" w:hAnsi="Calibri"/>
          <w:bCs/>
          <w:sz w:val="22"/>
          <w:szCs w:val="22"/>
          <w:lang w:val="ru-RU"/>
        </w:rPr>
        <w:t>– непрерывные</w:t>
      </w:r>
      <w:r w:rsidR="003723A8" w:rsidRPr="003723A8">
        <w:rPr>
          <w:rFonts w:ascii="Calibri" w:hAnsi="Calibri"/>
          <w:bCs/>
          <w:sz w:val="22"/>
          <w:szCs w:val="22"/>
          <w:lang w:val="ru-RU"/>
        </w:rPr>
        <w:t xml:space="preserve"> </w:t>
      </w:r>
      <w:r w:rsidRPr="003723A8">
        <w:rPr>
          <w:rFonts w:ascii="Calibri" w:hAnsi="Calibri"/>
          <w:bCs/>
          <w:sz w:val="22"/>
          <w:szCs w:val="22"/>
          <w:lang w:val="ru-RU"/>
        </w:rPr>
        <w:t>измерения, которые включают в себя проведение непосредственных измерений концентрации загрязняющих веществ на местах посредством инструментов,</w:t>
      </w:r>
      <w:r w:rsidR="003723A8" w:rsidRPr="003723A8">
        <w:rPr>
          <w:rFonts w:ascii="Calibri" w:hAnsi="Calibri"/>
          <w:bCs/>
          <w:sz w:val="22"/>
          <w:szCs w:val="22"/>
          <w:lang w:val="ru-RU"/>
        </w:rPr>
        <w:t xml:space="preserve"> </w:t>
      </w:r>
      <w:r w:rsidRPr="003723A8">
        <w:rPr>
          <w:rFonts w:ascii="Calibri" w:hAnsi="Calibri"/>
          <w:bCs/>
          <w:sz w:val="22"/>
          <w:szCs w:val="22"/>
          <w:lang w:val="ru-RU"/>
        </w:rPr>
        <w:t>которые дают немедленные и непрерывные результаты;</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bCs/>
          <w:sz w:val="22"/>
          <w:szCs w:val="22"/>
          <w:lang w:val="ru-RU"/>
        </w:rPr>
        <w:t xml:space="preserve">– замещающие параметры, представляющие собой </w:t>
      </w:r>
      <w:r w:rsidR="003723A8">
        <w:rPr>
          <w:rFonts w:ascii="Calibri" w:hAnsi="Calibri"/>
          <w:sz w:val="22"/>
          <w:szCs w:val="22"/>
          <w:lang w:val="ru-RU"/>
        </w:rPr>
        <w:t>параметры, тесно связанные с </w:t>
      </w:r>
      <w:r w:rsidRPr="003B03F1">
        <w:rPr>
          <w:rFonts w:ascii="Calibri" w:hAnsi="Calibri"/>
          <w:sz w:val="22"/>
          <w:szCs w:val="22"/>
          <w:lang w:val="ru-RU"/>
        </w:rPr>
        <w:t>непосредственными значениями загрязняющих веществ (например, концентрацией) и измеряемые, как их удобная замена;</w:t>
      </w:r>
    </w:p>
    <w:p w:rsidR="002E5D14" w:rsidRPr="003B03F1" w:rsidRDefault="002E5D14" w:rsidP="004B0A80">
      <w:pPr>
        <w:spacing w:before="0" w:after="60" w:line="240" w:lineRule="auto"/>
        <w:ind w:firstLine="708"/>
        <w:rPr>
          <w:rFonts w:ascii="Calibri" w:hAnsi="Calibri"/>
          <w:sz w:val="22"/>
          <w:szCs w:val="22"/>
          <w:lang w:val="ru-RU"/>
        </w:rPr>
      </w:pPr>
      <w:r w:rsidRPr="003B03F1">
        <w:rPr>
          <w:rFonts w:ascii="Calibri" w:hAnsi="Calibri"/>
          <w:sz w:val="22"/>
          <w:szCs w:val="22"/>
          <w:lang w:val="ru-RU"/>
        </w:rPr>
        <w:t>– дистанционные</w:t>
      </w:r>
      <w:r w:rsidR="003723A8">
        <w:rPr>
          <w:rFonts w:ascii="Calibri" w:hAnsi="Calibri"/>
          <w:sz w:val="22"/>
          <w:szCs w:val="22"/>
          <w:lang w:val="ru-RU"/>
        </w:rPr>
        <w:t xml:space="preserve"> </w:t>
      </w:r>
      <w:r w:rsidRPr="003B03F1">
        <w:rPr>
          <w:rFonts w:ascii="Calibri" w:hAnsi="Calibri"/>
          <w:sz w:val="22"/>
          <w:szCs w:val="22"/>
          <w:lang w:val="ru-RU"/>
        </w:rPr>
        <w:t>замеры, которые обычно используются для измерения концентрации загрязняющих веществ в окружающей среде на расстоянии.</w:t>
      </w:r>
    </w:p>
    <w:p w:rsidR="002E5D14" w:rsidRPr="003B03F1" w:rsidRDefault="002E5D14" w:rsidP="004B0A80">
      <w:pPr>
        <w:spacing w:before="0" w:after="60" w:line="240" w:lineRule="auto"/>
        <w:rPr>
          <w:rFonts w:ascii="Calibri" w:hAnsi="Calibri"/>
          <w:sz w:val="22"/>
          <w:szCs w:val="22"/>
          <w:lang w:val="ru-RU"/>
        </w:rPr>
      </w:pPr>
    </w:p>
    <w:p w:rsidR="002E5D14" w:rsidRPr="003B03F1" w:rsidRDefault="00144877" w:rsidP="004B0A80">
      <w:pPr>
        <w:pStyle w:val="0000"/>
        <w:spacing w:before="0" w:after="60"/>
        <w:rPr>
          <w:rFonts w:ascii="Calibri" w:hAnsi="Calibri"/>
          <w:sz w:val="22"/>
          <w:szCs w:val="22"/>
        </w:rPr>
      </w:pPr>
      <w:r>
        <w:rPr>
          <w:rFonts w:ascii="Calibri" w:hAnsi="Calibri"/>
          <w:sz w:val="22"/>
          <w:szCs w:val="22"/>
        </w:rPr>
        <w:br w:type="page"/>
      </w:r>
      <w:bookmarkStart w:id="266" w:name="_Toc374283582"/>
      <w:r w:rsidR="002E5D14" w:rsidRPr="003B03F1">
        <w:rPr>
          <w:rFonts w:ascii="Calibri" w:hAnsi="Calibri"/>
          <w:sz w:val="22"/>
          <w:szCs w:val="22"/>
        </w:rPr>
        <w:lastRenderedPageBreak/>
        <w:t>Приложение V(обязательное)</w:t>
      </w:r>
      <w:bookmarkEnd w:id="266"/>
    </w:p>
    <w:p w:rsidR="002E5D14" w:rsidRPr="003B03F1" w:rsidRDefault="002E5D14" w:rsidP="004B0A80">
      <w:pPr>
        <w:pStyle w:val="0000"/>
        <w:spacing w:before="0" w:after="60"/>
        <w:rPr>
          <w:rFonts w:ascii="Calibri" w:hAnsi="Calibri"/>
          <w:sz w:val="22"/>
          <w:szCs w:val="22"/>
        </w:rPr>
      </w:pPr>
      <w:bookmarkStart w:id="267" w:name="_Toc374283583"/>
      <w:r w:rsidRPr="003B03F1">
        <w:rPr>
          <w:rFonts w:ascii="Calibri" w:hAnsi="Calibri"/>
          <w:sz w:val="22"/>
          <w:szCs w:val="22"/>
        </w:rPr>
        <w:t>Перечень параметров локального мониторинга, объектом которого являются подземные воды</w:t>
      </w:r>
      <w:bookmarkEnd w:id="267"/>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А. Полигоны отходов потребления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 Уровень воды</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 Водородный показатель (рН)</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3. Концентрация сухого остатка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4. Концентрация азота аммонийного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5. Концентрация азота нитратного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6. Концентрация фосфора фосфатного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7. Концентрация хлоридов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8. Концентрация сульфатов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9. Концентрация нефтепродуктов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10. Концентрация синтетических поверхностно-активных веществ (СПАВ)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11. Концентрация ртути</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12. Концентрация кадмия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13. Концентрация кобальта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14. Концентрация цинка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15. Концентрация хрома общего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16. Концентрация меди</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17. Концентрация свинца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18. Концентрация мышьяка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19. Концентрация железа общего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20. Концентрация фенолов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21. Концентрация полихлорированных бифенилов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22. Концентрация полициклических ароматических углеводородов</w:t>
      </w:r>
    </w:p>
    <w:p w:rsidR="002E5D14" w:rsidRPr="003B03F1" w:rsidRDefault="002E5D14" w:rsidP="004B0A80">
      <w:pPr>
        <w:spacing w:before="0" w:after="60" w:line="240" w:lineRule="auto"/>
        <w:rPr>
          <w:rFonts w:ascii="Calibri" w:hAnsi="Calibri"/>
          <w:sz w:val="22"/>
          <w:szCs w:val="22"/>
          <w:lang w:val="ru-RU"/>
        </w:rPr>
      </w:pP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Б. Объекты размещения средств ухода за растениями и ядохимикатов, которые утратили свои потребительские свойства и непригодны к применению</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 Уровень воды</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 Водородный показатель (рН)</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3. Концентрация сухого остатка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4. Концентрация азота аммонийного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5. Концентрация азота нитратного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6. Концентрация фосфора фосфатного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7. Концентрация хлоридов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8. Концентрация сульфатов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9. Концентрация роданидов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10. Концентрация цианидов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11. Концентрация ртути</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12. Концентрация мышьяка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13. Концентрация кобальта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14. Концентрация цинка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15. Концентрация меди</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lastRenderedPageBreak/>
        <w:t>16. Концентрация свинца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17. Концентрация железа общего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18. Концентрация альдрина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19. Концентрация диэльдрина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20. Концентрация эндрина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21. Концентрация гептахлора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22. Концентрация гексахлорбензола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23. Концентрация гексахлорциклогексана (суммарная)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24. Концентрация дихлор-дифенил-трихлорэтана (ДДТ) и его производных</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25. Концентрация хлорфенолов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26. Концентрация пентахлорфенола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27. Концентрация симазина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28. Концентрация атразина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29. Концентрация прометрина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30. Концентрация пропазина</w:t>
      </w:r>
    </w:p>
    <w:p w:rsidR="002E5D14" w:rsidRPr="003B03F1" w:rsidRDefault="002E5D14" w:rsidP="004B0A80">
      <w:pPr>
        <w:spacing w:before="0" w:after="60" w:line="240" w:lineRule="auto"/>
        <w:rPr>
          <w:rFonts w:ascii="Calibri" w:hAnsi="Calibri"/>
          <w:sz w:val="22"/>
          <w:szCs w:val="22"/>
          <w:lang w:val="ru-RU"/>
        </w:rPr>
      </w:pP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В. Очистные сооружения мощностью 50 тыс.м</w:t>
      </w:r>
      <w:r w:rsidRPr="003B03F1">
        <w:rPr>
          <w:rFonts w:ascii="Calibri" w:hAnsi="Calibri"/>
          <w:sz w:val="22"/>
          <w:szCs w:val="22"/>
          <w:vertAlign w:val="superscript"/>
          <w:lang w:val="ru-RU"/>
        </w:rPr>
        <w:t>3</w:t>
      </w:r>
      <w:r w:rsidRPr="003B03F1">
        <w:rPr>
          <w:rFonts w:ascii="Calibri" w:hAnsi="Calibri"/>
          <w:sz w:val="22"/>
          <w:szCs w:val="22"/>
          <w:lang w:val="ru-RU"/>
        </w:rPr>
        <w:t>/сутки и более, имеющие иловые площадки и площадки хранения осадка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 Уровень воды</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 Водородный показатель (рН)</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3. Концентрация сухого остатка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4. Концентрация азота аммонийного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5. Концентрация азота нитритного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6. Концентрация азота нитратного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7. Концентрация фосфора фосфатного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8. Концентрация хлоридов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9. Концентрация сульфатов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10. Концентрация хрома общего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11. Концентрация железа общего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12. Концентрация марганца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13. Концентрация алюминия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14. Концентрация меди</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15. Концентрация цинка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16. Концентрация никеля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17. Концентрация свинца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18. Концентрация кадмия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19. Концентрация ртути</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20. Концентрация нефтепродуктов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21. Концентрация синтетических поверхностно-активных веществ (СПАВ)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22. Концентрация фенолов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23. Концентрация полихлорированных бифенилов</w:t>
      </w:r>
    </w:p>
    <w:p w:rsidR="00144877" w:rsidRPr="003B03F1" w:rsidRDefault="00144877" w:rsidP="004B0A80">
      <w:pPr>
        <w:spacing w:before="0" w:after="60" w:line="240" w:lineRule="auto"/>
        <w:rPr>
          <w:rFonts w:ascii="Calibri" w:hAnsi="Calibri"/>
          <w:sz w:val="22"/>
          <w:szCs w:val="22"/>
          <w:lang w:val="ru-RU"/>
        </w:rPr>
      </w:pP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Г. Животноводческие комплексы, имеющие земледельческие поля орошения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 Уровень воды</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lastRenderedPageBreak/>
        <w:t>2. Водородный показатель (рН)</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3. Концентрация сухого остатка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4. Концентрация азота аммонийного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5. Концентрация азота нитратного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6. Концентрация азота нитритного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7. Концентрация фосфора фосфатного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8. Концентрация фосфора общего</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9. Концентрация хлоридов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10. Концентрация сульфатов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11. Концентрация кадмия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12. Концентрация свинца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13. Концентрация цинка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14. Концентрация меди</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15. Концентрация марганца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16. Концентрация кобальта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17. Концентрация мышьяка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18. Концентрация железа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19. Фенолы</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20. Концентрация синтетических поверхностно-активных веществ (СПАВ)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21. Микробиологические показатели</w:t>
      </w:r>
    </w:p>
    <w:p w:rsidR="002E5D14" w:rsidRPr="003B03F1" w:rsidRDefault="002E5D14" w:rsidP="004B0A80">
      <w:pPr>
        <w:spacing w:before="0" w:after="60" w:line="240" w:lineRule="auto"/>
        <w:rPr>
          <w:rFonts w:ascii="Calibri" w:hAnsi="Calibri"/>
          <w:sz w:val="22"/>
          <w:szCs w:val="22"/>
          <w:lang w:val="ru-RU"/>
        </w:rPr>
      </w:pPr>
    </w:p>
    <w:p w:rsidR="002E5D14" w:rsidRPr="003B03F1" w:rsidRDefault="002E5D14" w:rsidP="004B0A80">
      <w:pPr>
        <w:spacing w:before="0" w:after="60" w:line="240" w:lineRule="auto"/>
        <w:ind w:firstLine="720"/>
        <w:rPr>
          <w:rFonts w:ascii="Calibri" w:hAnsi="Calibri"/>
          <w:sz w:val="22"/>
          <w:szCs w:val="22"/>
          <w:lang w:val="ru-RU"/>
        </w:rPr>
      </w:pPr>
      <w:r w:rsidRPr="003B03F1">
        <w:rPr>
          <w:rFonts w:ascii="Calibri" w:hAnsi="Calibri"/>
          <w:sz w:val="22"/>
          <w:szCs w:val="22"/>
          <w:lang w:val="ru-RU"/>
        </w:rPr>
        <w:t>Д. Нефтехранилища и нефтеперерабатывающие предприятия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 Уровень воды</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2. Водородный показатель (рН)</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3. Цветность</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4. Концентрация сухого остатка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5. Биохимическое потребление кислорода за пять суток (БПК5)</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6. Химическое потребление кислорода бихроматным методом (ХПКCr)</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7. Концентрация сульфатов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8. Концентрация сероводорода и сульфидов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9. Концентрация нефтепродуктов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10. Концентрация фенолов</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11. Концентрация свинца</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12. Концентрация никеля</w:t>
      </w:r>
    </w:p>
    <w:p w:rsidR="002E5D14" w:rsidRPr="003B03F1" w:rsidRDefault="002E5D14" w:rsidP="004B0A80">
      <w:pPr>
        <w:spacing w:before="0" w:after="60" w:line="240" w:lineRule="auto"/>
        <w:rPr>
          <w:rFonts w:ascii="Calibri" w:hAnsi="Calibri"/>
          <w:sz w:val="22"/>
          <w:szCs w:val="22"/>
          <w:lang w:val="ru-RU"/>
        </w:rPr>
      </w:pPr>
      <w:r w:rsidRPr="003B03F1">
        <w:rPr>
          <w:rFonts w:ascii="Calibri" w:hAnsi="Calibri"/>
          <w:sz w:val="22"/>
          <w:szCs w:val="22"/>
          <w:lang w:val="ru-RU"/>
        </w:rPr>
        <w:t>13. Концентрация кадмия</w:t>
      </w:r>
    </w:p>
    <w:p w:rsidR="002E5D14" w:rsidRPr="003B03F1" w:rsidRDefault="002E5D14" w:rsidP="004B0A80">
      <w:pPr>
        <w:spacing w:before="0" w:after="60" w:line="240" w:lineRule="auto"/>
        <w:rPr>
          <w:lang w:val="ru-RU"/>
        </w:rPr>
      </w:pPr>
      <w:r w:rsidRPr="003B03F1">
        <w:rPr>
          <w:rFonts w:ascii="Calibri" w:hAnsi="Calibri"/>
          <w:sz w:val="22"/>
          <w:szCs w:val="22"/>
          <w:lang w:val="ru-RU"/>
        </w:rPr>
        <w:t>14. Концентрация полициклических ароматических углеводородов</w:t>
      </w:r>
    </w:p>
    <w:sectPr w:rsidR="002E5D14" w:rsidRPr="003B03F1" w:rsidSect="003B03F1">
      <w:headerReference w:type="even" r:id="rId28"/>
      <w:headerReference w:type="default" r:id="rId29"/>
      <w:footerReference w:type="even" r:id="rId30"/>
      <w:footerReference w:type="default" r:id="rId31"/>
      <w:headerReference w:type="first" r:id="rId32"/>
      <w:footerReference w:type="first" r:id="rId33"/>
      <w:pgSz w:w="11907" w:h="16840" w:code="9"/>
      <w:pgMar w:top="1134" w:right="1134" w:bottom="1134" w:left="1134"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95C" w:rsidRDefault="0034495C">
      <w:r>
        <w:separator/>
      </w:r>
    </w:p>
    <w:p w:rsidR="0034495C" w:rsidRDefault="0034495C"/>
    <w:p w:rsidR="0034495C" w:rsidRDefault="0034495C"/>
  </w:endnote>
  <w:endnote w:type="continuationSeparator" w:id="0">
    <w:p w:rsidR="0034495C" w:rsidRDefault="0034495C">
      <w:r>
        <w:continuationSeparator/>
      </w:r>
    </w:p>
    <w:p w:rsidR="0034495C" w:rsidRDefault="0034495C"/>
    <w:p w:rsidR="0034495C" w:rsidRDefault="003449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altName w:val="Arial"/>
    <w:charset w:val="00"/>
    <w:family w:val="swiss"/>
    <w:pitch w:val="variable"/>
    <w:sig w:usb0="00000001"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AA05A1" w:rsidRDefault="002E5D14" w:rsidP="000D796E">
    <w:pPr>
      <w:pStyle w:val="Footer"/>
      <w:jc w:val="left"/>
    </w:pPr>
    <w:fldSimple w:instr=" PAGE   \* MERGEFORMAT ">
      <w:r w:rsidR="00CA6089">
        <w:t>2</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0D796E" w:rsidRDefault="002E5D14" w:rsidP="003B03F1">
    <w:pPr>
      <w:pStyle w:val="Footer"/>
      <w:jc w:val="right"/>
      <w:rPr>
        <w:lang w:val="ru-RU"/>
      </w:rPr>
    </w:pPr>
    <w:fldSimple w:instr=" PAGE   \* MERGEFORMAT ">
      <w:r w:rsidR="00CA6089">
        <w:t>7</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F1" w:rsidRDefault="003B03F1" w:rsidP="00AA05A1">
    <w:pPr>
      <w:pStyle w:val="Footer"/>
      <w:jc w:val="left"/>
      <w:rPr>
        <w:b/>
      </w:rPr>
    </w:pPr>
    <w:fldSimple w:instr="PAGE   \* MERGEFORMAT">
      <w:r w:rsidR="00CA6089" w:rsidRPr="00CA6089">
        <w:rPr>
          <w:lang w:val="ru-RU"/>
        </w:rPr>
        <w:t>50</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F1" w:rsidRDefault="003B03F1" w:rsidP="00AA05A1">
    <w:pPr>
      <w:pStyle w:val="Footer"/>
      <w:jc w:val="right"/>
    </w:pPr>
    <w:fldSimple w:instr="PAGE   \* MERGEFORMAT">
      <w:r w:rsidR="00CA6089" w:rsidRPr="00CA6089">
        <w:rPr>
          <w:lang w:val="ru-RU"/>
        </w:rPr>
        <w:t>49</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F1" w:rsidRPr="000D796E" w:rsidRDefault="003B03F1" w:rsidP="003B03F1">
    <w:pPr>
      <w:pStyle w:val="Footer"/>
      <w:jc w:val="right"/>
      <w:rPr>
        <w:lang w:val="ru-RU"/>
      </w:rPr>
    </w:pPr>
    <w:fldSimple w:instr=" PAGE   \* MERGEFORMAT ">
      <w:r w:rsidR="00CA6089">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0D796E" w:rsidRDefault="002E5D14" w:rsidP="00585F01">
    <w:pPr>
      <w:pStyle w:val="Footer"/>
      <w:jc w:val="right"/>
    </w:pPr>
    <w:fldSimple w:instr=" PAGE   \* MERGEFORMAT ">
      <w: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BF"/>
    </w:tblPr>
    <w:tblGrid>
      <w:gridCol w:w="3860"/>
      <w:gridCol w:w="3401"/>
    </w:tblGrid>
    <w:tr w:rsidR="002E5D14" w:rsidTr="00291440">
      <w:tc>
        <w:tcPr>
          <w:tcW w:w="3861" w:type="dxa"/>
        </w:tcPr>
        <w:p w:rsidR="002E5D14" w:rsidRDefault="002E5D14" w:rsidP="00291440">
          <w:pPr>
            <w:pStyle w:val="Coverfooter"/>
          </w:pPr>
          <w:bookmarkStart w:id="1" w:name="OLE_LINK1"/>
          <w:bookmarkStart w:id="2" w:name="OLE_LINK2"/>
          <w:bookmarkStart w:id="3" w:name="_Hlk165100841"/>
          <w:r>
            <w:t>This project is funded</w:t>
          </w:r>
          <w:r>
            <w:br/>
            <w:t>by the European Union</w:t>
          </w:r>
        </w:p>
      </w:tc>
      <w:tc>
        <w:tcPr>
          <w:tcW w:w="3401" w:type="dxa"/>
        </w:tcPr>
        <w:p w:rsidR="002E5D14" w:rsidRDefault="002E5D14" w:rsidP="00291440">
          <w:pPr>
            <w:pStyle w:val="Coverfooter"/>
          </w:pPr>
          <w:r>
            <w:t>And implemented</w:t>
          </w:r>
          <w:r>
            <w:br/>
            <w:t>by a consortium led by MWH</w:t>
          </w:r>
        </w:p>
      </w:tc>
    </w:tr>
    <w:bookmarkEnd w:id="1"/>
    <w:bookmarkEnd w:id="2"/>
    <w:bookmarkEnd w:id="3"/>
  </w:tbl>
  <w:p w:rsidR="002E5D14" w:rsidRDefault="002E5D14" w:rsidP="00514979">
    <w:pPr>
      <w:pStyle w:val="Footer"/>
      <w:tabs>
        <w:tab w:val="left" w:pos="1653"/>
      </w:tabs>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Default="002E5D14" w:rsidP="00AA05A1">
    <w:pPr>
      <w:pStyle w:val="Footer"/>
      <w:jc w:val="left"/>
      <w:rPr>
        <w:b/>
      </w:rPr>
    </w:pPr>
    <w:fldSimple w:instr="PAGE   \* MERGEFORMAT">
      <w:r w:rsidR="00CA6089" w:rsidRPr="00CA6089">
        <w:rPr>
          <w:lang w:val="ru-RU"/>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Default="002E5D14" w:rsidP="00AA05A1">
    <w:pPr>
      <w:pStyle w:val="Footer"/>
      <w:jc w:val="right"/>
    </w:pPr>
    <w:fldSimple w:instr="PAGE   \* MERGEFORMAT">
      <w:r w:rsidR="00CA6089" w:rsidRPr="00CA6089">
        <w:rPr>
          <w:lang w:val="ru-RU"/>
        </w:rPr>
        <w:t>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0D796E" w:rsidRDefault="002E5D14" w:rsidP="00795392">
    <w:pPr>
      <w:pStyle w:val="Footer"/>
      <w:jc w:val="right"/>
      <w:rPr>
        <w:lang w:val="ru-RU"/>
      </w:rPr>
    </w:pPr>
    <w:fldSimple w:instr=" PAGE   \* MERGEFORMAT ">
      <w:r w:rsidR="00CA6089">
        <w:t>3</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0D796E" w:rsidRDefault="002E5D14" w:rsidP="0014082F">
    <w:pPr>
      <w:pStyle w:val="Footer"/>
      <w:jc w:val="left"/>
      <w:rPr>
        <w:lang w:val="ru-RU"/>
      </w:rPr>
    </w:pPr>
    <w:fldSimple w:instr=" PAGE   \* MERGEFORMAT ">
      <w:r w:rsidR="00CA6089">
        <w:t>6</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Default="002E5D14" w:rsidP="00AA05A1">
    <w:pPr>
      <w:pStyle w:val="Footer"/>
      <w:jc w:val="left"/>
      <w:rPr>
        <w:b/>
      </w:rPr>
    </w:pPr>
    <w:fldSimple w:instr="PAGE   \* MERGEFORMAT">
      <w:r w:rsidR="00CA6089" w:rsidRPr="00CA6089">
        <w:rPr>
          <w:lang w:val="ru-RU"/>
        </w:rPr>
        <w:t>14</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Default="002E5D14" w:rsidP="00AA05A1">
    <w:pPr>
      <w:pStyle w:val="Footer"/>
      <w:jc w:val="right"/>
    </w:pPr>
    <w:fldSimple w:instr="PAGE   \* MERGEFORMAT">
      <w:r w:rsidR="00CA6089" w:rsidRPr="00CA6089">
        <w:rPr>
          <w:lang w:val="ru-RU"/>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95C" w:rsidRDefault="0034495C" w:rsidP="003053EC">
      <w:pPr>
        <w:spacing w:before="0" w:line="240" w:lineRule="auto"/>
      </w:pPr>
      <w:r>
        <w:separator/>
      </w:r>
    </w:p>
  </w:footnote>
  <w:footnote w:type="continuationSeparator" w:id="0">
    <w:p w:rsidR="0034495C" w:rsidRDefault="0034495C">
      <w:r>
        <w:continuationSeparator/>
      </w:r>
    </w:p>
    <w:p w:rsidR="0034495C" w:rsidRDefault="0034495C"/>
    <w:p w:rsidR="0034495C" w:rsidRDefault="0034495C"/>
  </w:footnote>
  <w:footnote w:id="1">
    <w:p w:rsidR="002E5D14" w:rsidRPr="00902A52" w:rsidRDefault="002E5D14" w:rsidP="004B0A80">
      <w:pPr>
        <w:pStyle w:val="FootnoteText"/>
        <w:spacing w:before="0" w:line="240" w:lineRule="auto"/>
        <w:ind w:left="113" w:hanging="113"/>
        <w:rPr>
          <w:lang w:val="cs-CZ"/>
        </w:rPr>
      </w:pPr>
      <w:r>
        <w:rPr>
          <w:rStyle w:val="FootnoteReference"/>
        </w:rPr>
        <w:footnoteRef/>
      </w:r>
      <w:r>
        <w:t xml:space="preserve"> </w:t>
      </w:r>
      <w:r w:rsidRPr="00902A52">
        <w:t xml:space="preserve">Available on: </w:t>
      </w:r>
      <w:hyperlink r:id="rId1" w:history="1">
        <w:r w:rsidRPr="00902A52">
          <w:rPr>
            <w:rStyle w:val="Hyperlink"/>
            <w:sz w:val="18"/>
            <w:szCs w:val="18"/>
          </w:rPr>
          <w:t>http://ec.europa.eu/environment/enlarg/handbook/handbook.htm</w:t>
        </w:r>
      </w:hyperlink>
    </w:p>
  </w:footnote>
  <w:footnote w:id="2">
    <w:p w:rsidR="00D0398E" w:rsidRPr="00885C9B" w:rsidRDefault="00D0398E" w:rsidP="0042326C">
      <w:pPr>
        <w:pStyle w:val="FootnoteText"/>
        <w:rPr>
          <w:lang w:val="lv-LV"/>
        </w:rPr>
      </w:pPr>
      <w:r>
        <w:rPr>
          <w:rStyle w:val="FootnoteReference"/>
        </w:rPr>
        <w:footnoteRef/>
      </w:r>
      <w:r>
        <w:t xml:space="preserve"> Guiding Principles of Effective Environm</w:t>
      </w:r>
      <w:r w:rsidR="00902A52">
        <w:t>ental Permitting Systems, OECD</w:t>
      </w:r>
    </w:p>
  </w:footnote>
  <w:footnote w:id="3">
    <w:p w:rsidR="00302D22" w:rsidRPr="00C01CB3" w:rsidRDefault="00302D22" w:rsidP="00C01CB3">
      <w:pPr>
        <w:pStyle w:val="FootnoteText"/>
        <w:spacing w:before="0" w:after="60" w:line="240" w:lineRule="auto"/>
      </w:pPr>
      <w:r>
        <w:rPr>
          <w:rStyle w:val="FootnoteReference"/>
        </w:rPr>
        <w:footnoteRef/>
      </w:r>
      <w:r>
        <w:t xml:space="preserve"> </w:t>
      </w:r>
      <w:r>
        <w:tab/>
      </w:r>
      <w:r w:rsidRPr="00C01CB3">
        <w:t xml:space="preserve">There may be cases when technological and technical measures do not allow </w:t>
      </w:r>
      <w:r w:rsidR="009A324B" w:rsidRPr="00C01CB3">
        <w:t>achieving</w:t>
      </w:r>
      <w:r w:rsidRPr="00C01CB3">
        <w:t xml:space="preserve"> compliance with strict environmental quality standards. Then it is necessary to consider opportunities for taking further steps (installing additional pollution abatement equipment) or decreasing production rate).</w:t>
      </w:r>
    </w:p>
  </w:footnote>
  <w:footnote w:id="4">
    <w:p w:rsidR="009A324B" w:rsidRPr="00C01CB3" w:rsidRDefault="009A324B" w:rsidP="00C01CB3">
      <w:pPr>
        <w:pStyle w:val="FootnoteText"/>
        <w:spacing w:before="0" w:after="60" w:line="240" w:lineRule="auto"/>
      </w:pPr>
      <w:r w:rsidRPr="00C01CB3">
        <w:rPr>
          <w:rStyle w:val="FootnoteReference"/>
        </w:rPr>
        <w:footnoteRef/>
      </w:r>
      <w:r w:rsidRPr="00C01CB3">
        <w:t xml:space="preserve">   In </w:t>
      </w:r>
      <w:r w:rsidR="008317CD" w:rsidRPr="00C01CB3">
        <w:t xml:space="preserve">Partner </w:t>
      </w:r>
      <w:r w:rsidRPr="00C01CB3">
        <w:t xml:space="preserve">countries, there are industries </w:t>
      </w:r>
      <w:r w:rsidR="00C92974" w:rsidRPr="00C01CB3">
        <w:t>historically operating</w:t>
      </w:r>
      <w:r w:rsidRPr="00C01CB3">
        <w:t xml:space="preserve"> in the vicinities of protected landscapes</w:t>
      </w:r>
      <w:r w:rsidR="00C92974" w:rsidRPr="00C01CB3">
        <w:t xml:space="preserve"> or in water protection areas of vulnerable rivers</w:t>
      </w:r>
      <w:r w:rsidRPr="00C01CB3">
        <w:t xml:space="preserve">. </w:t>
      </w:r>
      <w:r w:rsidR="00C92974" w:rsidRPr="00C01CB3">
        <w:t>In such cases it is necessary to thoroughly consider economic, social and environmental circumstances and sometimes to set EP conditions reflecting peculiar local conditions. This is true for example for installa</w:t>
      </w:r>
      <w:r w:rsidR="008317CD" w:rsidRPr="00C01CB3">
        <w:t xml:space="preserve">tions situated on banks of </w:t>
      </w:r>
      <w:r w:rsidR="00F36BA5" w:rsidRPr="00C01CB3">
        <w:t>Peat Rivers</w:t>
      </w:r>
      <w:r w:rsidR="00C92974" w:rsidRPr="00C01CB3">
        <w:t xml:space="preserve"> (in Bel</w:t>
      </w:r>
      <w:r w:rsidR="0002133D" w:rsidRPr="00C01CB3">
        <w:t>a</w:t>
      </w:r>
      <w:r w:rsidR="00C92974" w:rsidRPr="00C01CB3">
        <w:t>rus and Russia) or within the boundaries of the National Parks (Russia)</w:t>
      </w:r>
      <w:r w:rsidR="008317CD" w:rsidRPr="00C01CB3">
        <w:t>.</w:t>
      </w:r>
      <w:r w:rsidR="00C92974" w:rsidRPr="00C01CB3">
        <w:t xml:space="preserve"> Please see also Footnote 3.</w:t>
      </w:r>
    </w:p>
  </w:footnote>
  <w:footnote w:id="5">
    <w:p w:rsidR="00C92974" w:rsidRPr="00C01CB3" w:rsidRDefault="00C92974" w:rsidP="00C01CB3">
      <w:pPr>
        <w:pStyle w:val="FootnoteText"/>
        <w:spacing w:before="0" w:after="60" w:line="240" w:lineRule="auto"/>
      </w:pPr>
      <w:r w:rsidRPr="00C01CB3">
        <w:rPr>
          <w:rStyle w:val="FootnoteReference"/>
        </w:rPr>
        <w:footnoteRef/>
      </w:r>
      <w:r w:rsidRPr="00C01CB3">
        <w:t xml:space="preserve"> </w:t>
      </w:r>
      <w:r w:rsidRPr="00C01CB3">
        <w:tab/>
        <w:t>Article 3/8 of IE Directive defines GBR as: “ELVs or other conditions, at least at sector level, that are adopted with the intention of being used directly to set permit conditions“. GBRs are based on national priorities and practices</w:t>
      </w:r>
      <w:r w:rsidR="00F10AD9" w:rsidRPr="00C01CB3">
        <w:t xml:space="preserve"> and reflect also international experience.</w:t>
      </w:r>
    </w:p>
  </w:footnote>
  <w:footnote w:id="6">
    <w:p w:rsidR="002E5D14" w:rsidRPr="008317CD" w:rsidRDefault="002E5D14" w:rsidP="00070F97">
      <w:pPr>
        <w:pStyle w:val="FootnoteText"/>
        <w:spacing w:before="0" w:line="240" w:lineRule="auto"/>
        <w:ind w:left="113" w:hanging="113"/>
        <w:rPr>
          <w:lang w:val="en-US"/>
        </w:rPr>
      </w:pPr>
      <w:r w:rsidRPr="00872D7F">
        <w:rPr>
          <w:rStyle w:val="FootnoteReference"/>
          <w:sz w:val="20"/>
          <w:szCs w:val="22"/>
        </w:rPr>
        <w:footnoteRef/>
      </w:r>
      <w:r w:rsidRPr="00872D7F">
        <w:rPr>
          <w:sz w:val="20"/>
          <w:szCs w:val="20"/>
        </w:rPr>
        <w:t xml:space="preserve"> </w:t>
      </w:r>
      <w:r w:rsidR="00070F97" w:rsidRPr="008317CD">
        <w:rPr>
          <w:lang w:val="en-US"/>
        </w:rPr>
        <w:t>As in the Partner Countries the typology of the legal acts differs significantly</w:t>
      </w:r>
      <w:r w:rsidRPr="008317CD">
        <w:rPr>
          <w:lang w:val="en-US"/>
        </w:rPr>
        <w:t xml:space="preserve">, here the </w:t>
      </w:r>
      <w:r w:rsidR="00070F97" w:rsidRPr="008317CD">
        <w:rPr>
          <w:lang w:val="en-US"/>
        </w:rPr>
        <w:t>term “L</w:t>
      </w:r>
      <w:r w:rsidRPr="008317CD">
        <w:rPr>
          <w:lang w:val="en-US"/>
        </w:rPr>
        <w:t>aw</w:t>
      </w:r>
      <w:r w:rsidR="00070F97" w:rsidRPr="008317CD">
        <w:rPr>
          <w:lang w:val="en-US"/>
        </w:rPr>
        <w:t>”</w:t>
      </w:r>
      <w:r w:rsidRPr="008317CD">
        <w:rPr>
          <w:lang w:val="en-US"/>
        </w:rPr>
        <w:t xml:space="preserve"> is used for any relevant piece of legislation (e.g. president regulation, or environmental code)</w:t>
      </w:r>
      <w:r w:rsidR="008317CD">
        <w:rPr>
          <w:lang w:val="en-US"/>
        </w:rPr>
        <w:t>.</w:t>
      </w:r>
    </w:p>
  </w:footnote>
  <w:footnote w:id="7">
    <w:p w:rsidR="00F10AD9" w:rsidRPr="00F10AD9" w:rsidRDefault="00F10AD9" w:rsidP="009020BE">
      <w:pPr>
        <w:pStyle w:val="FootnoteText"/>
        <w:tabs>
          <w:tab w:val="left" w:pos="284"/>
        </w:tabs>
      </w:pPr>
      <w:r>
        <w:rPr>
          <w:rStyle w:val="FootnoteReference"/>
        </w:rPr>
        <w:footnoteRef/>
      </w:r>
      <w:r>
        <w:t xml:space="preserve"> </w:t>
      </w:r>
      <w:r w:rsidR="009020BE">
        <w:tab/>
      </w:r>
      <w:r>
        <w:t xml:space="preserve">Each of the three regimes needs to be clearly defined in the law. This will allow for avoiding </w:t>
      </w:r>
      <w:r w:rsidR="008317CD">
        <w:t xml:space="preserve">misunderstanding and </w:t>
      </w:r>
      <w:r>
        <w:t>misinterpretation</w:t>
      </w:r>
      <w:r w:rsidR="008317CD">
        <w:t>, especially at the initial stage of the new legislation implementation</w:t>
      </w:r>
      <w:r>
        <w:t>.</w:t>
      </w:r>
    </w:p>
  </w:footnote>
  <w:footnote w:id="8">
    <w:p w:rsidR="009020BE" w:rsidRPr="009020BE" w:rsidRDefault="009020BE" w:rsidP="009020BE">
      <w:pPr>
        <w:pStyle w:val="FootnoteText"/>
        <w:tabs>
          <w:tab w:val="left" w:pos="284"/>
        </w:tabs>
      </w:pPr>
      <w:r>
        <w:rPr>
          <w:rStyle w:val="FootnoteReference"/>
        </w:rPr>
        <w:footnoteRef/>
      </w:r>
      <w:r>
        <w:t xml:space="preserve"> </w:t>
      </w:r>
      <w:r>
        <w:tab/>
        <w:t xml:space="preserve">These groups can either be directly listed in the amendments to the Law as catalogues of activities/installations or categorised based on special criteria (such as maximum emissions of particular pollutants, or maximum use of fuel, etc.). </w:t>
      </w:r>
    </w:p>
  </w:footnote>
  <w:footnote w:id="9">
    <w:p w:rsidR="005A0511" w:rsidRPr="0002133D" w:rsidRDefault="005A0511" w:rsidP="00F36BA5">
      <w:pPr>
        <w:pStyle w:val="FootnoteText"/>
        <w:tabs>
          <w:tab w:val="left" w:pos="284"/>
        </w:tabs>
      </w:pPr>
      <w:r>
        <w:rPr>
          <w:rStyle w:val="FootnoteReference"/>
        </w:rPr>
        <w:footnoteRef/>
      </w:r>
      <w:r w:rsidR="004F29B1">
        <w:t xml:space="preserve"> </w:t>
      </w:r>
      <w:r w:rsidR="004F29B1" w:rsidRPr="0002133D">
        <w:tab/>
        <w:t>An environmental</w:t>
      </w:r>
      <w:r w:rsidRPr="0002133D">
        <w:t xml:space="preserve"> audit can be a useful </w:t>
      </w:r>
      <w:r w:rsidR="004F29B1" w:rsidRPr="0002133D">
        <w:t>tool</w:t>
      </w:r>
      <w:r w:rsidRPr="0002133D">
        <w:t xml:space="preserve"> to obtain the necessary environmental performance related information </w:t>
      </w:r>
      <w:r w:rsidR="004F29B1" w:rsidRPr="0002133D">
        <w:t>for</w:t>
      </w:r>
      <w:r w:rsidRPr="0002133D">
        <w:t xml:space="preserve"> the functioning installations. A recommendation to consider opportunities for submitting environmental audit conclusions along with app</w:t>
      </w:r>
      <w:r w:rsidR="004F29B1" w:rsidRPr="0002133D">
        <w:t xml:space="preserve">lications is included in the </w:t>
      </w:r>
      <w:r w:rsidR="00F36BA5">
        <w:t>CIS</w:t>
      </w:r>
      <w:r w:rsidRPr="0002133D">
        <w:t xml:space="preserve"> Model Law ‘On the Prevention and Integrated Control of Environmental Pollution’, 2008 (please see 2.4 below)</w:t>
      </w:r>
      <w:r w:rsidR="00A932F6" w:rsidRPr="0002133D">
        <w:t>.</w:t>
      </w:r>
    </w:p>
  </w:footnote>
  <w:footnote w:id="10">
    <w:p w:rsidR="00756234" w:rsidRPr="00686A3D" w:rsidRDefault="00756234" w:rsidP="006F6FBF">
      <w:pPr>
        <w:pStyle w:val="FootnoteText"/>
      </w:pPr>
      <w:r>
        <w:rPr>
          <w:rStyle w:val="FootnoteReference"/>
        </w:rPr>
        <w:footnoteRef/>
      </w:r>
      <w:r w:rsidRPr="00686A3D">
        <w:t xml:space="preserve"> </w:t>
      </w:r>
      <w:r>
        <w:t xml:space="preserve"> </w:t>
      </w:r>
      <w:r w:rsidR="005A0511" w:rsidRPr="005A0511">
        <w:t xml:space="preserve">Since </w:t>
      </w:r>
      <w:r w:rsidR="00F36BA5">
        <w:t>CIS</w:t>
      </w:r>
      <w:r w:rsidR="005A0511" w:rsidRPr="005A0511">
        <w:t xml:space="preserve"> Model Law was approved in November 2008, it is based mostly Directive 96/61/EC, while considers also its codified version </w:t>
      </w:r>
      <w:r w:rsidRPr="005A0511">
        <w:t>(Directive 2008/1/EC).</w:t>
      </w:r>
    </w:p>
  </w:footnote>
  <w:footnote w:id="11">
    <w:p w:rsidR="00DD323B" w:rsidRPr="00DD323B" w:rsidRDefault="00DD323B" w:rsidP="00DD323B">
      <w:pPr>
        <w:pStyle w:val="FootnoteText"/>
        <w:spacing w:before="0" w:line="240" w:lineRule="auto"/>
        <w:ind w:left="113" w:hanging="113"/>
        <w:jc w:val="left"/>
        <w:rPr>
          <w:lang w:val="ru-RU"/>
        </w:rPr>
      </w:pPr>
      <w:r>
        <w:rPr>
          <w:rStyle w:val="FootnoteReference"/>
        </w:rPr>
        <w:footnoteRef/>
      </w:r>
      <w:r w:rsidRPr="00DD323B">
        <w:rPr>
          <w:lang w:val="ru-RU"/>
        </w:rPr>
        <w:t xml:space="preserve"> </w:t>
      </w:r>
      <w:r>
        <w:rPr>
          <w:lang w:val="ru-RU"/>
        </w:rPr>
        <w:t>Полностью соответствует аббревиатуре НДТМ для наилучших доступных технических методов (</w:t>
      </w:r>
      <w:r w:rsidRPr="00DD323B">
        <w:rPr>
          <w:i/>
          <w:lang w:val="ru-RU"/>
        </w:rPr>
        <w:t>примечание авторов отчёта</w:t>
      </w:r>
      <w:r>
        <w:rPr>
          <w:lang w:val="ru-RU"/>
        </w:rPr>
        <w:t>)</w:t>
      </w:r>
    </w:p>
  </w:footnote>
  <w:footnote w:id="12">
    <w:p w:rsidR="00AD3C73" w:rsidRPr="00AD3C73" w:rsidRDefault="00AD3C73" w:rsidP="004163B7">
      <w:pPr>
        <w:pStyle w:val="FootnoteText"/>
        <w:rPr>
          <w:lang w:val="ru-RU"/>
        </w:rPr>
      </w:pPr>
      <w:r>
        <w:rPr>
          <w:rStyle w:val="FootnoteReference"/>
        </w:rPr>
        <w:footnoteRef/>
      </w:r>
      <w:r w:rsidRPr="00AD3C73">
        <w:rPr>
          <w:lang w:val="ru-RU"/>
        </w:rPr>
        <w:t xml:space="preserve"> </w:t>
      </w:r>
      <w:r>
        <w:rPr>
          <w:lang w:val="ru-RU"/>
        </w:rPr>
        <w:t>Так пронумеровано в принятом МПА СНГ модельном законе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Default="002E5D14" w:rsidP="00585F01">
    <w:pPr>
      <w:pStyle w:val="Header"/>
      <w:pBdr>
        <w:bottom w:val="none" w:sz="0" w:space="0" w:color="auto"/>
      </w:pBdr>
      <w:spacing w:line="240" w:lineRule="aut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FC14FB" w:rsidRDefault="002E5D14" w:rsidP="00FC14FB">
    <w:pPr>
      <w:pStyle w:val="Header"/>
      <w:pBdr>
        <w:bottom w:val="none" w:sz="0" w:space="0"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F1" w:rsidRPr="00EA075E" w:rsidRDefault="003B03F1" w:rsidP="003B03F1">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Pr>
        <w:rFonts w:ascii="Arial" w:hAnsi="Arial" w:cs="Arial"/>
        <w:color w:val="002060"/>
        <w:sz w:val="20"/>
        <w:szCs w:val="20"/>
        <w:lang w:val="en-GB"/>
      </w:rPr>
      <w:t>Model</w:t>
    </w:r>
    <w:r w:rsidRPr="002B3370">
      <w:rPr>
        <w:rFonts w:ascii="Arial" w:hAnsi="Arial" w:cs="Arial"/>
        <w:color w:val="002060"/>
        <w:sz w:val="20"/>
        <w:szCs w:val="20"/>
        <w:lang w:val="en-GB"/>
      </w:rPr>
      <w:t xml:space="preserve"> law</w:t>
    </w:r>
    <w:r>
      <w:rPr>
        <w:rFonts w:ascii="Arial" w:hAnsi="Arial" w:cs="Arial"/>
        <w:color w:val="002060"/>
        <w:sz w:val="20"/>
        <w:szCs w:val="20"/>
        <w:lang w:val="en-GB"/>
      </w:rPr>
      <w:t xml:space="preserve"> on IPPC</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F1" w:rsidRPr="00FC14FB" w:rsidRDefault="003B03F1" w:rsidP="00FC14FB">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Annex 1</w:t>
    </w:r>
    <w:r w:rsidRPr="004E7C72">
      <w:rPr>
        <w:rFonts w:ascii="Arial" w:hAnsi="Arial" w:cs="Arial"/>
        <w:color w:val="002060"/>
        <w:sz w:val="20"/>
        <w:szCs w:val="20"/>
        <w:lang w:val="en-GB"/>
      </w:rPr>
      <w:t xml:space="preserve">. </w:t>
    </w:r>
    <w:r>
      <w:rPr>
        <w:rFonts w:ascii="Arial" w:hAnsi="Arial" w:cs="Arial"/>
        <w:color w:val="002060"/>
        <w:sz w:val="20"/>
        <w:szCs w:val="20"/>
        <w:lang w:val="en-GB"/>
      </w:rPr>
      <w:t>Model</w:t>
    </w:r>
    <w:r w:rsidRPr="002B3370">
      <w:rPr>
        <w:rFonts w:ascii="Arial" w:hAnsi="Arial" w:cs="Arial"/>
        <w:color w:val="002060"/>
        <w:sz w:val="20"/>
        <w:szCs w:val="20"/>
        <w:lang w:val="en-GB"/>
      </w:rPr>
      <w:t xml:space="preserve"> law</w:t>
    </w:r>
    <w:r>
      <w:rPr>
        <w:rFonts w:ascii="Arial" w:hAnsi="Arial" w:cs="Arial"/>
        <w:color w:val="002060"/>
        <w:sz w:val="20"/>
        <w:szCs w:val="20"/>
        <w:lang w:val="en-GB"/>
      </w:rPr>
      <w:t xml:space="preserve"> on IPPC</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3F1" w:rsidRPr="00FC14FB" w:rsidRDefault="003B03F1" w:rsidP="00FC14F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AA05A1" w:rsidRDefault="002E5D14" w:rsidP="00AA05A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Default="00CA6089" w:rsidP="00D1144F">
    <w:pPr>
      <w:pStyle w:val="Header"/>
      <w:pBdr>
        <w:bottom w:val="none" w:sz="0" w:space="0" w:color="auto"/>
      </w:pBdr>
    </w:pPr>
    <w: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10706100"/>
          <wp:effectExtent l="19050" t="0" r="0" b="0"/>
          <wp:wrapNone/>
          <wp:docPr id="1" name="Picture 1"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AA05A1" w:rsidRDefault="002E5D14" w:rsidP="00AA05A1">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4E7C72" w:rsidRDefault="002E5D14" w:rsidP="004E7C72">
    <w:pPr>
      <w:pStyle w:val="Header"/>
      <w:pBdr>
        <w:bottom w:val="none" w:sz="0" w:space="0" w:color="auto"/>
      </w:pBdr>
      <w:jc w:val="center"/>
      <w:rPr>
        <w:rFonts w:ascii="Arial" w:hAnsi="Arial" w:cs="Arial"/>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585F01" w:rsidRDefault="002E5D14" w:rsidP="00585F01">
    <w:pPr>
      <w:pStyle w:val="Header"/>
      <w:pBdr>
        <w:bottom w:val="none" w:sz="0" w:space="0" w:color="auto"/>
      </w:pBdr>
      <w:spacing w:line="240"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585F01" w:rsidRDefault="002E5D14" w:rsidP="00585F01">
    <w:pPr>
      <w:pStyle w:val="Header"/>
      <w:pBdr>
        <w:bottom w:val="none" w:sz="0" w:space="0" w:color="auto"/>
      </w:pBdr>
      <w:spacing w:line="240" w:lineRule="aut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EA075E" w:rsidRDefault="002E5D14" w:rsidP="002B3370">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2</w:t>
    </w:r>
    <w:r w:rsidRPr="004E7C72">
      <w:rPr>
        <w:rFonts w:ascii="Arial" w:hAnsi="Arial" w:cs="Arial"/>
        <w:color w:val="002060"/>
        <w:sz w:val="20"/>
        <w:szCs w:val="20"/>
        <w:lang w:val="en-GB"/>
      </w:rPr>
      <w:t xml:space="preserve">. </w:t>
    </w:r>
    <w:r w:rsidRPr="002B3370">
      <w:rPr>
        <w:rFonts w:ascii="Arial" w:hAnsi="Arial" w:cs="Arial"/>
        <w:color w:val="002060"/>
        <w:sz w:val="20"/>
        <w:szCs w:val="20"/>
        <w:lang w:val="en-GB"/>
      </w:rPr>
      <w:t xml:space="preserve">Recommendations </w:t>
    </w:r>
    <w:r>
      <w:rPr>
        <w:rFonts w:ascii="Arial" w:hAnsi="Arial" w:cs="Arial"/>
        <w:color w:val="002060"/>
        <w:sz w:val="20"/>
        <w:szCs w:val="20"/>
        <w:lang w:val="en-GB"/>
      </w:rPr>
      <w:t>for</w:t>
    </w:r>
    <w:r w:rsidRPr="002B3370">
      <w:rPr>
        <w:rFonts w:ascii="Arial" w:hAnsi="Arial" w:cs="Arial"/>
        <w:color w:val="002060"/>
        <w:sz w:val="20"/>
        <w:szCs w:val="20"/>
        <w:lang w:val="en-GB"/>
      </w:rPr>
      <w:t xml:space="preserve"> environmental permitting law</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4" w:rsidRPr="00FC14FB" w:rsidRDefault="002E5D14" w:rsidP="00FC14FB">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2</w:t>
    </w:r>
    <w:r w:rsidRPr="004E7C72">
      <w:rPr>
        <w:rFonts w:ascii="Arial" w:hAnsi="Arial" w:cs="Arial"/>
        <w:color w:val="002060"/>
        <w:sz w:val="20"/>
        <w:szCs w:val="20"/>
        <w:lang w:val="en-GB"/>
      </w:rPr>
      <w:t xml:space="preserve">. </w:t>
    </w:r>
    <w:r w:rsidRPr="002B3370">
      <w:rPr>
        <w:rFonts w:ascii="Arial" w:hAnsi="Arial" w:cs="Arial"/>
        <w:color w:val="002060"/>
        <w:sz w:val="20"/>
        <w:szCs w:val="20"/>
        <w:lang w:val="en-GB"/>
      </w:rPr>
      <w:t xml:space="preserve">Recommendations </w:t>
    </w:r>
    <w:r>
      <w:rPr>
        <w:rFonts w:ascii="Arial" w:hAnsi="Arial" w:cs="Arial"/>
        <w:color w:val="002060"/>
        <w:sz w:val="20"/>
        <w:szCs w:val="20"/>
        <w:lang w:val="en-GB"/>
      </w:rPr>
      <w:t>for</w:t>
    </w:r>
    <w:r w:rsidRPr="002B3370">
      <w:rPr>
        <w:rFonts w:ascii="Arial" w:hAnsi="Arial" w:cs="Arial"/>
        <w:color w:val="002060"/>
        <w:sz w:val="20"/>
        <w:szCs w:val="20"/>
        <w:lang w:val="en-GB"/>
      </w:rPr>
      <w:t xml:space="preserve"> environmental permitting law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FA1"/>
    <w:multiLevelType w:val="hybridMultilevel"/>
    <w:tmpl w:val="C248E136"/>
    <w:lvl w:ilvl="0" w:tplc="7D4429BE">
      <w:start w:val="1"/>
      <w:numFmt w:val="decimal"/>
      <w:pStyle w:val="a"/>
      <w:lvlText w:val="%1."/>
      <w:lvlJc w:val="left"/>
      <w:pPr>
        <w:tabs>
          <w:tab w:val="num" w:pos="1709"/>
        </w:tabs>
        <w:ind w:left="1321" w:firstLine="28"/>
      </w:pPr>
      <w:rPr>
        <w:rFonts w:hint="default"/>
      </w:rPr>
    </w:lvl>
    <w:lvl w:ilvl="1" w:tplc="ADFAC8E8" w:tentative="1">
      <w:start w:val="1"/>
      <w:numFmt w:val="lowerLetter"/>
      <w:lvlText w:val="%2."/>
      <w:lvlJc w:val="left"/>
      <w:pPr>
        <w:tabs>
          <w:tab w:val="num" w:pos="2789"/>
        </w:tabs>
        <w:ind w:left="2789" w:hanging="360"/>
      </w:pPr>
    </w:lvl>
    <w:lvl w:ilvl="2" w:tplc="E8605C10" w:tentative="1">
      <w:start w:val="1"/>
      <w:numFmt w:val="lowerRoman"/>
      <w:lvlText w:val="%3."/>
      <w:lvlJc w:val="right"/>
      <w:pPr>
        <w:tabs>
          <w:tab w:val="num" w:pos="3509"/>
        </w:tabs>
        <w:ind w:left="3509" w:hanging="180"/>
      </w:pPr>
    </w:lvl>
    <w:lvl w:ilvl="3" w:tplc="3056BB04" w:tentative="1">
      <w:start w:val="1"/>
      <w:numFmt w:val="decimal"/>
      <w:lvlText w:val="%4."/>
      <w:lvlJc w:val="left"/>
      <w:pPr>
        <w:tabs>
          <w:tab w:val="num" w:pos="4229"/>
        </w:tabs>
        <w:ind w:left="4229" w:hanging="360"/>
      </w:pPr>
    </w:lvl>
    <w:lvl w:ilvl="4" w:tplc="40A20490" w:tentative="1">
      <w:start w:val="1"/>
      <w:numFmt w:val="lowerLetter"/>
      <w:lvlText w:val="%5."/>
      <w:lvlJc w:val="left"/>
      <w:pPr>
        <w:tabs>
          <w:tab w:val="num" w:pos="4949"/>
        </w:tabs>
        <w:ind w:left="4949" w:hanging="360"/>
      </w:pPr>
    </w:lvl>
    <w:lvl w:ilvl="5" w:tplc="5F641714" w:tentative="1">
      <w:start w:val="1"/>
      <w:numFmt w:val="lowerRoman"/>
      <w:lvlText w:val="%6."/>
      <w:lvlJc w:val="right"/>
      <w:pPr>
        <w:tabs>
          <w:tab w:val="num" w:pos="5669"/>
        </w:tabs>
        <w:ind w:left="5669" w:hanging="180"/>
      </w:pPr>
    </w:lvl>
    <w:lvl w:ilvl="6" w:tplc="DC4E3E24" w:tentative="1">
      <w:start w:val="1"/>
      <w:numFmt w:val="decimal"/>
      <w:lvlText w:val="%7."/>
      <w:lvlJc w:val="left"/>
      <w:pPr>
        <w:tabs>
          <w:tab w:val="num" w:pos="6389"/>
        </w:tabs>
        <w:ind w:left="6389" w:hanging="360"/>
      </w:pPr>
    </w:lvl>
    <w:lvl w:ilvl="7" w:tplc="657E15F8" w:tentative="1">
      <w:start w:val="1"/>
      <w:numFmt w:val="lowerLetter"/>
      <w:lvlText w:val="%8."/>
      <w:lvlJc w:val="left"/>
      <w:pPr>
        <w:tabs>
          <w:tab w:val="num" w:pos="7109"/>
        </w:tabs>
        <w:ind w:left="7109" w:hanging="360"/>
      </w:pPr>
    </w:lvl>
    <w:lvl w:ilvl="8" w:tplc="3CB09DB2" w:tentative="1">
      <w:start w:val="1"/>
      <w:numFmt w:val="lowerRoman"/>
      <w:lvlText w:val="%9."/>
      <w:lvlJc w:val="right"/>
      <w:pPr>
        <w:tabs>
          <w:tab w:val="num" w:pos="7829"/>
        </w:tabs>
        <w:ind w:left="7829" w:hanging="180"/>
      </w:pPr>
    </w:lvl>
  </w:abstractNum>
  <w:abstractNum w:abstractNumId="1">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ECF51D2"/>
    <w:multiLevelType w:val="hybridMultilevel"/>
    <w:tmpl w:val="A1582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65D8C"/>
    <w:multiLevelType w:val="hybridMultilevel"/>
    <w:tmpl w:val="FF3E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EFA02A0"/>
    <w:multiLevelType w:val="hybridMultilevel"/>
    <w:tmpl w:val="E04C4D46"/>
    <w:lvl w:ilvl="0" w:tplc="0419000F">
      <w:start w:val="1"/>
      <w:numFmt w:val="decimal"/>
      <w:pStyle w:val="FigureTitle"/>
      <w:lvlText w:val="Figure %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BF3FD8"/>
    <w:multiLevelType w:val="hybridMultilevel"/>
    <w:tmpl w:val="E34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CA6521"/>
    <w:multiLevelType w:val="hybridMultilevel"/>
    <w:tmpl w:val="E57A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22D77"/>
    <w:multiLevelType w:val="hybridMultilevel"/>
    <w:tmpl w:val="CCA0B4CC"/>
    <w:lvl w:ilvl="0" w:tplc="8572FEF2">
      <w:start w:val="1"/>
      <w:numFmt w:val="bullet"/>
      <w:lvlText w:val="–"/>
      <w:lvlJc w:val="left"/>
      <w:pPr>
        <w:tabs>
          <w:tab w:val="num" w:pos="720"/>
        </w:tabs>
        <w:ind w:left="720" w:hanging="360"/>
      </w:pPr>
      <w:rPr>
        <w:rFonts w:ascii="Arial" w:hAnsi="Arial" w:hint="default"/>
      </w:rPr>
    </w:lvl>
    <w:lvl w:ilvl="1" w:tplc="260E3A24">
      <w:start w:val="1"/>
      <w:numFmt w:val="bullet"/>
      <w:lvlText w:val="–"/>
      <w:lvlJc w:val="left"/>
      <w:pPr>
        <w:tabs>
          <w:tab w:val="num" w:pos="1440"/>
        </w:tabs>
        <w:ind w:left="1440" w:hanging="360"/>
      </w:pPr>
      <w:rPr>
        <w:rFonts w:ascii="Arial" w:hAnsi="Arial" w:hint="default"/>
      </w:rPr>
    </w:lvl>
    <w:lvl w:ilvl="2" w:tplc="E5B61124" w:tentative="1">
      <w:start w:val="1"/>
      <w:numFmt w:val="bullet"/>
      <w:lvlText w:val="–"/>
      <w:lvlJc w:val="left"/>
      <w:pPr>
        <w:tabs>
          <w:tab w:val="num" w:pos="2160"/>
        </w:tabs>
        <w:ind w:left="2160" w:hanging="360"/>
      </w:pPr>
      <w:rPr>
        <w:rFonts w:ascii="Arial" w:hAnsi="Arial" w:hint="default"/>
      </w:rPr>
    </w:lvl>
    <w:lvl w:ilvl="3" w:tplc="D6980C8C" w:tentative="1">
      <w:start w:val="1"/>
      <w:numFmt w:val="bullet"/>
      <w:lvlText w:val="–"/>
      <w:lvlJc w:val="left"/>
      <w:pPr>
        <w:tabs>
          <w:tab w:val="num" w:pos="2880"/>
        </w:tabs>
        <w:ind w:left="2880" w:hanging="360"/>
      </w:pPr>
      <w:rPr>
        <w:rFonts w:ascii="Arial" w:hAnsi="Arial" w:hint="default"/>
      </w:rPr>
    </w:lvl>
    <w:lvl w:ilvl="4" w:tplc="92A8A1CA" w:tentative="1">
      <w:start w:val="1"/>
      <w:numFmt w:val="bullet"/>
      <w:lvlText w:val="–"/>
      <w:lvlJc w:val="left"/>
      <w:pPr>
        <w:tabs>
          <w:tab w:val="num" w:pos="3600"/>
        </w:tabs>
        <w:ind w:left="3600" w:hanging="360"/>
      </w:pPr>
      <w:rPr>
        <w:rFonts w:ascii="Arial" w:hAnsi="Arial" w:hint="default"/>
      </w:rPr>
    </w:lvl>
    <w:lvl w:ilvl="5" w:tplc="2C7A9606" w:tentative="1">
      <w:start w:val="1"/>
      <w:numFmt w:val="bullet"/>
      <w:lvlText w:val="–"/>
      <w:lvlJc w:val="left"/>
      <w:pPr>
        <w:tabs>
          <w:tab w:val="num" w:pos="4320"/>
        </w:tabs>
        <w:ind w:left="4320" w:hanging="360"/>
      </w:pPr>
      <w:rPr>
        <w:rFonts w:ascii="Arial" w:hAnsi="Arial" w:hint="default"/>
      </w:rPr>
    </w:lvl>
    <w:lvl w:ilvl="6" w:tplc="D348083C" w:tentative="1">
      <w:start w:val="1"/>
      <w:numFmt w:val="bullet"/>
      <w:lvlText w:val="–"/>
      <w:lvlJc w:val="left"/>
      <w:pPr>
        <w:tabs>
          <w:tab w:val="num" w:pos="5040"/>
        </w:tabs>
        <w:ind w:left="5040" w:hanging="360"/>
      </w:pPr>
      <w:rPr>
        <w:rFonts w:ascii="Arial" w:hAnsi="Arial" w:hint="default"/>
      </w:rPr>
    </w:lvl>
    <w:lvl w:ilvl="7" w:tplc="4796A00C" w:tentative="1">
      <w:start w:val="1"/>
      <w:numFmt w:val="bullet"/>
      <w:lvlText w:val="–"/>
      <w:lvlJc w:val="left"/>
      <w:pPr>
        <w:tabs>
          <w:tab w:val="num" w:pos="5760"/>
        </w:tabs>
        <w:ind w:left="5760" w:hanging="360"/>
      </w:pPr>
      <w:rPr>
        <w:rFonts w:ascii="Arial" w:hAnsi="Arial" w:hint="default"/>
      </w:rPr>
    </w:lvl>
    <w:lvl w:ilvl="8" w:tplc="5E101A5C" w:tentative="1">
      <w:start w:val="1"/>
      <w:numFmt w:val="bullet"/>
      <w:lvlText w:val="–"/>
      <w:lvlJc w:val="left"/>
      <w:pPr>
        <w:tabs>
          <w:tab w:val="num" w:pos="6480"/>
        </w:tabs>
        <w:ind w:left="6480" w:hanging="360"/>
      </w:pPr>
      <w:rPr>
        <w:rFonts w:ascii="Arial" w:hAnsi="Arial" w:hint="default"/>
      </w:rPr>
    </w:lvl>
  </w:abstractNum>
  <w:abstractNum w:abstractNumId="11">
    <w:nsid w:val="3DCE400E"/>
    <w:multiLevelType w:val="hybridMultilevel"/>
    <w:tmpl w:val="430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00B12"/>
    <w:multiLevelType w:val="multilevel"/>
    <w:tmpl w:val="26CE3180"/>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851"/>
        </w:tabs>
        <w:ind w:left="851" w:hanging="567"/>
      </w:pPr>
      <w:rPr>
        <w:sz w:val="22"/>
        <w:szCs w:val="22"/>
      </w:rPr>
    </w:lvl>
    <w:lvl w:ilvl="2">
      <w:start w:val="1"/>
      <w:numFmt w:val="decimal"/>
      <w:pStyle w:val="Heading3"/>
      <w:lvlText w:val="%1.%2.%3."/>
      <w:lvlJc w:val="left"/>
      <w:pPr>
        <w:tabs>
          <w:tab w:val="num" w:pos="709"/>
        </w:tabs>
        <w:ind w:left="709" w:hanging="709"/>
      </w:pPr>
      <w:rPr>
        <w:b/>
        <w:color w:val="002060"/>
        <w:lang/>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13">
    <w:nsid w:val="4D2246E8"/>
    <w:multiLevelType w:val="multilevel"/>
    <w:tmpl w:val="9E804564"/>
    <w:lvl w:ilvl="0">
      <w:start w:val="1"/>
      <w:numFmt w:val="decimal"/>
      <w:lvlText w:val="%1."/>
      <w:lvlJc w:val="left"/>
      <w:pPr>
        <w:ind w:left="720" w:hanging="360"/>
      </w:pPr>
      <w:rPr>
        <w:rFonts w:ascii="Cambria" w:eastAsia="Times New Roman" w:hAnsi="Cambria" w:cs="Times New Roman" w:hint="default"/>
      </w:rPr>
    </w:lvl>
    <w:lvl w:ilvl="1">
      <w:start w:val="1"/>
      <w:numFmt w:val="decimal"/>
      <w:isLgl/>
      <w:lvlText w:val="%1.%2."/>
      <w:lvlJc w:val="left"/>
      <w:pPr>
        <w:ind w:left="1080" w:hanging="720"/>
      </w:pPr>
      <w:rPr>
        <w:rFonts w:hint="default"/>
      </w:rPr>
    </w:lvl>
    <w:lvl w:ilvl="2">
      <w:start w:val="1"/>
      <w:numFmt w:val="decimal"/>
      <w:lvlText w:val="2.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4EC16BD"/>
    <w:multiLevelType w:val="hybridMultilevel"/>
    <w:tmpl w:val="04BC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16">
    <w:nsid w:val="5A4140B6"/>
    <w:multiLevelType w:val="hybridMultilevel"/>
    <w:tmpl w:val="72FA5BC4"/>
    <w:lvl w:ilvl="0" w:tplc="E452A308">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E20A16"/>
    <w:multiLevelType w:val="hybridMultilevel"/>
    <w:tmpl w:val="2F76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D3FD4"/>
    <w:multiLevelType w:val="hybridMultilevel"/>
    <w:tmpl w:val="CE041562"/>
    <w:lvl w:ilvl="0" w:tplc="04190001">
      <w:start w:val="1"/>
      <w:numFmt w:val="bullet"/>
      <w:pStyle w:val="Bullets2"/>
      <w:lvlText w:val=""/>
      <w:lvlJc w:val="left"/>
      <w:pPr>
        <w:tabs>
          <w:tab w:val="num" w:pos="567"/>
        </w:tabs>
        <w:ind w:left="567" w:hanging="283"/>
      </w:pPr>
      <w:rPr>
        <w:rFonts w:ascii="Symbol" w:hAnsi="Symbol" w:hint="default"/>
        <w:color w:val="999999"/>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02D7217"/>
    <w:multiLevelType w:val="hybridMultilevel"/>
    <w:tmpl w:val="48C4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487E11"/>
    <w:multiLevelType w:val="multilevel"/>
    <w:tmpl w:val="005AD324"/>
    <w:lvl w:ilvl="0">
      <w:start w:val="1"/>
      <w:numFmt w:val="decimal"/>
      <w:lvlText w:val="%1."/>
      <w:lvlJc w:val="left"/>
      <w:pPr>
        <w:ind w:left="720" w:hanging="360"/>
      </w:pPr>
      <w:rPr>
        <w:rFonts w:ascii="Cambria" w:eastAsia="Times New Roman" w:hAnsi="Cambria" w:cs="Times New Roman"/>
      </w:rPr>
    </w:lvl>
    <w:lvl w:ilvl="1">
      <w:start w:val="1"/>
      <w:numFmt w:val="decimal"/>
      <w:isLgl/>
      <w:lvlText w:val="%1.%2."/>
      <w:lvlJc w:val="left"/>
      <w:pPr>
        <w:ind w:left="1080" w:hanging="720"/>
      </w:pPr>
      <w:rPr>
        <w:rFonts w:hint="default"/>
      </w:rPr>
    </w:lvl>
    <w:lvl w:ilvl="2">
      <w:start w:val="1"/>
      <w:numFmt w:val="decimal"/>
      <w:lvlText w:val="2.1.%3."/>
      <w:lvlJc w:val="left"/>
      <w:pPr>
        <w:ind w:left="1080" w:hanging="720"/>
      </w:pPr>
      <w:rPr>
        <w:rFonts w:hint="default"/>
        <w:lang/>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B5C7DF6"/>
    <w:multiLevelType w:val="hybridMultilevel"/>
    <w:tmpl w:val="2ED0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BA15F9"/>
    <w:multiLevelType w:val="multilevel"/>
    <w:tmpl w:val="2A2A1AEA"/>
    <w:lvl w:ilvl="0">
      <w:start w:val="1"/>
      <w:numFmt w:val="bullet"/>
      <w:lvlText w:val=""/>
      <w:lvlJc w:val="left"/>
      <w:pPr>
        <w:tabs>
          <w:tab w:val="num" w:pos="2157"/>
        </w:tabs>
        <w:ind w:left="2157" w:hanging="360"/>
      </w:pPr>
      <w:rPr>
        <w:rFonts w:ascii="Symbol" w:hAnsi="Symbol" w:hint="default"/>
      </w:rPr>
    </w:lvl>
    <w:lvl w:ilvl="1">
      <w:start w:val="1"/>
      <w:numFmt w:val="bullet"/>
      <w:lvlText w:val="o"/>
      <w:lvlJc w:val="left"/>
      <w:pPr>
        <w:tabs>
          <w:tab w:val="num" w:pos="2877"/>
        </w:tabs>
        <w:ind w:left="2877" w:hanging="360"/>
      </w:pPr>
      <w:rPr>
        <w:rFonts w:ascii="Courier New" w:hAnsi="Courier New" w:cs="Courier New" w:hint="default"/>
      </w:rPr>
    </w:lvl>
    <w:lvl w:ilvl="2">
      <w:start w:val="1"/>
      <w:numFmt w:val="bullet"/>
      <w:pStyle w:val="a0"/>
      <w:lvlText w:val="o"/>
      <w:lvlJc w:val="left"/>
      <w:pPr>
        <w:tabs>
          <w:tab w:val="num" w:pos="3597"/>
        </w:tabs>
        <w:ind w:left="3597" w:hanging="360"/>
      </w:pPr>
      <w:rPr>
        <w:rFonts w:ascii="Courier New" w:hAnsi="Courier New"/>
        <w:sz w:val="24"/>
      </w:rPr>
    </w:lvl>
    <w:lvl w:ilvl="3">
      <w:start w:val="1"/>
      <w:numFmt w:val="bullet"/>
      <w:lvlText w:val=""/>
      <w:lvlJc w:val="left"/>
      <w:pPr>
        <w:tabs>
          <w:tab w:val="num" w:pos="4317"/>
        </w:tabs>
        <w:ind w:left="4317" w:hanging="360"/>
      </w:pPr>
      <w:rPr>
        <w:rFonts w:ascii="Symbol" w:hAnsi="Symbol" w:hint="default"/>
      </w:rPr>
    </w:lvl>
    <w:lvl w:ilvl="4">
      <w:start w:val="1"/>
      <w:numFmt w:val="bullet"/>
      <w:lvlText w:val="o"/>
      <w:lvlJc w:val="left"/>
      <w:pPr>
        <w:tabs>
          <w:tab w:val="num" w:pos="5037"/>
        </w:tabs>
        <w:ind w:left="5037" w:hanging="360"/>
      </w:pPr>
      <w:rPr>
        <w:rFonts w:ascii="Courier New" w:hAnsi="Courier New" w:cs="Courier New" w:hint="default"/>
      </w:rPr>
    </w:lvl>
    <w:lvl w:ilvl="5">
      <w:start w:val="1"/>
      <w:numFmt w:val="bullet"/>
      <w:lvlText w:val=""/>
      <w:lvlJc w:val="left"/>
      <w:pPr>
        <w:tabs>
          <w:tab w:val="num" w:pos="5757"/>
        </w:tabs>
        <w:ind w:left="5757" w:hanging="360"/>
      </w:pPr>
      <w:rPr>
        <w:rFonts w:ascii="Wingdings" w:hAnsi="Wingdings" w:hint="default"/>
      </w:rPr>
    </w:lvl>
    <w:lvl w:ilvl="6">
      <w:start w:val="1"/>
      <w:numFmt w:val="bullet"/>
      <w:lvlText w:val=""/>
      <w:lvlJc w:val="left"/>
      <w:pPr>
        <w:tabs>
          <w:tab w:val="num" w:pos="6477"/>
        </w:tabs>
        <w:ind w:left="6477" w:hanging="360"/>
      </w:pPr>
      <w:rPr>
        <w:rFonts w:ascii="Symbol" w:hAnsi="Symbol" w:hint="default"/>
      </w:rPr>
    </w:lvl>
    <w:lvl w:ilvl="7">
      <w:start w:val="1"/>
      <w:numFmt w:val="bullet"/>
      <w:lvlText w:val="o"/>
      <w:lvlJc w:val="left"/>
      <w:pPr>
        <w:tabs>
          <w:tab w:val="num" w:pos="7197"/>
        </w:tabs>
        <w:ind w:left="7197" w:hanging="360"/>
      </w:pPr>
      <w:rPr>
        <w:rFonts w:ascii="Courier New" w:hAnsi="Courier New" w:cs="Courier New" w:hint="default"/>
      </w:rPr>
    </w:lvl>
    <w:lvl w:ilvl="8">
      <w:start w:val="1"/>
      <w:numFmt w:val="bullet"/>
      <w:lvlText w:val=""/>
      <w:lvlJc w:val="left"/>
      <w:pPr>
        <w:tabs>
          <w:tab w:val="num" w:pos="7917"/>
        </w:tabs>
        <w:ind w:left="7917" w:hanging="360"/>
      </w:pPr>
      <w:rPr>
        <w:rFonts w:ascii="Wingdings" w:hAnsi="Wingdings" w:hint="default"/>
      </w:rPr>
    </w:lvl>
  </w:abstractNum>
  <w:abstractNum w:abstractNumId="23">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23"/>
  </w:num>
  <w:num w:numId="2">
    <w:abstractNumId w:val="12"/>
  </w:num>
  <w:num w:numId="3">
    <w:abstractNumId w:val="1"/>
  </w:num>
  <w:num w:numId="4">
    <w:abstractNumId w:val="18"/>
  </w:num>
  <w:num w:numId="5">
    <w:abstractNumId w:val="7"/>
  </w:num>
  <w:num w:numId="6">
    <w:abstractNumId w:val="5"/>
  </w:num>
  <w:num w:numId="7">
    <w:abstractNumId w:val="4"/>
  </w:num>
  <w:num w:numId="8">
    <w:abstractNumId w:val="6"/>
  </w:num>
  <w:num w:numId="9">
    <w:abstractNumId w:val="15"/>
  </w:num>
  <w:num w:numId="10">
    <w:abstractNumId w:val="20"/>
  </w:num>
  <w:num w:numId="11">
    <w:abstractNumId w:val="17"/>
  </w:num>
  <w:num w:numId="12">
    <w:abstractNumId w:val="2"/>
  </w:num>
  <w:num w:numId="13">
    <w:abstractNumId w:val="9"/>
  </w:num>
  <w:num w:numId="14">
    <w:abstractNumId w:val="16"/>
  </w:num>
  <w:num w:numId="15">
    <w:abstractNumId w:val="11"/>
  </w:num>
  <w:num w:numId="16">
    <w:abstractNumId w:val="8"/>
  </w:num>
  <w:num w:numId="17">
    <w:abstractNumId w:val="19"/>
  </w:num>
  <w:num w:numId="18">
    <w:abstractNumId w:val="3"/>
  </w:num>
  <w:num w:numId="19">
    <w:abstractNumId w:val="14"/>
  </w:num>
  <w:num w:numId="20">
    <w:abstractNumId w:val="13"/>
  </w:num>
  <w:num w:numId="21">
    <w:abstractNumId w:val="22"/>
  </w:num>
  <w:num w:numId="22">
    <w:abstractNumId w:val="0"/>
  </w:num>
  <w:num w:numId="23">
    <w:abstractNumId w:val="12"/>
  </w:num>
  <w:num w:numId="24">
    <w:abstractNumId w:val="21"/>
  </w:num>
  <w:num w:numId="25">
    <w:abstractNumId w:val="10"/>
  </w:num>
  <w:num w:numId="26">
    <w:abstractNumId w:val="12"/>
  </w:num>
  <w:num w:numId="27">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ttachedTemplate r:id="rId1"/>
  <w:stylePaneFormatFilter w:val="3001"/>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docVars>
    <w:docVar w:name="LW_DocType" w:val="@WB-RAPPORT"/>
    <w:docVar w:name="varSavedBefore" w:val="T"/>
  </w:docVars>
  <w:rsids>
    <w:rsidRoot w:val="00864B74"/>
    <w:rsid w:val="0000059A"/>
    <w:rsid w:val="00000FBA"/>
    <w:rsid w:val="00001024"/>
    <w:rsid w:val="00001C32"/>
    <w:rsid w:val="00002ABB"/>
    <w:rsid w:val="00002DFC"/>
    <w:rsid w:val="000034B2"/>
    <w:rsid w:val="00003BE9"/>
    <w:rsid w:val="00004191"/>
    <w:rsid w:val="00004753"/>
    <w:rsid w:val="00005299"/>
    <w:rsid w:val="000055AD"/>
    <w:rsid w:val="00005E2C"/>
    <w:rsid w:val="00006EE8"/>
    <w:rsid w:val="0000744A"/>
    <w:rsid w:val="00010049"/>
    <w:rsid w:val="000113F7"/>
    <w:rsid w:val="0001169E"/>
    <w:rsid w:val="000120FE"/>
    <w:rsid w:val="00012804"/>
    <w:rsid w:val="00014228"/>
    <w:rsid w:val="000154EA"/>
    <w:rsid w:val="000155BE"/>
    <w:rsid w:val="000156F9"/>
    <w:rsid w:val="00015AA0"/>
    <w:rsid w:val="0001775C"/>
    <w:rsid w:val="00020145"/>
    <w:rsid w:val="00020937"/>
    <w:rsid w:val="00020F10"/>
    <w:rsid w:val="0002133D"/>
    <w:rsid w:val="000213DA"/>
    <w:rsid w:val="000240BE"/>
    <w:rsid w:val="000257B4"/>
    <w:rsid w:val="0002771C"/>
    <w:rsid w:val="00027DF9"/>
    <w:rsid w:val="0003013F"/>
    <w:rsid w:val="00030BB6"/>
    <w:rsid w:val="00030CBD"/>
    <w:rsid w:val="00033E78"/>
    <w:rsid w:val="000343F5"/>
    <w:rsid w:val="000354AA"/>
    <w:rsid w:val="00035E9C"/>
    <w:rsid w:val="00037605"/>
    <w:rsid w:val="00037C5B"/>
    <w:rsid w:val="00037FF1"/>
    <w:rsid w:val="00041E16"/>
    <w:rsid w:val="00042C9B"/>
    <w:rsid w:val="0004378A"/>
    <w:rsid w:val="00044CE3"/>
    <w:rsid w:val="00045692"/>
    <w:rsid w:val="00046033"/>
    <w:rsid w:val="000465AB"/>
    <w:rsid w:val="00046664"/>
    <w:rsid w:val="00046D5B"/>
    <w:rsid w:val="00046F9A"/>
    <w:rsid w:val="000500D6"/>
    <w:rsid w:val="00050675"/>
    <w:rsid w:val="00050E8D"/>
    <w:rsid w:val="000514A8"/>
    <w:rsid w:val="000518F7"/>
    <w:rsid w:val="0005281C"/>
    <w:rsid w:val="00052C96"/>
    <w:rsid w:val="00053341"/>
    <w:rsid w:val="00054A37"/>
    <w:rsid w:val="00054BD4"/>
    <w:rsid w:val="00054E27"/>
    <w:rsid w:val="0005592F"/>
    <w:rsid w:val="00055BB3"/>
    <w:rsid w:val="00055C99"/>
    <w:rsid w:val="00055C9D"/>
    <w:rsid w:val="000565BD"/>
    <w:rsid w:val="00057F11"/>
    <w:rsid w:val="00060387"/>
    <w:rsid w:val="0006045E"/>
    <w:rsid w:val="00062A25"/>
    <w:rsid w:val="00062A95"/>
    <w:rsid w:val="00062EEB"/>
    <w:rsid w:val="0006310F"/>
    <w:rsid w:val="000655A7"/>
    <w:rsid w:val="000657FF"/>
    <w:rsid w:val="00065B3D"/>
    <w:rsid w:val="00066669"/>
    <w:rsid w:val="00067254"/>
    <w:rsid w:val="00067C70"/>
    <w:rsid w:val="00070F97"/>
    <w:rsid w:val="0007178A"/>
    <w:rsid w:val="00071888"/>
    <w:rsid w:val="00071C95"/>
    <w:rsid w:val="0007297F"/>
    <w:rsid w:val="00073944"/>
    <w:rsid w:val="00073EBB"/>
    <w:rsid w:val="00074167"/>
    <w:rsid w:val="000748D8"/>
    <w:rsid w:val="00074ADC"/>
    <w:rsid w:val="00074AFF"/>
    <w:rsid w:val="00075B77"/>
    <w:rsid w:val="00075DD9"/>
    <w:rsid w:val="00076094"/>
    <w:rsid w:val="00076A88"/>
    <w:rsid w:val="0007721C"/>
    <w:rsid w:val="000817C8"/>
    <w:rsid w:val="00081F1D"/>
    <w:rsid w:val="00083B88"/>
    <w:rsid w:val="000841E9"/>
    <w:rsid w:val="00085FCA"/>
    <w:rsid w:val="00086001"/>
    <w:rsid w:val="0008665C"/>
    <w:rsid w:val="0009051F"/>
    <w:rsid w:val="000927F0"/>
    <w:rsid w:val="00092DCC"/>
    <w:rsid w:val="000935CF"/>
    <w:rsid w:val="0009362D"/>
    <w:rsid w:val="000939DD"/>
    <w:rsid w:val="000941E3"/>
    <w:rsid w:val="00094BC3"/>
    <w:rsid w:val="00094D6D"/>
    <w:rsid w:val="000972E7"/>
    <w:rsid w:val="00097429"/>
    <w:rsid w:val="00097822"/>
    <w:rsid w:val="00097FF2"/>
    <w:rsid w:val="000A0096"/>
    <w:rsid w:val="000A04E4"/>
    <w:rsid w:val="000A0E6E"/>
    <w:rsid w:val="000A25B9"/>
    <w:rsid w:val="000A2AC6"/>
    <w:rsid w:val="000A34B5"/>
    <w:rsid w:val="000A40F9"/>
    <w:rsid w:val="000A42CF"/>
    <w:rsid w:val="000A4D6C"/>
    <w:rsid w:val="000A4DEF"/>
    <w:rsid w:val="000A6BD3"/>
    <w:rsid w:val="000A757A"/>
    <w:rsid w:val="000B0120"/>
    <w:rsid w:val="000B0361"/>
    <w:rsid w:val="000B2C4D"/>
    <w:rsid w:val="000B41BE"/>
    <w:rsid w:val="000B48C4"/>
    <w:rsid w:val="000B48E2"/>
    <w:rsid w:val="000B581B"/>
    <w:rsid w:val="000B5F19"/>
    <w:rsid w:val="000C091D"/>
    <w:rsid w:val="000C193D"/>
    <w:rsid w:val="000C1F6B"/>
    <w:rsid w:val="000C4167"/>
    <w:rsid w:val="000C4624"/>
    <w:rsid w:val="000C50AF"/>
    <w:rsid w:val="000C668A"/>
    <w:rsid w:val="000C6691"/>
    <w:rsid w:val="000C69DE"/>
    <w:rsid w:val="000C7517"/>
    <w:rsid w:val="000D0BA6"/>
    <w:rsid w:val="000D286C"/>
    <w:rsid w:val="000D2E06"/>
    <w:rsid w:val="000D3792"/>
    <w:rsid w:val="000D4C64"/>
    <w:rsid w:val="000D5869"/>
    <w:rsid w:val="000D7402"/>
    <w:rsid w:val="000D796E"/>
    <w:rsid w:val="000E16B5"/>
    <w:rsid w:val="000E1915"/>
    <w:rsid w:val="000E1DA8"/>
    <w:rsid w:val="000E3191"/>
    <w:rsid w:val="000E31C5"/>
    <w:rsid w:val="000E3201"/>
    <w:rsid w:val="000E34B9"/>
    <w:rsid w:val="000E44DB"/>
    <w:rsid w:val="000E6A3F"/>
    <w:rsid w:val="000F015E"/>
    <w:rsid w:val="000F01BA"/>
    <w:rsid w:val="000F0AA4"/>
    <w:rsid w:val="000F0B8E"/>
    <w:rsid w:val="000F0C61"/>
    <w:rsid w:val="000F3136"/>
    <w:rsid w:val="000F383A"/>
    <w:rsid w:val="000F536B"/>
    <w:rsid w:val="000F62A3"/>
    <w:rsid w:val="000F6E8E"/>
    <w:rsid w:val="000F7599"/>
    <w:rsid w:val="001001E9"/>
    <w:rsid w:val="001015A3"/>
    <w:rsid w:val="001028AD"/>
    <w:rsid w:val="0010297F"/>
    <w:rsid w:val="00102B5D"/>
    <w:rsid w:val="00104FF6"/>
    <w:rsid w:val="00107317"/>
    <w:rsid w:val="00110AB8"/>
    <w:rsid w:val="00112297"/>
    <w:rsid w:val="00112B5C"/>
    <w:rsid w:val="001146B9"/>
    <w:rsid w:val="001147F2"/>
    <w:rsid w:val="00114F0D"/>
    <w:rsid w:val="00116B3D"/>
    <w:rsid w:val="00117F5A"/>
    <w:rsid w:val="001206A2"/>
    <w:rsid w:val="00120DDE"/>
    <w:rsid w:val="00122521"/>
    <w:rsid w:val="0012320E"/>
    <w:rsid w:val="00123283"/>
    <w:rsid w:val="00123B36"/>
    <w:rsid w:val="001241B4"/>
    <w:rsid w:val="00124C2B"/>
    <w:rsid w:val="00125DD8"/>
    <w:rsid w:val="00125F58"/>
    <w:rsid w:val="00127D88"/>
    <w:rsid w:val="00127E16"/>
    <w:rsid w:val="00130B66"/>
    <w:rsid w:val="00132014"/>
    <w:rsid w:val="00132A14"/>
    <w:rsid w:val="00132F53"/>
    <w:rsid w:val="001338C9"/>
    <w:rsid w:val="00133BD2"/>
    <w:rsid w:val="001341EE"/>
    <w:rsid w:val="00134B15"/>
    <w:rsid w:val="001358FF"/>
    <w:rsid w:val="00135987"/>
    <w:rsid w:val="00136D17"/>
    <w:rsid w:val="001405CE"/>
    <w:rsid w:val="0014082F"/>
    <w:rsid w:val="00141FB8"/>
    <w:rsid w:val="00142198"/>
    <w:rsid w:val="00142EAA"/>
    <w:rsid w:val="001441F1"/>
    <w:rsid w:val="00144712"/>
    <w:rsid w:val="00144877"/>
    <w:rsid w:val="0014497B"/>
    <w:rsid w:val="0014535E"/>
    <w:rsid w:val="00145572"/>
    <w:rsid w:val="00145839"/>
    <w:rsid w:val="0014629E"/>
    <w:rsid w:val="001478D6"/>
    <w:rsid w:val="00151781"/>
    <w:rsid w:val="001519FD"/>
    <w:rsid w:val="00152072"/>
    <w:rsid w:val="0015268A"/>
    <w:rsid w:val="00153839"/>
    <w:rsid w:val="00153CCD"/>
    <w:rsid w:val="00153E3E"/>
    <w:rsid w:val="001556DD"/>
    <w:rsid w:val="0015609D"/>
    <w:rsid w:val="001560FD"/>
    <w:rsid w:val="00156394"/>
    <w:rsid w:val="001611E3"/>
    <w:rsid w:val="001612B6"/>
    <w:rsid w:val="001620D7"/>
    <w:rsid w:val="0016325A"/>
    <w:rsid w:val="00164584"/>
    <w:rsid w:val="0016699C"/>
    <w:rsid w:val="00166F83"/>
    <w:rsid w:val="0016752C"/>
    <w:rsid w:val="001701DD"/>
    <w:rsid w:val="001702D1"/>
    <w:rsid w:val="00171148"/>
    <w:rsid w:val="0017163B"/>
    <w:rsid w:val="0017356E"/>
    <w:rsid w:val="00173A38"/>
    <w:rsid w:val="00173C8C"/>
    <w:rsid w:val="00174BEE"/>
    <w:rsid w:val="0017670F"/>
    <w:rsid w:val="00177749"/>
    <w:rsid w:val="00180383"/>
    <w:rsid w:val="00181271"/>
    <w:rsid w:val="00181F5C"/>
    <w:rsid w:val="001823E6"/>
    <w:rsid w:val="0018267F"/>
    <w:rsid w:val="00183DAA"/>
    <w:rsid w:val="001847D8"/>
    <w:rsid w:val="001851AC"/>
    <w:rsid w:val="0018547E"/>
    <w:rsid w:val="00186AC3"/>
    <w:rsid w:val="00186DB4"/>
    <w:rsid w:val="00187AA0"/>
    <w:rsid w:val="00190D43"/>
    <w:rsid w:val="00191951"/>
    <w:rsid w:val="00191E29"/>
    <w:rsid w:val="00192ADD"/>
    <w:rsid w:val="001931EF"/>
    <w:rsid w:val="00193224"/>
    <w:rsid w:val="00193609"/>
    <w:rsid w:val="0019519B"/>
    <w:rsid w:val="001952C4"/>
    <w:rsid w:val="00195351"/>
    <w:rsid w:val="001964D3"/>
    <w:rsid w:val="00197AE4"/>
    <w:rsid w:val="00197DEF"/>
    <w:rsid w:val="00197E49"/>
    <w:rsid w:val="001A0FBA"/>
    <w:rsid w:val="001A0FD8"/>
    <w:rsid w:val="001A133A"/>
    <w:rsid w:val="001A17A7"/>
    <w:rsid w:val="001A2744"/>
    <w:rsid w:val="001A2D31"/>
    <w:rsid w:val="001A3CBD"/>
    <w:rsid w:val="001A407C"/>
    <w:rsid w:val="001A6E40"/>
    <w:rsid w:val="001A76A9"/>
    <w:rsid w:val="001A79DB"/>
    <w:rsid w:val="001B0D02"/>
    <w:rsid w:val="001B14AF"/>
    <w:rsid w:val="001B21C8"/>
    <w:rsid w:val="001B26C5"/>
    <w:rsid w:val="001B3188"/>
    <w:rsid w:val="001B33A2"/>
    <w:rsid w:val="001B3C88"/>
    <w:rsid w:val="001B427C"/>
    <w:rsid w:val="001B4E5B"/>
    <w:rsid w:val="001B622F"/>
    <w:rsid w:val="001B66FC"/>
    <w:rsid w:val="001B6E93"/>
    <w:rsid w:val="001B7399"/>
    <w:rsid w:val="001B7692"/>
    <w:rsid w:val="001C07D9"/>
    <w:rsid w:val="001C0A35"/>
    <w:rsid w:val="001C1AEC"/>
    <w:rsid w:val="001C2227"/>
    <w:rsid w:val="001C2B33"/>
    <w:rsid w:val="001C46A2"/>
    <w:rsid w:val="001C565C"/>
    <w:rsid w:val="001C5B6F"/>
    <w:rsid w:val="001C6EEF"/>
    <w:rsid w:val="001D0064"/>
    <w:rsid w:val="001D03E6"/>
    <w:rsid w:val="001D0F8A"/>
    <w:rsid w:val="001D2748"/>
    <w:rsid w:val="001D4426"/>
    <w:rsid w:val="001D4C85"/>
    <w:rsid w:val="001D51A2"/>
    <w:rsid w:val="001D5DD4"/>
    <w:rsid w:val="001D6167"/>
    <w:rsid w:val="001D6868"/>
    <w:rsid w:val="001D6964"/>
    <w:rsid w:val="001E0138"/>
    <w:rsid w:val="001E08E6"/>
    <w:rsid w:val="001E10CD"/>
    <w:rsid w:val="001E12FD"/>
    <w:rsid w:val="001E1A77"/>
    <w:rsid w:val="001E34A1"/>
    <w:rsid w:val="001E3818"/>
    <w:rsid w:val="001E44C2"/>
    <w:rsid w:val="001E46F6"/>
    <w:rsid w:val="001E5DD0"/>
    <w:rsid w:val="001E72AA"/>
    <w:rsid w:val="001E76E5"/>
    <w:rsid w:val="001E7899"/>
    <w:rsid w:val="001E7CEB"/>
    <w:rsid w:val="001F087C"/>
    <w:rsid w:val="001F0C26"/>
    <w:rsid w:val="001F0C82"/>
    <w:rsid w:val="001F0CED"/>
    <w:rsid w:val="001F1862"/>
    <w:rsid w:val="001F18F8"/>
    <w:rsid w:val="001F1D5A"/>
    <w:rsid w:val="001F216A"/>
    <w:rsid w:val="001F2AB3"/>
    <w:rsid w:val="001F2B84"/>
    <w:rsid w:val="001F35CA"/>
    <w:rsid w:val="001F3B31"/>
    <w:rsid w:val="001F4DE9"/>
    <w:rsid w:val="001F4FD4"/>
    <w:rsid w:val="001F59D0"/>
    <w:rsid w:val="001F5C79"/>
    <w:rsid w:val="001F64B8"/>
    <w:rsid w:val="001F6938"/>
    <w:rsid w:val="001F7FC9"/>
    <w:rsid w:val="002016AF"/>
    <w:rsid w:val="00201A65"/>
    <w:rsid w:val="002024F2"/>
    <w:rsid w:val="00202E88"/>
    <w:rsid w:val="00203DB2"/>
    <w:rsid w:val="00203F9C"/>
    <w:rsid w:val="002040D0"/>
    <w:rsid w:val="002048AE"/>
    <w:rsid w:val="002053C3"/>
    <w:rsid w:val="002059F2"/>
    <w:rsid w:val="00206F0D"/>
    <w:rsid w:val="00207161"/>
    <w:rsid w:val="00207182"/>
    <w:rsid w:val="002077F9"/>
    <w:rsid w:val="00210990"/>
    <w:rsid w:val="0021175D"/>
    <w:rsid w:val="002122F8"/>
    <w:rsid w:val="00212BA3"/>
    <w:rsid w:val="00214053"/>
    <w:rsid w:val="002145DC"/>
    <w:rsid w:val="00214AF8"/>
    <w:rsid w:val="00216EDD"/>
    <w:rsid w:val="00217393"/>
    <w:rsid w:val="002178FB"/>
    <w:rsid w:val="00217CD4"/>
    <w:rsid w:val="002222B6"/>
    <w:rsid w:val="00222B17"/>
    <w:rsid w:val="0022391A"/>
    <w:rsid w:val="00224796"/>
    <w:rsid w:val="00225018"/>
    <w:rsid w:val="0022547A"/>
    <w:rsid w:val="00225553"/>
    <w:rsid w:val="00225FF0"/>
    <w:rsid w:val="00227AC6"/>
    <w:rsid w:val="0023054D"/>
    <w:rsid w:val="0023094D"/>
    <w:rsid w:val="00230D7F"/>
    <w:rsid w:val="00232437"/>
    <w:rsid w:val="002329E2"/>
    <w:rsid w:val="00232A06"/>
    <w:rsid w:val="00234E2E"/>
    <w:rsid w:val="002351A1"/>
    <w:rsid w:val="002355BC"/>
    <w:rsid w:val="00235C19"/>
    <w:rsid w:val="0023607C"/>
    <w:rsid w:val="0023665E"/>
    <w:rsid w:val="00237A05"/>
    <w:rsid w:val="00237A4F"/>
    <w:rsid w:val="00237C03"/>
    <w:rsid w:val="0024147F"/>
    <w:rsid w:val="00242BC2"/>
    <w:rsid w:val="0024356D"/>
    <w:rsid w:val="002440A5"/>
    <w:rsid w:val="00244301"/>
    <w:rsid w:val="0024443E"/>
    <w:rsid w:val="00245397"/>
    <w:rsid w:val="00245403"/>
    <w:rsid w:val="0024548A"/>
    <w:rsid w:val="00245A1D"/>
    <w:rsid w:val="00246B26"/>
    <w:rsid w:val="00247033"/>
    <w:rsid w:val="00247FE2"/>
    <w:rsid w:val="002500C4"/>
    <w:rsid w:val="00250C1C"/>
    <w:rsid w:val="0025176E"/>
    <w:rsid w:val="00253D9B"/>
    <w:rsid w:val="002544EE"/>
    <w:rsid w:val="00255729"/>
    <w:rsid w:val="0025591A"/>
    <w:rsid w:val="00255EBF"/>
    <w:rsid w:val="0026004C"/>
    <w:rsid w:val="0026073E"/>
    <w:rsid w:val="00264229"/>
    <w:rsid w:val="00264387"/>
    <w:rsid w:val="002648EC"/>
    <w:rsid w:val="00264BDA"/>
    <w:rsid w:val="00265520"/>
    <w:rsid w:val="00265BDB"/>
    <w:rsid w:val="00265F0E"/>
    <w:rsid w:val="00265F16"/>
    <w:rsid w:val="0026606F"/>
    <w:rsid w:val="00266609"/>
    <w:rsid w:val="002668CF"/>
    <w:rsid w:val="00266D09"/>
    <w:rsid w:val="00266FEE"/>
    <w:rsid w:val="00267412"/>
    <w:rsid w:val="00267C32"/>
    <w:rsid w:val="00267D40"/>
    <w:rsid w:val="00270248"/>
    <w:rsid w:val="002716BC"/>
    <w:rsid w:val="002716D4"/>
    <w:rsid w:val="002724AC"/>
    <w:rsid w:val="002737A0"/>
    <w:rsid w:val="00274001"/>
    <w:rsid w:val="0027475D"/>
    <w:rsid w:val="002779C2"/>
    <w:rsid w:val="00281A9F"/>
    <w:rsid w:val="00282745"/>
    <w:rsid w:val="002847CA"/>
    <w:rsid w:val="00284DB5"/>
    <w:rsid w:val="002855D3"/>
    <w:rsid w:val="00285A6A"/>
    <w:rsid w:val="00285E4A"/>
    <w:rsid w:val="0028619A"/>
    <w:rsid w:val="00286265"/>
    <w:rsid w:val="0028715A"/>
    <w:rsid w:val="002871B4"/>
    <w:rsid w:val="002878FF"/>
    <w:rsid w:val="00287B36"/>
    <w:rsid w:val="00287EE8"/>
    <w:rsid w:val="00290162"/>
    <w:rsid w:val="00290605"/>
    <w:rsid w:val="00291432"/>
    <w:rsid w:val="00291440"/>
    <w:rsid w:val="00292738"/>
    <w:rsid w:val="00292DF8"/>
    <w:rsid w:val="00292F88"/>
    <w:rsid w:val="00293C20"/>
    <w:rsid w:val="002946B1"/>
    <w:rsid w:val="002964F2"/>
    <w:rsid w:val="00297B75"/>
    <w:rsid w:val="002A0523"/>
    <w:rsid w:val="002A097A"/>
    <w:rsid w:val="002A09BC"/>
    <w:rsid w:val="002A202C"/>
    <w:rsid w:val="002A20F2"/>
    <w:rsid w:val="002A2BE9"/>
    <w:rsid w:val="002A7A0C"/>
    <w:rsid w:val="002A7E0D"/>
    <w:rsid w:val="002B0273"/>
    <w:rsid w:val="002B0F2A"/>
    <w:rsid w:val="002B1503"/>
    <w:rsid w:val="002B239E"/>
    <w:rsid w:val="002B3370"/>
    <w:rsid w:val="002B60D6"/>
    <w:rsid w:val="002C08D9"/>
    <w:rsid w:val="002C0DA6"/>
    <w:rsid w:val="002C1359"/>
    <w:rsid w:val="002C138D"/>
    <w:rsid w:val="002C1EDE"/>
    <w:rsid w:val="002C22E9"/>
    <w:rsid w:val="002C3D71"/>
    <w:rsid w:val="002C4567"/>
    <w:rsid w:val="002C49C6"/>
    <w:rsid w:val="002C5324"/>
    <w:rsid w:val="002C6466"/>
    <w:rsid w:val="002C6C21"/>
    <w:rsid w:val="002C7008"/>
    <w:rsid w:val="002C760E"/>
    <w:rsid w:val="002D0DAE"/>
    <w:rsid w:val="002D1BBD"/>
    <w:rsid w:val="002D239D"/>
    <w:rsid w:val="002D3A48"/>
    <w:rsid w:val="002D3C9A"/>
    <w:rsid w:val="002D3F4C"/>
    <w:rsid w:val="002D5BA5"/>
    <w:rsid w:val="002D653D"/>
    <w:rsid w:val="002D7708"/>
    <w:rsid w:val="002D7963"/>
    <w:rsid w:val="002E01F5"/>
    <w:rsid w:val="002E0676"/>
    <w:rsid w:val="002E0BF8"/>
    <w:rsid w:val="002E1DAF"/>
    <w:rsid w:val="002E1DE1"/>
    <w:rsid w:val="002E238D"/>
    <w:rsid w:val="002E2450"/>
    <w:rsid w:val="002E297D"/>
    <w:rsid w:val="002E3862"/>
    <w:rsid w:val="002E4A47"/>
    <w:rsid w:val="002E5CA0"/>
    <w:rsid w:val="002E5D14"/>
    <w:rsid w:val="002E5D63"/>
    <w:rsid w:val="002E5DDF"/>
    <w:rsid w:val="002E64D2"/>
    <w:rsid w:val="002E6532"/>
    <w:rsid w:val="002E7185"/>
    <w:rsid w:val="002E7BA4"/>
    <w:rsid w:val="002E7C84"/>
    <w:rsid w:val="002E7F05"/>
    <w:rsid w:val="002F1146"/>
    <w:rsid w:val="002F1DA6"/>
    <w:rsid w:val="002F257C"/>
    <w:rsid w:val="002F3338"/>
    <w:rsid w:val="002F4CC4"/>
    <w:rsid w:val="002F4F5C"/>
    <w:rsid w:val="002F5088"/>
    <w:rsid w:val="002F78AE"/>
    <w:rsid w:val="002F7EFB"/>
    <w:rsid w:val="002F7F07"/>
    <w:rsid w:val="00302453"/>
    <w:rsid w:val="00302519"/>
    <w:rsid w:val="00302D22"/>
    <w:rsid w:val="00302F8F"/>
    <w:rsid w:val="003038FA"/>
    <w:rsid w:val="00304996"/>
    <w:rsid w:val="003053EC"/>
    <w:rsid w:val="00305575"/>
    <w:rsid w:val="00305967"/>
    <w:rsid w:val="003059C6"/>
    <w:rsid w:val="00306DE7"/>
    <w:rsid w:val="00306E06"/>
    <w:rsid w:val="00306E8D"/>
    <w:rsid w:val="003072DF"/>
    <w:rsid w:val="003076CB"/>
    <w:rsid w:val="00307D59"/>
    <w:rsid w:val="003101BB"/>
    <w:rsid w:val="00310578"/>
    <w:rsid w:val="00311B3C"/>
    <w:rsid w:val="00311BEC"/>
    <w:rsid w:val="00311D8A"/>
    <w:rsid w:val="00312965"/>
    <w:rsid w:val="00314812"/>
    <w:rsid w:val="00314C96"/>
    <w:rsid w:val="00315942"/>
    <w:rsid w:val="00315D25"/>
    <w:rsid w:val="003169FC"/>
    <w:rsid w:val="003202F3"/>
    <w:rsid w:val="00321060"/>
    <w:rsid w:val="00322336"/>
    <w:rsid w:val="00323453"/>
    <w:rsid w:val="0032369A"/>
    <w:rsid w:val="003237E3"/>
    <w:rsid w:val="003247D8"/>
    <w:rsid w:val="0032569F"/>
    <w:rsid w:val="003262E9"/>
    <w:rsid w:val="0033051D"/>
    <w:rsid w:val="0033121B"/>
    <w:rsid w:val="00331487"/>
    <w:rsid w:val="003319FC"/>
    <w:rsid w:val="00332027"/>
    <w:rsid w:val="00332191"/>
    <w:rsid w:val="0033224F"/>
    <w:rsid w:val="003323A6"/>
    <w:rsid w:val="003328B7"/>
    <w:rsid w:val="00332C76"/>
    <w:rsid w:val="00332E51"/>
    <w:rsid w:val="00332E87"/>
    <w:rsid w:val="0033329F"/>
    <w:rsid w:val="00333687"/>
    <w:rsid w:val="0033426C"/>
    <w:rsid w:val="00336566"/>
    <w:rsid w:val="00337BD5"/>
    <w:rsid w:val="00340A43"/>
    <w:rsid w:val="00340E74"/>
    <w:rsid w:val="0034275D"/>
    <w:rsid w:val="0034495C"/>
    <w:rsid w:val="00344B2E"/>
    <w:rsid w:val="00345008"/>
    <w:rsid w:val="003459E1"/>
    <w:rsid w:val="003467D9"/>
    <w:rsid w:val="00347127"/>
    <w:rsid w:val="003478B1"/>
    <w:rsid w:val="0034792E"/>
    <w:rsid w:val="00350AD5"/>
    <w:rsid w:val="0035167D"/>
    <w:rsid w:val="00352648"/>
    <w:rsid w:val="00352715"/>
    <w:rsid w:val="00353744"/>
    <w:rsid w:val="00354608"/>
    <w:rsid w:val="00354A45"/>
    <w:rsid w:val="00357C4E"/>
    <w:rsid w:val="00360771"/>
    <w:rsid w:val="003613FF"/>
    <w:rsid w:val="00363A0A"/>
    <w:rsid w:val="00365327"/>
    <w:rsid w:val="003657AA"/>
    <w:rsid w:val="00365D4F"/>
    <w:rsid w:val="003671E2"/>
    <w:rsid w:val="00370520"/>
    <w:rsid w:val="00370D53"/>
    <w:rsid w:val="00371D7F"/>
    <w:rsid w:val="00372157"/>
    <w:rsid w:val="003723A8"/>
    <w:rsid w:val="00372AC2"/>
    <w:rsid w:val="00372E22"/>
    <w:rsid w:val="00373011"/>
    <w:rsid w:val="0037403C"/>
    <w:rsid w:val="00374979"/>
    <w:rsid w:val="00374B96"/>
    <w:rsid w:val="0037509E"/>
    <w:rsid w:val="00375516"/>
    <w:rsid w:val="00375806"/>
    <w:rsid w:val="00376A57"/>
    <w:rsid w:val="00377B34"/>
    <w:rsid w:val="00380CB8"/>
    <w:rsid w:val="00380E92"/>
    <w:rsid w:val="003822BC"/>
    <w:rsid w:val="0038234B"/>
    <w:rsid w:val="0038239E"/>
    <w:rsid w:val="003835EF"/>
    <w:rsid w:val="003842FF"/>
    <w:rsid w:val="00384367"/>
    <w:rsid w:val="0038448B"/>
    <w:rsid w:val="00384D5A"/>
    <w:rsid w:val="00384FAD"/>
    <w:rsid w:val="003853AF"/>
    <w:rsid w:val="00385DD3"/>
    <w:rsid w:val="00390470"/>
    <w:rsid w:val="00390790"/>
    <w:rsid w:val="00391288"/>
    <w:rsid w:val="00392C03"/>
    <w:rsid w:val="003932C8"/>
    <w:rsid w:val="00393B0F"/>
    <w:rsid w:val="00393EEF"/>
    <w:rsid w:val="0039433D"/>
    <w:rsid w:val="003953B7"/>
    <w:rsid w:val="0039566A"/>
    <w:rsid w:val="00395BBE"/>
    <w:rsid w:val="00396F75"/>
    <w:rsid w:val="003A0641"/>
    <w:rsid w:val="003A11A5"/>
    <w:rsid w:val="003A1543"/>
    <w:rsid w:val="003A18A3"/>
    <w:rsid w:val="003A2036"/>
    <w:rsid w:val="003A3D59"/>
    <w:rsid w:val="003A3FA8"/>
    <w:rsid w:val="003A442F"/>
    <w:rsid w:val="003A4B37"/>
    <w:rsid w:val="003A5025"/>
    <w:rsid w:val="003A5162"/>
    <w:rsid w:val="003A64B5"/>
    <w:rsid w:val="003A72D7"/>
    <w:rsid w:val="003A7D64"/>
    <w:rsid w:val="003B02F1"/>
    <w:rsid w:val="003B03F1"/>
    <w:rsid w:val="003B05E6"/>
    <w:rsid w:val="003B0C86"/>
    <w:rsid w:val="003B0D00"/>
    <w:rsid w:val="003B17B0"/>
    <w:rsid w:val="003B2490"/>
    <w:rsid w:val="003B3DCF"/>
    <w:rsid w:val="003B44D3"/>
    <w:rsid w:val="003B4935"/>
    <w:rsid w:val="003B578E"/>
    <w:rsid w:val="003C125C"/>
    <w:rsid w:val="003C2506"/>
    <w:rsid w:val="003C251A"/>
    <w:rsid w:val="003C28A5"/>
    <w:rsid w:val="003C3CE7"/>
    <w:rsid w:val="003C56DD"/>
    <w:rsid w:val="003C60F6"/>
    <w:rsid w:val="003C6EF8"/>
    <w:rsid w:val="003C7D09"/>
    <w:rsid w:val="003D0B75"/>
    <w:rsid w:val="003D0C91"/>
    <w:rsid w:val="003D1613"/>
    <w:rsid w:val="003D2FFC"/>
    <w:rsid w:val="003D324D"/>
    <w:rsid w:val="003D3281"/>
    <w:rsid w:val="003D494F"/>
    <w:rsid w:val="003D5B87"/>
    <w:rsid w:val="003D65D4"/>
    <w:rsid w:val="003D7680"/>
    <w:rsid w:val="003E0D20"/>
    <w:rsid w:val="003E178E"/>
    <w:rsid w:val="003E1A21"/>
    <w:rsid w:val="003E211E"/>
    <w:rsid w:val="003E269B"/>
    <w:rsid w:val="003E32BF"/>
    <w:rsid w:val="003E487A"/>
    <w:rsid w:val="003E4A86"/>
    <w:rsid w:val="003E4E93"/>
    <w:rsid w:val="003F0D78"/>
    <w:rsid w:val="003F139C"/>
    <w:rsid w:val="003F2B0C"/>
    <w:rsid w:val="003F3A35"/>
    <w:rsid w:val="003F3CE1"/>
    <w:rsid w:val="003F485B"/>
    <w:rsid w:val="003F4A5C"/>
    <w:rsid w:val="003F6128"/>
    <w:rsid w:val="00400C07"/>
    <w:rsid w:val="00401699"/>
    <w:rsid w:val="004017AB"/>
    <w:rsid w:val="00401BD4"/>
    <w:rsid w:val="00401D49"/>
    <w:rsid w:val="0040231C"/>
    <w:rsid w:val="004026AC"/>
    <w:rsid w:val="00402B18"/>
    <w:rsid w:val="004038A3"/>
    <w:rsid w:val="00404E50"/>
    <w:rsid w:val="00405244"/>
    <w:rsid w:val="004064D0"/>
    <w:rsid w:val="00407542"/>
    <w:rsid w:val="00407A5A"/>
    <w:rsid w:val="00407CAB"/>
    <w:rsid w:val="004110A1"/>
    <w:rsid w:val="004127E6"/>
    <w:rsid w:val="0041289E"/>
    <w:rsid w:val="00414CCE"/>
    <w:rsid w:val="00414E1F"/>
    <w:rsid w:val="00415132"/>
    <w:rsid w:val="00415E47"/>
    <w:rsid w:val="004163B7"/>
    <w:rsid w:val="00416771"/>
    <w:rsid w:val="004168BC"/>
    <w:rsid w:val="00417421"/>
    <w:rsid w:val="0042032E"/>
    <w:rsid w:val="0042097F"/>
    <w:rsid w:val="004214EC"/>
    <w:rsid w:val="00421940"/>
    <w:rsid w:val="00421977"/>
    <w:rsid w:val="00421D6F"/>
    <w:rsid w:val="00421F6A"/>
    <w:rsid w:val="004220FD"/>
    <w:rsid w:val="00422721"/>
    <w:rsid w:val="00422D23"/>
    <w:rsid w:val="0042326C"/>
    <w:rsid w:val="004251AD"/>
    <w:rsid w:val="00427626"/>
    <w:rsid w:val="00427A5D"/>
    <w:rsid w:val="00427B0E"/>
    <w:rsid w:val="0043073F"/>
    <w:rsid w:val="00430839"/>
    <w:rsid w:val="00430E04"/>
    <w:rsid w:val="00431AEA"/>
    <w:rsid w:val="00431D42"/>
    <w:rsid w:val="004321B0"/>
    <w:rsid w:val="004328E8"/>
    <w:rsid w:val="004328FB"/>
    <w:rsid w:val="00432B96"/>
    <w:rsid w:val="00433C10"/>
    <w:rsid w:val="00433C7B"/>
    <w:rsid w:val="00433D11"/>
    <w:rsid w:val="00435119"/>
    <w:rsid w:val="00437519"/>
    <w:rsid w:val="00440717"/>
    <w:rsid w:val="0044130F"/>
    <w:rsid w:val="00441C53"/>
    <w:rsid w:val="00444759"/>
    <w:rsid w:val="00445822"/>
    <w:rsid w:val="00445975"/>
    <w:rsid w:val="00445C35"/>
    <w:rsid w:val="00445C4A"/>
    <w:rsid w:val="00446C1D"/>
    <w:rsid w:val="00447968"/>
    <w:rsid w:val="004519FE"/>
    <w:rsid w:val="00451E05"/>
    <w:rsid w:val="004529AA"/>
    <w:rsid w:val="00453483"/>
    <w:rsid w:val="00453B50"/>
    <w:rsid w:val="00453BFE"/>
    <w:rsid w:val="00454637"/>
    <w:rsid w:val="00454A36"/>
    <w:rsid w:val="00454C4D"/>
    <w:rsid w:val="0045500F"/>
    <w:rsid w:val="004557D5"/>
    <w:rsid w:val="00456480"/>
    <w:rsid w:val="004602E9"/>
    <w:rsid w:val="00460F34"/>
    <w:rsid w:val="0046187E"/>
    <w:rsid w:val="004623F9"/>
    <w:rsid w:val="00462D83"/>
    <w:rsid w:val="0046426A"/>
    <w:rsid w:val="00464646"/>
    <w:rsid w:val="0046548B"/>
    <w:rsid w:val="004655AA"/>
    <w:rsid w:val="00466503"/>
    <w:rsid w:val="00466733"/>
    <w:rsid w:val="00466A4A"/>
    <w:rsid w:val="00467917"/>
    <w:rsid w:val="004704B0"/>
    <w:rsid w:val="004710B2"/>
    <w:rsid w:val="00471239"/>
    <w:rsid w:val="00471358"/>
    <w:rsid w:val="00472B71"/>
    <w:rsid w:val="00472C54"/>
    <w:rsid w:val="00474017"/>
    <w:rsid w:val="004761CC"/>
    <w:rsid w:val="004765C8"/>
    <w:rsid w:val="00476EFE"/>
    <w:rsid w:val="00477C27"/>
    <w:rsid w:val="0048081B"/>
    <w:rsid w:val="00480998"/>
    <w:rsid w:val="0048457F"/>
    <w:rsid w:val="00484FC2"/>
    <w:rsid w:val="0048581A"/>
    <w:rsid w:val="00485910"/>
    <w:rsid w:val="00485BEB"/>
    <w:rsid w:val="004867CF"/>
    <w:rsid w:val="00487904"/>
    <w:rsid w:val="00487963"/>
    <w:rsid w:val="004900E0"/>
    <w:rsid w:val="004901D4"/>
    <w:rsid w:val="00490794"/>
    <w:rsid w:val="00490E30"/>
    <w:rsid w:val="00491645"/>
    <w:rsid w:val="0049350C"/>
    <w:rsid w:val="00494F81"/>
    <w:rsid w:val="004959D9"/>
    <w:rsid w:val="00496640"/>
    <w:rsid w:val="004969F1"/>
    <w:rsid w:val="0049717B"/>
    <w:rsid w:val="00497D8C"/>
    <w:rsid w:val="004A04A8"/>
    <w:rsid w:val="004A1110"/>
    <w:rsid w:val="004A3C20"/>
    <w:rsid w:val="004A3C22"/>
    <w:rsid w:val="004A3D0D"/>
    <w:rsid w:val="004A423E"/>
    <w:rsid w:val="004A4AA1"/>
    <w:rsid w:val="004A4AE5"/>
    <w:rsid w:val="004A50A4"/>
    <w:rsid w:val="004A51AC"/>
    <w:rsid w:val="004A60E0"/>
    <w:rsid w:val="004B0A80"/>
    <w:rsid w:val="004B0BAB"/>
    <w:rsid w:val="004B0E48"/>
    <w:rsid w:val="004B197D"/>
    <w:rsid w:val="004B2A4D"/>
    <w:rsid w:val="004B40D0"/>
    <w:rsid w:val="004B4279"/>
    <w:rsid w:val="004B60F3"/>
    <w:rsid w:val="004B6DEB"/>
    <w:rsid w:val="004B7302"/>
    <w:rsid w:val="004C0504"/>
    <w:rsid w:val="004C0EA3"/>
    <w:rsid w:val="004C18F3"/>
    <w:rsid w:val="004C2376"/>
    <w:rsid w:val="004C256C"/>
    <w:rsid w:val="004C2BEF"/>
    <w:rsid w:val="004C352A"/>
    <w:rsid w:val="004C3B7A"/>
    <w:rsid w:val="004C3B83"/>
    <w:rsid w:val="004C4BA4"/>
    <w:rsid w:val="004C5B71"/>
    <w:rsid w:val="004C63C7"/>
    <w:rsid w:val="004C6464"/>
    <w:rsid w:val="004C7147"/>
    <w:rsid w:val="004C7211"/>
    <w:rsid w:val="004D0524"/>
    <w:rsid w:val="004D28B7"/>
    <w:rsid w:val="004D4146"/>
    <w:rsid w:val="004D53AA"/>
    <w:rsid w:val="004D604D"/>
    <w:rsid w:val="004D6E53"/>
    <w:rsid w:val="004D76CF"/>
    <w:rsid w:val="004E033C"/>
    <w:rsid w:val="004E04A1"/>
    <w:rsid w:val="004E17D6"/>
    <w:rsid w:val="004E2922"/>
    <w:rsid w:val="004E29EA"/>
    <w:rsid w:val="004E3AF0"/>
    <w:rsid w:val="004E3B0D"/>
    <w:rsid w:val="004E4023"/>
    <w:rsid w:val="004E4449"/>
    <w:rsid w:val="004E4C22"/>
    <w:rsid w:val="004E511B"/>
    <w:rsid w:val="004E5475"/>
    <w:rsid w:val="004E5E6C"/>
    <w:rsid w:val="004E7C72"/>
    <w:rsid w:val="004F0730"/>
    <w:rsid w:val="004F0A79"/>
    <w:rsid w:val="004F0F41"/>
    <w:rsid w:val="004F29B1"/>
    <w:rsid w:val="004F3601"/>
    <w:rsid w:val="004F42FF"/>
    <w:rsid w:val="004F523C"/>
    <w:rsid w:val="004F54AB"/>
    <w:rsid w:val="004F566F"/>
    <w:rsid w:val="004F5D73"/>
    <w:rsid w:val="004F6116"/>
    <w:rsid w:val="004F641B"/>
    <w:rsid w:val="004F7CCB"/>
    <w:rsid w:val="0050126F"/>
    <w:rsid w:val="0050169C"/>
    <w:rsid w:val="00501B17"/>
    <w:rsid w:val="00501C2C"/>
    <w:rsid w:val="005026D9"/>
    <w:rsid w:val="00503243"/>
    <w:rsid w:val="00503850"/>
    <w:rsid w:val="00503DAB"/>
    <w:rsid w:val="00504284"/>
    <w:rsid w:val="005048FF"/>
    <w:rsid w:val="00505303"/>
    <w:rsid w:val="00505AFD"/>
    <w:rsid w:val="005065DB"/>
    <w:rsid w:val="00507D84"/>
    <w:rsid w:val="005114B5"/>
    <w:rsid w:val="0051162A"/>
    <w:rsid w:val="00511D31"/>
    <w:rsid w:val="005130D9"/>
    <w:rsid w:val="00513684"/>
    <w:rsid w:val="00513A18"/>
    <w:rsid w:val="00514979"/>
    <w:rsid w:val="00514CBF"/>
    <w:rsid w:val="005155F0"/>
    <w:rsid w:val="00515A59"/>
    <w:rsid w:val="00515D07"/>
    <w:rsid w:val="00516C64"/>
    <w:rsid w:val="005209D8"/>
    <w:rsid w:val="00520A7B"/>
    <w:rsid w:val="00520E6C"/>
    <w:rsid w:val="00522696"/>
    <w:rsid w:val="00523D80"/>
    <w:rsid w:val="005247A7"/>
    <w:rsid w:val="005250D7"/>
    <w:rsid w:val="00527317"/>
    <w:rsid w:val="0052770C"/>
    <w:rsid w:val="0053084E"/>
    <w:rsid w:val="00530F0B"/>
    <w:rsid w:val="00531B3A"/>
    <w:rsid w:val="00531E9D"/>
    <w:rsid w:val="005322E3"/>
    <w:rsid w:val="005347D2"/>
    <w:rsid w:val="00534E02"/>
    <w:rsid w:val="005355A9"/>
    <w:rsid w:val="00535A87"/>
    <w:rsid w:val="00536B56"/>
    <w:rsid w:val="00536CEE"/>
    <w:rsid w:val="00536F3F"/>
    <w:rsid w:val="00540589"/>
    <w:rsid w:val="00541797"/>
    <w:rsid w:val="00541846"/>
    <w:rsid w:val="0054254C"/>
    <w:rsid w:val="00542743"/>
    <w:rsid w:val="005428ED"/>
    <w:rsid w:val="00544849"/>
    <w:rsid w:val="00544C79"/>
    <w:rsid w:val="005464B4"/>
    <w:rsid w:val="0054661E"/>
    <w:rsid w:val="005473F0"/>
    <w:rsid w:val="00547689"/>
    <w:rsid w:val="00547D22"/>
    <w:rsid w:val="00550800"/>
    <w:rsid w:val="00551D40"/>
    <w:rsid w:val="005532FE"/>
    <w:rsid w:val="00553978"/>
    <w:rsid w:val="0055456F"/>
    <w:rsid w:val="005546E3"/>
    <w:rsid w:val="00554E01"/>
    <w:rsid w:val="0055626B"/>
    <w:rsid w:val="00556962"/>
    <w:rsid w:val="00556C13"/>
    <w:rsid w:val="00556FFF"/>
    <w:rsid w:val="00561FCF"/>
    <w:rsid w:val="00562A0A"/>
    <w:rsid w:val="005642FD"/>
    <w:rsid w:val="00564646"/>
    <w:rsid w:val="005651AF"/>
    <w:rsid w:val="005652C2"/>
    <w:rsid w:val="00565994"/>
    <w:rsid w:val="00565FDF"/>
    <w:rsid w:val="005661B1"/>
    <w:rsid w:val="00566BE8"/>
    <w:rsid w:val="00567217"/>
    <w:rsid w:val="00567A6D"/>
    <w:rsid w:val="00567D25"/>
    <w:rsid w:val="005733AA"/>
    <w:rsid w:val="00574111"/>
    <w:rsid w:val="00574C2C"/>
    <w:rsid w:val="00576640"/>
    <w:rsid w:val="0057686A"/>
    <w:rsid w:val="00577F3D"/>
    <w:rsid w:val="00580490"/>
    <w:rsid w:val="00580919"/>
    <w:rsid w:val="00580989"/>
    <w:rsid w:val="0058161B"/>
    <w:rsid w:val="00581E89"/>
    <w:rsid w:val="00584214"/>
    <w:rsid w:val="0058515A"/>
    <w:rsid w:val="00585A69"/>
    <w:rsid w:val="00585F01"/>
    <w:rsid w:val="00586286"/>
    <w:rsid w:val="00586C5E"/>
    <w:rsid w:val="005876E7"/>
    <w:rsid w:val="00587BAF"/>
    <w:rsid w:val="0059138B"/>
    <w:rsid w:val="005923E4"/>
    <w:rsid w:val="00593CED"/>
    <w:rsid w:val="00596863"/>
    <w:rsid w:val="00596E31"/>
    <w:rsid w:val="00597595"/>
    <w:rsid w:val="00597D19"/>
    <w:rsid w:val="005A0411"/>
    <w:rsid w:val="005A0511"/>
    <w:rsid w:val="005A06BB"/>
    <w:rsid w:val="005A0D08"/>
    <w:rsid w:val="005A1766"/>
    <w:rsid w:val="005A344C"/>
    <w:rsid w:val="005A3FE6"/>
    <w:rsid w:val="005A40F9"/>
    <w:rsid w:val="005A466C"/>
    <w:rsid w:val="005A482B"/>
    <w:rsid w:val="005A4905"/>
    <w:rsid w:val="005A5D9C"/>
    <w:rsid w:val="005A5F7A"/>
    <w:rsid w:val="005A5FB7"/>
    <w:rsid w:val="005A74E4"/>
    <w:rsid w:val="005A7BE2"/>
    <w:rsid w:val="005A7CF4"/>
    <w:rsid w:val="005B028F"/>
    <w:rsid w:val="005B02FA"/>
    <w:rsid w:val="005B0BB1"/>
    <w:rsid w:val="005B1FFC"/>
    <w:rsid w:val="005B2114"/>
    <w:rsid w:val="005B2E62"/>
    <w:rsid w:val="005B3188"/>
    <w:rsid w:val="005B3CA2"/>
    <w:rsid w:val="005B4472"/>
    <w:rsid w:val="005B47BB"/>
    <w:rsid w:val="005B4A83"/>
    <w:rsid w:val="005B639F"/>
    <w:rsid w:val="005B6CF8"/>
    <w:rsid w:val="005B6F8C"/>
    <w:rsid w:val="005C112E"/>
    <w:rsid w:val="005C3556"/>
    <w:rsid w:val="005C36A9"/>
    <w:rsid w:val="005C3F8A"/>
    <w:rsid w:val="005C4549"/>
    <w:rsid w:val="005C4A80"/>
    <w:rsid w:val="005C4EB8"/>
    <w:rsid w:val="005C6583"/>
    <w:rsid w:val="005C705E"/>
    <w:rsid w:val="005D019C"/>
    <w:rsid w:val="005D0A82"/>
    <w:rsid w:val="005D0B08"/>
    <w:rsid w:val="005D16AC"/>
    <w:rsid w:val="005D1BCE"/>
    <w:rsid w:val="005D3D48"/>
    <w:rsid w:val="005D4091"/>
    <w:rsid w:val="005D53B0"/>
    <w:rsid w:val="005D5B40"/>
    <w:rsid w:val="005D61D2"/>
    <w:rsid w:val="005D62F0"/>
    <w:rsid w:val="005D6A11"/>
    <w:rsid w:val="005D6DC1"/>
    <w:rsid w:val="005D7737"/>
    <w:rsid w:val="005E006E"/>
    <w:rsid w:val="005E0953"/>
    <w:rsid w:val="005E0B73"/>
    <w:rsid w:val="005E0C10"/>
    <w:rsid w:val="005E103A"/>
    <w:rsid w:val="005E1CB2"/>
    <w:rsid w:val="005E3307"/>
    <w:rsid w:val="005E3C50"/>
    <w:rsid w:val="005E4932"/>
    <w:rsid w:val="005E57D2"/>
    <w:rsid w:val="005E58D7"/>
    <w:rsid w:val="005E5E7B"/>
    <w:rsid w:val="005E6148"/>
    <w:rsid w:val="005E716E"/>
    <w:rsid w:val="005F2410"/>
    <w:rsid w:val="005F37DC"/>
    <w:rsid w:val="005F4983"/>
    <w:rsid w:val="005F4C37"/>
    <w:rsid w:val="005F5477"/>
    <w:rsid w:val="005F5778"/>
    <w:rsid w:val="005F6962"/>
    <w:rsid w:val="005F712D"/>
    <w:rsid w:val="005F7DF1"/>
    <w:rsid w:val="005F7E7C"/>
    <w:rsid w:val="00600905"/>
    <w:rsid w:val="006018CB"/>
    <w:rsid w:val="006025CA"/>
    <w:rsid w:val="00602859"/>
    <w:rsid w:val="00603719"/>
    <w:rsid w:val="006059FD"/>
    <w:rsid w:val="006060DD"/>
    <w:rsid w:val="006062B6"/>
    <w:rsid w:val="00607312"/>
    <w:rsid w:val="0060780E"/>
    <w:rsid w:val="00607D71"/>
    <w:rsid w:val="00611CB0"/>
    <w:rsid w:val="006124E0"/>
    <w:rsid w:val="00613E2F"/>
    <w:rsid w:val="00614D07"/>
    <w:rsid w:val="006159B7"/>
    <w:rsid w:val="0061604C"/>
    <w:rsid w:val="0061662B"/>
    <w:rsid w:val="0061680D"/>
    <w:rsid w:val="00616EF9"/>
    <w:rsid w:val="00617BB0"/>
    <w:rsid w:val="00617EDA"/>
    <w:rsid w:val="00620196"/>
    <w:rsid w:val="00620B96"/>
    <w:rsid w:val="00620F82"/>
    <w:rsid w:val="00621065"/>
    <w:rsid w:val="00621D6D"/>
    <w:rsid w:val="0062322E"/>
    <w:rsid w:val="006238C8"/>
    <w:rsid w:val="006242CC"/>
    <w:rsid w:val="00625F4A"/>
    <w:rsid w:val="0062639A"/>
    <w:rsid w:val="0062700C"/>
    <w:rsid w:val="00627226"/>
    <w:rsid w:val="006276C0"/>
    <w:rsid w:val="00627815"/>
    <w:rsid w:val="00627F15"/>
    <w:rsid w:val="00630215"/>
    <w:rsid w:val="006311FC"/>
    <w:rsid w:val="00631653"/>
    <w:rsid w:val="00632124"/>
    <w:rsid w:val="0063264B"/>
    <w:rsid w:val="00632961"/>
    <w:rsid w:val="00633412"/>
    <w:rsid w:val="0063405C"/>
    <w:rsid w:val="00634468"/>
    <w:rsid w:val="00634D1C"/>
    <w:rsid w:val="00634E93"/>
    <w:rsid w:val="00636C7C"/>
    <w:rsid w:val="00637A21"/>
    <w:rsid w:val="00637A51"/>
    <w:rsid w:val="00637DB5"/>
    <w:rsid w:val="006400C5"/>
    <w:rsid w:val="006409F1"/>
    <w:rsid w:val="00641446"/>
    <w:rsid w:val="006419BF"/>
    <w:rsid w:val="00641AF6"/>
    <w:rsid w:val="006421DC"/>
    <w:rsid w:val="006424D9"/>
    <w:rsid w:val="0064265A"/>
    <w:rsid w:val="00642A3C"/>
    <w:rsid w:val="00643816"/>
    <w:rsid w:val="00643A34"/>
    <w:rsid w:val="0064552C"/>
    <w:rsid w:val="006459C9"/>
    <w:rsid w:val="0064658A"/>
    <w:rsid w:val="00647336"/>
    <w:rsid w:val="006476D1"/>
    <w:rsid w:val="00647E59"/>
    <w:rsid w:val="00650215"/>
    <w:rsid w:val="0065025A"/>
    <w:rsid w:val="0065075D"/>
    <w:rsid w:val="00651087"/>
    <w:rsid w:val="00652683"/>
    <w:rsid w:val="0065358C"/>
    <w:rsid w:val="00653976"/>
    <w:rsid w:val="006545A4"/>
    <w:rsid w:val="00654887"/>
    <w:rsid w:val="0065596D"/>
    <w:rsid w:val="00655F53"/>
    <w:rsid w:val="00656602"/>
    <w:rsid w:val="0065663E"/>
    <w:rsid w:val="0066338F"/>
    <w:rsid w:val="006633B4"/>
    <w:rsid w:val="00663477"/>
    <w:rsid w:val="00665640"/>
    <w:rsid w:val="006676F1"/>
    <w:rsid w:val="00667780"/>
    <w:rsid w:val="00670BB6"/>
    <w:rsid w:val="00670CFE"/>
    <w:rsid w:val="00670E53"/>
    <w:rsid w:val="00671B5A"/>
    <w:rsid w:val="0067245D"/>
    <w:rsid w:val="006727D6"/>
    <w:rsid w:val="0067428C"/>
    <w:rsid w:val="00674890"/>
    <w:rsid w:val="006752BB"/>
    <w:rsid w:val="00675487"/>
    <w:rsid w:val="0067646E"/>
    <w:rsid w:val="00676D8F"/>
    <w:rsid w:val="006776E9"/>
    <w:rsid w:val="00677C6D"/>
    <w:rsid w:val="0068009F"/>
    <w:rsid w:val="00680110"/>
    <w:rsid w:val="00680FC8"/>
    <w:rsid w:val="00681357"/>
    <w:rsid w:val="00682AE9"/>
    <w:rsid w:val="006835B7"/>
    <w:rsid w:val="00684267"/>
    <w:rsid w:val="006850CA"/>
    <w:rsid w:val="0068513E"/>
    <w:rsid w:val="00685C72"/>
    <w:rsid w:val="0068667B"/>
    <w:rsid w:val="00686911"/>
    <w:rsid w:val="00686A3D"/>
    <w:rsid w:val="00687DC0"/>
    <w:rsid w:val="006901D6"/>
    <w:rsid w:val="006906EF"/>
    <w:rsid w:val="00690C9D"/>
    <w:rsid w:val="006938AD"/>
    <w:rsid w:val="0069474B"/>
    <w:rsid w:val="006951A4"/>
    <w:rsid w:val="00695BBE"/>
    <w:rsid w:val="00695D0A"/>
    <w:rsid w:val="00695E85"/>
    <w:rsid w:val="0069662B"/>
    <w:rsid w:val="0069680B"/>
    <w:rsid w:val="00697264"/>
    <w:rsid w:val="006978DE"/>
    <w:rsid w:val="00697D1F"/>
    <w:rsid w:val="006A041B"/>
    <w:rsid w:val="006A1079"/>
    <w:rsid w:val="006A119E"/>
    <w:rsid w:val="006A1585"/>
    <w:rsid w:val="006A176C"/>
    <w:rsid w:val="006A4D11"/>
    <w:rsid w:val="006A51D3"/>
    <w:rsid w:val="006A593E"/>
    <w:rsid w:val="006A7174"/>
    <w:rsid w:val="006B0795"/>
    <w:rsid w:val="006B08EC"/>
    <w:rsid w:val="006B0A1A"/>
    <w:rsid w:val="006B1E34"/>
    <w:rsid w:val="006B27B3"/>
    <w:rsid w:val="006B356A"/>
    <w:rsid w:val="006B3C34"/>
    <w:rsid w:val="006B4193"/>
    <w:rsid w:val="006B4F3D"/>
    <w:rsid w:val="006B5956"/>
    <w:rsid w:val="006B7A6A"/>
    <w:rsid w:val="006C03B0"/>
    <w:rsid w:val="006C04BA"/>
    <w:rsid w:val="006C253D"/>
    <w:rsid w:val="006C31FC"/>
    <w:rsid w:val="006C5D9E"/>
    <w:rsid w:val="006C5ED5"/>
    <w:rsid w:val="006C605C"/>
    <w:rsid w:val="006C6E2C"/>
    <w:rsid w:val="006C718F"/>
    <w:rsid w:val="006C757A"/>
    <w:rsid w:val="006C784B"/>
    <w:rsid w:val="006D00AE"/>
    <w:rsid w:val="006D18FB"/>
    <w:rsid w:val="006D3697"/>
    <w:rsid w:val="006D4189"/>
    <w:rsid w:val="006D4899"/>
    <w:rsid w:val="006D57D0"/>
    <w:rsid w:val="006D5B4C"/>
    <w:rsid w:val="006D5FAF"/>
    <w:rsid w:val="006D6827"/>
    <w:rsid w:val="006D6F26"/>
    <w:rsid w:val="006D70EA"/>
    <w:rsid w:val="006E4888"/>
    <w:rsid w:val="006E4B99"/>
    <w:rsid w:val="006E4D93"/>
    <w:rsid w:val="006E51C2"/>
    <w:rsid w:val="006E54F3"/>
    <w:rsid w:val="006E6DE6"/>
    <w:rsid w:val="006E7001"/>
    <w:rsid w:val="006E7832"/>
    <w:rsid w:val="006F1A57"/>
    <w:rsid w:val="006F2AF9"/>
    <w:rsid w:val="006F5456"/>
    <w:rsid w:val="006F5B47"/>
    <w:rsid w:val="006F6B06"/>
    <w:rsid w:val="006F6FBF"/>
    <w:rsid w:val="006F7551"/>
    <w:rsid w:val="0070011C"/>
    <w:rsid w:val="0070040A"/>
    <w:rsid w:val="00700933"/>
    <w:rsid w:val="0070136F"/>
    <w:rsid w:val="00703103"/>
    <w:rsid w:val="00705899"/>
    <w:rsid w:val="007059BF"/>
    <w:rsid w:val="00705CF3"/>
    <w:rsid w:val="007060A2"/>
    <w:rsid w:val="007072AE"/>
    <w:rsid w:val="007074B1"/>
    <w:rsid w:val="00707980"/>
    <w:rsid w:val="0071094C"/>
    <w:rsid w:val="00710BF1"/>
    <w:rsid w:val="00711695"/>
    <w:rsid w:val="00711B09"/>
    <w:rsid w:val="00711C30"/>
    <w:rsid w:val="00712A71"/>
    <w:rsid w:val="00712DE8"/>
    <w:rsid w:val="00713068"/>
    <w:rsid w:val="00713CE1"/>
    <w:rsid w:val="00714471"/>
    <w:rsid w:val="0071532E"/>
    <w:rsid w:val="0071548C"/>
    <w:rsid w:val="007156F2"/>
    <w:rsid w:val="00716239"/>
    <w:rsid w:val="00716B45"/>
    <w:rsid w:val="00716C71"/>
    <w:rsid w:val="00717949"/>
    <w:rsid w:val="0072017E"/>
    <w:rsid w:val="007207D1"/>
    <w:rsid w:val="00721988"/>
    <w:rsid w:val="00723107"/>
    <w:rsid w:val="007235A4"/>
    <w:rsid w:val="00723A97"/>
    <w:rsid w:val="00723D7F"/>
    <w:rsid w:val="00723E83"/>
    <w:rsid w:val="007240FF"/>
    <w:rsid w:val="0072499A"/>
    <w:rsid w:val="00724A21"/>
    <w:rsid w:val="007263D9"/>
    <w:rsid w:val="00726C23"/>
    <w:rsid w:val="00726F59"/>
    <w:rsid w:val="007277B1"/>
    <w:rsid w:val="0073109C"/>
    <w:rsid w:val="00731E6C"/>
    <w:rsid w:val="0073417B"/>
    <w:rsid w:val="00734B13"/>
    <w:rsid w:val="007353F2"/>
    <w:rsid w:val="00736569"/>
    <w:rsid w:val="00737100"/>
    <w:rsid w:val="00737D96"/>
    <w:rsid w:val="00737DC0"/>
    <w:rsid w:val="00740C5F"/>
    <w:rsid w:val="007413A7"/>
    <w:rsid w:val="0074144A"/>
    <w:rsid w:val="00742FC1"/>
    <w:rsid w:val="0074667F"/>
    <w:rsid w:val="00746E41"/>
    <w:rsid w:val="00747DCC"/>
    <w:rsid w:val="00747EAE"/>
    <w:rsid w:val="007514CF"/>
    <w:rsid w:val="00753280"/>
    <w:rsid w:val="00753A40"/>
    <w:rsid w:val="00753BD6"/>
    <w:rsid w:val="0075402B"/>
    <w:rsid w:val="00754EE2"/>
    <w:rsid w:val="00756234"/>
    <w:rsid w:val="0075717E"/>
    <w:rsid w:val="00757900"/>
    <w:rsid w:val="007606C3"/>
    <w:rsid w:val="0076075C"/>
    <w:rsid w:val="007609E0"/>
    <w:rsid w:val="00760B1C"/>
    <w:rsid w:val="00760C2E"/>
    <w:rsid w:val="007615A2"/>
    <w:rsid w:val="00761A2B"/>
    <w:rsid w:val="00761CDA"/>
    <w:rsid w:val="0076294B"/>
    <w:rsid w:val="00762F60"/>
    <w:rsid w:val="00764317"/>
    <w:rsid w:val="007646A6"/>
    <w:rsid w:val="00764FDA"/>
    <w:rsid w:val="007662FA"/>
    <w:rsid w:val="007664A5"/>
    <w:rsid w:val="007675FC"/>
    <w:rsid w:val="00767852"/>
    <w:rsid w:val="00767A9B"/>
    <w:rsid w:val="00767ECC"/>
    <w:rsid w:val="0077085E"/>
    <w:rsid w:val="00770C96"/>
    <w:rsid w:val="00770D0A"/>
    <w:rsid w:val="00771DAA"/>
    <w:rsid w:val="00772116"/>
    <w:rsid w:val="0077237D"/>
    <w:rsid w:val="00772962"/>
    <w:rsid w:val="00773466"/>
    <w:rsid w:val="00773DEF"/>
    <w:rsid w:val="0077585A"/>
    <w:rsid w:val="0077663A"/>
    <w:rsid w:val="0077678B"/>
    <w:rsid w:val="007772AD"/>
    <w:rsid w:val="007774C3"/>
    <w:rsid w:val="007800BA"/>
    <w:rsid w:val="00780316"/>
    <w:rsid w:val="00781137"/>
    <w:rsid w:val="0078148A"/>
    <w:rsid w:val="00781E5A"/>
    <w:rsid w:val="0078263C"/>
    <w:rsid w:val="007827B7"/>
    <w:rsid w:val="00784409"/>
    <w:rsid w:val="00784BB9"/>
    <w:rsid w:val="00784BBB"/>
    <w:rsid w:val="00784D05"/>
    <w:rsid w:val="00786416"/>
    <w:rsid w:val="00787286"/>
    <w:rsid w:val="007879BD"/>
    <w:rsid w:val="00787EBD"/>
    <w:rsid w:val="00790580"/>
    <w:rsid w:val="007907EF"/>
    <w:rsid w:val="00791404"/>
    <w:rsid w:val="00791CEC"/>
    <w:rsid w:val="00793241"/>
    <w:rsid w:val="0079412E"/>
    <w:rsid w:val="007941D0"/>
    <w:rsid w:val="00795392"/>
    <w:rsid w:val="00795457"/>
    <w:rsid w:val="007A011B"/>
    <w:rsid w:val="007A066C"/>
    <w:rsid w:val="007A1B53"/>
    <w:rsid w:val="007A1D13"/>
    <w:rsid w:val="007A2205"/>
    <w:rsid w:val="007A2C38"/>
    <w:rsid w:val="007A2C4D"/>
    <w:rsid w:val="007A4191"/>
    <w:rsid w:val="007A4248"/>
    <w:rsid w:val="007A5D8B"/>
    <w:rsid w:val="007A6307"/>
    <w:rsid w:val="007A6BBF"/>
    <w:rsid w:val="007A6D03"/>
    <w:rsid w:val="007A725F"/>
    <w:rsid w:val="007B0489"/>
    <w:rsid w:val="007B06E9"/>
    <w:rsid w:val="007B1214"/>
    <w:rsid w:val="007B3060"/>
    <w:rsid w:val="007B4562"/>
    <w:rsid w:val="007B4A46"/>
    <w:rsid w:val="007B6B7B"/>
    <w:rsid w:val="007B6D53"/>
    <w:rsid w:val="007B7706"/>
    <w:rsid w:val="007C199D"/>
    <w:rsid w:val="007C19BA"/>
    <w:rsid w:val="007C2400"/>
    <w:rsid w:val="007C2F1D"/>
    <w:rsid w:val="007C3FC8"/>
    <w:rsid w:val="007C416D"/>
    <w:rsid w:val="007C4B8D"/>
    <w:rsid w:val="007C4C8E"/>
    <w:rsid w:val="007C4DFC"/>
    <w:rsid w:val="007C5201"/>
    <w:rsid w:val="007C55FC"/>
    <w:rsid w:val="007C5A23"/>
    <w:rsid w:val="007C64F1"/>
    <w:rsid w:val="007C6ADD"/>
    <w:rsid w:val="007C6BF3"/>
    <w:rsid w:val="007C7CAC"/>
    <w:rsid w:val="007D037D"/>
    <w:rsid w:val="007D054F"/>
    <w:rsid w:val="007D1B5A"/>
    <w:rsid w:val="007D2AEC"/>
    <w:rsid w:val="007D3A51"/>
    <w:rsid w:val="007D3DFD"/>
    <w:rsid w:val="007D3E95"/>
    <w:rsid w:val="007D4000"/>
    <w:rsid w:val="007D4779"/>
    <w:rsid w:val="007D4A47"/>
    <w:rsid w:val="007D538F"/>
    <w:rsid w:val="007D67A1"/>
    <w:rsid w:val="007D6B6D"/>
    <w:rsid w:val="007D7778"/>
    <w:rsid w:val="007D78FE"/>
    <w:rsid w:val="007D7AC0"/>
    <w:rsid w:val="007E0633"/>
    <w:rsid w:val="007E0F18"/>
    <w:rsid w:val="007E122F"/>
    <w:rsid w:val="007E200D"/>
    <w:rsid w:val="007E2C8F"/>
    <w:rsid w:val="007E3701"/>
    <w:rsid w:val="007E4121"/>
    <w:rsid w:val="007E4151"/>
    <w:rsid w:val="007E44CB"/>
    <w:rsid w:val="007E4914"/>
    <w:rsid w:val="007E58F4"/>
    <w:rsid w:val="007E7CB1"/>
    <w:rsid w:val="007E7E9E"/>
    <w:rsid w:val="007F2BFA"/>
    <w:rsid w:val="007F2FC9"/>
    <w:rsid w:val="007F4293"/>
    <w:rsid w:val="007F445D"/>
    <w:rsid w:val="007F4EE3"/>
    <w:rsid w:val="007F6DF4"/>
    <w:rsid w:val="007F7670"/>
    <w:rsid w:val="007F7AFB"/>
    <w:rsid w:val="0080095A"/>
    <w:rsid w:val="00800975"/>
    <w:rsid w:val="00800EAC"/>
    <w:rsid w:val="0080182B"/>
    <w:rsid w:val="00801E35"/>
    <w:rsid w:val="0080303C"/>
    <w:rsid w:val="008033D2"/>
    <w:rsid w:val="00804708"/>
    <w:rsid w:val="00805176"/>
    <w:rsid w:val="008061ED"/>
    <w:rsid w:val="00806752"/>
    <w:rsid w:val="00806D53"/>
    <w:rsid w:val="00806FE1"/>
    <w:rsid w:val="0080775F"/>
    <w:rsid w:val="00807A31"/>
    <w:rsid w:val="00807EED"/>
    <w:rsid w:val="0081052C"/>
    <w:rsid w:val="008117BD"/>
    <w:rsid w:val="00811DD7"/>
    <w:rsid w:val="00812782"/>
    <w:rsid w:val="008129FE"/>
    <w:rsid w:val="00812A03"/>
    <w:rsid w:val="00812CB2"/>
    <w:rsid w:val="00812DED"/>
    <w:rsid w:val="00813956"/>
    <w:rsid w:val="008146E9"/>
    <w:rsid w:val="008147DB"/>
    <w:rsid w:val="00814FFE"/>
    <w:rsid w:val="00815087"/>
    <w:rsid w:val="0081519E"/>
    <w:rsid w:val="008160E6"/>
    <w:rsid w:val="00816E3A"/>
    <w:rsid w:val="008177A2"/>
    <w:rsid w:val="00817E31"/>
    <w:rsid w:val="00820240"/>
    <w:rsid w:val="0082271C"/>
    <w:rsid w:val="008229D2"/>
    <w:rsid w:val="0082344E"/>
    <w:rsid w:val="00823479"/>
    <w:rsid w:val="0082567B"/>
    <w:rsid w:val="00827ECA"/>
    <w:rsid w:val="00830271"/>
    <w:rsid w:val="0083040A"/>
    <w:rsid w:val="008317CD"/>
    <w:rsid w:val="008319BB"/>
    <w:rsid w:val="00831D53"/>
    <w:rsid w:val="00832CDD"/>
    <w:rsid w:val="00833669"/>
    <w:rsid w:val="00833718"/>
    <w:rsid w:val="008339D7"/>
    <w:rsid w:val="008351E4"/>
    <w:rsid w:val="008352CE"/>
    <w:rsid w:val="008353BC"/>
    <w:rsid w:val="00835C70"/>
    <w:rsid w:val="00836269"/>
    <w:rsid w:val="008366C3"/>
    <w:rsid w:val="008374ED"/>
    <w:rsid w:val="00837909"/>
    <w:rsid w:val="00837B1C"/>
    <w:rsid w:val="00837C10"/>
    <w:rsid w:val="008405BB"/>
    <w:rsid w:val="008408DB"/>
    <w:rsid w:val="008415DF"/>
    <w:rsid w:val="00843698"/>
    <w:rsid w:val="00843EF7"/>
    <w:rsid w:val="0084406D"/>
    <w:rsid w:val="008459FB"/>
    <w:rsid w:val="00845A24"/>
    <w:rsid w:val="00845C05"/>
    <w:rsid w:val="00846B79"/>
    <w:rsid w:val="008505EE"/>
    <w:rsid w:val="00850881"/>
    <w:rsid w:val="00851DAF"/>
    <w:rsid w:val="008525D4"/>
    <w:rsid w:val="00852BB7"/>
    <w:rsid w:val="00853D8C"/>
    <w:rsid w:val="0085427D"/>
    <w:rsid w:val="00854B78"/>
    <w:rsid w:val="00854CD4"/>
    <w:rsid w:val="00856784"/>
    <w:rsid w:val="00856A8C"/>
    <w:rsid w:val="00856FBF"/>
    <w:rsid w:val="0085787A"/>
    <w:rsid w:val="00860100"/>
    <w:rsid w:val="00862481"/>
    <w:rsid w:val="00862CA4"/>
    <w:rsid w:val="008639E0"/>
    <w:rsid w:val="00863B51"/>
    <w:rsid w:val="00864387"/>
    <w:rsid w:val="00864B74"/>
    <w:rsid w:val="008653ED"/>
    <w:rsid w:val="00865F0A"/>
    <w:rsid w:val="00866603"/>
    <w:rsid w:val="00866CF2"/>
    <w:rsid w:val="0087004F"/>
    <w:rsid w:val="00871A31"/>
    <w:rsid w:val="00872D7F"/>
    <w:rsid w:val="00874DDE"/>
    <w:rsid w:val="00874FC9"/>
    <w:rsid w:val="00875839"/>
    <w:rsid w:val="008767C5"/>
    <w:rsid w:val="00877BC0"/>
    <w:rsid w:val="0088156A"/>
    <w:rsid w:val="008822CD"/>
    <w:rsid w:val="00882338"/>
    <w:rsid w:val="00883395"/>
    <w:rsid w:val="00883404"/>
    <w:rsid w:val="00883BC3"/>
    <w:rsid w:val="00884070"/>
    <w:rsid w:val="00884153"/>
    <w:rsid w:val="008848D8"/>
    <w:rsid w:val="00885C9B"/>
    <w:rsid w:val="008861EE"/>
    <w:rsid w:val="00886458"/>
    <w:rsid w:val="00886585"/>
    <w:rsid w:val="00886C4F"/>
    <w:rsid w:val="008872D2"/>
    <w:rsid w:val="008878B6"/>
    <w:rsid w:val="0089028F"/>
    <w:rsid w:val="00890AD2"/>
    <w:rsid w:val="00890E10"/>
    <w:rsid w:val="00891D6A"/>
    <w:rsid w:val="00891DE8"/>
    <w:rsid w:val="0089243F"/>
    <w:rsid w:val="008925FA"/>
    <w:rsid w:val="00893849"/>
    <w:rsid w:val="008939CA"/>
    <w:rsid w:val="00895397"/>
    <w:rsid w:val="008973A9"/>
    <w:rsid w:val="008973BE"/>
    <w:rsid w:val="00897E37"/>
    <w:rsid w:val="008A2262"/>
    <w:rsid w:val="008A3948"/>
    <w:rsid w:val="008A3F46"/>
    <w:rsid w:val="008A50E7"/>
    <w:rsid w:val="008A67E1"/>
    <w:rsid w:val="008A712C"/>
    <w:rsid w:val="008B0925"/>
    <w:rsid w:val="008B0BCA"/>
    <w:rsid w:val="008B101E"/>
    <w:rsid w:val="008B1620"/>
    <w:rsid w:val="008B1C88"/>
    <w:rsid w:val="008B2127"/>
    <w:rsid w:val="008B2666"/>
    <w:rsid w:val="008B3129"/>
    <w:rsid w:val="008B3929"/>
    <w:rsid w:val="008B3B95"/>
    <w:rsid w:val="008B3F92"/>
    <w:rsid w:val="008B5BB7"/>
    <w:rsid w:val="008B6E8F"/>
    <w:rsid w:val="008B76C5"/>
    <w:rsid w:val="008C0C9E"/>
    <w:rsid w:val="008C136D"/>
    <w:rsid w:val="008C2B9B"/>
    <w:rsid w:val="008C36C2"/>
    <w:rsid w:val="008C37F9"/>
    <w:rsid w:val="008C709E"/>
    <w:rsid w:val="008C79E8"/>
    <w:rsid w:val="008D0305"/>
    <w:rsid w:val="008D0AA8"/>
    <w:rsid w:val="008D0CDA"/>
    <w:rsid w:val="008D123E"/>
    <w:rsid w:val="008D2C45"/>
    <w:rsid w:val="008D403D"/>
    <w:rsid w:val="008D5C20"/>
    <w:rsid w:val="008D65DC"/>
    <w:rsid w:val="008D6646"/>
    <w:rsid w:val="008D6661"/>
    <w:rsid w:val="008D698A"/>
    <w:rsid w:val="008D6B2F"/>
    <w:rsid w:val="008D6C4F"/>
    <w:rsid w:val="008D6F6D"/>
    <w:rsid w:val="008E05A9"/>
    <w:rsid w:val="008E16F4"/>
    <w:rsid w:val="008E20EB"/>
    <w:rsid w:val="008E2145"/>
    <w:rsid w:val="008E4866"/>
    <w:rsid w:val="008E4AA6"/>
    <w:rsid w:val="008E55A3"/>
    <w:rsid w:val="008E5CDA"/>
    <w:rsid w:val="008E7299"/>
    <w:rsid w:val="008E72E5"/>
    <w:rsid w:val="008E732B"/>
    <w:rsid w:val="008F032F"/>
    <w:rsid w:val="008F06C6"/>
    <w:rsid w:val="008F27A3"/>
    <w:rsid w:val="008F2C59"/>
    <w:rsid w:val="008F2DCA"/>
    <w:rsid w:val="008F331C"/>
    <w:rsid w:val="008F3475"/>
    <w:rsid w:val="008F4353"/>
    <w:rsid w:val="008F4880"/>
    <w:rsid w:val="008F49C3"/>
    <w:rsid w:val="008F4D3C"/>
    <w:rsid w:val="008F5B13"/>
    <w:rsid w:val="008F7B34"/>
    <w:rsid w:val="009001BF"/>
    <w:rsid w:val="009018F2"/>
    <w:rsid w:val="00901C33"/>
    <w:rsid w:val="009020BE"/>
    <w:rsid w:val="0090292A"/>
    <w:rsid w:val="00902A52"/>
    <w:rsid w:val="00903270"/>
    <w:rsid w:val="009056D2"/>
    <w:rsid w:val="00905B07"/>
    <w:rsid w:val="00905F6A"/>
    <w:rsid w:val="0090704B"/>
    <w:rsid w:val="00907245"/>
    <w:rsid w:val="009073F2"/>
    <w:rsid w:val="009100BA"/>
    <w:rsid w:val="00911397"/>
    <w:rsid w:val="00911A25"/>
    <w:rsid w:val="00911F31"/>
    <w:rsid w:val="00913920"/>
    <w:rsid w:val="00913B9A"/>
    <w:rsid w:val="00914786"/>
    <w:rsid w:val="00914B64"/>
    <w:rsid w:val="009151EE"/>
    <w:rsid w:val="009155B7"/>
    <w:rsid w:val="009157CE"/>
    <w:rsid w:val="00915C40"/>
    <w:rsid w:val="00916934"/>
    <w:rsid w:val="0091793E"/>
    <w:rsid w:val="0092018F"/>
    <w:rsid w:val="00920D2D"/>
    <w:rsid w:val="00921712"/>
    <w:rsid w:val="009217DB"/>
    <w:rsid w:val="009218AD"/>
    <w:rsid w:val="0092215B"/>
    <w:rsid w:val="00925844"/>
    <w:rsid w:val="00930EF9"/>
    <w:rsid w:val="009329EF"/>
    <w:rsid w:val="00933978"/>
    <w:rsid w:val="00934146"/>
    <w:rsid w:val="0093414D"/>
    <w:rsid w:val="009344C6"/>
    <w:rsid w:val="00934904"/>
    <w:rsid w:val="00935DD7"/>
    <w:rsid w:val="00936279"/>
    <w:rsid w:val="00936AAB"/>
    <w:rsid w:val="00936D82"/>
    <w:rsid w:val="009372F9"/>
    <w:rsid w:val="00937716"/>
    <w:rsid w:val="00940A57"/>
    <w:rsid w:val="00941EDB"/>
    <w:rsid w:val="00942047"/>
    <w:rsid w:val="00942B8F"/>
    <w:rsid w:val="0094379A"/>
    <w:rsid w:val="0094411A"/>
    <w:rsid w:val="00944F93"/>
    <w:rsid w:val="00945870"/>
    <w:rsid w:val="00945AAD"/>
    <w:rsid w:val="0095002E"/>
    <w:rsid w:val="0095015B"/>
    <w:rsid w:val="00950B69"/>
    <w:rsid w:val="009514E3"/>
    <w:rsid w:val="00951EFA"/>
    <w:rsid w:val="009526E6"/>
    <w:rsid w:val="00952F79"/>
    <w:rsid w:val="00954A09"/>
    <w:rsid w:val="00954D13"/>
    <w:rsid w:val="00954D1C"/>
    <w:rsid w:val="0095663C"/>
    <w:rsid w:val="00960804"/>
    <w:rsid w:val="00960E5A"/>
    <w:rsid w:val="009618AD"/>
    <w:rsid w:val="00963841"/>
    <w:rsid w:val="00964A4D"/>
    <w:rsid w:val="009654CA"/>
    <w:rsid w:val="00970656"/>
    <w:rsid w:val="00970DCB"/>
    <w:rsid w:val="009713A2"/>
    <w:rsid w:val="00973468"/>
    <w:rsid w:val="009736C7"/>
    <w:rsid w:val="00973CE3"/>
    <w:rsid w:val="009743E1"/>
    <w:rsid w:val="00975A4E"/>
    <w:rsid w:val="00976831"/>
    <w:rsid w:val="0097786F"/>
    <w:rsid w:val="00977B68"/>
    <w:rsid w:val="009812DC"/>
    <w:rsid w:val="00981903"/>
    <w:rsid w:val="00984D5F"/>
    <w:rsid w:val="0098513A"/>
    <w:rsid w:val="00986C39"/>
    <w:rsid w:val="00986D2B"/>
    <w:rsid w:val="0098735C"/>
    <w:rsid w:val="0098747D"/>
    <w:rsid w:val="009902F2"/>
    <w:rsid w:val="00991AA6"/>
    <w:rsid w:val="00991B2A"/>
    <w:rsid w:val="009925EB"/>
    <w:rsid w:val="00992A6D"/>
    <w:rsid w:val="009932CF"/>
    <w:rsid w:val="009948C1"/>
    <w:rsid w:val="0099520F"/>
    <w:rsid w:val="00997478"/>
    <w:rsid w:val="009978A5"/>
    <w:rsid w:val="00997960"/>
    <w:rsid w:val="009A00A5"/>
    <w:rsid w:val="009A102D"/>
    <w:rsid w:val="009A324B"/>
    <w:rsid w:val="009A39B2"/>
    <w:rsid w:val="009A641E"/>
    <w:rsid w:val="009A65FF"/>
    <w:rsid w:val="009A66D1"/>
    <w:rsid w:val="009A71D6"/>
    <w:rsid w:val="009A7317"/>
    <w:rsid w:val="009A7C86"/>
    <w:rsid w:val="009A7DD1"/>
    <w:rsid w:val="009A7E19"/>
    <w:rsid w:val="009A7F13"/>
    <w:rsid w:val="009B0165"/>
    <w:rsid w:val="009B01AB"/>
    <w:rsid w:val="009B0695"/>
    <w:rsid w:val="009B0AE1"/>
    <w:rsid w:val="009B1541"/>
    <w:rsid w:val="009B230E"/>
    <w:rsid w:val="009B2C10"/>
    <w:rsid w:val="009B345A"/>
    <w:rsid w:val="009B34F9"/>
    <w:rsid w:val="009B5C6D"/>
    <w:rsid w:val="009B634D"/>
    <w:rsid w:val="009B72B9"/>
    <w:rsid w:val="009C0DD3"/>
    <w:rsid w:val="009C118A"/>
    <w:rsid w:val="009C15FE"/>
    <w:rsid w:val="009C1790"/>
    <w:rsid w:val="009C1F6D"/>
    <w:rsid w:val="009C22BA"/>
    <w:rsid w:val="009C2B56"/>
    <w:rsid w:val="009C3627"/>
    <w:rsid w:val="009C3E41"/>
    <w:rsid w:val="009C577C"/>
    <w:rsid w:val="009C642E"/>
    <w:rsid w:val="009C77F7"/>
    <w:rsid w:val="009C79F9"/>
    <w:rsid w:val="009D003C"/>
    <w:rsid w:val="009D05B3"/>
    <w:rsid w:val="009D20D0"/>
    <w:rsid w:val="009D24EA"/>
    <w:rsid w:val="009D2671"/>
    <w:rsid w:val="009D280B"/>
    <w:rsid w:val="009D2929"/>
    <w:rsid w:val="009D2D05"/>
    <w:rsid w:val="009D4E9D"/>
    <w:rsid w:val="009D509F"/>
    <w:rsid w:val="009D56EF"/>
    <w:rsid w:val="009D7211"/>
    <w:rsid w:val="009D72BD"/>
    <w:rsid w:val="009D772A"/>
    <w:rsid w:val="009D7A50"/>
    <w:rsid w:val="009E00CC"/>
    <w:rsid w:val="009E02D4"/>
    <w:rsid w:val="009E077F"/>
    <w:rsid w:val="009E08EB"/>
    <w:rsid w:val="009E0D83"/>
    <w:rsid w:val="009E14AE"/>
    <w:rsid w:val="009E19AB"/>
    <w:rsid w:val="009E1F56"/>
    <w:rsid w:val="009E25B1"/>
    <w:rsid w:val="009E35B4"/>
    <w:rsid w:val="009E6067"/>
    <w:rsid w:val="009E630D"/>
    <w:rsid w:val="009E6B8B"/>
    <w:rsid w:val="009E6FC9"/>
    <w:rsid w:val="009E7035"/>
    <w:rsid w:val="009E7D06"/>
    <w:rsid w:val="009F08EB"/>
    <w:rsid w:val="009F0973"/>
    <w:rsid w:val="009F1871"/>
    <w:rsid w:val="009F3904"/>
    <w:rsid w:val="009F3D86"/>
    <w:rsid w:val="009F4B29"/>
    <w:rsid w:val="009F6BB6"/>
    <w:rsid w:val="009F7062"/>
    <w:rsid w:val="009F7366"/>
    <w:rsid w:val="009F7612"/>
    <w:rsid w:val="009F7636"/>
    <w:rsid w:val="009F7984"/>
    <w:rsid w:val="009F7C66"/>
    <w:rsid w:val="00A00E4D"/>
    <w:rsid w:val="00A01403"/>
    <w:rsid w:val="00A014D0"/>
    <w:rsid w:val="00A0164E"/>
    <w:rsid w:val="00A01E4B"/>
    <w:rsid w:val="00A01F0E"/>
    <w:rsid w:val="00A05EBB"/>
    <w:rsid w:val="00A0627A"/>
    <w:rsid w:val="00A07AAC"/>
    <w:rsid w:val="00A124A4"/>
    <w:rsid w:val="00A1363E"/>
    <w:rsid w:val="00A13C9D"/>
    <w:rsid w:val="00A14203"/>
    <w:rsid w:val="00A14E95"/>
    <w:rsid w:val="00A1581A"/>
    <w:rsid w:val="00A159D2"/>
    <w:rsid w:val="00A17AA6"/>
    <w:rsid w:val="00A200FC"/>
    <w:rsid w:val="00A204C1"/>
    <w:rsid w:val="00A20F88"/>
    <w:rsid w:val="00A211C6"/>
    <w:rsid w:val="00A21CA2"/>
    <w:rsid w:val="00A243D4"/>
    <w:rsid w:val="00A24501"/>
    <w:rsid w:val="00A247D2"/>
    <w:rsid w:val="00A2660D"/>
    <w:rsid w:val="00A266E4"/>
    <w:rsid w:val="00A26953"/>
    <w:rsid w:val="00A26F96"/>
    <w:rsid w:val="00A27326"/>
    <w:rsid w:val="00A302A0"/>
    <w:rsid w:val="00A3278D"/>
    <w:rsid w:val="00A32904"/>
    <w:rsid w:val="00A3290F"/>
    <w:rsid w:val="00A32BF4"/>
    <w:rsid w:val="00A33215"/>
    <w:rsid w:val="00A33BC7"/>
    <w:rsid w:val="00A36477"/>
    <w:rsid w:val="00A36D72"/>
    <w:rsid w:val="00A37CF1"/>
    <w:rsid w:val="00A4050B"/>
    <w:rsid w:val="00A40E15"/>
    <w:rsid w:val="00A415AF"/>
    <w:rsid w:val="00A42757"/>
    <w:rsid w:val="00A4283F"/>
    <w:rsid w:val="00A43C29"/>
    <w:rsid w:val="00A441CF"/>
    <w:rsid w:val="00A4448F"/>
    <w:rsid w:val="00A445BC"/>
    <w:rsid w:val="00A45102"/>
    <w:rsid w:val="00A465F8"/>
    <w:rsid w:val="00A46885"/>
    <w:rsid w:val="00A47A8C"/>
    <w:rsid w:val="00A539B8"/>
    <w:rsid w:val="00A54540"/>
    <w:rsid w:val="00A54CCA"/>
    <w:rsid w:val="00A55186"/>
    <w:rsid w:val="00A5597D"/>
    <w:rsid w:val="00A5650D"/>
    <w:rsid w:val="00A56E09"/>
    <w:rsid w:val="00A602CC"/>
    <w:rsid w:val="00A6035F"/>
    <w:rsid w:val="00A606F4"/>
    <w:rsid w:val="00A60B65"/>
    <w:rsid w:val="00A61145"/>
    <w:rsid w:val="00A61589"/>
    <w:rsid w:val="00A61EDE"/>
    <w:rsid w:val="00A62529"/>
    <w:rsid w:val="00A62681"/>
    <w:rsid w:val="00A62B7C"/>
    <w:rsid w:val="00A62CF9"/>
    <w:rsid w:val="00A641BD"/>
    <w:rsid w:val="00A663CF"/>
    <w:rsid w:val="00A67785"/>
    <w:rsid w:val="00A70097"/>
    <w:rsid w:val="00A70139"/>
    <w:rsid w:val="00A70421"/>
    <w:rsid w:val="00A71079"/>
    <w:rsid w:val="00A725D5"/>
    <w:rsid w:val="00A73C57"/>
    <w:rsid w:val="00A743CF"/>
    <w:rsid w:val="00A7679C"/>
    <w:rsid w:val="00A76838"/>
    <w:rsid w:val="00A7770D"/>
    <w:rsid w:val="00A77D16"/>
    <w:rsid w:val="00A80E11"/>
    <w:rsid w:val="00A823E4"/>
    <w:rsid w:val="00A838E0"/>
    <w:rsid w:val="00A83F83"/>
    <w:rsid w:val="00A843D7"/>
    <w:rsid w:val="00A84AA9"/>
    <w:rsid w:val="00A8546D"/>
    <w:rsid w:val="00A85470"/>
    <w:rsid w:val="00A873E9"/>
    <w:rsid w:val="00A87ACC"/>
    <w:rsid w:val="00A90580"/>
    <w:rsid w:val="00A908AE"/>
    <w:rsid w:val="00A90BC1"/>
    <w:rsid w:val="00A91A14"/>
    <w:rsid w:val="00A930BA"/>
    <w:rsid w:val="00A932F6"/>
    <w:rsid w:val="00A9374C"/>
    <w:rsid w:val="00A937FE"/>
    <w:rsid w:val="00A9392F"/>
    <w:rsid w:val="00A96634"/>
    <w:rsid w:val="00AA05A1"/>
    <w:rsid w:val="00AA0BAA"/>
    <w:rsid w:val="00AA1762"/>
    <w:rsid w:val="00AA234C"/>
    <w:rsid w:val="00AA2440"/>
    <w:rsid w:val="00AA27C9"/>
    <w:rsid w:val="00AA440D"/>
    <w:rsid w:val="00AA4EDF"/>
    <w:rsid w:val="00AA54F8"/>
    <w:rsid w:val="00AA6A69"/>
    <w:rsid w:val="00AA6F2C"/>
    <w:rsid w:val="00AA70E4"/>
    <w:rsid w:val="00AA79C9"/>
    <w:rsid w:val="00AA7C20"/>
    <w:rsid w:val="00AB017D"/>
    <w:rsid w:val="00AB0393"/>
    <w:rsid w:val="00AB22D8"/>
    <w:rsid w:val="00AB2A72"/>
    <w:rsid w:val="00AB3422"/>
    <w:rsid w:val="00AB34F4"/>
    <w:rsid w:val="00AB37DC"/>
    <w:rsid w:val="00AB4F45"/>
    <w:rsid w:val="00AB5286"/>
    <w:rsid w:val="00AB60B3"/>
    <w:rsid w:val="00AB66FD"/>
    <w:rsid w:val="00AB6999"/>
    <w:rsid w:val="00AC1690"/>
    <w:rsid w:val="00AC3FB4"/>
    <w:rsid w:val="00AC4782"/>
    <w:rsid w:val="00AC4FD0"/>
    <w:rsid w:val="00AC52C9"/>
    <w:rsid w:val="00AC558F"/>
    <w:rsid w:val="00AC5B94"/>
    <w:rsid w:val="00AC68B9"/>
    <w:rsid w:val="00AC6C1E"/>
    <w:rsid w:val="00AD00AB"/>
    <w:rsid w:val="00AD03FB"/>
    <w:rsid w:val="00AD04B9"/>
    <w:rsid w:val="00AD0B9B"/>
    <w:rsid w:val="00AD0F78"/>
    <w:rsid w:val="00AD1606"/>
    <w:rsid w:val="00AD1A6B"/>
    <w:rsid w:val="00AD204B"/>
    <w:rsid w:val="00AD366B"/>
    <w:rsid w:val="00AD3C73"/>
    <w:rsid w:val="00AD5433"/>
    <w:rsid w:val="00AD6AEF"/>
    <w:rsid w:val="00AD705E"/>
    <w:rsid w:val="00AD7566"/>
    <w:rsid w:val="00AE0B9F"/>
    <w:rsid w:val="00AE0DF2"/>
    <w:rsid w:val="00AE244B"/>
    <w:rsid w:val="00AE24B0"/>
    <w:rsid w:val="00AE2E93"/>
    <w:rsid w:val="00AE4740"/>
    <w:rsid w:val="00AE5A27"/>
    <w:rsid w:val="00AE681A"/>
    <w:rsid w:val="00AE7540"/>
    <w:rsid w:val="00AF0808"/>
    <w:rsid w:val="00AF10A9"/>
    <w:rsid w:val="00AF21AA"/>
    <w:rsid w:val="00AF2BC3"/>
    <w:rsid w:val="00AF30FB"/>
    <w:rsid w:val="00AF35B6"/>
    <w:rsid w:val="00AF4145"/>
    <w:rsid w:val="00AF5A53"/>
    <w:rsid w:val="00AF6446"/>
    <w:rsid w:val="00AF6894"/>
    <w:rsid w:val="00B009BF"/>
    <w:rsid w:val="00B01A07"/>
    <w:rsid w:val="00B026C9"/>
    <w:rsid w:val="00B04E5A"/>
    <w:rsid w:val="00B05DCE"/>
    <w:rsid w:val="00B066DA"/>
    <w:rsid w:val="00B067B1"/>
    <w:rsid w:val="00B06A8A"/>
    <w:rsid w:val="00B06BE2"/>
    <w:rsid w:val="00B06E17"/>
    <w:rsid w:val="00B0743B"/>
    <w:rsid w:val="00B077F0"/>
    <w:rsid w:val="00B10399"/>
    <w:rsid w:val="00B1082E"/>
    <w:rsid w:val="00B110A4"/>
    <w:rsid w:val="00B11C3E"/>
    <w:rsid w:val="00B11CE0"/>
    <w:rsid w:val="00B1225E"/>
    <w:rsid w:val="00B122C4"/>
    <w:rsid w:val="00B12A61"/>
    <w:rsid w:val="00B14580"/>
    <w:rsid w:val="00B14D1C"/>
    <w:rsid w:val="00B153D9"/>
    <w:rsid w:val="00B168C0"/>
    <w:rsid w:val="00B17612"/>
    <w:rsid w:val="00B201FE"/>
    <w:rsid w:val="00B204BD"/>
    <w:rsid w:val="00B2076D"/>
    <w:rsid w:val="00B20AD5"/>
    <w:rsid w:val="00B21A92"/>
    <w:rsid w:val="00B22673"/>
    <w:rsid w:val="00B22C80"/>
    <w:rsid w:val="00B23259"/>
    <w:rsid w:val="00B24D06"/>
    <w:rsid w:val="00B253A5"/>
    <w:rsid w:val="00B255DB"/>
    <w:rsid w:val="00B25C3C"/>
    <w:rsid w:val="00B25CDF"/>
    <w:rsid w:val="00B26244"/>
    <w:rsid w:val="00B26F0E"/>
    <w:rsid w:val="00B27250"/>
    <w:rsid w:val="00B2741C"/>
    <w:rsid w:val="00B30E26"/>
    <w:rsid w:val="00B31203"/>
    <w:rsid w:val="00B316ED"/>
    <w:rsid w:val="00B337B2"/>
    <w:rsid w:val="00B33C5B"/>
    <w:rsid w:val="00B34D27"/>
    <w:rsid w:val="00B34D36"/>
    <w:rsid w:val="00B3544B"/>
    <w:rsid w:val="00B3575C"/>
    <w:rsid w:val="00B35F57"/>
    <w:rsid w:val="00B36AEC"/>
    <w:rsid w:val="00B403C6"/>
    <w:rsid w:val="00B40CD7"/>
    <w:rsid w:val="00B41C45"/>
    <w:rsid w:val="00B420D2"/>
    <w:rsid w:val="00B425E9"/>
    <w:rsid w:val="00B42F1A"/>
    <w:rsid w:val="00B43CEE"/>
    <w:rsid w:val="00B43E3B"/>
    <w:rsid w:val="00B44759"/>
    <w:rsid w:val="00B44881"/>
    <w:rsid w:val="00B44C3B"/>
    <w:rsid w:val="00B44FC9"/>
    <w:rsid w:val="00B45210"/>
    <w:rsid w:val="00B45278"/>
    <w:rsid w:val="00B45F09"/>
    <w:rsid w:val="00B464F1"/>
    <w:rsid w:val="00B46A19"/>
    <w:rsid w:val="00B4739C"/>
    <w:rsid w:val="00B51AB4"/>
    <w:rsid w:val="00B51BB4"/>
    <w:rsid w:val="00B53A9A"/>
    <w:rsid w:val="00B54297"/>
    <w:rsid w:val="00B544D4"/>
    <w:rsid w:val="00B545D8"/>
    <w:rsid w:val="00B55E6A"/>
    <w:rsid w:val="00B56715"/>
    <w:rsid w:val="00B57F34"/>
    <w:rsid w:val="00B6111D"/>
    <w:rsid w:val="00B614BB"/>
    <w:rsid w:val="00B62122"/>
    <w:rsid w:val="00B63155"/>
    <w:rsid w:val="00B63526"/>
    <w:rsid w:val="00B63A26"/>
    <w:rsid w:val="00B63AAC"/>
    <w:rsid w:val="00B63F56"/>
    <w:rsid w:val="00B64373"/>
    <w:rsid w:val="00B64525"/>
    <w:rsid w:val="00B65900"/>
    <w:rsid w:val="00B66899"/>
    <w:rsid w:val="00B70C22"/>
    <w:rsid w:val="00B70CE8"/>
    <w:rsid w:val="00B72584"/>
    <w:rsid w:val="00B735BF"/>
    <w:rsid w:val="00B748C5"/>
    <w:rsid w:val="00B749A7"/>
    <w:rsid w:val="00B74D00"/>
    <w:rsid w:val="00B76ACC"/>
    <w:rsid w:val="00B77231"/>
    <w:rsid w:val="00B7777E"/>
    <w:rsid w:val="00B779E0"/>
    <w:rsid w:val="00B802F8"/>
    <w:rsid w:val="00B804CE"/>
    <w:rsid w:val="00B81609"/>
    <w:rsid w:val="00B818FE"/>
    <w:rsid w:val="00B81E2C"/>
    <w:rsid w:val="00B834C7"/>
    <w:rsid w:val="00B83F2A"/>
    <w:rsid w:val="00B83F57"/>
    <w:rsid w:val="00B84CDF"/>
    <w:rsid w:val="00B859A3"/>
    <w:rsid w:val="00B86ABE"/>
    <w:rsid w:val="00B86CAF"/>
    <w:rsid w:val="00B86DFB"/>
    <w:rsid w:val="00B875F9"/>
    <w:rsid w:val="00B9052F"/>
    <w:rsid w:val="00B90EC3"/>
    <w:rsid w:val="00B93D30"/>
    <w:rsid w:val="00B94377"/>
    <w:rsid w:val="00B96816"/>
    <w:rsid w:val="00B97233"/>
    <w:rsid w:val="00B97589"/>
    <w:rsid w:val="00BA0172"/>
    <w:rsid w:val="00BA219E"/>
    <w:rsid w:val="00BA526C"/>
    <w:rsid w:val="00BA552B"/>
    <w:rsid w:val="00BA5AD9"/>
    <w:rsid w:val="00BA6819"/>
    <w:rsid w:val="00BA683C"/>
    <w:rsid w:val="00BA746E"/>
    <w:rsid w:val="00BA7BA4"/>
    <w:rsid w:val="00BB0178"/>
    <w:rsid w:val="00BB05C6"/>
    <w:rsid w:val="00BB1597"/>
    <w:rsid w:val="00BB1F35"/>
    <w:rsid w:val="00BB2216"/>
    <w:rsid w:val="00BB2DEC"/>
    <w:rsid w:val="00BB3815"/>
    <w:rsid w:val="00BB3AB0"/>
    <w:rsid w:val="00BB3FA3"/>
    <w:rsid w:val="00BB433F"/>
    <w:rsid w:val="00BB57F8"/>
    <w:rsid w:val="00BB59EC"/>
    <w:rsid w:val="00BB5CBA"/>
    <w:rsid w:val="00BB63F4"/>
    <w:rsid w:val="00BB6CF7"/>
    <w:rsid w:val="00BB7C18"/>
    <w:rsid w:val="00BC016D"/>
    <w:rsid w:val="00BC0D0B"/>
    <w:rsid w:val="00BC30C0"/>
    <w:rsid w:val="00BC3D03"/>
    <w:rsid w:val="00BC4C3C"/>
    <w:rsid w:val="00BC6624"/>
    <w:rsid w:val="00BD0302"/>
    <w:rsid w:val="00BD0BFF"/>
    <w:rsid w:val="00BD0C8F"/>
    <w:rsid w:val="00BD10BE"/>
    <w:rsid w:val="00BD1354"/>
    <w:rsid w:val="00BD145F"/>
    <w:rsid w:val="00BD2642"/>
    <w:rsid w:val="00BD31C9"/>
    <w:rsid w:val="00BD3359"/>
    <w:rsid w:val="00BD3730"/>
    <w:rsid w:val="00BD3F11"/>
    <w:rsid w:val="00BD463F"/>
    <w:rsid w:val="00BD4EAD"/>
    <w:rsid w:val="00BD582F"/>
    <w:rsid w:val="00BD6707"/>
    <w:rsid w:val="00BD6E83"/>
    <w:rsid w:val="00BD77ED"/>
    <w:rsid w:val="00BD7EF0"/>
    <w:rsid w:val="00BE05DE"/>
    <w:rsid w:val="00BE06C2"/>
    <w:rsid w:val="00BE10C3"/>
    <w:rsid w:val="00BE110A"/>
    <w:rsid w:val="00BE19D4"/>
    <w:rsid w:val="00BE2AFF"/>
    <w:rsid w:val="00BE2FB4"/>
    <w:rsid w:val="00BE3779"/>
    <w:rsid w:val="00BE3B94"/>
    <w:rsid w:val="00BE442A"/>
    <w:rsid w:val="00BE4C35"/>
    <w:rsid w:val="00BE4EC3"/>
    <w:rsid w:val="00BE5A8F"/>
    <w:rsid w:val="00BE5F47"/>
    <w:rsid w:val="00BE5FDA"/>
    <w:rsid w:val="00BE6B1A"/>
    <w:rsid w:val="00BE6DCD"/>
    <w:rsid w:val="00BE75CA"/>
    <w:rsid w:val="00BF012F"/>
    <w:rsid w:val="00BF06D8"/>
    <w:rsid w:val="00BF1135"/>
    <w:rsid w:val="00BF1B73"/>
    <w:rsid w:val="00BF1E6C"/>
    <w:rsid w:val="00BF1F20"/>
    <w:rsid w:val="00BF3972"/>
    <w:rsid w:val="00BF4ADB"/>
    <w:rsid w:val="00BF50EA"/>
    <w:rsid w:val="00BF5D9E"/>
    <w:rsid w:val="00BF66ED"/>
    <w:rsid w:val="00BF70AF"/>
    <w:rsid w:val="00C017C1"/>
    <w:rsid w:val="00C019A1"/>
    <w:rsid w:val="00C01CB3"/>
    <w:rsid w:val="00C03D63"/>
    <w:rsid w:val="00C046E7"/>
    <w:rsid w:val="00C049FA"/>
    <w:rsid w:val="00C04E64"/>
    <w:rsid w:val="00C0547A"/>
    <w:rsid w:val="00C05998"/>
    <w:rsid w:val="00C05DEC"/>
    <w:rsid w:val="00C060FE"/>
    <w:rsid w:val="00C0652E"/>
    <w:rsid w:val="00C0696E"/>
    <w:rsid w:val="00C10089"/>
    <w:rsid w:val="00C105AD"/>
    <w:rsid w:val="00C11074"/>
    <w:rsid w:val="00C11260"/>
    <w:rsid w:val="00C11C0C"/>
    <w:rsid w:val="00C122F3"/>
    <w:rsid w:val="00C12CA7"/>
    <w:rsid w:val="00C131CB"/>
    <w:rsid w:val="00C13DEB"/>
    <w:rsid w:val="00C1462C"/>
    <w:rsid w:val="00C14CB3"/>
    <w:rsid w:val="00C14D77"/>
    <w:rsid w:val="00C14E00"/>
    <w:rsid w:val="00C154F3"/>
    <w:rsid w:val="00C16ED4"/>
    <w:rsid w:val="00C17049"/>
    <w:rsid w:val="00C17766"/>
    <w:rsid w:val="00C23894"/>
    <w:rsid w:val="00C23ECC"/>
    <w:rsid w:val="00C23F8D"/>
    <w:rsid w:val="00C248ED"/>
    <w:rsid w:val="00C253EF"/>
    <w:rsid w:val="00C25580"/>
    <w:rsid w:val="00C26804"/>
    <w:rsid w:val="00C26F44"/>
    <w:rsid w:val="00C272EC"/>
    <w:rsid w:val="00C30478"/>
    <w:rsid w:val="00C305D7"/>
    <w:rsid w:val="00C317C1"/>
    <w:rsid w:val="00C31CE6"/>
    <w:rsid w:val="00C32AA0"/>
    <w:rsid w:val="00C32C40"/>
    <w:rsid w:val="00C32DF8"/>
    <w:rsid w:val="00C34057"/>
    <w:rsid w:val="00C34271"/>
    <w:rsid w:val="00C34611"/>
    <w:rsid w:val="00C34779"/>
    <w:rsid w:val="00C34875"/>
    <w:rsid w:val="00C35908"/>
    <w:rsid w:val="00C359E5"/>
    <w:rsid w:val="00C35EAF"/>
    <w:rsid w:val="00C3634B"/>
    <w:rsid w:val="00C370AC"/>
    <w:rsid w:val="00C40D04"/>
    <w:rsid w:val="00C40F9E"/>
    <w:rsid w:val="00C4157C"/>
    <w:rsid w:val="00C41859"/>
    <w:rsid w:val="00C43675"/>
    <w:rsid w:val="00C43DB7"/>
    <w:rsid w:val="00C440AE"/>
    <w:rsid w:val="00C451FE"/>
    <w:rsid w:val="00C46206"/>
    <w:rsid w:val="00C46D1C"/>
    <w:rsid w:val="00C4712A"/>
    <w:rsid w:val="00C525FC"/>
    <w:rsid w:val="00C544B6"/>
    <w:rsid w:val="00C54B53"/>
    <w:rsid w:val="00C57AA1"/>
    <w:rsid w:val="00C60764"/>
    <w:rsid w:val="00C61F2C"/>
    <w:rsid w:val="00C6410C"/>
    <w:rsid w:val="00C64BE3"/>
    <w:rsid w:val="00C64C6E"/>
    <w:rsid w:val="00C65962"/>
    <w:rsid w:val="00C66093"/>
    <w:rsid w:val="00C672EC"/>
    <w:rsid w:val="00C701BD"/>
    <w:rsid w:val="00C706B2"/>
    <w:rsid w:val="00C7103E"/>
    <w:rsid w:val="00C71D17"/>
    <w:rsid w:val="00C7221C"/>
    <w:rsid w:val="00C7335D"/>
    <w:rsid w:val="00C73D49"/>
    <w:rsid w:val="00C74281"/>
    <w:rsid w:val="00C74C87"/>
    <w:rsid w:val="00C74FC5"/>
    <w:rsid w:val="00C7766F"/>
    <w:rsid w:val="00C803A7"/>
    <w:rsid w:val="00C804AA"/>
    <w:rsid w:val="00C8118B"/>
    <w:rsid w:val="00C826D8"/>
    <w:rsid w:val="00C82E63"/>
    <w:rsid w:val="00C82FC3"/>
    <w:rsid w:val="00C8455D"/>
    <w:rsid w:val="00C84D35"/>
    <w:rsid w:val="00C860BC"/>
    <w:rsid w:val="00C863B5"/>
    <w:rsid w:val="00C87E61"/>
    <w:rsid w:val="00C9053B"/>
    <w:rsid w:val="00C916C7"/>
    <w:rsid w:val="00C91F1D"/>
    <w:rsid w:val="00C9218C"/>
    <w:rsid w:val="00C92974"/>
    <w:rsid w:val="00C933FE"/>
    <w:rsid w:val="00C94D91"/>
    <w:rsid w:val="00C95729"/>
    <w:rsid w:val="00C95C95"/>
    <w:rsid w:val="00C97DE2"/>
    <w:rsid w:val="00CA00A8"/>
    <w:rsid w:val="00CA0AB5"/>
    <w:rsid w:val="00CA14D5"/>
    <w:rsid w:val="00CA1DE1"/>
    <w:rsid w:val="00CA1F3B"/>
    <w:rsid w:val="00CA219F"/>
    <w:rsid w:val="00CA26D2"/>
    <w:rsid w:val="00CA286F"/>
    <w:rsid w:val="00CA4304"/>
    <w:rsid w:val="00CA5289"/>
    <w:rsid w:val="00CA5ABB"/>
    <w:rsid w:val="00CA5EF5"/>
    <w:rsid w:val="00CA6089"/>
    <w:rsid w:val="00CA6A0A"/>
    <w:rsid w:val="00CB0C21"/>
    <w:rsid w:val="00CB0F2A"/>
    <w:rsid w:val="00CB3D86"/>
    <w:rsid w:val="00CB3DA1"/>
    <w:rsid w:val="00CB3F75"/>
    <w:rsid w:val="00CB576B"/>
    <w:rsid w:val="00CB57C0"/>
    <w:rsid w:val="00CB63A3"/>
    <w:rsid w:val="00CB6558"/>
    <w:rsid w:val="00CB66D7"/>
    <w:rsid w:val="00CB6745"/>
    <w:rsid w:val="00CB7B1B"/>
    <w:rsid w:val="00CC283E"/>
    <w:rsid w:val="00CC285C"/>
    <w:rsid w:val="00CC313C"/>
    <w:rsid w:val="00CC5087"/>
    <w:rsid w:val="00CC53E0"/>
    <w:rsid w:val="00CC5C09"/>
    <w:rsid w:val="00CC5C58"/>
    <w:rsid w:val="00CC691C"/>
    <w:rsid w:val="00CD005A"/>
    <w:rsid w:val="00CD01BB"/>
    <w:rsid w:val="00CD131A"/>
    <w:rsid w:val="00CD1844"/>
    <w:rsid w:val="00CD2151"/>
    <w:rsid w:val="00CD27B7"/>
    <w:rsid w:val="00CD2A5B"/>
    <w:rsid w:val="00CD2B09"/>
    <w:rsid w:val="00CD3A46"/>
    <w:rsid w:val="00CD459C"/>
    <w:rsid w:val="00CD504F"/>
    <w:rsid w:val="00CD5FDC"/>
    <w:rsid w:val="00CD6D78"/>
    <w:rsid w:val="00CD72C8"/>
    <w:rsid w:val="00CD74E4"/>
    <w:rsid w:val="00CE0689"/>
    <w:rsid w:val="00CE12C4"/>
    <w:rsid w:val="00CE3CB2"/>
    <w:rsid w:val="00CE4D77"/>
    <w:rsid w:val="00CE4DD1"/>
    <w:rsid w:val="00CE5C70"/>
    <w:rsid w:val="00CE5DB4"/>
    <w:rsid w:val="00CE5E91"/>
    <w:rsid w:val="00CE5F85"/>
    <w:rsid w:val="00CF04D8"/>
    <w:rsid w:val="00CF38A9"/>
    <w:rsid w:val="00CF3F0A"/>
    <w:rsid w:val="00CF4261"/>
    <w:rsid w:val="00CF45EC"/>
    <w:rsid w:val="00CF5026"/>
    <w:rsid w:val="00CF5226"/>
    <w:rsid w:val="00CF78B6"/>
    <w:rsid w:val="00CF7F9B"/>
    <w:rsid w:val="00D00453"/>
    <w:rsid w:val="00D00AF6"/>
    <w:rsid w:val="00D0109F"/>
    <w:rsid w:val="00D018C5"/>
    <w:rsid w:val="00D02078"/>
    <w:rsid w:val="00D020E3"/>
    <w:rsid w:val="00D028CC"/>
    <w:rsid w:val="00D0398E"/>
    <w:rsid w:val="00D046B4"/>
    <w:rsid w:val="00D052AF"/>
    <w:rsid w:val="00D073CC"/>
    <w:rsid w:val="00D074DC"/>
    <w:rsid w:val="00D10107"/>
    <w:rsid w:val="00D10177"/>
    <w:rsid w:val="00D1144F"/>
    <w:rsid w:val="00D12374"/>
    <w:rsid w:val="00D12CBA"/>
    <w:rsid w:val="00D1313C"/>
    <w:rsid w:val="00D13E7C"/>
    <w:rsid w:val="00D14556"/>
    <w:rsid w:val="00D14766"/>
    <w:rsid w:val="00D149F7"/>
    <w:rsid w:val="00D14B7A"/>
    <w:rsid w:val="00D14DD7"/>
    <w:rsid w:val="00D1633D"/>
    <w:rsid w:val="00D17346"/>
    <w:rsid w:val="00D173F5"/>
    <w:rsid w:val="00D174E2"/>
    <w:rsid w:val="00D20DA9"/>
    <w:rsid w:val="00D211F7"/>
    <w:rsid w:val="00D21999"/>
    <w:rsid w:val="00D23B0A"/>
    <w:rsid w:val="00D25756"/>
    <w:rsid w:val="00D26964"/>
    <w:rsid w:val="00D27E5F"/>
    <w:rsid w:val="00D3058B"/>
    <w:rsid w:val="00D308D7"/>
    <w:rsid w:val="00D30CEF"/>
    <w:rsid w:val="00D31718"/>
    <w:rsid w:val="00D320BC"/>
    <w:rsid w:val="00D327E5"/>
    <w:rsid w:val="00D3293B"/>
    <w:rsid w:val="00D32985"/>
    <w:rsid w:val="00D32ECE"/>
    <w:rsid w:val="00D32F1E"/>
    <w:rsid w:val="00D33244"/>
    <w:rsid w:val="00D33E9E"/>
    <w:rsid w:val="00D351ED"/>
    <w:rsid w:val="00D35859"/>
    <w:rsid w:val="00D35DE5"/>
    <w:rsid w:val="00D372F6"/>
    <w:rsid w:val="00D373D3"/>
    <w:rsid w:val="00D40AE0"/>
    <w:rsid w:val="00D4167A"/>
    <w:rsid w:val="00D417FD"/>
    <w:rsid w:val="00D419CE"/>
    <w:rsid w:val="00D4322F"/>
    <w:rsid w:val="00D453CE"/>
    <w:rsid w:val="00D45887"/>
    <w:rsid w:val="00D46C29"/>
    <w:rsid w:val="00D47A1D"/>
    <w:rsid w:val="00D50260"/>
    <w:rsid w:val="00D514EC"/>
    <w:rsid w:val="00D517D5"/>
    <w:rsid w:val="00D535FC"/>
    <w:rsid w:val="00D53C27"/>
    <w:rsid w:val="00D542C4"/>
    <w:rsid w:val="00D54456"/>
    <w:rsid w:val="00D568AC"/>
    <w:rsid w:val="00D56B65"/>
    <w:rsid w:val="00D57677"/>
    <w:rsid w:val="00D60011"/>
    <w:rsid w:val="00D6004D"/>
    <w:rsid w:val="00D60F6F"/>
    <w:rsid w:val="00D61455"/>
    <w:rsid w:val="00D62017"/>
    <w:rsid w:val="00D62D6E"/>
    <w:rsid w:val="00D63188"/>
    <w:rsid w:val="00D638F3"/>
    <w:rsid w:val="00D64E82"/>
    <w:rsid w:val="00D65A81"/>
    <w:rsid w:val="00D65C95"/>
    <w:rsid w:val="00D667DE"/>
    <w:rsid w:val="00D67ACF"/>
    <w:rsid w:val="00D70941"/>
    <w:rsid w:val="00D70F3C"/>
    <w:rsid w:val="00D7125D"/>
    <w:rsid w:val="00D72139"/>
    <w:rsid w:val="00D73D25"/>
    <w:rsid w:val="00D7466E"/>
    <w:rsid w:val="00D74671"/>
    <w:rsid w:val="00D74CD0"/>
    <w:rsid w:val="00D759B4"/>
    <w:rsid w:val="00D75CCE"/>
    <w:rsid w:val="00D76D4E"/>
    <w:rsid w:val="00D76FFA"/>
    <w:rsid w:val="00D770D2"/>
    <w:rsid w:val="00D7730A"/>
    <w:rsid w:val="00D77CE1"/>
    <w:rsid w:val="00D80628"/>
    <w:rsid w:val="00D81173"/>
    <w:rsid w:val="00D811C5"/>
    <w:rsid w:val="00D82E29"/>
    <w:rsid w:val="00D83FF7"/>
    <w:rsid w:val="00D845EA"/>
    <w:rsid w:val="00D84B4D"/>
    <w:rsid w:val="00D85ACB"/>
    <w:rsid w:val="00D86E2D"/>
    <w:rsid w:val="00D90733"/>
    <w:rsid w:val="00D90EDC"/>
    <w:rsid w:val="00D915DF"/>
    <w:rsid w:val="00D91B8E"/>
    <w:rsid w:val="00D92376"/>
    <w:rsid w:val="00D924A4"/>
    <w:rsid w:val="00D926A2"/>
    <w:rsid w:val="00D93854"/>
    <w:rsid w:val="00D962AB"/>
    <w:rsid w:val="00D96B97"/>
    <w:rsid w:val="00D96FA2"/>
    <w:rsid w:val="00D9767E"/>
    <w:rsid w:val="00DA0EC0"/>
    <w:rsid w:val="00DA2014"/>
    <w:rsid w:val="00DA260E"/>
    <w:rsid w:val="00DA2981"/>
    <w:rsid w:val="00DA33C5"/>
    <w:rsid w:val="00DA35FF"/>
    <w:rsid w:val="00DA3C5F"/>
    <w:rsid w:val="00DA3E6C"/>
    <w:rsid w:val="00DA4CED"/>
    <w:rsid w:val="00DA6835"/>
    <w:rsid w:val="00DA6A66"/>
    <w:rsid w:val="00DA6DF9"/>
    <w:rsid w:val="00DA6FF3"/>
    <w:rsid w:val="00DA732C"/>
    <w:rsid w:val="00DA746F"/>
    <w:rsid w:val="00DA7908"/>
    <w:rsid w:val="00DA7C1F"/>
    <w:rsid w:val="00DB0A6F"/>
    <w:rsid w:val="00DB1687"/>
    <w:rsid w:val="00DB219A"/>
    <w:rsid w:val="00DB2E57"/>
    <w:rsid w:val="00DB3CAA"/>
    <w:rsid w:val="00DB414A"/>
    <w:rsid w:val="00DB6964"/>
    <w:rsid w:val="00DB6E76"/>
    <w:rsid w:val="00DB7F72"/>
    <w:rsid w:val="00DC048F"/>
    <w:rsid w:val="00DC0B28"/>
    <w:rsid w:val="00DC0D66"/>
    <w:rsid w:val="00DC14DF"/>
    <w:rsid w:val="00DC20CE"/>
    <w:rsid w:val="00DC271D"/>
    <w:rsid w:val="00DC3369"/>
    <w:rsid w:val="00DC3C22"/>
    <w:rsid w:val="00DC3DCB"/>
    <w:rsid w:val="00DC40C8"/>
    <w:rsid w:val="00DC45AB"/>
    <w:rsid w:val="00DC46E2"/>
    <w:rsid w:val="00DC5748"/>
    <w:rsid w:val="00DC6A51"/>
    <w:rsid w:val="00DC6E76"/>
    <w:rsid w:val="00DC6E94"/>
    <w:rsid w:val="00DC7199"/>
    <w:rsid w:val="00DD0E35"/>
    <w:rsid w:val="00DD102F"/>
    <w:rsid w:val="00DD2699"/>
    <w:rsid w:val="00DD2C57"/>
    <w:rsid w:val="00DD2CA6"/>
    <w:rsid w:val="00DD323B"/>
    <w:rsid w:val="00DD4F4A"/>
    <w:rsid w:val="00DD5AE4"/>
    <w:rsid w:val="00DD701E"/>
    <w:rsid w:val="00DD79E0"/>
    <w:rsid w:val="00DD7A6C"/>
    <w:rsid w:val="00DD7CA9"/>
    <w:rsid w:val="00DE0F88"/>
    <w:rsid w:val="00DE27F0"/>
    <w:rsid w:val="00DE4B0F"/>
    <w:rsid w:val="00DE4D06"/>
    <w:rsid w:val="00DE51D2"/>
    <w:rsid w:val="00DE546F"/>
    <w:rsid w:val="00DE5BCF"/>
    <w:rsid w:val="00DE5F92"/>
    <w:rsid w:val="00DE6D1F"/>
    <w:rsid w:val="00DF0BEF"/>
    <w:rsid w:val="00DF1172"/>
    <w:rsid w:val="00DF29D4"/>
    <w:rsid w:val="00DF2B44"/>
    <w:rsid w:val="00DF432A"/>
    <w:rsid w:val="00DF5142"/>
    <w:rsid w:val="00DF51F4"/>
    <w:rsid w:val="00DF57AB"/>
    <w:rsid w:val="00DF614B"/>
    <w:rsid w:val="00DF65B3"/>
    <w:rsid w:val="00DF68CD"/>
    <w:rsid w:val="00DF7381"/>
    <w:rsid w:val="00E00007"/>
    <w:rsid w:val="00E000ED"/>
    <w:rsid w:val="00E00590"/>
    <w:rsid w:val="00E028A0"/>
    <w:rsid w:val="00E03498"/>
    <w:rsid w:val="00E03C4A"/>
    <w:rsid w:val="00E03C86"/>
    <w:rsid w:val="00E03DA6"/>
    <w:rsid w:val="00E03F24"/>
    <w:rsid w:val="00E03FC9"/>
    <w:rsid w:val="00E047A2"/>
    <w:rsid w:val="00E0510E"/>
    <w:rsid w:val="00E0561B"/>
    <w:rsid w:val="00E05C13"/>
    <w:rsid w:val="00E066A7"/>
    <w:rsid w:val="00E06B92"/>
    <w:rsid w:val="00E06F1E"/>
    <w:rsid w:val="00E07D68"/>
    <w:rsid w:val="00E10439"/>
    <w:rsid w:val="00E10C99"/>
    <w:rsid w:val="00E10E00"/>
    <w:rsid w:val="00E11374"/>
    <w:rsid w:val="00E116B1"/>
    <w:rsid w:val="00E13DA9"/>
    <w:rsid w:val="00E14EE3"/>
    <w:rsid w:val="00E15229"/>
    <w:rsid w:val="00E1533F"/>
    <w:rsid w:val="00E1550E"/>
    <w:rsid w:val="00E161DD"/>
    <w:rsid w:val="00E164C6"/>
    <w:rsid w:val="00E16CAB"/>
    <w:rsid w:val="00E17308"/>
    <w:rsid w:val="00E22029"/>
    <w:rsid w:val="00E24638"/>
    <w:rsid w:val="00E24D4E"/>
    <w:rsid w:val="00E25B47"/>
    <w:rsid w:val="00E25FDC"/>
    <w:rsid w:val="00E300E9"/>
    <w:rsid w:val="00E30138"/>
    <w:rsid w:val="00E33B54"/>
    <w:rsid w:val="00E3435D"/>
    <w:rsid w:val="00E35461"/>
    <w:rsid w:val="00E3676F"/>
    <w:rsid w:val="00E36805"/>
    <w:rsid w:val="00E368E3"/>
    <w:rsid w:val="00E36ED5"/>
    <w:rsid w:val="00E37027"/>
    <w:rsid w:val="00E37572"/>
    <w:rsid w:val="00E4094F"/>
    <w:rsid w:val="00E40BA0"/>
    <w:rsid w:val="00E41342"/>
    <w:rsid w:val="00E415AB"/>
    <w:rsid w:val="00E41ED5"/>
    <w:rsid w:val="00E42B76"/>
    <w:rsid w:val="00E430EE"/>
    <w:rsid w:val="00E43AD9"/>
    <w:rsid w:val="00E44F21"/>
    <w:rsid w:val="00E45523"/>
    <w:rsid w:val="00E45880"/>
    <w:rsid w:val="00E507E4"/>
    <w:rsid w:val="00E50AB3"/>
    <w:rsid w:val="00E5108D"/>
    <w:rsid w:val="00E51FB0"/>
    <w:rsid w:val="00E522FB"/>
    <w:rsid w:val="00E52391"/>
    <w:rsid w:val="00E527CE"/>
    <w:rsid w:val="00E52C04"/>
    <w:rsid w:val="00E5485E"/>
    <w:rsid w:val="00E54DD8"/>
    <w:rsid w:val="00E57639"/>
    <w:rsid w:val="00E5795C"/>
    <w:rsid w:val="00E57967"/>
    <w:rsid w:val="00E5796A"/>
    <w:rsid w:val="00E607C8"/>
    <w:rsid w:val="00E61A4A"/>
    <w:rsid w:val="00E61FD3"/>
    <w:rsid w:val="00E634D8"/>
    <w:rsid w:val="00E641A5"/>
    <w:rsid w:val="00E6458E"/>
    <w:rsid w:val="00E65A41"/>
    <w:rsid w:val="00E65FF9"/>
    <w:rsid w:val="00E66490"/>
    <w:rsid w:val="00E665CC"/>
    <w:rsid w:val="00E666A8"/>
    <w:rsid w:val="00E67F98"/>
    <w:rsid w:val="00E70112"/>
    <w:rsid w:val="00E70A11"/>
    <w:rsid w:val="00E71DD6"/>
    <w:rsid w:val="00E72FB1"/>
    <w:rsid w:val="00E73043"/>
    <w:rsid w:val="00E730AC"/>
    <w:rsid w:val="00E734B7"/>
    <w:rsid w:val="00E73D6B"/>
    <w:rsid w:val="00E75541"/>
    <w:rsid w:val="00E773D4"/>
    <w:rsid w:val="00E77933"/>
    <w:rsid w:val="00E80E4E"/>
    <w:rsid w:val="00E80FB8"/>
    <w:rsid w:val="00E82031"/>
    <w:rsid w:val="00E82D93"/>
    <w:rsid w:val="00E82F5F"/>
    <w:rsid w:val="00E86599"/>
    <w:rsid w:val="00E91315"/>
    <w:rsid w:val="00E92579"/>
    <w:rsid w:val="00E9308E"/>
    <w:rsid w:val="00E9341B"/>
    <w:rsid w:val="00E948F8"/>
    <w:rsid w:val="00E94E7B"/>
    <w:rsid w:val="00E96AD3"/>
    <w:rsid w:val="00E96F4E"/>
    <w:rsid w:val="00E97170"/>
    <w:rsid w:val="00E97BAB"/>
    <w:rsid w:val="00EA0054"/>
    <w:rsid w:val="00EA075E"/>
    <w:rsid w:val="00EA1F52"/>
    <w:rsid w:val="00EA285C"/>
    <w:rsid w:val="00EA36E0"/>
    <w:rsid w:val="00EA44CA"/>
    <w:rsid w:val="00EA4509"/>
    <w:rsid w:val="00EA4B17"/>
    <w:rsid w:val="00EA4F1C"/>
    <w:rsid w:val="00EA521B"/>
    <w:rsid w:val="00EA5742"/>
    <w:rsid w:val="00EA5841"/>
    <w:rsid w:val="00EA7B78"/>
    <w:rsid w:val="00EB026B"/>
    <w:rsid w:val="00EB0DBD"/>
    <w:rsid w:val="00EB1941"/>
    <w:rsid w:val="00EB2754"/>
    <w:rsid w:val="00EB2BD1"/>
    <w:rsid w:val="00EB2DD5"/>
    <w:rsid w:val="00EB3933"/>
    <w:rsid w:val="00EB3B0B"/>
    <w:rsid w:val="00EB4126"/>
    <w:rsid w:val="00EB4D92"/>
    <w:rsid w:val="00EB4F72"/>
    <w:rsid w:val="00EB55B2"/>
    <w:rsid w:val="00EB6AF0"/>
    <w:rsid w:val="00EB70D8"/>
    <w:rsid w:val="00EB74D4"/>
    <w:rsid w:val="00EC069E"/>
    <w:rsid w:val="00EC07DD"/>
    <w:rsid w:val="00EC0F0E"/>
    <w:rsid w:val="00EC26D0"/>
    <w:rsid w:val="00EC2A3E"/>
    <w:rsid w:val="00EC361C"/>
    <w:rsid w:val="00EC3739"/>
    <w:rsid w:val="00EC4D53"/>
    <w:rsid w:val="00EC6015"/>
    <w:rsid w:val="00EC62DE"/>
    <w:rsid w:val="00EC63A2"/>
    <w:rsid w:val="00EC702C"/>
    <w:rsid w:val="00EC72FF"/>
    <w:rsid w:val="00EC7B32"/>
    <w:rsid w:val="00EC7D78"/>
    <w:rsid w:val="00EC7F3E"/>
    <w:rsid w:val="00ED0EC7"/>
    <w:rsid w:val="00ED1C01"/>
    <w:rsid w:val="00ED1C93"/>
    <w:rsid w:val="00ED1D16"/>
    <w:rsid w:val="00ED2362"/>
    <w:rsid w:val="00ED3880"/>
    <w:rsid w:val="00ED5586"/>
    <w:rsid w:val="00ED5982"/>
    <w:rsid w:val="00ED7779"/>
    <w:rsid w:val="00EE070A"/>
    <w:rsid w:val="00EE180C"/>
    <w:rsid w:val="00EE2AFC"/>
    <w:rsid w:val="00EE2B3A"/>
    <w:rsid w:val="00EE3BFC"/>
    <w:rsid w:val="00EE44B1"/>
    <w:rsid w:val="00EE7DDE"/>
    <w:rsid w:val="00EF153C"/>
    <w:rsid w:val="00EF3F67"/>
    <w:rsid w:val="00EF40CC"/>
    <w:rsid w:val="00EF428D"/>
    <w:rsid w:val="00EF4B7E"/>
    <w:rsid w:val="00EF4DB8"/>
    <w:rsid w:val="00F0038A"/>
    <w:rsid w:val="00F004DF"/>
    <w:rsid w:val="00F00671"/>
    <w:rsid w:val="00F00DFF"/>
    <w:rsid w:val="00F02967"/>
    <w:rsid w:val="00F02BE3"/>
    <w:rsid w:val="00F0305D"/>
    <w:rsid w:val="00F04E65"/>
    <w:rsid w:val="00F050FE"/>
    <w:rsid w:val="00F05302"/>
    <w:rsid w:val="00F07166"/>
    <w:rsid w:val="00F075A3"/>
    <w:rsid w:val="00F10AD9"/>
    <w:rsid w:val="00F11472"/>
    <w:rsid w:val="00F1164B"/>
    <w:rsid w:val="00F1265F"/>
    <w:rsid w:val="00F12927"/>
    <w:rsid w:val="00F12EAF"/>
    <w:rsid w:val="00F13C59"/>
    <w:rsid w:val="00F13E11"/>
    <w:rsid w:val="00F14751"/>
    <w:rsid w:val="00F1517D"/>
    <w:rsid w:val="00F157E5"/>
    <w:rsid w:val="00F15D52"/>
    <w:rsid w:val="00F16DD0"/>
    <w:rsid w:val="00F20389"/>
    <w:rsid w:val="00F20CB0"/>
    <w:rsid w:val="00F21207"/>
    <w:rsid w:val="00F23369"/>
    <w:rsid w:val="00F23CAE"/>
    <w:rsid w:val="00F24167"/>
    <w:rsid w:val="00F24980"/>
    <w:rsid w:val="00F25159"/>
    <w:rsid w:val="00F25DE0"/>
    <w:rsid w:val="00F2747D"/>
    <w:rsid w:val="00F27755"/>
    <w:rsid w:val="00F309C7"/>
    <w:rsid w:val="00F3313B"/>
    <w:rsid w:val="00F33CFD"/>
    <w:rsid w:val="00F34161"/>
    <w:rsid w:val="00F347A2"/>
    <w:rsid w:val="00F34AB0"/>
    <w:rsid w:val="00F35058"/>
    <w:rsid w:val="00F352A2"/>
    <w:rsid w:val="00F360A3"/>
    <w:rsid w:val="00F36BA5"/>
    <w:rsid w:val="00F37F53"/>
    <w:rsid w:val="00F4069B"/>
    <w:rsid w:val="00F40ACF"/>
    <w:rsid w:val="00F42A9A"/>
    <w:rsid w:val="00F430CA"/>
    <w:rsid w:val="00F43FDD"/>
    <w:rsid w:val="00F452AE"/>
    <w:rsid w:val="00F452C4"/>
    <w:rsid w:val="00F458F5"/>
    <w:rsid w:val="00F46404"/>
    <w:rsid w:val="00F46B6B"/>
    <w:rsid w:val="00F47626"/>
    <w:rsid w:val="00F476F4"/>
    <w:rsid w:val="00F47AC6"/>
    <w:rsid w:val="00F506BD"/>
    <w:rsid w:val="00F51F05"/>
    <w:rsid w:val="00F5238E"/>
    <w:rsid w:val="00F525FC"/>
    <w:rsid w:val="00F54A16"/>
    <w:rsid w:val="00F55606"/>
    <w:rsid w:val="00F56B18"/>
    <w:rsid w:val="00F57224"/>
    <w:rsid w:val="00F57290"/>
    <w:rsid w:val="00F5768E"/>
    <w:rsid w:val="00F6099C"/>
    <w:rsid w:val="00F610BC"/>
    <w:rsid w:val="00F6268D"/>
    <w:rsid w:val="00F63C8C"/>
    <w:rsid w:val="00F63EB6"/>
    <w:rsid w:val="00F6402B"/>
    <w:rsid w:val="00F64FFD"/>
    <w:rsid w:val="00F65192"/>
    <w:rsid w:val="00F65ED9"/>
    <w:rsid w:val="00F65EEB"/>
    <w:rsid w:val="00F6621D"/>
    <w:rsid w:val="00F66362"/>
    <w:rsid w:val="00F66413"/>
    <w:rsid w:val="00F705D7"/>
    <w:rsid w:val="00F70954"/>
    <w:rsid w:val="00F7227B"/>
    <w:rsid w:val="00F73026"/>
    <w:rsid w:val="00F7373E"/>
    <w:rsid w:val="00F73D70"/>
    <w:rsid w:val="00F7401C"/>
    <w:rsid w:val="00F743A7"/>
    <w:rsid w:val="00F74913"/>
    <w:rsid w:val="00F7545C"/>
    <w:rsid w:val="00F75BCD"/>
    <w:rsid w:val="00F76213"/>
    <w:rsid w:val="00F76605"/>
    <w:rsid w:val="00F76E3D"/>
    <w:rsid w:val="00F77203"/>
    <w:rsid w:val="00F80A58"/>
    <w:rsid w:val="00F81377"/>
    <w:rsid w:val="00F81784"/>
    <w:rsid w:val="00F82B7D"/>
    <w:rsid w:val="00F82D5D"/>
    <w:rsid w:val="00F82F92"/>
    <w:rsid w:val="00F835C0"/>
    <w:rsid w:val="00F8387D"/>
    <w:rsid w:val="00F857AD"/>
    <w:rsid w:val="00F85928"/>
    <w:rsid w:val="00F85F55"/>
    <w:rsid w:val="00F8611A"/>
    <w:rsid w:val="00F8787D"/>
    <w:rsid w:val="00F9116B"/>
    <w:rsid w:val="00F91C26"/>
    <w:rsid w:val="00F92112"/>
    <w:rsid w:val="00F92C10"/>
    <w:rsid w:val="00F92D0E"/>
    <w:rsid w:val="00F93659"/>
    <w:rsid w:val="00F93EC8"/>
    <w:rsid w:val="00F94AA6"/>
    <w:rsid w:val="00F94F77"/>
    <w:rsid w:val="00F94FAD"/>
    <w:rsid w:val="00F954DD"/>
    <w:rsid w:val="00F9763E"/>
    <w:rsid w:val="00FA1934"/>
    <w:rsid w:val="00FA20A6"/>
    <w:rsid w:val="00FA20FB"/>
    <w:rsid w:val="00FA4E12"/>
    <w:rsid w:val="00FA50F0"/>
    <w:rsid w:val="00FA53CD"/>
    <w:rsid w:val="00FA5773"/>
    <w:rsid w:val="00FA59D6"/>
    <w:rsid w:val="00FA62E9"/>
    <w:rsid w:val="00FA78DD"/>
    <w:rsid w:val="00FA7F37"/>
    <w:rsid w:val="00FB00D3"/>
    <w:rsid w:val="00FB0B51"/>
    <w:rsid w:val="00FB12FD"/>
    <w:rsid w:val="00FB1942"/>
    <w:rsid w:val="00FB26B6"/>
    <w:rsid w:val="00FB34C8"/>
    <w:rsid w:val="00FB36D7"/>
    <w:rsid w:val="00FB3CAF"/>
    <w:rsid w:val="00FB3E2F"/>
    <w:rsid w:val="00FB4340"/>
    <w:rsid w:val="00FB53CA"/>
    <w:rsid w:val="00FB56B2"/>
    <w:rsid w:val="00FB623F"/>
    <w:rsid w:val="00FB6C0D"/>
    <w:rsid w:val="00FB704F"/>
    <w:rsid w:val="00FC14FB"/>
    <w:rsid w:val="00FC1F36"/>
    <w:rsid w:val="00FC20AD"/>
    <w:rsid w:val="00FC2E31"/>
    <w:rsid w:val="00FC34ED"/>
    <w:rsid w:val="00FC3849"/>
    <w:rsid w:val="00FC3C68"/>
    <w:rsid w:val="00FC574A"/>
    <w:rsid w:val="00FC6B08"/>
    <w:rsid w:val="00FC6EE3"/>
    <w:rsid w:val="00FD0D5A"/>
    <w:rsid w:val="00FD1B81"/>
    <w:rsid w:val="00FD1C60"/>
    <w:rsid w:val="00FD1D5A"/>
    <w:rsid w:val="00FD1F59"/>
    <w:rsid w:val="00FD2297"/>
    <w:rsid w:val="00FD4A59"/>
    <w:rsid w:val="00FD5393"/>
    <w:rsid w:val="00FD6BFB"/>
    <w:rsid w:val="00FD7364"/>
    <w:rsid w:val="00FE07A6"/>
    <w:rsid w:val="00FE1831"/>
    <w:rsid w:val="00FE265D"/>
    <w:rsid w:val="00FE42A4"/>
    <w:rsid w:val="00FE4406"/>
    <w:rsid w:val="00FE4DCF"/>
    <w:rsid w:val="00FE5550"/>
    <w:rsid w:val="00FE5BB5"/>
    <w:rsid w:val="00FE68CE"/>
    <w:rsid w:val="00FE759C"/>
    <w:rsid w:val="00FF00CF"/>
    <w:rsid w:val="00FF1099"/>
    <w:rsid w:val="00FF185A"/>
    <w:rsid w:val="00FF1900"/>
    <w:rsid w:val="00FF237B"/>
    <w:rsid w:val="00FF2691"/>
    <w:rsid w:val="00FF2D45"/>
    <w:rsid w:val="00FF4C1B"/>
    <w:rsid w:val="00FF5993"/>
    <w:rsid w:val="00FF59F9"/>
    <w:rsid w:val="00FF5A38"/>
    <w:rsid w:val="00FF5A40"/>
    <w:rsid w:val="00FF5A92"/>
    <w:rsid w:val="00FF6CF1"/>
    <w:rsid w:val="00FF7F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uiPriority="9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8" w:uiPriority="39"/>
    <w:lsdException w:name="footnote text" w:uiPriority="99"/>
    <w:lsdException w:name="caption" w:uiPriority="99" w:qFormat="1"/>
    <w:lsdException w:name="footnote reference" w:uiPriority="99"/>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7FE"/>
    <w:pPr>
      <w:spacing w:before="160" w:line="288" w:lineRule="auto"/>
      <w:jc w:val="both"/>
    </w:pPr>
    <w:rPr>
      <w:rFonts w:ascii="Arial" w:hAnsi="Arial"/>
      <w:sz w:val="21"/>
      <w:lang w:val="en-GB"/>
    </w:rPr>
  </w:style>
  <w:style w:type="paragraph" w:styleId="Heading1">
    <w:name w:val="heading 1"/>
    <w:basedOn w:val="Normal"/>
    <w:next w:val="Normal"/>
    <w:link w:val="Heading1Char"/>
    <w:uiPriority w:val="99"/>
    <w:qFormat/>
    <w:pPr>
      <w:keepNext/>
      <w:numPr>
        <w:numId w:val="2"/>
      </w:numPr>
      <w:pBdr>
        <w:bottom w:val="single" w:sz="2" w:space="1" w:color="000080"/>
      </w:pBdr>
      <w:spacing w:before="120" w:after="480"/>
      <w:outlineLvl w:val="0"/>
    </w:pPr>
    <w:rPr>
      <w:b/>
      <w:caps/>
      <w:color w:val="000080"/>
      <w:sz w:val="24"/>
      <w:lang/>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lang/>
    </w:rPr>
  </w:style>
  <w:style w:type="paragraph" w:styleId="Heading3">
    <w:name w:val="heading 3"/>
    <w:basedOn w:val="Normal"/>
    <w:next w:val="Normal"/>
    <w:link w:val="Heading3Char"/>
    <w:uiPriority w:val="9"/>
    <w:qFormat/>
    <w:rsid w:val="000C4167"/>
    <w:pPr>
      <w:keepNext/>
      <w:numPr>
        <w:ilvl w:val="2"/>
        <w:numId w:val="2"/>
      </w:numPr>
      <w:spacing w:before="240" w:after="120" w:line="240" w:lineRule="exact"/>
      <w:jc w:val="left"/>
      <w:outlineLvl w:val="2"/>
    </w:pPr>
    <w:rPr>
      <w:b/>
      <w:color w:val="000080"/>
      <w:lang/>
    </w:rPr>
  </w:style>
  <w:style w:type="paragraph" w:styleId="Heading4">
    <w:name w:val="heading 4"/>
    <w:basedOn w:val="Normal"/>
    <w:next w:val="Normal"/>
    <w:link w:val="Heading4Char"/>
    <w:uiPriority w:val="9"/>
    <w:qFormat/>
    <w:pPr>
      <w:keepNext/>
      <w:keepLines/>
      <w:spacing w:before="240"/>
      <w:jc w:val="left"/>
      <w:outlineLvl w:val="3"/>
    </w:pPr>
    <w:rPr>
      <w:b/>
      <w:i/>
      <w:color w:val="000080"/>
    </w:rPr>
  </w:style>
  <w:style w:type="paragraph" w:styleId="Heading5">
    <w:name w:val="heading 5"/>
    <w:basedOn w:val="Heading1"/>
    <w:next w:val="Normal"/>
    <w:link w:val="Heading5Char"/>
    <w:uiPriority w:val="9"/>
    <w:qFormat/>
    <w:rsid w:val="0082271C"/>
    <w:pPr>
      <w:numPr>
        <w:numId w:val="0"/>
      </w:numPr>
      <w:pBdr>
        <w:bottom w:val="none" w:sz="0" w:space="0" w:color="auto"/>
      </w:pBdr>
      <w:suppressAutoHyphens/>
      <w:spacing w:before="200" w:after="0"/>
      <w:jc w:val="left"/>
      <w:outlineLvl w:val="4"/>
    </w:pPr>
    <w:rPr>
      <w:bCs/>
      <w:i/>
      <w:iCs/>
      <w:sz w:val="21"/>
      <w:szCs w:val="21"/>
      <w:lang w:val="en-GB" w:eastAsia="en-US"/>
    </w:rPr>
  </w:style>
  <w:style w:type="paragraph" w:styleId="Heading6">
    <w:name w:val="heading 6"/>
    <w:basedOn w:val="Normal"/>
    <w:next w:val="Normal"/>
    <w:link w:val="Heading6Char"/>
    <w:uiPriority w:val="99"/>
    <w:qFormat/>
    <w:pPr>
      <w:numPr>
        <w:ilvl w:val="3"/>
        <w:numId w:val="1"/>
      </w:numPr>
      <w:spacing w:before="240"/>
      <w:outlineLvl w:val="5"/>
    </w:pPr>
    <w:rPr>
      <w:b/>
      <w:lang/>
    </w:rPr>
  </w:style>
  <w:style w:type="paragraph" w:styleId="Heading7">
    <w:name w:val="heading 7"/>
    <w:basedOn w:val="Normal"/>
    <w:next w:val="Normal"/>
    <w:link w:val="Heading7Char"/>
    <w:uiPriority w:val="9"/>
    <w:qFormat/>
    <w:pPr>
      <w:numPr>
        <w:ilvl w:val="4"/>
        <w:numId w:val="1"/>
      </w:numPr>
      <w:outlineLvl w:val="6"/>
    </w:pPr>
    <w:rPr>
      <w:b/>
      <w:lang/>
    </w:rPr>
  </w:style>
  <w:style w:type="paragraph" w:styleId="Heading8">
    <w:name w:val="heading 8"/>
    <w:basedOn w:val="Normal"/>
    <w:next w:val="Normal"/>
    <w:link w:val="Heading8Char"/>
    <w:uiPriority w:val="9"/>
    <w:qFormat/>
    <w:pPr>
      <w:outlineLvl w:val="7"/>
    </w:pPr>
    <w:rPr>
      <w:i/>
      <w:lang/>
    </w:rPr>
  </w:style>
  <w:style w:type="paragraph" w:styleId="Heading9">
    <w:name w:val="heading 9"/>
    <w:basedOn w:val="Normal"/>
    <w:next w:val="Normal"/>
    <w:link w:val="Heading9Char"/>
    <w:uiPriority w:val="9"/>
    <w:qFormat/>
    <w:pPr>
      <w:spacing w:after="60"/>
      <w:outlineLvl w:val="8"/>
    </w:pPr>
    <w:rPr>
      <w:b/>
      <w:i/>
      <w:sz w:val="18"/>
      <w:lang/>
    </w:rPr>
  </w:style>
  <w:style w:type="character" w:default="1" w:styleId="DefaultParagraphFont">
    <w:name w:val="Default Paragraph Font"/>
    <w:semiHidden/>
    <w:rPr>
      <w:noProof w:val="0"/>
      <w:lang w:val="en-GB"/>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9"/>
    <w:rsid w:val="00BE3779"/>
    <w:rPr>
      <w:rFonts w:ascii="Arial" w:hAnsi="Arial"/>
      <w:b/>
      <w:caps/>
      <w:color w:val="000080"/>
      <w:sz w:val="24"/>
      <w:lang/>
    </w:rPr>
  </w:style>
  <w:style w:type="character" w:customStyle="1" w:styleId="Heading2Char">
    <w:name w:val="Heading 2 Char"/>
    <w:link w:val="Heading2"/>
    <w:rsid w:val="006A51D3"/>
    <w:rPr>
      <w:rFonts w:ascii="Arial" w:hAnsi="Arial"/>
      <w:b/>
      <w:smallCaps/>
      <w:color w:val="000080"/>
      <w:sz w:val="22"/>
      <w:lang/>
    </w:rPr>
  </w:style>
  <w:style w:type="character" w:customStyle="1" w:styleId="Heading3Char">
    <w:name w:val="Heading 3 Char"/>
    <w:link w:val="Heading3"/>
    <w:uiPriority w:val="9"/>
    <w:rsid w:val="00CB6558"/>
    <w:rPr>
      <w:rFonts w:ascii="Arial" w:hAnsi="Arial"/>
      <w:b/>
      <w:color w:val="000080"/>
      <w:sz w:val="21"/>
      <w:lang/>
    </w:rPr>
  </w:style>
  <w:style w:type="character" w:customStyle="1" w:styleId="Heading4Char">
    <w:name w:val="Heading 4 Char"/>
    <w:link w:val="Heading4"/>
    <w:uiPriority w:val="9"/>
    <w:rsid w:val="009F7062"/>
    <w:rPr>
      <w:rFonts w:ascii="Arial" w:hAnsi="Arial"/>
      <w:b/>
      <w:i/>
      <w:noProof w:val="0"/>
      <w:color w:val="000080"/>
      <w:sz w:val="21"/>
      <w:lang w:val="en-GB" w:eastAsia="en-US" w:bidi="ar-SA"/>
    </w:rPr>
  </w:style>
  <w:style w:type="character" w:customStyle="1" w:styleId="Heading5Char">
    <w:name w:val="Heading 5 Char"/>
    <w:link w:val="Heading5"/>
    <w:uiPriority w:val="9"/>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uiPriority w:val="99"/>
    <w:qFormat/>
    <w:pPr>
      <w:spacing w:before="120" w:after="120" w:line="240" w:lineRule="exact"/>
      <w:jc w:val="center"/>
    </w:pPr>
    <w:rPr>
      <w:i/>
    </w:rPr>
  </w:style>
  <w:style w:type="paragraph" w:styleId="TOC1">
    <w:name w:val="toc 1"/>
    <w:basedOn w:val="Normal"/>
    <w:next w:val="Normal"/>
    <w:autoRedefine/>
    <w:uiPriority w:val="39"/>
    <w:pPr>
      <w:spacing w:before="120" w:after="120"/>
      <w:jc w:val="left"/>
    </w:pPr>
    <w:rPr>
      <w:rFonts w:ascii="Calibri" w:hAnsi="Calibri" w:cs="Calibri"/>
      <w:b/>
      <w:bCs/>
      <w:caps/>
      <w:sz w:val="20"/>
    </w:rPr>
  </w:style>
  <w:style w:type="paragraph" w:styleId="TOC2">
    <w:name w:val="toc 2"/>
    <w:basedOn w:val="Normal"/>
    <w:next w:val="Normal"/>
    <w:autoRedefine/>
    <w:uiPriority w:val="39"/>
    <w:rsid w:val="00650215"/>
    <w:pPr>
      <w:tabs>
        <w:tab w:val="left" w:pos="840"/>
        <w:tab w:val="right" w:leader="dot" w:pos="9344"/>
      </w:tabs>
      <w:spacing w:before="0" w:after="120"/>
      <w:ind w:left="210"/>
      <w:jc w:val="left"/>
    </w:pPr>
    <w:rPr>
      <w:rFonts w:ascii="Calibri" w:hAnsi="Calibri" w:cs="Calibri"/>
      <w:smallCaps/>
      <w:noProof/>
      <w:spacing w:val="-4"/>
      <w:sz w:val="20"/>
    </w:rPr>
  </w:style>
  <w:style w:type="paragraph" w:styleId="TOC3">
    <w:name w:val="toc 3"/>
    <w:basedOn w:val="Normal"/>
    <w:next w:val="Normal"/>
    <w:autoRedefine/>
    <w:uiPriority w:val="39"/>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Normal"/>
  </w:style>
  <w:style w:type="paragraph" w:customStyle="1" w:styleId="Bullets">
    <w:name w:val="Bullets"/>
    <w:basedOn w:val="Normal"/>
    <w:link w:val="BulletsCharChar"/>
    <w:rsid w:val="00F7401C"/>
    <w:pPr>
      <w:spacing w:before="0"/>
    </w:pPr>
    <w:rPr>
      <w:szCs w:val="21"/>
      <w:lang/>
    </w:rPr>
  </w:style>
  <w:style w:type="character" w:customStyle="1" w:styleId="BulletsCharChar">
    <w:name w:val="Bullets Char Char"/>
    <w:link w:val="Bullets"/>
    <w:rsid w:val="00F7401C"/>
    <w:rPr>
      <w:rFonts w:ascii="Arial" w:hAnsi="Arial" w:cs="Arial"/>
      <w:sz w:val="21"/>
      <w:szCs w:val="21"/>
      <w:lang/>
    </w:rPr>
  </w:style>
  <w:style w:type="paragraph" w:customStyle="1" w:styleId="TableText">
    <w:name w:val="Table Text"/>
    <w:basedOn w:val="Normal"/>
    <w:link w:val="TableTextChar"/>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uiPriority w:val="99"/>
    <w:rsid w:val="00E45880"/>
    <w:pPr>
      <w:pBdr>
        <w:top w:val="single" w:sz="2" w:space="6" w:color="auto"/>
      </w:pBdr>
      <w:tabs>
        <w:tab w:val="right" w:pos="9356"/>
      </w:tabs>
      <w:spacing w:before="0" w:line="240" w:lineRule="auto"/>
      <w:jc w:val="center"/>
    </w:pPr>
    <w:rPr>
      <w:bCs/>
      <w:noProof/>
      <w:sz w:val="16"/>
      <w:szCs w:val="16"/>
      <w:lang/>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4">
    <w:name w:val="toc 4"/>
    <w:basedOn w:val="Normal"/>
    <w:next w:val="Normal"/>
    <w:autoRedefine/>
    <w:semiHidden/>
    <w:rsid w:val="00CE5DB4"/>
    <w:pPr>
      <w:spacing w:before="0"/>
      <w:ind w:left="630"/>
      <w:jc w:val="left"/>
    </w:pPr>
    <w:rPr>
      <w:rFonts w:ascii="Calibri" w:hAnsi="Calibri" w:cs="Calibri"/>
      <w:sz w:val="18"/>
      <w:szCs w:val="18"/>
    </w:rPr>
  </w:style>
  <w:style w:type="paragraph" w:styleId="TOC5">
    <w:name w:val="toc 5"/>
    <w:basedOn w:val="Normal"/>
    <w:next w:val="Normal"/>
    <w:autoRedefine/>
    <w:semiHidden/>
    <w:rsid w:val="00A01F0E"/>
    <w:pPr>
      <w:spacing w:before="0"/>
      <w:ind w:left="840"/>
      <w:jc w:val="left"/>
    </w:pPr>
    <w:rPr>
      <w:rFonts w:ascii="Calibri" w:hAnsi="Calibri" w:cs="Calibri"/>
      <w:sz w:val="18"/>
      <w:szCs w:val="18"/>
    </w:rPr>
  </w:style>
  <w:style w:type="paragraph" w:styleId="TOC6">
    <w:name w:val="toc 6"/>
    <w:basedOn w:val="Normal"/>
    <w:next w:val="Normal"/>
    <w:autoRedefine/>
    <w:semiHidden/>
    <w:pPr>
      <w:spacing w:before="0"/>
      <w:ind w:left="1050"/>
      <w:jc w:val="left"/>
    </w:pPr>
    <w:rPr>
      <w:rFonts w:ascii="Calibri" w:hAnsi="Calibri" w:cs="Calibri"/>
      <w:sz w:val="18"/>
      <w:szCs w:val="18"/>
    </w:rPr>
  </w:style>
  <w:style w:type="paragraph" w:styleId="TOC7">
    <w:name w:val="toc 7"/>
    <w:basedOn w:val="Normal"/>
    <w:next w:val="Normal"/>
    <w:autoRedefine/>
    <w:semiHidden/>
    <w:pPr>
      <w:spacing w:before="0"/>
      <w:ind w:left="1260"/>
      <w:jc w:val="left"/>
    </w:pPr>
    <w:rPr>
      <w:rFonts w:ascii="Calibri" w:hAnsi="Calibri" w:cs="Calibri"/>
      <w:sz w:val="18"/>
      <w:szCs w:val="18"/>
    </w:rPr>
  </w:style>
  <w:style w:type="paragraph" w:styleId="TOC8">
    <w:name w:val="toc 8"/>
    <w:basedOn w:val="Normal"/>
    <w:next w:val="Normal"/>
    <w:autoRedefine/>
    <w:uiPriority w:val="39"/>
    <w:rsid w:val="00EC63A2"/>
    <w:pPr>
      <w:spacing w:before="0"/>
      <w:ind w:left="1470"/>
      <w:jc w:val="left"/>
    </w:pPr>
    <w:rPr>
      <w:rFonts w:ascii="Calibri" w:hAnsi="Calibri" w:cs="Calibri"/>
      <w:sz w:val="18"/>
      <w:szCs w:val="18"/>
    </w:rPr>
  </w:style>
  <w:style w:type="paragraph" w:styleId="TOC9">
    <w:name w:val="toc 9"/>
    <w:basedOn w:val="Normal"/>
    <w:next w:val="Normal"/>
    <w:autoRedefine/>
    <w:semiHidden/>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TableofAuthorities">
    <w:name w:val="table of authorities"/>
    <w:basedOn w:val="Normal"/>
    <w:next w:val="Normal"/>
    <w:semiHidden/>
    <w:pPr>
      <w:ind w:left="200" w:hanging="200"/>
    </w:pPr>
  </w:style>
  <w:style w:type="character" w:styleId="EndnoteReference">
    <w:name w:val="endnote reference"/>
    <w:semiHidden/>
    <w:rPr>
      <w:noProof w:val="0"/>
      <w:vertAlign w:val="superscript"/>
      <w:lang w:val="en-GB"/>
    </w:rPr>
  </w:style>
  <w:style w:type="paragraph" w:styleId="EndnoteText">
    <w:name w:val="endnote text"/>
    <w:basedOn w:val="Normal"/>
    <w:link w:val="EndnoteTextChar"/>
    <w:semiHidden/>
    <w:rPr>
      <w:lang/>
    </w:rPr>
  </w:style>
  <w:style w:type="character" w:styleId="FollowedHyperlink">
    <w:name w:val="FollowedHyperlink"/>
    <w:uiPriority w:val="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Pr>
      <w:b/>
    </w:rPr>
  </w:style>
  <w:style w:type="paragraph" w:styleId="TableofFigures">
    <w:name w:val="table of figures"/>
    <w:basedOn w:val="Normal"/>
    <w:next w:val="Normal"/>
    <w:semiHidden/>
    <w:pPr>
      <w:ind w:left="400" w:hanging="400"/>
    </w:pPr>
  </w:style>
  <w:style w:type="paragraph" w:customStyle="1" w:styleId="tablebullets">
    <w:name w:val="table bullets"/>
    <w:basedOn w:val="Tablenormal0"/>
    <w:rsid w:val="00C14E00"/>
    <w:pPr>
      <w:numPr>
        <w:numId w:val="7"/>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semiHidden/>
  </w:style>
  <w:style w:type="paragraph" w:styleId="Title">
    <w:name w:val="Title"/>
    <w:basedOn w:val="Normal"/>
    <w:link w:val="TitleChar"/>
    <w:uiPriority w:val="10"/>
    <w:qFormat/>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uiPriority w:val="99"/>
    <w:semiHidden/>
    <w:rPr>
      <w:noProof w:val="0"/>
      <w:sz w:val="16"/>
      <w:lang w:val="en-GB"/>
    </w:rPr>
  </w:style>
  <w:style w:type="character" w:styleId="FootnoteReference">
    <w:name w:val="footnote reference"/>
    <w:uiPriority w:val="99"/>
    <w:semiHidden/>
    <w:rsid w:val="00267412"/>
    <w:rPr>
      <w:rFonts w:cs="Arial"/>
      <w:color w:val="000000"/>
      <w:szCs w:val="21"/>
      <w:vertAlign w:val="superscript"/>
    </w:rPr>
  </w:style>
  <w:style w:type="paragraph" w:styleId="FootnoteText">
    <w:name w:val="footnote text"/>
    <w:basedOn w:val="Normal"/>
    <w:link w:val="FootnoteTextChar"/>
    <w:uiPriority w:val="99"/>
    <w:semiHidden/>
    <w:rsid w:val="00547689"/>
    <w:pPr>
      <w:spacing w:before="80"/>
      <w:ind w:left="284" w:hanging="284"/>
    </w:pPr>
    <w:rPr>
      <w:sz w:val="18"/>
      <w:szCs w:val="18"/>
    </w:rPr>
  </w:style>
  <w:style w:type="paragraph" w:customStyle="1" w:styleId="Tablebullets0">
    <w:name w:val="Table bullets"/>
    <w:basedOn w:val="TableText"/>
    <w:link w:val="TablebulletsChar"/>
    <w:pPr>
      <w:numPr>
        <w:numId w:val="6"/>
      </w:numPr>
    </w:pPr>
    <w:rPr>
      <w:lang/>
    </w:r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pPr>
      <w:numPr>
        <w:ilvl w:val="3"/>
        <w:numId w:val="3"/>
      </w:numPr>
    </w:pPr>
  </w:style>
  <w:style w:type="paragraph" w:customStyle="1" w:styleId="StyleHeading2Justified">
    <w:name w:val="Style Heading 2 + Justified"/>
    <w:basedOn w:val="Heading2"/>
    <w:semiHidden/>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pPr>
      <w:pBdr>
        <w:top w:val="single" w:sz="6" w:space="1" w:color="auto"/>
      </w:pBdr>
      <w:tabs>
        <w:tab w:val="right" w:pos="9071"/>
      </w:tabs>
    </w:pPr>
  </w:style>
  <w:style w:type="paragraph" w:customStyle="1" w:styleId="footer3">
    <w:name w:val="footer 3"/>
    <w:basedOn w:val="Footer"/>
    <w:semiHidden/>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pPr>
      <w:tabs>
        <w:tab w:val="clear" w:pos="567"/>
        <w:tab w:val="left" w:pos="709"/>
      </w:tabs>
      <w:ind w:left="709" w:hanging="425"/>
      <w:jc w:val="both"/>
    </w:pPr>
  </w:style>
  <w:style w:type="paragraph" w:customStyle="1" w:styleId="undbullet3">
    <w:name w:val="und_bullet 3"/>
    <w:basedOn w:val="undbullet2"/>
    <w:semiHidden/>
  </w:style>
  <w:style w:type="paragraph" w:styleId="DocumentMap">
    <w:name w:val="Document Map"/>
    <w:basedOn w:val="Normal"/>
    <w:semiHidden/>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pPr>
      <w:spacing w:before="20" w:after="100"/>
    </w:pPr>
  </w:style>
  <w:style w:type="paragraph" w:customStyle="1" w:styleId="StyleCaptionCentered1">
    <w:name w:val="Style Caption + Centered1"/>
    <w:basedOn w:val="Caption"/>
    <w:semiHidden/>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pPr>
      <w:spacing w:line="480" w:lineRule="auto"/>
    </w:pPr>
    <w:rPr>
      <w:i/>
      <w:color w:val="FFFFFF"/>
      <w:spacing w:val="10"/>
      <w:sz w:val="24"/>
    </w:rPr>
  </w:style>
  <w:style w:type="paragraph" w:customStyle="1" w:styleId="CoverFWCreference">
    <w:name w:val="Cover FWC reference"/>
    <w:basedOn w:val="Normal"/>
    <w:pPr>
      <w:spacing w:before="0" w:line="240" w:lineRule="auto"/>
      <w:jc w:val="left"/>
    </w:pPr>
    <w:rPr>
      <w:b/>
      <w:color w:val="000080"/>
      <w:sz w:val="22"/>
      <w:szCs w:val="22"/>
    </w:rPr>
  </w:style>
  <w:style w:type="paragraph" w:customStyle="1" w:styleId="CovercontractNumber">
    <w:name w:val="Cover contract Number"/>
    <w:basedOn w:val="Normal"/>
    <w:pPr>
      <w:spacing w:before="80" w:line="240" w:lineRule="auto"/>
      <w:jc w:val="left"/>
    </w:pPr>
    <w:rPr>
      <w:b/>
      <w:color w:val="000080"/>
      <w:sz w:val="22"/>
      <w:szCs w:val="22"/>
    </w:rPr>
  </w:style>
  <w:style w:type="paragraph" w:customStyle="1" w:styleId="Coverfooter">
    <w:name w:val="Cover footer"/>
    <w:basedOn w:val="Normal"/>
    <w:pPr>
      <w:jc w:val="left"/>
    </w:pPr>
    <w:rPr>
      <w:color w:val="FFFFFF"/>
    </w:rPr>
  </w:style>
  <w:style w:type="paragraph" w:customStyle="1" w:styleId="Coverbrol">
    <w:name w:val="Cover brol"/>
    <w:rPr>
      <w:rFonts w:ascii="Arial" w:hAnsi="Arial" w:cs="Arial"/>
      <w:i/>
      <w:iCs/>
      <w:color w:val="FFFFFF"/>
      <w:sz w:val="18"/>
      <w:szCs w:val="18"/>
      <w:lang w:val="fr-BE"/>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5"/>
      </w:numPr>
      <w:jc w:val="center"/>
    </w:pPr>
    <w:rPr>
      <w:i/>
      <w:iCs/>
    </w:rPr>
  </w:style>
  <w:style w:type="paragraph" w:customStyle="1" w:styleId="Picture">
    <w:name w:val="Picture"/>
    <w:basedOn w:val="Normal"/>
    <w:pPr>
      <w:keepNext/>
      <w:spacing w:before="360" w:line="240" w:lineRule="auto"/>
      <w:jc w:val="center"/>
    </w:pPr>
  </w:style>
  <w:style w:type="paragraph" w:customStyle="1" w:styleId="TableTitle0">
    <w:name w:val="Table Title"/>
    <w:basedOn w:val="Normal"/>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basedOn w:val="DefaultParagraphFont"/>
    <w:rsid w:val="0064265A"/>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basedOn w:val="TableNormal"/>
    <w:uiPriority w:val="99"/>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semiHidden/>
    <w:rsid w:val="00AD04B9"/>
    <w:pPr>
      <w:spacing w:before="0" w:line="240" w:lineRule="auto"/>
      <w:jc w:val="left"/>
    </w:pPr>
    <w:rPr>
      <w:rFonts w:ascii="Tahoma" w:hAnsi="Tahoma"/>
      <w:sz w:val="16"/>
      <w:szCs w:val="16"/>
      <w:lang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Emphasis">
    <w:name w:val="Emphasis"/>
    <w:uiPriority w:val="20"/>
    <w:qFormat/>
    <w:rsid w:val="007D2AEC"/>
    <w:rPr>
      <w:i/>
      <w:iCs w:val="0"/>
      <w:noProof w:val="0"/>
      <w:lang w:val="en-GB"/>
    </w:rPr>
  </w:style>
  <w:style w:type="paragraph" w:styleId="NormalWeb">
    <w:name w:val="Normal (Web)"/>
    <w:basedOn w:val="Normal"/>
    <w:uiPriority w:val="99"/>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semiHidden/>
    <w:rsid w:val="00230D7F"/>
    <w:pPr>
      <w:ind w:left="210" w:hanging="210"/>
    </w:pPr>
  </w:style>
  <w:style w:type="character" w:customStyle="1" w:styleId="shorttext">
    <w:name w:val="short_text"/>
    <w:uiPriority w:val="99"/>
    <w:rsid w:val="006D70EA"/>
  </w:style>
  <w:style w:type="character" w:customStyle="1" w:styleId="hps">
    <w:name w:val="hps"/>
    <w:uiPriority w:val="99"/>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uiPriority w:val="99"/>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8"/>
      </w:numPr>
      <w:suppressAutoHyphens/>
      <w:spacing w:before="60" w:line="264" w:lineRule="auto"/>
    </w:pPr>
    <w:rPr>
      <w:sz w:val="20"/>
      <w:lang w:eastAsia="fr-BE"/>
    </w:rPr>
  </w:style>
  <w:style w:type="paragraph" w:customStyle="1" w:styleId="Bullet2">
    <w:name w:val="Bullet 2"/>
    <w:basedOn w:val="Normal"/>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uiPriority w:val="99"/>
    <w:rsid w:val="00C97DE2"/>
    <w:rPr>
      <w:b/>
      <w:bCs/>
      <w:sz w:val="20"/>
    </w:rPr>
  </w:style>
  <w:style w:type="character" w:customStyle="1" w:styleId="CommentTextChar">
    <w:name w:val="Comment Text Char"/>
    <w:link w:val="CommentText"/>
    <w:semiHidden/>
    <w:rsid w:val="00C97DE2"/>
    <w:rPr>
      <w:rFonts w:ascii="Arial" w:hAnsi="Arial"/>
      <w:noProof w:val="0"/>
      <w:sz w:val="21"/>
      <w:lang w:val="en-GB" w:eastAsia="en-US"/>
    </w:rPr>
  </w:style>
  <w:style w:type="character" w:customStyle="1" w:styleId="CommentSubjectChar">
    <w:name w:val="Comment Subject Char"/>
    <w:basedOn w:val="CommentTextChar"/>
    <w:link w:val="CommentSubject"/>
    <w:uiPriority w:val="99"/>
    <w:rsid w:val="00C97DE2"/>
  </w:style>
  <w:style w:type="paragraph" w:styleId="Revision">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lang/>
    </w:rPr>
  </w:style>
  <w:style w:type="character" w:customStyle="1" w:styleId="TabletitleChar">
    <w:name w:val="Table title Char"/>
    <w:link w:val="Tabletitle"/>
    <w:uiPriority w:val="99"/>
    <w:locked/>
    <w:rsid w:val="00760B1C"/>
    <w:rPr>
      <w:rFonts w:ascii="Arial Narrow" w:hAnsi="Arial Narrow"/>
      <w:i/>
      <w:iCs/>
      <w:color w:val="808080"/>
      <w:sz w:val="21"/>
      <w:szCs w:val="21"/>
      <w:lang/>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TOCHeading">
    <w:name w:val="TOC Heading"/>
    <w:basedOn w:val="Heading1"/>
    <w:next w:val="Normal"/>
    <w:uiPriority w:val="39"/>
    <w:unhideWhenUsed/>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en-US"/>
    </w:rPr>
  </w:style>
  <w:style w:type="character" w:styleId="Strong">
    <w:name w:val="Strong"/>
    <w:uiPriority w:val="22"/>
    <w:qFormat/>
    <w:rsid w:val="001C46A2"/>
    <w:rPr>
      <w:b/>
      <w:bCs/>
      <w:noProof w:val="0"/>
      <w:lang w:val="en-GB"/>
    </w:rPr>
  </w:style>
  <w:style w:type="paragraph" w:customStyle="1" w:styleId="font5">
    <w:name w:val="font5"/>
    <w:basedOn w:val="Normal"/>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Normal"/>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Normal"/>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Normal"/>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Normal"/>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Normal"/>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Normal"/>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Normal"/>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Normal"/>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Normal"/>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Normal"/>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Normal"/>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Normal"/>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Normal"/>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Normal"/>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Normal"/>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Normal"/>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Normal"/>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Normal"/>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Normal"/>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Normal"/>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Normal"/>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Normal"/>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Normal"/>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Normal"/>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Normal"/>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Normal"/>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Normal"/>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Normal"/>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Normal"/>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Normal"/>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Normal"/>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Normal"/>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Normal"/>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Normal"/>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Normal"/>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Normal"/>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Normal"/>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Normal"/>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Normal"/>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Normal"/>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Normal"/>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Normal"/>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Normal"/>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Normal"/>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Normal"/>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Normal"/>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Normal"/>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Normal"/>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Normal"/>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Normal"/>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Normal"/>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Normal"/>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Normal"/>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Normal"/>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Normal"/>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Normal"/>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Normal"/>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Normal"/>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Normal"/>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Normal"/>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Normal"/>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Normal"/>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Normal"/>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Normal"/>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Normal"/>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Normal"/>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Normal"/>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Normal"/>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Normal"/>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Normal"/>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Normal"/>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Normal"/>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Normal"/>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Normal"/>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Normal"/>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Normal"/>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Normal"/>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Normal"/>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Normal"/>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Normal"/>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Normal"/>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Normal"/>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Normal"/>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Normal"/>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Normal"/>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Normal"/>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Normal"/>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Normal"/>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Normal"/>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Normal"/>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Normal"/>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Normal"/>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Normal"/>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Normal"/>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Normal"/>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Normal"/>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Normal"/>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Normal"/>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Normal"/>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Normal"/>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Normal"/>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Normal"/>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Normal"/>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Normal"/>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Normal"/>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Normal"/>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Normal"/>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Normal"/>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Normal"/>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Normal"/>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Normal"/>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Normal"/>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Normal"/>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Normal"/>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Normal"/>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Normal"/>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Normal"/>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Normal"/>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Normal"/>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Normal"/>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Normal"/>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Normal"/>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Normal"/>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Normal"/>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Normal"/>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Normal"/>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Normal"/>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Normal"/>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Normal"/>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Normal"/>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Normal"/>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DefaultParagraphFont"/>
    <w:rsid w:val="000D7402"/>
  </w:style>
  <w:style w:type="paragraph" w:styleId="BodyText">
    <w:name w:val="Body Text"/>
    <w:basedOn w:val="Normal"/>
    <w:link w:val="BodyTextChar"/>
    <w:uiPriority w:val="99"/>
    <w:rsid w:val="009E6067"/>
    <w:pPr>
      <w:spacing w:before="0" w:line="240" w:lineRule="auto"/>
    </w:pPr>
    <w:rPr>
      <w:rFonts w:ascii="Times New Roman" w:hAnsi="Times New Roman"/>
      <w:bCs/>
      <w:sz w:val="24"/>
      <w:szCs w:val="24"/>
      <w:lang/>
    </w:rPr>
  </w:style>
  <w:style w:type="character" w:customStyle="1" w:styleId="BodyTextChar">
    <w:name w:val="Body Text Char"/>
    <w:link w:val="BodyText"/>
    <w:uiPriority w:val="99"/>
    <w:rsid w:val="009E6067"/>
    <w:rPr>
      <w:bCs/>
      <w:noProof w:val="0"/>
      <w:sz w:val="24"/>
      <w:szCs w:val="24"/>
      <w:lang w:val="en-GB"/>
    </w:rPr>
  </w:style>
  <w:style w:type="character" w:customStyle="1" w:styleId="TitleChar">
    <w:name w:val="Title Char"/>
    <w:link w:val="Title"/>
    <w:uiPriority w:val="10"/>
    <w:rsid w:val="003D1613"/>
    <w:rPr>
      <w:rFonts w:ascii="Arial" w:hAnsi="Arial"/>
      <w:bCs/>
      <w:i/>
      <w:iCs/>
      <w:color w:val="FFFFFF"/>
      <w:kern w:val="28"/>
      <w:sz w:val="40"/>
      <w:szCs w:val="40"/>
      <w:lang w:val="en-GB" w:eastAsia="en-US"/>
    </w:rPr>
  </w:style>
  <w:style w:type="paragraph" w:styleId="NoSpacing">
    <w:name w:val="No Spacing"/>
    <w:uiPriority w:val="1"/>
    <w:qFormat/>
    <w:rsid w:val="00960804"/>
    <w:pPr>
      <w:jc w:val="both"/>
    </w:pPr>
    <w:rPr>
      <w:rFonts w:ascii="Arial" w:hAnsi="Arial"/>
      <w:sz w:val="21"/>
      <w:lang w:val="en-GB"/>
    </w:rPr>
  </w:style>
  <w:style w:type="paragraph" w:customStyle="1" w:styleId="Default">
    <w:name w:val="Default"/>
    <w:rsid w:val="00D535FC"/>
    <w:pPr>
      <w:autoSpaceDE w:val="0"/>
      <w:autoSpaceDN w:val="0"/>
      <w:adjustRightInd w:val="0"/>
    </w:pPr>
    <w:rPr>
      <w:rFonts w:ascii="EUAlbertina" w:eastAsia="Calibri" w:hAnsi="EUAlbertina" w:cs="EUAlbertina"/>
      <w:color w:val="000000"/>
      <w:sz w:val="24"/>
      <w:szCs w:val="24"/>
    </w:rPr>
  </w:style>
  <w:style w:type="character" w:customStyle="1" w:styleId="FooterChar">
    <w:name w:val="Footer Char"/>
    <w:link w:val="Footer"/>
    <w:uiPriority w:val="99"/>
    <w:rsid w:val="00D535FC"/>
    <w:rPr>
      <w:rFonts w:ascii="Arial" w:hAnsi="Arial"/>
      <w:bCs/>
      <w:noProof/>
      <w:sz w:val="16"/>
      <w:szCs w:val="16"/>
      <w:lang w:val="en-GB"/>
    </w:rPr>
  </w:style>
  <w:style w:type="character" w:customStyle="1" w:styleId="EndnoteTextChar">
    <w:name w:val="Endnote Text Char"/>
    <w:link w:val="EndnoteText"/>
    <w:semiHidden/>
    <w:rsid w:val="00D535FC"/>
    <w:rPr>
      <w:rFonts w:ascii="Arial" w:hAnsi="Arial"/>
      <w:noProof w:val="0"/>
      <w:sz w:val="21"/>
      <w:lang w:val="en-GB"/>
    </w:rPr>
  </w:style>
  <w:style w:type="character" w:customStyle="1" w:styleId="BalloonTextChar">
    <w:name w:val="Balloon Text Char"/>
    <w:link w:val="BalloonText"/>
    <w:uiPriority w:val="99"/>
    <w:semiHidden/>
    <w:rsid w:val="00D535FC"/>
    <w:rPr>
      <w:rFonts w:ascii="Tahoma" w:hAnsi="Tahoma" w:cs="Tahoma"/>
      <w:noProof w:val="0"/>
      <w:sz w:val="16"/>
      <w:szCs w:val="16"/>
      <w:lang w:val="en-GB" w:eastAsia="ru-RU"/>
    </w:rPr>
  </w:style>
  <w:style w:type="character" w:customStyle="1" w:styleId="Heading6Char">
    <w:name w:val="Heading 6 Char"/>
    <w:link w:val="Heading6"/>
    <w:uiPriority w:val="99"/>
    <w:rsid w:val="00D535FC"/>
    <w:rPr>
      <w:rFonts w:ascii="Arial" w:hAnsi="Arial"/>
      <w:b/>
      <w:sz w:val="21"/>
      <w:lang/>
    </w:rPr>
  </w:style>
  <w:style w:type="character" w:customStyle="1" w:styleId="Heading7Char">
    <w:name w:val="Heading 7 Char"/>
    <w:link w:val="Heading7"/>
    <w:uiPriority w:val="9"/>
    <w:rsid w:val="00D535FC"/>
    <w:rPr>
      <w:rFonts w:ascii="Arial" w:hAnsi="Arial"/>
      <w:b/>
      <w:sz w:val="21"/>
      <w:lang/>
    </w:rPr>
  </w:style>
  <w:style w:type="character" w:customStyle="1" w:styleId="Heading8Char">
    <w:name w:val="Heading 8 Char"/>
    <w:link w:val="Heading8"/>
    <w:uiPriority w:val="9"/>
    <w:rsid w:val="00D535FC"/>
    <w:rPr>
      <w:rFonts w:ascii="Arial" w:hAnsi="Arial"/>
      <w:i/>
      <w:noProof w:val="0"/>
      <w:sz w:val="21"/>
      <w:lang w:val="en-GB"/>
    </w:rPr>
  </w:style>
  <w:style w:type="character" w:customStyle="1" w:styleId="Heading9Char">
    <w:name w:val="Heading 9 Char"/>
    <w:link w:val="Heading9"/>
    <w:uiPriority w:val="9"/>
    <w:rsid w:val="00D535FC"/>
    <w:rPr>
      <w:rFonts w:ascii="Arial" w:hAnsi="Arial"/>
      <w:b/>
      <w:i/>
      <w:noProof w:val="0"/>
      <w:sz w:val="18"/>
      <w:lang w:val="en-GB"/>
    </w:rPr>
  </w:style>
  <w:style w:type="paragraph" w:customStyle="1" w:styleId="CM1">
    <w:name w:val="CM1"/>
    <w:basedOn w:val="Default"/>
    <w:next w:val="Default"/>
    <w:uiPriority w:val="99"/>
    <w:rsid w:val="00D535FC"/>
    <w:rPr>
      <w:rFonts w:cs="Arial"/>
      <w:color w:val="auto"/>
    </w:rPr>
  </w:style>
  <w:style w:type="paragraph" w:customStyle="1" w:styleId="CM3">
    <w:name w:val="CM3"/>
    <w:basedOn w:val="Default"/>
    <w:next w:val="Default"/>
    <w:uiPriority w:val="99"/>
    <w:rsid w:val="00D535FC"/>
    <w:rPr>
      <w:rFonts w:cs="Arial"/>
      <w:color w:val="auto"/>
    </w:rPr>
  </w:style>
  <w:style w:type="paragraph" w:customStyle="1" w:styleId="CM4">
    <w:name w:val="CM4"/>
    <w:basedOn w:val="Default"/>
    <w:next w:val="Default"/>
    <w:uiPriority w:val="99"/>
    <w:rsid w:val="00D535FC"/>
    <w:rPr>
      <w:rFonts w:cs="Arial"/>
      <w:color w:val="auto"/>
    </w:rPr>
  </w:style>
  <w:style w:type="character" w:customStyle="1" w:styleId="apple-converted-space">
    <w:name w:val="apple-converted-space"/>
    <w:basedOn w:val="DefaultParagraphFont"/>
    <w:rsid w:val="00893849"/>
  </w:style>
  <w:style w:type="character" w:customStyle="1" w:styleId="spelle">
    <w:name w:val="spelle"/>
    <w:rsid w:val="00477C27"/>
  </w:style>
  <w:style w:type="character" w:customStyle="1" w:styleId="grame">
    <w:name w:val="grame"/>
    <w:rsid w:val="00477C27"/>
  </w:style>
  <w:style w:type="paragraph" w:customStyle="1" w:styleId="CharCharCharCharCharCharCharCharCharChar">
    <w:name w:val="Char Char Char Char Char Char Char Char Char Char"/>
    <w:basedOn w:val="Normal"/>
    <w:uiPriority w:val="99"/>
    <w:rsid w:val="00477C27"/>
    <w:pPr>
      <w:spacing w:before="0" w:after="160" w:line="240" w:lineRule="exact"/>
      <w:jc w:val="left"/>
    </w:pPr>
    <w:rPr>
      <w:rFonts w:ascii="Tahoma" w:hAnsi="Tahoma" w:cs="Tahoma"/>
      <w:sz w:val="20"/>
    </w:rPr>
  </w:style>
  <w:style w:type="paragraph" w:customStyle="1" w:styleId="fili1">
    <w:name w:val="fili1"/>
    <w:basedOn w:val="Heading1"/>
    <w:uiPriority w:val="99"/>
    <w:rsid w:val="00477C27"/>
    <w:pPr>
      <w:numPr>
        <w:numId w:val="0"/>
      </w:numPr>
      <w:pBdr>
        <w:bottom w:val="none" w:sz="0" w:space="0" w:color="auto"/>
      </w:pBdr>
      <w:tabs>
        <w:tab w:val="left" w:pos="284"/>
        <w:tab w:val="left" w:pos="567"/>
      </w:tabs>
      <w:spacing w:before="240" w:after="60" w:line="240" w:lineRule="auto"/>
      <w:ind w:left="567" w:hanging="567"/>
      <w:jc w:val="left"/>
    </w:pPr>
    <w:rPr>
      <w:rFonts w:cs="Arial"/>
      <w:bCs/>
      <w:caps w:val="0"/>
      <w:color w:val="auto"/>
      <w:kern w:val="28"/>
      <w:szCs w:val="24"/>
      <w:lang w:val="en-GB" w:eastAsia="sk-SK"/>
    </w:rPr>
  </w:style>
  <w:style w:type="paragraph" w:customStyle="1" w:styleId="Vysvtlivka">
    <w:name w:val="Vysvětlivka"/>
    <w:basedOn w:val="Normal"/>
    <w:uiPriority w:val="99"/>
    <w:rsid w:val="00477C27"/>
    <w:pPr>
      <w:widowControl w:val="0"/>
      <w:spacing w:before="0" w:line="200" w:lineRule="atLeast"/>
    </w:pPr>
    <w:rPr>
      <w:rFonts w:ascii="Times New Roman" w:hAnsi="Times New Roman"/>
      <w:sz w:val="20"/>
      <w:lang w:val="hr-HR" w:eastAsia="sk-SK"/>
    </w:rPr>
  </w:style>
  <w:style w:type="paragraph" w:customStyle="1" w:styleId="CharCharChar">
    <w:name w:val="Char Char Char"/>
    <w:basedOn w:val="Normal"/>
    <w:uiPriority w:val="99"/>
    <w:rsid w:val="00477C27"/>
    <w:pPr>
      <w:spacing w:before="0" w:after="160" w:line="240" w:lineRule="exact"/>
      <w:jc w:val="left"/>
    </w:pPr>
    <w:rPr>
      <w:rFonts w:ascii="Tahoma" w:eastAsia="Calibri" w:hAnsi="Tahoma" w:cs="Tahoma"/>
      <w:sz w:val="20"/>
      <w:lang w:val="en-US"/>
    </w:rPr>
  </w:style>
  <w:style w:type="character" w:customStyle="1" w:styleId="w">
    <w:name w:val="w"/>
    <w:rsid w:val="00477C27"/>
  </w:style>
  <w:style w:type="paragraph" w:customStyle="1" w:styleId="Tablehead">
    <w:name w:val="Tablehead"/>
    <w:basedOn w:val="Heading3"/>
    <w:rsid w:val="00477C27"/>
    <w:pPr>
      <w:keepLines/>
      <w:widowControl w:val="0"/>
      <w:numPr>
        <w:ilvl w:val="0"/>
        <w:numId w:val="0"/>
      </w:numPr>
      <w:spacing w:before="20" w:after="20" w:line="230" w:lineRule="exact"/>
    </w:pPr>
    <w:rPr>
      <w:rFonts w:ascii="Arial Narrow" w:hAnsi="Arial Narrow"/>
      <w:bCs/>
      <w:color w:val="auto"/>
      <w:sz w:val="18"/>
      <w:szCs w:val="18"/>
      <w:lang w:val="en-GB" w:eastAsia="en-US"/>
    </w:rPr>
  </w:style>
  <w:style w:type="paragraph" w:customStyle="1" w:styleId="Tablebody">
    <w:name w:val="Tablebody"/>
    <w:basedOn w:val="Tablehead"/>
    <w:rsid w:val="00477C27"/>
    <w:rPr>
      <w:b w:val="0"/>
      <w:bCs w:val="0"/>
    </w:rPr>
  </w:style>
  <w:style w:type="character" w:customStyle="1" w:styleId="change">
    <w:name w:val="change"/>
    <w:rsid w:val="00477C27"/>
    <w:rPr>
      <w:color w:val="FF0000"/>
    </w:rPr>
  </w:style>
  <w:style w:type="paragraph" w:customStyle="1" w:styleId="Act">
    <w:name w:val="Act"/>
    <w:rsid w:val="00477C27"/>
    <w:pPr>
      <w:spacing w:before="80" w:line="200" w:lineRule="exact"/>
    </w:pPr>
    <w:rPr>
      <w:rFonts w:ascii="Arial" w:hAnsi="Arial" w:cs="Arial"/>
      <w:lang w:val="en-GB"/>
    </w:rPr>
  </w:style>
  <w:style w:type="paragraph" w:styleId="BodyTextIndent2">
    <w:name w:val="Body Text Indent 2"/>
    <w:basedOn w:val="Normal"/>
    <w:link w:val="BodyTextIndent2Char"/>
    <w:rsid w:val="00227AC6"/>
    <w:pPr>
      <w:spacing w:after="120" w:line="480" w:lineRule="auto"/>
      <w:ind w:left="283"/>
    </w:pPr>
    <w:rPr>
      <w:lang/>
    </w:rPr>
  </w:style>
  <w:style w:type="character" w:customStyle="1" w:styleId="BodyTextIndent2Char">
    <w:name w:val="Body Text Indent 2 Char"/>
    <w:link w:val="BodyTextIndent2"/>
    <w:rsid w:val="00227AC6"/>
    <w:rPr>
      <w:rFonts w:ascii="Arial" w:hAnsi="Arial"/>
      <w:noProof w:val="0"/>
      <w:sz w:val="21"/>
      <w:lang w:val="en-GB"/>
    </w:rPr>
  </w:style>
  <w:style w:type="paragraph" w:styleId="BodyTextIndent3">
    <w:name w:val="Body Text Indent 3"/>
    <w:basedOn w:val="Normal"/>
    <w:link w:val="BodyTextIndent3Char"/>
    <w:rsid w:val="00227AC6"/>
    <w:pPr>
      <w:spacing w:after="120"/>
      <w:ind w:left="283"/>
    </w:pPr>
    <w:rPr>
      <w:sz w:val="16"/>
      <w:szCs w:val="16"/>
      <w:lang/>
    </w:rPr>
  </w:style>
  <w:style w:type="character" w:customStyle="1" w:styleId="BodyTextIndent3Char">
    <w:name w:val="Body Text Indent 3 Char"/>
    <w:link w:val="BodyTextIndent3"/>
    <w:rsid w:val="00227AC6"/>
    <w:rPr>
      <w:rFonts w:ascii="Arial" w:hAnsi="Arial"/>
      <w:noProof w:val="0"/>
      <w:sz w:val="16"/>
      <w:szCs w:val="16"/>
      <w:lang w:val="en-GB"/>
    </w:rPr>
  </w:style>
  <w:style w:type="paragraph" w:customStyle="1" w:styleId="a1">
    <w:name w:val="_"/>
    <w:basedOn w:val="Normal"/>
    <w:rsid w:val="00227AC6"/>
    <w:pPr>
      <w:widowControl w:val="0"/>
      <w:spacing w:before="0" w:line="240" w:lineRule="auto"/>
      <w:ind w:left="720" w:hanging="720"/>
      <w:jc w:val="left"/>
    </w:pPr>
    <w:rPr>
      <w:rFonts w:cs="Arial"/>
      <w:sz w:val="24"/>
      <w:szCs w:val="24"/>
      <w:lang w:val="en-US"/>
    </w:rPr>
  </w:style>
  <w:style w:type="paragraph" w:customStyle="1" w:styleId="CellBody">
    <w:name w:val="CellBody"/>
    <w:rsid w:val="00227AC6"/>
    <w:pPr>
      <w:widowControl w:val="0"/>
      <w:spacing w:line="280" w:lineRule="atLeast"/>
    </w:pPr>
    <w:rPr>
      <w:sz w:val="24"/>
      <w:szCs w:val="24"/>
      <w:lang w:val="en-GB"/>
    </w:rPr>
  </w:style>
  <w:style w:type="paragraph" w:customStyle="1" w:styleId="AgencyMainHeading">
    <w:name w:val="Agency Main Heading"/>
    <w:autoRedefine/>
    <w:rsid w:val="00227AC6"/>
    <w:pPr>
      <w:jc w:val="both"/>
    </w:pPr>
    <w:rPr>
      <w:b/>
      <w:bCs/>
      <w:sz w:val="24"/>
      <w:szCs w:val="24"/>
      <w:lang w:val="en-GB"/>
    </w:rPr>
  </w:style>
  <w:style w:type="paragraph" w:customStyle="1" w:styleId="0">
    <w:name w:val="МПР 0. Заголовок"/>
    <w:basedOn w:val="Heading1"/>
    <w:autoRedefine/>
    <w:rsid w:val="002E5D14"/>
    <w:pPr>
      <w:numPr>
        <w:numId w:val="0"/>
      </w:numPr>
      <w:pBdr>
        <w:bottom w:val="none" w:sz="0" w:space="0" w:color="auto"/>
      </w:pBdr>
      <w:autoSpaceDE w:val="0"/>
      <w:autoSpaceDN w:val="0"/>
      <w:spacing w:before="240" w:after="240" w:line="240" w:lineRule="auto"/>
      <w:jc w:val="center"/>
    </w:pPr>
    <w:rPr>
      <w:rFonts w:ascii="Times New Roman" w:hAnsi="Times New Roman"/>
      <w:caps w:val="0"/>
      <w:color w:val="auto"/>
      <w:kern w:val="32"/>
      <w:sz w:val="32"/>
      <w:lang w:val="ru-RU" w:eastAsia="ru-RU"/>
    </w:rPr>
  </w:style>
  <w:style w:type="paragraph" w:customStyle="1" w:styleId="00">
    <w:name w:val="МПР 0.0. Заголовок"/>
    <w:basedOn w:val="Heading2"/>
    <w:link w:val="000"/>
    <w:autoRedefine/>
    <w:rsid w:val="002E5D14"/>
    <w:pPr>
      <w:keepLines/>
      <w:numPr>
        <w:ilvl w:val="0"/>
        <w:numId w:val="0"/>
      </w:numPr>
      <w:tabs>
        <w:tab w:val="left" w:pos="851"/>
        <w:tab w:val="left" w:pos="1134"/>
        <w:tab w:val="left" w:pos="2268"/>
      </w:tabs>
      <w:suppressAutoHyphens/>
      <w:spacing w:before="0" w:after="0" w:line="240" w:lineRule="auto"/>
    </w:pPr>
    <w:rPr>
      <w:rFonts w:ascii="Times New Roman" w:hAnsi="Times New Roman"/>
      <w:smallCaps w:val="0"/>
      <w:color w:val="auto"/>
      <w:sz w:val="28"/>
      <w:lang w:val="ru-RU" w:eastAsia="ru-RU"/>
    </w:rPr>
  </w:style>
  <w:style w:type="paragraph" w:customStyle="1" w:styleId="0000">
    <w:name w:val="МПР 0.0.0. Заголовок Знак"/>
    <w:basedOn w:val="Heading3"/>
    <w:link w:val="0001"/>
    <w:autoRedefine/>
    <w:rsid w:val="002E5D14"/>
    <w:pPr>
      <w:keepLines/>
      <w:numPr>
        <w:ilvl w:val="0"/>
        <w:numId w:val="0"/>
      </w:numPr>
      <w:suppressAutoHyphens/>
      <w:autoSpaceDE w:val="0"/>
      <w:autoSpaceDN w:val="0"/>
      <w:spacing w:before="120" w:line="240" w:lineRule="auto"/>
      <w:ind w:firstLine="720"/>
      <w:jc w:val="both"/>
    </w:pPr>
    <w:rPr>
      <w:color w:val="auto"/>
      <w:sz w:val="24"/>
      <w:szCs w:val="24"/>
      <w:lang w:val="ru-RU" w:eastAsia="ru-RU"/>
    </w:rPr>
  </w:style>
  <w:style w:type="paragraph" w:customStyle="1" w:styleId="00000">
    <w:name w:val="МПР 0.0.0.0. Заголовок"/>
    <w:basedOn w:val="Heading4"/>
    <w:autoRedefine/>
    <w:rsid w:val="002E5D14"/>
    <w:pPr>
      <w:tabs>
        <w:tab w:val="left" w:pos="2552"/>
      </w:tabs>
      <w:suppressAutoHyphens/>
      <w:spacing w:before="120" w:after="120" w:line="240" w:lineRule="auto"/>
      <w:ind w:left="142"/>
    </w:pPr>
    <w:rPr>
      <w:rFonts w:ascii="Times New Roman" w:hAnsi="Times New Roman"/>
      <w:color w:val="auto"/>
      <w:sz w:val="24"/>
      <w:lang w:val="ru-RU" w:eastAsia="ru-RU"/>
    </w:rPr>
  </w:style>
  <w:style w:type="paragraph" w:customStyle="1" w:styleId="a2">
    <w:name w:val="МПР мелкий заголовок"/>
    <w:basedOn w:val="Heading5"/>
    <w:autoRedefine/>
    <w:rsid w:val="002E5D14"/>
    <w:pPr>
      <w:keepNext w:val="0"/>
      <w:suppressAutoHyphens w:val="0"/>
      <w:spacing w:before="240" w:after="120" w:line="240" w:lineRule="auto"/>
    </w:pPr>
    <w:rPr>
      <w:rFonts w:ascii="Times New Roman" w:hAnsi="Times New Roman"/>
      <w:bCs w:val="0"/>
      <w:iCs w:val="0"/>
      <w:caps w:val="0"/>
      <w:color w:val="auto"/>
      <w:sz w:val="24"/>
      <w:szCs w:val="20"/>
      <w:lang w:val="ru-RU" w:eastAsia="ru-RU"/>
    </w:rPr>
  </w:style>
  <w:style w:type="paragraph" w:customStyle="1" w:styleId="a0">
    <w:name w:val="МПР младший список"/>
    <w:basedOn w:val="Normal"/>
    <w:autoRedefine/>
    <w:rsid w:val="002E5D14"/>
    <w:pPr>
      <w:numPr>
        <w:ilvl w:val="2"/>
        <w:numId w:val="21"/>
      </w:numPr>
      <w:autoSpaceDE w:val="0"/>
      <w:autoSpaceDN w:val="0"/>
      <w:spacing w:before="0" w:line="360" w:lineRule="auto"/>
    </w:pPr>
    <w:rPr>
      <w:rFonts w:ascii="Times New Roman" w:hAnsi="Times New Roman"/>
      <w:sz w:val="24"/>
      <w:lang w:val="ru-RU" w:eastAsia="ru-RU"/>
    </w:rPr>
  </w:style>
  <w:style w:type="paragraph" w:customStyle="1" w:styleId="a">
    <w:name w:val="МПР номерованный"/>
    <w:basedOn w:val="Normal"/>
    <w:autoRedefine/>
    <w:rsid w:val="002E5D14"/>
    <w:pPr>
      <w:numPr>
        <w:numId w:val="22"/>
      </w:numPr>
      <w:autoSpaceDE w:val="0"/>
      <w:autoSpaceDN w:val="0"/>
      <w:spacing w:before="120" w:line="360" w:lineRule="auto"/>
      <w:jc w:val="left"/>
    </w:pPr>
    <w:rPr>
      <w:rFonts w:ascii="Times New Roman" w:hAnsi="Times New Roman"/>
      <w:color w:val="000000"/>
      <w:sz w:val="24"/>
      <w:lang w:val="ru-RU" w:eastAsia="ru-RU"/>
    </w:rPr>
  </w:style>
  <w:style w:type="paragraph" w:customStyle="1" w:styleId="a3">
    <w:name w:val="МПР текст"/>
    <w:basedOn w:val="Normal"/>
    <w:link w:val="a4"/>
    <w:autoRedefine/>
    <w:rsid w:val="002E5D14"/>
    <w:pPr>
      <w:autoSpaceDE w:val="0"/>
      <w:autoSpaceDN w:val="0"/>
      <w:spacing w:before="0" w:after="120" w:line="360" w:lineRule="auto"/>
      <w:ind w:firstLine="709"/>
    </w:pPr>
    <w:rPr>
      <w:rFonts w:ascii="Times New Roman" w:hAnsi="Times New Roman"/>
      <w:sz w:val="24"/>
      <w:lang w:val="ru-RU" w:eastAsia="ru-RU"/>
    </w:rPr>
  </w:style>
  <w:style w:type="paragraph" w:customStyle="1" w:styleId="a5">
    <w:name w:val="МПР совсем мелкий заголовок"/>
    <w:basedOn w:val="a3"/>
    <w:autoRedefine/>
    <w:rsid w:val="002E5D14"/>
    <w:pPr>
      <w:spacing w:line="240" w:lineRule="auto"/>
      <w:ind w:firstLine="0"/>
    </w:pPr>
    <w:rPr>
      <w:u w:val="single"/>
    </w:rPr>
  </w:style>
  <w:style w:type="paragraph" w:customStyle="1" w:styleId="a6">
    <w:name w:val="МПР таблица"/>
    <w:basedOn w:val="Normal"/>
    <w:autoRedefine/>
    <w:rsid w:val="002E5D14"/>
    <w:pPr>
      <w:spacing w:before="120" w:line="240" w:lineRule="auto"/>
      <w:jc w:val="left"/>
    </w:pPr>
    <w:rPr>
      <w:rFonts w:ascii="Times New Roman" w:hAnsi="Times New Roman"/>
      <w:sz w:val="24"/>
      <w:lang w:val="ru-RU" w:eastAsia="ru-RU"/>
    </w:rPr>
  </w:style>
  <w:style w:type="paragraph" w:customStyle="1" w:styleId="a7">
    <w:name w:val="МПР таблица заголовок"/>
    <w:basedOn w:val="Normal"/>
    <w:autoRedefine/>
    <w:rsid w:val="002E5D14"/>
    <w:pPr>
      <w:spacing w:before="120" w:line="240" w:lineRule="auto"/>
      <w:jc w:val="left"/>
    </w:pPr>
    <w:rPr>
      <w:rFonts w:ascii="Times New Roman" w:hAnsi="Times New Roman"/>
      <w:b/>
      <w:sz w:val="24"/>
      <w:lang w:val="ru-RU" w:eastAsia="ru-RU"/>
    </w:rPr>
  </w:style>
  <w:style w:type="character" w:customStyle="1" w:styleId="0001">
    <w:name w:val="МПР 0.0.0. Заголовок Знак Знак"/>
    <w:link w:val="0000"/>
    <w:rsid w:val="002E5D14"/>
    <w:rPr>
      <w:rFonts w:ascii="Arial" w:hAnsi="Arial" w:cs="Arial"/>
      <w:b/>
      <w:noProof w:val="0"/>
      <w:sz w:val="24"/>
      <w:szCs w:val="24"/>
      <w:lang w:val="ru-RU" w:eastAsia="ru-RU"/>
    </w:rPr>
  </w:style>
  <w:style w:type="character" w:customStyle="1" w:styleId="a4">
    <w:name w:val="МПР текст Знак"/>
    <w:link w:val="a3"/>
    <w:rsid w:val="002E5D14"/>
    <w:rPr>
      <w:noProof w:val="0"/>
      <w:sz w:val="24"/>
      <w:lang w:val="ru-RU" w:eastAsia="ru-RU"/>
    </w:rPr>
  </w:style>
  <w:style w:type="paragraph" w:customStyle="1" w:styleId="ConsNormal">
    <w:name w:val="ConsNormal"/>
    <w:rsid w:val="002E5D14"/>
    <w:pPr>
      <w:overflowPunct w:val="0"/>
      <w:autoSpaceDE w:val="0"/>
      <w:autoSpaceDN w:val="0"/>
      <w:adjustRightInd w:val="0"/>
      <w:ind w:firstLine="720"/>
      <w:textAlignment w:val="baseline"/>
    </w:pPr>
    <w:rPr>
      <w:rFonts w:ascii="Arial" w:hAnsi="Arial"/>
      <w:lang w:val="ru-RU" w:eastAsia="ru-RU"/>
    </w:rPr>
  </w:style>
  <w:style w:type="paragraph" w:customStyle="1" w:styleId="ConsPlusNormal">
    <w:name w:val="ConsPlusNormal"/>
    <w:rsid w:val="002E5D14"/>
    <w:pPr>
      <w:overflowPunct w:val="0"/>
      <w:autoSpaceDE w:val="0"/>
      <w:autoSpaceDN w:val="0"/>
      <w:adjustRightInd w:val="0"/>
      <w:ind w:firstLine="720"/>
      <w:textAlignment w:val="baseline"/>
    </w:pPr>
    <w:rPr>
      <w:rFonts w:ascii="Arial" w:hAnsi="Arial"/>
      <w:lang w:val="ru-RU" w:eastAsia="ru-RU"/>
    </w:rPr>
  </w:style>
  <w:style w:type="paragraph" w:customStyle="1" w:styleId="ConsNonformat">
    <w:name w:val="ConsNonformat"/>
    <w:rsid w:val="002E5D14"/>
    <w:pPr>
      <w:overflowPunct w:val="0"/>
      <w:autoSpaceDE w:val="0"/>
      <w:autoSpaceDN w:val="0"/>
      <w:adjustRightInd w:val="0"/>
      <w:textAlignment w:val="baseline"/>
    </w:pPr>
    <w:rPr>
      <w:rFonts w:ascii="Courier New" w:hAnsi="Courier New"/>
      <w:lang w:val="ru-RU" w:eastAsia="ru-RU"/>
    </w:rPr>
  </w:style>
  <w:style w:type="paragraph" w:customStyle="1" w:styleId="BodyText21">
    <w:name w:val="Body Text 21"/>
    <w:basedOn w:val="Normal"/>
    <w:rsid w:val="002E5D14"/>
    <w:pPr>
      <w:overflowPunct w:val="0"/>
      <w:autoSpaceDE w:val="0"/>
      <w:autoSpaceDN w:val="0"/>
      <w:adjustRightInd w:val="0"/>
      <w:spacing w:before="0" w:line="240" w:lineRule="auto"/>
      <w:ind w:firstLine="709"/>
      <w:textAlignment w:val="baseline"/>
    </w:pPr>
    <w:rPr>
      <w:rFonts w:ascii="Times New Roman" w:hAnsi="Times New Roman"/>
      <w:sz w:val="28"/>
      <w:lang w:val="ru-RU" w:eastAsia="ru-RU"/>
    </w:rPr>
  </w:style>
  <w:style w:type="paragraph" w:customStyle="1" w:styleId="BodyTextIndent21">
    <w:name w:val="Body Text Indent 21"/>
    <w:basedOn w:val="Normal"/>
    <w:rsid w:val="002E5D14"/>
    <w:pPr>
      <w:overflowPunct w:val="0"/>
      <w:autoSpaceDE w:val="0"/>
      <w:autoSpaceDN w:val="0"/>
      <w:adjustRightInd w:val="0"/>
      <w:spacing w:before="0" w:line="480" w:lineRule="auto"/>
      <w:ind w:firstLine="709"/>
      <w:textAlignment w:val="baseline"/>
    </w:pPr>
    <w:rPr>
      <w:rFonts w:ascii="Times New Roman" w:hAnsi="Times New Roman"/>
      <w:sz w:val="28"/>
      <w:lang w:val="ru-RU" w:eastAsia="ru-RU"/>
    </w:rPr>
  </w:style>
  <w:style w:type="paragraph" w:styleId="BodyTextIndent">
    <w:name w:val="Body Text Indent"/>
    <w:basedOn w:val="Normal"/>
    <w:link w:val="BodyTextIndentChar"/>
    <w:rsid w:val="002E5D14"/>
    <w:pPr>
      <w:spacing w:before="0" w:line="240" w:lineRule="auto"/>
      <w:ind w:firstLine="709"/>
    </w:pPr>
    <w:rPr>
      <w:rFonts w:ascii="Times New Roman" w:hAnsi="Times New Roman"/>
      <w:sz w:val="28"/>
      <w:szCs w:val="24"/>
      <w:lang w:val="ru-RU" w:eastAsia="ru-RU"/>
    </w:rPr>
  </w:style>
  <w:style w:type="character" w:customStyle="1" w:styleId="BodyTextIndentChar">
    <w:name w:val="Body Text Indent Char"/>
    <w:link w:val="BodyTextIndent"/>
    <w:rsid w:val="002E5D14"/>
    <w:rPr>
      <w:noProof w:val="0"/>
      <w:sz w:val="28"/>
      <w:szCs w:val="24"/>
      <w:lang w:val="ru-RU" w:eastAsia="ru-RU"/>
    </w:rPr>
  </w:style>
  <w:style w:type="character" w:customStyle="1" w:styleId="000">
    <w:name w:val="МПР 0.0. Заголовок Знак"/>
    <w:link w:val="00"/>
    <w:rsid w:val="002E5D14"/>
    <w:rPr>
      <w:b/>
      <w:noProof w:val="0"/>
      <w:sz w:val="28"/>
      <w:lang w:val="ru-RU" w:eastAsia="ru-RU"/>
    </w:rPr>
  </w:style>
  <w:style w:type="paragraph" w:customStyle="1" w:styleId="1">
    <w:name w:val="Стиль1"/>
    <w:basedOn w:val="Normal"/>
    <w:link w:val="10"/>
    <w:autoRedefine/>
    <w:rsid w:val="002E5D14"/>
    <w:pPr>
      <w:shd w:val="clear" w:color="auto" w:fill="FFFFFF"/>
      <w:spacing w:before="0" w:line="240" w:lineRule="auto"/>
      <w:ind w:firstLine="720"/>
    </w:pPr>
    <w:rPr>
      <w:rFonts w:ascii="Times New Roman" w:hAnsi="Times New Roman"/>
      <w:b/>
      <w:bCs/>
      <w:sz w:val="24"/>
      <w:szCs w:val="24"/>
      <w:lang w:val="ru-RU" w:eastAsia="ru-RU"/>
    </w:rPr>
  </w:style>
  <w:style w:type="character" w:customStyle="1" w:styleId="10">
    <w:name w:val="Стиль1 Знак"/>
    <w:link w:val="1"/>
    <w:rsid w:val="002E5D14"/>
    <w:rPr>
      <w:b/>
      <w:bCs/>
      <w:noProof w:val="0"/>
      <w:sz w:val="24"/>
      <w:szCs w:val="24"/>
      <w:shd w:val="clear" w:color="auto" w:fill="FFFFFF"/>
      <w:lang w:val="ru-RU" w:eastAsia="ru-RU"/>
    </w:rPr>
  </w:style>
  <w:style w:type="paragraph" w:customStyle="1" w:styleId="2">
    <w:name w:val="Стиль2"/>
    <w:basedOn w:val="1"/>
    <w:link w:val="20"/>
    <w:rsid w:val="002E5D14"/>
    <w:pPr>
      <w:tabs>
        <w:tab w:val="num" w:pos="360"/>
      </w:tabs>
      <w:autoSpaceDE w:val="0"/>
      <w:autoSpaceDN w:val="0"/>
      <w:spacing w:line="360" w:lineRule="auto"/>
    </w:pPr>
    <w:rPr>
      <w:color w:val="000000"/>
      <w:szCs w:val="28"/>
    </w:rPr>
  </w:style>
  <w:style w:type="character" w:customStyle="1" w:styleId="20">
    <w:name w:val="Стиль2 Знак"/>
    <w:link w:val="2"/>
    <w:rsid w:val="002E5D14"/>
    <w:rPr>
      <w:b/>
      <w:bCs/>
      <w:noProof w:val="0"/>
      <w:color w:val="000000"/>
      <w:sz w:val="24"/>
      <w:szCs w:val="28"/>
      <w:shd w:val="clear" w:color="auto" w:fill="FFFFFF"/>
      <w:lang w:val="ru-RU" w:eastAsia="ru-RU"/>
    </w:rPr>
  </w:style>
  <w:style w:type="paragraph" w:customStyle="1" w:styleId="StyleOstRed">
    <w:name w:val="StyleOstRed"/>
    <w:basedOn w:val="Normal"/>
    <w:rsid w:val="002E5D14"/>
    <w:pPr>
      <w:spacing w:before="0" w:after="120" w:line="240" w:lineRule="auto"/>
      <w:ind w:firstLine="720"/>
    </w:pPr>
    <w:rPr>
      <w:rFonts w:ascii="Times New Roman" w:hAnsi="Times New Roman"/>
      <w:sz w:val="28"/>
      <w:szCs w:val="28"/>
      <w:lang w:val="uk-UA" w:eastAsia="ru-RU"/>
    </w:rPr>
  </w:style>
</w:styles>
</file>

<file path=word/webSettings.xml><?xml version="1.0" encoding="utf-8"?>
<w:webSettings xmlns:r="http://schemas.openxmlformats.org/officeDocument/2006/relationships" xmlns:w="http://schemas.openxmlformats.org/wordprocessingml/2006/main">
  <w:divs>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38124597">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09892538">
      <w:bodyDiv w:val="1"/>
      <w:marLeft w:val="0"/>
      <w:marRight w:val="0"/>
      <w:marTop w:val="0"/>
      <w:marBottom w:val="0"/>
      <w:divBdr>
        <w:top w:val="none" w:sz="0" w:space="0" w:color="auto"/>
        <w:left w:val="none" w:sz="0" w:space="0" w:color="auto"/>
        <w:bottom w:val="none" w:sz="0" w:space="0" w:color="auto"/>
        <w:right w:val="none" w:sz="0" w:space="0" w:color="auto"/>
      </w:divBdr>
    </w:div>
    <w:div w:id="437721264">
      <w:bodyDiv w:val="1"/>
      <w:marLeft w:val="0"/>
      <w:marRight w:val="0"/>
      <w:marTop w:val="0"/>
      <w:marBottom w:val="0"/>
      <w:divBdr>
        <w:top w:val="none" w:sz="0" w:space="0" w:color="auto"/>
        <w:left w:val="none" w:sz="0" w:space="0" w:color="auto"/>
        <w:bottom w:val="none" w:sz="0" w:space="0" w:color="auto"/>
        <w:right w:val="none" w:sz="0" w:space="0" w:color="auto"/>
      </w:divBdr>
    </w:div>
    <w:div w:id="466631364">
      <w:bodyDiv w:val="1"/>
      <w:marLeft w:val="0"/>
      <w:marRight w:val="0"/>
      <w:marTop w:val="0"/>
      <w:marBottom w:val="0"/>
      <w:divBdr>
        <w:top w:val="none" w:sz="0" w:space="0" w:color="auto"/>
        <w:left w:val="none" w:sz="0" w:space="0" w:color="auto"/>
        <w:bottom w:val="none" w:sz="0" w:space="0" w:color="auto"/>
        <w:right w:val="none" w:sz="0" w:space="0" w:color="auto"/>
      </w:divBdr>
    </w:div>
    <w:div w:id="468862222">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13498049">
      <w:bodyDiv w:val="1"/>
      <w:marLeft w:val="0"/>
      <w:marRight w:val="0"/>
      <w:marTop w:val="0"/>
      <w:marBottom w:val="0"/>
      <w:divBdr>
        <w:top w:val="none" w:sz="0" w:space="0" w:color="auto"/>
        <w:left w:val="none" w:sz="0" w:space="0" w:color="auto"/>
        <w:bottom w:val="none" w:sz="0" w:space="0" w:color="auto"/>
        <w:right w:val="none" w:sz="0" w:space="0" w:color="auto"/>
      </w:divBdr>
    </w:div>
    <w:div w:id="600379700">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836964275">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976109786">
      <w:bodyDiv w:val="1"/>
      <w:marLeft w:val="0"/>
      <w:marRight w:val="0"/>
      <w:marTop w:val="0"/>
      <w:marBottom w:val="0"/>
      <w:divBdr>
        <w:top w:val="none" w:sz="0" w:space="0" w:color="auto"/>
        <w:left w:val="none" w:sz="0" w:space="0" w:color="auto"/>
        <w:bottom w:val="none" w:sz="0" w:space="0" w:color="auto"/>
        <w:right w:val="none" w:sz="0" w:space="0" w:color="auto"/>
      </w:divBdr>
      <w:divsChild>
        <w:div w:id="1352410329">
          <w:marLeft w:val="0"/>
          <w:marRight w:val="0"/>
          <w:marTop w:val="0"/>
          <w:marBottom w:val="0"/>
          <w:divBdr>
            <w:top w:val="none" w:sz="0" w:space="0" w:color="auto"/>
            <w:left w:val="none" w:sz="0" w:space="0" w:color="auto"/>
            <w:bottom w:val="none" w:sz="0" w:space="0" w:color="auto"/>
            <w:right w:val="none" w:sz="0" w:space="0" w:color="auto"/>
          </w:divBdr>
          <w:divsChild>
            <w:div w:id="1167940259">
              <w:marLeft w:val="0"/>
              <w:marRight w:val="0"/>
              <w:marTop w:val="0"/>
              <w:marBottom w:val="0"/>
              <w:divBdr>
                <w:top w:val="none" w:sz="0" w:space="0" w:color="auto"/>
                <w:left w:val="none" w:sz="0" w:space="0" w:color="auto"/>
                <w:bottom w:val="none" w:sz="0" w:space="0" w:color="auto"/>
                <w:right w:val="none" w:sz="0" w:space="0" w:color="auto"/>
              </w:divBdr>
              <w:divsChild>
                <w:div w:id="1608930408">
                  <w:marLeft w:val="0"/>
                  <w:marRight w:val="0"/>
                  <w:marTop w:val="280"/>
                  <w:marBottom w:val="280"/>
                  <w:divBdr>
                    <w:top w:val="none" w:sz="0" w:space="0" w:color="auto"/>
                    <w:left w:val="none" w:sz="0" w:space="0" w:color="auto"/>
                    <w:bottom w:val="none" w:sz="0" w:space="0" w:color="auto"/>
                    <w:right w:val="none" w:sz="0" w:space="0" w:color="auto"/>
                  </w:divBdr>
                  <w:divsChild>
                    <w:div w:id="235433717">
                      <w:marLeft w:val="0"/>
                      <w:marRight w:val="419"/>
                      <w:marTop w:val="0"/>
                      <w:marBottom w:val="0"/>
                      <w:divBdr>
                        <w:top w:val="none" w:sz="0" w:space="0" w:color="auto"/>
                        <w:left w:val="none" w:sz="0" w:space="0" w:color="auto"/>
                        <w:bottom w:val="none" w:sz="0" w:space="0" w:color="auto"/>
                        <w:right w:val="none" w:sz="0" w:space="0" w:color="auto"/>
                      </w:divBdr>
                      <w:divsChild>
                        <w:div w:id="145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161582334">
      <w:bodyDiv w:val="1"/>
      <w:marLeft w:val="0"/>
      <w:marRight w:val="0"/>
      <w:marTop w:val="0"/>
      <w:marBottom w:val="0"/>
      <w:divBdr>
        <w:top w:val="none" w:sz="0" w:space="0" w:color="auto"/>
        <w:left w:val="none" w:sz="0" w:space="0" w:color="auto"/>
        <w:bottom w:val="none" w:sz="0" w:space="0" w:color="auto"/>
        <w:right w:val="none" w:sz="0" w:space="0" w:color="auto"/>
      </w:divBdr>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82610300">
      <w:bodyDiv w:val="1"/>
      <w:marLeft w:val="0"/>
      <w:marRight w:val="0"/>
      <w:marTop w:val="0"/>
      <w:marBottom w:val="0"/>
      <w:divBdr>
        <w:top w:val="none" w:sz="0" w:space="0" w:color="auto"/>
        <w:left w:val="none" w:sz="0" w:space="0" w:color="auto"/>
        <w:bottom w:val="none" w:sz="0" w:space="0" w:color="auto"/>
        <w:right w:val="none" w:sz="0" w:space="0" w:color="auto"/>
      </w:divBdr>
    </w:div>
    <w:div w:id="1298416007">
      <w:bodyDiv w:val="1"/>
      <w:marLeft w:val="0"/>
      <w:marRight w:val="0"/>
      <w:marTop w:val="0"/>
      <w:marBottom w:val="0"/>
      <w:divBdr>
        <w:top w:val="none" w:sz="0" w:space="0" w:color="auto"/>
        <w:left w:val="none" w:sz="0" w:space="0" w:color="auto"/>
        <w:bottom w:val="none" w:sz="0" w:space="0" w:color="auto"/>
        <w:right w:val="none" w:sz="0" w:space="0" w:color="auto"/>
      </w:divBdr>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5551">
      <w:bodyDiv w:val="1"/>
      <w:marLeft w:val="0"/>
      <w:marRight w:val="0"/>
      <w:marTop w:val="0"/>
      <w:marBottom w:val="0"/>
      <w:divBdr>
        <w:top w:val="none" w:sz="0" w:space="0" w:color="auto"/>
        <w:left w:val="none" w:sz="0" w:space="0" w:color="auto"/>
        <w:bottom w:val="none" w:sz="0" w:space="0" w:color="auto"/>
        <w:right w:val="none" w:sz="0" w:space="0" w:color="auto"/>
      </w:divBdr>
    </w:div>
    <w:div w:id="1640763060">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694304460">
      <w:bodyDiv w:val="1"/>
      <w:marLeft w:val="0"/>
      <w:marRight w:val="0"/>
      <w:marTop w:val="0"/>
      <w:marBottom w:val="0"/>
      <w:divBdr>
        <w:top w:val="none" w:sz="0" w:space="0" w:color="auto"/>
        <w:left w:val="none" w:sz="0" w:space="0" w:color="auto"/>
        <w:bottom w:val="none" w:sz="0" w:space="0" w:color="auto"/>
        <w:right w:val="none" w:sz="0" w:space="0" w:color="auto"/>
      </w:divBdr>
      <w:divsChild>
        <w:div w:id="681123748">
          <w:marLeft w:val="1166"/>
          <w:marRight w:val="0"/>
          <w:marTop w:val="40"/>
          <w:marBottom w:val="0"/>
          <w:divBdr>
            <w:top w:val="none" w:sz="0" w:space="0" w:color="auto"/>
            <w:left w:val="none" w:sz="0" w:space="0" w:color="auto"/>
            <w:bottom w:val="none" w:sz="0" w:space="0" w:color="auto"/>
            <w:right w:val="none" w:sz="0" w:space="0" w:color="auto"/>
          </w:divBdr>
        </w:div>
        <w:div w:id="1303538802">
          <w:marLeft w:val="1166"/>
          <w:marRight w:val="0"/>
          <w:marTop w:val="40"/>
          <w:marBottom w:val="0"/>
          <w:divBdr>
            <w:top w:val="none" w:sz="0" w:space="0" w:color="auto"/>
            <w:left w:val="none" w:sz="0" w:space="0" w:color="auto"/>
            <w:bottom w:val="none" w:sz="0" w:space="0" w:color="auto"/>
            <w:right w:val="none" w:sz="0" w:space="0" w:color="auto"/>
          </w:divBdr>
        </w:div>
        <w:div w:id="1789809132">
          <w:marLeft w:val="1166"/>
          <w:marRight w:val="0"/>
          <w:marTop w:val="40"/>
          <w:marBottom w:val="0"/>
          <w:divBdr>
            <w:top w:val="none" w:sz="0" w:space="0" w:color="auto"/>
            <w:left w:val="none" w:sz="0" w:space="0" w:color="auto"/>
            <w:bottom w:val="none" w:sz="0" w:space="0" w:color="auto"/>
            <w:right w:val="none" w:sz="0" w:space="0" w:color="auto"/>
          </w:divBdr>
        </w:div>
      </w:divsChild>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38425928">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4967">
      <w:bodyDiv w:val="1"/>
      <w:marLeft w:val="0"/>
      <w:marRight w:val="0"/>
      <w:marTop w:val="0"/>
      <w:marBottom w:val="0"/>
      <w:divBdr>
        <w:top w:val="none" w:sz="0" w:space="0" w:color="auto"/>
        <w:left w:val="none" w:sz="0" w:space="0" w:color="auto"/>
        <w:bottom w:val="none" w:sz="0" w:space="0" w:color="auto"/>
        <w:right w:val="none" w:sz="0" w:space="0" w:color="auto"/>
      </w:divBdr>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15766750">
      <w:bodyDiv w:val="1"/>
      <w:marLeft w:val="0"/>
      <w:marRight w:val="0"/>
      <w:marTop w:val="0"/>
      <w:marBottom w:val="0"/>
      <w:divBdr>
        <w:top w:val="none" w:sz="0" w:space="0" w:color="auto"/>
        <w:left w:val="none" w:sz="0" w:space="0" w:color="auto"/>
        <w:bottom w:val="none" w:sz="0" w:space="0" w:color="auto"/>
        <w:right w:val="none" w:sz="0" w:space="0" w:color="auto"/>
      </w:divBdr>
    </w:div>
    <w:div w:id="2023311336">
      <w:bodyDiv w:val="1"/>
      <w:marLeft w:val="0"/>
      <w:marRight w:val="0"/>
      <w:marTop w:val="0"/>
      <w:marBottom w:val="0"/>
      <w:divBdr>
        <w:top w:val="none" w:sz="0" w:space="0" w:color="auto"/>
        <w:left w:val="none" w:sz="0" w:space="0" w:color="auto"/>
        <w:bottom w:val="none" w:sz="0" w:space="0" w:color="auto"/>
        <w:right w:val="none" w:sz="0" w:space="0" w:color="auto"/>
      </w:divBdr>
    </w:div>
    <w:div w:id="2048219011">
      <w:bodyDiv w:val="1"/>
      <w:marLeft w:val="0"/>
      <w:marRight w:val="0"/>
      <w:marTop w:val="0"/>
      <w:marBottom w:val="0"/>
      <w:divBdr>
        <w:top w:val="none" w:sz="0" w:space="0" w:color="auto"/>
        <w:left w:val="none" w:sz="0" w:space="0" w:color="auto"/>
        <w:bottom w:val="none" w:sz="0" w:space="0" w:color="auto"/>
        <w:right w:val="none" w:sz="0" w:space="0" w:color="auto"/>
      </w:divBdr>
    </w:div>
    <w:div w:id="2053378354">
      <w:bodyDiv w:val="1"/>
      <w:marLeft w:val="0"/>
      <w:marRight w:val="0"/>
      <w:marTop w:val="0"/>
      <w:marBottom w:val="0"/>
      <w:divBdr>
        <w:top w:val="none" w:sz="0" w:space="0" w:color="auto"/>
        <w:left w:val="none" w:sz="0" w:space="0" w:color="auto"/>
        <w:bottom w:val="none" w:sz="0" w:space="0" w:color="auto"/>
        <w:right w:val="none" w:sz="0" w:space="0" w:color="auto"/>
      </w:divBdr>
    </w:div>
    <w:div w:id="2067677279">
      <w:bodyDiv w:val="1"/>
      <w:marLeft w:val="0"/>
      <w:marRight w:val="0"/>
      <w:marTop w:val="0"/>
      <w:marBottom w:val="0"/>
      <w:divBdr>
        <w:top w:val="none" w:sz="0" w:space="0" w:color="auto"/>
        <w:left w:val="none" w:sz="0" w:space="0" w:color="auto"/>
        <w:bottom w:val="none" w:sz="0" w:space="0" w:color="auto"/>
        <w:right w:val="none" w:sz="0" w:space="0" w:color="auto"/>
      </w:divBdr>
    </w:div>
    <w:div w:id="2076201085">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vironment/enlarg/handbook/handbook.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7F06-F29E-40DB-9CA3-AED1D459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1</TotalTime>
  <Pages>50</Pages>
  <Words>20220</Words>
  <Characters>115256</Characters>
  <Application>Microsoft Office Word</Application>
  <DocSecurity>0</DocSecurity>
  <Lines>960</Lines>
  <Paragraphs>270</Paragraphs>
  <ScaleCrop>false</ScaleCrop>
  <HeadingPairs>
    <vt:vector size="8" baseType="variant">
      <vt:variant>
        <vt:lpstr>Title</vt:lpstr>
      </vt:variant>
      <vt:variant>
        <vt:i4>1</vt:i4>
      </vt:variant>
      <vt:variant>
        <vt:lpstr>Název</vt:lpstr>
      </vt:variant>
      <vt:variant>
        <vt:i4>1</vt:i4>
      </vt:variant>
      <vt:variant>
        <vt:lpstr>Название</vt:lpstr>
      </vt:variant>
      <vt:variant>
        <vt:i4>1</vt:i4>
      </vt:variant>
      <vt:variant>
        <vt:lpstr>Заголовки</vt:lpstr>
      </vt:variant>
      <vt:variant>
        <vt:i4>67</vt:i4>
      </vt:variant>
    </vt:vector>
  </HeadingPairs>
  <TitlesOfParts>
    <vt:vector size="70" baseType="lpstr">
      <vt:lpstr/>
      <vt:lpstr/>
      <vt:lpstr/>
      <vt:lpstr>SUMMARY</vt:lpstr>
      <vt:lpstr>List of abbreviations</vt:lpstr>
      <vt:lpstr>BACKGROUND</vt:lpstr>
      <vt:lpstr>Recommendations FOR environmental permitting law</vt:lpstr>
      <vt:lpstr>    Basis of recommendations</vt:lpstr>
      <vt:lpstr>    General transformation scheme</vt:lpstr>
      <vt:lpstr>    Principles of the desired environmental permitting system</vt:lpstr>
      <vt:lpstr>    Regulatory impact assessment</vt:lpstr>
      <vt:lpstr>    Overall recommendations for the scope of Environmental permitting law</vt:lpstr>
      <vt:lpstr>    Content of the law</vt:lpstr>
      <vt:lpstr>    Links with related legislation</vt:lpstr>
      <vt:lpstr>    Replacement of existing permits and procedures</vt:lpstr>
      <vt:lpstr>    Implementing legislation</vt:lpstr>
      <vt:lpstr>    Practical recommendations for preparation of the law</vt:lpstr>
      <vt:lpstr>    Глава 1. ОБЩИЕ ПОЛОЖЕНИЯ, НОРМАТИВЫ, ПРИНЦИПЫ И ТРЕБОВАНИЯ</vt:lpstr>
      <vt:lpstr>        Статья 1. Цель и основные задачи настоящего Закона </vt:lpstr>
      <vt:lpstr>        Статья 2. Область распространения настоящего Закона</vt:lpstr>
      <vt:lpstr>        Статья 3. Термины и определения </vt:lpstr>
      <vt:lpstr>        Статья 4. Взаимосвязь норм и нормативов воздействия объектов хозяйственной деяте</vt:lpstr>
      <vt:lpstr>        Статья 5. Основные принципы государственной политики в области предотвращения и </vt:lpstr>
      <vt:lpstr>        Статья 6. Требования к информационному обеспечению в целях предотвращения и комп</vt:lpstr>
      <vt:lpstr>    </vt:lpstr>
      <vt:lpstr>    Глава 2. ОСОБЕННОСТИ ВЫДАЧИ РАЗРЕШЕНИЙ И ТРЕБОВАНИЯ К ТЕХНОЛОГИЯМ </vt:lpstr>
      <vt:lpstr>        Статья 7. Разрешения на допустимое воздействие на окружающую среду</vt:lpstr>
      <vt:lpstr>        Статья 8. Особенности выдачи разрешений </vt:lpstr>
      <vt:lpstr>        Статья 9. Дифференцированный подход к выдаче разрешений</vt:lpstr>
      <vt:lpstr>        Статья 10. Обоснование выбора наилучшей доступной технологии</vt:lpstr>
      <vt:lpstr>        </vt:lpstr>
      <vt:lpstr>        Статья 11. Условия перехода на систему выдачи разрешений</vt:lpstr>
      <vt:lpstr>    </vt:lpstr>
      <vt:lpstr>    Глава 3. ЭКОЛОГИЧЕСКИЙ АУДИТ. МОНИТОРИНГ И КОНТРОЛЬ ОБЪЕКТОВ ХОЗЯЙСТВЕННОЙ ДЕЯТЕ</vt:lpstr>
      <vt:lpstr>        Статья 12. Экологический аудит объектов хозяйственной деятельности </vt:lpstr>
      <vt:lpstr>        Статья 13. Государственный мониторинг объектов хозяйственной деятельности </vt:lpstr>
      <vt:lpstr>        Статья 14. Локальный производственный мониторинг объектов хозяйственной деятельн</vt:lpstr>
      <vt:lpstr>        Статья 15. Порядок осуществления государственного контроля (надзора)</vt:lpstr>
      <vt:lpstr>        Статья 16. Общественный контроль</vt:lpstr>
      <vt:lpstr>    Глава 4. ОБЯЗАННОСТИ СУБЪЕКТА ХОЗЯЙСТВЕННОЙ И ИНОЙ ДЕЯТЕЛЬНОСТИ ПРИ ПОЛУЧЕНИИ РА</vt:lpstr>
      <vt:lpstr>        Статья 17. Требования, определяющие основные обязанности субъектов хозяйственной</vt:lpstr>
      <vt:lpstr>        </vt:lpstr>
      <vt:lpstr>        Статья 18. Ответственность субъекта хозяйственной и иной деятельности, получивше</vt:lpstr>
      <vt:lpstr>        Статья 19. Ответственность субъектов хозяйственной и иной деятельности при модер</vt:lpstr>
      <vt:lpstr>        Статья 20. Ответственность должностных лиц уполномоченного государственного орга</vt:lpstr>
      <vt:lpstr>        Статья 21. Осуществление хозяйственной деятельности без разрешения</vt:lpstr>
      <vt:lpstr>        Статья 22. Давность привлечения к ответственности за нарушение условий выдачи ра</vt:lpstr>
      <vt:lpstr>        Статья 23. Составление протоколов и рассмотрение дел об административных правона</vt:lpstr>
      <vt:lpstr>        Статья 24. Разрешение споров в области условий выдачи разрешения</vt:lpstr>
      <vt:lpstr>    Глава 5. ЭКОНОМИЧЕСКОЕ РЕГУЛИРОВАНИЕ ВЫДАЧИ РАЗРЕШЕНИЙ </vt:lpstr>
      <vt:lpstr>        Статья 25. Возмещение вреда при нарушении условий выдачи разрешения</vt:lpstr>
      <vt:lpstr>        Статья 26. Экономическое стимулирование субъектов хозяйственной и иной деятельно</vt:lpstr>
      <vt:lpstr>    </vt:lpstr>
      <vt:lpstr>    Глава 6. МЕЖДУНАРОДНОЕ СОТРУДНИЧЕСТВО В ОБЛАСТИ ПРЕДУПРЕЖДЕНИЯ И КОМПЛЕКСНОГО ко</vt:lpstr>
      <vt:lpstr>        Статья 27. Принципы международного сотрудничества в области реформирования систе</vt:lpstr>
      <vt:lpstr>        Статья 28. Соотношение международных договоров и нормативных правовых актов госу</vt:lpstr>
      <vt:lpstr>        Статья 29. Требования к заключению международных договоров в области систем прир</vt:lpstr>
      <vt:lpstr>        Статья 30. Требования к регулированию трансграничных воздействий загрязнений на </vt:lpstr>
      <vt:lpstr>    </vt:lpstr>
      <vt:lpstr>    Глава 7. ПЕРЕХОДНЫЕ ПОЛОЖЕНИЯ И ВСТУПЛЕНИЕ В СИЛУ</vt:lpstr>
      <vt:lpstr>        Статья 31. Статус приложений</vt:lpstr>
      <vt:lpstr>        Статья 32. Переходные положения</vt:lpstr>
      <vt:lpstr>        Статья 33. Вступление Закона в силу</vt:lpstr>
      <vt:lpstr>    Приложение I (обязательное). Объекты хозяйственной деятельности всех форм собст</vt:lpstr>
      <vt:lpstr>    Приложение II (обязательное). Список основных загрязняющих веществ, для которых</vt:lpstr>
      <vt:lpstr>        Атмосфера</vt:lpstr>
      <vt:lpstr>        Водная среда</vt:lpstr>
      <vt:lpstr>    Приложение III (рекомендательное). Процедура получения разрешения в уполномочен</vt:lpstr>
      <vt:lpstr>        Статья 1. Содержание разрешения и условия, сопровождающие его выдачу </vt:lpstr>
      <vt:lpstr>        Статья 2. Требования к подаче заявок от субъектов хозяйственной и иной деятельно</vt:lpstr>
    </vt:vector>
  </TitlesOfParts>
  <Company>Clean Air</Company>
  <LinksUpToDate>false</LinksUpToDate>
  <CharactersWithSpaces>135206</CharactersWithSpaces>
  <SharedDoc>false</SharedDoc>
  <HLinks>
    <vt:vector size="102" baseType="variant">
      <vt:variant>
        <vt:i4>1769504</vt:i4>
      </vt:variant>
      <vt:variant>
        <vt:i4>93</vt:i4>
      </vt:variant>
      <vt:variant>
        <vt:i4>0</vt:i4>
      </vt:variant>
      <vt:variant>
        <vt:i4>5</vt:i4>
      </vt:variant>
      <vt:variant>
        <vt:lpwstr/>
      </vt:variant>
      <vt:variant>
        <vt:lpwstr>sub_114</vt:lpwstr>
      </vt:variant>
      <vt:variant>
        <vt:i4>1245242</vt:i4>
      </vt:variant>
      <vt:variant>
        <vt:i4>86</vt:i4>
      </vt:variant>
      <vt:variant>
        <vt:i4>0</vt:i4>
      </vt:variant>
      <vt:variant>
        <vt:i4>5</vt:i4>
      </vt:variant>
      <vt:variant>
        <vt:lpwstr/>
      </vt:variant>
      <vt:variant>
        <vt:lpwstr>_Toc374283528</vt:lpwstr>
      </vt:variant>
      <vt:variant>
        <vt:i4>1245242</vt:i4>
      </vt:variant>
      <vt:variant>
        <vt:i4>80</vt:i4>
      </vt:variant>
      <vt:variant>
        <vt:i4>0</vt:i4>
      </vt:variant>
      <vt:variant>
        <vt:i4>5</vt:i4>
      </vt:variant>
      <vt:variant>
        <vt:lpwstr/>
      </vt:variant>
      <vt:variant>
        <vt:lpwstr>_Toc374283527</vt:lpwstr>
      </vt:variant>
      <vt:variant>
        <vt:i4>1245242</vt:i4>
      </vt:variant>
      <vt:variant>
        <vt:i4>74</vt:i4>
      </vt:variant>
      <vt:variant>
        <vt:i4>0</vt:i4>
      </vt:variant>
      <vt:variant>
        <vt:i4>5</vt:i4>
      </vt:variant>
      <vt:variant>
        <vt:lpwstr/>
      </vt:variant>
      <vt:variant>
        <vt:lpwstr>_Toc374283526</vt:lpwstr>
      </vt:variant>
      <vt:variant>
        <vt:i4>1245242</vt:i4>
      </vt:variant>
      <vt:variant>
        <vt:i4>68</vt:i4>
      </vt:variant>
      <vt:variant>
        <vt:i4>0</vt:i4>
      </vt:variant>
      <vt:variant>
        <vt:i4>5</vt:i4>
      </vt:variant>
      <vt:variant>
        <vt:lpwstr/>
      </vt:variant>
      <vt:variant>
        <vt:lpwstr>_Toc374283525</vt:lpwstr>
      </vt:variant>
      <vt:variant>
        <vt:i4>1245242</vt:i4>
      </vt:variant>
      <vt:variant>
        <vt:i4>62</vt:i4>
      </vt:variant>
      <vt:variant>
        <vt:i4>0</vt:i4>
      </vt:variant>
      <vt:variant>
        <vt:i4>5</vt:i4>
      </vt:variant>
      <vt:variant>
        <vt:lpwstr/>
      </vt:variant>
      <vt:variant>
        <vt:lpwstr>_Toc374283524</vt:lpwstr>
      </vt:variant>
      <vt:variant>
        <vt:i4>1245242</vt:i4>
      </vt:variant>
      <vt:variant>
        <vt:i4>56</vt:i4>
      </vt:variant>
      <vt:variant>
        <vt:i4>0</vt:i4>
      </vt:variant>
      <vt:variant>
        <vt:i4>5</vt:i4>
      </vt:variant>
      <vt:variant>
        <vt:lpwstr/>
      </vt:variant>
      <vt:variant>
        <vt:lpwstr>_Toc374283523</vt:lpwstr>
      </vt:variant>
      <vt:variant>
        <vt:i4>1245242</vt:i4>
      </vt:variant>
      <vt:variant>
        <vt:i4>50</vt:i4>
      </vt:variant>
      <vt:variant>
        <vt:i4>0</vt:i4>
      </vt:variant>
      <vt:variant>
        <vt:i4>5</vt:i4>
      </vt:variant>
      <vt:variant>
        <vt:lpwstr/>
      </vt:variant>
      <vt:variant>
        <vt:lpwstr>_Toc374283522</vt:lpwstr>
      </vt:variant>
      <vt:variant>
        <vt:i4>1245242</vt:i4>
      </vt:variant>
      <vt:variant>
        <vt:i4>44</vt:i4>
      </vt:variant>
      <vt:variant>
        <vt:i4>0</vt:i4>
      </vt:variant>
      <vt:variant>
        <vt:i4>5</vt:i4>
      </vt:variant>
      <vt:variant>
        <vt:lpwstr/>
      </vt:variant>
      <vt:variant>
        <vt:lpwstr>_Toc374283521</vt:lpwstr>
      </vt:variant>
      <vt:variant>
        <vt:i4>1245242</vt:i4>
      </vt:variant>
      <vt:variant>
        <vt:i4>38</vt:i4>
      </vt:variant>
      <vt:variant>
        <vt:i4>0</vt:i4>
      </vt:variant>
      <vt:variant>
        <vt:i4>5</vt:i4>
      </vt:variant>
      <vt:variant>
        <vt:lpwstr/>
      </vt:variant>
      <vt:variant>
        <vt:lpwstr>_Toc374283520</vt:lpwstr>
      </vt:variant>
      <vt:variant>
        <vt:i4>1048634</vt:i4>
      </vt:variant>
      <vt:variant>
        <vt:i4>32</vt:i4>
      </vt:variant>
      <vt:variant>
        <vt:i4>0</vt:i4>
      </vt:variant>
      <vt:variant>
        <vt:i4>5</vt:i4>
      </vt:variant>
      <vt:variant>
        <vt:lpwstr/>
      </vt:variant>
      <vt:variant>
        <vt:lpwstr>_Toc374283519</vt:lpwstr>
      </vt:variant>
      <vt:variant>
        <vt:i4>1048634</vt:i4>
      </vt:variant>
      <vt:variant>
        <vt:i4>26</vt:i4>
      </vt:variant>
      <vt:variant>
        <vt:i4>0</vt:i4>
      </vt:variant>
      <vt:variant>
        <vt:i4>5</vt:i4>
      </vt:variant>
      <vt:variant>
        <vt:lpwstr/>
      </vt:variant>
      <vt:variant>
        <vt:lpwstr>_Toc374283518</vt:lpwstr>
      </vt:variant>
      <vt:variant>
        <vt:i4>1048634</vt:i4>
      </vt:variant>
      <vt:variant>
        <vt:i4>20</vt:i4>
      </vt:variant>
      <vt:variant>
        <vt:i4>0</vt:i4>
      </vt:variant>
      <vt:variant>
        <vt:i4>5</vt:i4>
      </vt:variant>
      <vt:variant>
        <vt:lpwstr/>
      </vt:variant>
      <vt:variant>
        <vt:lpwstr>_Toc374283517</vt:lpwstr>
      </vt:variant>
      <vt:variant>
        <vt:i4>1048634</vt:i4>
      </vt:variant>
      <vt:variant>
        <vt:i4>14</vt:i4>
      </vt:variant>
      <vt:variant>
        <vt:i4>0</vt:i4>
      </vt:variant>
      <vt:variant>
        <vt:i4>5</vt:i4>
      </vt:variant>
      <vt:variant>
        <vt:lpwstr/>
      </vt:variant>
      <vt:variant>
        <vt:lpwstr>_Toc374283516</vt:lpwstr>
      </vt:variant>
      <vt:variant>
        <vt:i4>1048634</vt:i4>
      </vt:variant>
      <vt:variant>
        <vt:i4>8</vt:i4>
      </vt:variant>
      <vt:variant>
        <vt:i4>0</vt:i4>
      </vt:variant>
      <vt:variant>
        <vt:i4>5</vt:i4>
      </vt:variant>
      <vt:variant>
        <vt:lpwstr/>
      </vt:variant>
      <vt:variant>
        <vt:lpwstr>_Toc374283515</vt:lpwstr>
      </vt:variant>
      <vt:variant>
        <vt:i4>1048634</vt:i4>
      </vt:variant>
      <vt:variant>
        <vt:i4>2</vt:i4>
      </vt:variant>
      <vt:variant>
        <vt:i4>0</vt:i4>
      </vt:variant>
      <vt:variant>
        <vt:i4>5</vt:i4>
      </vt:variant>
      <vt:variant>
        <vt:lpwstr/>
      </vt:variant>
      <vt:variant>
        <vt:lpwstr>_Toc374283514</vt:lpwstr>
      </vt:variant>
      <vt:variant>
        <vt:i4>6094924</vt:i4>
      </vt:variant>
      <vt:variant>
        <vt:i4>0</vt:i4>
      </vt:variant>
      <vt:variant>
        <vt:i4>0</vt:i4>
      </vt:variant>
      <vt:variant>
        <vt:i4>5</vt:i4>
      </vt:variant>
      <vt:variant>
        <vt:lpwstr>http://ec.europa.eu/environment/enlarg/handbook/handbook.htm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Subtask 2.1.2.3</dc:creator>
  <cp:lastModifiedBy>Vladimir Morozov</cp:lastModifiedBy>
  <cp:revision>2</cp:revision>
  <cp:lastPrinted>2013-02-23T10:50:00Z</cp:lastPrinted>
  <dcterms:created xsi:type="dcterms:W3CDTF">2014-03-18T08:24:00Z</dcterms:created>
  <dcterms:modified xsi:type="dcterms:W3CDTF">2014-03-18T08:24:00Z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