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Default Extension="bin" ContentType="application/vnd.openxmlformats-officedocument.oleObject"/>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Default Extension="wmf" ContentType="image/x-wmf"/>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74" w:rsidRPr="0093715D" w:rsidRDefault="00864B74" w:rsidP="00771CC9">
      <w:pPr>
        <w:spacing w:before="2400"/>
        <w:rPr>
          <w:rFonts w:cs="Arial"/>
          <w:lang w:val="en-US"/>
        </w:rPr>
      </w:pPr>
    </w:p>
    <w:tbl>
      <w:tblPr>
        <w:tblW w:w="9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9"/>
      </w:tblGrid>
      <w:tr w:rsidR="00864B74" w:rsidRPr="00E42D56">
        <w:trPr>
          <w:trHeight w:val="630"/>
        </w:trPr>
        <w:tc>
          <w:tcPr>
            <w:tcW w:w="9459" w:type="dxa"/>
            <w:tcBorders>
              <w:top w:val="nil"/>
              <w:left w:val="nil"/>
              <w:bottom w:val="nil"/>
              <w:right w:val="nil"/>
            </w:tcBorders>
            <w:vAlign w:val="center"/>
          </w:tcPr>
          <w:p w:rsidR="00B63AAC" w:rsidRPr="00141F89" w:rsidRDefault="00D13609" w:rsidP="0062639A">
            <w:pPr>
              <w:pStyle w:val="CoverFWCreference"/>
              <w:rPr>
                <w:rFonts w:cs="Arial"/>
              </w:rPr>
            </w:pPr>
            <w:r w:rsidRPr="00E42D56">
              <w:rPr>
                <w:rFonts w:cs="Arial"/>
                <w:lang w:val="ru-RU"/>
              </w:rPr>
              <w:t>Проект</w:t>
            </w:r>
            <w:r w:rsidRPr="00141F89">
              <w:rPr>
                <w:rFonts w:cs="Arial"/>
              </w:rPr>
              <w:t xml:space="preserve"> </w:t>
            </w:r>
            <w:r w:rsidR="00B63AAC" w:rsidRPr="00141F89">
              <w:rPr>
                <w:rFonts w:cs="Arial"/>
              </w:rPr>
              <w:t>EuropeAid/</w:t>
            </w:r>
            <w:r w:rsidR="000A34B5" w:rsidRPr="00141F89">
              <w:rPr>
                <w:rFonts w:cs="Arial"/>
              </w:rPr>
              <w:t>129522/C/SER/Multi</w:t>
            </w:r>
          </w:p>
          <w:p w:rsidR="00B63AAC" w:rsidRPr="00141F89" w:rsidRDefault="00144396" w:rsidP="00B545D8">
            <w:pPr>
              <w:pStyle w:val="CovercontractNumber"/>
              <w:rPr>
                <w:rFonts w:cs="Arial"/>
              </w:rPr>
            </w:pPr>
            <w:r w:rsidRPr="00E42D56">
              <w:rPr>
                <w:rFonts w:cs="Arial"/>
                <w:lang w:val="ru-RU"/>
              </w:rPr>
              <w:t>Договор</w:t>
            </w:r>
            <w:r w:rsidRPr="00141F89">
              <w:rPr>
                <w:rFonts w:cs="Arial"/>
              </w:rPr>
              <w:t xml:space="preserve"> </w:t>
            </w:r>
            <w:r w:rsidR="00D13609" w:rsidRPr="00141F89">
              <w:rPr>
                <w:rFonts w:cs="Arial"/>
              </w:rPr>
              <w:t>№ </w:t>
            </w:r>
            <w:r w:rsidRPr="00141F89">
              <w:rPr>
                <w:rFonts w:cs="Arial"/>
              </w:rPr>
              <w:t>2010/232-231</w:t>
            </w:r>
          </w:p>
        </w:tc>
      </w:tr>
      <w:tr w:rsidR="00864B74" w:rsidRPr="00E42D56">
        <w:trPr>
          <w:trHeight w:val="839"/>
        </w:trPr>
        <w:tc>
          <w:tcPr>
            <w:tcW w:w="9459" w:type="dxa"/>
            <w:tcBorders>
              <w:top w:val="nil"/>
              <w:left w:val="nil"/>
              <w:bottom w:val="nil"/>
              <w:right w:val="nil"/>
            </w:tcBorders>
          </w:tcPr>
          <w:p w:rsidR="00864B74" w:rsidRPr="00141F89" w:rsidRDefault="00864B74">
            <w:pPr>
              <w:rPr>
                <w:rFonts w:cs="Arial"/>
              </w:rPr>
            </w:pPr>
          </w:p>
        </w:tc>
      </w:tr>
      <w:tr w:rsidR="00864B74" w:rsidRPr="004C65A0">
        <w:trPr>
          <w:trHeight w:val="2977"/>
        </w:trPr>
        <w:tc>
          <w:tcPr>
            <w:tcW w:w="9459" w:type="dxa"/>
            <w:tcBorders>
              <w:top w:val="nil"/>
              <w:left w:val="nil"/>
              <w:bottom w:val="nil"/>
              <w:right w:val="nil"/>
            </w:tcBorders>
          </w:tcPr>
          <w:p w:rsidR="00B63AAC" w:rsidRPr="00297817" w:rsidRDefault="00144396" w:rsidP="00D778F5">
            <w:pPr>
              <w:pStyle w:val="CoverTitle1"/>
              <w:suppressAutoHyphens/>
              <w:rPr>
                <w:rFonts w:ascii="Arial" w:hAnsi="Arial" w:cs="Arial"/>
                <w:b w:val="0"/>
                <w:bCs w:val="0"/>
                <w:i/>
                <w:iCs/>
                <w:lang w:val="ru-RU"/>
              </w:rPr>
            </w:pPr>
            <w:r w:rsidRPr="00297817">
              <w:rPr>
                <w:rFonts w:ascii="Arial" w:hAnsi="Arial" w:cs="Arial"/>
                <w:b w:val="0"/>
                <w:spacing w:val="4"/>
                <w:lang w:val="ru-RU"/>
              </w:rPr>
              <w:t>Управление качеством воздуха в</w:t>
            </w:r>
            <w:r w:rsidR="00621184" w:rsidRPr="00297817">
              <w:rPr>
                <w:rFonts w:ascii="Arial" w:hAnsi="Arial" w:cs="Arial"/>
                <w:b w:val="0"/>
                <w:spacing w:val="4"/>
                <w:lang w:val="ru-RU"/>
              </w:rPr>
              <w:t> </w:t>
            </w:r>
            <w:r w:rsidRPr="00297817">
              <w:rPr>
                <w:rFonts w:ascii="Arial" w:hAnsi="Arial" w:cs="Arial"/>
                <w:b w:val="0"/>
                <w:spacing w:val="4"/>
                <w:lang w:val="ru-RU"/>
              </w:rPr>
              <w:t>странах Восточного региона ЕИСП</w:t>
            </w:r>
          </w:p>
        </w:tc>
      </w:tr>
      <w:tr w:rsidR="00864B74" w:rsidRPr="00E42D56">
        <w:trPr>
          <w:trHeight w:val="1693"/>
        </w:trPr>
        <w:tc>
          <w:tcPr>
            <w:tcW w:w="9459" w:type="dxa"/>
            <w:tcBorders>
              <w:top w:val="nil"/>
              <w:left w:val="nil"/>
              <w:bottom w:val="nil"/>
              <w:right w:val="nil"/>
            </w:tcBorders>
          </w:tcPr>
          <w:p w:rsidR="00867666" w:rsidRPr="004E2B9D" w:rsidRDefault="001665EE" w:rsidP="005151D6">
            <w:pPr>
              <w:pStyle w:val="CoverTitle2"/>
              <w:spacing w:after="360" w:line="360" w:lineRule="auto"/>
              <w:rPr>
                <w:rFonts w:cs="Arial"/>
                <w:b/>
                <w:bCs/>
                <w:sz w:val="38"/>
                <w:szCs w:val="38"/>
                <w:lang w:val="ru-RU"/>
              </w:rPr>
            </w:pPr>
            <w:r w:rsidRPr="004E2B9D">
              <w:rPr>
                <w:rFonts w:cs="Arial"/>
                <w:b/>
                <w:bCs/>
                <w:sz w:val="38"/>
                <w:szCs w:val="38"/>
                <w:lang w:val="ru-RU"/>
              </w:rPr>
              <w:t xml:space="preserve">Поддержка внедрения системы комплексных разрешений </w:t>
            </w:r>
            <w:r w:rsidR="004E2B9D" w:rsidRPr="004E2B9D">
              <w:rPr>
                <w:rFonts w:cs="Arial"/>
                <w:b/>
                <w:bCs/>
                <w:sz w:val="38"/>
                <w:szCs w:val="38"/>
                <w:lang w:val="ru-RU"/>
              </w:rPr>
              <w:t>–</w:t>
            </w:r>
            <w:r w:rsidRPr="004E2B9D">
              <w:rPr>
                <w:rFonts w:cs="Arial"/>
                <w:b/>
                <w:bCs/>
                <w:sz w:val="38"/>
                <w:szCs w:val="38"/>
                <w:lang w:val="ru-RU"/>
              </w:rPr>
              <w:t xml:space="preserve"> </w:t>
            </w:r>
            <w:r w:rsidR="004F0100" w:rsidRPr="004E2B9D">
              <w:rPr>
                <w:rFonts w:cs="Arial"/>
                <w:b/>
                <w:bCs/>
                <w:sz w:val="38"/>
                <w:szCs w:val="38"/>
                <w:lang w:val="ru-RU"/>
              </w:rPr>
              <w:t>анализ</w:t>
            </w:r>
            <w:r w:rsidR="004E2B9D" w:rsidRPr="004E2B9D">
              <w:rPr>
                <w:rFonts w:cs="Arial"/>
                <w:b/>
                <w:bCs/>
                <w:sz w:val="38"/>
                <w:szCs w:val="38"/>
                <w:lang w:val="ru-RU"/>
              </w:rPr>
              <w:t> </w:t>
            </w:r>
            <w:r w:rsidR="004F0100" w:rsidRPr="004E2B9D">
              <w:rPr>
                <w:rFonts w:cs="Arial"/>
                <w:b/>
                <w:bCs/>
                <w:sz w:val="38"/>
                <w:szCs w:val="38"/>
                <w:lang w:val="ru-RU"/>
              </w:rPr>
              <w:t>законодательной и регуляторной базы</w:t>
            </w:r>
          </w:p>
          <w:p w:rsidR="00864B74" w:rsidRPr="00725984" w:rsidRDefault="00725984" w:rsidP="00C4342D">
            <w:pPr>
              <w:pStyle w:val="CoverTitle2"/>
              <w:spacing w:before="720" w:after="0"/>
              <w:rPr>
                <w:rFonts w:cs="Arial"/>
                <w:bCs/>
                <w:sz w:val="32"/>
                <w:szCs w:val="32"/>
                <w:lang w:val="ru-RU"/>
              </w:rPr>
            </w:pPr>
            <w:r w:rsidRPr="00725984">
              <w:rPr>
                <w:rFonts w:cs="Arial"/>
                <w:bCs/>
                <w:sz w:val="32"/>
                <w:szCs w:val="32"/>
                <w:lang w:val="ru-RU"/>
              </w:rPr>
              <w:t>Январ</w:t>
            </w:r>
            <w:r w:rsidR="00621184" w:rsidRPr="00725984">
              <w:rPr>
                <w:rFonts w:cs="Arial"/>
                <w:bCs/>
                <w:sz w:val="32"/>
                <w:szCs w:val="32"/>
                <w:lang w:val="ru-RU"/>
              </w:rPr>
              <w:t>ь</w:t>
            </w:r>
            <w:r w:rsidR="003D126E" w:rsidRPr="00725984">
              <w:rPr>
                <w:rFonts w:cs="Arial"/>
                <w:bCs/>
                <w:sz w:val="32"/>
                <w:szCs w:val="32"/>
                <w:lang w:val="ru-RU"/>
              </w:rPr>
              <w:t xml:space="preserve"> </w:t>
            </w:r>
            <w:smartTag w:uri="urn:schemas-microsoft-com:office:smarttags" w:element="metricconverter">
              <w:smartTagPr>
                <w:attr w:name="ProductID" w:val="2013 г"/>
              </w:smartTagPr>
              <w:r w:rsidR="003D126E" w:rsidRPr="00725984">
                <w:rPr>
                  <w:rFonts w:cs="Arial"/>
                  <w:bCs/>
                  <w:sz w:val="32"/>
                  <w:szCs w:val="32"/>
                  <w:lang w:val="ru-RU"/>
                </w:rPr>
                <w:t>201</w:t>
              </w:r>
              <w:r w:rsidRPr="00725984">
                <w:rPr>
                  <w:rFonts w:cs="Arial"/>
                  <w:bCs/>
                  <w:sz w:val="32"/>
                  <w:szCs w:val="32"/>
                  <w:lang w:val="ru-RU"/>
                </w:rPr>
                <w:t>3</w:t>
              </w:r>
              <w:r w:rsidR="00A97DCF" w:rsidRPr="00725984">
                <w:rPr>
                  <w:rFonts w:cs="Arial"/>
                  <w:bCs/>
                  <w:sz w:val="32"/>
                  <w:szCs w:val="32"/>
                  <w:lang w:val="ru-RU"/>
                </w:rPr>
                <w:t xml:space="preserve"> </w:t>
              </w:r>
              <w:r w:rsidR="00621184" w:rsidRPr="00725984">
                <w:rPr>
                  <w:rFonts w:cs="Arial"/>
                  <w:bCs/>
                  <w:sz w:val="32"/>
                  <w:szCs w:val="32"/>
                  <w:lang w:val="ru-RU"/>
                </w:rPr>
                <w:t>г</w:t>
              </w:r>
            </w:smartTag>
            <w:r w:rsidR="00621184" w:rsidRPr="00725984">
              <w:rPr>
                <w:rFonts w:cs="Arial"/>
                <w:bCs/>
                <w:sz w:val="32"/>
                <w:szCs w:val="32"/>
                <w:lang w:val="ru-RU"/>
              </w:rPr>
              <w:t>.</w:t>
            </w:r>
          </w:p>
        </w:tc>
      </w:tr>
      <w:tr w:rsidR="00864B74" w:rsidRPr="00E42D56">
        <w:tc>
          <w:tcPr>
            <w:tcW w:w="9459" w:type="dxa"/>
            <w:tcBorders>
              <w:top w:val="nil"/>
              <w:left w:val="nil"/>
              <w:bottom w:val="nil"/>
              <w:right w:val="nil"/>
            </w:tcBorders>
          </w:tcPr>
          <w:p w:rsidR="00864B74" w:rsidRPr="00E42D56" w:rsidRDefault="00864B74">
            <w:pPr>
              <w:pStyle w:val="Coverbrol"/>
              <w:rPr>
                <w:lang w:val="ru-RU"/>
              </w:rPr>
            </w:pPr>
          </w:p>
        </w:tc>
      </w:tr>
    </w:tbl>
    <w:p w:rsidR="00864B74" w:rsidRPr="00E42D56" w:rsidRDefault="00864B74">
      <w:pPr>
        <w:tabs>
          <w:tab w:val="right" w:pos="8789"/>
        </w:tabs>
        <w:rPr>
          <w:rFonts w:cs="Arial"/>
          <w:lang w:val="ru-RU"/>
        </w:rPr>
        <w:sectPr w:rsidR="00864B74" w:rsidRPr="00E42D56" w:rsidSect="00771CC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850" w:bottom="1134" w:left="1701" w:header="709" w:footer="560" w:gutter="0"/>
          <w:pgNumType w:start="1"/>
          <w:cols w:space="720"/>
          <w:formProt w:val="0"/>
          <w:titlePg/>
          <w:docGrid w:linePitch="286"/>
        </w:sectPr>
      </w:pPr>
      <w:bookmarkStart w:id="3" w:name="regelgeheim"/>
      <w:bookmarkEnd w:id="3"/>
    </w:p>
    <w:tbl>
      <w:tblPr>
        <w:tblW w:w="9801" w:type="dxa"/>
        <w:tblInd w:w="88" w:type="dxa"/>
        <w:tblLook w:val="00A0"/>
      </w:tblPr>
      <w:tblGrid>
        <w:gridCol w:w="9801"/>
      </w:tblGrid>
      <w:tr w:rsidR="00831373" w:rsidRPr="00E42D56">
        <w:trPr>
          <w:trHeight w:val="6101"/>
        </w:trPr>
        <w:tc>
          <w:tcPr>
            <w:tcW w:w="9801" w:type="dxa"/>
          </w:tcPr>
          <w:p w:rsidR="00831373" w:rsidRPr="00E42D56" w:rsidRDefault="00831373" w:rsidP="008F000C">
            <w:pPr>
              <w:keepNext/>
              <w:pageBreakBefore/>
              <w:tabs>
                <w:tab w:val="right" w:pos="8789"/>
              </w:tabs>
              <w:rPr>
                <w:rFonts w:cs="Arial"/>
                <w:lang w:val="ru-RU"/>
              </w:rPr>
            </w:pPr>
            <w:bookmarkStart w:id="4" w:name="legebladzijdevoorinhoud"/>
            <w:bookmarkStart w:id="5" w:name="BijlagenInhoud"/>
            <w:bookmarkEnd w:id="4"/>
            <w:bookmarkEnd w:id="5"/>
            <w:r w:rsidRPr="00E42D56">
              <w:rPr>
                <w:rFonts w:cs="Arial"/>
                <w:b/>
                <w:lang w:val="ru-RU"/>
              </w:rPr>
              <w:lastRenderedPageBreak/>
              <w:br w:type="page"/>
            </w:r>
          </w:p>
        </w:tc>
      </w:tr>
    </w:tbl>
    <w:p w:rsidR="008F000C" w:rsidRPr="00E42D56" w:rsidRDefault="008F000C" w:rsidP="008F000C">
      <w:pPr>
        <w:keepNext/>
        <w:ind w:left="88"/>
        <w:jc w:val="left"/>
        <w:rPr>
          <w:rFonts w:cs="Arial"/>
          <w:lang w:val="ru-RU"/>
        </w:rPr>
      </w:pPr>
    </w:p>
    <w:p w:rsidR="008F000C" w:rsidRPr="00E42D56" w:rsidRDefault="008F000C" w:rsidP="008F000C">
      <w:pPr>
        <w:keepNext/>
        <w:ind w:left="88"/>
        <w:jc w:val="left"/>
        <w:rPr>
          <w:rFonts w:cs="Arial"/>
          <w:lang w:val="ru-RU"/>
        </w:rPr>
      </w:pPr>
    </w:p>
    <w:p w:rsidR="008F000C" w:rsidRPr="00E42D56" w:rsidRDefault="008F000C" w:rsidP="008F000C">
      <w:pPr>
        <w:keepNext/>
        <w:ind w:left="88"/>
        <w:jc w:val="left"/>
        <w:rPr>
          <w:rFonts w:cs="Arial"/>
          <w:lang w:val="ru-RU"/>
        </w:rPr>
      </w:pPr>
    </w:p>
    <w:p w:rsidR="00983D4B" w:rsidRPr="00E42D56" w:rsidRDefault="00983D4B" w:rsidP="008F000C">
      <w:pPr>
        <w:keepNext/>
        <w:ind w:left="88"/>
        <w:jc w:val="left"/>
        <w:rPr>
          <w:rFonts w:cs="Arial"/>
          <w:lang w:val="ru-RU"/>
        </w:rPr>
      </w:pPr>
    </w:p>
    <w:tbl>
      <w:tblPr>
        <w:tblW w:w="9552"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28" w:type="dxa"/>
          <w:right w:w="28" w:type="dxa"/>
        </w:tblCellMar>
        <w:tblLook w:val="0000"/>
      </w:tblPr>
      <w:tblGrid>
        <w:gridCol w:w="1000"/>
        <w:gridCol w:w="1226"/>
        <w:gridCol w:w="2409"/>
        <w:gridCol w:w="2394"/>
        <w:gridCol w:w="2523"/>
      </w:tblGrid>
      <w:tr w:rsidR="00986B6E" w:rsidRPr="00592C05" w:rsidTr="00592C05">
        <w:trPr>
          <w:trHeight w:val="451"/>
          <w:jc w:val="center"/>
        </w:trPr>
        <w:tc>
          <w:tcPr>
            <w:tcW w:w="1000"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Редакция</w:t>
            </w:r>
          </w:p>
        </w:tc>
        <w:tc>
          <w:tcPr>
            <w:tcW w:w="1226"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Дата</w:t>
            </w:r>
          </w:p>
        </w:tc>
        <w:tc>
          <w:tcPr>
            <w:tcW w:w="2409"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 xml:space="preserve">Описание </w:t>
            </w:r>
          </w:p>
        </w:tc>
        <w:tc>
          <w:tcPr>
            <w:tcW w:w="2394"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Подготовили</w:t>
            </w:r>
          </w:p>
        </w:tc>
        <w:tc>
          <w:tcPr>
            <w:tcW w:w="2523"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Проверили</w:t>
            </w:r>
          </w:p>
        </w:tc>
      </w:tr>
      <w:tr w:rsidR="00986B6E" w:rsidRPr="004C65A0" w:rsidTr="00592C05">
        <w:trPr>
          <w:jc w:val="center"/>
        </w:trPr>
        <w:tc>
          <w:tcPr>
            <w:tcW w:w="1000" w:type="dxa"/>
            <w:vAlign w:val="center"/>
          </w:tcPr>
          <w:p w:rsidR="00986B6E" w:rsidRPr="00592C05" w:rsidRDefault="00183E2B" w:rsidP="00986B6E">
            <w:pPr>
              <w:spacing w:before="0"/>
              <w:ind w:left="-52" w:right="-63"/>
              <w:jc w:val="center"/>
              <w:rPr>
                <w:rFonts w:cs="Arial"/>
                <w:sz w:val="20"/>
                <w:lang w:val="ru-RU"/>
              </w:rPr>
            </w:pPr>
            <w:r>
              <w:rPr>
                <w:rFonts w:cs="Arial"/>
                <w:sz w:val="20"/>
                <w:lang w:val="ru-RU"/>
              </w:rPr>
              <w:t>2</w:t>
            </w:r>
          </w:p>
        </w:tc>
        <w:tc>
          <w:tcPr>
            <w:tcW w:w="1226" w:type="dxa"/>
            <w:vAlign w:val="center"/>
          </w:tcPr>
          <w:p w:rsidR="00986B6E" w:rsidRPr="00592C05" w:rsidRDefault="004F0100" w:rsidP="00183E2B">
            <w:pPr>
              <w:spacing w:before="0"/>
              <w:ind w:left="-74" w:right="-53"/>
              <w:jc w:val="center"/>
              <w:rPr>
                <w:rFonts w:cs="Arial"/>
                <w:sz w:val="20"/>
                <w:lang w:val="ru-RU"/>
              </w:rPr>
            </w:pPr>
            <w:r w:rsidRPr="00592C05">
              <w:rPr>
                <w:rFonts w:cs="Arial"/>
                <w:sz w:val="20"/>
                <w:lang w:val="ru-RU"/>
              </w:rPr>
              <w:t>1</w:t>
            </w:r>
            <w:r w:rsidR="00183E2B">
              <w:rPr>
                <w:rFonts w:cs="Arial"/>
                <w:sz w:val="20"/>
                <w:lang w:val="ru-RU"/>
              </w:rPr>
              <w:t>0</w:t>
            </w:r>
            <w:r w:rsidR="00986B6E" w:rsidRPr="00592C05">
              <w:rPr>
                <w:rFonts w:cs="Arial"/>
                <w:sz w:val="20"/>
                <w:lang w:val="ru-RU"/>
              </w:rPr>
              <w:t>.0</w:t>
            </w:r>
            <w:r w:rsidR="00183E2B">
              <w:rPr>
                <w:rFonts w:cs="Arial"/>
                <w:sz w:val="20"/>
                <w:lang w:val="ru-RU"/>
              </w:rPr>
              <w:t>5</w:t>
            </w:r>
            <w:r w:rsidR="00986B6E" w:rsidRPr="00592C05">
              <w:rPr>
                <w:rFonts w:cs="Arial"/>
                <w:sz w:val="20"/>
                <w:lang w:val="ru-RU"/>
              </w:rPr>
              <w:t>.2013</w:t>
            </w:r>
            <w:r w:rsidR="00592C05">
              <w:rPr>
                <w:rFonts w:cs="Arial"/>
                <w:sz w:val="20"/>
                <w:lang w:val="ru-RU"/>
              </w:rPr>
              <w:t xml:space="preserve"> г.</w:t>
            </w:r>
          </w:p>
        </w:tc>
        <w:tc>
          <w:tcPr>
            <w:tcW w:w="2409" w:type="dxa"/>
          </w:tcPr>
          <w:p w:rsidR="00986B6E" w:rsidRPr="00592C05" w:rsidRDefault="00986B6E" w:rsidP="000F7B9B">
            <w:pPr>
              <w:spacing w:before="0" w:after="60" w:line="240" w:lineRule="auto"/>
              <w:jc w:val="left"/>
              <w:rPr>
                <w:rFonts w:cs="Arial"/>
                <w:sz w:val="20"/>
                <w:lang w:val="ru-RU"/>
              </w:rPr>
            </w:pPr>
            <w:r w:rsidRPr="00592C05">
              <w:rPr>
                <w:rFonts w:cs="Arial"/>
                <w:sz w:val="20"/>
                <w:lang w:val="ru-RU"/>
              </w:rPr>
              <w:t>Проект AIR-Q-GOV</w:t>
            </w:r>
          </w:p>
          <w:p w:rsidR="00986B6E" w:rsidRPr="00592C05" w:rsidRDefault="00986B6E" w:rsidP="000F7B9B">
            <w:pPr>
              <w:spacing w:before="0" w:after="60" w:line="240" w:lineRule="auto"/>
              <w:jc w:val="left"/>
              <w:rPr>
                <w:rFonts w:cs="Arial"/>
                <w:i/>
                <w:iCs/>
                <w:sz w:val="20"/>
                <w:lang w:val="ru-RU"/>
              </w:rPr>
            </w:pPr>
            <w:r w:rsidRPr="00592C05">
              <w:rPr>
                <w:rFonts w:cs="Arial"/>
                <w:i/>
                <w:iCs/>
                <w:sz w:val="20"/>
                <w:lang w:val="ru-RU"/>
              </w:rPr>
              <w:t>Задани</w:t>
            </w:r>
            <w:r w:rsidR="000F7B9B" w:rsidRPr="00592C05">
              <w:rPr>
                <w:rFonts w:cs="Arial"/>
                <w:i/>
                <w:iCs/>
                <w:sz w:val="20"/>
                <w:lang w:val="ru-RU"/>
              </w:rPr>
              <w:t>я</w:t>
            </w:r>
            <w:r w:rsidRPr="00592C05">
              <w:rPr>
                <w:rFonts w:cs="Arial"/>
                <w:i/>
                <w:iCs/>
                <w:sz w:val="20"/>
                <w:lang w:val="ru-RU"/>
              </w:rPr>
              <w:t> 2.1.</w:t>
            </w:r>
            <w:r w:rsidR="004F0100" w:rsidRPr="00592C05">
              <w:rPr>
                <w:rFonts w:cs="Arial"/>
                <w:i/>
                <w:iCs/>
                <w:sz w:val="20"/>
                <w:lang w:val="ru-RU"/>
              </w:rPr>
              <w:t>2</w:t>
            </w:r>
            <w:r w:rsidRPr="00592C05">
              <w:rPr>
                <w:rFonts w:cs="Arial"/>
                <w:i/>
                <w:iCs/>
                <w:sz w:val="20"/>
                <w:lang w:val="ru-RU"/>
              </w:rPr>
              <w:t>.</w:t>
            </w:r>
            <w:r w:rsidR="004F0100" w:rsidRPr="00592C05">
              <w:rPr>
                <w:rFonts w:cs="Arial"/>
                <w:i/>
                <w:iCs/>
                <w:sz w:val="20"/>
                <w:lang w:val="ru-RU"/>
              </w:rPr>
              <w:t>2</w:t>
            </w:r>
            <w:r w:rsidR="004E08D1" w:rsidRPr="00592C05">
              <w:rPr>
                <w:rFonts w:cs="Arial"/>
                <w:i/>
                <w:iCs/>
                <w:sz w:val="20"/>
                <w:lang w:val="ru-RU"/>
              </w:rPr>
              <w:t xml:space="preserve"> </w:t>
            </w:r>
            <w:r w:rsidR="004F0100" w:rsidRPr="00592C05">
              <w:rPr>
                <w:rFonts w:cs="Arial"/>
                <w:i/>
                <w:iCs/>
                <w:sz w:val="20"/>
                <w:lang w:val="ru-RU"/>
              </w:rPr>
              <w:t>Проведение анализа законодательной и регуляторной базы и</w:t>
            </w:r>
          </w:p>
          <w:p w:rsidR="004F0100" w:rsidRPr="00592C05" w:rsidRDefault="004F0100" w:rsidP="000F7B9B">
            <w:pPr>
              <w:spacing w:before="0" w:after="60" w:line="240" w:lineRule="auto"/>
              <w:jc w:val="left"/>
              <w:rPr>
                <w:rFonts w:cs="Arial"/>
                <w:i/>
                <w:iCs/>
                <w:sz w:val="20"/>
                <w:lang w:val="ru-RU"/>
              </w:rPr>
            </w:pPr>
            <w:r w:rsidRPr="00592C05">
              <w:rPr>
                <w:rFonts w:cs="Arial"/>
                <w:i/>
                <w:iCs/>
                <w:sz w:val="20"/>
                <w:lang w:val="ru-RU"/>
              </w:rPr>
              <w:t xml:space="preserve">2.2.2.1 </w:t>
            </w:r>
            <w:r w:rsidR="000F7B9B" w:rsidRPr="00592C05">
              <w:rPr>
                <w:rFonts w:cs="Arial"/>
                <w:i/>
                <w:iCs/>
                <w:color w:val="000000"/>
                <w:sz w:val="20"/>
                <w:lang w:val="ru-RU"/>
              </w:rPr>
              <w:t>Обзор элементов НДТМ в законодательстве стран-партнёров</w:t>
            </w:r>
          </w:p>
        </w:tc>
        <w:tc>
          <w:tcPr>
            <w:tcW w:w="2394" w:type="dxa"/>
            <w:tcBorders>
              <w:bottom w:val="single" w:sz="4" w:space="0" w:color="auto"/>
            </w:tcBorders>
          </w:tcPr>
          <w:p w:rsidR="00986B6E" w:rsidRPr="00592C05" w:rsidRDefault="000F7B9B" w:rsidP="000F7B9B">
            <w:pPr>
              <w:spacing w:before="0" w:after="60" w:line="240" w:lineRule="auto"/>
              <w:jc w:val="left"/>
              <w:rPr>
                <w:rFonts w:cs="Arial"/>
                <w:sz w:val="20"/>
                <w:lang w:val="ru-RU"/>
              </w:rPr>
            </w:pPr>
            <w:r w:rsidRPr="00592C05">
              <w:rPr>
                <w:rFonts w:cs="Arial"/>
                <w:sz w:val="20"/>
                <w:lang w:val="ru-RU"/>
              </w:rPr>
              <w:t>М</w:t>
            </w:r>
            <w:r w:rsidR="00986B6E" w:rsidRPr="00592C05">
              <w:rPr>
                <w:rFonts w:cs="Arial"/>
                <w:sz w:val="20"/>
                <w:lang w:val="ru-RU"/>
              </w:rPr>
              <w:t>естны</w:t>
            </w:r>
            <w:r w:rsidRPr="00592C05">
              <w:rPr>
                <w:rFonts w:cs="Arial"/>
                <w:sz w:val="20"/>
                <w:lang w:val="ru-RU"/>
              </w:rPr>
              <w:t>е</w:t>
            </w:r>
            <w:r w:rsidR="00986B6E" w:rsidRPr="00592C05">
              <w:rPr>
                <w:rFonts w:cs="Arial"/>
                <w:sz w:val="20"/>
                <w:lang w:val="ru-RU"/>
              </w:rPr>
              <w:t xml:space="preserve"> эксперт</w:t>
            </w:r>
            <w:r w:rsidRPr="00592C05">
              <w:rPr>
                <w:rFonts w:cs="Arial"/>
                <w:sz w:val="20"/>
                <w:lang w:val="ru-RU"/>
              </w:rPr>
              <w:t>ы</w:t>
            </w:r>
            <w:r w:rsidR="00986B6E" w:rsidRPr="00592C05">
              <w:rPr>
                <w:rFonts w:cs="Arial"/>
                <w:sz w:val="20"/>
                <w:lang w:val="ru-RU"/>
              </w:rPr>
              <w:t xml:space="preserve"> по</w:t>
            </w:r>
            <w:r w:rsidRPr="00592C05">
              <w:rPr>
                <w:rFonts w:cs="Arial"/>
                <w:sz w:val="20"/>
                <w:lang w:val="ru-RU"/>
              </w:rPr>
              <w:t> </w:t>
            </w:r>
            <w:r w:rsidR="00986B6E" w:rsidRPr="00592C05">
              <w:rPr>
                <w:rFonts w:cs="Arial"/>
                <w:sz w:val="20"/>
                <w:lang w:val="ru-RU"/>
              </w:rPr>
              <w:t xml:space="preserve">нормированию/КПКЗ </w:t>
            </w:r>
            <w:r w:rsidRPr="00592C05">
              <w:rPr>
                <w:rFonts w:cs="Arial"/>
                <w:sz w:val="20"/>
                <w:lang w:val="ru-RU"/>
              </w:rPr>
              <w:t>7 стран - партнёров</w:t>
            </w:r>
          </w:p>
        </w:tc>
        <w:tc>
          <w:tcPr>
            <w:tcW w:w="2523" w:type="dxa"/>
          </w:tcPr>
          <w:p w:rsidR="00986B6E" w:rsidRPr="00592C05" w:rsidRDefault="00986B6E" w:rsidP="000F7B9B">
            <w:pPr>
              <w:spacing w:before="0" w:after="60" w:line="240" w:lineRule="auto"/>
              <w:jc w:val="left"/>
              <w:rPr>
                <w:rFonts w:cs="Arial"/>
                <w:sz w:val="20"/>
                <w:lang w:val="ru-RU"/>
              </w:rPr>
            </w:pPr>
            <w:r w:rsidRPr="00592C05">
              <w:rPr>
                <w:rFonts w:cs="Arial"/>
                <w:sz w:val="20"/>
                <w:lang w:val="ru-RU"/>
              </w:rPr>
              <w:t>Айга Кала, ключевой эксперт 2 - оценка и управление качеством атмосферного воздуха</w:t>
            </w:r>
          </w:p>
          <w:p w:rsidR="00986B6E" w:rsidRPr="00592C05" w:rsidRDefault="00986B6E" w:rsidP="000F7B9B">
            <w:pPr>
              <w:spacing w:before="0" w:after="60" w:line="240" w:lineRule="auto"/>
              <w:jc w:val="left"/>
              <w:rPr>
                <w:rFonts w:cs="Arial"/>
                <w:sz w:val="20"/>
                <w:lang w:val="ru-RU"/>
              </w:rPr>
            </w:pPr>
            <w:r w:rsidRPr="00592C05">
              <w:rPr>
                <w:rFonts w:cs="Arial"/>
                <w:sz w:val="20"/>
                <w:lang w:val="ru-RU"/>
              </w:rPr>
              <w:t>Владимир Морозов, ключевой эксперт 3 - промышленность/КПКЗ</w:t>
            </w:r>
          </w:p>
        </w:tc>
      </w:tr>
    </w:tbl>
    <w:p w:rsidR="006049FE" w:rsidRPr="00E42D56" w:rsidRDefault="006049FE" w:rsidP="006049FE">
      <w:pPr>
        <w:pBdr>
          <w:bottom w:val="single" w:sz="4" w:space="1" w:color="0070C0"/>
        </w:pBdr>
        <w:spacing w:before="0" w:after="120" w:line="240" w:lineRule="auto"/>
        <w:jc w:val="left"/>
        <w:rPr>
          <w:rFonts w:cs="Arial"/>
          <w:b/>
          <w:caps/>
          <w:color w:val="000000"/>
          <w:sz w:val="20"/>
          <w:lang w:val="ru-RU"/>
        </w:rPr>
      </w:pPr>
    </w:p>
    <w:p w:rsidR="006049FE" w:rsidRPr="00E42D56" w:rsidRDefault="006049FE" w:rsidP="006049FE">
      <w:pPr>
        <w:pBdr>
          <w:bottom w:val="single" w:sz="4" w:space="1" w:color="0070C0"/>
        </w:pBdr>
        <w:spacing w:before="0" w:after="120" w:line="240" w:lineRule="auto"/>
        <w:jc w:val="left"/>
        <w:rPr>
          <w:rFonts w:cs="Arial"/>
          <w:b/>
          <w:caps/>
          <w:color w:val="000000"/>
          <w:sz w:val="20"/>
          <w:lang w:val="ru-RU"/>
        </w:rPr>
      </w:pPr>
    </w:p>
    <w:p w:rsidR="006049FE" w:rsidRPr="00E42D56" w:rsidRDefault="006049FE" w:rsidP="006049FE">
      <w:pPr>
        <w:pBdr>
          <w:bottom w:val="single" w:sz="4" w:space="1" w:color="0070C0"/>
        </w:pBdr>
        <w:spacing w:before="0" w:after="120" w:line="240" w:lineRule="auto"/>
        <w:jc w:val="left"/>
        <w:rPr>
          <w:rFonts w:cs="Arial"/>
          <w:b/>
          <w:caps/>
          <w:color w:val="000000"/>
          <w:sz w:val="20"/>
          <w:lang w:val="ru-RU"/>
        </w:rPr>
      </w:pPr>
    </w:p>
    <w:p w:rsidR="006049FE" w:rsidRPr="00E42D56" w:rsidRDefault="006049FE" w:rsidP="00A838D1">
      <w:pPr>
        <w:pBdr>
          <w:bottom w:val="single" w:sz="4" w:space="1" w:color="0070C0"/>
        </w:pBdr>
        <w:spacing w:before="0" w:after="120"/>
        <w:jc w:val="left"/>
        <w:rPr>
          <w:rFonts w:cs="Arial"/>
          <w:bCs/>
          <w:caps/>
          <w:color w:val="000000"/>
          <w:sz w:val="20"/>
          <w:lang w:val="ru-RU"/>
        </w:rPr>
      </w:pPr>
      <w:r w:rsidRPr="00E42D56">
        <w:rPr>
          <w:rFonts w:cs="Arial"/>
          <w:bCs/>
          <w:color w:val="000000"/>
          <w:sz w:val="20"/>
          <w:lang w:val="ru-RU"/>
        </w:rPr>
        <w:t xml:space="preserve">Выводы и рекомендации данного документа </w:t>
      </w:r>
      <w:r w:rsidR="00FC70E9" w:rsidRPr="00E42D56">
        <w:rPr>
          <w:rFonts w:cs="Arial"/>
          <w:bCs/>
          <w:color w:val="000000"/>
          <w:sz w:val="20"/>
          <w:lang w:val="ru-RU"/>
        </w:rPr>
        <w:t>представляют</w:t>
      </w:r>
      <w:r w:rsidRPr="00E42D56">
        <w:rPr>
          <w:rFonts w:cs="Arial"/>
          <w:bCs/>
          <w:color w:val="000000"/>
          <w:sz w:val="20"/>
          <w:lang w:val="ru-RU"/>
        </w:rPr>
        <w:t xml:space="preserve"> точку зрения подготовивших его экспертов и не отражают официальную позицию Европейской Комиссии.</w:t>
      </w:r>
    </w:p>
    <w:p w:rsidR="00831373" w:rsidRPr="00E42D56" w:rsidRDefault="00831373" w:rsidP="00831373">
      <w:pPr>
        <w:pBdr>
          <w:bottom w:val="single" w:sz="4" w:space="1" w:color="0070C0"/>
        </w:pBdr>
        <w:spacing w:before="0" w:after="120" w:line="240" w:lineRule="auto"/>
        <w:rPr>
          <w:rFonts w:cs="Arial"/>
          <w:b/>
          <w:caps/>
          <w:color w:val="0070C0"/>
          <w:sz w:val="24"/>
          <w:lang w:val="ru-RU"/>
        </w:rPr>
      </w:pPr>
      <w:r w:rsidRPr="00E42D56">
        <w:rPr>
          <w:rFonts w:cs="Arial"/>
          <w:b/>
          <w:caps/>
          <w:color w:val="0070C0"/>
          <w:sz w:val="24"/>
          <w:lang w:val="ru-RU"/>
        </w:rPr>
        <w:br w:type="page"/>
      </w:r>
    </w:p>
    <w:p w:rsidR="00A20F59" w:rsidRPr="008A3199" w:rsidRDefault="00085404" w:rsidP="00831373">
      <w:pPr>
        <w:pBdr>
          <w:bottom w:val="single" w:sz="4" w:space="1" w:color="0070C0"/>
        </w:pBdr>
        <w:spacing w:before="0" w:after="120" w:line="240" w:lineRule="auto"/>
        <w:rPr>
          <w:rFonts w:cs="Arial"/>
          <w:b/>
          <w:caps/>
          <w:color w:val="002060"/>
          <w:sz w:val="24"/>
          <w:lang w:val="ru-RU"/>
        </w:rPr>
      </w:pPr>
      <w:r w:rsidRPr="008A3199">
        <w:rPr>
          <w:rFonts w:cs="Arial"/>
          <w:b/>
          <w:caps/>
          <w:color w:val="002060"/>
          <w:sz w:val="24"/>
          <w:lang w:val="ru-RU"/>
        </w:rPr>
        <w:lastRenderedPageBreak/>
        <w:t>Краткие сведения</w:t>
      </w:r>
    </w:p>
    <w:p w:rsidR="00A20F59" w:rsidRPr="00E42D56" w:rsidRDefault="00085404" w:rsidP="00BB6162">
      <w:pPr>
        <w:tabs>
          <w:tab w:val="left" w:pos="2552"/>
        </w:tabs>
        <w:spacing w:before="0" w:after="120" w:line="240" w:lineRule="auto"/>
        <w:ind w:left="2552" w:hanging="2552"/>
        <w:jc w:val="left"/>
        <w:rPr>
          <w:rFonts w:cs="Arial"/>
          <w:lang w:val="ru-RU"/>
        </w:rPr>
      </w:pPr>
      <w:r w:rsidRPr="00E42D56">
        <w:rPr>
          <w:rStyle w:val="TableHeadingChar"/>
          <w:rFonts w:ascii="Arial" w:hAnsi="Arial" w:cs="Arial"/>
          <w:sz w:val="20"/>
          <w:lang w:val="ru-RU"/>
        </w:rPr>
        <w:t>Название проекта</w:t>
      </w:r>
      <w:r w:rsidR="00A20F59" w:rsidRPr="00E42D56">
        <w:rPr>
          <w:rFonts w:cs="Arial"/>
          <w:smallCaps/>
          <w:color w:val="000080"/>
          <w:lang w:val="ru-RU"/>
        </w:rPr>
        <w:t>:</w:t>
      </w:r>
      <w:r w:rsidR="00A20F59" w:rsidRPr="00E42D56">
        <w:rPr>
          <w:rFonts w:cs="Arial"/>
          <w:lang w:val="ru-RU"/>
        </w:rPr>
        <w:tab/>
      </w:r>
      <w:r w:rsidR="00C97188" w:rsidRPr="00E42D56">
        <w:rPr>
          <w:rFonts w:cs="Arial"/>
          <w:spacing w:val="4"/>
          <w:sz w:val="20"/>
          <w:lang w:val="ru-RU"/>
        </w:rPr>
        <w:t>УПРАВЛЕНИЕ КАЧЕСТВОМ ВОЗДУХА В СТРАНАХ ВОСТОЧНОГО РЕГИОНА ЕИСП</w:t>
      </w:r>
    </w:p>
    <w:p w:rsidR="00A20F59" w:rsidRPr="00E42D56" w:rsidRDefault="00085404" w:rsidP="006049FE">
      <w:pPr>
        <w:tabs>
          <w:tab w:val="left" w:pos="2552"/>
        </w:tabs>
        <w:spacing w:before="0" w:after="120" w:line="240" w:lineRule="auto"/>
        <w:ind w:left="2552" w:hanging="2552"/>
        <w:jc w:val="left"/>
        <w:rPr>
          <w:rFonts w:cs="Arial"/>
          <w:lang w:val="ru-RU"/>
        </w:rPr>
      </w:pPr>
      <w:r w:rsidRPr="00E42D56">
        <w:rPr>
          <w:rFonts w:cs="Arial"/>
          <w:smallCaps/>
          <w:color w:val="000080"/>
          <w:lang w:val="ru-RU"/>
        </w:rPr>
        <w:t>Страны</w:t>
      </w:r>
      <w:r w:rsidR="00A20F59" w:rsidRPr="00E42D56">
        <w:rPr>
          <w:rFonts w:cs="Arial"/>
          <w:smallCaps/>
          <w:color w:val="000080"/>
          <w:lang w:val="ru-RU"/>
        </w:rPr>
        <w:t>:</w:t>
      </w:r>
      <w:r w:rsidR="00A20F59" w:rsidRPr="00E42D56">
        <w:rPr>
          <w:rFonts w:cs="Arial"/>
          <w:lang w:val="ru-RU"/>
        </w:rPr>
        <w:tab/>
      </w:r>
      <w:r w:rsidRPr="00E42D56">
        <w:rPr>
          <w:rFonts w:cs="Arial"/>
          <w:bCs/>
          <w:smallCaps/>
          <w:sz w:val="22"/>
          <w:szCs w:val="22"/>
          <w:lang w:val="ru-RU"/>
        </w:rPr>
        <w:t>Армения, Азербайджан, Беларусь, Грузия, Республика Молдова, Российская Федерация</w:t>
      </w:r>
      <w:r w:rsidR="006049FE" w:rsidRPr="00E42D56">
        <w:rPr>
          <w:rFonts w:cs="Arial"/>
          <w:bCs/>
          <w:smallCaps/>
          <w:sz w:val="22"/>
          <w:szCs w:val="22"/>
          <w:lang w:val="ru-RU"/>
        </w:rPr>
        <w:t>,</w:t>
      </w:r>
      <w:r w:rsidRPr="00E42D56">
        <w:rPr>
          <w:rFonts w:cs="Arial"/>
          <w:bCs/>
          <w:smallCaps/>
          <w:sz w:val="22"/>
          <w:szCs w:val="22"/>
          <w:lang w:val="ru-RU"/>
        </w:rPr>
        <w:t xml:space="preserve"> Украина</w:t>
      </w:r>
    </w:p>
    <w:p w:rsidR="00A20F59" w:rsidRPr="00523387" w:rsidRDefault="009510E5" w:rsidP="00523387">
      <w:pPr>
        <w:pBdr>
          <w:bottom w:val="single" w:sz="4" w:space="1" w:color="0070C0"/>
        </w:pBdr>
        <w:tabs>
          <w:tab w:val="left" w:pos="2552"/>
        </w:tabs>
        <w:spacing w:before="0" w:after="240" w:line="240" w:lineRule="auto"/>
        <w:ind w:left="2552" w:hanging="2552"/>
        <w:jc w:val="left"/>
        <w:rPr>
          <w:rFonts w:cs="Arial"/>
          <w:lang w:val="ru-RU"/>
        </w:rPr>
      </w:pPr>
      <w:r w:rsidRPr="00E42D56">
        <w:rPr>
          <w:rFonts w:cs="Arial"/>
          <w:smallCaps/>
          <w:color w:val="000080"/>
          <w:lang w:val="ru-RU"/>
        </w:rPr>
        <w:t>Рассматриваемые страны</w:t>
      </w:r>
      <w:r w:rsidR="00A20F59" w:rsidRPr="00E42D56">
        <w:rPr>
          <w:rFonts w:cs="Arial"/>
          <w:smallCaps/>
          <w:color w:val="000080"/>
          <w:lang w:val="ru-RU"/>
        </w:rPr>
        <w:t>:</w:t>
      </w:r>
      <w:r w:rsidR="00A20F59" w:rsidRPr="00E42D56">
        <w:rPr>
          <w:rFonts w:cs="Arial"/>
          <w:lang w:val="ru-RU"/>
        </w:rPr>
        <w:tab/>
      </w:r>
      <w:r w:rsidRPr="00E42D56">
        <w:rPr>
          <w:rFonts w:cs="Arial"/>
          <w:bCs/>
          <w:smallCaps/>
          <w:sz w:val="22"/>
          <w:szCs w:val="22"/>
          <w:lang w:val="ru-RU"/>
        </w:rPr>
        <w:t>Все</w:t>
      </w:r>
      <w:r w:rsidR="00523387" w:rsidRPr="00381D77">
        <w:rPr>
          <w:rFonts w:cs="Arial"/>
          <w:bCs/>
          <w:smallCaps/>
          <w:sz w:val="22"/>
          <w:szCs w:val="22"/>
          <w:lang w:val="ru-RU"/>
        </w:rPr>
        <w:t xml:space="preserve"> </w:t>
      </w:r>
      <w:r w:rsidR="00523387">
        <w:rPr>
          <w:rFonts w:cs="Arial"/>
          <w:bCs/>
          <w:smallCaps/>
          <w:sz w:val="22"/>
          <w:szCs w:val="22"/>
          <w:lang w:val="ru-RU"/>
        </w:rPr>
        <w:t>указанные выше</w:t>
      </w:r>
    </w:p>
    <w:p w:rsidR="008F000C" w:rsidRPr="00E42D56" w:rsidRDefault="008F000C" w:rsidP="00933209">
      <w:pPr>
        <w:pBdr>
          <w:bottom w:val="single" w:sz="4" w:space="1" w:color="0070C0"/>
        </w:pBdr>
        <w:tabs>
          <w:tab w:val="left" w:pos="2552"/>
        </w:tabs>
        <w:spacing w:before="0" w:after="120" w:line="240" w:lineRule="auto"/>
        <w:ind w:left="2552" w:hanging="2552"/>
        <w:rPr>
          <w:rFonts w:cs="Arial"/>
          <w:b/>
          <w:caps/>
          <w:color w:val="0070C0"/>
          <w:sz w:val="24"/>
          <w:lang w:val="ru-RU"/>
        </w:rPr>
      </w:pPr>
    </w:p>
    <w:p w:rsidR="008F000C" w:rsidRPr="008411C1" w:rsidRDefault="00085404" w:rsidP="00933209">
      <w:pPr>
        <w:pBdr>
          <w:bottom w:val="single" w:sz="4" w:space="1" w:color="0070C0"/>
        </w:pBdr>
        <w:tabs>
          <w:tab w:val="left" w:pos="2552"/>
        </w:tabs>
        <w:spacing w:before="0" w:after="120" w:line="240" w:lineRule="auto"/>
        <w:ind w:left="2552" w:hanging="2552"/>
        <w:rPr>
          <w:rFonts w:cs="Arial"/>
          <w:b/>
          <w:caps/>
          <w:color w:val="002060"/>
          <w:sz w:val="24"/>
          <w:lang w:val="ru-RU"/>
        </w:rPr>
      </w:pPr>
      <w:r w:rsidRPr="008411C1">
        <w:rPr>
          <w:rFonts w:cs="Arial"/>
          <w:b/>
          <w:caps/>
          <w:color w:val="002060"/>
          <w:sz w:val="24"/>
          <w:lang w:val="ru-RU"/>
        </w:rPr>
        <w:t>ведущий исполнитель</w:t>
      </w:r>
    </w:p>
    <w:p w:rsidR="008F000C" w:rsidRPr="00E42D56" w:rsidRDefault="00085404" w:rsidP="00C54F3B">
      <w:pPr>
        <w:tabs>
          <w:tab w:val="left" w:pos="2552"/>
        </w:tabs>
        <w:spacing w:before="0" w:after="120" w:line="240" w:lineRule="auto"/>
        <w:ind w:left="2552" w:hanging="2552"/>
        <w:jc w:val="left"/>
        <w:rPr>
          <w:rFonts w:cs="Arial"/>
          <w:bCs/>
          <w:smallCaps/>
          <w:sz w:val="22"/>
          <w:szCs w:val="22"/>
          <w:lang w:val="ru-RU"/>
        </w:rPr>
      </w:pPr>
      <w:r w:rsidRPr="00E42D56">
        <w:rPr>
          <w:rFonts w:cs="Arial"/>
          <w:smallCaps/>
          <w:color w:val="000080"/>
          <w:lang w:val="ru-RU"/>
        </w:rPr>
        <w:t>Название</w:t>
      </w:r>
      <w:r w:rsidR="008F000C" w:rsidRPr="00E42D56">
        <w:rPr>
          <w:rFonts w:cs="Arial"/>
          <w:lang w:val="ru-RU"/>
        </w:rPr>
        <w:tab/>
      </w:r>
      <w:r w:rsidR="008F000C" w:rsidRPr="00E42D56">
        <w:rPr>
          <w:rFonts w:cs="Arial"/>
          <w:bCs/>
          <w:smallCaps/>
          <w:sz w:val="22"/>
          <w:szCs w:val="22"/>
          <w:lang w:val="ru-RU"/>
        </w:rPr>
        <w:t>MWH</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Адрес</w:t>
      </w:r>
      <w:r w:rsidR="008F000C" w:rsidRPr="00E42D56">
        <w:rPr>
          <w:rFonts w:cs="Arial"/>
          <w:smallCaps/>
          <w:color w:val="000080"/>
          <w:lang w:val="ru-RU"/>
        </w:rPr>
        <w:tab/>
      </w:r>
      <w:r w:rsidRPr="00E42D56">
        <w:rPr>
          <w:rFonts w:cs="Arial"/>
          <w:bCs/>
          <w:smallCaps/>
          <w:sz w:val="22"/>
          <w:szCs w:val="22"/>
          <w:lang w:val="ru-RU"/>
        </w:rPr>
        <w:t>Нисдам Офис Парк</w:t>
      </w:r>
      <w:r w:rsidR="008F000C" w:rsidRPr="00E42D56">
        <w:rPr>
          <w:rFonts w:cs="Arial"/>
          <w:lang w:val="ru-RU"/>
        </w:rPr>
        <w:br/>
      </w:r>
      <w:r w:rsidRPr="00E42D56">
        <w:rPr>
          <w:rFonts w:cs="Arial"/>
          <w:bCs/>
          <w:smallCaps/>
          <w:sz w:val="22"/>
          <w:szCs w:val="22"/>
          <w:lang w:val="ru-RU"/>
        </w:rPr>
        <w:t>Авеню Рейн Астрид, 92</w:t>
      </w:r>
      <w:r w:rsidR="008F000C" w:rsidRPr="00E42D56">
        <w:rPr>
          <w:rFonts w:cs="Arial"/>
          <w:lang w:val="ru-RU"/>
        </w:rPr>
        <w:br/>
      </w:r>
      <w:r w:rsidRPr="00E42D56">
        <w:rPr>
          <w:rFonts w:cs="Arial"/>
          <w:bCs/>
          <w:smallCaps/>
          <w:sz w:val="22"/>
          <w:szCs w:val="22"/>
          <w:lang w:val="ru-RU"/>
        </w:rPr>
        <w:t>B-1310 Ла Юльпе</w:t>
      </w:r>
      <w:r w:rsidR="008F000C" w:rsidRPr="00E42D56">
        <w:rPr>
          <w:rFonts w:cs="Arial"/>
          <w:lang w:val="ru-RU"/>
        </w:rPr>
        <w:br/>
      </w:r>
      <w:r w:rsidRPr="00E42D56">
        <w:rPr>
          <w:rFonts w:cs="Arial"/>
          <w:bCs/>
          <w:smallCaps/>
          <w:sz w:val="22"/>
          <w:szCs w:val="22"/>
          <w:lang w:val="ru-RU"/>
        </w:rPr>
        <w:t>Бельгия</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Телефон</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2237</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Факс</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2280</w:t>
      </w:r>
    </w:p>
    <w:p w:rsidR="008F000C" w:rsidRPr="00E42D56" w:rsidRDefault="00085404" w:rsidP="00101256">
      <w:pPr>
        <w:tabs>
          <w:tab w:val="left" w:pos="2552"/>
        </w:tabs>
        <w:spacing w:before="0" w:after="360" w:line="240" w:lineRule="auto"/>
        <w:ind w:left="2552" w:hanging="2552"/>
        <w:jc w:val="left"/>
        <w:rPr>
          <w:rFonts w:cs="Arial"/>
          <w:bCs/>
          <w:smallCaps/>
          <w:sz w:val="22"/>
          <w:szCs w:val="22"/>
          <w:lang w:val="ru-RU"/>
        </w:rPr>
      </w:pPr>
      <w:r w:rsidRPr="00E42D56">
        <w:rPr>
          <w:rFonts w:cs="Arial"/>
          <w:smallCaps/>
          <w:color w:val="000080"/>
          <w:lang w:val="ru-RU"/>
        </w:rPr>
        <w:t>Контактное лицо</w:t>
      </w:r>
      <w:r w:rsidR="008F000C" w:rsidRPr="00E42D56">
        <w:rPr>
          <w:rFonts w:cs="Arial"/>
          <w:lang w:val="ru-RU"/>
        </w:rPr>
        <w:tab/>
      </w:r>
      <w:r w:rsidR="00101256" w:rsidRPr="00E42D56">
        <w:rPr>
          <w:rFonts w:cs="Arial"/>
          <w:bCs/>
          <w:smallCaps/>
          <w:sz w:val="22"/>
          <w:szCs w:val="22"/>
          <w:lang w:val="ru-RU"/>
        </w:rPr>
        <w:t>Анка Андрееску, менеджер проекта</w:t>
      </w:r>
    </w:p>
    <w:p w:rsidR="00C54F3B" w:rsidRPr="00E42D56" w:rsidRDefault="00C54F3B" w:rsidP="00C54F3B">
      <w:pPr>
        <w:tabs>
          <w:tab w:val="left" w:pos="2552"/>
        </w:tabs>
        <w:spacing w:before="0" w:line="240" w:lineRule="auto"/>
        <w:ind w:left="2552" w:hanging="2552"/>
        <w:jc w:val="left"/>
        <w:rPr>
          <w:rFonts w:cs="Arial"/>
          <w:lang w:val="ru-RU"/>
        </w:rPr>
      </w:pPr>
    </w:p>
    <w:p w:rsidR="00CE66FE" w:rsidRPr="008411C1" w:rsidRDefault="009510E5" w:rsidP="005300C4">
      <w:pPr>
        <w:pBdr>
          <w:bottom w:val="single" w:sz="4" w:space="1" w:color="0070C0"/>
        </w:pBdr>
        <w:spacing w:before="0" w:after="120" w:line="240" w:lineRule="auto"/>
        <w:rPr>
          <w:rFonts w:cs="Arial"/>
          <w:b/>
          <w:caps/>
          <w:color w:val="002060"/>
          <w:sz w:val="24"/>
          <w:lang w:val="ru-RU"/>
        </w:rPr>
      </w:pPr>
      <w:r w:rsidRPr="008411C1">
        <w:rPr>
          <w:rFonts w:cs="Arial"/>
          <w:b/>
          <w:caps/>
          <w:color w:val="002060"/>
          <w:sz w:val="24"/>
          <w:lang w:val="ru-RU"/>
        </w:rPr>
        <w:t>эксперт</w:t>
      </w:r>
      <w:r w:rsidR="005300C4" w:rsidRPr="008411C1">
        <w:rPr>
          <w:rFonts w:cs="Arial"/>
          <w:b/>
          <w:caps/>
          <w:color w:val="002060"/>
          <w:sz w:val="24"/>
          <w:lang w:val="ru-RU"/>
        </w:rPr>
        <w:t>Ы</w:t>
      </w:r>
    </w:p>
    <w:p w:rsidR="00105EF9" w:rsidRPr="008411C1" w:rsidRDefault="00105EF9" w:rsidP="00127CCD">
      <w:pPr>
        <w:spacing w:before="240" w:after="120" w:line="312" w:lineRule="auto"/>
        <w:jc w:val="left"/>
        <w:rPr>
          <w:bCs/>
          <w:smallCaps/>
          <w:lang w:val="ru-RU"/>
        </w:rPr>
      </w:pPr>
      <w:r w:rsidRPr="008411C1">
        <w:rPr>
          <w:rFonts w:cs="Arial"/>
          <w:bCs/>
          <w:smallCaps/>
          <w:sz w:val="20"/>
          <w:lang w:val="ru-RU"/>
        </w:rPr>
        <w:t xml:space="preserve">Азербайджан: </w:t>
      </w:r>
      <w:r w:rsidRPr="008411C1">
        <w:rPr>
          <w:rFonts w:cs="Arial"/>
          <w:bCs/>
          <w:smallCaps/>
          <w:sz w:val="20"/>
          <w:lang w:val="ru-RU"/>
        </w:rPr>
        <w:tab/>
        <w:t xml:space="preserve">Рамиз Рафиев, </w:t>
      </w:r>
      <w:r w:rsidR="008411C1" w:rsidRPr="008411C1">
        <w:rPr>
          <w:rFonts w:cs="Arial"/>
          <w:bCs/>
          <w:smallCaps/>
          <w:sz w:val="20"/>
          <w:lang w:val="ru-RU"/>
        </w:rPr>
        <w:t>местный эксперт по нормированию/КПКЗ,</w:t>
      </w:r>
      <w:r w:rsidR="008411C1" w:rsidRPr="008411C1">
        <w:rPr>
          <w:rStyle w:val="Hyperlink"/>
          <w:bCs/>
          <w:sz w:val="20"/>
          <w:szCs w:val="20"/>
          <w:u w:val="none"/>
          <w:lang w:val="ru-RU"/>
        </w:rPr>
        <w:t xml:space="preserve"> </w:t>
      </w:r>
      <w:hyperlink r:id="rId14" w:history="1">
        <w:r w:rsidRPr="008411C1">
          <w:rPr>
            <w:rStyle w:val="Hyperlink"/>
            <w:b/>
            <w:sz w:val="20"/>
            <w:szCs w:val="20"/>
            <w:lang w:val="ru-RU"/>
          </w:rPr>
          <w:t>ramizrafiyev@mail.ru</w:t>
        </w:r>
      </w:hyperlink>
    </w:p>
    <w:p w:rsidR="00127CCD" w:rsidRPr="008411C1" w:rsidRDefault="00127CCD" w:rsidP="00127CCD">
      <w:pPr>
        <w:spacing w:before="0" w:after="120" w:line="312" w:lineRule="auto"/>
        <w:jc w:val="left"/>
        <w:rPr>
          <w:bCs/>
          <w:smallCaps/>
          <w:lang w:val="ru-RU"/>
        </w:rPr>
      </w:pPr>
      <w:r w:rsidRPr="008411C1">
        <w:rPr>
          <w:rFonts w:cs="Arial"/>
          <w:bCs/>
          <w:smallCaps/>
          <w:sz w:val="20"/>
          <w:lang w:val="ru-RU"/>
        </w:rPr>
        <w:t xml:space="preserve">Армения: </w:t>
      </w:r>
      <w:r w:rsidRPr="008411C1">
        <w:rPr>
          <w:rFonts w:cs="Arial"/>
          <w:bCs/>
          <w:smallCaps/>
          <w:sz w:val="20"/>
          <w:lang w:val="ru-RU"/>
        </w:rPr>
        <w:tab/>
      </w:r>
      <w:r w:rsidRPr="008411C1">
        <w:rPr>
          <w:rFonts w:cs="Arial"/>
          <w:bCs/>
          <w:smallCaps/>
          <w:sz w:val="20"/>
          <w:lang w:val="ru-RU"/>
        </w:rPr>
        <w:tab/>
        <w:t>Врам Тевосян, местный эксперт по нормированию/КПКЗ,</w:t>
      </w:r>
      <w:r w:rsidRPr="008411C1">
        <w:rPr>
          <w:rStyle w:val="Hyperlink"/>
          <w:bCs/>
          <w:sz w:val="20"/>
          <w:szCs w:val="20"/>
          <w:u w:val="none"/>
          <w:lang w:val="ru-RU"/>
        </w:rPr>
        <w:t xml:space="preserve"> </w:t>
      </w:r>
      <w:hyperlink r:id="rId15" w:history="1">
        <w:r w:rsidRPr="008411C1">
          <w:rPr>
            <w:rStyle w:val="Hyperlink"/>
            <w:b/>
            <w:sz w:val="20"/>
            <w:szCs w:val="20"/>
            <w:lang w:val="ru-RU"/>
          </w:rPr>
          <w:t>vtevosyan@gmail.com</w:t>
        </w:r>
      </w:hyperlink>
    </w:p>
    <w:p w:rsidR="00105EF9" w:rsidRPr="008411C1" w:rsidRDefault="00105EF9" w:rsidP="008411C1">
      <w:pPr>
        <w:spacing w:before="0" w:after="120" w:line="312" w:lineRule="auto"/>
        <w:jc w:val="left"/>
        <w:rPr>
          <w:bCs/>
          <w:smallCaps/>
          <w:lang w:val="ru-RU"/>
        </w:rPr>
      </w:pPr>
      <w:r w:rsidRPr="008411C1">
        <w:rPr>
          <w:rFonts w:cs="Arial"/>
          <w:bCs/>
          <w:smallCaps/>
          <w:sz w:val="20"/>
          <w:lang w:val="ru-RU"/>
        </w:rPr>
        <w:t xml:space="preserve">Беларусь: </w:t>
      </w:r>
      <w:r w:rsidRPr="008411C1">
        <w:rPr>
          <w:rFonts w:cs="Arial"/>
          <w:bCs/>
          <w:smallCaps/>
          <w:sz w:val="20"/>
          <w:lang w:val="ru-RU"/>
        </w:rPr>
        <w:tab/>
      </w:r>
      <w:r w:rsidRPr="008411C1">
        <w:rPr>
          <w:rFonts w:cs="Arial"/>
          <w:bCs/>
          <w:smallCaps/>
          <w:sz w:val="20"/>
          <w:lang w:val="ru-RU"/>
        </w:rPr>
        <w:tab/>
      </w:r>
      <w:r w:rsidR="008411C1" w:rsidRPr="008411C1">
        <w:rPr>
          <w:rFonts w:cs="Arial"/>
          <w:bCs/>
          <w:smallCaps/>
          <w:sz w:val="20"/>
          <w:lang w:val="ru-RU"/>
        </w:rPr>
        <w:t xml:space="preserve">Виктор </w:t>
      </w:r>
      <w:r w:rsidRPr="008411C1">
        <w:rPr>
          <w:rFonts w:cs="Arial"/>
          <w:bCs/>
          <w:smallCaps/>
          <w:sz w:val="20"/>
          <w:lang w:val="ru-RU"/>
        </w:rPr>
        <w:t>Ходин,</w:t>
      </w:r>
      <w:r w:rsidR="008411C1" w:rsidRPr="008411C1">
        <w:rPr>
          <w:rFonts w:cs="Arial"/>
          <w:bCs/>
          <w:smallCaps/>
          <w:sz w:val="20"/>
          <w:lang w:val="ru-RU"/>
        </w:rPr>
        <w:t xml:space="preserve"> местный эксперт по нормированию/КПКЗ,</w:t>
      </w:r>
      <w:r w:rsidR="008411C1" w:rsidRPr="008411C1">
        <w:rPr>
          <w:rStyle w:val="Hyperlink"/>
          <w:bCs/>
          <w:sz w:val="20"/>
          <w:szCs w:val="20"/>
          <w:u w:val="none"/>
          <w:lang w:val="ru-RU"/>
        </w:rPr>
        <w:t xml:space="preserve"> </w:t>
      </w:r>
      <w:hyperlink r:id="rId16" w:history="1">
        <w:r w:rsidRPr="008411C1">
          <w:rPr>
            <w:rStyle w:val="Hyperlink"/>
            <w:b/>
            <w:sz w:val="20"/>
            <w:szCs w:val="20"/>
            <w:lang w:val="ru-RU"/>
          </w:rPr>
          <w:t>2483502@tut.by</w:t>
        </w:r>
      </w:hyperlink>
    </w:p>
    <w:p w:rsidR="00105EF9" w:rsidRPr="008411C1" w:rsidRDefault="008411C1" w:rsidP="008411C1">
      <w:pPr>
        <w:spacing w:before="0" w:after="120" w:line="312" w:lineRule="auto"/>
        <w:ind w:left="1071" w:firstLine="357"/>
        <w:rPr>
          <w:rFonts w:cs="Arial"/>
          <w:bCs/>
          <w:smallCaps/>
          <w:sz w:val="20"/>
          <w:lang w:val="ru-RU"/>
        </w:rPr>
      </w:pPr>
      <w:r>
        <w:rPr>
          <w:rFonts w:cs="Arial"/>
          <w:bCs/>
          <w:smallCaps/>
          <w:sz w:val="20"/>
          <w:lang w:val="ru-RU"/>
        </w:rPr>
        <w:t xml:space="preserve">Олег </w:t>
      </w:r>
      <w:r w:rsidR="00105EF9" w:rsidRPr="008411C1">
        <w:rPr>
          <w:rFonts w:cs="Arial"/>
          <w:bCs/>
          <w:smallCaps/>
          <w:sz w:val="20"/>
          <w:lang w:val="ru-RU"/>
        </w:rPr>
        <w:t xml:space="preserve">Белый, </w:t>
      </w:r>
      <w:r w:rsidRPr="008411C1">
        <w:rPr>
          <w:rFonts w:cs="Arial"/>
          <w:bCs/>
          <w:smallCaps/>
          <w:sz w:val="20"/>
          <w:lang w:val="ru-RU"/>
        </w:rPr>
        <w:t>местный эксперт по нормированию/КПКЗ,</w:t>
      </w:r>
      <w:r w:rsidRPr="008411C1">
        <w:rPr>
          <w:rStyle w:val="Hyperlink"/>
          <w:bCs/>
          <w:sz w:val="20"/>
          <w:szCs w:val="20"/>
          <w:u w:val="none"/>
          <w:lang w:val="ru-RU"/>
        </w:rPr>
        <w:t xml:space="preserve"> </w:t>
      </w:r>
      <w:hyperlink r:id="rId17" w:history="1">
        <w:r w:rsidR="00105EF9" w:rsidRPr="008411C1">
          <w:rPr>
            <w:rStyle w:val="Hyperlink"/>
            <w:b/>
            <w:sz w:val="20"/>
            <w:szCs w:val="20"/>
            <w:lang w:val="ru-RU"/>
          </w:rPr>
          <w:t>oleg-beliy@tut.by</w:t>
        </w:r>
      </w:hyperlink>
    </w:p>
    <w:p w:rsidR="00105EF9" w:rsidRPr="008411C1" w:rsidRDefault="00105EF9" w:rsidP="008411C1">
      <w:pPr>
        <w:spacing w:before="0" w:after="120" w:line="312" w:lineRule="auto"/>
        <w:jc w:val="left"/>
        <w:rPr>
          <w:bCs/>
          <w:smallCaps/>
          <w:lang w:val="ru-RU"/>
        </w:rPr>
      </w:pPr>
      <w:r w:rsidRPr="008411C1">
        <w:rPr>
          <w:rFonts w:cs="Arial"/>
          <w:bCs/>
          <w:smallCaps/>
          <w:sz w:val="20"/>
          <w:lang w:val="ru-RU"/>
        </w:rPr>
        <w:t xml:space="preserve">Грузия: </w:t>
      </w:r>
      <w:r w:rsidRPr="008411C1">
        <w:rPr>
          <w:rFonts w:cs="Arial"/>
          <w:bCs/>
          <w:smallCaps/>
          <w:sz w:val="20"/>
          <w:lang w:val="ru-RU"/>
        </w:rPr>
        <w:tab/>
      </w:r>
      <w:r w:rsidRPr="008411C1">
        <w:rPr>
          <w:rFonts w:cs="Arial"/>
          <w:bCs/>
          <w:smallCaps/>
          <w:sz w:val="20"/>
          <w:lang w:val="ru-RU"/>
        </w:rPr>
        <w:tab/>
        <w:t xml:space="preserve">Тамаз Будагашвили, </w:t>
      </w:r>
      <w:r w:rsidR="008411C1" w:rsidRPr="008411C1">
        <w:rPr>
          <w:rFonts w:cs="Arial"/>
          <w:bCs/>
          <w:smallCaps/>
          <w:sz w:val="20"/>
          <w:lang w:val="ru-RU"/>
        </w:rPr>
        <w:t>местный эксперт по нормированию/КПКЗ,</w:t>
      </w:r>
      <w:r w:rsidR="008411C1" w:rsidRPr="008411C1">
        <w:rPr>
          <w:rStyle w:val="Hyperlink"/>
          <w:bCs/>
          <w:sz w:val="20"/>
          <w:szCs w:val="20"/>
          <w:u w:val="none"/>
          <w:lang w:val="ru-RU"/>
        </w:rPr>
        <w:t xml:space="preserve"> </w:t>
      </w:r>
      <w:hyperlink r:id="rId18" w:history="1">
        <w:r w:rsidRPr="008411C1">
          <w:rPr>
            <w:rStyle w:val="Hyperlink"/>
            <w:b/>
            <w:sz w:val="20"/>
            <w:szCs w:val="20"/>
            <w:lang w:val="ru-RU"/>
          </w:rPr>
          <w:t>avto@gamma.ge</w:t>
        </w:r>
      </w:hyperlink>
    </w:p>
    <w:p w:rsidR="008411C1" w:rsidRDefault="00105EF9" w:rsidP="008411C1">
      <w:pPr>
        <w:spacing w:before="0" w:line="312" w:lineRule="auto"/>
        <w:jc w:val="left"/>
        <w:rPr>
          <w:rFonts w:cs="Arial"/>
          <w:bCs/>
          <w:smallCaps/>
          <w:sz w:val="20"/>
          <w:lang w:val="ru-RU"/>
        </w:rPr>
      </w:pPr>
      <w:r w:rsidRPr="008411C1">
        <w:rPr>
          <w:rFonts w:cs="Arial"/>
          <w:bCs/>
          <w:smallCaps/>
          <w:sz w:val="20"/>
          <w:lang w:val="ru-RU"/>
        </w:rPr>
        <w:t>Республика Молдова: Родика Иорданов,</w:t>
      </w:r>
      <w:r w:rsidR="008411C1" w:rsidRPr="008411C1">
        <w:rPr>
          <w:rFonts w:cs="Arial"/>
          <w:bCs/>
          <w:smallCaps/>
          <w:sz w:val="20"/>
          <w:lang w:val="ru-RU"/>
        </w:rPr>
        <w:t xml:space="preserve"> местный эксперт по нормированию/КПКЗ,</w:t>
      </w:r>
    </w:p>
    <w:p w:rsidR="00105EF9" w:rsidRPr="008411C1" w:rsidRDefault="008411C1" w:rsidP="008411C1">
      <w:pPr>
        <w:spacing w:before="0" w:after="120" w:line="312" w:lineRule="auto"/>
        <w:ind w:left="6426"/>
        <w:jc w:val="left"/>
        <w:rPr>
          <w:rFonts w:cs="Arial"/>
          <w:bCs/>
          <w:smallCaps/>
          <w:sz w:val="20"/>
          <w:lang w:val="ru-RU"/>
        </w:rPr>
      </w:pPr>
      <w:r>
        <w:rPr>
          <w:rFonts w:cs="Arial"/>
          <w:bCs/>
          <w:smallCaps/>
          <w:sz w:val="20"/>
          <w:lang w:val="ru-RU"/>
        </w:rPr>
        <w:t xml:space="preserve"> </w:t>
      </w:r>
      <w:hyperlink r:id="rId19" w:history="1">
        <w:r w:rsidR="00105EF9" w:rsidRPr="008411C1">
          <w:rPr>
            <w:rStyle w:val="Hyperlink"/>
            <w:b/>
            <w:sz w:val="20"/>
            <w:szCs w:val="20"/>
            <w:lang w:val="ru-RU"/>
          </w:rPr>
          <w:t>r.iordanov@mkt.vox.md</w:t>
        </w:r>
      </w:hyperlink>
    </w:p>
    <w:p w:rsidR="008411C1" w:rsidRDefault="008411C1" w:rsidP="008411C1">
      <w:pPr>
        <w:spacing w:before="0" w:line="312" w:lineRule="auto"/>
        <w:jc w:val="left"/>
        <w:rPr>
          <w:rFonts w:cs="Arial"/>
          <w:bCs/>
          <w:smallCaps/>
          <w:sz w:val="20"/>
          <w:lang w:val="ru-RU"/>
        </w:rPr>
      </w:pPr>
      <w:r>
        <w:rPr>
          <w:rFonts w:cs="Arial"/>
          <w:bCs/>
          <w:smallCaps/>
          <w:sz w:val="20"/>
          <w:lang w:val="ru-RU"/>
        </w:rPr>
        <w:t xml:space="preserve">Российская Федерация: </w:t>
      </w:r>
      <w:r w:rsidR="0048188E" w:rsidRPr="008411C1">
        <w:rPr>
          <w:rFonts w:cs="Arial"/>
          <w:bCs/>
          <w:smallCaps/>
          <w:sz w:val="20"/>
          <w:lang w:val="ru-RU"/>
        </w:rPr>
        <w:t>Михаил Бегак, международный эксперт по</w:t>
      </w:r>
      <w:r w:rsidR="004E08D1" w:rsidRPr="008411C1">
        <w:rPr>
          <w:rFonts w:cs="Arial"/>
          <w:bCs/>
          <w:smallCaps/>
          <w:sz w:val="20"/>
          <w:lang w:val="ru-RU"/>
        </w:rPr>
        <w:t xml:space="preserve"> </w:t>
      </w:r>
      <w:r w:rsidR="0048188E" w:rsidRPr="008411C1">
        <w:rPr>
          <w:rFonts w:cs="Arial"/>
          <w:bCs/>
          <w:smallCaps/>
          <w:sz w:val="20"/>
          <w:lang w:val="ru-RU"/>
        </w:rPr>
        <w:t>нормированию</w:t>
      </w:r>
      <w:r w:rsidR="00101256" w:rsidRPr="008411C1">
        <w:rPr>
          <w:rFonts w:cs="Arial"/>
          <w:bCs/>
          <w:smallCaps/>
          <w:sz w:val="20"/>
          <w:lang w:val="ru-RU"/>
        </w:rPr>
        <w:t>/КПКЗ</w:t>
      </w:r>
    </w:p>
    <w:p w:rsidR="005300C4" w:rsidRPr="008411C1" w:rsidRDefault="00031E76" w:rsidP="008411C1">
      <w:pPr>
        <w:spacing w:before="0" w:after="120" w:line="312" w:lineRule="auto"/>
        <w:ind w:left="6069" w:firstLine="357"/>
        <w:jc w:val="left"/>
        <w:rPr>
          <w:rStyle w:val="Hyperlink"/>
          <w:b/>
          <w:sz w:val="20"/>
          <w:szCs w:val="20"/>
          <w:lang w:val="ru-RU"/>
        </w:rPr>
      </w:pPr>
      <w:hyperlink r:id="rId20" w:history="1">
        <w:r w:rsidR="00101256" w:rsidRPr="008411C1">
          <w:rPr>
            <w:rStyle w:val="Hyperlink"/>
            <w:b/>
            <w:sz w:val="20"/>
            <w:szCs w:val="20"/>
            <w:lang w:val="ru-RU"/>
          </w:rPr>
          <w:t>mbegak@gmail.com</w:t>
        </w:r>
      </w:hyperlink>
    </w:p>
    <w:p w:rsidR="00101256" w:rsidRPr="008411C1" w:rsidRDefault="00CD76D4" w:rsidP="008411C1">
      <w:pPr>
        <w:tabs>
          <w:tab w:val="left" w:pos="2552"/>
          <w:tab w:val="left" w:pos="5245"/>
        </w:tabs>
        <w:spacing w:before="0" w:after="120" w:line="312" w:lineRule="auto"/>
        <w:jc w:val="left"/>
        <w:rPr>
          <w:rStyle w:val="Hyperlink"/>
          <w:b/>
          <w:sz w:val="20"/>
          <w:szCs w:val="20"/>
          <w:lang w:val="ru-RU"/>
        </w:rPr>
      </w:pPr>
      <w:r>
        <w:rPr>
          <w:rFonts w:cs="Arial"/>
          <w:bCs/>
          <w:smallCaps/>
          <w:sz w:val="20"/>
          <w:lang w:val="ru-RU"/>
        </w:rPr>
        <w:t xml:space="preserve">                                </w:t>
      </w:r>
      <w:r w:rsidR="00101256" w:rsidRPr="008411C1">
        <w:rPr>
          <w:rFonts w:cs="Arial"/>
          <w:bCs/>
          <w:smallCaps/>
          <w:sz w:val="20"/>
          <w:lang w:val="ru-RU"/>
        </w:rPr>
        <w:t>Татьяна Гусева, местный эксперт по</w:t>
      </w:r>
      <w:r w:rsidR="004E08D1" w:rsidRPr="008411C1">
        <w:rPr>
          <w:rFonts w:cs="Arial"/>
          <w:bCs/>
          <w:smallCaps/>
          <w:sz w:val="20"/>
          <w:lang w:val="ru-RU"/>
        </w:rPr>
        <w:t xml:space="preserve"> </w:t>
      </w:r>
      <w:r w:rsidR="00101256" w:rsidRPr="008411C1">
        <w:rPr>
          <w:rFonts w:cs="Arial"/>
          <w:bCs/>
          <w:smallCaps/>
          <w:sz w:val="20"/>
          <w:lang w:val="ru-RU"/>
        </w:rPr>
        <w:t>нормированию/КПКЗ</w:t>
      </w:r>
      <w:r w:rsidR="008411C1">
        <w:rPr>
          <w:rFonts w:cs="Arial"/>
          <w:bCs/>
          <w:smallCaps/>
          <w:sz w:val="20"/>
          <w:lang w:val="ru-RU"/>
        </w:rPr>
        <w:t xml:space="preserve">, </w:t>
      </w:r>
      <w:r w:rsidR="00101256" w:rsidRPr="008411C1">
        <w:rPr>
          <w:rStyle w:val="Hyperlink"/>
          <w:b/>
          <w:sz w:val="20"/>
          <w:szCs w:val="20"/>
          <w:lang w:val="ru-RU"/>
        </w:rPr>
        <w:t>tguseva@muctr.ru</w:t>
      </w:r>
    </w:p>
    <w:p w:rsidR="008411C1" w:rsidRPr="008411C1" w:rsidRDefault="008411C1" w:rsidP="008411C1">
      <w:pPr>
        <w:spacing w:before="0" w:after="120" w:line="312" w:lineRule="auto"/>
        <w:jc w:val="left"/>
        <w:rPr>
          <w:bCs/>
          <w:smallCaps/>
          <w:lang w:val="ru-RU"/>
        </w:rPr>
      </w:pPr>
      <w:r w:rsidRPr="008411C1">
        <w:rPr>
          <w:rFonts w:cs="Arial"/>
          <w:bCs/>
          <w:smallCaps/>
          <w:sz w:val="20"/>
          <w:lang w:val="ru-RU"/>
        </w:rPr>
        <w:t xml:space="preserve">Украина: </w:t>
      </w:r>
      <w:r w:rsidRPr="008411C1">
        <w:rPr>
          <w:rFonts w:cs="Arial"/>
          <w:bCs/>
          <w:smallCaps/>
          <w:sz w:val="20"/>
          <w:lang w:val="ru-RU"/>
        </w:rPr>
        <w:tab/>
      </w:r>
      <w:r w:rsidRPr="008411C1">
        <w:rPr>
          <w:rFonts w:cs="Arial"/>
          <w:bCs/>
          <w:smallCaps/>
          <w:sz w:val="20"/>
          <w:lang w:val="ru-RU"/>
        </w:rPr>
        <w:tab/>
        <w:t>Дмитрий Лазненко, местный эксперт по нормированию/КПКЗ,</w:t>
      </w:r>
      <w:r w:rsidRPr="008411C1">
        <w:rPr>
          <w:rStyle w:val="Hyperlink"/>
          <w:bCs/>
          <w:sz w:val="20"/>
          <w:szCs w:val="20"/>
          <w:u w:val="none"/>
          <w:lang w:val="ru-RU"/>
        </w:rPr>
        <w:t xml:space="preserve"> </w:t>
      </w:r>
      <w:hyperlink r:id="rId21" w:history="1">
        <w:r w:rsidRPr="008411C1">
          <w:rPr>
            <w:rStyle w:val="Hyperlink"/>
            <w:b/>
            <w:sz w:val="20"/>
            <w:szCs w:val="20"/>
            <w:lang w:val="ru-RU"/>
          </w:rPr>
          <w:t>laznenko@ukr.net</w:t>
        </w:r>
      </w:hyperlink>
    </w:p>
    <w:p w:rsidR="008411C1" w:rsidRDefault="00CD76D4" w:rsidP="00CD76D4">
      <w:pPr>
        <w:tabs>
          <w:tab w:val="left" w:pos="2552"/>
          <w:tab w:val="left" w:pos="5245"/>
        </w:tabs>
        <w:spacing w:before="120" w:line="312" w:lineRule="auto"/>
        <w:jc w:val="left"/>
        <w:rPr>
          <w:rFonts w:cs="Arial"/>
          <w:bCs/>
          <w:smallCaps/>
          <w:sz w:val="20"/>
          <w:lang w:val="ru-RU"/>
        </w:rPr>
      </w:pPr>
      <w:r>
        <w:rPr>
          <w:rFonts w:cs="Arial"/>
          <w:bCs/>
          <w:smallCaps/>
          <w:sz w:val="20"/>
          <w:lang w:val="ru-RU"/>
        </w:rPr>
        <w:t xml:space="preserve">Проект </w:t>
      </w:r>
      <w:r>
        <w:rPr>
          <w:rFonts w:cs="Arial"/>
          <w:bCs/>
          <w:smallCaps/>
          <w:sz w:val="20"/>
          <w:lang w:val="en-US"/>
        </w:rPr>
        <w:t>Air</w:t>
      </w:r>
      <w:r w:rsidRPr="00CD76D4">
        <w:rPr>
          <w:rFonts w:cs="Arial"/>
          <w:bCs/>
          <w:smallCaps/>
          <w:sz w:val="20"/>
          <w:lang w:val="ru-RU"/>
        </w:rPr>
        <w:t>-</w:t>
      </w:r>
      <w:r>
        <w:rPr>
          <w:rFonts w:cs="Arial"/>
          <w:bCs/>
          <w:smallCaps/>
          <w:sz w:val="20"/>
          <w:lang w:val="en-US"/>
        </w:rPr>
        <w:t>Q</w:t>
      </w:r>
      <w:r w:rsidRPr="00CD76D4">
        <w:rPr>
          <w:rFonts w:cs="Arial"/>
          <w:bCs/>
          <w:smallCaps/>
          <w:sz w:val="20"/>
          <w:lang w:val="ru-RU"/>
        </w:rPr>
        <w:t>-</w:t>
      </w:r>
      <w:r>
        <w:rPr>
          <w:rFonts w:cs="Arial"/>
          <w:bCs/>
          <w:smallCaps/>
          <w:sz w:val="20"/>
          <w:lang w:val="en-US"/>
        </w:rPr>
        <w:t>Gov</w:t>
      </w:r>
      <w:r w:rsidRPr="00CD76D4">
        <w:rPr>
          <w:rFonts w:cs="Arial"/>
          <w:bCs/>
          <w:smallCaps/>
          <w:sz w:val="20"/>
          <w:lang w:val="ru-RU"/>
        </w:rPr>
        <w:t xml:space="preserve">:            </w:t>
      </w:r>
      <w:r w:rsidR="00FC70E9" w:rsidRPr="008411C1">
        <w:rPr>
          <w:rFonts w:cs="Arial"/>
          <w:bCs/>
          <w:smallCaps/>
          <w:sz w:val="20"/>
          <w:lang w:val="ru-RU"/>
        </w:rPr>
        <w:t>Владимир</w:t>
      </w:r>
      <w:r w:rsidR="0048188E" w:rsidRPr="008411C1">
        <w:rPr>
          <w:rFonts w:cs="Arial"/>
          <w:bCs/>
          <w:smallCaps/>
          <w:sz w:val="20"/>
          <w:lang w:val="ru-RU"/>
        </w:rPr>
        <w:t xml:space="preserve"> Морозов, ключевой эксперт - промышленность</w:t>
      </w:r>
      <w:r w:rsidR="00101256" w:rsidRPr="008411C1">
        <w:rPr>
          <w:rFonts w:cs="Arial"/>
          <w:bCs/>
          <w:smallCaps/>
          <w:sz w:val="20"/>
          <w:lang w:val="ru-RU"/>
        </w:rPr>
        <w:t>/КПКЗ</w:t>
      </w:r>
      <w:r w:rsidR="008411C1">
        <w:rPr>
          <w:rFonts w:cs="Arial"/>
          <w:bCs/>
          <w:smallCaps/>
          <w:sz w:val="20"/>
          <w:lang w:val="ru-RU"/>
        </w:rPr>
        <w:t>,</w:t>
      </w:r>
    </w:p>
    <w:p w:rsidR="00101256" w:rsidRPr="008411C1" w:rsidRDefault="008411C1" w:rsidP="008411C1">
      <w:pPr>
        <w:tabs>
          <w:tab w:val="left" w:pos="2552"/>
          <w:tab w:val="left" w:pos="5245"/>
        </w:tabs>
        <w:spacing w:before="0" w:after="120" w:line="312" w:lineRule="auto"/>
        <w:jc w:val="left"/>
        <w:rPr>
          <w:rStyle w:val="Hyperlink"/>
          <w:b/>
          <w:sz w:val="20"/>
          <w:szCs w:val="20"/>
          <w:lang w:val="ru-RU"/>
        </w:rPr>
      </w:pPr>
      <w:r>
        <w:rPr>
          <w:lang w:val="ru-RU"/>
        </w:rPr>
        <w:tab/>
      </w:r>
      <w:r>
        <w:rPr>
          <w:lang w:val="ru-RU"/>
        </w:rPr>
        <w:tab/>
      </w:r>
      <w:hyperlink r:id="rId22" w:history="1">
        <w:r w:rsidR="00101256" w:rsidRPr="008411C1">
          <w:rPr>
            <w:rStyle w:val="Hyperlink"/>
            <w:b/>
            <w:bCs/>
            <w:sz w:val="20"/>
            <w:szCs w:val="20"/>
            <w:lang w:val="ru-RU"/>
          </w:rPr>
          <w:t>vladimir.morozov@airgovernance.org</w:t>
        </w:r>
      </w:hyperlink>
    </w:p>
    <w:p w:rsidR="00560E03" w:rsidRPr="008411C1" w:rsidRDefault="00085404" w:rsidP="005C0D05">
      <w:pPr>
        <w:pageBreakBefore/>
        <w:pBdr>
          <w:bottom w:val="single" w:sz="4" w:space="1" w:color="0070C0"/>
        </w:pBdr>
        <w:spacing w:after="240"/>
        <w:jc w:val="left"/>
        <w:rPr>
          <w:rFonts w:cs="Arial"/>
          <w:b/>
          <w:color w:val="002060"/>
          <w:sz w:val="36"/>
          <w:szCs w:val="36"/>
          <w:lang w:val="ru-RU"/>
        </w:rPr>
      </w:pPr>
      <w:r w:rsidRPr="008411C1">
        <w:rPr>
          <w:rFonts w:cs="Arial"/>
          <w:b/>
          <w:color w:val="002060"/>
          <w:sz w:val="36"/>
          <w:szCs w:val="36"/>
          <w:lang w:val="ru-RU"/>
        </w:rPr>
        <w:lastRenderedPageBreak/>
        <w:t>Содержание</w:t>
      </w:r>
    </w:p>
    <w:p w:rsidR="00F65C2A" w:rsidRDefault="00031E76">
      <w:pPr>
        <w:pStyle w:val="TOC1"/>
        <w:rPr>
          <w:rFonts w:asciiTheme="minorHAnsi" w:eastAsiaTheme="minorEastAsia" w:hAnsiTheme="minorHAnsi" w:cstheme="minorBidi"/>
          <w:b w:val="0"/>
          <w:bCs w:val="0"/>
          <w:caps w:val="0"/>
          <w:noProof/>
          <w:szCs w:val="22"/>
          <w:lang w:val="en-US"/>
        </w:rPr>
      </w:pPr>
      <w:r w:rsidRPr="00031E76">
        <w:rPr>
          <w:rFonts w:ascii="Arial" w:hAnsi="Arial" w:cs="Arial"/>
          <w:smallCaps/>
          <w:sz w:val="16"/>
          <w:szCs w:val="16"/>
          <w:lang w:val="ru-RU"/>
        </w:rPr>
        <w:fldChar w:fldCharType="begin"/>
      </w:r>
      <w:r w:rsidR="003A34BB" w:rsidRPr="00E42D56">
        <w:rPr>
          <w:rFonts w:ascii="Arial" w:hAnsi="Arial" w:cs="Arial"/>
          <w:smallCaps/>
          <w:sz w:val="16"/>
          <w:szCs w:val="16"/>
          <w:lang w:val="ru-RU"/>
        </w:rPr>
        <w:instrText xml:space="preserve"> TOC \o \h \z \u </w:instrText>
      </w:r>
      <w:r w:rsidRPr="00031E76">
        <w:rPr>
          <w:rFonts w:ascii="Arial" w:hAnsi="Arial" w:cs="Arial"/>
          <w:smallCaps/>
          <w:sz w:val="16"/>
          <w:szCs w:val="16"/>
          <w:lang w:val="ru-RU"/>
        </w:rPr>
        <w:fldChar w:fldCharType="separate"/>
      </w:r>
      <w:hyperlink w:anchor="_Toc356043587" w:history="1">
        <w:r w:rsidR="00F65C2A" w:rsidRPr="004B636A">
          <w:rPr>
            <w:rStyle w:val="Hyperlink"/>
            <w:noProof/>
          </w:rPr>
          <w:t>ВВЕДЕНИЕ</w:t>
        </w:r>
        <w:r w:rsidR="00F65C2A">
          <w:rPr>
            <w:noProof/>
            <w:webHidden/>
          </w:rPr>
          <w:tab/>
        </w:r>
        <w:r>
          <w:rPr>
            <w:noProof/>
            <w:webHidden/>
          </w:rPr>
          <w:fldChar w:fldCharType="begin"/>
        </w:r>
        <w:r w:rsidR="00F65C2A">
          <w:rPr>
            <w:noProof/>
            <w:webHidden/>
          </w:rPr>
          <w:instrText xml:space="preserve"> PAGEREF _Toc356043587 \h </w:instrText>
        </w:r>
        <w:r>
          <w:rPr>
            <w:noProof/>
            <w:webHidden/>
          </w:rPr>
        </w:r>
        <w:r>
          <w:rPr>
            <w:noProof/>
            <w:webHidden/>
          </w:rPr>
          <w:fldChar w:fldCharType="separate"/>
        </w:r>
        <w:r w:rsidR="00F65C2A">
          <w:rPr>
            <w:noProof/>
            <w:webHidden/>
          </w:rPr>
          <w:t>6</w:t>
        </w:r>
        <w:r>
          <w:rPr>
            <w:noProof/>
            <w:webHidden/>
          </w:rPr>
          <w:fldChar w:fldCharType="end"/>
        </w:r>
      </w:hyperlink>
    </w:p>
    <w:p w:rsidR="00F65C2A" w:rsidRDefault="00031E76" w:rsidP="00F65C2A">
      <w:pPr>
        <w:pStyle w:val="TOC1"/>
        <w:rPr>
          <w:rFonts w:asciiTheme="minorHAnsi" w:eastAsiaTheme="minorEastAsia" w:hAnsiTheme="minorHAnsi" w:cstheme="minorBidi"/>
          <w:b w:val="0"/>
          <w:bCs w:val="0"/>
          <w:caps w:val="0"/>
          <w:noProof/>
          <w:szCs w:val="22"/>
          <w:lang w:val="en-US"/>
        </w:rPr>
      </w:pPr>
      <w:hyperlink w:anchor="_Toc356043588" w:history="1">
        <w:r w:rsidR="00F65C2A" w:rsidRPr="004B636A">
          <w:rPr>
            <w:rStyle w:val="Hyperlink"/>
            <w:noProof/>
            <w:lang w:val="ru-RU"/>
          </w:rPr>
          <w:t>1.</w:t>
        </w:r>
        <w:r w:rsidR="00F65C2A">
          <w:rPr>
            <w:rFonts w:asciiTheme="minorHAnsi" w:eastAsiaTheme="minorEastAsia" w:hAnsiTheme="minorHAnsi" w:cstheme="minorBidi"/>
            <w:b w:val="0"/>
            <w:bCs w:val="0"/>
            <w:caps w:val="0"/>
            <w:noProof/>
            <w:szCs w:val="22"/>
            <w:lang w:val="en-US"/>
          </w:rPr>
          <w:tab/>
        </w:r>
        <w:r w:rsidR="00F65C2A" w:rsidRPr="004B636A">
          <w:rPr>
            <w:rStyle w:val="Hyperlink"/>
            <w:noProof/>
            <w:lang w:val="ru-RU"/>
          </w:rPr>
          <w:t>ОБЗОР СИСТЕМЫ ЭКОЛОГИЧЕСКИХ РАЗРЕШЕНИЙ, ВКЛЮЧАЯ ЭЛЕМЕНТЫ КПКЗ/НДТМ, В</w:t>
        </w:r>
        <w:r w:rsidR="00F65C2A">
          <w:rPr>
            <w:rStyle w:val="Hyperlink"/>
            <w:noProof/>
            <w:lang w:val="ru-RU"/>
          </w:rPr>
          <w:t> </w:t>
        </w:r>
        <w:r w:rsidR="00F65C2A" w:rsidRPr="004B636A">
          <w:rPr>
            <w:rStyle w:val="Hyperlink"/>
            <w:noProof/>
            <w:lang w:val="ru-RU"/>
          </w:rPr>
          <w:t>ЗАКОНОДАТЕЛЬСТВЕ СТРАН-ПАРТНЁРОВ</w:t>
        </w:r>
        <w:r w:rsidR="00F65C2A">
          <w:rPr>
            <w:noProof/>
            <w:webHidden/>
          </w:rPr>
          <w:tab/>
        </w:r>
        <w:r>
          <w:rPr>
            <w:noProof/>
            <w:webHidden/>
          </w:rPr>
          <w:fldChar w:fldCharType="begin"/>
        </w:r>
        <w:r w:rsidR="00F65C2A">
          <w:rPr>
            <w:noProof/>
            <w:webHidden/>
          </w:rPr>
          <w:instrText xml:space="preserve"> PAGEREF _Toc356043588 \h </w:instrText>
        </w:r>
        <w:r>
          <w:rPr>
            <w:noProof/>
            <w:webHidden/>
          </w:rPr>
        </w:r>
        <w:r>
          <w:rPr>
            <w:noProof/>
            <w:webHidden/>
          </w:rPr>
          <w:fldChar w:fldCharType="separate"/>
        </w:r>
        <w:r w:rsidR="00F65C2A">
          <w:rPr>
            <w:noProof/>
            <w:webHidden/>
          </w:rPr>
          <w:t>7</w:t>
        </w:r>
        <w:r>
          <w:rPr>
            <w:noProof/>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89" w:history="1">
        <w:r w:rsidR="00F65C2A" w:rsidRPr="004B636A">
          <w:rPr>
            <w:rStyle w:val="Hyperlink"/>
            <w:bCs/>
            <w:caps/>
            <w:noProof/>
            <w:lang w:val="ru-RU"/>
          </w:rPr>
          <w:t>1.1.</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АЗЕРБАЙДЖАН</w:t>
        </w:r>
        <w:r w:rsidR="00F65C2A">
          <w:rPr>
            <w:webHidden/>
          </w:rPr>
          <w:tab/>
        </w:r>
        <w:r>
          <w:rPr>
            <w:webHidden/>
          </w:rPr>
          <w:fldChar w:fldCharType="begin"/>
        </w:r>
        <w:r w:rsidR="00F65C2A">
          <w:rPr>
            <w:webHidden/>
          </w:rPr>
          <w:instrText xml:space="preserve"> PAGEREF _Toc356043589 \h </w:instrText>
        </w:r>
        <w:r>
          <w:rPr>
            <w:webHidden/>
          </w:rPr>
        </w:r>
        <w:r>
          <w:rPr>
            <w:webHidden/>
          </w:rPr>
          <w:fldChar w:fldCharType="separate"/>
        </w:r>
        <w:r w:rsidR="00F65C2A">
          <w:rPr>
            <w:webHidden/>
          </w:rPr>
          <w:t>15</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90" w:history="1">
        <w:r w:rsidR="00F65C2A" w:rsidRPr="004B636A">
          <w:rPr>
            <w:rStyle w:val="Hyperlink"/>
            <w:bCs/>
            <w:caps/>
            <w:noProof/>
            <w:lang w:val="ru-RU"/>
          </w:rPr>
          <w:t>1.2.</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АРМЕНИЯ</w:t>
        </w:r>
        <w:r w:rsidR="00F65C2A">
          <w:rPr>
            <w:webHidden/>
          </w:rPr>
          <w:tab/>
        </w:r>
        <w:r>
          <w:rPr>
            <w:webHidden/>
          </w:rPr>
          <w:fldChar w:fldCharType="begin"/>
        </w:r>
        <w:r w:rsidR="00F65C2A">
          <w:rPr>
            <w:webHidden/>
          </w:rPr>
          <w:instrText xml:space="preserve"> PAGEREF _Toc356043590 \h </w:instrText>
        </w:r>
        <w:r>
          <w:rPr>
            <w:webHidden/>
          </w:rPr>
        </w:r>
        <w:r>
          <w:rPr>
            <w:webHidden/>
          </w:rPr>
          <w:fldChar w:fldCharType="separate"/>
        </w:r>
        <w:r w:rsidR="00F65C2A">
          <w:rPr>
            <w:webHidden/>
          </w:rPr>
          <w:t>22</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91" w:history="1">
        <w:r w:rsidR="00F65C2A" w:rsidRPr="004B636A">
          <w:rPr>
            <w:rStyle w:val="Hyperlink"/>
            <w:bCs/>
            <w:caps/>
            <w:noProof/>
            <w:lang w:val="ru-RU"/>
          </w:rPr>
          <w:t>1.3.</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БЕЛАРУСЬ</w:t>
        </w:r>
        <w:r w:rsidR="00F65C2A">
          <w:rPr>
            <w:webHidden/>
          </w:rPr>
          <w:tab/>
        </w:r>
        <w:r>
          <w:rPr>
            <w:webHidden/>
          </w:rPr>
          <w:fldChar w:fldCharType="begin"/>
        </w:r>
        <w:r w:rsidR="00F65C2A">
          <w:rPr>
            <w:webHidden/>
          </w:rPr>
          <w:instrText xml:space="preserve"> PAGEREF _Toc356043591 \h </w:instrText>
        </w:r>
        <w:r>
          <w:rPr>
            <w:webHidden/>
          </w:rPr>
        </w:r>
        <w:r>
          <w:rPr>
            <w:webHidden/>
          </w:rPr>
          <w:fldChar w:fldCharType="separate"/>
        </w:r>
        <w:r w:rsidR="00F65C2A">
          <w:rPr>
            <w:webHidden/>
          </w:rPr>
          <w:t>27</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92" w:history="1">
        <w:r w:rsidR="00F65C2A" w:rsidRPr="004B636A">
          <w:rPr>
            <w:rStyle w:val="Hyperlink"/>
            <w:bCs/>
            <w:caps/>
            <w:noProof/>
            <w:lang w:val="ru-RU"/>
          </w:rPr>
          <w:t>1.4.</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ГРУЗИЯ</w:t>
        </w:r>
        <w:r w:rsidR="00F65C2A">
          <w:rPr>
            <w:webHidden/>
          </w:rPr>
          <w:tab/>
        </w:r>
        <w:r>
          <w:rPr>
            <w:webHidden/>
          </w:rPr>
          <w:fldChar w:fldCharType="begin"/>
        </w:r>
        <w:r w:rsidR="00F65C2A">
          <w:rPr>
            <w:webHidden/>
          </w:rPr>
          <w:instrText xml:space="preserve"> PAGEREF _Toc356043592 \h </w:instrText>
        </w:r>
        <w:r>
          <w:rPr>
            <w:webHidden/>
          </w:rPr>
        </w:r>
        <w:r>
          <w:rPr>
            <w:webHidden/>
          </w:rPr>
          <w:fldChar w:fldCharType="separate"/>
        </w:r>
        <w:r w:rsidR="00F65C2A">
          <w:rPr>
            <w:webHidden/>
          </w:rPr>
          <w:t>33</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93" w:history="1">
        <w:r w:rsidR="00F65C2A" w:rsidRPr="004B636A">
          <w:rPr>
            <w:rStyle w:val="Hyperlink"/>
            <w:caps/>
            <w:noProof/>
            <w:lang w:val="ru-RU"/>
          </w:rPr>
          <w:t>1.5.</w:t>
        </w:r>
        <w:r w:rsidR="00F65C2A">
          <w:rPr>
            <w:rFonts w:asciiTheme="minorHAnsi" w:eastAsiaTheme="minorEastAsia" w:hAnsiTheme="minorHAnsi" w:cstheme="minorBidi"/>
            <w:smallCaps w:val="0"/>
            <w:color w:val="auto"/>
            <w:szCs w:val="22"/>
            <w:lang w:val="en-US"/>
          </w:rPr>
          <w:tab/>
        </w:r>
        <w:r w:rsidR="00F65C2A" w:rsidRPr="004B636A">
          <w:rPr>
            <w:rStyle w:val="Hyperlink"/>
            <w:caps/>
            <w:noProof/>
            <w:lang w:val="ru-RU"/>
          </w:rPr>
          <w:t>РЕСПУБЛИКА МОЛДОВА</w:t>
        </w:r>
        <w:r w:rsidR="00F65C2A">
          <w:rPr>
            <w:webHidden/>
          </w:rPr>
          <w:tab/>
        </w:r>
        <w:r>
          <w:rPr>
            <w:webHidden/>
          </w:rPr>
          <w:fldChar w:fldCharType="begin"/>
        </w:r>
        <w:r w:rsidR="00F65C2A">
          <w:rPr>
            <w:webHidden/>
          </w:rPr>
          <w:instrText xml:space="preserve"> PAGEREF _Toc356043593 \h </w:instrText>
        </w:r>
        <w:r>
          <w:rPr>
            <w:webHidden/>
          </w:rPr>
        </w:r>
        <w:r>
          <w:rPr>
            <w:webHidden/>
          </w:rPr>
          <w:fldChar w:fldCharType="separate"/>
        </w:r>
        <w:r w:rsidR="00F65C2A">
          <w:rPr>
            <w:webHidden/>
          </w:rPr>
          <w:t>37</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94" w:history="1">
        <w:r w:rsidR="00F65C2A" w:rsidRPr="004B636A">
          <w:rPr>
            <w:rStyle w:val="Hyperlink"/>
            <w:bCs/>
            <w:caps/>
            <w:noProof/>
            <w:lang w:val="ru-RU"/>
          </w:rPr>
          <w:t>1.6.</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РОССИЙСКАЯ ФЕДЕРАЦИЯ</w:t>
        </w:r>
        <w:r w:rsidR="00F65C2A">
          <w:rPr>
            <w:webHidden/>
          </w:rPr>
          <w:tab/>
        </w:r>
        <w:r>
          <w:rPr>
            <w:webHidden/>
          </w:rPr>
          <w:fldChar w:fldCharType="begin"/>
        </w:r>
        <w:r w:rsidR="00F65C2A">
          <w:rPr>
            <w:webHidden/>
          </w:rPr>
          <w:instrText xml:space="preserve"> PAGEREF _Toc356043594 \h </w:instrText>
        </w:r>
        <w:r>
          <w:rPr>
            <w:webHidden/>
          </w:rPr>
        </w:r>
        <w:r>
          <w:rPr>
            <w:webHidden/>
          </w:rPr>
          <w:fldChar w:fldCharType="separate"/>
        </w:r>
        <w:r w:rsidR="00F65C2A">
          <w:rPr>
            <w:webHidden/>
          </w:rPr>
          <w:t>44</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95" w:history="1">
        <w:r w:rsidR="00F65C2A" w:rsidRPr="004B636A">
          <w:rPr>
            <w:rStyle w:val="Hyperlink"/>
            <w:bCs/>
            <w:caps/>
            <w:noProof/>
            <w:lang w:val="ru-RU"/>
          </w:rPr>
          <w:t>1.7.</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УКРАИНА</w:t>
        </w:r>
        <w:r w:rsidR="00F65C2A">
          <w:rPr>
            <w:webHidden/>
          </w:rPr>
          <w:tab/>
        </w:r>
        <w:r>
          <w:rPr>
            <w:webHidden/>
          </w:rPr>
          <w:fldChar w:fldCharType="begin"/>
        </w:r>
        <w:r w:rsidR="00F65C2A">
          <w:rPr>
            <w:webHidden/>
          </w:rPr>
          <w:instrText xml:space="preserve"> PAGEREF _Toc356043595 \h </w:instrText>
        </w:r>
        <w:r>
          <w:rPr>
            <w:webHidden/>
          </w:rPr>
        </w:r>
        <w:r>
          <w:rPr>
            <w:webHidden/>
          </w:rPr>
          <w:fldChar w:fldCharType="separate"/>
        </w:r>
        <w:r w:rsidR="00F65C2A">
          <w:rPr>
            <w:webHidden/>
          </w:rPr>
          <w:t>57</w:t>
        </w:r>
        <w:r>
          <w:rPr>
            <w:webHidden/>
          </w:rPr>
          <w:fldChar w:fldCharType="end"/>
        </w:r>
      </w:hyperlink>
    </w:p>
    <w:p w:rsidR="00F65C2A" w:rsidRDefault="00031E76">
      <w:pPr>
        <w:pStyle w:val="TOC1"/>
        <w:rPr>
          <w:rFonts w:asciiTheme="minorHAnsi" w:eastAsiaTheme="minorEastAsia" w:hAnsiTheme="minorHAnsi" w:cstheme="minorBidi"/>
          <w:b w:val="0"/>
          <w:bCs w:val="0"/>
          <w:caps w:val="0"/>
          <w:noProof/>
          <w:szCs w:val="22"/>
          <w:lang w:val="en-US"/>
        </w:rPr>
      </w:pPr>
      <w:hyperlink w:anchor="_Toc356043596" w:history="1">
        <w:r w:rsidR="00F65C2A" w:rsidRPr="004B636A">
          <w:rPr>
            <w:rStyle w:val="Hyperlink"/>
            <w:noProof/>
            <w:lang w:val="ru-RU"/>
          </w:rPr>
          <w:t>2.</w:t>
        </w:r>
        <w:r w:rsidR="00F65C2A">
          <w:rPr>
            <w:rFonts w:asciiTheme="minorHAnsi" w:eastAsiaTheme="minorEastAsia" w:hAnsiTheme="minorHAnsi" w:cstheme="minorBidi"/>
            <w:b w:val="0"/>
            <w:bCs w:val="0"/>
            <w:caps w:val="0"/>
            <w:noProof/>
            <w:szCs w:val="22"/>
            <w:lang w:val="en-US"/>
          </w:rPr>
          <w:tab/>
        </w:r>
        <w:r w:rsidR="00F65C2A" w:rsidRPr="004B636A">
          <w:rPr>
            <w:rStyle w:val="Hyperlink"/>
            <w:noProof/>
            <w:lang w:val="ru-RU"/>
          </w:rPr>
          <w:t>КОММЕНТАРИИ И ДОПОЛНЕНИЯ К ОБЗОРУ СИСТЕМЫ ЭКОЛОГИЧЕСКИХ РАЗРЕШЕНИЙ</w:t>
        </w:r>
        <w:r w:rsidR="00F65C2A">
          <w:rPr>
            <w:noProof/>
            <w:webHidden/>
          </w:rPr>
          <w:tab/>
        </w:r>
        <w:r>
          <w:rPr>
            <w:noProof/>
            <w:webHidden/>
          </w:rPr>
          <w:fldChar w:fldCharType="begin"/>
        </w:r>
        <w:r w:rsidR="00F65C2A">
          <w:rPr>
            <w:noProof/>
            <w:webHidden/>
          </w:rPr>
          <w:instrText xml:space="preserve"> PAGEREF _Toc356043596 \h </w:instrText>
        </w:r>
        <w:r>
          <w:rPr>
            <w:noProof/>
            <w:webHidden/>
          </w:rPr>
        </w:r>
        <w:r>
          <w:rPr>
            <w:noProof/>
            <w:webHidden/>
          </w:rPr>
          <w:fldChar w:fldCharType="separate"/>
        </w:r>
        <w:r w:rsidR="00F65C2A">
          <w:rPr>
            <w:noProof/>
            <w:webHidden/>
          </w:rPr>
          <w:t>80</w:t>
        </w:r>
        <w:r>
          <w:rPr>
            <w:noProof/>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97" w:history="1">
        <w:r w:rsidR="00F65C2A" w:rsidRPr="004B636A">
          <w:rPr>
            <w:rStyle w:val="Hyperlink"/>
            <w:noProof/>
            <w:lang w:val="ru-RU" w:eastAsia="ru-RU"/>
          </w:rPr>
          <w:t>2.1.</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Азербайджан</w:t>
        </w:r>
        <w:r w:rsidR="00F65C2A">
          <w:rPr>
            <w:webHidden/>
          </w:rPr>
          <w:tab/>
        </w:r>
        <w:r>
          <w:rPr>
            <w:webHidden/>
          </w:rPr>
          <w:fldChar w:fldCharType="begin"/>
        </w:r>
        <w:r w:rsidR="00F65C2A">
          <w:rPr>
            <w:webHidden/>
          </w:rPr>
          <w:instrText xml:space="preserve"> PAGEREF _Toc356043597 \h </w:instrText>
        </w:r>
        <w:r>
          <w:rPr>
            <w:webHidden/>
          </w:rPr>
        </w:r>
        <w:r>
          <w:rPr>
            <w:webHidden/>
          </w:rPr>
          <w:fldChar w:fldCharType="separate"/>
        </w:r>
        <w:r w:rsidR="00F65C2A">
          <w:rPr>
            <w:webHidden/>
          </w:rPr>
          <w:t>80</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98" w:history="1">
        <w:r w:rsidR="00F65C2A" w:rsidRPr="004B636A">
          <w:rPr>
            <w:rStyle w:val="Hyperlink"/>
            <w:noProof/>
            <w:lang w:val="ru-RU" w:eastAsia="ru-RU"/>
          </w:rPr>
          <w:t>2.2.</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Армения</w:t>
        </w:r>
        <w:r w:rsidR="00F65C2A">
          <w:rPr>
            <w:webHidden/>
          </w:rPr>
          <w:tab/>
        </w:r>
        <w:r>
          <w:rPr>
            <w:webHidden/>
          </w:rPr>
          <w:fldChar w:fldCharType="begin"/>
        </w:r>
        <w:r w:rsidR="00F65C2A">
          <w:rPr>
            <w:webHidden/>
          </w:rPr>
          <w:instrText xml:space="preserve"> PAGEREF _Toc356043598 \h </w:instrText>
        </w:r>
        <w:r>
          <w:rPr>
            <w:webHidden/>
          </w:rPr>
        </w:r>
        <w:r>
          <w:rPr>
            <w:webHidden/>
          </w:rPr>
          <w:fldChar w:fldCharType="separate"/>
        </w:r>
        <w:r w:rsidR="00F65C2A">
          <w:rPr>
            <w:webHidden/>
          </w:rPr>
          <w:t>84</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599" w:history="1">
        <w:r w:rsidR="00F65C2A" w:rsidRPr="004B636A">
          <w:rPr>
            <w:rStyle w:val="Hyperlink"/>
            <w:noProof/>
            <w:lang w:val="ru-RU" w:eastAsia="ru-RU"/>
          </w:rPr>
          <w:t>2.3.</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Беларусь</w:t>
        </w:r>
        <w:r w:rsidR="00F65C2A">
          <w:rPr>
            <w:webHidden/>
          </w:rPr>
          <w:tab/>
        </w:r>
        <w:r>
          <w:rPr>
            <w:webHidden/>
          </w:rPr>
          <w:fldChar w:fldCharType="begin"/>
        </w:r>
        <w:r w:rsidR="00F65C2A">
          <w:rPr>
            <w:webHidden/>
          </w:rPr>
          <w:instrText xml:space="preserve"> PAGEREF _Toc356043599 \h </w:instrText>
        </w:r>
        <w:r>
          <w:rPr>
            <w:webHidden/>
          </w:rPr>
        </w:r>
        <w:r>
          <w:rPr>
            <w:webHidden/>
          </w:rPr>
          <w:fldChar w:fldCharType="separate"/>
        </w:r>
        <w:r w:rsidR="00F65C2A">
          <w:rPr>
            <w:webHidden/>
          </w:rPr>
          <w:t>88</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600" w:history="1">
        <w:r w:rsidR="00F65C2A" w:rsidRPr="004B636A">
          <w:rPr>
            <w:rStyle w:val="Hyperlink"/>
            <w:noProof/>
            <w:lang w:val="ru-RU" w:eastAsia="ru-RU"/>
          </w:rPr>
          <w:t>2.4.</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Грузия</w:t>
        </w:r>
        <w:r w:rsidR="00F65C2A">
          <w:rPr>
            <w:webHidden/>
          </w:rPr>
          <w:tab/>
        </w:r>
        <w:r>
          <w:rPr>
            <w:webHidden/>
          </w:rPr>
          <w:fldChar w:fldCharType="begin"/>
        </w:r>
        <w:r w:rsidR="00F65C2A">
          <w:rPr>
            <w:webHidden/>
          </w:rPr>
          <w:instrText xml:space="preserve"> PAGEREF _Toc356043600 \h </w:instrText>
        </w:r>
        <w:r>
          <w:rPr>
            <w:webHidden/>
          </w:rPr>
        </w:r>
        <w:r>
          <w:rPr>
            <w:webHidden/>
          </w:rPr>
          <w:fldChar w:fldCharType="separate"/>
        </w:r>
        <w:r w:rsidR="00F65C2A">
          <w:rPr>
            <w:webHidden/>
          </w:rPr>
          <w:t>90</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601" w:history="1">
        <w:r w:rsidR="00F65C2A" w:rsidRPr="004B636A">
          <w:rPr>
            <w:rStyle w:val="Hyperlink"/>
            <w:noProof/>
            <w:lang w:val="ru-RU" w:eastAsia="ru-RU"/>
          </w:rPr>
          <w:t>2.5.</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Республика Молдова</w:t>
        </w:r>
        <w:r w:rsidR="00F65C2A">
          <w:rPr>
            <w:webHidden/>
          </w:rPr>
          <w:tab/>
        </w:r>
        <w:r>
          <w:rPr>
            <w:webHidden/>
          </w:rPr>
          <w:fldChar w:fldCharType="begin"/>
        </w:r>
        <w:r w:rsidR="00F65C2A">
          <w:rPr>
            <w:webHidden/>
          </w:rPr>
          <w:instrText xml:space="preserve"> PAGEREF _Toc356043601 \h </w:instrText>
        </w:r>
        <w:r>
          <w:rPr>
            <w:webHidden/>
          </w:rPr>
        </w:r>
        <w:r>
          <w:rPr>
            <w:webHidden/>
          </w:rPr>
          <w:fldChar w:fldCharType="separate"/>
        </w:r>
        <w:r w:rsidR="00F65C2A">
          <w:rPr>
            <w:webHidden/>
          </w:rPr>
          <w:t>94</w:t>
        </w:r>
        <w:r>
          <w:rPr>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602" w:history="1">
        <w:r w:rsidR="00F65C2A" w:rsidRPr="004B636A">
          <w:rPr>
            <w:rStyle w:val="Hyperlink"/>
            <w:noProof/>
            <w:lang w:val="ru-RU" w:eastAsia="ru-RU"/>
          </w:rPr>
          <w:t>2.6.</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Российская</w:t>
        </w:r>
        <w:r w:rsidR="00F01843">
          <w:rPr>
            <w:rStyle w:val="Hyperlink"/>
            <w:noProof/>
            <w:lang w:val="ru-RU" w:eastAsia="ru-RU"/>
          </w:rPr>
          <w:t xml:space="preserve"> </w:t>
        </w:r>
        <w:r w:rsidR="00F65C2A" w:rsidRPr="004B636A">
          <w:rPr>
            <w:rStyle w:val="Hyperlink"/>
            <w:noProof/>
            <w:lang w:val="ru-RU" w:eastAsia="ru-RU"/>
          </w:rPr>
          <w:t>Федерация</w:t>
        </w:r>
        <w:r w:rsidR="00F65C2A">
          <w:rPr>
            <w:webHidden/>
          </w:rPr>
          <w:tab/>
        </w:r>
        <w:r>
          <w:rPr>
            <w:webHidden/>
          </w:rPr>
          <w:fldChar w:fldCharType="begin"/>
        </w:r>
        <w:r w:rsidR="00F65C2A">
          <w:rPr>
            <w:webHidden/>
          </w:rPr>
          <w:instrText xml:space="preserve"> PAGEREF _Toc356043602 \h </w:instrText>
        </w:r>
        <w:r>
          <w:rPr>
            <w:webHidden/>
          </w:rPr>
        </w:r>
        <w:r>
          <w:rPr>
            <w:webHidden/>
          </w:rPr>
          <w:fldChar w:fldCharType="separate"/>
        </w:r>
        <w:r w:rsidR="00F65C2A">
          <w:rPr>
            <w:webHidden/>
          </w:rPr>
          <w:t>98</w:t>
        </w:r>
        <w:r>
          <w:rPr>
            <w:webHidden/>
          </w:rPr>
          <w:fldChar w:fldCharType="end"/>
        </w:r>
      </w:hyperlink>
    </w:p>
    <w:p w:rsidR="00F65C2A" w:rsidRDefault="00031E76">
      <w:pPr>
        <w:pStyle w:val="TOC5"/>
        <w:tabs>
          <w:tab w:val="right" w:leader="dot" w:pos="9060"/>
        </w:tabs>
        <w:rPr>
          <w:rFonts w:asciiTheme="minorHAnsi" w:eastAsiaTheme="minorEastAsia" w:hAnsiTheme="minorHAnsi" w:cstheme="minorBidi"/>
          <w:smallCaps w:val="0"/>
          <w:noProof/>
          <w:sz w:val="22"/>
          <w:szCs w:val="22"/>
          <w:lang w:val="en-US"/>
        </w:rPr>
      </w:pPr>
      <w:hyperlink w:anchor="_Toc356043603" w:history="1">
        <w:r w:rsidR="00F65C2A" w:rsidRPr="004B636A">
          <w:rPr>
            <w:rStyle w:val="Hyperlink"/>
            <w:noProof/>
            <w:lang w:val="ru-RU"/>
          </w:rPr>
          <w:t>Действующая система разрешений для промышленных предприятий и перспективы использования комплексных экологических разрешений</w:t>
        </w:r>
        <w:r w:rsidR="00F65C2A">
          <w:rPr>
            <w:noProof/>
            <w:webHidden/>
          </w:rPr>
          <w:tab/>
        </w:r>
        <w:r>
          <w:rPr>
            <w:noProof/>
            <w:webHidden/>
          </w:rPr>
          <w:fldChar w:fldCharType="begin"/>
        </w:r>
        <w:r w:rsidR="00F65C2A">
          <w:rPr>
            <w:noProof/>
            <w:webHidden/>
          </w:rPr>
          <w:instrText xml:space="preserve"> PAGEREF _Toc356043603 \h </w:instrText>
        </w:r>
        <w:r>
          <w:rPr>
            <w:noProof/>
            <w:webHidden/>
          </w:rPr>
        </w:r>
        <w:r>
          <w:rPr>
            <w:noProof/>
            <w:webHidden/>
          </w:rPr>
          <w:fldChar w:fldCharType="separate"/>
        </w:r>
        <w:r w:rsidR="00F65C2A">
          <w:rPr>
            <w:noProof/>
            <w:webHidden/>
          </w:rPr>
          <w:t>98</w:t>
        </w:r>
        <w:r>
          <w:rPr>
            <w:noProof/>
            <w:webHidden/>
          </w:rPr>
          <w:fldChar w:fldCharType="end"/>
        </w:r>
      </w:hyperlink>
    </w:p>
    <w:p w:rsidR="00F65C2A" w:rsidRDefault="00031E76">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4" w:history="1">
        <w:r w:rsidR="00F65C2A" w:rsidRPr="004B636A">
          <w:rPr>
            <w:rStyle w:val="Hyperlink"/>
            <w:noProof/>
            <w:lang w:val="ru-RU"/>
          </w:rPr>
          <w:t>2.6.1.</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Выделение земельного участка и разрешение на строительство</w:t>
        </w:r>
        <w:r w:rsidR="00F65C2A">
          <w:rPr>
            <w:noProof/>
            <w:webHidden/>
          </w:rPr>
          <w:tab/>
        </w:r>
        <w:r>
          <w:rPr>
            <w:noProof/>
            <w:webHidden/>
          </w:rPr>
          <w:fldChar w:fldCharType="begin"/>
        </w:r>
        <w:r w:rsidR="00F65C2A">
          <w:rPr>
            <w:noProof/>
            <w:webHidden/>
          </w:rPr>
          <w:instrText xml:space="preserve"> PAGEREF _Toc356043604 \h </w:instrText>
        </w:r>
        <w:r>
          <w:rPr>
            <w:noProof/>
            <w:webHidden/>
          </w:rPr>
        </w:r>
        <w:r>
          <w:rPr>
            <w:noProof/>
            <w:webHidden/>
          </w:rPr>
          <w:fldChar w:fldCharType="separate"/>
        </w:r>
        <w:r w:rsidR="00F65C2A">
          <w:rPr>
            <w:noProof/>
            <w:webHidden/>
          </w:rPr>
          <w:t>99</w:t>
        </w:r>
        <w:r>
          <w:rPr>
            <w:noProof/>
            <w:webHidden/>
          </w:rPr>
          <w:fldChar w:fldCharType="end"/>
        </w:r>
      </w:hyperlink>
    </w:p>
    <w:p w:rsidR="00F65C2A" w:rsidRDefault="00031E76">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5" w:history="1">
        <w:r w:rsidR="00F65C2A" w:rsidRPr="004B636A">
          <w:rPr>
            <w:rStyle w:val="Hyperlink"/>
            <w:noProof/>
            <w:lang w:val="ru-RU"/>
          </w:rPr>
          <w:t>2.6.2.</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Разрешение на ввод объекта в эксплуатацию</w:t>
        </w:r>
        <w:r w:rsidR="00F65C2A">
          <w:rPr>
            <w:noProof/>
            <w:webHidden/>
          </w:rPr>
          <w:tab/>
        </w:r>
        <w:r>
          <w:rPr>
            <w:noProof/>
            <w:webHidden/>
          </w:rPr>
          <w:fldChar w:fldCharType="begin"/>
        </w:r>
        <w:r w:rsidR="00F65C2A">
          <w:rPr>
            <w:noProof/>
            <w:webHidden/>
          </w:rPr>
          <w:instrText xml:space="preserve"> PAGEREF _Toc356043605 \h </w:instrText>
        </w:r>
        <w:r>
          <w:rPr>
            <w:noProof/>
            <w:webHidden/>
          </w:rPr>
        </w:r>
        <w:r>
          <w:rPr>
            <w:noProof/>
            <w:webHidden/>
          </w:rPr>
          <w:fldChar w:fldCharType="separate"/>
        </w:r>
        <w:r w:rsidR="00F65C2A">
          <w:rPr>
            <w:noProof/>
            <w:webHidden/>
          </w:rPr>
          <w:t>101</w:t>
        </w:r>
        <w:r>
          <w:rPr>
            <w:noProof/>
            <w:webHidden/>
          </w:rPr>
          <w:fldChar w:fldCharType="end"/>
        </w:r>
      </w:hyperlink>
    </w:p>
    <w:p w:rsidR="00F65C2A" w:rsidRDefault="00031E76">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6" w:history="1">
        <w:r w:rsidR="00F65C2A" w:rsidRPr="004B636A">
          <w:rPr>
            <w:rStyle w:val="Hyperlink"/>
            <w:noProof/>
            <w:lang w:val="ru-RU"/>
          </w:rPr>
          <w:t>2.6.3.</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Разрешения на выбросы в атмосферу</w:t>
        </w:r>
        <w:r w:rsidR="00F65C2A">
          <w:rPr>
            <w:noProof/>
            <w:webHidden/>
          </w:rPr>
          <w:tab/>
        </w:r>
        <w:r>
          <w:rPr>
            <w:noProof/>
            <w:webHidden/>
          </w:rPr>
          <w:fldChar w:fldCharType="begin"/>
        </w:r>
        <w:r w:rsidR="00F65C2A">
          <w:rPr>
            <w:noProof/>
            <w:webHidden/>
          </w:rPr>
          <w:instrText xml:space="preserve"> PAGEREF _Toc356043606 \h </w:instrText>
        </w:r>
        <w:r>
          <w:rPr>
            <w:noProof/>
            <w:webHidden/>
          </w:rPr>
        </w:r>
        <w:r>
          <w:rPr>
            <w:noProof/>
            <w:webHidden/>
          </w:rPr>
          <w:fldChar w:fldCharType="separate"/>
        </w:r>
        <w:r w:rsidR="00F65C2A">
          <w:rPr>
            <w:noProof/>
            <w:webHidden/>
          </w:rPr>
          <w:t>103</w:t>
        </w:r>
        <w:r>
          <w:rPr>
            <w:noProof/>
            <w:webHidden/>
          </w:rPr>
          <w:fldChar w:fldCharType="end"/>
        </w:r>
      </w:hyperlink>
    </w:p>
    <w:p w:rsidR="00F65C2A" w:rsidRDefault="00031E76">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7" w:history="1">
        <w:r w:rsidR="00F65C2A" w:rsidRPr="004B636A">
          <w:rPr>
            <w:rStyle w:val="Hyperlink"/>
            <w:noProof/>
            <w:lang w:val="ru-RU"/>
          </w:rPr>
          <w:t>2.6.4.</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Разрешения на сбросы в поверхностные водные объекты</w:t>
        </w:r>
        <w:r w:rsidR="00F65C2A">
          <w:rPr>
            <w:noProof/>
            <w:webHidden/>
          </w:rPr>
          <w:tab/>
        </w:r>
        <w:r>
          <w:rPr>
            <w:noProof/>
            <w:webHidden/>
          </w:rPr>
          <w:fldChar w:fldCharType="begin"/>
        </w:r>
        <w:r w:rsidR="00F65C2A">
          <w:rPr>
            <w:noProof/>
            <w:webHidden/>
          </w:rPr>
          <w:instrText xml:space="preserve"> PAGEREF _Toc356043607 \h </w:instrText>
        </w:r>
        <w:r>
          <w:rPr>
            <w:noProof/>
            <w:webHidden/>
          </w:rPr>
        </w:r>
        <w:r>
          <w:rPr>
            <w:noProof/>
            <w:webHidden/>
          </w:rPr>
          <w:fldChar w:fldCharType="separate"/>
        </w:r>
        <w:r w:rsidR="00F65C2A">
          <w:rPr>
            <w:noProof/>
            <w:webHidden/>
          </w:rPr>
          <w:t>105</w:t>
        </w:r>
        <w:r>
          <w:rPr>
            <w:noProof/>
            <w:webHidden/>
          </w:rPr>
          <w:fldChar w:fldCharType="end"/>
        </w:r>
      </w:hyperlink>
    </w:p>
    <w:p w:rsidR="00F65C2A" w:rsidRDefault="00031E76">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8" w:history="1">
        <w:r w:rsidR="00F65C2A" w:rsidRPr="004B636A">
          <w:rPr>
            <w:rStyle w:val="Hyperlink"/>
            <w:noProof/>
            <w:lang w:val="ru-RU"/>
          </w:rPr>
          <w:t>2.6.5.</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Разрешение на сброс загрязняющих веществ со сточными водами в системы канализации населённых пунктов</w:t>
        </w:r>
        <w:r w:rsidR="00F65C2A">
          <w:rPr>
            <w:noProof/>
            <w:webHidden/>
          </w:rPr>
          <w:tab/>
        </w:r>
        <w:r>
          <w:rPr>
            <w:noProof/>
            <w:webHidden/>
          </w:rPr>
          <w:fldChar w:fldCharType="begin"/>
        </w:r>
        <w:r w:rsidR="00F65C2A">
          <w:rPr>
            <w:noProof/>
            <w:webHidden/>
          </w:rPr>
          <w:instrText xml:space="preserve"> PAGEREF _Toc356043608 \h </w:instrText>
        </w:r>
        <w:r>
          <w:rPr>
            <w:noProof/>
            <w:webHidden/>
          </w:rPr>
        </w:r>
        <w:r>
          <w:rPr>
            <w:noProof/>
            <w:webHidden/>
          </w:rPr>
          <w:fldChar w:fldCharType="separate"/>
        </w:r>
        <w:r w:rsidR="00F65C2A">
          <w:rPr>
            <w:noProof/>
            <w:webHidden/>
          </w:rPr>
          <w:t>106</w:t>
        </w:r>
        <w:r>
          <w:rPr>
            <w:noProof/>
            <w:webHidden/>
          </w:rPr>
          <w:fldChar w:fldCharType="end"/>
        </w:r>
      </w:hyperlink>
    </w:p>
    <w:p w:rsidR="00F65C2A" w:rsidRDefault="00031E76">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9" w:history="1">
        <w:r w:rsidR="00F65C2A" w:rsidRPr="004B636A">
          <w:rPr>
            <w:rStyle w:val="Hyperlink"/>
            <w:noProof/>
            <w:lang w:val="ru-RU"/>
          </w:rPr>
          <w:t>2.6.6.</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Разрешение на водопользование</w:t>
        </w:r>
        <w:r w:rsidR="00F65C2A">
          <w:rPr>
            <w:noProof/>
            <w:webHidden/>
          </w:rPr>
          <w:tab/>
        </w:r>
        <w:r>
          <w:rPr>
            <w:noProof/>
            <w:webHidden/>
          </w:rPr>
          <w:fldChar w:fldCharType="begin"/>
        </w:r>
        <w:r w:rsidR="00F65C2A">
          <w:rPr>
            <w:noProof/>
            <w:webHidden/>
          </w:rPr>
          <w:instrText xml:space="preserve"> PAGEREF _Toc356043609 \h </w:instrText>
        </w:r>
        <w:r>
          <w:rPr>
            <w:noProof/>
            <w:webHidden/>
          </w:rPr>
        </w:r>
        <w:r>
          <w:rPr>
            <w:noProof/>
            <w:webHidden/>
          </w:rPr>
          <w:fldChar w:fldCharType="separate"/>
        </w:r>
        <w:r w:rsidR="00F65C2A">
          <w:rPr>
            <w:noProof/>
            <w:webHidden/>
          </w:rPr>
          <w:t>107</w:t>
        </w:r>
        <w:r>
          <w:rPr>
            <w:noProof/>
            <w:webHidden/>
          </w:rPr>
          <w:fldChar w:fldCharType="end"/>
        </w:r>
      </w:hyperlink>
    </w:p>
    <w:p w:rsidR="00F65C2A" w:rsidRDefault="00031E76">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10" w:history="1">
        <w:r w:rsidR="00F65C2A" w:rsidRPr="004B636A">
          <w:rPr>
            <w:rStyle w:val="Hyperlink"/>
            <w:noProof/>
            <w:lang w:val="ru-RU"/>
          </w:rPr>
          <w:t>2.6.7.</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Разрешение на размещение отходов</w:t>
        </w:r>
        <w:r w:rsidR="00F65C2A">
          <w:rPr>
            <w:noProof/>
            <w:webHidden/>
          </w:rPr>
          <w:tab/>
        </w:r>
        <w:r>
          <w:rPr>
            <w:noProof/>
            <w:webHidden/>
          </w:rPr>
          <w:fldChar w:fldCharType="begin"/>
        </w:r>
        <w:r w:rsidR="00F65C2A">
          <w:rPr>
            <w:noProof/>
            <w:webHidden/>
          </w:rPr>
          <w:instrText xml:space="preserve"> PAGEREF _Toc356043610 \h </w:instrText>
        </w:r>
        <w:r>
          <w:rPr>
            <w:noProof/>
            <w:webHidden/>
          </w:rPr>
        </w:r>
        <w:r>
          <w:rPr>
            <w:noProof/>
            <w:webHidden/>
          </w:rPr>
          <w:fldChar w:fldCharType="separate"/>
        </w:r>
        <w:r w:rsidR="00F65C2A">
          <w:rPr>
            <w:noProof/>
            <w:webHidden/>
          </w:rPr>
          <w:t>109</w:t>
        </w:r>
        <w:r>
          <w:rPr>
            <w:noProof/>
            <w:webHidden/>
          </w:rPr>
          <w:fldChar w:fldCharType="end"/>
        </w:r>
      </w:hyperlink>
    </w:p>
    <w:p w:rsidR="00F65C2A" w:rsidRDefault="00031E76">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11" w:history="1">
        <w:r w:rsidR="00F65C2A" w:rsidRPr="004B636A">
          <w:rPr>
            <w:rStyle w:val="Hyperlink"/>
            <w:noProof/>
            <w:lang w:val="ru-RU"/>
          </w:rPr>
          <w:t>2.6.8.</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Обеспечение ресурсо-</w:t>
        </w:r>
        <w:r w:rsidR="00F01843">
          <w:rPr>
            <w:rStyle w:val="Hyperlink"/>
            <w:noProof/>
            <w:lang w:val="ru-RU"/>
          </w:rPr>
          <w:t xml:space="preserve"> </w:t>
        </w:r>
        <w:r w:rsidR="00F65C2A" w:rsidRPr="004B636A">
          <w:rPr>
            <w:rStyle w:val="Hyperlink"/>
            <w:noProof/>
            <w:lang w:val="ru-RU"/>
          </w:rPr>
          <w:t>и энергоэффективности</w:t>
        </w:r>
        <w:r w:rsidR="00F65C2A">
          <w:rPr>
            <w:noProof/>
            <w:webHidden/>
          </w:rPr>
          <w:tab/>
        </w:r>
        <w:r>
          <w:rPr>
            <w:noProof/>
            <w:webHidden/>
          </w:rPr>
          <w:fldChar w:fldCharType="begin"/>
        </w:r>
        <w:r w:rsidR="00F65C2A">
          <w:rPr>
            <w:noProof/>
            <w:webHidden/>
          </w:rPr>
          <w:instrText xml:space="preserve"> PAGEREF _Toc356043611 \h </w:instrText>
        </w:r>
        <w:r>
          <w:rPr>
            <w:noProof/>
            <w:webHidden/>
          </w:rPr>
        </w:r>
        <w:r>
          <w:rPr>
            <w:noProof/>
            <w:webHidden/>
          </w:rPr>
          <w:fldChar w:fldCharType="separate"/>
        </w:r>
        <w:r w:rsidR="00F65C2A">
          <w:rPr>
            <w:noProof/>
            <w:webHidden/>
          </w:rPr>
          <w:t>109</w:t>
        </w:r>
        <w:r>
          <w:rPr>
            <w:noProof/>
            <w:webHidden/>
          </w:rPr>
          <w:fldChar w:fldCharType="end"/>
        </w:r>
      </w:hyperlink>
    </w:p>
    <w:p w:rsidR="00F65C2A" w:rsidRDefault="00031E76">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12" w:history="1">
        <w:r w:rsidR="00F65C2A" w:rsidRPr="004B636A">
          <w:rPr>
            <w:rStyle w:val="Hyperlink"/>
            <w:noProof/>
            <w:lang w:val="ru-RU"/>
          </w:rPr>
          <w:t>2.6.9.</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Какие разрешительные и надзорные процедуры останутся после принятия законодательства о комплексных экологических разрешениях на основе НДТ?</w:t>
        </w:r>
        <w:r w:rsidR="00F65C2A">
          <w:rPr>
            <w:noProof/>
            <w:webHidden/>
          </w:rPr>
          <w:tab/>
        </w:r>
        <w:r>
          <w:rPr>
            <w:noProof/>
            <w:webHidden/>
          </w:rPr>
          <w:fldChar w:fldCharType="begin"/>
        </w:r>
        <w:r w:rsidR="00F65C2A">
          <w:rPr>
            <w:noProof/>
            <w:webHidden/>
          </w:rPr>
          <w:instrText xml:space="preserve"> PAGEREF _Toc356043612 \h </w:instrText>
        </w:r>
        <w:r>
          <w:rPr>
            <w:noProof/>
            <w:webHidden/>
          </w:rPr>
        </w:r>
        <w:r>
          <w:rPr>
            <w:noProof/>
            <w:webHidden/>
          </w:rPr>
          <w:fldChar w:fldCharType="separate"/>
        </w:r>
        <w:r w:rsidR="00F65C2A">
          <w:rPr>
            <w:noProof/>
            <w:webHidden/>
          </w:rPr>
          <w:t>110</w:t>
        </w:r>
        <w:r>
          <w:rPr>
            <w:noProof/>
            <w:webHidden/>
          </w:rPr>
          <w:fldChar w:fldCharType="end"/>
        </w:r>
      </w:hyperlink>
    </w:p>
    <w:p w:rsidR="00F65C2A" w:rsidRDefault="00031E76">
      <w:pPr>
        <w:pStyle w:val="TOC2"/>
        <w:rPr>
          <w:rFonts w:asciiTheme="minorHAnsi" w:eastAsiaTheme="minorEastAsia" w:hAnsiTheme="minorHAnsi" w:cstheme="minorBidi"/>
          <w:smallCaps w:val="0"/>
          <w:color w:val="auto"/>
          <w:szCs w:val="22"/>
          <w:lang w:val="en-US"/>
        </w:rPr>
      </w:pPr>
      <w:hyperlink w:anchor="_Toc356043613" w:history="1">
        <w:r w:rsidR="00F65C2A" w:rsidRPr="004B636A">
          <w:rPr>
            <w:rStyle w:val="Hyperlink"/>
            <w:noProof/>
            <w:lang w:val="ru-RU"/>
          </w:rPr>
          <w:t>2.7.</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rPr>
          <w:t>Украина</w:t>
        </w:r>
        <w:r w:rsidR="00F65C2A">
          <w:rPr>
            <w:webHidden/>
          </w:rPr>
          <w:tab/>
        </w:r>
        <w:r>
          <w:rPr>
            <w:webHidden/>
          </w:rPr>
          <w:fldChar w:fldCharType="begin"/>
        </w:r>
        <w:r w:rsidR="00F65C2A">
          <w:rPr>
            <w:webHidden/>
          </w:rPr>
          <w:instrText xml:space="preserve"> PAGEREF _Toc356043613 \h </w:instrText>
        </w:r>
        <w:r>
          <w:rPr>
            <w:webHidden/>
          </w:rPr>
        </w:r>
        <w:r>
          <w:rPr>
            <w:webHidden/>
          </w:rPr>
          <w:fldChar w:fldCharType="separate"/>
        </w:r>
        <w:r w:rsidR="00F65C2A">
          <w:rPr>
            <w:webHidden/>
          </w:rPr>
          <w:t>113</w:t>
        </w:r>
        <w:r>
          <w:rPr>
            <w:webHidden/>
          </w:rPr>
          <w:fldChar w:fldCharType="end"/>
        </w:r>
      </w:hyperlink>
    </w:p>
    <w:p w:rsidR="00F65C2A" w:rsidRPr="00F65C2A" w:rsidRDefault="00031E76" w:rsidP="00F65C2A">
      <w:pPr>
        <w:pStyle w:val="TOC3"/>
        <w:tabs>
          <w:tab w:val="left" w:pos="1260"/>
          <w:tab w:val="right" w:leader="dot" w:pos="9060"/>
        </w:tabs>
        <w:rPr>
          <w:rStyle w:val="Hyperlink"/>
          <w:noProof/>
        </w:rPr>
      </w:pPr>
      <w:hyperlink w:anchor="_Toc356043614" w:history="1">
        <w:r w:rsidR="00F65C2A" w:rsidRPr="00F65C2A">
          <w:rPr>
            <w:rStyle w:val="Hyperlink"/>
            <w:noProof/>
          </w:rPr>
          <w:t>2.6.1.</w:t>
        </w:r>
        <w:r w:rsidR="00F65C2A" w:rsidRPr="00F65C2A">
          <w:rPr>
            <w:rStyle w:val="Hyperlink"/>
            <w:noProof/>
          </w:rPr>
          <w:tab/>
          <w:t>Структура и общая характеристика природоохранного законодательства Украины</w:t>
        </w:r>
        <w:r w:rsidR="00F65C2A" w:rsidRPr="00F65C2A">
          <w:rPr>
            <w:rStyle w:val="Hyperlink"/>
            <w:noProof/>
            <w:webHidden/>
          </w:rPr>
          <w:tab/>
        </w:r>
        <w:r w:rsidRPr="00F65C2A">
          <w:rPr>
            <w:rStyle w:val="Hyperlink"/>
            <w:noProof/>
            <w:webHidden/>
          </w:rPr>
          <w:fldChar w:fldCharType="begin"/>
        </w:r>
        <w:r w:rsidR="00F65C2A" w:rsidRPr="00F65C2A">
          <w:rPr>
            <w:rStyle w:val="Hyperlink"/>
            <w:noProof/>
            <w:webHidden/>
          </w:rPr>
          <w:instrText xml:space="preserve"> PAGEREF _Toc356043614 \h </w:instrText>
        </w:r>
        <w:r w:rsidRPr="00F65C2A">
          <w:rPr>
            <w:rStyle w:val="Hyperlink"/>
            <w:noProof/>
            <w:webHidden/>
          </w:rPr>
        </w:r>
        <w:r w:rsidRPr="00F65C2A">
          <w:rPr>
            <w:rStyle w:val="Hyperlink"/>
            <w:noProof/>
            <w:webHidden/>
          </w:rPr>
          <w:fldChar w:fldCharType="separate"/>
        </w:r>
        <w:r w:rsidR="00F65C2A" w:rsidRPr="00F65C2A">
          <w:rPr>
            <w:rStyle w:val="Hyperlink"/>
            <w:noProof/>
            <w:webHidden/>
          </w:rPr>
          <w:t>113</w:t>
        </w:r>
        <w:r w:rsidRPr="00F65C2A">
          <w:rPr>
            <w:rStyle w:val="Hyperlink"/>
            <w:noProof/>
            <w:webHidden/>
          </w:rPr>
          <w:fldChar w:fldCharType="end"/>
        </w:r>
      </w:hyperlink>
    </w:p>
    <w:p w:rsidR="00F65C2A" w:rsidRPr="00F65C2A" w:rsidRDefault="00031E76" w:rsidP="00F65C2A">
      <w:pPr>
        <w:pStyle w:val="TOC3"/>
        <w:tabs>
          <w:tab w:val="left" w:pos="1260"/>
          <w:tab w:val="right" w:leader="dot" w:pos="9060"/>
        </w:tabs>
        <w:rPr>
          <w:rStyle w:val="Hyperlink"/>
          <w:noProof/>
        </w:rPr>
      </w:pPr>
      <w:hyperlink w:anchor="_Toc356043615" w:history="1">
        <w:r w:rsidR="00F65C2A" w:rsidRPr="00F65C2A">
          <w:rPr>
            <w:rStyle w:val="Hyperlink"/>
            <w:noProof/>
          </w:rPr>
          <w:t>2.6.2.</w:t>
        </w:r>
        <w:r w:rsidR="00F65C2A" w:rsidRPr="00F65C2A">
          <w:rPr>
            <w:rStyle w:val="Hyperlink"/>
            <w:noProof/>
          </w:rPr>
          <w:tab/>
          <w:t>Охрана атмосферного воздуха</w:t>
        </w:r>
        <w:r w:rsidR="00F65C2A" w:rsidRPr="00F65C2A">
          <w:rPr>
            <w:rStyle w:val="Hyperlink"/>
            <w:noProof/>
            <w:webHidden/>
          </w:rPr>
          <w:tab/>
        </w:r>
        <w:r w:rsidRPr="00F65C2A">
          <w:rPr>
            <w:rStyle w:val="Hyperlink"/>
            <w:noProof/>
            <w:webHidden/>
          </w:rPr>
          <w:fldChar w:fldCharType="begin"/>
        </w:r>
        <w:r w:rsidR="00F65C2A" w:rsidRPr="00F65C2A">
          <w:rPr>
            <w:rStyle w:val="Hyperlink"/>
            <w:noProof/>
            <w:webHidden/>
          </w:rPr>
          <w:instrText xml:space="preserve"> PAGEREF _Toc356043615 \h </w:instrText>
        </w:r>
        <w:r w:rsidRPr="00F65C2A">
          <w:rPr>
            <w:rStyle w:val="Hyperlink"/>
            <w:noProof/>
            <w:webHidden/>
          </w:rPr>
        </w:r>
        <w:r w:rsidRPr="00F65C2A">
          <w:rPr>
            <w:rStyle w:val="Hyperlink"/>
            <w:noProof/>
            <w:webHidden/>
          </w:rPr>
          <w:fldChar w:fldCharType="separate"/>
        </w:r>
        <w:r w:rsidR="00F65C2A" w:rsidRPr="00F65C2A">
          <w:rPr>
            <w:rStyle w:val="Hyperlink"/>
            <w:noProof/>
            <w:webHidden/>
          </w:rPr>
          <w:t>116</w:t>
        </w:r>
        <w:r w:rsidRPr="00F65C2A">
          <w:rPr>
            <w:rStyle w:val="Hyperlink"/>
            <w:noProof/>
            <w:webHidden/>
          </w:rPr>
          <w:fldChar w:fldCharType="end"/>
        </w:r>
      </w:hyperlink>
    </w:p>
    <w:p w:rsidR="00F65C2A" w:rsidRPr="00F65C2A" w:rsidRDefault="00031E76" w:rsidP="00F65C2A">
      <w:pPr>
        <w:pStyle w:val="TOC3"/>
        <w:tabs>
          <w:tab w:val="left" w:pos="1260"/>
          <w:tab w:val="right" w:leader="dot" w:pos="9060"/>
        </w:tabs>
        <w:rPr>
          <w:rStyle w:val="Hyperlink"/>
          <w:noProof/>
        </w:rPr>
      </w:pPr>
      <w:hyperlink w:anchor="_Toc356043616" w:history="1">
        <w:r w:rsidR="00F65C2A" w:rsidRPr="00F65C2A">
          <w:rPr>
            <w:rStyle w:val="Hyperlink"/>
            <w:noProof/>
          </w:rPr>
          <w:t>2.6.3.</w:t>
        </w:r>
        <w:r w:rsidR="00F65C2A" w:rsidRPr="00F65C2A">
          <w:rPr>
            <w:rStyle w:val="Hyperlink"/>
            <w:noProof/>
          </w:rPr>
          <w:tab/>
          <w:t>Охрана вод</w:t>
        </w:r>
        <w:r w:rsidR="00F65C2A" w:rsidRPr="00F65C2A">
          <w:rPr>
            <w:rStyle w:val="Hyperlink"/>
            <w:noProof/>
            <w:webHidden/>
          </w:rPr>
          <w:tab/>
        </w:r>
        <w:r w:rsidRPr="00F65C2A">
          <w:rPr>
            <w:rStyle w:val="Hyperlink"/>
            <w:noProof/>
            <w:webHidden/>
          </w:rPr>
          <w:fldChar w:fldCharType="begin"/>
        </w:r>
        <w:r w:rsidR="00F65C2A" w:rsidRPr="00F65C2A">
          <w:rPr>
            <w:rStyle w:val="Hyperlink"/>
            <w:noProof/>
            <w:webHidden/>
          </w:rPr>
          <w:instrText xml:space="preserve"> PAGEREF _Toc356043616 \h </w:instrText>
        </w:r>
        <w:r w:rsidRPr="00F65C2A">
          <w:rPr>
            <w:rStyle w:val="Hyperlink"/>
            <w:noProof/>
            <w:webHidden/>
          </w:rPr>
        </w:r>
        <w:r w:rsidRPr="00F65C2A">
          <w:rPr>
            <w:rStyle w:val="Hyperlink"/>
            <w:noProof/>
            <w:webHidden/>
          </w:rPr>
          <w:fldChar w:fldCharType="separate"/>
        </w:r>
        <w:r w:rsidR="00F65C2A" w:rsidRPr="00F65C2A">
          <w:rPr>
            <w:rStyle w:val="Hyperlink"/>
            <w:noProof/>
            <w:webHidden/>
          </w:rPr>
          <w:t>119</w:t>
        </w:r>
        <w:r w:rsidRPr="00F65C2A">
          <w:rPr>
            <w:rStyle w:val="Hyperlink"/>
            <w:noProof/>
            <w:webHidden/>
          </w:rPr>
          <w:fldChar w:fldCharType="end"/>
        </w:r>
      </w:hyperlink>
    </w:p>
    <w:p w:rsidR="00F65C2A" w:rsidRPr="00F65C2A" w:rsidRDefault="00031E76" w:rsidP="00F65C2A">
      <w:pPr>
        <w:pStyle w:val="TOC3"/>
        <w:tabs>
          <w:tab w:val="left" w:pos="1260"/>
          <w:tab w:val="right" w:leader="dot" w:pos="9060"/>
        </w:tabs>
        <w:rPr>
          <w:rStyle w:val="Hyperlink"/>
          <w:noProof/>
        </w:rPr>
      </w:pPr>
      <w:hyperlink w:anchor="_Toc356043617" w:history="1">
        <w:r w:rsidR="00F65C2A" w:rsidRPr="00F65C2A">
          <w:rPr>
            <w:rStyle w:val="Hyperlink"/>
            <w:noProof/>
          </w:rPr>
          <w:t>2.6.4.</w:t>
        </w:r>
        <w:r w:rsidR="00F65C2A" w:rsidRPr="00F65C2A">
          <w:rPr>
            <w:rStyle w:val="Hyperlink"/>
            <w:noProof/>
          </w:rPr>
          <w:tab/>
          <w:t>Регулирование образования и размещения производственных отходов</w:t>
        </w:r>
        <w:r w:rsidR="00F65C2A" w:rsidRPr="00F65C2A">
          <w:rPr>
            <w:rStyle w:val="Hyperlink"/>
            <w:noProof/>
            <w:webHidden/>
          </w:rPr>
          <w:tab/>
        </w:r>
        <w:r w:rsidRPr="00F65C2A">
          <w:rPr>
            <w:rStyle w:val="Hyperlink"/>
            <w:noProof/>
            <w:webHidden/>
          </w:rPr>
          <w:fldChar w:fldCharType="begin"/>
        </w:r>
        <w:r w:rsidR="00F65C2A" w:rsidRPr="00F65C2A">
          <w:rPr>
            <w:rStyle w:val="Hyperlink"/>
            <w:noProof/>
            <w:webHidden/>
          </w:rPr>
          <w:instrText xml:space="preserve"> PAGEREF _Toc356043617 \h </w:instrText>
        </w:r>
        <w:r w:rsidRPr="00F65C2A">
          <w:rPr>
            <w:rStyle w:val="Hyperlink"/>
            <w:noProof/>
            <w:webHidden/>
          </w:rPr>
        </w:r>
        <w:r w:rsidRPr="00F65C2A">
          <w:rPr>
            <w:rStyle w:val="Hyperlink"/>
            <w:noProof/>
            <w:webHidden/>
          </w:rPr>
          <w:fldChar w:fldCharType="separate"/>
        </w:r>
        <w:r w:rsidR="00F65C2A" w:rsidRPr="00F65C2A">
          <w:rPr>
            <w:rStyle w:val="Hyperlink"/>
            <w:noProof/>
            <w:webHidden/>
          </w:rPr>
          <w:t>122</w:t>
        </w:r>
        <w:r w:rsidRPr="00F65C2A">
          <w:rPr>
            <w:rStyle w:val="Hyperlink"/>
            <w:noProof/>
            <w:webHidden/>
          </w:rPr>
          <w:fldChar w:fldCharType="end"/>
        </w:r>
      </w:hyperlink>
    </w:p>
    <w:p w:rsidR="00560E03" w:rsidRPr="00E42D56" w:rsidRDefault="00031E76" w:rsidP="00393B5F">
      <w:pPr>
        <w:spacing w:before="0" w:after="200"/>
        <w:jc w:val="left"/>
        <w:rPr>
          <w:rFonts w:eastAsia="Calibri" w:cs="Arial"/>
          <w:sz w:val="22"/>
          <w:szCs w:val="22"/>
          <w:lang w:val="ru-RU"/>
        </w:rPr>
      </w:pPr>
      <w:r w:rsidRPr="00E42D56">
        <w:rPr>
          <w:rFonts w:cs="Arial"/>
          <w:b/>
          <w:bCs/>
          <w:smallCaps/>
          <w:sz w:val="16"/>
          <w:szCs w:val="16"/>
          <w:lang w:val="ru-RU"/>
        </w:rPr>
        <w:fldChar w:fldCharType="end"/>
      </w:r>
      <w:r w:rsidR="00560E03" w:rsidRPr="00E42D56">
        <w:rPr>
          <w:rFonts w:eastAsia="Calibri" w:cs="Arial"/>
          <w:sz w:val="22"/>
          <w:szCs w:val="22"/>
          <w:lang w:val="ru-RU"/>
        </w:rPr>
        <w:br w:type="page"/>
      </w:r>
    </w:p>
    <w:p w:rsidR="00326C3F" w:rsidRPr="00A2038E" w:rsidRDefault="00326C3F" w:rsidP="00A2038E">
      <w:pPr>
        <w:spacing w:before="120" w:after="240" w:line="240" w:lineRule="auto"/>
        <w:rPr>
          <w:rFonts w:cs="Arial"/>
          <w:color w:val="000000"/>
          <w:sz w:val="18"/>
          <w:szCs w:val="18"/>
          <w:lang w:val="ru-RU"/>
        </w:rPr>
      </w:pPr>
      <w:r w:rsidRPr="00A2038E">
        <w:rPr>
          <w:rFonts w:cs="Arial"/>
          <w:b/>
          <w:color w:val="000000"/>
          <w:sz w:val="24"/>
          <w:lang w:val="ru-RU"/>
        </w:rPr>
        <w:lastRenderedPageBreak/>
        <w:t>СОКРАЩЕНИЯ</w:t>
      </w:r>
    </w:p>
    <w:tbl>
      <w:tblPr>
        <w:tblW w:w="0" w:type="auto"/>
        <w:tblLook w:val="04A0"/>
      </w:tblPr>
      <w:tblGrid>
        <w:gridCol w:w="1809"/>
        <w:gridCol w:w="7477"/>
      </w:tblGrid>
      <w:tr w:rsidR="009F1A02" w:rsidRPr="00127CCD">
        <w:trPr>
          <w:trHeight w:val="523"/>
        </w:trPr>
        <w:tc>
          <w:tcPr>
            <w:tcW w:w="1809" w:type="dxa"/>
            <w:shd w:val="clear" w:color="auto" w:fill="auto"/>
          </w:tcPr>
          <w:p w:rsidR="009F1A02" w:rsidRPr="00E42D56" w:rsidRDefault="009F1A02" w:rsidP="00381D77">
            <w:pPr>
              <w:spacing w:before="0" w:after="120" w:line="240" w:lineRule="auto"/>
              <w:jc w:val="left"/>
              <w:rPr>
                <w:lang w:val="ru-RU"/>
              </w:rPr>
            </w:pPr>
            <w:r w:rsidRPr="00E42D56">
              <w:rPr>
                <w:lang w:val="ru-RU"/>
              </w:rPr>
              <w:t xml:space="preserve">Acquis </w:t>
            </w:r>
            <w:r w:rsidR="000B33B8" w:rsidRPr="00E42D56">
              <w:rPr>
                <w:lang w:val="ru-RU"/>
              </w:rPr>
              <w:t>Communautaire</w:t>
            </w:r>
          </w:p>
        </w:tc>
        <w:tc>
          <w:tcPr>
            <w:tcW w:w="7477" w:type="dxa"/>
            <w:shd w:val="clear" w:color="auto" w:fill="auto"/>
          </w:tcPr>
          <w:p w:rsidR="009F1A02" w:rsidRPr="00E42D56" w:rsidRDefault="00FC70E9" w:rsidP="00381D77">
            <w:pPr>
              <w:spacing w:before="0" w:after="120" w:line="240" w:lineRule="auto"/>
              <w:jc w:val="left"/>
              <w:rPr>
                <w:rStyle w:val="med1"/>
                <w:lang w:val="ru-RU"/>
              </w:rPr>
            </w:pPr>
            <w:r w:rsidRPr="00E42D56">
              <w:rPr>
                <w:lang w:val="ru-RU"/>
              </w:rPr>
              <w:t>с</w:t>
            </w:r>
            <w:r w:rsidRPr="00E42D56">
              <w:rPr>
                <w:rStyle w:val="med1"/>
                <w:lang w:val="ru-RU"/>
              </w:rPr>
              <w:t>вод</w:t>
            </w:r>
            <w:r w:rsidR="009F1A02" w:rsidRPr="00E42D56">
              <w:rPr>
                <w:rStyle w:val="med1"/>
                <w:lang w:val="ru-RU"/>
              </w:rPr>
              <w:t xml:space="preserve"> законодательных актов Европейского Союза</w:t>
            </w:r>
          </w:p>
        </w:tc>
      </w:tr>
      <w:tr w:rsidR="00790B06" w:rsidRPr="00127CCD">
        <w:trPr>
          <w:trHeight w:val="523"/>
        </w:trPr>
        <w:tc>
          <w:tcPr>
            <w:tcW w:w="1809" w:type="dxa"/>
            <w:shd w:val="clear" w:color="auto" w:fill="auto"/>
          </w:tcPr>
          <w:p w:rsidR="00790B06" w:rsidRDefault="00790B06" w:rsidP="00381D77">
            <w:pPr>
              <w:spacing w:before="0" w:after="120" w:line="240" w:lineRule="auto"/>
              <w:jc w:val="left"/>
              <w:rPr>
                <w:color w:val="000000"/>
                <w:lang w:val="ru-RU"/>
              </w:rPr>
            </w:pPr>
            <w:r>
              <w:rPr>
                <w:rFonts w:cs="Arial"/>
                <w:szCs w:val="21"/>
                <w:lang w:val="en-US"/>
              </w:rPr>
              <w:t>Air</w:t>
            </w:r>
            <w:r w:rsidRPr="00024D1E">
              <w:rPr>
                <w:rFonts w:cs="Arial"/>
                <w:szCs w:val="21"/>
                <w:lang w:val="ru-RU"/>
              </w:rPr>
              <w:t>-</w:t>
            </w:r>
            <w:r>
              <w:rPr>
                <w:rFonts w:cs="Arial"/>
                <w:szCs w:val="21"/>
                <w:lang w:val="en-US"/>
              </w:rPr>
              <w:t>Q</w:t>
            </w:r>
            <w:r w:rsidRPr="00024D1E">
              <w:rPr>
                <w:rFonts w:cs="Arial"/>
                <w:szCs w:val="21"/>
                <w:lang w:val="ru-RU"/>
              </w:rPr>
              <w:t>-</w:t>
            </w:r>
            <w:r>
              <w:rPr>
                <w:rFonts w:cs="Arial"/>
                <w:szCs w:val="21"/>
                <w:lang w:val="en-US"/>
              </w:rPr>
              <w:t>Gov</w:t>
            </w:r>
          </w:p>
        </w:tc>
        <w:tc>
          <w:tcPr>
            <w:tcW w:w="7477" w:type="dxa"/>
            <w:shd w:val="clear" w:color="auto" w:fill="auto"/>
          </w:tcPr>
          <w:p w:rsidR="00790B06" w:rsidRPr="00790B06" w:rsidRDefault="00790B06" w:rsidP="00381D77">
            <w:pPr>
              <w:spacing w:before="0" w:after="120" w:line="240" w:lineRule="auto"/>
              <w:jc w:val="left"/>
              <w:rPr>
                <w:color w:val="000000"/>
                <w:lang w:val="ru-RU"/>
              </w:rPr>
            </w:pPr>
            <w:r w:rsidRPr="00B2433A">
              <w:rPr>
                <w:rFonts w:cs="Arial"/>
                <w:szCs w:val="21"/>
                <w:lang w:val="ru-RU"/>
              </w:rPr>
              <w:t>проект</w:t>
            </w:r>
            <w:r>
              <w:rPr>
                <w:rFonts w:cs="Arial"/>
                <w:szCs w:val="21"/>
                <w:lang w:val="ru-RU"/>
              </w:rPr>
              <w:t xml:space="preserve"> </w:t>
            </w:r>
            <w:r>
              <w:rPr>
                <w:rFonts w:cs="Arial"/>
                <w:szCs w:val="21"/>
                <w:lang w:val="en-US"/>
              </w:rPr>
              <w:t>Air</w:t>
            </w:r>
            <w:r w:rsidRPr="00024D1E">
              <w:rPr>
                <w:rFonts w:cs="Arial"/>
                <w:szCs w:val="21"/>
                <w:lang w:val="ru-RU"/>
              </w:rPr>
              <w:t>-</w:t>
            </w:r>
            <w:r>
              <w:rPr>
                <w:rFonts w:cs="Arial"/>
                <w:szCs w:val="21"/>
                <w:lang w:val="en-US"/>
              </w:rPr>
              <w:t>Q</w:t>
            </w:r>
            <w:r w:rsidRPr="00024D1E">
              <w:rPr>
                <w:rFonts w:cs="Arial"/>
                <w:szCs w:val="21"/>
                <w:lang w:val="ru-RU"/>
              </w:rPr>
              <w:t>-</w:t>
            </w:r>
            <w:r>
              <w:rPr>
                <w:rFonts w:cs="Arial"/>
                <w:szCs w:val="21"/>
                <w:lang w:val="en-US"/>
              </w:rPr>
              <w:t>Gov</w:t>
            </w:r>
            <w:r w:rsidRPr="00790B06">
              <w:rPr>
                <w:rFonts w:cs="Arial"/>
                <w:szCs w:val="21"/>
                <w:lang w:val="ru-RU"/>
              </w:rPr>
              <w:t xml:space="preserve"> </w:t>
            </w:r>
            <w:r w:rsidR="00E03101">
              <w:rPr>
                <w:rFonts w:cs="Arial"/>
                <w:szCs w:val="21"/>
                <w:lang w:val="ru-RU"/>
              </w:rPr>
              <w:t>“</w:t>
            </w:r>
            <w:r w:rsidRPr="00790B06">
              <w:rPr>
                <w:rFonts w:cs="Arial"/>
                <w:szCs w:val="21"/>
                <w:lang w:val="ru-RU"/>
              </w:rPr>
              <w:t>Управление качеством воздуха в</w:t>
            </w:r>
            <w:r w:rsidRPr="00790B06">
              <w:rPr>
                <w:rFonts w:cs="Arial"/>
                <w:szCs w:val="21"/>
                <w:lang w:val="en-US"/>
              </w:rPr>
              <w:t> </w:t>
            </w:r>
            <w:r w:rsidRPr="00790B06">
              <w:rPr>
                <w:rFonts w:cs="Arial"/>
                <w:szCs w:val="21"/>
                <w:lang w:val="ru-RU"/>
              </w:rPr>
              <w:t>странах Восточного региона ЕИСП</w:t>
            </w:r>
            <w:r w:rsidR="00E03101">
              <w:rPr>
                <w:rFonts w:cs="Arial"/>
                <w:szCs w:val="21"/>
                <w:lang w:val="ru-RU"/>
              </w:rPr>
              <w:t>”</w:t>
            </w:r>
          </w:p>
        </w:tc>
      </w:tr>
      <w:tr w:rsidR="00467BDC" w:rsidRPr="00127CCD">
        <w:trPr>
          <w:trHeight w:val="523"/>
        </w:trPr>
        <w:tc>
          <w:tcPr>
            <w:tcW w:w="1809" w:type="dxa"/>
            <w:shd w:val="clear" w:color="auto" w:fill="auto"/>
          </w:tcPr>
          <w:p w:rsidR="00467BDC" w:rsidRPr="00E42D56" w:rsidRDefault="00467BDC" w:rsidP="00381D77">
            <w:pPr>
              <w:spacing w:before="0" w:after="120" w:line="240" w:lineRule="auto"/>
              <w:jc w:val="left"/>
              <w:rPr>
                <w:lang w:val="ru-RU"/>
              </w:rPr>
            </w:pPr>
            <w:r w:rsidRPr="00E42D56">
              <w:rPr>
                <w:lang w:val="ru-RU"/>
              </w:rPr>
              <w:t>BREFs</w:t>
            </w:r>
          </w:p>
        </w:tc>
        <w:tc>
          <w:tcPr>
            <w:tcW w:w="7477" w:type="dxa"/>
            <w:shd w:val="clear" w:color="auto" w:fill="auto"/>
          </w:tcPr>
          <w:p w:rsidR="00467BDC" w:rsidRPr="00E42D56" w:rsidRDefault="00467BDC" w:rsidP="00381D77">
            <w:pPr>
              <w:spacing w:before="0" w:after="120" w:line="240" w:lineRule="auto"/>
              <w:jc w:val="left"/>
              <w:rPr>
                <w:lang w:val="ru-RU"/>
              </w:rPr>
            </w:pPr>
            <w:r w:rsidRPr="00E42D56">
              <w:rPr>
                <w:lang w:val="ru-RU"/>
              </w:rPr>
              <w:t>отраслевые справочные руководства Европейского Союза по НДТМ</w:t>
            </w:r>
          </w:p>
        </w:tc>
      </w:tr>
      <w:tr w:rsidR="00326C3F" w:rsidRPr="00127CCD">
        <w:trPr>
          <w:trHeight w:val="523"/>
        </w:trPr>
        <w:tc>
          <w:tcPr>
            <w:tcW w:w="1809" w:type="dxa"/>
            <w:shd w:val="clear" w:color="auto" w:fill="auto"/>
          </w:tcPr>
          <w:p w:rsidR="00326C3F" w:rsidRPr="00E42D56" w:rsidRDefault="00326C3F" w:rsidP="00381D77">
            <w:pPr>
              <w:spacing w:before="0" w:after="120" w:line="240" w:lineRule="auto"/>
              <w:jc w:val="left"/>
              <w:rPr>
                <w:lang w:val="ru-RU"/>
              </w:rPr>
            </w:pPr>
            <w:r w:rsidRPr="00CE580D">
              <w:rPr>
                <w:lang w:val="ru-RU"/>
              </w:rPr>
              <w:t>ВЕКЦА</w:t>
            </w:r>
          </w:p>
        </w:tc>
        <w:tc>
          <w:tcPr>
            <w:tcW w:w="7477" w:type="dxa"/>
            <w:shd w:val="clear" w:color="auto" w:fill="auto"/>
          </w:tcPr>
          <w:p w:rsidR="00326C3F" w:rsidRPr="00E42D56" w:rsidRDefault="00326C3F" w:rsidP="00381D77">
            <w:pPr>
              <w:spacing w:before="0" w:after="120" w:line="240" w:lineRule="auto"/>
              <w:jc w:val="left"/>
              <w:rPr>
                <w:lang w:val="ru-RU"/>
              </w:rPr>
            </w:pPr>
            <w:r w:rsidRPr="00E42D56">
              <w:rPr>
                <w:lang w:val="ru-RU"/>
              </w:rPr>
              <w:t>Восточная Европа, Кавказ и Центральная Азия</w:t>
            </w:r>
          </w:p>
        </w:tc>
      </w:tr>
      <w:tr w:rsidR="00326C3F" w:rsidRPr="00127CCD">
        <w:trPr>
          <w:trHeight w:val="523"/>
        </w:trPr>
        <w:tc>
          <w:tcPr>
            <w:tcW w:w="1809" w:type="dxa"/>
            <w:shd w:val="clear" w:color="auto" w:fill="auto"/>
          </w:tcPr>
          <w:p w:rsidR="00326C3F" w:rsidRPr="00CE580D" w:rsidRDefault="00326C3F" w:rsidP="00381D77">
            <w:pPr>
              <w:spacing w:before="0" w:after="120" w:line="240" w:lineRule="auto"/>
              <w:jc w:val="left"/>
              <w:rPr>
                <w:lang w:val="ru-RU"/>
              </w:rPr>
            </w:pPr>
            <w:r w:rsidRPr="00CE580D">
              <w:rPr>
                <w:lang w:val="ru-RU"/>
              </w:rPr>
              <w:t>ЕИСП</w:t>
            </w:r>
          </w:p>
        </w:tc>
        <w:tc>
          <w:tcPr>
            <w:tcW w:w="7477" w:type="dxa"/>
            <w:shd w:val="clear" w:color="auto" w:fill="auto"/>
          </w:tcPr>
          <w:p w:rsidR="00326C3F" w:rsidRPr="00E42D56" w:rsidRDefault="00326C3F" w:rsidP="00381D77">
            <w:pPr>
              <w:spacing w:before="0" w:after="120" w:line="240" w:lineRule="auto"/>
              <w:jc w:val="left"/>
              <w:rPr>
                <w:lang w:val="ru-RU"/>
              </w:rPr>
            </w:pPr>
            <w:r w:rsidRPr="00E42D56">
              <w:rPr>
                <w:lang w:val="ru-RU"/>
              </w:rPr>
              <w:t>Европейский инструмент соседства и партнёрства</w:t>
            </w:r>
          </w:p>
        </w:tc>
      </w:tr>
      <w:tr w:rsidR="00326C3F" w:rsidRPr="00E42D56">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ЕС</w:t>
            </w:r>
          </w:p>
        </w:tc>
        <w:tc>
          <w:tcPr>
            <w:tcW w:w="7477"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Европейский Союз</w:t>
            </w:r>
          </w:p>
        </w:tc>
      </w:tr>
      <w:tr w:rsidR="00326C3F" w:rsidRPr="00127CCD">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КПКЗ</w:t>
            </w:r>
          </w:p>
        </w:tc>
        <w:tc>
          <w:tcPr>
            <w:tcW w:w="7477"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 xml:space="preserve">комплексное предотвращение и контроль загрязнения (соответствует английскому термину IPPC, </w:t>
            </w:r>
            <w:r w:rsidRPr="00593E21">
              <w:t>integrated</w:t>
            </w:r>
            <w:r w:rsidRPr="00CA64F3">
              <w:rPr>
                <w:lang w:val="ru-RU"/>
              </w:rPr>
              <w:t xml:space="preserve"> </w:t>
            </w:r>
            <w:r w:rsidRPr="00593E21">
              <w:t>pollution</w:t>
            </w:r>
            <w:r w:rsidRPr="00CA64F3">
              <w:rPr>
                <w:lang w:val="ru-RU"/>
              </w:rPr>
              <w:t xml:space="preserve"> </w:t>
            </w:r>
            <w:r w:rsidRPr="00593E21">
              <w:t>prevention</w:t>
            </w:r>
            <w:r w:rsidRPr="00CA64F3">
              <w:rPr>
                <w:lang w:val="ru-RU"/>
              </w:rPr>
              <w:t xml:space="preserve"> </w:t>
            </w:r>
            <w:r w:rsidRPr="00593E21">
              <w:t>and</w:t>
            </w:r>
            <w:r w:rsidRPr="00CA64F3">
              <w:rPr>
                <w:lang w:val="ru-RU"/>
              </w:rPr>
              <w:t xml:space="preserve"> </w:t>
            </w:r>
            <w:r w:rsidRPr="00593E21">
              <w:t>control</w:t>
            </w:r>
            <w:r w:rsidRPr="00E42D56">
              <w:rPr>
                <w:color w:val="000000"/>
                <w:lang w:val="ru-RU"/>
              </w:rPr>
              <w:t>)</w:t>
            </w:r>
          </w:p>
        </w:tc>
      </w:tr>
      <w:tr w:rsidR="00326C3F" w:rsidRPr="00127CCD">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НДТМ</w:t>
            </w:r>
          </w:p>
        </w:tc>
        <w:tc>
          <w:tcPr>
            <w:tcW w:w="7477"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 xml:space="preserve">наилучшие доступные технические методы (соответствует английскому термину </w:t>
            </w:r>
            <w:r w:rsidR="00E92E15" w:rsidRPr="006C16FB">
              <w:rPr>
                <w:color w:val="000000"/>
              </w:rPr>
              <w:t>BAT</w:t>
            </w:r>
            <w:r w:rsidR="00E92E15" w:rsidRPr="00E92E15">
              <w:rPr>
                <w:color w:val="000000"/>
                <w:lang w:val="ru-RU"/>
              </w:rPr>
              <w:t>,</w:t>
            </w:r>
            <w:r w:rsidR="00E92E15" w:rsidRPr="00E42D56">
              <w:rPr>
                <w:color w:val="000000"/>
                <w:lang w:val="ru-RU"/>
              </w:rPr>
              <w:t xml:space="preserve"> </w:t>
            </w:r>
            <w:r w:rsidRPr="00593E21">
              <w:rPr>
                <w:color w:val="000000"/>
              </w:rPr>
              <w:t>best</w:t>
            </w:r>
            <w:r w:rsidRPr="00CA64F3">
              <w:rPr>
                <w:color w:val="000000"/>
                <w:lang w:val="ru-RU"/>
              </w:rPr>
              <w:t xml:space="preserve"> </w:t>
            </w:r>
            <w:r w:rsidRPr="00593E21">
              <w:rPr>
                <w:color w:val="000000"/>
              </w:rPr>
              <w:t>available</w:t>
            </w:r>
            <w:r w:rsidRPr="00CA64F3">
              <w:rPr>
                <w:color w:val="000000"/>
                <w:lang w:val="ru-RU"/>
              </w:rPr>
              <w:t xml:space="preserve"> </w:t>
            </w:r>
            <w:r w:rsidRPr="00593E21">
              <w:rPr>
                <w:color w:val="000000"/>
              </w:rPr>
              <w:t>techniques</w:t>
            </w:r>
            <w:r w:rsidRPr="00E42D56">
              <w:rPr>
                <w:color w:val="000000"/>
                <w:lang w:val="ru-RU"/>
              </w:rPr>
              <w:t>)</w:t>
            </w:r>
          </w:p>
        </w:tc>
      </w:tr>
      <w:tr w:rsidR="00326C3F" w:rsidRPr="00127CCD">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ОБУВ</w:t>
            </w:r>
          </w:p>
        </w:tc>
        <w:tc>
          <w:tcPr>
            <w:tcW w:w="7477" w:type="dxa"/>
            <w:shd w:val="clear" w:color="auto" w:fill="auto"/>
          </w:tcPr>
          <w:p w:rsidR="00326C3F" w:rsidRPr="00E92E15" w:rsidRDefault="00326C3F" w:rsidP="00381D77">
            <w:pPr>
              <w:spacing w:before="0" w:after="120" w:line="240" w:lineRule="auto"/>
              <w:jc w:val="left"/>
              <w:rPr>
                <w:color w:val="000000"/>
                <w:vertAlign w:val="superscript"/>
                <w:lang w:val="ru-RU"/>
              </w:rPr>
            </w:pPr>
            <w:r w:rsidRPr="00E42D56">
              <w:rPr>
                <w:color w:val="000000"/>
                <w:lang w:val="ru-RU"/>
              </w:rPr>
              <w:t xml:space="preserve">ориентировочный безопасный уровень воздействия </w:t>
            </w:r>
            <w:r w:rsidR="00E92E15" w:rsidRPr="00E92E15">
              <w:rPr>
                <w:color w:val="000000"/>
                <w:lang w:val="ru-RU"/>
              </w:rPr>
              <w:t>[</w:t>
            </w:r>
            <w:r w:rsidRPr="00E42D56">
              <w:rPr>
                <w:color w:val="000000"/>
                <w:lang w:val="ru-RU"/>
              </w:rPr>
              <w:t>загрязняющего</w:t>
            </w:r>
            <w:r w:rsidR="00381D77">
              <w:rPr>
                <w:color w:val="000000"/>
                <w:lang w:val="ru-RU"/>
              </w:rPr>
              <w:t> </w:t>
            </w:r>
            <w:r w:rsidRPr="00E42D56">
              <w:rPr>
                <w:color w:val="000000"/>
                <w:lang w:val="ru-RU"/>
              </w:rPr>
              <w:t>вещества</w:t>
            </w:r>
            <w:r w:rsidR="00E92E15" w:rsidRPr="00E92E15">
              <w:rPr>
                <w:color w:val="000000"/>
                <w:lang w:val="ru-RU"/>
              </w:rPr>
              <w:t>]</w:t>
            </w:r>
          </w:p>
        </w:tc>
      </w:tr>
      <w:tr w:rsidR="00DE383D" w:rsidRPr="00127CCD">
        <w:trPr>
          <w:trHeight w:val="523"/>
        </w:trPr>
        <w:tc>
          <w:tcPr>
            <w:tcW w:w="1809" w:type="dxa"/>
            <w:shd w:val="clear" w:color="auto" w:fill="auto"/>
          </w:tcPr>
          <w:p w:rsidR="00DE383D" w:rsidRPr="00E42D56" w:rsidRDefault="00DE383D" w:rsidP="00381D77">
            <w:pPr>
              <w:spacing w:before="0" w:after="120" w:line="240" w:lineRule="auto"/>
              <w:jc w:val="left"/>
              <w:rPr>
                <w:color w:val="000000"/>
                <w:lang w:val="ru-RU"/>
              </w:rPr>
            </w:pPr>
            <w:r w:rsidRPr="00E42D56">
              <w:rPr>
                <w:color w:val="000000"/>
                <w:lang w:val="ru-RU"/>
              </w:rPr>
              <w:t>ОВ</w:t>
            </w:r>
            <w:r>
              <w:rPr>
                <w:color w:val="000000"/>
                <w:lang w:val="ru-RU"/>
              </w:rPr>
              <w:t>ОС</w:t>
            </w:r>
          </w:p>
        </w:tc>
        <w:tc>
          <w:tcPr>
            <w:tcW w:w="7477" w:type="dxa"/>
            <w:shd w:val="clear" w:color="auto" w:fill="auto"/>
          </w:tcPr>
          <w:p w:rsidR="00DE383D" w:rsidRPr="00E42D56" w:rsidRDefault="00DE383D" w:rsidP="00381D77">
            <w:pPr>
              <w:spacing w:before="0" w:after="120" w:line="240" w:lineRule="auto"/>
              <w:jc w:val="left"/>
              <w:rPr>
                <w:color w:val="000000"/>
                <w:vertAlign w:val="superscript"/>
                <w:lang w:val="ru-RU"/>
              </w:rPr>
            </w:pPr>
            <w:r w:rsidRPr="00E42D56">
              <w:rPr>
                <w:color w:val="000000"/>
                <w:lang w:val="ru-RU"/>
              </w:rPr>
              <w:t>о</w:t>
            </w:r>
            <w:r>
              <w:rPr>
                <w:color w:val="000000"/>
                <w:lang w:val="ru-RU"/>
              </w:rPr>
              <w:t>ценка воздействия на окружающую среду</w:t>
            </w:r>
          </w:p>
        </w:tc>
      </w:tr>
      <w:tr w:rsidR="003F4C23" w:rsidRPr="00297817">
        <w:trPr>
          <w:trHeight w:val="523"/>
        </w:trPr>
        <w:tc>
          <w:tcPr>
            <w:tcW w:w="1809" w:type="dxa"/>
            <w:shd w:val="clear" w:color="auto" w:fill="auto"/>
          </w:tcPr>
          <w:p w:rsidR="003F4C23" w:rsidRPr="00E42D56" w:rsidRDefault="003F4C23" w:rsidP="00381D77">
            <w:pPr>
              <w:spacing w:before="0" w:after="120" w:line="240" w:lineRule="auto"/>
              <w:jc w:val="left"/>
              <w:rPr>
                <w:color w:val="000000"/>
                <w:lang w:val="ru-RU"/>
              </w:rPr>
            </w:pPr>
            <w:r w:rsidRPr="00E42D56">
              <w:rPr>
                <w:color w:val="000000"/>
                <w:lang w:val="ru-RU"/>
              </w:rPr>
              <w:t>О</w:t>
            </w:r>
            <w:r>
              <w:rPr>
                <w:color w:val="000000"/>
                <w:lang w:val="ru-RU"/>
              </w:rPr>
              <w:t>С</w:t>
            </w:r>
          </w:p>
        </w:tc>
        <w:tc>
          <w:tcPr>
            <w:tcW w:w="7477" w:type="dxa"/>
            <w:shd w:val="clear" w:color="auto" w:fill="auto"/>
          </w:tcPr>
          <w:p w:rsidR="003F4C23" w:rsidRPr="00E42D56" w:rsidRDefault="003F4C23" w:rsidP="00381D77">
            <w:pPr>
              <w:spacing w:before="0" w:after="120" w:line="240" w:lineRule="auto"/>
              <w:jc w:val="left"/>
              <w:rPr>
                <w:color w:val="000000"/>
                <w:vertAlign w:val="superscript"/>
                <w:lang w:val="ru-RU"/>
              </w:rPr>
            </w:pPr>
            <w:r>
              <w:rPr>
                <w:color w:val="000000"/>
                <w:lang w:val="ru-RU"/>
              </w:rPr>
              <w:t>окружающ</w:t>
            </w:r>
            <w:r w:rsidR="00DE383D">
              <w:rPr>
                <w:color w:val="000000"/>
                <w:lang w:val="ru-RU"/>
              </w:rPr>
              <w:t>ая</w:t>
            </w:r>
            <w:r>
              <w:rPr>
                <w:color w:val="000000"/>
                <w:lang w:val="ru-RU"/>
              </w:rPr>
              <w:t xml:space="preserve"> сред</w:t>
            </w:r>
            <w:r w:rsidR="00DE383D">
              <w:rPr>
                <w:color w:val="000000"/>
                <w:lang w:val="ru-RU"/>
              </w:rPr>
              <w:t>а</w:t>
            </w:r>
          </w:p>
        </w:tc>
      </w:tr>
      <w:tr w:rsidR="0000022C" w:rsidRPr="00127CCD">
        <w:trPr>
          <w:trHeight w:val="523"/>
        </w:trPr>
        <w:tc>
          <w:tcPr>
            <w:tcW w:w="1809" w:type="dxa"/>
            <w:shd w:val="clear" w:color="auto" w:fill="auto"/>
          </w:tcPr>
          <w:p w:rsidR="0000022C" w:rsidRDefault="0000022C" w:rsidP="00381D77">
            <w:pPr>
              <w:spacing w:before="0" w:after="120" w:line="240" w:lineRule="auto"/>
              <w:jc w:val="left"/>
              <w:rPr>
                <w:color w:val="000000"/>
                <w:lang w:val="ru-RU"/>
              </w:rPr>
            </w:pPr>
            <w:r>
              <w:rPr>
                <w:color w:val="000000"/>
                <w:lang w:val="ru-RU"/>
              </w:rPr>
              <w:t>ПДВ</w:t>
            </w:r>
          </w:p>
        </w:tc>
        <w:tc>
          <w:tcPr>
            <w:tcW w:w="7477" w:type="dxa"/>
            <w:shd w:val="clear" w:color="auto" w:fill="auto"/>
          </w:tcPr>
          <w:p w:rsidR="0000022C" w:rsidRDefault="0000022C" w:rsidP="00381D77">
            <w:pPr>
              <w:spacing w:before="0" w:after="120" w:line="240" w:lineRule="auto"/>
              <w:jc w:val="left"/>
              <w:rPr>
                <w:color w:val="000000"/>
                <w:lang w:val="ru-RU"/>
              </w:rPr>
            </w:pPr>
            <w:r>
              <w:rPr>
                <w:lang w:val="ru-RU"/>
              </w:rPr>
              <w:t>п</w:t>
            </w:r>
            <w:r w:rsidRPr="006042DE">
              <w:rPr>
                <w:lang w:val="ru-RU"/>
              </w:rPr>
              <w:t>редельно допустимые выбросы</w:t>
            </w:r>
            <w:r>
              <w:rPr>
                <w:lang w:val="ru-RU"/>
              </w:rPr>
              <w:t xml:space="preserve"> </w:t>
            </w:r>
            <w:r w:rsidRPr="00E92E15">
              <w:rPr>
                <w:color w:val="000000"/>
                <w:lang w:val="ru-RU"/>
              </w:rPr>
              <w:t>[</w:t>
            </w:r>
            <w:r w:rsidRPr="00E42D56">
              <w:rPr>
                <w:lang w:val="ru-RU"/>
              </w:rPr>
              <w:t>загрязняющ</w:t>
            </w:r>
            <w:r>
              <w:rPr>
                <w:lang w:val="ru-RU"/>
              </w:rPr>
              <w:t>их</w:t>
            </w:r>
            <w:r w:rsidRPr="00E42D56">
              <w:rPr>
                <w:lang w:val="ru-RU"/>
              </w:rPr>
              <w:t xml:space="preserve"> веществ</w:t>
            </w:r>
            <w:r w:rsidRPr="00E92E15">
              <w:rPr>
                <w:lang w:val="ru-RU"/>
              </w:rPr>
              <w:t>]</w:t>
            </w:r>
          </w:p>
        </w:tc>
      </w:tr>
      <w:tr w:rsidR="00326C3F" w:rsidRPr="00127CCD">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ПДК</w:t>
            </w:r>
          </w:p>
        </w:tc>
        <w:tc>
          <w:tcPr>
            <w:tcW w:w="7477" w:type="dxa"/>
            <w:shd w:val="clear" w:color="auto" w:fill="auto"/>
          </w:tcPr>
          <w:p w:rsidR="00326C3F" w:rsidRPr="00E92E15" w:rsidRDefault="00326C3F" w:rsidP="00381D77">
            <w:pPr>
              <w:spacing w:before="0" w:after="120" w:line="240" w:lineRule="auto"/>
              <w:jc w:val="left"/>
              <w:rPr>
                <w:color w:val="000000"/>
                <w:lang w:val="ru-RU"/>
              </w:rPr>
            </w:pPr>
            <w:r w:rsidRPr="00E42D56">
              <w:rPr>
                <w:color w:val="000000"/>
                <w:lang w:val="ru-RU"/>
              </w:rPr>
              <w:t xml:space="preserve">предельно допустимая концентрация </w:t>
            </w:r>
            <w:r w:rsidR="00E92E15" w:rsidRPr="00E92E15">
              <w:rPr>
                <w:color w:val="000000"/>
                <w:lang w:val="ru-RU"/>
              </w:rPr>
              <w:t>[</w:t>
            </w:r>
            <w:r w:rsidRPr="00E42D56">
              <w:rPr>
                <w:lang w:val="ru-RU"/>
              </w:rPr>
              <w:t>загрязняющего вещества</w:t>
            </w:r>
            <w:r w:rsidR="00E92E15" w:rsidRPr="00E92E15">
              <w:rPr>
                <w:lang w:val="ru-RU"/>
              </w:rPr>
              <w:t>]</w:t>
            </w:r>
          </w:p>
        </w:tc>
      </w:tr>
      <w:tr w:rsidR="00996C51" w:rsidRPr="00127CCD" w:rsidTr="00092B90">
        <w:trPr>
          <w:trHeight w:val="523"/>
        </w:trPr>
        <w:tc>
          <w:tcPr>
            <w:tcW w:w="1809" w:type="dxa"/>
            <w:shd w:val="clear" w:color="auto" w:fill="auto"/>
          </w:tcPr>
          <w:p w:rsidR="00996C51" w:rsidRPr="00E42D56" w:rsidRDefault="00996C51" w:rsidP="00381D77">
            <w:pPr>
              <w:spacing w:before="0" w:after="120" w:line="240" w:lineRule="auto"/>
              <w:jc w:val="left"/>
              <w:rPr>
                <w:color w:val="000000"/>
                <w:lang w:val="ru-RU"/>
              </w:rPr>
            </w:pPr>
            <w:r>
              <w:rPr>
                <w:color w:val="000000"/>
                <w:lang w:val="ru-RU"/>
              </w:rPr>
              <w:t>РВПЗ</w:t>
            </w:r>
          </w:p>
        </w:tc>
        <w:tc>
          <w:tcPr>
            <w:tcW w:w="7477" w:type="dxa"/>
            <w:shd w:val="clear" w:color="auto" w:fill="auto"/>
          </w:tcPr>
          <w:p w:rsidR="00996C51" w:rsidRPr="00996C51" w:rsidRDefault="00996C51" w:rsidP="00381D77">
            <w:pPr>
              <w:spacing w:before="0" w:after="120" w:line="240" w:lineRule="auto"/>
              <w:jc w:val="left"/>
              <w:rPr>
                <w:color w:val="000000"/>
                <w:lang w:val="ru-RU"/>
              </w:rPr>
            </w:pPr>
            <w:r w:rsidRPr="00847A90">
              <w:rPr>
                <w:lang w:val="ru-RU"/>
              </w:rPr>
              <w:t>Реестр</w:t>
            </w:r>
            <w:r w:rsidRPr="00996C51">
              <w:rPr>
                <w:lang w:val="ru-RU"/>
              </w:rPr>
              <w:t xml:space="preserve"> </w:t>
            </w:r>
            <w:r w:rsidRPr="00847A90">
              <w:rPr>
                <w:lang w:val="ru-RU"/>
              </w:rPr>
              <w:t>выбросов</w:t>
            </w:r>
            <w:r w:rsidRPr="00996C51">
              <w:rPr>
                <w:lang w:val="ru-RU"/>
              </w:rPr>
              <w:t xml:space="preserve"> </w:t>
            </w:r>
            <w:r w:rsidRPr="00847A90">
              <w:rPr>
                <w:lang w:val="ru-RU"/>
              </w:rPr>
              <w:t>и</w:t>
            </w:r>
            <w:r w:rsidRPr="00996C51">
              <w:rPr>
                <w:lang w:val="ru-RU"/>
              </w:rPr>
              <w:t xml:space="preserve"> </w:t>
            </w:r>
            <w:r w:rsidRPr="00847A90">
              <w:rPr>
                <w:lang w:val="ru-RU"/>
              </w:rPr>
              <w:t>переноса</w:t>
            </w:r>
            <w:r w:rsidRPr="00996C51">
              <w:rPr>
                <w:lang w:val="ru-RU"/>
              </w:rPr>
              <w:t xml:space="preserve"> </w:t>
            </w:r>
            <w:r w:rsidRPr="00847A90">
              <w:rPr>
                <w:lang w:val="ru-RU"/>
              </w:rPr>
              <w:t>загрязнителей</w:t>
            </w:r>
            <w:r>
              <w:rPr>
                <w:lang w:val="ru-RU"/>
              </w:rPr>
              <w:t xml:space="preserve"> </w:t>
            </w:r>
            <w:r w:rsidRPr="00996C51">
              <w:rPr>
                <w:lang w:val="ru-RU"/>
              </w:rPr>
              <w:t xml:space="preserve">– </w:t>
            </w:r>
            <w:r w:rsidRPr="00E42D56">
              <w:rPr>
                <w:color w:val="000000"/>
                <w:lang w:val="ru-RU"/>
              </w:rPr>
              <w:t>соответствует английско</w:t>
            </w:r>
            <w:r>
              <w:rPr>
                <w:color w:val="000000"/>
                <w:lang w:val="ru-RU"/>
              </w:rPr>
              <w:t>й аббревиатуре</w:t>
            </w:r>
            <w:r w:rsidRPr="00996C51">
              <w:rPr>
                <w:lang w:val="ru-RU"/>
              </w:rPr>
              <w:t xml:space="preserve"> </w:t>
            </w:r>
            <w:r>
              <w:rPr>
                <w:lang w:val="en-US"/>
              </w:rPr>
              <w:t>PRTR</w:t>
            </w:r>
            <w:r w:rsidRPr="00996C51">
              <w:rPr>
                <w:lang w:val="ru-RU"/>
              </w:rPr>
              <w:t xml:space="preserve"> (</w:t>
            </w:r>
            <w:r w:rsidRPr="004A545C">
              <w:t>Pollutant</w:t>
            </w:r>
            <w:r w:rsidRPr="00996C51">
              <w:rPr>
                <w:lang w:val="ru-RU"/>
              </w:rPr>
              <w:t xml:space="preserve"> </w:t>
            </w:r>
            <w:r w:rsidRPr="004A545C">
              <w:t>Release</w:t>
            </w:r>
            <w:r w:rsidRPr="00996C51">
              <w:rPr>
                <w:lang w:val="ru-RU"/>
              </w:rPr>
              <w:t xml:space="preserve"> </w:t>
            </w:r>
            <w:r w:rsidRPr="004A545C">
              <w:t>and</w:t>
            </w:r>
            <w:r w:rsidRPr="00996C51">
              <w:rPr>
                <w:lang w:val="ru-RU"/>
              </w:rPr>
              <w:t xml:space="preserve"> </w:t>
            </w:r>
            <w:r w:rsidRPr="004A545C">
              <w:t>Transfer</w:t>
            </w:r>
            <w:r w:rsidRPr="00996C51">
              <w:rPr>
                <w:lang w:val="ru-RU"/>
              </w:rPr>
              <w:t xml:space="preserve"> </w:t>
            </w:r>
            <w:r w:rsidRPr="004A545C">
              <w:t>Register</w:t>
            </w:r>
            <w:r w:rsidRPr="00996C51">
              <w:rPr>
                <w:lang w:val="ru-RU"/>
              </w:rPr>
              <w:t>)</w:t>
            </w:r>
          </w:p>
        </w:tc>
      </w:tr>
      <w:tr w:rsidR="00593E21" w:rsidRPr="00593E21">
        <w:trPr>
          <w:trHeight w:val="523"/>
        </w:trPr>
        <w:tc>
          <w:tcPr>
            <w:tcW w:w="1809" w:type="dxa"/>
            <w:shd w:val="clear" w:color="auto" w:fill="auto"/>
          </w:tcPr>
          <w:p w:rsidR="00593E21" w:rsidRPr="00E42D56" w:rsidRDefault="00593E21" w:rsidP="00381D77">
            <w:pPr>
              <w:spacing w:before="0" w:after="120" w:line="240" w:lineRule="auto"/>
              <w:jc w:val="left"/>
              <w:rPr>
                <w:color w:val="000000"/>
                <w:lang w:val="ru-RU"/>
              </w:rPr>
            </w:pPr>
            <w:r>
              <w:rPr>
                <w:color w:val="000000"/>
                <w:lang w:val="ru-RU"/>
              </w:rPr>
              <w:t>ТЧ</w:t>
            </w:r>
          </w:p>
        </w:tc>
        <w:tc>
          <w:tcPr>
            <w:tcW w:w="7477" w:type="dxa"/>
            <w:shd w:val="clear" w:color="auto" w:fill="auto"/>
          </w:tcPr>
          <w:p w:rsidR="00593E21" w:rsidRPr="00E42D56" w:rsidRDefault="00593E21" w:rsidP="00381D77">
            <w:pPr>
              <w:spacing w:before="0" w:after="120" w:line="240" w:lineRule="auto"/>
              <w:jc w:val="left"/>
              <w:rPr>
                <w:color w:val="000000"/>
                <w:lang w:val="ru-RU"/>
              </w:rPr>
            </w:pPr>
            <w:r>
              <w:rPr>
                <w:color w:val="000000"/>
                <w:lang w:val="ru-RU"/>
              </w:rPr>
              <w:t>твёрдые частицы</w:t>
            </w:r>
          </w:p>
        </w:tc>
      </w:tr>
    </w:tbl>
    <w:p w:rsidR="0000022C" w:rsidRPr="00545FCD" w:rsidRDefault="0000022C" w:rsidP="00393B5F">
      <w:pPr>
        <w:spacing w:before="0" w:after="200"/>
        <w:jc w:val="left"/>
        <w:rPr>
          <w:rFonts w:eastAsia="Calibri" w:cs="Arial"/>
          <w:sz w:val="22"/>
          <w:szCs w:val="22"/>
          <w:lang w:val="ru-RU"/>
        </w:rPr>
      </w:pPr>
    </w:p>
    <w:p w:rsidR="00467BDC" w:rsidRDefault="00467BDC" w:rsidP="00393B5F">
      <w:pPr>
        <w:spacing w:before="0" w:after="200"/>
        <w:jc w:val="left"/>
        <w:rPr>
          <w:rFonts w:eastAsia="Calibri" w:cs="Arial"/>
          <w:sz w:val="22"/>
          <w:szCs w:val="22"/>
          <w:lang w:val="ru-RU"/>
        </w:rPr>
        <w:sectPr w:rsidR="00467BDC" w:rsidSect="00E461E8">
          <w:headerReference w:type="even" r:id="rId23"/>
          <w:headerReference w:type="default" r:id="rId24"/>
          <w:footerReference w:type="even" r:id="rId25"/>
          <w:footerReference w:type="default" r:id="rId26"/>
          <w:headerReference w:type="first" r:id="rId27"/>
          <w:footerReference w:type="first" r:id="rId28"/>
          <w:pgSz w:w="11906" w:h="16838" w:code="9"/>
          <w:pgMar w:top="1418" w:right="1418" w:bottom="1418" w:left="1418" w:header="709" w:footer="709" w:gutter="0"/>
          <w:cols w:space="708"/>
          <w:titlePg/>
          <w:docGrid w:linePitch="360"/>
        </w:sectPr>
      </w:pPr>
    </w:p>
    <w:p w:rsidR="000832FF" w:rsidRPr="00A2038E" w:rsidRDefault="000832FF" w:rsidP="00B50EAD">
      <w:pPr>
        <w:pStyle w:val="1-"/>
        <w:spacing w:before="0" w:after="240"/>
        <w:jc w:val="left"/>
        <w:rPr>
          <w:b w:val="0"/>
        </w:rPr>
      </w:pPr>
      <w:bookmarkStart w:id="6" w:name="_Toc356043587"/>
      <w:bookmarkStart w:id="7" w:name="_Toc98767463"/>
      <w:r w:rsidRPr="00A2038E">
        <w:rPr>
          <w:b w:val="0"/>
        </w:rPr>
        <w:lastRenderedPageBreak/>
        <w:t>ВВЕДЕНИЕ</w:t>
      </w:r>
      <w:bookmarkEnd w:id="6"/>
    </w:p>
    <w:p w:rsidR="000832FF" w:rsidRPr="005309F4" w:rsidRDefault="000832FF" w:rsidP="00FB02A2">
      <w:pPr>
        <w:autoSpaceDE w:val="0"/>
        <w:autoSpaceDN w:val="0"/>
        <w:adjustRightInd w:val="0"/>
        <w:spacing w:before="240" w:after="120"/>
        <w:rPr>
          <w:i/>
          <w:iCs/>
          <w:color w:val="002060"/>
          <w:lang w:val="ru-RU"/>
        </w:rPr>
      </w:pPr>
      <w:r w:rsidRPr="005309F4">
        <w:rPr>
          <w:i/>
          <w:iCs/>
          <w:color w:val="002060"/>
          <w:lang w:val="ru-RU"/>
        </w:rPr>
        <w:t>Основ</w:t>
      </w:r>
      <w:r w:rsidR="00FB02A2">
        <w:rPr>
          <w:i/>
          <w:iCs/>
          <w:color w:val="002060"/>
          <w:lang w:val="ru-RU"/>
        </w:rPr>
        <w:t>а</w:t>
      </w:r>
      <w:r w:rsidRPr="005309F4">
        <w:rPr>
          <w:i/>
          <w:iCs/>
          <w:color w:val="002060"/>
          <w:lang w:val="ru-RU"/>
        </w:rPr>
        <w:t>н</w:t>
      </w:r>
      <w:r w:rsidR="00FB02A2">
        <w:rPr>
          <w:i/>
          <w:iCs/>
          <w:color w:val="002060"/>
          <w:lang w:val="ru-RU"/>
        </w:rPr>
        <w:t>ия для разработки</w:t>
      </w:r>
    </w:p>
    <w:p w:rsidR="00FB02A2" w:rsidRDefault="00B50EAD" w:rsidP="00A9551C">
      <w:pPr>
        <w:spacing w:before="0" w:after="120"/>
        <w:rPr>
          <w:lang w:val="ru-RU"/>
        </w:rPr>
      </w:pPr>
      <w:r>
        <w:rPr>
          <w:lang w:val="ru-RU"/>
        </w:rPr>
        <w:t xml:space="preserve">Данный </w:t>
      </w:r>
      <w:r w:rsidRPr="005A228D">
        <w:rPr>
          <w:spacing w:val="-2"/>
          <w:lang w:val="ru-RU"/>
        </w:rPr>
        <w:t xml:space="preserve">документ подготовлен в связи с </w:t>
      </w:r>
      <w:r>
        <w:rPr>
          <w:lang w:val="ru-RU"/>
        </w:rPr>
        <w:t>выполнением задани</w:t>
      </w:r>
      <w:r w:rsidR="007F2320">
        <w:rPr>
          <w:lang w:val="ru-RU"/>
        </w:rPr>
        <w:t>й</w:t>
      </w:r>
      <w:r w:rsidR="007F2320" w:rsidRPr="007F2320">
        <w:rPr>
          <w:lang w:val="ru-RU"/>
        </w:rPr>
        <w:t> 2.1.2.2</w:t>
      </w:r>
      <w:r w:rsidR="00A9551C">
        <w:rPr>
          <w:lang w:val="ru-RU"/>
        </w:rPr>
        <w:t> </w:t>
      </w:r>
      <w:r w:rsidR="007F2320" w:rsidRPr="007F2320">
        <w:rPr>
          <w:i/>
          <w:iCs/>
          <w:lang w:val="ru-RU"/>
        </w:rPr>
        <w:t>Проведение анализа законодательной и регуляторной базы</w:t>
      </w:r>
      <w:r w:rsidR="007F2320" w:rsidRPr="007F2320">
        <w:rPr>
          <w:lang w:val="ru-RU"/>
        </w:rPr>
        <w:t xml:space="preserve"> и</w:t>
      </w:r>
      <w:r w:rsidR="007F2320">
        <w:rPr>
          <w:lang w:val="ru-RU"/>
        </w:rPr>
        <w:t xml:space="preserve"> </w:t>
      </w:r>
      <w:r w:rsidR="007F2320" w:rsidRPr="007F2320">
        <w:rPr>
          <w:lang w:val="ru-RU"/>
        </w:rPr>
        <w:t xml:space="preserve">2.2.2.1 </w:t>
      </w:r>
      <w:r w:rsidR="007F2320" w:rsidRPr="007F2320">
        <w:rPr>
          <w:i/>
          <w:iCs/>
          <w:lang w:val="ru-RU"/>
        </w:rPr>
        <w:t>Обзор элементов НДТМ в законодательстве стран-партнёров</w:t>
      </w:r>
      <w:r w:rsidR="005A228D">
        <w:rPr>
          <w:lang w:val="ru-RU"/>
        </w:rPr>
        <w:t xml:space="preserve"> календарного плана </w:t>
      </w:r>
      <w:r w:rsidR="005A228D" w:rsidRPr="006E6B1D">
        <w:rPr>
          <w:spacing w:val="-4"/>
          <w:lang w:val="ru-RU"/>
        </w:rPr>
        <w:t xml:space="preserve">работ по компоненту </w:t>
      </w:r>
      <w:r w:rsidR="005A228D" w:rsidRPr="006E6B1D">
        <w:rPr>
          <w:i/>
          <w:iCs/>
          <w:spacing w:val="-4"/>
          <w:lang w:val="ru-RU"/>
        </w:rPr>
        <w:t>2.</w:t>
      </w:r>
      <w:r w:rsidR="00FB02A2" w:rsidRPr="006E6B1D">
        <w:rPr>
          <w:i/>
          <w:iCs/>
          <w:spacing w:val="-4"/>
          <w:lang w:val="ru-RU"/>
        </w:rPr>
        <w:t> </w:t>
      </w:r>
      <w:r w:rsidR="005A228D" w:rsidRPr="006E6B1D">
        <w:rPr>
          <w:i/>
          <w:iCs/>
          <w:spacing w:val="-4"/>
          <w:lang w:val="ru-RU"/>
        </w:rPr>
        <w:t>Мероприятия проекта для промышленного сектора, включая энергетику</w:t>
      </w:r>
      <w:r w:rsidR="00FB02A2" w:rsidRPr="006E6B1D">
        <w:rPr>
          <w:spacing w:val="-4"/>
          <w:lang w:val="ru-RU"/>
        </w:rPr>
        <w:t>.</w:t>
      </w:r>
    </w:p>
    <w:p w:rsidR="000832FF" w:rsidRPr="005309F4" w:rsidRDefault="00843B3F" w:rsidP="00DA50C9">
      <w:pPr>
        <w:autoSpaceDE w:val="0"/>
        <w:autoSpaceDN w:val="0"/>
        <w:adjustRightInd w:val="0"/>
        <w:spacing w:before="240" w:after="120"/>
        <w:rPr>
          <w:i/>
          <w:iCs/>
          <w:color w:val="002060"/>
          <w:lang w:val="ru-RU"/>
        </w:rPr>
      </w:pPr>
      <w:r>
        <w:rPr>
          <w:i/>
          <w:iCs/>
          <w:color w:val="002060"/>
          <w:lang w:val="ru-RU"/>
        </w:rPr>
        <w:t>Актуальность решаем</w:t>
      </w:r>
      <w:r w:rsidR="00DA50C9">
        <w:rPr>
          <w:i/>
          <w:iCs/>
          <w:color w:val="002060"/>
          <w:lang w:val="ru-RU"/>
        </w:rPr>
        <w:t xml:space="preserve">ой задачи </w:t>
      </w:r>
      <w:r>
        <w:rPr>
          <w:i/>
          <w:iCs/>
          <w:color w:val="002060"/>
          <w:lang w:val="ru-RU"/>
        </w:rPr>
        <w:t xml:space="preserve">и </w:t>
      </w:r>
      <w:r w:rsidR="00DA50C9">
        <w:rPr>
          <w:i/>
          <w:iCs/>
          <w:color w:val="002060"/>
          <w:lang w:val="ru-RU"/>
        </w:rPr>
        <w:t>используемые подходы</w:t>
      </w:r>
    </w:p>
    <w:p w:rsidR="00BC41CE" w:rsidRDefault="00BC41CE" w:rsidP="00BC41CE">
      <w:pPr>
        <w:spacing w:before="0" w:after="120"/>
        <w:rPr>
          <w:rFonts w:cs="Arial"/>
          <w:bCs/>
          <w:lang w:val="ru-RU"/>
        </w:rPr>
      </w:pPr>
      <w:r>
        <w:rPr>
          <w:rFonts w:cs="Arial"/>
          <w:bCs/>
          <w:lang w:val="ru-RU"/>
        </w:rPr>
        <w:t xml:space="preserve">Основы </w:t>
      </w:r>
      <w:r w:rsidRPr="00F169AE">
        <w:rPr>
          <w:rFonts w:cs="Arial"/>
          <w:bCs/>
          <w:lang w:val="ru-RU"/>
        </w:rPr>
        <w:t>действующ</w:t>
      </w:r>
      <w:r>
        <w:rPr>
          <w:rFonts w:cs="Arial"/>
          <w:bCs/>
          <w:lang w:val="ru-RU"/>
        </w:rPr>
        <w:t>их</w:t>
      </w:r>
      <w:r w:rsidRPr="00F169AE">
        <w:rPr>
          <w:rFonts w:cs="Arial"/>
          <w:bCs/>
          <w:lang w:val="ru-RU"/>
        </w:rPr>
        <w:t xml:space="preserve"> систем природоохранных разрешений</w:t>
      </w:r>
      <w:r w:rsidRPr="00843B3F">
        <w:rPr>
          <w:rFonts w:cs="Arial"/>
          <w:bCs/>
          <w:lang w:val="ru-RU"/>
        </w:rPr>
        <w:t xml:space="preserve"> для промышленных производств </w:t>
      </w:r>
      <w:r>
        <w:rPr>
          <w:rFonts w:cs="Arial"/>
          <w:bCs/>
          <w:lang w:val="ru-RU"/>
        </w:rPr>
        <w:t xml:space="preserve">в странах партнёрах были заложены ещё в советский период, хотя их повсеместное практическое </w:t>
      </w:r>
      <w:r w:rsidR="00CD76D4">
        <w:rPr>
          <w:rFonts w:cs="Arial"/>
          <w:bCs/>
          <w:lang w:val="ru-RU"/>
        </w:rPr>
        <w:t>внедрение</w:t>
      </w:r>
      <w:r>
        <w:rPr>
          <w:rFonts w:cs="Arial"/>
          <w:bCs/>
          <w:lang w:val="ru-RU"/>
        </w:rPr>
        <w:t xml:space="preserve"> началось уже в начале 1990-х годов одновременно с образованием независимых государств на территории бывшего Советского Союза.</w:t>
      </w:r>
    </w:p>
    <w:p w:rsidR="008A0F5A" w:rsidRDefault="00BC41CE" w:rsidP="00523387">
      <w:pPr>
        <w:spacing w:before="0" w:after="120"/>
        <w:rPr>
          <w:rFonts w:cs="Arial"/>
          <w:bCs/>
          <w:lang w:val="ru-RU"/>
        </w:rPr>
      </w:pPr>
      <w:r>
        <w:rPr>
          <w:rFonts w:cs="Arial"/>
          <w:bCs/>
          <w:lang w:val="ru-RU"/>
        </w:rPr>
        <w:t xml:space="preserve">Минувшие четверть века показали во многом неожиданное сходство в правоприменительной практике всех 7 стран - партнёров проекта </w:t>
      </w:r>
      <w:r>
        <w:rPr>
          <w:rFonts w:cs="Arial"/>
          <w:bCs/>
          <w:lang w:val="en-US"/>
        </w:rPr>
        <w:t>Air</w:t>
      </w:r>
      <w:r w:rsidRPr="00BC41CE">
        <w:rPr>
          <w:rFonts w:cs="Arial"/>
          <w:bCs/>
          <w:lang w:val="ru-RU"/>
        </w:rPr>
        <w:t>-</w:t>
      </w:r>
      <w:r>
        <w:rPr>
          <w:rFonts w:cs="Arial"/>
          <w:bCs/>
          <w:lang w:val="en-US"/>
        </w:rPr>
        <w:t>Q</w:t>
      </w:r>
      <w:r w:rsidRPr="00BC41CE">
        <w:rPr>
          <w:rFonts w:cs="Arial"/>
          <w:bCs/>
          <w:lang w:val="ru-RU"/>
        </w:rPr>
        <w:t>-</w:t>
      </w:r>
      <w:r>
        <w:rPr>
          <w:rFonts w:cs="Arial"/>
          <w:bCs/>
          <w:lang w:val="en-US"/>
        </w:rPr>
        <w:t>Gov</w:t>
      </w:r>
      <w:r w:rsidRPr="00BC41CE">
        <w:rPr>
          <w:rFonts w:cs="Arial"/>
          <w:bCs/>
          <w:lang w:val="ru-RU"/>
        </w:rPr>
        <w:t xml:space="preserve"> </w:t>
      </w:r>
      <w:r>
        <w:rPr>
          <w:rFonts w:cs="Arial"/>
          <w:bCs/>
          <w:lang w:val="ru-RU"/>
        </w:rPr>
        <w:t>и стоящими перед ними проблемами. Тем</w:t>
      </w:r>
      <w:r w:rsidR="00523387">
        <w:rPr>
          <w:rFonts w:cs="Arial"/>
          <w:bCs/>
          <w:lang w:val="ru-RU"/>
        </w:rPr>
        <w:t xml:space="preserve"> </w:t>
      </w:r>
      <w:r>
        <w:rPr>
          <w:rFonts w:cs="Arial"/>
          <w:bCs/>
          <w:lang w:val="ru-RU"/>
        </w:rPr>
        <w:t>не</w:t>
      </w:r>
      <w:r w:rsidR="00523387">
        <w:rPr>
          <w:rFonts w:cs="Arial"/>
          <w:bCs/>
          <w:lang w:val="ru-RU"/>
        </w:rPr>
        <w:t> </w:t>
      </w:r>
      <w:r>
        <w:rPr>
          <w:rFonts w:cs="Arial"/>
          <w:bCs/>
          <w:lang w:val="ru-RU"/>
        </w:rPr>
        <w:t xml:space="preserve">менее, </w:t>
      </w:r>
      <w:r w:rsidR="008A0F5A">
        <w:rPr>
          <w:rFonts w:cs="Arial"/>
          <w:bCs/>
          <w:lang w:val="ru-RU"/>
        </w:rPr>
        <w:t xml:space="preserve">ситуация с проведением назревшей реформы разрешительной системы и внедрением </w:t>
      </w:r>
      <w:r w:rsidR="00CD76D4">
        <w:rPr>
          <w:rFonts w:cs="Arial"/>
          <w:bCs/>
          <w:lang w:val="ru-RU"/>
        </w:rPr>
        <w:t>принципов</w:t>
      </w:r>
      <w:r w:rsidR="008A0F5A">
        <w:rPr>
          <w:rFonts w:cs="Arial"/>
          <w:bCs/>
          <w:lang w:val="ru-RU"/>
        </w:rPr>
        <w:t xml:space="preserve"> регулирования согласно директивам </w:t>
      </w:r>
      <w:r w:rsidR="008A0F5A" w:rsidRPr="00B2433A">
        <w:rPr>
          <w:rFonts w:cs="Arial"/>
          <w:szCs w:val="21"/>
          <w:lang w:val="ru-RU"/>
        </w:rPr>
        <w:t xml:space="preserve">2008/1/ЕС </w:t>
      </w:r>
      <w:r w:rsidR="00E03101">
        <w:rPr>
          <w:rFonts w:cs="Arial"/>
          <w:szCs w:val="21"/>
          <w:lang w:val="ru-RU"/>
        </w:rPr>
        <w:t>“</w:t>
      </w:r>
      <w:r w:rsidR="008A0F5A" w:rsidRPr="00DE383D">
        <w:rPr>
          <w:rFonts w:cs="Arial"/>
          <w:i/>
          <w:szCs w:val="21"/>
          <w:lang w:val="ru-RU"/>
        </w:rPr>
        <w:t>О комплексном предотвращении и контроле загрязнения</w:t>
      </w:r>
      <w:r w:rsidR="00E03101">
        <w:rPr>
          <w:rFonts w:cs="Arial"/>
          <w:szCs w:val="21"/>
          <w:lang w:val="ru-RU"/>
        </w:rPr>
        <w:t>”</w:t>
      </w:r>
      <w:r w:rsidR="008A0F5A">
        <w:rPr>
          <w:rFonts w:cs="Arial"/>
          <w:szCs w:val="21"/>
          <w:lang w:val="ru-RU"/>
        </w:rPr>
        <w:t xml:space="preserve"> и</w:t>
      </w:r>
      <w:r w:rsidR="008A0F5A" w:rsidRPr="00384F8C">
        <w:rPr>
          <w:rFonts w:cs="Arial"/>
          <w:lang w:val="ru-RU"/>
        </w:rPr>
        <w:t xml:space="preserve"> 2010/75/ЕС </w:t>
      </w:r>
      <w:r w:rsidR="00E03101">
        <w:rPr>
          <w:rFonts w:cs="Arial"/>
          <w:lang w:val="ru-RU"/>
        </w:rPr>
        <w:t>“</w:t>
      </w:r>
      <w:r w:rsidR="008A0F5A" w:rsidRPr="008A0F5A">
        <w:rPr>
          <w:rFonts w:cs="Arial"/>
          <w:i/>
          <w:iCs/>
          <w:lang w:val="ru-RU"/>
        </w:rPr>
        <w:t>О промышленном загрязнении</w:t>
      </w:r>
      <w:r w:rsidR="00E03101">
        <w:rPr>
          <w:rFonts w:cs="Arial"/>
          <w:lang w:val="ru-RU"/>
        </w:rPr>
        <w:t>”</w:t>
      </w:r>
      <w:r w:rsidR="008A0F5A">
        <w:rPr>
          <w:rFonts w:cs="Arial"/>
          <w:bCs/>
          <w:lang w:val="ru-RU"/>
        </w:rPr>
        <w:t xml:space="preserve"> в странах существенно отличается. Безусловным лидером в этом вопросе является Беларусь, где принято политическое решение о переходе на систему комплексных разрешений с 2016 года.</w:t>
      </w:r>
    </w:p>
    <w:p w:rsidR="008A0F5A" w:rsidRDefault="008A0F5A" w:rsidP="00347061">
      <w:pPr>
        <w:spacing w:before="0" w:after="120"/>
        <w:rPr>
          <w:rFonts w:cs="Arial"/>
          <w:bCs/>
          <w:lang w:val="ru-RU"/>
        </w:rPr>
      </w:pPr>
      <w:r>
        <w:rPr>
          <w:rFonts w:cs="Arial"/>
          <w:bCs/>
          <w:lang w:val="ru-RU"/>
        </w:rPr>
        <w:t xml:space="preserve">Соответственно, по-разному представлен и опыт использования в национальных законодательствах элементов </w:t>
      </w:r>
      <w:r w:rsidR="00CD76D4">
        <w:rPr>
          <w:rFonts w:cs="Arial"/>
          <w:bCs/>
          <w:lang w:val="ru-RU"/>
        </w:rPr>
        <w:t>комплексного</w:t>
      </w:r>
      <w:r>
        <w:rPr>
          <w:rFonts w:cs="Arial"/>
          <w:bCs/>
          <w:lang w:val="ru-RU"/>
        </w:rPr>
        <w:t xml:space="preserve"> предотвращения и контроля загрязнений</w:t>
      </w:r>
      <w:r w:rsidR="00347061" w:rsidRPr="00347061">
        <w:rPr>
          <w:rFonts w:cs="Arial"/>
          <w:bCs/>
          <w:lang w:val="ru-RU"/>
        </w:rPr>
        <w:t xml:space="preserve"> (</w:t>
      </w:r>
      <w:r w:rsidR="00347061">
        <w:rPr>
          <w:rFonts w:cs="Arial"/>
          <w:bCs/>
          <w:lang w:val="ru-RU"/>
        </w:rPr>
        <w:t>КПКЗ</w:t>
      </w:r>
      <w:r w:rsidR="00347061" w:rsidRPr="00347061">
        <w:rPr>
          <w:rFonts w:cs="Arial"/>
          <w:bCs/>
          <w:lang w:val="ru-RU"/>
        </w:rPr>
        <w:t>)</w:t>
      </w:r>
      <w:r>
        <w:rPr>
          <w:rFonts w:cs="Arial"/>
          <w:bCs/>
          <w:lang w:val="ru-RU"/>
        </w:rPr>
        <w:t xml:space="preserve">, а также лежащего в его основе применения наилучших доступных </w:t>
      </w:r>
      <w:r w:rsidR="00CD76D4">
        <w:rPr>
          <w:rFonts w:cs="Arial"/>
          <w:bCs/>
          <w:lang w:val="ru-RU"/>
        </w:rPr>
        <w:t>технических</w:t>
      </w:r>
      <w:r>
        <w:rPr>
          <w:rFonts w:cs="Arial"/>
          <w:bCs/>
          <w:lang w:val="ru-RU"/>
        </w:rPr>
        <w:t xml:space="preserve"> методов</w:t>
      </w:r>
      <w:r w:rsidR="00347061" w:rsidRPr="00347061">
        <w:rPr>
          <w:rFonts w:cs="Arial"/>
          <w:bCs/>
          <w:lang w:val="ru-RU"/>
        </w:rPr>
        <w:t xml:space="preserve"> (</w:t>
      </w:r>
      <w:r w:rsidR="00347061">
        <w:rPr>
          <w:rFonts w:cs="Arial"/>
          <w:bCs/>
          <w:lang w:val="ru-RU"/>
        </w:rPr>
        <w:t>НДТМ</w:t>
      </w:r>
      <w:r w:rsidR="00347061" w:rsidRPr="00347061">
        <w:rPr>
          <w:rFonts w:cs="Arial"/>
          <w:bCs/>
          <w:lang w:val="ru-RU"/>
        </w:rPr>
        <w:t>)</w:t>
      </w:r>
      <w:r>
        <w:rPr>
          <w:rFonts w:cs="Arial"/>
          <w:bCs/>
          <w:lang w:val="ru-RU"/>
        </w:rPr>
        <w:t>.</w:t>
      </w:r>
    </w:p>
    <w:p w:rsidR="00347061" w:rsidRDefault="00347061" w:rsidP="00347061">
      <w:pPr>
        <w:spacing w:before="0" w:after="120"/>
        <w:rPr>
          <w:lang w:val="ru-RU"/>
        </w:rPr>
      </w:pPr>
      <w:r>
        <w:rPr>
          <w:rFonts w:cs="Arial"/>
          <w:bCs/>
          <w:lang w:val="ru-RU"/>
        </w:rPr>
        <w:t xml:space="preserve">Образцы лучшей практики, а также ясное понимание существующих недостатков в значительной мере могут способствовать успеху проводимых странами реформ и гармонизации с </w:t>
      </w:r>
      <w:r w:rsidRPr="0000022C">
        <w:rPr>
          <w:i/>
          <w:lang w:val="ru-RU"/>
        </w:rPr>
        <w:t xml:space="preserve">Acquis </w:t>
      </w:r>
      <w:r w:rsidR="0000022C" w:rsidRPr="0000022C">
        <w:rPr>
          <w:i/>
          <w:lang w:val="ru-RU"/>
        </w:rPr>
        <w:t>Communautaire</w:t>
      </w:r>
      <w:r>
        <w:rPr>
          <w:lang w:val="ru-RU"/>
        </w:rPr>
        <w:t xml:space="preserve">, обусловливая также актуальность и важность такого рода </w:t>
      </w:r>
      <w:r w:rsidRPr="00347061">
        <w:rPr>
          <w:lang w:val="ru-RU"/>
        </w:rPr>
        <w:t>анализ</w:t>
      </w:r>
      <w:r>
        <w:rPr>
          <w:lang w:val="ru-RU"/>
        </w:rPr>
        <w:t xml:space="preserve">а </w:t>
      </w:r>
      <w:r w:rsidRPr="00347061">
        <w:rPr>
          <w:lang w:val="ru-RU"/>
        </w:rPr>
        <w:t xml:space="preserve">законодательной и регуляторной базы </w:t>
      </w:r>
      <w:r>
        <w:rPr>
          <w:lang w:val="ru-RU"/>
        </w:rPr>
        <w:t>при п</w:t>
      </w:r>
      <w:r w:rsidRPr="00347061">
        <w:rPr>
          <w:lang w:val="ru-RU"/>
        </w:rPr>
        <w:t>оддержк</w:t>
      </w:r>
      <w:r>
        <w:rPr>
          <w:lang w:val="ru-RU"/>
        </w:rPr>
        <w:t>е</w:t>
      </w:r>
      <w:r w:rsidRPr="00347061">
        <w:rPr>
          <w:lang w:val="ru-RU"/>
        </w:rPr>
        <w:t xml:space="preserve"> внедрения системы комплексных разрешений</w:t>
      </w:r>
      <w:r>
        <w:rPr>
          <w:lang w:val="ru-RU"/>
        </w:rPr>
        <w:t>.</w:t>
      </w:r>
    </w:p>
    <w:p w:rsidR="001113B8" w:rsidRDefault="00347061" w:rsidP="001113B8">
      <w:pPr>
        <w:spacing w:before="0" w:after="120"/>
        <w:rPr>
          <w:lang w:val="ru-RU"/>
        </w:rPr>
      </w:pPr>
      <w:r>
        <w:rPr>
          <w:lang w:val="ru-RU"/>
        </w:rPr>
        <w:t>Для удобства восприятия и обеспечения системного подхода при выполнении заданий был разработан</w:t>
      </w:r>
      <w:r w:rsidR="001113B8">
        <w:rPr>
          <w:lang w:val="ru-RU"/>
        </w:rPr>
        <w:t xml:space="preserve"> структурированный по тематике</w:t>
      </w:r>
      <w:r>
        <w:rPr>
          <w:lang w:val="ru-RU"/>
        </w:rPr>
        <w:t xml:space="preserve"> </w:t>
      </w:r>
      <w:r w:rsidR="001113B8">
        <w:rPr>
          <w:lang w:val="ru-RU"/>
        </w:rPr>
        <w:t xml:space="preserve">опросник, который было предложено заполнить местным экспертам, работающим по нормированию/КПКЗ в рамках </w:t>
      </w:r>
      <w:r w:rsidR="001113B8" w:rsidRPr="006E6B1D">
        <w:rPr>
          <w:spacing w:val="-4"/>
          <w:lang w:val="ru-RU"/>
        </w:rPr>
        <w:t>компонент</w:t>
      </w:r>
      <w:r w:rsidR="001113B8">
        <w:rPr>
          <w:spacing w:val="-4"/>
          <w:lang w:val="ru-RU"/>
        </w:rPr>
        <w:t>а</w:t>
      </w:r>
      <w:r w:rsidR="001113B8" w:rsidRPr="006E6B1D">
        <w:rPr>
          <w:spacing w:val="-4"/>
          <w:lang w:val="ru-RU"/>
        </w:rPr>
        <w:t xml:space="preserve"> </w:t>
      </w:r>
      <w:r w:rsidR="001113B8" w:rsidRPr="006E6B1D">
        <w:rPr>
          <w:i/>
          <w:iCs/>
          <w:spacing w:val="-4"/>
          <w:lang w:val="ru-RU"/>
        </w:rPr>
        <w:t>2. Мероприятия проекта для промышленного сектора, включая энергетику</w:t>
      </w:r>
      <w:r w:rsidR="001113B8">
        <w:rPr>
          <w:i/>
          <w:iCs/>
          <w:spacing w:val="-4"/>
          <w:lang w:val="ru-RU"/>
        </w:rPr>
        <w:t xml:space="preserve">. </w:t>
      </w:r>
      <w:r w:rsidR="001113B8">
        <w:rPr>
          <w:spacing w:val="-4"/>
          <w:lang w:val="ru-RU"/>
        </w:rPr>
        <w:t>Им также была дана возможность дать собственные комментарии и пояснения к вопроснику. Наиболее развёрнутые</w:t>
      </w:r>
      <w:r w:rsidR="001113B8">
        <w:rPr>
          <w:lang w:val="ru-RU"/>
        </w:rPr>
        <w:t xml:space="preserve"> материалы предоставили Российская Федерация и Украина, имеющие наиболее развитую промышленность, масштабы производства и, соответственно, проблемы загрязнения окружающей среды и рационального использования природных ресурсов.</w:t>
      </w:r>
    </w:p>
    <w:p w:rsidR="001113B8" w:rsidRDefault="001113B8" w:rsidP="00682C77">
      <w:pPr>
        <w:shd w:val="clear" w:color="auto" w:fill="FFFFFF"/>
        <w:rPr>
          <w:lang w:val="ru-RU"/>
        </w:rPr>
      </w:pPr>
      <w:r>
        <w:rPr>
          <w:lang w:val="ru-RU"/>
        </w:rPr>
        <w:t xml:space="preserve">Сводная таблица </w:t>
      </w:r>
      <w:r w:rsidR="00E03101">
        <w:rPr>
          <w:lang w:val="ru-RU"/>
        </w:rPr>
        <w:t>“</w:t>
      </w:r>
      <w:r w:rsidR="005E66C2" w:rsidRPr="005E66C2">
        <w:rPr>
          <w:i/>
          <w:iCs/>
          <w:lang w:val="ru-RU"/>
        </w:rPr>
        <w:t>Обзор системы экологических разрешений, включая элементы КПКЗ/НДТМ в законодательстве стран-партнёров</w:t>
      </w:r>
      <w:r w:rsidR="00E03101">
        <w:rPr>
          <w:lang w:val="ru-RU"/>
        </w:rPr>
        <w:t>”</w:t>
      </w:r>
      <w:r w:rsidR="005E66C2">
        <w:rPr>
          <w:lang w:val="ru-RU"/>
        </w:rPr>
        <w:t xml:space="preserve">, </w:t>
      </w:r>
      <w:r w:rsidR="000B33B8">
        <w:rPr>
          <w:lang w:val="ru-RU"/>
        </w:rPr>
        <w:t>обобщающая</w:t>
      </w:r>
      <w:r w:rsidR="005E66C2">
        <w:rPr>
          <w:lang w:val="ru-RU"/>
        </w:rPr>
        <w:t xml:space="preserve"> результаты выполнения указанных выше заданий,</w:t>
      </w:r>
      <w:r w:rsidR="005E66C2" w:rsidRPr="005E66C2">
        <w:rPr>
          <w:lang w:val="ru-RU"/>
        </w:rPr>
        <w:t xml:space="preserve"> </w:t>
      </w:r>
      <w:r w:rsidR="005E66C2">
        <w:rPr>
          <w:lang w:val="ru-RU"/>
        </w:rPr>
        <w:t xml:space="preserve">была </w:t>
      </w:r>
      <w:r w:rsidR="000B33B8">
        <w:rPr>
          <w:lang w:val="ru-RU"/>
        </w:rPr>
        <w:t>распространена</w:t>
      </w:r>
      <w:r w:rsidR="005E66C2">
        <w:rPr>
          <w:lang w:val="ru-RU"/>
        </w:rPr>
        <w:t xml:space="preserve"> в качестве раздаточного материала на Третьем заседании Наблюдательного комитета проекта </w:t>
      </w:r>
      <w:r w:rsidR="005E66C2">
        <w:rPr>
          <w:lang w:val="en-US"/>
        </w:rPr>
        <w:t>Air</w:t>
      </w:r>
      <w:r w:rsidR="005E66C2" w:rsidRPr="005E66C2">
        <w:rPr>
          <w:lang w:val="ru-RU"/>
        </w:rPr>
        <w:t>-</w:t>
      </w:r>
      <w:r w:rsidR="005E66C2">
        <w:rPr>
          <w:lang w:val="en-US"/>
        </w:rPr>
        <w:t>Q</w:t>
      </w:r>
      <w:r w:rsidR="005E66C2" w:rsidRPr="005E66C2">
        <w:rPr>
          <w:lang w:val="ru-RU"/>
        </w:rPr>
        <w:t>-</w:t>
      </w:r>
      <w:r w:rsidR="005E66C2">
        <w:rPr>
          <w:lang w:val="en-US"/>
        </w:rPr>
        <w:t>Gov</w:t>
      </w:r>
      <w:r w:rsidR="005E66C2">
        <w:rPr>
          <w:lang w:val="ru-RU"/>
        </w:rPr>
        <w:t>, состоявше</w:t>
      </w:r>
      <w:r w:rsidR="00682C77">
        <w:rPr>
          <w:lang w:val="ru-RU"/>
        </w:rPr>
        <w:t>м</w:t>
      </w:r>
      <w:r w:rsidR="005E66C2">
        <w:rPr>
          <w:lang w:val="ru-RU"/>
        </w:rPr>
        <w:t xml:space="preserve">ся в Кишинёве </w:t>
      </w:r>
      <w:r w:rsidR="005E66C2" w:rsidRPr="005E66C2">
        <w:rPr>
          <w:lang w:val="ru-RU"/>
        </w:rPr>
        <w:t xml:space="preserve">26 </w:t>
      </w:r>
      <w:r w:rsidR="005E66C2">
        <w:rPr>
          <w:lang w:val="ru-RU"/>
        </w:rPr>
        <w:t xml:space="preserve">февраля </w:t>
      </w:r>
      <w:smartTag w:uri="urn:schemas-microsoft-com:office:smarttags" w:element="metricconverter">
        <w:smartTagPr>
          <w:attr w:name="ProductID" w:val="2013 г"/>
        </w:smartTagPr>
        <w:r w:rsidR="005E66C2">
          <w:rPr>
            <w:lang w:val="ru-RU"/>
          </w:rPr>
          <w:t>2013 г</w:t>
        </w:r>
      </w:smartTag>
      <w:r w:rsidR="005E66C2">
        <w:rPr>
          <w:lang w:val="ru-RU"/>
        </w:rPr>
        <w:t>.</w:t>
      </w:r>
    </w:p>
    <w:p w:rsidR="005E66C2" w:rsidRDefault="005E66C2" w:rsidP="00C75380">
      <w:pPr>
        <w:shd w:val="clear" w:color="auto" w:fill="FFFFFF"/>
        <w:rPr>
          <w:lang w:val="ru-RU"/>
        </w:rPr>
      </w:pPr>
      <w:r>
        <w:rPr>
          <w:lang w:val="ru-RU"/>
        </w:rPr>
        <w:t xml:space="preserve">Данные 7 стран – партнёров в таблице для сопоставления дополнены </w:t>
      </w:r>
      <w:r w:rsidR="00C75380">
        <w:rPr>
          <w:lang w:val="ru-RU"/>
        </w:rPr>
        <w:t xml:space="preserve">Моникой Прибыловой, </w:t>
      </w:r>
      <w:r w:rsidR="00C75380" w:rsidRPr="005D0204">
        <w:rPr>
          <w:lang w:val="ru-RU"/>
        </w:rPr>
        <w:t>международн</w:t>
      </w:r>
      <w:r w:rsidR="00C75380">
        <w:rPr>
          <w:lang w:val="ru-RU"/>
        </w:rPr>
        <w:t>ым</w:t>
      </w:r>
      <w:r w:rsidR="00C75380" w:rsidRPr="005D0204">
        <w:rPr>
          <w:lang w:val="ru-RU"/>
        </w:rPr>
        <w:t xml:space="preserve"> эксперт</w:t>
      </w:r>
      <w:r w:rsidR="00C75380">
        <w:rPr>
          <w:lang w:val="ru-RU"/>
        </w:rPr>
        <w:t>ом</w:t>
      </w:r>
      <w:r w:rsidR="00C75380" w:rsidRPr="005D0204">
        <w:rPr>
          <w:lang w:val="ru-RU"/>
        </w:rPr>
        <w:t xml:space="preserve"> по</w:t>
      </w:r>
      <w:r w:rsidR="00C75380">
        <w:rPr>
          <w:lang w:val="ru-RU"/>
        </w:rPr>
        <w:t> </w:t>
      </w:r>
      <w:r w:rsidR="00C75380" w:rsidRPr="005D0204">
        <w:rPr>
          <w:lang w:val="ru-RU"/>
        </w:rPr>
        <w:t>нормированию/КПКЗ</w:t>
      </w:r>
      <w:r w:rsidR="00C75380">
        <w:rPr>
          <w:lang w:val="ru-RU"/>
        </w:rPr>
        <w:t xml:space="preserve"> информацией</w:t>
      </w:r>
      <w:r>
        <w:rPr>
          <w:lang w:val="ru-RU"/>
        </w:rPr>
        <w:t xml:space="preserve"> по Чешской Республик</w:t>
      </w:r>
      <w:r w:rsidR="005D0204">
        <w:rPr>
          <w:lang w:val="ru-RU"/>
        </w:rPr>
        <w:t>е.</w:t>
      </w:r>
    </w:p>
    <w:p w:rsidR="005D0204" w:rsidRDefault="005D0204" w:rsidP="00C75380">
      <w:pPr>
        <w:shd w:val="clear" w:color="auto" w:fill="FFFFFF"/>
        <w:rPr>
          <w:lang w:val="ru-RU"/>
        </w:rPr>
      </w:pPr>
      <w:r>
        <w:rPr>
          <w:lang w:val="ru-RU"/>
        </w:rPr>
        <w:t>У</w:t>
      </w:r>
      <w:r w:rsidR="00C75380">
        <w:rPr>
          <w:lang w:val="ru-RU"/>
        </w:rPr>
        <w:t>помянут</w:t>
      </w:r>
      <w:r>
        <w:rPr>
          <w:lang w:val="ru-RU"/>
        </w:rPr>
        <w:t>ые материалы приведены далее</w:t>
      </w:r>
      <w:r w:rsidR="00C75380">
        <w:rPr>
          <w:lang w:val="ru-RU"/>
        </w:rPr>
        <w:t xml:space="preserve"> в разделах по странам</w:t>
      </w:r>
      <w:r>
        <w:rPr>
          <w:lang w:val="ru-RU"/>
        </w:rPr>
        <w:t>.</w:t>
      </w:r>
    </w:p>
    <w:p w:rsidR="009608D3" w:rsidRPr="005E66C2" w:rsidRDefault="009608D3" w:rsidP="00C75380">
      <w:pPr>
        <w:shd w:val="clear" w:color="auto" w:fill="FFFFFF"/>
        <w:rPr>
          <w:lang w:val="ru-RU"/>
        </w:rPr>
      </w:pPr>
    </w:p>
    <w:p w:rsidR="009608D3" w:rsidRDefault="009608D3" w:rsidP="001113B8">
      <w:pPr>
        <w:spacing w:before="0" w:after="120"/>
        <w:rPr>
          <w:lang w:val="ru-RU"/>
        </w:rPr>
        <w:sectPr w:rsidR="009608D3" w:rsidSect="009608D3">
          <w:headerReference w:type="even" r:id="rId29"/>
          <w:headerReference w:type="default" r:id="rId30"/>
          <w:footerReference w:type="even" r:id="rId31"/>
          <w:footerReference w:type="default" r:id="rId32"/>
          <w:headerReference w:type="first" r:id="rId33"/>
          <w:footerReference w:type="first" r:id="rId34"/>
          <w:pgSz w:w="11905" w:h="16837" w:code="9"/>
          <w:pgMar w:top="851" w:right="851" w:bottom="851" w:left="1134" w:header="720" w:footer="709" w:gutter="0"/>
          <w:cols w:space="720"/>
          <w:titlePg/>
          <w:docGrid w:linePitch="360"/>
        </w:sectPr>
      </w:pPr>
    </w:p>
    <w:p w:rsidR="00DF56DB" w:rsidRPr="005A7DAB" w:rsidRDefault="00751D11" w:rsidP="002C3186">
      <w:pPr>
        <w:pStyle w:val="Heading1"/>
        <w:spacing w:before="360" w:after="240"/>
        <w:jc w:val="left"/>
        <w:rPr>
          <w:rStyle w:val="Heading1Char"/>
          <w:bCs/>
          <w:lang w:val="ru-RU"/>
        </w:rPr>
      </w:pPr>
      <w:bookmarkStart w:id="8" w:name="_Toc356043588"/>
      <w:r w:rsidRPr="00751D11">
        <w:rPr>
          <w:rStyle w:val="Heading1Char"/>
          <w:lang w:val="ru-RU"/>
        </w:rPr>
        <w:lastRenderedPageBreak/>
        <w:t>ОБЗОР СИСТЕМЫ ЭКОЛОГИЧЕСКИХ РАЗРЕШЕНИЙ, ВКЛЮЧАЯ ЭЛЕМЕНТЫ КПКЗ/НДТМ</w:t>
      </w:r>
      <w:r w:rsidR="002C3186">
        <w:rPr>
          <w:rStyle w:val="Heading1Char"/>
          <w:lang w:val="ru-RU"/>
        </w:rPr>
        <w:t xml:space="preserve">, </w:t>
      </w:r>
      <w:r w:rsidRPr="00751D11">
        <w:rPr>
          <w:rStyle w:val="Heading1Char"/>
          <w:lang w:val="ru-RU"/>
        </w:rPr>
        <w:t>В ЗАКОНОДАТЕЛЬСТВЕ СТРАН-ПАРТНЁРОВ</w:t>
      </w:r>
      <w:bookmarkEnd w:id="8"/>
    </w:p>
    <w:tbl>
      <w:tblPr>
        <w:tblW w:w="1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42"/>
        <w:gridCol w:w="3166"/>
        <w:gridCol w:w="1470"/>
        <w:gridCol w:w="1470"/>
        <w:gridCol w:w="1470"/>
        <w:gridCol w:w="1470"/>
        <w:gridCol w:w="1470"/>
        <w:gridCol w:w="1470"/>
        <w:gridCol w:w="1470"/>
        <w:gridCol w:w="1470"/>
      </w:tblGrid>
      <w:tr w:rsidR="004E4F7F" w:rsidRPr="00AE337B" w:rsidTr="00697329">
        <w:tc>
          <w:tcPr>
            <w:tcW w:w="342"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16"/>
                <w:szCs w:val="16"/>
                <w:lang w:val="ru-RU"/>
              </w:rPr>
              <w:t>№№</w:t>
            </w:r>
          </w:p>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п/п</w:t>
            </w:r>
          </w:p>
        </w:tc>
        <w:tc>
          <w:tcPr>
            <w:tcW w:w="3166" w:type="dxa"/>
            <w:tcMar>
              <w:left w:w="28" w:type="dxa"/>
              <w:right w:w="28" w:type="dxa"/>
            </w:tcMar>
            <w:vAlign w:val="center"/>
          </w:tcPr>
          <w:p w:rsidR="004E4F7F" w:rsidRPr="00AE337B" w:rsidRDefault="004E4F7F" w:rsidP="00F01843">
            <w:pPr>
              <w:shd w:val="clear" w:color="auto" w:fill="FFFFFF"/>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Вопросы</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Азербайджан</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Армения</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Беларусь</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Грузия</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Республика Молдова</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Российская Федерация</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Украина</w:t>
            </w:r>
          </w:p>
        </w:tc>
        <w:tc>
          <w:tcPr>
            <w:tcW w:w="1470" w:type="dxa"/>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 xml:space="preserve">Чешская Республика </w:t>
            </w:r>
          </w:p>
        </w:tc>
      </w:tr>
      <w:tr w:rsidR="004E4F7F" w:rsidRPr="00127CCD" w:rsidTr="00697329">
        <w:trPr>
          <w:trHeight w:val="780"/>
        </w:trPr>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в стране перечень промышленных предприятий и производств?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ОКЭД - NACE) 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 NACE Rev. 1) 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КЭДМ</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 NACE Rev. 2)</w:t>
            </w:r>
            <w:r w:rsidRPr="004E4F7F">
              <w:rPr>
                <w:rFonts w:ascii="Arial Narrow" w:hAnsi="Arial Narrow"/>
                <w:color w:val="000000"/>
                <w:sz w:val="22"/>
                <w:szCs w:val="22"/>
                <w:lang w:val="ru-RU"/>
              </w:rPr>
              <w:t xml:space="preserve"> </w:t>
            </w:r>
            <w:r w:rsidRPr="00AE337B">
              <w:rPr>
                <w:rFonts w:ascii="Arial Narrow" w:hAnsi="Arial Narrow"/>
                <w:color w:val="000000"/>
                <w:sz w:val="22"/>
                <w:szCs w:val="22"/>
                <w:lang w:val="ru-RU"/>
              </w:rPr>
              <w:t>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 NACE Rev. 1) 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КВЭД</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 NACE Rev. 2) и основных юр. лиц - загрязнителей</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Впервые подготовлен в 2001-2002 гг. на основе источников и загрязнения атмосферы, обращения с отходами и данных отраслей и выложен в Интернет для проверки перед внедрением Директивы КПКЗ. Сейчас это перечни производств Приложения I, отражены в РВПЗ, отчётности по отходам и др.</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Возможна оценка по 1-й группе разрешений на выбросы</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 xml:space="preserve">Актуальный перечень на </w:t>
            </w:r>
            <w:hyperlink r:id="rId35" w:history="1">
              <w:r w:rsidRPr="00AE337B">
                <w:rPr>
                  <w:rStyle w:val="Hyperlink"/>
                  <w:rFonts w:ascii="Arial Narrow" w:hAnsi="Arial Narrow"/>
                  <w:sz w:val="22"/>
                  <w:szCs w:val="22"/>
                  <w:lang w:val="ru-RU"/>
                </w:rPr>
                <w:t>http://www.mzp.cz/IPPC</w:t>
              </w:r>
            </w:hyperlink>
            <w:r w:rsidRPr="00AE337B">
              <w:rPr>
                <w:rFonts w:ascii="Arial Narrow" w:hAnsi="Arial Narrow"/>
                <w:color w:val="000000"/>
                <w:sz w:val="22"/>
                <w:szCs w:val="22"/>
                <w:lang w:val="ru-RU"/>
              </w:rPr>
              <w:t>, см. “</w:t>
            </w:r>
            <w:r w:rsidRPr="00AE337B">
              <w:rPr>
                <w:rFonts w:ascii="Arial Narrow" w:hAnsi="Arial Narrow"/>
                <w:i/>
                <w:iCs/>
                <w:color w:val="000000"/>
                <w:sz w:val="22"/>
                <w:szCs w:val="22"/>
                <w:lang w:val="ru-RU"/>
              </w:rPr>
              <w:t>seznamy</w:t>
            </w:r>
            <w:r w:rsidRPr="00AE337B">
              <w:rPr>
                <w:rFonts w:ascii="Arial Narrow" w:hAnsi="Arial Narrow"/>
                <w:color w:val="000000"/>
                <w:sz w:val="22"/>
                <w:szCs w:val="22"/>
                <w:lang w:val="ru-RU"/>
              </w:rPr>
              <w:t>”</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xml:space="preserve">Имеется ли методология / критерии </w:t>
            </w:r>
            <w:r w:rsidRPr="00AE337B">
              <w:rPr>
                <w:rFonts w:ascii="Arial Narrow" w:hAnsi="Arial Narrow"/>
                <w:snapToGrid w:val="0"/>
                <w:color w:val="000000"/>
                <w:sz w:val="22"/>
                <w:szCs w:val="22"/>
                <w:lang w:val="ru-RU"/>
              </w:rPr>
              <w:lastRenderedPageBreak/>
              <w:t>для определения мало загрязняющих производств?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lastRenderedPageBreak/>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Есть критерий по выбросам</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критерий </w:t>
            </w:r>
            <w:r w:rsidRPr="00AE337B">
              <w:rPr>
                <w:rFonts w:ascii="Arial Narrow" w:hAnsi="Arial Narrow"/>
                <w:color w:val="000000"/>
                <w:sz w:val="22"/>
                <w:szCs w:val="22"/>
                <w:lang w:val="ru-RU"/>
              </w:rPr>
              <w:lastRenderedPageBreak/>
              <w:t>по выбросам</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по отдельным средам</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по выбросам, топливу (5 кг/ч), э/э (15 кВт·ч), но ожидается их отмена</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критерий </w:t>
            </w:r>
            <w:r w:rsidRPr="00AE337B">
              <w:rPr>
                <w:rFonts w:ascii="Arial Narrow" w:hAnsi="Arial Narrow"/>
                <w:color w:val="000000"/>
                <w:sz w:val="22"/>
                <w:szCs w:val="22"/>
                <w:lang w:val="ru-RU"/>
              </w:rPr>
              <w:lastRenderedPageBreak/>
              <w:t>по выбросам, 4 категории производств</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по отдельным средам</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 xml:space="preserve">по отдельным средам. </w:t>
            </w:r>
          </w:p>
        </w:tc>
        <w:tc>
          <w:tcPr>
            <w:tcW w:w="1470" w:type="dxa"/>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по отдельным средам (валовые выбросы, присутствие загрязнителей в сбросах, тепловая мощность).</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По воздуху 3 категории: малые (без разрешений), средние и крупные ИЗА.</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Разрешение на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Разрешение на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2.</w:t>
            </w:r>
            <w:r w:rsidRPr="00AE337B">
              <w:rPr>
                <w:rFonts w:ascii="Arial Narrow" w:hAnsi="Arial Narrow"/>
                <w:snapToGrid w:val="0"/>
                <w:color w:val="000000"/>
                <w:sz w:val="22"/>
                <w:szCs w:val="22"/>
                <w:lang w:val="ru-RU"/>
              </w:rPr>
              <w:t xml:space="preserve"> Разрешение на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Разрешение на размещение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Всего у Минприроды 48 видов административ</w:t>
            </w:r>
            <w:r w:rsidRPr="0090256F">
              <w:rPr>
                <w:rFonts w:ascii="Arial Narrow" w:hAnsi="Arial Narrow"/>
                <w:snapToGrid w:val="0"/>
                <w:color w:val="000000"/>
                <w:sz w:val="22"/>
                <w:szCs w:val="22"/>
                <w:lang w:val="ru-RU"/>
              </w:rPr>
              <w:t>-</w:t>
            </w:r>
            <w:r w:rsidRPr="00AE337B">
              <w:rPr>
                <w:rFonts w:ascii="Arial Narrow" w:hAnsi="Arial Narrow"/>
                <w:snapToGrid w:val="0"/>
                <w:color w:val="000000"/>
                <w:sz w:val="22"/>
                <w:szCs w:val="22"/>
                <w:lang w:val="ru-RU"/>
              </w:rPr>
              <w:t xml:space="preserve">ных процедур </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Разрешение воздействия на окружающую среду (в том числе на выбросы)</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Разрешение на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отходов</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6. Энергоаудит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Разрешение на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отходов</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6. Энергоаудит и энергетические паспорта предприятий</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Разрешение на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и</w:t>
            </w:r>
            <w:r w:rsidRPr="004E4F7F">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размещение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 xml:space="preserve">Основные производства (см. п. 2) имеют комплексные разрешения, основанные на НДТМ. Для остальных: </w:t>
            </w:r>
            <w:r w:rsidRPr="00AE337B">
              <w:rPr>
                <w:rFonts w:ascii="Arial Narrow" w:hAnsi="Arial Narrow"/>
                <w:snapToGrid w:val="0"/>
                <w:color w:val="000000"/>
                <w:sz w:val="22"/>
                <w:szCs w:val="22"/>
                <w:lang w:val="ru-RU"/>
              </w:rPr>
              <w:t>разрешение на выбросы,</w:t>
            </w:r>
            <w:r w:rsidR="00F01843">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разрешение на спец. водо-пользование и сбросы, образование и размещение отходов</w:t>
            </w:r>
            <w:r w:rsidRPr="00AE337B">
              <w:rPr>
                <w:rFonts w:ascii="Arial Narrow" w:hAnsi="Arial Narrow"/>
                <w:color w:val="000000"/>
                <w:sz w:val="22"/>
                <w:szCs w:val="22"/>
                <w:lang w:val="ru-RU"/>
              </w:rPr>
              <w:t>. Для некоторых крупных производств энергоаудит.</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Соответствующие органы государственного регулирования</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bCs/>
                <w:snapToGrid w:val="0"/>
                <w:color w:val="000000"/>
                <w:sz w:val="22"/>
                <w:szCs w:val="22"/>
                <w:lang w:val="ru-RU"/>
              </w:rPr>
            </w:pPr>
            <w:r w:rsidRPr="00AE337B">
              <w:rPr>
                <w:rFonts w:ascii="Arial Narrow" w:hAnsi="Arial Narrow"/>
                <w:bCs/>
                <w:snapToGrid w:val="0"/>
                <w:color w:val="000000"/>
                <w:sz w:val="22"/>
                <w:szCs w:val="22"/>
                <w:lang w:val="ru-RU"/>
              </w:rPr>
              <w:t xml:space="preserve">Министерство экологии и </w:t>
            </w:r>
            <w:r w:rsidRPr="00AE337B">
              <w:rPr>
                <w:rFonts w:ascii="Arial Narrow" w:hAnsi="Arial Narrow"/>
                <w:bCs/>
                <w:snapToGrid w:val="0"/>
                <w:color w:val="000000"/>
                <w:sz w:val="22"/>
                <w:szCs w:val="22"/>
                <w:lang w:val="ru-RU"/>
              </w:rPr>
              <w:lastRenderedPageBreak/>
              <w:t>природных ресурсов</w:t>
            </w:r>
          </w:p>
        </w:tc>
        <w:tc>
          <w:tcPr>
            <w:tcW w:w="1470" w:type="dxa"/>
            <w:tcMar>
              <w:left w:w="28" w:type="dxa"/>
              <w:right w:w="28" w:type="dxa"/>
            </w:tcMar>
          </w:tcPr>
          <w:p w:rsidR="004E4F7F" w:rsidRPr="00AE337B" w:rsidRDefault="004E4F7F" w:rsidP="004E4F7F">
            <w:pPr>
              <w:spacing w:before="0" w:line="240" w:lineRule="auto"/>
              <w:rPr>
                <w:rFonts w:ascii="Arial Narrow" w:hAnsi="Arial Narrow"/>
                <w:bCs/>
                <w:snapToGrid w:val="0"/>
                <w:color w:val="000000"/>
                <w:sz w:val="22"/>
                <w:szCs w:val="22"/>
                <w:lang w:val="ru-RU"/>
              </w:rPr>
            </w:pPr>
            <w:r w:rsidRPr="00AE337B">
              <w:rPr>
                <w:rFonts w:ascii="Arial Narrow" w:hAnsi="Arial Narrow"/>
                <w:bCs/>
                <w:snapToGrid w:val="0"/>
                <w:color w:val="000000"/>
                <w:sz w:val="22"/>
                <w:szCs w:val="22"/>
                <w:lang w:val="ru-RU"/>
              </w:rPr>
              <w:lastRenderedPageBreak/>
              <w:t>Минприроды, Минздрав, МЧС</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bCs/>
                <w:snapToGrid w:val="0"/>
                <w:color w:val="000000"/>
                <w:sz w:val="22"/>
                <w:szCs w:val="22"/>
                <w:lang w:val="ru-RU"/>
              </w:rPr>
              <w:t>Минприроды</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bCs/>
                <w:snapToGrid w:val="0"/>
                <w:color w:val="000000"/>
                <w:sz w:val="22"/>
                <w:szCs w:val="22"/>
                <w:lang w:val="ru-RU"/>
              </w:rPr>
              <w:t>Министерство ООС</w:t>
            </w:r>
          </w:p>
        </w:tc>
        <w:tc>
          <w:tcPr>
            <w:tcW w:w="1470" w:type="dxa"/>
            <w:tcMar>
              <w:left w:w="28" w:type="dxa"/>
              <w:right w:w="28" w:type="dxa"/>
            </w:tcMar>
          </w:tcPr>
          <w:p w:rsidR="004E4F7F" w:rsidRPr="00AE337B" w:rsidRDefault="004E4F7F" w:rsidP="004E4F7F">
            <w:pPr>
              <w:spacing w:before="0" w:line="240" w:lineRule="auto"/>
              <w:rPr>
                <w:rFonts w:ascii="Arial Narrow" w:hAnsi="Arial Narrow"/>
                <w:bCs/>
                <w:snapToGrid w:val="0"/>
                <w:color w:val="000000"/>
                <w:sz w:val="22"/>
                <w:szCs w:val="22"/>
                <w:lang w:val="ru-RU"/>
              </w:rPr>
            </w:pPr>
            <w:r w:rsidRPr="00AE337B">
              <w:rPr>
                <w:rFonts w:ascii="Arial Narrow" w:hAnsi="Arial Narrow"/>
                <w:snapToGrid w:val="0"/>
                <w:color w:val="000000"/>
                <w:sz w:val="22"/>
                <w:szCs w:val="22"/>
                <w:lang w:val="ru-RU"/>
              </w:rPr>
              <w:t xml:space="preserve">Министерство окружающей </w:t>
            </w:r>
            <w:r w:rsidRPr="00AE337B">
              <w:rPr>
                <w:rFonts w:ascii="Arial Narrow" w:hAnsi="Arial Narrow"/>
                <w:bCs/>
                <w:snapToGrid w:val="0"/>
                <w:color w:val="000000"/>
                <w:sz w:val="22"/>
                <w:szCs w:val="22"/>
                <w:lang w:val="ru-RU"/>
              </w:rPr>
              <w:lastRenderedPageBreak/>
              <w:t>среды, Министерство экономики, Министерство сельского хозяйства и пищевой промышленности</w:t>
            </w:r>
          </w:p>
          <w:p w:rsidR="004E4F7F" w:rsidRPr="00AE337B" w:rsidRDefault="004E4F7F" w:rsidP="004E4F7F">
            <w:pPr>
              <w:spacing w:before="0" w:line="240" w:lineRule="auto"/>
              <w:rPr>
                <w:rFonts w:ascii="Arial Narrow" w:hAnsi="Arial Narrow"/>
                <w:bCs/>
                <w:snapToGrid w:val="0"/>
                <w:color w:val="000000"/>
                <w:sz w:val="22"/>
                <w:szCs w:val="22"/>
                <w:lang w:val="ru-RU"/>
              </w:rPr>
            </w:pPr>
            <w:r w:rsidRPr="00AE337B">
              <w:rPr>
                <w:rFonts w:ascii="Arial Narrow" w:hAnsi="Arial Narrow"/>
                <w:bCs/>
                <w:snapToGrid w:val="0"/>
                <w:color w:val="000000"/>
                <w:sz w:val="22"/>
                <w:szCs w:val="22"/>
                <w:lang w:val="ru-RU"/>
              </w:rPr>
              <w:t>Министерство здравоохранения</w:t>
            </w:r>
          </w:p>
          <w:p w:rsidR="004E4F7F" w:rsidRPr="00AE337B" w:rsidRDefault="004E4F7F" w:rsidP="004E4F7F">
            <w:pPr>
              <w:spacing w:before="0" w:line="240" w:lineRule="auto"/>
              <w:rPr>
                <w:rFonts w:ascii="Arial Narrow" w:hAnsi="Arial Narrow"/>
                <w:bCs/>
                <w:snapToGrid w:val="0"/>
                <w:color w:val="000000"/>
                <w:sz w:val="22"/>
                <w:szCs w:val="22"/>
                <w:lang w:val="ru-RU"/>
              </w:rPr>
            </w:pPr>
            <w:r w:rsidRPr="00AE337B">
              <w:rPr>
                <w:rFonts w:ascii="Arial Narrow" w:hAnsi="Arial Narrow"/>
                <w:bCs/>
                <w:snapToGrid w:val="0"/>
                <w:color w:val="000000"/>
                <w:sz w:val="22"/>
                <w:szCs w:val="22"/>
                <w:lang w:val="ru-RU"/>
              </w:rPr>
              <w:t>Государственная экологическая инспекция,</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bCs/>
                <w:snapToGrid w:val="0"/>
                <w:color w:val="000000"/>
                <w:sz w:val="22"/>
                <w:szCs w:val="22"/>
                <w:lang w:val="ru-RU"/>
              </w:rPr>
              <w:t>Агентство по энергетической эффективности</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bCs/>
                <w:snapToGrid w:val="0"/>
                <w:color w:val="000000"/>
                <w:sz w:val="22"/>
                <w:szCs w:val="22"/>
                <w:lang w:val="ru-RU"/>
              </w:rPr>
              <w:lastRenderedPageBreak/>
              <w:t>Территориаль</w:t>
            </w:r>
            <w:r w:rsidR="00F01843">
              <w:rPr>
                <w:rFonts w:ascii="Arial Narrow" w:hAnsi="Arial Narrow"/>
                <w:bCs/>
                <w:snapToGrid w:val="0"/>
                <w:color w:val="000000"/>
                <w:sz w:val="22"/>
                <w:szCs w:val="22"/>
                <w:lang w:val="ru-RU"/>
              </w:rPr>
              <w:t>-</w:t>
            </w:r>
            <w:r w:rsidRPr="00AE337B">
              <w:rPr>
                <w:rFonts w:ascii="Arial Narrow" w:hAnsi="Arial Narrow"/>
                <w:bCs/>
                <w:snapToGrid w:val="0"/>
                <w:color w:val="000000"/>
                <w:sz w:val="22"/>
                <w:szCs w:val="22"/>
                <w:lang w:val="ru-RU"/>
              </w:rPr>
              <w:t xml:space="preserve">ные органы </w:t>
            </w:r>
            <w:r w:rsidRPr="00AE337B">
              <w:rPr>
                <w:rFonts w:ascii="Arial Narrow" w:hAnsi="Arial Narrow"/>
                <w:bCs/>
                <w:snapToGrid w:val="0"/>
                <w:color w:val="000000"/>
                <w:sz w:val="22"/>
                <w:szCs w:val="22"/>
                <w:lang w:val="ru-RU"/>
              </w:rPr>
              <w:lastRenderedPageBreak/>
              <w:t>Росприрод-надзора, Росводресур-сов, Роспотреб-надзора</w:t>
            </w:r>
          </w:p>
        </w:tc>
        <w:tc>
          <w:tcPr>
            <w:tcW w:w="1470" w:type="dxa"/>
            <w:tcMar>
              <w:left w:w="28" w:type="dxa"/>
              <w:right w:w="28" w:type="dxa"/>
            </w:tcMar>
          </w:tcPr>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lastRenderedPageBreak/>
              <w:t xml:space="preserve">Минприроды, Минздрав, Гос. </w:t>
            </w:r>
            <w:r w:rsidRPr="00AE337B">
              <w:rPr>
                <w:rFonts w:ascii="Arial Narrow" w:hAnsi="Arial Narrow"/>
                <w:snapToGrid w:val="0"/>
                <w:color w:val="000000"/>
                <w:sz w:val="22"/>
                <w:szCs w:val="22"/>
                <w:lang w:val="ru-RU"/>
              </w:rPr>
              <w:lastRenderedPageBreak/>
              <w:t>служба пром. безопасности</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Областные госадминистрации</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bCs/>
                <w:snapToGrid w:val="0"/>
                <w:color w:val="000000"/>
                <w:sz w:val="22"/>
                <w:szCs w:val="22"/>
                <w:lang w:val="ru-RU"/>
              </w:rPr>
              <w:lastRenderedPageBreak/>
              <w:t xml:space="preserve">По комплексным </w:t>
            </w:r>
            <w:r w:rsidRPr="00AE337B">
              <w:rPr>
                <w:rFonts w:ascii="Arial Narrow" w:hAnsi="Arial Narrow"/>
                <w:bCs/>
                <w:snapToGrid w:val="0"/>
                <w:color w:val="000000"/>
                <w:sz w:val="22"/>
                <w:szCs w:val="22"/>
                <w:lang w:val="ru-RU"/>
              </w:rPr>
              <w:lastRenderedPageBreak/>
              <w:t>разрешениям: региональные управления по воде, отходам, воздуху и КПКЗ, экологическая инспекция, бассейновые управления, СЭС, местные власти, заинтересованная общественность (только Н</w:t>
            </w:r>
            <w:r>
              <w:rPr>
                <w:rFonts w:ascii="Arial Narrow" w:hAnsi="Arial Narrow"/>
                <w:bCs/>
                <w:snapToGrid w:val="0"/>
                <w:color w:val="000000"/>
                <w:sz w:val="22"/>
                <w:szCs w:val="22"/>
                <w:lang w:val="ru-RU"/>
              </w:rPr>
              <w:t>К</w:t>
            </w:r>
            <w:r w:rsidRPr="00AE337B">
              <w:rPr>
                <w:rFonts w:ascii="Arial Narrow" w:hAnsi="Arial Narrow"/>
                <w:bCs/>
                <w:snapToGrid w:val="0"/>
                <w:color w:val="000000"/>
                <w:sz w:val="22"/>
                <w:szCs w:val="22"/>
                <w:lang w:val="ru-RU"/>
              </w:rPr>
              <w:t>О – не частные лица)</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в стране специальное регулирование выбросов CO</w:t>
            </w:r>
            <w:r w:rsidRPr="00AE337B">
              <w:rPr>
                <w:rFonts w:ascii="Arial Narrow" w:hAnsi="Arial Narrow"/>
                <w:snapToGrid w:val="0"/>
                <w:color w:val="000000"/>
                <w:sz w:val="22"/>
                <w:szCs w:val="22"/>
                <w:vertAlign w:val="subscript"/>
                <w:lang w:val="ru-RU"/>
              </w:rPr>
              <w:t>2</w:t>
            </w:r>
            <w:r w:rsidRPr="00AE337B">
              <w:rPr>
                <w:rFonts w:ascii="Arial Narrow" w:hAnsi="Arial Narrow"/>
                <w:snapToGrid w:val="0"/>
                <w:color w:val="000000"/>
                <w:sz w:val="22"/>
                <w:szCs w:val="22"/>
                <w:lang w:val="ru-RU"/>
              </w:rPr>
              <w:t>/парниковых газов?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Дополнительное разрешение по Системе торговли выбросами ЕС</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xml:space="preserve">Статус в стране природоохранного </w:t>
            </w:r>
            <w:r w:rsidRPr="00AE337B">
              <w:rPr>
                <w:rFonts w:ascii="Arial Narrow" w:hAnsi="Arial Narrow"/>
                <w:i/>
                <w:snapToGrid w:val="0"/>
                <w:color w:val="000000"/>
                <w:sz w:val="22"/>
                <w:szCs w:val="22"/>
                <w:lang w:val="ru-RU"/>
              </w:rPr>
              <w:t>Acquis communautaire</w:t>
            </w:r>
            <w:r w:rsidRPr="00AE337B">
              <w:rPr>
                <w:rFonts w:ascii="Arial Narrow" w:hAnsi="Arial Narrow"/>
                <w:snapToGrid w:val="0"/>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Гармонизация согласно договору о сотрудничестве ЕС-РМ</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i/>
                <w:snapToGrid w:val="0"/>
                <w:color w:val="000000"/>
                <w:sz w:val="22"/>
                <w:szCs w:val="22"/>
                <w:lang w:val="ru-RU"/>
              </w:rPr>
            </w:pPr>
            <w:r w:rsidRPr="00AE337B">
              <w:rPr>
                <w:rFonts w:ascii="Arial Narrow" w:hAnsi="Arial Narrow"/>
                <w:snapToGrid w:val="0"/>
                <w:color w:val="000000"/>
                <w:sz w:val="22"/>
                <w:szCs w:val="22"/>
                <w:lang w:val="ru-RU"/>
              </w:rPr>
              <w:t xml:space="preserve">Закон о </w:t>
            </w:r>
            <w:r w:rsidRPr="00AE337B">
              <w:rPr>
                <w:rFonts w:ascii="Arial Narrow" w:hAnsi="Arial Narrow"/>
                <w:i/>
                <w:snapToGrid w:val="0"/>
                <w:color w:val="000000"/>
                <w:sz w:val="22"/>
                <w:szCs w:val="22"/>
                <w:lang w:val="ru-RU"/>
              </w:rPr>
              <w:t>программе адаптации .</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Выполнение Директивы LCP 2001/80/EC до </w:t>
            </w:r>
            <w:smartTag w:uri="urn:schemas-microsoft-com:office:smarttags" w:element="metricconverter">
              <w:smartTagPr>
                <w:attr w:name="ProductID" w:val="2018 г"/>
              </w:smartTagPr>
              <w:r w:rsidRPr="00AE337B">
                <w:rPr>
                  <w:rFonts w:ascii="Arial Narrow" w:hAnsi="Arial Narrow"/>
                  <w:snapToGrid w:val="0"/>
                  <w:color w:val="000000"/>
                  <w:sz w:val="22"/>
                  <w:szCs w:val="22"/>
                  <w:lang w:val="ru-RU"/>
                </w:rPr>
                <w:t>2018 г</w:t>
              </w:r>
            </w:smartTag>
            <w:r w:rsidRPr="00AE337B">
              <w:rPr>
                <w:rFonts w:ascii="Arial Narrow" w:hAnsi="Arial Narrow"/>
                <w:snapToGrid w:val="0"/>
                <w:color w:val="000000"/>
                <w:sz w:val="22"/>
                <w:szCs w:val="22"/>
                <w:lang w:val="ru-RU"/>
              </w:rPr>
              <w:t xml:space="preserve">., Энергетическое Содружество ЕС </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Полностью внедрена</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Статус Директивы КПКЗ?</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Положения директивы должны быть внедрены до </w:t>
            </w:r>
            <w:r w:rsidRPr="00AE337B">
              <w:rPr>
                <w:rFonts w:ascii="Arial Narrow" w:hAnsi="Arial Narrow"/>
                <w:snapToGrid w:val="0"/>
                <w:color w:val="000000"/>
                <w:sz w:val="22"/>
                <w:szCs w:val="22"/>
                <w:lang w:val="ru-RU"/>
              </w:rPr>
              <w:lastRenderedPageBreak/>
              <w:t>2016</w:t>
            </w:r>
            <w:r w:rsidR="00F01843">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lastRenderedPageBreak/>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Закон о</w:t>
            </w:r>
            <w:r w:rsidRPr="00AE337B">
              <w:rPr>
                <w:rFonts w:ascii="Arial Narrow" w:hAnsi="Arial Narrow"/>
                <w:i/>
                <w:snapToGrid w:val="0"/>
                <w:color w:val="000000"/>
                <w:sz w:val="22"/>
                <w:szCs w:val="22"/>
                <w:lang w:val="ru-RU"/>
              </w:rPr>
              <w:t xml:space="preserve"> программе адаптации – в</w:t>
            </w:r>
            <w:r w:rsidR="00F01843">
              <w:rPr>
                <w:rFonts w:ascii="Arial Narrow" w:hAnsi="Arial Narrow"/>
                <w:i/>
                <w:snapToGrid w:val="0"/>
                <w:color w:val="000000"/>
                <w:sz w:val="22"/>
                <w:szCs w:val="22"/>
                <w:lang w:val="ru-RU"/>
              </w:rPr>
              <w:t> </w:t>
            </w:r>
            <w:r w:rsidRPr="00AE337B">
              <w:rPr>
                <w:rFonts w:ascii="Arial Narrow" w:hAnsi="Arial Narrow"/>
                <w:i/>
                <w:snapToGrid w:val="0"/>
                <w:color w:val="000000"/>
                <w:sz w:val="22"/>
                <w:szCs w:val="22"/>
                <w:lang w:val="ru-RU"/>
              </w:rPr>
              <w:t xml:space="preserve">перечне </w:t>
            </w:r>
            <w:r w:rsidRPr="00AE337B">
              <w:rPr>
                <w:rFonts w:ascii="Arial Narrow" w:hAnsi="Arial Narrow"/>
                <w:i/>
                <w:snapToGrid w:val="0"/>
                <w:color w:val="000000"/>
                <w:sz w:val="22"/>
                <w:szCs w:val="22"/>
                <w:lang w:val="ru-RU"/>
              </w:rPr>
              <w:lastRenderedPageBreak/>
              <w:t>внедряемых директив</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Полностью внедрена</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Требует ли национальное законодательство использовать рекомендации по НДТМ?</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При выдаче разрешений на выбросы</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Обязательно для комплексных разрешений</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Основные элементы КПКЗ в действующем законодательстве первого уровня</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Приняты Указом от 17.11.2011 г. № 528 "</w:t>
            </w:r>
            <w:r w:rsidRPr="00AE337B">
              <w:rPr>
                <w:rFonts w:ascii="Arial Narrow" w:hAnsi="Arial Narrow"/>
                <w:i/>
                <w:snapToGrid w:val="0"/>
                <w:color w:val="000000"/>
                <w:sz w:val="22"/>
                <w:szCs w:val="22"/>
                <w:lang w:val="ru-RU"/>
              </w:rPr>
              <w:t>О комплексных природоохранных разрешениях</w:t>
            </w:r>
            <w:r w:rsidRPr="00AE337B">
              <w:rPr>
                <w:rFonts w:ascii="Arial Narrow" w:hAnsi="Arial Narrow"/>
                <w:snapToGrid w:val="0"/>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z w:val="22"/>
                <w:szCs w:val="22"/>
                <w:lang w:val="ru-RU"/>
              </w:rPr>
              <w:t>Закон о</w:t>
            </w:r>
            <w:r w:rsidRPr="00AE337B">
              <w:rPr>
                <w:rFonts w:ascii="Arial Narrow" w:hAnsi="Arial Narrow"/>
                <w:i/>
                <w:sz w:val="22"/>
                <w:szCs w:val="22"/>
                <w:lang w:val="ru-RU"/>
              </w:rPr>
              <w:t xml:space="preserve">б основных принципах государственной экологической политики до 2020 года, </w:t>
            </w:r>
            <w:r w:rsidRPr="00AE337B">
              <w:rPr>
                <w:rFonts w:ascii="Arial Narrow" w:hAnsi="Arial Narrow"/>
                <w:sz w:val="22"/>
                <w:szCs w:val="22"/>
                <w:lang w:val="ru-RU"/>
              </w:rPr>
              <w:t>внедрение комплексных разрешений</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Закон о КПКЗ № 76/2002 (с изменениями)</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Основные элементы КПКЗ в действующем законодательстве второго и третьего уровня</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Центр НДТМ</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Учёт НДТМ при разрешениях на выброс</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Постановление №</w:t>
            </w:r>
            <w:r w:rsidRPr="00AE337B">
              <w:rPr>
                <w:rFonts w:ascii="Arial Narrow" w:hAnsi="Arial Narrow"/>
                <w:color w:val="000000"/>
                <w:sz w:val="22"/>
                <w:szCs w:val="22"/>
                <w:lang w:val="en-US"/>
              </w:rPr>
              <w:t> </w:t>
            </w:r>
            <w:r w:rsidRPr="00AE337B">
              <w:rPr>
                <w:rFonts w:ascii="Arial Narrow" w:hAnsi="Arial Narrow"/>
                <w:color w:val="000000"/>
                <w:sz w:val="22"/>
                <w:szCs w:val="22"/>
                <w:lang w:val="ru-RU"/>
              </w:rPr>
              <w:t>554/2002 о заявке на комплексное разрешение (изм. № 363/2010)</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Постановление № 63/2003 о базе НДТМ</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Основные элементы КПКЗ в готовящихся и планируемых нормативно-правовых актах</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Положения директивы</w:t>
            </w:r>
            <w:r w:rsidR="00F01843">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должны быть полностью внедрены до 2016</w:t>
            </w:r>
            <w:r w:rsidR="00F01843">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Проект Закона об охране окру</w:t>
            </w:r>
            <w:r w:rsidR="00F01843">
              <w:rPr>
                <w:rFonts w:ascii="Arial Narrow" w:hAnsi="Arial Narrow"/>
                <w:snapToGrid w:val="0"/>
                <w:color w:val="000000"/>
                <w:sz w:val="22"/>
                <w:szCs w:val="22"/>
                <w:lang w:val="ru-RU"/>
              </w:rPr>
              <w:t>-</w:t>
            </w:r>
            <w:r w:rsidRPr="00AE337B">
              <w:rPr>
                <w:rFonts w:ascii="Arial Narrow" w:hAnsi="Arial Narrow"/>
                <w:snapToGrid w:val="0"/>
                <w:color w:val="000000"/>
                <w:sz w:val="22"/>
                <w:szCs w:val="22"/>
                <w:lang w:val="ru-RU"/>
              </w:rPr>
              <w:t>жающей среды, статья 20 (декабрь 2012г.) - использование комплексных разрешений. Проект Национальной стратегии ООС</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Ряд элементов в законопроекте, возможно принятие во 2-м квартале 2013 г. Разработка постановлений Правительства в его обеспечение.</w:t>
            </w:r>
          </w:p>
        </w:tc>
        <w:tc>
          <w:tcPr>
            <w:tcW w:w="1470" w:type="dxa"/>
            <w:tcMar>
              <w:left w:w="28" w:type="dxa"/>
              <w:right w:w="28" w:type="dxa"/>
            </w:tcMar>
          </w:tcPr>
          <w:p w:rsidR="004E4F7F" w:rsidRPr="00AE337B" w:rsidRDefault="00CD2A53" w:rsidP="00CD2A53">
            <w:pPr>
              <w:spacing w:before="0" w:line="240" w:lineRule="auto"/>
              <w:jc w:val="left"/>
              <w:rPr>
                <w:rFonts w:ascii="Arial Narrow" w:hAnsi="Arial Narrow"/>
                <w:color w:val="000000"/>
                <w:sz w:val="22"/>
                <w:szCs w:val="22"/>
                <w:lang w:val="ru-RU"/>
              </w:rPr>
            </w:pPr>
            <w:r>
              <w:rPr>
                <w:rFonts w:ascii="Arial Narrow" w:hAnsi="Arial Narrow"/>
                <w:snapToGrid w:val="0"/>
                <w:color w:val="000000"/>
                <w:sz w:val="22"/>
                <w:szCs w:val="22"/>
                <w:lang w:val="ru-RU"/>
              </w:rPr>
              <w:t>Адаптация Директивы КПКЗ в течение 2 лет после подписания соглашения об ассоциации с ЕС</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 xml:space="preserve">Внедрение Директивы </w:t>
            </w:r>
            <w:r w:rsidRPr="00AE337B">
              <w:rPr>
                <w:rFonts w:ascii="Arial Narrow" w:hAnsi="Arial Narrow"/>
                <w:color w:val="000000"/>
                <w:sz w:val="22"/>
                <w:szCs w:val="22"/>
                <w:lang w:val="en-US"/>
              </w:rPr>
              <w:t>IED</w:t>
            </w:r>
            <w:r w:rsidRPr="00AE337B">
              <w:rPr>
                <w:rFonts w:ascii="Arial Narrow" w:hAnsi="Arial Narrow"/>
                <w:color w:val="000000"/>
                <w:sz w:val="22"/>
                <w:szCs w:val="22"/>
                <w:lang w:val="ru-RU"/>
              </w:rPr>
              <w:t xml:space="preserve"> (заключений по НДТМ, базовым уровням, пересмотру разрешений, инспекции, др.)</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Используются ли технологически обусловленные ПДВ для отдельных производств / объектов?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Ограниченно – для котлов, ГТУ, сжигания ряда отходов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Общенациональные для десятков веществ.</w:t>
            </w:r>
          </w:p>
          <w:p w:rsidR="004E4F7F" w:rsidRPr="00AE337B" w:rsidRDefault="004E4F7F" w:rsidP="00CD2A53">
            <w:pPr>
              <w:spacing w:before="0" w:line="240" w:lineRule="auto"/>
              <w:jc w:val="left"/>
              <w:rPr>
                <w:rFonts w:ascii="Arial Narrow" w:hAnsi="Arial Narrow"/>
                <w:color w:val="000000"/>
                <w:sz w:val="22"/>
                <w:szCs w:val="22"/>
                <w:lang w:val="ru-RU"/>
              </w:rPr>
            </w:pPr>
            <w:r>
              <w:rPr>
                <w:rFonts w:ascii="Arial Narrow" w:hAnsi="Arial Narrow"/>
                <w:color w:val="000000"/>
                <w:sz w:val="22"/>
                <w:szCs w:val="22"/>
                <w:lang w:val="ru-RU"/>
              </w:rPr>
              <w:t>8</w:t>
            </w:r>
            <w:r w:rsidRPr="00AE337B">
              <w:rPr>
                <w:rFonts w:ascii="Arial Narrow" w:hAnsi="Arial Narrow"/>
                <w:color w:val="000000"/>
                <w:sz w:val="22"/>
                <w:szCs w:val="22"/>
                <w:lang w:val="ru-RU"/>
              </w:rPr>
              <w:t xml:space="preserve"> отраслевых нормативов </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 xml:space="preserve">Помимо </w:t>
            </w:r>
            <w:r w:rsidRPr="00AE337B">
              <w:rPr>
                <w:rFonts w:ascii="Arial Narrow" w:hAnsi="Arial Narrow"/>
                <w:color w:val="000000"/>
                <w:sz w:val="22"/>
                <w:szCs w:val="22"/>
                <w:lang w:val="en-US"/>
              </w:rPr>
              <w:t>BREFs</w:t>
            </w:r>
            <w:r w:rsidRPr="00AE337B">
              <w:rPr>
                <w:rFonts w:ascii="Arial Narrow" w:hAnsi="Arial Narrow"/>
                <w:color w:val="000000"/>
                <w:sz w:val="22"/>
                <w:szCs w:val="22"/>
                <w:lang w:val="ru-RU"/>
              </w:rPr>
              <w:t xml:space="preserve"> отраслевые ПДВ для котлов и др.</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Используются ли другие экологические нормативы для отдельных производств / объектов?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Обычная практика</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единая для страны база данных / сборник удельных выбросов для производств / источников загрязнения атмосферы?</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Только для парниковых газов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С </w:t>
            </w:r>
            <w:smartTag w:uri="urn:schemas-microsoft-com:office:smarttags" w:element="metricconverter">
              <w:smartTagPr>
                <w:attr w:name="ProductID" w:val="2003 г"/>
              </w:smartTagPr>
              <w:r w:rsidRPr="00AE337B">
                <w:rPr>
                  <w:rFonts w:ascii="Arial Narrow" w:hAnsi="Arial Narrow"/>
                  <w:snapToGrid w:val="0"/>
                  <w:color w:val="000000"/>
                  <w:sz w:val="22"/>
                  <w:szCs w:val="22"/>
                  <w:lang w:val="ru-RU"/>
                </w:rPr>
                <w:t>2003 г</w:t>
              </w:r>
            </w:smartTag>
            <w:r w:rsidRPr="00AE337B">
              <w:rPr>
                <w:rFonts w:ascii="Arial Narrow" w:hAnsi="Arial Narrow"/>
                <w:snapToGrid w:val="0"/>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Только для парниковых газов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 xml:space="preserve">С </w:t>
            </w:r>
            <w:smartTag w:uri="urn:schemas-microsoft-com:office:smarttags" w:element="metricconverter">
              <w:smartTagPr>
                <w:attr w:name="ProductID" w:val="2004 г"/>
              </w:smartTagPr>
              <w:r w:rsidRPr="00AE337B">
                <w:rPr>
                  <w:rFonts w:ascii="Arial Narrow" w:hAnsi="Arial Narrow"/>
                  <w:color w:val="000000"/>
                  <w:sz w:val="22"/>
                  <w:szCs w:val="22"/>
                  <w:lang w:val="ru-RU"/>
                </w:rPr>
                <w:t>2004 г</w:t>
              </w:r>
            </w:smartTag>
            <w:r w:rsidRPr="00AE337B">
              <w:rPr>
                <w:rFonts w:ascii="Arial Narrow" w:hAnsi="Arial Narrow"/>
                <w:color w:val="000000"/>
                <w:sz w:val="22"/>
                <w:szCs w:val="22"/>
                <w:lang w:val="ru-RU"/>
              </w:rPr>
              <w:t>.</w:t>
            </w:r>
          </w:p>
        </w:tc>
        <w:tc>
          <w:tcPr>
            <w:tcW w:w="1470" w:type="dxa"/>
          </w:tcPr>
          <w:p w:rsidR="004E4F7F" w:rsidRPr="00AE337B" w:rsidRDefault="004E4F7F" w:rsidP="004E4F7F">
            <w:pPr>
              <w:spacing w:before="0" w:line="240" w:lineRule="auto"/>
              <w:jc w:val="center"/>
              <w:rPr>
                <w:rFonts w:ascii="Arial Narrow" w:hAnsi="Arial Narrow"/>
                <w:sz w:val="22"/>
                <w:szCs w:val="22"/>
                <w:lang w:val="ru-RU"/>
              </w:rPr>
            </w:pPr>
            <w:r w:rsidRPr="00AE337B">
              <w:rPr>
                <w:rFonts w:ascii="Arial Narrow" w:hAnsi="Arial Narrow"/>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z w:val="22"/>
                <w:szCs w:val="22"/>
                <w:lang w:val="ru-RU"/>
              </w:rPr>
              <w:t>Например, для ферм, АЗС, др.</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национальный перечень расчётных методов, методик оценки выбросов загрязняющих веществ?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Ведётся с 2004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Ведётся с 2003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Перечень от 2000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Pr>
          <w:p w:rsidR="004E4F7F" w:rsidRPr="00AE337B" w:rsidRDefault="004E4F7F" w:rsidP="004E4F7F">
            <w:pPr>
              <w:spacing w:before="0" w:line="240" w:lineRule="auto"/>
              <w:jc w:val="center"/>
              <w:rPr>
                <w:rFonts w:ascii="Arial Narrow" w:hAnsi="Arial Narrow"/>
                <w:sz w:val="22"/>
                <w:szCs w:val="22"/>
                <w:lang w:val="ru-RU"/>
              </w:rPr>
            </w:pPr>
            <w:r w:rsidRPr="00AE337B">
              <w:rPr>
                <w:rFonts w:ascii="Arial Narrow" w:hAnsi="Arial Narrow"/>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Порядок использования методик прямых инструментальных измерений / приборов при инвентаризации и контроле источников выбросов.</w:t>
            </w:r>
            <w:r w:rsidRPr="004E4F7F">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Имеются ли соответствующие национальные перечни?</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Но требует доработки</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Ведётся с </w:t>
            </w:r>
            <w:smartTag w:uri="urn:schemas-microsoft-com:office:smarttags" w:element="metricconverter">
              <w:smartTagPr>
                <w:attr w:name="ProductID" w:val="2004 г"/>
              </w:smartTagPr>
              <w:r w:rsidRPr="00AE337B">
                <w:rPr>
                  <w:rFonts w:ascii="Arial Narrow" w:hAnsi="Arial Narrow"/>
                  <w:snapToGrid w:val="0"/>
                  <w:color w:val="000000"/>
                  <w:sz w:val="22"/>
                  <w:szCs w:val="22"/>
                  <w:lang w:val="ru-RU"/>
                </w:rPr>
                <w:t>2004 г</w:t>
              </w:r>
            </w:smartTag>
            <w:r w:rsidRPr="00AE337B">
              <w:rPr>
                <w:rFonts w:ascii="Arial Narrow" w:hAnsi="Arial Narrow"/>
                <w:snapToGrid w:val="0"/>
                <w:color w:val="000000"/>
                <w:sz w:val="22"/>
                <w:szCs w:val="22"/>
                <w:lang w:val="ru-RU"/>
              </w:rPr>
              <w:t>., тома 1-3</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Ведётся с 2003 г. (требуется корректировка)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Но требует доработки</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Выдаются ли разрешения на выбросы АЗС (автозаправочным станциям)?</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Требуется ли при этом выполнять расчёт рассеивания?</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Pr>
          <w:p w:rsidR="004E4F7F" w:rsidRPr="00AE337B" w:rsidRDefault="004E4F7F" w:rsidP="004E4F7F">
            <w:pPr>
              <w:spacing w:before="0" w:line="240" w:lineRule="auto"/>
              <w:jc w:val="center"/>
              <w:rPr>
                <w:rFonts w:ascii="Arial Narrow" w:hAnsi="Arial Narrow"/>
                <w:sz w:val="22"/>
                <w:szCs w:val="22"/>
                <w:lang w:val="ru-RU"/>
              </w:rPr>
            </w:pPr>
            <w:r w:rsidRPr="00AE337B">
              <w:rPr>
                <w:rFonts w:ascii="Arial Narrow" w:hAnsi="Arial Narrow"/>
                <w:sz w:val="22"/>
                <w:szCs w:val="22"/>
                <w:lang w:val="ru-RU"/>
              </w:rPr>
              <w:t>Да</w:t>
            </w:r>
          </w:p>
          <w:p w:rsidR="004E4F7F" w:rsidRPr="00AE337B" w:rsidRDefault="004E4F7F" w:rsidP="00F01843">
            <w:pPr>
              <w:spacing w:before="0" w:line="240" w:lineRule="auto"/>
              <w:jc w:val="left"/>
              <w:rPr>
                <w:rFonts w:ascii="Arial Narrow" w:hAnsi="Arial Narrow"/>
                <w:sz w:val="22"/>
                <w:szCs w:val="22"/>
                <w:lang w:val="ru-RU"/>
              </w:rPr>
            </w:pPr>
            <w:r w:rsidRPr="00AE337B">
              <w:rPr>
                <w:rFonts w:ascii="Arial Narrow" w:hAnsi="Arial Narrow"/>
                <w:sz w:val="22"/>
                <w:szCs w:val="22"/>
                <w:lang w:val="ru-RU"/>
              </w:rPr>
              <w:t>Это средние ИЗА (см. п. 3)</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xml:space="preserve">Какие экономические инструменты используются для регулирования экологических показателей </w:t>
            </w:r>
            <w:r w:rsidRPr="00AE337B">
              <w:rPr>
                <w:rFonts w:ascii="Arial Narrow" w:hAnsi="Arial Narrow"/>
                <w:snapToGrid w:val="0"/>
                <w:color w:val="000000"/>
                <w:sz w:val="22"/>
                <w:szCs w:val="22"/>
                <w:lang w:val="ru-RU"/>
              </w:rPr>
              <w:lastRenderedPageBreak/>
              <w:t>промышленных предприятий?</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Плата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lastRenderedPageBreak/>
              <w:t xml:space="preserve">Плата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lastRenderedPageBreak/>
              <w:t xml:space="preserve">Плата за 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FF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lastRenderedPageBreak/>
              <w:t>Нет</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Плата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lastRenderedPageBreak/>
              <w:t xml:space="preserve">Плата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lastRenderedPageBreak/>
              <w:t xml:space="preserve">Экологический налог за выбросы и </w:t>
            </w:r>
            <w:r w:rsidRPr="00AE337B">
              <w:rPr>
                <w:rFonts w:ascii="Arial Narrow" w:hAnsi="Arial Narrow"/>
                <w:snapToGrid w:val="0"/>
                <w:color w:val="000000"/>
                <w:sz w:val="22"/>
                <w:szCs w:val="22"/>
                <w:lang w:val="ru-RU"/>
              </w:rPr>
              <w:lastRenderedPageBreak/>
              <w:t xml:space="preserve">сбросы загрязняющих веществ, размещение отходов и образование радиоактивных отходов. </w:t>
            </w:r>
            <w:r w:rsidRPr="00AE337B">
              <w:rPr>
                <w:rFonts w:ascii="Arial Narrow" w:hAnsi="Arial Narrow"/>
                <w:color w:val="000000"/>
                <w:sz w:val="22"/>
                <w:szCs w:val="22"/>
                <w:lang w:val="ru-RU"/>
              </w:rPr>
              <w:t>Сбор за специальное использование воды. 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Платежи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загрязняющих веществ, размещение отходов</w:t>
            </w:r>
            <w:r w:rsidRPr="00AE337B">
              <w:rPr>
                <w:rFonts w:ascii="Arial Narrow" w:hAnsi="Arial Narrow"/>
                <w:color w:val="000000"/>
                <w:sz w:val="22"/>
                <w:szCs w:val="22"/>
                <w:lang w:val="ru-RU"/>
              </w:rPr>
              <w:t>.</w:t>
            </w:r>
          </w:p>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Штрафы</w:t>
            </w:r>
            <w:r w:rsidRPr="004E4F7F">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за</w:t>
            </w:r>
            <w:r w:rsidRPr="004E4F7F">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нарушение</w:t>
            </w:r>
            <w:r w:rsidRPr="004E4F7F">
              <w:rPr>
                <w:rFonts w:ascii="Arial Narrow" w:hAnsi="Arial Narrow"/>
                <w:snapToGrid w:val="0"/>
                <w:color w:val="000000"/>
                <w:sz w:val="22"/>
                <w:szCs w:val="22"/>
                <w:lang w:val="ru-RU"/>
              </w:rPr>
              <w:t>.</w:t>
            </w:r>
          </w:p>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Субсидии на мероприятия сокращения загрязнения.</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Имеются ли нормативные требования участия общественности при выдаче разрешений на выбросы?</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Но проекты ПДВ на сайте Минприроды</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Заявка публикуется, общественные слушания</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Но обязательна публикация о намерении</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Для комплексных разрешений</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Какие прикладные компьютерные программы и основные классификаторы используются при выдаче природоохранных разрешений?</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Радуга</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1990 г.)</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Эколог</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Санкт-Петербург)</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Эколог</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xml:space="preserve"> и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Эко центр</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Санкт-Петербург)</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 (украинские разработки)</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SYMOS'97 (чешская разработка, Гауссова модель)</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Используется ли отчётность согласно PRTR-РВПЗ или приняты планы по его внедрению?</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Планируется начать в 2013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В 2009 – 2011 гг. выполнен подготовитель</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ный проект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Планируется в 2015 г. согласно Нац. плану внедрения Орхусской конвенции, июнь 2011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Полностью внедрена</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Положительный опыт, сильные стороны системы природоохранных разрешений (что можно порекомендовать другим странам)</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xml:space="preserve">Использование критерия ТПВ при постановке на </w:t>
            </w:r>
            <w:r w:rsidRPr="00AE337B">
              <w:rPr>
                <w:rFonts w:ascii="Arial Narrow" w:hAnsi="Arial Narrow"/>
                <w:snapToGrid w:val="0"/>
                <w:color w:val="000000"/>
                <w:sz w:val="22"/>
                <w:szCs w:val="22"/>
                <w:lang w:val="ru-RU"/>
              </w:rPr>
              <w:lastRenderedPageBreak/>
              <w:t>государствен</w:t>
            </w:r>
            <w:r w:rsidR="00697329">
              <w:rPr>
                <w:rFonts w:ascii="Arial Narrow" w:hAnsi="Arial Narrow"/>
                <w:snapToGrid w:val="0"/>
                <w:color w:val="000000"/>
                <w:sz w:val="22"/>
                <w:szCs w:val="22"/>
                <w:lang w:val="ru-RU"/>
              </w:rPr>
              <w:t>-</w:t>
            </w:r>
            <w:r w:rsidRPr="00AE337B">
              <w:rPr>
                <w:rFonts w:ascii="Arial Narrow" w:hAnsi="Arial Narrow"/>
                <w:snapToGrid w:val="0"/>
                <w:color w:val="000000"/>
                <w:sz w:val="22"/>
                <w:szCs w:val="22"/>
                <w:lang w:val="ru-RU"/>
              </w:rPr>
              <w:t>ный учёт</w:t>
            </w:r>
            <w:r>
              <w:rPr>
                <w:rFonts w:ascii="Arial Narrow" w:hAnsi="Arial Narrow"/>
                <w:snapToGrid w:val="0"/>
                <w:color w:val="000000"/>
                <w:sz w:val="22"/>
                <w:szCs w:val="22"/>
                <w:lang w:val="ru-RU"/>
              </w:rPr>
              <w:t>.</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Размещение проектов нормативов ПДВ на сайте Минприроды (</w:t>
            </w:r>
            <w:hyperlink r:id="rId36" w:history="1">
              <w:r w:rsidRPr="00AE337B">
                <w:rPr>
                  <w:rStyle w:val="Hyperlink"/>
                  <w:rFonts w:ascii="Arial Narrow" w:hAnsi="Arial Narrow"/>
                  <w:i/>
                  <w:snapToGrid w:val="0"/>
                  <w:sz w:val="22"/>
                  <w:szCs w:val="22"/>
                  <w:lang w:val="ru-RU"/>
                </w:rPr>
                <w:t>www.mnp.am</w:t>
              </w:r>
            </w:hyperlink>
            <w:r w:rsidRPr="00AE337B">
              <w:rPr>
                <w:rFonts w:ascii="Arial Narrow" w:hAnsi="Arial Narrow"/>
                <w:snapToGrid w:val="0"/>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Долгосрочное планирование </w:t>
            </w:r>
            <w:r>
              <w:rPr>
                <w:rFonts w:ascii="Arial Narrow" w:hAnsi="Arial Narrow"/>
                <w:color w:val="000000"/>
                <w:sz w:val="22"/>
                <w:szCs w:val="22"/>
                <w:lang w:val="ru-RU"/>
              </w:rPr>
              <w:t xml:space="preserve">величины </w:t>
            </w:r>
            <w:r w:rsidRPr="00AE337B">
              <w:rPr>
                <w:rFonts w:ascii="Arial Narrow" w:hAnsi="Arial Narrow"/>
                <w:color w:val="000000"/>
                <w:sz w:val="22"/>
                <w:szCs w:val="22"/>
                <w:lang w:val="ru-RU"/>
              </w:rPr>
              <w:t xml:space="preserve">выбросов </w:t>
            </w:r>
            <w:r w:rsidRPr="00AE337B">
              <w:rPr>
                <w:rFonts w:ascii="Arial Narrow" w:hAnsi="Arial Narrow"/>
                <w:color w:val="000000"/>
                <w:sz w:val="22"/>
                <w:szCs w:val="22"/>
                <w:lang w:val="ru-RU"/>
              </w:rPr>
              <w:lastRenderedPageBreak/>
              <w:t>в атмосферу</w:t>
            </w:r>
            <w:r>
              <w:rPr>
                <w:rFonts w:ascii="Arial Narrow" w:hAnsi="Arial Narrow"/>
                <w:color w:val="000000"/>
                <w:sz w:val="22"/>
                <w:szCs w:val="22"/>
                <w:lang w:val="ru-RU"/>
              </w:rPr>
              <w:t xml:space="preserve">. </w:t>
            </w:r>
            <w:r w:rsidRPr="00CE35B4">
              <w:rPr>
                <w:rFonts w:ascii="Arial Narrow" w:hAnsi="Arial Narrow"/>
                <w:color w:val="000000"/>
                <w:sz w:val="22"/>
                <w:szCs w:val="22"/>
                <w:lang w:val="ru-RU"/>
              </w:rPr>
              <w:t>Разработка экологических нормативов качества атмосферного воздуха</w:t>
            </w:r>
            <w:r>
              <w:rPr>
                <w:rFonts w:ascii="Arial Narrow" w:hAnsi="Arial Narrow"/>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Упрощение разрешительной системы, в тех случаях, когда </w:t>
            </w:r>
            <w:r w:rsidRPr="00AE337B">
              <w:rPr>
                <w:rFonts w:ascii="Arial Narrow" w:hAnsi="Arial Narrow"/>
                <w:color w:val="000000"/>
                <w:sz w:val="22"/>
                <w:szCs w:val="22"/>
                <w:lang w:val="ru-RU"/>
              </w:rPr>
              <w:lastRenderedPageBreak/>
              <w:t>это действительно было оправдано</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CE35B4">
              <w:rPr>
                <w:rFonts w:ascii="Arial Narrow" w:hAnsi="Arial Narrow"/>
                <w:color w:val="000000"/>
                <w:sz w:val="22"/>
                <w:szCs w:val="22"/>
                <w:lang w:val="ru-RU"/>
              </w:rPr>
              <w:t xml:space="preserve">Разработка экологических нормативов качества </w:t>
            </w:r>
            <w:r w:rsidRPr="00CE35B4">
              <w:rPr>
                <w:rFonts w:ascii="Arial Narrow" w:hAnsi="Arial Narrow"/>
                <w:color w:val="000000"/>
                <w:sz w:val="22"/>
                <w:szCs w:val="22"/>
                <w:lang w:val="ru-RU"/>
              </w:rPr>
              <w:lastRenderedPageBreak/>
              <w:t>атмосферного воздуха</w:t>
            </w:r>
            <w:r>
              <w:rPr>
                <w:rFonts w:ascii="Arial Narrow" w:hAnsi="Arial Narrow"/>
                <w:color w:val="000000"/>
                <w:sz w:val="22"/>
                <w:szCs w:val="22"/>
                <w:lang w:val="ru-RU"/>
              </w:rPr>
              <w:t>.</w:t>
            </w:r>
            <w:r w:rsidRPr="00CE35B4">
              <w:rPr>
                <w:rFonts w:ascii="Arial Narrow" w:hAnsi="Arial Narrow"/>
                <w:color w:val="000000"/>
                <w:sz w:val="22"/>
                <w:szCs w:val="22"/>
                <w:lang w:val="ru-RU"/>
              </w:rPr>
              <w:t xml:space="preserve"> </w:t>
            </w:r>
            <w:r w:rsidRPr="00AE337B">
              <w:rPr>
                <w:rFonts w:ascii="Arial Narrow" w:hAnsi="Arial Narrow"/>
                <w:color w:val="000000"/>
                <w:sz w:val="22"/>
                <w:szCs w:val="22"/>
                <w:lang w:val="ru-RU"/>
              </w:rPr>
              <w:t>Программное обеспечение для расчёта по ОНД-86 (Санкт-Петербург), расчёта сводных томов ПДВ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ЭкоАналитика</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Калуга)</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Выделение предприятий І</w:t>
            </w:r>
            <w:r>
              <w:rPr>
                <w:rFonts w:ascii="Arial Narrow" w:hAnsi="Arial Narrow"/>
                <w:color w:val="000000"/>
                <w:sz w:val="22"/>
                <w:szCs w:val="22"/>
                <w:lang w:val="ru-RU"/>
              </w:rPr>
              <w:t> </w:t>
            </w:r>
            <w:r w:rsidRPr="00AE337B">
              <w:rPr>
                <w:rFonts w:ascii="Arial Narrow" w:hAnsi="Arial Narrow"/>
                <w:color w:val="000000"/>
                <w:sz w:val="22"/>
                <w:szCs w:val="22"/>
                <w:lang w:val="ru-RU"/>
              </w:rPr>
              <w:t xml:space="preserve">группы, на которых </w:t>
            </w:r>
            <w:r w:rsidRPr="00AE337B">
              <w:rPr>
                <w:rFonts w:ascii="Arial Narrow" w:hAnsi="Arial Narrow"/>
                <w:color w:val="000000"/>
                <w:sz w:val="22"/>
                <w:szCs w:val="22"/>
                <w:lang w:val="ru-RU"/>
              </w:rPr>
              <w:lastRenderedPageBreak/>
              <w:t xml:space="preserve">необходимо внедрять НДТМ, соответствующей Приложению I Директивы КПКЗ. </w:t>
            </w:r>
          </w:p>
          <w:p w:rsidR="004E4F7F" w:rsidRPr="00AE337B" w:rsidRDefault="004E4F7F" w:rsidP="004C65A0">
            <w:pPr>
              <w:spacing w:before="0" w:line="240" w:lineRule="auto"/>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Разработка </w:t>
            </w:r>
            <w:r w:rsidR="004C65A0">
              <w:rPr>
                <w:rFonts w:ascii="Arial Narrow" w:hAnsi="Arial Narrow"/>
                <w:color w:val="000000"/>
                <w:sz w:val="22"/>
                <w:szCs w:val="22"/>
                <w:lang w:val="ru-RU"/>
              </w:rPr>
              <w:t>восьм</w:t>
            </w:r>
            <w:r w:rsidRPr="00AE337B">
              <w:rPr>
                <w:rFonts w:ascii="Arial Narrow" w:hAnsi="Arial Narrow"/>
                <w:color w:val="000000"/>
                <w:sz w:val="22"/>
                <w:szCs w:val="22"/>
                <w:lang w:val="ru-RU"/>
              </w:rPr>
              <w:t>и отраслевых ПДВ</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Децентрализация выдачи разрешений (как комплексных, </w:t>
            </w:r>
            <w:r w:rsidRPr="00AE337B">
              <w:rPr>
                <w:rFonts w:ascii="Arial Narrow" w:hAnsi="Arial Narrow"/>
                <w:color w:val="000000"/>
                <w:sz w:val="22"/>
                <w:szCs w:val="22"/>
                <w:lang w:val="ru-RU"/>
              </w:rPr>
              <w:lastRenderedPageBreak/>
              <w:t>так и по средам), состязательность при определении условий разрешения; гибкость инспекторов при проверках – не сразу штраф).</w:t>
            </w:r>
          </w:p>
        </w:tc>
      </w:tr>
      <w:tr w:rsidR="004E4F7F" w:rsidRPr="00127CCD"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Наиболее существенные недостатки, явные недочёты системы (от чего нужно немедленно избавляться)</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Отсутствие единой базы данных по удельным выбросам</w:t>
            </w:r>
          </w:p>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Отсутствие отраслевых технологических нормативов</w:t>
            </w:r>
          </w:p>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Недостаточно новых сертифицированных методик аналитического контроля</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 Отсутствие механизма комплексных разрешений с рекомендациями по НДТМ</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 Исключение из общего нормирования мелких природопользователей.</w:t>
            </w:r>
          </w:p>
          <w:p w:rsidR="004E4F7F" w:rsidRPr="00AE337B" w:rsidRDefault="004E4F7F" w:rsidP="004E4F7F">
            <w:pPr>
              <w:spacing w:before="0" w:line="240" w:lineRule="auto"/>
              <w:jc w:val="left"/>
              <w:rPr>
                <w:rFonts w:ascii="Arial Narrow" w:hAnsi="Arial Narrow"/>
                <w:color w:val="00B050"/>
                <w:sz w:val="22"/>
                <w:szCs w:val="22"/>
                <w:lang w:val="ru-RU"/>
              </w:rPr>
            </w:pPr>
            <w:r w:rsidRPr="00AE337B">
              <w:rPr>
                <w:rFonts w:ascii="Arial Narrow" w:hAnsi="Arial Narrow"/>
                <w:snapToGrid w:val="0"/>
                <w:color w:val="000000"/>
                <w:sz w:val="22"/>
                <w:szCs w:val="22"/>
                <w:lang w:val="ru-RU"/>
              </w:rPr>
              <w:t>- Отсутствие отраслевых технологических нормативов</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Список производств, для которых необходимо разрешение в последние годы имел тенденцию постоянного сокращения. Сейчас его необходимо расширить с учётом производств Директивы КПКЗ</w:t>
            </w:r>
          </w:p>
        </w:tc>
        <w:tc>
          <w:tcPr>
            <w:tcW w:w="1470" w:type="dxa"/>
            <w:tcMar>
              <w:left w:w="28" w:type="dxa"/>
              <w:right w:w="28" w:type="dxa"/>
            </w:tcMar>
          </w:tcPr>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-Отсутствие потенциала в природоохранных органах для внедрения </w:t>
            </w:r>
            <w:r w:rsidRPr="00AE337B">
              <w:rPr>
                <w:rFonts w:ascii="Arial Narrow" w:hAnsi="Arial Narrow"/>
                <w:snapToGrid w:val="0"/>
                <w:color w:val="000000"/>
                <w:sz w:val="22"/>
                <w:szCs w:val="22"/>
                <w:lang w:val="ru-RU"/>
              </w:rPr>
              <w:t>элементов КПКЗ</w:t>
            </w:r>
          </w:p>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-Устаревшее законодательство в области охраны атмосферного воздуха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-Отсутствие планов действий по охране атмосферного воздуха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-Ограниченный потенциал по мониторингу выбросов</w:t>
            </w:r>
            <w:r w:rsidRPr="00AE337B">
              <w:rPr>
                <w:rFonts w:ascii="Arial Narrow" w:hAnsi="Arial Narrow"/>
                <w:color w:val="000000"/>
                <w:sz w:val="22"/>
                <w:szCs w:val="22"/>
                <w:lang w:val="ro-RO"/>
              </w:rPr>
              <w:t xml:space="preserve"> </w:t>
            </w:r>
            <w:r w:rsidRPr="00AE337B">
              <w:rPr>
                <w:rFonts w:ascii="Arial Narrow" w:hAnsi="Arial Narrow"/>
                <w:color w:val="000000"/>
                <w:sz w:val="22"/>
                <w:szCs w:val="22"/>
                <w:lang w:val="ru-RU"/>
              </w:rPr>
              <w:t>и механизма мониторинга и индикаторов</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Статистика на базе ОКВЭД использует лишь верхний уровень классификации. Необходима статистическая отчетность по подклассам и группам.</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Затягивается введение механизма комплексных разрешений на базе НДТ, отсутствие политической воли</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uk-UA"/>
              </w:rPr>
            </w:pPr>
            <w:r w:rsidRPr="00AE337B">
              <w:rPr>
                <w:rFonts w:ascii="Arial Narrow" w:hAnsi="Arial Narrow"/>
                <w:snapToGrid w:val="0"/>
                <w:color w:val="000000"/>
                <w:sz w:val="22"/>
                <w:szCs w:val="22"/>
                <w:lang w:val="ru-RU"/>
              </w:rPr>
              <w:t xml:space="preserve">См. примечание </w:t>
            </w:r>
            <w:r w:rsidRPr="00F478AE">
              <w:rPr>
                <w:rFonts w:ascii="Arial Narrow" w:hAnsi="Arial Narrow"/>
                <w:snapToGrid w:val="0"/>
                <w:color w:val="000000"/>
                <w:sz w:val="22"/>
                <w:szCs w:val="22"/>
                <w:lang w:val="ru-RU"/>
              </w:rPr>
              <w:t>*** на с.</w:t>
            </w:r>
            <w:r>
              <w:rPr>
                <w:rFonts w:ascii="Arial Narrow" w:hAnsi="Arial Narrow"/>
                <w:snapToGrid w:val="0"/>
                <w:color w:val="000000"/>
                <w:sz w:val="22"/>
                <w:szCs w:val="22"/>
                <w:lang w:val="ru-RU"/>
              </w:rPr>
              <w:t> 73</w:t>
            </w:r>
          </w:p>
        </w:tc>
        <w:tc>
          <w:tcPr>
            <w:tcW w:w="1470" w:type="dxa"/>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Основные проблемы решены в первые 5 лет реформ (например, упрощены процедуры учёта небольших изменений производства)</w:t>
            </w:r>
          </w:p>
        </w:tc>
      </w:tr>
    </w:tbl>
    <w:p w:rsidR="004E4F7F" w:rsidRDefault="004E4F7F" w:rsidP="00AA75DD">
      <w:pPr>
        <w:spacing w:before="0" w:after="120" w:line="276" w:lineRule="auto"/>
        <w:rPr>
          <w:rFonts w:cs="Arial"/>
          <w:szCs w:val="21"/>
          <w:lang w:val="ru-RU"/>
        </w:rPr>
      </w:pPr>
    </w:p>
    <w:p w:rsidR="004E4F7F" w:rsidRDefault="004E4F7F" w:rsidP="00AA75DD">
      <w:pPr>
        <w:spacing w:before="0" w:after="120" w:line="276" w:lineRule="auto"/>
        <w:rPr>
          <w:rFonts w:cs="Arial"/>
          <w:szCs w:val="21"/>
          <w:lang w:val="ru-RU"/>
        </w:rPr>
        <w:sectPr w:rsidR="004E4F7F" w:rsidSect="00B10255">
          <w:headerReference w:type="even" r:id="rId37"/>
          <w:headerReference w:type="default" r:id="rId38"/>
          <w:footerReference w:type="even" r:id="rId39"/>
          <w:footerReference w:type="default" r:id="rId40"/>
          <w:headerReference w:type="first" r:id="rId41"/>
          <w:footerReference w:type="first" r:id="rId42"/>
          <w:pgSz w:w="16837" w:h="11905" w:orient="landscape" w:code="9"/>
          <w:pgMar w:top="1134" w:right="851" w:bottom="851" w:left="851" w:header="720" w:footer="709" w:gutter="0"/>
          <w:cols w:space="720"/>
          <w:titlePg/>
          <w:docGrid w:linePitch="360"/>
        </w:sectPr>
      </w:pPr>
    </w:p>
    <w:p w:rsidR="00751D11" w:rsidRPr="005A7DAB" w:rsidRDefault="00751D11" w:rsidP="00D05BEA">
      <w:pPr>
        <w:pStyle w:val="Heading2"/>
        <w:rPr>
          <w:rStyle w:val="Heading1Char"/>
          <w:bCs/>
          <w:lang w:val="ru-RU"/>
        </w:rPr>
      </w:pPr>
      <w:bookmarkStart w:id="9" w:name="_Toc356043589"/>
      <w:r>
        <w:rPr>
          <w:rStyle w:val="Heading1Char"/>
          <w:bCs/>
          <w:lang w:val="ru-RU"/>
        </w:rPr>
        <w:lastRenderedPageBreak/>
        <w:t>АЗЕРБАЙДЖАН</w:t>
      </w:r>
      <w:bookmarkEnd w:id="9"/>
    </w:p>
    <w:p w:rsidR="001B676E" w:rsidRPr="001B676E" w:rsidRDefault="001B676E" w:rsidP="001B676E">
      <w:pPr>
        <w:spacing w:before="0" w:after="120"/>
        <w:rPr>
          <w:snapToGrid w:val="0"/>
          <w:color w:val="000000"/>
          <w:u w:val="single"/>
          <w:lang w:val="ru-RU"/>
        </w:rPr>
      </w:pPr>
      <w:r w:rsidRPr="001B676E">
        <w:rPr>
          <w:snapToGrid w:val="0"/>
          <w:color w:val="000000"/>
          <w:u w:val="single"/>
          <w:lang w:val="ru-RU"/>
        </w:rPr>
        <w:t>A. Инвентаризация промышленных производств</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5"/>
        <w:gridCol w:w="7441"/>
        <w:gridCol w:w="2160"/>
      </w:tblGrid>
      <w:tr w:rsidR="001B676E" w:rsidRPr="001B676E"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snapToGrid w:val="0"/>
                <w:color w:val="000000"/>
                <w:sz w:val="20"/>
                <w:lang w:val="ru-RU" w:eastAsia="ru-RU"/>
              </w:rPr>
            </w:pPr>
            <w:r w:rsidRPr="001B676E">
              <w:rPr>
                <w:snapToGrid w:val="0"/>
                <w:color w:val="000000"/>
                <w:sz w:val="18"/>
                <w:szCs w:val="18"/>
                <w:lang w:val="ru-RU"/>
              </w:rPr>
              <w:t>№№</w:t>
            </w:r>
            <w:r w:rsidRPr="001B676E">
              <w:rPr>
                <w:snapToGrid w:val="0"/>
                <w:color w:val="000000"/>
                <w:sz w:val="20"/>
                <w:lang w:val="ru-RU"/>
              </w:rPr>
              <w:t xml:space="preserve"> п/п</w:t>
            </w:r>
          </w:p>
        </w:tc>
        <w:tc>
          <w:tcPr>
            <w:tcW w:w="461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snapToGrid w:val="0"/>
                <w:color w:val="000000"/>
                <w:sz w:val="20"/>
                <w:lang w:val="ru-RU" w:eastAsia="ru-RU"/>
              </w:rPr>
            </w:pPr>
            <w:r w:rsidRPr="001B676E">
              <w:rPr>
                <w:snapToGrid w:val="0"/>
                <w:color w:val="000000"/>
                <w:sz w:val="20"/>
                <w:lang w:val="ru-RU"/>
              </w:rPr>
              <w:t>Вопрос</w:t>
            </w:r>
          </w:p>
        </w:tc>
        <w:tc>
          <w:tcPr>
            <w:tcW w:w="7440"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snapToGrid w:val="0"/>
                <w:color w:val="000000"/>
                <w:sz w:val="20"/>
                <w:lang w:val="ru-RU" w:eastAsia="ru-RU"/>
              </w:rPr>
            </w:pPr>
            <w:r w:rsidRPr="001B676E">
              <w:rPr>
                <w:snapToGrid w:val="0"/>
                <w:color w:val="000000"/>
                <w:sz w:val="20"/>
                <w:lang w:val="ru-RU"/>
              </w:rPr>
              <w:t>Нормативно-правовой документ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snapToGrid w:val="0"/>
                <w:color w:val="000000"/>
                <w:sz w:val="20"/>
                <w:lang w:val="ru-RU" w:eastAsia="ru-RU"/>
              </w:rPr>
            </w:pPr>
            <w:r w:rsidRPr="001B676E">
              <w:rPr>
                <w:snapToGrid w:val="0"/>
                <w:color w:val="000000"/>
                <w:sz w:val="20"/>
                <w:lang w:val="ru-RU"/>
              </w:rPr>
              <w:t>Ответственный орган (контактное лицо)</w:t>
            </w:r>
          </w:p>
        </w:tc>
      </w:tr>
      <w:tr w:rsidR="001B676E" w:rsidRPr="001B676E" w:rsidTr="001B676E">
        <w:trPr>
          <w:trHeight w:val="704"/>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snapToGrid w:val="0"/>
                <w:sz w:val="20"/>
                <w:lang w:val="ru-RU" w:eastAsia="ru-RU"/>
              </w:rPr>
            </w:pPr>
            <w:r w:rsidRPr="001B676E">
              <w:rPr>
                <w:snapToGrid w:val="0"/>
                <w:sz w:val="20"/>
                <w:lang w:val="ru-RU"/>
              </w:rPr>
              <w:t>Имеется ли в стране перечень промышленных предприятий и производств?</w:t>
            </w:r>
          </w:p>
        </w:tc>
        <w:tc>
          <w:tcPr>
            <w:tcW w:w="744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autoSpaceDE w:val="0"/>
              <w:autoSpaceDN w:val="0"/>
              <w:adjustRightInd w:val="0"/>
              <w:spacing w:before="0" w:line="240" w:lineRule="auto"/>
              <w:jc w:val="center"/>
              <w:rPr>
                <w:snapToGrid w:val="0"/>
                <w:color w:val="000000"/>
                <w:sz w:val="20"/>
                <w:lang w:val="ru-RU" w:eastAsia="ru-RU"/>
              </w:rPr>
            </w:pPr>
            <w:r w:rsidRPr="001B676E">
              <w:rPr>
                <w:snapToGrid w:val="0"/>
                <w:color w:val="000000"/>
                <w:sz w:val="20"/>
                <w:lang w:val="ru-RU"/>
              </w:rPr>
              <w:t>Нет.</w:t>
            </w:r>
          </w:p>
          <w:p w:rsidR="001B676E" w:rsidRPr="001B676E" w:rsidRDefault="001B676E" w:rsidP="001B676E">
            <w:pPr>
              <w:autoSpaceDE w:val="0"/>
              <w:autoSpaceDN w:val="0"/>
              <w:adjustRightInd w:val="0"/>
              <w:spacing w:before="0" w:line="240" w:lineRule="auto"/>
              <w:rPr>
                <w:snapToGrid w:val="0"/>
                <w:color w:val="000000"/>
                <w:sz w:val="20"/>
                <w:lang w:val="ru-RU" w:eastAsia="ru-RU"/>
              </w:rPr>
            </w:pPr>
            <w:r w:rsidRPr="001B676E">
              <w:rPr>
                <w:sz w:val="20"/>
                <w:lang w:val="ru-RU"/>
              </w:rPr>
              <w:t xml:space="preserve">Официальный перечень промышленных предприятий на национальном уровне отсутствует. Однако предприятия указаны в </w:t>
            </w:r>
            <w:r w:rsidRPr="001B676E">
              <w:rPr>
                <w:snapToGrid w:val="0"/>
                <w:color w:val="000000"/>
                <w:sz w:val="20"/>
                <w:lang w:val="ru-RU"/>
              </w:rPr>
              <w:t xml:space="preserve">общем перечне юридических лиц, проходящих обязательную государственную регистрацию, с указанием своей специализации по классификатору видов экономической деятельности </w:t>
            </w:r>
          </w:p>
        </w:tc>
        <w:tc>
          <w:tcPr>
            <w:tcW w:w="216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snapToGrid w:val="0"/>
                <w:color w:val="000000"/>
                <w:sz w:val="20"/>
                <w:lang w:val="ru-RU" w:eastAsia="ru-RU"/>
              </w:rPr>
            </w:pPr>
            <w:r w:rsidRPr="001B676E">
              <w:rPr>
                <w:snapToGrid w:val="0"/>
                <w:color w:val="000000"/>
                <w:sz w:val="20"/>
                <w:lang w:val="ru-RU"/>
              </w:rPr>
              <w:t>Государственная служба статистики</w:t>
            </w:r>
          </w:p>
        </w:tc>
      </w:tr>
      <w:tr w:rsidR="001B676E" w:rsidRPr="00127CCD" w:rsidTr="001B676E">
        <w:trPr>
          <w:trHeight w:val="1058"/>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snapToGrid w:val="0"/>
                <w:sz w:val="20"/>
                <w:lang w:val="ru-RU" w:eastAsia="ru-RU"/>
              </w:rPr>
            </w:pPr>
            <w:r w:rsidRPr="001B676E">
              <w:rPr>
                <w:snapToGrid w:val="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r w:rsidRPr="001B676E">
              <w:rPr>
                <w:rStyle w:val="FootnoteReference"/>
                <w:snapToGrid w:val="0"/>
                <w:sz w:val="20"/>
                <w:szCs w:val="20"/>
                <w:lang w:val="ru-RU"/>
              </w:rPr>
              <w:footnoteReference w:id="1"/>
            </w:r>
            <w:r w:rsidRPr="001B676E">
              <w:rPr>
                <w:snapToGrid w:val="0"/>
                <w:sz w:val="20"/>
                <w:lang w:val="ru-RU"/>
              </w:rPr>
              <w:t>)?</w:t>
            </w:r>
          </w:p>
        </w:tc>
        <w:tc>
          <w:tcPr>
            <w:tcW w:w="7440" w:type="dxa"/>
            <w:tcBorders>
              <w:top w:val="single" w:sz="4" w:space="0" w:color="auto"/>
              <w:left w:val="single" w:sz="4" w:space="0" w:color="auto"/>
              <w:bottom w:val="single" w:sz="4" w:space="0" w:color="auto"/>
              <w:right w:val="single" w:sz="4" w:space="0" w:color="auto"/>
            </w:tcBorders>
          </w:tcPr>
          <w:p w:rsidR="001B676E" w:rsidRPr="001B676E" w:rsidRDefault="001B676E" w:rsidP="001B676E">
            <w:pPr>
              <w:autoSpaceDE w:val="0"/>
              <w:autoSpaceDN w:val="0"/>
              <w:adjustRightInd w:val="0"/>
              <w:spacing w:before="0" w:line="240" w:lineRule="auto"/>
              <w:jc w:val="center"/>
              <w:rPr>
                <w:snapToGrid w:val="0"/>
                <w:color w:val="000000"/>
                <w:sz w:val="20"/>
                <w:lang w:val="ru-RU" w:eastAsia="ru-RU"/>
              </w:rPr>
            </w:pPr>
            <w:r w:rsidRPr="001B676E">
              <w:rPr>
                <w:snapToGrid w:val="0"/>
                <w:color w:val="000000"/>
                <w:sz w:val="20"/>
                <w:lang w:val="ru-RU"/>
              </w:rPr>
              <w:t>Нет</w:t>
            </w:r>
          </w:p>
          <w:p w:rsidR="001B676E" w:rsidRPr="001B676E" w:rsidRDefault="001B676E" w:rsidP="001B676E">
            <w:pPr>
              <w:spacing w:before="0" w:line="240" w:lineRule="auto"/>
              <w:rPr>
                <w:snapToGrid w:val="0"/>
                <w:color w:val="FF0000"/>
                <w:sz w:val="20"/>
                <w:lang w:val="ru-RU" w:eastAsia="ru-RU"/>
              </w:rPr>
            </w:pPr>
          </w:p>
        </w:tc>
        <w:tc>
          <w:tcPr>
            <w:tcW w:w="216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B06614">
            <w:pPr>
              <w:spacing w:before="0" w:line="240" w:lineRule="auto"/>
              <w:rPr>
                <w:snapToGrid w:val="0"/>
                <w:color w:val="000000"/>
                <w:sz w:val="20"/>
                <w:lang w:val="ru-RU" w:eastAsia="ru-RU"/>
              </w:rPr>
            </w:pPr>
            <w:r w:rsidRPr="001B676E">
              <w:rPr>
                <w:snapToGrid w:val="0"/>
                <w:color w:val="000000"/>
                <w:sz w:val="20"/>
                <w:lang w:val="ru-RU"/>
              </w:rPr>
              <w:t>Министерств</w:t>
            </w:r>
            <w:r w:rsidR="00B06614">
              <w:rPr>
                <w:snapToGrid w:val="0"/>
                <w:color w:val="000000"/>
                <w:sz w:val="20"/>
                <w:lang w:val="ru-RU"/>
              </w:rPr>
              <w:t>о</w:t>
            </w:r>
            <w:r w:rsidRPr="001B676E">
              <w:rPr>
                <w:snapToGrid w:val="0"/>
                <w:color w:val="000000"/>
                <w:sz w:val="20"/>
                <w:lang w:val="ru-RU"/>
              </w:rPr>
              <w:t xml:space="preserve"> экологии и природных ресурсов</w:t>
            </w:r>
          </w:p>
        </w:tc>
      </w:tr>
      <w:tr w:rsidR="001B676E" w:rsidRPr="00127CCD" w:rsidTr="001B676E">
        <w:trPr>
          <w:trHeight w:val="748"/>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snapToGrid w:val="0"/>
                <w:sz w:val="20"/>
                <w:lang w:val="ru-RU" w:eastAsia="ru-RU"/>
              </w:rPr>
            </w:pPr>
            <w:r w:rsidRPr="001B676E">
              <w:rPr>
                <w:snapToGrid w:val="0"/>
                <w:sz w:val="20"/>
                <w:lang w:val="ru-RU"/>
              </w:rPr>
              <w:t>Имеется ли методология / критерии для определения мало загрязняющих производств?</w:t>
            </w:r>
          </w:p>
        </w:tc>
        <w:tc>
          <w:tcPr>
            <w:tcW w:w="744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jc w:val="center"/>
              <w:rPr>
                <w:color w:val="000000"/>
                <w:sz w:val="20"/>
                <w:lang w:val="ru-RU" w:eastAsia="ru-RU"/>
              </w:rPr>
            </w:pPr>
            <w:r w:rsidRPr="001B676E">
              <w:rPr>
                <w:color w:val="000000"/>
                <w:sz w:val="20"/>
                <w:lang w:val="ru-RU"/>
              </w:rPr>
              <w:t>Нет</w:t>
            </w:r>
          </w:p>
          <w:p w:rsidR="001B676E" w:rsidRPr="001B676E" w:rsidRDefault="001B676E" w:rsidP="001B676E">
            <w:pPr>
              <w:spacing w:before="0" w:line="240" w:lineRule="auto"/>
              <w:rPr>
                <w:color w:val="000000"/>
                <w:sz w:val="20"/>
                <w:lang w:val="ru-RU" w:eastAsia="ru-RU"/>
              </w:rPr>
            </w:pPr>
            <w:r w:rsidRPr="001B676E">
              <w:rPr>
                <w:color w:val="000000"/>
                <w:sz w:val="20"/>
                <w:lang w:val="ru-RU"/>
              </w:rPr>
              <w:t>Есть критерий по выбросам</w:t>
            </w:r>
          </w:p>
        </w:tc>
        <w:tc>
          <w:tcPr>
            <w:tcW w:w="216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B06614">
            <w:pPr>
              <w:spacing w:before="0" w:line="240" w:lineRule="auto"/>
              <w:rPr>
                <w:snapToGrid w:val="0"/>
                <w:color w:val="000000"/>
                <w:sz w:val="20"/>
                <w:lang w:val="ru-RU" w:eastAsia="ru-RU"/>
              </w:rPr>
            </w:pPr>
            <w:r w:rsidRPr="001B676E">
              <w:rPr>
                <w:snapToGrid w:val="0"/>
                <w:color w:val="000000"/>
                <w:sz w:val="20"/>
                <w:lang w:val="ru-RU"/>
              </w:rPr>
              <w:t>Министерств</w:t>
            </w:r>
            <w:r w:rsidR="00B06614">
              <w:rPr>
                <w:snapToGrid w:val="0"/>
                <w:color w:val="000000"/>
                <w:sz w:val="20"/>
                <w:lang w:val="ru-RU"/>
              </w:rPr>
              <w:t>о</w:t>
            </w:r>
            <w:r w:rsidRPr="001B676E">
              <w:rPr>
                <w:snapToGrid w:val="0"/>
                <w:color w:val="000000"/>
                <w:sz w:val="20"/>
                <w:lang w:val="ru-RU"/>
              </w:rPr>
              <w:t xml:space="preserve"> экологии и природных ресурсов</w:t>
            </w:r>
          </w:p>
        </w:tc>
      </w:tr>
    </w:tbl>
    <w:p w:rsidR="001B676E" w:rsidRDefault="001B676E" w:rsidP="001B676E">
      <w:pPr>
        <w:spacing w:before="240" w:after="120"/>
        <w:rPr>
          <w:snapToGrid w:val="0"/>
          <w:color w:val="000000"/>
          <w:u w:val="single"/>
          <w:lang w:val="ru-RU" w:eastAsia="ru-RU"/>
        </w:rPr>
      </w:pPr>
      <w:r>
        <w:rPr>
          <w:snapToGrid w:val="0"/>
          <w:color w:val="000000"/>
          <w:u w:val="single"/>
        </w:rPr>
        <w:t>B</w:t>
      </w:r>
      <w:r w:rsidRPr="001B676E">
        <w:rPr>
          <w:snapToGrid w:val="0"/>
          <w:color w:val="000000"/>
          <w:u w:val="single"/>
          <w:lang w:val="ru-RU"/>
        </w:rPr>
        <w:t>. Область регулирования действующей системы природоохранных разрешений</w:t>
      </w:r>
      <w:r>
        <w:rPr>
          <w:rStyle w:val="FootnoteReference"/>
          <w:snapToGrid w:val="0"/>
          <w:u w:val="single"/>
        </w:rPr>
        <w:footnoteReference w:id="2"/>
      </w: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3"/>
        <w:gridCol w:w="7432"/>
        <w:gridCol w:w="2126"/>
      </w:tblGrid>
      <w:tr w:rsidR="001B676E" w:rsidRPr="001B676E"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18"/>
                <w:szCs w:val="18"/>
                <w:lang w:val="ru-RU"/>
              </w:rPr>
              <w:t>№№</w:t>
            </w:r>
            <w:r w:rsidRPr="001B676E">
              <w:rPr>
                <w:rFonts w:asciiTheme="minorBidi" w:hAnsiTheme="minorBidi" w:cstheme="minorBidi"/>
                <w:snapToGrid w:val="0"/>
                <w:color w:val="000000"/>
                <w:sz w:val="20"/>
                <w:lang w:val="ru-RU"/>
              </w:rPr>
              <w:t xml:space="preserve"> п/п</w:t>
            </w:r>
          </w:p>
        </w:tc>
        <w:tc>
          <w:tcPr>
            <w:tcW w:w="461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Вопрос</w:t>
            </w:r>
          </w:p>
        </w:tc>
        <w:tc>
          <w:tcPr>
            <w:tcW w:w="743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Нормативно-правовой документ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Ответственный орган (контактное лицо)</w:t>
            </w:r>
          </w:p>
        </w:tc>
      </w:tr>
      <w:tr w:rsidR="001B676E" w:rsidRPr="001B676E" w:rsidTr="001B676E">
        <w:trPr>
          <w:trHeight w:val="204"/>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rFonts w:asciiTheme="minorBidi" w:hAnsiTheme="minorBidi" w:cstheme="minorBidi"/>
                <w:snapToGrid w:val="0"/>
                <w:sz w:val="20"/>
                <w:lang w:val="ru-RU" w:eastAsia="ru-RU"/>
              </w:rPr>
            </w:pPr>
            <w:r w:rsidRPr="001B676E">
              <w:rPr>
                <w:rFonts w:asciiTheme="minorBidi" w:hAnsiTheme="minorBidi" w:cstheme="minorBidi"/>
                <w:snapToGrid w:val="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743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1"/>
              </w:numPr>
              <w:spacing w:before="0" w:line="240" w:lineRule="auto"/>
              <w:ind w:left="0" w:firstLine="0"/>
              <w:jc w:val="left"/>
              <w:rPr>
                <w:rFonts w:asciiTheme="minorBidi" w:hAnsiTheme="minorBidi" w:cstheme="minorBidi"/>
                <w:b/>
                <w:snapToGrid w:val="0"/>
                <w:sz w:val="20"/>
                <w:lang w:val="ru-RU" w:eastAsia="ru-RU"/>
              </w:rPr>
            </w:pPr>
            <w:r w:rsidRPr="001B676E">
              <w:rPr>
                <w:rFonts w:asciiTheme="minorBidi" w:hAnsiTheme="minorBidi" w:cstheme="minorBidi"/>
                <w:b/>
                <w:snapToGrid w:val="0"/>
                <w:sz w:val="20"/>
                <w:lang w:val="ru-RU"/>
              </w:rPr>
              <w:t>Атмосферный воздух</w:t>
            </w:r>
          </w:p>
          <w:p w:rsidR="001B676E" w:rsidRPr="00B06614" w:rsidRDefault="001B676E" w:rsidP="00D05ED8">
            <w:pPr>
              <w:pStyle w:val="NormalWeb"/>
              <w:numPr>
                <w:ilvl w:val="1"/>
                <w:numId w:val="103"/>
              </w:numPr>
              <w:spacing w:before="0" w:after="0"/>
              <w:ind w:left="0" w:firstLine="0"/>
              <w:rPr>
                <w:rFonts w:asciiTheme="minorBidi" w:hAnsiTheme="minorBidi" w:cstheme="minorBidi"/>
                <w:bCs/>
                <w:sz w:val="20"/>
                <w:szCs w:val="20"/>
                <w:lang w:val="ru-RU"/>
              </w:rPr>
            </w:pPr>
            <w:r w:rsidRPr="00B06614">
              <w:rPr>
                <w:rFonts w:asciiTheme="minorBidi" w:hAnsiTheme="minorBidi" w:cstheme="minorBidi"/>
                <w:snapToGrid w:val="0"/>
                <w:sz w:val="20"/>
                <w:szCs w:val="20"/>
                <w:lang w:val="ru-RU"/>
              </w:rPr>
              <w:t xml:space="preserve">Постановление Кабинета Министров АР </w:t>
            </w:r>
            <w:r w:rsidRPr="00B06614">
              <w:rPr>
                <w:rFonts w:asciiTheme="minorBidi" w:hAnsiTheme="minorBidi" w:cstheme="minorBidi"/>
                <w:bCs/>
                <w:sz w:val="20"/>
                <w:szCs w:val="20"/>
                <w:lang w:val="ru-RU"/>
              </w:rPr>
              <w:t>от</w:t>
            </w:r>
            <w:r w:rsidR="00B06614" w:rsidRPr="00B06614">
              <w:rPr>
                <w:rFonts w:asciiTheme="minorBidi" w:hAnsiTheme="minorBidi" w:cstheme="minorBidi"/>
                <w:bCs/>
                <w:sz w:val="20"/>
                <w:szCs w:val="20"/>
                <w:lang w:val="ru-RU"/>
              </w:rPr>
              <w:t xml:space="preserve"> </w:t>
            </w:r>
            <w:r w:rsidRPr="00B06614">
              <w:rPr>
                <w:rFonts w:asciiTheme="minorBidi" w:hAnsiTheme="minorBidi" w:cstheme="minorBidi"/>
                <w:bCs/>
                <w:iCs/>
                <w:sz w:val="20"/>
                <w:szCs w:val="20"/>
                <w:lang w:val="ru-RU"/>
              </w:rPr>
              <w:t>13</w:t>
            </w:r>
            <w:r w:rsidR="00B06614" w:rsidRPr="00B06614">
              <w:rPr>
                <w:rFonts w:asciiTheme="minorBidi" w:hAnsiTheme="minorBidi" w:cstheme="minorBidi"/>
                <w:bCs/>
                <w:iCs/>
                <w:sz w:val="20"/>
                <w:szCs w:val="20"/>
                <w:lang w:val="ru-RU"/>
              </w:rPr>
              <w:t>.07.</w:t>
            </w:r>
            <w:r w:rsidRPr="00B06614">
              <w:rPr>
                <w:rFonts w:asciiTheme="minorBidi" w:hAnsiTheme="minorBidi" w:cstheme="minorBidi"/>
                <w:bCs/>
                <w:sz w:val="20"/>
                <w:szCs w:val="20"/>
                <w:lang w:val="ru-RU"/>
              </w:rPr>
              <w:t>2002 г</w:t>
            </w:r>
            <w:r w:rsidR="00B06614" w:rsidRPr="00B06614">
              <w:rPr>
                <w:rFonts w:asciiTheme="minorBidi" w:hAnsiTheme="minorBidi" w:cstheme="minorBidi"/>
                <w:bCs/>
                <w:sz w:val="20"/>
                <w:szCs w:val="20"/>
                <w:lang w:val="ru-RU"/>
              </w:rPr>
              <w:t>.</w:t>
            </w:r>
            <w:r w:rsidRPr="00B06614">
              <w:rPr>
                <w:rFonts w:asciiTheme="minorBidi" w:hAnsiTheme="minorBidi" w:cstheme="minorBidi"/>
                <w:bCs/>
                <w:sz w:val="20"/>
                <w:szCs w:val="20"/>
                <w:lang w:val="ru-RU"/>
              </w:rPr>
              <w:t xml:space="preserve"> №112</w:t>
            </w:r>
            <w:r w:rsidR="00B06614" w:rsidRPr="00B06614">
              <w:rPr>
                <w:rFonts w:asciiTheme="minorBidi" w:hAnsiTheme="minorBidi" w:cstheme="minorBidi"/>
                <w:bCs/>
                <w:sz w:val="20"/>
                <w:szCs w:val="20"/>
                <w:lang w:val="ru-RU"/>
              </w:rPr>
              <w:t xml:space="preserve"> “</w:t>
            </w:r>
            <w:r w:rsidRPr="00B06614">
              <w:rPr>
                <w:rFonts w:asciiTheme="minorBidi" w:hAnsiTheme="minorBidi" w:cstheme="minorBidi"/>
                <w:bCs/>
                <w:sz w:val="20"/>
                <w:szCs w:val="20"/>
                <w:lang w:val="ru-RU"/>
              </w:rPr>
              <w:t xml:space="preserve">Правила выдачи разрешений на выбросы вредных веществ и вредных физических воздействий </w:t>
            </w:r>
            <w:r w:rsidR="00B06614" w:rsidRPr="00B06614">
              <w:rPr>
                <w:rFonts w:asciiTheme="minorBidi" w:hAnsiTheme="minorBidi" w:cstheme="minorBidi"/>
                <w:bCs/>
                <w:sz w:val="20"/>
                <w:szCs w:val="20"/>
                <w:lang w:val="ru-RU"/>
              </w:rPr>
              <w:t>на</w:t>
            </w:r>
            <w:r w:rsidRPr="00B06614">
              <w:rPr>
                <w:rFonts w:asciiTheme="minorBidi" w:hAnsiTheme="minorBidi" w:cstheme="minorBidi"/>
                <w:bCs/>
                <w:sz w:val="20"/>
                <w:szCs w:val="20"/>
                <w:lang w:val="ru-RU"/>
              </w:rPr>
              <w:t xml:space="preserve"> атмо</w:t>
            </w:r>
            <w:r w:rsidR="00B06614" w:rsidRPr="00B06614">
              <w:rPr>
                <w:rFonts w:asciiTheme="minorBidi" w:hAnsiTheme="minorBidi" w:cstheme="minorBidi"/>
                <w:bCs/>
                <w:sz w:val="20"/>
                <w:szCs w:val="20"/>
                <w:lang w:val="ru-RU"/>
              </w:rPr>
              <w:t>с</w:t>
            </w:r>
            <w:r w:rsidRPr="00B06614">
              <w:rPr>
                <w:rFonts w:asciiTheme="minorBidi" w:hAnsiTheme="minorBidi" w:cstheme="minorBidi"/>
                <w:bCs/>
                <w:sz w:val="20"/>
                <w:szCs w:val="20"/>
                <w:lang w:val="ru-RU"/>
              </w:rPr>
              <w:t>феру</w:t>
            </w:r>
            <w:r w:rsidR="00B06614" w:rsidRPr="00B06614">
              <w:rPr>
                <w:rFonts w:asciiTheme="minorBidi" w:hAnsiTheme="minorBidi" w:cstheme="minorBidi"/>
                <w:bCs/>
                <w:sz w:val="20"/>
                <w:szCs w:val="20"/>
                <w:lang w:val="ru-RU"/>
              </w:rPr>
              <w:t>”</w:t>
            </w:r>
          </w:p>
          <w:p w:rsidR="001B676E" w:rsidRPr="001B676E" w:rsidRDefault="001B676E" w:rsidP="00B06614">
            <w:pPr>
              <w:spacing w:before="0" w:line="240" w:lineRule="auto"/>
              <w:rPr>
                <w:rFonts w:asciiTheme="minorBidi" w:hAnsiTheme="minorBidi" w:cstheme="minorBidi"/>
                <w:snapToGrid w:val="0"/>
                <w:sz w:val="20"/>
                <w:lang w:val="ru-RU"/>
              </w:rPr>
            </w:pPr>
            <w:r w:rsidRPr="001B676E">
              <w:rPr>
                <w:rFonts w:asciiTheme="minorBidi" w:hAnsiTheme="minorBidi" w:cstheme="minorBidi"/>
                <w:bCs/>
                <w:sz w:val="20"/>
                <w:lang w:val="ru-RU"/>
              </w:rPr>
              <w:t>1.2.</w:t>
            </w:r>
            <w:r w:rsidR="00B06614">
              <w:rPr>
                <w:rFonts w:asciiTheme="minorBidi" w:hAnsiTheme="minorBidi" w:cstheme="minorBidi"/>
                <w:bCs/>
                <w:sz w:val="20"/>
                <w:lang w:val="ru-RU"/>
              </w:rPr>
              <w:t xml:space="preserve"> </w:t>
            </w:r>
            <w:r w:rsidRPr="001B676E">
              <w:rPr>
                <w:rFonts w:asciiTheme="minorBidi" w:hAnsiTheme="minorBidi" w:cstheme="minorBidi"/>
                <w:bCs/>
                <w:sz w:val="20"/>
                <w:lang w:val="ru-RU"/>
              </w:rPr>
              <w:t>Правила</w:t>
            </w:r>
            <w:r w:rsidRPr="001B676E">
              <w:rPr>
                <w:rFonts w:asciiTheme="minorBidi" w:hAnsiTheme="minorBidi" w:cstheme="minorBidi"/>
                <w:snapToGrid w:val="0"/>
                <w:sz w:val="20"/>
                <w:lang w:val="ru-RU"/>
              </w:rPr>
              <w:t xml:space="preserve"> и количество платежей за выбросы вредных веществ и вредных физических воздействий в атмосферу.</w:t>
            </w:r>
          </w:p>
          <w:p w:rsidR="001B676E" w:rsidRPr="001B676E" w:rsidRDefault="001B676E" w:rsidP="00B06614">
            <w:pPr>
              <w:spacing w:before="0" w:line="240" w:lineRule="auto"/>
              <w:rPr>
                <w:rFonts w:asciiTheme="minorBidi" w:hAnsiTheme="minorBidi" w:cstheme="minorBidi"/>
                <w:sz w:val="20"/>
                <w:lang w:val="ru-RU"/>
              </w:rPr>
            </w:pPr>
            <w:r w:rsidRPr="001B676E">
              <w:rPr>
                <w:rFonts w:asciiTheme="minorBidi" w:hAnsiTheme="minorBidi" w:cstheme="minorBidi"/>
                <w:snapToGrid w:val="0"/>
                <w:sz w:val="20"/>
                <w:lang w:val="ru-RU"/>
              </w:rPr>
              <w:t>1.3.</w:t>
            </w:r>
            <w:r w:rsidRPr="001B676E">
              <w:rPr>
                <w:rFonts w:asciiTheme="minorBidi" w:hAnsiTheme="minorBidi" w:cstheme="minorBidi"/>
                <w:sz w:val="20"/>
                <w:lang w:val="ru-RU"/>
              </w:rPr>
              <w:t xml:space="preserve"> Закон </w:t>
            </w:r>
            <w:r w:rsidR="00B06614">
              <w:rPr>
                <w:rFonts w:asciiTheme="minorBidi" w:hAnsiTheme="minorBidi" w:cstheme="minorBidi"/>
                <w:sz w:val="20"/>
                <w:lang w:val="ru-RU"/>
              </w:rPr>
              <w:t>об</w:t>
            </w:r>
            <w:r w:rsidRPr="001B676E">
              <w:rPr>
                <w:rFonts w:asciiTheme="minorBidi" w:hAnsiTheme="minorBidi" w:cstheme="minorBidi"/>
                <w:sz w:val="20"/>
                <w:lang w:val="ru-RU"/>
              </w:rPr>
              <w:t xml:space="preserve"> </w:t>
            </w:r>
            <w:r w:rsidR="00B06614">
              <w:rPr>
                <w:rFonts w:asciiTheme="minorBidi" w:hAnsiTheme="minorBidi" w:cstheme="minorBidi"/>
                <w:sz w:val="20"/>
                <w:lang w:val="ru-RU"/>
              </w:rPr>
              <w:t>о</w:t>
            </w:r>
            <w:r w:rsidRPr="001B676E">
              <w:rPr>
                <w:rFonts w:asciiTheme="minorBidi" w:hAnsiTheme="minorBidi" w:cstheme="minorBidi"/>
                <w:sz w:val="20"/>
                <w:lang w:val="ru-RU"/>
              </w:rPr>
              <w:t xml:space="preserve">хране </w:t>
            </w:r>
            <w:r w:rsidR="00B06614">
              <w:rPr>
                <w:rFonts w:asciiTheme="minorBidi" w:hAnsiTheme="minorBidi" w:cstheme="minorBidi"/>
                <w:sz w:val="20"/>
                <w:lang w:val="ru-RU"/>
              </w:rPr>
              <w:t>а</w:t>
            </w:r>
            <w:r w:rsidRPr="001B676E">
              <w:rPr>
                <w:rFonts w:asciiTheme="minorBidi" w:hAnsiTheme="minorBidi" w:cstheme="minorBidi"/>
                <w:sz w:val="20"/>
                <w:lang w:val="ru-RU"/>
              </w:rPr>
              <w:t>тмосферного воздуха</w:t>
            </w:r>
          </w:p>
          <w:p w:rsidR="00B06614" w:rsidRDefault="00B06614" w:rsidP="001B676E">
            <w:pPr>
              <w:spacing w:before="0" w:line="240" w:lineRule="auto"/>
              <w:rPr>
                <w:rFonts w:asciiTheme="minorBidi" w:hAnsiTheme="minorBidi" w:cstheme="minorBidi"/>
                <w:b/>
                <w:snapToGrid w:val="0"/>
                <w:sz w:val="20"/>
                <w:lang w:val="ru-RU"/>
              </w:rPr>
            </w:pPr>
          </w:p>
          <w:p w:rsidR="001B676E" w:rsidRPr="001B676E" w:rsidRDefault="001B676E" w:rsidP="00A838D1">
            <w:pPr>
              <w:spacing w:before="0" w:line="240" w:lineRule="auto"/>
              <w:rPr>
                <w:rFonts w:asciiTheme="minorBidi" w:hAnsiTheme="minorBidi" w:cstheme="minorBidi"/>
                <w:b/>
                <w:snapToGrid w:val="0"/>
                <w:sz w:val="20"/>
                <w:lang w:val="ru-RU"/>
              </w:rPr>
            </w:pPr>
            <w:r w:rsidRPr="001B676E">
              <w:rPr>
                <w:rFonts w:asciiTheme="minorBidi" w:hAnsiTheme="minorBidi" w:cstheme="minorBidi"/>
                <w:b/>
                <w:snapToGrid w:val="0"/>
                <w:sz w:val="20"/>
                <w:lang w:val="ru-RU"/>
              </w:rPr>
              <w:t>2. Водные ресурсы</w:t>
            </w:r>
          </w:p>
          <w:p w:rsidR="001B676E" w:rsidRPr="001B676E" w:rsidRDefault="001B676E" w:rsidP="001B676E">
            <w:pPr>
              <w:spacing w:before="0" w:line="240" w:lineRule="auto"/>
              <w:rPr>
                <w:rFonts w:asciiTheme="minorBidi" w:hAnsiTheme="minorBidi" w:cstheme="minorBidi"/>
                <w:sz w:val="20"/>
                <w:lang w:val="ru-RU"/>
              </w:rPr>
            </w:pPr>
            <w:r w:rsidRPr="001B676E">
              <w:rPr>
                <w:rFonts w:asciiTheme="minorBidi" w:hAnsiTheme="minorBidi" w:cstheme="minorBidi"/>
                <w:sz w:val="20"/>
                <w:lang w:val="ru-RU"/>
              </w:rPr>
              <w:t>2</w:t>
            </w:r>
            <w:r w:rsidRPr="001B676E">
              <w:rPr>
                <w:rFonts w:asciiTheme="minorBidi" w:hAnsiTheme="minorBidi" w:cstheme="minorBidi"/>
                <w:snapToGrid w:val="0"/>
                <w:sz w:val="20"/>
                <w:lang w:val="ru-RU"/>
              </w:rPr>
              <w:t>.1</w:t>
            </w:r>
            <w:r w:rsidRPr="001B676E">
              <w:rPr>
                <w:rFonts w:asciiTheme="minorBidi" w:hAnsiTheme="minorBidi" w:cstheme="minorBidi"/>
                <w:sz w:val="20"/>
                <w:lang w:val="ru-RU"/>
              </w:rPr>
              <w:t>. Разрешение на специальное водопользование</w:t>
            </w:r>
          </w:p>
          <w:p w:rsidR="001B676E" w:rsidRPr="001B676E" w:rsidRDefault="001B676E" w:rsidP="001B676E">
            <w:pPr>
              <w:spacing w:before="0" w:line="240" w:lineRule="auto"/>
              <w:rPr>
                <w:rFonts w:asciiTheme="minorBidi" w:hAnsiTheme="minorBidi" w:cstheme="minorBidi"/>
                <w:snapToGrid w:val="0"/>
                <w:sz w:val="20"/>
                <w:lang w:val="ru-RU"/>
              </w:rPr>
            </w:pPr>
            <w:r w:rsidRPr="001B676E">
              <w:rPr>
                <w:rFonts w:asciiTheme="minorBidi" w:hAnsiTheme="minorBidi" w:cstheme="minorBidi"/>
                <w:sz w:val="20"/>
                <w:lang w:val="ru-RU"/>
              </w:rPr>
              <w:lastRenderedPageBreak/>
              <w:t>Согласование ходатайства водопользователей с обоснованием потребности в воде для получения разрешения на специальное водопользование</w:t>
            </w:r>
          </w:p>
          <w:p w:rsidR="001B676E" w:rsidRPr="001B676E" w:rsidRDefault="001B676E" w:rsidP="001B676E">
            <w:pPr>
              <w:spacing w:before="0" w:line="240" w:lineRule="auto"/>
              <w:rPr>
                <w:rFonts w:asciiTheme="minorBidi" w:hAnsiTheme="minorBidi" w:cstheme="minorBidi"/>
                <w:i/>
                <w:snapToGrid w:val="0"/>
                <w:sz w:val="20"/>
                <w:lang w:val="ru-RU"/>
              </w:rPr>
            </w:pPr>
            <w:r w:rsidRPr="001B676E">
              <w:rPr>
                <w:rFonts w:asciiTheme="minorBidi" w:hAnsiTheme="minorBidi" w:cstheme="minorBidi"/>
                <w:i/>
                <w:snapToGrid w:val="0"/>
                <w:sz w:val="20"/>
                <w:lang w:val="ru-RU"/>
              </w:rPr>
              <w:t>Водный кодекс Азербайджана</w:t>
            </w:r>
          </w:p>
          <w:p w:rsidR="001B676E" w:rsidRPr="001B676E" w:rsidRDefault="001B676E" w:rsidP="00F01843">
            <w:pPr>
              <w:spacing w:before="0" w:line="240" w:lineRule="auto"/>
              <w:rPr>
                <w:rFonts w:asciiTheme="minorBidi" w:hAnsiTheme="minorBidi" w:cstheme="minorBidi"/>
                <w:snapToGrid w:val="0"/>
                <w:sz w:val="20"/>
                <w:lang w:val="ru-RU"/>
              </w:rPr>
            </w:pPr>
            <w:r w:rsidRPr="001B676E">
              <w:rPr>
                <w:rFonts w:asciiTheme="minorBidi" w:hAnsiTheme="minorBidi" w:cstheme="minorBidi"/>
                <w:snapToGrid w:val="0"/>
                <w:sz w:val="20"/>
                <w:lang w:val="ru-RU"/>
              </w:rPr>
              <w:t>Постановление Кабинета Министров Азербайджана "</w:t>
            </w:r>
            <w:r w:rsidRPr="001B676E">
              <w:rPr>
                <w:rFonts w:asciiTheme="minorBidi" w:hAnsiTheme="minorBidi" w:cstheme="minorBidi"/>
                <w:i/>
                <w:snapToGrid w:val="0"/>
                <w:sz w:val="20"/>
                <w:lang w:val="ru-RU"/>
              </w:rPr>
              <w:t xml:space="preserve">Об утверждении порядка согласования и выдачи разрешений на специальное водопользование. </w:t>
            </w:r>
          </w:p>
          <w:p w:rsidR="001B676E" w:rsidRPr="001B676E" w:rsidRDefault="001B676E" w:rsidP="001B676E">
            <w:pPr>
              <w:spacing w:before="0" w:line="240" w:lineRule="auto"/>
              <w:rPr>
                <w:rFonts w:asciiTheme="minorBidi" w:hAnsiTheme="minorBidi" w:cstheme="minorBidi"/>
                <w:snapToGrid w:val="0"/>
                <w:sz w:val="20"/>
                <w:lang w:val="ru-RU"/>
              </w:rPr>
            </w:pPr>
            <w:r w:rsidRPr="001B676E">
              <w:rPr>
                <w:rFonts w:asciiTheme="minorBidi" w:hAnsiTheme="minorBidi" w:cstheme="minorBidi"/>
                <w:sz w:val="20"/>
                <w:lang w:val="ru-RU"/>
              </w:rPr>
              <w:t>Согласование ходатайства водопользователей с обоснованием потребности в воде для получения разрешения на специальное водопользование</w:t>
            </w:r>
          </w:p>
          <w:p w:rsidR="001B676E" w:rsidRPr="001B676E" w:rsidRDefault="001B676E" w:rsidP="001B676E">
            <w:pPr>
              <w:spacing w:before="0" w:line="240" w:lineRule="auto"/>
              <w:rPr>
                <w:rFonts w:asciiTheme="minorBidi" w:hAnsiTheme="minorBidi" w:cstheme="minorBidi"/>
                <w:sz w:val="20"/>
                <w:lang w:val="ru-RU"/>
              </w:rPr>
            </w:pPr>
            <w:r w:rsidRPr="001B676E">
              <w:rPr>
                <w:rFonts w:asciiTheme="minorBidi" w:hAnsiTheme="minorBidi" w:cstheme="minorBidi"/>
                <w:bCs/>
                <w:iCs/>
                <w:snapToGrid w:val="0"/>
                <w:sz w:val="20"/>
                <w:lang w:val="ru-RU"/>
              </w:rPr>
              <w:t>2.2</w:t>
            </w:r>
            <w:r w:rsidRPr="001B676E">
              <w:rPr>
                <w:rFonts w:asciiTheme="minorBidi" w:hAnsiTheme="minorBidi" w:cstheme="minorBidi"/>
                <w:bCs/>
                <w:iCs/>
                <w:sz w:val="20"/>
                <w:lang w:val="ru-RU"/>
              </w:rPr>
              <w:t xml:space="preserve">. </w:t>
            </w:r>
            <w:r w:rsidRPr="001B676E">
              <w:rPr>
                <w:rFonts w:asciiTheme="minorBidi" w:hAnsiTheme="minorBidi" w:cstheme="minorBidi"/>
                <w:sz w:val="20"/>
                <w:lang w:val="ru-RU"/>
              </w:rPr>
              <w:t>Предельно допустимые сбросы (ПДС) веществ в водные объекты со сточными водами</w:t>
            </w:r>
          </w:p>
          <w:p w:rsidR="001B676E" w:rsidRPr="001B676E" w:rsidRDefault="001B676E" w:rsidP="001B676E">
            <w:pPr>
              <w:spacing w:before="0" w:line="240" w:lineRule="auto"/>
              <w:rPr>
                <w:rFonts w:asciiTheme="minorBidi" w:hAnsiTheme="minorBidi" w:cstheme="minorBidi"/>
                <w:snapToGrid w:val="0"/>
                <w:sz w:val="20"/>
                <w:lang w:val="ru-RU"/>
              </w:rPr>
            </w:pPr>
            <w:r w:rsidRPr="001B676E">
              <w:rPr>
                <w:rFonts w:asciiTheme="minorBidi" w:hAnsiTheme="minorBidi" w:cstheme="minorBidi"/>
                <w:snapToGrid w:val="0"/>
                <w:sz w:val="20"/>
                <w:lang w:val="ru-RU"/>
              </w:rPr>
              <w:t>Закон Азербайджана "</w:t>
            </w:r>
            <w:r w:rsidRPr="001B676E">
              <w:rPr>
                <w:rFonts w:asciiTheme="minorBidi" w:hAnsiTheme="minorBidi" w:cstheme="minorBidi"/>
                <w:i/>
                <w:snapToGrid w:val="0"/>
                <w:sz w:val="20"/>
                <w:lang w:val="ru-RU"/>
              </w:rPr>
              <w:t>Об охране окружающей природной среды</w:t>
            </w:r>
            <w:r w:rsidRPr="001B676E">
              <w:rPr>
                <w:rFonts w:asciiTheme="minorBidi" w:hAnsiTheme="minorBidi" w:cstheme="minorBidi"/>
                <w:snapToGrid w:val="0"/>
                <w:sz w:val="20"/>
                <w:lang w:val="ru-RU"/>
              </w:rPr>
              <w:t xml:space="preserve">" (ст. ) </w:t>
            </w:r>
          </w:p>
          <w:p w:rsidR="001B676E" w:rsidRPr="001B676E" w:rsidRDefault="001B676E" w:rsidP="001B676E">
            <w:pPr>
              <w:spacing w:before="0" w:line="240" w:lineRule="auto"/>
              <w:rPr>
                <w:rFonts w:asciiTheme="minorBidi" w:hAnsiTheme="minorBidi" w:cstheme="minorBidi"/>
                <w:snapToGrid w:val="0"/>
                <w:sz w:val="20"/>
                <w:lang w:val="ru-RU"/>
              </w:rPr>
            </w:pPr>
            <w:r w:rsidRPr="001B676E">
              <w:rPr>
                <w:rFonts w:asciiTheme="minorBidi" w:hAnsiTheme="minorBidi" w:cstheme="minorBidi"/>
                <w:snapToGrid w:val="0"/>
                <w:sz w:val="20"/>
                <w:lang w:val="ru-RU"/>
              </w:rPr>
              <w:t>Приказ Министерства экологии и природных ресурсов Азербайджана № 228/4</w:t>
            </w:r>
            <w:r w:rsidR="00F01843">
              <w:rPr>
                <w:rFonts w:asciiTheme="minorBidi" w:hAnsiTheme="minorBidi" w:cstheme="minorBidi"/>
                <w:snapToGrid w:val="0"/>
                <w:sz w:val="20"/>
                <w:lang w:val="ru-RU"/>
              </w:rPr>
              <w:t xml:space="preserve"> </w:t>
            </w:r>
            <w:r w:rsidRPr="001B676E">
              <w:rPr>
                <w:rFonts w:asciiTheme="minorBidi" w:hAnsiTheme="minorBidi" w:cstheme="minorBidi"/>
                <w:snapToGrid w:val="0"/>
                <w:sz w:val="20"/>
                <w:lang w:val="ru-RU"/>
              </w:rPr>
              <w:t>от 18.05.2009 г. "</w:t>
            </w:r>
            <w:r w:rsidRPr="001B676E">
              <w:rPr>
                <w:rFonts w:asciiTheme="minorBidi" w:hAnsiTheme="minorBidi" w:cstheme="minorBidi"/>
                <w:i/>
                <w:snapToGrid w:val="0"/>
                <w:sz w:val="20"/>
                <w:lang w:val="ru-RU"/>
              </w:rPr>
              <w:t>Об утверждении Методику о порядке разработки и утверждения предельно допустимых сбросов (ПДС) веществ в водные объекты со сточными водами</w:t>
            </w:r>
            <w:r w:rsidRPr="001B676E">
              <w:rPr>
                <w:rFonts w:asciiTheme="minorBidi" w:hAnsiTheme="minorBidi" w:cstheme="minorBidi"/>
                <w:snapToGrid w:val="0"/>
                <w:sz w:val="20"/>
                <w:lang w:val="ru-RU"/>
              </w:rPr>
              <w:t>"</w:t>
            </w:r>
          </w:p>
          <w:p w:rsidR="001B676E" w:rsidRPr="001B676E" w:rsidRDefault="001B676E" w:rsidP="001B676E">
            <w:pPr>
              <w:spacing w:before="0" w:line="240" w:lineRule="auto"/>
              <w:rPr>
                <w:rFonts w:asciiTheme="minorBidi" w:hAnsiTheme="minorBidi" w:cstheme="minorBidi"/>
                <w:sz w:val="20"/>
                <w:lang w:val="ru-RU"/>
              </w:rPr>
            </w:pPr>
            <w:r w:rsidRPr="001B676E">
              <w:rPr>
                <w:rFonts w:asciiTheme="minorBidi" w:hAnsiTheme="minorBidi" w:cstheme="minorBidi"/>
                <w:bCs/>
                <w:iCs/>
                <w:snapToGrid w:val="0"/>
                <w:sz w:val="20"/>
                <w:lang w:val="ru-RU"/>
              </w:rPr>
              <w:t xml:space="preserve">2.3. </w:t>
            </w:r>
            <w:r w:rsidRPr="001B676E">
              <w:rPr>
                <w:rFonts w:asciiTheme="minorBidi" w:hAnsiTheme="minorBidi" w:cstheme="minorBidi"/>
                <w:sz w:val="20"/>
                <w:lang w:val="ru-RU"/>
              </w:rPr>
              <w:t>Технологические нормативы использования воды</w:t>
            </w:r>
          </w:p>
          <w:p w:rsidR="00B06614" w:rsidRDefault="001B676E" w:rsidP="00B06614">
            <w:pPr>
              <w:spacing w:before="0" w:line="240" w:lineRule="auto"/>
              <w:rPr>
                <w:rFonts w:asciiTheme="minorBidi" w:hAnsiTheme="minorBidi" w:cstheme="minorBidi"/>
                <w:b/>
                <w:snapToGrid w:val="0"/>
                <w:sz w:val="20"/>
                <w:lang w:val="ru-RU"/>
              </w:rPr>
            </w:pPr>
            <w:r w:rsidRPr="001B676E">
              <w:rPr>
                <w:rFonts w:asciiTheme="minorBidi" w:hAnsiTheme="minorBidi" w:cstheme="minorBidi"/>
                <w:b/>
                <w:snapToGrid w:val="0"/>
                <w:sz w:val="20"/>
                <w:lang w:val="ru-RU"/>
              </w:rPr>
              <w:t>3. Отходы</w:t>
            </w:r>
          </w:p>
          <w:p w:rsidR="001B676E" w:rsidRPr="00B06614" w:rsidRDefault="001B676E" w:rsidP="00B06614">
            <w:pPr>
              <w:spacing w:before="0" w:line="240" w:lineRule="auto"/>
              <w:jc w:val="left"/>
              <w:rPr>
                <w:rFonts w:asciiTheme="minorBidi" w:hAnsiTheme="minorBidi" w:cstheme="minorBidi"/>
                <w:bCs/>
                <w:iCs/>
                <w:snapToGrid w:val="0"/>
                <w:sz w:val="20"/>
                <w:lang w:val="ru-RU"/>
              </w:rPr>
            </w:pPr>
            <w:r w:rsidRPr="00B06614">
              <w:rPr>
                <w:rFonts w:asciiTheme="minorBidi" w:hAnsiTheme="minorBidi" w:cstheme="minorBidi"/>
                <w:bCs/>
                <w:iCs/>
                <w:sz w:val="20"/>
                <w:lang w:val="ru-RU"/>
              </w:rPr>
              <w:t xml:space="preserve">Закон </w:t>
            </w:r>
            <w:r w:rsidRPr="00B06614">
              <w:rPr>
                <w:rFonts w:asciiTheme="minorBidi" w:hAnsiTheme="minorBidi" w:cstheme="minorBidi"/>
                <w:bCs/>
                <w:iCs/>
                <w:snapToGrid w:val="0"/>
                <w:sz w:val="20"/>
                <w:lang w:val="ru-RU"/>
              </w:rPr>
              <w:t>Азербайджана</w:t>
            </w:r>
            <w:r w:rsidRPr="00B06614">
              <w:rPr>
                <w:rFonts w:asciiTheme="minorBidi" w:hAnsiTheme="minorBidi" w:cstheme="minorBidi"/>
                <w:bCs/>
                <w:iCs/>
                <w:sz w:val="20"/>
                <w:lang w:val="ru-RU"/>
              </w:rPr>
              <w:t xml:space="preserve"> </w:t>
            </w:r>
            <w:r w:rsidR="00B06614">
              <w:rPr>
                <w:rFonts w:asciiTheme="minorBidi" w:hAnsiTheme="minorBidi" w:cstheme="minorBidi"/>
                <w:bCs/>
                <w:iCs/>
                <w:sz w:val="20"/>
                <w:lang w:val="ru-RU"/>
              </w:rPr>
              <w:t>“</w:t>
            </w:r>
            <w:r w:rsidRPr="00B06614">
              <w:rPr>
                <w:rFonts w:asciiTheme="minorBidi" w:hAnsiTheme="minorBidi" w:cstheme="minorBidi"/>
                <w:bCs/>
                <w:iCs/>
                <w:sz w:val="20"/>
                <w:lang w:val="ru-RU"/>
              </w:rPr>
              <w:t>О бытовых и производственных отходах</w:t>
            </w:r>
            <w:r w:rsidR="00B06614">
              <w:rPr>
                <w:rFonts w:asciiTheme="minorBidi" w:hAnsiTheme="minorBidi" w:cstheme="minorBidi"/>
                <w:bCs/>
                <w:iCs/>
                <w:sz w:val="20"/>
                <w:lang w:val="ru-RU"/>
              </w:rPr>
              <w:t>”</w:t>
            </w:r>
            <w:r w:rsidRPr="00B06614">
              <w:rPr>
                <w:rFonts w:asciiTheme="minorBidi" w:hAnsiTheme="minorBidi" w:cstheme="minorBidi"/>
                <w:bCs/>
                <w:iCs/>
                <w:sz w:val="20"/>
                <w:lang w:val="ru-RU"/>
              </w:rPr>
              <w:t xml:space="preserve"> </w:t>
            </w:r>
            <w:r w:rsidRPr="00B06614">
              <w:rPr>
                <w:rFonts w:asciiTheme="minorBidi" w:hAnsiTheme="minorBidi" w:cstheme="minorBidi"/>
                <w:bCs/>
                <w:iCs/>
                <w:snapToGrid w:val="0"/>
                <w:sz w:val="20"/>
                <w:lang w:val="ru-RU"/>
              </w:rPr>
              <w:t>от 30.06.1998</w:t>
            </w:r>
            <w:r w:rsidR="00B06614">
              <w:rPr>
                <w:rFonts w:asciiTheme="minorBidi" w:hAnsiTheme="minorBidi" w:cstheme="minorBidi"/>
                <w:bCs/>
                <w:iCs/>
                <w:snapToGrid w:val="0"/>
                <w:sz w:val="20"/>
                <w:lang w:val="ru-RU"/>
              </w:rPr>
              <w:t> </w:t>
            </w:r>
            <w:r w:rsidRPr="00B06614">
              <w:rPr>
                <w:rFonts w:asciiTheme="minorBidi" w:hAnsiTheme="minorBidi" w:cstheme="minorBidi"/>
                <w:bCs/>
                <w:iCs/>
                <w:snapToGrid w:val="0"/>
                <w:sz w:val="20"/>
                <w:lang w:val="ru-RU"/>
              </w:rPr>
              <w:t>г</w:t>
            </w:r>
            <w:r w:rsidR="00B06614">
              <w:rPr>
                <w:rFonts w:asciiTheme="minorBidi" w:hAnsiTheme="minorBidi" w:cstheme="minorBidi"/>
                <w:bCs/>
                <w:iCs/>
                <w:snapToGrid w:val="0"/>
                <w:sz w:val="20"/>
                <w:lang w:val="ru-RU"/>
              </w:rPr>
              <w:t>.</w:t>
            </w:r>
          </w:p>
          <w:p w:rsidR="001B676E" w:rsidRPr="001B676E" w:rsidRDefault="001B676E" w:rsidP="00B06614">
            <w:pPr>
              <w:spacing w:before="0" w:line="240" w:lineRule="auto"/>
              <w:jc w:val="left"/>
              <w:rPr>
                <w:rFonts w:asciiTheme="minorBidi" w:hAnsiTheme="minorBidi" w:cstheme="minorBidi"/>
                <w:sz w:val="20"/>
                <w:lang w:val="ru-RU"/>
              </w:rPr>
            </w:pPr>
            <w:r w:rsidRPr="001B676E">
              <w:rPr>
                <w:rFonts w:asciiTheme="minorBidi" w:hAnsiTheme="minorBidi" w:cstheme="minorBidi"/>
                <w:bCs/>
                <w:sz w:val="20"/>
                <w:lang w:val="ru-RU"/>
              </w:rPr>
              <w:t>Постановление Кабинета Министров Азербайджана от 31.03.2003</w:t>
            </w:r>
            <w:r w:rsidR="00B06614">
              <w:rPr>
                <w:rFonts w:asciiTheme="minorBidi" w:hAnsiTheme="minorBidi" w:cstheme="minorBidi"/>
                <w:bCs/>
                <w:sz w:val="20"/>
                <w:lang w:val="ru-RU"/>
              </w:rPr>
              <w:t xml:space="preserve"> г.</w:t>
            </w:r>
            <w:r w:rsidRPr="001B676E">
              <w:rPr>
                <w:rFonts w:asciiTheme="minorBidi" w:hAnsiTheme="minorBidi" w:cstheme="minorBidi"/>
                <w:bCs/>
                <w:sz w:val="20"/>
                <w:lang w:val="ru-RU"/>
              </w:rPr>
              <w:t xml:space="preserve"> № 041</w:t>
            </w:r>
            <w:r w:rsidR="00B06614">
              <w:rPr>
                <w:rFonts w:asciiTheme="minorBidi" w:hAnsiTheme="minorBidi" w:cstheme="minorBidi"/>
                <w:bCs/>
                <w:sz w:val="20"/>
                <w:lang w:val="ru-RU"/>
              </w:rPr>
              <w:t xml:space="preserve"> “</w:t>
            </w:r>
            <w:r w:rsidRPr="001B676E">
              <w:rPr>
                <w:rFonts w:asciiTheme="minorBidi" w:hAnsiTheme="minorBidi" w:cstheme="minorBidi"/>
                <w:bCs/>
                <w:sz w:val="20"/>
                <w:lang w:val="ru-RU"/>
              </w:rPr>
              <w:t>Правила</w:t>
            </w:r>
            <w:r w:rsidRPr="001B676E">
              <w:rPr>
                <w:rFonts w:asciiTheme="minorBidi" w:hAnsiTheme="minorBidi" w:cstheme="minorBidi"/>
                <w:sz w:val="20"/>
                <w:lang w:val="ru-RU"/>
              </w:rPr>
              <w:t xml:space="preserve"> паспортизации опасных отходов</w:t>
            </w:r>
            <w:r w:rsidR="00B06614">
              <w:rPr>
                <w:rFonts w:asciiTheme="minorBidi" w:hAnsiTheme="minorBidi" w:cstheme="minorBidi"/>
                <w:sz w:val="20"/>
                <w:lang w:val="ru-RU"/>
              </w:rPr>
              <w:t>”</w:t>
            </w:r>
          </w:p>
          <w:p w:rsidR="001B676E" w:rsidRPr="001B676E" w:rsidRDefault="001B676E" w:rsidP="00B06614">
            <w:pPr>
              <w:spacing w:before="0" w:line="240" w:lineRule="auto"/>
              <w:jc w:val="left"/>
              <w:rPr>
                <w:rFonts w:asciiTheme="minorBidi" w:hAnsiTheme="minorBidi" w:cstheme="minorBidi"/>
                <w:b/>
                <w:snapToGrid w:val="0"/>
                <w:sz w:val="20"/>
                <w:lang w:val="ru-RU" w:eastAsia="ru-RU"/>
              </w:rPr>
            </w:pPr>
            <w:r w:rsidRPr="001B676E">
              <w:rPr>
                <w:rFonts w:asciiTheme="minorBidi" w:hAnsiTheme="minorBidi" w:cstheme="minorBidi"/>
                <w:bCs/>
                <w:sz w:val="20"/>
                <w:lang w:val="ru-RU"/>
              </w:rPr>
              <w:t xml:space="preserve">Постановление Кабинета Министров Азербайджана от 25.01.2008 </w:t>
            </w:r>
            <w:r w:rsidR="00B06614">
              <w:rPr>
                <w:rFonts w:asciiTheme="minorBidi" w:hAnsiTheme="minorBidi" w:cstheme="minorBidi"/>
                <w:bCs/>
                <w:sz w:val="20"/>
                <w:lang w:val="ru-RU"/>
              </w:rPr>
              <w:t>г.</w:t>
            </w:r>
            <w:r w:rsidRPr="001B676E">
              <w:rPr>
                <w:rFonts w:asciiTheme="minorBidi" w:hAnsiTheme="minorBidi" w:cstheme="minorBidi"/>
                <w:bCs/>
                <w:sz w:val="20"/>
                <w:lang w:val="ru-RU"/>
              </w:rPr>
              <w:t xml:space="preserve"> № 013</w:t>
            </w:r>
            <w:r w:rsidR="00B06614">
              <w:rPr>
                <w:rFonts w:asciiTheme="minorBidi" w:hAnsiTheme="minorBidi" w:cstheme="minorBidi"/>
                <w:bCs/>
                <w:sz w:val="20"/>
                <w:lang w:val="ru-RU"/>
              </w:rPr>
              <w:t xml:space="preserve"> “</w:t>
            </w:r>
            <w:r w:rsidRPr="001B676E">
              <w:rPr>
                <w:rFonts w:asciiTheme="minorBidi" w:hAnsiTheme="minorBidi" w:cstheme="minorBidi"/>
                <w:bCs/>
                <w:sz w:val="20"/>
                <w:lang w:val="ru-RU"/>
              </w:rPr>
              <w:t>Правил</w:t>
            </w:r>
            <w:r w:rsidR="00B06614">
              <w:rPr>
                <w:rFonts w:asciiTheme="minorBidi" w:hAnsiTheme="minorBidi" w:cstheme="minorBidi"/>
                <w:bCs/>
                <w:sz w:val="20"/>
                <w:lang w:val="ru-RU"/>
              </w:rPr>
              <w:t>а</w:t>
            </w:r>
            <w:r w:rsidRPr="001B676E">
              <w:rPr>
                <w:rFonts w:asciiTheme="minorBidi" w:hAnsiTheme="minorBidi" w:cstheme="minorBidi"/>
                <w:bCs/>
                <w:sz w:val="20"/>
                <w:lang w:val="ru-RU"/>
              </w:rPr>
              <w:t xml:space="preserve"> инвентаризации отходов от производственного процесса</w:t>
            </w:r>
            <w:r w:rsidR="00B06614">
              <w:rPr>
                <w:rFonts w:asciiTheme="minorBidi" w:hAnsiTheme="minorBidi" w:cstheme="minorBidi"/>
                <w:sz w:val="20"/>
                <w:lang w:val="ru-RU"/>
              </w:rPr>
              <w:t>”</w:t>
            </w:r>
            <w:r w:rsidRPr="001B676E">
              <w:rPr>
                <w:rFonts w:asciiTheme="minorBidi" w:hAnsiTheme="minorBidi" w:cstheme="minorBidi"/>
                <w:sz w:val="20"/>
                <w:lang w:val="ru-RU"/>
              </w:rPr>
              <w:t>.</w:t>
            </w:r>
          </w:p>
        </w:tc>
        <w:tc>
          <w:tcPr>
            <w:tcW w:w="2127" w:type="dxa"/>
            <w:tcBorders>
              <w:top w:val="single" w:sz="4" w:space="0" w:color="auto"/>
              <w:left w:val="single" w:sz="4" w:space="0" w:color="auto"/>
              <w:bottom w:val="single" w:sz="4" w:space="0" w:color="auto"/>
              <w:right w:val="single" w:sz="4" w:space="0" w:color="auto"/>
            </w:tcBorders>
          </w:tcPr>
          <w:p w:rsidR="001B676E" w:rsidRPr="001B676E" w:rsidRDefault="001B676E" w:rsidP="00B06614">
            <w:pPr>
              <w:spacing w:before="0" w:line="240" w:lineRule="auto"/>
              <w:jc w:val="left"/>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lastRenderedPageBreak/>
              <w:t>Министерств</w:t>
            </w:r>
            <w:r w:rsidR="00B06614">
              <w:rPr>
                <w:rFonts w:asciiTheme="minorBidi" w:hAnsiTheme="minorBidi" w:cstheme="minorBidi"/>
                <w:snapToGrid w:val="0"/>
                <w:color w:val="000000"/>
                <w:sz w:val="20"/>
                <w:lang w:val="ru-RU"/>
              </w:rPr>
              <w:t>о</w:t>
            </w:r>
            <w:r w:rsidRPr="001B676E">
              <w:rPr>
                <w:rFonts w:asciiTheme="minorBidi" w:hAnsiTheme="minorBidi" w:cstheme="minorBidi"/>
                <w:snapToGrid w:val="0"/>
                <w:color w:val="000000"/>
                <w:sz w:val="20"/>
                <w:lang w:val="ru-RU"/>
              </w:rPr>
              <w:t xml:space="preserve"> экологии и природных ресурсов </w:t>
            </w: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eastAsia="ru-RU"/>
              </w:rPr>
            </w:pPr>
          </w:p>
        </w:tc>
      </w:tr>
      <w:tr w:rsidR="001B676E" w:rsidRPr="00127CCD" w:rsidTr="001B676E">
        <w:trPr>
          <w:trHeight w:val="679"/>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rFonts w:asciiTheme="minorBidi" w:hAnsiTheme="minorBidi" w:cstheme="minorBidi"/>
                <w:snapToGrid w:val="0"/>
                <w:sz w:val="20"/>
                <w:lang w:val="ru-RU" w:eastAsia="ru-RU"/>
              </w:rPr>
            </w:pPr>
            <w:r w:rsidRPr="001B676E">
              <w:rPr>
                <w:rFonts w:asciiTheme="minorBidi" w:hAnsiTheme="minorBidi" w:cstheme="minorBidi"/>
                <w:snapToGrid w:val="0"/>
                <w:sz w:val="20"/>
                <w:lang w:val="ru-RU"/>
              </w:rPr>
              <w:t>Соответствующие органы государственного регулирования</w:t>
            </w:r>
          </w:p>
        </w:tc>
        <w:tc>
          <w:tcPr>
            <w:tcW w:w="743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 xml:space="preserve">Министерство экологии и природных ресурсов, </w:t>
            </w:r>
          </w:p>
          <w:p w:rsidR="001B676E" w:rsidRPr="001B676E" w:rsidRDefault="001B676E" w:rsidP="001B676E">
            <w:pPr>
              <w:spacing w:before="0" w:line="240" w:lineRule="auto"/>
              <w:rPr>
                <w:rFonts w:asciiTheme="minorBidi" w:hAnsiTheme="minorBidi" w:cstheme="minorBidi"/>
                <w:snapToGrid w:val="0"/>
                <w:color w:val="000000"/>
                <w:sz w:val="20"/>
                <w:lang w:val="ru-RU"/>
              </w:rPr>
            </w:pPr>
            <w:r w:rsidRPr="001B676E">
              <w:rPr>
                <w:rFonts w:asciiTheme="minorBidi" w:hAnsiTheme="minorBidi" w:cstheme="minorBidi"/>
                <w:snapToGrid w:val="0"/>
                <w:color w:val="000000"/>
                <w:sz w:val="20"/>
                <w:lang w:val="ru-RU"/>
              </w:rPr>
              <w:t xml:space="preserve">Министерство здравоохранения, </w:t>
            </w:r>
          </w:p>
          <w:p w:rsidR="001B676E" w:rsidRPr="001B676E" w:rsidRDefault="001B676E" w:rsidP="001B676E">
            <w:pPr>
              <w:spacing w:before="0" w:line="240" w:lineRule="auto"/>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Санитарно-эпидемиологическая станция</w:t>
            </w:r>
          </w:p>
        </w:tc>
        <w:tc>
          <w:tcPr>
            <w:tcW w:w="2127" w:type="dxa"/>
            <w:tcBorders>
              <w:top w:val="single" w:sz="4" w:space="0" w:color="auto"/>
              <w:left w:val="single" w:sz="4" w:space="0" w:color="auto"/>
              <w:bottom w:val="single" w:sz="4" w:space="0" w:color="auto"/>
              <w:right w:val="single" w:sz="4" w:space="0" w:color="auto"/>
            </w:tcBorders>
          </w:tcPr>
          <w:p w:rsidR="001B676E" w:rsidRPr="001B676E" w:rsidRDefault="001B676E" w:rsidP="001B676E">
            <w:pPr>
              <w:spacing w:before="0" w:line="240" w:lineRule="auto"/>
              <w:rPr>
                <w:rFonts w:asciiTheme="minorBidi" w:hAnsiTheme="minorBidi" w:cstheme="minorBidi"/>
                <w:snapToGrid w:val="0"/>
                <w:color w:val="000000"/>
                <w:sz w:val="20"/>
                <w:lang w:val="ru-RU" w:eastAsia="ru-RU"/>
              </w:rPr>
            </w:pPr>
          </w:p>
        </w:tc>
      </w:tr>
      <w:tr w:rsidR="001B676E" w:rsidRPr="00127CCD" w:rsidTr="002C2955">
        <w:trPr>
          <w:trHeight w:val="761"/>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rFonts w:asciiTheme="minorBidi" w:hAnsiTheme="minorBidi" w:cstheme="minorBidi"/>
                <w:snapToGrid w:val="0"/>
                <w:sz w:val="20"/>
                <w:lang w:val="ru-RU" w:eastAsia="ru-RU"/>
              </w:rPr>
            </w:pPr>
            <w:r w:rsidRPr="001B676E">
              <w:rPr>
                <w:rFonts w:asciiTheme="minorBidi" w:hAnsiTheme="minorBidi" w:cstheme="minorBidi"/>
                <w:snapToGrid w:val="0"/>
                <w:sz w:val="20"/>
                <w:lang w:val="ru-RU"/>
              </w:rPr>
              <w:t>Имеется ли в стране специальное регулирование выбросов CO</w:t>
            </w:r>
            <w:r w:rsidRPr="001B676E">
              <w:rPr>
                <w:rFonts w:asciiTheme="minorBidi" w:hAnsiTheme="minorBidi" w:cstheme="minorBidi"/>
                <w:snapToGrid w:val="0"/>
                <w:sz w:val="20"/>
                <w:vertAlign w:val="subscript"/>
                <w:lang w:val="ru-RU"/>
              </w:rPr>
              <w:t>2</w:t>
            </w:r>
            <w:r w:rsidRPr="001B676E">
              <w:rPr>
                <w:rFonts w:asciiTheme="minorBidi" w:hAnsiTheme="minorBidi" w:cstheme="minorBidi"/>
                <w:snapToGrid w:val="0"/>
                <w:sz w:val="20"/>
                <w:lang w:val="ru-RU"/>
              </w:rPr>
              <w:t>/парниковых газов?</w:t>
            </w:r>
          </w:p>
        </w:tc>
        <w:tc>
          <w:tcPr>
            <w:tcW w:w="743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Нет.</w:t>
            </w:r>
          </w:p>
          <w:p w:rsidR="001B676E" w:rsidRPr="001B676E" w:rsidRDefault="001B676E" w:rsidP="001B676E">
            <w:pPr>
              <w:spacing w:before="0" w:line="240" w:lineRule="auto"/>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Но выбросы парниковых газов, включая CO</w:t>
            </w:r>
            <w:r w:rsidRPr="001B676E">
              <w:rPr>
                <w:rFonts w:asciiTheme="minorBidi" w:hAnsiTheme="minorBidi" w:cstheme="minorBidi"/>
                <w:snapToGrid w:val="0"/>
                <w:color w:val="000000"/>
                <w:sz w:val="20"/>
                <w:vertAlign w:val="subscript"/>
                <w:lang w:val="ru-RU"/>
              </w:rPr>
              <w:t>2</w:t>
            </w:r>
            <w:r w:rsidRPr="001B676E">
              <w:rPr>
                <w:rFonts w:asciiTheme="minorBidi" w:hAnsiTheme="minorBidi" w:cstheme="minorBidi"/>
                <w:snapToGrid w:val="0"/>
                <w:color w:val="000000"/>
                <w:sz w:val="20"/>
                <w:lang w:val="ru-RU"/>
              </w:rPr>
              <w:t>, учитываются в отчётах о выбросах предприятий.</w:t>
            </w:r>
          </w:p>
        </w:tc>
        <w:tc>
          <w:tcPr>
            <w:tcW w:w="2127" w:type="dxa"/>
            <w:tcBorders>
              <w:top w:val="single" w:sz="4" w:space="0" w:color="auto"/>
              <w:left w:val="single" w:sz="4" w:space="0" w:color="auto"/>
              <w:bottom w:val="single" w:sz="4" w:space="0" w:color="auto"/>
              <w:right w:val="single" w:sz="4" w:space="0" w:color="auto"/>
            </w:tcBorders>
          </w:tcPr>
          <w:p w:rsidR="001B676E" w:rsidRPr="001B676E" w:rsidRDefault="001B676E" w:rsidP="001B676E">
            <w:pPr>
              <w:spacing w:before="0" w:line="240" w:lineRule="auto"/>
              <w:rPr>
                <w:rFonts w:asciiTheme="minorBidi" w:hAnsiTheme="minorBidi" w:cstheme="minorBidi"/>
                <w:snapToGrid w:val="0"/>
                <w:color w:val="000000"/>
                <w:sz w:val="20"/>
                <w:lang w:val="ru-RU" w:eastAsia="ru-RU"/>
              </w:rPr>
            </w:pPr>
          </w:p>
        </w:tc>
      </w:tr>
    </w:tbl>
    <w:p w:rsidR="001B676E" w:rsidRDefault="001B676E" w:rsidP="001B676E">
      <w:pPr>
        <w:spacing w:before="240" w:after="120"/>
        <w:rPr>
          <w:snapToGrid w:val="0"/>
          <w:color w:val="000000"/>
          <w:u w:val="single"/>
          <w:lang w:val="ru-RU" w:eastAsia="ru-RU"/>
        </w:rPr>
      </w:pPr>
      <w:r>
        <w:rPr>
          <w:snapToGrid w:val="0"/>
          <w:color w:val="000000"/>
          <w:u w:val="single"/>
        </w:rPr>
        <w:t>C</w:t>
      </w:r>
      <w:r w:rsidRPr="001B676E">
        <w:rPr>
          <w:snapToGrid w:val="0"/>
          <w:color w:val="000000"/>
          <w:u w:val="single"/>
          <w:lang w:val="ru-RU"/>
        </w:rPr>
        <w:t>. Существующая нормативно-правовая база КПКЗ</w:t>
      </w: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3"/>
        <w:gridCol w:w="7432"/>
        <w:gridCol w:w="2126"/>
      </w:tblGrid>
      <w:tr w:rsidR="001B676E" w:rsidRPr="00B06614"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snapToGrid w:val="0"/>
                <w:color w:val="000000"/>
                <w:sz w:val="20"/>
                <w:lang w:val="ru-RU" w:eastAsia="ru-RU"/>
              </w:rPr>
            </w:pPr>
            <w:r w:rsidRPr="00B06614">
              <w:rPr>
                <w:snapToGrid w:val="0"/>
                <w:color w:val="000000"/>
                <w:sz w:val="18"/>
                <w:szCs w:val="18"/>
                <w:lang w:val="ru-RU"/>
              </w:rPr>
              <w:t>№№</w:t>
            </w:r>
            <w:r w:rsidRPr="00B06614">
              <w:rPr>
                <w:snapToGrid w:val="0"/>
                <w:color w:val="000000"/>
                <w:sz w:val="20"/>
                <w:lang w:val="ru-RU"/>
              </w:rPr>
              <w:t xml:space="preserve"> п/п</w:t>
            </w:r>
          </w:p>
        </w:tc>
        <w:tc>
          <w:tcPr>
            <w:tcW w:w="461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snapToGrid w:val="0"/>
                <w:color w:val="000000"/>
                <w:sz w:val="20"/>
                <w:lang w:val="ru-RU" w:eastAsia="ru-RU"/>
              </w:rPr>
            </w:pPr>
            <w:r w:rsidRPr="00B06614">
              <w:rPr>
                <w:snapToGrid w:val="0"/>
                <w:color w:val="000000"/>
                <w:sz w:val="20"/>
                <w:lang w:val="ru-RU"/>
              </w:rPr>
              <w:t>Вопрос</w:t>
            </w:r>
          </w:p>
        </w:tc>
        <w:tc>
          <w:tcPr>
            <w:tcW w:w="743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snapToGrid w:val="0"/>
                <w:color w:val="000000"/>
                <w:sz w:val="20"/>
                <w:lang w:val="ru-RU" w:eastAsia="ru-RU"/>
              </w:rPr>
            </w:pPr>
            <w:r w:rsidRPr="00B06614">
              <w:rPr>
                <w:snapToGrid w:val="0"/>
                <w:color w:val="000000"/>
                <w:sz w:val="20"/>
                <w:lang w:val="ru-RU"/>
              </w:rPr>
              <w:t>Нормативно-правовой документ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snapToGrid w:val="0"/>
                <w:color w:val="000000"/>
                <w:sz w:val="20"/>
                <w:lang w:val="ru-RU" w:eastAsia="ru-RU"/>
              </w:rPr>
            </w:pPr>
            <w:r w:rsidRPr="00B06614">
              <w:rPr>
                <w:snapToGrid w:val="0"/>
                <w:color w:val="000000"/>
                <w:sz w:val="20"/>
                <w:lang w:val="ru-RU"/>
              </w:rPr>
              <w:t>Ответственный орган (контактное лицо)</w:t>
            </w:r>
          </w:p>
        </w:tc>
      </w:tr>
      <w:tr w:rsidR="001B676E" w:rsidRPr="00B06614" w:rsidTr="002C2955">
        <w:trPr>
          <w:trHeight w:val="50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E509A7">
            <w:pPr>
              <w:spacing w:before="0" w:line="240" w:lineRule="auto"/>
              <w:jc w:val="left"/>
              <w:rPr>
                <w:snapToGrid w:val="0"/>
                <w:color w:val="000000"/>
                <w:sz w:val="20"/>
                <w:lang w:val="ru-RU" w:eastAsia="ru-RU"/>
              </w:rPr>
            </w:pPr>
            <w:r w:rsidRPr="00B06614">
              <w:rPr>
                <w:snapToGrid w:val="0"/>
                <w:color w:val="000000"/>
                <w:sz w:val="20"/>
                <w:lang w:val="ru-RU"/>
              </w:rPr>
              <w:t xml:space="preserve">Статус в стране природоохранного </w:t>
            </w:r>
            <w:r w:rsidRPr="00B06614">
              <w:rPr>
                <w:i/>
                <w:snapToGrid w:val="0"/>
                <w:color w:val="000000"/>
                <w:sz w:val="20"/>
                <w:lang w:val="ru-RU"/>
              </w:rPr>
              <w:t>Acquis communautaire</w:t>
            </w:r>
            <w:r w:rsidRPr="00B06614">
              <w:rPr>
                <w:snapToGrid w:val="0"/>
                <w:color w:val="000000"/>
                <w:sz w:val="20"/>
                <w:lang w:val="ru-RU"/>
              </w:rPr>
              <w:t>?</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2C2955">
        <w:trPr>
          <w:trHeight w:val="418"/>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Статус Директивы КПКЗ?</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B06614">
        <w:trPr>
          <w:trHeight w:val="558"/>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Требует ли национальное законодательство использовать рекомендации по НДТМ?</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B06614">
        <w:trPr>
          <w:trHeight w:val="564"/>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Основные элементы КПКЗ в действующем законодательстве первого уровня</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B06614">
        <w:trPr>
          <w:trHeight w:val="544"/>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Основные элементы КПКЗ в действующем законодательстве второго и третьего уровня</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B06614">
        <w:trPr>
          <w:trHeight w:val="565"/>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Основные элементы КПКЗ в готовящихся и планируемых нормативно-правовых актах</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bl>
    <w:p w:rsidR="001B676E" w:rsidRDefault="001B676E" w:rsidP="001B676E">
      <w:pPr>
        <w:spacing w:before="240" w:after="120"/>
        <w:rPr>
          <w:snapToGrid w:val="0"/>
          <w:color w:val="000000"/>
          <w:u w:val="single"/>
          <w:lang w:val="ru-RU" w:eastAsia="ru-RU"/>
        </w:rPr>
      </w:pPr>
      <w:r>
        <w:rPr>
          <w:snapToGrid w:val="0"/>
          <w:color w:val="000000"/>
          <w:u w:val="single"/>
        </w:rPr>
        <w:t>D</w:t>
      </w:r>
      <w:r w:rsidRPr="001B676E">
        <w:rPr>
          <w:snapToGrid w:val="0"/>
          <w:color w:val="000000"/>
          <w:u w:val="single"/>
          <w:lang w:val="ru-RU"/>
        </w:rPr>
        <w:t>. Используемые правовые и методические инструменты</w:t>
      </w: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3"/>
        <w:gridCol w:w="7432"/>
        <w:gridCol w:w="2126"/>
      </w:tblGrid>
      <w:tr w:rsidR="001B676E" w:rsidRPr="00B06614"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18"/>
                <w:szCs w:val="18"/>
                <w:lang w:val="ru-RU"/>
              </w:rPr>
              <w:t>№№</w:t>
            </w:r>
            <w:r w:rsidRPr="00B06614">
              <w:rPr>
                <w:rFonts w:asciiTheme="minorBidi" w:hAnsiTheme="minorBidi" w:cstheme="minorBidi"/>
                <w:snapToGrid w:val="0"/>
                <w:color w:val="000000"/>
                <w:sz w:val="20"/>
                <w:lang w:val="ru-RU"/>
              </w:rPr>
              <w:t xml:space="preserve"> п/п</w:t>
            </w:r>
          </w:p>
        </w:tc>
        <w:tc>
          <w:tcPr>
            <w:tcW w:w="461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Вопрос</w:t>
            </w:r>
          </w:p>
        </w:tc>
        <w:tc>
          <w:tcPr>
            <w:tcW w:w="743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Нормативно-правовой документ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Ответственный орган (контактное лицо)</w:t>
            </w:r>
          </w:p>
        </w:tc>
      </w:tr>
      <w:tr w:rsidR="001B676E" w:rsidRPr="00127CCD" w:rsidTr="001B676E">
        <w:trPr>
          <w:trHeight w:val="77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left"/>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Используются ли технологически обусловленные ПДВ для отдельных производств / объектов?</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4622CF">
            <w:pPr>
              <w:spacing w:before="0" w:line="240" w:lineRule="auto"/>
              <w:jc w:val="center"/>
              <w:rPr>
                <w:rFonts w:asciiTheme="minorBidi" w:hAnsiTheme="minorBidi" w:cstheme="minorBidi"/>
                <w:sz w:val="20"/>
                <w:lang w:val="ru-RU" w:eastAsia="ru-RU"/>
              </w:rPr>
            </w:pPr>
            <w:r w:rsidRPr="00B06614">
              <w:rPr>
                <w:rFonts w:asciiTheme="minorBidi" w:hAnsiTheme="minorBidi" w:cstheme="minorBidi"/>
                <w:sz w:val="20"/>
                <w:lang w:val="ru-RU"/>
              </w:rPr>
              <w:t>Нет</w:t>
            </w:r>
          </w:p>
          <w:p w:rsidR="001B676E" w:rsidRPr="00B06614" w:rsidRDefault="001B676E" w:rsidP="00B06614">
            <w:pPr>
              <w:spacing w:before="0" w:line="240" w:lineRule="auto"/>
              <w:rPr>
                <w:rFonts w:asciiTheme="minorBidi" w:hAnsiTheme="minorBidi" w:cstheme="minorBidi"/>
                <w:snapToGrid w:val="0"/>
                <w:sz w:val="20"/>
                <w:lang w:val="ru-RU"/>
              </w:rPr>
            </w:pPr>
            <w:r w:rsidRPr="00B06614">
              <w:rPr>
                <w:rFonts w:asciiTheme="minorBidi" w:hAnsiTheme="minorBidi" w:cstheme="minorBidi"/>
                <w:sz w:val="20"/>
                <w:lang w:val="ru-RU"/>
              </w:rPr>
              <w:t xml:space="preserve">Для действующих предприятий разрабатываются проект </w:t>
            </w:r>
            <w:r w:rsidRPr="00B06614">
              <w:rPr>
                <w:rFonts w:asciiTheme="minorBidi" w:hAnsiTheme="minorBidi" w:cstheme="minorBidi"/>
                <w:snapToGrid w:val="0"/>
                <w:sz w:val="20"/>
                <w:lang w:val="ru-RU"/>
              </w:rPr>
              <w:t>предельно допустимых выбросов (ПДВ) на основани</w:t>
            </w:r>
            <w:r w:rsidR="00B06614">
              <w:rPr>
                <w:rFonts w:asciiTheme="minorBidi" w:hAnsiTheme="minorBidi" w:cstheme="minorBidi"/>
                <w:snapToGrid w:val="0"/>
                <w:sz w:val="20"/>
                <w:lang w:val="ru-RU"/>
              </w:rPr>
              <w:t>и</w:t>
            </w:r>
            <w:r w:rsidRPr="00B06614">
              <w:rPr>
                <w:rFonts w:asciiTheme="minorBidi" w:hAnsiTheme="minorBidi" w:cstheme="minorBidi"/>
                <w:snapToGrid w:val="0"/>
                <w:sz w:val="20"/>
                <w:lang w:val="ru-RU"/>
              </w:rPr>
              <w:t>:</w:t>
            </w:r>
          </w:p>
          <w:p w:rsidR="001B676E" w:rsidRPr="00B06614" w:rsidRDefault="001B676E" w:rsidP="00D05ED8">
            <w:pPr>
              <w:numPr>
                <w:ilvl w:val="0"/>
                <w:numId w:val="102"/>
              </w:numPr>
              <w:spacing w:before="0" w:line="240" w:lineRule="auto"/>
              <w:ind w:left="0" w:firstLine="0"/>
              <w:jc w:val="left"/>
              <w:rPr>
                <w:rFonts w:asciiTheme="minorBidi" w:hAnsiTheme="minorBidi" w:cstheme="minorBidi"/>
                <w:snapToGrid w:val="0"/>
                <w:sz w:val="20"/>
                <w:lang w:val="ru-RU"/>
              </w:rPr>
            </w:pPr>
            <w:r w:rsidRPr="00B06614">
              <w:rPr>
                <w:rFonts w:asciiTheme="minorBidi" w:hAnsiTheme="minorBidi" w:cstheme="minorBidi"/>
                <w:snapToGrid w:val="0"/>
                <w:sz w:val="20"/>
                <w:lang w:val="ru-RU"/>
              </w:rPr>
              <w:t>Закон</w:t>
            </w:r>
            <w:r w:rsidR="00B06614">
              <w:rPr>
                <w:rFonts w:asciiTheme="minorBidi" w:hAnsiTheme="minorBidi" w:cstheme="minorBidi"/>
                <w:snapToGrid w:val="0"/>
                <w:sz w:val="20"/>
                <w:lang w:val="ru-RU"/>
              </w:rPr>
              <w:t>а</w:t>
            </w:r>
            <w:r w:rsidRPr="00B06614">
              <w:rPr>
                <w:rFonts w:asciiTheme="minorBidi" w:hAnsiTheme="minorBidi" w:cstheme="minorBidi"/>
                <w:snapToGrid w:val="0"/>
                <w:sz w:val="20"/>
                <w:lang w:val="ru-RU"/>
              </w:rPr>
              <w:t xml:space="preserve"> Азербайджана "</w:t>
            </w:r>
            <w:r w:rsidRPr="00B06614">
              <w:rPr>
                <w:rFonts w:asciiTheme="minorBidi" w:hAnsiTheme="minorBidi" w:cstheme="minorBidi"/>
                <w:i/>
                <w:snapToGrid w:val="0"/>
                <w:sz w:val="20"/>
                <w:lang w:val="ru-RU"/>
              </w:rPr>
              <w:t>Об охране окружающей природной среды</w:t>
            </w:r>
            <w:r w:rsidRPr="00B06614">
              <w:rPr>
                <w:rFonts w:asciiTheme="minorBidi" w:hAnsiTheme="minorBidi" w:cstheme="minorBidi"/>
                <w:snapToGrid w:val="0"/>
                <w:sz w:val="20"/>
                <w:lang w:val="ru-RU"/>
              </w:rPr>
              <w:t xml:space="preserve">" (ст. ) </w:t>
            </w:r>
          </w:p>
          <w:p w:rsidR="001B676E" w:rsidRPr="00B06614" w:rsidRDefault="001B676E" w:rsidP="00D05ED8">
            <w:pPr>
              <w:numPr>
                <w:ilvl w:val="0"/>
                <w:numId w:val="102"/>
              </w:numPr>
              <w:spacing w:before="0" w:line="240" w:lineRule="auto"/>
              <w:ind w:left="0" w:firstLine="0"/>
              <w:jc w:val="left"/>
              <w:rPr>
                <w:rFonts w:asciiTheme="minorBidi" w:hAnsiTheme="minorBidi" w:cstheme="minorBidi"/>
                <w:snapToGrid w:val="0"/>
                <w:sz w:val="20"/>
                <w:lang w:val="ru-RU"/>
              </w:rPr>
            </w:pPr>
            <w:r w:rsidRPr="00B06614">
              <w:rPr>
                <w:rFonts w:asciiTheme="minorBidi" w:hAnsiTheme="minorBidi" w:cstheme="minorBidi"/>
                <w:snapToGrid w:val="0"/>
                <w:sz w:val="20"/>
                <w:lang w:val="ru-RU"/>
              </w:rPr>
              <w:t>Приказ</w:t>
            </w:r>
            <w:r w:rsidR="00B06614">
              <w:rPr>
                <w:rFonts w:asciiTheme="minorBidi" w:hAnsiTheme="minorBidi" w:cstheme="minorBidi"/>
                <w:snapToGrid w:val="0"/>
                <w:sz w:val="20"/>
                <w:lang w:val="ru-RU"/>
              </w:rPr>
              <w:t>а</w:t>
            </w:r>
            <w:r w:rsidRPr="00B06614">
              <w:rPr>
                <w:rFonts w:asciiTheme="minorBidi" w:hAnsiTheme="minorBidi" w:cstheme="minorBidi"/>
                <w:snapToGrid w:val="0"/>
                <w:sz w:val="20"/>
                <w:lang w:val="ru-RU"/>
              </w:rPr>
              <w:t xml:space="preserve"> Министерства экологии и природных ресурсов Азербайджана №</w:t>
            </w:r>
            <w:r w:rsidR="00B06614">
              <w:rPr>
                <w:rFonts w:asciiTheme="minorBidi" w:hAnsiTheme="minorBidi" w:cstheme="minorBidi"/>
                <w:snapToGrid w:val="0"/>
                <w:sz w:val="20"/>
                <w:lang w:val="ru-RU"/>
              </w:rPr>
              <w:t> </w:t>
            </w:r>
            <w:r w:rsidRPr="00B06614">
              <w:rPr>
                <w:rFonts w:asciiTheme="minorBidi" w:hAnsiTheme="minorBidi" w:cstheme="minorBidi"/>
                <w:snapToGrid w:val="0"/>
                <w:sz w:val="20"/>
                <w:lang w:val="ru-RU"/>
              </w:rPr>
              <w:t>228/4 от 18.05.2009 г. "</w:t>
            </w:r>
            <w:r w:rsidRPr="00B06614">
              <w:rPr>
                <w:rFonts w:asciiTheme="minorBidi" w:hAnsiTheme="minorBidi" w:cstheme="minorBidi"/>
                <w:i/>
                <w:snapToGrid w:val="0"/>
                <w:sz w:val="20"/>
                <w:lang w:val="ru-RU"/>
              </w:rPr>
              <w:t>Об утверждении Методику о порядке разработки и утверждения предельно допустимых выбросов (ПДВ)</w:t>
            </w:r>
            <w:r w:rsidRPr="00B06614">
              <w:rPr>
                <w:rFonts w:asciiTheme="minorBidi" w:hAnsiTheme="minorBidi" w:cstheme="minorBidi"/>
                <w:snapToGrid w:val="0"/>
                <w:sz w:val="20"/>
                <w:lang w:val="ru-RU"/>
              </w:rPr>
              <w:t>"</w:t>
            </w:r>
          </w:p>
          <w:p w:rsidR="001B676E" w:rsidRPr="00B06614" w:rsidRDefault="001B676E" w:rsidP="00D05ED8">
            <w:pPr>
              <w:numPr>
                <w:ilvl w:val="0"/>
                <w:numId w:val="102"/>
              </w:numPr>
              <w:spacing w:before="0" w:line="240" w:lineRule="auto"/>
              <w:ind w:left="0" w:firstLine="0"/>
              <w:jc w:val="left"/>
              <w:rPr>
                <w:rFonts w:asciiTheme="minorBidi" w:hAnsiTheme="minorBidi" w:cstheme="minorBidi"/>
                <w:sz w:val="20"/>
                <w:lang w:val="ru-RU" w:eastAsia="ru-RU"/>
              </w:rPr>
            </w:pPr>
            <w:r w:rsidRPr="00B06614">
              <w:rPr>
                <w:rFonts w:asciiTheme="minorBidi" w:hAnsiTheme="minorBidi" w:cstheme="minorBidi"/>
                <w:bCs/>
                <w:sz w:val="20"/>
                <w:lang w:val="ru-RU"/>
              </w:rPr>
              <w:t xml:space="preserve">Постановление Кабинета Министров Азербайджана от 15.04.2002 </w:t>
            </w:r>
            <w:r w:rsidR="00B06614">
              <w:rPr>
                <w:rFonts w:asciiTheme="minorBidi" w:hAnsiTheme="minorBidi" w:cstheme="minorBidi"/>
                <w:bCs/>
                <w:sz w:val="20"/>
                <w:lang w:val="ru-RU"/>
              </w:rPr>
              <w:t>г.</w:t>
            </w:r>
            <w:r w:rsidRPr="00B06614">
              <w:rPr>
                <w:rFonts w:asciiTheme="minorBidi" w:hAnsiTheme="minorBidi" w:cstheme="minorBidi"/>
                <w:bCs/>
                <w:sz w:val="20"/>
                <w:lang w:val="ru-RU"/>
              </w:rPr>
              <w:t xml:space="preserve"> №</w:t>
            </w:r>
            <w:r w:rsidR="00B06614">
              <w:rPr>
                <w:rFonts w:asciiTheme="minorBidi" w:hAnsiTheme="minorBidi" w:cstheme="minorBidi"/>
                <w:bCs/>
                <w:sz w:val="20"/>
                <w:lang w:val="ru-RU"/>
              </w:rPr>
              <w:t> </w:t>
            </w:r>
            <w:r w:rsidRPr="00B06614">
              <w:rPr>
                <w:rFonts w:asciiTheme="minorBidi" w:hAnsiTheme="minorBidi" w:cstheme="minorBidi"/>
                <w:bCs/>
                <w:sz w:val="20"/>
                <w:lang w:val="ru-RU"/>
              </w:rPr>
              <w:t>063 "Переч</w:t>
            </w:r>
            <w:r w:rsidR="00B06614">
              <w:rPr>
                <w:rFonts w:asciiTheme="minorBidi" w:hAnsiTheme="minorBidi" w:cstheme="minorBidi"/>
                <w:bCs/>
                <w:sz w:val="20"/>
                <w:lang w:val="ru-RU"/>
              </w:rPr>
              <w:t>ень</w:t>
            </w:r>
            <w:r w:rsidRPr="00B06614">
              <w:rPr>
                <w:rFonts w:asciiTheme="minorBidi" w:hAnsiTheme="minorBidi" w:cstheme="minorBidi"/>
                <w:bCs/>
                <w:sz w:val="20"/>
                <w:lang w:val="ru-RU"/>
              </w:rPr>
              <w:t xml:space="preserve"> объектов, на которых применяются технические нормативы и допустимые нормы выброса"</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2C2955">
            <w:pPr>
              <w:spacing w:before="0" w:line="240" w:lineRule="auto"/>
              <w:jc w:val="left"/>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Министерства экологии и природных ресурсов</w:t>
            </w:r>
          </w:p>
        </w:tc>
      </w:tr>
      <w:tr w:rsidR="001B676E" w:rsidRPr="00127CCD" w:rsidTr="001B676E">
        <w:trPr>
          <w:trHeight w:val="794"/>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2C2955">
            <w:pPr>
              <w:spacing w:before="0" w:line="240" w:lineRule="auto"/>
              <w:jc w:val="left"/>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Используются ли другие экологические нормативы для отдельных производств / объектов?</w:t>
            </w:r>
          </w:p>
        </w:tc>
        <w:tc>
          <w:tcPr>
            <w:tcW w:w="7434" w:type="dxa"/>
            <w:tcBorders>
              <w:top w:val="single" w:sz="4" w:space="0" w:color="auto"/>
              <w:left w:val="single" w:sz="4" w:space="0" w:color="auto"/>
              <w:bottom w:val="single" w:sz="4" w:space="0" w:color="auto"/>
              <w:right w:val="single" w:sz="4" w:space="0" w:color="auto"/>
            </w:tcBorders>
          </w:tcPr>
          <w:p w:rsidR="001B676E" w:rsidRPr="00B06614" w:rsidRDefault="001B676E" w:rsidP="002C2955">
            <w:pPr>
              <w:spacing w:before="0" w:line="240" w:lineRule="auto"/>
              <w:jc w:val="center"/>
              <w:rPr>
                <w:rFonts w:asciiTheme="minorBidi" w:hAnsiTheme="minorBidi" w:cstheme="minorBidi"/>
                <w:snapToGrid w:val="0"/>
                <w:sz w:val="20"/>
                <w:lang w:val="ru-RU" w:eastAsia="ru-RU"/>
              </w:rPr>
            </w:pPr>
            <w:r w:rsidRPr="00B06614">
              <w:rPr>
                <w:rFonts w:asciiTheme="minorBidi" w:hAnsiTheme="minorBidi" w:cstheme="minorBidi"/>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2C2955">
            <w:pPr>
              <w:spacing w:before="0" w:line="240" w:lineRule="auto"/>
              <w:jc w:val="left"/>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Министерства экологии и природных ресурсов</w:t>
            </w:r>
          </w:p>
        </w:tc>
      </w:tr>
      <w:tr w:rsidR="001B676E" w:rsidRPr="00B06614" w:rsidTr="001B676E">
        <w:trPr>
          <w:trHeight w:val="487"/>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 xml:space="preserve">Используются ли при выдаче разрешений на выбросы дополнительные к ПДВ условия, например, соблюдения технологических параметров? </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sz w:val="20"/>
                <w:lang w:val="ru-RU" w:eastAsia="ru-RU"/>
              </w:rPr>
            </w:pPr>
            <w:r w:rsidRPr="00B06614">
              <w:rPr>
                <w:rFonts w:asciiTheme="minorBidi" w:hAnsiTheme="minorBidi" w:cstheme="minorBidi"/>
                <w:sz w:val="20"/>
                <w:lang w:val="ru-RU"/>
              </w:rPr>
              <w:t>Да.</w:t>
            </w:r>
          </w:p>
          <w:p w:rsidR="001B676E" w:rsidRPr="00B06614" w:rsidRDefault="001B676E" w:rsidP="00B06614">
            <w:pPr>
              <w:spacing w:before="0" w:line="240" w:lineRule="auto"/>
              <w:rPr>
                <w:rFonts w:asciiTheme="minorBidi" w:hAnsiTheme="minorBidi" w:cstheme="minorBidi"/>
                <w:sz w:val="20"/>
                <w:lang w:val="ru-RU"/>
              </w:rPr>
            </w:pPr>
            <w:r w:rsidRPr="00B06614">
              <w:rPr>
                <w:rFonts w:asciiTheme="minorBidi" w:hAnsiTheme="minorBidi" w:cstheme="minorBidi"/>
                <w:sz w:val="20"/>
                <w:lang w:val="ru-RU"/>
              </w:rPr>
              <w:t>Условия, устанавливаемые в разрешении на выбросы.</w:t>
            </w:r>
          </w:p>
          <w:p w:rsidR="001B676E" w:rsidRPr="00B06614" w:rsidRDefault="001B676E" w:rsidP="00B06614">
            <w:pPr>
              <w:spacing w:before="0" w:line="240" w:lineRule="auto"/>
              <w:rPr>
                <w:rFonts w:asciiTheme="minorBidi" w:hAnsiTheme="minorBidi" w:cstheme="minorBidi"/>
                <w:sz w:val="20"/>
                <w:lang w:val="ru-RU"/>
              </w:rPr>
            </w:pPr>
            <w:r w:rsidRPr="00B06614">
              <w:rPr>
                <w:rFonts w:asciiTheme="minorBidi" w:hAnsiTheme="minorBidi" w:cstheme="minorBidi"/>
                <w:sz w:val="20"/>
                <w:lang w:val="ru-RU"/>
              </w:rPr>
              <w:t>Разрешение на выбросы содержит раздел, который содержит определение требований к:</w:t>
            </w:r>
          </w:p>
          <w:p w:rsidR="001B676E" w:rsidRPr="00B06614" w:rsidRDefault="001B676E" w:rsidP="002C2955">
            <w:pPr>
              <w:spacing w:before="0" w:line="240" w:lineRule="auto"/>
              <w:jc w:val="left"/>
              <w:rPr>
                <w:rFonts w:asciiTheme="minorBidi" w:hAnsiTheme="minorBidi" w:cstheme="minorBidi"/>
                <w:sz w:val="20"/>
                <w:lang w:val="ru-RU"/>
              </w:rPr>
            </w:pPr>
            <w:r w:rsidRPr="00B06614">
              <w:rPr>
                <w:rFonts w:asciiTheme="minorBidi" w:hAnsiTheme="minorBidi" w:cstheme="minorBidi"/>
                <w:sz w:val="20"/>
                <w:lang w:val="ru-RU"/>
              </w:rPr>
              <w:t>- технологическому процессу (это условие уточняет выполнения и эксплуатацию технологического процесса и сооружения, в том числе выбор технологического процесса, выбор технического исполнения технологического оборудования, выбор сырья и химикатов);</w:t>
            </w:r>
          </w:p>
          <w:p w:rsidR="001B676E" w:rsidRPr="00B06614" w:rsidRDefault="001B676E" w:rsidP="002C2955">
            <w:pPr>
              <w:spacing w:before="0" w:line="240" w:lineRule="auto"/>
              <w:jc w:val="left"/>
              <w:rPr>
                <w:rFonts w:asciiTheme="minorBidi" w:hAnsiTheme="minorBidi" w:cstheme="minorBidi"/>
                <w:sz w:val="20"/>
                <w:lang w:val="ru-RU"/>
              </w:rPr>
            </w:pPr>
            <w:r w:rsidRPr="00B06614">
              <w:rPr>
                <w:rFonts w:asciiTheme="minorBidi" w:hAnsiTheme="minorBidi" w:cstheme="minorBidi"/>
                <w:sz w:val="20"/>
                <w:lang w:val="ru-RU"/>
              </w:rPr>
              <w:t>- оборудованию и сооружениям (определяется метод очистки или тип эксплуатируемых сооружений;</w:t>
            </w:r>
          </w:p>
          <w:p w:rsidR="001B676E" w:rsidRPr="00B06614" w:rsidRDefault="001B676E" w:rsidP="002C2955">
            <w:pPr>
              <w:spacing w:before="0" w:line="240" w:lineRule="auto"/>
              <w:jc w:val="left"/>
              <w:rPr>
                <w:rFonts w:asciiTheme="minorBidi" w:hAnsiTheme="minorBidi" w:cstheme="minorBidi"/>
                <w:sz w:val="20"/>
                <w:lang w:val="ru-RU"/>
              </w:rPr>
            </w:pPr>
            <w:r w:rsidRPr="00B06614">
              <w:rPr>
                <w:rFonts w:asciiTheme="minorBidi" w:hAnsiTheme="minorBidi" w:cstheme="minorBidi"/>
                <w:sz w:val="20"/>
                <w:lang w:val="ru-RU"/>
              </w:rPr>
              <w:t>- очистке газопылевого потока (определяется степень очистки);</w:t>
            </w:r>
          </w:p>
          <w:p w:rsidR="001B676E" w:rsidRPr="00B06614" w:rsidRDefault="001B676E" w:rsidP="002C2955">
            <w:pPr>
              <w:spacing w:before="0" w:line="240" w:lineRule="auto"/>
              <w:jc w:val="left"/>
              <w:rPr>
                <w:rFonts w:asciiTheme="minorBidi" w:hAnsiTheme="minorBidi" w:cstheme="minorBidi"/>
                <w:snapToGrid w:val="0"/>
                <w:sz w:val="20"/>
                <w:lang w:val="ru-RU" w:eastAsia="ru-RU"/>
              </w:rPr>
            </w:pPr>
            <w:r w:rsidRPr="00B06614">
              <w:rPr>
                <w:rFonts w:asciiTheme="minorBidi" w:hAnsiTheme="minorBidi" w:cstheme="minorBidi"/>
                <w:sz w:val="20"/>
                <w:lang w:val="ru-RU"/>
              </w:rPr>
              <w:t>- производственно</w:t>
            </w:r>
            <w:r w:rsidR="002C2955">
              <w:rPr>
                <w:rFonts w:asciiTheme="minorBidi" w:hAnsiTheme="minorBidi" w:cstheme="minorBidi"/>
                <w:sz w:val="20"/>
                <w:lang w:val="ru-RU"/>
              </w:rPr>
              <w:t>му</w:t>
            </w:r>
            <w:r w:rsidRPr="00B06614">
              <w:rPr>
                <w:rFonts w:asciiTheme="minorBidi" w:hAnsiTheme="minorBidi" w:cstheme="minorBidi"/>
                <w:sz w:val="20"/>
                <w:lang w:val="ru-RU"/>
              </w:rPr>
              <w:t xml:space="preserve"> контрол</w:t>
            </w:r>
            <w:r w:rsidR="002C2955">
              <w:rPr>
                <w:rFonts w:asciiTheme="minorBidi" w:hAnsiTheme="minorBidi" w:cstheme="minorBidi"/>
                <w:sz w:val="20"/>
                <w:lang w:val="ru-RU"/>
              </w:rPr>
              <w:t>ю</w:t>
            </w:r>
            <w:r w:rsidRPr="00B06614">
              <w:rPr>
                <w:rFonts w:asciiTheme="minorBidi" w:hAnsiTheme="minorBidi" w:cstheme="minorBidi"/>
                <w:sz w:val="20"/>
                <w:lang w:val="ru-RU"/>
              </w:rPr>
              <w:t xml:space="preserve"> (организаци</w:t>
            </w:r>
            <w:r w:rsidR="002C2955">
              <w:rPr>
                <w:rFonts w:asciiTheme="minorBidi" w:hAnsiTheme="minorBidi" w:cstheme="minorBidi"/>
                <w:sz w:val="20"/>
                <w:lang w:val="ru-RU"/>
              </w:rPr>
              <w:t>я</w:t>
            </w:r>
            <w:r w:rsidRPr="00B06614">
              <w:rPr>
                <w:rFonts w:asciiTheme="minorBidi" w:hAnsiTheme="minorBidi" w:cstheme="minorBidi"/>
                <w:sz w:val="20"/>
                <w:lang w:val="ru-RU"/>
              </w:rPr>
              <w:t xml:space="preserve"> и осуществлени</w:t>
            </w:r>
            <w:r w:rsidR="002C2955">
              <w:rPr>
                <w:rFonts w:asciiTheme="minorBidi" w:hAnsiTheme="minorBidi" w:cstheme="minorBidi"/>
                <w:sz w:val="20"/>
                <w:lang w:val="ru-RU"/>
              </w:rPr>
              <w:t>е</w:t>
            </w:r>
            <w:r w:rsidRPr="00B06614">
              <w:rPr>
                <w:rFonts w:asciiTheme="minorBidi" w:hAnsiTheme="minorBidi" w:cstheme="minorBidi"/>
                <w:sz w:val="20"/>
                <w:lang w:val="ru-RU"/>
              </w:rPr>
              <w:t xml:space="preserve"> программы);</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 </w:t>
            </w:r>
          </w:p>
          <w:p w:rsidR="001B676E" w:rsidRPr="00B06614" w:rsidRDefault="001B676E" w:rsidP="002C2955">
            <w:pPr>
              <w:spacing w:before="0" w:line="240" w:lineRule="auto"/>
              <w:jc w:val="left"/>
              <w:rPr>
                <w:rFonts w:asciiTheme="minorBidi" w:hAnsiTheme="minorBidi" w:cstheme="minorBidi"/>
                <w:snapToGrid w:val="0"/>
                <w:color w:val="000000"/>
                <w:sz w:val="20"/>
                <w:lang w:val="ru-RU" w:eastAsia="ru-RU"/>
              </w:rPr>
            </w:pPr>
          </w:p>
        </w:tc>
      </w:tr>
      <w:tr w:rsidR="001B676E" w:rsidRPr="00127CCD" w:rsidTr="001B676E">
        <w:trPr>
          <w:trHeight w:val="743"/>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4" w:type="dxa"/>
            <w:tcBorders>
              <w:top w:val="single" w:sz="4" w:space="0" w:color="auto"/>
              <w:left w:val="single" w:sz="4" w:space="0" w:color="auto"/>
              <w:bottom w:val="single" w:sz="4" w:space="0" w:color="auto"/>
              <w:right w:val="single" w:sz="4" w:space="0" w:color="auto"/>
            </w:tcBorders>
          </w:tcPr>
          <w:p w:rsidR="001B676E" w:rsidRPr="00B06614" w:rsidRDefault="001B676E" w:rsidP="002C2955">
            <w:pPr>
              <w:spacing w:before="0" w:line="240" w:lineRule="auto"/>
              <w:jc w:val="center"/>
              <w:rPr>
                <w:rFonts w:asciiTheme="minorBidi" w:hAnsiTheme="minorBidi" w:cstheme="minorBidi"/>
                <w:color w:val="000000"/>
                <w:sz w:val="20"/>
                <w:lang w:val="ru-RU" w:eastAsia="ru-RU"/>
              </w:rPr>
            </w:pPr>
            <w:r w:rsidRPr="00B06614">
              <w:rPr>
                <w:rFonts w:asciiTheme="minorBidi" w:hAnsiTheme="minorBidi" w:cstheme="minorBidi"/>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w:t>
            </w:r>
          </w:p>
        </w:tc>
      </w:tr>
      <w:tr w:rsidR="001B676E" w:rsidRPr="00127CCD" w:rsidTr="001B676E">
        <w:trPr>
          <w:trHeight w:val="705"/>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Да.</w:t>
            </w:r>
          </w:p>
          <w:p w:rsidR="001B676E" w:rsidRPr="00B06614" w:rsidRDefault="001B676E" w:rsidP="00B06614">
            <w:pPr>
              <w:spacing w:before="0" w:line="240" w:lineRule="auto"/>
              <w:rPr>
                <w:rFonts w:asciiTheme="minorBidi" w:hAnsiTheme="minorBidi" w:cstheme="minorBidi"/>
                <w:sz w:val="20"/>
                <w:lang w:val="ru-RU" w:eastAsia="ru-RU"/>
              </w:rPr>
            </w:pPr>
            <w:r w:rsidRPr="00B06614">
              <w:rPr>
                <w:rFonts w:asciiTheme="minorBidi" w:hAnsiTheme="minorBidi" w:cstheme="minorBidi"/>
                <w:snapToGrid w:val="0"/>
                <w:color w:val="000000"/>
                <w:sz w:val="20"/>
                <w:lang w:val="ru-RU"/>
              </w:rPr>
              <w:t>Устаревший перечень 1992 года, нуждается в радикальном пересмотре.</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w:t>
            </w:r>
          </w:p>
        </w:tc>
      </w:tr>
      <w:tr w:rsidR="001B676E" w:rsidRPr="00127CCD" w:rsidTr="001B676E">
        <w:trPr>
          <w:trHeight w:val="81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Имеются ли соответствующие национальные перечни?</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Да.</w:t>
            </w:r>
          </w:p>
          <w:p w:rsidR="001B676E" w:rsidRPr="00B06614" w:rsidRDefault="001B676E" w:rsidP="00B06614">
            <w:pPr>
              <w:spacing w:before="0" w:line="240" w:lineRule="auto"/>
              <w:rPr>
                <w:rFonts w:asciiTheme="minorBidi" w:hAnsiTheme="minorBidi" w:cstheme="minorBidi"/>
                <w:snapToGrid w:val="0"/>
                <w:sz w:val="20"/>
                <w:lang w:val="ru-RU"/>
              </w:rPr>
            </w:pPr>
            <w:r w:rsidRPr="00B06614">
              <w:rPr>
                <w:rFonts w:asciiTheme="minorBidi" w:hAnsiTheme="minorBidi" w:cstheme="minorBidi"/>
                <w:snapToGrid w:val="0"/>
                <w:sz w:val="20"/>
                <w:lang w:val="ru-RU"/>
              </w:rPr>
              <w:t xml:space="preserve">Перечень методик выполнения измерений (определений), состава и свойств проб объектов окружающей среды, выбросов, отходов и сбросов, временно допущенных к использованию </w:t>
            </w:r>
            <w:r w:rsidR="002C2955">
              <w:rPr>
                <w:rFonts w:asciiTheme="minorBidi" w:hAnsiTheme="minorBidi" w:cstheme="minorBidi"/>
                <w:snapToGrid w:val="0"/>
                <w:color w:val="000000"/>
                <w:sz w:val="20"/>
                <w:lang w:val="ru-RU"/>
              </w:rPr>
              <w:t>Министерство экологии</w:t>
            </w:r>
            <w:r w:rsidRPr="00B06614">
              <w:rPr>
                <w:rFonts w:asciiTheme="minorBidi" w:hAnsiTheme="minorBidi" w:cstheme="minorBidi"/>
                <w:snapToGrid w:val="0"/>
                <w:color w:val="000000"/>
                <w:sz w:val="20"/>
                <w:lang w:val="ru-RU"/>
              </w:rPr>
              <w:t xml:space="preserve"> и природных ресурсов. Стандарты АР. </w:t>
            </w:r>
            <w:r w:rsidRPr="00B06614">
              <w:rPr>
                <w:rFonts w:asciiTheme="minorBidi" w:hAnsiTheme="minorBidi" w:cstheme="minorBidi"/>
                <w:iCs/>
                <w:snapToGrid w:val="0"/>
                <w:color w:val="000000"/>
                <w:sz w:val="20"/>
                <w:lang w:val="ru-RU"/>
              </w:rPr>
              <w:t xml:space="preserve">Перечень </w:t>
            </w:r>
            <w:r w:rsidRPr="00B06614">
              <w:rPr>
                <w:rFonts w:asciiTheme="minorBidi" w:hAnsiTheme="minorBidi" w:cstheme="minorBidi"/>
                <w:snapToGrid w:val="0"/>
                <w:sz w:val="20"/>
                <w:lang w:val="ru-RU"/>
              </w:rPr>
              <w:t>действителен по 31.12.2017 г.</w:t>
            </w:r>
          </w:p>
          <w:p w:rsidR="001B676E" w:rsidRPr="00B06614" w:rsidRDefault="001B676E" w:rsidP="00B06614">
            <w:pPr>
              <w:spacing w:before="0" w:line="240" w:lineRule="auto"/>
              <w:rPr>
                <w:rFonts w:asciiTheme="minorBidi" w:hAnsiTheme="minorBidi" w:cstheme="minorBidi"/>
                <w:color w:val="FF0000"/>
                <w:sz w:val="20"/>
                <w:lang w:val="ru-RU" w:eastAsia="ru-RU"/>
              </w:rPr>
            </w:pPr>
            <w:r w:rsidRPr="00B06614">
              <w:rPr>
                <w:rFonts w:asciiTheme="minorBidi" w:hAnsiTheme="minorBidi" w:cstheme="minorBidi"/>
                <w:iCs/>
                <w:snapToGrid w:val="0"/>
                <w:color w:val="000000"/>
                <w:sz w:val="20"/>
                <w:lang w:val="ru-RU"/>
              </w:rPr>
              <w:t>М</w:t>
            </w:r>
            <w:r w:rsidRPr="00B06614">
              <w:rPr>
                <w:rFonts w:asciiTheme="minorBidi" w:hAnsiTheme="minorBidi" w:cstheme="minorBidi"/>
                <w:snapToGrid w:val="0"/>
                <w:sz w:val="20"/>
                <w:lang w:val="ru-RU"/>
              </w:rPr>
              <w:t>етодики требуют доработки. Часть методик не имеет согласования с Госстандартом. Диапазоны измерения некоторых методик не соответствуют требуемым диапазонам для нормирования. Ряд современных лабораторных п</w:t>
            </w:r>
            <w:r w:rsidRPr="00B06614">
              <w:rPr>
                <w:rFonts w:asciiTheme="minorBidi" w:hAnsiTheme="minorBidi" w:cstheme="minorBidi"/>
                <w:snapToGrid w:val="0"/>
                <w:color w:val="000000"/>
                <w:sz w:val="20"/>
                <w:lang w:val="ru-RU"/>
              </w:rPr>
              <w:t>риборов и методик в него не включён.</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w:t>
            </w:r>
          </w:p>
        </w:tc>
      </w:tr>
      <w:tr w:rsidR="001B676E" w:rsidRPr="00127CCD" w:rsidTr="001B676E">
        <w:trPr>
          <w:trHeight w:val="280"/>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2C2955">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Выдаются ли разрешения на выбросы АЗС (автозаправочным станциям)?</w:t>
            </w:r>
            <w:r w:rsidR="002C2955">
              <w:rPr>
                <w:rFonts w:asciiTheme="minorBidi" w:hAnsiTheme="minorBidi" w:cstheme="minorBidi"/>
                <w:snapToGrid w:val="0"/>
                <w:color w:val="000000"/>
                <w:sz w:val="20"/>
                <w:lang w:val="ru-RU"/>
              </w:rPr>
              <w:t xml:space="preserve"> </w:t>
            </w:r>
            <w:r w:rsidRPr="00B06614">
              <w:rPr>
                <w:rFonts w:asciiTheme="minorBidi" w:hAnsiTheme="minorBidi" w:cstheme="minorBidi"/>
                <w:snapToGrid w:val="0"/>
                <w:color w:val="000000"/>
                <w:sz w:val="20"/>
                <w:lang w:val="ru-RU"/>
              </w:rPr>
              <w:t>Требуется ли при этом выполнять расчёт рассеивания?</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2C2955">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w:t>
            </w:r>
          </w:p>
        </w:tc>
      </w:tr>
      <w:tr w:rsidR="001B676E" w:rsidRPr="00B06614" w:rsidTr="001B676E">
        <w:trPr>
          <w:trHeight w:val="63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 xml:space="preserve">Налоговый кодекс </w:t>
            </w:r>
            <w:r w:rsidRPr="00B06614">
              <w:rPr>
                <w:rFonts w:asciiTheme="minorBidi" w:hAnsiTheme="minorBidi" w:cstheme="minorBidi"/>
                <w:bCs/>
                <w:color w:val="000000"/>
                <w:sz w:val="20"/>
                <w:lang w:val="ru-RU"/>
              </w:rPr>
              <w:t xml:space="preserve">Азербайджан </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Раздел. Экологический налог за выбросы и сбросы загрязняющих веществ, размещение отходов и образование радиоактивных отходов</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Раздел. Плата за землю</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Раздел. Сбор за специальное использование воды</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Методика расчёта размеров возмещения убытков, причинённых государству в результате сверхнормативных выбросов загрязняющих веществ в атмосферный воздух</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Методика расчёта убытков, причиненных рыбному хозяйству вследствие нарушения законодательства об охране окружающей природной среды</w:t>
            </w:r>
          </w:p>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 xml:space="preserve">Методика расчёта размеров возмещения убытков, причинённых государству вследствие нарушения законодательства об охране и рациональном использовании водных ресурсов </w:t>
            </w:r>
          </w:p>
        </w:tc>
        <w:tc>
          <w:tcPr>
            <w:tcW w:w="2127"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Государственная налоговая инспекция</w:t>
            </w:r>
          </w:p>
        </w:tc>
      </w:tr>
      <w:tr w:rsidR="001B676E" w:rsidRPr="00127CCD" w:rsidTr="001B676E">
        <w:trPr>
          <w:trHeight w:val="66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Имеются ли нормативные требования участия общественности при выдаче разрешений на выбросы?</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color w:val="000000"/>
                <w:sz w:val="20"/>
                <w:lang w:val="ru-RU" w:eastAsia="ru-RU"/>
              </w:rPr>
            </w:pPr>
            <w:r w:rsidRPr="00B06614">
              <w:rPr>
                <w:rFonts w:asciiTheme="minorBidi" w:hAnsiTheme="minorBidi" w:cstheme="minorBidi"/>
                <w:snapToGrid w:val="0"/>
                <w:color w:val="000000"/>
                <w:sz w:val="20"/>
                <w:lang w:val="ru-RU"/>
              </w:rPr>
              <w:t>Нет</w:t>
            </w:r>
            <w:r w:rsidRPr="00B06614">
              <w:rPr>
                <w:rFonts w:asciiTheme="minorBidi" w:hAnsiTheme="minorBidi" w:cstheme="minorBidi"/>
                <w:color w:val="000000"/>
                <w:sz w:val="20"/>
                <w:lang w:val="ru-RU"/>
              </w:rPr>
              <w:t>.</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color w:val="000000"/>
                <w:sz w:val="20"/>
                <w:lang w:val="ru-RU"/>
              </w:rPr>
              <w:t>Только</w:t>
            </w:r>
            <w:r w:rsidRPr="00B06614">
              <w:rPr>
                <w:rFonts w:asciiTheme="minorBidi" w:hAnsiTheme="minorBidi" w:cstheme="minorBidi"/>
                <w:snapToGrid w:val="0"/>
                <w:color w:val="000000"/>
                <w:sz w:val="20"/>
                <w:lang w:val="ru-RU"/>
              </w:rPr>
              <w:t xml:space="preserve"> информирование.</w:t>
            </w:r>
            <w:r w:rsidRPr="00B06614">
              <w:rPr>
                <w:rFonts w:asciiTheme="minorBidi" w:hAnsiTheme="minorBidi" w:cstheme="minorBidi"/>
                <w:color w:val="000000"/>
                <w:sz w:val="20"/>
                <w:lang w:val="ru-RU"/>
              </w:rPr>
              <w:t xml:space="preserve"> </w:t>
            </w:r>
          </w:p>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Местные органы власти рассматривают замечания общественности, в случае необходимости, организовывают публичное обсуждение .</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p>
        </w:tc>
      </w:tr>
      <w:tr w:rsidR="001B676E" w:rsidRPr="00127CCD" w:rsidTr="002C2955">
        <w:trPr>
          <w:trHeight w:val="286"/>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7434" w:type="dxa"/>
            <w:tcBorders>
              <w:top w:val="single" w:sz="4" w:space="0" w:color="auto"/>
              <w:left w:val="single" w:sz="4" w:space="0" w:color="auto"/>
              <w:bottom w:val="single" w:sz="4" w:space="0" w:color="auto"/>
              <w:right w:val="single" w:sz="4" w:space="0" w:color="auto"/>
            </w:tcBorders>
            <w:hideMark/>
          </w:tcPr>
          <w:p w:rsidR="001B676E" w:rsidRPr="00D463C9" w:rsidRDefault="00D463C9" w:rsidP="00B06614">
            <w:pPr>
              <w:spacing w:before="0" w:line="240" w:lineRule="auto"/>
              <w:rPr>
                <w:rFonts w:asciiTheme="minorBidi" w:hAnsiTheme="minorBidi" w:cstheme="minorBidi"/>
                <w:snapToGrid w:val="0"/>
                <w:color w:val="000000" w:themeColor="text1"/>
                <w:sz w:val="20"/>
                <w:lang w:val="ru-RU" w:eastAsia="ru-RU"/>
              </w:rPr>
            </w:pPr>
            <w:r w:rsidRPr="00D463C9">
              <w:rPr>
                <w:rFonts w:asciiTheme="minorBidi" w:hAnsiTheme="minorBidi" w:cstheme="minorBidi"/>
                <w:snapToGrid w:val="0"/>
                <w:color w:val="000000" w:themeColor="text1"/>
                <w:sz w:val="20"/>
                <w:lang w:val="ru-RU"/>
              </w:rPr>
              <w:t>С начала 1990-х годов Министерство экологии ведёт перечень утверждённых компьютерных программ, прежде всего для расчёта рассеивания согласно ОНД-86.</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p>
        </w:tc>
      </w:tr>
      <w:tr w:rsidR="001B676E" w:rsidRPr="00B06614" w:rsidTr="002C2955">
        <w:trPr>
          <w:trHeight w:val="546"/>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2C2955">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Используется ли отчётность согласно PRTR-РВПЗ</w:t>
            </w:r>
            <w:r w:rsidR="002C2955">
              <w:rPr>
                <w:rFonts w:asciiTheme="minorBidi" w:hAnsiTheme="minorBidi" w:cstheme="minorBidi"/>
                <w:snapToGrid w:val="0"/>
                <w:color w:val="000000"/>
                <w:sz w:val="20"/>
                <w:lang w:val="ru-RU"/>
              </w:rPr>
              <w:t xml:space="preserve"> </w:t>
            </w:r>
            <w:r w:rsidRPr="00B06614">
              <w:rPr>
                <w:rFonts w:asciiTheme="minorBidi" w:hAnsiTheme="minorBidi" w:cstheme="minorBidi"/>
                <w:snapToGrid w:val="0"/>
                <w:color w:val="000000"/>
                <w:sz w:val="20"/>
                <w:lang w:val="ru-RU"/>
              </w:rPr>
              <w:t>или приняты планы по его внедрению?</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sz w:val="20"/>
                <w:lang w:val="ru-RU" w:eastAsia="ru-RU"/>
              </w:rPr>
            </w:pPr>
            <w:r w:rsidRPr="00B06614">
              <w:rPr>
                <w:rFonts w:asciiTheme="minorBidi" w:hAnsiTheme="minorBidi" w:cstheme="minorBidi"/>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p>
        </w:tc>
      </w:tr>
    </w:tbl>
    <w:p w:rsidR="001B676E" w:rsidRDefault="001B676E" w:rsidP="001B676E">
      <w:pPr>
        <w:spacing w:before="360" w:after="120"/>
        <w:rPr>
          <w:snapToGrid w:val="0"/>
          <w:color w:val="000000"/>
          <w:u w:val="single"/>
          <w:lang w:val="ru-RU" w:eastAsia="ru-RU"/>
        </w:rPr>
      </w:pPr>
      <w:r>
        <w:rPr>
          <w:snapToGrid w:val="0"/>
          <w:color w:val="000000"/>
          <w:u w:val="single"/>
        </w:rPr>
        <w:lastRenderedPageBreak/>
        <w:t>E</w:t>
      </w:r>
      <w:r w:rsidRPr="001B676E">
        <w:rPr>
          <w:snapToGrid w:val="0"/>
          <w:color w:val="000000"/>
          <w:u w:val="single"/>
          <w:lang w:val="ru-RU"/>
        </w:rPr>
        <w:t>. Комментарии на основе национального опыта</w:t>
      </w: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3"/>
        <w:gridCol w:w="7432"/>
        <w:gridCol w:w="2126"/>
      </w:tblGrid>
      <w:tr w:rsidR="001B676E" w:rsidRPr="002C2955"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2C2955" w:rsidRDefault="001B676E" w:rsidP="002C2955">
            <w:pPr>
              <w:spacing w:before="0" w:line="240" w:lineRule="auto"/>
              <w:jc w:val="center"/>
              <w:rPr>
                <w:snapToGrid w:val="0"/>
                <w:color w:val="000000"/>
                <w:sz w:val="20"/>
                <w:lang w:val="ru-RU" w:eastAsia="ru-RU"/>
              </w:rPr>
            </w:pPr>
            <w:r w:rsidRPr="002C2955">
              <w:rPr>
                <w:snapToGrid w:val="0"/>
                <w:color w:val="000000"/>
                <w:sz w:val="18"/>
                <w:szCs w:val="18"/>
                <w:lang w:val="ru-RU"/>
              </w:rPr>
              <w:t>№№</w:t>
            </w:r>
            <w:r w:rsidRPr="002C2955">
              <w:rPr>
                <w:snapToGrid w:val="0"/>
                <w:color w:val="000000"/>
                <w:sz w:val="20"/>
                <w:lang w:val="ru-RU"/>
              </w:rPr>
              <w:t xml:space="preserve"> п/п</w:t>
            </w:r>
          </w:p>
        </w:tc>
        <w:tc>
          <w:tcPr>
            <w:tcW w:w="4613" w:type="dxa"/>
            <w:tcBorders>
              <w:top w:val="single" w:sz="4" w:space="0" w:color="auto"/>
              <w:left w:val="single" w:sz="4" w:space="0" w:color="auto"/>
              <w:bottom w:val="single" w:sz="4" w:space="0" w:color="auto"/>
              <w:right w:val="single" w:sz="4" w:space="0" w:color="auto"/>
            </w:tcBorders>
            <w:vAlign w:val="center"/>
            <w:hideMark/>
          </w:tcPr>
          <w:p w:rsidR="001B676E" w:rsidRPr="002C2955" w:rsidRDefault="001B676E" w:rsidP="002C2955">
            <w:pPr>
              <w:spacing w:before="0" w:line="240" w:lineRule="auto"/>
              <w:jc w:val="center"/>
              <w:rPr>
                <w:snapToGrid w:val="0"/>
                <w:color w:val="000000"/>
                <w:sz w:val="20"/>
                <w:lang w:val="ru-RU" w:eastAsia="ru-RU"/>
              </w:rPr>
            </w:pPr>
            <w:r w:rsidRPr="002C2955">
              <w:rPr>
                <w:snapToGrid w:val="0"/>
                <w:color w:val="000000"/>
                <w:sz w:val="20"/>
                <w:lang w:val="ru-RU"/>
              </w:rPr>
              <w:t>Вопрос</w:t>
            </w:r>
          </w:p>
        </w:tc>
        <w:tc>
          <w:tcPr>
            <w:tcW w:w="7432" w:type="dxa"/>
            <w:tcBorders>
              <w:top w:val="single" w:sz="4" w:space="0" w:color="auto"/>
              <w:left w:val="single" w:sz="4" w:space="0" w:color="auto"/>
              <w:bottom w:val="single" w:sz="4" w:space="0" w:color="auto"/>
              <w:right w:val="single" w:sz="4" w:space="0" w:color="auto"/>
            </w:tcBorders>
            <w:vAlign w:val="center"/>
            <w:hideMark/>
          </w:tcPr>
          <w:p w:rsidR="001B676E" w:rsidRPr="002C2955" w:rsidRDefault="001B676E" w:rsidP="002C2955">
            <w:pPr>
              <w:spacing w:before="0" w:line="240" w:lineRule="auto"/>
              <w:jc w:val="center"/>
              <w:rPr>
                <w:snapToGrid w:val="0"/>
                <w:color w:val="000000"/>
                <w:sz w:val="20"/>
                <w:lang w:val="ru-RU" w:eastAsia="ru-RU"/>
              </w:rPr>
            </w:pPr>
            <w:r w:rsidRPr="002C2955">
              <w:rPr>
                <w:snapToGrid w:val="0"/>
                <w:color w:val="000000"/>
                <w:sz w:val="20"/>
                <w:lang w:val="ru-RU"/>
              </w:rPr>
              <w:t>Нормативно-правовой документ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1B676E" w:rsidRPr="002C2955" w:rsidRDefault="001B676E" w:rsidP="002C2955">
            <w:pPr>
              <w:spacing w:before="0" w:line="240" w:lineRule="auto"/>
              <w:jc w:val="center"/>
              <w:rPr>
                <w:snapToGrid w:val="0"/>
                <w:color w:val="000000"/>
                <w:sz w:val="20"/>
                <w:lang w:val="ru-RU" w:eastAsia="ru-RU"/>
              </w:rPr>
            </w:pPr>
            <w:r w:rsidRPr="002C2955">
              <w:rPr>
                <w:snapToGrid w:val="0"/>
                <w:color w:val="000000"/>
                <w:sz w:val="20"/>
                <w:lang w:val="ru-RU"/>
              </w:rPr>
              <w:t>Ответственный орган (контактное лицо)</w:t>
            </w:r>
          </w:p>
        </w:tc>
      </w:tr>
      <w:tr w:rsidR="001B676E" w:rsidRPr="002C2955" w:rsidTr="001B676E">
        <w:trPr>
          <w:trHeight w:val="860"/>
        </w:trPr>
        <w:tc>
          <w:tcPr>
            <w:tcW w:w="454" w:type="dxa"/>
            <w:tcBorders>
              <w:top w:val="single" w:sz="4" w:space="0" w:color="auto"/>
              <w:left w:val="single" w:sz="4" w:space="0" w:color="auto"/>
              <w:bottom w:val="single" w:sz="4" w:space="0" w:color="auto"/>
              <w:right w:val="single" w:sz="4" w:space="0" w:color="auto"/>
            </w:tcBorders>
          </w:tcPr>
          <w:p w:rsidR="001B676E" w:rsidRPr="002C2955"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3"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7432" w:type="dxa"/>
            <w:tcBorders>
              <w:top w:val="single" w:sz="4" w:space="0" w:color="auto"/>
              <w:left w:val="single" w:sz="4" w:space="0" w:color="auto"/>
              <w:bottom w:val="single" w:sz="4" w:space="0" w:color="auto"/>
              <w:right w:val="single" w:sz="4" w:space="0" w:color="auto"/>
            </w:tcBorders>
            <w:hideMark/>
          </w:tcPr>
          <w:p w:rsidR="001B676E" w:rsidRPr="002C2955" w:rsidRDefault="00D463C9" w:rsidP="00D463C9">
            <w:pPr>
              <w:spacing w:before="0" w:line="240" w:lineRule="auto"/>
              <w:jc w:val="center"/>
              <w:rPr>
                <w:snapToGrid w:val="0"/>
                <w:color w:val="000000"/>
                <w:sz w:val="20"/>
                <w:lang w:val="ru-RU" w:eastAsia="ru-RU"/>
              </w:rPr>
            </w:pPr>
            <w:r w:rsidRPr="00B06614">
              <w:rPr>
                <w:rFonts w:asciiTheme="minorBidi" w:hAnsiTheme="minorBidi" w:cstheme="minorBidi"/>
                <w:color w:val="000000"/>
                <w:sz w:val="20"/>
                <w:lang w:val="ru-RU"/>
              </w:rPr>
              <w:t>Нет</w:t>
            </w:r>
          </w:p>
        </w:tc>
        <w:tc>
          <w:tcPr>
            <w:tcW w:w="2126"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Минприроды</w:t>
            </w:r>
          </w:p>
        </w:tc>
      </w:tr>
      <w:tr w:rsidR="001B676E" w:rsidRPr="002C2955" w:rsidTr="001B676E">
        <w:trPr>
          <w:trHeight w:val="771"/>
        </w:trPr>
        <w:tc>
          <w:tcPr>
            <w:tcW w:w="454" w:type="dxa"/>
            <w:tcBorders>
              <w:top w:val="single" w:sz="4" w:space="0" w:color="auto"/>
              <w:left w:val="single" w:sz="4" w:space="0" w:color="auto"/>
              <w:bottom w:val="single" w:sz="4" w:space="0" w:color="auto"/>
              <w:right w:val="single" w:sz="4" w:space="0" w:color="auto"/>
            </w:tcBorders>
          </w:tcPr>
          <w:p w:rsidR="001B676E" w:rsidRPr="002C2955"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3"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Наиболее существенные недостатки, явные недочёты системы (от чего нужно немедленно избавляться)</w:t>
            </w:r>
          </w:p>
        </w:tc>
        <w:tc>
          <w:tcPr>
            <w:tcW w:w="7432"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 xml:space="preserve">См. примечание </w:t>
            </w:r>
            <w:r w:rsidRPr="002C2955">
              <w:rPr>
                <w:snapToGrid w:val="0"/>
                <w:sz w:val="20"/>
                <w:lang w:val="ru-RU"/>
              </w:rPr>
              <w:t>*</w:t>
            </w:r>
          </w:p>
        </w:tc>
        <w:tc>
          <w:tcPr>
            <w:tcW w:w="2126"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Минприроды</w:t>
            </w:r>
          </w:p>
        </w:tc>
      </w:tr>
    </w:tbl>
    <w:p w:rsidR="001B676E" w:rsidRPr="004737B6" w:rsidRDefault="001B676E" w:rsidP="001B676E">
      <w:pPr>
        <w:spacing w:before="240" w:after="120"/>
        <w:rPr>
          <w:b/>
          <w:sz w:val="19"/>
          <w:szCs w:val="19"/>
          <w:lang w:val="ru-RU"/>
        </w:rPr>
      </w:pPr>
      <w:r w:rsidRPr="004737B6">
        <w:rPr>
          <w:snapToGrid w:val="0"/>
          <w:sz w:val="19"/>
          <w:szCs w:val="19"/>
          <w:lang w:val="ru-RU"/>
        </w:rPr>
        <w:t xml:space="preserve">* </w:t>
      </w:r>
      <w:r w:rsidRPr="004737B6">
        <w:rPr>
          <w:bCs/>
          <w:snapToGrid w:val="0"/>
          <w:sz w:val="19"/>
          <w:szCs w:val="19"/>
          <w:u w:val="single"/>
          <w:lang w:val="ru-RU"/>
        </w:rPr>
        <w:t xml:space="preserve">Примечания </w:t>
      </w:r>
      <w:r w:rsidRPr="004737B6">
        <w:rPr>
          <w:bCs/>
          <w:snapToGrid w:val="0"/>
          <w:sz w:val="19"/>
          <w:szCs w:val="19"/>
          <w:lang w:val="ru-RU"/>
        </w:rPr>
        <w:t xml:space="preserve">к п. 25: </w:t>
      </w:r>
      <w:r w:rsidRPr="004737B6">
        <w:rPr>
          <w:bCs/>
          <w:snapToGrid w:val="0"/>
          <w:color w:val="000000"/>
          <w:sz w:val="19"/>
          <w:szCs w:val="19"/>
          <w:lang w:val="ru-RU"/>
        </w:rPr>
        <w:t>Наиболее существенные недостатки, явные недочёты системы (от чего нужно немедленно избавляться)</w:t>
      </w:r>
    </w:p>
    <w:p w:rsidR="001B676E" w:rsidRPr="004622CF" w:rsidRDefault="001B676E" w:rsidP="002C2955">
      <w:pPr>
        <w:spacing w:before="0" w:after="60"/>
        <w:ind w:firstLine="709"/>
        <w:rPr>
          <w:b/>
          <w:snapToGrid w:val="0"/>
          <w:sz w:val="19"/>
          <w:szCs w:val="19"/>
          <w:lang w:val="ru-RU"/>
        </w:rPr>
      </w:pPr>
      <w:r w:rsidRPr="004737B6">
        <w:rPr>
          <w:b/>
          <w:snapToGrid w:val="0"/>
          <w:sz w:val="19"/>
          <w:szCs w:val="19"/>
          <w:lang w:val="ru-RU"/>
        </w:rPr>
        <w:t>Атмосферный воздух</w:t>
      </w:r>
    </w:p>
    <w:p w:rsidR="001B676E" w:rsidRPr="004737B6" w:rsidRDefault="001B676E" w:rsidP="002C2955">
      <w:pPr>
        <w:spacing w:before="0" w:after="60"/>
        <w:ind w:firstLine="709"/>
        <w:rPr>
          <w:b/>
          <w:i/>
          <w:snapToGrid w:val="0"/>
          <w:sz w:val="19"/>
          <w:szCs w:val="19"/>
          <w:lang w:val="ru-RU"/>
        </w:rPr>
      </w:pPr>
      <w:r w:rsidRPr="004737B6">
        <w:rPr>
          <w:b/>
          <w:i/>
          <w:snapToGrid w:val="0"/>
          <w:sz w:val="19"/>
          <w:szCs w:val="19"/>
          <w:lang w:val="ru-RU"/>
        </w:rPr>
        <w:t>Инвентаризация выбросов</w:t>
      </w:r>
    </w:p>
    <w:p w:rsidR="001B676E" w:rsidRPr="004737B6" w:rsidRDefault="001B676E" w:rsidP="002C2955">
      <w:pPr>
        <w:spacing w:before="0" w:after="60"/>
        <w:rPr>
          <w:snapToGrid w:val="0"/>
          <w:sz w:val="19"/>
          <w:szCs w:val="19"/>
          <w:lang w:val="ru-RU"/>
        </w:rPr>
      </w:pPr>
      <w:r w:rsidRPr="004737B6">
        <w:rPr>
          <w:snapToGrid w:val="0"/>
          <w:sz w:val="19"/>
          <w:szCs w:val="19"/>
          <w:lang w:val="ru-RU"/>
        </w:rPr>
        <w:t xml:space="preserve">1) Для ряда технологических процессов отсутствуют утверждённые на </w:t>
      </w:r>
      <w:r w:rsidRPr="004737B6">
        <w:rPr>
          <w:bCs/>
          <w:color w:val="000000"/>
          <w:sz w:val="19"/>
          <w:szCs w:val="19"/>
          <w:lang w:val="ru-RU"/>
        </w:rPr>
        <w:t>Азербайджан</w:t>
      </w:r>
      <w:r w:rsidR="00F01843">
        <w:rPr>
          <w:bCs/>
          <w:color w:val="000000"/>
          <w:sz w:val="19"/>
          <w:szCs w:val="19"/>
          <w:lang w:val="ru-RU"/>
        </w:rPr>
        <w:t xml:space="preserve"> </w:t>
      </w:r>
      <w:r w:rsidRPr="004737B6">
        <w:rPr>
          <w:snapToGrid w:val="0"/>
          <w:sz w:val="19"/>
          <w:szCs w:val="19"/>
          <w:lang w:val="ru-RU"/>
        </w:rPr>
        <w:t>методики расчёта выбросов загрязняющих веществ. При этом необходимые методики могут быть разработаны в России и др. Целесообразно обеспечить возможность использования таких методик.</w:t>
      </w:r>
    </w:p>
    <w:p w:rsidR="001B676E" w:rsidRPr="004737B6" w:rsidRDefault="001B676E" w:rsidP="002C2955">
      <w:pPr>
        <w:spacing w:before="0" w:after="60"/>
        <w:rPr>
          <w:snapToGrid w:val="0"/>
          <w:sz w:val="19"/>
          <w:szCs w:val="19"/>
          <w:lang w:val="ru-RU"/>
        </w:rPr>
      </w:pPr>
      <w:r w:rsidRPr="004737B6">
        <w:rPr>
          <w:snapToGrid w:val="0"/>
          <w:sz w:val="19"/>
          <w:szCs w:val="19"/>
          <w:lang w:val="ru-RU"/>
        </w:rPr>
        <w:t xml:space="preserve">2) Сегодня согласно </w:t>
      </w:r>
      <w:r w:rsidR="00B06614" w:rsidRPr="004737B6">
        <w:rPr>
          <w:snapToGrid w:val="0"/>
          <w:sz w:val="19"/>
          <w:szCs w:val="19"/>
          <w:lang w:val="ru-RU"/>
        </w:rPr>
        <w:t>“</w:t>
      </w:r>
      <w:r w:rsidRPr="004737B6">
        <w:rPr>
          <w:i/>
          <w:sz w:val="19"/>
          <w:szCs w:val="19"/>
          <w:lang w:val="ru-RU"/>
        </w:rPr>
        <w:t>Инструкции о содержании и порядке составления отчета проведения инвентаризации выбросов загрязняющих веществ на предприятии</w:t>
      </w:r>
      <w:r w:rsidR="00B06614" w:rsidRPr="004737B6">
        <w:rPr>
          <w:snapToGrid w:val="0"/>
          <w:sz w:val="19"/>
          <w:szCs w:val="19"/>
          <w:lang w:val="ru-RU"/>
        </w:rPr>
        <w:t>”</w:t>
      </w:r>
      <w:r w:rsidRPr="004737B6">
        <w:rPr>
          <w:snapToGrid w:val="0"/>
          <w:sz w:val="19"/>
          <w:szCs w:val="19"/>
          <w:lang w:val="ru-RU"/>
        </w:rPr>
        <w:t xml:space="preserve"> обязательным является выполнения инструментальных измерений загрязняющих веществ для всех организованных источников (исключение – ёмкости на автозаправках), хотя также требуется определение величины выбросов расчётными методами. Жёсткое требование обязательно выполнять замеры на всех организованных источниках для всех веществ является необоснованным и нереальным. К тому же в ряде случаев применение расчётных методов позволяет получать более точные результаты.</w:t>
      </w:r>
    </w:p>
    <w:p w:rsidR="001B676E" w:rsidRPr="004737B6" w:rsidRDefault="001B676E" w:rsidP="002C2955">
      <w:pPr>
        <w:spacing w:before="0" w:after="60"/>
        <w:ind w:firstLine="709"/>
        <w:rPr>
          <w:snapToGrid w:val="0"/>
          <w:sz w:val="19"/>
          <w:szCs w:val="19"/>
          <w:u w:val="single"/>
          <w:lang w:val="ru-RU"/>
        </w:rPr>
      </w:pPr>
      <w:r w:rsidRPr="004737B6">
        <w:rPr>
          <w:snapToGrid w:val="0"/>
          <w:sz w:val="19"/>
          <w:szCs w:val="19"/>
          <w:u w:val="single"/>
          <w:lang w:val="ru-RU"/>
        </w:rPr>
        <w:t>Примеры:</w:t>
      </w:r>
    </w:p>
    <w:p w:rsidR="001B676E" w:rsidRPr="004737B6" w:rsidRDefault="001B676E" w:rsidP="002C2955">
      <w:pPr>
        <w:spacing w:before="0" w:after="60"/>
        <w:ind w:firstLine="709"/>
        <w:rPr>
          <w:i/>
          <w:snapToGrid w:val="0"/>
          <w:sz w:val="19"/>
          <w:szCs w:val="19"/>
          <w:lang w:val="ru-RU"/>
        </w:rPr>
      </w:pPr>
      <w:r w:rsidRPr="004737B6">
        <w:rPr>
          <w:i/>
          <w:snapToGrid w:val="0"/>
          <w:sz w:val="19"/>
          <w:szCs w:val="19"/>
          <w:lang w:val="ru-RU"/>
        </w:rPr>
        <w:t>Сварка</w:t>
      </w:r>
    </w:p>
    <w:p w:rsidR="001B676E" w:rsidRPr="004737B6" w:rsidRDefault="001B676E" w:rsidP="002C2955">
      <w:pPr>
        <w:spacing w:before="0" w:after="60"/>
        <w:rPr>
          <w:snapToGrid w:val="0"/>
          <w:sz w:val="19"/>
          <w:szCs w:val="19"/>
          <w:lang w:val="ru-RU"/>
        </w:rPr>
      </w:pPr>
      <w:r w:rsidRPr="004737B6">
        <w:rPr>
          <w:snapToGrid w:val="0"/>
          <w:sz w:val="19"/>
          <w:szCs w:val="19"/>
          <w:lang w:val="ru-RU"/>
        </w:rPr>
        <w:t>Непонятна целесообразность выполнения измерений на источнике выбросов сварочного поста в случае, при незначительной его загрузке. При этом выбросы железа и его соединений не имеют норматива. Почему нельзя в таком случае обходиться только расчётными методами?</w:t>
      </w:r>
    </w:p>
    <w:p w:rsidR="001B676E" w:rsidRPr="004737B6" w:rsidRDefault="001B676E" w:rsidP="002C2955">
      <w:pPr>
        <w:spacing w:before="0" w:after="60"/>
        <w:ind w:firstLine="709"/>
        <w:rPr>
          <w:i/>
          <w:sz w:val="19"/>
          <w:szCs w:val="19"/>
          <w:lang w:val="ru-RU"/>
        </w:rPr>
      </w:pPr>
      <w:r w:rsidRPr="004737B6">
        <w:rPr>
          <w:i/>
          <w:sz w:val="19"/>
          <w:szCs w:val="19"/>
          <w:lang w:val="ru-RU"/>
        </w:rPr>
        <w:t xml:space="preserve">Углеводороды </w:t>
      </w:r>
    </w:p>
    <w:p w:rsidR="001B676E" w:rsidRPr="004737B6" w:rsidRDefault="001B676E" w:rsidP="002C2955">
      <w:pPr>
        <w:spacing w:before="0" w:after="60"/>
        <w:rPr>
          <w:sz w:val="19"/>
          <w:szCs w:val="19"/>
          <w:lang w:val="ru-RU"/>
        </w:rPr>
      </w:pPr>
      <w:r w:rsidRPr="004737B6">
        <w:rPr>
          <w:sz w:val="19"/>
          <w:szCs w:val="19"/>
          <w:lang w:val="ru-RU"/>
        </w:rPr>
        <w:t xml:space="preserve">Выбросы суммарных углеводородов (код ПЗР 11000). Существует методика замера углеводородов ароматических С6-С8 (ПДК нет, норматива нет) и алифатических С1-С8 (ПДК нет, норматива нет), а ПДК есть только на насыщенные углеводороды С12-С19 (код МОЗ 2754) - есть ПДК, но замерять не можем; норматив на углеводороды (код ПЗР 11000) не устанавливается. Вопрос: </w:t>
      </w:r>
      <w:r w:rsidR="00B06614" w:rsidRPr="004737B6">
        <w:rPr>
          <w:sz w:val="19"/>
          <w:szCs w:val="19"/>
          <w:lang w:val="ru-RU"/>
        </w:rPr>
        <w:t>“</w:t>
      </w:r>
      <w:r w:rsidRPr="004737B6">
        <w:rPr>
          <w:sz w:val="19"/>
          <w:szCs w:val="19"/>
          <w:lang w:val="ru-RU"/>
        </w:rPr>
        <w:t>Что мы меряем, с каким ПДК сравниваем выброс на СЗЗ</w:t>
      </w:r>
      <w:r w:rsidR="00B06614" w:rsidRPr="004737B6">
        <w:rPr>
          <w:sz w:val="19"/>
          <w:szCs w:val="19"/>
          <w:lang w:val="ru-RU"/>
        </w:rPr>
        <w:t>”</w:t>
      </w:r>
      <w:r w:rsidRPr="004737B6">
        <w:rPr>
          <w:sz w:val="19"/>
          <w:szCs w:val="19"/>
          <w:lang w:val="ru-RU"/>
        </w:rPr>
        <w:t>?</w:t>
      </w:r>
    </w:p>
    <w:p w:rsidR="001B676E" w:rsidRPr="004737B6" w:rsidRDefault="001B676E" w:rsidP="002C2955">
      <w:pPr>
        <w:spacing w:before="0" w:after="60"/>
        <w:rPr>
          <w:sz w:val="19"/>
          <w:szCs w:val="19"/>
          <w:lang w:val="ru-RU"/>
        </w:rPr>
      </w:pPr>
      <w:r w:rsidRPr="004737B6">
        <w:rPr>
          <w:sz w:val="19"/>
          <w:szCs w:val="19"/>
          <w:lang w:val="ru-RU"/>
        </w:rPr>
        <w:t xml:space="preserve">Аналогичная ситуация возникает со спиртом этиловым, железо и его соединения и может и ещё что-то, просто такие примеры попадаются чаще. </w:t>
      </w:r>
    </w:p>
    <w:p w:rsidR="001B676E" w:rsidRPr="004737B6" w:rsidRDefault="001B676E" w:rsidP="002C2955">
      <w:pPr>
        <w:spacing w:before="0" w:after="60"/>
        <w:rPr>
          <w:snapToGrid w:val="0"/>
          <w:sz w:val="19"/>
          <w:szCs w:val="19"/>
          <w:lang w:val="ru-RU"/>
        </w:rPr>
      </w:pPr>
      <w:r w:rsidRPr="004737B6">
        <w:rPr>
          <w:snapToGrid w:val="0"/>
          <w:sz w:val="19"/>
          <w:szCs w:val="19"/>
          <w:lang w:val="ru-RU"/>
        </w:rPr>
        <w:t>Необходимость выполнения бесполезных замеров вызывает дополнительные технические сложности, финансовую нагрузку и не имеет смысла с точки зрения нормирования.</w:t>
      </w:r>
    </w:p>
    <w:p w:rsidR="001B676E" w:rsidRPr="004737B6" w:rsidRDefault="001B676E" w:rsidP="002C2955">
      <w:pPr>
        <w:spacing w:before="0" w:after="60"/>
        <w:rPr>
          <w:sz w:val="19"/>
          <w:szCs w:val="19"/>
          <w:lang w:val="ru-RU"/>
        </w:rPr>
      </w:pPr>
      <w:r w:rsidRPr="004737B6">
        <w:rPr>
          <w:snapToGrid w:val="0"/>
          <w:sz w:val="19"/>
          <w:szCs w:val="19"/>
          <w:lang w:val="ru-RU"/>
        </w:rPr>
        <w:t>Целесообразно ввести критерии необходимости инструментального контроля выбросов при проведении инвентаризации.</w:t>
      </w:r>
    </w:p>
    <w:p w:rsidR="001B676E" w:rsidRPr="004737B6" w:rsidRDefault="001B676E" w:rsidP="002C2955">
      <w:pPr>
        <w:spacing w:before="0" w:after="60"/>
        <w:rPr>
          <w:snapToGrid w:val="0"/>
          <w:sz w:val="19"/>
          <w:szCs w:val="19"/>
          <w:lang w:val="ru-RU"/>
        </w:rPr>
      </w:pPr>
      <w:r w:rsidRPr="004737B6">
        <w:rPr>
          <w:snapToGrid w:val="0"/>
          <w:sz w:val="19"/>
          <w:szCs w:val="19"/>
          <w:lang w:val="ru-RU"/>
        </w:rPr>
        <w:lastRenderedPageBreak/>
        <w:t>Применение инструментального контроля следует требовать в случаях, когда без измерений нельзя обойтись, если существуют существенные риски снижения качества определения концентрации выбросов.</w:t>
      </w:r>
    </w:p>
    <w:p w:rsidR="001B676E" w:rsidRPr="004737B6" w:rsidRDefault="001B676E" w:rsidP="002C2955">
      <w:pPr>
        <w:spacing w:before="0" w:after="60"/>
        <w:rPr>
          <w:snapToGrid w:val="0"/>
          <w:sz w:val="19"/>
          <w:szCs w:val="19"/>
          <w:lang w:val="ru-RU"/>
        </w:rPr>
      </w:pPr>
      <w:r w:rsidRPr="004737B6">
        <w:rPr>
          <w:snapToGrid w:val="0"/>
          <w:sz w:val="19"/>
          <w:szCs w:val="19"/>
          <w:lang w:val="ru-RU"/>
        </w:rPr>
        <w:t>В инструкции о проведении инвентаризации выбросов целесообразно чётко определить оборудование, процессы – источники образования загрязняющих веществ, на которых не нужно выполнять инструментальные замеры, а выбросы определять только расчётными методами.</w:t>
      </w:r>
    </w:p>
    <w:p w:rsidR="001B676E" w:rsidRPr="004737B6" w:rsidRDefault="001B676E" w:rsidP="004737B6">
      <w:pPr>
        <w:spacing w:before="0" w:after="60"/>
        <w:rPr>
          <w:snapToGrid w:val="0"/>
          <w:sz w:val="19"/>
          <w:szCs w:val="19"/>
          <w:lang w:val="ru-RU"/>
        </w:rPr>
      </w:pPr>
      <w:r w:rsidRPr="004737B6">
        <w:rPr>
          <w:snapToGrid w:val="0"/>
          <w:sz w:val="19"/>
          <w:szCs w:val="19"/>
          <w:lang w:val="ru-RU"/>
        </w:rPr>
        <w:t>3) Целесообразно ввести критерий определения категорий загрязнителей, которые бы имели право работать без разрешения на выбросы (или с очень упрощённым подходом выдачи таких разрешений).</w:t>
      </w:r>
      <w:r w:rsidR="004737B6">
        <w:rPr>
          <w:snapToGrid w:val="0"/>
          <w:sz w:val="19"/>
          <w:szCs w:val="19"/>
          <w:lang w:val="ru-RU"/>
        </w:rPr>
        <w:t xml:space="preserve"> </w:t>
      </w:r>
      <w:r w:rsidRPr="004737B6">
        <w:rPr>
          <w:snapToGrid w:val="0"/>
          <w:sz w:val="19"/>
          <w:szCs w:val="19"/>
          <w:lang w:val="ru-RU"/>
        </w:rPr>
        <w:t>Например, АЗС, малые котлы.</w:t>
      </w:r>
    </w:p>
    <w:p w:rsidR="001B676E" w:rsidRPr="004737B6" w:rsidRDefault="001B676E" w:rsidP="002C2955">
      <w:pPr>
        <w:spacing w:before="0" w:after="60"/>
        <w:rPr>
          <w:snapToGrid w:val="0"/>
          <w:sz w:val="19"/>
          <w:szCs w:val="19"/>
          <w:lang w:val="ru-RU"/>
        </w:rPr>
      </w:pPr>
      <w:r w:rsidRPr="004737B6">
        <w:rPr>
          <w:snapToGrid w:val="0"/>
          <w:sz w:val="19"/>
          <w:szCs w:val="19"/>
          <w:lang w:val="ru-RU"/>
        </w:rPr>
        <w:t>Можно применить подход установления норматива выбросов для конкретного оборудования (например, бытовой котел или конвектор). Там происходит постоянный процесс сгорания газа в одном или нескольких установленных режимах. Можно привести выброс на единицу топлива, включить в паспорт оборудования (на стадии сертификации) как известную величину и вообще такое оборудование исключать из инвентаризации или показывать эти известные показатели без всяких измерений и обоснований.</w:t>
      </w:r>
    </w:p>
    <w:p w:rsidR="001B676E" w:rsidRPr="004737B6" w:rsidRDefault="001B676E" w:rsidP="002C2955">
      <w:pPr>
        <w:spacing w:before="0" w:after="60"/>
        <w:rPr>
          <w:snapToGrid w:val="0"/>
          <w:sz w:val="19"/>
          <w:szCs w:val="19"/>
          <w:lang w:val="ru-RU"/>
        </w:rPr>
      </w:pPr>
      <w:r w:rsidRPr="004737B6">
        <w:rPr>
          <w:snapToGrid w:val="0"/>
          <w:sz w:val="19"/>
          <w:szCs w:val="19"/>
          <w:lang w:val="ru-RU"/>
        </w:rPr>
        <w:t>Подобный подход применяется для автотранспорта.</w:t>
      </w:r>
    </w:p>
    <w:p w:rsidR="001B676E" w:rsidRPr="004737B6" w:rsidRDefault="001B676E" w:rsidP="002C2955">
      <w:pPr>
        <w:spacing w:before="0" w:after="60"/>
        <w:rPr>
          <w:snapToGrid w:val="0"/>
          <w:sz w:val="19"/>
          <w:szCs w:val="19"/>
          <w:lang w:val="ru-RU"/>
        </w:rPr>
      </w:pPr>
      <w:r w:rsidRPr="004737B6">
        <w:rPr>
          <w:snapToGrid w:val="0"/>
          <w:sz w:val="19"/>
          <w:szCs w:val="19"/>
          <w:lang w:val="ru-RU"/>
        </w:rPr>
        <w:t>4) Встречаются источники с очень малым количеством выбросов.</w:t>
      </w:r>
    </w:p>
    <w:p w:rsidR="001B676E" w:rsidRPr="004737B6" w:rsidRDefault="001B676E" w:rsidP="002C2955">
      <w:pPr>
        <w:spacing w:before="0" w:after="60"/>
        <w:rPr>
          <w:snapToGrid w:val="0"/>
          <w:sz w:val="19"/>
          <w:szCs w:val="19"/>
          <w:lang w:val="ru-RU"/>
        </w:rPr>
      </w:pPr>
      <w:r w:rsidRPr="004737B6">
        <w:rPr>
          <w:snapToGrid w:val="0"/>
          <w:sz w:val="19"/>
          <w:szCs w:val="19"/>
          <w:lang w:val="ru-RU"/>
        </w:rPr>
        <w:t xml:space="preserve">Например: </w:t>
      </w:r>
    </w:p>
    <w:p w:rsidR="001B676E" w:rsidRPr="004737B6" w:rsidRDefault="001B676E" w:rsidP="002C2955">
      <w:pPr>
        <w:spacing w:before="0" w:after="60"/>
        <w:rPr>
          <w:snapToGrid w:val="0"/>
          <w:sz w:val="19"/>
          <w:szCs w:val="19"/>
          <w:lang w:val="ru-RU"/>
        </w:rPr>
      </w:pPr>
      <w:r w:rsidRPr="004737B6">
        <w:rPr>
          <w:snapToGrid w:val="0"/>
          <w:sz w:val="19"/>
          <w:szCs w:val="19"/>
          <w:lang w:val="ru-RU"/>
        </w:rPr>
        <w:t>- на крупном заводе установлен заточной станок, на котором точат ножи;</w:t>
      </w:r>
    </w:p>
    <w:p w:rsidR="001B676E" w:rsidRPr="004737B6" w:rsidRDefault="001B676E" w:rsidP="002C2955">
      <w:pPr>
        <w:spacing w:before="0" w:after="60"/>
        <w:rPr>
          <w:snapToGrid w:val="0"/>
          <w:sz w:val="19"/>
          <w:szCs w:val="19"/>
          <w:lang w:val="ru-RU"/>
        </w:rPr>
      </w:pPr>
      <w:r w:rsidRPr="004737B6">
        <w:rPr>
          <w:snapToGrid w:val="0"/>
          <w:sz w:val="19"/>
          <w:szCs w:val="19"/>
          <w:lang w:val="ru-RU"/>
        </w:rPr>
        <w:t>Целесообразно ввести количественный критерий исключения источников выбросов из нормирования.</w:t>
      </w:r>
    </w:p>
    <w:p w:rsidR="001B676E" w:rsidRPr="004737B6" w:rsidRDefault="001B676E" w:rsidP="002C2955">
      <w:pPr>
        <w:spacing w:before="0" w:after="60"/>
        <w:rPr>
          <w:snapToGrid w:val="0"/>
          <w:sz w:val="19"/>
          <w:szCs w:val="19"/>
          <w:lang w:val="ru-RU"/>
        </w:rPr>
      </w:pPr>
      <w:r w:rsidRPr="004737B6">
        <w:rPr>
          <w:snapToGrid w:val="0"/>
          <w:sz w:val="19"/>
          <w:szCs w:val="19"/>
          <w:lang w:val="ru-RU"/>
        </w:rPr>
        <w:t>5) Необходимо обеспечить доступность имеющихся утверждённых расчётных методик, удельных нормативов выбросов и методик лабораторного контроля.</w:t>
      </w:r>
    </w:p>
    <w:p w:rsidR="001B676E" w:rsidRPr="004737B6" w:rsidRDefault="001B676E" w:rsidP="002C2955">
      <w:pPr>
        <w:spacing w:before="0" w:after="60"/>
        <w:rPr>
          <w:snapToGrid w:val="0"/>
          <w:sz w:val="19"/>
          <w:szCs w:val="19"/>
          <w:lang w:val="ru-RU"/>
        </w:rPr>
      </w:pPr>
      <w:r w:rsidRPr="004737B6">
        <w:rPr>
          <w:snapToGrid w:val="0"/>
          <w:sz w:val="19"/>
          <w:szCs w:val="19"/>
          <w:lang w:val="ru-RU"/>
        </w:rPr>
        <w:t>Необходимо создать библиотеку всех имеющихся утверждённых расчётных методик, удельных нормативов выбросов и методик лабораторного контроля и обеспечить к ним свободный доступ через Интернет.</w:t>
      </w:r>
    </w:p>
    <w:p w:rsidR="001B676E" w:rsidRPr="004737B6" w:rsidRDefault="001B676E" w:rsidP="002C2955">
      <w:pPr>
        <w:spacing w:before="0" w:after="60"/>
        <w:rPr>
          <w:b/>
          <w:sz w:val="19"/>
          <w:szCs w:val="19"/>
          <w:lang w:val="ru-RU"/>
        </w:rPr>
      </w:pPr>
      <w:r w:rsidRPr="004737B6">
        <w:rPr>
          <w:b/>
          <w:sz w:val="19"/>
          <w:szCs w:val="19"/>
          <w:lang w:val="ru-RU"/>
        </w:rPr>
        <w:t>При нормировании выбросов остаётся несогласованным вопрос нормирования и контроля выбросов веществ, на которые не установлены нормативы</w:t>
      </w:r>
    </w:p>
    <w:p w:rsidR="001B676E" w:rsidRPr="004737B6" w:rsidRDefault="001B676E" w:rsidP="002C2955">
      <w:pPr>
        <w:spacing w:before="0" w:after="60"/>
        <w:ind w:firstLine="709"/>
        <w:rPr>
          <w:sz w:val="19"/>
          <w:szCs w:val="19"/>
          <w:lang w:val="ru-RU"/>
        </w:rPr>
      </w:pPr>
      <w:r w:rsidRPr="004737B6">
        <w:rPr>
          <w:sz w:val="19"/>
          <w:szCs w:val="19"/>
          <w:lang w:val="ru-RU"/>
        </w:rPr>
        <w:t>Некоторые примеры:</w:t>
      </w:r>
    </w:p>
    <w:p w:rsidR="001B676E" w:rsidRPr="004737B6" w:rsidRDefault="001B676E" w:rsidP="002C2955">
      <w:pPr>
        <w:spacing w:before="0" w:after="60"/>
        <w:rPr>
          <w:sz w:val="19"/>
          <w:szCs w:val="19"/>
          <w:lang w:val="ru-RU"/>
        </w:rPr>
      </w:pPr>
      <w:r w:rsidRPr="004737B6">
        <w:rPr>
          <w:sz w:val="19"/>
          <w:szCs w:val="19"/>
          <w:lang w:val="ru-RU"/>
        </w:rPr>
        <w:t>1. Хлебопекарная промышленность</w:t>
      </w:r>
    </w:p>
    <w:p w:rsidR="001B676E" w:rsidRPr="004737B6" w:rsidRDefault="001B676E" w:rsidP="002C2955">
      <w:pPr>
        <w:spacing w:before="0" w:after="60"/>
        <w:rPr>
          <w:sz w:val="19"/>
          <w:szCs w:val="19"/>
          <w:lang w:val="ru-RU"/>
        </w:rPr>
      </w:pPr>
      <w:r w:rsidRPr="004737B6">
        <w:rPr>
          <w:sz w:val="19"/>
          <w:szCs w:val="19"/>
          <w:lang w:val="ru-RU"/>
        </w:rPr>
        <w:t>Выброс от основного производства - спирт этиловый (основной выброс).</w:t>
      </w:r>
    </w:p>
    <w:p w:rsidR="001B676E" w:rsidRPr="004737B6" w:rsidRDefault="001B676E" w:rsidP="002C2955">
      <w:pPr>
        <w:spacing w:before="0" w:after="60"/>
        <w:rPr>
          <w:sz w:val="19"/>
          <w:szCs w:val="19"/>
          <w:lang w:val="ru-RU"/>
        </w:rPr>
      </w:pPr>
      <w:r w:rsidRPr="004737B6">
        <w:rPr>
          <w:sz w:val="19"/>
          <w:szCs w:val="19"/>
          <w:lang w:val="ru-RU"/>
        </w:rPr>
        <w:t>Норматива нет, предельно допустимый выброс не устанавливается, не контролируется.</w:t>
      </w:r>
    </w:p>
    <w:p w:rsidR="001B676E" w:rsidRPr="004737B6" w:rsidRDefault="001B676E" w:rsidP="002C2955">
      <w:pPr>
        <w:spacing w:before="0" w:after="60"/>
        <w:rPr>
          <w:sz w:val="19"/>
          <w:szCs w:val="19"/>
          <w:lang w:val="ru-RU"/>
        </w:rPr>
      </w:pPr>
      <w:r w:rsidRPr="004737B6">
        <w:rPr>
          <w:sz w:val="19"/>
          <w:szCs w:val="19"/>
          <w:lang w:val="ru-RU"/>
        </w:rPr>
        <w:t>2. Автозаправочные станции</w:t>
      </w:r>
    </w:p>
    <w:p w:rsidR="001B676E" w:rsidRPr="004737B6" w:rsidRDefault="001B676E" w:rsidP="004737B6">
      <w:pPr>
        <w:spacing w:before="0" w:after="60"/>
        <w:rPr>
          <w:sz w:val="19"/>
          <w:szCs w:val="19"/>
          <w:lang w:val="ru-RU"/>
        </w:rPr>
      </w:pPr>
      <w:r w:rsidRPr="004737B6">
        <w:rPr>
          <w:sz w:val="19"/>
          <w:szCs w:val="19"/>
          <w:lang w:val="ru-RU"/>
        </w:rPr>
        <w:t>Выбросы - НМЛОС. На НМЛОС норматива нет.</w:t>
      </w:r>
    </w:p>
    <w:p w:rsidR="001B676E" w:rsidRPr="004737B6" w:rsidRDefault="001B676E" w:rsidP="002C2955">
      <w:pPr>
        <w:spacing w:before="0" w:after="60"/>
        <w:rPr>
          <w:sz w:val="19"/>
          <w:szCs w:val="19"/>
          <w:lang w:val="ru-RU"/>
        </w:rPr>
      </w:pPr>
      <w:r w:rsidRPr="004737B6">
        <w:rPr>
          <w:sz w:val="19"/>
          <w:szCs w:val="19"/>
          <w:lang w:val="ru-RU"/>
        </w:rPr>
        <w:t>Даже если разбить на составляющие, то максимальную долю составляет бутан. На бутан норматива нет, предельно допустимый выброс не устанавливается, не контролируется.</w:t>
      </w:r>
    </w:p>
    <w:p w:rsidR="001B676E" w:rsidRPr="004737B6" w:rsidRDefault="001B676E" w:rsidP="002C2955">
      <w:pPr>
        <w:spacing w:before="0" w:after="60"/>
        <w:rPr>
          <w:sz w:val="19"/>
          <w:szCs w:val="19"/>
          <w:lang w:val="ru-RU"/>
        </w:rPr>
      </w:pPr>
      <w:r w:rsidRPr="004737B6">
        <w:rPr>
          <w:sz w:val="19"/>
          <w:szCs w:val="19"/>
          <w:lang w:val="ru-RU"/>
        </w:rPr>
        <w:t>3. Предприятия, на которых есть холодильные установки (мясокомбинаты, молокозаводы)</w:t>
      </w:r>
    </w:p>
    <w:p w:rsidR="001B676E" w:rsidRPr="004737B6" w:rsidRDefault="001B676E" w:rsidP="002C2955">
      <w:pPr>
        <w:spacing w:before="0" w:after="60"/>
        <w:rPr>
          <w:sz w:val="19"/>
          <w:szCs w:val="19"/>
          <w:lang w:val="ru-RU"/>
        </w:rPr>
      </w:pPr>
      <w:r w:rsidRPr="004737B6">
        <w:rPr>
          <w:sz w:val="19"/>
          <w:szCs w:val="19"/>
          <w:lang w:val="ru-RU"/>
        </w:rPr>
        <w:t xml:space="preserve">Есть выброс аммиака. </w:t>
      </w:r>
    </w:p>
    <w:p w:rsidR="001B676E" w:rsidRPr="004737B6" w:rsidRDefault="001B676E" w:rsidP="002C2955">
      <w:pPr>
        <w:spacing w:before="0" w:after="60"/>
        <w:rPr>
          <w:sz w:val="19"/>
          <w:szCs w:val="19"/>
          <w:lang w:val="ru-RU"/>
        </w:rPr>
      </w:pPr>
      <w:r w:rsidRPr="004737B6">
        <w:rPr>
          <w:sz w:val="19"/>
          <w:szCs w:val="19"/>
          <w:lang w:val="ru-RU"/>
        </w:rPr>
        <w:t>На аммиак норматива нет, предельно допустимый выброс не устанавливается, не контролируется.</w:t>
      </w:r>
    </w:p>
    <w:p w:rsidR="001B676E" w:rsidRPr="004737B6" w:rsidRDefault="001B676E" w:rsidP="002C2955">
      <w:pPr>
        <w:spacing w:before="0" w:after="60"/>
        <w:rPr>
          <w:sz w:val="19"/>
          <w:szCs w:val="19"/>
          <w:lang w:val="ru-RU"/>
        </w:rPr>
      </w:pPr>
      <w:r w:rsidRPr="004737B6">
        <w:rPr>
          <w:sz w:val="19"/>
          <w:szCs w:val="19"/>
          <w:lang w:val="ru-RU"/>
        </w:rPr>
        <w:lastRenderedPageBreak/>
        <w:t>4. Предприятия, на которых проводятся покрасочные работы</w:t>
      </w:r>
    </w:p>
    <w:p w:rsidR="001B676E" w:rsidRPr="004737B6" w:rsidRDefault="001B676E" w:rsidP="002C2955">
      <w:pPr>
        <w:spacing w:before="0" w:after="60"/>
        <w:rPr>
          <w:sz w:val="19"/>
          <w:szCs w:val="19"/>
          <w:lang w:val="ru-RU"/>
        </w:rPr>
      </w:pPr>
      <w:r w:rsidRPr="004737B6">
        <w:rPr>
          <w:sz w:val="19"/>
          <w:szCs w:val="19"/>
          <w:lang w:val="ru-RU"/>
        </w:rPr>
        <w:t xml:space="preserve">Есть выброс, например, уайт-спирита. </w:t>
      </w:r>
    </w:p>
    <w:p w:rsidR="001B676E" w:rsidRPr="004737B6" w:rsidRDefault="001B676E" w:rsidP="002C2955">
      <w:pPr>
        <w:spacing w:before="0" w:after="60"/>
        <w:rPr>
          <w:sz w:val="19"/>
          <w:szCs w:val="19"/>
          <w:lang w:val="ru-RU"/>
        </w:rPr>
      </w:pPr>
      <w:r w:rsidRPr="004737B6">
        <w:rPr>
          <w:sz w:val="19"/>
          <w:szCs w:val="19"/>
          <w:lang w:val="ru-RU"/>
        </w:rPr>
        <w:t>Норматива нет.</w:t>
      </w:r>
    </w:p>
    <w:p w:rsidR="001B676E" w:rsidRPr="004737B6" w:rsidRDefault="001B676E" w:rsidP="002C2955">
      <w:pPr>
        <w:spacing w:before="0" w:after="60"/>
        <w:rPr>
          <w:b/>
          <w:bCs/>
          <w:i/>
          <w:iCs/>
          <w:sz w:val="19"/>
          <w:szCs w:val="19"/>
          <w:lang w:val="ru-RU"/>
        </w:rPr>
      </w:pPr>
      <w:r w:rsidRPr="004737B6">
        <w:rPr>
          <w:b/>
          <w:bCs/>
          <w:i/>
          <w:iCs/>
          <w:sz w:val="19"/>
          <w:szCs w:val="19"/>
          <w:lang w:val="ru-RU"/>
        </w:rPr>
        <w:t>Определение фоновых концентраций загрязняющих веществ, процедура их определения и согласования</w:t>
      </w:r>
    </w:p>
    <w:p w:rsidR="001B676E" w:rsidRPr="004737B6" w:rsidRDefault="001B676E" w:rsidP="002C2955">
      <w:pPr>
        <w:spacing w:before="0" w:after="60"/>
        <w:rPr>
          <w:sz w:val="19"/>
          <w:szCs w:val="19"/>
          <w:lang w:val="ru-RU"/>
        </w:rPr>
      </w:pPr>
      <w:r w:rsidRPr="004737B6">
        <w:rPr>
          <w:sz w:val="19"/>
          <w:szCs w:val="19"/>
          <w:lang w:val="ru-RU"/>
        </w:rPr>
        <w:t xml:space="preserve">Сегодня используется довольно примитивный подход определения фонового загрязнения расчётным методом, в зависимости от количества жителей города. При этом, во-первых, значение фоновых концентраций одинаковы для любых городов </w:t>
      </w:r>
      <w:r w:rsidRPr="004737B6">
        <w:rPr>
          <w:bCs/>
          <w:color w:val="000000"/>
          <w:sz w:val="19"/>
          <w:szCs w:val="19"/>
          <w:lang w:val="ru-RU"/>
        </w:rPr>
        <w:t>Азербайджане</w:t>
      </w:r>
      <w:r w:rsidRPr="004737B6">
        <w:rPr>
          <w:sz w:val="19"/>
          <w:szCs w:val="19"/>
          <w:lang w:val="ru-RU"/>
        </w:rPr>
        <w:t xml:space="preserve"> с одинаковой численностью населения, что совершенно не соответствуют реальной ситуации.</w:t>
      </w:r>
    </w:p>
    <w:p w:rsidR="001B676E" w:rsidRPr="004737B6" w:rsidRDefault="001B676E" w:rsidP="002C2955">
      <w:pPr>
        <w:spacing w:before="0" w:after="60"/>
        <w:rPr>
          <w:sz w:val="19"/>
          <w:szCs w:val="19"/>
          <w:lang w:val="ru-RU"/>
        </w:rPr>
      </w:pPr>
      <w:r w:rsidRPr="004737B6">
        <w:rPr>
          <w:sz w:val="19"/>
          <w:szCs w:val="19"/>
          <w:lang w:val="ru-RU"/>
        </w:rPr>
        <w:t xml:space="preserve">Во-вторых, получение справки о фоновых концентрациях является платной услугой. Фактические фоновые концентрации определяются Департаментом мониторинга, но количество постов и городов </w:t>
      </w:r>
      <w:r w:rsidRPr="004737B6">
        <w:rPr>
          <w:bCs/>
          <w:color w:val="000000"/>
          <w:sz w:val="19"/>
          <w:szCs w:val="19"/>
          <w:lang w:val="ru-RU"/>
        </w:rPr>
        <w:t>Азербайджане</w:t>
      </w:r>
      <w:r w:rsidRPr="004737B6">
        <w:rPr>
          <w:sz w:val="19"/>
          <w:szCs w:val="19"/>
          <w:lang w:val="ru-RU"/>
        </w:rPr>
        <w:t>, где они есть, мало. Это также в будущем требует расширения и совершенствования.</w:t>
      </w:r>
    </w:p>
    <w:p w:rsidR="001B676E" w:rsidRPr="001B676E" w:rsidRDefault="001B676E" w:rsidP="00592C05">
      <w:pPr>
        <w:pStyle w:val="ListParagraph"/>
        <w:spacing w:after="120" w:line="288" w:lineRule="auto"/>
        <w:ind w:left="0"/>
        <w:contextualSpacing w:val="0"/>
        <w:rPr>
          <w:rStyle w:val="hps"/>
          <w:rFonts w:ascii="Arial" w:hAnsi="Arial" w:cs="Arial"/>
          <w:color w:val="000000"/>
          <w:sz w:val="21"/>
          <w:szCs w:val="21"/>
          <w:lang w:val="ru-RU"/>
        </w:rPr>
      </w:pPr>
    </w:p>
    <w:p w:rsidR="001B676E" w:rsidRDefault="001B676E" w:rsidP="00592C05">
      <w:pPr>
        <w:pStyle w:val="ListParagraph"/>
        <w:spacing w:after="120" w:line="288" w:lineRule="auto"/>
        <w:ind w:left="0"/>
        <w:contextualSpacing w:val="0"/>
        <w:rPr>
          <w:rStyle w:val="hps"/>
          <w:rFonts w:ascii="Arial" w:hAnsi="Arial" w:cs="Arial"/>
          <w:color w:val="000000"/>
          <w:sz w:val="21"/>
          <w:szCs w:val="21"/>
          <w:lang w:val="ru-RU"/>
        </w:rPr>
        <w:sectPr w:rsidR="001B676E" w:rsidSect="001B676E">
          <w:headerReference w:type="even" r:id="rId43"/>
          <w:headerReference w:type="default" r:id="rId44"/>
          <w:footerReference w:type="even" r:id="rId45"/>
          <w:footerReference w:type="default" r:id="rId46"/>
          <w:headerReference w:type="first" r:id="rId47"/>
          <w:footerReference w:type="first" r:id="rId48"/>
          <w:pgSz w:w="16837" w:h="11905" w:orient="landscape" w:code="9"/>
          <w:pgMar w:top="1134" w:right="1134" w:bottom="1134" w:left="1134" w:header="720" w:footer="709" w:gutter="0"/>
          <w:cols w:space="720"/>
          <w:titlePg/>
          <w:docGrid w:linePitch="360"/>
        </w:sectPr>
      </w:pPr>
    </w:p>
    <w:p w:rsidR="00DF56DB" w:rsidRPr="00297817" w:rsidRDefault="00E6328D" w:rsidP="00D05BEA">
      <w:pPr>
        <w:pStyle w:val="Heading2"/>
        <w:rPr>
          <w:rStyle w:val="Heading1Char"/>
          <w:bCs/>
          <w:lang w:val="ru-RU"/>
        </w:rPr>
      </w:pPr>
      <w:bookmarkStart w:id="10" w:name="_Toc356043590"/>
      <w:r>
        <w:rPr>
          <w:rStyle w:val="Heading1Char"/>
          <w:bCs/>
          <w:lang w:val="ru-RU"/>
        </w:rPr>
        <w:lastRenderedPageBreak/>
        <w:t>АРМЕНИЯ</w:t>
      </w:r>
      <w:bookmarkEnd w:id="10"/>
    </w:p>
    <w:p w:rsidR="00847A90" w:rsidRPr="00173384" w:rsidRDefault="00847A90" w:rsidP="00847A90">
      <w:pPr>
        <w:spacing w:before="0" w:after="120" w:line="240" w:lineRule="auto"/>
        <w:rPr>
          <w:rFonts w:cs="Arial"/>
          <w:snapToGrid w:val="0"/>
          <w:color w:val="000000"/>
          <w:sz w:val="20"/>
          <w:u w:val="single"/>
          <w:lang w:val="ru-RU"/>
        </w:rPr>
      </w:pPr>
      <w:r w:rsidRPr="00173384">
        <w:rPr>
          <w:rFonts w:cs="Arial"/>
          <w:snapToGrid w:val="0"/>
          <w:color w:val="000000"/>
          <w:sz w:val="20"/>
          <w:u w:val="single"/>
          <w:lang w:val="ru-RU"/>
        </w:rPr>
        <w:t>A. Инвентаризация промышленных производств</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847A90" w:rsidRPr="00173384" w:rsidTr="00440EF1">
        <w:trPr>
          <w:trHeight w:val="710"/>
        </w:trPr>
        <w:tc>
          <w:tcPr>
            <w:tcW w:w="454"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п/п</w:t>
            </w:r>
          </w:p>
        </w:tc>
        <w:tc>
          <w:tcPr>
            <w:tcW w:w="4614"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847A90" w:rsidRPr="00127CCD" w:rsidTr="00440EF1">
        <w:trPr>
          <w:trHeight w:val="704"/>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Имеется ли в стране перечень промышленных предприятий и производств?</w:t>
            </w:r>
          </w:p>
        </w:tc>
        <w:tc>
          <w:tcPr>
            <w:tcW w:w="8001" w:type="dxa"/>
          </w:tcPr>
          <w:p w:rsidR="00847A90" w:rsidRPr="00173384" w:rsidRDefault="00847A90" w:rsidP="00847A90">
            <w:pPr>
              <w:spacing w:before="0" w:line="240" w:lineRule="auto"/>
              <w:ind w:left="113"/>
              <w:rPr>
                <w:rFonts w:cs="Arial"/>
                <w:snapToGrid w:val="0"/>
                <w:color w:val="000000"/>
                <w:sz w:val="20"/>
                <w:lang w:val="ru-RU"/>
              </w:rPr>
            </w:pPr>
            <w:r w:rsidRPr="00173384">
              <w:rPr>
                <w:rFonts w:cs="Arial"/>
                <w:snapToGrid w:val="0"/>
                <w:color w:val="000000"/>
                <w:sz w:val="20"/>
                <w:lang w:val="ru-RU"/>
              </w:rPr>
              <w:t>Имеется для промышленных источников загрязнения атмосферы Постановление правительства РА № 259 от 22.04.1999 г. "</w:t>
            </w:r>
            <w:r w:rsidRPr="00173384">
              <w:rPr>
                <w:rFonts w:cs="Arial"/>
                <w:i/>
                <w:iCs/>
                <w:snapToGrid w:val="0"/>
                <w:color w:val="000000"/>
                <w:sz w:val="20"/>
                <w:lang w:val="ru-RU"/>
              </w:rPr>
              <w:t>Об утверждении порядка государственного учёта вредных воздействий на атмосферный воздух</w:t>
            </w:r>
            <w:r w:rsidRPr="00173384">
              <w:rPr>
                <w:rFonts w:cs="Arial"/>
                <w:snapToGrid w:val="0"/>
                <w:color w:val="000000"/>
                <w:sz w:val="20"/>
                <w:lang w:val="ru-RU"/>
              </w:rPr>
              <w:t>"</w:t>
            </w:r>
          </w:p>
        </w:tc>
        <w:tc>
          <w:tcPr>
            <w:tcW w:w="2127" w:type="dxa"/>
          </w:tcPr>
          <w:p w:rsidR="00847A90" w:rsidRPr="00173384" w:rsidRDefault="00847A90" w:rsidP="00440EF1">
            <w:pPr>
              <w:spacing w:before="0" w:line="240" w:lineRule="auto"/>
              <w:jc w:val="left"/>
              <w:rPr>
                <w:rFonts w:cs="Arial"/>
                <w:snapToGrid w:val="0"/>
                <w:color w:val="000000"/>
                <w:sz w:val="20"/>
                <w:lang w:val="ru-RU"/>
              </w:rPr>
            </w:pPr>
            <w:r w:rsidRPr="00173384">
              <w:rPr>
                <w:rFonts w:cs="Arial"/>
                <w:snapToGrid w:val="0"/>
                <w:color w:val="000000"/>
                <w:sz w:val="20"/>
                <w:lang w:val="ru-RU"/>
              </w:rPr>
              <w:t>Министерство охраны природы – далее Минприроды (Анжела Турликян)</w:t>
            </w:r>
          </w:p>
        </w:tc>
      </w:tr>
      <w:tr w:rsidR="00847A90" w:rsidRPr="00173384" w:rsidTr="009B3CEA">
        <w:trPr>
          <w:trHeight w:val="876"/>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524EC1">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8001" w:type="dxa"/>
          </w:tcPr>
          <w:p w:rsidR="00847A90" w:rsidRPr="00173384" w:rsidRDefault="00847A90" w:rsidP="00847A90">
            <w:pPr>
              <w:spacing w:before="0" w:line="240" w:lineRule="auto"/>
              <w:ind w:left="113"/>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748"/>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Имеется ли методология / критерии для определения мало загрязняющих производств?</w:t>
            </w:r>
          </w:p>
        </w:tc>
        <w:tc>
          <w:tcPr>
            <w:tcW w:w="8001" w:type="dxa"/>
          </w:tcPr>
          <w:p w:rsidR="00847A90" w:rsidRPr="00173384" w:rsidRDefault="00847A90" w:rsidP="00847A90">
            <w:pPr>
              <w:spacing w:before="0" w:line="240" w:lineRule="auto"/>
              <w:ind w:left="113"/>
              <w:rPr>
                <w:rFonts w:cs="Arial"/>
                <w:snapToGrid w:val="0"/>
                <w:sz w:val="20"/>
                <w:lang w:val="ru-RU"/>
              </w:rPr>
            </w:pPr>
            <w:r w:rsidRPr="00173384">
              <w:rPr>
                <w:rFonts w:cs="Arial"/>
                <w:snapToGrid w:val="0"/>
                <w:color w:val="000000"/>
                <w:sz w:val="20"/>
                <w:lang w:val="ru-RU"/>
              </w:rPr>
              <w:t xml:space="preserve">Да, по выбросам в атмосферу. </w:t>
            </w:r>
            <w:r w:rsidRPr="00173384">
              <w:rPr>
                <w:rFonts w:cs="Arial"/>
                <w:i/>
                <w:snapToGrid w:val="0"/>
                <w:color w:val="000000"/>
                <w:sz w:val="20"/>
                <w:lang w:val="ru-RU"/>
              </w:rPr>
              <w:t>Законом об охране атмосферного воздуха</w:t>
            </w:r>
            <w:r w:rsidRPr="00173384">
              <w:rPr>
                <w:rFonts w:cs="Arial"/>
                <w:snapToGrid w:val="0"/>
                <w:color w:val="000000"/>
                <w:sz w:val="20"/>
                <w:lang w:val="ru-RU"/>
              </w:rPr>
              <w:t xml:space="preserve"> с 2011 года установлено, что предприятия, у которых ТПВ (требуемое потребление воздуха) превышает 2 млрд. м</w:t>
            </w:r>
            <w:r w:rsidRPr="00173384">
              <w:rPr>
                <w:rFonts w:cs="Arial"/>
                <w:snapToGrid w:val="0"/>
                <w:color w:val="000000"/>
                <w:sz w:val="20"/>
                <w:vertAlign w:val="superscript"/>
                <w:lang w:val="ru-RU"/>
              </w:rPr>
              <w:t>3</w:t>
            </w:r>
            <w:r w:rsidRPr="00173384">
              <w:rPr>
                <w:rFonts w:cs="Arial"/>
                <w:snapToGrid w:val="0"/>
                <w:color w:val="000000"/>
                <w:sz w:val="20"/>
                <w:lang w:val="ru-RU"/>
              </w:rPr>
              <w:t>/год или 2 тыс. м</w:t>
            </w:r>
            <w:r w:rsidRPr="00173384">
              <w:rPr>
                <w:rFonts w:cs="Arial"/>
                <w:snapToGrid w:val="0"/>
                <w:color w:val="000000"/>
                <w:sz w:val="20"/>
                <w:vertAlign w:val="superscript"/>
                <w:lang w:val="ru-RU"/>
              </w:rPr>
              <w:t>3</w:t>
            </w:r>
            <w:r w:rsidRPr="00173384">
              <w:rPr>
                <w:rFonts w:cs="Arial"/>
                <w:snapToGrid w:val="0"/>
                <w:color w:val="000000"/>
                <w:sz w:val="20"/>
                <w:lang w:val="ru-RU"/>
              </w:rPr>
              <w:t>/с, должны разработать проекты нормативов ПДВ и на их основании получить разрешение на выбросы.</w:t>
            </w:r>
          </w:p>
        </w:tc>
        <w:tc>
          <w:tcPr>
            <w:tcW w:w="2127" w:type="dxa"/>
          </w:tcPr>
          <w:p w:rsidR="00847A90" w:rsidRPr="00173384" w:rsidRDefault="00847A90" w:rsidP="00440EF1">
            <w:pPr>
              <w:spacing w:before="0" w:line="240" w:lineRule="auto"/>
              <w:jc w:val="left"/>
              <w:rPr>
                <w:rFonts w:cs="Arial"/>
                <w:snapToGrid w:val="0"/>
                <w:color w:val="000000"/>
                <w:sz w:val="20"/>
                <w:lang w:val="ru-RU"/>
              </w:rPr>
            </w:pPr>
            <w:r w:rsidRPr="00173384">
              <w:rPr>
                <w:rFonts w:cs="Arial"/>
                <w:snapToGrid w:val="0"/>
                <w:color w:val="000000"/>
                <w:sz w:val="20"/>
                <w:lang w:val="ru-RU"/>
              </w:rPr>
              <w:t>Минприроды (Анжела Турликян)</w:t>
            </w:r>
          </w:p>
        </w:tc>
      </w:tr>
    </w:tbl>
    <w:p w:rsidR="00847A90" w:rsidRPr="00847A90" w:rsidRDefault="00847A90" w:rsidP="00847A90">
      <w:pPr>
        <w:spacing w:before="240" w:after="120" w:line="240" w:lineRule="auto"/>
        <w:rPr>
          <w:rFonts w:cs="Arial"/>
          <w:snapToGrid w:val="0"/>
          <w:color w:val="000000"/>
          <w:sz w:val="20"/>
          <w:u w:val="single"/>
          <w:lang w:val="ru-RU"/>
        </w:rPr>
      </w:pPr>
      <w:r w:rsidRPr="00847A90">
        <w:rPr>
          <w:rFonts w:cs="Arial"/>
          <w:snapToGrid w:val="0"/>
          <w:color w:val="000000"/>
          <w:sz w:val="20"/>
          <w:u w:val="single"/>
        </w:rPr>
        <w:t>B</w:t>
      </w:r>
      <w:r w:rsidRPr="00847A90">
        <w:rPr>
          <w:rFonts w:cs="Arial"/>
          <w:snapToGrid w:val="0"/>
          <w:color w:val="000000"/>
          <w:sz w:val="20"/>
          <w:u w:val="single"/>
          <w:lang w:val="ru-RU"/>
        </w:rPr>
        <w:t>. Область регулирования действующей системы природоохранных разрешений</w:t>
      </w:r>
      <w:r w:rsidRPr="00847A90">
        <w:rPr>
          <w:rStyle w:val="FootnoteReference"/>
          <w:snapToGrid w:val="0"/>
          <w:sz w:val="20"/>
          <w:szCs w:val="20"/>
          <w:u w:val="single"/>
        </w:rPr>
        <w:footnoteReference w:id="3"/>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847A90" w:rsidRPr="00173384" w:rsidTr="00440EF1">
        <w:trPr>
          <w:trHeight w:val="710"/>
        </w:trPr>
        <w:tc>
          <w:tcPr>
            <w:tcW w:w="454"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п/п</w:t>
            </w:r>
          </w:p>
        </w:tc>
        <w:tc>
          <w:tcPr>
            <w:tcW w:w="4614"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847A90" w:rsidRPr="00173384" w:rsidTr="00440EF1">
        <w:trPr>
          <w:trHeight w:val="1058"/>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8001" w:type="dxa"/>
          </w:tcPr>
          <w:p w:rsidR="00847A90" w:rsidRPr="00173384" w:rsidRDefault="00847A90" w:rsidP="00524EC1">
            <w:pPr>
              <w:tabs>
                <w:tab w:val="left" w:pos="0"/>
              </w:tabs>
              <w:spacing w:before="0" w:line="240" w:lineRule="auto"/>
              <w:rPr>
                <w:rFonts w:cs="Arial"/>
                <w:sz w:val="20"/>
                <w:lang w:val="ru-RU"/>
              </w:rPr>
            </w:pPr>
            <w:r w:rsidRPr="00173384">
              <w:rPr>
                <w:rFonts w:cs="Arial"/>
                <w:snapToGrid w:val="0"/>
                <w:color w:val="000000"/>
                <w:sz w:val="20"/>
                <w:lang w:val="ru-RU"/>
              </w:rPr>
              <w:t>1. Разрешение на выбросы (</w:t>
            </w:r>
            <w:r w:rsidRPr="00173384">
              <w:rPr>
                <w:rFonts w:cs="Arial"/>
                <w:sz w:val="20"/>
                <w:lang w:val="ru-RU"/>
              </w:rPr>
              <w:t>Постановление правительства РА № 1</w:t>
            </w:r>
            <w:r w:rsidR="00524EC1" w:rsidRPr="00524EC1">
              <w:rPr>
                <w:rFonts w:cs="Arial"/>
                <w:sz w:val="20"/>
                <w:lang w:val="ru-RU"/>
              </w:rPr>
              <w:t>673</w:t>
            </w:r>
            <w:r w:rsidRPr="00173384">
              <w:rPr>
                <w:rFonts w:cs="Arial"/>
                <w:sz w:val="20"/>
                <w:lang w:val="ru-RU"/>
              </w:rPr>
              <w:t xml:space="preserve"> от</w:t>
            </w:r>
            <w:r w:rsidR="00524EC1">
              <w:rPr>
                <w:rFonts w:cs="Arial"/>
                <w:sz w:val="20"/>
                <w:lang w:val="ru-RU"/>
              </w:rPr>
              <w:t xml:space="preserve"> </w:t>
            </w:r>
            <w:r w:rsidR="00524EC1" w:rsidRPr="00524EC1">
              <w:rPr>
                <w:rFonts w:cs="Arial"/>
                <w:spacing w:val="-4"/>
                <w:sz w:val="20"/>
                <w:lang w:val="ru-RU"/>
              </w:rPr>
              <w:t>27</w:t>
            </w:r>
            <w:r w:rsidRPr="00524EC1">
              <w:rPr>
                <w:rFonts w:cs="Arial"/>
                <w:spacing w:val="-4"/>
                <w:sz w:val="20"/>
                <w:lang w:val="ru-RU"/>
              </w:rPr>
              <w:t>.</w:t>
            </w:r>
            <w:r w:rsidR="00524EC1" w:rsidRPr="00524EC1">
              <w:rPr>
                <w:rFonts w:cs="Arial"/>
                <w:spacing w:val="-4"/>
                <w:sz w:val="20"/>
                <w:lang w:val="ru-RU"/>
              </w:rPr>
              <w:t>12</w:t>
            </w:r>
            <w:r w:rsidRPr="00524EC1">
              <w:rPr>
                <w:rFonts w:cs="Arial"/>
                <w:spacing w:val="-4"/>
                <w:sz w:val="20"/>
                <w:lang w:val="ru-RU"/>
              </w:rPr>
              <w:t>.</w:t>
            </w:r>
            <w:r w:rsidR="00524EC1" w:rsidRPr="00524EC1">
              <w:rPr>
                <w:rFonts w:cs="Arial"/>
                <w:spacing w:val="-4"/>
                <w:sz w:val="20"/>
                <w:lang w:val="ru-RU"/>
              </w:rPr>
              <w:t>2012</w:t>
            </w:r>
            <w:r w:rsidR="00524EC1" w:rsidRPr="00524EC1">
              <w:rPr>
                <w:rFonts w:cs="Arial"/>
                <w:spacing w:val="-4"/>
                <w:sz w:val="20"/>
                <w:lang w:val="en-US"/>
              </w:rPr>
              <w:t> </w:t>
            </w:r>
            <w:r w:rsidRPr="00524EC1">
              <w:rPr>
                <w:rFonts w:cs="Arial"/>
                <w:spacing w:val="-4"/>
                <w:sz w:val="20"/>
                <w:lang w:val="ru-RU"/>
              </w:rPr>
              <w:t>г. "</w:t>
            </w:r>
            <w:r w:rsidR="00524EC1" w:rsidRPr="00524EC1">
              <w:rPr>
                <w:rFonts w:cs="Arial"/>
                <w:i/>
                <w:spacing w:val="-4"/>
                <w:sz w:val="20"/>
                <w:lang w:val="ru-RU"/>
              </w:rPr>
              <w:t>Об установлении порядка разработки и утверждения нормативов</w:t>
            </w:r>
            <w:r w:rsidR="00524EC1" w:rsidRPr="00524EC1">
              <w:rPr>
                <w:rFonts w:cs="Arial"/>
                <w:i/>
                <w:sz w:val="20"/>
                <w:lang w:val="ru-RU"/>
              </w:rPr>
              <w:t xml:space="preserve"> предельно</w:t>
            </w:r>
            <w:r w:rsidR="00524EC1">
              <w:rPr>
                <w:rFonts w:cs="Arial"/>
                <w:i/>
                <w:sz w:val="20"/>
                <w:lang w:val="ru-RU"/>
              </w:rPr>
              <w:t xml:space="preserve"> </w:t>
            </w:r>
            <w:r w:rsidR="00524EC1" w:rsidRPr="00524EC1">
              <w:rPr>
                <w:rFonts w:cs="Arial"/>
                <w:i/>
                <w:sz w:val="20"/>
                <w:lang w:val="ru-RU"/>
              </w:rPr>
              <w:t>допустимых выбросов, загрязняющих атмосферный воздух</w:t>
            </w:r>
            <w:r w:rsidRPr="00173384">
              <w:rPr>
                <w:rFonts w:cs="Arial"/>
                <w:sz w:val="20"/>
                <w:lang w:val="ru-RU"/>
              </w:rPr>
              <w:t>"</w:t>
            </w:r>
          </w:p>
          <w:p w:rsidR="00847A90" w:rsidRPr="00173384" w:rsidRDefault="00847A90" w:rsidP="00847A90">
            <w:pPr>
              <w:tabs>
                <w:tab w:val="left" w:pos="0"/>
              </w:tabs>
              <w:spacing w:before="0" w:line="240" w:lineRule="auto"/>
              <w:rPr>
                <w:rFonts w:cs="Arial"/>
                <w:sz w:val="20"/>
                <w:lang w:val="ru-RU"/>
              </w:rPr>
            </w:pPr>
            <w:r w:rsidRPr="00173384">
              <w:rPr>
                <w:rFonts w:cs="Arial"/>
                <w:sz w:val="20"/>
                <w:lang w:val="ru-RU"/>
              </w:rPr>
              <w:t>2. Разрешение на водопользование (</w:t>
            </w:r>
            <w:r w:rsidRPr="00173384">
              <w:rPr>
                <w:rFonts w:cs="Arial"/>
                <w:i/>
                <w:sz w:val="20"/>
                <w:lang w:val="ru-RU"/>
              </w:rPr>
              <w:t>Водный кодекс</w:t>
            </w:r>
            <w:r w:rsidRPr="00173384">
              <w:rPr>
                <w:rFonts w:cs="Arial"/>
                <w:sz w:val="20"/>
                <w:lang w:val="ru-RU"/>
              </w:rPr>
              <w:t>)</w:t>
            </w:r>
          </w:p>
          <w:p w:rsidR="00847A90" w:rsidRPr="00173384" w:rsidRDefault="00847A90" w:rsidP="00847A90">
            <w:pPr>
              <w:spacing w:before="0" w:line="240" w:lineRule="auto"/>
              <w:rPr>
                <w:rFonts w:cs="Arial"/>
                <w:snapToGrid w:val="0"/>
                <w:color w:val="000000"/>
                <w:sz w:val="20"/>
                <w:lang w:val="ru-RU"/>
              </w:rPr>
            </w:pPr>
            <w:r w:rsidRPr="00173384">
              <w:rPr>
                <w:rFonts w:cs="Arial"/>
                <w:sz w:val="20"/>
                <w:lang w:val="ru-RU"/>
              </w:rPr>
              <w:t xml:space="preserve">3. Разрешение на размещение отходов производства (закон об отходах, Постановление правительства РА № 2291 от </w:t>
            </w:r>
            <w:r w:rsidR="00DA6F0E">
              <w:rPr>
                <w:rFonts w:cs="Arial"/>
                <w:sz w:val="20"/>
                <w:lang w:val="ru-RU"/>
              </w:rPr>
              <w:t>0</w:t>
            </w:r>
            <w:r w:rsidRPr="00173384">
              <w:rPr>
                <w:rFonts w:cs="Arial"/>
                <w:sz w:val="20"/>
                <w:lang w:val="ru-RU"/>
              </w:rPr>
              <w:t>9.12.2008 г. "</w:t>
            </w:r>
            <w:r w:rsidRPr="00173384">
              <w:rPr>
                <w:rFonts w:cs="Arial"/>
                <w:i/>
                <w:sz w:val="20"/>
                <w:lang w:val="ru-RU"/>
              </w:rPr>
              <w:t>Об утверждении порядка разработки нормативов образования отходов и квот их размещения</w:t>
            </w:r>
            <w:r w:rsidRPr="00173384">
              <w:rPr>
                <w:rFonts w:cs="Arial"/>
                <w:sz w:val="20"/>
                <w:lang w:val="ru-RU"/>
              </w:rPr>
              <w:t>"</w:t>
            </w:r>
          </w:p>
        </w:tc>
        <w:tc>
          <w:tcPr>
            <w:tcW w:w="2127"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Минприроды (Е.Тертерян)</w:t>
            </w:r>
          </w:p>
          <w:p w:rsidR="00847A90" w:rsidRPr="00173384" w:rsidRDefault="00847A90" w:rsidP="00847A90">
            <w:pPr>
              <w:spacing w:before="0" w:line="240" w:lineRule="auto"/>
              <w:rPr>
                <w:rFonts w:cs="Arial"/>
                <w:snapToGrid w:val="0"/>
                <w:color w:val="000000"/>
                <w:sz w:val="20"/>
                <w:lang w:val="ru-RU"/>
              </w:rPr>
            </w:pPr>
          </w:p>
          <w:p w:rsidR="00847A90" w:rsidRPr="00173384" w:rsidRDefault="00847A90" w:rsidP="00847A90">
            <w:pPr>
              <w:spacing w:before="0" w:line="240" w:lineRule="auto"/>
              <w:rPr>
                <w:rFonts w:cs="Arial"/>
                <w:snapToGrid w:val="0"/>
                <w:color w:val="000000"/>
                <w:sz w:val="20"/>
                <w:lang w:val="ru-RU"/>
              </w:rPr>
            </w:pPr>
          </w:p>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Минприроды (В.Нариманян)</w:t>
            </w:r>
          </w:p>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Минприроды (Е.Тертерян)</w:t>
            </w:r>
          </w:p>
        </w:tc>
      </w:tr>
      <w:tr w:rsidR="00847A90" w:rsidRPr="00173384" w:rsidTr="00440EF1">
        <w:trPr>
          <w:trHeight w:val="679"/>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183E2B">
            <w:pPr>
              <w:spacing w:before="0" w:line="240" w:lineRule="auto"/>
              <w:rPr>
                <w:rFonts w:cs="Arial"/>
                <w:snapToGrid w:val="0"/>
                <w:color w:val="000000"/>
                <w:sz w:val="20"/>
                <w:lang w:val="ru-RU"/>
              </w:rPr>
            </w:pPr>
            <w:r w:rsidRPr="00173384">
              <w:rPr>
                <w:rFonts w:cs="Arial"/>
                <w:snapToGrid w:val="0"/>
                <w:color w:val="000000"/>
                <w:sz w:val="20"/>
                <w:lang w:val="ru-RU"/>
              </w:rPr>
              <w:t>Соответствующие органы государственного регулирования</w:t>
            </w:r>
          </w:p>
        </w:tc>
        <w:tc>
          <w:tcPr>
            <w:tcW w:w="8001"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 Минприроды</w:t>
            </w:r>
          </w:p>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 Минздрав</w:t>
            </w:r>
          </w:p>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 МЧС</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853"/>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092B90">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в стране специальное регулирование выбросов CO</w:t>
            </w:r>
            <w:r w:rsidRPr="00173384">
              <w:rPr>
                <w:rFonts w:cs="Arial"/>
                <w:snapToGrid w:val="0"/>
                <w:color w:val="000000"/>
                <w:sz w:val="20"/>
                <w:vertAlign w:val="subscript"/>
                <w:lang w:val="ru-RU"/>
              </w:rPr>
              <w:t>2</w:t>
            </w:r>
            <w:r w:rsidRPr="00173384">
              <w:rPr>
                <w:rFonts w:cs="Arial"/>
                <w:snapToGrid w:val="0"/>
                <w:color w:val="000000"/>
                <w:sz w:val="20"/>
                <w:lang w:val="ru-RU"/>
              </w:rPr>
              <w:t>/парниковых газов?</w:t>
            </w:r>
          </w:p>
        </w:tc>
        <w:tc>
          <w:tcPr>
            <w:tcW w:w="8001" w:type="dxa"/>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bl>
    <w:p w:rsidR="00847A90" w:rsidRPr="00847A90" w:rsidRDefault="00847A90" w:rsidP="006042DE">
      <w:pPr>
        <w:spacing w:before="240" w:after="120" w:line="240" w:lineRule="auto"/>
        <w:rPr>
          <w:rFonts w:cs="Arial"/>
          <w:snapToGrid w:val="0"/>
          <w:color w:val="000000"/>
          <w:sz w:val="20"/>
          <w:u w:val="single"/>
          <w:lang w:val="ru-RU"/>
        </w:rPr>
      </w:pPr>
      <w:r w:rsidRPr="00847A90">
        <w:rPr>
          <w:rFonts w:cs="Arial"/>
          <w:snapToGrid w:val="0"/>
          <w:color w:val="000000"/>
          <w:sz w:val="20"/>
          <w:u w:val="single"/>
        </w:rPr>
        <w:lastRenderedPageBreak/>
        <w:t>C</w:t>
      </w:r>
      <w:r w:rsidRPr="00847A90">
        <w:rPr>
          <w:rFonts w:cs="Arial"/>
          <w:snapToGrid w:val="0"/>
          <w:color w:val="000000"/>
          <w:sz w:val="20"/>
          <w:u w:val="single"/>
          <w:lang w:val="ru-RU"/>
        </w:rPr>
        <w:t>. Существующая нормативно-правовая база КПКЗ</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173384" w:rsidTr="00440EF1">
        <w:trPr>
          <w:trHeight w:val="710"/>
        </w:trPr>
        <w:tc>
          <w:tcPr>
            <w:tcW w:w="454" w:type="dxa"/>
            <w:vAlign w:val="center"/>
          </w:tcPr>
          <w:p w:rsidR="00173384" w:rsidRPr="00173384" w:rsidRDefault="00173384" w:rsidP="0013658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п/п</w:t>
            </w:r>
          </w:p>
        </w:tc>
        <w:tc>
          <w:tcPr>
            <w:tcW w:w="4614"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847A90" w:rsidRPr="00127CCD" w:rsidTr="00440EF1">
        <w:trPr>
          <w:trHeight w:val="599"/>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 xml:space="preserve">Статус в стране природоохранного </w:t>
            </w:r>
            <w:r w:rsidRPr="00173384">
              <w:rPr>
                <w:rFonts w:cs="Arial"/>
                <w:i/>
                <w:snapToGrid w:val="0"/>
                <w:color w:val="000000"/>
                <w:sz w:val="20"/>
                <w:lang w:val="ru-RU"/>
              </w:rPr>
              <w:t>Acquis </w:t>
            </w:r>
            <w:r w:rsidR="003166C5">
              <w:rPr>
                <w:rFonts w:cs="Arial"/>
                <w:i/>
                <w:snapToGrid w:val="0"/>
                <w:color w:val="000000"/>
                <w:sz w:val="20"/>
                <w:lang w:val="ru-RU"/>
              </w:rPr>
              <w:t>Communautaire</w:t>
            </w:r>
            <w:r w:rsidRPr="00173384">
              <w:rPr>
                <w:rFonts w:cs="Arial"/>
                <w:snapToGrid w:val="0"/>
                <w:color w:val="000000"/>
                <w:sz w:val="20"/>
                <w:lang w:val="ru-RU"/>
              </w:rPr>
              <w:t>?</w:t>
            </w:r>
          </w:p>
          <w:p w:rsidR="00847A90" w:rsidRPr="00173384" w:rsidRDefault="00847A90" w:rsidP="00847A90">
            <w:pPr>
              <w:spacing w:before="0" w:line="240" w:lineRule="auto"/>
              <w:rPr>
                <w:rFonts w:cs="Arial"/>
                <w:snapToGrid w:val="0"/>
                <w:color w:val="000000"/>
                <w:sz w:val="20"/>
                <w:lang w:val="ru-RU"/>
              </w:rPr>
            </w:pPr>
          </w:p>
        </w:tc>
        <w:tc>
          <w:tcPr>
            <w:tcW w:w="8001" w:type="dxa"/>
          </w:tcPr>
          <w:p w:rsidR="00847A90" w:rsidRPr="00173384" w:rsidRDefault="00847A90" w:rsidP="00847A90">
            <w:pPr>
              <w:spacing w:before="0" w:line="240" w:lineRule="auto"/>
              <w:rPr>
                <w:rFonts w:cs="Arial"/>
                <w:snapToGrid w:val="0"/>
                <w:color w:val="000000"/>
                <w:sz w:val="20"/>
                <w:lang w:val="ru-RU"/>
              </w:rPr>
            </w:pPr>
            <w:r w:rsidRPr="00173384">
              <w:rPr>
                <w:rFonts w:cs="Arial"/>
                <w:color w:val="000000"/>
                <w:sz w:val="20"/>
                <w:lang w:val="ru-RU"/>
              </w:rPr>
              <w:t>Директивы ЕС не имеют статуса, внедрение планируется в рамках готовящегося договора об ассоциации</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27CCD" w:rsidTr="00440EF1">
        <w:trPr>
          <w:trHeight w:val="549"/>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Статус Директивы КПКЗ?</w:t>
            </w:r>
          </w:p>
          <w:p w:rsidR="00847A90" w:rsidRPr="00173384" w:rsidRDefault="00847A90" w:rsidP="00847A90">
            <w:pPr>
              <w:spacing w:before="0" w:line="240" w:lineRule="auto"/>
              <w:rPr>
                <w:rFonts w:cs="Arial"/>
                <w:snapToGrid w:val="0"/>
                <w:color w:val="000000"/>
                <w:sz w:val="20"/>
                <w:lang w:val="ru-RU"/>
              </w:rPr>
            </w:pPr>
          </w:p>
        </w:tc>
        <w:tc>
          <w:tcPr>
            <w:tcW w:w="8001" w:type="dxa"/>
          </w:tcPr>
          <w:p w:rsidR="00847A90" w:rsidRPr="00173384" w:rsidRDefault="00847A90" w:rsidP="00847A90">
            <w:pPr>
              <w:spacing w:before="0" w:line="240" w:lineRule="auto"/>
              <w:rPr>
                <w:rFonts w:cs="Arial"/>
                <w:snapToGrid w:val="0"/>
                <w:color w:val="000000"/>
                <w:sz w:val="20"/>
                <w:lang w:val="ru-RU"/>
              </w:rPr>
            </w:pPr>
            <w:r w:rsidRPr="00173384">
              <w:rPr>
                <w:rFonts w:cs="Arial"/>
                <w:color w:val="000000"/>
                <w:sz w:val="20"/>
                <w:lang w:val="ru-RU"/>
              </w:rPr>
              <w:t>Директива КПКЗ не имеет статуса, внедрение планируется в рамках готовящегося договора об ассоциации</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27CCD" w:rsidTr="00440EF1">
        <w:trPr>
          <w:trHeight w:val="709"/>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847A90" w:rsidRPr="00173384" w:rsidRDefault="00847A90" w:rsidP="00847A90">
            <w:pPr>
              <w:spacing w:before="0" w:line="240" w:lineRule="auto"/>
              <w:rPr>
                <w:rFonts w:cs="Arial"/>
                <w:snapToGrid w:val="0"/>
                <w:color w:val="000000"/>
                <w:sz w:val="20"/>
                <w:lang w:val="ru-RU"/>
              </w:rPr>
            </w:pPr>
            <w:r w:rsidRPr="00173384">
              <w:rPr>
                <w:rFonts w:cs="Arial"/>
                <w:color w:val="000000"/>
                <w:sz w:val="20"/>
                <w:lang w:val="ru-RU"/>
              </w:rPr>
              <w:t>Нет, хотя понятие НДТМ и необходимость их применения указана в "</w:t>
            </w:r>
            <w:r w:rsidRPr="00173384">
              <w:rPr>
                <w:rFonts w:cs="Arial"/>
                <w:i/>
                <w:color w:val="000000"/>
                <w:sz w:val="20"/>
                <w:lang w:val="ru-RU"/>
              </w:rPr>
              <w:t>Законе об охране атмосферного воздуха"</w:t>
            </w:r>
            <w:r w:rsidRPr="00173384">
              <w:rPr>
                <w:rFonts w:cs="Arial"/>
                <w:color w:val="000000"/>
                <w:sz w:val="20"/>
                <w:lang w:val="ru-RU"/>
              </w:rPr>
              <w:t xml:space="preserve"> с 2011 года</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658"/>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847A90" w:rsidRPr="00173384" w:rsidRDefault="00847A90" w:rsidP="00847A90">
            <w:pPr>
              <w:spacing w:before="0" w:line="240" w:lineRule="auto"/>
              <w:jc w:val="center"/>
              <w:rPr>
                <w:rFonts w:cs="Arial"/>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581"/>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847A90" w:rsidRPr="00173384" w:rsidRDefault="00847A90" w:rsidP="00847A90">
            <w:pPr>
              <w:spacing w:before="0" w:line="240" w:lineRule="auto"/>
              <w:jc w:val="center"/>
              <w:rPr>
                <w:rFonts w:cs="Arial"/>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707"/>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847A90" w:rsidRPr="00173384" w:rsidRDefault="00847A90" w:rsidP="00847A90">
            <w:pPr>
              <w:spacing w:before="0" w:line="240" w:lineRule="auto"/>
              <w:jc w:val="center"/>
              <w:rPr>
                <w:rFonts w:cs="Arial"/>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bl>
    <w:p w:rsidR="00847A90" w:rsidRPr="00847A90" w:rsidRDefault="00847A90" w:rsidP="006042DE">
      <w:pPr>
        <w:spacing w:before="240" w:after="120" w:line="240" w:lineRule="auto"/>
        <w:rPr>
          <w:rFonts w:cs="Arial"/>
          <w:snapToGrid w:val="0"/>
          <w:color w:val="000000"/>
          <w:sz w:val="20"/>
          <w:u w:val="single"/>
          <w:lang w:val="ru-RU"/>
        </w:rPr>
      </w:pPr>
      <w:r w:rsidRPr="00847A90">
        <w:rPr>
          <w:rFonts w:cs="Arial"/>
          <w:snapToGrid w:val="0"/>
          <w:color w:val="000000"/>
          <w:sz w:val="20"/>
          <w:u w:val="single"/>
        </w:rPr>
        <w:t>D</w:t>
      </w:r>
      <w:r w:rsidRPr="00847A90">
        <w:rPr>
          <w:rFonts w:cs="Arial"/>
          <w:snapToGrid w:val="0"/>
          <w:color w:val="000000"/>
          <w:sz w:val="20"/>
          <w:u w:val="single"/>
          <w:lang w:val="ru-RU"/>
        </w:rPr>
        <w:t>. Используемые правовые и методические инструменты</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E334C6" w:rsidTr="00440EF1">
        <w:trPr>
          <w:trHeight w:val="710"/>
        </w:trPr>
        <w:tc>
          <w:tcPr>
            <w:tcW w:w="454" w:type="dxa"/>
            <w:vAlign w:val="center"/>
          </w:tcPr>
          <w:p w:rsidR="00173384" w:rsidRPr="00E334C6" w:rsidRDefault="00173384" w:rsidP="0013658E">
            <w:pPr>
              <w:spacing w:before="0" w:line="240" w:lineRule="auto"/>
              <w:jc w:val="center"/>
              <w:rPr>
                <w:rFonts w:cs="Arial"/>
                <w:snapToGrid w:val="0"/>
                <w:color w:val="000000"/>
                <w:sz w:val="20"/>
                <w:lang w:val="ru-RU"/>
              </w:rPr>
            </w:pPr>
            <w:r w:rsidRPr="00E334C6">
              <w:rPr>
                <w:rFonts w:cs="Arial"/>
                <w:snapToGrid w:val="0"/>
                <w:color w:val="000000"/>
                <w:sz w:val="18"/>
                <w:szCs w:val="18"/>
                <w:lang w:val="ru-RU"/>
              </w:rPr>
              <w:t>№№</w:t>
            </w:r>
            <w:r w:rsidRPr="00E334C6">
              <w:rPr>
                <w:rFonts w:cs="Arial"/>
                <w:snapToGrid w:val="0"/>
                <w:color w:val="000000"/>
                <w:sz w:val="20"/>
                <w:lang w:val="ru-RU"/>
              </w:rPr>
              <w:t xml:space="preserve"> п/п</w:t>
            </w:r>
          </w:p>
        </w:tc>
        <w:tc>
          <w:tcPr>
            <w:tcW w:w="4614" w:type="dxa"/>
            <w:vAlign w:val="center"/>
          </w:tcPr>
          <w:p w:rsidR="00173384" w:rsidRPr="00E334C6" w:rsidRDefault="00173384"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Вопрос</w:t>
            </w:r>
          </w:p>
        </w:tc>
        <w:tc>
          <w:tcPr>
            <w:tcW w:w="8001" w:type="dxa"/>
            <w:vAlign w:val="center"/>
          </w:tcPr>
          <w:p w:rsidR="00173384" w:rsidRPr="00E334C6" w:rsidRDefault="00173384"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Нормативно-правовой документ</w:t>
            </w:r>
          </w:p>
        </w:tc>
        <w:tc>
          <w:tcPr>
            <w:tcW w:w="2127" w:type="dxa"/>
            <w:vAlign w:val="center"/>
          </w:tcPr>
          <w:p w:rsidR="00173384" w:rsidRPr="00E334C6" w:rsidRDefault="00173384"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Ответственный орган (контактное лицо)</w:t>
            </w:r>
          </w:p>
        </w:tc>
      </w:tr>
      <w:tr w:rsidR="00847A90" w:rsidRPr="00E334C6" w:rsidTr="00440EF1">
        <w:trPr>
          <w:trHeight w:val="779"/>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912D3B">
            <w:pPr>
              <w:spacing w:before="0" w:line="240" w:lineRule="auto"/>
              <w:jc w:val="left"/>
              <w:rPr>
                <w:rFonts w:cs="Arial"/>
                <w:snapToGrid w:val="0"/>
                <w:color w:val="000000"/>
                <w:sz w:val="20"/>
                <w:lang w:val="ru-RU"/>
              </w:rPr>
            </w:pPr>
            <w:r w:rsidRPr="00E334C6">
              <w:rPr>
                <w:rFonts w:cs="Arial"/>
                <w:snapToGrid w:val="0"/>
                <w:color w:val="000000"/>
                <w:sz w:val="20"/>
                <w:lang w:val="ru-RU"/>
              </w:rPr>
              <w:t>Используются ли технологически обусловленные ПДВ для отдельных производств / объектов?</w:t>
            </w:r>
          </w:p>
        </w:tc>
        <w:tc>
          <w:tcPr>
            <w:tcW w:w="8001" w:type="dxa"/>
          </w:tcPr>
          <w:p w:rsidR="00847A90" w:rsidRPr="00E334C6" w:rsidRDefault="00847A90" w:rsidP="00847A90">
            <w:pPr>
              <w:spacing w:before="0" w:line="240" w:lineRule="auto"/>
              <w:jc w:val="center"/>
              <w:rPr>
                <w:rFonts w:cs="Arial"/>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794"/>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912D3B">
            <w:pPr>
              <w:spacing w:before="0" w:line="240" w:lineRule="auto"/>
              <w:jc w:val="left"/>
              <w:rPr>
                <w:rFonts w:cs="Arial"/>
                <w:snapToGrid w:val="0"/>
                <w:color w:val="000000"/>
                <w:sz w:val="20"/>
                <w:lang w:val="ru-RU"/>
              </w:rPr>
            </w:pPr>
            <w:r w:rsidRPr="00E334C6">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847A90" w:rsidRPr="00E334C6" w:rsidRDefault="00847A90" w:rsidP="00847A90">
            <w:pPr>
              <w:spacing w:before="0" w:line="240" w:lineRule="auto"/>
              <w:jc w:val="center"/>
              <w:rPr>
                <w:rFonts w:cs="Arial"/>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1058"/>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847A90" w:rsidRPr="00E334C6" w:rsidRDefault="00847A90" w:rsidP="00847A90">
            <w:pPr>
              <w:spacing w:before="0" w:line="240" w:lineRule="auto"/>
              <w:jc w:val="center"/>
              <w:rPr>
                <w:rFonts w:cs="Arial"/>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743"/>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847A90" w:rsidRPr="00E334C6" w:rsidRDefault="00847A90" w:rsidP="00847A90">
            <w:pPr>
              <w:spacing w:before="0" w:line="240" w:lineRule="auto"/>
              <w:jc w:val="center"/>
              <w:rPr>
                <w:rFonts w:cs="Arial"/>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705"/>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440EF1"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p w:rsidR="003B6F79" w:rsidRPr="00440EF1" w:rsidRDefault="003B6F79" w:rsidP="00847A90">
            <w:pPr>
              <w:spacing w:before="0" w:line="240" w:lineRule="auto"/>
              <w:rPr>
                <w:rFonts w:cs="Arial"/>
                <w:snapToGrid w:val="0"/>
                <w:color w:val="000000"/>
                <w:sz w:val="20"/>
                <w:lang w:val="ru-RU"/>
              </w:rPr>
            </w:pPr>
          </w:p>
        </w:tc>
        <w:tc>
          <w:tcPr>
            <w:tcW w:w="8001" w:type="dxa"/>
          </w:tcPr>
          <w:p w:rsidR="00847A90" w:rsidRPr="00E334C6" w:rsidRDefault="00847A90"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27CCD" w:rsidTr="00440EF1">
        <w:trPr>
          <w:trHeight w:val="819"/>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 Имеются ли соответствующие национальные перечни?</w:t>
            </w:r>
          </w:p>
        </w:tc>
        <w:tc>
          <w:tcPr>
            <w:tcW w:w="8001"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Методики должны быть сертифицированы в национальном институте стандартов</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27CCD" w:rsidTr="00440EF1">
        <w:trPr>
          <w:trHeight w:val="280"/>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Выдаются ли разрешения на выбросы АЗС (автозаправочным станциям)?</w:t>
            </w:r>
          </w:p>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Требуется ли при этом выполнять расчёт рассеивания?</w:t>
            </w:r>
          </w:p>
        </w:tc>
        <w:tc>
          <w:tcPr>
            <w:tcW w:w="8001" w:type="dxa"/>
          </w:tcPr>
          <w:p w:rsidR="00847A90" w:rsidRPr="00E334C6" w:rsidRDefault="00847A90"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Да.</w:t>
            </w:r>
          </w:p>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В практике Минприроды достаточно много случаев выдачи разрешений АЗС, объектам питания и химчисткам. Во всех случаях разрешения на выброс даются на основании проектов ПДВ с обязательным расчётом рассеивания по ОНД-86</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27CCD" w:rsidTr="00440EF1">
        <w:trPr>
          <w:trHeight w:val="1058"/>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847A90" w:rsidRPr="00E334C6" w:rsidRDefault="00847A90" w:rsidP="00D62BAA">
            <w:pPr>
              <w:spacing w:before="0" w:line="240" w:lineRule="auto"/>
              <w:jc w:val="left"/>
              <w:rPr>
                <w:rFonts w:cs="Arial"/>
                <w:snapToGrid w:val="0"/>
                <w:color w:val="000000"/>
                <w:sz w:val="20"/>
                <w:lang w:val="ru-RU"/>
              </w:rPr>
            </w:pPr>
            <w:r w:rsidRPr="00E334C6">
              <w:rPr>
                <w:rFonts w:cs="Arial"/>
                <w:snapToGrid w:val="0"/>
                <w:color w:val="000000"/>
                <w:sz w:val="20"/>
                <w:lang w:val="ru-RU"/>
              </w:rPr>
              <w:t>Плата за выбросы, водопользование, сбросы в водные объекты и размещение отходов</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27CCD" w:rsidTr="00440EF1">
        <w:trPr>
          <w:trHeight w:val="669"/>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8001" w:type="dxa"/>
          </w:tcPr>
          <w:p w:rsidR="00847A90" w:rsidRPr="00E334C6" w:rsidRDefault="00847A90"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Нет.</w:t>
            </w:r>
          </w:p>
          <w:p w:rsidR="00847A90" w:rsidRPr="00440EF1" w:rsidRDefault="00D16609" w:rsidP="00D16609">
            <w:pPr>
              <w:spacing w:before="0" w:line="240" w:lineRule="auto"/>
              <w:rPr>
                <w:rFonts w:cs="Arial"/>
                <w:snapToGrid w:val="0"/>
                <w:color w:val="000000"/>
                <w:sz w:val="20"/>
                <w:lang w:val="ru-RU"/>
              </w:rPr>
            </w:pPr>
            <w:r w:rsidRPr="00861FA2">
              <w:rPr>
                <w:rFonts w:cs="Arial"/>
                <w:snapToGrid w:val="0"/>
                <w:color w:val="000000"/>
                <w:sz w:val="20"/>
                <w:lang w:val="ru-RU"/>
              </w:rPr>
              <w:t>Но информирование общественности и общественные слушания предусмотрены при экологической экспертизе. Кроме того, согласно постановлению правительства № 1673 от 27.12.2012 г.</w:t>
            </w:r>
            <w:r w:rsidRPr="00CF5CD8">
              <w:rPr>
                <w:rFonts w:cs="Arial"/>
                <w:sz w:val="20"/>
                <w:lang w:val="ru-RU"/>
              </w:rPr>
              <w:t xml:space="preserve"> </w:t>
            </w:r>
            <w:r w:rsidRPr="00861FA2">
              <w:rPr>
                <w:rFonts w:cs="Arial"/>
                <w:sz w:val="20"/>
                <w:lang w:val="ru-RU"/>
              </w:rPr>
              <w:t>“</w:t>
            </w:r>
            <w:r w:rsidRPr="00861FA2">
              <w:rPr>
                <w:rFonts w:cs="Arial"/>
                <w:i/>
                <w:iCs/>
                <w:sz w:val="20"/>
                <w:lang w:val="ru-RU"/>
              </w:rPr>
              <w:t>Об установлении порядка разработки и утверждения нормативов предельно-допустимых выбросов, загрязняющих</w:t>
            </w:r>
            <w:r w:rsidR="00F01843">
              <w:rPr>
                <w:rFonts w:cs="Arial"/>
                <w:i/>
                <w:iCs/>
                <w:sz w:val="20"/>
                <w:lang w:val="ru-RU"/>
              </w:rPr>
              <w:t xml:space="preserve"> </w:t>
            </w:r>
            <w:r w:rsidRPr="00861FA2">
              <w:rPr>
                <w:rFonts w:cs="Arial"/>
                <w:i/>
                <w:iCs/>
                <w:sz w:val="20"/>
                <w:lang w:val="ru-RU"/>
              </w:rPr>
              <w:t>атмосферный воздух</w:t>
            </w:r>
            <w:r w:rsidRPr="00861FA2">
              <w:rPr>
                <w:rFonts w:cs="Arial"/>
                <w:sz w:val="20"/>
                <w:lang w:val="ru-RU"/>
              </w:rPr>
              <w:t>”</w:t>
            </w:r>
            <w:r w:rsidRPr="00CF5CD8">
              <w:rPr>
                <w:rFonts w:cs="Arial"/>
                <w:sz w:val="20"/>
                <w:lang w:val="ru-RU"/>
              </w:rPr>
              <w:t xml:space="preserve"> </w:t>
            </w:r>
            <w:r w:rsidRPr="00861FA2">
              <w:rPr>
                <w:rFonts w:cs="Arial"/>
                <w:snapToGrid w:val="0"/>
                <w:color w:val="000000"/>
                <w:sz w:val="20"/>
                <w:lang w:val="ru-RU"/>
              </w:rPr>
              <w:t>проекты нормативов ПДВ размещаются на сайте Минприроды (</w:t>
            </w:r>
            <w:hyperlink r:id="rId49" w:history="1">
              <w:r w:rsidRPr="00861FA2">
                <w:rPr>
                  <w:rStyle w:val="Hyperlink"/>
                  <w:i/>
                  <w:snapToGrid w:val="0"/>
                  <w:sz w:val="20"/>
                  <w:szCs w:val="20"/>
                  <w:lang w:val="ru-RU"/>
                </w:rPr>
                <w:t>www.mnp.am</w:t>
              </w:r>
            </w:hyperlink>
            <w:r w:rsidRPr="00861FA2">
              <w:rPr>
                <w:rFonts w:cs="Arial"/>
                <w:snapToGrid w:val="0"/>
                <w:color w:val="000000"/>
                <w:sz w:val="20"/>
                <w:lang w:val="ru-RU"/>
              </w:rPr>
              <w:t>).</w:t>
            </w:r>
          </w:p>
          <w:p w:rsidR="003B6F79" w:rsidRPr="00440EF1" w:rsidRDefault="003B6F79" w:rsidP="00D16609">
            <w:pPr>
              <w:spacing w:before="0" w:line="240" w:lineRule="auto"/>
              <w:rPr>
                <w:rFonts w:cs="Arial"/>
                <w:snapToGrid w:val="0"/>
                <w:color w:val="000000"/>
                <w:sz w:val="20"/>
                <w:lang w:val="ru-RU"/>
              </w:rPr>
            </w:pP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27CCD" w:rsidTr="00440EF1">
        <w:trPr>
          <w:trHeight w:val="814"/>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 xml:space="preserve">Расчёт рассеивания по программе "Радуга", </w:t>
            </w:r>
            <w:smartTag w:uri="urn:schemas-microsoft-com:office:smarttags" w:element="metricconverter">
              <w:smartTagPr>
                <w:attr w:name="ProductID" w:val="1990 г"/>
              </w:smartTagPr>
              <w:r w:rsidRPr="00E334C6">
                <w:rPr>
                  <w:rFonts w:cs="Arial"/>
                  <w:snapToGrid w:val="0"/>
                  <w:color w:val="000000"/>
                  <w:sz w:val="20"/>
                  <w:lang w:val="ru-RU"/>
                </w:rPr>
                <w:t>1990 г</w:t>
              </w:r>
            </w:smartTag>
            <w:r w:rsidRPr="00E334C6">
              <w:rPr>
                <w:rFonts w:cs="Arial"/>
                <w:snapToGrid w:val="0"/>
                <w:color w:val="000000"/>
                <w:sz w:val="20"/>
                <w:lang w:val="ru-RU"/>
              </w:rPr>
              <w:t>.</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708"/>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996C51">
            <w:pPr>
              <w:spacing w:before="0" w:line="240" w:lineRule="auto"/>
              <w:rPr>
                <w:rFonts w:cs="Arial"/>
                <w:snapToGrid w:val="0"/>
                <w:color w:val="000000"/>
                <w:sz w:val="20"/>
                <w:lang w:val="ru-RU"/>
              </w:rPr>
            </w:pPr>
            <w:r w:rsidRPr="00E334C6">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847A90" w:rsidRPr="00E334C6" w:rsidRDefault="00847A90"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bl>
    <w:p w:rsidR="007875AC" w:rsidRDefault="007875AC" w:rsidP="006042DE">
      <w:pPr>
        <w:spacing w:before="240" w:after="120" w:line="240" w:lineRule="auto"/>
        <w:rPr>
          <w:rFonts w:cs="Arial"/>
          <w:snapToGrid w:val="0"/>
          <w:color w:val="000000"/>
          <w:sz w:val="20"/>
          <w:u w:val="single"/>
          <w:lang w:val="en-US"/>
        </w:rPr>
      </w:pPr>
    </w:p>
    <w:p w:rsidR="009B3CEA" w:rsidRDefault="009B3CEA" w:rsidP="006042DE">
      <w:pPr>
        <w:spacing w:before="240" w:after="120" w:line="240" w:lineRule="auto"/>
        <w:rPr>
          <w:rFonts w:cs="Arial"/>
          <w:snapToGrid w:val="0"/>
          <w:color w:val="000000"/>
          <w:sz w:val="20"/>
          <w:u w:val="single"/>
          <w:lang w:val="en-US"/>
        </w:rPr>
      </w:pPr>
    </w:p>
    <w:p w:rsidR="009B3CEA" w:rsidRDefault="009B3CEA" w:rsidP="006042DE">
      <w:pPr>
        <w:spacing w:before="240" w:after="120" w:line="240" w:lineRule="auto"/>
        <w:rPr>
          <w:rFonts w:cs="Arial"/>
          <w:snapToGrid w:val="0"/>
          <w:color w:val="000000"/>
          <w:sz w:val="20"/>
          <w:u w:val="single"/>
          <w:lang w:val="en-US"/>
        </w:rPr>
      </w:pPr>
    </w:p>
    <w:p w:rsidR="009B3CEA" w:rsidRDefault="009B3CEA" w:rsidP="006042DE">
      <w:pPr>
        <w:spacing w:before="240" w:after="120" w:line="240" w:lineRule="auto"/>
        <w:rPr>
          <w:rFonts w:cs="Arial"/>
          <w:snapToGrid w:val="0"/>
          <w:color w:val="000000"/>
          <w:sz w:val="20"/>
          <w:u w:val="single"/>
          <w:lang w:val="en-US"/>
        </w:rPr>
      </w:pPr>
    </w:p>
    <w:p w:rsidR="009B3CEA" w:rsidRPr="009B3CEA" w:rsidRDefault="009B3CEA" w:rsidP="006042DE">
      <w:pPr>
        <w:spacing w:before="240" w:after="120" w:line="240" w:lineRule="auto"/>
        <w:rPr>
          <w:rFonts w:cs="Arial"/>
          <w:snapToGrid w:val="0"/>
          <w:color w:val="000000"/>
          <w:sz w:val="20"/>
          <w:u w:val="single"/>
          <w:lang w:val="en-US"/>
        </w:rPr>
      </w:pPr>
    </w:p>
    <w:p w:rsidR="00847A90" w:rsidRPr="00847A90" w:rsidRDefault="00847A90" w:rsidP="006042DE">
      <w:pPr>
        <w:spacing w:before="240" w:after="120" w:line="240" w:lineRule="auto"/>
        <w:rPr>
          <w:rFonts w:cs="Arial"/>
          <w:snapToGrid w:val="0"/>
          <w:color w:val="000000"/>
          <w:sz w:val="20"/>
          <w:u w:val="single"/>
          <w:lang w:val="ru-RU"/>
        </w:rPr>
      </w:pPr>
      <w:r w:rsidRPr="00847A90">
        <w:rPr>
          <w:rFonts w:cs="Arial"/>
          <w:snapToGrid w:val="0"/>
          <w:color w:val="000000"/>
          <w:sz w:val="20"/>
          <w:u w:val="single"/>
        </w:rPr>
        <w:lastRenderedPageBreak/>
        <w:t>E</w:t>
      </w:r>
      <w:r w:rsidRPr="00847A90">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173384" w:rsidTr="00440EF1">
        <w:trPr>
          <w:trHeight w:val="710"/>
        </w:trPr>
        <w:tc>
          <w:tcPr>
            <w:tcW w:w="454" w:type="dxa"/>
            <w:vAlign w:val="center"/>
          </w:tcPr>
          <w:p w:rsidR="00173384" w:rsidRPr="00173384" w:rsidRDefault="00173384" w:rsidP="0013658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п/п</w:t>
            </w:r>
          </w:p>
        </w:tc>
        <w:tc>
          <w:tcPr>
            <w:tcW w:w="4614"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847A90" w:rsidRPr="00127CCD" w:rsidTr="00440EF1">
        <w:trPr>
          <w:trHeight w:val="836"/>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Положительный опыт, сильные стороны системы природоохранных разрешений</w:t>
            </w:r>
          </w:p>
        </w:tc>
        <w:tc>
          <w:tcPr>
            <w:tcW w:w="8001" w:type="dxa"/>
          </w:tcPr>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Использование критерия ТПВ</w:t>
            </w:r>
            <w:r w:rsidR="00593E21">
              <w:rPr>
                <w:rFonts w:cs="Arial"/>
                <w:snapToGrid w:val="0"/>
                <w:color w:val="000000"/>
                <w:sz w:val="20"/>
                <w:lang w:val="ru-RU"/>
              </w:rPr>
              <w:t xml:space="preserve"> (требуемого потребления воздуха)</w:t>
            </w:r>
            <w:r w:rsidRPr="00173384">
              <w:rPr>
                <w:rFonts w:cs="Arial"/>
                <w:snapToGrid w:val="0"/>
                <w:color w:val="000000"/>
                <w:sz w:val="20"/>
                <w:lang w:val="ru-RU"/>
              </w:rPr>
              <w:t xml:space="preserve"> при</w:t>
            </w:r>
            <w:r w:rsidR="00593E21">
              <w:rPr>
                <w:rFonts w:cs="Arial"/>
                <w:snapToGrid w:val="0"/>
                <w:color w:val="000000"/>
                <w:sz w:val="20"/>
                <w:lang w:val="ru-RU"/>
              </w:rPr>
              <w:t> </w:t>
            </w:r>
            <w:r w:rsidRPr="00173384">
              <w:rPr>
                <w:rFonts w:cs="Arial"/>
                <w:snapToGrid w:val="0"/>
                <w:color w:val="000000"/>
                <w:sz w:val="20"/>
                <w:lang w:val="ru-RU"/>
              </w:rPr>
              <w:t>постановке на государственный учёт и нормировании выбросов</w:t>
            </w:r>
          </w:p>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Размещение проектов нормативов ПДВ на сайте Минприроды (</w:t>
            </w:r>
            <w:hyperlink r:id="rId50" w:history="1">
              <w:r w:rsidRPr="00173384">
                <w:rPr>
                  <w:rStyle w:val="Hyperlink"/>
                  <w:i/>
                  <w:snapToGrid w:val="0"/>
                  <w:sz w:val="20"/>
                  <w:szCs w:val="20"/>
                  <w:lang w:val="ru-RU"/>
                </w:rPr>
                <w:t>www.mnp.am</w:t>
              </w:r>
            </w:hyperlink>
            <w:r w:rsidRPr="00173384">
              <w:rPr>
                <w:rFonts w:cs="Arial"/>
                <w:snapToGrid w:val="0"/>
                <w:color w:val="000000"/>
                <w:sz w:val="20"/>
                <w:lang w:val="ru-RU"/>
              </w:rPr>
              <w:t>)</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27CCD" w:rsidTr="00440EF1">
        <w:trPr>
          <w:trHeight w:val="1058"/>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Наиболее существенные недостатки, явные недочёты системы</w:t>
            </w:r>
          </w:p>
        </w:tc>
        <w:tc>
          <w:tcPr>
            <w:tcW w:w="8001" w:type="dxa"/>
          </w:tcPr>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Отсутствие единой базы данных по удельным выбросам, расчётным методам</w:t>
            </w:r>
          </w:p>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Отсутствие отраслевых технологических нормативов</w:t>
            </w:r>
          </w:p>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Недостаточно новых сертифицированных методик аналитического контроля</w:t>
            </w:r>
            <w:r w:rsidR="00F65C2A">
              <w:rPr>
                <w:rStyle w:val="FootnoteReference"/>
                <w:snapToGrid w:val="0"/>
                <w:sz w:val="20"/>
                <w:lang w:val="ru-RU"/>
              </w:rPr>
              <w:footnoteReference w:id="4"/>
            </w:r>
          </w:p>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Отсутствие механизма комплексных разрешений с рекомендациями по</w:t>
            </w:r>
            <w:r w:rsidR="00593E21">
              <w:rPr>
                <w:rFonts w:cs="Arial"/>
                <w:snapToGrid w:val="0"/>
                <w:color w:val="000000"/>
                <w:sz w:val="20"/>
                <w:lang w:val="ru-RU"/>
              </w:rPr>
              <w:t> </w:t>
            </w:r>
            <w:r w:rsidRPr="00173384">
              <w:rPr>
                <w:rFonts w:cs="Arial"/>
                <w:snapToGrid w:val="0"/>
                <w:color w:val="000000"/>
                <w:sz w:val="20"/>
                <w:lang w:val="ru-RU"/>
              </w:rPr>
              <w:t>НДТМ</w:t>
            </w:r>
          </w:p>
        </w:tc>
        <w:tc>
          <w:tcPr>
            <w:tcW w:w="2127" w:type="dxa"/>
          </w:tcPr>
          <w:p w:rsidR="00847A90" w:rsidRPr="00173384" w:rsidRDefault="00847A90" w:rsidP="00847A90">
            <w:pPr>
              <w:spacing w:before="0" w:line="240" w:lineRule="auto"/>
              <w:rPr>
                <w:rFonts w:cs="Arial"/>
                <w:snapToGrid w:val="0"/>
                <w:color w:val="000000"/>
                <w:sz w:val="20"/>
                <w:lang w:val="ru-RU"/>
              </w:rPr>
            </w:pPr>
          </w:p>
        </w:tc>
      </w:tr>
    </w:tbl>
    <w:p w:rsidR="00847A90" w:rsidRDefault="00847A90" w:rsidP="0021273C">
      <w:pPr>
        <w:spacing w:before="0" w:after="120"/>
        <w:rPr>
          <w:rFonts w:cs="Arial"/>
          <w:szCs w:val="21"/>
          <w:lang w:val="ru-RU"/>
        </w:rPr>
        <w:sectPr w:rsidR="00847A90" w:rsidSect="00847A90">
          <w:headerReference w:type="even" r:id="rId51"/>
          <w:headerReference w:type="default" r:id="rId52"/>
          <w:footerReference w:type="default" r:id="rId53"/>
          <w:headerReference w:type="first" r:id="rId54"/>
          <w:footerReference w:type="first" r:id="rId55"/>
          <w:pgSz w:w="16837" w:h="11905" w:orient="landscape" w:code="9"/>
          <w:pgMar w:top="1134" w:right="851" w:bottom="851" w:left="851" w:header="720" w:footer="709" w:gutter="0"/>
          <w:cols w:space="720"/>
          <w:titlePg/>
          <w:docGrid w:linePitch="360"/>
        </w:sectPr>
      </w:pPr>
    </w:p>
    <w:p w:rsidR="00847A90" w:rsidRPr="00001E70" w:rsidRDefault="00847A90" w:rsidP="00E509A7">
      <w:pPr>
        <w:shd w:val="clear" w:color="auto" w:fill="FFFFFF"/>
        <w:spacing w:before="0" w:after="120"/>
        <w:ind w:right="-6"/>
        <w:rPr>
          <w:rFonts w:cs="Arial"/>
          <w:sz w:val="2"/>
          <w:szCs w:val="2"/>
          <w:lang w:val="ru-RU"/>
        </w:rPr>
      </w:pPr>
    </w:p>
    <w:p w:rsidR="00DF56DB" w:rsidRPr="00384F8C" w:rsidRDefault="00E6328D" w:rsidP="00001E70">
      <w:pPr>
        <w:pStyle w:val="Heading2"/>
        <w:rPr>
          <w:rStyle w:val="Heading1Char"/>
          <w:bCs/>
          <w:lang w:val="ru-RU"/>
        </w:rPr>
      </w:pPr>
      <w:bookmarkStart w:id="11" w:name="_Toc356043591"/>
      <w:r>
        <w:rPr>
          <w:rStyle w:val="Heading1Char"/>
          <w:bCs/>
          <w:lang w:val="ru-RU"/>
        </w:rPr>
        <w:t>БЕЛАРУСЬ</w:t>
      </w:r>
      <w:bookmarkEnd w:id="11"/>
    </w:p>
    <w:p w:rsidR="006042DE" w:rsidRPr="00173384" w:rsidRDefault="006042DE" w:rsidP="006042DE">
      <w:pPr>
        <w:spacing w:before="0" w:after="120" w:line="240" w:lineRule="auto"/>
        <w:rPr>
          <w:rFonts w:cs="Arial"/>
          <w:snapToGrid w:val="0"/>
          <w:color w:val="000000"/>
          <w:sz w:val="20"/>
          <w:u w:val="single"/>
          <w:lang w:val="ru-RU"/>
        </w:rPr>
      </w:pPr>
      <w:bookmarkStart w:id="12" w:name="70"/>
      <w:bookmarkEnd w:id="12"/>
      <w:r w:rsidRPr="00173384">
        <w:rPr>
          <w:rFonts w:cs="Arial"/>
          <w:snapToGrid w:val="0"/>
          <w:color w:val="000000"/>
          <w:sz w:val="20"/>
          <w:u w:val="single"/>
          <w:lang w:val="ru-RU"/>
        </w:rPr>
        <w:t>A. Инвентаризация промышленных производств</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6042DE" w:rsidRPr="00173384" w:rsidTr="00440EF1">
        <w:trPr>
          <w:trHeight w:val="710"/>
        </w:trPr>
        <w:tc>
          <w:tcPr>
            <w:tcW w:w="454"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 xml:space="preserve">№№ </w:t>
            </w:r>
            <w:r w:rsidRPr="00173384">
              <w:rPr>
                <w:rFonts w:cs="Arial"/>
                <w:snapToGrid w:val="0"/>
                <w:color w:val="000000"/>
                <w:sz w:val="20"/>
                <w:lang w:val="ru-RU"/>
              </w:rPr>
              <w:t>п/п</w:t>
            </w:r>
          </w:p>
        </w:tc>
        <w:tc>
          <w:tcPr>
            <w:tcW w:w="4614"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6042DE" w:rsidRPr="00173384" w:rsidTr="00440EF1">
        <w:trPr>
          <w:trHeight w:val="704"/>
        </w:trPr>
        <w:tc>
          <w:tcPr>
            <w:tcW w:w="454" w:type="dxa"/>
          </w:tcPr>
          <w:p w:rsidR="006042DE" w:rsidRPr="00173384" w:rsidRDefault="006042DE" w:rsidP="00D05ED8">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Имеется ли в стране перечень промышленных предприятий и производств?</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Вместе с другими юридическими лицами, прошедшими обязательную государственную регистрацию. Их специализация указывается согласно международным кодам видов экономической деятельности.</w:t>
            </w:r>
          </w:p>
          <w:p w:rsidR="006042DE" w:rsidRPr="00173384" w:rsidRDefault="006042DE" w:rsidP="006042DE">
            <w:pPr>
              <w:spacing w:before="0" w:line="240" w:lineRule="auto"/>
              <w:rPr>
                <w:rFonts w:cs="Arial"/>
                <w:i/>
                <w:iCs/>
                <w:snapToGrid w:val="0"/>
                <w:color w:val="002060"/>
                <w:sz w:val="20"/>
                <w:lang w:val="ru-RU"/>
              </w:rPr>
            </w:pPr>
            <w:r w:rsidRPr="00173384">
              <w:rPr>
                <w:rFonts w:cs="Arial"/>
                <w:snapToGrid w:val="0"/>
                <w:color w:val="000000"/>
                <w:sz w:val="20"/>
                <w:lang w:val="ru-RU"/>
              </w:rPr>
              <w:t xml:space="preserve">Базы данных предприятий также создаются коммерческими структурами, например, см. </w:t>
            </w:r>
            <w:hyperlink r:id="rId56" w:history="1">
              <w:r w:rsidRPr="00173384">
                <w:rPr>
                  <w:rStyle w:val="Hyperlink"/>
                  <w:i/>
                  <w:iCs/>
                  <w:snapToGrid w:val="0"/>
                  <w:sz w:val="20"/>
                  <w:szCs w:val="20"/>
                  <w:lang w:val="ru-RU"/>
                </w:rPr>
                <w:t>http://komlev.by/</w:t>
              </w:r>
            </w:hyperlink>
          </w:p>
          <w:p w:rsidR="006042DE" w:rsidRPr="00173384" w:rsidRDefault="006042DE" w:rsidP="009C094A">
            <w:pPr>
              <w:spacing w:before="0" w:line="240" w:lineRule="auto"/>
              <w:jc w:val="left"/>
              <w:rPr>
                <w:rFonts w:cs="Arial"/>
                <w:sz w:val="20"/>
                <w:lang w:val="ru-RU"/>
              </w:rPr>
            </w:pPr>
            <w:bookmarkStart w:id="13" w:name="doc"/>
            <w:r w:rsidRPr="00173384">
              <w:rPr>
                <w:rFonts w:cs="Arial"/>
                <w:sz w:val="20"/>
                <w:lang w:val="ru-RU"/>
              </w:rPr>
              <w:t xml:space="preserve">1. Декрет № 1 от 16.01.2009 г. </w:t>
            </w:r>
            <w:r w:rsidR="00E03101">
              <w:rPr>
                <w:rFonts w:cs="Arial"/>
                <w:sz w:val="20"/>
                <w:lang w:val="ru-RU"/>
              </w:rPr>
              <w:t>“</w:t>
            </w:r>
            <w:r w:rsidRPr="00173384">
              <w:rPr>
                <w:rFonts w:cs="Arial"/>
                <w:i/>
                <w:sz w:val="20"/>
                <w:lang w:val="ru-RU"/>
              </w:rPr>
              <w:t>О государственной регистрации и ликвидации (прекращении деятельности) субъектов хозяйствования</w:t>
            </w:r>
            <w:bookmarkEnd w:id="13"/>
            <w:r w:rsidR="00E03101">
              <w:rPr>
                <w:rFonts w:cs="Arial"/>
                <w:sz w:val="20"/>
                <w:lang w:val="ru-RU"/>
              </w:rPr>
              <w:t>”</w:t>
            </w:r>
          </w:p>
          <w:p w:rsidR="006042DE" w:rsidRPr="00173384" w:rsidRDefault="006042DE" w:rsidP="009C094A">
            <w:pPr>
              <w:spacing w:before="0" w:line="240" w:lineRule="auto"/>
              <w:jc w:val="left"/>
              <w:rPr>
                <w:rFonts w:cs="Arial"/>
                <w:i/>
                <w:iCs/>
                <w:snapToGrid w:val="0"/>
                <w:color w:val="002060"/>
                <w:sz w:val="20"/>
                <w:lang w:val="ru-RU"/>
              </w:rPr>
            </w:pPr>
            <w:r w:rsidRPr="00173384">
              <w:rPr>
                <w:rFonts w:cs="Arial"/>
                <w:snapToGrid w:val="0"/>
                <w:color w:val="000000"/>
                <w:sz w:val="20"/>
                <w:lang w:val="ru-RU"/>
              </w:rPr>
              <w:t xml:space="preserve">2. Общегосударственный классификатор ОКРБ 005-2006 </w:t>
            </w:r>
            <w:r w:rsidR="00E03101">
              <w:rPr>
                <w:rFonts w:cs="Arial"/>
                <w:snapToGrid w:val="0"/>
                <w:color w:val="000000"/>
                <w:sz w:val="20"/>
                <w:lang w:val="ru-RU"/>
              </w:rPr>
              <w:t>“</w:t>
            </w:r>
            <w:r w:rsidRPr="00173384">
              <w:rPr>
                <w:rFonts w:cs="Arial"/>
                <w:i/>
                <w:snapToGrid w:val="0"/>
                <w:color w:val="000000"/>
                <w:sz w:val="20"/>
                <w:lang w:val="ru-RU"/>
              </w:rPr>
              <w:t>Виды экономической деятельности</w:t>
            </w:r>
            <w:r w:rsidR="00E03101">
              <w:rPr>
                <w:rFonts w:cs="Arial"/>
                <w:snapToGrid w:val="0"/>
                <w:color w:val="000000"/>
                <w:sz w:val="20"/>
                <w:lang w:val="ru-RU"/>
              </w:rPr>
              <w:t>”</w:t>
            </w:r>
            <w:r w:rsidRPr="00173384">
              <w:rPr>
                <w:rFonts w:cs="Arial"/>
                <w:snapToGrid w:val="0"/>
                <w:color w:val="000000"/>
                <w:sz w:val="20"/>
                <w:lang w:val="ru-RU"/>
              </w:rPr>
              <w:t xml:space="preserve"> (ОКЭД)</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Министерство юстиции</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Белгосстат</w:t>
            </w:r>
          </w:p>
        </w:tc>
      </w:tr>
      <w:tr w:rsidR="006042DE" w:rsidRPr="00173384" w:rsidTr="00440EF1">
        <w:trPr>
          <w:trHeight w:val="1058"/>
        </w:trPr>
        <w:tc>
          <w:tcPr>
            <w:tcW w:w="454" w:type="dxa"/>
          </w:tcPr>
          <w:p w:rsidR="006042DE" w:rsidRPr="00173384" w:rsidRDefault="006042DE" w:rsidP="00D05ED8">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173384" w:rsidRDefault="006042DE" w:rsidP="00381D77">
            <w:pPr>
              <w:spacing w:before="0" w:line="240" w:lineRule="auto"/>
              <w:rPr>
                <w:rFonts w:cs="Arial"/>
                <w:snapToGrid w:val="0"/>
                <w:color w:val="000000"/>
                <w:sz w:val="20"/>
                <w:lang w:val="ru-RU"/>
              </w:rPr>
            </w:pPr>
            <w:r w:rsidRPr="00173384">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xml:space="preserve">В настоящее время готовится Указ Президента Республики Беларусь с </w:t>
            </w:r>
            <w:r w:rsidRPr="00173384">
              <w:rPr>
                <w:rFonts w:eastAsia="Calibri" w:cs="Arial"/>
                <w:sz w:val="20"/>
                <w:lang w:val="ru-RU"/>
              </w:rPr>
              <w:t>перечнем объектов, на которых осуществляется хозяйственная и иная деятельность на основании комплексных природоохранных разрешений</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6042DE" w:rsidRPr="00173384" w:rsidTr="00440EF1">
        <w:trPr>
          <w:trHeight w:val="748"/>
        </w:trPr>
        <w:tc>
          <w:tcPr>
            <w:tcW w:w="454" w:type="dxa"/>
          </w:tcPr>
          <w:p w:rsidR="006042DE" w:rsidRPr="00173384" w:rsidRDefault="006042DE" w:rsidP="00D05ED8">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173384" w:rsidRDefault="006042DE"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методология / критерии для определения мало загрязняющих производств?</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По отдельным средам.</w:t>
            </w:r>
          </w:p>
          <w:p w:rsidR="006042DE" w:rsidRPr="00173384" w:rsidRDefault="006042DE" w:rsidP="009C094A">
            <w:pPr>
              <w:spacing w:before="0" w:line="240" w:lineRule="auto"/>
              <w:jc w:val="left"/>
              <w:rPr>
                <w:rFonts w:cs="Arial"/>
                <w:sz w:val="20"/>
                <w:lang w:val="ru-RU"/>
              </w:rPr>
            </w:pPr>
            <w:r w:rsidRPr="00173384">
              <w:rPr>
                <w:rFonts w:cs="Arial"/>
                <w:snapToGrid w:val="0"/>
                <w:color w:val="000000"/>
                <w:sz w:val="20"/>
                <w:lang w:val="ru-RU"/>
              </w:rPr>
              <w:t xml:space="preserve">1. На основании Закона РБ </w:t>
            </w:r>
            <w:r w:rsidR="00E03101">
              <w:rPr>
                <w:rFonts w:cs="Arial"/>
                <w:snapToGrid w:val="0"/>
                <w:color w:val="000000"/>
                <w:sz w:val="20"/>
                <w:lang w:val="ru-RU"/>
              </w:rPr>
              <w:t>“</w:t>
            </w:r>
            <w:r w:rsidRPr="00173384">
              <w:rPr>
                <w:rFonts w:cs="Arial"/>
                <w:i/>
                <w:iCs/>
                <w:snapToGrid w:val="0"/>
                <w:color w:val="000000"/>
                <w:sz w:val="20"/>
                <w:lang w:val="ru-RU"/>
              </w:rPr>
              <w:t>Об охране атмосферного воздуха</w:t>
            </w:r>
            <w:r w:rsidR="00E03101">
              <w:rPr>
                <w:rFonts w:cs="Arial"/>
                <w:snapToGrid w:val="0"/>
                <w:color w:val="000000"/>
                <w:sz w:val="20"/>
                <w:lang w:val="ru-RU"/>
              </w:rPr>
              <w:t>”</w:t>
            </w:r>
            <w:r w:rsidRPr="00173384">
              <w:rPr>
                <w:rFonts w:cs="Arial"/>
                <w:snapToGrid w:val="0"/>
                <w:color w:val="000000"/>
                <w:sz w:val="20"/>
                <w:lang w:val="ru-RU"/>
              </w:rPr>
              <w:t xml:space="preserve"> от 16.12.2008 г. Статьи 7 </w:t>
            </w:r>
            <w:r w:rsidRPr="00173384">
              <w:rPr>
                <w:rFonts w:cs="Arial"/>
                <w:sz w:val="20"/>
                <w:lang w:val="ru-RU"/>
              </w:rPr>
              <w:t>Министерством природных ресурсов и охраны окружающей среды Республики Беларусь</w:t>
            </w:r>
            <w:r w:rsidRPr="00173384">
              <w:rPr>
                <w:rStyle w:val="FootnoteReference"/>
                <w:sz w:val="20"/>
                <w:szCs w:val="20"/>
                <w:lang w:val="ru-RU"/>
              </w:rPr>
              <w:footnoteReference w:id="5"/>
            </w:r>
            <w:r w:rsidRPr="00173384">
              <w:rPr>
                <w:rFonts w:cs="Arial"/>
                <w:sz w:val="20"/>
                <w:lang w:val="ru-RU"/>
              </w:rPr>
              <w:t xml:space="preserve"> устанавливается порядок отнесения объектов воздействия на атмосферный воздух к определённым категориям и утверждаются категории объектов воздействия на атмосферный воздух.</w:t>
            </w:r>
          </w:p>
          <w:p w:rsidR="006042DE" w:rsidRPr="00173384" w:rsidRDefault="006042DE" w:rsidP="009C094A">
            <w:pPr>
              <w:spacing w:before="0" w:line="240" w:lineRule="auto"/>
              <w:jc w:val="left"/>
              <w:rPr>
                <w:rFonts w:cs="Arial"/>
                <w:sz w:val="20"/>
                <w:lang w:val="ru-RU"/>
              </w:rPr>
            </w:pPr>
            <w:r w:rsidRPr="00173384">
              <w:rPr>
                <w:rFonts w:cs="Arial"/>
                <w:sz w:val="20"/>
                <w:lang w:val="ru-RU"/>
              </w:rPr>
              <w:t>2. Постановлением №30 от 29.05.2009 г. Минприроды твердило инструкцию о порядке отнесения объектов воздействия на атмосферный воздух к определённым категориям.</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К критериям относятся:</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-количественный и качественный состав выбросов,</w:t>
            </w:r>
          </w:p>
          <w:p w:rsidR="006042DE" w:rsidRPr="00173384" w:rsidRDefault="006042DE" w:rsidP="006042DE">
            <w:pPr>
              <w:spacing w:before="0" w:line="240" w:lineRule="auto"/>
              <w:rPr>
                <w:rFonts w:cs="Arial"/>
                <w:snapToGrid w:val="0"/>
                <w:color w:val="000000"/>
                <w:sz w:val="20"/>
                <w:lang w:val="ru-RU"/>
              </w:rPr>
            </w:pPr>
            <w:r w:rsidRPr="00173384">
              <w:rPr>
                <w:rFonts w:cs="Arial"/>
                <w:color w:val="000000"/>
                <w:sz w:val="20"/>
                <w:lang w:val="ru-RU"/>
              </w:rPr>
              <w:t>-</w:t>
            </w:r>
            <w:r w:rsidRPr="00173384">
              <w:rPr>
                <w:rFonts w:cs="Arial"/>
                <w:snapToGrid w:val="0"/>
                <w:color w:val="000000"/>
                <w:sz w:val="20"/>
                <w:lang w:val="ru-RU"/>
              </w:rPr>
              <w:t xml:space="preserve"> показатель опасности объекта воздействия,</w:t>
            </w:r>
          </w:p>
          <w:p w:rsidR="006042DE" w:rsidRPr="00173384" w:rsidRDefault="006042DE" w:rsidP="006042DE">
            <w:pPr>
              <w:spacing w:before="0" w:line="240" w:lineRule="auto"/>
              <w:rPr>
                <w:rFonts w:cs="Arial"/>
                <w:color w:val="000000"/>
                <w:sz w:val="20"/>
                <w:lang w:val="ru-RU"/>
              </w:rPr>
            </w:pPr>
            <w:r w:rsidRPr="00173384">
              <w:rPr>
                <w:rFonts w:cs="Arial"/>
                <w:snapToGrid w:val="0"/>
                <w:color w:val="000000"/>
                <w:sz w:val="20"/>
                <w:lang w:val="ru-RU"/>
              </w:rPr>
              <w:t>-</w:t>
            </w:r>
            <w:r w:rsidRPr="00173384">
              <w:rPr>
                <w:rFonts w:cs="Arial"/>
                <w:color w:val="000000"/>
                <w:sz w:val="20"/>
                <w:lang w:val="ru-RU"/>
              </w:rPr>
              <w:t xml:space="preserve"> техногенная и экологическая опасность объекта воздействия,</w:t>
            </w:r>
          </w:p>
          <w:p w:rsidR="006042DE" w:rsidRPr="00173384" w:rsidRDefault="006042DE" w:rsidP="006042DE">
            <w:pPr>
              <w:spacing w:before="0" w:line="240" w:lineRule="auto"/>
              <w:rPr>
                <w:rFonts w:cs="Arial"/>
                <w:color w:val="000000"/>
                <w:sz w:val="20"/>
                <w:lang w:val="ru-RU"/>
              </w:rPr>
            </w:pPr>
            <w:r w:rsidRPr="00173384">
              <w:rPr>
                <w:rFonts w:cs="Arial"/>
                <w:snapToGrid w:val="0"/>
                <w:color w:val="000000"/>
                <w:sz w:val="20"/>
                <w:lang w:val="ru-RU"/>
              </w:rPr>
              <w:t>-</w:t>
            </w:r>
            <w:r w:rsidRPr="00173384">
              <w:rPr>
                <w:rFonts w:cs="Arial"/>
                <w:color w:val="000000"/>
                <w:sz w:val="20"/>
                <w:lang w:val="ru-RU"/>
              </w:rPr>
              <w:t xml:space="preserve"> количество стационарных источников выбросов,</w:t>
            </w:r>
          </w:p>
          <w:p w:rsidR="006042DE" w:rsidRPr="00173384" w:rsidRDefault="006042DE" w:rsidP="006042DE">
            <w:pPr>
              <w:spacing w:before="0" w:line="240" w:lineRule="auto"/>
              <w:rPr>
                <w:rFonts w:cs="Arial"/>
                <w:color w:val="000000"/>
                <w:sz w:val="20"/>
                <w:lang w:val="ru-RU"/>
              </w:rPr>
            </w:pPr>
            <w:r w:rsidRPr="00173384">
              <w:rPr>
                <w:rFonts w:cs="Arial"/>
                <w:snapToGrid w:val="0"/>
                <w:color w:val="000000"/>
                <w:sz w:val="20"/>
                <w:lang w:val="ru-RU"/>
              </w:rPr>
              <w:t>-</w:t>
            </w:r>
            <w:r w:rsidRPr="00173384">
              <w:rPr>
                <w:rFonts w:cs="Arial"/>
                <w:color w:val="000000"/>
                <w:sz w:val="20"/>
                <w:lang w:val="ru-RU"/>
              </w:rPr>
              <w:t xml:space="preserve"> количество мобильных источников выбросов,</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 размер зоны воздействия,</w:t>
            </w:r>
          </w:p>
          <w:p w:rsidR="006042DE" w:rsidRPr="00173384" w:rsidRDefault="006042DE" w:rsidP="006042DE">
            <w:pPr>
              <w:spacing w:before="0" w:line="240" w:lineRule="auto"/>
              <w:rPr>
                <w:rFonts w:cs="Arial"/>
                <w:snapToGrid w:val="0"/>
                <w:color w:val="00B050"/>
                <w:sz w:val="20"/>
                <w:lang w:val="ru-RU"/>
              </w:rPr>
            </w:pPr>
            <w:r w:rsidRPr="00173384">
              <w:rPr>
                <w:rFonts w:cs="Arial"/>
                <w:color w:val="000000"/>
                <w:sz w:val="20"/>
                <w:lang w:val="ru-RU"/>
              </w:rPr>
              <w:t>-создаваемая приземная концентрация загрязняющих веществ.</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bl>
    <w:p w:rsidR="006042DE" w:rsidRPr="006042DE" w:rsidRDefault="006042DE" w:rsidP="006042DE">
      <w:pPr>
        <w:spacing w:before="240" w:after="120" w:line="240" w:lineRule="auto"/>
        <w:rPr>
          <w:rFonts w:cs="Arial"/>
          <w:snapToGrid w:val="0"/>
          <w:color w:val="000000"/>
          <w:sz w:val="20"/>
          <w:u w:val="single"/>
          <w:lang w:val="ru-RU"/>
        </w:rPr>
      </w:pPr>
      <w:r w:rsidRPr="006042DE">
        <w:rPr>
          <w:rFonts w:cs="Arial"/>
          <w:snapToGrid w:val="0"/>
          <w:color w:val="000000"/>
          <w:sz w:val="20"/>
          <w:u w:val="single"/>
        </w:rPr>
        <w:lastRenderedPageBreak/>
        <w:t>B</w:t>
      </w:r>
      <w:r w:rsidRPr="006042DE">
        <w:rPr>
          <w:rFonts w:cs="Arial"/>
          <w:snapToGrid w:val="0"/>
          <w:color w:val="000000"/>
          <w:sz w:val="20"/>
          <w:u w:val="single"/>
          <w:lang w:val="ru-RU"/>
        </w:rPr>
        <w:t>. Область регулирования действующей системы природоохранных разрешений</w:t>
      </w:r>
      <w:r w:rsidRPr="006042DE">
        <w:rPr>
          <w:rStyle w:val="FootnoteReference"/>
          <w:snapToGrid w:val="0"/>
          <w:sz w:val="20"/>
          <w:szCs w:val="20"/>
          <w:u w:val="single"/>
        </w:rPr>
        <w:footnoteReference w:id="6"/>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6042DE" w:rsidRPr="00173384" w:rsidTr="00440EF1">
        <w:trPr>
          <w:trHeight w:val="710"/>
        </w:trPr>
        <w:tc>
          <w:tcPr>
            <w:tcW w:w="454"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п/п</w:t>
            </w:r>
          </w:p>
        </w:tc>
        <w:tc>
          <w:tcPr>
            <w:tcW w:w="4614"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6042DE" w:rsidRPr="00173384" w:rsidTr="00440EF1">
        <w:trPr>
          <w:trHeight w:val="1058"/>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8001" w:type="dxa"/>
          </w:tcPr>
          <w:p w:rsidR="006042DE" w:rsidRPr="00173384" w:rsidRDefault="006042DE" w:rsidP="006042DE">
            <w:pPr>
              <w:spacing w:before="0" w:line="240" w:lineRule="auto"/>
              <w:rPr>
                <w:rFonts w:cs="Arial"/>
                <w:sz w:val="20"/>
                <w:lang w:val="ru-RU"/>
              </w:rPr>
            </w:pPr>
            <w:r w:rsidRPr="00173384">
              <w:rPr>
                <w:rFonts w:cs="Arial"/>
                <w:sz w:val="20"/>
                <w:lang w:val="ru-RU"/>
              </w:rPr>
              <w:t xml:space="preserve">Постановление Совета Министров РБ от 22.10.2007 г. № 1379 </w:t>
            </w:r>
            <w:r w:rsidR="00E03101">
              <w:rPr>
                <w:rFonts w:cs="Arial"/>
                <w:sz w:val="20"/>
                <w:lang w:val="ru-RU"/>
              </w:rPr>
              <w:t>“</w:t>
            </w:r>
            <w:r w:rsidRPr="00173384">
              <w:rPr>
                <w:rFonts w:cs="Arial"/>
                <w:i/>
                <w:iCs/>
                <w:sz w:val="20"/>
                <w:lang w:val="ru-RU"/>
              </w:rPr>
              <w:t>Об утверждении перечня административных процедур, осуществляемых Минприроды и его территориальными органами в отношении юридических лиц и индивидуальных предпринимателей</w:t>
            </w:r>
            <w:r w:rsidR="00E03101">
              <w:rPr>
                <w:rFonts w:cs="Arial"/>
                <w:sz w:val="20"/>
                <w:lang w:val="ru-RU"/>
              </w:rPr>
              <w:t>”</w:t>
            </w:r>
            <w:r w:rsidRPr="00173384">
              <w:rPr>
                <w:rFonts w:cs="Arial"/>
                <w:sz w:val="20"/>
                <w:lang w:val="ru-RU"/>
              </w:rPr>
              <w:t xml:space="preserve"> (перечень включает 48 пунктов, по которым осуществляется разрешительная деятельность)</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Из них воздухоохранные:</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 Выдача заключений об отсутствии озоноразрушающих веществ</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 Выдача разрешений на выбросы загрязняющих веществ в атмосферный воздух</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 Регистрация газоочистных установок</w:t>
            </w:r>
          </w:p>
          <w:p w:rsidR="006042DE" w:rsidRPr="00173384" w:rsidRDefault="006042DE" w:rsidP="006042DE">
            <w:pPr>
              <w:spacing w:before="0" w:line="240" w:lineRule="auto"/>
              <w:rPr>
                <w:rFonts w:cs="Arial"/>
                <w:snapToGrid w:val="0"/>
                <w:color w:val="000000"/>
                <w:sz w:val="20"/>
                <w:lang w:val="ru-RU"/>
              </w:rPr>
            </w:pPr>
            <w:r w:rsidRPr="00173384">
              <w:rPr>
                <w:rFonts w:cs="Arial"/>
                <w:color w:val="000000"/>
                <w:sz w:val="20"/>
                <w:lang w:val="ru-RU"/>
              </w:rPr>
              <w:t>- Выдача заключения государственной экологической экспертизы</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679"/>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1E70">
            <w:pPr>
              <w:spacing w:before="0" w:line="240" w:lineRule="auto"/>
              <w:jc w:val="left"/>
              <w:rPr>
                <w:rFonts w:cs="Arial"/>
                <w:snapToGrid w:val="0"/>
                <w:color w:val="000000"/>
                <w:sz w:val="20"/>
                <w:lang w:val="ru-RU"/>
              </w:rPr>
            </w:pPr>
            <w:r w:rsidRPr="00173384">
              <w:rPr>
                <w:rFonts w:cs="Arial"/>
                <w:snapToGrid w:val="0"/>
                <w:color w:val="000000"/>
                <w:sz w:val="20"/>
                <w:lang w:val="ru-RU"/>
              </w:rPr>
              <w:t>Соответствующие органы государственного регулирования</w:t>
            </w:r>
          </w:p>
          <w:p w:rsidR="006042DE" w:rsidRPr="00173384" w:rsidRDefault="006042DE" w:rsidP="006042DE">
            <w:pPr>
              <w:spacing w:before="0" w:line="240" w:lineRule="auto"/>
              <w:rPr>
                <w:rFonts w:cs="Arial"/>
                <w:snapToGrid w:val="0"/>
                <w:color w:val="000000"/>
                <w:sz w:val="20"/>
                <w:lang w:val="ru-RU"/>
              </w:rPr>
            </w:pP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 его территориальные органы и департаменты</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853"/>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1E70">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в стране специальное регулирование выбросов CO</w:t>
            </w:r>
            <w:r w:rsidRPr="00173384">
              <w:rPr>
                <w:rFonts w:cs="Arial"/>
                <w:snapToGrid w:val="0"/>
                <w:color w:val="000000"/>
                <w:sz w:val="20"/>
                <w:vertAlign w:val="subscript"/>
                <w:lang w:val="ru-RU"/>
              </w:rPr>
              <w:t>2</w:t>
            </w:r>
            <w:r w:rsidRPr="00173384">
              <w:rPr>
                <w:rFonts w:cs="Arial"/>
                <w:snapToGrid w:val="0"/>
                <w:color w:val="000000"/>
                <w:sz w:val="20"/>
                <w:lang w:val="ru-RU"/>
              </w:rPr>
              <w:t>/парниковых газов?</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Предприятия не должны получать специальные разрешения на выбросы парниковых газов, но целый ряд документов принят в соответствии с Киотским Протоколом и РКИК.</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xml:space="preserve">1. Концепция </w:t>
            </w:r>
            <w:hyperlink r:id="rId57" w:history="1">
              <w:r w:rsidRPr="00173384">
                <w:rPr>
                  <w:rFonts w:cs="Arial"/>
                  <w:snapToGrid w:val="0"/>
                  <w:color w:val="000000"/>
                  <w:sz w:val="20"/>
                  <w:lang w:val="ru-RU"/>
                </w:rPr>
                <w:t>проекта Закона Республики Беларусь "</w:t>
              </w:r>
              <w:r w:rsidRPr="00173384">
                <w:rPr>
                  <w:rFonts w:cs="Arial"/>
                  <w:i/>
                  <w:iCs/>
                  <w:snapToGrid w:val="0"/>
                  <w:color w:val="000000"/>
                  <w:sz w:val="20"/>
                  <w:lang w:val="ru-RU"/>
                </w:rPr>
                <w:t>Об охране климата</w:t>
              </w:r>
              <w:r w:rsidRPr="00173384">
                <w:rPr>
                  <w:rFonts w:cs="Arial"/>
                  <w:snapToGrid w:val="0"/>
                  <w:color w:val="000000"/>
                  <w:sz w:val="20"/>
                  <w:lang w:val="ru-RU"/>
                </w:rPr>
                <w:t xml:space="preserve">". </w:t>
              </w:r>
            </w:hyperlink>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2. Постановление Минприроды 22.01.2007 г. № 4 об утверждении инструкции о порядке формирования и ведения Национального реестра углеродных единиц Республики Беларусь.</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 xml:space="preserve">3. Приказ Минприроды №417 от 29.12.2005 г. </w:t>
            </w:r>
            <w:r w:rsidR="00E03101">
              <w:rPr>
                <w:rFonts w:ascii="Arial" w:hAnsi="Arial" w:cs="Arial"/>
                <w:snapToGrid w:val="0"/>
                <w:color w:val="000000"/>
                <w:sz w:val="20"/>
                <w:szCs w:val="20"/>
                <w:lang w:val="ru-RU"/>
              </w:rPr>
              <w:t>“</w:t>
            </w:r>
            <w:r w:rsidRPr="00173384">
              <w:rPr>
                <w:rFonts w:ascii="Arial" w:hAnsi="Arial" w:cs="Arial"/>
                <w:i/>
                <w:iCs/>
                <w:snapToGrid w:val="0"/>
                <w:color w:val="000000"/>
                <w:sz w:val="20"/>
                <w:szCs w:val="20"/>
                <w:lang w:val="ru-RU"/>
              </w:rPr>
              <w:t>О центре инвентаризации парниковых газов</w:t>
            </w:r>
            <w:r w:rsidR="00E03101">
              <w:rPr>
                <w:rFonts w:ascii="Arial" w:hAnsi="Arial" w:cs="Arial"/>
                <w:snapToGrid w:val="0"/>
                <w:color w:val="000000"/>
                <w:sz w:val="20"/>
                <w:szCs w:val="20"/>
                <w:lang w:val="ru-RU"/>
              </w:rPr>
              <w:t>”</w:t>
            </w:r>
            <w:r w:rsidRPr="00173384">
              <w:rPr>
                <w:rFonts w:ascii="Arial" w:hAnsi="Arial" w:cs="Arial"/>
                <w:snapToGrid w:val="0"/>
                <w:color w:val="000000"/>
                <w:sz w:val="20"/>
                <w:szCs w:val="20"/>
                <w:lang w:val="ru-RU"/>
              </w:rPr>
              <w:t>.</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4. Стратегия снижения выбросов и увеличения абсорбции поглотителями парниковых газов в Республике Беларусь на 2007 - 2012 годы (утверждена постановлением Совета Министров Республики Беларусь 07.09.2006 г. № 1155).</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5. Постановление Совета Министров Республики Беларусь № 466 от 14.04.2009 г. о порядке представления, рассмотрения и мониторинга проектов по добровольному сокращению выбросов парниковых газов.</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6. Постановление Совета Министров Республики Беларусь № 1117 от 04.08.2008 г. об утверждении Национальной программы мер по смягчению последствий изменения климата на 2008 - 2012 годы.</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7. Постановление Совета Министров Республики Беларусь № 1077 от 25.08.2006 г. о Национальном реестре углеродных единиц Республики Беларусь.</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8. Постановление Совета Министров Республики Беларусь № 485</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 xml:space="preserve">от 10.04.2006 г. об утверждении положения о порядке ведения государственного кадастра </w:t>
            </w:r>
            <w:r w:rsidRPr="00173384">
              <w:rPr>
                <w:rFonts w:ascii="Arial" w:hAnsi="Arial" w:cs="Arial"/>
                <w:snapToGrid w:val="0"/>
                <w:color w:val="000000"/>
                <w:sz w:val="20"/>
                <w:szCs w:val="20"/>
                <w:lang w:val="ru-RU"/>
              </w:rPr>
              <w:lastRenderedPageBreak/>
              <w:t>антропогенных выбросов из источников и абсорбции поглотителями парниковых газов (в ред. Постановления Совмина от 02.08.2006 г. № 990).</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9. Постановление Совета Министров Республики Беларусь № 1155 от 07.09.2006 г. об утверждении стратегии снижения выбросов и увеличения абсорбции поглотителями парниковых газов в Республике Беларусь на 2007 - 2012 годы.</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10. Постановление Совета Министров Республики Беларусь</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 1144 от 05.09.2006 г. об утверждении положения о порядке представления, рассмотрения и мониторинга проектов совместного осуществления.</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11. Постановление Совета Министров Республики Беларусь № 1145</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05.09.2006 г. о создании государственной комиссии по проблемам изменения климата.</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12. Постановление Совета Министров Республики Беларусь № 585 от 04.05.2006 г. об утверждении положения о Национальной системе инвентаризации парниковых газов.</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13. Постановление Совета Министров Республики Беларусь № 1582</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30.12.2005</w:t>
            </w:r>
            <w:r w:rsidR="004622CF">
              <w:rPr>
                <w:rFonts w:ascii="Arial" w:hAnsi="Arial" w:cs="Arial"/>
                <w:snapToGrid w:val="0"/>
                <w:color w:val="000000"/>
                <w:sz w:val="20"/>
                <w:szCs w:val="20"/>
                <w:lang w:val="ru-RU"/>
              </w:rPr>
              <w:t> </w:t>
            </w:r>
            <w:r w:rsidRPr="00173384">
              <w:rPr>
                <w:rFonts w:ascii="Arial" w:hAnsi="Arial" w:cs="Arial"/>
                <w:snapToGrid w:val="0"/>
                <w:color w:val="000000"/>
                <w:sz w:val="20"/>
                <w:szCs w:val="20"/>
                <w:lang w:val="ru-RU"/>
              </w:rPr>
              <w:t>г. о реализации положений Киотского Протокола к Рамочной Конвенции Организации Объединенных Наций об изменении климата.</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14. Указ Президента Республики Беларусь № 625</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08.12.2010 г. о некоторых вопросах сокращения выбросов парниковых газов.</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15. Указ Президента Республики Беларусь № 632</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16.12.2009 г. о проведении переговоров по проекту международного договора и его подписании.</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16. Указ Президента Республики Беларусь № 205</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30.04.2007 г. о принятии поправки к приложению B к Киотскому Протоколу к Рамочной Конвенции Организации Объединенных Наций об изменении климата.</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17. Указ Президента Республики Беларусь № 370</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12.08.2005 г. о присоединении Республики Беларусь к Киотскому Протоколу к Рамочной Конвенции Организации Объединенных Наций об изменении климата.</w:t>
            </w:r>
          </w:p>
          <w:p w:rsidR="006042DE" w:rsidRPr="00173384" w:rsidRDefault="006042DE" w:rsidP="0000022C">
            <w:pPr>
              <w:spacing w:before="0" w:line="240" w:lineRule="auto"/>
              <w:jc w:val="left"/>
              <w:rPr>
                <w:rFonts w:cs="Arial"/>
                <w:snapToGrid w:val="0"/>
                <w:color w:val="000000"/>
                <w:sz w:val="20"/>
                <w:lang w:val="ru-RU"/>
              </w:rPr>
            </w:pPr>
            <w:r w:rsidRPr="00173384">
              <w:rPr>
                <w:rFonts w:cs="Arial"/>
                <w:snapToGrid w:val="0"/>
                <w:color w:val="000000"/>
                <w:sz w:val="20"/>
                <w:lang w:val="ru-RU"/>
              </w:rPr>
              <w:t>18. Указ Президента Республики Беларусь № 177</w:t>
            </w:r>
            <w:r w:rsidR="002C3186" w:rsidRPr="00173384">
              <w:rPr>
                <w:rFonts w:cs="Arial"/>
                <w:snapToGrid w:val="0"/>
                <w:color w:val="000000"/>
                <w:sz w:val="20"/>
                <w:lang w:val="ru-RU"/>
              </w:rPr>
              <w:t xml:space="preserve"> </w:t>
            </w:r>
            <w:r w:rsidRPr="00173384">
              <w:rPr>
                <w:rFonts w:cs="Arial"/>
                <w:snapToGrid w:val="0"/>
                <w:color w:val="000000"/>
                <w:sz w:val="20"/>
                <w:lang w:val="ru-RU"/>
              </w:rPr>
              <w:t>от 10.04.2000 г. об одобрении Рамочной Конвенции Организации Объединенных Наций об изменении климата</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lastRenderedPageBreak/>
              <w:t>Минприроды</w:t>
            </w:r>
          </w:p>
        </w:tc>
      </w:tr>
    </w:tbl>
    <w:p w:rsidR="006042DE" w:rsidRPr="006042DE" w:rsidRDefault="006042DE" w:rsidP="006042DE">
      <w:pPr>
        <w:spacing w:before="240" w:after="120" w:line="240" w:lineRule="auto"/>
        <w:rPr>
          <w:rFonts w:cs="Arial"/>
          <w:snapToGrid w:val="0"/>
          <w:color w:val="000000"/>
          <w:sz w:val="20"/>
          <w:u w:val="single"/>
          <w:lang w:val="ru-RU"/>
        </w:rPr>
      </w:pPr>
      <w:r w:rsidRPr="006042DE">
        <w:rPr>
          <w:rFonts w:cs="Arial"/>
          <w:snapToGrid w:val="0"/>
          <w:color w:val="000000"/>
          <w:sz w:val="20"/>
          <w:u w:val="single"/>
        </w:rPr>
        <w:lastRenderedPageBreak/>
        <w:t>C</w:t>
      </w:r>
      <w:r w:rsidRPr="006042DE">
        <w:rPr>
          <w:rFonts w:cs="Arial"/>
          <w:snapToGrid w:val="0"/>
          <w:color w:val="000000"/>
          <w:sz w:val="20"/>
          <w:u w:val="single"/>
          <w:lang w:val="ru-RU"/>
        </w:rPr>
        <w:t>. Существующая нормативно-правовая база КПКЗ</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173384" w:rsidTr="00440EF1">
        <w:trPr>
          <w:trHeight w:val="710"/>
        </w:trPr>
        <w:tc>
          <w:tcPr>
            <w:tcW w:w="454" w:type="dxa"/>
            <w:vAlign w:val="center"/>
          </w:tcPr>
          <w:p w:rsidR="00173384" w:rsidRPr="00173384" w:rsidRDefault="00173384" w:rsidP="0013658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п/п</w:t>
            </w:r>
          </w:p>
        </w:tc>
        <w:tc>
          <w:tcPr>
            <w:tcW w:w="4614"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173384" w:rsidRPr="00127CCD" w:rsidTr="00440EF1">
        <w:trPr>
          <w:trHeight w:val="599"/>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001E70">
            <w:pPr>
              <w:spacing w:before="0" w:line="240" w:lineRule="auto"/>
              <w:jc w:val="left"/>
              <w:rPr>
                <w:rFonts w:cs="Arial"/>
                <w:snapToGrid w:val="0"/>
                <w:color w:val="000000"/>
                <w:sz w:val="20"/>
                <w:lang w:val="ru-RU"/>
              </w:rPr>
            </w:pPr>
            <w:r w:rsidRPr="00173384">
              <w:rPr>
                <w:rFonts w:cs="Arial"/>
                <w:snapToGrid w:val="0"/>
                <w:color w:val="000000"/>
                <w:sz w:val="20"/>
                <w:lang w:val="ru-RU"/>
              </w:rPr>
              <w:t xml:space="preserve">Статус в стране природоохранного </w:t>
            </w:r>
            <w:r w:rsidRPr="00173384">
              <w:rPr>
                <w:rFonts w:cs="Arial"/>
                <w:i/>
                <w:snapToGrid w:val="0"/>
                <w:color w:val="000000"/>
                <w:sz w:val="20"/>
                <w:lang w:val="ru-RU"/>
              </w:rPr>
              <w:t xml:space="preserve">Acquis </w:t>
            </w:r>
            <w:r w:rsidR="003166C5">
              <w:rPr>
                <w:rFonts w:cs="Arial"/>
                <w:i/>
                <w:snapToGrid w:val="0"/>
                <w:color w:val="000000"/>
                <w:sz w:val="20"/>
                <w:lang w:val="ru-RU"/>
              </w:rPr>
              <w:t>Communautaire</w:t>
            </w:r>
            <w:r w:rsidRPr="00173384">
              <w:rPr>
                <w:rFonts w:cs="Arial"/>
                <w:snapToGrid w:val="0"/>
                <w:color w:val="000000"/>
                <w:sz w:val="20"/>
                <w:lang w:val="ru-RU"/>
              </w:rPr>
              <w:t>?</w:t>
            </w:r>
          </w:p>
          <w:p w:rsidR="00173384" w:rsidRPr="00173384" w:rsidRDefault="00173384" w:rsidP="006042DE">
            <w:pPr>
              <w:spacing w:before="0" w:line="240" w:lineRule="auto"/>
              <w:rPr>
                <w:rFonts w:cs="Arial"/>
                <w:snapToGrid w:val="0"/>
                <w:color w:val="000000"/>
                <w:sz w:val="20"/>
                <w:lang w:val="ru-RU"/>
              </w:rPr>
            </w:pPr>
          </w:p>
        </w:tc>
        <w:tc>
          <w:tcPr>
            <w:tcW w:w="8001"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Природоохранное законодательство ЕС официального статуса не имеет</w:t>
            </w:r>
          </w:p>
        </w:tc>
        <w:tc>
          <w:tcPr>
            <w:tcW w:w="2127" w:type="dxa"/>
          </w:tcPr>
          <w:p w:rsidR="00173384" w:rsidRPr="00173384" w:rsidRDefault="00173384" w:rsidP="006042DE">
            <w:pPr>
              <w:spacing w:before="0" w:line="240" w:lineRule="auto"/>
              <w:rPr>
                <w:rFonts w:cs="Arial"/>
                <w:snapToGrid w:val="0"/>
                <w:color w:val="000000"/>
                <w:sz w:val="20"/>
                <w:lang w:val="ru-RU"/>
              </w:rPr>
            </w:pPr>
          </w:p>
        </w:tc>
      </w:tr>
      <w:tr w:rsidR="00173384" w:rsidRPr="00127CCD" w:rsidTr="00440EF1">
        <w:trPr>
          <w:trHeight w:val="549"/>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Статус Директивы КПКЗ?</w:t>
            </w:r>
          </w:p>
        </w:tc>
        <w:tc>
          <w:tcPr>
            <w:tcW w:w="8001"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Директива КПКЗ официального статуса не имеет, но её положения полностью реализуются согласно Указу Президента Республики Беларусь от 17.11.2011 г. № 528 "</w:t>
            </w:r>
            <w:r w:rsidRPr="00173384">
              <w:rPr>
                <w:rFonts w:cs="Arial"/>
                <w:i/>
                <w:snapToGrid w:val="0"/>
                <w:color w:val="000000"/>
                <w:sz w:val="20"/>
                <w:lang w:val="ru-RU"/>
              </w:rPr>
              <w:t>О комплексных природоохранных разрешениях</w:t>
            </w:r>
            <w:r w:rsidRPr="00173384">
              <w:rPr>
                <w:rFonts w:cs="Arial"/>
                <w:snapToGrid w:val="0"/>
                <w:color w:val="000000"/>
                <w:sz w:val="20"/>
                <w:lang w:val="ru-RU"/>
              </w:rPr>
              <w:t>"</w:t>
            </w:r>
          </w:p>
        </w:tc>
        <w:tc>
          <w:tcPr>
            <w:tcW w:w="2127" w:type="dxa"/>
          </w:tcPr>
          <w:p w:rsidR="00173384" w:rsidRPr="00173384" w:rsidRDefault="00173384" w:rsidP="006042DE">
            <w:pPr>
              <w:spacing w:before="0" w:line="240" w:lineRule="auto"/>
              <w:rPr>
                <w:rFonts w:cs="Arial"/>
                <w:snapToGrid w:val="0"/>
                <w:color w:val="000000"/>
                <w:sz w:val="20"/>
                <w:lang w:val="ru-RU"/>
              </w:rPr>
            </w:pPr>
          </w:p>
        </w:tc>
      </w:tr>
      <w:tr w:rsidR="00173384" w:rsidRPr="00173384" w:rsidTr="00440EF1">
        <w:trPr>
          <w:trHeight w:val="709"/>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 xml:space="preserve">Готовится при утверждении </w:t>
            </w:r>
            <w:r w:rsidRPr="00173384">
              <w:rPr>
                <w:rFonts w:cs="Arial"/>
                <w:i/>
                <w:iCs/>
                <w:sz w:val="20"/>
                <w:lang w:val="ru-RU"/>
              </w:rPr>
              <w:t xml:space="preserve">Положения о порядке выдачи комплексных природоохранных разрешений </w:t>
            </w:r>
            <w:r w:rsidRPr="00173384">
              <w:rPr>
                <w:rFonts w:cs="Arial"/>
                <w:sz w:val="20"/>
                <w:lang w:val="ru-RU"/>
              </w:rPr>
              <w:t>(см. п. 12)</w:t>
            </w:r>
          </w:p>
        </w:tc>
        <w:tc>
          <w:tcPr>
            <w:tcW w:w="2127"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173384" w:rsidRPr="00173384" w:rsidTr="00440EF1">
        <w:trPr>
          <w:trHeight w:val="658"/>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Получение комплексных природоохранных разрешений в обязательном порядке вводится с 01.01.2016 г. согласно</w:t>
            </w:r>
            <w:r w:rsidRPr="00173384">
              <w:rPr>
                <w:rFonts w:cs="Arial"/>
                <w:color w:val="333333"/>
                <w:sz w:val="20"/>
                <w:lang w:val="ru-RU"/>
              </w:rPr>
              <w:t xml:space="preserve"> </w:t>
            </w:r>
            <w:r w:rsidRPr="00173384">
              <w:rPr>
                <w:rFonts w:cs="Arial"/>
                <w:snapToGrid w:val="0"/>
                <w:color w:val="000000"/>
                <w:sz w:val="20"/>
                <w:lang w:val="ru-RU"/>
              </w:rPr>
              <w:t>Указу Президента Республики Беларусь от 17.11.2011 г. № 528 "</w:t>
            </w:r>
            <w:r w:rsidRPr="00173384">
              <w:rPr>
                <w:rFonts w:cs="Arial"/>
                <w:i/>
                <w:snapToGrid w:val="0"/>
                <w:color w:val="000000"/>
                <w:sz w:val="20"/>
                <w:lang w:val="ru-RU"/>
              </w:rPr>
              <w:t>О комплексных природоохранных разрешениях</w:t>
            </w:r>
            <w:r w:rsidRPr="00173384">
              <w:rPr>
                <w:rFonts w:cs="Arial"/>
                <w:snapToGrid w:val="0"/>
                <w:color w:val="000000"/>
                <w:sz w:val="20"/>
                <w:lang w:val="ru-RU"/>
              </w:rPr>
              <w:t>" для экологически опасных производств (Указ Президента № 349)</w:t>
            </w:r>
          </w:p>
        </w:tc>
        <w:tc>
          <w:tcPr>
            <w:tcW w:w="2127"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173384" w:rsidRPr="00173384" w:rsidTr="00440EF1">
        <w:trPr>
          <w:trHeight w:val="581"/>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173384" w:rsidRPr="00173384" w:rsidRDefault="00173384" w:rsidP="00801366">
            <w:pPr>
              <w:spacing w:before="0" w:line="240" w:lineRule="auto"/>
              <w:jc w:val="left"/>
              <w:rPr>
                <w:rFonts w:cs="Arial"/>
                <w:bCs/>
                <w:kern w:val="36"/>
                <w:sz w:val="20"/>
                <w:lang w:val="ru-RU"/>
              </w:rPr>
            </w:pPr>
            <w:r w:rsidRPr="00173384">
              <w:rPr>
                <w:rFonts w:cs="Arial"/>
                <w:bCs/>
                <w:kern w:val="36"/>
                <w:sz w:val="20"/>
                <w:lang w:val="ru-RU"/>
              </w:rPr>
              <w:t>1. Постановление Совета Министров Республики Беларусь от 25.07.2009 г. № 980 "</w:t>
            </w:r>
            <w:r w:rsidRPr="00173384">
              <w:rPr>
                <w:rFonts w:cs="Arial"/>
                <w:bCs/>
                <w:i/>
                <w:kern w:val="36"/>
                <w:sz w:val="20"/>
                <w:lang w:val="ru-RU"/>
              </w:rPr>
              <w:t>Об утверждении национальной стратегии внедрения комплексных природоохранных разрешений на 2009 - 2020 годы</w:t>
            </w:r>
            <w:r w:rsidRPr="00173384">
              <w:rPr>
                <w:rFonts w:cs="Arial"/>
                <w:bCs/>
                <w:kern w:val="36"/>
                <w:sz w:val="20"/>
                <w:lang w:val="ru-RU"/>
              </w:rPr>
              <w:t>"</w:t>
            </w:r>
          </w:p>
          <w:p w:rsidR="00173384" w:rsidRPr="00173384" w:rsidRDefault="00173384" w:rsidP="00801366">
            <w:pPr>
              <w:spacing w:before="0" w:line="240" w:lineRule="auto"/>
              <w:jc w:val="left"/>
              <w:rPr>
                <w:rFonts w:cs="Arial"/>
                <w:sz w:val="20"/>
                <w:lang w:val="ru-RU"/>
              </w:rPr>
            </w:pPr>
            <w:r w:rsidRPr="00173384">
              <w:rPr>
                <w:rFonts w:cs="Arial"/>
                <w:sz w:val="20"/>
                <w:lang w:val="ru-RU"/>
              </w:rPr>
              <w:t xml:space="preserve">2. Приказ Минприроды №327 от 12.11.2009 г. об утверждении </w:t>
            </w:r>
            <w:r w:rsidRPr="00173384">
              <w:rPr>
                <w:rFonts w:cs="Arial"/>
                <w:i/>
                <w:sz w:val="20"/>
                <w:lang w:val="ru-RU"/>
              </w:rPr>
              <w:t>Положения о центре по наилучшим доступным техническим методам. Основные направления развития деятельности центра по наилучшим доступным техническим методам</w:t>
            </w:r>
          </w:p>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В настоящий момент подготовлены пилотные проекты по КПКЗ, комплексные разрешения планируется выдать после вступления в силу положений национального законодательства</w:t>
            </w:r>
          </w:p>
        </w:tc>
        <w:tc>
          <w:tcPr>
            <w:tcW w:w="2127"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173384" w:rsidRPr="00173384" w:rsidTr="00440EF1">
        <w:trPr>
          <w:trHeight w:val="707"/>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173384" w:rsidRPr="00173384" w:rsidRDefault="00173384" w:rsidP="006042DE">
            <w:pPr>
              <w:spacing w:before="0" w:line="240" w:lineRule="auto"/>
              <w:rPr>
                <w:rFonts w:cs="Arial"/>
                <w:snapToGrid w:val="0"/>
                <w:color w:val="000000"/>
                <w:sz w:val="20"/>
                <w:lang w:val="ru-RU"/>
              </w:rPr>
            </w:pPr>
            <w:r w:rsidRPr="00173384">
              <w:rPr>
                <w:rFonts w:cs="Arial"/>
                <w:bCs/>
                <w:kern w:val="36"/>
                <w:sz w:val="20"/>
                <w:lang w:val="ru-RU"/>
              </w:rPr>
              <w:t xml:space="preserve">Проект постановления Совета Министров РБ </w:t>
            </w:r>
            <w:r w:rsidR="00E03101">
              <w:rPr>
                <w:rFonts w:cs="Arial"/>
                <w:bCs/>
                <w:kern w:val="36"/>
                <w:sz w:val="20"/>
                <w:lang w:val="ru-RU"/>
              </w:rPr>
              <w:t>“</w:t>
            </w:r>
            <w:r w:rsidRPr="00173384">
              <w:rPr>
                <w:rFonts w:cs="Arial"/>
                <w:bCs/>
                <w:i/>
                <w:kern w:val="36"/>
                <w:sz w:val="20"/>
                <w:lang w:val="ru-RU"/>
              </w:rPr>
              <w:t>Об у</w:t>
            </w:r>
            <w:r w:rsidRPr="00173384">
              <w:rPr>
                <w:rFonts w:cs="Arial"/>
                <w:i/>
                <w:sz w:val="20"/>
                <w:lang w:val="ru-RU"/>
              </w:rPr>
              <w:t>тверждении Положения о порядке выдачи комплексных природоохранных разрешений, внесения в них изменений и (или) дополнений, продления срока и прекращения их действия</w:t>
            </w:r>
            <w:r w:rsidR="00E03101">
              <w:rPr>
                <w:rFonts w:cs="Arial"/>
                <w:sz w:val="20"/>
                <w:lang w:val="ru-RU"/>
              </w:rPr>
              <w:t>”</w:t>
            </w:r>
            <w:r w:rsidRPr="00173384">
              <w:rPr>
                <w:rFonts w:cs="Arial"/>
                <w:sz w:val="20"/>
                <w:lang w:val="ru-RU"/>
              </w:rPr>
              <w:t>.</w:t>
            </w:r>
          </w:p>
        </w:tc>
        <w:tc>
          <w:tcPr>
            <w:tcW w:w="2127"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bl>
    <w:p w:rsidR="006042DE" w:rsidRPr="006042DE" w:rsidRDefault="006042DE" w:rsidP="006042DE">
      <w:pPr>
        <w:spacing w:before="240" w:after="120" w:line="240" w:lineRule="auto"/>
        <w:rPr>
          <w:rFonts w:cs="Arial"/>
          <w:snapToGrid w:val="0"/>
          <w:color w:val="000000"/>
          <w:sz w:val="20"/>
          <w:u w:val="single"/>
          <w:lang w:val="ru-RU"/>
        </w:rPr>
      </w:pPr>
      <w:r w:rsidRPr="006042DE">
        <w:rPr>
          <w:rFonts w:cs="Arial"/>
          <w:snapToGrid w:val="0"/>
          <w:color w:val="000000"/>
          <w:sz w:val="20"/>
          <w:u w:val="single"/>
        </w:rPr>
        <w:t>D</w:t>
      </w:r>
      <w:r w:rsidRPr="006042DE">
        <w:rPr>
          <w:rFonts w:cs="Arial"/>
          <w:snapToGrid w:val="0"/>
          <w:color w:val="000000"/>
          <w:sz w:val="20"/>
          <w:u w:val="single"/>
          <w:lang w:val="ru-RU"/>
        </w:rPr>
        <w:t>. Используемые правовые и методические инструменты</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173384" w:rsidTr="00440EF1">
        <w:trPr>
          <w:trHeight w:val="710"/>
        </w:trPr>
        <w:tc>
          <w:tcPr>
            <w:tcW w:w="454" w:type="dxa"/>
            <w:vAlign w:val="center"/>
          </w:tcPr>
          <w:p w:rsidR="00173384" w:rsidRPr="00173384" w:rsidRDefault="00173384" w:rsidP="0013658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п/п</w:t>
            </w:r>
          </w:p>
        </w:tc>
        <w:tc>
          <w:tcPr>
            <w:tcW w:w="4614"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6042DE" w:rsidRPr="00173384" w:rsidTr="00440EF1">
        <w:trPr>
          <w:trHeight w:val="779"/>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022C">
            <w:pPr>
              <w:spacing w:before="0" w:line="240" w:lineRule="auto"/>
              <w:jc w:val="left"/>
              <w:rPr>
                <w:rFonts w:cs="Arial"/>
                <w:snapToGrid w:val="0"/>
                <w:color w:val="000000"/>
                <w:sz w:val="20"/>
                <w:lang w:val="ru-RU"/>
              </w:rPr>
            </w:pPr>
            <w:r w:rsidRPr="00173384">
              <w:rPr>
                <w:rFonts w:cs="Arial"/>
                <w:snapToGrid w:val="0"/>
                <w:color w:val="000000"/>
                <w:sz w:val="20"/>
                <w:lang w:val="ru-RU"/>
              </w:rPr>
              <w:t>Используются ли технологически обусловленные ПДВ для</w:t>
            </w:r>
            <w:r w:rsidR="0000022C">
              <w:rPr>
                <w:rFonts w:cs="Arial"/>
                <w:snapToGrid w:val="0"/>
                <w:color w:val="000000"/>
                <w:sz w:val="20"/>
                <w:lang w:val="ru-RU"/>
              </w:rPr>
              <w:t xml:space="preserve"> </w:t>
            </w:r>
            <w:r w:rsidRPr="00173384">
              <w:rPr>
                <w:rFonts w:cs="Arial"/>
                <w:snapToGrid w:val="0"/>
                <w:color w:val="000000"/>
                <w:sz w:val="20"/>
                <w:lang w:val="ru-RU"/>
              </w:rPr>
              <w:t>отдельных производств / объектов?</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Да, для ограниченного числа производств:</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агрегаты газоперекачивающие с газотурбинным приводом (ГОСТ 28775-90)</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ГТУ (ГОСТ 29328-92)</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котлы водогрейные до 100 кВт (ГОСТ 20458-93)</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котлы на газообразном, жидком и твёрдом топливе (СТБ 1626.1-2006)</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котлы на биомассе (СТБ 1626.2-2006)</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сжигание медицинских отходов (постановление Минздрава № 81 от 22.11.2002 г.)</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сжигание коммунальных отходов, термическая переработка отходов, ГПА (постановление Минприроды и Минжилкомхоза № 38-37 от 20.12.2004 г.)</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сжигание углеводородсодержащих отходов (ТКП 17.11-01-2009)</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производство цемента и извести (ТКП 17.08-17-2012)</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сжигание углеводородсодержащих отходов (ТКП 17.11-01-2009)</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6042DE" w:rsidRPr="00173384" w:rsidTr="00440EF1">
        <w:trPr>
          <w:trHeight w:val="794"/>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022C">
            <w:pPr>
              <w:spacing w:before="0" w:line="240" w:lineRule="auto"/>
              <w:jc w:val="left"/>
              <w:rPr>
                <w:rFonts w:cs="Arial"/>
                <w:snapToGrid w:val="0"/>
                <w:color w:val="000000"/>
                <w:sz w:val="20"/>
                <w:lang w:val="ru-RU"/>
              </w:rPr>
            </w:pPr>
            <w:r w:rsidRPr="00173384">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6042DE" w:rsidRPr="00173384" w:rsidTr="00440EF1">
        <w:trPr>
          <w:trHeight w:val="1058"/>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022C">
            <w:pPr>
              <w:spacing w:before="0" w:line="240" w:lineRule="auto"/>
              <w:jc w:val="left"/>
              <w:rPr>
                <w:rFonts w:cs="Arial"/>
                <w:snapToGrid w:val="0"/>
                <w:color w:val="000000"/>
                <w:sz w:val="20"/>
                <w:lang w:val="ru-RU"/>
              </w:rPr>
            </w:pPr>
            <w:r w:rsidRPr="00173384">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p w:rsidR="006042DE" w:rsidRPr="00173384" w:rsidRDefault="006042DE" w:rsidP="004622CF">
            <w:pPr>
              <w:spacing w:before="0" w:line="240" w:lineRule="auto"/>
              <w:rPr>
                <w:rFonts w:cs="Arial"/>
                <w:snapToGrid w:val="0"/>
                <w:color w:val="000000"/>
                <w:sz w:val="20"/>
                <w:lang w:val="ru-RU"/>
              </w:rPr>
            </w:pPr>
            <w:r w:rsidRPr="00173384">
              <w:rPr>
                <w:rFonts w:cs="Arial"/>
                <w:snapToGrid w:val="0"/>
                <w:color w:val="000000"/>
                <w:sz w:val="20"/>
                <w:lang w:val="ru-RU"/>
              </w:rPr>
              <w:t xml:space="preserve">Планируется при принятии </w:t>
            </w:r>
            <w:r w:rsidRPr="00173384">
              <w:rPr>
                <w:rFonts w:cs="Arial"/>
                <w:sz w:val="20"/>
                <w:lang w:val="ru-RU"/>
              </w:rPr>
              <w:t>Положения о порядке выдачи комплексных природоохранных разрешений</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6042DE" w:rsidRPr="00173384" w:rsidTr="00440EF1">
        <w:trPr>
          <w:trHeight w:val="743"/>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Хотя единый сборник отсутствует, все нормативно-справочные документы, в том числе методики нормирования выбросов с удельными нормами выбросов для отдельных производств, указаны в перечне, который ведётся с 2004 года</w:t>
            </w:r>
          </w:p>
          <w:p w:rsidR="006042DE" w:rsidRPr="00173384" w:rsidRDefault="006042DE" w:rsidP="006042DE">
            <w:pPr>
              <w:spacing w:before="0" w:line="240" w:lineRule="auto"/>
              <w:rPr>
                <w:rFonts w:cs="Arial"/>
                <w:sz w:val="20"/>
                <w:lang w:val="ru-RU"/>
              </w:rPr>
            </w:pPr>
            <w:r w:rsidRPr="00173384">
              <w:rPr>
                <w:rFonts w:cs="Arial"/>
                <w:sz w:val="20"/>
                <w:lang w:val="ru-RU"/>
              </w:rPr>
              <w:t xml:space="preserve">Закон от 05.01.2004 г. </w:t>
            </w:r>
            <w:r w:rsidR="00E03101">
              <w:rPr>
                <w:rFonts w:cs="Arial"/>
                <w:sz w:val="20"/>
                <w:lang w:val="ru-RU"/>
              </w:rPr>
              <w:t>“</w:t>
            </w:r>
            <w:r w:rsidRPr="00173384">
              <w:rPr>
                <w:rFonts w:cs="Arial"/>
                <w:i/>
                <w:sz w:val="20"/>
                <w:lang w:val="ru-RU"/>
              </w:rPr>
              <w:t>О техническом нормировании и стандартизации</w:t>
            </w:r>
            <w:r w:rsidR="00E03101">
              <w:rPr>
                <w:rFonts w:cs="Arial"/>
                <w:sz w:val="20"/>
                <w:lang w:val="ru-RU"/>
              </w:rPr>
              <w:t>”</w:t>
            </w:r>
          </w:p>
          <w:p w:rsidR="006042DE" w:rsidRPr="00173384" w:rsidRDefault="006042DE" w:rsidP="006042DE">
            <w:pPr>
              <w:spacing w:before="0" w:line="240" w:lineRule="auto"/>
              <w:rPr>
                <w:rFonts w:cs="Arial"/>
                <w:sz w:val="20"/>
                <w:lang w:val="ru-RU"/>
              </w:rPr>
            </w:pPr>
            <w:r w:rsidRPr="00173384">
              <w:rPr>
                <w:rFonts w:cs="Arial"/>
                <w:sz w:val="20"/>
                <w:lang w:val="ru-RU"/>
              </w:rPr>
              <w:t xml:space="preserve">Указа Президента Республики Беларусь от 16.07.2007 г. № 318 </w:t>
            </w:r>
            <w:r w:rsidR="00E03101">
              <w:rPr>
                <w:rFonts w:cs="Arial"/>
                <w:sz w:val="20"/>
                <w:lang w:val="ru-RU"/>
              </w:rPr>
              <w:t>“</w:t>
            </w:r>
            <w:r w:rsidRPr="00173384">
              <w:rPr>
                <w:rFonts w:cs="Arial"/>
                <w:i/>
                <w:sz w:val="20"/>
                <w:lang w:val="ru-RU"/>
              </w:rPr>
              <w:t>О порядке доведения до всеобщего сведения технических нормативных правовых актов</w:t>
            </w:r>
            <w:r w:rsidR="00E03101">
              <w:rPr>
                <w:rFonts w:cs="Arial"/>
                <w:sz w:val="20"/>
                <w:lang w:val="ru-RU"/>
              </w:rPr>
              <w:t>”</w:t>
            </w:r>
            <w:r w:rsidRPr="00173384">
              <w:rPr>
                <w:rFonts w:cs="Arial"/>
                <w:sz w:val="20"/>
                <w:lang w:val="ru-RU"/>
              </w:rPr>
              <w:t>.</w:t>
            </w:r>
          </w:p>
          <w:p w:rsidR="006042DE" w:rsidRPr="00173384" w:rsidRDefault="006042DE" w:rsidP="006042DE">
            <w:pPr>
              <w:spacing w:before="0" w:line="240" w:lineRule="auto"/>
              <w:rPr>
                <w:rFonts w:cs="Arial"/>
                <w:snapToGrid w:val="0"/>
                <w:color w:val="000000"/>
                <w:sz w:val="20"/>
                <w:lang w:val="ru-RU"/>
              </w:rPr>
            </w:pPr>
            <w:r w:rsidRPr="00173384">
              <w:rPr>
                <w:rFonts w:cs="Arial"/>
                <w:sz w:val="20"/>
                <w:lang w:val="ru-RU"/>
              </w:rPr>
              <w:t xml:space="preserve">С текстами ТНПА, утверждённых Минприроды, можно ознакомиться по адресу: </w:t>
            </w:r>
            <w:r w:rsidRPr="00173384">
              <w:rPr>
                <w:rStyle w:val="Strong"/>
                <w:rFonts w:cs="Arial"/>
                <w:b w:val="0"/>
                <w:sz w:val="20"/>
                <w:lang w:val="ru-RU"/>
              </w:rPr>
              <w:t>г. Минск, ул. Комсомольская 16, ком. 213</w:t>
            </w:r>
            <w:r w:rsidRPr="00173384">
              <w:rPr>
                <w:rFonts w:cs="Arial"/>
                <w:snapToGrid w:val="0"/>
                <w:color w:val="000000"/>
                <w:sz w:val="20"/>
                <w:lang w:val="ru-RU"/>
              </w:rPr>
              <w:t xml:space="preserve"> </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Гостандарт</w:t>
            </w:r>
          </w:p>
        </w:tc>
      </w:tr>
      <w:tr w:rsidR="006042DE" w:rsidRPr="00173384" w:rsidTr="00440EF1">
        <w:trPr>
          <w:trHeight w:val="705"/>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Да.</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Все действующие методики указаны в перечне, который ведётся с 2004 года</w:t>
            </w:r>
          </w:p>
          <w:p w:rsidR="006042DE" w:rsidRPr="00173384" w:rsidRDefault="006042DE" w:rsidP="006042DE">
            <w:pPr>
              <w:spacing w:before="0" w:line="240" w:lineRule="auto"/>
              <w:rPr>
                <w:rFonts w:cs="Arial"/>
                <w:sz w:val="20"/>
                <w:lang w:val="ru-RU"/>
              </w:rPr>
            </w:pPr>
            <w:r w:rsidRPr="00173384">
              <w:rPr>
                <w:rFonts w:cs="Arial"/>
                <w:sz w:val="20"/>
                <w:lang w:val="ru-RU"/>
              </w:rPr>
              <w:t xml:space="preserve">Закон от 05.01.2004 г. </w:t>
            </w:r>
            <w:r w:rsidR="00E03101">
              <w:rPr>
                <w:rFonts w:cs="Arial"/>
                <w:sz w:val="20"/>
                <w:lang w:val="ru-RU"/>
              </w:rPr>
              <w:t>“</w:t>
            </w:r>
            <w:r w:rsidRPr="00173384">
              <w:rPr>
                <w:rFonts w:cs="Arial"/>
                <w:i/>
                <w:sz w:val="20"/>
                <w:lang w:val="ru-RU"/>
              </w:rPr>
              <w:t>О техническом нормировании и стандартизации</w:t>
            </w:r>
            <w:r w:rsidR="00E03101">
              <w:rPr>
                <w:rFonts w:cs="Arial"/>
                <w:sz w:val="20"/>
                <w:lang w:val="ru-RU"/>
              </w:rPr>
              <w:t>”</w:t>
            </w:r>
          </w:p>
          <w:p w:rsidR="006042DE" w:rsidRPr="00173384" w:rsidRDefault="006042DE" w:rsidP="006042DE">
            <w:pPr>
              <w:spacing w:before="0" w:line="240" w:lineRule="auto"/>
              <w:rPr>
                <w:rFonts w:cs="Arial"/>
                <w:snapToGrid w:val="0"/>
                <w:color w:val="000000"/>
                <w:sz w:val="20"/>
                <w:lang w:val="ru-RU"/>
              </w:rPr>
            </w:pPr>
            <w:r w:rsidRPr="00173384">
              <w:rPr>
                <w:rFonts w:cs="Arial"/>
                <w:sz w:val="20"/>
                <w:lang w:val="ru-RU"/>
              </w:rPr>
              <w:t xml:space="preserve">Указа Президента Республики Беларусь от 16.07.2007 г. № 318 </w:t>
            </w:r>
            <w:r w:rsidR="00E03101">
              <w:rPr>
                <w:rFonts w:cs="Arial"/>
                <w:sz w:val="20"/>
                <w:lang w:val="ru-RU"/>
              </w:rPr>
              <w:t>“</w:t>
            </w:r>
            <w:r w:rsidRPr="00173384">
              <w:rPr>
                <w:rFonts w:cs="Arial"/>
                <w:i/>
                <w:sz w:val="20"/>
                <w:lang w:val="ru-RU"/>
              </w:rPr>
              <w:t>О порядке доведения до всеобщего сведения технических нормативных правовых актов</w:t>
            </w:r>
            <w:r w:rsidR="00E03101">
              <w:rPr>
                <w:rFonts w:cs="Arial"/>
                <w:sz w:val="20"/>
                <w:lang w:val="ru-RU"/>
              </w:rPr>
              <w:t>”</w:t>
            </w:r>
            <w:r w:rsidRPr="00173384">
              <w:rPr>
                <w:rFonts w:cs="Arial"/>
                <w:sz w:val="20"/>
                <w:lang w:val="ru-RU"/>
              </w:rPr>
              <w:t>.</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 Гос</w:t>
            </w:r>
            <w:r w:rsidR="00092B90">
              <w:rPr>
                <w:rFonts w:cs="Arial"/>
                <w:snapToGrid w:val="0"/>
                <w:color w:val="000000"/>
                <w:sz w:val="20"/>
                <w:lang w:val="ru-RU"/>
              </w:rPr>
              <w:t>с</w:t>
            </w:r>
            <w:r w:rsidRPr="00173384">
              <w:rPr>
                <w:rFonts w:cs="Arial"/>
                <w:snapToGrid w:val="0"/>
                <w:color w:val="000000"/>
                <w:sz w:val="20"/>
                <w:lang w:val="ru-RU"/>
              </w:rPr>
              <w:t>тандарт</w:t>
            </w:r>
          </w:p>
        </w:tc>
      </w:tr>
      <w:tr w:rsidR="006042DE" w:rsidRPr="00173384" w:rsidTr="00440EF1">
        <w:trPr>
          <w:trHeight w:val="819"/>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Имеются ли соответствующие национальные перечни?</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Да.</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Реестр методик, выполнения измерений, допущенных к применению при выполнении измерений в области охраны окружающей среды, тома 1-3.</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280"/>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Выдаются ли разрешения на выбросы АЗС (автозаправочным станциям)?</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Требуется ли при этом выполнять расчёт рассеивания?</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Да</w:t>
            </w:r>
          </w:p>
          <w:p w:rsidR="006042DE" w:rsidRPr="00173384" w:rsidRDefault="006042DE" w:rsidP="006042DE">
            <w:pPr>
              <w:spacing w:before="0" w:line="240" w:lineRule="auto"/>
              <w:jc w:val="center"/>
              <w:rPr>
                <w:rFonts w:cs="Arial"/>
                <w:snapToGrid w:val="0"/>
                <w:color w:val="000000"/>
                <w:sz w:val="20"/>
                <w:lang w:val="ru-RU"/>
              </w:rPr>
            </w:pPr>
          </w:p>
          <w:p w:rsidR="006042DE" w:rsidRPr="00FF1DB8"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Да</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1058"/>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6042DE" w:rsidRPr="00173384" w:rsidRDefault="006042DE" w:rsidP="006042DE">
            <w:pPr>
              <w:pStyle w:val="newncpi"/>
              <w:spacing w:before="0" w:beforeAutospacing="0" w:after="0" w:afterAutospacing="0"/>
              <w:rPr>
                <w:rFonts w:ascii="Arial" w:hAnsi="Arial" w:cs="Arial"/>
                <w:color w:val="000000"/>
                <w:sz w:val="20"/>
                <w:szCs w:val="20"/>
              </w:rPr>
            </w:pPr>
            <w:r w:rsidRPr="00173384">
              <w:rPr>
                <w:rFonts w:ascii="Arial" w:hAnsi="Arial" w:cs="Arial"/>
                <w:color w:val="000000"/>
                <w:sz w:val="20"/>
                <w:szCs w:val="20"/>
              </w:rPr>
              <w:t>Налоговый Кодекс - экологический налог на выбросы загрязняющих веществ в атмосферный воздух, потребление подземных и поверхностных вод на хозяйственно-бытовые и производственные нужды, сбросы сточных вод, размещение отходов.</w:t>
            </w:r>
          </w:p>
          <w:p w:rsidR="006042DE" w:rsidRPr="00173384" w:rsidRDefault="006042DE" w:rsidP="006042DE">
            <w:pPr>
              <w:pStyle w:val="newncpi"/>
              <w:spacing w:before="0" w:beforeAutospacing="0" w:after="0" w:afterAutospacing="0"/>
              <w:rPr>
                <w:rFonts w:ascii="Arial" w:hAnsi="Arial" w:cs="Arial"/>
                <w:color w:val="000000"/>
                <w:sz w:val="20"/>
                <w:szCs w:val="20"/>
              </w:rPr>
            </w:pPr>
            <w:r w:rsidRPr="00173384">
              <w:rPr>
                <w:rFonts w:ascii="Arial" w:hAnsi="Arial" w:cs="Arial"/>
                <w:color w:val="000000"/>
                <w:sz w:val="20"/>
                <w:szCs w:val="20"/>
              </w:rPr>
              <w:t>Ш</w:t>
            </w:r>
            <w:r w:rsidRPr="00173384">
              <w:rPr>
                <w:rFonts w:ascii="Arial" w:hAnsi="Arial" w:cs="Arial"/>
                <w:snapToGrid w:val="0"/>
                <w:color w:val="000000"/>
                <w:sz w:val="20"/>
                <w:szCs w:val="20"/>
              </w:rPr>
              <w:t xml:space="preserve">трафы должностным и юридическим лицам (согласно </w:t>
            </w:r>
            <w:r w:rsidRPr="00173384">
              <w:rPr>
                <w:rFonts w:ascii="Arial" w:hAnsi="Arial" w:cs="Arial"/>
                <w:i/>
                <w:iCs/>
                <w:snapToGrid w:val="0"/>
                <w:color w:val="000000"/>
                <w:sz w:val="20"/>
                <w:szCs w:val="20"/>
              </w:rPr>
              <w:t>Кодексу об административных правонарушениях</w:t>
            </w:r>
            <w:r w:rsidRPr="00173384">
              <w:rPr>
                <w:rFonts w:ascii="Arial" w:hAnsi="Arial" w:cs="Arial"/>
                <w:snapToGrid w:val="0"/>
                <w:color w:val="000000"/>
                <w:sz w:val="20"/>
                <w:szCs w:val="20"/>
              </w:rPr>
              <w:t>) за воздействие без разрешений и превышение установленных нормативов воздействия на компоненты окружающей среды (воздух, воды, земли, особо охраняемые территории и др.)</w:t>
            </w:r>
          </w:p>
          <w:p w:rsidR="006042DE" w:rsidRPr="00173384" w:rsidRDefault="006042DE" w:rsidP="006042DE">
            <w:pPr>
              <w:pStyle w:val="newncpi"/>
              <w:spacing w:before="0" w:beforeAutospacing="0" w:after="0" w:afterAutospacing="0"/>
              <w:rPr>
                <w:rFonts w:ascii="Arial" w:hAnsi="Arial" w:cs="Arial"/>
                <w:snapToGrid w:val="0"/>
                <w:color w:val="000000"/>
                <w:sz w:val="20"/>
                <w:szCs w:val="20"/>
              </w:rPr>
            </w:pPr>
            <w:r w:rsidRPr="00173384">
              <w:rPr>
                <w:rFonts w:ascii="Arial" w:hAnsi="Arial" w:cs="Arial"/>
                <w:sz w:val="20"/>
                <w:szCs w:val="20"/>
              </w:rPr>
              <w:t>Возмещение вреда, причинённого окружающей среде. Указ Президента, постановления Совмина, Минприроды</w:t>
            </w:r>
          </w:p>
          <w:p w:rsidR="006042DE" w:rsidRPr="00173384" w:rsidRDefault="006042DE" w:rsidP="006042DE">
            <w:pPr>
              <w:pStyle w:val="newncpi"/>
              <w:spacing w:before="0" w:beforeAutospacing="0" w:after="0" w:afterAutospacing="0"/>
              <w:rPr>
                <w:rFonts w:ascii="Arial" w:hAnsi="Arial" w:cs="Arial"/>
                <w:b/>
                <w:snapToGrid w:val="0"/>
                <w:color w:val="00B050"/>
                <w:sz w:val="20"/>
                <w:szCs w:val="20"/>
              </w:rPr>
            </w:pPr>
            <w:r w:rsidRPr="00173384">
              <w:rPr>
                <w:rFonts w:ascii="Arial" w:hAnsi="Arial" w:cs="Arial"/>
                <w:snapToGrid w:val="0"/>
                <w:color w:val="000000"/>
                <w:sz w:val="20"/>
                <w:szCs w:val="20"/>
              </w:rPr>
              <w:t>Закон РБ от</w:t>
            </w:r>
            <w:r w:rsidRPr="00173384">
              <w:rPr>
                <w:rFonts w:ascii="Arial" w:hAnsi="Arial" w:cs="Arial"/>
                <w:sz w:val="20"/>
                <w:szCs w:val="20"/>
              </w:rPr>
              <w:t xml:space="preserve"> </w:t>
            </w:r>
            <w:r w:rsidRPr="00173384">
              <w:rPr>
                <w:rStyle w:val="datepr"/>
                <w:rFonts w:ascii="Arial" w:hAnsi="Arial" w:cs="Arial"/>
                <w:sz w:val="20"/>
                <w:szCs w:val="20"/>
              </w:rPr>
              <w:t xml:space="preserve">21 декабря </w:t>
            </w:r>
            <w:smartTag w:uri="urn:schemas-microsoft-com:office:smarttags" w:element="metricconverter">
              <w:smartTagPr>
                <w:attr w:name="ProductID" w:val="2007 г"/>
              </w:smartTagPr>
              <w:r w:rsidRPr="00173384">
                <w:rPr>
                  <w:rStyle w:val="datepr"/>
                  <w:rFonts w:ascii="Arial" w:hAnsi="Arial" w:cs="Arial"/>
                  <w:sz w:val="20"/>
                  <w:szCs w:val="20"/>
                </w:rPr>
                <w:t>2007 г</w:t>
              </w:r>
            </w:smartTag>
            <w:r w:rsidRPr="00173384">
              <w:rPr>
                <w:rStyle w:val="datepr"/>
                <w:rFonts w:ascii="Arial" w:hAnsi="Arial" w:cs="Arial"/>
                <w:sz w:val="20"/>
                <w:szCs w:val="20"/>
              </w:rPr>
              <w:t>.</w:t>
            </w:r>
            <w:r w:rsidRPr="00173384">
              <w:rPr>
                <w:rStyle w:val="FootnoteReference"/>
                <w:rFonts w:ascii="Arial" w:hAnsi="Arial"/>
                <w:sz w:val="20"/>
                <w:szCs w:val="20"/>
              </w:rPr>
              <w:t xml:space="preserve"> № 298-З "</w:t>
            </w:r>
            <w:r w:rsidRPr="00173384">
              <w:rPr>
                <w:rFonts w:ascii="Arial" w:hAnsi="Arial" w:cs="Arial"/>
                <w:i/>
                <w:sz w:val="20"/>
                <w:szCs w:val="20"/>
              </w:rPr>
              <w:t xml:space="preserve">О внесении дополнений и изменений в Закон Республики Беларусь </w:t>
            </w:r>
            <w:r w:rsidR="00E03101">
              <w:rPr>
                <w:rFonts w:ascii="Arial" w:hAnsi="Arial" w:cs="Arial"/>
                <w:i/>
                <w:sz w:val="20"/>
                <w:szCs w:val="20"/>
              </w:rPr>
              <w:t>“</w:t>
            </w:r>
            <w:r w:rsidRPr="00173384">
              <w:rPr>
                <w:rFonts w:ascii="Arial" w:hAnsi="Arial" w:cs="Arial"/>
                <w:i/>
                <w:sz w:val="20"/>
                <w:szCs w:val="20"/>
              </w:rPr>
              <w:t>Об охране окружающей среды</w:t>
            </w:r>
            <w:r w:rsidR="00E03101">
              <w:rPr>
                <w:rFonts w:ascii="Arial" w:hAnsi="Arial" w:cs="Arial"/>
                <w:i/>
                <w:sz w:val="20"/>
                <w:szCs w:val="20"/>
              </w:rPr>
              <w:t>”</w:t>
            </w:r>
            <w:r w:rsidRPr="00173384">
              <w:rPr>
                <w:rFonts w:ascii="Arial" w:hAnsi="Arial" w:cs="Arial"/>
                <w:i/>
                <w:sz w:val="20"/>
                <w:szCs w:val="20"/>
              </w:rPr>
              <w:t xml:space="preserve"> по вопросам экологической информации и возмещения экологического вреда</w:t>
            </w:r>
            <w:r w:rsidRPr="00173384">
              <w:rPr>
                <w:rFonts w:ascii="Arial" w:hAnsi="Arial" w:cs="Arial"/>
                <w:sz w:val="20"/>
                <w:szCs w:val="20"/>
              </w:rPr>
              <w:t>"</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669"/>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814"/>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xml:space="preserve">Расчёт рассеивания выбросов загрязняющих веществ </w:t>
            </w:r>
            <w:r w:rsidR="00E03101">
              <w:rPr>
                <w:rFonts w:cs="Arial"/>
                <w:snapToGrid w:val="0"/>
                <w:color w:val="000000"/>
                <w:sz w:val="20"/>
                <w:lang w:val="ru-RU"/>
              </w:rPr>
              <w:t>“</w:t>
            </w:r>
            <w:r w:rsidRPr="00173384">
              <w:rPr>
                <w:rFonts w:cs="Arial"/>
                <w:snapToGrid w:val="0"/>
                <w:color w:val="000000"/>
                <w:sz w:val="20"/>
                <w:lang w:val="ru-RU"/>
              </w:rPr>
              <w:t>Эколог</w:t>
            </w:r>
            <w:r w:rsidR="00E03101">
              <w:rPr>
                <w:rFonts w:cs="Arial"/>
                <w:snapToGrid w:val="0"/>
                <w:color w:val="000000"/>
                <w:sz w:val="20"/>
                <w:lang w:val="ru-RU"/>
              </w:rPr>
              <w:t>”</w:t>
            </w:r>
            <w:r w:rsidRPr="00173384">
              <w:rPr>
                <w:rFonts w:cs="Arial"/>
                <w:snapToGrid w:val="0"/>
                <w:color w:val="000000"/>
                <w:sz w:val="20"/>
                <w:lang w:val="ru-RU"/>
              </w:rPr>
              <w:t xml:space="preserve">, </w:t>
            </w:r>
            <w:r w:rsidR="00E03101">
              <w:rPr>
                <w:rFonts w:cs="Arial"/>
                <w:snapToGrid w:val="0"/>
                <w:color w:val="000000"/>
                <w:sz w:val="20"/>
                <w:lang w:val="ru-RU"/>
              </w:rPr>
              <w:t>“</w:t>
            </w:r>
            <w:r w:rsidRPr="00173384">
              <w:rPr>
                <w:rFonts w:cs="Arial"/>
                <w:snapToGrid w:val="0"/>
                <w:color w:val="000000"/>
                <w:sz w:val="20"/>
                <w:lang w:val="ru-RU"/>
              </w:rPr>
              <w:t>Призма</w:t>
            </w:r>
            <w:r w:rsidR="00E03101">
              <w:rPr>
                <w:rFonts w:cs="Arial"/>
                <w:snapToGrid w:val="0"/>
                <w:color w:val="000000"/>
                <w:sz w:val="20"/>
                <w:lang w:val="ru-RU"/>
              </w:rPr>
              <w:t>”</w:t>
            </w:r>
            <w:r w:rsidRPr="00173384">
              <w:rPr>
                <w:rFonts w:cs="Arial"/>
                <w:snapToGrid w:val="0"/>
                <w:color w:val="000000"/>
                <w:sz w:val="20"/>
                <w:lang w:val="ru-RU"/>
              </w:rPr>
              <w:t xml:space="preserve"> и др. (российские разработки)</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708"/>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C16FB">
            <w:pPr>
              <w:spacing w:before="0" w:line="240" w:lineRule="auto"/>
              <w:rPr>
                <w:rFonts w:cs="Arial"/>
                <w:snapToGrid w:val="0"/>
                <w:color w:val="000000"/>
                <w:sz w:val="20"/>
                <w:lang w:val="ru-RU"/>
              </w:rPr>
            </w:pPr>
            <w:r w:rsidRPr="00173384">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bl>
    <w:p w:rsidR="006042DE" w:rsidRPr="006042DE" w:rsidRDefault="006042DE" w:rsidP="006042DE">
      <w:pPr>
        <w:spacing w:before="240" w:after="120" w:line="240" w:lineRule="auto"/>
        <w:rPr>
          <w:rFonts w:cs="Arial"/>
          <w:snapToGrid w:val="0"/>
          <w:color w:val="000000"/>
          <w:sz w:val="20"/>
          <w:u w:val="single"/>
          <w:lang w:val="ru-RU"/>
        </w:rPr>
      </w:pPr>
      <w:r w:rsidRPr="006042DE">
        <w:rPr>
          <w:rFonts w:cs="Arial"/>
          <w:snapToGrid w:val="0"/>
          <w:color w:val="000000"/>
          <w:sz w:val="20"/>
          <w:u w:val="single"/>
        </w:rPr>
        <w:t>E</w:t>
      </w:r>
      <w:r w:rsidRPr="006042DE">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933C5C" w:rsidRPr="00933C5C" w:rsidTr="00440EF1">
        <w:trPr>
          <w:trHeight w:val="710"/>
        </w:trPr>
        <w:tc>
          <w:tcPr>
            <w:tcW w:w="454" w:type="dxa"/>
            <w:vAlign w:val="center"/>
          </w:tcPr>
          <w:p w:rsidR="00933C5C" w:rsidRPr="00933C5C" w:rsidRDefault="00933C5C" w:rsidP="0013658E">
            <w:pPr>
              <w:spacing w:before="0" w:line="240" w:lineRule="auto"/>
              <w:jc w:val="center"/>
              <w:rPr>
                <w:rFonts w:cs="Arial"/>
                <w:snapToGrid w:val="0"/>
                <w:color w:val="000000"/>
                <w:sz w:val="20"/>
                <w:lang w:val="ru-RU"/>
              </w:rPr>
            </w:pPr>
            <w:r w:rsidRPr="00933C5C">
              <w:rPr>
                <w:rFonts w:cs="Arial"/>
                <w:snapToGrid w:val="0"/>
                <w:color w:val="000000"/>
                <w:sz w:val="18"/>
                <w:szCs w:val="18"/>
                <w:lang w:val="ru-RU"/>
              </w:rPr>
              <w:t>№№</w:t>
            </w:r>
            <w:r w:rsidRPr="00933C5C">
              <w:rPr>
                <w:rFonts w:cs="Arial"/>
                <w:snapToGrid w:val="0"/>
                <w:color w:val="000000"/>
                <w:sz w:val="20"/>
                <w:lang w:val="ru-RU"/>
              </w:rPr>
              <w:t xml:space="preserve"> п/п</w:t>
            </w:r>
          </w:p>
        </w:tc>
        <w:tc>
          <w:tcPr>
            <w:tcW w:w="4614" w:type="dxa"/>
            <w:vAlign w:val="center"/>
          </w:tcPr>
          <w:p w:rsidR="00933C5C" w:rsidRPr="00933C5C" w:rsidRDefault="00933C5C" w:rsidP="006042DE">
            <w:pPr>
              <w:spacing w:before="0" w:line="240" w:lineRule="auto"/>
              <w:jc w:val="center"/>
              <w:rPr>
                <w:rFonts w:cs="Arial"/>
                <w:snapToGrid w:val="0"/>
                <w:color w:val="000000"/>
                <w:sz w:val="20"/>
                <w:lang w:val="ru-RU"/>
              </w:rPr>
            </w:pPr>
            <w:r w:rsidRPr="00933C5C">
              <w:rPr>
                <w:rFonts w:cs="Arial"/>
                <w:snapToGrid w:val="0"/>
                <w:color w:val="000000"/>
                <w:sz w:val="20"/>
                <w:lang w:val="ru-RU"/>
              </w:rPr>
              <w:t>Вопрос</w:t>
            </w:r>
          </w:p>
        </w:tc>
        <w:tc>
          <w:tcPr>
            <w:tcW w:w="8001" w:type="dxa"/>
            <w:vAlign w:val="center"/>
          </w:tcPr>
          <w:p w:rsidR="00933C5C" w:rsidRPr="00933C5C" w:rsidRDefault="00933C5C" w:rsidP="006042DE">
            <w:pPr>
              <w:spacing w:before="0" w:line="240" w:lineRule="auto"/>
              <w:jc w:val="center"/>
              <w:rPr>
                <w:rFonts w:cs="Arial"/>
                <w:snapToGrid w:val="0"/>
                <w:color w:val="000000"/>
                <w:sz w:val="20"/>
                <w:lang w:val="ru-RU"/>
              </w:rPr>
            </w:pPr>
            <w:r w:rsidRPr="00933C5C">
              <w:rPr>
                <w:rFonts w:cs="Arial"/>
                <w:snapToGrid w:val="0"/>
                <w:color w:val="000000"/>
                <w:sz w:val="20"/>
                <w:lang w:val="ru-RU"/>
              </w:rPr>
              <w:t>Нормативно-правовой документ</w:t>
            </w:r>
          </w:p>
        </w:tc>
        <w:tc>
          <w:tcPr>
            <w:tcW w:w="2127" w:type="dxa"/>
            <w:vAlign w:val="center"/>
          </w:tcPr>
          <w:p w:rsidR="00933C5C" w:rsidRPr="00933C5C" w:rsidRDefault="00933C5C" w:rsidP="006042DE">
            <w:pPr>
              <w:spacing w:before="0" w:line="240" w:lineRule="auto"/>
              <w:jc w:val="center"/>
              <w:rPr>
                <w:rFonts w:cs="Arial"/>
                <w:snapToGrid w:val="0"/>
                <w:color w:val="000000"/>
                <w:sz w:val="20"/>
                <w:lang w:val="ru-RU"/>
              </w:rPr>
            </w:pPr>
            <w:r w:rsidRPr="00933C5C">
              <w:rPr>
                <w:rFonts w:cs="Arial"/>
                <w:snapToGrid w:val="0"/>
                <w:color w:val="000000"/>
                <w:sz w:val="20"/>
                <w:lang w:val="ru-RU"/>
              </w:rPr>
              <w:t>Ответственный орган (контактное лицо)</w:t>
            </w:r>
          </w:p>
        </w:tc>
      </w:tr>
      <w:tr w:rsidR="00933C5C" w:rsidRPr="00127CCD" w:rsidTr="00440EF1">
        <w:trPr>
          <w:trHeight w:val="1058"/>
        </w:trPr>
        <w:tc>
          <w:tcPr>
            <w:tcW w:w="454" w:type="dxa"/>
          </w:tcPr>
          <w:p w:rsidR="00933C5C" w:rsidRPr="00933C5C" w:rsidRDefault="00933C5C"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933C5C" w:rsidRPr="00933C5C" w:rsidRDefault="00933C5C" w:rsidP="007875AC">
            <w:pPr>
              <w:spacing w:before="0" w:line="240" w:lineRule="auto"/>
              <w:jc w:val="left"/>
              <w:rPr>
                <w:rFonts w:cs="Arial"/>
                <w:snapToGrid w:val="0"/>
                <w:color w:val="000000"/>
                <w:sz w:val="20"/>
                <w:lang w:val="ru-RU"/>
              </w:rPr>
            </w:pPr>
            <w:r w:rsidRPr="00933C5C">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8001" w:type="dxa"/>
          </w:tcPr>
          <w:p w:rsidR="00933C5C" w:rsidRPr="00933C5C" w:rsidRDefault="00933C5C" w:rsidP="006042DE">
            <w:pPr>
              <w:spacing w:before="0" w:line="240" w:lineRule="auto"/>
              <w:rPr>
                <w:rFonts w:cs="Arial"/>
                <w:snapToGrid w:val="0"/>
                <w:color w:val="000000"/>
                <w:sz w:val="20"/>
                <w:lang w:val="ru-RU"/>
              </w:rPr>
            </w:pPr>
            <w:r w:rsidRPr="00933C5C">
              <w:rPr>
                <w:rFonts w:cs="Arial"/>
                <w:snapToGrid w:val="0"/>
                <w:color w:val="000000"/>
                <w:sz w:val="20"/>
                <w:lang w:val="ru-RU"/>
              </w:rPr>
              <w:t>Долгосрочное планирование выбросов в атмосферу и</w:t>
            </w:r>
            <w:r w:rsidR="00D766F0">
              <w:rPr>
                <w:rFonts w:cs="Arial"/>
                <w:snapToGrid w:val="0"/>
                <w:color w:val="000000"/>
                <w:sz w:val="20"/>
                <w:lang w:val="ru-RU"/>
              </w:rPr>
              <w:t xml:space="preserve"> учёт </w:t>
            </w:r>
            <w:r w:rsidRPr="00933C5C">
              <w:rPr>
                <w:rFonts w:cs="Arial"/>
                <w:snapToGrid w:val="0"/>
                <w:color w:val="000000"/>
                <w:sz w:val="20"/>
                <w:lang w:val="ru-RU"/>
              </w:rPr>
              <w:t>НДТМ при выдаче разрешений, особые условия к разрешению, определяющие требования к мониторингу, топливу, сырью, материалам</w:t>
            </w:r>
          </w:p>
        </w:tc>
        <w:tc>
          <w:tcPr>
            <w:tcW w:w="2127" w:type="dxa"/>
          </w:tcPr>
          <w:p w:rsidR="00933C5C" w:rsidRPr="00933C5C" w:rsidRDefault="00933C5C" w:rsidP="006042DE">
            <w:pPr>
              <w:spacing w:before="0" w:line="240" w:lineRule="auto"/>
              <w:rPr>
                <w:rFonts w:cs="Arial"/>
                <w:snapToGrid w:val="0"/>
                <w:color w:val="000000"/>
                <w:sz w:val="20"/>
                <w:lang w:val="ru-RU"/>
              </w:rPr>
            </w:pPr>
          </w:p>
        </w:tc>
      </w:tr>
      <w:tr w:rsidR="00933C5C" w:rsidRPr="00933C5C" w:rsidTr="00440EF1">
        <w:trPr>
          <w:trHeight w:val="1058"/>
        </w:trPr>
        <w:tc>
          <w:tcPr>
            <w:tcW w:w="454" w:type="dxa"/>
          </w:tcPr>
          <w:p w:rsidR="00933C5C" w:rsidRPr="00933C5C" w:rsidRDefault="00933C5C"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933C5C" w:rsidRPr="00933C5C" w:rsidRDefault="00933C5C" w:rsidP="007875AC">
            <w:pPr>
              <w:spacing w:before="0" w:line="240" w:lineRule="auto"/>
              <w:jc w:val="left"/>
              <w:rPr>
                <w:rFonts w:cs="Arial"/>
                <w:snapToGrid w:val="0"/>
                <w:color w:val="000000"/>
                <w:sz w:val="20"/>
                <w:lang w:val="ru-RU"/>
              </w:rPr>
            </w:pPr>
            <w:r w:rsidRPr="00933C5C">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8001" w:type="dxa"/>
          </w:tcPr>
          <w:p w:rsidR="00933C5C" w:rsidRPr="00933C5C" w:rsidRDefault="00933C5C" w:rsidP="006042DE">
            <w:pPr>
              <w:spacing w:before="0" w:line="240" w:lineRule="auto"/>
              <w:rPr>
                <w:rFonts w:cs="Arial"/>
                <w:snapToGrid w:val="0"/>
                <w:color w:val="000000"/>
                <w:sz w:val="20"/>
                <w:lang w:val="ru-RU"/>
              </w:rPr>
            </w:pPr>
            <w:r w:rsidRPr="00933C5C">
              <w:rPr>
                <w:rFonts w:cs="Arial"/>
                <w:snapToGrid w:val="0"/>
                <w:color w:val="000000"/>
                <w:sz w:val="20"/>
                <w:lang w:val="ru-RU"/>
              </w:rPr>
              <w:t>-Исключение из нормирования мелких природопользователей.</w:t>
            </w:r>
          </w:p>
          <w:p w:rsidR="00933C5C" w:rsidRPr="00933C5C" w:rsidRDefault="00933C5C" w:rsidP="006042DE">
            <w:pPr>
              <w:spacing w:before="0" w:line="240" w:lineRule="auto"/>
              <w:rPr>
                <w:rFonts w:cs="Arial"/>
                <w:snapToGrid w:val="0"/>
                <w:color w:val="000000"/>
                <w:sz w:val="20"/>
                <w:lang w:val="ru-RU"/>
              </w:rPr>
            </w:pPr>
            <w:r w:rsidRPr="00933C5C">
              <w:rPr>
                <w:rFonts w:cs="Arial"/>
                <w:snapToGrid w:val="0"/>
                <w:color w:val="000000"/>
                <w:sz w:val="20"/>
                <w:lang w:val="ru-RU"/>
              </w:rPr>
              <w:t>-Отсутствие отраслевых технологических нормативов</w:t>
            </w:r>
          </w:p>
        </w:tc>
        <w:tc>
          <w:tcPr>
            <w:tcW w:w="2127" w:type="dxa"/>
          </w:tcPr>
          <w:p w:rsidR="00933C5C" w:rsidRPr="00933C5C" w:rsidRDefault="00933C5C" w:rsidP="006042DE">
            <w:pPr>
              <w:spacing w:before="0" w:line="240" w:lineRule="auto"/>
              <w:rPr>
                <w:rFonts w:cs="Arial"/>
                <w:snapToGrid w:val="0"/>
                <w:color w:val="000000"/>
                <w:sz w:val="20"/>
                <w:lang w:val="ru-RU"/>
              </w:rPr>
            </w:pPr>
          </w:p>
        </w:tc>
      </w:tr>
    </w:tbl>
    <w:p w:rsidR="00600DF4" w:rsidRDefault="00600DF4">
      <w:pPr>
        <w:spacing w:before="0" w:line="240" w:lineRule="auto"/>
        <w:jc w:val="left"/>
        <w:rPr>
          <w:rFonts w:cs="Arial"/>
          <w:szCs w:val="21"/>
          <w:lang w:val="ru-RU"/>
        </w:rPr>
        <w:sectPr w:rsidR="00600DF4" w:rsidSect="00B970F6">
          <w:headerReference w:type="even" r:id="rId58"/>
          <w:headerReference w:type="default" r:id="rId59"/>
          <w:footerReference w:type="even" r:id="rId60"/>
          <w:footerReference w:type="default" r:id="rId61"/>
          <w:headerReference w:type="first" r:id="rId62"/>
          <w:footerReference w:type="first" r:id="rId63"/>
          <w:pgSz w:w="16837" w:h="11905" w:orient="landscape" w:code="9"/>
          <w:pgMar w:top="1134" w:right="851" w:bottom="851" w:left="851" w:header="720" w:footer="709" w:gutter="0"/>
          <w:cols w:space="720"/>
          <w:titlePg/>
          <w:docGrid w:linePitch="360"/>
        </w:sectPr>
      </w:pPr>
    </w:p>
    <w:p w:rsidR="00DF56DB" w:rsidRPr="00D11BA6" w:rsidRDefault="008A3199" w:rsidP="00001E70">
      <w:pPr>
        <w:pStyle w:val="Heading2"/>
        <w:rPr>
          <w:rStyle w:val="Heading1Char"/>
          <w:bCs/>
          <w:lang w:val="ru-RU"/>
        </w:rPr>
      </w:pPr>
      <w:bookmarkStart w:id="14" w:name="_Toc356043592"/>
      <w:r>
        <w:rPr>
          <w:rStyle w:val="Heading1Char"/>
          <w:bCs/>
          <w:lang w:val="ru-RU"/>
        </w:rPr>
        <w:lastRenderedPageBreak/>
        <w:t>ГРУЗИЯ</w:t>
      </w:r>
      <w:bookmarkEnd w:id="14"/>
    </w:p>
    <w:bookmarkEnd w:id="7"/>
    <w:p w:rsidR="007B6929" w:rsidRPr="00FF1DB8" w:rsidRDefault="007B6929" w:rsidP="007B6929">
      <w:pPr>
        <w:spacing w:before="0" w:after="120" w:line="240" w:lineRule="auto"/>
        <w:rPr>
          <w:rFonts w:cs="Arial"/>
          <w:snapToGrid w:val="0"/>
          <w:color w:val="000000"/>
          <w:sz w:val="20"/>
          <w:u w:val="single"/>
          <w:lang w:val="ru-RU"/>
        </w:rPr>
      </w:pPr>
      <w:r w:rsidRPr="00FF1DB8">
        <w:rPr>
          <w:rFonts w:cs="Arial"/>
          <w:snapToGrid w:val="0"/>
          <w:color w:val="000000"/>
          <w:sz w:val="20"/>
          <w:u w:val="single"/>
          <w:lang w:val="ru-RU"/>
        </w:rPr>
        <w:t>A. Инвентаризация промышленных производств</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933C5C" w:rsidRPr="00FF1DB8" w:rsidTr="00440EF1">
        <w:trPr>
          <w:trHeight w:val="710"/>
        </w:trPr>
        <w:tc>
          <w:tcPr>
            <w:tcW w:w="454" w:type="dxa"/>
            <w:vAlign w:val="center"/>
          </w:tcPr>
          <w:p w:rsidR="00933C5C" w:rsidRPr="00FF1DB8" w:rsidRDefault="00933C5C" w:rsidP="0013658E">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п/п</w:t>
            </w:r>
          </w:p>
        </w:tc>
        <w:tc>
          <w:tcPr>
            <w:tcW w:w="4614" w:type="dxa"/>
            <w:vAlign w:val="center"/>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933C5C" w:rsidRPr="00127CCD" w:rsidTr="00440EF1">
        <w:trPr>
          <w:trHeight w:val="704"/>
        </w:trPr>
        <w:tc>
          <w:tcPr>
            <w:tcW w:w="454" w:type="dxa"/>
          </w:tcPr>
          <w:p w:rsidR="00933C5C" w:rsidRPr="00FF1DB8" w:rsidRDefault="00933C5C" w:rsidP="00D05ED8">
            <w:pPr>
              <w:numPr>
                <w:ilvl w:val="0"/>
                <w:numId w:val="61"/>
              </w:numPr>
              <w:spacing w:before="0" w:line="240" w:lineRule="auto"/>
              <w:jc w:val="right"/>
              <w:rPr>
                <w:rFonts w:cs="Arial"/>
                <w:snapToGrid w:val="0"/>
                <w:color w:val="000000"/>
                <w:sz w:val="20"/>
                <w:lang w:val="ru-RU"/>
              </w:rPr>
            </w:pPr>
          </w:p>
        </w:tc>
        <w:tc>
          <w:tcPr>
            <w:tcW w:w="4614" w:type="dxa"/>
          </w:tcPr>
          <w:p w:rsidR="00933C5C" w:rsidRPr="00FF1DB8" w:rsidRDefault="00933C5C" w:rsidP="007B6929">
            <w:pPr>
              <w:spacing w:before="0" w:line="240" w:lineRule="auto"/>
              <w:ind w:left="113"/>
              <w:rPr>
                <w:rFonts w:cs="Arial"/>
                <w:snapToGrid w:val="0"/>
                <w:color w:val="000000"/>
                <w:sz w:val="20"/>
                <w:lang w:val="ru-RU"/>
              </w:rPr>
            </w:pPr>
            <w:r w:rsidRPr="00FF1DB8">
              <w:rPr>
                <w:rFonts w:cs="Arial"/>
                <w:snapToGrid w:val="0"/>
                <w:color w:val="000000"/>
                <w:sz w:val="20"/>
                <w:lang w:val="ru-RU"/>
              </w:rPr>
              <w:t>Имеется ли в стране перечень промышленных предприятий и производств?</w:t>
            </w:r>
          </w:p>
        </w:tc>
        <w:tc>
          <w:tcPr>
            <w:tcW w:w="8001" w:type="dxa"/>
          </w:tcPr>
          <w:p w:rsidR="00933C5C" w:rsidRPr="00FF1DB8" w:rsidRDefault="00933C5C" w:rsidP="007B6929">
            <w:pPr>
              <w:spacing w:before="0" w:line="240" w:lineRule="auto"/>
              <w:rPr>
                <w:rFonts w:cs="Arial"/>
                <w:color w:val="000000"/>
                <w:sz w:val="20"/>
                <w:lang w:val="ru-RU"/>
              </w:rPr>
            </w:pPr>
            <w:r w:rsidRPr="00FF1DB8">
              <w:rPr>
                <w:rFonts w:cs="Arial"/>
                <w:snapToGrid w:val="0"/>
                <w:color w:val="000000"/>
                <w:sz w:val="20"/>
                <w:lang w:val="ru-RU"/>
              </w:rPr>
              <w:t xml:space="preserve">Ежегодно приказом Министра </w:t>
            </w:r>
            <w:r w:rsidR="002D4874">
              <w:rPr>
                <w:rFonts w:cs="Arial"/>
                <w:snapToGrid w:val="0"/>
                <w:color w:val="000000"/>
                <w:sz w:val="20"/>
                <w:lang w:val="ru-RU"/>
              </w:rPr>
              <w:t>охраны окружающей среды (</w:t>
            </w:r>
            <w:r w:rsidRPr="00FF1DB8">
              <w:rPr>
                <w:rFonts w:cs="Arial"/>
                <w:snapToGrid w:val="0"/>
                <w:color w:val="000000"/>
                <w:sz w:val="20"/>
                <w:lang w:val="ru-RU"/>
              </w:rPr>
              <w:t>ООС</w:t>
            </w:r>
            <w:r w:rsidR="002D4874">
              <w:rPr>
                <w:rFonts w:cs="Arial"/>
                <w:snapToGrid w:val="0"/>
                <w:color w:val="000000"/>
                <w:sz w:val="20"/>
                <w:lang w:val="ru-RU"/>
              </w:rPr>
              <w:t>)</w:t>
            </w:r>
            <w:r w:rsidRPr="00FF1DB8">
              <w:rPr>
                <w:rFonts w:cs="Arial"/>
                <w:snapToGrid w:val="0"/>
                <w:color w:val="000000"/>
                <w:sz w:val="20"/>
                <w:lang w:val="ru-RU"/>
              </w:rPr>
              <w:t xml:space="preserve"> утверждается официальный перечень в виде приказа “</w:t>
            </w:r>
            <w:r w:rsidRPr="00FF1DB8">
              <w:rPr>
                <w:rFonts w:cs="Arial"/>
                <w:i/>
                <w:snapToGrid w:val="0"/>
                <w:color w:val="000000"/>
                <w:sz w:val="20"/>
                <w:lang w:val="ru-RU"/>
              </w:rPr>
              <w:t>Об утверждении перечня учитываемых и идентифицированных стационарных объектов загрязнения атмосферы</w:t>
            </w:r>
            <w:r w:rsidRPr="00FF1DB8">
              <w:rPr>
                <w:rFonts w:cs="Arial"/>
                <w:snapToGrid w:val="0"/>
                <w:color w:val="000000"/>
                <w:sz w:val="20"/>
                <w:lang w:val="ru-RU"/>
              </w:rPr>
              <w:t>”. Последний приказ за № 29 от 02.08.2010 г. Существует проект приказа на 2011 год, однако он не утверждён.</w:t>
            </w:r>
            <w:r w:rsidRPr="00FF1DB8">
              <w:rPr>
                <w:rFonts w:cs="Arial"/>
                <w:color w:val="000000"/>
                <w:sz w:val="20"/>
                <w:lang w:val="ru-RU"/>
              </w:rPr>
              <w:t xml:space="preserve"> </w:t>
            </w:r>
          </w:p>
          <w:p w:rsidR="00933C5C" w:rsidRPr="00FF1DB8" w:rsidRDefault="00933C5C" w:rsidP="007B6929">
            <w:pPr>
              <w:spacing w:before="0" w:line="240" w:lineRule="auto"/>
              <w:rPr>
                <w:rFonts w:cs="Arial"/>
                <w:snapToGrid w:val="0"/>
                <w:color w:val="000000"/>
                <w:sz w:val="20"/>
                <w:lang w:val="ru-RU"/>
              </w:rPr>
            </w:pPr>
            <w:r w:rsidRPr="00FF1DB8">
              <w:rPr>
                <w:rFonts w:cs="Arial"/>
                <w:color w:val="000000"/>
                <w:sz w:val="20"/>
                <w:lang w:val="ru-RU"/>
              </w:rPr>
              <w:t>Перечень предприятий-загрязнителей в Министерстве ООС приводится без соответствующей кодировки по NACE Rev. 1.1</w:t>
            </w:r>
          </w:p>
        </w:tc>
        <w:tc>
          <w:tcPr>
            <w:tcW w:w="2127" w:type="dxa"/>
          </w:tcPr>
          <w:p w:rsidR="00933C5C" w:rsidRPr="00FF1DB8" w:rsidRDefault="00933C5C"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r w:rsidR="00933C5C" w:rsidRPr="00FF1DB8" w:rsidTr="00440EF1">
        <w:trPr>
          <w:trHeight w:val="1058"/>
        </w:trPr>
        <w:tc>
          <w:tcPr>
            <w:tcW w:w="454" w:type="dxa"/>
          </w:tcPr>
          <w:p w:rsidR="00933C5C" w:rsidRPr="00FF1DB8" w:rsidRDefault="00933C5C"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933C5C" w:rsidRPr="00FF1DB8" w:rsidRDefault="00933C5C" w:rsidP="006C16FB">
            <w:pPr>
              <w:spacing w:before="0" w:line="240" w:lineRule="auto"/>
              <w:ind w:left="113"/>
              <w:rPr>
                <w:rFonts w:cs="Arial"/>
                <w:snapToGrid w:val="0"/>
                <w:color w:val="000000"/>
                <w:sz w:val="20"/>
                <w:lang w:val="ru-RU"/>
              </w:rPr>
            </w:pPr>
            <w:r w:rsidRPr="00FF1DB8">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8001" w:type="dxa"/>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tc>
        <w:tc>
          <w:tcPr>
            <w:tcW w:w="2127" w:type="dxa"/>
          </w:tcPr>
          <w:p w:rsidR="00933C5C" w:rsidRPr="00FF1DB8" w:rsidRDefault="00933C5C"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933C5C" w:rsidRPr="00127CCD" w:rsidTr="00440EF1">
        <w:trPr>
          <w:trHeight w:val="748"/>
        </w:trPr>
        <w:tc>
          <w:tcPr>
            <w:tcW w:w="454" w:type="dxa"/>
          </w:tcPr>
          <w:p w:rsidR="00933C5C" w:rsidRPr="00FF1DB8" w:rsidRDefault="00933C5C"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933C5C" w:rsidRPr="00FF1DB8" w:rsidRDefault="00933C5C" w:rsidP="00381D77">
            <w:pPr>
              <w:spacing w:before="0" w:line="240" w:lineRule="auto"/>
              <w:ind w:left="113"/>
              <w:jc w:val="left"/>
              <w:rPr>
                <w:rFonts w:cs="Arial"/>
                <w:snapToGrid w:val="0"/>
                <w:color w:val="000000"/>
                <w:sz w:val="20"/>
                <w:lang w:val="ru-RU"/>
              </w:rPr>
            </w:pPr>
            <w:r w:rsidRPr="00FF1DB8">
              <w:rPr>
                <w:rFonts w:cs="Arial"/>
                <w:snapToGrid w:val="0"/>
                <w:color w:val="000000"/>
                <w:sz w:val="20"/>
                <w:lang w:val="ru-RU"/>
              </w:rPr>
              <w:t>Имеется ли методология / критерии для определения мало загрязняющих производств?</w:t>
            </w:r>
          </w:p>
        </w:tc>
        <w:tc>
          <w:tcPr>
            <w:tcW w:w="8001" w:type="dxa"/>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933C5C" w:rsidRPr="00FF1DB8" w:rsidRDefault="00933C5C" w:rsidP="007B6929">
            <w:pPr>
              <w:spacing w:before="0" w:line="240" w:lineRule="auto"/>
              <w:rPr>
                <w:rFonts w:cs="Arial"/>
                <w:snapToGrid w:val="0"/>
                <w:color w:val="000000"/>
                <w:sz w:val="20"/>
                <w:lang w:val="ru-RU"/>
              </w:rPr>
            </w:pPr>
            <w:r w:rsidRPr="00FF1DB8">
              <w:rPr>
                <w:rFonts w:cs="Arial"/>
                <w:snapToGrid w:val="0"/>
                <w:color w:val="000000"/>
                <w:sz w:val="20"/>
                <w:lang w:val="ru-RU"/>
              </w:rPr>
              <w:t>Согласно Указу Президента Грузии № 528 от 19.10.2003 г. “</w:t>
            </w:r>
            <w:r w:rsidRPr="00FF1DB8">
              <w:rPr>
                <w:rFonts w:cs="Arial"/>
                <w:i/>
                <w:snapToGrid w:val="0"/>
                <w:color w:val="000000"/>
                <w:sz w:val="20"/>
                <w:lang w:val="ru-RU"/>
              </w:rPr>
              <w:t>Об утверждении положения о перечне маломасштабных источников загрязнения атмосферы и правил контроля концентраций и методов их определения для основных загрязняющих веществ, их, содержащихся в выбросах</w:t>
            </w:r>
            <w:r w:rsidRPr="00FF1DB8">
              <w:rPr>
                <w:rFonts w:cs="Arial"/>
                <w:snapToGrid w:val="0"/>
                <w:color w:val="000000"/>
                <w:sz w:val="20"/>
                <w:lang w:val="ru-RU"/>
              </w:rPr>
              <w:t xml:space="preserve">” – </w:t>
            </w:r>
            <w:r w:rsidRPr="00FF1DB8">
              <w:rPr>
                <w:rFonts w:cs="Arial"/>
                <w:color w:val="000000"/>
                <w:sz w:val="20"/>
                <w:lang w:val="ru-RU"/>
              </w:rPr>
              <w:t>для</w:t>
            </w:r>
            <w:r w:rsidR="00FF1DB8">
              <w:rPr>
                <w:rFonts w:cs="Arial"/>
                <w:color w:val="000000"/>
                <w:sz w:val="20"/>
                <w:lang w:val="ru-RU"/>
              </w:rPr>
              <w:t> </w:t>
            </w:r>
            <w:r w:rsidRPr="00FF1DB8">
              <w:rPr>
                <w:rFonts w:cs="Arial"/>
                <w:color w:val="000000"/>
                <w:sz w:val="20"/>
                <w:lang w:val="ru-RU"/>
              </w:rPr>
              <w:t>топливосжигающих установок с расходом</w:t>
            </w:r>
            <w:r w:rsidRPr="00FF1DB8">
              <w:rPr>
                <w:rFonts w:cs="Arial"/>
                <w:sz w:val="20"/>
                <w:lang w:val="ru-RU"/>
              </w:rPr>
              <w:t xml:space="preserve"> условного топлива </w:t>
            </w:r>
            <w:r w:rsidRPr="00FF1DB8">
              <w:rPr>
                <w:rFonts w:cs="Arial"/>
                <w:color w:val="000000"/>
                <w:sz w:val="20"/>
                <w:lang w:val="ru-RU"/>
              </w:rPr>
              <w:t xml:space="preserve">до 5 кг/ч, электрогенераторов - </w:t>
            </w:r>
            <w:r w:rsidRPr="00FF1DB8">
              <w:rPr>
                <w:rFonts w:cs="Arial"/>
                <w:sz w:val="20"/>
                <w:lang w:val="ru-RU"/>
              </w:rPr>
              <w:t>до 15 кВт·ч</w:t>
            </w:r>
            <w:r w:rsidRPr="00FF1DB8">
              <w:rPr>
                <w:rFonts w:cs="Arial"/>
                <w:color w:val="000000"/>
                <w:sz w:val="20"/>
                <w:lang w:val="ru-RU"/>
              </w:rPr>
              <w:t>. (Однако подготовлен проект изменений закона об охране атмосферного воздуха, где данное регулирование изымается).</w:t>
            </w:r>
          </w:p>
        </w:tc>
        <w:tc>
          <w:tcPr>
            <w:tcW w:w="2127" w:type="dxa"/>
          </w:tcPr>
          <w:p w:rsidR="00933C5C" w:rsidRPr="00FF1DB8" w:rsidRDefault="00933C5C"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bl>
    <w:p w:rsidR="007B6929" w:rsidRPr="007B6929" w:rsidRDefault="007B6929" w:rsidP="007B6929">
      <w:pPr>
        <w:spacing w:before="240" w:after="120" w:line="240" w:lineRule="auto"/>
        <w:rPr>
          <w:rFonts w:cs="Arial"/>
          <w:snapToGrid w:val="0"/>
          <w:color w:val="000000"/>
          <w:sz w:val="20"/>
          <w:u w:val="single"/>
          <w:lang w:val="ru-RU"/>
        </w:rPr>
      </w:pPr>
      <w:r w:rsidRPr="007B6929">
        <w:rPr>
          <w:rFonts w:cs="Arial"/>
          <w:snapToGrid w:val="0"/>
          <w:color w:val="000000"/>
          <w:sz w:val="20"/>
          <w:u w:val="single"/>
        </w:rPr>
        <w:t>B</w:t>
      </w:r>
      <w:r w:rsidRPr="007B6929">
        <w:rPr>
          <w:rFonts w:cs="Arial"/>
          <w:snapToGrid w:val="0"/>
          <w:color w:val="000000"/>
          <w:sz w:val="20"/>
          <w:u w:val="single"/>
          <w:lang w:val="ru-RU"/>
        </w:rPr>
        <w:t>. Область регулирования действующей системы природоохранных разрешений</w:t>
      </w:r>
      <w:r w:rsidRPr="007B6929">
        <w:rPr>
          <w:rStyle w:val="FootnoteReference"/>
          <w:snapToGrid w:val="0"/>
          <w:sz w:val="20"/>
          <w:szCs w:val="20"/>
          <w:u w:val="single"/>
        </w:rPr>
        <w:footnoteReference w:id="7"/>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B6929" w:rsidRPr="00FF1DB8" w:rsidTr="00440EF1">
        <w:trPr>
          <w:trHeight w:val="710"/>
        </w:trPr>
        <w:tc>
          <w:tcPr>
            <w:tcW w:w="45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п/п</w:t>
            </w:r>
          </w:p>
        </w:tc>
        <w:tc>
          <w:tcPr>
            <w:tcW w:w="461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7B6929" w:rsidRPr="00127CCD" w:rsidTr="00440EF1">
        <w:trPr>
          <w:trHeight w:val="1058"/>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 xml:space="preserve">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w:t>
            </w:r>
            <w:r w:rsidRPr="00FF1DB8">
              <w:rPr>
                <w:rFonts w:cs="Arial"/>
                <w:snapToGrid w:val="0"/>
                <w:color w:val="000000"/>
                <w:sz w:val="20"/>
                <w:lang w:val="ru-RU"/>
              </w:rPr>
              <w:lastRenderedPageBreak/>
              <w:t>ситуации, реабилитацию промплощадки при закрытии предприятия)</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lastRenderedPageBreak/>
              <w:t>Разрешение воздействия на окружающую среду выдаётся на основании ОВОС. В составе ОВОС должны присутствовать согласованные документы по инвентаризации и по ПДВ</w:t>
            </w:r>
            <w:r w:rsidRPr="00FF1DB8">
              <w:rPr>
                <w:rFonts w:cs="Arial"/>
                <w:sz w:val="20"/>
                <w:lang w:val="ru-RU"/>
              </w:rPr>
              <w:t>.</w:t>
            </w:r>
          </w:p>
          <w:p w:rsidR="007B6929" w:rsidRPr="00FF1DB8" w:rsidRDefault="007B6929" w:rsidP="007B6929">
            <w:pPr>
              <w:spacing w:before="0" w:line="240" w:lineRule="auto"/>
              <w:rPr>
                <w:rFonts w:cs="Arial"/>
                <w:snapToGrid w:val="0"/>
                <w:color w:val="000000"/>
                <w:sz w:val="20"/>
                <w:lang w:val="ru-RU"/>
              </w:rPr>
            </w:pPr>
            <w:r w:rsidRPr="00FF1DB8">
              <w:rPr>
                <w:rFonts w:cs="Arial"/>
                <w:sz w:val="20"/>
                <w:lang w:val="ru-RU"/>
              </w:rPr>
              <w:t>Структура инвентаризации и проекта нормативов ПДВ определена приказами Министра ООС за №№</w:t>
            </w:r>
            <w:r w:rsidR="00092B90">
              <w:rPr>
                <w:rFonts w:cs="Arial"/>
                <w:sz w:val="20"/>
                <w:lang w:val="ru-RU"/>
              </w:rPr>
              <w:t xml:space="preserve"> </w:t>
            </w:r>
            <w:r w:rsidRPr="00FF1DB8">
              <w:rPr>
                <w:rFonts w:cs="Arial"/>
                <w:sz w:val="20"/>
                <w:lang w:val="ru-RU"/>
              </w:rPr>
              <w:t>704 и 705 от 20.10.2003 г.</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Процедуры и состав ОВОС регулируется Законом</w:t>
            </w:r>
            <w:r w:rsidR="002C3186" w:rsidRPr="00FF1DB8">
              <w:rPr>
                <w:rFonts w:cs="Arial"/>
                <w:snapToGrid w:val="0"/>
                <w:color w:val="000000"/>
                <w:sz w:val="20"/>
                <w:lang w:val="ru-RU"/>
              </w:rPr>
              <w:t xml:space="preserve"> </w:t>
            </w:r>
            <w:r w:rsidRPr="00FF1DB8">
              <w:rPr>
                <w:rFonts w:cs="Arial"/>
                <w:snapToGrid w:val="0"/>
                <w:color w:val="000000"/>
                <w:sz w:val="20"/>
                <w:lang w:val="ru-RU"/>
              </w:rPr>
              <w:t>Грузии “</w:t>
            </w:r>
            <w:r w:rsidRPr="00FF1DB8">
              <w:rPr>
                <w:rFonts w:cs="Arial"/>
                <w:i/>
                <w:iCs/>
                <w:snapToGrid w:val="0"/>
                <w:color w:val="000000"/>
                <w:sz w:val="20"/>
                <w:lang w:val="ru-RU"/>
              </w:rPr>
              <w:t xml:space="preserve">О разрешениях </w:t>
            </w:r>
            <w:r w:rsidRPr="00FF1DB8">
              <w:rPr>
                <w:rFonts w:cs="Arial"/>
                <w:i/>
                <w:iCs/>
                <w:snapToGrid w:val="0"/>
                <w:color w:val="000000"/>
                <w:sz w:val="20"/>
                <w:lang w:val="ru-RU"/>
              </w:rPr>
              <w:lastRenderedPageBreak/>
              <w:t>воздействия на окружающую среду</w:t>
            </w:r>
            <w:r w:rsidRPr="00FF1DB8">
              <w:rPr>
                <w:rFonts w:cs="Arial"/>
                <w:snapToGrid w:val="0"/>
                <w:color w:val="000000"/>
                <w:sz w:val="20"/>
                <w:lang w:val="ru-RU"/>
              </w:rPr>
              <w:t>” от 01.01.2008 г. Закон Грузии “Об экологической экспертизе” от 14.12.2007 г.</w:t>
            </w:r>
          </w:p>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Приказ Министра ООС № 14 от 04.10.2011 г. "</w:t>
            </w:r>
            <w:r w:rsidRPr="00FF1DB8">
              <w:rPr>
                <w:rFonts w:cs="Arial"/>
                <w:i/>
                <w:snapToGrid w:val="0"/>
                <w:color w:val="000000"/>
                <w:sz w:val="20"/>
                <w:lang w:val="ru-RU"/>
              </w:rPr>
              <w:t>Об оценке воздействия на окружающую среду</w:t>
            </w:r>
            <w:r w:rsidRPr="00FF1DB8">
              <w:rPr>
                <w:rFonts w:cs="Arial"/>
                <w:snapToGrid w:val="0"/>
                <w:color w:val="000000"/>
                <w:sz w:val="20"/>
                <w:lang w:val="ru-RU"/>
              </w:rPr>
              <w:t>"</w:t>
            </w:r>
          </w:p>
        </w:tc>
        <w:tc>
          <w:tcPr>
            <w:tcW w:w="2127" w:type="dxa"/>
          </w:tcPr>
          <w:p w:rsidR="007B6929" w:rsidRPr="00FF1DB8" w:rsidRDefault="007B6929" w:rsidP="003B6F79">
            <w:pPr>
              <w:spacing w:before="0" w:line="240" w:lineRule="auto"/>
              <w:jc w:val="left"/>
              <w:rPr>
                <w:rFonts w:cs="Arial"/>
                <w:snapToGrid w:val="0"/>
                <w:color w:val="000000"/>
                <w:sz w:val="20"/>
                <w:lang w:val="ru-RU"/>
              </w:rPr>
            </w:pPr>
            <w:r w:rsidRPr="00FF1DB8">
              <w:rPr>
                <w:rFonts w:cs="Arial"/>
                <w:snapToGrid w:val="0"/>
                <w:color w:val="000000"/>
                <w:sz w:val="20"/>
                <w:lang w:val="ru-RU"/>
              </w:rPr>
              <w:lastRenderedPageBreak/>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экологической экспертизы и инспектирования)</w:t>
            </w:r>
          </w:p>
        </w:tc>
      </w:tr>
      <w:tr w:rsidR="007B6929" w:rsidRPr="00127CCD" w:rsidTr="00440EF1">
        <w:trPr>
          <w:trHeight w:val="67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01E70">
            <w:pPr>
              <w:spacing w:before="0" w:line="240" w:lineRule="auto"/>
              <w:jc w:val="left"/>
              <w:rPr>
                <w:rFonts w:cs="Arial"/>
                <w:snapToGrid w:val="0"/>
                <w:color w:val="000000"/>
                <w:sz w:val="20"/>
                <w:lang w:val="ru-RU"/>
              </w:rPr>
            </w:pPr>
            <w:r w:rsidRPr="00FF1DB8">
              <w:rPr>
                <w:rFonts w:cs="Arial"/>
                <w:snapToGrid w:val="0"/>
                <w:color w:val="000000"/>
                <w:sz w:val="20"/>
                <w:lang w:val="ru-RU"/>
              </w:rPr>
              <w:t>Соответствующие органы государственного регулирования</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Приказ Министра ООС “</w:t>
            </w:r>
            <w:r w:rsidRPr="00FF1DB8">
              <w:rPr>
                <w:rFonts w:cs="Arial"/>
                <w:i/>
                <w:iCs/>
                <w:snapToGrid w:val="0"/>
                <w:color w:val="000000"/>
                <w:sz w:val="20"/>
                <w:lang w:val="ru-RU"/>
              </w:rPr>
              <w:t>Об утверждении положения воздействии на окружающую среду</w:t>
            </w:r>
            <w:r w:rsidRPr="00FF1DB8">
              <w:rPr>
                <w:rFonts w:cs="Arial"/>
                <w:snapToGrid w:val="0"/>
                <w:color w:val="000000"/>
                <w:sz w:val="20"/>
                <w:lang w:val="ru-RU"/>
              </w:rPr>
              <w:t>” за № 8 от 09.03.2009 г.</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Приказ Министра ООС “</w:t>
            </w:r>
            <w:r w:rsidRPr="00FF1DB8">
              <w:rPr>
                <w:rFonts w:cs="Arial"/>
                <w:i/>
                <w:iCs/>
                <w:snapToGrid w:val="0"/>
                <w:color w:val="000000"/>
                <w:sz w:val="20"/>
                <w:lang w:val="ru-RU"/>
              </w:rPr>
              <w:t>О правилах проведения экологической экспертизы</w:t>
            </w:r>
            <w:r w:rsidRPr="00FF1DB8">
              <w:rPr>
                <w:rFonts w:cs="Arial"/>
                <w:snapToGrid w:val="0"/>
                <w:color w:val="000000"/>
                <w:sz w:val="20"/>
                <w:lang w:val="ru-RU"/>
              </w:rPr>
              <w:t xml:space="preserve">” за № 515 от 07.07.2008 г. </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экологической экспертизы и инспектирования)</w:t>
            </w:r>
          </w:p>
        </w:tc>
      </w:tr>
      <w:tr w:rsidR="007B6929" w:rsidRPr="00FF1DB8" w:rsidTr="00440EF1">
        <w:trPr>
          <w:trHeight w:val="853"/>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801366">
            <w:pPr>
              <w:spacing w:before="0" w:line="240" w:lineRule="auto"/>
              <w:jc w:val="left"/>
              <w:rPr>
                <w:rFonts w:cs="Arial"/>
                <w:snapToGrid w:val="0"/>
                <w:color w:val="000000"/>
                <w:sz w:val="20"/>
                <w:lang w:val="ru-RU"/>
              </w:rPr>
            </w:pPr>
            <w:r w:rsidRPr="00FF1DB8">
              <w:rPr>
                <w:rFonts w:cs="Arial"/>
                <w:snapToGrid w:val="0"/>
                <w:color w:val="000000"/>
                <w:sz w:val="20"/>
                <w:lang w:val="ru-RU"/>
              </w:rPr>
              <w:t>Имеется ли в стране специальное регулирование выбросов CO</w:t>
            </w:r>
            <w:r w:rsidRPr="00FF1DB8">
              <w:rPr>
                <w:rFonts w:cs="Arial"/>
                <w:snapToGrid w:val="0"/>
                <w:color w:val="000000"/>
                <w:sz w:val="20"/>
                <w:vertAlign w:val="subscript"/>
                <w:lang w:val="ru-RU"/>
              </w:rPr>
              <w:t>2</w:t>
            </w:r>
            <w:r w:rsidRPr="00FF1DB8">
              <w:rPr>
                <w:rFonts w:cs="Arial"/>
                <w:snapToGrid w:val="0"/>
                <w:color w:val="000000"/>
                <w:sz w:val="20"/>
                <w:lang w:val="ru-RU"/>
              </w:rPr>
              <w:t>/парниковых газов?</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Однако по механизму чистого развития (МЧР) зарегистрированы 2 проекта.</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Для регистрации представлены 6 проектов, и подготавливается ещё 3.</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bl>
    <w:p w:rsidR="007B6929" w:rsidRPr="007B6929" w:rsidRDefault="007B6929" w:rsidP="007B6929">
      <w:pPr>
        <w:spacing w:before="240" w:after="120" w:line="240" w:lineRule="auto"/>
        <w:rPr>
          <w:rFonts w:cs="Arial"/>
          <w:snapToGrid w:val="0"/>
          <w:color w:val="000000"/>
          <w:sz w:val="20"/>
          <w:u w:val="single"/>
          <w:lang w:val="ru-RU"/>
        </w:rPr>
      </w:pPr>
      <w:r w:rsidRPr="007B6929">
        <w:rPr>
          <w:rFonts w:cs="Arial"/>
          <w:snapToGrid w:val="0"/>
          <w:color w:val="000000"/>
          <w:sz w:val="20"/>
          <w:u w:val="single"/>
        </w:rPr>
        <w:t>C</w:t>
      </w:r>
      <w:r w:rsidRPr="007B6929">
        <w:rPr>
          <w:rFonts w:cs="Arial"/>
          <w:snapToGrid w:val="0"/>
          <w:color w:val="000000"/>
          <w:sz w:val="20"/>
          <w:u w:val="single"/>
          <w:lang w:val="ru-RU"/>
        </w:rPr>
        <w:t>. Существующая нормативно-правовая база КПКЗ</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B6929" w:rsidRPr="00FF1DB8" w:rsidTr="00440EF1">
        <w:trPr>
          <w:trHeight w:val="710"/>
        </w:trPr>
        <w:tc>
          <w:tcPr>
            <w:tcW w:w="454" w:type="dxa"/>
            <w:vAlign w:val="center"/>
          </w:tcPr>
          <w:p w:rsidR="007B6929" w:rsidRPr="00FF1DB8" w:rsidRDefault="005F0F66" w:rsidP="007B6929">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п/п</w:t>
            </w:r>
          </w:p>
        </w:tc>
        <w:tc>
          <w:tcPr>
            <w:tcW w:w="461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7B6929" w:rsidRPr="00FF1DB8" w:rsidTr="00440EF1">
        <w:trPr>
          <w:trHeight w:val="59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801366">
            <w:pPr>
              <w:spacing w:before="0" w:line="240" w:lineRule="auto"/>
              <w:jc w:val="left"/>
              <w:rPr>
                <w:rFonts w:cs="Arial"/>
                <w:snapToGrid w:val="0"/>
                <w:color w:val="000000"/>
                <w:sz w:val="20"/>
                <w:lang w:val="ru-RU"/>
              </w:rPr>
            </w:pPr>
            <w:r w:rsidRPr="00FF1DB8">
              <w:rPr>
                <w:rFonts w:cs="Arial"/>
                <w:snapToGrid w:val="0"/>
                <w:color w:val="000000"/>
                <w:sz w:val="20"/>
                <w:lang w:val="ru-RU"/>
              </w:rPr>
              <w:t xml:space="preserve">Статус в стране природоохранного </w:t>
            </w:r>
            <w:r w:rsidRPr="00FF1DB8">
              <w:rPr>
                <w:rFonts w:cs="Arial"/>
                <w:i/>
                <w:snapToGrid w:val="0"/>
                <w:color w:val="000000"/>
                <w:sz w:val="20"/>
                <w:lang w:val="ru-RU"/>
              </w:rPr>
              <w:t xml:space="preserve">Acquis </w:t>
            </w:r>
            <w:r w:rsidR="003166C5">
              <w:rPr>
                <w:rFonts w:cs="Arial"/>
                <w:i/>
                <w:snapToGrid w:val="0"/>
                <w:color w:val="000000"/>
                <w:sz w:val="20"/>
                <w:lang w:val="ru-RU"/>
              </w:rPr>
              <w:t>Communautaire</w:t>
            </w:r>
            <w:r w:rsidRPr="00FF1DB8">
              <w:rPr>
                <w:rFonts w:cs="Arial"/>
                <w:snapToGrid w:val="0"/>
                <w:color w:val="000000"/>
                <w:sz w:val="20"/>
                <w:lang w:val="ru-RU"/>
              </w:rPr>
              <w:t>?</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color w:val="000000"/>
                <w:sz w:val="20"/>
                <w:lang w:val="ru-RU"/>
              </w:rPr>
              <w:t>Законодательство ЕС не имеет официального статуса, внедрение директив связывается с подписанием договора об ассоциации Грузии и ЕС</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54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Статус Директивы КПКЗ?</w:t>
            </w:r>
          </w:p>
          <w:p w:rsidR="007B6929" w:rsidRPr="00FF1DB8" w:rsidRDefault="007B6929" w:rsidP="007B6929">
            <w:pPr>
              <w:spacing w:before="0" w:line="240" w:lineRule="auto"/>
              <w:rPr>
                <w:rFonts w:cs="Arial"/>
                <w:snapToGrid w:val="0"/>
                <w:color w:val="000000"/>
                <w:sz w:val="20"/>
                <w:lang w:val="ru-RU"/>
              </w:rPr>
            </w:pP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color w:val="000000"/>
                <w:sz w:val="20"/>
                <w:lang w:val="ru-RU"/>
              </w:rPr>
              <w:t>Директива не имеет официального статуса, её возможное внедрение связывается с подписанием договора об ассоциации Грузии и ЕС</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70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658"/>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FF1DB8" w:rsidTr="00440EF1">
        <w:trPr>
          <w:trHeight w:val="581"/>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FF1DB8" w:rsidTr="00440EF1">
        <w:trPr>
          <w:trHeight w:val="707"/>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bl>
    <w:p w:rsidR="003B6F79" w:rsidRDefault="003B6F79" w:rsidP="007B6929">
      <w:pPr>
        <w:spacing w:before="240" w:after="120" w:line="240" w:lineRule="auto"/>
        <w:rPr>
          <w:rFonts w:cs="Arial"/>
          <w:snapToGrid w:val="0"/>
          <w:color w:val="000000"/>
          <w:sz w:val="20"/>
          <w:u w:val="single"/>
        </w:rPr>
      </w:pPr>
    </w:p>
    <w:p w:rsidR="003B6F79" w:rsidRDefault="003B6F79" w:rsidP="007B6929">
      <w:pPr>
        <w:spacing w:before="240" w:after="120" w:line="240" w:lineRule="auto"/>
        <w:rPr>
          <w:rFonts w:cs="Arial"/>
          <w:snapToGrid w:val="0"/>
          <w:color w:val="000000"/>
          <w:sz w:val="20"/>
          <w:u w:val="single"/>
        </w:rPr>
      </w:pPr>
    </w:p>
    <w:p w:rsidR="007B6929" w:rsidRPr="007B6929" w:rsidRDefault="007B6929" w:rsidP="007B6929">
      <w:pPr>
        <w:spacing w:before="240" w:after="120" w:line="240" w:lineRule="auto"/>
        <w:rPr>
          <w:rFonts w:cs="Arial"/>
          <w:snapToGrid w:val="0"/>
          <w:color w:val="000000"/>
          <w:sz w:val="20"/>
          <w:u w:val="single"/>
          <w:lang w:val="ru-RU"/>
        </w:rPr>
      </w:pPr>
      <w:r w:rsidRPr="007B6929">
        <w:rPr>
          <w:rFonts w:cs="Arial"/>
          <w:snapToGrid w:val="0"/>
          <w:color w:val="000000"/>
          <w:sz w:val="20"/>
          <w:u w:val="single"/>
        </w:rPr>
        <w:lastRenderedPageBreak/>
        <w:t>D</w:t>
      </w:r>
      <w:r w:rsidRPr="007B6929">
        <w:rPr>
          <w:rFonts w:cs="Arial"/>
          <w:snapToGrid w:val="0"/>
          <w:color w:val="000000"/>
          <w:sz w:val="20"/>
          <w:u w:val="single"/>
          <w:lang w:val="ru-RU"/>
        </w:rPr>
        <w:t>. Используемые правовые и методические инструменты</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B6929" w:rsidRPr="00FF1DB8" w:rsidTr="00440EF1">
        <w:trPr>
          <w:trHeight w:val="710"/>
        </w:trPr>
        <w:tc>
          <w:tcPr>
            <w:tcW w:w="454" w:type="dxa"/>
            <w:vAlign w:val="center"/>
          </w:tcPr>
          <w:p w:rsidR="007B6929" w:rsidRPr="00FF1DB8" w:rsidRDefault="005F0F66" w:rsidP="007B6929">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п/п</w:t>
            </w:r>
          </w:p>
        </w:tc>
        <w:tc>
          <w:tcPr>
            <w:tcW w:w="461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7B6929" w:rsidRPr="00FF1DB8" w:rsidTr="00440EF1">
        <w:trPr>
          <w:trHeight w:val="627"/>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6C16FB">
            <w:pPr>
              <w:spacing w:before="0" w:line="240" w:lineRule="auto"/>
              <w:jc w:val="left"/>
              <w:rPr>
                <w:rFonts w:cs="Arial"/>
                <w:snapToGrid w:val="0"/>
                <w:color w:val="000000"/>
                <w:sz w:val="20"/>
                <w:lang w:val="ru-RU"/>
              </w:rPr>
            </w:pPr>
            <w:r w:rsidRPr="009B3CEA">
              <w:rPr>
                <w:rFonts w:cs="Arial"/>
                <w:snapToGrid w:val="0"/>
                <w:color w:val="000000"/>
                <w:spacing w:val="-4"/>
                <w:sz w:val="20"/>
                <w:lang w:val="ru-RU"/>
              </w:rPr>
              <w:t xml:space="preserve">Используются ли технологически обусловленные </w:t>
            </w:r>
            <w:r w:rsidRPr="00FF1DB8">
              <w:rPr>
                <w:rFonts w:cs="Arial"/>
                <w:snapToGrid w:val="0"/>
                <w:color w:val="000000"/>
                <w:sz w:val="20"/>
                <w:lang w:val="ru-RU"/>
              </w:rPr>
              <w:t>ПДВ для отдельных производств / объектов?</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FF1DB8" w:rsidTr="00440EF1">
        <w:trPr>
          <w:trHeight w:val="681"/>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FF1DB8" w:rsidTr="00440EF1">
        <w:trPr>
          <w:trHeight w:val="871"/>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127CCD" w:rsidTr="00440EF1">
        <w:trPr>
          <w:trHeight w:val="743"/>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Единый для страны сборник удельных выбросов для производств / источников загрязнения атмосферы утверждён приказом Министра ООС № 67 от 28.07.2003 г. “</w:t>
            </w:r>
            <w:r w:rsidRPr="00FF1DB8">
              <w:rPr>
                <w:rFonts w:cs="Arial"/>
                <w:i/>
                <w:snapToGrid w:val="0"/>
                <w:color w:val="000000"/>
                <w:sz w:val="20"/>
                <w:lang w:val="ru-RU"/>
              </w:rPr>
              <w:t>Положение об инструментальных методах определения фактических выбросов в атмосферный воздух от стационарных источников загрязнения, перечне стандартных специальных контрольно-измерительных приборов и расчётных методик выбросов загрязняющих веществ в зависимости от технологических процессов</w:t>
            </w:r>
            <w:r w:rsidRPr="00FF1DB8">
              <w:rPr>
                <w:rFonts w:cs="Arial"/>
                <w:snapToGrid w:val="0"/>
                <w:color w:val="000000"/>
                <w:sz w:val="20"/>
                <w:lang w:val="ru-RU"/>
              </w:rPr>
              <w:t>”. Удельные выбросы приводятся согласно кодам SNAP для некоторых типичных производств, они позаимствованы из российских источников (</w:t>
            </w:r>
            <w:r w:rsidRPr="00A46607">
              <w:rPr>
                <w:rFonts w:cs="Arial"/>
                <w:i/>
                <w:iCs/>
                <w:snapToGrid w:val="0"/>
                <w:color w:val="000000"/>
                <w:sz w:val="20"/>
                <w:lang w:val="ru-RU"/>
              </w:rPr>
              <w:t>Сборник удельных выбросов от различных производств</w:t>
            </w:r>
            <w:r w:rsidRPr="00FF1DB8">
              <w:rPr>
                <w:rFonts w:cs="Arial"/>
                <w:snapToGrid w:val="0"/>
                <w:color w:val="000000"/>
                <w:sz w:val="20"/>
                <w:lang w:val="ru-RU"/>
              </w:rPr>
              <w:t xml:space="preserve">, Гидромет, </w:t>
            </w:r>
            <w:smartTag w:uri="urn:schemas-microsoft-com:office:smarttags" w:element="metricconverter">
              <w:smartTagPr>
                <w:attr w:name="ProductID" w:val="1986 г"/>
              </w:smartTagPr>
              <w:r w:rsidRPr="00FF1DB8">
                <w:rPr>
                  <w:rFonts w:cs="Arial"/>
                  <w:snapToGrid w:val="0"/>
                  <w:color w:val="000000"/>
                  <w:sz w:val="20"/>
                  <w:lang w:val="ru-RU"/>
                </w:rPr>
                <w:t>1986 г</w:t>
              </w:r>
            </w:smartTag>
            <w:r w:rsidRPr="00FF1DB8">
              <w:rPr>
                <w:rFonts w:cs="Arial"/>
                <w:snapToGrid w:val="0"/>
                <w:color w:val="000000"/>
                <w:sz w:val="20"/>
                <w:lang w:val="ru-RU"/>
              </w:rPr>
              <w:t>. и др.)</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r w:rsidR="007B6929" w:rsidRPr="00127CCD" w:rsidTr="00440EF1">
        <w:trPr>
          <w:trHeight w:val="705"/>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Приказ Министра ООС № 67 от 28.07.2003 г.</w:t>
            </w:r>
            <w:r w:rsidR="002C3186" w:rsidRPr="00FF1DB8">
              <w:rPr>
                <w:rFonts w:cs="Arial"/>
                <w:snapToGrid w:val="0"/>
                <w:color w:val="000000"/>
                <w:sz w:val="20"/>
                <w:lang w:val="ru-RU"/>
              </w:rPr>
              <w:t xml:space="preserve"> </w:t>
            </w:r>
            <w:r w:rsidRPr="00FF1DB8">
              <w:rPr>
                <w:rFonts w:cs="Arial"/>
                <w:snapToGrid w:val="0"/>
                <w:color w:val="000000"/>
                <w:sz w:val="20"/>
                <w:lang w:val="ru-RU"/>
              </w:rPr>
              <w:t>“</w:t>
            </w:r>
            <w:r w:rsidRPr="00FF1DB8">
              <w:rPr>
                <w:rFonts w:cs="Arial"/>
                <w:i/>
                <w:snapToGrid w:val="0"/>
                <w:color w:val="000000"/>
                <w:sz w:val="20"/>
                <w:lang w:val="ru-RU"/>
              </w:rPr>
              <w:t>Положение об инструментальных методах определения фактических выбросов в атмосферный воздух от стационарных источников загрязнения, перечне стандартных специальных контрольно-измерительных приборов и расчётных методик выбросов загрязняющих веществ в зависимости от технологических процессов</w:t>
            </w:r>
            <w:r w:rsidRPr="00FF1DB8">
              <w:rPr>
                <w:rFonts w:cs="Arial"/>
                <w:snapToGrid w:val="0"/>
                <w:color w:val="000000"/>
                <w:sz w:val="20"/>
                <w:lang w:val="ru-RU"/>
              </w:rPr>
              <w:t>”.</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r w:rsidR="007B6929" w:rsidRPr="00127CCD" w:rsidTr="00440EF1">
        <w:trPr>
          <w:trHeight w:val="346"/>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Имеются ли соответствующие национальные перечни?</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7B6929" w:rsidRPr="00440EF1"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Приказ Министра ООС № 67 от 28.07.2003 г. “</w:t>
            </w:r>
            <w:r w:rsidRPr="00FF1DB8">
              <w:rPr>
                <w:rFonts w:cs="Arial"/>
                <w:i/>
                <w:snapToGrid w:val="0"/>
                <w:color w:val="000000"/>
                <w:sz w:val="20"/>
                <w:lang w:val="ru-RU"/>
              </w:rPr>
              <w:t>Положение об инструментальных методах определения фактических выбросов в атмосферный воздух от стационарных источников загрязнения, перечне стандартных специальных контрольно-измерительных приборов и расчётных методик выбросов загрязняющих веществ в зависимости от технологических процессов</w:t>
            </w:r>
            <w:r w:rsidRPr="00FF1DB8">
              <w:rPr>
                <w:rFonts w:cs="Arial"/>
                <w:snapToGrid w:val="0"/>
                <w:color w:val="000000"/>
                <w:sz w:val="20"/>
                <w:lang w:val="ru-RU"/>
              </w:rPr>
              <w:t>” (требуется корректировка)</w:t>
            </w:r>
          </w:p>
          <w:p w:rsidR="003B6F79" w:rsidRPr="00440EF1" w:rsidRDefault="003B6F79" w:rsidP="007B6929">
            <w:pPr>
              <w:spacing w:before="0" w:line="240" w:lineRule="auto"/>
              <w:rPr>
                <w:rFonts w:cs="Arial"/>
                <w:snapToGrid w:val="0"/>
                <w:color w:val="000000"/>
                <w:sz w:val="20"/>
                <w:lang w:val="ru-RU"/>
              </w:rPr>
            </w:pP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r w:rsidR="007B6929" w:rsidRPr="00FF1DB8" w:rsidTr="00440EF1">
        <w:trPr>
          <w:trHeight w:val="280"/>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Выдаются ли разрешения на выбросы АЗС (автозаправочным станциям)?</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Требуется ли при этом выполнять расчёт рассеивания?</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626"/>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381D77">
            <w:pPr>
              <w:spacing w:before="0" w:line="240" w:lineRule="auto"/>
              <w:jc w:val="left"/>
              <w:rPr>
                <w:rFonts w:cs="Arial"/>
                <w:snapToGrid w:val="0"/>
                <w:color w:val="000000"/>
                <w:sz w:val="20"/>
                <w:lang w:val="ru-RU"/>
              </w:rPr>
            </w:pPr>
            <w:r w:rsidRPr="00FF1DB8">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66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 xml:space="preserve">Обязательны публикация заявки на разрешение воздействия на окружающую среду и проведение общественных слушаний </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814"/>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 согласовывает использование лицензированных программ по расчёту рассеивания и выбросов отдельных производств серий “Эколог” и “Экоцентр” (например, для АБЗ, АЗС, АТП, металлообработки, дизель-установок, котельных, сварки, лакокрас</w:t>
            </w:r>
            <w:r w:rsidR="002D4874">
              <w:rPr>
                <w:rFonts w:cs="Arial"/>
                <w:snapToGrid w:val="0"/>
                <w:color w:val="000000"/>
                <w:sz w:val="20"/>
                <w:lang w:val="ru-RU"/>
              </w:rPr>
              <w:t>очных участков</w:t>
            </w:r>
            <w:r w:rsidRPr="00FF1DB8">
              <w:rPr>
                <w:rFonts w:cs="Arial"/>
                <w:snapToGrid w:val="0"/>
                <w:color w:val="000000"/>
                <w:sz w:val="20"/>
                <w:lang w:val="ru-RU"/>
              </w:rPr>
              <w:t xml:space="preserve"> и т.д.)</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 xml:space="preserve">В приказе </w:t>
            </w:r>
            <w:r w:rsidRPr="00FF1DB8">
              <w:rPr>
                <w:rFonts w:cs="Arial"/>
                <w:sz w:val="20"/>
                <w:lang w:val="ru-RU"/>
              </w:rPr>
              <w:t>Министра ООС за № 705 от 20.10.2003 г. о проектах нормативов ПДВ указан алгоритм расчёта ПДВ на основе ОНД-86, поэтому все программы, реализующие ОНД-86 и имеющие соответствующие согласования в тех странах, где они разработаны (практически это РФ), принимаются без согласования. Лицензированием программных продуктов как таковых Министерство ООС не занимается.</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708"/>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6C16FB">
            <w:pPr>
              <w:spacing w:before="0" w:line="240" w:lineRule="auto"/>
              <w:rPr>
                <w:rFonts w:cs="Arial"/>
                <w:snapToGrid w:val="0"/>
                <w:color w:val="000000"/>
                <w:sz w:val="20"/>
                <w:lang w:val="ru-RU"/>
              </w:rPr>
            </w:pPr>
            <w:r w:rsidRPr="00FF1DB8">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 xml:space="preserve">При поддержке UNITAR и </w:t>
            </w:r>
            <w:r w:rsidRPr="00FF1DB8">
              <w:rPr>
                <w:rFonts w:cs="Arial"/>
                <w:color w:val="333333"/>
                <w:sz w:val="20"/>
                <w:shd w:val="clear" w:color="auto" w:fill="FFFFFF"/>
                <w:lang w:val="ru-RU"/>
              </w:rPr>
              <w:t>QSP TF</w:t>
            </w:r>
            <w:r w:rsidRPr="00FF1DB8">
              <w:rPr>
                <w:rFonts w:cs="Arial"/>
                <w:snapToGrid w:val="0"/>
                <w:color w:val="000000"/>
                <w:sz w:val="20"/>
                <w:lang w:val="ru-RU"/>
              </w:rPr>
              <w:t xml:space="preserve"> в Грузии в 2009 – 2011 гг. выполнен подготовительный проект по РВПЗ, в марте </w:t>
            </w:r>
            <w:smartTag w:uri="urn:schemas-microsoft-com:office:smarttags" w:element="metricconverter">
              <w:smartTagPr>
                <w:attr w:name="ProductID" w:val="2012 г"/>
              </w:smartTagPr>
              <w:r w:rsidRPr="00FF1DB8">
                <w:rPr>
                  <w:rFonts w:cs="Arial"/>
                  <w:snapToGrid w:val="0"/>
                  <w:color w:val="000000"/>
                  <w:sz w:val="20"/>
                  <w:lang w:val="ru-RU"/>
                </w:rPr>
                <w:t>2012 г</w:t>
              </w:r>
            </w:smartTag>
            <w:r w:rsidRPr="00FF1DB8">
              <w:rPr>
                <w:rFonts w:cs="Arial"/>
                <w:snapToGrid w:val="0"/>
                <w:color w:val="000000"/>
                <w:sz w:val="20"/>
                <w:lang w:val="ru-RU"/>
              </w:rPr>
              <w:t xml:space="preserve">. заключительные предложения по созданию национального РВПЗ переданы Министерству ООС, см. </w:t>
            </w:r>
            <w:hyperlink r:id="rId64" w:history="1">
              <w:r w:rsidRPr="00FF1DB8">
                <w:rPr>
                  <w:rStyle w:val="Hyperlink"/>
                  <w:i/>
                  <w:iCs/>
                  <w:snapToGrid w:val="0"/>
                  <w:sz w:val="20"/>
                  <w:szCs w:val="20"/>
                  <w:lang w:val="ru-RU"/>
                </w:rPr>
                <w:t>http://www.prtr-georgia.org/index.php/en/</w:t>
              </w:r>
            </w:hyperlink>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bl>
    <w:p w:rsidR="007B6929" w:rsidRPr="007B6929" w:rsidRDefault="007B6929" w:rsidP="007B6929">
      <w:pPr>
        <w:spacing w:before="240" w:after="120" w:line="240" w:lineRule="auto"/>
        <w:rPr>
          <w:rFonts w:cs="Arial"/>
          <w:snapToGrid w:val="0"/>
          <w:color w:val="000000"/>
          <w:sz w:val="20"/>
          <w:u w:val="single"/>
          <w:lang w:val="ru-RU"/>
        </w:rPr>
      </w:pPr>
      <w:r w:rsidRPr="007B6929">
        <w:rPr>
          <w:rFonts w:cs="Arial"/>
          <w:snapToGrid w:val="0"/>
          <w:color w:val="000000"/>
          <w:sz w:val="20"/>
          <w:u w:val="single"/>
        </w:rPr>
        <w:t>E</w:t>
      </w:r>
      <w:r w:rsidRPr="007B6929">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B6929" w:rsidRPr="00FF1DB8" w:rsidTr="00440EF1">
        <w:trPr>
          <w:trHeight w:val="710"/>
        </w:trPr>
        <w:tc>
          <w:tcPr>
            <w:tcW w:w="454" w:type="dxa"/>
            <w:vAlign w:val="center"/>
          </w:tcPr>
          <w:p w:rsidR="007B6929" w:rsidRPr="00FF1DB8" w:rsidRDefault="005F0F66" w:rsidP="007B6929">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п/п</w:t>
            </w:r>
          </w:p>
        </w:tc>
        <w:tc>
          <w:tcPr>
            <w:tcW w:w="461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7B6929" w:rsidRPr="00127CCD" w:rsidTr="00440EF1">
        <w:trPr>
          <w:trHeight w:val="767"/>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Упрощение разрешительной системы, в тех случаях, когда это действительно было оправдано.</w:t>
            </w:r>
          </w:p>
        </w:tc>
        <w:tc>
          <w:tcPr>
            <w:tcW w:w="2127" w:type="dxa"/>
          </w:tcPr>
          <w:p w:rsidR="007B6929" w:rsidRPr="00FF1DB8" w:rsidRDefault="007B6929" w:rsidP="007B6929">
            <w:pPr>
              <w:spacing w:before="0" w:line="240" w:lineRule="auto"/>
              <w:rPr>
                <w:rFonts w:cs="Arial"/>
                <w:snapToGrid w:val="0"/>
                <w:color w:val="000000"/>
                <w:sz w:val="20"/>
                <w:lang w:val="ru-RU"/>
              </w:rPr>
            </w:pPr>
          </w:p>
        </w:tc>
      </w:tr>
      <w:tr w:rsidR="007B6929" w:rsidRPr="004C65A0" w:rsidTr="00440EF1">
        <w:trPr>
          <w:trHeight w:val="1058"/>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Список производств, для которых необходимо разрешение, в последние годы имел тенденцию постоянного сокращения. Сейчас его необходимо расширить.</w:t>
            </w:r>
          </w:p>
          <w:p w:rsidR="007B6929" w:rsidRPr="00FF1DB8" w:rsidRDefault="007B6929" w:rsidP="007B6929">
            <w:pPr>
              <w:spacing w:before="0" w:line="240" w:lineRule="auto"/>
              <w:rPr>
                <w:rFonts w:cs="Arial"/>
                <w:snapToGrid w:val="0"/>
                <w:color w:val="000000"/>
                <w:sz w:val="20"/>
                <w:lang w:val="ru-RU"/>
              </w:rPr>
            </w:pPr>
            <w:r w:rsidRPr="00FF1DB8">
              <w:rPr>
                <w:rFonts w:cs="Arial"/>
                <w:color w:val="000000"/>
                <w:sz w:val="20"/>
                <w:lang w:val="ru-RU"/>
              </w:rPr>
              <w:t>Пересмотреть список производств подлежащих получению разрешении, привести их в соответствии с перечнем приведенных в директиве.</w:t>
            </w:r>
          </w:p>
        </w:tc>
        <w:tc>
          <w:tcPr>
            <w:tcW w:w="2127" w:type="dxa"/>
          </w:tcPr>
          <w:p w:rsidR="007B6929" w:rsidRPr="00FF1DB8" w:rsidRDefault="007B6929" w:rsidP="007B6929">
            <w:pPr>
              <w:spacing w:before="0" w:line="240" w:lineRule="auto"/>
              <w:rPr>
                <w:rFonts w:cs="Arial"/>
                <w:snapToGrid w:val="0"/>
                <w:color w:val="000000"/>
                <w:sz w:val="20"/>
                <w:lang w:val="ru-RU"/>
              </w:rPr>
            </w:pPr>
          </w:p>
        </w:tc>
      </w:tr>
    </w:tbl>
    <w:p w:rsidR="00D11BA6" w:rsidRDefault="00D11BA6" w:rsidP="00D11BA6">
      <w:pPr>
        <w:spacing w:after="120"/>
        <w:rPr>
          <w:color w:val="000000"/>
          <w:lang w:val="ru-RU"/>
        </w:rPr>
      </w:pPr>
    </w:p>
    <w:p w:rsidR="007B6929" w:rsidRPr="00D11BA6" w:rsidRDefault="007B6929" w:rsidP="00D11BA6">
      <w:pPr>
        <w:spacing w:after="120"/>
        <w:rPr>
          <w:color w:val="000000"/>
          <w:lang w:val="ru-RU"/>
        </w:rPr>
        <w:sectPr w:rsidR="007B6929" w:rsidRPr="00D11BA6" w:rsidSect="00B970F6">
          <w:headerReference w:type="even" r:id="rId65"/>
          <w:headerReference w:type="default" r:id="rId66"/>
          <w:footerReference w:type="even" r:id="rId67"/>
          <w:footerReference w:type="default" r:id="rId68"/>
          <w:headerReference w:type="first" r:id="rId69"/>
          <w:footerReference w:type="first" r:id="rId70"/>
          <w:pgSz w:w="16837" w:h="11905" w:orient="landscape" w:code="9"/>
          <w:pgMar w:top="1134" w:right="851" w:bottom="851" w:left="851" w:header="720" w:footer="709" w:gutter="0"/>
          <w:cols w:space="720"/>
          <w:titlePg/>
          <w:docGrid w:linePitch="360"/>
        </w:sectPr>
      </w:pPr>
    </w:p>
    <w:p w:rsidR="008A3199" w:rsidRPr="00751D11" w:rsidRDefault="008A3199" w:rsidP="003071CE">
      <w:pPr>
        <w:pStyle w:val="Heading2"/>
        <w:rPr>
          <w:rStyle w:val="Heading1Char"/>
          <w:lang w:val="ru-RU"/>
        </w:rPr>
      </w:pPr>
      <w:bookmarkStart w:id="15" w:name="_Toc356043593"/>
      <w:r w:rsidRPr="00751D11">
        <w:rPr>
          <w:rStyle w:val="Heading1Char"/>
          <w:lang w:val="ru-RU"/>
        </w:rPr>
        <w:lastRenderedPageBreak/>
        <w:t>РЕСПУБЛИКА МОЛДОВА</w:t>
      </w:r>
      <w:bookmarkEnd w:id="15"/>
    </w:p>
    <w:p w:rsidR="00730B39" w:rsidRPr="000248EC" w:rsidRDefault="00730B39" w:rsidP="00730B39">
      <w:pPr>
        <w:spacing w:before="0" w:after="120" w:line="240" w:lineRule="auto"/>
        <w:rPr>
          <w:rFonts w:cs="Arial"/>
          <w:snapToGrid w:val="0"/>
          <w:color w:val="000000"/>
          <w:sz w:val="20"/>
          <w:u w:val="single"/>
          <w:lang w:val="ru-RU"/>
        </w:rPr>
      </w:pPr>
      <w:r w:rsidRPr="000248EC">
        <w:rPr>
          <w:rFonts w:cs="Arial"/>
          <w:snapToGrid w:val="0"/>
          <w:color w:val="000000"/>
          <w:sz w:val="20"/>
          <w:u w:val="single"/>
          <w:lang w:val="ru-RU"/>
        </w:rPr>
        <w:t>A. Инвентаризация промышленных производств</w:t>
      </w: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079"/>
      </w:tblGrid>
      <w:tr w:rsidR="00730B39" w:rsidRPr="000248EC" w:rsidTr="00440EF1">
        <w:trPr>
          <w:trHeight w:val="710"/>
        </w:trPr>
        <w:tc>
          <w:tcPr>
            <w:tcW w:w="454"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18"/>
                <w:lang w:val="ru-RU"/>
              </w:rPr>
              <w:t>№№</w:t>
            </w:r>
            <w:r w:rsidRPr="000248EC">
              <w:rPr>
                <w:rFonts w:cs="Arial"/>
                <w:snapToGrid w:val="0"/>
                <w:color w:val="000000"/>
                <w:sz w:val="20"/>
                <w:lang w:val="ru-RU"/>
              </w:rPr>
              <w:t xml:space="preserve"> п/п</w:t>
            </w:r>
          </w:p>
        </w:tc>
        <w:tc>
          <w:tcPr>
            <w:tcW w:w="4614"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20"/>
                <w:lang w:val="ru-RU"/>
              </w:rPr>
              <w:t>Вопрос</w:t>
            </w:r>
          </w:p>
        </w:tc>
        <w:tc>
          <w:tcPr>
            <w:tcW w:w="8001" w:type="dxa"/>
            <w:vAlign w:val="center"/>
          </w:tcPr>
          <w:p w:rsidR="00730B39" w:rsidRPr="000248EC" w:rsidRDefault="00730B39" w:rsidP="00B27B25">
            <w:pPr>
              <w:spacing w:before="0" w:line="240" w:lineRule="auto"/>
              <w:jc w:val="center"/>
              <w:rPr>
                <w:rFonts w:cs="Arial"/>
                <w:snapToGrid w:val="0"/>
                <w:color w:val="000000"/>
                <w:sz w:val="20"/>
                <w:lang w:val="ru-RU"/>
              </w:rPr>
            </w:pPr>
            <w:r w:rsidRPr="000248EC">
              <w:rPr>
                <w:rFonts w:cs="Arial"/>
                <w:snapToGrid w:val="0"/>
                <w:color w:val="000000"/>
                <w:sz w:val="20"/>
                <w:lang w:val="ru-RU"/>
              </w:rPr>
              <w:t>Нормативно-правовой документ</w:t>
            </w:r>
          </w:p>
        </w:tc>
        <w:tc>
          <w:tcPr>
            <w:tcW w:w="2079" w:type="dxa"/>
            <w:vAlign w:val="center"/>
          </w:tcPr>
          <w:p w:rsidR="00730B39" w:rsidRPr="00E176C9" w:rsidRDefault="00730B39" w:rsidP="00B27B25">
            <w:pPr>
              <w:spacing w:before="0" w:line="240" w:lineRule="auto"/>
              <w:jc w:val="center"/>
              <w:rPr>
                <w:rFonts w:cs="Arial"/>
                <w:snapToGrid w:val="0"/>
                <w:color w:val="000000"/>
                <w:sz w:val="20"/>
                <w:lang w:val="ru-RU"/>
              </w:rPr>
            </w:pPr>
            <w:r w:rsidRPr="00E176C9">
              <w:rPr>
                <w:rFonts w:cs="Arial"/>
                <w:snapToGrid w:val="0"/>
                <w:color w:val="000000"/>
                <w:sz w:val="20"/>
                <w:lang w:val="ru-RU"/>
              </w:rPr>
              <w:t>Ответственный орган (контактное лицо)</w:t>
            </w:r>
          </w:p>
        </w:tc>
      </w:tr>
      <w:tr w:rsidR="00730B39" w:rsidRPr="004C65A0" w:rsidTr="00440EF1">
        <w:trPr>
          <w:trHeight w:val="487"/>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ind w:left="113"/>
              <w:rPr>
                <w:rFonts w:cs="Arial"/>
                <w:snapToGrid w:val="0"/>
                <w:color w:val="000000"/>
                <w:sz w:val="20"/>
                <w:lang w:val="ru-RU"/>
              </w:rPr>
            </w:pPr>
            <w:r w:rsidRPr="000248EC">
              <w:rPr>
                <w:rFonts w:cs="Arial"/>
                <w:snapToGrid w:val="0"/>
                <w:color w:val="000000"/>
                <w:sz w:val="20"/>
                <w:lang w:val="ru-RU"/>
              </w:rPr>
              <w:t>Имеется ли в стране перечень промышленных предприятий и производств?</w:t>
            </w:r>
          </w:p>
        </w:tc>
        <w:tc>
          <w:tcPr>
            <w:tcW w:w="8001" w:type="dxa"/>
          </w:tcPr>
          <w:p w:rsidR="00730B39" w:rsidRPr="000248EC" w:rsidRDefault="00BA0CDA"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Перечень предприятий доступен в центральной Государственной экологической инспекции (ГЭИ) и территориальных экологических инспекциях. Объёмы выбросов и количество предприятий / производств - включены в годовые отчёты ГЭИ.</w:t>
            </w:r>
          </w:p>
          <w:p w:rsidR="00730B39" w:rsidRPr="000248EC" w:rsidRDefault="00174F4E" w:rsidP="0068260F">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Закон </w:t>
            </w:r>
            <w:r w:rsidR="00E03101" w:rsidRPr="000248EC">
              <w:rPr>
                <w:rFonts w:cs="Arial"/>
                <w:snapToGrid w:val="0"/>
                <w:color w:val="000000"/>
                <w:sz w:val="20"/>
                <w:lang w:val="ru-RU"/>
              </w:rPr>
              <w:t>“</w:t>
            </w:r>
            <w:r w:rsidRPr="000248EC">
              <w:rPr>
                <w:rFonts w:cs="Arial"/>
                <w:i/>
                <w:iCs/>
                <w:snapToGrid w:val="0"/>
                <w:color w:val="000000"/>
                <w:sz w:val="20"/>
                <w:lang w:val="ru-RU"/>
              </w:rPr>
              <w:t>Об охране атмосферного воздуха</w:t>
            </w:r>
            <w:r w:rsidR="00E03101" w:rsidRPr="000248EC">
              <w:rPr>
                <w:rFonts w:cs="Arial"/>
                <w:snapToGrid w:val="0"/>
                <w:color w:val="000000"/>
                <w:sz w:val="20"/>
                <w:lang w:val="ru-RU"/>
              </w:rPr>
              <w:t>”</w:t>
            </w:r>
            <w:r w:rsidRPr="000248EC">
              <w:rPr>
                <w:rFonts w:cs="Arial"/>
                <w:snapToGrid w:val="0"/>
                <w:color w:val="000000"/>
                <w:sz w:val="20"/>
                <w:lang w:val="ru-RU"/>
              </w:rPr>
              <w:t xml:space="preserve"> № 14 22-XIII от 17.12.1997 г. и приказом руководителя инспекции № 62 из 03.10.2008 г. </w:t>
            </w:r>
            <w:r w:rsidR="00E03101" w:rsidRPr="000248EC">
              <w:rPr>
                <w:rFonts w:cs="Arial"/>
                <w:snapToGrid w:val="0"/>
                <w:color w:val="000000"/>
                <w:sz w:val="20"/>
                <w:lang w:val="ru-RU"/>
              </w:rPr>
              <w:t>“</w:t>
            </w:r>
            <w:r w:rsidRPr="000248EC">
              <w:rPr>
                <w:rFonts w:cs="Arial"/>
                <w:i/>
                <w:iCs/>
                <w:snapToGrid w:val="0"/>
                <w:color w:val="000000"/>
                <w:sz w:val="20"/>
                <w:lang w:val="ru-RU"/>
              </w:rPr>
              <w:t>О порядке выдачи природоохранных разрешений</w:t>
            </w:r>
            <w:r w:rsidR="00E03101" w:rsidRPr="000248EC">
              <w:rPr>
                <w:rFonts w:cs="Arial"/>
                <w:snapToGrid w:val="0"/>
                <w:color w:val="000000"/>
                <w:sz w:val="20"/>
                <w:lang w:val="ru-RU"/>
              </w:rPr>
              <w:t>”</w:t>
            </w:r>
            <w:r w:rsidRPr="000248EC">
              <w:rPr>
                <w:rFonts w:cs="Arial"/>
                <w:snapToGrid w:val="0"/>
                <w:color w:val="000000"/>
                <w:sz w:val="20"/>
                <w:lang w:val="ru-RU"/>
              </w:rPr>
              <w:t xml:space="preserve">, Приказ Министра </w:t>
            </w:r>
            <w:r w:rsidR="00B27B25" w:rsidRPr="000248EC">
              <w:rPr>
                <w:rFonts w:cs="Arial"/>
                <w:snapToGrid w:val="0"/>
                <w:color w:val="000000"/>
                <w:sz w:val="20"/>
                <w:lang w:val="ru-RU"/>
              </w:rPr>
              <w:t>окружающей среды</w:t>
            </w:r>
            <w:r w:rsidRPr="000248EC">
              <w:rPr>
                <w:rFonts w:cs="Arial"/>
                <w:snapToGrid w:val="0"/>
                <w:color w:val="000000"/>
                <w:sz w:val="20"/>
                <w:lang w:val="ru-RU"/>
              </w:rPr>
              <w:t>, № 110 от</w:t>
            </w:r>
            <w:r w:rsidR="0068260F">
              <w:rPr>
                <w:rFonts w:cs="Arial"/>
                <w:snapToGrid w:val="0"/>
                <w:color w:val="000000"/>
                <w:sz w:val="20"/>
                <w:lang w:val="ru-RU"/>
              </w:rPr>
              <w:t> </w:t>
            </w:r>
            <w:r w:rsidRPr="000248EC">
              <w:rPr>
                <w:rFonts w:cs="Arial"/>
                <w:snapToGrid w:val="0"/>
                <w:color w:val="000000"/>
                <w:sz w:val="20"/>
                <w:lang w:val="ru-RU"/>
              </w:rPr>
              <w:t xml:space="preserve">17.12.2010 г. и порядок ГЭИ № 10 от 22.02.2012 г. </w:t>
            </w:r>
            <w:r w:rsidR="00E03101" w:rsidRPr="000248EC">
              <w:rPr>
                <w:rFonts w:cs="Arial"/>
                <w:snapToGrid w:val="0"/>
                <w:color w:val="000000"/>
                <w:sz w:val="20"/>
                <w:lang w:val="ru-RU"/>
              </w:rPr>
              <w:t>“</w:t>
            </w:r>
            <w:r w:rsidRPr="000248EC">
              <w:rPr>
                <w:rFonts w:cs="Arial"/>
                <w:i/>
                <w:iCs/>
                <w:snapToGrid w:val="0"/>
                <w:color w:val="000000"/>
                <w:sz w:val="20"/>
                <w:lang w:val="ru-RU"/>
              </w:rPr>
              <w:t>О выдаче разрешений на</w:t>
            </w:r>
            <w:r w:rsidR="0068260F">
              <w:rPr>
                <w:rFonts w:cs="Arial"/>
                <w:i/>
                <w:iCs/>
                <w:snapToGrid w:val="0"/>
                <w:color w:val="000000"/>
                <w:sz w:val="20"/>
                <w:lang w:val="ru-RU"/>
              </w:rPr>
              <w:t> </w:t>
            </w:r>
            <w:r w:rsidRPr="000248EC">
              <w:rPr>
                <w:rFonts w:cs="Arial"/>
                <w:i/>
                <w:iCs/>
                <w:snapToGrid w:val="0"/>
                <w:color w:val="000000"/>
                <w:sz w:val="20"/>
                <w:lang w:val="ru-RU"/>
              </w:rPr>
              <w:t>выбросы загрязняющих веществ в атмосферный воздух от стационарных источников</w:t>
            </w:r>
            <w:r w:rsidR="00E03101" w:rsidRPr="000248EC">
              <w:rPr>
                <w:rFonts w:cs="Arial"/>
                <w:snapToGrid w:val="0"/>
                <w:color w:val="000000"/>
                <w:sz w:val="20"/>
                <w:lang w:val="ru-RU"/>
              </w:rPr>
              <w:t>”</w:t>
            </w:r>
            <w:r w:rsidRPr="000248EC">
              <w:rPr>
                <w:rFonts w:cs="Arial"/>
                <w:snapToGrid w:val="0"/>
                <w:color w:val="000000"/>
                <w:sz w:val="20"/>
                <w:lang w:val="ru-RU"/>
              </w:rPr>
              <w:t>.</w:t>
            </w:r>
          </w:p>
          <w:p w:rsidR="00EF1ACC" w:rsidRDefault="00EF1ACC"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893 разрешений на выбросы от стационарных источников выданы </w:t>
            </w:r>
            <w:r w:rsidR="00174F4E" w:rsidRPr="000248EC">
              <w:rPr>
                <w:rFonts w:cs="Arial"/>
                <w:snapToGrid w:val="0"/>
                <w:color w:val="000000"/>
                <w:sz w:val="20"/>
                <w:lang w:val="ru-RU"/>
              </w:rPr>
              <w:t>ГЭИ</w:t>
            </w:r>
            <w:r w:rsidRPr="000248EC">
              <w:rPr>
                <w:rFonts w:cs="Arial"/>
                <w:snapToGrid w:val="0"/>
                <w:color w:val="000000"/>
                <w:sz w:val="20"/>
                <w:lang w:val="ru-RU"/>
              </w:rPr>
              <w:t xml:space="preserve"> в 2011 году</w:t>
            </w:r>
            <w:r w:rsidR="0010271F" w:rsidRPr="000248EC">
              <w:rPr>
                <w:rFonts w:cs="Arial"/>
                <w:snapToGrid w:val="0"/>
                <w:color w:val="000000"/>
                <w:sz w:val="20"/>
                <w:lang w:val="ru-RU"/>
              </w:rPr>
              <w:t>,</w:t>
            </w:r>
            <w:r w:rsidRPr="000248EC">
              <w:rPr>
                <w:rFonts w:cs="Arial"/>
                <w:snapToGrid w:val="0"/>
                <w:color w:val="000000"/>
                <w:sz w:val="20"/>
                <w:lang w:val="ru-RU"/>
              </w:rPr>
              <w:t xml:space="preserve"> </w:t>
            </w:r>
            <w:r w:rsidR="0010271F" w:rsidRPr="000248EC">
              <w:rPr>
                <w:rFonts w:cs="Arial"/>
                <w:snapToGrid w:val="0"/>
                <w:color w:val="000000"/>
                <w:sz w:val="20"/>
                <w:lang w:val="ru-RU"/>
              </w:rPr>
              <w:t>в</w:t>
            </w:r>
            <w:r w:rsidRPr="000248EC">
              <w:rPr>
                <w:rFonts w:cs="Arial"/>
                <w:snapToGrid w:val="0"/>
                <w:color w:val="000000"/>
                <w:sz w:val="20"/>
                <w:lang w:val="ru-RU"/>
              </w:rPr>
              <w:t xml:space="preserve"> </w:t>
            </w:r>
            <w:smartTag w:uri="urn:schemas-microsoft-com:office:smarttags" w:element="metricconverter">
              <w:smartTagPr>
                <w:attr w:name="ProductID" w:val="2010 г"/>
              </w:smartTagPr>
              <w:r w:rsidRPr="000248EC">
                <w:rPr>
                  <w:rFonts w:cs="Arial"/>
                  <w:snapToGrid w:val="0"/>
                  <w:color w:val="000000"/>
                  <w:sz w:val="20"/>
                  <w:lang w:val="ru-RU"/>
                </w:rPr>
                <w:t>2010</w:t>
              </w:r>
              <w:r w:rsidR="0010271F" w:rsidRPr="000248EC">
                <w:rPr>
                  <w:rFonts w:cs="Arial"/>
                  <w:snapToGrid w:val="0"/>
                  <w:color w:val="000000"/>
                  <w:sz w:val="20"/>
                  <w:lang w:val="ru-RU"/>
                </w:rPr>
                <w:t xml:space="preserve"> г</w:t>
              </w:r>
            </w:smartTag>
            <w:r w:rsidR="0010271F" w:rsidRPr="000248EC">
              <w:rPr>
                <w:rFonts w:cs="Arial"/>
                <w:snapToGrid w:val="0"/>
                <w:color w:val="000000"/>
                <w:sz w:val="20"/>
                <w:lang w:val="ru-RU"/>
              </w:rPr>
              <w:t>.</w:t>
            </w:r>
            <w:r w:rsidRPr="000248EC">
              <w:rPr>
                <w:rFonts w:cs="Arial"/>
                <w:snapToGrid w:val="0"/>
                <w:color w:val="000000"/>
                <w:sz w:val="20"/>
                <w:lang w:val="ru-RU"/>
              </w:rPr>
              <w:t xml:space="preserve"> - 1309, в </w:t>
            </w:r>
            <w:smartTag w:uri="urn:schemas-microsoft-com:office:smarttags" w:element="metricconverter">
              <w:smartTagPr>
                <w:attr w:name="ProductID" w:val="2009 г"/>
              </w:smartTagPr>
              <w:r w:rsidRPr="000248EC">
                <w:rPr>
                  <w:rFonts w:cs="Arial"/>
                  <w:snapToGrid w:val="0"/>
                  <w:color w:val="000000"/>
                  <w:sz w:val="20"/>
                  <w:lang w:val="ru-RU"/>
                </w:rPr>
                <w:t>2009</w:t>
              </w:r>
              <w:r w:rsidR="0010271F" w:rsidRPr="000248EC">
                <w:rPr>
                  <w:rFonts w:cs="Arial"/>
                  <w:snapToGrid w:val="0"/>
                  <w:color w:val="000000"/>
                  <w:sz w:val="20"/>
                  <w:lang w:val="ru-RU"/>
                </w:rPr>
                <w:t xml:space="preserve"> г</w:t>
              </w:r>
            </w:smartTag>
            <w:r w:rsidR="0010271F" w:rsidRPr="000248EC">
              <w:rPr>
                <w:rFonts w:cs="Arial"/>
                <w:snapToGrid w:val="0"/>
                <w:color w:val="000000"/>
                <w:sz w:val="20"/>
                <w:lang w:val="ru-RU"/>
              </w:rPr>
              <w:t>.</w:t>
            </w:r>
            <w:r w:rsidRPr="000248EC">
              <w:rPr>
                <w:rFonts w:cs="Arial"/>
                <w:snapToGrid w:val="0"/>
                <w:color w:val="000000"/>
                <w:sz w:val="20"/>
                <w:lang w:val="ru-RU"/>
              </w:rPr>
              <w:t xml:space="preserve"> - 1281. Общее количество выданных разрешений </w:t>
            </w:r>
            <w:r w:rsidR="0010271F" w:rsidRPr="000248EC">
              <w:rPr>
                <w:rFonts w:cs="Arial"/>
                <w:snapToGrid w:val="0"/>
                <w:color w:val="000000"/>
                <w:sz w:val="20"/>
                <w:lang w:val="ru-RU"/>
              </w:rPr>
              <w:t>предприятиям</w:t>
            </w:r>
            <w:r w:rsidRPr="000248EC">
              <w:rPr>
                <w:rFonts w:cs="Arial"/>
                <w:snapToGrid w:val="0"/>
                <w:color w:val="000000"/>
                <w:sz w:val="20"/>
                <w:lang w:val="ru-RU"/>
              </w:rPr>
              <w:t xml:space="preserve"> или экономических агент</w:t>
            </w:r>
            <w:r w:rsidR="0010271F" w:rsidRPr="000248EC">
              <w:rPr>
                <w:rFonts w:cs="Arial"/>
                <w:snapToGrid w:val="0"/>
                <w:color w:val="000000"/>
                <w:sz w:val="20"/>
                <w:lang w:val="ru-RU"/>
              </w:rPr>
              <w:t>ам</w:t>
            </w:r>
            <w:r w:rsidRPr="000248EC">
              <w:rPr>
                <w:rFonts w:cs="Arial"/>
                <w:snapToGrid w:val="0"/>
                <w:color w:val="000000"/>
                <w:sz w:val="20"/>
                <w:lang w:val="ru-RU"/>
              </w:rPr>
              <w:t xml:space="preserve"> в Молдове - в период 2000-2011</w:t>
            </w:r>
            <w:r w:rsidR="0010271F" w:rsidRPr="000248EC">
              <w:rPr>
                <w:rFonts w:cs="Arial"/>
                <w:snapToGrid w:val="0"/>
                <w:color w:val="000000"/>
                <w:sz w:val="20"/>
                <w:lang w:val="ru-RU"/>
              </w:rPr>
              <w:t xml:space="preserve"> годов </w:t>
            </w:r>
            <w:r w:rsidRPr="000248EC">
              <w:rPr>
                <w:rFonts w:cs="Arial"/>
                <w:snapToGrid w:val="0"/>
                <w:color w:val="000000"/>
                <w:sz w:val="20"/>
                <w:lang w:val="ru-RU"/>
              </w:rPr>
              <w:t>с</w:t>
            </w:r>
            <w:r w:rsidR="0010271F" w:rsidRPr="000248EC">
              <w:rPr>
                <w:rFonts w:cs="Arial"/>
                <w:snapToGrid w:val="0"/>
                <w:color w:val="000000"/>
                <w:sz w:val="20"/>
                <w:lang w:val="ru-RU"/>
              </w:rPr>
              <w:t>огласно</w:t>
            </w:r>
            <w:r w:rsidRPr="000248EC">
              <w:rPr>
                <w:rFonts w:cs="Arial"/>
                <w:snapToGrid w:val="0"/>
                <w:color w:val="000000"/>
                <w:sz w:val="20"/>
                <w:lang w:val="ru-RU"/>
              </w:rPr>
              <w:t xml:space="preserve"> </w:t>
            </w:r>
            <w:r w:rsidR="0010271F" w:rsidRPr="000248EC">
              <w:rPr>
                <w:rFonts w:cs="Arial"/>
                <w:snapToGrid w:val="0"/>
                <w:color w:val="000000"/>
                <w:sz w:val="20"/>
                <w:lang w:val="ru-RU"/>
              </w:rPr>
              <w:t>г</w:t>
            </w:r>
            <w:r w:rsidRPr="000248EC">
              <w:rPr>
                <w:rFonts w:cs="Arial"/>
                <w:snapToGrid w:val="0"/>
                <w:color w:val="000000"/>
                <w:sz w:val="20"/>
                <w:lang w:val="ru-RU"/>
              </w:rPr>
              <w:t>одово</w:t>
            </w:r>
            <w:r w:rsidR="0010271F" w:rsidRPr="000248EC">
              <w:rPr>
                <w:rFonts w:cs="Arial"/>
                <w:snapToGrid w:val="0"/>
                <w:color w:val="000000"/>
                <w:sz w:val="20"/>
                <w:lang w:val="ru-RU"/>
              </w:rPr>
              <w:t>му</w:t>
            </w:r>
            <w:r w:rsidRPr="000248EC">
              <w:rPr>
                <w:rFonts w:cs="Arial"/>
                <w:snapToGrid w:val="0"/>
                <w:color w:val="000000"/>
                <w:sz w:val="20"/>
                <w:lang w:val="ru-RU"/>
              </w:rPr>
              <w:t xml:space="preserve"> отч</w:t>
            </w:r>
            <w:r w:rsidR="0010271F" w:rsidRPr="000248EC">
              <w:rPr>
                <w:rFonts w:cs="Arial"/>
                <w:snapToGrid w:val="0"/>
                <w:color w:val="000000"/>
                <w:sz w:val="20"/>
                <w:lang w:val="ru-RU"/>
              </w:rPr>
              <w:t>ё</w:t>
            </w:r>
            <w:r w:rsidRPr="000248EC">
              <w:rPr>
                <w:rFonts w:cs="Arial"/>
                <w:snapToGrid w:val="0"/>
                <w:color w:val="000000"/>
                <w:sz w:val="20"/>
                <w:lang w:val="ru-RU"/>
              </w:rPr>
              <w:t>т</w:t>
            </w:r>
            <w:r w:rsidR="0010271F" w:rsidRPr="000248EC">
              <w:rPr>
                <w:rFonts w:cs="Arial"/>
                <w:snapToGrid w:val="0"/>
                <w:color w:val="000000"/>
                <w:sz w:val="20"/>
                <w:lang w:val="ru-RU"/>
              </w:rPr>
              <w:t>у</w:t>
            </w:r>
            <w:r w:rsidRPr="000248EC">
              <w:rPr>
                <w:rFonts w:cs="Arial"/>
                <w:snapToGrid w:val="0"/>
                <w:color w:val="000000"/>
                <w:sz w:val="20"/>
                <w:lang w:val="ru-RU"/>
              </w:rPr>
              <w:t xml:space="preserve"> </w:t>
            </w:r>
            <w:r w:rsidR="00174F4E" w:rsidRPr="000248EC">
              <w:rPr>
                <w:rFonts w:cs="Arial"/>
                <w:snapToGrid w:val="0"/>
                <w:color w:val="000000"/>
                <w:sz w:val="20"/>
                <w:lang w:val="ru-RU"/>
              </w:rPr>
              <w:t>ГЭИ</w:t>
            </w:r>
            <w:r w:rsidRPr="000248EC">
              <w:rPr>
                <w:rFonts w:cs="Arial"/>
                <w:snapToGrid w:val="0"/>
                <w:color w:val="000000"/>
                <w:sz w:val="20"/>
                <w:lang w:val="ru-RU"/>
              </w:rPr>
              <w:t xml:space="preserve"> на 2011 год</w:t>
            </w:r>
            <w:r w:rsidR="0010271F" w:rsidRPr="000248EC">
              <w:rPr>
                <w:rFonts w:cs="Arial"/>
                <w:snapToGrid w:val="0"/>
                <w:color w:val="000000"/>
                <w:sz w:val="20"/>
                <w:lang w:val="ru-RU"/>
              </w:rPr>
              <w:t xml:space="preserve"> –</w:t>
            </w:r>
            <w:r w:rsidRPr="000248EC">
              <w:rPr>
                <w:rFonts w:cs="Arial"/>
                <w:snapToGrid w:val="0"/>
                <w:color w:val="000000"/>
                <w:sz w:val="20"/>
                <w:lang w:val="ru-RU"/>
              </w:rPr>
              <w:t xml:space="preserve"> 11</w:t>
            </w:r>
            <w:r w:rsidR="0010271F" w:rsidRPr="000248EC">
              <w:rPr>
                <w:rFonts w:cs="Arial"/>
                <w:snapToGrid w:val="0"/>
                <w:color w:val="000000"/>
                <w:sz w:val="20"/>
                <w:lang w:val="ru-RU"/>
              </w:rPr>
              <w:t> </w:t>
            </w:r>
            <w:r w:rsidRPr="000248EC">
              <w:rPr>
                <w:rFonts w:cs="Arial"/>
                <w:snapToGrid w:val="0"/>
                <w:color w:val="000000"/>
                <w:sz w:val="20"/>
                <w:lang w:val="ru-RU"/>
              </w:rPr>
              <w:t xml:space="preserve">333. По предварительной оценке данных </w:t>
            </w:r>
            <w:r w:rsidR="00174F4E" w:rsidRPr="000248EC">
              <w:rPr>
                <w:rFonts w:cs="Arial"/>
                <w:snapToGrid w:val="0"/>
                <w:color w:val="000000"/>
                <w:sz w:val="20"/>
                <w:lang w:val="ru-RU"/>
              </w:rPr>
              <w:t>ГЭИ</w:t>
            </w:r>
            <w:r w:rsidRPr="000248EC">
              <w:rPr>
                <w:rFonts w:cs="Arial"/>
                <w:snapToGrid w:val="0"/>
                <w:color w:val="000000"/>
                <w:sz w:val="20"/>
                <w:lang w:val="ru-RU"/>
              </w:rPr>
              <w:t xml:space="preserve"> на 2011 - разрешения на выбросы имеют 2 778 экономических агентов, или 55</w:t>
            </w:r>
            <w:r w:rsidR="0010271F" w:rsidRPr="000248EC">
              <w:rPr>
                <w:rFonts w:cs="Arial"/>
                <w:snapToGrid w:val="0"/>
                <w:color w:val="000000"/>
                <w:sz w:val="20"/>
                <w:lang w:val="ru-RU"/>
              </w:rPr>
              <w:t>.</w:t>
            </w:r>
            <w:r w:rsidRPr="000248EC">
              <w:rPr>
                <w:rFonts w:cs="Arial"/>
                <w:snapToGrid w:val="0"/>
                <w:color w:val="000000"/>
                <w:sz w:val="20"/>
                <w:lang w:val="ru-RU"/>
              </w:rPr>
              <w:t>25% от общего числа</w:t>
            </w:r>
            <w:r w:rsidR="0010271F" w:rsidRPr="000248EC">
              <w:rPr>
                <w:rFonts w:cs="Arial"/>
                <w:snapToGrid w:val="0"/>
                <w:color w:val="000000"/>
                <w:sz w:val="20"/>
                <w:lang w:val="ru-RU"/>
              </w:rPr>
              <w:t>.</w:t>
            </w:r>
          </w:p>
          <w:p w:rsidR="002F4E0A" w:rsidRPr="000248EC" w:rsidRDefault="002F4E0A" w:rsidP="002F4E0A">
            <w:pPr>
              <w:spacing w:before="0" w:line="240" w:lineRule="auto"/>
              <w:jc w:val="left"/>
              <w:rPr>
                <w:rFonts w:cs="Arial"/>
                <w:snapToGrid w:val="0"/>
                <w:color w:val="000000"/>
                <w:sz w:val="20"/>
                <w:lang w:val="ru-RU"/>
              </w:rPr>
            </w:pPr>
            <w:r>
              <w:rPr>
                <w:rFonts w:cs="Arial"/>
                <w:snapToGrid w:val="0"/>
                <w:color w:val="000000"/>
                <w:sz w:val="20"/>
                <w:lang w:val="ru-RU"/>
              </w:rPr>
              <w:t>По обработанным данным за 2012 год: в течение 2012 г. выдано 975 разрешений на выбросы; располагают разрешениями на выбросы 2 932 экономических агента.</w:t>
            </w:r>
          </w:p>
          <w:p w:rsidR="0010271F" w:rsidRPr="000248EC" w:rsidRDefault="0010271F"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Годовые статистические отчёты о выбросах от стационарных источников: доступны в Интернете по адресу </w:t>
            </w:r>
            <w:hyperlink r:id="rId71" w:history="1">
              <w:r w:rsidRPr="000248EC">
                <w:rPr>
                  <w:rStyle w:val="Hyperlink"/>
                  <w:snapToGrid w:val="0"/>
                  <w:sz w:val="20"/>
                  <w:szCs w:val="20"/>
                  <w:lang w:val="ru-RU"/>
                </w:rPr>
                <w:t>http://www.statistica.md/pageview.php?l=ro&amp;idc=324&amp;id=2302</w:t>
              </w:r>
            </w:hyperlink>
          </w:p>
          <w:p w:rsidR="0010271F" w:rsidRPr="000248EC" w:rsidRDefault="0010271F" w:rsidP="002F4E0A">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Статистическая отчётность по выбросам в атмосферный воздух </w:t>
            </w:r>
            <w:r w:rsidR="008E6189" w:rsidRPr="000248EC">
              <w:rPr>
                <w:rFonts w:cs="Arial"/>
                <w:snapToGrid w:val="0"/>
                <w:color w:val="000000"/>
                <w:sz w:val="20"/>
                <w:lang w:val="ru-RU"/>
              </w:rPr>
              <w:t>предоставляется</w:t>
            </w:r>
            <w:r w:rsidRPr="000248EC">
              <w:rPr>
                <w:rFonts w:cs="Arial"/>
                <w:snapToGrid w:val="0"/>
                <w:color w:val="000000"/>
                <w:sz w:val="20"/>
                <w:lang w:val="ru-RU"/>
              </w:rPr>
              <w:t xml:space="preserve"> ежегодно 2411 экономическими агентами (</w:t>
            </w:r>
            <w:smartTag w:uri="urn:schemas-microsoft-com:office:smarttags" w:element="metricconverter">
              <w:smartTagPr>
                <w:attr w:name="ProductID" w:val="2010 г"/>
              </w:smartTagPr>
              <w:r w:rsidRPr="000248EC">
                <w:rPr>
                  <w:rFonts w:cs="Arial"/>
                  <w:snapToGrid w:val="0"/>
                  <w:color w:val="000000"/>
                  <w:sz w:val="20"/>
                  <w:lang w:val="ru-RU"/>
                </w:rPr>
                <w:t>2010 г</w:t>
              </w:r>
            </w:smartTag>
            <w:r w:rsidRPr="000248EC">
              <w:rPr>
                <w:rFonts w:cs="Arial"/>
                <w:snapToGrid w:val="0"/>
                <w:color w:val="000000"/>
                <w:sz w:val="20"/>
                <w:lang w:val="ru-RU"/>
              </w:rPr>
              <w:t>.)</w:t>
            </w:r>
            <w:r w:rsidR="002F4E0A">
              <w:rPr>
                <w:rFonts w:cs="Arial"/>
                <w:snapToGrid w:val="0"/>
                <w:color w:val="000000"/>
                <w:sz w:val="20"/>
                <w:lang w:val="ru-RU"/>
              </w:rPr>
              <w:t>, 3 207 (2011 г.) из более чем 3 500 взятых на учет ГЭИ</w:t>
            </w:r>
            <w:r w:rsidRPr="000248EC">
              <w:rPr>
                <w:rFonts w:cs="Arial"/>
                <w:snapToGrid w:val="0"/>
                <w:color w:val="000000"/>
                <w:sz w:val="20"/>
                <w:lang w:val="ru-RU"/>
              </w:rPr>
              <w:t>.</w:t>
            </w:r>
          </w:p>
          <w:p w:rsidR="0010271F" w:rsidRPr="000248EC" w:rsidRDefault="0010271F"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Выбросы парниковых газов</w:t>
            </w:r>
            <w:r w:rsidR="00E47919">
              <w:rPr>
                <w:rFonts w:cs="Arial"/>
                <w:snapToGrid w:val="0"/>
                <w:color w:val="000000"/>
                <w:sz w:val="20"/>
                <w:lang w:val="ru-RU"/>
              </w:rPr>
              <w:t xml:space="preserve"> </w:t>
            </w:r>
            <w:r w:rsidRPr="000248EC">
              <w:rPr>
                <w:rFonts w:cs="Arial"/>
                <w:snapToGrid w:val="0"/>
                <w:color w:val="000000"/>
                <w:sz w:val="20"/>
                <w:lang w:val="ru-RU"/>
              </w:rPr>
              <w:t>рассчитываются.</w:t>
            </w:r>
          </w:p>
          <w:p w:rsidR="00B23F07" w:rsidRPr="000248EC" w:rsidRDefault="0010271F" w:rsidP="002F4E0A">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В Республике Молдова работают 5748 </w:t>
            </w:r>
            <w:r w:rsidR="002F4E0A">
              <w:rPr>
                <w:rFonts w:cs="Arial"/>
                <w:snapToGrid w:val="0"/>
                <w:color w:val="000000"/>
                <w:sz w:val="20"/>
                <w:lang w:val="ru-RU"/>
              </w:rPr>
              <w:t xml:space="preserve">крупных </w:t>
            </w:r>
            <w:r w:rsidRPr="000248EC">
              <w:rPr>
                <w:rFonts w:cs="Arial"/>
                <w:snapToGrid w:val="0"/>
                <w:color w:val="000000"/>
                <w:sz w:val="20"/>
                <w:lang w:val="ru-RU"/>
              </w:rPr>
              <w:t>предприятий / экономических агентов, загрязняющих атмосферный воздух, в том числе 1764 в строительной отрасли, 95 транспортных предприятий, 3 ТЭС</w:t>
            </w:r>
            <w:r w:rsidR="00B23F07" w:rsidRPr="000248EC">
              <w:rPr>
                <w:rFonts w:cs="Arial"/>
                <w:snapToGrid w:val="0"/>
                <w:color w:val="000000"/>
                <w:sz w:val="20"/>
                <w:lang w:val="ru-RU"/>
              </w:rPr>
              <w:t>,</w:t>
            </w:r>
            <w:r w:rsidRPr="000248EC">
              <w:rPr>
                <w:rFonts w:cs="Arial"/>
                <w:snapToGrid w:val="0"/>
                <w:color w:val="000000"/>
                <w:sz w:val="20"/>
                <w:lang w:val="ru-RU"/>
              </w:rPr>
              <w:t xml:space="preserve"> 2</w:t>
            </w:r>
            <w:r w:rsidR="002F4E0A">
              <w:rPr>
                <w:rFonts w:cs="Arial"/>
                <w:snapToGrid w:val="0"/>
                <w:color w:val="000000"/>
                <w:sz w:val="20"/>
                <w:lang w:val="ru-RU"/>
              </w:rPr>
              <w:t>902</w:t>
            </w:r>
            <w:r w:rsidRPr="000248EC">
              <w:rPr>
                <w:rFonts w:cs="Arial"/>
                <w:snapToGrid w:val="0"/>
                <w:color w:val="000000"/>
                <w:sz w:val="20"/>
                <w:lang w:val="ru-RU"/>
              </w:rPr>
              <w:t xml:space="preserve"> котельных, 68</w:t>
            </w:r>
            <w:r w:rsidR="002F4E0A">
              <w:rPr>
                <w:rFonts w:cs="Arial"/>
                <w:snapToGrid w:val="0"/>
                <w:color w:val="000000"/>
                <w:sz w:val="20"/>
                <w:lang w:val="ru-RU"/>
              </w:rPr>
              <w:t>9</w:t>
            </w:r>
            <w:r w:rsidRPr="000248EC">
              <w:rPr>
                <w:rFonts w:cs="Arial"/>
                <w:snapToGrid w:val="0"/>
                <w:color w:val="000000"/>
                <w:sz w:val="20"/>
                <w:lang w:val="ru-RU"/>
              </w:rPr>
              <w:t xml:space="preserve"> </w:t>
            </w:r>
            <w:r w:rsidR="00B23F07" w:rsidRPr="000248EC">
              <w:rPr>
                <w:rFonts w:cs="Arial"/>
                <w:snapToGrid w:val="0"/>
                <w:color w:val="000000"/>
                <w:sz w:val="20"/>
                <w:lang w:val="ru-RU"/>
              </w:rPr>
              <w:t>АЗС</w:t>
            </w:r>
            <w:r w:rsidRPr="000248EC">
              <w:rPr>
                <w:rFonts w:cs="Arial"/>
                <w:snapToGrid w:val="0"/>
                <w:color w:val="000000"/>
                <w:sz w:val="20"/>
                <w:lang w:val="ru-RU"/>
              </w:rPr>
              <w:t>, 24</w:t>
            </w:r>
            <w:r w:rsidR="00B23F07" w:rsidRPr="000248EC">
              <w:rPr>
                <w:rFonts w:cs="Arial"/>
                <w:snapToGrid w:val="0"/>
                <w:color w:val="000000"/>
                <w:sz w:val="20"/>
                <w:lang w:val="ru-RU"/>
              </w:rPr>
              <w:t> </w:t>
            </w:r>
            <w:r w:rsidRPr="000248EC">
              <w:rPr>
                <w:rFonts w:cs="Arial"/>
                <w:snapToGrid w:val="0"/>
                <w:color w:val="000000"/>
                <w:sz w:val="20"/>
                <w:lang w:val="ru-RU"/>
              </w:rPr>
              <w:t>хранилищ</w:t>
            </w:r>
            <w:r w:rsidR="00B23F07" w:rsidRPr="000248EC">
              <w:rPr>
                <w:rFonts w:cs="Arial"/>
                <w:snapToGrid w:val="0"/>
                <w:color w:val="000000"/>
                <w:sz w:val="20"/>
                <w:lang w:val="ru-RU"/>
              </w:rPr>
              <w:t>а</w:t>
            </w:r>
            <w:r w:rsidRPr="000248EC">
              <w:rPr>
                <w:rFonts w:cs="Arial"/>
                <w:snapToGrid w:val="0"/>
                <w:color w:val="000000"/>
                <w:sz w:val="20"/>
                <w:lang w:val="ru-RU"/>
              </w:rPr>
              <w:t xml:space="preserve"> нефтепродуктов и </w:t>
            </w:r>
            <w:r w:rsidR="00B23F07" w:rsidRPr="000248EC">
              <w:rPr>
                <w:rFonts w:cs="Arial"/>
                <w:snapToGrid w:val="0"/>
                <w:color w:val="000000"/>
                <w:sz w:val="20"/>
                <w:lang w:val="ru-RU"/>
              </w:rPr>
              <w:t>с</w:t>
            </w:r>
            <w:r w:rsidRPr="000248EC">
              <w:rPr>
                <w:rFonts w:cs="Arial"/>
                <w:snapToGrid w:val="0"/>
                <w:color w:val="000000"/>
                <w:sz w:val="20"/>
                <w:lang w:val="ru-RU"/>
              </w:rPr>
              <w:t xml:space="preserve">выше 470 тысяч единиц </w:t>
            </w:r>
            <w:r w:rsidR="00B23F07" w:rsidRPr="000248EC">
              <w:rPr>
                <w:rFonts w:cs="Arial"/>
                <w:snapToGrid w:val="0"/>
                <w:color w:val="000000"/>
                <w:sz w:val="20"/>
                <w:lang w:val="ru-RU"/>
              </w:rPr>
              <w:t>авто</w:t>
            </w:r>
            <w:r w:rsidRPr="000248EC">
              <w:rPr>
                <w:rFonts w:cs="Arial"/>
                <w:snapToGrid w:val="0"/>
                <w:color w:val="000000"/>
                <w:sz w:val="20"/>
                <w:lang w:val="ru-RU"/>
              </w:rPr>
              <w:t>транспорта (</w:t>
            </w:r>
            <w:r w:rsidR="00D01546" w:rsidRPr="000248EC">
              <w:rPr>
                <w:rFonts w:cs="Arial"/>
                <w:snapToGrid w:val="0"/>
                <w:color w:val="000000"/>
                <w:sz w:val="20"/>
                <w:lang w:val="ru-RU"/>
              </w:rPr>
              <w:t>Доклад о с</w:t>
            </w:r>
            <w:r w:rsidRPr="000248EC">
              <w:rPr>
                <w:rFonts w:cs="Arial"/>
                <w:snapToGrid w:val="0"/>
                <w:color w:val="000000"/>
                <w:sz w:val="20"/>
                <w:lang w:val="ru-RU"/>
              </w:rPr>
              <w:t>остояни</w:t>
            </w:r>
            <w:r w:rsidR="00D01546" w:rsidRPr="000248EC">
              <w:rPr>
                <w:rFonts w:cs="Arial"/>
                <w:snapToGrid w:val="0"/>
                <w:color w:val="000000"/>
                <w:sz w:val="20"/>
                <w:lang w:val="ru-RU"/>
              </w:rPr>
              <w:t>и</w:t>
            </w:r>
            <w:r w:rsidRPr="000248EC">
              <w:rPr>
                <w:rFonts w:cs="Arial"/>
                <w:snapToGrid w:val="0"/>
                <w:color w:val="000000"/>
                <w:sz w:val="20"/>
                <w:lang w:val="ru-RU"/>
              </w:rPr>
              <w:t xml:space="preserve"> окружающей среды, 2007-2010</w:t>
            </w:r>
            <w:r w:rsidR="00B23F07" w:rsidRPr="000248EC">
              <w:rPr>
                <w:rFonts w:cs="Arial"/>
                <w:snapToGrid w:val="0"/>
                <w:color w:val="000000"/>
                <w:sz w:val="20"/>
                <w:lang w:val="ru-RU"/>
              </w:rPr>
              <w:t xml:space="preserve"> гг.</w:t>
            </w:r>
            <w:r w:rsidR="00846523">
              <w:rPr>
                <w:rFonts w:cs="Arial"/>
                <w:snapToGrid w:val="0"/>
                <w:color w:val="000000"/>
                <w:sz w:val="20"/>
                <w:lang w:val="ru-RU"/>
              </w:rPr>
              <w:t xml:space="preserve"> с поправками из отчета ГЭИ, 2012 г.</w:t>
            </w:r>
            <w:r w:rsidRPr="000248EC">
              <w:rPr>
                <w:rFonts w:cs="Arial"/>
                <w:snapToGrid w:val="0"/>
                <w:color w:val="000000"/>
                <w:sz w:val="20"/>
                <w:lang w:val="ru-RU"/>
              </w:rPr>
              <w:t>).</w:t>
            </w:r>
          </w:p>
          <w:p w:rsidR="00730B39" w:rsidRPr="000248EC" w:rsidRDefault="0010271F"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Доклад </w:t>
            </w:r>
            <w:r w:rsidR="008E6189" w:rsidRPr="000248EC">
              <w:rPr>
                <w:rFonts w:cs="Arial"/>
                <w:snapToGrid w:val="0"/>
                <w:color w:val="000000"/>
                <w:sz w:val="20"/>
                <w:lang w:val="ru-RU"/>
              </w:rPr>
              <w:t xml:space="preserve">ГЭИ </w:t>
            </w:r>
            <w:r w:rsidRPr="000248EC">
              <w:rPr>
                <w:rFonts w:cs="Arial"/>
                <w:snapToGrid w:val="0"/>
                <w:color w:val="000000"/>
                <w:sz w:val="20"/>
                <w:lang w:val="ru-RU"/>
              </w:rPr>
              <w:t>(</w:t>
            </w:r>
            <w:smartTag w:uri="urn:schemas-microsoft-com:office:smarttags" w:element="metricconverter">
              <w:smartTagPr>
                <w:attr w:name="ProductID" w:val="2011 г"/>
              </w:smartTagPr>
              <w:r w:rsidRPr="000248EC">
                <w:rPr>
                  <w:rFonts w:cs="Arial"/>
                  <w:snapToGrid w:val="0"/>
                  <w:color w:val="000000"/>
                  <w:sz w:val="20"/>
                  <w:lang w:val="ru-RU"/>
                </w:rPr>
                <w:t>2011</w:t>
              </w:r>
              <w:r w:rsidR="008E6189">
                <w:rPr>
                  <w:rFonts w:cs="Arial"/>
                  <w:snapToGrid w:val="0"/>
                  <w:color w:val="000000"/>
                  <w:sz w:val="20"/>
                  <w:lang w:val="ru-RU"/>
                </w:rPr>
                <w:t xml:space="preserve"> г</w:t>
              </w:r>
            </w:smartTag>
            <w:r w:rsidR="008E6189">
              <w:rPr>
                <w:rFonts w:cs="Arial"/>
                <w:snapToGrid w:val="0"/>
                <w:color w:val="000000"/>
                <w:sz w:val="20"/>
                <w:lang w:val="ru-RU"/>
              </w:rPr>
              <w:t>.</w:t>
            </w:r>
            <w:r w:rsidRPr="000248EC">
              <w:rPr>
                <w:rFonts w:cs="Arial"/>
                <w:snapToGrid w:val="0"/>
                <w:color w:val="000000"/>
                <w:sz w:val="20"/>
                <w:lang w:val="ru-RU"/>
              </w:rPr>
              <w:t>) - 5028 экономических агентов, с выбросами, в том числе 3</w:t>
            </w:r>
            <w:r w:rsidR="00B23F07" w:rsidRPr="000248EC">
              <w:rPr>
                <w:rFonts w:cs="Arial"/>
                <w:snapToGrid w:val="0"/>
                <w:color w:val="000000"/>
                <w:sz w:val="20"/>
                <w:lang w:val="ru-RU"/>
              </w:rPr>
              <w:t> ТЭС</w:t>
            </w:r>
            <w:r w:rsidRPr="000248EC">
              <w:rPr>
                <w:rFonts w:cs="Arial"/>
                <w:snapToGrid w:val="0"/>
                <w:color w:val="000000"/>
                <w:sz w:val="20"/>
                <w:lang w:val="ru-RU"/>
              </w:rPr>
              <w:t xml:space="preserve">, 2832 котельных, 689 </w:t>
            </w:r>
            <w:r w:rsidR="00B23F07" w:rsidRPr="000248EC">
              <w:rPr>
                <w:rFonts w:cs="Arial"/>
                <w:snapToGrid w:val="0"/>
                <w:color w:val="000000"/>
                <w:sz w:val="20"/>
                <w:lang w:val="ru-RU"/>
              </w:rPr>
              <w:t>АЗС.</w:t>
            </w:r>
          </w:p>
        </w:tc>
        <w:tc>
          <w:tcPr>
            <w:tcW w:w="2079" w:type="dxa"/>
          </w:tcPr>
          <w:p w:rsidR="00730B39" w:rsidRPr="00E176C9" w:rsidRDefault="00B27B25" w:rsidP="00B27B25">
            <w:pPr>
              <w:spacing w:before="0" w:line="240" w:lineRule="auto"/>
              <w:jc w:val="left"/>
              <w:rPr>
                <w:rFonts w:cs="Arial"/>
                <w:snapToGrid w:val="0"/>
                <w:color w:val="000000"/>
                <w:sz w:val="20"/>
                <w:lang w:val="ru-RU"/>
              </w:rPr>
            </w:pPr>
            <w:r w:rsidRPr="00E176C9">
              <w:rPr>
                <w:rFonts w:cs="Arial"/>
                <w:snapToGrid w:val="0"/>
                <w:color w:val="000000"/>
                <w:sz w:val="20"/>
                <w:lang w:val="ru-RU"/>
              </w:rPr>
              <w:t>Государственная экологическая инспекция</w:t>
            </w:r>
            <w:r w:rsidR="00730B39" w:rsidRPr="00E176C9">
              <w:rPr>
                <w:rFonts w:cs="Arial"/>
                <w:snapToGrid w:val="0"/>
                <w:color w:val="000000"/>
                <w:sz w:val="20"/>
                <w:lang w:val="ru-RU"/>
              </w:rPr>
              <w:t xml:space="preserve"> </w:t>
            </w:r>
            <w:r w:rsidRPr="00E176C9">
              <w:rPr>
                <w:rFonts w:cs="Arial"/>
                <w:snapToGrid w:val="0"/>
                <w:color w:val="000000"/>
                <w:sz w:val="20"/>
                <w:lang w:val="ru-RU"/>
              </w:rPr>
              <w:t>Министерства окружающей среды.</w:t>
            </w:r>
          </w:p>
          <w:p w:rsidR="00730B39" w:rsidRPr="00E176C9" w:rsidRDefault="001F52D3" w:rsidP="00BE0AEF">
            <w:pPr>
              <w:spacing w:before="0" w:line="240" w:lineRule="auto"/>
              <w:jc w:val="left"/>
              <w:rPr>
                <w:rFonts w:cs="Arial"/>
                <w:snapToGrid w:val="0"/>
                <w:color w:val="000000"/>
                <w:sz w:val="20"/>
                <w:lang w:val="ru-RU"/>
              </w:rPr>
            </w:pPr>
            <w:r w:rsidRPr="00E176C9">
              <w:rPr>
                <w:rFonts w:cs="Arial"/>
                <w:snapToGrid w:val="0"/>
                <w:color w:val="000000"/>
                <w:sz w:val="20"/>
                <w:lang w:val="ru-RU"/>
              </w:rPr>
              <w:t>Управление государственной экологической экспертизы и природоохранных разрешений</w:t>
            </w:r>
            <w:r w:rsidR="00730B39" w:rsidRPr="00E176C9">
              <w:rPr>
                <w:rFonts w:cs="Arial"/>
                <w:snapToGrid w:val="0"/>
                <w:color w:val="000000"/>
                <w:sz w:val="20"/>
                <w:lang w:val="ru-RU"/>
              </w:rPr>
              <w:t xml:space="preserve">, </w:t>
            </w:r>
            <w:r w:rsidR="00B27B25" w:rsidRPr="00E176C9">
              <w:rPr>
                <w:rFonts w:cs="Arial"/>
                <w:snapToGrid w:val="0"/>
                <w:color w:val="000000"/>
                <w:sz w:val="20"/>
                <w:lang w:val="ru-RU"/>
              </w:rPr>
              <w:t>ГЭИ</w:t>
            </w:r>
            <w:r w:rsidR="00730B39" w:rsidRPr="00E176C9">
              <w:rPr>
                <w:rFonts w:cs="Arial"/>
                <w:snapToGrid w:val="0"/>
                <w:color w:val="000000"/>
                <w:sz w:val="20"/>
                <w:lang w:val="ru-RU"/>
              </w:rPr>
              <w:t>,</w:t>
            </w:r>
          </w:p>
          <w:p w:rsidR="00730B39" w:rsidRPr="00E176C9" w:rsidRDefault="001F52D3" w:rsidP="00B27B25">
            <w:pPr>
              <w:spacing w:before="0" w:line="240" w:lineRule="auto"/>
              <w:jc w:val="left"/>
              <w:rPr>
                <w:rFonts w:cs="Arial"/>
                <w:snapToGrid w:val="0"/>
                <w:color w:val="000000"/>
                <w:sz w:val="20"/>
                <w:lang w:val="ru-RU"/>
              </w:rPr>
            </w:pPr>
            <w:r w:rsidRPr="00E176C9">
              <w:rPr>
                <w:rFonts w:cs="Arial"/>
                <w:snapToGrid w:val="0"/>
                <w:color w:val="000000"/>
                <w:sz w:val="20"/>
                <w:lang w:val="ru-RU"/>
              </w:rPr>
              <w:t>руководитель Valeriu Holban</w:t>
            </w:r>
            <w:r w:rsidR="00730B39" w:rsidRPr="00E176C9">
              <w:rPr>
                <w:rFonts w:cs="Arial"/>
                <w:snapToGrid w:val="0"/>
                <w:color w:val="000000"/>
                <w:sz w:val="20"/>
                <w:lang w:val="ru-RU"/>
              </w:rPr>
              <w:t>,</w:t>
            </w:r>
          </w:p>
          <w:p w:rsidR="00730B39" w:rsidRPr="00E176C9" w:rsidRDefault="00E176C9" w:rsidP="00E176C9">
            <w:pPr>
              <w:spacing w:before="0" w:line="240" w:lineRule="auto"/>
              <w:jc w:val="left"/>
              <w:rPr>
                <w:rFonts w:cs="Arial"/>
                <w:snapToGrid w:val="0"/>
                <w:color w:val="000000"/>
                <w:sz w:val="20"/>
                <w:lang w:val="ru-RU"/>
              </w:rPr>
            </w:pPr>
            <w:r>
              <w:rPr>
                <w:rFonts w:cs="Arial"/>
                <w:snapToGrid w:val="0"/>
                <w:color w:val="000000"/>
                <w:sz w:val="20"/>
                <w:lang w:val="ru-RU"/>
              </w:rPr>
              <w:t>т</w:t>
            </w:r>
            <w:r w:rsidR="00BE0AEF" w:rsidRPr="00E176C9">
              <w:rPr>
                <w:rFonts w:cs="Arial"/>
                <w:snapToGrid w:val="0"/>
                <w:color w:val="000000"/>
                <w:sz w:val="20"/>
                <w:lang w:val="ru-RU"/>
              </w:rPr>
              <w:t>ел.</w:t>
            </w:r>
            <w:r w:rsidR="00730B39" w:rsidRPr="00E176C9">
              <w:rPr>
                <w:rFonts w:cs="Arial"/>
                <w:snapToGrid w:val="0"/>
                <w:color w:val="000000"/>
                <w:sz w:val="20"/>
                <w:lang w:val="ru-RU"/>
              </w:rPr>
              <w:t xml:space="preserve"> +373 22 24 24 19</w:t>
            </w: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E176C9" w:rsidP="00B27B25">
            <w:pPr>
              <w:spacing w:before="0" w:line="240" w:lineRule="auto"/>
              <w:jc w:val="left"/>
              <w:rPr>
                <w:rFonts w:cs="Arial"/>
                <w:snapToGrid w:val="0"/>
                <w:color w:val="000000"/>
                <w:sz w:val="20"/>
                <w:lang w:val="ru-RU"/>
              </w:rPr>
            </w:pPr>
            <w:r w:rsidRPr="00E176C9">
              <w:rPr>
                <w:rFonts w:cs="Arial"/>
                <w:snapToGrid w:val="0"/>
                <w:color w:val="000000"/>
                <w:sz w:val="20"/>
                <w:lang w:val="ru-RU"/>
              </w:rPr>
              <w:t>Национальное бюро статистики</w:t>
            </w:r>
            <w:r>
              <w:rPr>
                <w:rFonts w:cs="Arial"/>
                <w:snapToGrid w:val="0"/>
                <w:color w:val="000000"/>
                <w:sz w:val="20"/>
                <w:lang w:val="ru-RU"/>
              </w:rPr>
              <w:t>, отдел статистики сельского хозяйства и экологии</w:t>
            </w:r>
          </w:p>
          <w:p w:rsidR="00730B39" w:rsidRPr="00E176C9" w:rsidRDefault="00E176C9" w:rsidP="00846523">
            <w:pPr>
              <w:spacing w:before="0" w:line="240" w:lineRule="auto"/>
              <w:jc w:val="left"/>
              <w:rPr>
                <w:rFonts w:cs="Arial"/>
                <w:snapToGrid w:val="0"/>
                <w:color w:val="000000"/>
                <w:sz w:val="20"/>
                <w:lang w:val="ru-RU"/>
              </w:rPr>
            </w:pPr>
            <w:r>
              <w:rPr>
                <w:rFonts w:cs="Arial"/>
                <w:snapToGrid w:val="0"/>
                <w:color w:val="000000"/>
                <w:sz w:val="20"/>
                <w:lang w:val="ru-RU"/>
              </w:rPr>
              <w:t xml:space="preserve">начальник </w:t>
            </w:r>
            <w:r w:rsidR="001F52D3" w:rsidRPr="00E176C9">
              <w:rPr>
                <w:rFonts w:cs="Arial"/>
                <w:snapToGrid w:val="0"/>
                <w:color w:val="000000"/>
                <w:sz w:val="20"/>
                <w:lang w:val="ru-RU"/>
              </w:rPr>
              <w:t>Елена</w:t>
            </w:r>
            <w:r w:rsidR="00846523">
              <w:rPr>
                <w:rFonts w:cs="Arial"/>
                <w:snapToGrid w:val="0"/>
                <w:color w:val="000000"/>
                <w:sz w:val="20"/>
                <w:lang w:val="ru-RU"/>
              </w:rPr>
              <w:t> </w:t>
            </w:r>
            <w:r w:rsidR="001F52D3" w:rsidRPr="00E176C9">
              <w:rPr>
                <w:rFonts w:cs="Arial"/>
                <w:snapToGrid w:val="0"/>
                <w:color w:val="000000"/>
                <w:sz w:val="20"/>
                <w:lang w:val="ru-RU"/>
              </w:rPr>
              <w:t>Орлова</w:t>
            </w:r>
          </w:p>
          <w:p w:rsidR="00730B39" w:rsidRPr="00E176C9" w:rsidRDefault="00E176C9" w:rsidP="00B27B25">
            <w:pPr>
              <w:spacing w:before="0" w:line="240" w:lineRule="auto"/>
              <w:jc w:val="left"/>
              <w:rPr>
                <w:rFonts w:cs="Arial"/>
                <w:snapToGrid w:val="0"/>
                <w:color w:val="000000"/>
                <w:sz w:val="20"/>
                <w:lang w:val="ru-RU"/>
              </w:rPr>
            </w:pPr>
            <w:r>
              <w:rPr>
                <w:rFonts w:cs="Arial"/>
                <w:snapToGrid w:val="0"/>
                <w:color w:val="000000"/>
                <w:sz w:val="20"/>
                <w:lang w:val="ru-RU"/>
              </w:rPr>
              <w:t xml:space="preserve">тел. </w:t>
            </w:r>
            <w:r w:rsidRPr="00E176C9">
              <w:rPr>
                <w:rFonts w:cs="Arial"/>
                <w:snapToGrid w:val="0"/>
                <w:color w:val="000000"/>
                <w:sz w:val="20"/>
                <w:lang w:val="ru-RU"/>
              </w:rPr>
              <w:t>+373 22</w:t>
            </w:r>
            <w:r w:rsidR="00730B39" w:rsidRPr="00E176C9">
              <w:rPr>
                <w:rFonts w:cs="Arial"/>
                <w:snapToGrid w:val="0"/>
                <w:color w:val="000000"/>
                <w:sz w:val="20"/>
                <w:lang w:val="ru-RU"/>
              </w:rPr>
              <w:t xml:space="preserve"> 40 30 22</w:t>
            </w:r>
          </w:p>
          <w:p w:rsidR="00730B39" w:rsidRPr="00E176C9" w:rsidRDefault="00031E76" w:rsidP="00B27B25">
            <w:pPr>
              <w:spacing w:before="0" w:line="240" w:lineRule="auto"/>
              <w:jc w:val="left"/>
              <w:rPr>
                <w:rFonts w:cs="Arial"/>
                <w:snapToGrid w:val="0"/>
                <w:color w:val="000000"/>
                <w:sz w:val="20"/>
                <w:lang w:val="ru-RU"/>
              </w:rPr>
            </w:pPr>
            <w:hyperlink r:id="rId72" w:history="1">
              <w:r w:rsidR="00730B39" w:rsidRPr="00E176C9">
                <w:rPr>
                  <w:rStyle w:val="Hyperlink"/>
                  <w:snapToGrid w:val="0"/>
                  <w:sz w:val="20"/>
                  <w:szCs w:val="20"/>
                  <w:lang w:val="ru-RU"/>
                </w:rPr>
                <w:t>elena.orlov@statistica.md</w:t>
              </w:r>
            </w:hyperlink>
          </w:p>
        </w:tc>
      </w:tr>
      <w:tr w:rsidR="00730B39" w:rsidRPr="004C65A0" w:rsidTr="00440EF1">
        <w:trPr>
          <w:trHeight w:val="1058"/>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ind w:left="113"/>
              <w:rPr>
                <w:rFonts w:cs="Arial"/>
                <w:snapToGrid w:val="0"/>
                <w:color w:val="000000"/>
                <w:sz w:val="20"/>
                <w:lang w:val="ru-RU"/>
              </w:rPr>
            </w:pPr>
            <w:r w:rsidRPr="000248EC">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r w:rsidRPr="000248EC">
              <w:rPr>
                <w:rStyle w:val="FootnoteReference"/>
                <w:snapToGrid w:val="0"/>
                <w:sz w:val="20"/>
                <w:szCs w:val="20"/>
                <w:lang w:val="ru-RU"/>
              </w:rPr>
              <w:footnoteReference w:id="8"/>
            </w:r>
            <w:r w:rsidRPr="000248EC">
              <w:rPr>
                <w:rFonts w:cs="Arial"/>
                <w:snapToGrid w:val="0"/>
                <w:color w:val="000000"/>
                <w:sz w:val="20"/>
                <w:lang w:val="ru-RU"/>
              </w:rPr>
              <w:t>)?</w:t>
            </w:r>
          </w:p>
        </w:tc>
        <w:tc>
          <w:tcPr>
            <w:tcW w:w="8001" w:type="dxa"/>
          </w:tcPr>
          <w:p w:rsidR="00730B39" w:rsidRPr="000248EC" w:rsidRDefault="00BD5400" w:rsidP="00BD5400">
            <w:pPr>
              <w:spacing w:before="0" w:line="240" w:lineRule="auto"/>
              <w:jc w:val="center"/>
              <w:rPr>
                <w:rFonts w:cs="Arial"/>
                <w:sz w:val="20"/>
                <w:lang w:val="ru-RU"/>
              </w:rPr>
            </w:pPr>
            <w:r w:rsidRPr="000248EC">
              <w:rPr>
                <w:rFonts w:cs="Arial"/>
                <w:sz w:val="20"/>
                <w:lang w:val="ru-RU"/>
              </w:rPr>
              <w:t>Нет.</w:t>
            </w:r>
          </w:p>
          <w:p w:rsidR="00BD5400" w:rsidRPr="000248EC" w:rsidRDefault="00BD5400" w:rsidP="00BD5400">
            <w:pPr>
              <w:spacing w:before="0" w:line="240" w:lineRule="auto"/>
              <w:jc w:val="left"/>
              <w:rPr>
                <w:rFonts w:cs="Arial"/>
                <w:snapToGrid w:val="0"/>
                <w:color w:val="000000"/>
                <w:sz w:val="20"/>
                <w:lang w:val="ru-RU"/>
              </w:rPr>
            </w:pPr>
            <w:r w:rsidRPr="000248EC">
              <w:rPr>
                <w:rFonts w:cs="Arial"/>
                <w:snapToGrid w:val="0"/>
                <w:color w:val="000000"/>
                <w:sz w:val="20"/>
                <w:lang w:val="ru-RU"/>
              </w:rPr>
              <w:t>Производства не делятся на категории, указанные в Приложении I Директивы КПКЗ.</w:t>
            </w:r>
          </w:p>
        </w:tc>
        <w:tc>
          <w:tcPr>
            <w:tcW w:w="2079" w:type="dxa"/>
          </w:tcPr>
          <w:p w:rsidR="00730B39" w:rsidRPr="00E176C9" w:rsidRDefault="00730B39" w:rsidP="00B27B25">
            <w:pPr>
              <w:spacing w:before="0" w:line="240" w:lineRule="auto"/>
              <w:jc w:val="left"/>
              <w:rPr>
                <w:rFonts w:cs="Arial"/>
                <w:snapToGrid w:val="0"/>
                <w:color w:val="000000"/>
                <w:sz w:val="20"/>
                <w:lang w:val="ru-RU"/>
              </w:rPr>
            </w:pPr>
          </w:p>
        </w:tc>
      </w:tr>
      <w:tr w:rsidR="00730B39" w:rsidRPr="004C65A0" w:rsidTr="00440EF1">
        <w:trPr>
          <w:trHeight w:val="748"/>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Имеется ли методология / критерии для определения мало загрязняющих производств?</w:t>
            </w:r>
          </w:p>
        </w:tc>
        <w:tc>
          <w:tcPr>
            <w:tcW w:w="8001" w:type="dxa"/>
          </w:tcPr>
          <w:p w:rsidR="008E6189" w:rsidRPr="008E6189" w:rsidRDefault="008E6189" w:rsidP="00B27B25">
            <w:pPr>
              <w:spacing w:before="0" w:line="240" w:lineRule="auto"/>
              <w:jc w:val="left"/>
              <w:rPr>
                <w:rFonts w:cs="Arial"/>
                <w:snapToGrid w:val="0"/>
                <w:color w:val="000000"/>
                <w:sz w:val="20"/>
                <w:lang w:val="ru-RU"/>
              </w:rPr>
            </w:pPr>
            <w:r>
              <w:rPr>
                <w:rFonts w:cs="Arial"/>
                <w:snapToGrid w:val="0"/>
                <w:color w:val="000000"/>
                <w:sz w:val="20"/>
                <w:lang w:val="ru-RU"/>
              </w:rPr>
              <w:t>Производства делят</w:t>
            </w:r>
            <w:r w:rsidRPr="008E6189">
              <w:rPr>
                <w:rFonts w:cs="Arial"/>
                <w:snapToGrid w:val="0"/>
                <w:color w:val="000000"/>
                <w:sz w:val="20"/>
                <w:lang w:val="ru-RU"/>
              </w:rPr>
              <w:t>ся в зависимости от объ</w:t>
            </w:r>
            <w:r>
              <w:rPr>
                <w:rFonts w:cs="Arial"/>
                <w:snapToGrid w:val="0"/>
                <w:color w:val="000000"/>
                <w:sz w:val="20"/>
                <w:lang w:val="ru-RU"/>
              </w:rPr>
              <w:t>ё</w:t>
            </w:r>
            <w:r w:rsidRPr="008E6189">
              <w:rPr>
                <w:rFonts w:cs="Arial"/>
                <w:snapToGrid w:val="0"/>
                <w:color w:val="000000"/>
                <w:sz w:val="20"/>
                <w:lang w:val="ru-RU"/>
              </w:rPr>
              <w:t>ма выбросов на 4 категории (</w:t>
            </w:r>
            <w:r w:rsidR="00F47DE4">
              <w:rPr>
                <w:rFonts w:cs="Arial"/>
                <w:snapToGrid w:val="0"/>
                <w:color w:val="000000"/>
                <w:sz w:val="20"/>
                <w:lang w:val="ru-RU"/>
              </w:rPr>
              <w:t>"</w:t>
            </w:r>
            <w:r w:rsidRPr="00F47DE4">
              <w:rPr>
                <w:rFonts w:cs="Arial"/>
                <w:i/>
                <w:snapToGrid w:val="0"/>
                <w:color w:val="000000"/>
                <w:sz w:val="20"/>
                <w:lang w:val="ru-RU"/>
              </w:rPr>
              <w:t>Инструкция о делении предприятий (объектов) на категории в зависимости от воздействия на атмосферный воздух</w:t>
            </w:r>
            <w:r w:rsidR="00F47DE4">
              <w:rPr>
                <w:rFonts w:cs="Arial"/>
                <w:i/>
                <w:snapToGrid w:val="0"/>
                <w:color w:val="000000"/>
                <w:sz w:val="20"/>
                <w:lang w:val="ru-RU"/>
              </w:rPr>
              <w:t>"</w:t>
            </w:r>
            <w:r w:rsidRPr="008E6189">
              <w:rPr>
                <w:rFonts w:cs="Arial"/>
                <w:snapToGrid w:val="0"/>
                <w:color w:val="000000"/>
                <w:sz w:val="20"/>
                <w:lang w:val="ru-RU"/>
              </w:rPr>
              <w:t xml:space="preserve">, </w:t>
            </w:r>
            <w:r w:rsidR="00F47DE4">
              <w:rPr>
                <w:rFonts w:cs="Arial"/>
                <w:snapToGrid w:val="0"/>
                <w:color w:val="000000"/>
                <w:sz w:val="20"/>
                <w:lang w:val="ru-RU"/>
              </w:rPr>
              <w:t>приказ</w:t>
            </w:r>
            <w:r w:rsidRPr="008E6189">
              <w:rPr>
                <w:rFonts w:cs="Arial"/>
                <w:snapToGrid w:val="0"/>
                <w:color w:val="000000"/>
                <w:sz w:val="20"/>
                <w:lang w:val="ru-RU"/>
              </w:rPr>
              <w:t xml:space="preserve"> МОС, </w:t>
            </w:r>
            <w:smartTag w:uri="urn:schemas-microsoft-com:office:smarttags" w:element="metricconverter">
              <w:smartTagPr>
                <w:attr w:name="ProductID" w:val="2010 г"/>
              </w:smartTagPr>
              <w:r w:rsidRPr="008E6189">
                <w:rPr>
                  <w:rFonts w:cs="Arial"/>
                  <w:snapToGrid w:val="0"/>
                  <w:color w:val="000000"/>
                  <w:sz w:val="20"/>
                  <w:lang w:val="ru-RU"/>
                </w:rPr>
                <w:t>2010</w:t>
              </w:r>
              <w:r w:rsidR="00F47DE4">
                <w:rPr>
                  <w:rFonts w:cs="Arial"/>
                  <w:snapToGrid w:val="0"/>
                  <w:color w:val="000000"/>
                  <w:sz w:val="20"/>
                  <w:lang w:val="ru-RU"/>
                </w:rPr>
                <w:t> г</w:t>
              </w:r>
            </w:smartTag>
            <w:r w:rsidR="00F47DE4">
              <w:rPr>
                <w:rFonts w:cs="Arial"/>
                <w:snapToGrid w:val="0"/>
                <w:color w:val="000000"/>
                <w:sz w:val="20"/>
                <w:lang w:val="ru-RU"/>
              </w:rPr>
              <w:t>.</w:t>
            </w:r>
            <w:r w:rsidRPr="008E6189">
              <w:rPr>
                <w:rFonts w:cs="Arial"/>
                <w:snapToGrid w:val="0"/>
                <w:color w:val="000000"/>
                <w:sz w:val="20"/>
                <w:lang w:val="ru-RU"/>
              </w:rPr>
              <w:t>).</w:t>
            </w:r>
          </w:p>
        </w:tc>
        <w:tc>
          <w:tcPr>
            <w:tcW w:w="2079" w:type="dxa"/>
          </w:tcPr>
          <w:p w:rsidR="00730B39" w:rsidRPr="00E176C9" w:rsidRDefault="00730B39" w:rsidP="00B27B25">
            <w:pPr>
              <w:spacing w:before="0" w:line="240" w:lineRule="auto"/>
              <w:jc w:val="left"/>
              <w:rPr>
                <w:rFonts w:cs="Arial"/>
                <w:snapToGrid w:val="0"/>
                <w:color w:val="000000"/>
                <w:sz w:val="20"/>
                <w:lang w:val="ru-RU"/>
              </w:rPr>
            </w:pPr>
          </w:p>
        </w:tc>
      </w:tr>
    </w:tbl>
    <w:p w:rsidR="00730B39" w:rsidRPr="00730B39" w:rsidRDefault="00730B39" w:rsidP="00730B39">
      <w:pPr>
        <w:spacing w:before="240" w:after="120" w:line="240" w:lineRule="auto"/>
        <w:rPr>
          <w:rFonts w:cs="Arial"/>
          <w:snapToGrid w:val="0"/>
          <w:color w:val="000000"/>
          <w:sz w:val="20"/>
          <w:u w:val="single"/>
          <w:lang w:val="ru-RU"/>
        </w:rPr>
      </w:pPr>
      <w:r w:rsidRPr="00730B39">
        <w:rPr>
          <w:rFonts w:cs="Arial"/>
          <w:snapToGrid w:val="0"/>
          <w:color w:val="000000"/>
          <w:sz w:val="20"/>
          <w:u w:val="single"/>
        </w:rPr>
        <w:t>B</w:t>
      </w:r>
      <w:r w:rsidRPr="00730B39">
        <w:rPr>
          <w:rFonts w:cs="Arial"/>
          <w:snapToGrid w:val="0"/>
          <w:color w:val="000000"/>
          <w:sz w:val="20"/>
          <w:u w:val="single"/>
          <w:lang w:val="ru-RU"/>
        </w:rPr>
        <w:t>. Область регулирования действующей системы природоохранных разрешений</w:t>
      </w:r>
      <w:r w:rsidRPr="00730B39">
        <w:rPr>
          <w:rStyle w:val="FootnoteReference"/>
          <w:snapToGrid w:val="0"/>
          <w:sz w:val="20"/>
          <w:szCs w:val="20"/>
          <w:u w:val="single"/>
        </w:rPr>
        <w:footnoteReference w:id="9"/>
      </w: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079"/>
      </w:tblGrid>
      <w:tr w:rsidR="00730B39" w:rsidRPr="000248EC" w:rsidTr="00440EF1">
        <w:trPr>
          <w:trHeight w:val="710"/>
        </w:trPr>
        <w:tc>
          <w:tcPr>
            <w:tcW w:w="454"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18"/>
                <w:lang w:val="ru-RU"/>
              </w:rPr>
              <w:t>№№</w:t>
            </w:r>
            <w:r w:rsidRPr="000248EC">
              <w:rPr>
                <w:rFonts w:cs="Arial"/>
                <w:snapToGrid w:val="0"/>
                <w:color w:val="000000"/>
                <w:sz w:val="20"/>
                <w:lang w:val="ru-RU"/>
              </w:rPr>
              <w:t xml:space="preserve"> п/п</w:t>
            </w:r>
          </w:p>
        </w:tc>
        <w:tc>
          <w:tcPr>
            <w:tcW w:w="4614"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20"/>
                <w:lang w:val="ru-RU"/>
              </w:rPr>
              <w:t>Вопрос</w:t>
            </w:r>
          </w:p>
        </w:tc>
        <w:tc>
          <w:tcPr>
            <w:tcW w:w="8001"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20"/>
                <w:lang w:val="ru-RU"/>
              </w:rPr>
              <w:t>Нормативно-правовой документ</w:t>
            </w:r>
          </w:p>
        </w:tc>
        <w:tc>
          <w:tcPr>
            <w:tcW w:w="2079"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20"/>
                <w:lang w:val="ru-RU"/>
              </w:rPr>
              <w:t>Ответственный орган (контактное лицо)</w:t>
            </w:r>
          </w:p>
        </w:tc>
      </w:tr>
      <w:tr w:rsidR="00730B39" w:rsidRPr="004C65A0" w:rsidTr="00440EF1">
        <w:trPr>
          <w:trHeight w:val="1058"/>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rPr>
                <w:rFonts w:cs="Arial"/>
                <w:snapToGrid w:val="0"/>
                <w:color w:val="000000"/>
                <w:sz w:val="20"/>
                <w:lang w:val="ru-RU"/>
              </w:rPr>
            </w:pPr>
            <w:r w:rsidRPr="000248EC">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8001" w:type="dxa"/>
          </w:tcPr>
          <w:p w:rsidR="00F47DE4" w:rsidRPr="00F47DE4" w:rsidRDefault="00F47DE4" w:rsidP="00F47DE4">
            <w:pPr>
              <w:spacing w:before="0" w:line="240" w:lineRule="auto"/>
              <w:jc w:val="left"/>
              <w:rPr>
                <w:rFonts w:ascii="Times New Roman" w:hAnsi="Times New Roman"/>
                <w:sz w:val="24"/>
                <w:szCs w:val="24"/>
                <w:lang w:val="ru-RU" w:eastAsia="ru-RU"/>
              </w:rPr>
            </w:pPr>
            <w:r w:rsidRPr="00F47DE4">
              <w:rPr>
                <w:rFonts w:cs="Arial"/>
                <w:snapToGrid w:val="0"/>
                <w:color w:val="000000"/>
                <w:sz w:val="20"/>
                <w:lang w:val="ru-RU"/>
              </w:rPr>
              <w:t xml:space="preserve">Закон </w:t>
            </w:r>
            <w:r>
              <w:rPr>
                <w:rFonts w:cs="Arial"/>
                <w:snapToGrid w:val="0"/>
                <w:color w:val="000000"/>
                <w:sz w:val="20"/>
                <w:lang w:val="ru-RU"/>
              </w:rPr>
              <w:t>"О</w:t>
            </w:r>
            <w:r w:rsidRPr="00F47DE4">
              <w:rPr>
                <w:rFonts w:cs="Arial"/>
                <w:snapToGrid w:val="0"/>
                <w:color w:val="000000"/>
                <w:sz w:val="20"/>
                <w:lang w:val="ru-RU"/>
              </w:rPr>
              <w:t>б охране окружающей среды</w:t>
            </w:r>
            <w:r>
              <w:rPr>
                <w:rFonts w:cs="Arial"/>
                <w:snapToGrid w:val="0"/>
                <w:color w:val="000000"/>
                <w:sz w:val="20"/>
                <w:lang w:val="ru-RU"/>
              </w:rPr>
              <w:t>"</w:t>
            </w:r>
            <w:r w:rsidRPr="00F47DE4">
              <w:rPr>
                <w:rFonts w:cs="Arial"/>
                <w:snapToGrid w:val="0"/>
                <w:color w:val="000000"/>
                <w:sz w:val="20"/>
                <w:lang w:val="ru-RU"/>
              </w:rPr>
              <w:t xml:space="preserve"> (1993), Водный Кодекс (1993),</w:t>
            </w:r>
            <w:r w:rsidRPr="00F47DE4">
              <w:rPr>
                <w:rFonts w:cs="Arial"/>
                <w:snapToGrid w:val="0"/>
                <w:color w:val="000000"/>
                <w:sz w:val="20"/>
                <w:lang w:val="ru-RU"/>
              </w:rPr>
              <w:br/>
              <w:t xml:space="preserve">Закон </w:t>
            </w:r>
            <w:r>
              <w:rPr>
                <w:rFonts w:cs="Arial"/>
                <w:snapToGrid w:val="0"/>
                <w:color w:val="000000"/>
                <w:sz w:val="20"/>
                <w:lang w:val="ru-RU"/>
              </w:rPr>
              <w:t>"О</w:t>
            </w:r>
            <w:r w:rsidRPr="00F47DE4">
              <w:rPr>
                <w:rFonts w:cs="Arial"/>
                <w:snapToGrid w:val="0"/>
                <w:color w:val="000000"/>
                <w:sz w:val="20"/>
                <w:lang w:val="ru-RU"/>
              </w:rPr>
              <w:t>б отходах</w:t>
            </w:r>
            <w:r>
              <w:rPr>
                <w:rFonts w:cs="Arial"/>
                <w:snapToGrid w:val="0"/>
                <w:color w:val="000000"/>
                <w:sz w:val="20"/>
                <w:lang w:val="ru-RU"/>
              </w:rPr>
              <w:t>"</w:t>
            </w:r>
            <w:r w:rsidRPr="00F47DE4">
              <w:rPr>
                <w:rFonts w:cs="Arial"/>
                <w:snapToGrid w:val="0"/>
                <w:color w:val="000000"/>
                <w:sz w:val="20"/>
                <w:lang w:val="ru-RU"/>
              </w:rPr>
              <w:t xml:space="preserve"> (1993), Закон </w:t>
            </w:r>
            <w:r>
              <w:rPr>
                <w:rFonts w:cs="Arial"/>
                <w:snapToGrid w:val="0"/>
                <w:color w:val="000000"/>
                <w:sz w:val="20"/>
                <w:lang w:val="ru-RU"/>
              </w:rPr>
              <w:t>"Об</w:t>
            </w:r>
            <w:r w:rsidRPr="00F47DE4">
              <w:rPr>
                <w:rFonts w:cs="Arial"/>
                <w:snapToGrid w:val="0"/>
                <w:color w:val="000000"/>
                <w:sz w:val="20"/>
                <w:lang w:val="ru-RU"/>
              </w:rPr>
              <w:t xml:space="preserve"> </w:t>
            </w:r>
            <w:r>
              <w:rPr>
                <w:rFonts w:cs="Arial"/>
                <w:snapToGrid w:val="0"/>
                <w:color w:val="000000"/>
                <w:sz w:val="20"/>
                <w:lang w:val="ru-RU"/>
              </w:rPr>
              <w:t>охран</w:t>
            </w:r>
            <w:r w:rsidRPr="00F47DE4">
              <w:rPr>
                <w:rFonts w:cs="Arial"/>
                <w:snapToGrid w:val="0"/>
                <w:color w:val="000000"/>
                <w:sz w:val="20"/>
                <w:lang w:val="ru-RU"/>
              </w:rPr>
              <w:t>е атмосферного воздуха</w:t>
            </w:r>
            <w:r>
              <w:rPr>
                <w:rFonts w:cs="Arial"/>
                <w:snapToGrid w:val="0"/>
                <w:color w:val="000000"/>
                <w:sz w:val="20"/>
                <w:lang w:val="ru-RU"/>
              </w:rPr>
              <w:t>"</w:t>
            </w:r>
            <w:r w:rsidRPr="00F47DE4">
              <w:rPr>
                <w:rFonts w:cs="Arial"/>
                <w:snapToGrid w:val="0"/>
                <w:color w:val="000000"/>
                <w:sz w:val="20"/>
                <w:lang w:val="ru-RU"/>
              </w:rPr>
              <w:t xml:space="preserve"> № 14 22-XIII от 17.12.1997 г. и </w:t>
            </w:r>
            <w:r>
              <w:rPr>
                <w:rFonts w:cs="Arial"/>
                <w:snapToGrid w:val="0"/>
                <w:color w:val="000000"/>
                <w:sz w:val="20"/>
                <w:lang w:val="ru-RU"/>
              </w:rPr>
              <w:t>приказ ГЭИ</w:t>
            </w:r>
            <w:r w:rsidRPr="00F47DE4">
              <w:rPr>
                <w:rFonts w:cs="Arial"/>
                <w:snapToGrid w:val="0"/>
                <w:color w:val="000000"/>
                <w:sz w:val="20"/>
                <w:lang w:val="ru-RU"/>
              </w:rPr>
              <w:t xml:space="preserve"> № 62 </w:t>
            </w:r>
            <w:r>
              <w:rPr>
                <w:rFonts w:cs="Arial"/>
                <w:snapToGrid w:val="0"/>
                <w:color w:val="000000"/>
                <w:sz w:val="20"/>
                <w:lang w:val="ru-RU"/>
              </w:rPr>
              <w:t xml:space="preserve">от </w:t>
            </w:r>
            <w:r w:rsidRPr="00F47DE4">
              <w:rPr>
                <w:rFonts w:cs="Arial"/>
                <w:snapToGrid w:val="0"/>
                <w:color w:val="000000"/>
                <w:sz w:val="20"/>
                <w:lang w:val="ru-RU"/>
              </w:rPr>
              <w:t>03.10.2008 г. "</w:t>
            </w:r>
            <w:r w:rsidRPr="00F47DE4">
              <w:rPr>
                <w:rFonts w:cs="Arial"/>
                <w:i/>
                <w:snapToGrid w:val="0"/>
                <w:color w:val="000000"/>
                <w:sz w:val="20"/>
                <w:lang w:val="ru-RU"/>
              </w:rPr>
              <w:t>О порядке выдаче экологических разрешений</w:t>
            </w:r>
            <w:r w:rsidRPr="00F47DE4">
              <w:rPr>
                <w:rFonts w:cs="Arial"/>
                <w:snapToGrid w:val="0"/>
                <w:color w:val="000000"/>
                <w:sz w:val="20"/>
                <w:lang w:val="ru-RU"/>
              </w:rPr>
              <w:t>".</w:t>
            </w:r>
            <w:r w:rsidRPr="00F47DE4">
              <w:rPr>
                <w:rFonts w:cs="Arial"/>
                <w:snapToGrid w:val="0"/>
                <w:color w:val="000000"/>
                <w:sz w:val="20"/>
                <w:lang w:val="ru-RU"/>
              </w:rPr>
              <w:br/>
              <w:t>Список разрешений (см. также приложение 1, вторая часть):</w:t>
            </w:r>
            <w:r w:rsidRPr="00F47DE4">
              <w:rPr>
                <w:rFonts w:cs="Arial"/>
                <w:snapToGrid w:val="0"/>
                <w:color w:val="000000"/>
                <w:sz w:val="20"/>
                <w:lang w:val="ru-RU"/>
              </w:rPr>
              <w:br/>
              <w:t>Центральный орган ГЭИ рассм</w:t>
            </w:r>
            <w:r>
              <w:rPr>
                <w:rFonts w:cs="Arial"/>
                <w:snapToGrid w:val="0"/>
                <w:color w:val="000000"/>
                <w:sz w:val="20"/>
                <w:lang w:val="ru-RU"/>
              </w:rPr>
              <w:t>а</w:t>
            </w:r>
            <w:r w:rsidRPr="00F47DE4">
              <w:rPr>
                <w:rFonts w:cs="Arial"/>
                <w:snapToGrid w:val="0"/>
                <w:color w:val="000000"/>
                <w:sz w:val="20"/>
                <w:lang w:val="ru-RU"/>
              </w:rPr>
              <w:t>тр</w:t>
            </w:r>
            <w:r>
              <w:rPr>
                <w:rFonts w:cs="Arial"/>
                <w:snapToGrid w:val="0"/>
                <w:color w:val="000000"/>
                <w:sz w:val="20"/>
                <w:lang w:val="ru-RU"/>
              </w:rPr>
              <w:t>ивает</w:t>
            </w:r>
            <w:r w:rsidRPr="00F47DE4">
              <w:rPr>
                <w:rFonts w:cs="Arial"/>
                <w:snapToGrid w:val="0"/>
                <w:color w:val="000000"/>
                <w:sz w:val="20"/>
                <w:lang w:val="ru-RU"/>
              </w:rPr>
              <w:t>, утвер</w:t>
            </w:r>
            <w:r>
              <w:rPr>
                <w:rFonts w:cs="Arial"/>
                <w:snapToGrid w:val="0"/>
                <w:color w:val="000000"/>
                <w:sz w:val="20"/>
                <w:lang w:val="ru-RU"/>
              </w:rPr>
              <w:t>ж</w:t>
            </w:r>
            <w:r w:rsidRPr="00F47DE4">
              <w:rPr>
                <w:rFonts w:cs="Arial"/>
                <w:snapToGrid w:val="0"/>
                <w:color w:val="000000"/>
                <w:sz w:val="20"/>
                <w:lang w:val="ru-RU"/>
              </w:rPr>
              <w:t>д</w:t>
            </w:r>
            <w:r>
              <w:rPr>
                <w:rFonts w:cs="Arial"/>
                <w:snapToGrid w:val="0"/>
                <w:color w:val="000000"/>
                <w:sz w:val="20"/>
                <w:lang w:val="ru-RU"/>
              </w:rPr>
              <w:t>ает</w:t>
            </w:r>
            <w:r w:rsidRPr="00F47DE4">
              <w:rPr>
                <w:rFonts w:cs="Arial"/>
                <w:snapToGrid w:val="0"/>
                <w:color w:val="000000"/>
                <w:sz w:val="20"/>
                <w:lang w:val="ru-RU"/>
              </w:rPr>
              <w:t xml:space="preserve"> нормативы предельно допустимых выбросов (ПДВ) и на их основе выда</w:t>
            </w:r>
            <w:r>
              <w:rPr>
                <w:rFonts w:cs="Arial"/>
                <w:snapToGrid w:val="0"/>
                <w:color w:val="000000"/>
                <w:sz w:val="20"/>
                <w:lang w:val="ru-RU"/>
              </w:rPr>
              <w:t>ют</w:t>
            </w:r>
            <w:r w:rsidRPr="00F47DE4">
              <w:rPr>
                <w:rFonts w:cs="Arial"/>
                <w:snapToGrid w:val="0"/>
                <w:color w:val="000000"/>
                <w:sz w:val="20"/>
                <w:lang w:val="ru-RU"/>
              </w:rPr>
              <w:t xml:space="preserve"> разрешени</w:t>
            </w:r>
            <w:r>
              <w:rPr>
                <w:rFonts w:cs="Arial"/>
                <w:snapToGrid w:val="0"/>
                <w:color w:val="000000"/>
                <w:sz w:val="20"/>
                <w:lang w:val="ru-RU"/>
              </w:rPr>
              <w:t>я</w:t>
            </w:r>
            <w:r w:rsidRPr="00F47DE4">
              <w:rPr>
                <w:rFonts w:cs="Arial"/>
                <w:snapToGrid w:val="0"/>
                <w:color w:val="000000"/>
                <w:sz w:val="20"/>
                <w:lang w:val="ru-RU"/>
              </w:rPr>
              <w:t xml:space="preserve"> на выбросы загрязняющих веществ в атмосферный воздух:</w:t>
            </w:r>
          </w:p>
          <w:p w:rsidR="00F47DE4" w:rsidRPr="00F47DE4" w:rsidRDefault="00F47DE4" w:rsidP="00D05ED8">
            <w:pPr>
              <w:numPr>
                <w:ilvl w:val="0"/>
                <w:numId w:val="63"/>
              </w:numPr>
              <w:spacing w:before="0" w:line="240" w:lineRule="auto"/>
              <w:ind w:left="357" w:hanging="357"/>
              <w:jc w:val="left"/>
              <w:rPr>
                <w:rFonts w:cs="Arial"/>
                <w:sz w:val="20"/>
                <w:lang w:val="ru-RU"/>
              </w:rPr>
            </w:pPr>
            <w:r w:rsidRPr="00F47DE4">
              <w:rPr>
                <w:rFonts w:cs="Arial"/>
                <w:sz w:val="20"/>
                <w:lang w:val="ru-RU"/>
              </w:rPr>
              <w:t>Для осуществления хозяйственной деятельности с суммарным</w:t>
            </w:r>
            <w:r>
              <w:rPr>
                <w:rFonts w:cs="Arial"/>
                <w:sz w:val="20"/>
                <w:lang w:val="ru-RU"/>
              </w:rPr>
              <w:t>и</w:t>
            </w:r>
            <w:r w:rsidRPr="00F47DE4">
              <w:rPr>
                <w:rFonts w:cs="Arial"/>
                <w:sz w:val="20"/>
                <w:lang w:val="ru-RU"/>
              </w:rPr>
              <w:t xml:space="preserve"> выбросам</w:t>
            </w:r>
            <w:r>
              <w:rPr>
                <w:rFonts w:cs="Arial"/>
                <w:sz w:val="20"/>
                <w:lang w:val="ru-RU"/>
              </w:rPr>
              <w:t>и</w:t>
            </w:r>
            <w:r w:rsidRPr="00F47DE4">
              <w:rPr>
                <w:rFonts w:cs="Arial"/>
                <w:sz w:val="20"/>
                <w:lang w:val="ru-RU"/>
              </w:rPr>
              <w:t xml:space="preserve"> более чем на 50 т/год (объ</w:t>
            </w:r>
            <w:r>
              <w:rPr>
                <w:rFonts w:cs="Arial"/>
                <w:sz w:val="20"/>
                <w:lang w:val="ru-RU"/>
              </w:rPr>
              <w:t>ё</w:t>
            </w:r>
            <w:r w:rsidRPr="00F47DE4">
              <w:rPr>
                <w:rFonts w:cs="Arial"/>
                <w:sz w:val="20"/>
                <w:lang w:val="ru-RU"/>
              </w:rPr>
              <w:t xml:space="preserve">м </w:t>
            </w:r>
            <w:r>
              <w:rPr>
                <w:rFonts w:cs="Arial"/>
                <w:sz w:val="20"/>
                <w:lang w:val="ru-RU"/>
              </w:rPr>
              <w:t>валовы</w:t>
            </w:r>
            <w:r w:rsidRPr="00F47DE4">
              <w:rPr>
                <w:rFonts w:cs="Arial"/>
                <w:sz w:val="20"/>
                <w:lang w:val="ru-RU"/>
              </w:rPr>
              <w:t>х выбросов все</w:t>
            </w:r>
            <w:r>
              <w:rPr>
                <w:rFonts w:cs="Arial"/>
                <w:sz w:val="20"/>
                <w:lang w:val="ru-RU"/>
              </w:rPr>
              <w:t>х</w:t>
            </w:r>
            <w:r w:rsidRPr="00F47DE4">
              <w:rPr>
                <w:rFonts w:cs="Arial"/>
                <w:sz w:val="20"/>
                <w:lang w:val="ru-RU"/>
              </w:rPr>
              <w:t xml:space="preserve"> веществ)</w:t>
            </w:r>
            <w:r>
              <w:rPr>
                <w:rFonts w:cs="Arial"/>
                <w:sz w:val="20"/>
                <w:lang w:val="ru-RU"/>
              </w:rPr>
              <w:t xml:space="preserve">, </w:t>
            </w:r>
            <w:r w:rsidRPr="00F47DE4">
              <w:rPr>
                <w:rFonts w:cs="Arial"/>
                <w:sz w:val="20"/>
                <w:lang w:val="ru-RU"/>
              </w:rPr>
              <w:t xml:space="preserve">список </w:t>
            </w:r>
            <w:r>
              <w:rPr>
                <w:rFonts w:cs="Arial"/>
                <w:sz w:val="20"/>
                <w:lang w:val="ru-RU"/>
              </w:rPr>
              <w:t>предприятий</w:t>
            </w:r>
            <w:r w:rsidRPr="00F47DE4">
              <w:rPr>
                <w:rFonts w:cs="Arial"/>
                <w:sz w:val="20"/>
                <w:lang w:val="ru-RU"/>
              </w:rPr>
              <w:t xml:space="preserve"> </w:t>
            </w:r>
            <w:r>
              <w:rPr>
                <w:rFonts w:cs="Arial"/>
                <w:sz w:val="20"/>
                <w:lang w:val="ru-RU"/>
              </w:rPr>
              <w:t>готовят районные</w:t>
            </w:r>
            <w:r w:rsidRPr="00F47DE4">
              <w:rPr>
                <w:rFonts w:cs="Arial"/>
                <w:sz w:val="20"/>
                <w:lang w:val="ru-RU"/>
              </w:rPr>
              <w:t xml:space="preserve"> экологические инспекции</w:t>
            </w:r>
            <w:r w:rsidR="00F01843">
              <w:rPr>
                <w:rFonts w:cs="Arial"/>
                <w:sz w:val="20"/>
                <w:lang w:val="ru-RU"/>
              </w:rPr>
              <w:t xml:space="preserve"> </w:t>
            </w:r>
            <w:r w:rsidRPr="00F47DE4">
              <w:rPr>
                <w:rFonts w:cs="Arial"/>
                <w:sz w:val="20"/>
                <w:lang w:val="ru-RU"/>
              </w:rPr>
              <w:t>и представл</w:t>
            </w:r>
            <w:r>
              <w:rPr>
                <w:rFonts w:cs="Arial"/>
                <w:sz w:val="20"/>
                <w:lang w:val="ru-RU"/>
              </w:rPr>
              <w:t>яют</w:t>
            </w:r>
            <w:r w:rsidRPr="00F47DE4">
              <w:rPr>
                <w:rFonts w:cs="Arial"/>
                <w:sz w:val="20"/>
                <w:lang w:val="ru-RU"/>
              </w:rPr>
              <w:t xml:space="preserve"> ГЭИ в течение 15 дней;</w:t>
            </w:r>
          </w:p>
          <w:p w:rsidR="00F47DE4" w:rsidRPr="00F47DE4" w:rsidRDefault="00F47DE4" w:rsidP="00D05ED8">
            <w:pPr>
              <w:numPr>
                <w:ilvl w:val="0"/>
                <w:numId w:val="63"/>
              </w:numPr>
              <w:spacing w:before="0" w:line="240" w:lineRule="auto"/>
              <w:ind w:left="357" w:hanging="357"/>
              <w:jc w:val="left"/>
              <w:rPr>
                <w:rFonts w:cs="Arial"/>
                <w:sz w:val="20"/>
                <w:lang w:val="ru-RU"/>
              </w:rPr>
            </w:pPr>
            <w:r w:rsidRPr="00F47DE4">
              <w:rPr>
                <w:rFonts w:cs="Arial"/>
                <w:sz w:val="20"/>
                <w:lang w:val="ru-RU"/>
              </w:rPr>
              <w:t xml:space="preserve">Для осуществления хозяйственной деятельности с суммарным выбросам более чем на 50 т / год на основе проекта </w:t>
            </w:r>
            <w:r>
              <w:rPr>
                <w:rFonts w:cs="Arial"/>
                <w:sz w:val="20"/>
                <w:lang w:val="ru-RU"/>
              </w:rPr>
              <w:t>нормативов ПДВ</w:t>
            </w:r>
            <w:r w:rsidRPr="00F47DE4">
              <w:rPr>
                <w:rFonts w:cs="Arial"/>
                <w:sz w:val="20"/>
                <w:lang w:val="ru-RU"/>
              </w:rPr>
              <w:t xml:space="preserve"> в течение первого года </w:t>
            </w:r>
            <w:r w:rsidR="0068260F">
              <w:rPr>
                <w:rFonts w:cs="Arial"/>
                <w:sz w:val="20"/>
                <w:lang w:val="ru-RU"/>
              </w:rPr>
              <w:t>эксплуатаци</w:t>
            </w:r>
            <w:r w:rsidRPr="00F47DE4">
              <w:rPr>
                <w:rFonts w:cs="Arial"/>
                <w:sz w:val="20"/>
                <w:lang w:val="ru-RU"/>
              </w:rPr>
              <w:t>и.</w:t>
            </w:r>
          </w:p>
          <w:p w:rsidR="00730B39" w:rsidRPr="002D3892" w:rsidRDefault="002D3892" w:rsidP="00730B39">
            <w:pPr>
              <w:spacing w:before="0" w:line="240" w:lineRule="auto"/>
              <w:rPr>
                <w:rFonts w:cs="Arial"/>
                <w:sz w:val="20"/>
                <w:lang w:val="ru-RU"/>
              </w:rPr>
            </w:pPr>
            <w:r>
              <w:rPr>
                <w:rFonts w:cs="Arial"/>
                <w:sz w:val="20"/>
                <w:lang w:val="ru-RU"/>
              </w:rPr>
              <w:t>Районные</w:t>
            </w:r>
            <w:r w:rsidRPr="002D3892">
              <w:rPr>
                <w:rFonts w:cs="Arial"/>
                <w:sz w:val="20"/>
                <w:lang w:val="ru-RU"/>
              </w:rPr>
              <w:t xml:space="preserve"> </w:t>
            </w:r>
            <w:r w:rsidRPr="00F47DE4">
              <w:rPr>
                <w:rFonts w:cs="Arial"/>
                <w:sz w:val="20"/>
                <w:lang w:val="ru-RU"/>
              </w:rPr>
              <w:t>экологические</w:t>
            </w:r>
            <w:r w:rsidRPr="002D3892">
              <w:rPr>
                <w:rFonts w:cs="Arial"/>
                <w:sz w:val="20"/>
                <w:lang w:val="ru-RU"/>
              </w:rPr>
              <w:t xml:space="preserve"> </w:t>
            </w:r>
            <w:r w:rsidRPr="00F47DE4">
              <w:rPr>
                <w:rFonts w:cs="Arial"/>
                <w:sz w:val="20"/>
                <w:lang w:val="ru-RU"/>
              </w:rPr>
              <w:t>инспекции</w:t>
            </w:r>
            <w:r w:rsidR="00F47DE4" w:rsidRPr="002D3892">
              <w:rPr>
                <w:rFonts w:cs="Arial"/>
                <w:sz w:val="20"/>
                <w:lang w:val="ru-RU"/>
              </w:rPr>
              <w:t xml:space="preserve"> </w:t>
            </w:r>
            <w:r w:rsidRPr="00F47DE4">
              <w:rPr>
                <w:rFonts w:cs="Arial"/>
                <w:snapToGrid w:val="0"/>
                <w:color w:val="000000"/>
                <w:sz w:val="20"/>
                <w:lang w:val="ru-RU"/>
              </w:rPr>
              <w:t>утвер</w:t>
            </w:r>
            <w:r>
              <w:rPr>
                <w:rFonts w:cs="Arial"/>
                <w:snapToGrid w:val="0"/>
                <w:color w:val="000000"/>
                <w:sz w:val="20"/>
                <w:lang w:val="ru-RU"/>
              </w:rPr>
              <w:t>ж</w:t>
            </w:r>
            <w:r w:rsidRPr="00F47DE4">
              <w:rPr>
                <w:rFonts w:cs="Arial"/>
                <w:snapToGrid w:val="0"/>
                <w:color w:val="000000"/>
                <w:sz w:val="20"/>
                <w:lang w:val="ru-RU"/>
              </w:rPr>
              <w:t>д</w:t>
            </w:r>
            <w:r>
              <w:rPr>
                <w:rFonts w:cs="Arial"/>
                <w:snapToGrid w:val="0"/>
                <w:color w:val="000000"/>
                <w:sz w:val="20"/>
                <w:lang w:val="ru-RU"/>
              </w:rPr>
              <w:t>ают</w:t>
            </w:r>
            <w:r w:rsidRPr="00F47DE4">
              <w:rPr>
                <w:rFonts w:cs="Arial"/>
                <w:snapToGrid w:val="0"/>
                <w:color w:val="000000"/>
                <w:sz w:val="20"/>
                <w:lang w:val="ru-RU"/>
              </w:rPr>
              <w:t xml:space="preserve"> нормативы ПДВ и на их основе выда</w:t>
            </w:r>
            <w:r>
              <w:rPr>
                <w:rFonts w:cs="Arial"/>
                <w:snapToGrid w:val="0"/>
                <w:color w:val="000000"/>
                <w:sz w:val="20"/>
                <w:lang w:val="ru-RU"/>
              </w:rPr>
              <w:t>ют</w:t>
            </w:r>
            <w:r w:rsidRPr="00F47DE4">
              <w:rPr>
                <w:rFonts w:cs="Arial"/>
                <w:snapToGrid w:val="0"/>
                <w:color w:val="000000"/>
                <w:sz w:val="20"/>
                <w:lang w:val="ru-RU"/>
              </w:rPr>
              <w:t xml:space="preserve"> разрешени</w:t>
            </w:r>
            <w:r>
              <w:rPr>
                <w:rFonts w:cs="Arial"/>
                <w:snapToGrid w:val="0"/>
                <w:color w:val="000000"/>
                <w:sz w:val="20"/>
                <w:lang w:val="ru-RU"/>
              </w:rPr>
              <w:t>я</w:t>
            </w:r>
            <w:r w:rsidRPr="00F47DE4">
              <w:rPr>
                <w:rFonts w:cs="Arial"/>
                <w:snapToGrid w:val="0"/>
                <w:color w:val="000000"/>
                <w:sz w:val="20"/>
                <w:lang w:val="ru-RU"/>
              </w:rPr>
              <w:t xml:space="preserve"> на выбросы загрязняющих веществ в атмосферный воздух</w:t>
            </w:r>
            <w:r w:rsidR="00730B39" w:rsidRPr="002D3892">
              <w:rPr>
                <w:rFonts w:cs="Arial"/>
                <w:sz w:val="20"/>
                <w:lang w:val="ru-RU"/>
              </w:rPr>
              <w:t>:</w:t>
            </w:r>
          </w:p>
          <w:p w:rsidR="002D3892" w:rsidRPr="00F47DE4" w:rsidRDefault="002D3892" w:rsidP="00D05ED8">
            <w:pPr>
              <w:numPr>
                <w:ilvl w:val="0"/>
                <w:numId w:val="63"/>
              </w:numPr>
              <w:spacing w:before="0" w:line="240" w:lineRule="auto"/>
              <w:ind w:left="357" w:hanging="357"/>
              <w:jc w:val="left"/>
              <w:rPr>
                <w:rFonts w:cs="Arial"/>
                <w:sz w:val="20"/>
                <w:lang w:val="ru-RU"/>
              </w:rPr>
            </w:pPr>
            <w:r w:rsidRPr="00F47DE4">
              <w:rPr>
                <w:rFonts w:cs="Arial"/>
                <w:sz w:val="20"/>
                <w:lang w:val="ru-RU"/>
              </w:rPr>
              <w:t>Для осуществления хозяйственной деятельности с суммарным</w:t>
            </w:r>
            <w:r>
              <w:rPr>
                <w:rFonts w:cs="Arial"/>
                <w:sz w:val="20"/>
                <w:lang w:val="ru-RU"/>
              </w:rPr>
              <w:t>и</w:t>
            </w:r>
            <w:r w:rsidRPr="00F47DE4">
              <w:rPr>
                <w:rFonts w:cs="Arial"/>
                <w:sz w:val="20"/>
                <w:lang w:val="ru-RU"/>
              </w:rPr>
              <w:t xml:space="preserve"> выбросам</w:t>
            </w:r>
            <w:r>
              <w:rPr>
                <w:rFonts w:cs="Arial"/>
                <w:sz w:val="20"/>
                <w:lang w:val="ru-RU"/>
              </w:rPr>
              <w:t>и</w:t>
            </w:r>
            <w:r w:rsidRPr="00F47DE4">
              <w:rPr>
                <w:rFonts w:cs="Arial"/>
                <w:sz w:val="20"/>
                <w:lang w:val="ru-RU"/>
              </w:rPr>
              <w:t xml:space="preserve"> более чем на 50 т/год;</w:t>
            </w:r>
          </w:p>
          <w:p w:rsidR="002D3892" w:rsidRPr="00F47DE4" w:rsidRDefault="002D3892" w:rsidP="00D05ED8">
            <w:pPr>
              <w:numPr>
                <w:ilvl w:val="0"/>
                <w:numId w:val="63"/>
              </w:numPr>
              <w:spacing w:before="0" w:line="240" w:lineRule="auto"/>
              <w:ind w:left="357" w:hanging="357"/>
              <w:jc w:val="left"/>
              <w:rPr>
                <w:rFonts w:cs="Arial"/>
                <w:sz w:val="20"/>
                <w:lang w:val="ru-RU"/>
              </w:rPr>
            </w:pPr>
            <w:r w:rsidRPr="00F47DE4">
              <w:rPr>
                <w:rFonts w:cs="Arial"/>
                <w:sz w:val="20"/>
                <w:lang w:val="ru-RU"/>
              </w:rPr>
              <w:t xml:space="preserve">Для осуществления хозяйственной деятельности с суммарным выбросам более чем на 50 т / год на основе проекта </w:t>
            </w:r>
            <w:r>
              <w:rPr>
                <w:rFonts w:cs="Arial"/>
                <w:sz w:val="20"/>
                <w:lang w:val="ru-RU"/>
              </w:rPr>
              <w:t>нормативов ПДВ</w:t>
            </w:r>
            <w:r w:rsidRPr="00F47DE4">
              <w:rPr>
                <w:rFonts w:cs="Arial"/>
                <w:sz w:val="20"/>
                <w:lang w:val="ru-RU"/>
              </w:rPr>
              <w:t xml:space="preserve"> в течение первого года </w:t>
            </w:r>
            <w:r w:rsidR="0068260F">
              <w:rPr>
                <w:rFonts w:cs="Arial"/>
                <w:sz w:val="20"/>
                <w:lang w:val="ru-RU"/>
              </w:rPr>
              <w:t>эксплуатаци</w:t>
            </w:r>
            <w:r w:rsidRPr="00F47DE4">
              <w:rPr>
                <w:rFonts w:cs="Arial"/>
                <w:sz w:val="20"/>
                <w:lang w:val="ru-RU"/>
              </w:rPr>
              <w:t>и.</w:t>
            </w:r>
          </w:p>
          <w:p w:rsidR="00730B39" w:rsidRPr="002D3892" w:rsidRDefault="002D3892" w:rsidP="00730B39">
            <w:pPr>
              <w:spacing w:before="0" w:line="240" w:lineRule="auto"/>
              <w:rPr>
                <w:rFonts w:cs="Arial"/>
                <w:sz w:val="20"/>
                <w:lang w:val="ru-RU"/>
              </w:rPr>
            </w:pPr>
            <w:r>
              <w:rPr>
                <w:rFonts w:cs="Arial"/>
                <w:sz w:val="20"/>
                <w:lang w:val="ru-RU"/>
              </w:rPr>
              <w:t>Разрешения</w:t>
            </w:r>
            <w:r w:rsidRPr="002D3892">
              <w:rPr>
                <w:rFonts w:cs="Arial"/>
                <w:sz w:val="20"/>
                <w:lang w:val="ru-RU"/>
              </w:rPr>
              <w:t xml:space="preserve"> </w:t>
            </w:r>
            <w:r>
              <w:rPr>
                <w:rFonts w:cs="Arial"/>
                <w:sz w:val="20"/>
                <w:lang w:val="ru-RU"/>
              </w:rPr>
              <w:t>на</w:t>
            </w:r>
            <w:r w:rsidRPr="002D3892">
              <w:rPr>
                <w:rFonts w:cs="Arial"/>
                <w:sz w:val="20"/>
                <w:lang w:val="ru-RU"/>
              </w:rPr>
              <w:t xml:space="preserve"> </w:t>
            </w:r>
            <w:r>
              <w:rPr>
                <w:rFonts w:cs="Arial"/>
                <w:sz w:val="20"/>
                <w:lang w:val="ru-RU"/>
              </w:rPr>
              <w:t>выбросы</w:t>
            </w:r>
            <w:r w:rsidRPr="002D3892">
              <w:rPr>
                <w:rFonts w:cs="Arial"/>
                <w:sz w:val="20"/>
                <w:lang w:val="ru-RU"/>
              </w:rPr>
              <w:t xml:space="preserve"> </w:t>
            </w:r>
            <w:r>
              <w:rPr>
                <w:rFonts w:cs="Arial"/>
                <w:sz w:val="20"/>
                <w:lang w:val="ru-RU"/>
              </w:rPr>
              <w:t>выдаются</w:t>
            </w:r>
            <w:r w:rsidRPr="002D3892">
              <w:rPr>
                <w:rFonts w:cs="Arial"/>
                <w:sz w:val="20"/>
                <w:lang w:val="ru-RU"/>
              </w:rPr>
              <w:t xml:space="preserve"> </w:t>
            </w:r>
            <w:r>
              <w:rPr>
                <w:rFonts w:cs="Arial"/>
                <w:sz w:val="20"/>
                <w:lang w:val="ru-RU"/>
              </w:rPr>
              <w:t>на</w:t>
            </w:r>
            <w:r w:rsidR="00730B39" w:rsidRPr="002D3892">
              <w:rPr>
                <w:rFonts w:cs="Arial"/>
                <w:sz w:val="20"/>
                <w:lang w:val="ru-RU"/>
              </w:rPr>
              <w:t xml:space="preserve"> 5 </w:t>
            </w:r>
            <w:r>
              <w:rPr>
                <w:rFonts w:cs="Arial"/>
                <w:sz w:val="20"/>
                <w:lang w:val="ru-RU"/>
              </w:rPr>
              <w:t>лет</w:t>
            </w:r>
            <w:r w:rsidR="00730B39" w:rsidRPr="002D3892">
              <w:rPr>
                <w:rFonts w:cs="Arial"/>
                <w:sz w:val="20"/>
                <w:lang w:val="ru-RU"/>
              </w:rPr>
              <w:t>.</w:t>
            </w:r>
          </w:p>
          <w:p w:rsidR="002E7D91" w:rsidRDefault="002D3892" w:rsidP="009B3CEA">
            <w:pPr>
              <w:spacing w:before="0" w:line="240" w:lineRule="auto"/>
              <w:jc w:val="left"/>
              <w:rPr>
                <w:rFonts w:cs="Arial"/>
                <w:snapToGrid w:val="0"/>
                <w:color w:val="000000"/>
                <w:sz w:val="20"/>
                <w:lang w:val="ru-RU"/>
              </w:rPr>
            </w:pPr>
            <w:r>
              <w:rPr>
                <w:rFonts w:cs="Arial"/>
                <w:sz w:val="20"/>
                <w:lang w:val="ru-RU"/>
              </w:rPr>
              <w:t>Приказом</w:t>
            </w:r>
            <w:r w:rsidRPr="002D3892">
              <w:rPr>
                <w:rFonts w:cs="Arial"/>
                <w:sz w:val="20"/>
                <w:lang w:val="ru-RU"/>
              </w:rPr>
              <w:t xml:space="preserve"> </w:t>
            </w:r>
            <w:r>
              <w:rPr>
                <w:rFonts w:cs="Arial"/>
                <w:sz w:val="20"/>
                <w:lang w:val="ru-RU"/>
              </w:rPr>
              <w:t>Министра</w:t>
            </w:r>
            <w:r w:rsidRPr="002D3892">
              <w:rPr>
                <w:rFonts w:cs="Arial"/>
                <w:sz w:val="20"/>
                <w:lang w:val="ru-RU"/>
              </w:rPr>
              <w:t xml:space="preserve"> </w:t>
            </w:r>
            <w:r w:rsidRPr="000248EC">
              <w:rPr>
                <w:rFonts w:cs="Arial"/>
                <w:snapToGrid w:val="0"/>
                <w:color w:val="000000"/>
                <w:sz w:val="20"/>
                <w:lang w:val="ru-RU"/>
              </w:rPr>
              <w:t>окружающей</w:t>
            </w:r>
            <w:r w:rsidRPr="002D3892">
              <w:rPr>
                <w:rFonts w:cs="Arial"/>
                <w:snapToGrid w:val="0"/>
                <w:color w:val="000000"/>
                <w:sz w:val="20"/>
                <w:lang w:val="ru-RU"/>
              </w:rPr>
              <w:t xml:space="preserve"> </w:t>
            </w:r>
            <w:r w:rsidRPr="000248EC">
              <w:rPr>
                <w:rFonts w:cs="Arial"/>
                <w:snapToGrid w:val="0"/>
                <w:color w:val="000000"/>
                <w:sz w:val="20"/>
                <w:lang w:val="ru-RU"/>
              </w:rPr>
              <w:t>среды</w:t>
            </w:r>
            <w:r w:rsidR="00730B39" w:rsidRPr="002D3892">
              <w:rPr>
                <w:rFonts w:cs="Arial"/>
                <w:sz w:val="20"/>
                <w:lang w:val="ru-RU"/>
              </w:rPr>
              <w:t xml:space="preserve"> </w:t>
            </w:r>
            <w:r w:rsidR="00BD5400" w:rsidRPr="002D3892">
              <w:rPr>
                <w:rFonts w:cs="Arial"/>
                <w:sz w:val="20"/>
                <w:lang w:val="ru-RU"/>
              </w:rPr>
              <w:t>№</w:t>
            </w:r>
            <w:r w:rsidR="00730B39" w:rsidRPr="002D3892">
              <w:rPr>
                <w:rFonts w:cs="Arial"/>
                <w:sz w:val="20"/>
                <w:lang w:val="ru-RU"/>
              </w:rPr>
              <w:t xml:space="preserve"> 110 </w:t>
            </w:r>
            <w:r>
              <w:rPr>
                <w:rFonts w:cs="Arial"/>
                <w:sz w:val="20"/>
                <w:lang w:val="ru-RU"/>
              </w:rPr>
              <w:t>от</w:t>
            </w:r>
            <w:r w:rsidR="00730B39" w:rsidRPr="002D3892">
              <w:rPr>
                <w:rFonts w:cs="Arial"/>
                <w:sz w:val="20"/>
                <w:lang w:val="ru-RU"/>
              </w:rPr>
              <w:t xml:space="preserve"> 17.12.2010</w:t>
            </w:r>
            <w:r w:rsidRPr="002D3892">
              <w:rPr>
                <w:rFonts w:cs="Arial"/>
                <w:sz w:val="20"/>
                <w:lang w:val="en-US"/>
              </w:rPr>
              <w:t> </w:t>
            </w:r>
            <w:r>
              <w:rPr>
                <w:rFonts w:cs="Arial"/>
                <w:sz w:val="20"/>
                <w:lang w:val="ru-RU"/>
              </w:rPr>
              <w:t>г</w:t>
            </w:r>
            <w:r w:rsidRPr="002D3892">
              <w:rPr>
                <w:rFonts w:cs="Arial"/>
                <w:sz w:val="20"/>
                <w:lang w:val="ru-RU"/>
              </w:rPr>
              <w:t>.</w:t>
            </w:r>
            <w:r>
              <w:rPr>
                <w:rFonts w:cs="Arial"/>
                <w:sz w:val="20"/>
                <w:lang w:val="ru-RU"/>
              </w:rPr>
              <w:t xml:space="preserve"> утверждена новая методология </w:t>
            </w:r>
            <w:r w:rsidR="002E7D91">
              <w:rPr>
                <w:rFonts w:cs="Arial"/>
                <w:sz w:val="20"/>
                <w:lang w:val="ru-RU"/>
              </w:rPr>
              <w:t>д</w:t>
            </w:r>
            <w:r w:rsidR="00326CAA">
              <w:rPr>
                <w:rFonts w:cs="Arial"/>
                <w:snapToGrid w:val="0"/>
                <w:color w:val="000000"/>
                <w:sz w:val="20"/>
                <w:lang w:val="ru-RU"/>
              </w:rPr>
              <w:t>еления</w:t>
            </w:r>
            <w:r w:rsidRPr="002D3892">
              <w:rPr>
                <w:rFonts w:cs="Arial"/>
                <w:snapToGrid w:val="0"/>
                <w:color w:val="000000"/>
                <w:sz w:val="20"/>
                <w:lang w:val="ru-RU"/>
              </w:rPr>
              <w:t xml:space="preserve"> предприятий в соответствии с</w:t>
            </w:r>
            <w:r w:rsidR="00326CAA">
              <w:rPr>
                <w:rFonts w:cs="Arial"/>
                <w:snapToGrid w:val="0"/>
                <w:color w:val="000000"/>
                <w:sz w:val="20"/>
                <w:lang w:val="ru-RU"/>
              </w:rPr>
              <w:t xml:space="preserve"> их</w:t>
            </w:r>
            <w:r w:rsidRPr="002D3892">
              <w:rPr>
                <w:rFonts w:cs="Arial"/>
                <w:snapToGrid w:val="0"/>
                <w:color w:val="000000"/>
                <w:sz w:val="20"/>
                <w:lang w:val="ru-RU"/>
              </w:rPr>
              <w:t xml:space="preserve"> воздействием </w:t>
            </w:r>
            <w:r w:rsidRPr="002D3892">
              <w:rPr>
                <w:rFonts w:cs="Arial"/>
                <w:snapToGrid w:val="0"/>
                <w:color w:val="000000"/>
                <w:sz w:val="20"/>
                <w:lang w:val="ru-RU"/>
              </w:rPr>
              <w:lastRenderedPageBreak/>
              <w:t>на</w:t>
            </w:r>
            <w:r w:rsidR="009B3CEA">
              <w:rPr>
                <w:rFonts w:cs="Arial"/>
                <w:snapToGrid w:val="0"/>
                <w:color w:val="000000"/>
                <w:sz w:val="20"/>
                <w:lang w:val="en-US"/>
              </w:rPr>
              <w:t> </w:t>
            </w:r>
            <w:r w:rsidRPr="002D3892">
              <w:rPr>
                <w:rFonts w:cs="Arial"/>
                <w:snapToGrid w:val="0"/>
                <w:color w:val="000000"/>
                <w:sz w:val="20"/>
                <w:lang w:val="ru-RU"/>
              </w:rPr>
              <w:t>атмосферный воздух с</w:t>
            </w:r>
            <w:r w:rsidR="002E7D91">
              <w:rPr>
                <w:rFonts w:cs="Arial"/>
                <w:snapToGrid w:val="0"/>
                <w:color w:val="000000"/>
                <w:sz w:val="20"/>
                <w:lang w:val="ru-RU"/>
              </w:rPr>
              <w:t xml:space="preserve"> использованием параметра</w:t>
            </w:r>
            <w:r w:rsidRPr="002D3892">
              <w:rPr>
                <w:rFonts w:cs="Arial"/>
                <w:snapToGrid w:val="0"/>
                <w:color w:val="000000"/>
                <w:sz w:val="20"/>
                <w:lang w:val="ru-RU"/>
              </w:rPr>
              <w:t xml:space="preserve"> "P". </w:t>
            </w:r>
            <w:r w:rsidR="002E7D91">
              <w:rPr>
                <w:rFonts w:cs="Arial"/>
                <w:snapToGrid w:val="0"/>
                <w:color w:val="000000"/>
                <w:sz w:val="20"/>
                <w:lang w:val="ru-RU"/>
              </w:rPr>
              <w:t>Порядок его</w:t>
            </w:r>
            <w:r w:rsidRPr="002D3892">
              <w:rPr>
                <w:rFonts w:cs="Arial"/>
                <w:snapToGrid w:val="0"/>
                <w:color w:val="000000"/>
                <w:sz w:val="20"/>
                <w:lang w:val="ru-RU"/>
              </w:rPr>
              <w:t xml:space="preserve"> расч</w:t>
            </w:r>
            <w:r w:rsidR="002E7D91">
              <w:rPr>
                <w:rFonts w:cs="Arial"/>
                <w:snapToGrid w:val="0"/>
                <w:color w:val="000000"/>
                <w:sz w:val="20"/>
                <w:lang w:val="ru-RU"/>
              </w:rPr>
              <w:t>ё</w:t>
            </w:r>
            <w:r w:rsidRPr="002D3892">
              <w:rPr>
                <w:rFonts w:cs="Arial"/>
                <w:snapToGrid w:val="0"/>
                <w:color w:val="000000"/>
                <w:sz w:val="20"/>
                <w:lang w:val="ru-RU"/>
              </w:rPr>
              <w:t>та установлен в Инструкции, утвержд</w:t>
            </w:r>
            <w:r w:rsidR="002E7D91">
              <w:rPr>
                <w:rFonts w:cs="Arial"/>
                <w:snapToGrid w:val="0"/>
                <w:color w:val="000000"/>
                <w:sz w:val="20"/>
                <w:lang w:val="ru-RU"/>
              </w:rPr>
              <w:t>ё</w:t>
            </w:r>
            <w:r w:rsidRPr="002D3892">
              <w:rPr>
                <w:rFonts w:cs="Arial"/>
                <w:snapToGrid w:val="0"/>
                <w:color w:val="000000"/>
                <w:sz w:val="20"/>
                <w:lang w:val="ru-RU"/>
              </w:rPr>
              <w:t xml:space="preserve">нной этим приказом. </w:t>
            </w:r>
            <w:r w:rsidR="002E7D91">
              <w:rPr>
                <w:rFonts w:cs="Arial"/>
                <w:snapToGrid w:val="0"/>
                <w:color w:val="000000"/>
                <w:sz w:val="20"/>
                <w:lang w:val="ru-RU"/>
              </w:rPr>
              <w:t>Предприятия</w:t>
            </w:r>
            <w:r w:rsidRPr="002D3892">
              <w:rPr>
                <w:rFonts w:cs="Arial"/>
                <w:snapToGrid w:val="0"/>
                <w:color w:val="000000"/>
                <w:sz w:val="20"/>
                <w:lang w:val="ru-RU"/>
              </w:rPr>
              <w:t xml:space="preserve"> делятся на 4</w:t>
            </w:r>
            <w:r w:rsidR="00846523">
              <w:rPr>
                <w:rFonts w:cs="Arial"/>
                <w:snapToGrid w:val="0"/>
                <w:color w:val="000000"/>
                <w:sz w:val="20"/>
                <w:lang w:val="ru-RU"/>
              </w:rPr>
              <w:t> </w:t>
            </w:r>
            <w:r w:rsidRPr="002D3892">
              <w:rPr>
                <w:rFonts w:cs="Arial"/>
                <w:snapToGrid w:val="0"/>
                <w:color w:val="000000"/>
                <w:sz w:val="20"/>
                <w:lang w:val="ru-RU"/>
              </w:rPr>
              <w:t>категории (</w:t>
            </w:r>
            <w:r w:rsidR="002E7D91">
              <w:rPr>
                <w:rFonts w:cs="Arial"/>
                <w:snapToGrid w:val="0"/>
                <w:color w:val="000000"/>
                <w:sz w:val="20"/>
                <w:lang w:val="ru-RU"/>
              </w:rPr>
              <w:t xml:space="preserve">См. </w:t>
            </w:r>
            <w:r w:rsidRPr="002D3892">
              <w:rPr>
                <w:rFonts w:cs="Arial"/>
                <w:snapToGrid w:val="0"/>
                <w:color w:val="000000"/>
                <w:sz w:val="20"/>
                <w:lang w:val="ru-RU"/>
              </w:rPr>
              <w:t xml:space="preserve">Приложение 4, </w:t>
            </w:r>
            <w:r w:rsidR="002E7D91">
              <w:rPr>
                <w:rFonts w:cs="Arial"/>
                <w:snapToGrid w:val="0"/>
                <w:color w:val="000000"/>
                <w:sz w:val="20"/>
                <w:lang w:val="ru-RU"/>
              </w:rPr>
              <w:t>на рум. языке</w:t>
            </w:r>
            <w:r w:rsidRPr="002D3892">
              <w:rPr>
                <w:rFonts w:cs="Arial"/>
                <w:snapToGrid w:val="0"/>
                <w:color w:val="000000"/>
                <w:sz w:val="20"/>
                <w:lang w:val="ru-RU"/>
              </w:rPr>
              <w:t>).</w:t>
            </w:r>
            <w:r w:rsidRPr="002D3892">
              <w:rPr>
                <w:rFonts w:cs="Arial"/>
                <w:snapToGrid w:val="0"/>
                <w:color w:val="000000"/>
                <w:sz w:val="20"/>
                <w:lang w:val="ru-RU"/>
              </w:rPr>
              <w:br/>
              <w:t xml:space="preserve">Приказ </w:t>
            </w:r>
            <w:r w:rsidR="002E7D91" w:rsidRPr="002D3892">
              <w:rPr>
                <w:rFonts w:cs="Arial"/>
                <w:snapToGrid w:val="0"/>
                <w:color w:val="000000"/>
                <w:sz w:val="20"/>
                <w:lang w:val="ru-RU"/>
              </w:rPr>
              <w:t xml:space="preserve">ГЭИ </w:t>
            </w:r>
            <w:r w:rsidRPr="002D3892">
              <w:rPr>
                <w:rFonts w:cs="Arial"/>
                <w:snapToGrid w:val="0"/>
                <w:color w:val="000000"/>
                <w:sz w:val="20"/>
                <w:lang w:val="ru-RU"/>
              </w:rPr>
              <w:t>№</w:t>
            </w:r>
            <w:r w:rsidR="002E7D91">
              <w:rPr>
                <w:rFonts w:cs="Arial"/>
                <w:snapToGrid w:val="0"/>
                <w:color w:val="000000"/>
                <w:sz w:val="20"/>
                <w:lang w:val="ru-RU"/>
              </w:rPr>
              <w:t> </w:t>
            </w:r>
            <w:r w:rsidRPr="002D3892">
              <w:rPr>
                <w:rFonts w:cs="Arial"/>
                <w:snapToGrid w:val="0"/>
                <w:color w:val="000000"/>
                <w:sz w:val="20"/>
                <w:lang w:val="ru-RU"/>
              </w:rPr>
              <w:t>10 от 22.02.2012</w:t>
            </w:r>
            <w:r w:rsidR="002E7D91">
              <w:rPr>
                <w:rFonts w:cs="Arial"/>
                <w:snapToGrid w:val="0"/>
                <w:color w:val="000000"/>
                <w:sz w:val="20"/>
                <w:lang w:val="ru-RU"/>
              </w:rPr>
              <w:t xml:space="preserve"> г. "</w:t>
            </w:r>
            <w:r w:rsidR="002E7D91" w:rsidRPr="002E7D91">
              <w:rPr>
                <w:rFonts w:cs="Arial"/>
                <w:i/>
                <w:snapToGrid w:val="0"/>
                <w:color w:val="000000"/>
                <w:sz w:val="20"/>
                <w:lang w:val="ru-RU"/>
              </w:rPr>
              <w:t>О</w:t>
            </w:r>
            <w:r w:rsidRPr="002E7D91">
              <w:rPr>
                <w:rFonts w:cs="Arial"/>
                <w:i/>
                <w:snapToGrid w:val="0"/>
                <w:color w:val="000000"/>
                <w:sz w:val="20"/>
                <w:lang w:val="ru-RU"/>
              </w:rPr>
              <w:t xml:space="preserve"> выдаче разрешений на выбросы загрязняющих веществ в атмосферный воздух от стационарных источников</w:t>
            </w:r>
            <w:r w:rsidR="002E7D91">
              <w:rPr>
                <w:rFonts w:cs="Arial"/>
                <w:snapToGrid w:val="0"/>
                <w:color w:val="000000"/>
                <w:sz w:val="20"/>
                <w:lang w:val="ru-RU"/>
              </w:rPr>
              <w:t>"</w:t>
            </w:r>
            <w:r w:rsidRPr="002D3892">
              <w:rPr>
                <w:rFonts w:cs="Arial"/>
                <w:snapToGrid w:val="0"/>
                <w:color w:val="000000"/>
                <w:sz w:val="20"/>
                <w:lang w:val="ru-RU"/>
              </w:rPr>
              <w:t>. (</w:t>
            </w:r>
            <w:r w:rsidR="002E7D91">
              <w:rPr>
                <w:rFonts w:cs="Arial"/>
                <w:snapToGrid w:val="0"/>
                <w:color w:val="000000"/>
                <w:sz w:val="20"/>
                <w:lang w:val="ru-RU"/>
              </w:rPr>
              <w:t>См. П</w:t>
            </w:r>
            <w:r w:rsidRPr="002D3892">
              <w:rPr>
                <w:rFonts w:cs="Arial"/>
                <w:snapToGrid w:val="0"/>
                <w:color w:val="000000"/>
                <w:sz w:val="20"/>
                <w:lang w:val="ru-RU"/>
              </w:rPr>
              <w:t>риложение 1).</w:t>
            </w:r>
          </w:p>
          <w:p w:rsidR="002E7D91" w:rsidRDefault="002D3892" w:rsidP="00730B39">
            <w:pPr>
              <w:spacing w:before="0" w:line="240" w:lineRule="auto"/>
              <w:rPr>
                <w:rFonts w:cs="Arial"/>
                <w:snapToGrid w:val="0"/>
                <w:color w:val="000000"/>
                <w:sz w:val="20"/>
                <w:lang w:val="ru-RU"/>
              </w:rPr>
            </w:pPr>
            <w:r w:rsidRPr="002D3892">
              <w:rPr>
                <w:rFonts w:cs="Arial"/>
                <w:snapToGrid w:val="0"/>
                <w:color w:val="000000"/>
                <w:sz w:val="20"/>
                <w:lang w:val="ru-RU"/>
              </w:rPr>
              <w:t>Разрешения на забор воды из природных источников (рек Днестр и Пр</w:t>
            </w:r>
            <w:r w:rsidR="002E7D91">
              <w:rPr>
                <w:rFonts w:cs="Arial"/>
                <w:snapToGrid w:val="0"/>
                <w:color w:val="000000"/>
                <w:sz w:val="20"/>
                <w:lang w:val="ru-RU"/>
              </w:rPr>
              <w:t>у</w:t>
            </w:r>
            <w:r w:rsidRPr="002D3892">
              <w:rPr>
                <w:rFonts w:cs="Arial"/>
                <w:snapToGrid w:val="0"/>
                <w:color w:val="000000"/>
                <w:sz w:val="20"/>
                <w:lang w:val="ru-RU"/>
              </w:rPr>
              <w:t>т) и подземны</w:t>
            </w:r>
            <w:r w:rsidR="002E7D91">
              <w:rPr>
                <w:rFonts w:cs="Arial"/>
                <w:snapToGrid w:val="0"/>
                <w:color w:val="000000"/>
                <w:sz w:val="20"/>
                <w:lang w:val="ru-RU"/>
              </w:rPr>
              <w:t>х</w:t>
            </w:r>
            <w:r w:rsidRPr="002D3892">
              <w:rPr>
                <w:rFonts w:cs="Arial"/>
                <w:snapToGrid w:val="0"/>
                <w:color w:val="000000"/>
                <w:sz w:val="20"/>
                <w:lang w:val="ru-RU"/>
              </w:rPr>
              <w:t xml:space="preserve"> источников в объ</w:t>
            </w:r>
            <w:r w:rsidR="002E7D91">
              <w:rPr>
                <w:rFonts w:cs="Arial"/>
                <w:snapToGrid w:val="0"/>
                <w:color w:val="000000"/>
                <w:sz w:val="20"/>
                <w:lang w:val="ru-RU"/>
              </w:rPr>
              <w:t>ё</w:t>
            </w:r>
            <w:r w:rsidRPr="002D3892">
              <w:rPr>
                <w:rFonts w:cs="Arial"/>
                <w:snapToGrid w:val="0"/>
                <w:color w:val="000000"/>
                <w:sz w:val="20"/>
                <w:lang w:val="ru-RU"/>
              </w:rPr>
              <w:t>ме более 1 млн. м</w:t>
            </w:r>
            <w:r w:rsidRPr="002E7D91">
              <w:rPr>
                <w:rFonts w:cs="Arial"/>
                <w:snapToGrid w:val="0"/>
                <w:color w:val="000000"/>
                <w:sz w:val="20"/>
                <w:vertAlign w:val="superscript"/>
                <w:lang w:val="ru-RU"/>
              </w:rPr>
              <w:t>3</w:t>
            </w:r>
            <w:r w:rsidRPr="002D3892">
              <w:rPr>
                <w:rFonts w:cs="Arial"/>
                <w:snapToGrid w:val="0"/>
                <w:color w:val="000000"/>
                <w:sz w:val="20"/>
                <w:lang w:val="ru-RU"/>
              </w:rPr>
              <w:t xml:space="preserve"> в год.</w:t>
            </w:r>
          </w:p>
          <w:p w:rsidR="002E7D91" w:rsidRDefault="002D3892" w:rsidP="00730B39">
            <w:pPr>
              <w:spacing w:before="0" w:line="240" w:lineRule="auto"/>
              <w:rPr>
                <w:rFonts w:cs="Arial"/>
                <w:snapToGrid w:val="0"/>
                <w:color w:val="000000"/>
                <w:sz w:val="20"/>
                <w:lang w:val="ru-RU"/>
              </w:rPr>
            </w:pPr>
            <w:r w:rsidRPr="002D3892">
              <w:rPr>
                <w:rFonts w:cs="Arial"/>
                <w:snapToGrid w:val="0"/>
                <w:color w:val="000000"/>
                <w:sz w:val="20"/>
                <w:lang w:val="ru-RU"/>
              </w:rPr>
              <w:t xml:space="preserve">Энергоэффективность - Закон </w:t>
            </w:r>
            <w:r w:rsidR="002E7D91">
              <w:rPr>
                <w:rFonts w:cs="Arial"/>
                <w:snapToGrid w:val="0"/>
                <w:color w:val="000000"/>
                <w:sz w:val="20"/>
                <w:lang w:val="ru-RU"/>
              </w:rPr>
              <w:t>"</w:t>
            </w:r>
            <w:r w:rsidR="002E7D91" w:rsidRPr="00846523">
              <w:rPr>
                <w:rFonts w:cs="Arial"/>
                <w:i/>
                <w:iCs/>
                <w:snapToGrid w:val="0"/>
                <w:color w:val="000000"/>
                <w:sz w:val="20"/>
                <w:lang w:val="ru-RU"/>
              </w:rPr>
              <w:t>О</w:t>
            </w:r>
            <w:r w:rsidRPr="00846523">
              <w:rPr>
                <w:rFonts w:cs="Arial"/>
                <w:i/>
                <w:iCs/>
                <w:snapToGrid w:val="0"/>
                <w:color w:val="000000"/>
                <w:sz w:val="20"/>
                <w:lang w:val="ru-RU"/>
              </w:rPr>
              <w:t>б энергоэффективности</w:t>
            </w:r>
            <w:r w:rsidR="002E7D91">
              <w:rPr>
                <w:rFonts w:cs="Arial"/>
                <w:snapToGrid w:val="0"/>
                <w:color w:val="000000"/>
                <w:sz w:val="20"/>
                <w:lang w:val="ru-RU"/>
              </w:rPr>
              <w:t>"</w:t>
            </w:r>
            <w:r w:rsidRPr="002D3892">
              <w:rPr>
                <w:rFonts w:cs="Arial"/>
                <w:snapToGrid w:val="0"/>
                <w:color w:val="000000"/>
                <w:sz w:val="20"/>
                <w:lang w:val="ru-RU"/>
              </w:rPr>
              <w:t xml:space="preserve"> № 142 от 02.07.2010</w:t>
            </w:r>
            <w:r w:rsidR="002E7D91">
              <w:rPr>
                <w:rFonts w:cs="Arial"/>
                <w:snapToGrid w:val="0"/>
                <w:color w:val="000000"/>
                <w:sz w:val="20"/>
                <w:lang w:val="ru-RU"/>
              </w:rPr>
              <w:t xml:space="preserve"> г.</w:t>
            </w:r>
          </w:p>
          <w:p w:rsidR="002D3892" w:rsidRPr="002D3892" w:rsidRDefault="002D3892" w:rsidP="00730B39">
            <w:pPr>
              <w:spacing w:before="0" w:line="240" w:lineRule="auto"/>
              <w:rPr>
                <w:rFonts w:cs="Arial"/>
                <w:snapToGrid w:val="0"/>
                <w:color w:val="000000"/>
                <w:sz w:val="20"/>
                <w:lang w:val="ru-RU"/>
              </w:rPr>
            </w:pPr>
            <w:r w:rsidRPr="002D3892">
              <w:rPr>
                <w:rFonts w:cs="Arial"/>
                <w:snapToGrid w:val="0"/>
                <w:color w:val="000000"/>
                <w:sz w:val="20"/>
                <w:lang w:val="ru-RU"/>
              </w:rPr>
              <w:t xml:space="preserve">Агентство энергоэффективности </w:t>
            </w:r>
            <w:r w:rsidR="002E7D91">
              <w:rPr>
                <w:rFonts w:cs="Arial"/>
                <w:snapToGrid w:val="0"/>
                <w:color w:val="000000"/>
                <w:sz w:val="20"/>
                <w:lang w:val="ru-RU"/>
              </w:rPr>
              <w:t>регулирует</w:t>
            </w:r>
            <w:r w:rsidRPr="002D3892">
              <w:rPr>
                <w:rFonts w:cs="Arial"/>
                <w:snapToGrid w:val="0"/>
                <w:color w:val="000000"/>
                <w:sz w:val="20"/>
                <w:lang w:val="ru-RU"/>
              </w:rPr>
              <w:t xml:space="preserve"> пров</w:t>
            </w:r>
            <w:r w:rsidR="002E7D91">
              <w:rPr>
                <w:rFonts w:cs="Arial"/>
                <w:snapToGrid w:val="0"/>
                <w:color w:val="000000"/>
                <w:sz w:val="20"/>
                <w:lang w:val="ru-RU"/>
              </w:rPr>
              <w:t xml:space="preserve">едение </w:t>
            </w:r>
            <w:r w:rsidR="002E7D91" w:rsidRPr="002D3892">
              <w:rPr>
                <w:rFonts w:cs="Arial"/>
                <w:snapToGrid w:val="0"/>
                <w:color w:val="000000"/>
                <w:sz w:val="20"/>
                <w:lang w:val="ru-RU"/>
              </w:rPr>
              <w:t>компаниям</w:t>
            </w:r>
            <w:r w:rsidR="002E7D91">
              <w:rPr>
                <w:rFonts w:cs="Arial"/>
                <w:snapToGrid w:val="0"/>
                <w:color w:val="000000"/>
                <w:sz w:val="20"/>
                <w:lang w:val="ru-RU"/>
              </w:rPr>
              <w:t>и</w:t>
            </w:r>
            <w:r w:rsidR="002E7D91" w:rsidRPr="002D3892">
              <w:rPr>
                <w:rFonts w:cs="Arial"/>
                <w:snapToGrid w:val="0"/>
                <w:color w:val="000000"/>
                <w:sz w:val="20"/>
                <w:lang w:val="ru-RU"/>
              </w:rPr>
              <w:t xml:space="preserve"> и</w:t>
            </w:r>
            <w:r w:rsidR="002E7D91">
              <w:rPr>
                <w:rFonts w:cs="Arial"/>
                <w:snapToGrid w:val="0"/>
                <w:color w:val="000000"/>
                <w:sz w:val="20"/>
                <w:lang w:val="ru-RU"/>
              </w:rPr>
              <w:t xml:space="preserve"> отдельными</w:t>
            </w:r>
            <w:r w:rsidR="002E7D91" w:rsidRPr="002D3892">
              <w:rPr>
                <w:rFonts w:cs="Arial"/>
                <w:snapToGrid w:val="0"/>
                <w:color w:val="000000"/>
                <w:sz w:val="20"/>
                <w:lang w:val="ru-RU"/>
              </w:rPr>
              <w:t xml:space="preserve"> лицам</w:t>
            </w:r>
            <w:r w:rsidRPr="002D3892">
              <w:rPr>
                <w:rFonts w:cs="Arial"/>
                <w:snapToGrid w:val="0"/>
                <w:color w:val="000000"/>
                <w:sz w:val="20"/>
                <w:lang w:val="ru-RU"/>
              </w:rPr>
              <w:t xml:space="preserve"> энергич</w:t>
            </w:r>
            <w:r w:rsidR="002E7D91">
              <w:rPr>
                <w:rFonts w:cs="Arial"/>
                <w:snapToGrid w:val="0"/>
                <w:color w:val="000000"/>
                <w:sz w:val="20"/>
                <w:lang w:val="ru-RU"/>
              </w:rPr>
              <w:t>еских аудитов</w:t>
            </w:r>
            <w:r w:rsidRPr="002D3892">
              <w:rPr>
                <w:rFonts w:cs="Arial"/>
                <w:snapToGrid w:val="0"/>
                <w:color w:val="000000"/>
                <w:sz w:val="20"/>
                <w:lang w:val="ru-RU"/>
              </w:rPr>
              <w:t>.</w:t>
            </w:r>
          </w:p>
        </w:tc>
        <w:tc>
          <w:tcPr>
            <w:tcW w:w="2079" w:type="dxa"/>
          </w:tcPr>
          <w:p w:rsidR="00730B39" w:rsidRPr="000248EC" w:rsidRDefault="00B27B25" w:rsidP="00B27B25">
            <w:pPr>
              <w:spacing w:before="0" w:line="240" w:lineRule="auto"/>
              <w:jc w:val="left"/>
              <w:rPr>
                <w:rFonts w:cs="Arial"/>
                <w:snapToGrid w:val="0"/>
                <w:color w:val="000000"/>
                <w:sz w:val="20"/>
                <w:lang w:val="ru-RU"/>
              </w:rPr>
            </w:pPr>
            <w:r w:rsidRPr="000248EC">
              <w:rPr>
                <w:rFonts w:cs="Arial"/>
                <w:snapToGrid w:val="0"/>
                <w:color w:val="000000"/>
                <w:sz w:val="20"/>
                <w:lang w:val="ru-RU"/>
              </w:rPr>
              <w:lastRenderedPageBreak/>
              <w:t>Государственная экологическая инспекция</w:t>
            </w:r>
            <w:r w:rsidR="00730B39" w:rsidRPr="000248EC">
              <w:rPr>
                <w:rFonts w:cs="Arial"/>
                <w:snapToGrid w:val="0"/>
                <w:color w:val="000000"/>
                <w:sz w:val="20"/>
                <w:lang w:val="ru-RU"/>
              </w:rPr>
              <w:t xml:space="preserve"> (</w:t>
            </w:r>
            <w:r w:rsidRPr="000248EC">
              <w:rPr>
                <w:rFonts w:cs="Arial"/>
                <w:snapToGrid w:val="0"/>
                <w:color w:val="000000"/>
                <w:sz w:val="20"/>
                <w:lang w:val="ru-RU"/>
              </w:rPr>
              <w:t>ГЭИ</w:t>
            </w:r>
            <w:r w:rsidR="00730B39" w:rsidRPr="000248EC">
              <w:rPr>
                <w:rFonts w:cs="Arial"/>
                <w:snapToGrid w:val="0"/>
                <w:color w:val="000000"/>
                <w:sz w:val="20"/>
                <w:lang w:val="ru-RU"/>
              </w:rPr>
              <w:t xml:space="preserve">) </w:t>
            </w:r>
            <w:r w:rsidR="00BD5400" w:rsidRPr="000248EC">
              <w:rPr>
                <w:rFonts w:cs="Arial"/>
                <w:snapToGrid w:val="0"/>
                <w:color w:val="000000"/>
                <w:sz w:val="20"/>
                <w:lang w:val="ru-RU"/>
              </w:rPr>
              <w:t>Министерства окружающей среды</w:t>
            </w:r>
          </w:p>
          <w:p w:rsidR="00730B39" w:rsidRPr="00E176C9" w:rsidRDefault="001F52D3" w:rsidP="001F52D3">
            <w:pPr>
              <w:spacing w:before="0" w:line="240" w:lineRule="auto"/>
              <w:jc w:val="left"/>
              <w:rPr>
                <w:rFonts w:cs="Arial"/>
                <w:snapToGrid w:val="0"/>
                <w:color w:val="000000"/>
                <w:sz w:val="20"/>
                <w:lang w:val="ru-RU"/>
              </w:rPr>
            </w:pPr>
            <w:r w:rsidRPr="001F52D3">
              <w:rPr>
                <w:rFonts w:cs="Arial"/>
                <w:snapToGrid w:val="0"/>
                <w:color w:val="000000"/>
                <w:sz w:val="20"/>
                <w:lang w:val="ru-RU"/>
              </w:rPr>
              <w:t xml:space="preserve">Управление государственной экологической экспертизы </w:t>
            </w:r>
            <w:r>
              <w:rPr>
                <w:rFonts w:cs="Arial"/>
                <w:snapToGrid w:val="0"/>
                <w:color w:val="000000"/>
                <w:sz w:val="20"/>
                <w:lang w:val="ru-RU"/>
              </w:rPr>
              <w:t>и</w:t>
            </w:r>
            <w:r w:rsidRPr="001F52D3">
              <w:rPr>
                <w:rFonts w:cs="Arial"/>
                <w:snapToGrid w:val="0"/>
                <w:color w:val="000000"/>
                <w:sz w:val="20"/>
                <w:lang w:val="ru-RU"/>
              </w:rPr>
              <w:t xml:space="preserve"> природоохранных ра</w:t>
            </w:r>
            <w:r w:rsidRPr="00E176C9">
              <w:rPr>
                <w:rFonts w:cs="Arial"/>
                <w:snapToGrid w:val="0"/>
                <w:color w:val="000000"/>
                <w:sz w:val="20"/>
                <w:lang w:val="ru-RU"/>
              </w:rPr>
              <w:t>зрешений</w:t>
            </w:r>
            <w:r w:rsidR="00730B39" w:rsidRPr="00E176C9">
              <w:rPr>
                <w:rFonts w:cs="Arial"/>
                <w:snapToGrid w:val="0"/>
                <w:color w:val="000000"/>
                <w:sz w:val="20"/>
                <w:lang w:val="ru-RU"/>
              </w:rPr>
              <w:t xml:space="preserve"> </w:t>
            </w:r>
            <w:r w:rsidR="00B27B25" w:rsidRPr="00E176C9">
              <w:rPr>
                <w:rFonts w:cs="Arial"/>
                <w:snapToGrid w:val="0"/>
                <w:color w:val="000000"/>
                <w:sz w:val="20"/>
                <w:lang w:val="ru-RU"/>
              </w:rPr>
              <w:t>ГЭИ</w:t>
            </w:r>
            <w:r w:rsidR="00730B39" w:rsidRPr="00E176C9">
              <w:rPr>
                <w:rFonts w:cs="Arial"/>
                <w:snapToGrid w:val="0"/>
                <w:color w:val="000000"/>
                <w:sz w:val="20"/>
                <w:lang w:val="ru-RU"/>
              </w:rPr>
              <w:t>,</w:t>
            </w:r>
          </w:p>
          <w:p w:rsidR="00730B39" w:rsidRPr="00E176C9" w:rsidRDefault="001F52D3" w:rsidP="001F52D3">
            <w:pPr>
              <w:spacing w:before="0" w:line="240" w:lineRule="auto"/>
              <w:jc w:val="left"/>
              <w:rPr>
                <w:rFonts w:cs="Arial"/>
                <w:snapToGrid w:val="0"/>
                <w:color w:val="000000"/>
                <w:sz w:val="20"/>
                <w:lang w:val="ru-RU"/>
              </w:rPr>
            </w:pPr>
            <w:r w:rsidRPr="00E176C9">
              <w:rPr>
                <w:rFonts w:cs="Arial"/>
                <w:snapToGrid w:val="0"/>
                <w:color w:val="000000"/>
                <w:sz w:val="20"/>
                <w:lang w:val="ru-RU"/>
              </w:rPr>
              <w:t xml:space="preserve">руководитель </w:t>
            </w:r>
            <w:r w:rsidR="00730B39" w:rsidRPr="00E176C9">
              <w:rPr>
                <w:rFonts w:cs="Arial"/>
                <w:snapToGrid w:val="0"/>
                <w:color w:val="000000"/>
                <w:sz w:val="20"/>
                <w:lang w:val="ru-RU"/>
              </w:rPr>
              <w:t>Valeriu Holban,</w:t>
            </w:r>
          </w:p>
          <w:p w:rsidR="00730B39" w:rsidRPr="00E176C9" w:rsidRDefault="001F52D3" w:rsidP="00E176C9">
            <w:pPr>
              <w:spacing w:before="0" w:line="240" w:lineRule="auto"/>
              <w:rPr>
                <w:rFonts w:cs="Arial"/>
                <w:snapToGrid w:val="0"/>
                <w:color w:val="000000"/>
                <w:sz w:val="20"/>
                <w:lang w:val="ru-RU"/>
              </w:rPr>
            </w:pPr>
            <w:r w:rsidRPr="00E176C9">
              <w:rPr>
                <w:rFonts w:cs="Arial"/>
                <w:snapToGrid w:val="0"/>
                <w:color w:val="000000"/>
                <w:sz w:val="20"/>
                <w:lang w:val="ru-RU"/>
              </w:rPr>
              <w:t>т</w:t>
            </w:r>
            <w:r w:rsidR="00BE0AEF" w:rsidRPr="00E176C9">
              <w:rPr>
                <w:rFonts w:cs="Arial"/>
                <w:snapToGrid w:val="0"/>
                <w:color w:val="000000"/>
                <w:sz w:val="20"/>
                <w:lang w:val="ru-RU"/>
              </w:rPr>
              <w:t>ел.</w:t>
            </w:r>
            <w:r w:rsidR="00730B39" w:rsidRPr="00E176C9">
              <w:rPr>
                <w:rFonts w:cs="Arial"/>
                <w:snapToGrid w:val="0"/>
                <w:color w:val="000000"/>
                <w:sz w:val="20"/>
                <w:lang w:val="ru-RU"/>
              </w:rPr>
              <w:t xml:space="preserve"> +373 22 24 24 19</w:t>
            </w:r>
          </w:p>
          <w:p w:rsidR="00730B39" w:rsidRPr="00E176C9" w:rsidRDefault="00031E76" w:rsidP="00730B39">
            <w:pPr>
              <w:spacing w:before="0" w:line="240" w:lineRule="auto"/>
              <w:rPr>
                <w:rFonts w:cs="Arial"/>
                <w:snapToGrid w:val="0"/>
                <w:color w:val="000000"/>
                <w:sz w:val="20"/>
                <w:lang w:val="ru-RU"/>
              </w:rPr>
            </w:pPr>
            <w:hyperlink r:id="rId73" w:history="1">
              <w:r w:rsidR="00730B39" w:rsidRPr="00E176C9">
                <w:rPr>
                  <w:rStyle w:val="Hyperlink"/>
                  <w:snapToGrid w:val="0"/>
                  <w:sz w:val="20"/>
                  <w:szCs w:val="20"/>
                  <w:lang w:val="ru-RU"/>
                </w:rPr>
                <w:t>ies@mediu.gov.md</w:t>
              </w:r>
            </w:hyperlink>
          </w:p>
          <w:p w:rsidR="00730B39" w:rsidRPr="00E176C9" w:rsidRDefault="00730B39" w:rsidP="00730B39">
            <w:pPr>
              <w:spacing w:before="0" w:line="240" w:lineRule="auto"/>
              <w:rPr>
                <w:rFonts w:cs="Arial"/>
                <w:snapToGrid w:val="0"/>
                <w:color w:val="000000"/>
                <w:sz w:val="20"/>
                <w:lang w:val="ru-RU"/>
              </w:rPr>
            </w:pPr>
          </w:p>
          <w:p w:rsidR="00730B39" w:rsidRPr="00D62BAA" w:rsidRDefault="00E176C9" w:rsidP="00E176C9">
            <w:pPr>
              <w:spacing w:before="0" w:line="240" w:lineRule="auto"/>
              <w:rPr>
                <w:rFonts w:cs="Arial"/>
                <w:snapToGrid w:val="0"/>
                <w:color w:val="000000"/>
                <w:sz w:val="20"/>
                <w:lang w:val="ru-RU"/>
              </w:rPr>
            </w:pPr>
            <w:r>
              <w:rPr>
                <w:rFonts w:cs="Arial"/>
                <w:snapToGrid w:val="0"/>
                <w:color w:val="000000"/>
                <w:sz w:val="20"/>
                <w:lang w:val="ru-RU"/>
              </w:rPr>
              <w:t>Агентство</w:t>
            </w:r>
            <w:r w:rsidRPr="00D62BAA">
              <w:rPr>
                <w:rFonts w:cs="Arial"/>
                <w:snapToGrid w:val="0"/>
                <w:color w:val="000000"/>
                <w:sz w:val="20"/>
                <w:lang w:val="ru-RU"/>
              </w:rPr>
              <w:t xml:space="preserve"> </w:t>
            </w:r>
            <w:r>
              <w:rPr>
                <w:rFonts w:cs="Arial"/>
                <w:snapToGrid w:val="0"/>
                <w:color w:val="000000"/>
                <w:sz w:val="20"/>
                <w:lang w:val="ru-RU"/>
              </w:rPr>
              <w:t>энергетической</w:t>
            </w:r>
            <w:r w:rsidRPr="00D62BAA">
              <w:rPr>
                <w:rFonts w:cs="Arial"/>
                <w:snapToGrid w:val="0"/>
                <w:color w:val="000000"/>
                <w:sz w:val="20"/>
                <w:lang w:val="ru-RU"/>
              </w:rPr>
              <w:t xml:space="preserve"> </w:t>
            </w:r>
            <w:r>
              <w:rPr>
                <w:rFonts w:cs="Arial"/>
                <w:snapToGrid w:val="0"/>
                <w:color w:val="000000"/>
                <w:sz w:val="20"/>
                <w:lang w:val="ru-RU"/>
              </w:rPr>
              <w:t>эффективности</w:t>
            </w:r>
            <w:r w:rsidRPr="00D62BAA">
              <w:rPr>
                <w:rFonts w:cs="Arial"/>
                <w:snapToGrid w:val="0"/>
                <w:color w:val="000000"/>
                <w:sz w:val="20"/>
                <w:lang w:val="ru-RU"/>
              </w:rPr>
              <w:t xml:space="preserve"> </w:t>
            </w:r>
            <w:r>
              <w:rPr>
                <w:rFonts w:cs="Arial"/>
                <w:snapToGrid w:val="0"/>
                <w:color w:val="000000"/>
                <w:sz w:val="20"/>
                <w:lang w:val="ru-RU"/>
              </w:rPr>
              <w:t>Министерства</w:t>
            </w:r>
            <w:r w:rsidRPr="00D62BAA">
              <w:rPr>
                <w:rFonts w:cs="Arial"/>
                <w:snapToGrid w:val="0"/>
                <w:color w:val="000000"/>
                <w:sz w:val="20"/>
                <w:lang w:val="ru-RU"/>
              </w:rPr>
              <w:t xml:space="preserve"> </w:t>
            </w:r>
            <w:r>
              <w:rPr>
                <w:rFonts w:cs="Arial"/>
                <w:snapToGrid w:val="0"/>
                <w:color w:val="000000"/>
                <w:sz w:val="20"/>
                <w:lang w:val="ru-RU"/>
              </w:rPr>
              <w:t>экономики</w:t>
            </w:r>
          </w:p>
          <w:p w:rsidR="00730B39" w:rsidRPr="00E176C9" w:rsidRDefault="00E176C9" w:rsidP="00E176C9">
            <w:pPr>
              <w:spacing w:before="0" w:line="240" w:lineRule="auto"/>
              <w:jc w:val="left"/>
              <w:rPr>
                <w:rFonts w:cs="Arial"/>
                <w:sz w:val="20"/>
                <w:lang w:val="ru-RU"/>
              </w:rPr>
            </w:pPr>
            <w:r w:rsidRPr="00E176C9">
              <w:rPr>
                <w:rStyle w:val="Strong"/>
                <w:rFonts w:cs="Arial"/>
                <w:b w:val="0"/>
                <w:sz w:val="20"/>
                <w:lang w:val="ru-RU"/>
              </w:rPr>
              <w:t xml:space="preserve">директор </w:t>
            </w:r>
            <w:r w:rsidR="00730B39" w:rsidRPr="00E176C9">
              <w:rPr>
                <w:rStyle w:val="Strong"/>
                <w:rFonts w:cs="Arial"/>
                <w:b w:val="0"/>
                <w:sz w:val="20"/>
                <w:lang w:val="ru-RU"/>
              </w:rPr>
              <w:t>Mihail Stratan</w:t>
            </w:r>
            <w:r w:rsidRPr="00E176C9">
              <w:rPr>
                <w:rFonts w:cs="Arial"/>
                <w:sz w:val="20"/>
                <w:lang w:val="ru-RU"/>
              </w:rPr>
              <w:t xml:space="preserve"> </w:t>
            </w:r>
            <w:r w:rsidR="00730B39" w:rsidRPr="00E176C9">
              <w:rPr>
                <w:rFonts w:cs="Arial"/>
                <w:sz w:val="20"/>
                <w:lang w:val="ru-RU"/>
              </w:rPr>
              <w:br/>
            </w:r>
            <w:r>
              <w:rPr>
                <w:rFonts w:cs="Arial"/>
                <w:snapToGrid w:val="0"/>
                <w:color w:val="000000"/>
                <w:sz w:val="20"/>
                <w:lang w:val="ru-RU"/>
              </w:rPr>
              <w:t xml:space="preserve">тел. </w:t>
            </w:r>
            <w:r w:rsidRPr="00E176C9">
              <w:rPr>
                <w:rFonts w:cs="Arial"/>
                <w:snapToGrid w:val="0"/>
                <w:color w:val="000000"/>
                <w:sz w:val="20"/>
                <w:lang w:val="ru-RU"/>
              </w:rPr>
              <w:t>+373 22</w:t>
            </w:r>
            <w:r w:rsidR="00F01843">
              <w:rPr>
                <w:rFonts w:cs="Arial"/>
                <w:snapToGrid w:val="0"/>
                <w:color w:val="000000"/>
                <w:sz w:val="20"/>
                <w:lang w:val="ru-RU"/>
              </w:rPr>
              <w:t xml:space="preserve"> </w:t>
            </w:r>
            <w:r w:rsidR="00730B39" w:rsidRPr="00E176C9">
              <w:rPr>
                <w:rFonts w:cs="Arial"/>
                <w:sz w:val="20"/>
                <w:lang w:val="ru-RU"/>
              </w:rPr>
              <w:t>31-03-32</w:t>
            </w:r>
            <w:r w:rsidR="00730B39" w:rsidRPr="00E176C9">
              <w:rPr>
                <w:rFonts w:cs="Arial"/>
                <w:sz w:val="20"/>
                <w:lang w:val="ru-RU"/>
              </w:rPr>
              <w:br/>
            </w:r>
            <w:r>
              <w:rPr>
                <w:rFonts w:cs="Arial"/>
                <w:snapToGrid w:val="0"/>
                <w:color w:val="000000"/>
                <w:sz w:val="20"/>
                <w:lang w:val="ru-RU"/>
              </w:rPr>
              <w:t xml:space="preserve">тел. </w:t>
            </w:r>
            <w:r w:rsidRPr="00E176C9">
              <w:rPr>
                <w:rFonts w:cs="Arial"/>
                <w:snapToGrid w:val="0"/>
                <w:color w:val="000000"/>
                <w:sz w:val="20"/>
                <w:lang w:val="ru-RU"/>
              </w:rPr>
              <w:t>+373 22</w:t>
            </w:r>
            <w:r w:rsidR="00F01843">
              <w:rPr>
                <w:rFonts w:cs="Arial"/>
                <w:snapToGrid w:val="0"/>
                <w:color w:val="000000"/>
                <w:sz w:val="20"/>
                <w:lang w:val="ru-RU"/>
              </w:rPr>
              <w:t xml:space="preserve"> </w:t>
            </w:r>
            <w:r w:rsidR="00730B39" w:rsidRPr="00E176C9">
              <w:rPr>
                <w:rFonts w:cs="Arial"/>
                <w:sz w:val="20"/>
                <w:lang w:val="ru-RU"/>
              </w:rPr>
              <w:t>49-94-44</w:t>
            </w:r>
            <w:r w:rsidR="00730B39" w:rsidRPr="00E176C9">
              <w:rPr>
                <w:rFonts w:cs="Arial"/>
                <w:sz w:val="20"/>
                <w:lang w:val="ru-RU"/>
              </w:rPr>
              <w:br/>
            </w:r>
            <w:hyperlink r:id="rId74" w:history="1">
              <w:r w:rsidR="00730B39" w:rsidRPr="00E176C9">
                <w:rPr>
                  <w:rStyle w:val="Hyperlink"/>
                  <w:sz w:val="20"/>
                  <w:szCs w:val="20"/>
                  <w:lang w:val="ru-RU"/>
                </w:rPr>
                <w:t>mihail.stratan@aee.md</w:t>
              </w:r>
            </w:hyperlink>
            <w:r w:rsidR="00730B39" w:rsidRPr="00E176C9">
              <w:rPr>
                <w:rFonts w:cs="Arial"/>
                <w:sz w:val="20"/>
                <w:lang w:val="ru-RU"/>
              </w:rPr>
              <w:t xml:space="preserve"> </w:t>
            </w:r>
          </w:p>
          <w:p w:rsidR="00730B39" w:rsidRPr="000248EC" w:rsidRDefault="00E176C9" w:rsidP="00E176C9">
            <w:pPr>
              <w:spacing w:before="0" w:line="240" w:lineRule="auto"/>
              <w:jc w:val="left"/>
              <w:rPr>
                <w:rFonts w:cs="Arial"/>
                <w:snapToGrid w:val="0"/>
                <w:color w:val="000000"/>
                <w:sz w:val="20"/>
                <w:lang w:val="ru-RU"/>
              </w:rPr>
            </w:pPr>
            <w:r>
              <w:rPr>
                <w:rStyle w:val="Strong"/>
                <w:rFonts w:cs="Arial"/>
                <w:b w:val="0"/>
                <w:sz w:val="20"/>
                <w:lang w:val="ru-RU"/>
              </w:rPr>
              <w:t>заместитель</w:t>
            </w:r>
            <w:r w:rsidRPr="00E176C9">
              <w:rPr>
                <w:rStyle w:val="Strong"/>
                <w:rFonts w:cs="Arial"/>
                <w:b w:val="0"/>
                <w:sz w:val="20"/>
                <w:lang w:val="ru-RU"/>
              </w:rPr>
              <w:t xml:space="preserve"> </w:t>
            </w:r>
            <w:r>
              <w:rPr>
                <w:rStyle w:val="Strong"/>
                <w:rFonts w:cs="Arial"/>
                <w:b w:val="0"/>
                <w:sz w:val="20"/>
                <w:lang w:val="ru-RU"/>
              </w:rPr>
              <w:t>директора</w:t>
            </w:r>
            <w:r w:rsidRPr="00E176C9">
              <w:rPr>
                <w:rStyle w:val="Strong"/>
                <w:rFonts w:cs="Arial"/>
                <w:b w:val="0"/>
                <w:sz w:val="20"/>
                <w:lang w:val="ru-RU"/>
              </w:rPr>
              <w:t xml:space="preserve"> </w:t>
            </w:r>
            <w:r w:rsidR="00730B39" w:rsidRPr="00E176C9">
              <w:rPr>
                <w:rStyle w:val="Strong"/>
                <w:rFonts w:cs="Arial"/>
                <w:b w:val="0"/>
                <w:sz w:val="20"/>
                <w:lang w:val="en-US"/>
              </w:rPr>
              <w:t>C</w:t>
            </w:r>
            <w:r w:rsidR="00730B39" w:rsidRPr="00E176C9">
              <w:rPr>
                <w:rStyle w:val="Strong"/>
                <w:rFonts w:cs="Arial"/>
                <w:b w:val="0"/>
                <w:sz w:val="20"/>
                <w:lang w:val="ru-RU"/>
              </w:rPr>
              <w:t>ă</w:t>
            </w:r>
            <w:r w:rsidR="00730B39" w:rsidRPr="00E176C9">
              <w:rPr>
                <w:rStyle w:val="Strong"/>
                <w:rFonts w:cs="Arial"/>
                <w:b w:val="0"/>
                <w:sz w:val="20"/>
                <w:lang w:val="en-US"/>
              </w:rPr>
              <w:t>lin</w:t>
            </w:r>
            <w:r w:rsidR="00730B39" w:rsidRPr="00E176C9">
              <w:rPr>
                <w:rStyle w:val="Strong"/>
                <w:rFonts w:cs="Arial"/>
                <w:b w:val="0"/>
                <w:sz w:val="20"/>
                <w:lang w:val="ru-RU"/>
              </w:rPr>
              <w:t xml:space="preserve"> </w:t>
            </w:r>
            <w:r w:rsidR="00730B39" w:rsidRPr="00E176C9">
              <w:rPr>
                <w:rStyle w:val="Strong"/>
                <w:rFonts w:cs="Arial"/>
                <w:b w:val="0"/>
                <w:sz w:val="20"/>
                <w:lang w:val="en-US"/>
              </w:rPr>
              <w:t>Negur</w:t>
            </w:r>
            <w:r w:rsidR="00730B39" w:rsidRPr="00E176C9">
              <w:rPr>
                <w:rStyle w:val="Strong"/>
                <w:rFonts w:cs="Arial"/>
                <w:b w:val="0"/>
                <w:sz w:val="20"/>
                <w:lang w:val="ru-RU"/>
              </w:rPr>
              <w:t>ă</w:t>
            </w:r>
            <w:r>
              <w:rPr>
                <w:rStyle w:val="Strong"/>
                <w:rFonts w:cs="Arial"/>
                <w:b w:val="0"/>
                <w:sz w:val="20"/>
                <w:lang w:val="ru-RU"/>
              </w:rPr>
              <w:br/>
            </w:r>
            <w:r w:rsidRPr="00E176C9">
              <w:rPr>
                <w:rFonts w:cs="Arial"/>
                <w:sz w:val="20"/>
                <w:lang w:val="ru-RU"/>
              </w:rPr>
              <w:t>тел.</w:t>
            </w:r>
            <w:r w:rsidR="00730B39" w:rsidRPr="00E176C9">
              <w:rPr>
                <w:rFonts w:cs="Arial"/>
                <w:sz w:val="20"/>
                <w:lang w:val="ru-RU"/>
              </w:rPr>
              <w:t xml:space="preserve"> (022) 31-03-32</w:t>
            </w:r>
            <w:r w:rsidR="00730B39" w:rsidRPr="00E176C9">
              <w:rPr>
                <w:rFonts w:cs="Arial"/>
                <w:sz w:val="20"/>
                <w:lang w:val="ru-RU"/>
              </w:rPr>
              <w:br/>
            </w:r>
            <w:r>
              <w:rPr>
                <w:rFonts w:cs="Arial"/>
                <w:sz w:val="20"/>
                <w:lang w:val="ru-RU"/>
              </w:rPr>
              <w:t>тел.</w:t>
            </w:r>
            <w:r w:rsidR="00730B39" w:rsidRPr="000248EC">
              <w:rPr>
                <w:rFonts w:cs="Arial"/>
                <w:sz w:val="20"/>
                <w:lang w:val="ru-RU"/>
              </w:rPr>
              <w:t xml:space="preserve"> (022) 49-94-44</w:t>
            </w:r>
            <w:r w:rsidR="00730B39" w:rsidRPr="000248EC">
              <w:rPr>
                <w:rFonts w:cs="Arial"/>
                <w:sz w:val="20"/>
                <w:lang w:val="ru-RU"/>
              </w:rPr>
              <w:br/>
            </w:r>
            <w:hyperlink r:id="rId75" w:history="1">
              <w:r w:rsidR="00730B39" w:rsidRPr="000248EC">
                <w:rPr>
                  <w:rStyle w:val="Hyperlink"/>
                  <w:sz w:val="20"/>
                  <w:szCs w:val="20"/>
                  <w:lang w:val="ru-RU"/>
                </w:rPr>
                <w:t>calin.negura@aee.md</w:t>
              </w:r>
            </w:hyperlink>
          </w:p>
        </w:tc>
      </w:tr>
      <w:tr w:rsidR="00730B39" w:rsidRPr="004C65A0" w:rsidTr="00440EF1">
        <w:trPr>
          <w:trHeight w:val="679"/>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rPr>
                <w:rFonts w:cs="Arial"/>
                <w:snapToGrid w:val="0"/>
                <w:color w:val="000000"/>
                <w:sz w:val="20"/>
                <w:lang w:val="ru-RU"/>
              </w:rPr>
            </w:pPr>
            <w:r w:rsidRPr="000248EC">
              <w:rPr>
                <w:rFonts w:cs="Arial"/>
                <w:snapToGrid w:val="0"/>
                <w:color w:val="000000"/>
                <w:sz w:val="20"/>
                <w:lang w:val="ru-RU"/>
              </w:rPr>
              <w:t>Соответствующие органы государственного регулирования</w:t>
            </w:r>
          </w:p>
        </w:tc>
        <w:tc>
          <w:tcPr>
            <w:tcW w:w="8001" w:type="dxa"/>
          </w:tcPr>
          <w:p w:rsidR="00730B39" w:rsidRPr="000248EC" w:rsidRDefault="00BD5400" w:rsidP="00BD5400">
            <w:pPr>
              <w:spacing w:before="0" w:line="240" w:lineRule="auto"/>
              <w:rPr>
                <w:rFonts w:cs="Arial"/>
                <w:snapToGrid w:val="0"/>
                <w:color w:val="000000"/>
                <w:sz w:val="20"/>
                <w:lang w:val="ru-RU"/>
              </w:rPr>
            </w:pPr>
            <w:r w:rsidRPr="000248EC">
              <w:rPr>
                <w:rFonts w:cs="Arial"/>
                <w:snapToGrid w:val="0"/>
                <w:color w:val="000000"/>
                <w:sz w:val="20"/>
                <w:lang w:val="ru-RU"/>
              </w:rPr>
              <w:t>Министерство окружающей среды</w:t>
            </w:r>
          </w:p>
          <w:p w:rsidR="002E7D91" w:rsidRPr="002E7D91" w:rsidRDefault="002E7D91" w:rsidP="00846523">
            <w:pPr>
              <w:spacing w:before="0" w:line="240" w:lineRule="auto"/>
              <w:jc w:val="left"/>
              <w:rPr>
                <w:rFonts w:cs="Arial"/>
                <w:snapToGrid w:val="0"/>
                <w:color w:val="000000"/>
                <w:sz w:val="20"/>
                <w:lang w:val="ru-RU"/>
              </w:rPr>
            </w:pPr>
            <w:r w:rsidRPr="002E7D91">
              <w:rPr>
                <w:rFonts w:cs="Arial"/>
                <w:snapToGrid w:val="0"/>
                <w:color w:val="000000"/>
                <w:sz w:val="20"/>
                <w:lang w:val="ru-RU"/>
              </w:rPr>
              <w:t>Министерство экономики (промышленность, энергетика, торговля, стандарты)</w:t>
            </w:r>
            <w:r w:rsidRPr="002E7D91">
              <w:rPr>
                <w:rFonts w:cs="Arial"/>
                <w:snapToGrid w:val="0"/>
                <w:color w:val="000000"/>
                <w:sz w:val="20"/>
                <w:lang w:val="ru-RU"/>
              </w:rPr>
              <w:br/>
              <w:t>Министерство сельского хозяйства и пищевой промышленности</w:t>
            </w:r>
            <w:r w:rsidRPr="002E7D91">
              <w:rPr>
                <w:rFonts w:cs="Arial"/>
                <w:snapToGrid w:val="0"/>
                <w:color w:val="000000"/>
                <w:sz w:val="20"/>
                <w:lang w:val="ru-RU"/>
              </w:rPr>
              <w:br/>
              <w:t>Министерство здравоохранения</w:t>
            </w:r>
            <w:r w:rsidRPr="002E7D91">
              <w:rPr>
                <w:rFonts w:cs="Arial"/>
                <w:snapToGrid w:val="0"/>
                <w:color w:val="000000"/>
                <w:sz w:val="20"/>
                <w:lang w:val="ru-RU"/>
              </w:rPr>
              <w:br/>
              <w:t>Государственная экологическая инспекция</w:t>
            </w:r>
            <w:r w:rsidRPr="002E7D91">
              <w:rPr>
                <w:rFonts w:cs="Arial"/>
                <w:snapToGrid w:val="0"/>
                <w:color w:val="000000"/>
                <w:sz w:val="20"/>
                <w:lang w:val="ru-RU"/>
              </w:rPr>
              <w:br/>
            </w:r>
            <w:r w:rsidR="00846523">
              <w:rPr>
                <w:rFonts w:cs="Arial"/>
                <w:snapToGrid w:val="0"/>
                <w:color w:val="000000"/>
                <w:sz w:val="20"/>
                <w:lang w:val="ru-RU"/>
              </w:rPr>
              <w:t>Офис</w:t>
            </w:r>
            <w:r w:rsidRPr="002E7D91">
              <w:rPr>
                <w:rFonts w:cs="Arial"/>
                <w:snapToGrid w:val="0"/>
                <w:color w:val="000000"/>
                <w:sz w:val="20"/>
                <w:lang w:val="ru-RU"/>
              </w:rPr>
              <w:t xml:space="preserve"> </w:t>
            </w:r>
            <w:r>
              <w:rPr>
                <w:rFonts w:cs="Arial"/>
                <w:snapToGrid w:val="0"/>
                <w:color w:val="000000"/>
                <w:sz w:val="20"/>
                <w:lang w:val="ru-RU"/>
              </w:rPr>
              <w:t>и</w:t>
            </w:r>
            <w:r w:rsidRPr="002E7D91">
              <w:rPr>
                <w:rFonts w:cs="Arial"/>
                <w:snapToGrid w:val="0"/>
                <w:color w:val="000000"/>
                <w:sz w:val="20"/>
                <w:lang w:val="ru-RU"/>
              </w:rPr>
              <w:t>зменени</w:t>
            </w:r>
            <w:r>
              <w:rPr>
                <w:rFonts w:cs="Arial"/>
                <w:snapToGrid w:val="0"/>
                <w:color w:val="000000"/>
                <w:sz w:val="20"/>
                <w:lang w:val="ru-RU"/>
              </w:rPr>
              <w:t>я</w:t>
            </w:r>
            <w:r w:rsidRPr="002E7D91">
              <w:rPr>
                <w:rFonts w:cs="Arial"/>
                <w:snapToGrid w:val="0"/>
                <w:color w:val="000000"/>
                <w:sz w:val="20"/>
                <w:lang w:val="ru-RU"/>
              </w:rPr>
              <w:t xml:space="preserve"> климата </w:t>
            </w:r>
            <w:r w:rsidR="00617AB3" w:rsidRPr="000248EC">
              <w:rPr>
                <w:rFonts w:cs="Arial"/>
                <w:snapToGrid w:val="0"/>
                <w:color w:val="000000"/>
                <w:sz w:val="20"/>
                <w:lang w:val="ru-RU"/>
              </w:rPr>
              <w:t>Министерства окружающей среды</w:t>
            </w:r>
            <w:r w:rsidRPr="002E7D91">
              <w:rPr>
                <w:rFonts w:cs="Arial"/>
                <w:snapToGrid w:val="0"/>
                <w:color w:val="000000"/>
                <w:sz w:val="20"/>
                <w:lang w:val="ru-RU"/>
              </w:rPr>
              <w:br/>
              <w:t>Агентство энергетической эффективности</w:t>
            </w:r>
          </w:p>
        </w:tc>
        <w:tc>
          <w:tcPr>
            <w:tcW w:w="2079" w:type="dxa"/>
          </w:tcPr>
          <w:p w:rsidR="00730B39" w:rsidRPr="000248EC" w:rsidRDefault="00730B39" w:rsidP="00730B39">
            <w:pPr>
              <w:spacing w:before="0" w:line="240" w:lineRule="auto"/>
              <w:rPr>
                <w:rFonts w:cs="Arial"/>
                <w:snapToGrid w:val="0"/>
                <w:color w:val="000000"/>
                <w:sz w:val="20"/>
                <w:lang w:val="ru-RU"/>
              </w:rPr>
            </w:pPr>
          </w:p>
        </w:tc>
      </w:tr>
      <w:tr w:rsidR="00730B39" w:rsidRPr="004C65A0" w:rsidTr="00440EF1">
        <w:trPr>
          <w:trHeight w:val="853"/>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rPr>
                <w:rFonts w:cs="Arial"/>
                <w:snapToGrid w:val="0"/>
                <w:color w:val="000000"/>
                <w:sz w:val="20"/>
                <w:lang w:val="ru-RU"/>
              </w:rPr>
            </w:pPr>
            <w:r w:rsidRPr="000248EC">
              <w:rPr>
                <w:rFonts w:cs="Arial"/>
                <w:snapToGrid w:val="0"/>
                <w:color w:val="000000"/>
                <w:sz w:val="20"/>
                <w:lang w:val="ru-RU"/>
              </w:rPr>
              <w:t>Имеется ли в стране специальное регулирование выбросов CO</w:t>
            </w:r>
            <w:r w:rsidRPr="000248EC">
              <w:rPr>
                <w:rFonts w:cs="Arial"/>
                <w:snapToGrid w:val="0"/>
                <w:color w:val="000000"/>
                <w:sz w:val="20"/>
                <w:vertAlign w:val="subscript"/>
                <w:lang w:val="ru-RU"/>
              </w:rPr>
              <w:t>2</w:t>
            </w:r>
            <w:r w:rsidRPr="000248EC">
              <w:rPr>
                <w:rFonts w:cs="Arial"/>
                <w:snapToGrid w:val="0"/>
                <w:color w:val="000000"/>
                <w:sz w:val="20"/>
                <w:lang w:val="ru-RU"/>
              </w:rPr>
              <w:t>/парниковых газов?</w:t>
            </w:r>
          </w:p>
        </w:tc>
        <w:tc>
          <w:tcPr>
            <w:tcW w:w="8001" w:type="dxa"/>
          </w:tcPr>
          <w:p w:rsidR="002E7D91" w:rsidRDefault="002E7D91" w:rsidP="00730B39">
            <w:pPr>
              <w:spacing w:before="0" w:line="240" w:lineRule="auto"/>
              <w:rPr>
                <w:rFonts w:cs="Arial"/>
                <w:snapToGrid w:val="0"/>
                <w:color w:val="000000"/>
                <w:sz w:val="20"/>
                <w:lang w:val="ru-RU"/>
              </w:rPr>
            </w:pPr>
            <w:r w:rsidRPr="00F47DE4">
              <w:rPr>
                <w:rFonts w:cs="Arial"/>
                <w:snapToGrid w:val="0"/>
                <w:color w:val="000000"/>
                <w:sz w:val="20"/>
                <w:lang w:val="ru-RU"/>
              </w:rPr>
              <w:t xml:space="preserve">Закон </w:t>
            </w:r>
            <w:r>
              <w:rPr>
                <w:rFonts w:cs="Arial"/>
                <w:snapToGrid w:val="0"/>
                <w:color w:val="000000"/>
                <w:sz w:val="20"/>
                <w:lang w:val="ru-RU"/>
              </w:rPr>
              <w:t>"</w:t>
            </w:r>
            <w:r w:rsidRPr="00617AB3">
              <w:rPr>
                <w:rFonts w:cs="Arial"/>
                <w:i/>
                <w:snapToGrid w:val="0"/>
                <w:color w:val="000000"/>
                <w:sz w:val="20"/>
                <w:lang w:val="ru-RU"/>
              </w:rPr>
              <w:t>Об охране атмосферного воздуха</w:t>
            </w:r>
            <w:r>
              <w:rPr>
                <w:rFonts w:cs="Arial"/>
                <w:snapToGrid w:val="0"/>
                <w:color w:val="000000"/>
                <w:sz w:val="20"/>
                <w:lang w:val="ru-RU"/>
              </w:rPr>
              <w:t>"</w:t>
            </w:r>
            <w:r w:rsidRPr="00F47DE4">
              <w:rPr>
                <w:rFonts w:cs="Arial"/>
                <w:snapToGrid w:val="0"/>
                <w:color w:val="000000"/>
                <w:sz w:val="20"/>
                <w:lang w:val="ru-RU"/>
              </w:rPr>
              <w:t xml:space="preserve"> № 14 22-XIII от 17.12.1997 г. и </w:t>
            </w:r>
            <w:r>
              <w:rPr>
                <w:rFonts w:cs="Arial"/>
                <w:snapToGrid w:val="0"/>
                <w:color w:val="000000"/>
                <w:sz w:val="20"/>
                <w:lang w:val="ru-RU"/>
              </w:rPr>
              <w:t>приказ ГЭИ</w:t>
            </w:r>
            <w:r w:rsidRPr="00F47DE4">
              <w:rPr>
                <w:rFonts w:cs="Arial"/>
                <w:snapToGrid w:val="0"/>
                <w:color w:val="000000"/>
                <w:sz w:val="20"/>
                <w:lang w:val="ru-RU"/>
              </w:rPr>
              <w:t xml:space="preserve"> № 62 </w:t>
            </w:r>
            <w:r>
              <w:rPr>
                <w:rFonts w:cs="Arial"/>
                <w:snapToGrid w:val="0"/>
                <w:color w:val="000000"/>
                <w:sz w:val="20"/>
                <w:lang w:val="ru-RU"/>
              </w:rPr>
              <w:t xml:space="preserve">от </w:t>
            </w:r>
            <w:r w:rsidRPr="00F47DE4">
              <w:rPr>
                <w:rFonts w:cs="Arial"/>
                <w:snapToGrid w:val="0"/>
                <w:color w:val="000000"/>
                <w:sz w:val="20"/>
                <w:lang w:val="ru-RU"/>
              </w:rPr>
              <w:t>03.10.2008 г. "</w:t>
            </w:r>
            <w:r w:rsidRPr="00F47DE4">
              <w:rPr>
                <w:rFonts w:cs="Arial"/>
                <w:i/>
                <w:snapToGrid w:val="0"/>
                <w:color w:val="000000"/>
                <w:sz w:val="20"/>
                <w:lang w:val="ru-RU"/>
              </w:rPr>
              <w:t>О порядке выдаче экологических разрешений</w:t>
            </w:r>
            <w:r w:rsidRPr="00F47DE4">
              <w:rPr>
                <w:rFonts w:cs="Arial"/>
                <w:snapToGrid w:val="0"/>
                <w:color w:val="000000"/>
                <w:sz w:val="20"/>
                <w:lang w:val="ru-RU"/>
              </w:rPr>
              <w:t>"</w:t>
            </w:r>
          </w:p>
          <w:p w:rsidR="00730B39" w:rsidRPr="00617AB3" w:rsidRDefault="00730B39" w:rsidP="00730B39">
            <w:pPr>
              <w:spacing w:before="0" w:line="240" w:lineRule="auto"/>
              <w:rPr>
                <w:rFonts w:cs="Arial"/>
                <w:snapToGrid w:val="0"/>
                <w:color w:val="000000"/>
                <w:sz w:val="20"/>
                <w:lang w:val="ru-RU"/>
              </w:rPr>
            </w:pPr>
            <w:r w:rsidRPr="00CA64F3">
              <w:rPr>
                <w:rFonts w:cs="Arial"/>
                <w:i/>
                <w:iCs/>
                <w:snapToGrid w:val="0"/>
                <w:color w:val="000000"/>
                <w:sz w:val="20"/>
                <w:lang w:val="en-US"/>
              </w:rPr>
              <w:t>Low</w:t>
            </w:r>
            <w:r w:rsidRPr="00617AB3">
              <w:rPr>
                <w:rFonts w:cs="Arial"/>
                <w:i/>
                <w:iCs/>
                <w:snapToGrid w:val="0"/>
                <w:color w:val="000000"/>
                <w:sz w:val="20"/>
                <w:lang w:val="ru-RU"/>
              </w:rPr>
              <w:t xml:space="preserve"> </w:t>
            </w:r>
            <w:r w:rsidRPr="00CA64F3">
              <w:rPr>
                <w:rFonts w:cs="Arial"/>
                <w:i/>
                <w:iCs/>
                <w:snapToGrid w:val="0"/>
                <w:color w:val="000000"/>
                <w:sz w:val="20"/>
                <w:lang w:val="en-US"/>
              </w:rPr>
              <w:t>Emissions</w:t>
            </w:r>
            <w:r w:rsidRPr="00617AB3">
              <w:rPr>
                <w:rFonts w:cs="Arial"/>
                <w:i/>
                <w:iCs/>
                <w:snapToGrid w:val="0"/>
                <w:color w:val="000000"/>
                <w:sz w:val="20"/>
                <w:lang w:val="ru-RU"/>
              </w:rPr>
              <w:t xml:space="preserve"> </w:t>
            </w:r>
            <w:r w:rsidRPr="00CA64F3">
              <w:rPr>
                <w:rFonts w:cs="Arial"/>
                <w:i/>
                <w:iCs/>
                <w:snapToGrid w:val="0"/>
                <w:color w:val="000000"/>
                <w:sz w:val="20"/>
                <w:lang w:val="en-US"/>
              </w:rPr>
              <w:t>Development</w:t>
            </w:r>
            <w:r w:rsidRPr="00617AB3">
              <w:rPr>
                <w:rFonts w:cs="Arial"/>
                <w:snapToGrid w:val="0"/>
                <w:color w:val="000000"/>
                <w:sz w:val="20"/>
                <w:lang w:val="ru-RU"/>
              </w:rPr>
              <w:t xml:space="preserve"> </w:t>
            </w:r>
            <w:r w:rsidRPr="00CA64F3">
              <w:rPr>
                <w:rFonts w:cs="Arial"/>
                <w:snapToGrid w:val="0"/>
                <w:color w:val="000000"/>
                <w:sz w:val="20"/>
                <w:lang w:val="en-US"/>
              </w:rPr>
              <w:t>Strategy</w:t>
            </w:r>
            <w:r w:rsidR="00617AB3">
              <w:rPr>
                <w:rFonts w:cs="Arial"/>
                <w:snapToGrid w:val="0"/>
                <w:color w:val="000000"/>
                <w:sz w:val="20"/>
                <w:lang w:val="ru-RU"/>
              </w:rPr>
              <w:t xml:space="preserve"> (С</w:t>
            </w:r>
            <w:r w:rsidR="00617AB3" w:rsidRPr="00617AB3">
              <w:rPr>
                <w:rFonts w:cs="Arial"/>
                <w:snapToGrid w:val="0"/>
                <w:color w:val="000000"/>
                <w:sz w:val="20"/>
                <w:lang w:val="ru-RU"/>
              </w:rPr>
              <w:t>тратеги</w:t>
            </w:r>
            <w:r w:rsidR="00617AB3">
              <w:rPr>
                <w:rFonts w:cs="Arial"/>
                <w:snapToGrid w:val="0"/>
                <w:color w:val="000000"/>
                <w:sz w:val="20"/>
                <w:lang w:val="ru-RU"/>
              </w:rPr>
              <w:t>я</w:t>
            </w:r>
            <w:r w:rsidR="00617AB3" w:rsidRPr="00617AB3">
              <w:rPr>
                <w:rFonts w:cs="Arial"/>
                <w:snapToGrid w:val="0"/>
                <w:color w:val="000000"/>
                <w:sz w:val="20"/>
                <w:lang w:val="ru-RU"/>
              </w:rPr>
              <w:t xml:space="preserve"> развития</w:t>
            </w:r>
            <w:r w:rsidR="00617AB3">
              <w:rPr>
                <w:rFonts w:cs="Arial"/>
                <w:snapToGrid w:val="0"/>
                <w:color w:val="000000"/>
                <w:sz w:val="20"/>
                <w:lang w:val="ru-RU"/>
              </w:rPr>
              <w:t xml:space="preserve"> при минимальном загрязнении окружающей среды)</w:t>
            </w:r>
            <w:r w:rsidRPr="00617AB3">
              <w:rPr>
                <w:rFonts w:cs="Arial"/>
                <w:snapToGrid w:val="0"/>
                <w:color w:val="000000"/>
                <w:sz w:val="20"/>
                <w:lang w:val="ru-RU"/>
              </w:rPr>
              <w:t xml:space="preserve">, 2012, </w:t>
            </w:r>
            <w:r w:rsidR="00617AB3" w:rsidRPr="000248EC">
              <w:rPr>
                <w:rFonts w:cs="Arial"/>
                <w:snapToGrid w:val="0"/>
                <w:color w:val="000000"/>
                <w:sz w:val="20"/>
                <w:lang w:val="ru-RU"/>
              </w:rPr>
              <w:t>Министерств</w:t>
            </w:r>
            <w:r w:rsidR="00617AB3">
              <w:rPr>
                <w:rFonts w:cs="Arial"/>
                <w:snapToGrid w:val="0"/>
                <w:color w:val="000000"/>
                <w:sz w:val="20"/>
                <w:lang w:val="ru-RU"/>
              </w:rPr>
              <w:t>о</w:t>
            </w:r>
            <w:r w:rsidR="00617AB3" w:rsidRPr="000248EC">
              <w:rPr>
                <w:rFonts w:cs="Arial"/>
                <w:snapToGrid w:val="0"/>
                <w:color w:val="000000"/>
                <w:sz w:val="20"/>
                <w:lang w:val="ru-RU"/>
              </w:rPr>
              <w:t xml:space="preserve"> окружающей среды</w:t>
            </w:r>
          </w:p>
          <w:p w:rsidR="00617AB3" w:rsidRPr="00617AB3" w:rsidRDefault="00617AB3" w:rsidP="00730B39">
            <w:pPr>
              <w:spacing w:before="0" w:line="240" w:lineRule="auto"/>
              <w:rPr>
                <w:rFonts w:cs="Arial"/>
                <w:snapToGrid w:val="0"/>
                <w:color w:val="000000"/>
                <w:sz w:val="20"/>
                <w:lang w:val="ru-RU"/>
              </w:rPr>
            </w:pPr>
            <w:r>
              <w:rPr>
                <w:rFonts w:cs="Arial"/>
                <w:snapToGrid w:val="0"/>
                <w:color w:val="000000"/>
                <w:sz w:val="20"/>
                <w:lang w:val="ru-RU"/>
              </w:rPr>
              <w:t>И</w:t>
            </w:r>
            <w:r w:rsidRPr="00617AB3">
              <w:rPr>
                <w:rFonts w:cs="Arial"/>
                <w:snapToGrid w:val="0"/>
                <w:color w:val="000000"/>
                <w:sz w:val="20"/>
                <w:lang w:val="ru-RU"/>
              </w:rPr>
              <w:t>нвентаризаци</w:t>
            </w:r>
            <w:r>
              <w:rPr>
                <w:rFonts w:cs="Arial"/>
                <w:snapToGrid w:val="0"/>
                <w:color w:val="000000"/>
                <w:sz w:val="20"/>
                <w:lang w:val="ru-RU"/>
              </w:rPr>
              <w:t>я</w:t>
            </w:r>
            <w:r w:rsidRPr="00617AB3">
              <w:rPr>
                <w:rFonts w:cs="Arial"/>
                <w:snapToGrid w:val="0"/>
                <w:color w:val="000000"/>
                <w:sz w:val="20"/>
                <w:lang w:val="ru-RU"/>
              </w:rPr>
              <w:t xml:space="preserve"> парниковых газов Республики Молдова </w:t>
            </w:r>
            <w:r>
              <w:rPr>
                <w:rFonts w:cs="Arial"/>
                <w:snapToGrid w:val="0"/>
                <w:color w:val="000000"/>
                <w:sz w:val="20"/>
                <w:lang w:val="ru-RU"/>
              </w:rPr>
              <w:t>согласно</w:t>
            </w:r>
            <w:r w:rsidRPr="00617AB3">
              <w:rPr>
                <w:rFonts w:cs="Arial"/>
                <w:snapToGrid w:val="0"/>
                <w:color w:val="000000"/>
                <w:sz w:val="20"/>
                <w:lang w:val="ru-RU"/>
              </w:rPr>
              <w:t xml:space="preserve"> </w:t>
            </w:r>
            <w:r>
              <w:rPr>
                <w:rFonts w:cs="Arial"/>
                <w:snapToGrid w:val="0"/>
                <w:color w:val="000000"/>
                <w:sz w:val="20"/>
                <w:lang w:val="ru-RU"/>
              </w:rPr>
              <w:t>В</w:t>
            </w:r>
            <w:r w:rsidRPr="00617AB3">
              <w:rPr>
                <w:rFonts w:cs="Arial"/>
                <w:snapToGrid w:val="0"/>
                <w:color w:val="000000"/>
                <w:sz w:val="20"/>
                <w:lang w:val="ru-RU"/>
              </w:rPr>
              <w:t>торо</w:t>
            </w:r>
            <w:r>
              <w:rPr>
                <w:rFonts w:cs="Arial"/>
                <w:snapToGrid w:val="0"/>
                <w:color w:val="000000"/>
                <w:sz w:val="20"/>
                <w:lang w:val="ru-RU"/>
              </w:rPr>
              <w:t>му</w:t>
            </w:r>
            <w:r w:rsidRPr="00617AB3">
              <w:rPr>
                <w:rFonts w:cs="Arial"/>
                <w:snapToGrid w:val="0"/>
                <w:color w:val="000000"/>
                <w:sz w:val="20"/>
                <w:lang w:val="ru-RU"/>
              </w:rPr>
              <w:t xml:space="preserve"> национально</w:t>
            </w:r>
            <w:r>
              <w:rPr>
                <w:rFonts w:cs="Arial"/>
                <w:snapToGrid w:val="0"/>
                <w:color w:val="000000"/>
                <w:sz w:val="20"/>
                <w:lang w:val="ru-RU"/>
              </w:rPr>
              <w:t>му</w:t>
            </w:r>
            <w:r w:rsidRPr="00617AB3">
              <w:rPr>
                <w:rFonts w:cs="Arial"/>
                <w:snapToGrid w:val="0"/>
                <w:color w:val="000000"/>
                <w:sz w:val="20"/>
                <w:lang w:val="ru-RU"/>
              </w:rPr>
              <w:t xml:space="preserve"> сообщени</w:t>
            </w:r>
            <w:r>
              <w:rPr>
                <w:rFonts w:cs="Arial"/>
                <w:snapToGrid w:val="0"/>
                <w:color w:val="000000"/>
                <w:sz w:val="20"/>
                <w:lang w:val="ru-RU"/>
              </w:rPr>
              <w:t>ю</w:t>
            </w:r>
            <w:r w:rsidRPr="00617AB3">
              <w:rPr>
                <w:rFonts w:cs="Arial"/>
                <w:snapToGrid w:val="0"/>
                <w:color w:val="000000"/>
                <w:sz w:val="20"/>
                <w:lang w:val="ru-RU"/>
              </w:rPr>
              <w:t xml:space="preserve"> Секретариат</w:t>
            </w:r>
            <w:r>
              <w:rPr>
                <w:rFonts w:cs="Arial"/>
                <w:snapToGrid w:val="0"/>
                <w:color w:val="000000"/>
                <w:sz w:val="20"/>
                <w:lang w:val="ru-RU"/>
              </w:rPr>
              <w:t>у РКИК</w:t>
            </w:r>
            <w:r w:rsidRPr="00617AB3">
              <w:rPr>
                <w:rFonts w:cs="Arial"/>
                <w:snapToGrid w:val="0"/>
                <w:color w:val="000000"/>
                <w:sz w:val="20"/>
                <w:lang w:val="ru-RU"/>
              </w:rPr>
              <w:t xml:space="preserve"> ООН</w:t>
            </w:r>
            <w:r>
              <w:rPr>
                <w:rFonts w:cs="Arial"/>
                <w:snapToGrid w:val="0"/>
                <w:color w:val="000000"/>
                <w:sz w:val="20"/>
                <w:lang w:val="ru-RU"/>
              </w:rPr>
              <w:t xml:space="preserve"> </w:t>
            </w:r>
            <w:r w:rsidRPr="00617AB3">
              <w:rPr>
                <w:rFonts w:cs="Arial"/>
                <w:snapToGrid w:val="0"/>
                <w:color w:val="000000"/>
                <w:sz w:val="20"/>
                <w:lang w:val="ru-RU"/>
              </w:rPr>
              <w:t>(</w:t>
            </w:r>
            <w:smartTag w:uri="urn:schemas-microsoft-com:office:smarttags" w:element="metricconverter">
              <w:smartTagPr>
                <w:attr w:name="ProductID" w:val="2005 г"/>
              </w:smartTagPr>
              <w:r w:rsidRPr="00617AB3">
                <w:rPr>
                  <w:rFonts w:cs="Arial"/>
                  <w:snapToGrid w:val="0"/>
                  <w:color w:val="000000"/>
                  <w:sz w:val="20"/>
                  <w:lang w:val="ru-RU"/>
                </w:rPr>
                <w:t>2005</w:t>
              </w:r>
              <w:r>
                <w:rPr>
                  <w:rFonts w:cs="Arial"/>
                  <w:snapToGrid w:val="0"/>
                  <w:color w:val="000000"/>
                  <w:sz w:val="20"/>
                  <w:lang w:val="ru-RU"/>
                </w:rPr>
                <w:t xml:space="preserve"> г</w:t>
              </w:r>
            </w:smartTag>
            <w:r>
              <w:rPr>
                <w:rFonts w:cs="Arial"/>
                <w:snapToGrid w:val="0"/>
                <w:color w:val="000000"/>
                <w:sz w:val="20"/>
                <w:lang w:val="ru-RU"/>
              </w:rPr>
              <w:t>.</w:t>
            </w:r>
            <w:r w:rsidRPr="00617AB3">
              <w:rPr>
                <w:rFonts w:cs="Arial"/>
                <w:snapToGrid w:val="0"/>
                <w:color w:val="000000"/>
                <w:sz w:val="20"/>
                <w:lang w:val="ru-RU"/>
              </w:rPr>
              <w:t>)</w:t>
            </w:r>
          </w:p>
        </w:tc>
        <w:tc>
          <w:tcPr>
            <w:tcW w:w="2079" w:type="dxa"/>
          </w:tcPr>
          <w:p w:rsidR="00730B39" w:rsidRPr="006F0BF3" w:rsidRDefault="006F0BF3" w:rsidP="00846523">
            <w:pPr>
              <w:spacing w:before="0" w:line="240" w:lineRule="auto"/>
              <w:jc w:val="left"/>
              <w:rPr>
                <w:rFonts w:cs="Arial"/>
                <w:snapToGrid w:val="0"/>
                <w:color w:val="000000"/>
                <w:sz w:val="20"/>
                <w:lang w:val="ru-RU"/>
              </w:rPr>
            </w:pPr>
            <w:r w:rsidRPr="006F0BF3">
              <w:rPr>
                <w:rFonts w:cs="Arial"/>
                <w:snapToGrid w:val="0"/>
                <w:color w:val="000000"/>
                <w:sz w:val="20"/>
                <w:lang w:val="ru-RU"/>
              </w:rPr>
              <w:t>Министерство окружающей среды</w:t>
            </w:r>
            <w:r w:rsidR="00730B39" w:rsidRPr="006F0BF3">
              <w:rPr>
                <w:rFonts w:cs="Arial"/>
                <w:snapToGrid w:val="0"/>
                <w:color w:val="000000"/>
                <w:sz w:val="20"/>
                <w:lang w:val="ru-RU"/>
              </w:rPr>
              <w:t xml:space="preserve">, </w:t>
            </w:r>
            <w:r w:rsidR="00846523">
              <w:rPr>
                <w:rFonts w:cs="Arial"/>
                <w:snapToGrid w:val="0"/>
                <w:color w:val="000000"/>
                <w:sz w:val="20"/>
                <w:lang w:val="ru-RU"/>
              </w:rPr>
              <w:t>Офис</w:t>
            </w:r>
            <w:r w:rsidR="00E176C9">
              <w:rPr>
                <w:rFonts w:cs="Arial"/>
                <w:snapToGrid w:val="0"/>
                <w:color w:val="000000"/>
                <w:sz w:val="20"/>
                <w:lang w:val="ru-RU"/>
              </w:rPr>
              <w:t xml:space="preserve"> изменения климата</w:t>
            </w:r>
          </w:p>
          <w:p w:rsidR="00730B39" w:rsidRPr="00D62BAA" w:rsidRDefault="00E176C9" w:rsidP="00E176C9">
            <w:pPr>
              <w:spacing w:before="0" w:line="240" w:lineRule="auto"/>
              <w:jc w:val="left"/>
              <w:rPr>
                <w:rFonts w:cs="Arial"/>
                <w:snapToGrid w:val="0"/>
                <w:color w:val="000000"/>
                <w:sz w:val="20"/>
                <w:lang w:val="ru-RU"/>
              </w:rPr>
            </w:pPr>
            <w:r>
              <w:rPr>
                <w:rFonts w:cs="Arial"/>
                <w:snapToGrid w:val="0"/>
                <w:color w:val="000000"/>
                <w:sz w:val="20"/>
                <w:lang w:val="ru-RU"/>
              </w:rPr>
              <w:t>руководитель</w:t>
            </w:r>
            <w:r w:rsidRPr="00D62BAA">
              <w:rPr>
                <w:rFonts w:cs="Arial"/>
                <w:snapToGrid w:val="0"/>
                <w:color w:val="000000"/>
                <w:sz w:val="20"/>
                <w:lang w:val="ru-RU"/>
              </w:rPr>
              <w:t xml:space="preserve"> </w:t>
            </w:r>
            <w:r w:rsidR="00730B39" w:rsidRPr="00CA64F3">
              <w:rPr>
                <w:rFonts w:cs="Arial"/>
                <w:snapToGrid w:val="0"/>
                <w:color w:val="000000"/>
                <w:sz w:val="20"/>
                <w:lang w:val="en-US"/>
              </w:rPr>
              <w:t>Vasile</w:t>
            </w:r>
            <w:r w:rsidR="00730B39" w:rsidRPr="00D62BAA">
              <w:rPr>
                <w:rFonts w:cs="Arial"/>
                <w:snapToGrid w:val="0"/>
                <w:color w:val="000000"/>
                <w:sz w:val="20"/>
                <w:lang w:val="ru-RU"/>
              </w:rPr>
              <w:t xml:space="preserve"> </w:t>
            </w:r>
            <w:r w:rsidR="00730B39" w:rsidRPr="00CA64F3">
              <w:rPr>
                <w:rFonts w:cs="Arial"/>
                <w:snapToGrid w:val="0"/>
                <w:color w:val="000000"/>
                <w:sz w:val="20"/>
                <w:lang w:val="en-US"/>
              </w:rPr>
              <w:t>Scorpan</w:t>
            </w:r>
            <w:r w:rsidR="00730B39" w:rsidRPr="00D62BAA">
              <w:rPr>
                <w:rFonts w:cs="Arial"/>
                <w:snapToGrid w:val="0"/>
                <w:color w:val="000000"/>
                <w:sz w:val="20"/>
                <w:lang w:val="ru-RU"/>
              </w:rPr>
              <w:t>,</w:t>
            </w:r>
          </w:p>
          <w:p w:rsidR="00730B39" w:rsidRPr="00E176C9" w:rsidRDefault="00E176C9" w:rsidP="00E176C9">
            <w:pPr>
              <w:spacing w:before="0" w:line="240" w:lineRule="auto"/>
              <w:rPr>
                <w:rFonts w:cs="Arial"/>
                <w:sz w:val="20"/>
                <w:lang w:val="ru-RU"/>
              </w:rPr>
            </w:pPr>
            <w:r>
              <w:rPr>
                <w:rFonts w:cs="Arial"/>
                <w:sz w:val="20"/>
                <w:lang w:val="ru-RU"/>
              </w:rPr>
              <w:t>тел</w:t>
            </w:r>
            <w:r w:rsidR="00730B39" w:rsidRPr="00E176C9">
              <w:rPr>
                <w:rFonts w:cs="Arial"/>
                <w:sz w:val="20"/>
                <w:lang w:val="ru-RU"/>
              </w:rPr>
              <w:t>: +373 22 232247</w:t>
            </w:r>
          </w:p>
          <w:p w:rsidR="00730B39" w:rsidRPr="00E176C9" w:rsidRDefault="00031E76" w:rsidP="00730B39">
            <w:pPr>
              <w:spacing w:before="0" w:line="240" w:lineRule="auto"/>
              <w:rPr>
                <w:rFonts w:cs="Arial"/>
                <w:sz w:val="20"/>
                <w:lang w:val="ru-RU"/>
              </w:rPr>
            </w:pPr>
            <w:hyperlink r:id="rId76" w:history="1">
              <w:r w:rsidR="00730B39" w:rsidRPr="00CA64F3">
                <w:rPr>
                  <w:rStyle w:val="Hyperlink"/>
                  <w:sz w:val="20"/>
                  <w:szCs w:val="20"/>
                  <w:lang w:val="en-US"/>
                </w:rPr>
                <w:t>clima</w:t>
              </w:r>
              <w:r w:rsidR="00730B39" w:rsidRPr="00E176C9">
                <w:rPr>
                  <w:rStyle w:val="Hyperlink"/>
                  <w:sz w:val="20"/>
                  <w:szCs w:val="20"/>
                  <w:lang w:val="ru-RU"/>
                </w:rPr>
                <w:t>@</w:t>
              </w:r>
              <w:r w:rsidR="00730B39" w:rsidRPr="00CA64F3">
                <w:rPr>
                  <w:rStyle w:val="Hyperlink"/>
                  <w:sz w:val="20"/>
                  <w:szCs w:val="20"/>
                  <w:lang w:val="en-US"/>
                </w:rPr>
                <w:t>mediu</w:t>
              </w:r>
              <w:r w:rsidR="00730B39" w:rsidRPr="00E176C9">
                <w:rPr>
                  <w:rStyle w:val="Hyperlink"/>
                  <w:sz w:val="20"/>
                  <w:szCs w:val="20"/>
                  <w:lang w:val="ru-RU"/>
                </w:rPr>
                <w:t>.</w:t>
              </w:r>
              <w:r w:rsidR="00730B39" w:rsidRPr="00CA64F3">
                <w:rPr>
                  <w:rStyle w:val="Hyperlink"/>
                  <w:sz w:val="20"/>
                  <w:szCs w:val="20"/>
                  <w:lang w:val="en-US"/>
                </w:rPr>
                <w:t>gov</w:t>
              </w:r>
              <w:r w:rsidR="00730B39" w:rsidRPr="00E176C9">
                <w:rPr>
                  <w:rStyle w:val="Hyperlink"/>
                  <w:sz w:val="20"/>
                  <w:szCs w:val="20"/>
                  <w:lang w:val="ru-RU"/>
                </w:rPr>
                <w:t>.</w:t>
              </w:r>
              <w:r w:rsidR="00730B39" w:rsidRPr="00CA64F3">
                <w:rPr>
                  <w:rStyle w:val="Hyperlink"/>
                  <w:sz w:val="20"/>
                  <w:szCs w:val="20"/>
                  <w:lang w:val="en-US"/>
                </w:rPr>
                <w:t>md</w:t>
              </w:r>
            </w:hyperlink>
          </w:p>
          <w:p w:rsidR="00730B39" w:rsidRPr="00E176C9" w:rsidRDefault="00031E76" w:rsidP="00730B39">
            <w:pPr>
              <w:spacing w:before="0" w:line="240" w:lineRule="auto"/>
              <w:rPr>
                <w:rFonts w:cs="Arial"/>
                <w:snapToGrid w:val="0"/>
                <w:color w:val="000000"/>
                <w:sz w:val="20"/>
                <w:lang w:val="ru-RU"/>
              </w:rPr>
            </w:pPr>
            <w:hyperlink r:id="rId77" w:history="1">
              <w:r w:rsidR="00730B39" w:rsidRPr="00D62BAA">
                <w:rPr>
                  <w:rStyle w:val="Hyperlink"/>
                  <w:sz w:val="18"/>
                  <w:szCs w:val="20"/>
                  <w:lang w:val="en-US"/>
                </w:rPr>
                <w:t>http</w:t>
              </w:r>
              <w:r w:rsidR="00730B39" w:rsidRPr="00D62BAA">
                <w:rPr>
                  <w:rStyle w:val="Hyperlink"/>
                  <w:sz w:val="18"/>
                  <w:szCs w:val="20"/>
                  <w:lang w:val="ru-RU"/>
                </w:rPr>
                <w:t>://</w:t>
              </w:r>
              <w:r w:rsidR="00730B39" w:rsidRPr="00D62BAA">
                <w:rPr>
                  <w:rStyle w:val="Hyperlink"/>
                  <w:sz w:val="18"/>
                  <w:szCs w:val="20"/>
                  <w:lang w:val="en-US"/>
                </w:rPr>
                <w:t>www</w:t>
              </w:r>
              <w:r w:rsidR="00730B39" w:rsidRPr="00D62BAA">
                <w:rPr>
                  <w:rStyle w:val="Hyperlink"/>
                  <w:sz w:val="18"/>
                  <w:szCs w:val="20"/>
                  <w:lang w:val="ru-RU"/>
                </w:rPr>
                <w:t>.</w:t>
              </w:r>
              <w:r w:rsidR="00730B39" w:rsidRPr="00D62BAA">
                <w:rPr>
                  <w:rStyle w:val="Hyperlink"/>
                  <w:sz w:val="18"/>
                  <w:szCs w:val="20"/>
                  <w:lang w:val="en-US"/>
                </w:rPr>
                <w:t>clima</w:t>
              </w:r>
              <w:r w:rsidR="00730B39" w:rsidRPr="00D62BAA">
                <w:rPr>
                  <w:rStyle w:val="Hyperlink"/>
                  <w:sz w:val="18"/>
                  <w:szCs w:val="20"/>
                  <w:lang w:val="ru-RU"/>
                </w:rPr>
                <w:t>.</w:t>
              </w:r>
              <w:r w:rsidR="00730B39" w:rsidRPr="00D62BAA">
                <w:rPr>
                  <w:rStyle w:val="Hyperlink"/>
                  <w:sz w:val="18"/>
                  <w:szCs w:val="20"/>
                  <w:lang w:val="en-US"/>
                </w:rPr>
                <w:t>md</w:t>
              </w:r>
              <w:r w:rsidR="00730B39" w:rsidRPr="00D62BAA">
                <w:rPr>
                  <w:rStyle w:val="Hyperlink"/>
                  <w:sz w:val="18"/>
                  <w:szCs w:val="20"/>
                  <w:lang w:val="ru-RU"/>
                </w:rPr>
                <w:t>/</w:t>
              </w:r>
              <w:r w:rsidR="00730B39" w:rsidRPr="00D62BAA">
                <w:rPr>
                  <w:rStyle w:val="Hyperlink"/>
                  <w:sz w:val="18"/>
                  <w:szCs w:val="20"/>
                  <w:lang w:val="en-US"/>
                </w:rPr>
                <w:t>libview</w:t>
              </w:r>
              <w:r w:rsidR="00730B39" w:rsidRPr="00D62BAA">
                <w:rPr>
                  <w:rStyle w:val="Hyperlink"/>
                  <w:sz w:val="18"/>
                  <w:szCs w:val="20"/>
                  <w:lang w:val="ru-RU"/>
                </w:rPr>
                <w:t>.</w:t>
              </w:r>
              <w:r w:rsidR="00730B39" w:rsidRPr="00D62BAA">
                <w:rPr>
                  <w:rStyle w:val="Hyperlink"/>
                  <w:sz w:val="18"/>
                  <w:szCs w:val="20"/>
                  <w:lang w:val="en-US"/>
                </w:rPr>
                <w:t>php</w:t>
              </w:r>
              <w:r w:rsidR="00730B39" w:rsidRPr="00D62BAA">
                <w:rPr>
                  <w:rStyle w:val="Hyperlink"/>
                  <w:sz w:val="18"/>
                  <w:szCs w:val="20"/>
                  <w:lang w:val="ru-RU"/>
                </w:rPr>
                <w:t>?</w:t>
              </w:r>
              <w:r w:rsidR="00730B39" w:rsidRPr="00D62BAA">
                <w:rPr>
                  <w:rStyle w:val="Hyperlink"/>
                  <w:sz w:val="18"/>
                  <w:szCs w:val="20"/>
                  <w:lang w:val="en-US"/>
                </w:rPr>
                <w:t>l</w:t>
              </w:r>
              <w:r w:rsidR="00730B39" w:rsidRPr="00D62BAA">
                <w:rPr>
                  <w:rStyle w:val="Hyperlink"/>
                  <w:sz w:val="18"/>
                  <w:szCs w:val="20"/>
                  <w:lang w:val="ru-RU"/>
                </w:rPr>
                <w:t>=</w:t>
              </w:r>
              <w:r w:rsidR="00730B39" w:rsidRPr="00D62BAA">
                <w:rPr>
                  <w:rStyle w:val="Hyperlink"/>
                  <w:sz w:val="18"/>
                  <w:szCs w:val="20"/>
                  <w:lang w:val="en-US"/>
                </w:rPr>
                <w:t>ro</w:t>
              </w:r>
              <w:r w:rsidR="00730B39" w:rsidRPr="00D62BAA">
                <w:rPr>
                  <w:rStyle w:val="Hyperlink"/>
                  <w:sz w:val="18"/>
                  <w:szCs w:val="20"/>
                  <w:lang w:val="ru-RU"/>
                </w:rPr>
                <w:t>&amp;</w:t>
              </w:r>
              <w:r w:rsidR="00730B39" w:rsidRPr="00D62BAA">
                <w:rPr>
                  <w:rStyle w:val="Hyperlink"/>
                  <w:sz w:val="18"/>
                  <w:szCs w:val="20"/>
                  <w:lang w:val="en-US"/>
                </w:rPr>
                <w:t>idc</w:t>
              </w:r>
              <w:r w:rsidR="00730B39" w:rsidRPr="00D62BAA">
                <w:rPr>
                  <w:rStyle w:val="Hyperlink"/>
                  <w:sz w:val="18"/>
                  <w:szCs w:val="20"/>
                  <w:lang w:val="ru-RU"/>
                </w:rPr>
                <w:t>=76&amp;</w:t>
              </w:r>
              <w:r w:rsidR="00730B39" w:rsidRPr="00D62BAA">
                <w:rPr>
                  <w:rStyle w:val="Hyperlink"/>
                  <w:sz w:val="18"/>
                  <w:szCs w:val="20"/>
                  <w:lang w:val="en-US"/>
                </w:rPr>
                <w:t>id</w:t>
              </w:r>
              <w:r w:rsidR="00730B39" w:rsidRPr="00D62BAA">
                <w:rPr>
                  <w:rStyle w:val="Hyperlink"/>
                  <w:sz w:val="18"/>
                  <w:szCs w:val="20"/>
                  <w:lang w:val="ru-RU"/>
                </w:rPr>
                <w:t>=985</w:t>
              </w:r>
            </w:hyperlink>
          </w:p>
        </w:tc>
      </w:tr>
    </w:tbl>
    <w:p w:rsidR="00730B39" w:rsidRPr="00730B39" w:rsidRDefault="00730B39" w:rsidP="00730B39">
      <w:pPr>
        <w:spacing w:before="240" w:after="120" w:line="240" w:lineRule="auto"/>
        <w:rPr>
          <w:rFonts w:cs="Arial"/>
          <w:snapToGrid w:val="0"/>
          <w:color w:val="000000"/>
          <w:sz w:val="20"/>
          <w:u w:val="single"/>
          <w:lang w:val="ru-RU"/>
        </w:rPr>
      </w:pPr>
      <w:r w:rsidRPr="00730B39">
        <w:rPr>
          <w:rFonts w:cs="Arial"/>
          <w:snapToGrid w:val="0"/>
          <w:color w:val="000000"/>
          <w:sz w:val="20"/>
          <w:u w:val="single"/>
        </w:rPr>
        <w:t>C</w:t>
      </w:r>
      <w:r w:rsidRPr="00730B39">
        <w:rPr>
          <w:rFonts w:cs="Arial"/>
          <w:snapToGrid w:val="0"/>
          <w:color w:val="000000"/>
          <w:sz w:val="20"/>
          <w:u w:val="single"/>
          <w:lang w:val="ru-RU"/>
        </w:rPr>
        <w:t>. Существующая нормативно-правовая база КПКЗ</w:t>
      </w: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079"/>
      </w:tblGrid>
      <w:tr w:rsidR="00730B39" w:rsidRPr="007A4572" w:rsidTr="00440EF1">
        <w:trPr>
          <w:trHeight w:val="710"/>
        </w:trPr>
        <w:tc>
          <w:tcPr>
            <w:tcW w:w="454"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18"/>
                <w:lang w:val="ru-RU"/>
              </w:rPr>
              <w:t>№№</w:t>
            </w:r>
          </w:p>
        </w:tc>
        <w:tc>
          <w:tcPr>
            <w:tcW w:w="4614"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Вопрос</w:t>
            </w:r>
          </w:p>
        </w:tc>
        <w:tc>
          <w:tcPr>
            <w:tcW w:w="8001"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Нормативно-правовой документ</w:t>
            </w:r>
          </w:p>
        </w:tc>
        <w:tc>
          <w:tcPr>
            <w:tcW w:w="2079"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Ответственный орган (контактное лицо)</w:t>
            </w:r>
          </w:p>
        </w:tc>
      </w:tr>
      <w:tr w:rsidR="00730B39" w:rsidRPr="004C65A0" w:rsidTr="00440EF1">
        <w:trPr>
          <w:trHeight w:val="59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3166C5">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Статус в стране природоохранного </w:t>
            </w:r>
            <w:r w:rsidRPr="007A4572">
              <w:rPr>
                <w:rFonts w:cs="Arial"/>
                <w:i/>
                <w:snapToGrid w:val="0"/>
                <w:color w:val="000000"/>
                <w:sz w:val="20"/>
                <w:lang w:val="ru-RU"/>
              </w:rPr>
              <w:t>Acquis</w:t>
            </w:r>
            <w:r w:rsidR="003166C5">
              <w:rPr>
                <w:rFonts w:cs="Arial"/>
                <w:i/>
                <w:snapToGrid w:val="0"/>
                <w:color w:val="000000"/>
                <w:sz w:val="20"/>
                <w:lang w:val="ru-RU"/>
              </w:rPr>
              <w:t> Communautaire</w:t>
            </w:r>
            <w:r w:rsidRPr="007A4572">
              <w:rPr>
                <w:rFonts w:cs="Arial"/>
                <w:snapToGrid w:val="0"/>
                <w:color w:val="000000"/>
                <w:sz w:val="20"/>
                <w:lang w:val="ru-RU"/>
              </w:rPr>
              <w:t>?</w:t>
            </w:r>
          </w:p>
        </w:tc>
        <w:tc>
          <w:tcPr>
            <w:tcW w:w="8001" w:type="dxa"/>
          </w:tcPr>
          <w:p w:rsidR="00617AB3" w:rsidRPr="007A4572" w:rsidRDefault="00617AB3" w:rsidP="00730B39">
            <w:pPr>
              <w:spacing w:before="0" w:line="240" w:lineRule="auto"/>
              <w:rPr>
                <w:rFonts w:cs="Arial"/>
                <w:snapToGrid w:val="0"/>
                <w:color w:val="000000"/>
                <w:sz w:val="20"/>
                <w:lang w:val="ru-RU"/>
              </w:rPr>
            </w:pPr>
            <w:r w:rsidRPr="007A4572">
              <w:rPr>
                <w:rFonts w:cs="Arial"/>
                <w:snapToGrid w:val="0"/>
                <w:color w:val="000000"/>
                <w:sz w:val="20"/>
                <w:lang w:val="ru-RU"/>
              </w:rPr>
              <w:t xml:space="preserve">Гармонизация законодательства Республики Молдова с </w:t>
            </w:r>
            <w:r w:rsidR="00201240" w:rsidRPr="007A4572">
              <w:rPr>
                <w:rFonts w:cs="Arial"/>
                <w:snapToGrid w:val="0"/>
                <w:color w:val="000000"/>
                <w:sz w:val="20"/>
                <w:lang w:val="ru-RU"/>
              </w:rPr>
              <w:t xml:space="preserve">Acquis Communautaire при подготовке договора об ассоциации </w:t>
            </w:r>
            <w:r w:rsidRPr="007A4572">
              <w:rPr>
                <w:rFonts w:cs="Arial"/>
                <w:snapToGrid w:val="0"/>
                <w:color w:val="000000"/>
                <w:sz w:val="20"/>
                <w:lang w:val="ru-RU"/>
              </w:rPr>
              <w:t>или двусторонни</w:t>
            </w:r>
            <w:r w:rsidR="00201240" w:rsidRPr="007A4572">
              <w:rPr>
                <w:rFonts w:cs="Arial"/>
                <w:snapToGrid w:val="0"/>
                <w:color w:val="000000"/>
                <w:sz w:val="20"/>
                <w:lang w:val="ru-RU"/>
              </w:rPr>
              <w:t>м</w:t>
            </w:r>
            <w:r w:rsidRPr="007A4572">
              <w:rPr>
                <w:rFonts w:cs="Arial"/>
                <w:snapToGrid w:val="0"/>
                <w:color w:val="000000"/>
                <w:sz w:val="20"/>
                <w:lang w:val="ru-RU"/>
              </w:rPr>
              <w:t xml:space="preserve"> </w:t>
            </w:r>
            <w:r w:rsidR="00201240" w:rsidRPr="007A4572">
              <w:rPr>
                <w:rFonts w:cs="Arial"/>
                <w:snapToGrid w:val="0"/>
                <w:color w:val="000000"/>
                <w:sz w:val="20"/>
                <w:lang w:val="ru-RU"/>
              </w:rPr>
              <w:t>международным договорам</w:t>
            </w:r>
          </w:p>
          <w:p w:rsidR="00617AB3" w:rsidRPr="007A4572" w:rsidRDefault="00201240" w:rsidP="00730B39">
            <w:pPr>
              <w:spacing w:before="0" w:line="240" w:lineRule="auto"/>
              <w:rPr>
                <w:rFonts w:cs="Arial"/>
                <w:snapToGrid w:val="0"/>
                <w:color w:val="000000"/>
                <w:sz w:val="20"/>
                <w:lang w:val="ru-RU"/>
              </w:rPr>
            </w:pPr>
            <w:r w:rsidRPr="007A4572">
              <w:rPr>
                <w:rFonts w:cs="Arial"/>
                <w:snapToGrid w:val="0"/>
                <w:color w:val="000000"/>
                <w:sz w:val="20"/>
                <w:lang w:val="ru-RU"/>
              </w:rPr>
              <w:t xml:space="preserve">Гармонизацию законодательства планируется провести в период </w:t>
            </w:r>
            <w:r w:rsidR="00617AB3" w:rsidRPr="007A4572">
              <w:rPr>
                <w:rFonts w:cs="Arial"/>
                <w:snapToGrid w:val="0"/>
                <w:color w:val="000000"/>
                <w:sz w:val="20"/>
                <w:lang w:val="ru-RU"/>
              </w:rPr>
              <w:t>2-5 лет</w:t>
            </w:r>
            <w:r w:rsidRPr="007A4572">
              <w:rPr>
                <w:rFonts w:cs="Arial"/>
                <w:snapToGrid w:val="0"/>
                <w:color w:val="000000"/>
                <w:sz w:val="20"/>
                <w:lang w:val="ru-RU"/>
              </w:rPr>
              <w:t xml:space="preserve"> </w:t>
            </w:r>
            <w:r w:rsidR="00617AB3" w:rsidRPr="007A4572">
              <w:rPr>
                <w:rFonts w:cs="Arial"/>
                <w:snapToGrid w:val="0"/>
                <w:color w:val="000000"/>
                <w:sz w:val="20"/>
                <w:lang w:val="ru-RU"/>
              </w:rPr>
              <w:t>(</w:t>
            </w:r>
            <w:r w:rsidRPr="007A4572">
              <w:rPr>
                <w:rFonts w:cs="Arial"/>
                <w:snapToGrid w:val="0"/>
                <w:color w:val="000000"/>
                <w:sz w:val="20"/>
                <w:lang w:val="ru-RU"/>
              </w:rPr>
              <w:t>Внедрение Директивы КПКЗ предусмотрено</w:t>
            </w:r>
            <w:r w:rsidR="00617AB3" w:rsidRPr="007A4572">
              <w:rPr>
                <w:rFonts w:cs="Arial"/>
                <w:snapToGrid w:val="0"/>
                <w:color w:val="000000"/>
                <w:sz w:val="20"/>
                <w:lang w:val="ru-RU"/>
              </w:rPr>
              <w:t xml:space="preserve"> Приложение</w:t>
            </w:r>
            <w:r w:rsidRPr="007A4572">
              <w:rPr>
                <w:rFonts w:cs="Arial"/>
                <w:snapToGrid w:val="0"/>
                <w:color w:val="000000"/>
                <w:sz w:val="20"/>
                <w:lang w:val="ru-RU"/>
              </w:rPr>
              <w:t>м</w:t>
            </w:r>
            <w:r w:rsidR="00617AB3" w:rsidRPr="007A4572">
              <w:rPr>
                <w:rFonts w:cs="Arial"/>
                <w:snapToGrid w:val="0"/>
                <w:color w:val="000000"/>
                <w:sz w:val="20"/>
                <w:lang w:val="ru-RU"/>
              </w:rPr>
              <w:t xml:space="preserve"> 2)</w:t>
            </w:r>
          </w:p>
        </w:tc>
        <w:tc>
          <w:tcPr>
            <w:tcW w:w="2079" w:type="dxa"/>
          </w:tcPr>
          <w:p w:rsidR="00730B39" w:rsidRPr="007A4572" w:rsidRDefault="006F0BF3" w:rsidP="00730B39">
            <w:pPr>
              <w:spacing w:before="0" w:line="240" w:lineRule="auto"/>
              <w:rPr>
                <w:rFonts w:cs="Arial"/>
                <w:snapToGrid w:val="0"/>
                <w:color w:val="000000"/>
                <w:sz w:val="20"/>
                <w:lang w:val="ru-RU"/>
              </w:rPr>
            </w:pPr>
            <w:r w:rsidRPr="007A4572">
              <w:rPr>
                <w:rFonts w:cs="Arial"/>
                <w:snapToGrid w:val="0"/>
                <w:color w:val="000000"/>
                <w:sz w:val="20"/>
                <w:lang w:val="ru-RU"/>
              </w:rPr>
              <w:t>Министерство окружающей среды</w:t>
            </w:r>
          </w:p>
          <w:p w:rsidR="00730B39" w:rsidRPr="007A4572" w:rsidRDefault="00730B39" w:rsidP="00956B26">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Maria Nagornii, </w:t>
            </w:r>
            <w:r w:rsidR="00956B26">
              <w:rPr>
                <w:rFonts w:cs="Arial"/>
                <w:snapToGrid w:val="0"/>
                <w:color w:val="000000"/>
                <w:sz w:val="20"/>
                <w:lang w:val="ru-RU"/>
              </w:rPr>
              <w:t>начальник отдела экологической политики</w:t>
            </w:r>
          </w:p>
          <w:p w:rsidR="00730B39" w:rsidRPr="007A4572" w:rsidRDefault="00956B26" w:rsidP="00730B39">
            <w:pPr>
              <w:spacing w:before="0" w:line="240" w:lineRule="auto"/>
              <w:rPr>
                <w:rFonts w:cs="Arial"/>
                <w:snapToGrid w:val="0"/>
                <w:color w:val="000000"/>
                <w:sz w:val="20"/>
                <w:lang w:val="ru-RU"/>
              </w:rPr>
            </w:pPr>
            <w:r>
              <w:rPr>
                <w:rFonts w:cs="Arial"/>
                <w:snapToGrid w:val="0"/>
                <w:color w:val="000000"/>
                <w:sz w:val="20"/>
                <w:lang w:val="ru-RU"/>
              </w:rPr>
              <w:t xml:space="preserve">тел. </w:t>
            </w:r>
            <w:r w:rsidR="00730B39" w:rsidRPr="007A4572">
              <w:rPr>
                <w:rFonts w:cs="Arial"/>
                <w:snapToGrid w:val="0"/>
                <w:color w:val="000000"/>
                <w:sz w:val="20"/>
                <w:lang w:val="ru-RU"/>
              </w:rPr>
              <w:t>+373 22 20 45 20</w:t>
            </w:r>
          </w:p>
          <w:p w:rsidR="00730B39" w:rsidRPr="007A4572" w:rsidRDefault="00031E76" w:rsidP="00730B39">
            <w:pPr>
              <w:spacing w:before="0" w:line="240" w:lineRule="auto"/>
              <w:rPr>
                <w:rFonts w:cs="Arial"/>
                <w:snapToGrid w:val="0"/>
                <w:color w:val="000000"/>
                <w:sz w:val="20"/>
                <w:lang w:val="ru-RU"/>
              </w:rPr>
            </w:pPr>
            <w:hyperlink r:id="rId78" w:history="1">
              <w:r w:rsidR="00730B39" w:rsidRPr="007A4572">
                <w:rPr>
                  <w:rStyle w:val="Hyperlink"/>
                  <w:snapToGrid w:val="0"/>
                  <w:sz w:val="20"/>
                  <w:szCs w:val="20"/>
                  <w:lang w:val="ru-RU"/>
                </w:rPr>
                <w:t>policy@mediu.gov.md</w:t>
              </w:r>
            </w:hyperlink>
          </w:p>
        </w:tc>
      </w:tr>
      <w:tr w:rsidR="00730B39" w:rsidRPr="00127CCD" w:rsidTr="00440EF1">
        <w:trPr>
          <w:trHeight w:val="54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Статус Директивы КПКЗ?</w:t>
            </w:r>
          </w:p>
        </w:tc>
        <w:tc>
          <w:tcPr>
            <w:tcW w:w="8001" w:type="dxa"/>
          </w:tcPr>
          <w:p w:rsidR="00201240" w:rsidRPr="007A4572" w:rsidRDefault="00201240" w:rsidP="00730B39">
            <w:pPr>
              <w:spacing w:before="0" w:line="240" w:lineRule="auto"/>
              <w:rPr>
                <w:rFonts w:cs="Arial"/>
                <w:snapToGrid w:val="0"/>
                <w:color w:val="000000"/>
                <w:sz w:val="20"/>
                <w:lang w:val="ru-RU"/>
              </w:rPr>
            </w:pPr>
            <w:r w:rsidRPr="007A4572">
              <w:rPr>
                <w:rFonts w:cs="Arial"/>
                <w:snapToGrid w:val="0"/>
                <w:color w:val="000000"/>
                <w:sz w:val="20"/>
                <w:lang w:val="ru-RU"/>
              </w:rPr>
              <w:t>Согласно готовящемуся в настоящее время договору об ассоциации Республики Молдова и ЕС внедрение Директивы КПКЗ планируется осуществить в последующие 3-5 лет.</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4C65A0" w:rsidTr="00440EF1">
        <w:trPr>
          <w:trHeight w:val="70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7817BE" w:rsidRPr="007A4572" w:rsidRDefault="007817BE" w:rsidP="007817BE">
            <w:pPr>
              <w:spacing w:before="0" w:line="240" w:lineRule="auto"/>
              <w:jc w:val="center"/>
              <w:rPr>
                <w:rFonts w:cs="Arial"/>
                <w:snapToGrid w:val="0"/>
                <w:color w:val="000000"/>
                <w:sz w:val="20"/>
                <w:lang w:val="ru-RU"/>
              </w:rPr>
            </w:pPr>
            <w:r w:rsidRPr="007A4572">
              <w:rPr>
                <w:rFonts w:cs="Arial"/>
                <w:snapToGrid w:val="0"/>
                <w:color w:val="000000"/>
                <w:sz w:val="20"/>
                <w:lang w:val="ru-RU"/>
              </w:rPr>
              <w:t>Нет.</w:t>
            </w:r>
          </w:p>
          <w:p w:rsidR="00730B39" w:rsidRPr="007A4572" w:rsidRDefault="007817BE" w:rsidP="00730B39">
            <w:pPr>
              <w:spacing w:before="0" w:line="240" w:lineRule="auto"/>
              <w:rPr>
                <w:rFonts w:cs="Arial"/>
                <w:snapToGrid w:val="0"/>
                <w:color w:val="000000"/>
                <w:sz w:val="20"/>
                <w:lang w:val="ru-RU"/>
              </w:rPr>
            </w:pPr>
            <w:r w:rsidRPr="007A4572">
              <w:rPr>
                <w:rFonts w:cs="Arial"/>
                <w:snapToGrid w:val="0"/>
                <w:color w:val="000000"/>
                <w:sz w:val="20"/>
                <w:lang w:val="ru-RU"/>
              </w:rPr>
              <w:t>Только в новом проекте закона "</w:t>
            </w:r>
            <w:r w:rsidRPr="007A4572">
              <w:rPr>
                <w:rFonts w:cs="Arial"/>
                <w:i/>
                <w:snapToGrid w:val="0"/>
                <w:color w:val="000000"/>
                <w:sz w:val="20"/>
                <w:lang w:val="ru-RU"/>
              </w:rPr>
              <w:t>Об охране окружающей среде</w:t>
            </w:r>
            <w:r w:rsidRPr="007A4572">
              <w:rPr>
                <w:rFonts w:cs="Arial"/>
                <w:snapToGrid w:val="0"/>
                <w:color w:val="000000"/>
                <w:sz w:val="20"/>
                <w:lang w:val="ru-RU"/>
              </w:rPr>
              <w:t>", статья 20</w:t>
            </w:r>
          </w:p>
          <w:p w:rsidR="00730B39" w:rsidRPr="007A4572" w:rsidRDefault="00730B39" w:rsidP="00730B39">
            <w:pPr>
              <w:spacing w:before="0" w:line="240" w:lineRule="auto"/>
              <w:rPr>
                <w:rFonts w:cs="Arial"/>
                <w:snapToGrid w:val="0"/>
                <w:color w:val="000000"/>
                <w:sz w:val="20"/>
                <w:lang w:val="ru-RU"/>
              </w:rPr>
            </w:pP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7A4572" w:rsidTr="00440EF1">
        <w:trPr>
          <w:trHeight w:val="658"/>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730B39" w:rsidRPr="007A4572" w:rsidRDefault="007817BE" w:rsidP="00730B39">
            <w:pPr>
              <w:spacing w:before="0" w:line="240" w:lineRule="auto"/>
              <w:rPr>
                <w:rFonts w:cs="Arial"/>
                <w:snapToGrid w:val="0"/>
                <w:color w:val="000000"/>
                <w:sz w:val="20"/>
                <w:lang w:val="ru-RU"/>
              </w:rPr>
            </w:pPr>
            <w:r w:rsidRPr="007A4572">
              <w:rPr>
                <w:rFonts w:cs="Arial"/>
                <w:snapToGrid w:val="0"/>
                <w:color w:val="000000"/>
                <w:sz w:val="20"/>
                <w:lang w:val="ru-RU"/>
              </w:rPr>
              <w:t>Законы "</w:t>
            </w:r>
            <w:r w:rsidRPr="007A4572">
              <w:rPr>
                <w:rFonts w:cs="Arial"/>
                <w:i/>
                <w:snapToGrid w:val="0"/>
                <w:color w:val="000000"/>
                <w:sz w:val="20"/>
                <w:lang w:val="ru-RU"/>
              </w:rPr>
              <w:t>Об охране окружающей среде</w:t>
            </w:r>
            <w:r w:rsidRPr="007A4572">
              <w:rPr>
                <w:rFonts w:cs="Arial"/>
                <w:snapToGrid w:val="0"/>
                <w:color w:val="000000"/>
                <w:sz w:val="20"/>
                <w:lang w:val="ru-RU"/>
              </w:rPr>
              <w:t>"</w:t>
            </w:r>
            <w:r w:rsidR="00730B39" w:rsidRPr="007A4572">
              <w:rPr>
                <w:rFonts w:cs="Arial"/>
                <w:snapToGrid w:val="0"/>
                <w:color w:val="000000"/>
                <w:sz w:val="20"/>
                <w:lang w:val="ru-RU"/>
              </w:rPr>
              <w:t xml:space="preserve"> (1993)</w:t>
            </w:r>
            <w:r w:rsidRPr="007A4572">
              <w:rPr>
                <w:rFonts w:cs="Arial"/>
                <w:snapToGrid w:val="0"/>
                <w:color w:val="000000"/>
                <w:sz w:val="20"/>
                <w:lang w:val="ru-RU"/>
              </w:rPr>
              <w:t xml:space="preserve"> и "</w:t>
            </w:r>
            <w:r w:rsidRPr="007A4572">
              <w:rPr>
                <w:rFonts w:cs="Arial"/>
                <w:i/>
                <w:snapToGrid w:val="0"/>
                <w:color w:val="000000"/>
                <w:sz w:val="20"/>
                <w:lang w:val="ru-RU"/>
              </w:rPr>
              <w:t>Об охране атмосферного воздуха</w:t>
            </w:r>
            <w:r w:rsidRPr="007A4572">
              <w:rPr>
                <w:rFonts w:cs="Arial"/>
                <w:snapToGrid w:val="0"/>
                <w:color w:val="000000"/>
                <w:sz w:val="20"/>
                <w:lang w:val="ru-RU"/>
              </w:rPr>
              <w:t>"</w:t>
            </w:r>
            <w:r w:rsidR="00730B39" w:rsidRPr="007A4572">
              <w:rPr>
                <w:rFonts w:cs="Arial"/>
                <w:snapToGrid w:val="0"/>
                <w:color w:val="000000"/>
                <w:sz w:val="20"/>
                <w:lang w:val="ru-RU"/>
              </w:rPr>
              <w:t xml:space="preserve"> </w:t>
            </w:r>
            <w:r w:rsidR="00BD5400" w:rsidRPr="007A4572">
              <w:rPr>
                <w:rFonts w:cs="Arial"/>
                <w:snapToGrid w:val="0"/>
                <w:color w:val="000000"/>
                <w:sz w:val="20"/>
                <w:lang w:val="ru-RU"/>
              </w:rPr>
              <w:t>№</w:t>
            </w:r>
            <w:r w:rsidR="00730B39" w:rsidRPr="007A4572">
              <w:rPr>
                <w:rFonts w:cs="Arial"/>
                <w:snapToGrid w:val="0"/>
                <w:color w:val="000000"/>
                <w:sz w:val="20"/>
                <w:lang w:val="ru-RU"/>
              </w:rPr>
              <w:t xml:space="preserve"> 14 22-XIII of 17.12.1997</w:t>
            </w:r>
            <w:r w:rsidRPr="007A4572">
              <w:rPr>
                <w:rFonts w:cs="Arial"/>
                <w:snapToGrid w:val="0"/>
                <w:color w:val="000000"/>
                <w:sz w:val="20"/>
                <w:lang w:val="ru-RU"/>
              </w:rPr>
              <w:t xml:space="preserve"> г.</w:t>
            </w:r>
          </w:p>
        </w:tc>
        <w:tc>
          <w:tcPr>
            <w:tcW w:w="2079" w:type="dxa"/>
          </w:tcPr>
          <w:p w:rsidR="00730B39" w:rsidRPr="007A4572" w:rsidRDefault="006F0BF3" w:rsidP="00730B39">
            <w:pPr>
              <w:spacing w:before="0" w:line="240" w:lineRule="auto"/>
              <w:rPr>
                <w:rFonts w:cs="Arial"/>
                <w:snapToGrid w:val="0"/>
                <w:color w:val="000000"/>
                <w:sz w:val="20"/>
                <w:lang w:val="ru-RU"/>
              </w:rPr>
            </w:pPr>
            <w:r w:rsidRPr="007A4572">
              <w:rPr>
                <w:rFonts w:cs="Arial"/>
                <w:snapToGrid w:val="0"/>
                <w:color w:val="000000"/>
                <w:sz w:val="20"/>
                <w:lang w:val="ru-RU"/>
              </w:rPr>
              <w:t>Министерство окружающей среды</w:t>
            </w:r>
          </w:p>
        </w:tc>
      </w:tr>
      <w:tr w:rsidR="00730B39" w:rsidRPr="004C65A0" w:rsidTr="00440EF1">
        <w:trPr>
          <w:trHeight w:val="581"/>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6F0BF3" w:rsidRPr="007A4572" w:rsidRDefault="007844B4" w:rsidP="00846523">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Закон </w:t>
            </w:r>
            <w:r w:rsidR="00675D47">
              <w:rPr>
                <w:rFonts w:cs="Arial"/>
                <w:snapToGrid w:val="0"/>
                <w:color w:val="000000"/>
                <w:sz w:val="20"/>
                <w:lang w:val="ru-RU"/>
              </w:rPr>
              <w:t>"</w:t>
            </w:r>
            <w:r w:rsidR="00675D47" w:rsidRPr="00675D47">
              <w:rPr>
                <w:rFonts w:cs="Arial"/>
                <w:i/>
                <w:snapToGrid w:val="0"/>
                <w:color w:val="000000"/>
                <w:sz w:val="20"/>
                <w:lang w:val="ru-RU"/>
              </w:rPr>
              <w:t>О</w:t>
            </w:r>
            <w:r w:rsidRPr="00675D47">
              <w:rPr>
                <w:rFonts w:cs="Arial"/>
                <w:i/>
                <w:snapToGrid w:val="0"/>
                <w:color w:val="000000"/>
                <w:sz w:val="20"/>
                <w:lang w:val="ru-RU"/>
              </w:rPr>
              <w:t>б экологической экспертиз</w:t>
            </w:r>
            <w:r w:rsidR="00846523">
              <w:rPr>
                <w:rFonts w:cs="Arial"/>
                <w:i/>
                <w:snapToGrid w:val="0"/>
                <w:color w:val="000000"/>
                <w:sz w:val="20"/>
                <w:lang w:val="ru-RU"/>
              </w:rPr>
              <w:t>е</w:t>
            </w:r>
            <w:r w:rsidRPr="00675D47">
              <w:rPr>
                <w:rFonts w:cs="Arial"/>
                <w:i/>
                <w:snapToGrid w:val="0"/>
                <w:color w:val="000000"/>
                <w:sz w:val="20"/>
                <w:lang w:val="ru-RU"/>
              </w:rPr>
              <w:t xml:space="preserve"> и оценк</w:t>
            </w:r>
            <w:r w:rsidR="00675D47" w:rsidRPr="00675D47">
              <w:rPr>
                <w:rFonts w:cs="Arial"/>
                <w:i/>
                <w:snapToGrid w:val="0"/>
                <w:color w:val="000000"/>
                <w:sz w:val="20"/>
                <w:lang w:val="ru-RU"/>
              </w:rPr>
              <w:t>е</w:t>
            </w:r>
            <w:r w:rsidRPr="00675D47">
              <w:rPr>
                <w:rFonts w:cs="Arial"/>
                <w:i/>
                <w:snapToGrid w:val="0"/>
                <w:color w:val="000000"/>
                <w:sz w:val="20"/>
                <w:lang w:val="ru-RU"/>
              </w:rPr>
              <w:t xml:space="preserve"> </w:t>
            </w:r>
            <w:r w:rsidR="00675D47" w:rsidRPr="00675D47">
              <w:rPr>
                <w:rFonts w:cs="Arial"/>
                <w:i/>
                <w:snapToGrid w:val="0"/>
                <w:color w:val="000000"/>
                <w:sz w:val="20"/>
                <w:lang w:val="ru-RU"/>
              </w:rPr>
              <w:t>воздействия на окружающую среду</w:t>
            </w:r>
            <w:r w:rsidR="00675D47">
              <w:rPr>
                <w:rFonts w:cs="Arial"/>
                <w:snapToGrid w:val="0"/>
                <w:color w:val="000000"/>
                <w:sz w:val="20"/>
                <w:lang w:val="ru-RU"/>
              </w:rPr>
              <w:t>"</w:t>
            </w:r>
            <w:r w:rsidRPr="007A4572">
              <w:rPr>
                <w:rFonts w:cs="Arial"/>
                <w:snapToGrid w:val="0"/>
                <w:color w:val="000000"/>
                <w:sz w:val="20"/>
                <w:lang w:val="ru-RU"/>
              </w:rPr>
              <w:t xml:space="preserve"> № 851 от 29.05.1996)</w:t>
            </w:r>
            <w:r w:rsidR="00675D47">
              <w:rPr>
                <w:rFonts w:cs="Arial"/>
                <w:snapToGrid w:val="0"/>
                <w:color w:val="000000"/>
                <w:sz w:val="20"/>
                <w:lang w:val="ru-RU"/>
              </w:rPr>
              <w:t>:</w:t>
            </w:r>
            <w:r w:rsidRPr="007A4572">
              <w:rPr>
                <w:rFonts w:cs="Arial"/>
                <w:snapToGrid w:val="0"/>
                <w:color w:val="000000"/>
                <w:sz w:val="20"/>
                <w:lang w:val="ru-RU"/>
              </w:rPr>
              <w:br/>
              <w:t>- Экологическая экспертиза проектной документации для экономи</w:t>
            </w:r>
            <w:r w:rsidR="008723F5">
              <w:rPr>
                <w:rFonts w:cs="Arial"/>
                <w:snapToGrid w:val="0"/>
                <w:color w:val="000000"/>
                <w:sz w:val="20"/>
                <w:lang w:val="ru-RU"/>
              </w:rPr>
              <w:t>ческих су</w:t>
            </w:r>
            <w:r w:rsidR="008723F5" w:rsidRPr="007A4572">
              <w:rPr>
                <w:rFonts w:cs="Arial"/>
                <w:snapToGrid w:val="0"/>
                <w:color w:val="000000"/>
                <w:sz w:val="20"/>
                <w:lang w:val="ru-RU"/>
              </w:rPr>
              <w:t>бъектов</w:t>
            </w:r>
            <w:r w:rsidRPr="007A4572">
              <w:rPr>
                <w:rFonts w:cs="Arial"/>
                <w:snapToGrid w:val="0"/>
                <w:color w:val="000000"/>
                <w:sz w:val="20"/>
                <w:lang w:val="ru-RU"/>
              </w:rPr>
              <w:t>, которые оказывают влияние на окружающую среду:</w:t>
            </w:r>
            <w:r w:rsidRPr="007A4572">
              <w:rPr>
                <w:rFonts w:cs="Arial"/>
                <w:snapToGrid w:val="0"/>
                <w:color w:val="000000"/>
                <w:sz w:val="20"/>
                <w:lang w:val="ru-RU"/>
              </w:rPr>
              <w:br/>
              <w:t>- Экологическ</w:t>
            </w:r>
            <w:r w:rsidR="008723F5">
              <w:rPr>
                <w:rFonts w:cs="Arial"/>
                <w:snapToGrid w:val="0"/>
                <w:color w:val="000000"/>
                <w:sz w:val="20"/>
                <w:lang w:val="ru-RU"/>
              </w:rPr>
              <w:t>ая</w:t>
            </w:r>
            <w:r w:rsidRPr="007A4572">
              <w:rPr>
                <w:rFonts w:cs="Arial"/>
                <w:snapToGrid w:val="0"/>
                <w:color w:val="000000"/>
                <w:sz w:val="20"/>
                <w:lang w:val="ru-RU"/>
              </w:rPr>
              <w:t xml:space="preserve"> экспертиз</w:t>
            </w:r>
            <w:r w:rsidR="008723F5">
              <w:rPr>
                <w:rFonts w:cs="Arial"/>
                <w:snapToGrid w:val="0"/>
                <w:color w:val="000000"/>
                <w:sz w:val="20"/>
                <w:lang w:val="ru-RU"/>
              </w:rPr>
              <w:t>а</w:t>
            </w:r>
            <w:r w:rsidRPr="007A4572">
              <w:rPr>
                <w:rFonts w:cs="Arial"/>
                <w:snapToGrid w:val="0"/>
                <w:color w:val="000000"/>
                <w:sz w:val="20"/>
                <w:lang w:val="ru-RU"/>
              </w:rPr>
              <w:t xml:space="preserve"> планируемой промышленной деятельности</w:t>
            </w:r>
            <w:r w:rsidRPr="007A4572">
              <w:rPr>
                <w:rFonts w:cs="Arial"/>
                <w:snapToGrid w:val="0"/>
                <w:color w:val="000000"/>
                <w:sz w:val="20"/>
                <w:lang w:val="ru-RU"/>
              </w:rPr>
              <w:br/>
              <w:t xml:space="preserve">- Регулирование деятельности ГЭИ и </w:t>
            </w:r>
            <w:r w:rsidR="008723F5">
              <w:rPr>
                <w:rFonts w:cs="Arial"/>
                <w:snapToGrid w:val="0"/>
                <w:color w:val="000000"/>
                <w:sz w:val="20"/>
                <w:lang w:val="ru-RU"/>
              </w:rPr>
              <w:t>порядок</w:t>
            </w:r>
            <w:r w:rsidRPr="007A4572">
              <w:rPr>
                <w:rFonts w:cs="Arial"/>
                <w:snapToGrid w:val="0"/>
                <w:color w:val="000000"/>
                <w:sz w:val="20"/>
                <w:lang w:val="ru-RU"/>
              </w:rPr>
              <w:t xml:space="preserve"> выдач</w:t>
            </w:r>
            <w:r w:rsidR="00846523">
              <w:rPr>
                <w:rFonts w:cs="Arial"/>
                <w:snapToGrid w:val="0"/>
                <w:color w:val="000000"/>
                <w:sz w:val="20"/>
                <w:lang w:val="ru-RU"/>
              </w:rPr>
              <w:t>и</w:t>
            </w:r>
            <w:r w:rsidRPr="007A4572">
              <w:rPr>
                <w:rFonts w:cs="Arial"/>
                <w:snapToGrid w:val="0"/>
                <w:color w:val="000000"/>
                <w:sz w:val="20"/>
                <w:lang w:val="ru-RU"/>
              </w:rPr>
              <w:t xml:space="preserve"> разрешений</w:t>
            </w:r>
            <w:r w:rsidRPr="007A4572">
              <w:rPr>
                <w:rFonts w:cs="Arial"/>
                <w:snapToGrid w:val="0"/>
                <w:color w:val="000000"/>
                <w:sz w:val="20"/>
                <w:lang w:val="ru-RU"/>
              </w:rPr>
              <w:br/>
              <w:t>- Координация разработ</w:t>
            </w:r>
            <w:r w:rsidR="008723F5">
              <w:rPr>
                <w:rFonts w:cs="Arial"/>
                <w:snapToGrid w:val="0"/>
                <w:color w:val="000000"/>
                <w:sz w:val="20"/>
                <w:lang w:val="ru-RU"/>
              </w:rPr>
              <w:t>ки нормативов ПДВ и,</w:t>
            </w:r>
            <w:r w:rsidRPr="007A4572">
              <w:rPr>
                <w:rFonts w:cs="Arial"/>
                <w:snapToGrid w:val="0"/>
                <w:color w:val="000000"/>
                <w:sz w:val="20"/>
                <w:lang w:val="ru-RU"/>
              </w:rPr>
              <w:t xml:space="preserve"> соответственно, методологии расч</w:t>
            </w:r>
            <w:r w:rsidR="008723F5">
              <w:rPr>
                <w:rFonts w:cs="Arial"/>
                <w:snapToGrid w:val="0"/>
                <w:color w:val="000000"/>
                <w:sz w:val="20"/>
                <w:lang w:val="ru-RU"/>
              </w:rPr>
              <w:t>ё</w:t>
            </w:r>
            <w:r w:rsidRPr="007A4572">
              <w:rPr>
                <w:rFonts w:cs="Arial"/>
                <w:snapToGrid w:val="0"/>
                <w:color w:val="000000"/>
                <w:sz w:val="20"/>
                <w:lang w:val="ru-RU"/>
              </w:rPr>
              <w:t>та выбросов загрязняющих веществ в атмосферный воздух (методи</w:t>
            </w:r>
            <w:r w:rsidR="008723F5">
              <w:rPr>
                <w:rFonts w:cs="Arial"/>
                <w:snapToGrid w:val="0"/>
                <w:color w:val="000000"/>
                <w:sz w:val="20"/>
                <w:lang w:val="ru-RU"/>
              </w:rPr>
              <w:t>ки</w:t>
            </w:r>
            <w:r w:rsidRPr="007A4572">
              <w:rPr>
                <w:rFonts w:cs="Arial"/>
                <w:snapToGrid w:val="0"/>
                <w:color w:val="000000"/>
                <w:sz w:val="20"/>
                <w:lang w:val="ru-RU"/>
              </w:rPr>
              <w:t xml:space="preserve"> Росси</w:t>
            </w:r>
            <w:r w:rsidR="008723F5">
              <w:rPr>
                <w:rFonts w:cs="Arial"/>
                <w:snapToGrid w:val="0"/>
                <w:color w:val="000000"/>
                <w:sz w:val="20"/>
                <w:lang w:val="ru-RU"/>
              </w:rPr>
              <w:t>йской Федерации</w:t>
            </w:r>
            <w:r w:rsidRPr="007A4572">
              <w:rPr>
                <w:rFonts w:cs="Arial"/>
                <w:snapToGrid w:val="0"/>
                <w:color w:val="000000"/>
                <w:sz w:val="20"/>
                <w:lang w:val="ru-RU"/>
              </w:rPr>
              <w:t xml:space="preserve"> используются и применяются в Молдове на основе разрешения департамента стандартов)</w:t>
            </w:r>
          </w:p>
        </w:tc>
        <w:tc>
          <w:tcPr>
            <w:tcW w:w="2079" w:type="dxa"/>
          </w:tcPr>
          <w:p w:rsidR="00730B39" w:rsidRPr="00956B26" w:rsidRDefault="006F0BF3" w:rsidP="006F0BF3">
            <w:pPr>
              <w:spacing w:before="0" w:line="240" w:lineRule="auto"/>
              <w:jc w:val="left"/>
              <w:rPr>
                <w:rFonts w:cs="Arial"/>
                <w:snapToGrid w:val="0"/>
                <w:color w:val="000000"/>
                <w:sz w:val="20"/>
                <w:lang w:val="ru-RU"/>
              </w:rPr>
            </w:pPr>
            <w:r w:rsidRPr="00956B26">
              <w:rPr>
                <w:rFonts w:cs="Arial"/>
                <w:snapToGrid w:val="0"/>
                <w:color w:val="000000"/>
                <w:sz w:val="20"/>
                <w:lang w:val="ru-RU"/>
              </w:rPr>
              <w:t>ГЭИ</w:t>
            </w:r>
            <w:r w:rsidR="00730B39" w:rsidRPr="00956B26">
              <w:rPr>
                <w:rFonts w:cs="Arial"/>
                <w:snapToGrid w:val="0"/>
                <w:color w:val="000000"/>
                <w:sz w:val="20"/>
                <w:lang w:val="ru-RU"/>
              </w:rPr>
              <w:t xml:space="preserve"> </w:t>
            </w:r>
            <w:r w:rsidRPr="00956B26">
              <w:rPr>
                <w:rFonts w:cs="Arial"/>
                <w:snapToGrid w:val="0"/>
                <w:color w:val="000000"/>
                <w:sz w:val="20"/>
                <w:lang w:val="ru-RU"/>
              </w:rPr>
              <w:t>Министерства окружающей среды</w:t>
            </w:r>
          </w:p>
          <w:p w:rsidR="001F52D3" w:rsidRPr="00956B26" w:rsidRDefault="001F52D3" w:rsidP="001F52D3">
            <w:pPr>
              <w:spacing w:before="0" w:line="240" w:lineRule="auto"/>
              <w:jc w:val="left"/>
              <w:rPr>
                <w:rFonts w:cs="Arial"/>
                <w:snapToGrid w:val="0"/>
                <w:color w:val="000000"/>
                <w:sz w:val="20"/>
                <w:lang w:val="ru-RU"/>
              </w:rPr>
            </w:pPr>
            <w:r w:rsidRPr="00956B26">
              <w:rPr>
                <w:rFonts w:cs="Arial"/>
                <w:snapToGrid w:val="0"/>
                <w:color w:val="000000"/>
                <w:sz w:val="20"/>
                <w:lang w:val="ru-RU"/>
              </w:rPr>
              <w:t>Управление государственной экологической экспертизы и природоохранных разрешений ГЭИ,</w:t>
            </w:r>
          </w:p>
          <w:p w:rsidR="00730B39" w:rsidRPr="00956B26" w:rsidRDefault="001F52D3" w:rsidP="00956B26">
            <w:pPr>
              <w:spacing w:before="0" w:line="240" w:lineRule="auto"/>
              <w:jc w:val="left"/>
              <w:rPr>
                <w:rFonts w:cs="Arial"/>
                <w:snapToGrid w:val="0"/>
                <w:color w:val="000000"/>
                <w:sz w:val="20"/>
                <w:lang w:val="ru-RU"/>
              </w:rPr>
            </w:pPr>
            <w:r w:rsidRPr="00956B26">
              <w:rPr>
                <w:rFonts w:cs="Arial"/>
                <w:snapToGrid w:val="0"/>
                <w:color w:val="000000"/>
                <w:sz w:val="20"/>
                <w:lang w:val="ru-RU"/>
              </w:rPr>
              <w:t>руководитель Valeriu Holban,</w:t>
            </w:r>
          </w:p>
          <w:p w:rsidR="00730B39" w:rsidRPr="00956B26" w:rsidRDefault="001F52D3" w:rsidP="00956B26">
            <w:pPr>
              <w:spacing w:before="0" w:line="240" w:lineRule="auto"/>
              <w:rPr>
                <w:rFonts w:cs="Arial"/>
                <w:snapToGrid w:val="0"/>
                <w:color w:val="000000"/>
                <w:sz w:val="20"/>
                <w:lang w:val="ru-RU"/>
              </w:rPr>
            </w:pPr>
            <w:r w:rsidRPr="00956B26">
              <w:rPr>
                <w:rFonts w:cs="Arial"/>
                <w:snapToGrid w:val="0"/>
                <w:color w:val="000000"/>
                <w:sz w:val="20"/>
                <w:lang w:val="ru-RU"/>
              </w:rPr>
              <w:t>т</w:t>
            </w:r>
            <w:r w:rsidR="00BE0AEF" w:rsidRPr="00956B26">
              <w:rPr>
                <w:rFonts w:cs="Arial"/>
                <w:snapToGrid w:val="0"/>
                <w:color w:val="000000"/>
                <w:sz w:val="20"/>
                <w:lang w:val="ru-RU"/>
              </w:rPr>
              <w:t>ел.</w:t>
            </w:r>
            <w:r w:rsidR="00730B39" w:rsidRPr="00956B26">
              <w:rPr>
                <w:rFonts w:cs="Arial"/>
                <w:snapToGrid w:val="0"/>
                <w:color w:val="000000"/>
                <w:sz w:val="20"/>
                <w:lang w:val="ru-RU"/>
              </w:rPr>
              <w:t xml:space="preserve"> +373 22 24 24 19</w:t>
            </w:r>
          </w:p>
          <w:p w:rsidR="00730B39" w:rsidRPr="00956B26" w:rsidRDefault="00031E76" w:rsidP="00730B39">
            <w:pPr>
              <w:spacing w:before="0" w:line="240" w:lineRule="auto"/>
              <w:rPr>
                <w:rFonts w:cs="Arial"/>
                <w:snapToGrid w:val="0"/>
                <w:color w:val="000000"/>
                <w:sz w:val="20"/>
                <w:lang w:val="ru-RU"/>
              </w:rPr>
            </w:pPr>
            <w:hyperlink r:id="rId79" w:history="1">
              <w:r w:rsidR="00730B39" w:rsidRPr="00956B26">
                <w:rPr>
                  <w:rStyle w:val="Hyperlink"/>
                  <w:snapToGrid w:val="0"/>
                  <w:sz w:val="20"/>
                  <w:szCs w:val="20"/>
                  <w:lang w:val="ru-RU"/>
                </w:rPr>
                <w:t>ies@mediu.gov.md</w:t>
              </w:r>
            </w:hyperlink>
          </w:p>
        </w:tc>
      </w:tr>
      <w:tr w:rsidR="00730B39" w:rsidRPr="004C65A0" w:rsidTr="00440EF1">
        <w:trPr>
          <w:trHeight w:val="3076"/>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8723F5" w:rsidRDefault="007844B4" w:rsidP="008723F5">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Проект закона </w:t>
            </w:r>
            <w:r w:rsidR="008723F5">
              <w:rPr>
                <w:rFonts w:cs="Arial"/>
                <w:snapToGrid w:val="0"/>
                <w:color w:val="000000"/>
                <w:sz w:val="20"/>
                <w:lang w:val="ru-RU"/>
              </w:rPr>
              <w:t>"</w:t>
            </w:r>
            <w:r w:rsidR="008723F5" w:rsidRPr="008723F5">
              <w:rPr>
                <w:rFonts w:cs="Arial"/>
                <w:i/>
                <w:snapToGrid w:val="0"/>
                <w:color w:val="000000"/>
                <w:sz w:val="20"/>
                <w:lang w:val="ru-RU"/>
              </w:rPr>
              <w:t>Об охране</w:t>
            </w:r>
            <w:r w:rsidRPr="008723F5">
              <w:rPr>
                <w:rFonts w:cs="Arial"/>
                <w:i/>
                <w:snapToGrid w:val="0"/>
                <w:color w:val="000000"/>
                <w:sz w:val="20"/>
                <w:lang w:val="ru-RU"/>
              </w:rPr>
              <w:t xml:space="preserve"> окружающ</w:t>
            </w:r>
            <w:r w:rsidR="008723F5" w:rsidRPr="008723F5">
              <w:rPr>
                <w:rFonts w:cs="Arial"/>
                <w:i/>
                <w:snapToGrid w:val="0"/>
                <w:color w:val="000000"/>
                <w:sz w:val="20"/>
                <w:lang w:val="ru-RU"/>
              </w:rPr>
              <w:t>ей</w:t>
            </w:r>
            <w:r w:rsidRPr="008723F5">
              <w:rPr>
                <w:rFonts w:cs="Arial"/>
                <w:i/>
                <w:snapToGrid w:val="0"/>
                <w:color w:val="000000"/>
                <w:sz w:val="20"/>
                <w:lang w:val="ru-RU"/>
              </w:rPr>
              <w:t xml:space="preserve"> сред</w:t>
            </w:r>
            <w:r w:rsidR="008723F5" w:rsidRPr="008723F5">
              <w:rPr>
                <w:rFonts w:cs="Arial"/>
                <w:i/>
                <w:snapToGrid w:val="0"/>
                <w:color w:val="000000"/>
                <w:sz w:val="20"/>
                <w:lang w:val="ru-RU"/>
              </w:rPr>
              <w:t>ы</w:t>
            </w:r>
            <w:r w:rsidR="008723F5">
              <w:rPr>
                <w:rFonts w:cs="Arial"/>
                <w:snapToGrid w:val="0"/>
                <w:color w:val="000000"/>
                <w:sz w:val="20"/>
                <w:lang w:val="ru-RU"/>
              </w:rPr>
              <w:t>"</w:t>
            </w:r>
            <w:r w:rsidRPr="007A4572">
              <w:rPr>
                <w:rFonts w:cs="Arial"/>
                <w:snapToGrid w:val="0"/>
                <w:color w:val="000000"/>
                <w:sz w:val="20"/>
                <w:lang w:val="ru-RU"/>
              </w:rPr>
              <w:t xml:space="preserve">, статья 20 (декабрь </w:t>
            </w:r>
            <w:smartTag w:uri="urn:schemas-microsoft-com:office:smarttags" w:element="metricconverter">
              <w:smartTagPr>
                <w:attr w:name="ProductID" w:val="2012 г"/>
              </w:smartTagPr>
              <w:r w:rsidRPr="007A4572">
                <w:rPr>
                  <w:rFonts w:cs="Arial"/>
                  <w:snapToGrid w:val="0"/>
                  <w:color w:val="000000"/>
                  <w:sz w:val="20"/>
                  <w:lang w:val="ru-RU"/>
                </w:rPr>
                <w:t>2012</w:t>
              </w:r>
              <w:r w:rsidR="008723F5">
                <w:rPr>
                  <w:rFonts w:cs="Arial"/>
                  <w:snapToGrid w:val="0"/>
                  <w:color w:val="000000"/>
                  <w:sz w:val="20"/>
                  <w:lang w:val="ru-RU"/>
                </w:rPr>
                <w:t xml:space="preserve"> г</w:t>
              </w:r>
            </w:smartTag>
            <w:r w:rsidR="008723F5">
              <w:rPr>
                <w:rFonts w:cs="Arial"/>
                <w:snapToGrid w:val="0"/>
                <w:color w:val="000000"/>
                <w:sz w:val="20"/>
                <w:lang w:val="ru-RU"/>
              </w:rPr>
              <w:t>.</w:t>
            </w:r>
            <w:r w:rsidRPr="007A4572">
              <w:rPr>
                <w:rFonts w:cs="Arial"/>
                <w:snapToGrid w:val="0"/>
                <w:color w:val="000000"/>
                <w:sz w:val="20"/>
                <w:lang w:val="ru-RU"/>
              </w:rPr>
              <w:t>):</w:t>
            </w:r>
            <w:r w:rsidRPr="007A4572">
              <w:rPr>
                <w:rFonts w:cs="Arial"/>
                <w:snapToGrid w:val="0"/>
                <w:color w:val="000000"/>
                <w:sz w:val="20"/>
                <w:lang w:val="ru-RU"/>
              </w:rPr>
              <w:br/>
              <w:t xml:space="preserve">Цель регулирования на </w:t>
            </w:r>
            <w:r w:rsidR="008723F5">
              <w:rPr>
                <w:rFonts w:cs="Arial"/>
                <w:snapToGrid w:val="0"/>
                <w:color w:val="000000"/>
                <w:sz w:val="20"/>
                <w:lang w:val="ru-RU"/>
              </w:rPr>
              <w:t>основе природоохранных</w:t>
            </w:r>
            <w:r w:rsidRPr="007A4572">
              <w:rPr>
                <w:rFonts w:cs="Arial"/>
                <w:snapToGrid w:val="0"/>
                <w:color w:val="000000"/>
                <w:sz w:val="20"/>
                <w:lang w:val="ru-RU"/>
              </w:rPr>
              <w:t xml:space="preserve"> разрешений</w:t>
            </w:r>
            <w:r w:rsidR="008723F5">
              <w:rPr>
                <w:rFonts w:cs="Arial"/>
                <w:snapToGrid w:val="0"/>
                <w:color w:val="000000"/>
                <w:sz w:val="20"/>
                <w:lang w:val="ru-RU"/>
              </w:rPr>
              <w:t>.</w:t>
            </w:r>
          </w:p>
          <w:p w:rsidR="008723F5" w:rsidRDefault="007844B4" w:rsidP="008723F5">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В целях реализации комплексного предотвращения и контроля загрязнения регулируется деятельность промышленных </w:t>
            </w:r>
            <w:r w:rsidR="008723F5">
              <w:rPr>
                <w:rFonts w:cs="Arial"/>
                <w:snapToGrid w:val="0"/>
                <w:color w:val="000000"/>
                <w:sz w:val="20"/>
                <w:lang w:val="ru-RU"/>
              </w:rPr>
              <w:t>производств</w:t>
            </w:r>
            <w:r w:rsidRPr="007A4572">
              <w:rPr>
                <w:rFonts w:cs="Arial"/>
                <w:snapToGrid w:val="0"/>
                <w:color w:val="000000"/>
                <w:sz w:val="20"/>
                <w:lang w:val="ru-RU"/>
              </w:rPr>
              <w:t>, которы</w:t>
            </w:r>
            <w:r w:rsidR="008723F5">
              <w:rPr>
                <w:rFonts w:cs="Arial"/>
                <w:snapToGrid w:val="0"/>
                <w:color w:val="000000"/>
                <w:sz w:val="20"/>
                <w:lang w:val="ru-RU"/>
              </w:rPr>
              <w:t xml:space="preserve">м выдаются комплексные разрешения для </w:t>
            </w:r>
            <w:r w:rsidRPr="007A4572">
              <w:rPr>
                <w:rFonts w:cs="Arial"/>
                <w:snapToGrid w:val="0"/>
                <w:color w:val="000000"/>
                <w:sz w:val="20"/>
                <w:lang w:val="ru-RU"/>
              </w:rPr>
              <w:t>предотвращени</w:t>
            </w:r>
            <w:r w:rsidR="008723F5">
              <w:rPr>
                <w:rFonts w:cs="Arial"/>
                <w:snapToGrid w:val="0"/>
                <w:color w:val="000000"/>
                <w:sz w:val="20"/>
                <w:lang w:val="ru-RU"/>
              </w:rPr>
              <w:t>я загрязнения</w:t>
            </w:r>
            <w:r w:rsidRPr="007A4572">
              <w:rPr>
                <w:rFonts w:cs="Arial"/>
                <w:snapToGrid w:val="0"/>
                <w:color w:val="000000"/>
                <w:sz w:val="20"/>
                <w:lang w:val="ru-RU"/>
              </w:rPr>
              <w:t xml:space="preserve"> или, где это невозможно, сокращения выбросов в воздух, </w:t>
            </w:r>
            <w:r w:rsidR="008723F5">
              <w:rPr>
                <w:rFonts w:cs="Arial"/>
                <w:snapToGrid w:val="0"/>
                <w:color w:val="000000"/>
                <w:sz w:val="20"/>
                <w:lang w:val="ru-RU"/>
              </w:rPr>
              <w:t xml:space="preserve">сбросов в </w:t>
            </w:r>
            <w:r w:rsidRPr="007A4572">
              <w:rPr>
                <w:rFonts w:cs="Arial"/>
                <w:snapToGrid w:val="0"/>
                <w:color w:val="000000"/>
                <w:sz w:val="20"/>
                <w:lang w:val="ru-RU"/>
              </w:rPr>
              <w:t>вод</w:t>
            </w:r>
            <w:r w:rsidR="008723F5">
              <w:rPr>
                <w:rFonts w:cs="Arial"/>
                <w:snapToGrid w:val="0"/>
                <w:color w:val="000000"/>
                <w:sz w:val="20"/>
                <w:lang w:val="ru-RU"/>
              </w:rPr>
              <w:t>ные объекты</w:t>
            </w:r>
            <w:r w:rsidRPr="007A4572">
              <w:rPr>
                <w:rFonts w:cs="Arial"/>
                <w:snapToGrid w:val="0"/>
                <w:color w:val="000000"/>
                <w:sz w:val="20"/>
                <w:lang w:val="ru-RU"/>
              </w:rPr>
              <w:t xml:space="preserve"> и </w:t>
            </w:r>
            <w:r w:rsidR="008723F5">
              <w:rPr>
                <w:rFonts w:cs="Arial"/>
                <w:snapToGrid w:val="0"/>
                <w:color w:val="000000"/>
                <w:sz w:val="20"/>
                <w:lang w:val="ru-RU"/>
              </w:rPr>
              <w:t xml:space="preserve">загрязнения </w:t>
            </w:r>
            <w:r w:rsidRPr="007A4572">
              <w:rPr>
                <w:rFonts w:cs="Arial"/>
                <w:snapToGrid w:val="0"/>
                <w:color w:val="000000"/>
                <w:sz w:val="20"/>
                <w:lang w:val="ru-RU"/>
              </w:rPr>
              <w:t xml:space="preserve">почвы, </w:t>
            </w:r>
            <w:r w:rsidR="008723F5">
              <w:rPr>
                <w:rFonts w:cs="Arial"/>
                <w:snapToGrid w:val="0"/>
                <w:color w:val="000000"/>
                <w:sz w:val="20"/>
                <w:lang w:val="ru-RU"/>
              </w:rPr>
              <w:t>чтобы</w:t>
            </w:r>
            <w:r w:rsidRPr="007A4572">
              <w:rPr>
                <w:rFonts w:cs="Arial"/>
                <w:snapToGrid w:val="0"/>
                <w:color w:val="000000"/>
                <w:sz w:val="20"/>
                <w:lang w:val="ru-RU"/>
              </w:rPr>
              <w:t xml:space="preserve"> в результате указанных мероприятий, а также мероприятий, связанных с</w:t>
            </w:r>
            <w:r w:rsidR="008723F5">
              <w:rPr>
                <w:rFonts w:cs="Arial"/>
                <w:snapToGrid w:val="0"/>
                <w:color w:val="000000"/>
                <w:sz w:val="20"/>
                <w:lang w:val="ru-RU"/>
              </w:rPr>
              <w:t xml:space="preserve"> обращением с</w:t>
            </w:r>
            <w:r w:rsidRPr="007A4572">
              <w:rPr>
                <w:rFonts w:cs="Arial"/>
                <w:snapToGrid w:val="0"/>
                <w:color w:val="000000"/>
                <w:sz w:val="20"/>
                <w:lang w:val="ru-RU"/>
              </w:rPr>
              <w:t xml:space="preserve"> отходами добиться высокого уровня </w:t>
            </w:r>
            <w:r w:rsidR="008723F5">
              <w:rPr>
                <w:rFonts w:cs="Arial"/>
                <w:snapToGrid w:val="0"/>
                <w:color w:val="000000"/>
                <w:sz w:val="20"/>
                <w:lang w:val="ru-RU"/>
              </w:rPr>
              <w:t>охраны окружающей природной среды</w:t>
            </w:r>
          </w:p>
          <w:p w:rsidR="007844B4" w:rsidRPr="007A4572" w:rsidRDefault="007844B4" w:rsidP="00846523">
            <w:pPr>
              <w:spacing w:before="0" w:line="240" w:lineRule="auto"/>
              <w:jc w:val="left"/>
              <w:rPr>
                <w:rFonts w:cs="Arial"/>
                <w:snapToGrid w:val="0"/>
                <w:color w:val="000000"/>
                <w:sz w:val="20"/>
                <w:lang w:val="ru-RU"/>
              </w:rPr>
            </w:pPr>
            <w:r w:rsidRPr="007A4572">
              <w:rPr>
                <w:rFonts w:cs="Arial"/>
                <w:snapToGrid w:val="0"/>
                <w:color w:val="000000"/>
                <w:sz w:val="20"/>
                <w:lang w:val="ru-RU"/>
              </w:rPr>
              <w:t>Разработка элементов</w:t>
            </w:r>
            <w:r w:rsidR="008723F5">
              <w:rPr>
                <w:rFonts w:cs="Arial"/>
                <w:snapToGrid w:val="0"/>
                <w:color w:val="000000"/>
                <w:sz w:val="20"/>
                <w:lang w:val="ru-RU"/>
              </w:rPr>
              <w:t xml:space="preserve"> КПКЗ</w:t>
            </w:r>
            <w:r w:rsidRPr="007A4572">
              <w:rPr>
                <w:rFonts w:cs="Arial"/>
                <w:snapToGrid w:val="0"/>
                <w:color w:val="000000"/>
                <w:sz w:val="20"/>
                <w:lang w:val="ru-RU"/>
              </w:rPr>
              <w:t xml:space="preserve">, приближение </w:t>
            </w:r>
            <w:r w:rsidR="008723F5">
              <w:rPr>
                <w:rFonts w:cs="Arial"/>
                <w:snapToGrid w:val="0"/>
                <w:color w:val="000000"/>
                <w:sz w:val="20"/>
                <w:lang w:val="ru-RU"/>
              </w:rPr>
              <w:t>ПДВ</w:t>
            </w:r>
            <w:r w:rsidRPr="007A4572">
              <w:rPr>
                <w:rFonts w:cs="Arial"/>
                <w:snapToGrid w:val="0"/>
                <w:color w:val="000000"/>
                <w:sz w:val="20"/>
                <w:lang w:val="ru-RU"/>
              </w:rPr>
              <w:t xml:space="preserve"> к стандартам ЕС (Директив</w:t>
            </w:r>
            <w:r w:rsidR="008723F5">
              <w:rPr>
                <w:rFonts w:cs="Arial"/>
                <w:snapToGrid w:val="0"/>
                <w:color w:val="000000"/>
                <w:sz w:val="20"/>
                <w:lang w:val="ru-RU"/>
              </w:rPr>
              <w:t>е</w:t>
            </w:r>
            <w:r w:rsidRPr="007A4572">
              <w:rPr>
                <w:rFonts w:cs="Arial"/>
                <w:snapToGrid w:val="0"/>
                <w:color w:val="000000"/>
                <w:sz w:val="20"/>
                <w:lang w:val="ru-RU"/>
              </w:rPr>
              <w:t xml:space="preserve"> 2010/75/EU </w:t>
            </w:r>
            <w:r w:rsidR="008723F5">
              <w:rPr>
                <w:rFonts w:cs="Arial"/>
                <w:snapToGrid w:val="0"/>
                <w:color w:val="000000"/>
                <w:sz w:val="20"/>
                <w:lang w:val="ru-RU"/>
              </w:rPr>
              <w:t>о</w:t>
            </w:r>
            <w:r w:rsidRPr="007A4572">
              <w:rPr>
                <w:rFonts w:cs="Arial"/>
                <w:snapToGrid w:val="0"/>
                <w:color w:val="000000"/>
                <w:sz w:val="20"/>
                <w:lang w:val="ru-RU"/>
              </w:rPr>
              <w:t xml:space="preserve"> промышленн</w:t>
            </w:r>
            <w:r w:rsidR="008723F5">
              <w:rPr>
                <w:rFonts w:cs="Arial"/>
                <w:snapToGrid w:val="0"/>
                <w:color w:val="000000"/>
                <w:sz w:val="20"/>
                <w:lang w:val="ru-RU"/>
              </w:rPr>
              <w:t>ом</w:t>
            </w:r>
            <w:r w:rsidRPr="007A4572">
              <w:rPr>
                <w:rFonts w:cs="Arial"/>
                <w:snapToGrid w:val="0"/>
                <w:color w:val="000000"/>
                <w:sz w:val="20"/>
                <w:lang w:val="ru-RU"/>
              </w:rPr>
              <w:t xml:space="preserve"> </w:t>
            </w:r>
            <w:r w:rsidR="008723F5">
              <w:rPr>
                <w:rFonts w:cs="Arial"/>
                <w:snapToGrid w:val="0"/>
                <w:color w:val="000000"/>
                <w:sz w:val="20"/>
                <w:lang w:val="ru-RU"/>
              </w:rPr>
              <w:t>загрязнении</w:t>
            </w:r>
            <w:r w:rsidRPr="007A4572">
              <w:rPr>
                <w:rFonts w:cs="Arial"/>
                <w:snapToGrid w:val="0"/>
                <w:color w:val="000000"/>
                <w:sz w:val="20"/>
                <w:lang w:val="ru-RU"/>
              </w:rPr>
              <w:t xml:space="preserve">) будут включены в </w:t>
            </w:r>
            <w:r w:rsidR="008723F5">
              <w:rPr>
                <w:rFonts w:cs="Arial"/>
                <w:snapToGrid w:val="0"/>
                <w:color w:val="000000"/>
                <w:sz w:val="20"/>
                <w:lang w:val="ru-RU"/>
              </w:rPr>
              <w:t xml:space="preserve">план </w:t>
            </w:r>
            <w:r w:rsidRPr="007A4572">
              <w:rPr>
                <w:rFonts w:cs="Arial"/>
                <w:snapToGrid w:val="0"/>
                <w:color w:val="000000"/>
                <w:sz w:val="20"/>
                <w:lang w:val="ru-RU"/>
              </w:rPr>
              <w:t>действи</w:t>
            </w:r>
            <w:r w:rsidR="008723F5">
              <w:rPr>
                <w:rFonts w:cs="Arial"/>
                <w:snapToGrid w:val="0"/>
                <w:color w:val="000000"/>
                <w:sz w:val="20"/>
                <w:lang w:val="ru-RU"/>
              </w:rPr>
              <w:t>й</w:t>
            </w:r>
            <w:r w:rsidRPr="007A4572">
              <w:rPr>
                <w:rFonts w:cs="Arial"/>
                <w:snapToGrid w:val="0"/>
                <w:color w:val="000000"/>
                <w:sz w:val="20"/>
                <w:lang w:val="ru-RU"/>
              </w:rPr>
              <w:t xml:space="preserve"> проект</w:t>
            </w:r>
            <w:r w:rsidR="008723F5">
              <w:rPr>
                <w:rFonts w:cs="Arial"/>
                <w:snapToGrid w:val="0"/>
                <w:color w:val="000000"/>
                <w:sz w:val="20"/>
                <w:lang w:val="ru-RU"/>
              </w:rPr>
              <w:t>а</w:t>
            </w:r>
            <w:r w:rsidRPr="007A4572">
              <w:rPr>
                <w:rFonts w:cs="Arial"/>
                <w:snapToGrid w:val="0"/>
                <w:color w:val="000000"/>
                <w:sz w:val="20"/>
                <w:lang w:val="ru-RU"/>
              </w:rPr>
              <w:t xml:space="preserve"> Национальной </w:t>
            </w:r>
            <w:r w:rsidR="008723F5">
              <w:rPr>
                <w:rFonts w:cs="Arial"/>
                <w:snapToGrid w:val="0"/>
                <w:color w:val="000000"/>
                <w:sz w:val="20"/>
                <w:lang w:val="ru-RU"/>
              </w:rPr>
              <w:t xml:space="preserve">экологической </w:t>
            </w:r>
            <w:r w:rsidRPr="007A4572">
              <w:rPr>
                <w:rFonts w:cs="Arial"/>
                <w:snapToGrid w:val="0"/>
                <w:color w:val="000000"/>
                <w:sz w:val="20"/>
                <w:lang w:val="ru-RU"/>
              </w:rPr>
              <w:t xml:space="preserve">стратегии </w:t>
            </w:r>
            <w:r w:rsidR="008723F5">
              <w:rPr>
                <w:rFonts w:cs="Arial"/>
                <w:snapToGrid w:val="0"/>
                <w:color w:val="000000"/>
                <w:sz w:val="20"/>
                <w:lang w:val="ru-RU"/>
              </w:rPr>
              <w:t xml:space="preserve">на </w:t>
            </w:r>
            <w:r w:rsidRPr="007A4572">
              <w:rPr>
                <w:rFonts w:cs="Arial"/>
                <w:snapToGrid w:val="0"/>
                <w:color w:val="000000"/>
                <w:sz w:val="20"/>
                <w:lang w:val="ru-RU"/>
              </w:rPr>
              <w:t>201</w:t>
            </w:r>
            <w:r w:rsidR="00846523">
              <w:rPr>
                <w:rFonts w:cs="Arial"/>
                <w:snapToGrid w:val="0"/>
                <w:color w:val="000000"/>
                <w:sz w:val="20"/>
                <w:lang w:val="ru-RU"/>
              </w:rPr>
              <w:t>3</w:t>
            </w:r>
            <w:r w:rsidRPr="007A4572">
              <w:rPr>
                <w:rFonts w:cs="Arial"/>
                <w:snapToGrid w:val="0"/>
                <w:color w:val="000000"/>
                <w:sz w:val="20"/>
                <w:lang w:val="ru-RU"/>
              </w:rPr>
              <w:t>-202</w:t>
            </w:r>
            <w:r w:rsidR="00846523">
              <w:rPr>
                <w:rFonts w:cs="Arial"/>
                <w:snapToGrid w:val="0"/>
                <w:color w:val="000000"/>
                <w:sz w:val="20"/>
                <w:lang w:val="ru-RU"/>
              </w:rPr>
              <w:t>3</w:t>
            </w:r>
            <w:r w:rsidR="008723F5">
              <w:rPr>
                <w:rFonts w:cs="Arial"/>
                <w:snapToGrid w:val="0"/>
                <w:color w:val="000000"/>
                <w:sz w:val="20"/>
                <w:lang w:val="ru-RU"/>
              </w:rPr>
              <w:t xml:space="preserve"> гг</w:t>
            </w:r>
            <w:r w:rsidRPr="007A4572">
              <w:rPr>
                <w:rFonts w:cs="Arial"/>
                <w:snapToGrid w:val="0"/>
                <w:color w:val="000000"/>
                <w:sz w:val="20"/>
                <w:lang w:val="ru-RU"/>
              </w:rPr>
              <w:t xml:space="preserve">. на ближайшие 4-5 лет (проект Соглашения об ассоциации, </w:t>
            </w:r>
            <w:smartTag w:uri="urn:schemas-microsoft-com:office:smarttags" w:element="metricconverter">
              <w:smartTagPr>
                <w:attr w:name="ProductID" w:val="2012 г"/>
              </w:smartTagPr>
              <w:r w:rsidRPr="007A4572">
                <w:rPr>
                  <w:rFonts w:cs="Arial"/>
                  <w:snapToGrid w:val="0"/>
                  <w:color w:val="000000"/>
                  <w:sz w:val="20"/>
                  <w:lang w:val="ru-RU"/>
                </w:rPr>
                <w:t>2012</w:t>
              </w:r>
              <w:r w:rsidR="008723F5">
                <w:rPr>
                  <w:rFonts w:cs="Arial"/>
                  <w:snapToGrid w:val="0"/>
                  <w:color w:val="000000"/>
                  <w:sz w:val="20"/>
                  <w:lang w:val="ru-RU"/>
                </w:rPr>
                <w:t xml:space="preserve"> г</w:t>
              </w:r>
            </w:smartTag>
            <w:r w:rsidR="008723F5">
              <w:rPr>
                <w:rFonts w:cs="Arial"/>
                <w:snapToGrid w:val="0"/>
                <w:color w:val="000000"/>
                <w:sz w:val="20"/>
                <w:lang w:val="ru-RU"/>
              </w:rPr>
              <w:t>.</w:t>
            </w:r>
            <w:r w:rsidRPr="007A4572">
              <w:rPr>
                <w:rFonts w:cs="Arial"/>
                <w:snapToGrid w:val="0"/>
                <w:color w:val="000000"/>
                <w:sz w:val="20"/>
                <w:lang w:val="ru-RU"/>
              </w:rPr>
              <w:t>)</w:t>
            </w:r>
          </w:p>
        </w:tc>
        <w:tc>
          <w:tcPr>
            <w:tcW w:w="2079" w:type="dxa"/>
          </w:tcPr>
          <w:p w:rsidR="00730B39" w:rsidRPr="00956B26" w:rsidRDefault="00730B39" w:rsidP="00D62BAA">
            <w:pPr>
              <w:spacing w:before="0" w:line="240" w:lineRule="auto"/>
              <w:jc w:val="left"/>
              <w:rPr>
                <w:rFonts w:cs="Arial"/>
                <w:snapToGrid w:val="0"/>
                <w:color w:val="000000"/>
                <w:sz w:val="20"/>
                <w:lang w:val="ru-RU"/>
              </w:rPr>
            </w:pPr>
            <w:r w:rsidRPr="00956B26">
              <w:rPr>
                <w:rFonts w:cs="Arial"/>
                <w:snapToGrid w:val="0"/>
                <w:color w:val="000000"/>
                <w:sz w:val="20"/>
                <w:lang w:val="ru-RU"/>
              </w:rPr>
              <w:t xml:space="preserve">Maria Nagornii, </w:t>
            </w:r>
            <w:r w:rsidR="00D62BAA">
              <w:rPr>
                <w:rFonts w:cs="Arial"/>
                <w:snapToGrid w:val="0"/>
                <w:color w:val="000000"/>
                <w:sz w:val="20"/>
                <w:lang w:val="ru-RU"/>
              </w:rPr>
              <w:t>начальник отдела экологической политики</w:t>
            </w:r>
            <w:r w:rsidRPr="00956B26">
              <w:rPr>
                <w:rFonts w:cs="Arial"/>
                <w:snapToGrid w:val="0"/>
                <w:color w:val="000000"/>
                <w:sz w:val="20"/>
                <w:lang w:val="ru-RU"/>
              </w:rPr>
              <w:t xml:space="preserve">, </w:t>
            </w:r>
            <w:r w:rsidR="006F0BF3" w:rsidRPr="00956B26">
              <w:rPr>
                <w:rFonts w:cs="Arial"/>
                <w:snapToGrid w:val="0"/>
                <w:color w:val="000000"/>
                <w:sz w:val="20"/>
                <w:lang w:val="ru-RU"/>
              </w:rPr>
              <w:t>Министерство окружающей среды</w:t>
            </w:r>
          </w:p>
          <w:p w:rsidR="00730B39" w:rsidRPr="00956B26" w:rsidRDefault="00956B26" w:rsidP="00730B39">
            <w:pPr>
              <w:spacing w:before="0" w:line="240" w:lineRule="auto"/>
              <w:rPr>
                <w:rFonts w:cs="Arial"/>
                <w:snapToGrid w:val="0"/>
                <w:color w:val="000000"/>
                <w:sz w:val="20"/>
                <w:lang w:val="ru-RU"/>
              </w:rPr>
            </w:pPr>
            <w:r w:rsidRPr="00956B26">
              <w:rPr>
                <w:rFonts w:cs="Arial"/>
                <w:snapToGrid w:val="0"/>
                <w:color w:val="000000"/>
                <w:sz w:val="20"/>
                <w:lang w:val="ru-RU"/>
              </w:rPr>
              <w:t xml:space="preserve">тел. </w:t>
            </w:r>
            <w:r w:rsidR="00730B39" w:rsidRPr="00956B26">
              <w:rPr>
                <w:rFonts w:cs="Arial"/>
                <w:snapToGrid w:val="0"/>
                <w:color w:val="000000"/>
                <w:sz w:val="20"/>
                <w:lang w:val="ru-RU"/>
              </w:rPr>
              <w:t>+373 22 20 45 20</w:t>
            </w:r>
          </w:p>
          <w:p w:rsidR="00730B39" w:rsidRPr="00956B26" w:rsidRDefault="00031E76" w:rsidP="00730B39">
            <w:pPr>
              <w:spacing w:before="0" w:line="240" w:lineRule="auto"/>
              <w:rPr>
                <w:rFonts w:cs="Arial"/>
                <w:snapToGrid w:val="0"/>
                <w:color w:val="000000"/>
                <w:sz w:val="20"/>
                <w:lang w:val="ru-RU"/>
              </w:rPr>
            </w:pPr>
            <w:hyperlink r:id="rId80" w:history="1">
              <w:r w:rsidR="00730B39" w:rsidRPr="00956B26">
                <w:rPr>
                  <w:rStyle w:val="Hyperlink"/>
                  <w:snapToGrid w:val="0"/>
                  <w:sz w:val="20"/>
                  <w:szCs w:val="20"/>
                  <w:lang w:val="ru-RU"/>
                </w:rPr>
                <w:t>policy@mediu.gov.md</w:t>
              </w:r>
            </w:hyperlink>
          </w:p>
        </w:tc>
      </w:tr>
    </w:tbl>
    <w:p w:rsidR="00846523" w:rsidRDefault="00846523" w:rsidP="00730B39">
      <w:pPr>
        <w:spacing w:before="240" w:after="120" w:line="240" w:lineRule="auto"/>
        <w:rPr>
          <w:rFonts w:cs="Arial"/>
          <w:snapToGrid w:val="0"/>
          <w:color w:val="000000"/>
          <w:sz w:val="20"/>
          <w:u w:val="single"/>
          <w:lang w:val="ru-RU"/>
        </w:rPr>
      </w:pPr>
    </w:p>
    <w:p w:rsidR="00846523" w:rsidRDefault="00846523" w:rsidP="00730B39">
      <w:pPr>
        <w:spacing w:before="240" w:after="120" w:line="240" w:lineRule="auto"/>
        <w:rPr>
          <w:rFonts w:cs="Arial"/>
          <w:snapToGrid w:val="0"/>
          <w:color w:val="000000"/>
          <w:sz w:val="20"/>
          <w:u w:val="single"/>
          <w:lang w:val="ru-RU"/>
        </w:rPr>
      </w:pPr>
    </w:p>
    <w:p w:rsidR="00846523" w:rsidRPr="00D62BAA" w:rsidRDefault="00846523" w:rsidP="00730B39">
      <w:pPr>
        <w:spacing w:before="240" w:after="120" w:line="240" w:lineRule="auto"/>
        <w:rPr>
          <w:rFonts w:cs="Arial"/>
          <w:snapToGrid w:val="0"/>
          <w:color w:val="000000"/>
          <w:sz w:val="20"/>
          <w:u w:val="single"/>
          <w:lang w:val="ru-RU"/>
        </w:rPr>
      </w:pPr>
    </w:p>
    <w:p w:rsidR="003166C5" w:rsidRPr="00D62BAA" w:rsidRDefault="003166C5" w:rsidP="00730B39">
      <w:pPr>
        <w:spacing w:before="240" w:after="120" w:line="240" w:lineRule="auto"/>
        <w:rPr>
          <w:rFonts w:cs="Arial"/>
          <w:snapToGrid w:val="0"/>
          <w:color w:val="000000"/>
          <w:sz w:val="20"/>
          <w:u w:val="single"/>
          <w:lang w:val="ru-RU"/>
        </w:rPr>
      </w:pPr>
    </w:p>
    <w:p w:rsidR="00730B39" w:rsidRPr="00730B39" w:rsidRDefault="00730B39" w:rsidP="00730B39">
      <w:pPr>
        <w:spacing w:before="240" w:after="120" w:line="240" w:lineRule="auto"/>
        <w:rPr>
          <w:rFonts w:cs="Arial"/>
          <w:snapToGrid w:val="0"/>
          <w:color w:val="000000"/>
          <w:sz w:val="20"/>
          <w:u w:val="single"/>
          <w:lang w:val="ru-RU"/>
        </w:rPr>
      </w:pPr>
      <w:r w:rsidRPr="00730B39">
        <w:rPr>
          <w:rFonts w:cs="Arial"/>
          <w:snapToGrid w:val="0"/>
          <w:color w:val="000000"/>
          <w:sz w:val="20"/>
          <w:u w:val="single"/>
        </w:rPr>
        <w:lastRenderedPageBreak/>
        <w:t>D</w:t>
      </w:r>
      <w:r w:rsidRPr="00730B39">
        <w:rPr>
          <w:rFonts w:cs="Arial"/>
          <w:snapToGrid w:val="0"/>
          <w:color w:val="000000"/>
          <w:sz w:val="20"/>
          <w:u w:val="single"/>
          <w:lang w:val="ru-RU"/>
        </w:rPr>
        <w:t>. Используемые правовые и методические инструменты</w:t>
      </w: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079"/>
      </w:tblGrid>
      <w:tr w:rsidR="00730B39" w:rsidRPr="007A4572" w:rsidTr="00440EF1">
        <w:trPr>
          <w:trHeight w:val="710"/>
        </w:trPr>
        <w:tc>
          <w:tcPr>
            <w:tcW w:w="454" w:type="dxa"/>
            <w:vAlign w:val="center"/>
          </w:tcPr>
          <w:p w:rsidR="00730B39" w:rsidRPr="007A4572" w:rsidRDefault="00D15E63" w:rsidP="00730B39">
            <w:pPr>
              <w:spacing w:before="0" w:line="240" w:lineRule="auto"/>
              <w:jc w:val="center"/>
              <w:rPr>
                <w:rFonts w:cs="Arial"/>
                <w:snapToGrid w:val="0"/>
                <w:color w:val="000000"/>
                <w:sz w:val="20"/>
                <w:lang w:val="ru-RU"/>
              </w:rPr>
            </w:pPr>
            <w:r w:rsidRPr="007A4572">
              <w:rPr>
                <w:rFonts w:cs="Arial"/>
                <w:snapToGrid w:val="0"/>
                <w:color w:val="000000"/>
                <w:sz w:val="18"/>
                <w:lang w:val="ru-RU"/>
              </w:rPr>
              <w:t>№№</w:t>
            </w:r>
            <w:r w:rsidRPr="007A4572">
              <w:rPr>
                <w:rFonts w:cs="Arial"/>
                <w:snapToGrid w:val="0"/>
                <w:color w:val="000000"/>
                <w:sz w:val="20"/>
                <w:lang w:val="ru-RU"/>
              </w:rPr>
              <w:t xml:space="preserve"> п/п</w:t>
            </w:r>
          </w:p>
        </w:tc>
        <w:tc>
          <w:tcPr>
            <w:tcW w:w="4614"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Вопрос</w:t>
            </w:r>
          </w:p>
        </w:tc>
        <w:tc>
          <w:tcPr>
            <w:tcW w:w="8001"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Нормативно-правовой документ</w:t>
            </w:r>
          </w:p>
        </w:tc>
        <w:tc>
          <w:tcPr>
            <w:tcW w:w="2079"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Ответственный орган (контактное лицо)</w:t>
            </w:r>
          </w:p>
        </w:tc>
      </w:tr>
      <w:tr w:rsidR="00730B39" w:rsidRPr="004C65A0" w:rsidTr="00440EF1">
        <w:trPr>
          <w:trHeight w:val="2315"/>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844B4">
            <w:pPr>
              <w:spacing w:before="0" w:line="240" w:lineRule="auto"/>
              <w:jc w:val="left"/>
              <w:rPr>
                <w:rFonts w:cs="Arial"/>
                <w:snapToGrid w:val="0"/>
                <w:color w:val="000000"/>
                <w:sz w:val="20"/>
                <w:lang w:val="ru-RU"/>
              </w:rPr>
            </w:pPr>
            <w:r w:rsidRPr="007A4572">
              <w:rPr>
                <w:rFonts w:cs="Arial"/>
                <w:snapToGrid w:val="0"/>
                <w:color w:val="000000"/>
                <w:sz w:val="20"/>
                <w:lang w:val="ru-RU"/>
              </w:rPr>
              <w:t>Используются ли технологически обусловленные ПДВ для отдельных производств / объектов?</w:t>
            </w:r>
          </w:p>
        </w:tc>
        <w:tc>
          <w:tcPr>
            <w:tcW w:w="8001" w:type="dxa"/>
          </w:tcPr>
          <w:p w:rsidR="007844B4" w:rsidRPr="007A4572" w:rsidRDefault="007844B4" w:rsidP="00846523">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Закон </w:t>
            </w:r>
            <w:r w:rsidR="008723F5">
              <w:rPr>
                <w:rFonts w:cs="Arial"/>
                <w:snapToGrid w:val="0"/>
                <w:color w:val="000000"/>
                <w:sz w:val="20"/>
                <w:lang w:val="ru-RU"/>
              </w:rPr>
              <w:t>"</w:t>
            </w:r>
            <w:r w:rsidR="008723F5" w:rsidRPr="003166C5">
              <w:rPr>
                <w:rFonts w:cs="Arial"/>
                <w:i/>
                <w:iCs/>
                <w:snapToGrid w:val="0"/>
                <w:color w:val="000000"/>
                <w:sz w:val="20"/>
                <w:lang w:val="ru-RU"/>
              </w:rPr>
              <w:t xml:space="preserve">О </w:t>
            </w:r>
            <w:r w:rsidRPr="003166C5">
              <w:rPr>
                <w:rFonts w:cs="Arial"/>
                <w:i/>
                <w:iCs/>
                <w:snapToGrid w:val="0"/>
                <w:color w:val="000000"/>
                <w:sz w:val="20"/>
                <w:lang w:val="ru-RU"/>
              </w:rPr>
              <w:t>плате за загрязнение окружающей среды</w:t>
            </w:r>
            <w:r w:rsidR="008723F5">
              <w:rPr>
                <w:rFonts w:cs="Arial"/>
                <w:snapToGrid w:val="0"/>
                <w:color w:val="000000"/>
                <w:sz w:val="20"/>
                <w:lang w:val="ru-RU"/>
              </w:rPr>
              <w:t>"</w:t>
            </w:r>
            <w:r w:rsidRPr="007A4572">
              <w:rPr>
                <w:rFonts w:cs="Arial"/>
                <w:snapToGrid w:val="0"/>
                <w:color w:val="000000"/>
                <w:sz w:val="20"/>
                <w:lang w:val="ru-RU"/>
              </w:rPr>
              <w:t xml:space="preserve"> № 1540 от 25.02.1998</w:t>
            </w:r>
            <w:r w:rsidR="003166C5">
              <w:rPr>
                <w:rFonts w:cs="Arial"/>
                <w:snapToGrid w:val="0"/>
                <w:color w:val="000000"/>
                <w:sz w:val="20"/>
                <w:lang w:val="en-US"/>
              </w:rPr>
              <w:t> </w:t>
            </w:r>
            <w:r w:rsidR="008723F5">
              <w:rPr>
                <w:rFonts w:cs="Arial"/>
                <w:snapToGrid w:val="0"/>
                <w:color w:val="000000"/>
                <w:sz w:val="20"/>
                <w:lang w:val="ru-RU"/>
              </w:rPr>
              <w:t>г.</w:t>
            </w:r>
            <w:r w:rsidRPr="007A4572">
              <w:rPr>
                <w:rFonts w:cs="Arial"/>
                <w:snapToGrid w:val="0"/>
                <w:color w:val="000000"/>
                <w:sz w:val="20"/>
                <w:lang w:val="ru-RU"/>
              </w:rPr>
              <w:t xml:space="preserve"> (с</w:t>
            </w:r>
            <w:r w:rsidR="00846523">
              <w:rPr>
                <w:rFonts w:cs="Arial"/>
                <w:snapToGrid w:val="0"/>
                <w:color w:val="000000"/>
                <w:sz w:val="20"/>
                <w:lang w:val="ru-RU"/>
              </w:rPr>
              <w:t> </w:t>
            </w:r>
            <w:r w:rsidRPr="007A4572">
              <w:rPr>
                <w:rFonts w:cs="Arial"/>
                <w:snapToGrid w:val="0"/>
                <w:color w:val="000000"/>
                <w:sz w:val="20"/>
                <w:lang w:val="ru-RU"/>
              </w:rPr>
              <w:t>изменениями). Определени</w:t>
            </w:r>
            <w:r w:rsidR="008723F5">
              <w:rPr>
                <w:rFonts w:cs="Arial"/>
                <w:snapToGrid w:val="0"/>
                <w:color w:val="000000"/>
                <w:sz w:val="20"/>
                <w:lang w:val="ru-RU"/>
              </w:rPr>
              <w:t>е</w:t>
            </w:r>
            <w:r w:rsidRPr="007A4572">
              <w:rPr>
                <w:rFonts w:cs="Arial"/>
                <w:snapToGrid w:val="0"/>
                <w:color w:val="000000"/>
                <w:sz w:val="20"/>
                <w:lang w:val="ru-RU"/>
              </w:rPr>
              <w:t xml:space="preserve"> </w:t>
            </w:r>
            <w:r w:rsidR="008723F5">
              <w:rPr>
                <w:rFonts w:cs="Arial"/>
                <w:snapToGrid w:val="0"/>
                <w:color w:val="000000"/>
                <w:sz w:val="20"/>
                <w:lang w:val="ru-RU"/>
              </w:rPr>
              <w:t>ПДВ</w:t>
            </w:r>
            <w:r w:rsidRPr="007A4572">
              <w:rPr>
                <w:rFonts w:cs="Arial"/>
                <w:snapToGrid w:val="0"/>
                <w:color w:val="000000"/>
                <w:sz w:val="20"/>
                <w:lang w:val="ru-RU"/>
              </w:rPr>
              <w:t>.</w:t>
            </w:r>
            <w:r w:rsidRPr="007A4572">
              <w:rPr>
                <w:rFonts w:cs="Arial"/>
                <w:snapToGrid w:val="0"/>
                <w:color w:val="000000"/>
                <w:sz w:val="20"/>
                <w:lang w:val="ru-RU"/>
              </w:rPr>
              <w:br/>
            </w:r>
            <w:r w:rsidR="008723F5">
              <w:rPr>
                <w:rFonts w:cs="Arial"/>
                <w:snapToGrid w:val="0"/>
                <w:color w:val="000000"/>
                <w:sz w:val="20"/>
                <w:lang w:val="ru-RU"/>
              </w:rPr>
              <w:t>ПДВ</w:t>
            </w:r>
            <w:r w:rsidRPr="007A4572">
              <w:rPr>
                <w:rFonts w:cs="Arial"/>
                <w:snapToGrid w:val="0"/>
                <w:color w:val="000000"/>
                <w:sz w:val="20"/>
                <w:lang w:val="ru-RU"/>
              </w:rPr>
              <w:t xml:space="preserve"> разраб</w:t>
            </w:r>
            <w:r w:rsidR="008723F5">
              <w:rPr>
                <w:rFonts w:cs="Arial"/>
                <w:snapToGrid w:val="0"/>
                <w:color w:val="000000"/>
                <w:sz w:val="20"/>
                <w:lang w:val="ru-RU"/>
              </w:rPr>
              <w:t>а</w:t>
            </w:r>
            <w:r w:rsidRPr="007A4572">
              <w:rPr>
                <w:rFonts w:cs="Arial"/>
                <w:snapToGrid w:val="0"/>
                <w:color w:val="000000"/>
                <w:sz w:val="20"/>
                <w:lang w:val="ru-RU"/>
              </w:rPr>
              <w:t>т</w:t>
            </w:r>
            <w:r w:rsidR="008723F5">
              <w:rPr>
                <w:rFonts w:cs="Arial"/>
                <w:snapToGrid w:val="0"/>
                <w:color w:val="000000"/>
                <w:sz w:val="20"/>
                <w:lang w:val="ru-RU"/>
              </w:rPr>
              <w:t>ываются</w:t>
            </w:r>
            <w:r w:rsidRPr="007A4572">
              <w:rPr>
                <w:rFonts w:cs="Arial"/>
                <w:snapToGrid w:val="0"/>
                <w:color w:val="000000"/>
                <w:sz w:val="20"/>
                <w:lang w:val="ru-RU"/>
              </w:rPr>
              <w:t xml:space="preserve"> со</w:t>
            </w:r>
            <w:r w:rsidR="008723F5">
              <w:rPr>
                <w:rFonts w:cs="Arial"/>
                <w:snapToGrid w:val="0"/>
                <w:color w:val="000000"/>
                <w:sz w:val="20"/>
                <w:lang w:val="ru-RU"/>
              </w:rPr>
              <w:t>глас</w:t>
            </w:r>
            <w:r w:rsidRPr="007A4572">
              <w:rPr>
                <w:rFonts w:cs="Arial"/>
                <w:snapToGrid w:val="0"/>
                <w:color w:val="000000"/>
                <w:sz w:val="20"/>
                <w:lang w:val="ru-RU"/>
              </w:rPr>
              <w:t>но методологии расч</w:t>
            </w:r>
            <w:r w:rsidR="008723F5">
              <w:rPr>
                <w:rFonts w:cs="Arial"/>
                <w:snapToGrid w:val="0"/>
                <w:color w:val="000000"/>
                <w:sz w:val="20"/>
                <w:lang w:val="ru-RU"/>
              </w:rPr>
              <w:t>ё</w:t>
            </w:r>
            <w:r w:rsidRPr="007A4572">
              <w:rPr>
                <w:rFonts w:cs="Arial"/>
                <w:snapToGrid w:val="0"/>
                <w:color w:val="000000"/>
                <w:sz w:val="20"/>
                <w:lang w:val="ru-RU"/>
              </w:rPr>
              <w:t>та выбросов загрязняющих веществ в атмосферный воздух.</w:t>
            </w:r>
          </w:p>
        </w:tc>
        <w:tc>
          <w:tcPr>
            <w:tcW w:w="2079" w:type="dxa"/>
          </w:tcPr>
          <w:p w:rsidR="00730B39" w:rsidRPr="007A4572"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Татьяна Плешко</w:t>
            </w:r>
            <w:r w:rsidR="00730B39" w:rsidRPr="007A4572">
              <w:rPr>
                <w:rFonts w:cs="Arial"/>
                <w:snapToGrid w:val="0"/>
                <w:color w:val="000000"/>
                <w:sz w:val="20"/>
                <w:lang w:val="ru-RU"/>
              </w:rPr>
              <w:t xml:space="preserve">, </w:t>
            </w:r>
            <w:r>
              <w:rPr>
                <w:rFonts w:cs="Arial"/>
                <w:snapToGrid w:val="0"/>
                <w:color w:val="000000"/>
                <w:sz w:val="20"/>
                <w:lang w:val="ru-RU"/>
              </w:rPr>
              <w:t>старший специалист</w:t>
            </w:r>
            <w:r w:rsidR="00730B39" w:rsidRPr="007A4572">
              <w:rPr>
                <w:rFonts w:cs="Arial"/>
                <w:snapToGrid w:val="0"/>
                <w:color w:val="000000"/>
                <w:sz w:val="20"/>
                <w:lang w:val="ru-RU"/>
              </w:rPr>
              <w:t xml:space="preserve">, </w:t>
            </w:r>
            <w:r>
              <w:rPr>
                <w:rFonts w:cs="Arial"/>
                <w:snapToGrid w:val="0"/>
                <w:color w:val="000000"/>
                <w:sz w:val="20"/>
                <w:lang w:val="ru-RU"/>
              </w:rPr>
              <w:br/>
              <w:t>т</w:t>
            </w:r>
            <w:r w:rsidRPr="007A4572">
              <w:rPr>
                <w:rFonts w:cs="Arial"/>
                <w:snapToGrid w:val="0"/>
                <w:color w:val="000000"/>
                <w:sz w:val="20"/>
                <w:lang w:val="ru-RU"/>
              </w:rPr>
              <w:t>ел.</w:t>
            </w:r>
            <w:r>
              <w:rPr>
                <w:rFonts w:cs="Arial"/>
                <w:snapToGrid w:val="0"/>
                <w:color w:val="000000"/>
                <w:sz w:val="20"/>
                <w:lang w:val="ru-RU"/>
              </w:rPr>
              <w:t xml:space="preserve"> </w:t>
            </w:r>
            <w:r w:rsidR="00730B39" w:rsidRPr="007A4572">
              <w:rPr>
                <w:rFonts w:cs="Arial"/>
                <w:snapToGrid w:val="0"/>
                <w:color w:val="000000"/>
                <w:sz w:val="20"/>
                <w:lang w:val="ru-RU"/>
              </w:rPr>
              <w:t xml:space="preserve">+373 22 20 45 29, </w:t>
            </w:r>
            <w:hyperlink r:id="rId81" w:history="1">
              <w:r w:rsidR="00730B39" w:rsidRPr="007A4572">
                <w:rPr>
                  <w:rStyle w:val="Hyperlink"/>
                  <w:snapToGrid w:val="0"/>
                  <w:sz w:val="20"/>
                  <w:szCs w:val="20"/>
                  <w:lang w:val="ru-RU"/>
                </w:rPr>
                <w:t>plesco@mediu.gov.md</w:t>
              </w:r>
            </w:hyperlink>
          </w:p>
          <w:p w:rsidR="00730B39" w:rsidRPr="007A4572" w:rsidRDefault="001F52D3" w:rsidP="001F52D3">
            <w:pPr>
              <w:spacing w:before="0" w:line="240" w:lineRule="auto"/>
              <w:jc w:val="left"/>
              <w:rPr>
                <w:rFonts w:cs="Arial"/>
                <w:snapToGrid w:val="0"/>
                <w:color w:val="000000"/>
                <w:sz w:val="20"/>
                <w:lang w:val="ru-RU"/>
              </w:rPr>
            </w:pPr>
            <w:r>
              <w:rPr>
                <w:rFonts w:cs="Arial"/>
                <w:snapToGrid w:val="0"/>
                <w:color w:val="000000"/>
                <w:sz w:val="20"/>
                <w:lang w:val="ru-RU"/>
              </w:rPr>
              <w:t xml:space="preserve">Управление государственной экологической экспертизы </w:t>
            </w:r>
            <w:r w:rsidR="0004740B">
              <w:rPr>
                <w:rFonts w:cs="Arial"/>
                <w:snapToGrid w:val="0"/>
                <w:color w:val="000000"/>
                <w:sz w:val="20"/>
                <w:lang w:val="ru-RU"/>
              </w:rPr>
              <w:t>и</w:t>
            </w:r>
            <w:r>
              <w:rPr>
                <w:rFonts w:cs="Arial"/>
                <w:snapToGrid w:val="0"/>
                <w:color w:val="000000"/>
                <w:sz w:val="20"/>
                <w:lang w:val="ru-RU"/>
              </w:rPr>
              <w:t xml:space="preserve"> природоохранных разре</w:t>
            </w:r>
            <w:r w:rsidR="0004740B">
              <w:rPr>
                <w:rFonts w:cs="Arial"/>
                <w:snapToGrid w:val="0"/>
                <w:color w:val="000000"/>
                <w:sz w:val="20"/>
                <w:lang w:val="ru-RU"/>
              </w:rPr>
              <w:t>ш</w:t>
            </w:r>
            <w:r>
              <w:rPr>
                <w:rFonts w:cs="Arial"/>
                <w:snapToGrid w:val="0"/>
                <w:color w:val="000000"/>
                <w:sz w:val="20"/>
                <w:lang w:val="ru-RU"/>
              </w:rPr>
              <w:t>ений</w:t>
            </w:r>
            <w:r w:rsidR="0004740B">
              <w:rPr>
                <w:rFonts w:cs="Arial"/>
                <w:snapToGrid w:val="0"/>
                <w:color w:val="000000"/>
                <w:sz w:val="20"/>
                <w:lang w:val="ru-RU"/>
              </w:rPr>
              <w:t xml:space="preserve"> ГЭИ</w:t>
            </w:r>
          </w:p>
        </w:tc>
      </w:tr>
      <w:tr w:rsidR="00730B39" w:rsidRPr="004C65A0" w:rsidTr="00440EF1">
        <w:trPr>
          <w:trHeight w:val="794"/>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7844B4" w:rsidRPr="007A4572" w:rsidRDefault="007844B4" w:rsidP="00730B39">
            <w:pPr>
              <w:spacing w:before="0" w:line="240" w:lineRule="auto"/>
              <w:rPr>
                <w:rFonts w:cs="Arial"/>
                <w:snapToGrid w:val="0"/>
                <w:color w:val="000000"/>
                <w:sz w:val="20"/>
                <w:lang w:val="ru-RU"/>
              </w:rPr>
            </w:pPr>
            <w:r w:rsidRPr="007A4572">
              <w:rPr>
                <w:rFonts w:cs="Arial"/>
                <w:snapToGrid w:val="0"/>
                <w:color w:val="000000"/>
                <w:sz w:val="20"/>
                <w:lang w:val="ru-RU"/>
              </w:rPr>
              <w:t xml:space="preserve">Национальные коэффициенты выбросов для установок / источников выбросов </w:t>
            </w:r>
            <w:r w:rsidR="000E698F">
              <w:rPr>
                <w:rFonts w:cs="Arial"/>
                <w:snapToGrid w:val="0"/>
                <w:color w:val="000000"/>
                <w:sz w:val="20"/>
                <w:lang w:val="ru-RU"/>
              </w:rPr>
              <w:t>имеются</w:t>
            </w:r>
            <w:r w:rsidRPr="007A4572">
              <w:rPr>
                <w:rFonts w:cs="Arial"/>
                <w:snapToGrid w:val="0"/>
                <w:color w:val="000000"/>
                <w:sz w:val="20"/>
                <w:lang w:val="ru-RU"/>
              </w:rPr>
              <w:t xml:space="preserve"> для</w:t>
            </w:r>
            <w:r w:rsidR="000E698F">
              <w:rPr>
                <w:rFonts w:cs="Arial"/>
                <w:snapToGrid w:val="0"/>
                <w:color w:val="000000"/>
                <w:sz w:val="20"/>
                <w:lang w:val="ru-RU"/>
              </w:rPr>
              <w:t xml:space="preserve"> парниковых</w:t>
            </w:r>
            <w:r w:rsidRPr="007A4572">
              <w:rPr>
                <w:rFonts w:cs="Arial"/>
                <w:snapToGrid w:val="0"/>
                <w:color w:val="000000"/>
                <w:sz w:val="20"/>
                <w:lang w:val="ru-RU"/>
              </w:rPr>
              <w:t xml:space="preserve"> газов</w:t>
            </w:r>
          </w:p>
        </w:tc>
        <w:tc>
          <w:tcPr>
            <w:tcW w:w="2079" w:type="dxa"/>
          </w:tcPr>
          <w:p w:rsidR="00730B39" w:rsidRPr="007A4572" w:rsidRDefault="00846523" w:rsidP="00956B26">
            <w:pPr>
              <w:spacing w:before="0" w:line="240" w:lineRule="auto"/>
              <w:jc w:val="left"/>
              <w:rPr>
                <w:rFonts w:cs="Arial"/>
                <w:snapToGrid w:val="0"/>
                <w:color w:val="000000"/>
                <w:sz w:val="20"/>
                <w:lang w:val="ru-RU"/>
              </w:rPr>
            </w:pPr>
            <w:r>
              <w:rPr>
                <w:rFonts w:cs="Arial"/>
                <w:snapToGrid w:val="0"/>
                <w:color w:val="000000"/>
                <w:sz w:val="20"/>
                <w:lang w:val="ru-RU"/>
              </w:rPr>
              <w:t>Офис</w:t>
            </w:r>
            <w:r w:rsidR="00956B26">
              <w:rPr>
                <w:rFonts w:cs="Arial"/>
                <w:snapToGrid w:val="0"/>
                <w:color w:val="000000"/>
                <w:sz w:val="20"/>
                <w:lang w:val="ru-RU"/>
              </w:rPr>
              <w:t xml:space="preserve"> изменения климата</w:t>
            </w:r>
          </w:p>
          <w:p w:rsidR="00730B39" w:rsidRPr="007A4572" w:rsidRDefault="00031E76" w:rsidP="00730B39">
            <w:pPr>
              <w:spacing w:before="0" w:line="240" w:lineRule="auto"/>
              <w:rPr>
                <w:rFonts w:cs="Arial"/>
                <w:snapToGrid w:val="0"/>
                <w:color w:val="000000"/>
                <w:sz w:val="20"/>
                <w:lang w:val="ru-RU"/>
              </w:rPr>
            </w:pPr>
            <w:hyperlink r:id="rId82" w:history="1">
              <w:r w:rsidR="00730B39" w:rsidRPr="007A4572">
                <w:rPr>
                  <w:rStyle w:val="Hyperlink"/>
                  <w:snapToGrid w:val="0"/>
                  <w:sz w:val="20"/>
                  <w:szCs w:val="20"/>
                  <w:lang w:val="ru-RU"/>
                </w:rPr>
                <w:t>www.clima.md</w:t>
              </w:r>
            </w:hyperlink>
          </w:p>
        </w:tc>
      </w:tr>
      <w:tr w:rsidR="00730B39" w:rsidRPr="00127CCD" w:rsidTr="00440EF1">
        <w:trPr>
          <w:trHeight w:val="996"/>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7844B4" w:rsidRPr="007A4572" w:rsidRDefault="007844B4" w:rsidP="00730B39">
            <w:pPr>
              <w:spacing w:before="0" w:line="240" w:lineRule="auto"/>
              <w:rPr>
                <w:rFonts w:cs="Arial"/>
                <w:snapToGrid w:val="0"/>
                <w:color w:val="000000"/>
                <w:sz w:val="20"/>
                <w:lang w:val="ru-RU"/>
              </w:rPr>
            </w:pPr>
            <w:r w:rsidRPr="007A4572">
              <w:rPr>
                <w:rFonts w:cs="Arial"/>
                <w:snapToGrid w:val="0"/>
                <w:color w:val="000000"/>
                <w:sz w:val="20"/>
                <w:lang w:val="ru-RU"/>
              </w:rPr>
              <w:t>В основном для предприятий категории 1-3, в соответствии с новым распоряжением (приказом № 110 от 17.12.2010), небольшие п</w:t>
            </w:r>
            <w:r w:rsidR="000E698F">
              <w:rPr>
                <w:rFonts w:cs="Arial"/>
                <w:snapToGrid w:val="0"/>
                <w:color w:val="000000"/>
                <w:sz w:val="20"/>
                <w:lang w:val="ru-RU"/>
              </w:rPr>
              <w:t>редприяти</w:t>
            </w:r>
            <w:r w:rsidRPr="007A4572">
              <w:rPr>
                <w:rFonts w:cs="Arial"/>
                <w:snapToGrid w:val="0"/>
                <w:color w:val="000000"/>
                <w:sz w:val="20"/>
                <w:lang w:val="ru-RU"/>
              </w:rPr>
              <w:t xml:space="preserve">я не </w:t>
            </w:r>
            <w:r w:rsidR="000E698F">
              <w:rPr>
                <w:rFonts w:cs="Arial"/>
                <w:snapToGrid w:val="0"/>
                <w:color w:val="000000"/>
                <w:sz w:val="20"/>
                <w:lang w:val="ru-RU"/>
              </w:rPr>
              <w:t xml:space="preserve">подпадают под действие </w:t>
            </w:r>
            <w:r w:rsidRPr="007A4572">
              <w:rPr>
                <w:rFonts w:cs="Arial"/>
                <w:snapToGrid w:val="0"/>
                <w:color w:val="000000"/>
                <w:sz w:val="20"/>
                <w:lang w:val="ru-RU"/>
              </w:rPr>
              <w:t>данного требования.</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4C65A0" w:rsidTr="00440EF1">
        <w:trPr>
          <w:trHeight w:val="743"/>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730B39" w:rsidRPr="007A4572" w:rsidRDefault="007844B4" w:rsidP="00846523">
            <w:pPr>
              <w:spacing w:before="0" w:line="240" w:lineRule="auto"/>
              <w:rPr>
                <w:rFonts w:cs="Arial"/>
                <w:snapToGrid w:val="0"/>
                <w:color w:val="000000"/>
                <w:sz w:val="20"/>
                <w:lang w:val="ru-RU"/>
              </w:rPr>
            </w:pPr>
            <w:r w:rsidRPr="007A4572">
              <w:rPr>
                <w:rFonts w:cs="Arial"/>
                <w:snapToGrid w:val="0"/>
                <w:color w:val="000000"/>
                <w:sz w:val="20"/>
                <w:lang w:val="ru-RU"/>
              </w:rPr>
              <w:t>База данных центральн</w:t>
            </w:r>
            <w:r w:rsidR="000E698F">
              <w:rPr>
                <w:rFonts w:cs="Arial"/>
                <w:snapToGrid w:val="0"/>
                <w:color w:val="000000"/>
                <w:sz w:val="20"/>
                <w:lang w:val="ru-RU"/>
              </w:rPr>
              <w:t>о</w:t>
            </w:r>
            <w:r w:rsidR="00846523">
              <w:rPr>
                <w:rFonts w:cs="Arial"/>
                <w:snapToGrid w:val="0"/>
                <w:color w:val="000000"/>
                <w:sz w:val="20"/>
                <w:lang w:val="ru-RU"/>
              </w:rPr>
              <w:t>го офиса</w:t>
            </w:r>
            <w:r w:rsidRPr="007A4572">
              <w:rPr>
                <w:rFonts w:cs="Arial"/>
                <w:snapToGrid w:val="0"/>
                <w:color w:val="000000"/>
                <w:sz w:val="20"/>
                <w:lang w:val="ru-RU"/>
              </w:rPr>
              <w:t xml:space="preserve"> ГЭИ. Информация представлена в годовых отч</w:t>
            </w:r>
            <w:r w:rsidR="000E698F">
              <w:rPr>
                <w:rFonts w:cs="Arial"/>
                <w:snapToGrid w:val="0"/>
                <w:color w:val="000000"/>
                <w:sz w:val="20"/>
                <w:lang w:val="ru-RU"/>
              </w:rPr>
              <w:t>ё</w:t>
            </w:r>
            <w:r w:rsidRPr="007A4572">
              <w:rPr>
                <w:rFonts w:cs="Arial"/>
                <w:snapToGrid w:val="0"/>
                <w:color w:val="000000"/>
                <w:sz w:val="20"/>
                <w:lang w:val="ru-RU"/>
              </w:rPr>
              <w:t>тах</w:t>
            </w:r>
            <w:r w:rsidR="000E698F">
              <w:rPr>
                <w:rFonts w:cs="Arial"/>
                <w:snapToGrid w:val="0"/>
                <w:color w:val="000000"/>
                <w:sz w:val="20"/>
                <w:lang w:val="ru-RU"/>
              </w:rPr>
              <w:t>.</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4C65A0" w:rsidTr="00440EF1">
        <w:trPr>
          <w:trHeight w:val="705"/>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8001" w:type="dxa"/>
          </w:tcPr>
          <w:p w:rsidR="000E698F" w:rsidRDefault="00CC5328" w:rsidP="00730B39">
            <w:pPr>
              <w:spacing w:before="0" w:line="240" w:lineRule="auto"/>
              <w:rPr>
                <w:rFonts w:cs="Arial"/>
                <w:snapToGrid w:val="0"/>
                <w:color w:val="000000"/>
                <w:sz w:val="20"/>
                <w:lang w:val="ru-RU"/>
              </w:rPr>
            </w:pPr>
            <w:r w:rsidRPr="007A4572">
              <w:rPr>
                <w:rFonts w:cs="Arial"/>
                <w:snapToGrid w:val="0"/>
                <w:color w:val="000000"/>
                <w:sz w:val="20"/>
                <w:lang w:val="ru-RU"/>
              </w:rPr>
              <w:t>Методология расч</w:t>
            </w:r>
            <w:r w:rsidR="000E698F">
              <w:rPr>
                <w:rFonts w:cs="Arial"/>
                <w:snapToGrid w:val="0"/>
                <w:color w:val="000000"/>
                <w:sz w:val="20"/>
                <w:lang w:val="ru-RU"/>
              </w:rPr>
              <w:t>ё</w:t>
            </w:r>
            <w:r w:rsidRPr="007A4572">
              <w:rPr>
                <w:rFonts w:cs="Arial"/>
                <w:snapToGrid w:val="0"/>
                <w:color w:val="000000"/>
                <w:sz w:val="20"/>
                <w:lang w:val="ru-RU"/>
              </w:rPr>
              <w:t xml:space="preserve">та выбросов загрязняющих веществ в атмосферный воздух </w:t>
            </w:r>
            <w:r w:rsidR="000E698F">
              <w:rPr>
                <w:rFonts w:cs="Arial"/>
                <w:snapToGrid w:val="0"/>
                <w:color w:val="000000"/>
                <w:sz w:val="20"/>
                <w:lang w:val="ru-RU"/>
              </w:rPr>
              <w:t>основана на российских нормативно-правовых актах</w:t>
            </w:r>
            <w:r w:rsidRPr="007A4572">
              <w:rPr>
                <w:rFonts w:cs="Arial"/>
                <w:snapToGrid w:val="0"/>
                <w:color w:val="000000"/>
                <w:sz w:val="20"/>
                <w:lang w:val="ru-RU"/>
              </w:rPr>
              <w:t>,</w:t>
            </w:r>
            <w:r w:rsidR="000E698F">
              <w:rPr>
                <w:rFonts w:cs="Arial"/>
                <w:snapToGrid w:val="0"/>
                <w:color w:val="000000"/>
                <w:sz w:val="20"/>
                <w:lang w:val="ru-RU"/>
              </w:rPr>
              <w:t xml:space="preserve"> которые</w:t>
            </w:r>
            <w:r w:rsidRPr="007A4572">
              <w:rPr>
                <w:rFonts w:cs="Arial"/>
                <w:snapToGrid w:val="0"/>
                <w:color w:val="000000"/>
                <w:sz w:val="20"/>
                <w:lang w:val="ru-RU"/>
              </w:rPr>
              <w:t xml:space="preserve"> используются и применяются в Молдове на основе разрешения департамента стандартов, Информационн</w:t>
            </w:r>
            <w:r w:rsidR="000E698F">
              <w:rPr>
                <w:rFonts w:cs="Arial"/>
                <w:snapToGrid w:val="0"/>
                <w:color w:val="000000"/>
                <w:sz w:val="20"/>
                <w:lang w:val="ru-RU"/>
              </w:rPr>
              <w:t>ый</w:t>
            </w:r>
            <w:r w:rsidRPr="007A4572">
              <w:rPr>
                <w:rFonts w:cs="Arial"/>
                <w:snapToGrid w:val="0"/>
                <w:color w:val="000000"/>
                <w:sz w:val="20"/>
                <w:lang w:val="ru-RU"/>
              </w:rPr>
              <w:t xml:space="preserve"> бюллетен</w:t>
            </w:r>
            <w:r w:rsidR="000E698F">
              <w:rPr>
                <w:rFonts w:cs="Arial"/>
                <w:snapToGrid w:val="0"/>
                <w:color w:val="000000"/>
                <w:sz w:val="20"/>
                <w:lang w:val="ru-RU"/>
              </w:rPr>
              <w:t>ь</w:t>
            </w:r>
            <w:r w:rsidRPr="007A4572">
              <w:rPr>
                <w:rFonts w:cs="Arial"/>
                <w:snapToGrid w:val="0"/>
                <w:color w:val="000000"/>
                <w:sz w:val="20"/>
                <w:lang w:val="ru-RU"/>
              </w:rPr>
              <w:t xml:space="preserve"> IES №</w:t>
            </w:r>
            <w:r w:rsidR="000E698F">
              <w:rPr>
                <w:rFonts w:cs="Arial"/>
                <w:snapToGrid w:val="0"/>
                <w:color w:val="000000"/>
                <w:sz w:val="20"/>
                <w:lang w:val="ru-RU"/>
              </w:rPr>
              <w:t> </w:t>
            </w:r>
            <w:r w:rsidRPr="007A4572">
              <w:rPr>
                <w:rFonts w:cs="Arial"/>
                <w:snapToGrid w:val="0"/>
                <w:color w:val="000000"/>
                <w:sz w:val="20"/>
                <w:lang w:val="ru-RU"/>
              </w:rPr>
              <w:t>13</w:t>
            </w:r>
            <w:r w:rsidR="000E698F">
              <w:rPr>
                <w:rFonts w:cs="Arial"/>
                <w:snapToGrid w:val="0"/>
                <w:color w:val="000000"/>
                <w:sz w:val="20"/>
                <w:lang w:val="ru-RU"/>
              </w:rPr>
              <w:t>,</w:t>
            </w:r>
            <w:r w:rsidRPr="007A4572">
              <w:rPr>
                <w:rFonts w:cs="Arial"/>
                <w:snapToGrid w:val="0"/>
                <w:color w:val="000000"/>
                <w:sz w:val="20"/>
                <w:lang w:val="ru-RU"/>
              </w:rPr>
              <w:t xml:space="preserve"> </w:t>
            </w:r>
            <w:smartTag w:uri="urn:schemas-microsoft-com:office:smarttags" w:element="metricconverter">
              <w:smartTagPr>
                <w:attr w:name="ProductID" w:val="2000 г"/>
              </w:smartTagPr>
              <w:r w:rsidRPr="007A4572">
                <w:rPr>
                  <w:rFonts w:cs="Arial"/>
                  <w:snapToGrid w:val="0"/>
                  <w:color w:val="000000"/>
                  <w:sz w:val="20"/>
                  <w:lang w:val="ru-RU"/>
                </w:rPr>
                <w:t>2000 г</w:t>
              </w:r>
            </w:smartTag>
            <w:r w:rsidRPr="007A4572">
              <w:rPr>
                <w:rFonts w:cs="Arial"/>
                <w:snapToGrid w:val="0"/>
                <w:color w:val="000000"/>
                <w:sz w:val="20"/>
                <w:lang w:val="ru-RU"/>
              </w:rPr>
              <w:t xml:space="preserve">. </w:t>
            </w:r>
          </w:p>
          <w:p w:rsidR="00CC5328" w:rsidRPr="007A4572" w:rsidRDefault="00CC5328" w:rsidP="000E698F">
            <w:pPr>
              <w:spacing w:before="0" w:line="240" w:lineRule="auto"/>
              <w:jc w:val="left"/>
              <w:rPr>
                <w:rFonts w:cs="Arial"/>
                <w:snapToGrid w:val="0"/>
                <w:color w:val="000000"/>
                <w:sz w:val="20"/>
                <w:lang w:val="ru-RU"/>
              </w:rPr>
            </w:pPr>
            <w:r w:rsidRPr="007A4572">
              <w:rPr>
                <w:rFonts w:cs="Arial"/>
                <w:snapToGrid w:val="0"/>
                <w:color w:val="000000"/>
                <w:sz w:val="20"/>
                <w:lang w:val="ru-RU"/>
              </w:rPr>
              <w:t>Методологии выбросов от транспорта - тот же подход, основанный на</w:t>
            </w:r>
            <w:r w:rsidR="000E698F">
              <w:rPr>
                <w:rFonts w:cs="Arial"/>
                <w:snapToGrid w:val="0"/>
                <w:color w:val="000000"/>
                <w:sz w:val="20"/>
                <w:lang w:val="ru-RU"/>
              </w:rPr>
              <w:t> </w:t>
            </w:r>
            <w:r w:rsidRPr="007A4572">
              <w:rPr>
                <w:rFonts w:cs="Arial"/>
                <w:snapToGrid w:val="0"/>
                <w:color w:val="000000"/>
                <w:sz w:val="20"/>
                <w:lang w:val="ru-RU"/>
              </w:rPr>
              <w:t>р</w:t>
            </w:r>
            <w:r w:rsidR="000E698F">
              <w:rPr>
                <w:rFonts w:cs="Arial"/>
                <w:snapToGrid w:val="0"/>
                <w:color w:val="000000"/>
                <w:sz w:val="20"/>
                <w:lang w:val="ru-RU"/>
              </w:rPr>
              <w:t>оссийских</w:t>
            </w:r>
            <w:r w:rsidRPr="007A4572">
              <w:rPr>
                <w:rFonts w:cs="Arial"/>
                <w:snapToGrid w:val="0"/>
                <w:color w:val="000000"/>
                <w:sz w:val="20"/>
                <w:lang w:val="ru-RU"/>
              </w:rPr>
              <w:t xml:space="preserve"> стандарт</w:t>
            </w:r>
            <w:r w:rsidR="000E698F">
              <w:rPr>
                <w:rFonts w:cs="Arial"/>
                <w:snapToGrid w:val="0"/>
                <w:color w:val="000000"/>
                <w:sz w:val="20"/>
                <w:lang w:val="ru-RU"/>
              </w:rPr>
              <w:t>ах</w:t>
            </w:r>
            <w:r w:rsidRPr="007A4572">
              <w:rPr>
                <w:rFonts w:cs="Arial"/>
                <w:snapToGrid w:val="0"/>
                <w:color w:val="000000"/>
                <w:sz w:val="20"/>
                <w:lang w:val="ru-RU"/>
              </w:rPr>
              <w:t xml:space="preserve">, </w:t>
            </w:r>
            <w:smartTag w:uri="urn:schemas-microsoft-com:office:smarttags" w:element="metricconverter">
              <w:smartTagPr>
                <w:attr w:name="ProductID" w:val="2005 г"/>
              </w:smartTagPr>
              <w:r w:rsidRPr="007A4572">
                <w:rPr>
                  <w:rFonts w:cs="Arial"/>
                  <w:snapToGrid w:val="0"/>
                  <w:color w:val="000000"/>
                  <w:sz w:val="20"/>
                  <w:lang w:val="ru-RU"/>
                </w:rPr>
                <w:t>2005</w:t>
              </w:r>
              <w:r w:rsidR="000E698F">
                <w:rPr>
                  <w:rFonts w:cs="Arial"/>
                  <w:snapToGrid w:val="0"/>
                  <w:color w:val="000000"/>
                  <w:sz w:val="20"/>
                  <w:lang w:val="ru-RU"/>
                </w:rPr>
                <w:t xml:space="preserve"> г</w:t>
              </w:r>
            </w:smartTag>
            <w:r w:rsidRPr="007A4572">
              <w:rPr>
                <w:rFonts w:cs="Arial"/>
                <w:snapToGrid w:val="0"/>
                <w:color w:val="000000"/>
                <w:sz w:val="20"/>
                <w:lang w:val="ru-RU"/>
              </w:rPr>
              <w:t>.</w:t>
            </w:r>
          </w:p>
        </w:tc>
        <w:tc>
          <w:tcPr>
            <w:tcW w:w="2079" w:type="dxa"/>
          </w:tcPr>
          <w:p w:rsidR="00730B39" w:rsidRPr="007A4572" w:rsidRDefault="001F52D3" w:rsidP="00730B39">
            <w:pPr>
              <w:spacing w:before="0" w:line="240" w:lineRule="auto"/>
              <w:rPr>
                <w:rFonts w:cs="Arial"/>
                <w:snapToGrid w:val="0"/>
                <w:color w:val="000000"/>
                <w:sz w:val="20"/>
                <w:lang w:val="ru-RU"/>
              </w:rPr>
            </w:pPr>
            <w:r>
              <w:rPr>
                <w:rFonts w:cs="Arial"/>
                <w:snapToGrid w:val="0"/>
                <w:color w:val="000000"/>
                <w:sz w:val="20"/>
                <w:lang w:val="ru-RU"/>
              </w:rPr>
              <w:t xml:space="preserve">Управление государственной экологической экспертизы </w:t>
            </w:r>
            <w:r w:rsidR="0004740B">
              <w:rPr>
                <w:rFonts w:cs="Arial"/>
                <w:snapToGrid w:val="0"/>
                <w:color w:val="000000"/>
                <w:sz w:val="20"/>
                <w:lang w:val="ru-RU"/>
              </w:rPr>
              <w:t>и</w:t>
            </w:r>
            <w:r>
              <w:rPr>
                <w:rFonts w:cs="Arial"/>
                <w:snapToGrid w:val="0"/>
                <w:color w:val="000000"/>
                <w:sz w:val="20"/>
                <w:lang w:val="ru-RU"/>
              </w:rPr>
              <w:t xml:space="preserve"> природоохранных разре</w:t>
            </w:r>
            <w:r w:rsidR="0004740B">
              <w:rPr>
                <w:rFonts w:cs="Arial"/>
                <w:snapToGrid w:val="0"/>
                <w:color w:val="000000"/>
                <w:sz w:val="20"/>
                <w:lang w:val="ru-RU"/>
              </w:rPr>
              <w:t>ш</w:t>
            </w:r>
            <w:r>
              <w:rPr>
                <w:rFonts w:cs="Arial"/>
                <w:snapToGrid w:val="0"/>
                <w:color w:val="000000"/>
                <w:sz w:val="20"/>
                <w:lang w:val="ru-RU"/>
              </w:rPr>
              <w:t>ений</w:t>
            </w:r>
            <w:r w:rsidR="0004740B">
              <w:rPr>
                <w:rFonts w:cs="Arial"/>
                <w:snapToGrid w:val="0"/>
                <w:color w:val="000000"/>
                <w:sz w:val="20"/>
                <w:lang w:val="ru-RU"/>
              </w:rPr>
              <w:t xml:space="preserve"> ГЭИ</w:t>
            </w:r>
          </w:p>
        </w:tc>
      </w:tr>
      <w:tr w:rsidR="00730B39" w:rsidRPr="007A4572" w:rsidTr="00440EF1">
        <w:trPr>
          <w:trHeight w:val="81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Имеются ли соответствующие национальные перечни?</w:t>
            </w:r>
          </w:p>
        </w:tc>
        <w:tc>
          <w:tcPr>
            <w:tcW w:w="8001" w:type="dxa"/>
          </w:tcPr>
          <w:p w:rsidR="00730B39" w:rsidRPr="000E698F" w:rsidRDefault="000E698F" w:rsidP="00730B39">
            <w:pPr>
              <w:spacing w:before="0" w:line="240" w:lineRule="auto"/>
              <w:rPr>
                <w:rFonts w:cs="Arial"/>
                <w:snapToGrid w:val="0"/>
                <w:color w:val="000000"/>
                <w:sz w:val="20"/>
                <w:lang w:val="ru-RU"/>
              </w:rPr>
            </w:pPr>
            <w:r>
              <w:rPr>
                <w:rFonts w:cs="Arial"/>
                <w:snapToGrid w:val="0"/>
                <w:color w:val="000000"/>
                <w:sz w:val="20"/>
                <w:lang w:val="ru-RU"/>
              </w:rPr>
              <w:t>Аналитический</w:t>
            </w:r>
            <w:r w:rsidRPr="000E698F">
              <w:rPr>
                <w:rFonts w:cs="Arial"/>
                <w:snapToGrid w:val="0"/>
                <w:color w:val="000000"/>
                <w:sz w:val="20"/>
                <w:lang w:val="ru-RU"/>
              </w:rPr>
              <w:t xml:space="preserve"> </w:t>
            </w:r>
            <w:r>
              <w:rPr>
                <w:rFonts w:cs="Arial"/>
                <w:snapToGrid w:val="0"/>
                <w:color w:val="000000"/>
                <w:sz w:val="20"/>
                <w:lang w:val="ru-RU"/>
              </w:rPr>
              <w:t>контроль</w:t>
            </w:r>
            <w:r w:rsidR="00730B39" w:rsidRPr="000E698F">
              <w:rPr>
                <w:rFonts w:cs="Arial"/>
                <w:snapToGrid w:val="0"/>
                <w:color w:val="000000"/>
                <w:sz w:val="20"/>
                <w:lang w:val="ru-RU"/>
              </w:rPr>
              <w:t xml:space="preserve"> – </w:t>
            </w:r>
            <w:r w:rsidR="00174F4E" w:rsidRPr="007A4572">
              <w:rPr>
                <w:rFonts w:cs="Arial"/>
                <w:snapToGrid w:val="0"/>
                <w:color w:val="000000"/>
                <w:sz w:val="20"/>
                <w:lang w:val="ru-RU"/>
              </w:rPr>
              <w:t>ГЭИ</w:t>
            </w:r>
            <w:r w:rsidR="00730B39" w:rsidRPr="000E698F">
              <w:rPr>
                <w:rFonts w:cs="Arial"/>
                <w:snapToGrid w:val="0"/>
                <w:color w:val="000000"/>
                <w:sz w:val="20"/>
                <w:lang w:val="ru-RU"/>
              </w:rPr>
              <w:t xml:space="preserve"> </w:t>
            </w:r>
            <w:r>
              <w:rPr>
                <w:rFonts w:cs="Arial"/>
                <w:snapToGrid w:val="0"/>
                <w:color w:val="000000"/>
                <w:sz w:val="20"/>
                <w:lang w:val="ru-RU"/>
              </w:rPr>
              <w:t>и центральная лаборатория</w:t>
            </w:r>
            <w:r w:rsidR="00730B39" w:rsidRPr="000E698F">
              <w:rPr>
                <w:rFonts w:cs="Arial"/>
                <w:snapToGrid w:val="0"/>
                <w:color w:val="000000"/>
                <w:sz w:val="20"/>
                <w:lang w:val="ru-RU"/>
              </w:rPr>
              <w:t xml:space="preserve"> </w:t>
            </w:r>
            <w:r w:rsidR="00174F4E" w:rsidRPr="007A4572">
              <w:rPr>
                <w:rFonts w:cs="Arial"/>
                <w:snapToGrid w:val="0"/>
                <w:color w:val="000000"/>
                <w:sz w:val="20"/>
                <w:lang w:val="ru-RU"/>
              </w:rPr>
              <w:t>ГЭИ</w:t>
            </w:r>
            <w:r w:rsidR="00730B39" w:rsidRPr="000E698F">
              <w:rPr>
                <w:rFonts w:cs="Arial"/>
                <w:snapToGrid w:val="0"/>
                <w:color w:val="000000"/>
                <w:sz w:val="20"/>
                <w:lang w:val="ru-RU"/>
              </w:rPr>
              <w:t>.</w:t>
            </w:r>
          </w:p>
          <w:p w:rsidR="00CC5328" w:rsidRPr="007A4572" w:rsidRDefault="00CC5328" w:rsidP="00801366">
            <w:pPr>
              <w:spacing w:before="0" w:line="240" w:lineRule="auto"/>
              <w:rPr>
                <w:rFonts w:cs="Arial"/>
                <w:snapToGrid w:val="0"/>
                <w:color w:val="000000"/>
                <w:sz w:val="20"/>
                <w:lang w:val="ru-RU"/>
              </w:rPr>
            </w:pPr>
            <w:r w:rsidRPr="007A4572">
              <w:rPr>
                <w:rFonts w:cs="Arial"/>
                <w:snapToGrid w:val="0"/>
                <w:color w:val="000000"/>
                <w:sz w:val="20"/>
                <w:lang w:val="ru-RU"/>
              </w:rPr>
              <w:t xml:space="preserve">Мониторинг качества воздуха, в том числе в промышленных районах </w:t>
            </w:r>
            <w:r w:rsidR="000E698F">
              <w:rPr>
                <w:rFonts w:cs="Arial"/>
                <w:snapToGrid w:val="0"/>
                <w:color w:val="000000"/>
                <w:sz w:val="20"/>
                <w:lang w:val="ru-RU"/>
              </w:rPr>
              <w:t>–</w:t>
            </w:r>
            <w:r w:rsidRPr="007A4572">
              <w:rPr>
                <w:rFonts w:cs="Arial"/>
                <w:snapToGrid w:val="0"/>
                <w:color w:val="000000"/>
                <w:sz w:val="20"/>
                <w:lang w:val="ru-RU"/>
              </w:rPr>
              <w:t xml:space="preserve"> </w:t>
            </w:r>
            <w:r w:rsidR="000E698F">
              <w:rPr>
                <w:rFonts w:cs="Arial"/>
                <w:snapToGrid w:val="0"/>
                <w:color w:val="000000"/>
                <w:sz w:val="20"/>
                <w:lang w:val="ru-RU"/>
              </w:rPr>
              <w:t xml:space="preserve">Центр </w:t>
            </w:r>
            <w:r w:rsidRPr="007A4572">
              <w:rPr>
                <w:rFonts w:cs="Arial"/>
                <w:snapToGrid w:val="0"/>
                <w:color w:val="000000"/>
                <w:sz w:val="20"/>
                <w:lang w:val="ru-RU"/>
              </w:rPr>
              <w:t>мониторинг</w:t>
            </w:r>
            <w:r w:rsidR="000E698F">
              <w:rPr>
                <w:rFonts w:cs="Arial"/>
                <w:snapToGrid w:val="0"/>
                <w:color w:val="000000"/>
                <w:sz w:val="20"/>
                <w:lang w:val="ru-RU"/>
              </w:rPr>
              <w:t>а</w:t>
            </w:r>
            <w:r w:rsidRPr="007A4572">
              <w:rPr>
                <w:rFonts w:cs="Arial"/>
                <w:snapToGrid w:val="0"/>
                <w:color w:val="000000"/>
                <w:sz w:val="20"/>
                <w:lang w:val="ru-RU"/>
              </w:rPr>
              <w:t xml:space="preserve"> качества воздуха и фонов</w:t>
            </w:r>
            <w:r w:rsidR="000E698F">
              <w:rPr>
                <w:rFonts w:cs="Arial"/>
                <w:snapToGrid w:val="0"/>
                <w:color w:val="000000"/>
                <w:sz w:val="20"/>
                <w:lang w:val="ru-RU"/>
              </w:rPr>
              <w:t xml:space="preserve">ого </w:t>
            </w:r>
            <w:r w:rsidR="000E698F" w:rsidRPr="007A4572">
              <w:rPr>
                <w:rFonts w:cs="Arial"/>
                <w:snapToGrid w:val="0"/>
                <w:color w:val="000000"/>
                <w:sz w:val="20"/>
                <w:lang w:val="ru-RU"/>
              </w:rPr>
              <w:t>радиоактивн</w:t>
            </w:r>
            <w:r w:rsidR="000E698F">
              <w:rPr>
                <w:rFonts w:cs="Arial"/>
                <w:snapToGrid w:val="0"/>
                <w:color w:val="000000"/>
                <w:sz w:val="20"/>
                <w:lang w:val="ru-RU"/>
              </w:rPr>
              <w:t>ого</w:t>
            </w:r>
            <w:r w:rsidRPr="007A4572">
              <w:rPr>
                <w:rFonts w:cs="Arial"/>
                <w:snapToGrid w:val="0"/>
                <w:color w:val="000000"/>
                <w:sz w:val="20"/>
                <w:lang w:val="ru-RU"/>
              </w:rPr>
              <w:t xml:space="preserve"> уровн</w:t>
            </w:r>
            <w:r w:rsidR="000E698F">
              <w:rPr>
                <w:rFonts w:cs="Arial"/>
                <w:snapToGrid w:val="0"/>
                <w:color w:val="000000"/>
                <w:sz w:val="20"/>
                <w:lang w:val="ru-RU"/>
              </w:rPr>
              <w:t>я</w:t>
            </w:r>
            <w:r w:rsidRPr="007A4572">
              <w:rPr>
                <w:rFonts w:cs="Arial"/>
                <w:snapToGrid w:val="0"/>
                <w:color w:val="000000"/>
                <w:sz w:val="20"/>
                <w:lang w:val="ru-RU"/>
              </w:rPr>
              <w:t xml:space="preserve"> </w:t>
            </w:r>
            <w:r w:rsidR="000E698F">
              <w:rPr>
                <w:rFonts w:cs="Arial"/>
                <w:snapToGrid w:val="0"/>
                <w:color w:val="000000"/>
                <w:sz w:val="20"/>
                <w:lang w:val="ru-RU"/>
              </w:rPr>
              <w:t>Г</w:t>
            </w:r>
            <w:r w:rsidRPr="007A4572">
              <w:rPr>
                <w:rFonts w:cs="Arial"/>
                <w:snapToGrid w:val="0"/>
                <w:color w:val="000000"/>
                <w:sz w:val="20"/>
                <w:lang w:val="ru-RU"/>
              </w:rPr>
              <w:t>осударственн</w:t>
            </w:r>
            <w:r w:rsidR="000E698F">
              <w:rPr>
                <w:rFonts w:cs="Arial"/>
                <w:snapToGrid w:val="0"/>
                <w:color w:val="000000"/>
                <w:sz w:val="20"/>
                <w:lang w:val="ru-RU"/>
              </w:rPr>
              <w:t>ого</w:t>
            </w:r>
            <w:r w:rsidRPr="007A4572">
              <w:rPr>
                <w:rFonts w:cs="Arial"/>
                <w:snapToGrid w:val="0"/>
                <w:color w:val="000000"/>
                <w:sz w:val="20"/>
                <w:lang w:val="ru-RU"/>
              </w:rPr>
              <w:t xml:space="preserve"> гидрометеорологическ</w:t>
            </w:r>
            <w:r w:rsidR="000E698F">
              <w:rPr>
                <w:rFonts w:cs="Arial"/>
                <w:snapToGrid w:val="0"/>
                <w:color w:val="000000"/>
                <w:sz w:val="20"/>
                <w:lang w:val="ru-RU"/>
              </w:rPr>
              <w:t>ого</w:t>
            </w:r>
            <w:r w:rsidRPr="007A4572">
              <w:rPr>
                <w:rFonts w:cs="Arial"/>
                <w:snapToGrid w:val="0"/>
                <w:color w:val="000000"/>
                <w:sz w:val="20"/>
                <w:lang w:val="ru-RU"/>
              </w:rPr>
              <w:t xml:space="preserve"> центр</w:t>
            </w:r>
            <w:r w:rsidR="000E698F">
              <w:rPr>
                <w:rFonts w:cs="Arial"/>
                <w:snapToGrid w:val="0"/>
                <w:color w:val="000000"/>
                <w:sz w:val="20"/>
                <w:lang w:val="ru-RU"/>
              </w:rPr>
              <w:t>а</w:t>
            </w:r>
          </w:p>
        </w:tc>
        <w:tc>
          <w:tcPr>
            <w:tcW w:w="2079" w:type="dxa"/>
          </w:tcPr>
          <w:p w:rsidR="00730B39" w:rsidRPr="00956B26"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Отдел</w:t>
            </w:r>
            <w:r w:rsidRPr="00956B26">
              <w:rPr>
                <w:rFonts w:cs="Arial"/>
                <w:snapToGrid w:val="0"/>
                <w:color w:val="000000"/>
                <w:sz w:val="20"/>
                <w:lang w:val="ru-RU"/>
              </w:rPr>
              <w:t xml:space="preserve"> </w:t>
            </w:r>
            <w:r>
              <w:rPr>
                <w:rFonts w:cs="Arial"/>
                <w:snapToGrid w:val="0"/>
                <w:color w:val="000000"/>
                <w:sz w:val="20"/>
                <w:lang w:val="ru-RU"/>
              </w:rPr>
              <w:t>инспекцион</w:t>
            </w:r>
            <w:r w:rsidR="00BF7F28">
              <w:rPr>
                <w:rFonts w:cs="Arial"/>
                <w:snapToGrid w:val="0"/>
                <w:color w:val="000000"/>
                <w:sz w:val="20"/>
                <w:lang w:val="ru-RU"/>
              </w:rPr>
              <w:t>-</w:t>
            </w:r>
            <w:r>
              <w:rPr>
                <w:rFonts w:cs="Arial"/>
                <w:snapToGrid w:val="0"/>
                <w:color w:val="000000"/>
                <w:sz w:val="20"/>
                <w:lang w:val="ru-RU"/>
              </w:rPr>
              <w:t>ного</w:t>
            </w:r>
            <w:r w:rsidRPr="00956B26">
              <w:rPr>
                <w:rFonts w:cs="Arial"/>
                <w:snapToGrid w:val="0"/>
                <w:color w:val="000000"/>
                <w:sz w:val="20"/>
                <w:lang w:val="ru-RU"/>
              </w:rPr>
              <w:t xml:space="preserve"> </w:t>
            </w:r>
            <w:r>
              <w:rPr>
                <w:rFonts w:cs="Arial"/>
                <w:snapToGrid w:val="0"/>
                <w:color w:val="000000"/>
                <w:sz w:val="20"/>
                <w:lang w:val="ru-RU"/>
              </w:rPr>
              <w:t>контроля</w:t>
            </w:r>
            <w:r w:rsidRPr="00956B26">
              <w:rPr>
                <w:rFonts w:cs="Arial"/>
                <w:snapToGrid w:val="0"/>
                <w:color w:val="000000"/>
                <w:sz w:val="20"/>
                <w:lang w:val="ru-RU"/>
              </w:rPr>
              <w:t xml:space="preserve"> </w:t>
            </w:r>
            <w:r>
              <w:rPr>
                <w:rFonts w:cs="Arial"/>
                <w:snapToGrid w:val="0"/>
                <w:color w:val="000000"/>
                <w:sz w:val="20"/>
                <w:lang w:val="ru-RU"/>
              </w:rPr>
              <w:t>водных ресурсов и атмосферного воздуха</w:t>
            </w:r>
            <w:r w:rsidR="00730B39" w:rsidRPr="00956B26">
              <w:rPr>
                <w:rFonts w:cs="Arial"/>
                <w:snapToGrid w:val="0"/>
                <w:color w:val="000000"/>
                <w:sz w:val="20"/>
                <w:lang w:val="ru-RU"/>
              </w:rPr>
              <w:t xml:space="preserve"> </w:t>
            </w:r>
            <w:r w:rsidR="00B27B25" w:rsidRPr="007A4572">
              <w:rPr>
                <w:rFonts w:cs="Arial"/>
                <w:snapToGrid w:val="0"/>
                <w:color w:val="000000"/>
                <w:sz w:val="20"/>
                <w:lang w:val="ru-RU"/>
              </w:rPr>
              <w:t>ГЭИ</w:t>
            </w:r>
          </w:p>
          <w:p w:rsidR="00730B39" w:rsidRPr="007A4572"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Государственный метеорологический центр</w:t>
            </w:r>
          </w:p>
          <w:p w:rsidR="00730B39" w:rsidRPr="007A4572" w:rsidRDefault="00D62BAA" w:rsidP="00956B26">
            <w:pPr>
              <w:spacing w:before="0" w:line="240" w:lineRule="auto"/>
              <w:rPr>
                <w:rFonts w:cs="Arial"/>
                <w:bCs/>
                <w:sz w:val="20"/>
                <w:lang w:val="ru-RU"/>
              </w:rPr>
            </w:pPr>
            <w:r>
              <w:rPr>
                <w:rFonts w:cs="Arial"/>
                <w:bCs/>
                <w:sz w:val="20"/>
                <w:lang w:val="ru-RU"/>
              </w:rPr>
              <w:lastRenderedPageBreak/>
              <w:t>Виолетта</w:t>
            </w:r>
            <w:r w:rsidR="00956B26">
              <w:rPr>
                <w:rFonts w:cs="Arial"/>
                <w:bCs/>
                <w:sz w:val="20"/>
                <w:lang w:val="ru-RU"/>
              </w:rPr>
              <w:t xml:space="preserve"> Балан</w:t>
            </w:r>
          </w:p>
          <w:p w:rsidR="00730B39" w:rsidRPr="007A4572" w:rsidRDefault="00956B26" w:rsidP="00730B39">
            <w:pPr>
              <w:spacing w:before="0" w:line="240" w:lineRule="auto"/>
              <w:rPr>
                <w:rFonts w:cs="Arial"/>
                <w:sz w:val="20"/>
                <w:lang w:val="ru-RU"/>
              </w:rPr>
            </w:pPr>
            <w:r>
              <w:rPr>
                <w:rFonts w:cs="Arial"/>
                <w:snapToGrid w:val="0"/>
                <w:color w:val="000000"/>
                <w:sz w:val="20"/>
                <w:lang w:val="ru-RU"/>
              </w:rPr>
              <w:t xml:space="preserve">тел. </w:t>
            </w:r>
            <w:r w:rsidRPr="007A4572">
              <w:rPr>
                <w:rFonts w:cs="Arial"/>
                <w:snapToGrid w:val="0"/>
                <w:color w:val="000000"/>
                <w:sz w:val="20"/>
                <w:lang w:val="ru-RU"/>
              </w:rPr>
              <w:t>+373</w:t>
            </w:r>
            <w:r w:rsidR="00730B39" w:rsidRPr="007A4572">
              <w:rPr>
                <w:rFonts w:cs="Arial"/>
                <w:sz w:val="20"/>
                <w:lang w:val="ru-RU"/>
              </w:rPr>
              <w:t xml:space="preserve"> </w:t>
            </w:r>
            <w:r>
              <w:rPr>
                <w:rFonts w:cs="Arial"/>
                <w:sz w:val="20"/>
                <w:lang w:val="ru-RU"/>
              </w:rPr>
              <w:t xml:space="preserve">22 </w:t>
            </w:r>
            <w:r w:rsidR="00730B39" w:rsidRPr="007A4572">
              <w:rPr>
                <w:rFonts w:cs="Arial"/>
                <w:sz w:val="20"/>
                <w:lang w:val="ru-RU"/>
              </w:rPr>
              <w:t>76</w:t>
            </w:r>
            <w:r>
              <w:rPr>
                <w:rFonts w:cs="Arial"/>
                <w:sz w:val="20"/>
                <w:lang w:val="ru-RU"/>
              </w:rPr>
              <w:t xml:space="preserve"> </w:t>
            </w:r>
            <w:r w:rsidR="00730B39" w:rsidRPr="007A4572">
              <w:rPr>
                <w:rFonts w:cs="Arial"/>
                <w:sz w:val="20"/>
                <w:lang w:val="ru-RU"/>
              </w:rPr>
              <w:t>25</w:t>
            </w:r>
            <w:r>
              <w:rPr>
                <w:rFonts w:cs="Arial"/>
                <w:sz w:val="20"/>
                <w:lang w:val="ru-RU"/>
              </w:rPr>
              <w:t xml:space="preserve"> </w:t>
            </w:r>
            <w:r w:rsidR="00730B39" w:rsidRPr="007A4572">
              <w:rPr>
                <w:rFonts w:cs="Arial"/>
                <w:sz w:val="20"/>
                <w:lang w:val="ru-RU"/>
              </w:rPr>
              <w:t>66</w:t>
            </w:r>
          </w:p>
          <w:p w:rsidR="00730B39" w:rsidRPr="007A4572" w:rsidRDefault="00031E76" w:rsidP="00730B39">
            <w:pPr>
              <w:spacing w:before="0" w:line="240" w:lineRule="auto"/>
              <w:rPr>
                <w:rFonts w:cs="Arial"/>
                <w:snapToGrid w:val="0"/>
                <w:sz w:val="20"/>
                <w:lang w:val="ru-RU"/>
              </w:rPr>
            </w:pPr>
            <w:hyperlink r:id="rId83" w:history="1">
              <w:r w:rsidR="00730B39" w:rsidRPr="007A4572">
                <w:rPr>
                  <w:rStyle w:val="Hyperlink"/>
                  <w:snapToGrid w:val="0"/>
                  <w:sz w:val="20"/>
                  <w:szCs w:val="20"/>
                  <w:lang w:val="ru-RU"/>
                </w:rPr>
                <w:t>airpollution2007@yahoo.com</w:t>
              </w:r>
            </w:hyperlink>
          </w:p>
        </w:tc>
      </w:tr>
      <w:tr w:rsidR="00730B39" w:rsidRPr="004C65A0" w:rsidTr="00440EF1">
        <w:trPr>
          <w:trHeight w:val="280"/>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Выдаются ли разрешения на</w:t>
            </w:r>
            <w:r w:rsidR="00E95151" w:rsidRPr="007A4572">
              <w:rPr>
                <w:rFonts w:cs="Arial"/>
                <w:snapToGrid w:val="0"/>
                <w:color w:val="000000"/>
                <w:sz w:val="20"/>
                <w:lang w:val="ru-RU"/>
              </w:rPr>
              <w:t xml:space="preserve"> </w:t>
            </w:r>
            <w:r w:rsidRPr="007A4572">
              <w:rPr>
                <w:rFonts w:cs="Arial"/>
                <w:snapToGrid w:val="0"/>
                <w:color w:val="000000"/>
                <w:sz w:val="20"/>
                <w:lang w:val="ru-RU"/>
              </w:rPr>
              <w:t>выбросы АЗС (автозаправочным станциям)?</w:t>
            </w:r>
          </w:p>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Требуется ли при этом выполнять расчёт рассеивания?</w:t>
            </w:r>
          </w:p>
        </w:tc>
        <w:tc>
          <w:tcPr>
            <w:tcW w:w="8001" w:type="dxa"/>
          </w:tcPr>
          <w:p w:rsidR="00CC5328" w:rsidRPr="007A4572" w:rsidRDefault="00CC5328" w:rsidP="00BF7F28">
            <w:pPr>
              <w:spacing w:before="0" w:line="240" w:lineRule="auto"/>
              <w:rPr>
                <w:rFonts w:cs="Arial"/>
                <w:snapToGrid w:val="0"/>
                <w:color w:val="000000"/>
                <w:sz w:val="20"/>
                <w:lang w:val="ru-RU"/>
              </w:rPr>
            </w:pPr>
            <w:r w:rsidRPr="007A4572">
              <w:rPr>
                <w:rFonts w:cs="Arial"/>
                <w:snapToGrid w:val="0"/>
                <w:color w:val="000000"/>
                <w:sz w:val="20"/>
                <w:lang w:val="ru-RU"/>
              </w:rPr>
              <w:t xml:space="preserve">Разрешения на выбросы в атмосферный воздух </w:t>
            </w:r>
            <w:r w:rsidR="000E698F">
              <w:rPr>
                <w:rFonts w:cs="Arial"/>
                <w:snapToGrid w:val="0"/>
                <w:color w:val="000000"/>
                <w:sz w:val="20"/>
                <w:lang w:val="ru-RU"/>
              </w:rPr>
              <w:t>для АЗС</w:t>
            </w:r>
            <w:r w:rsidRPr="007A4572">
              <w:rPr>
                <w:rFonts w:cs="Arial"/>
                <w:snapToGrid w:val="0"/>
                <w:color w:val="000000"/>
                <w:sz w:val="20"/>
                <w:lang w:val="ru-RU"/>
              </w:rPr>
              <w:t xml:space="preserve"> выдаются.</w:t>
            </w:r>
            <w:r w:rsidR="000E698F">
              <w:rPr>
                <w:rFonts w:cs="Arial"/>
                <w:snapToGrid w:val="0"/>
                <w:color w:val="000000"/>
                <w:sz w:val="20"/>
                <w:lang w:val="ru-RU"/>
              </w:rPr>
              <w:t xml:space="preserve"> </w:t>
            </w:r>
            <w:r w:rsidRPr="007A4572">
              <w:rPr>
                <w:rFonts w:cs="Arial"/>
                <w:snapToGrid w:val="0"/>
                <w:color w:val="000000"/>
                <w:sz w:val="20"/>
                <w:lang w:val="ru-RU"/>
              </w:rPr>
              <w:t>Расч</w:t>
            </w:r>
            <w:r w:rsidR="000E698F">
              <w:rPr>
                <w:rFonts w:cs="Arial"/>
                <w:snapToGrid w:val="0"/>
                <w:color w:val="000000"/>
                <w:sz w:val="20"/>
                <w:lang w:val="ru-RU"/>
              </w:rPr>
              <w:t>ё</w:t>
            </w:r>
            <w:r w:rsidRPr="007A4572">
              <w:rPr>
                <w:rFonts w:cs="Arial"/>
                <w:snapToGrid w:val="0"/>
                <w:color w:val="000000"/>
                <w:sz w:val="20"/>
                <w:lang w:val="ru-RU"/>
              </w:rPr>
              <w:t xml:space="preserve">т </w:t>
            </w:r>
            <w:r w:rsidR="000E698F">
              <w:rPr>
                <w:rFonts w:cs="Arial"/>
                <w:snapToGrid w:val="0"/>
                <w:color w:val="000000"/>
                <w:sz w:val="20"/>
                <w:lang w:val="ru-RU"/>
              </w:rPr>
              <w:t>рассеивания</w:t>
            </w:r>
            <w:r w:rsidRPr="007A4572">
              <w:rPr>
                <w:rFonts w:cs="Arial"/>
                <w:snapToGrid w:val="0"/>
                <w:color w:val="000000"/>
                <w:sz w:val="20"/>
                <w:lang w:val="ru-RU"/>
              </w:rPr>
              <w:t xml:space="preserve"> осуществляется </w:t>
            </w:r>
            <w:r w:rsidR="000E698F">
              <w:rPr>
                <w:rFonts w:cs="Arial"/>
                <w:snapToGrid w:val="0"/>
                <w:color w:val="000000"/>
                <w:sz w:val="20"/>
                <w:lang w:val="ru-RU"/>
              </w:rPr>
              <w:t>при подготовке</w:t>
            </w:r>
            <w:r w:rsidRPr="007A4572">
              <w:rPr>
                <w:rFonts w:cs="Arial"/>
                <w:snapToGrid w:val="0"/>
                <w:color w:val="000000"/>
                <w:sz w:val="20"/>
                <w:lang w:val="ru-RU"/>
              </w:rPr>
              <w:t xml:space="preserve"> проектной документации, пред</w:t>
            </w:r>
            <w:r w:rsidR="000E698F">
              <w:rPr>
                <w:rFonts w:cs="Arial"/>
                <w:snapToGrid w:val="0"/>
                <w:color w:val="000000"/>
                <w:sz w:val="20"/>
                <w:lang w:val="ru-RU"/>
              </w:rPr>
              <w:t>о</w:t>
            </w:r>
            <w:r w:rsidRPr="007A4572">
              <w:rPr>
                <w:rFonts w:cs="Arial"/>
                <w:snapToGrid w:val="0"/>
                <w:color w:val="000000"/>
                <w:sz w:val="20"/>
                <w:lang w:val="ru-RU"/>
              </w:rPr>
              <w:t>ставл</w:t>
            </w:r>
            <w:r w:rsidR="000E698F">
              <w:rPr>
                <w:rFonts w:cs="Arial"/>
                <w:snapToGrid w:val="0"/>
                <w:color w:val="000000"/>
                <w:sz w:val="20"/>
                <w:lang w:val="ru-RU"/>
              </w:rPr>
              <w:t>яем</w:t>
            </w:r>
            <w:r w:rsidRPr="007A4572">
              <w:rPr>
                <w:rFonts w:cs="Arial"/>
                <w:snapToGrid w:val="0"/>
                <w:color w:val="000000"/>
                <w:sz w:val="20"/>
                <w:lang w:val="ru-RU"/>
              </w:rPr>
              <w:t xml:space="preserve">ой </w:t>
            </w:r>
            <w:r w:rsidR="000E698F">
              <w:rPr>
                <w:rFonts w:cs="Arial"/>
                <w:snapToGrid w:val="0"/>
                <w:color w:val="000000"/>
                <w:sz w:val="20"/>
                <w:lang w:val="ru-RU"/>
              </w:rPr>
              <w:t xml:space="preserve">для </w:t>
            </w:r>
            <w:r w:rsidRPr="007A4572">
              <w:rPr>
                <w:rFonts w:cs="Arial"/>
                <w:snapToGrid w:val="0"/>
                <w:color w:val="000000"/>
                <w:sz w:val="20"/>
                <w:lang w:val="ru-RU"/>
              </w:rPr>
              <w:t>экологической экспертизы и</w:t>
            </w:r>
            <w:r w:rsidR="000E698F">
              <w:rPr>
                <w:rFonts w:cs="Arial"/>
                <w:snapToGrid w:val="0"/>
                <w:color w:val="000000"/>
                <w:sz w:val="20"/>
                <w:lang w:val="ru-RU"/>
              </w:rPr>
              <w:t xml:space="preserve"> получения</w:t>
            </w:r>
            <w:r w:rsidRPr="007A4572">
              <w:rPr>
                <w:rFonts w:cs="Arial"/>
                <w:snapToGrid w:val="0"/>
                <w:color w:val="000000"/>
                <w:sz w:val="20"/>
                <w:lang w:val="ru-RU"/>
              </w:rPr>
              <w:t xml:space="preserve"> разрешения</w:t>
            </w:r>
            <w:r w:rsidR="000E698F">
              <w:rPr>
                <w:rFonts w:cs="Arial"/>
                <w:snapToGrid w:val="0"/>
                <w:color w:val="000000"/>
                <w:sz w:val="20"/>
                <w:lang w:val="ru-RU"/>
              </w:rPr>
              <w:t xml:space="preserve"> на выбросы</w:t>
            </w:r>
            <w:r w:rsidRPr="007A4572">
              <w:rPr>
                <w:rFonts w:cs="Arial"/>
                <w:snapToGrid w:val="0"/>
                <w:color w:val="000000"/>
                <w:sz w:val="20"/>
                <w:lang w:val="ru-RU"/>
              </w:rPr>
              <w:t>, а также использ</w:t>
            </w:r>
            <w:r w:rsidR="00BF7F28">
              <w:rPr>
                <w:rFonts w:cs="Arial"/>
                <w:snapToGrid w:val="0"/>
                <w:color w:val="000000"/>
                <w:sz w:val="20"/>
                <w:lang w:val="ru-RU"/>
              </w:rPr>
              <w:t>уется</w:t>
            </w:r>
            <w:r w:rsidRPr="007A4572">
              <w:rPr>
                <w:rFonts w:cs="Arial"/>
                <w:snapToGrid w:val="0"/>
                <w:color w:val="000000"/>
                <w:sz w:val="20"/>
                <w:lang w:val="ru-RU"/>
              </w:rPr>
              <w:t xml:space="preserve"> для </w:t>
            </w:r>
            <w:r w:rsidR="000E698F">
              <w:rPr>
                <w:rFonts w:cs="Arial"/>
                <w:snapToGrid w:val="0"/>
                <w:color w:val="000000"/>
                <w:sz w:val="20"/>
                <w:lang w:val="ru-RU"/>
              </w:rPr>
              <w:t>определения величины</w:t>
            </w:r>
            <w:r w:rsidRPr="007A4572">
              <w:rPr>
                <w:rFonts w:cs="Arial"/>
                <w:snapToGrid w:val="0"/>
                <w:color w:val="000000"/>
                <w:sz w:val="20"/>
                <w:lang w:val="ru-RU"/>
              </w:rPr>
              <w:t xml:space="preserve"> платы за загрязнение окружающей среды.</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4C65A0" w:rsidTr="00440EF1">
        <w:trPr>
          <w:trHeight w:val="1058"/>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68260F">
            <w:pPr>
              <w:spacing w:before="0" w:line="240" w:lineRule="auto"/>
              <w:jc w:val="left"/>
              <w:rPr>
                <w:rFonts w:cs="Arial"/>
                <w:snapToGrid w:val="0"/>
                <w:color w:val="000000"/>
                <w:sz w:val="20"/>
                <w:lang w:val="ru-RU"/>
              </w:rPr>
            </w:pPr>
            <w:r w:rsidRPr="007A4572">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CC5328" w:rsidRPr="007A4572" w:rsidRDefault="000E698F" w:rsidP="00BF7F28">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Закон </w:t>
            </w:r>
            <w:r>
              <w:rPr>
                <w:rFonts w:cs="Arial"/>
                <w:snapToGrid w:val="0"/>
                <w:color w:val="000000"/>
                <w:sz w:val="20"/>
                <w:lang w:val="ru-RU"/>
              </w:rPr>
              <w:t>"</w:t>
            </w:r>
            <w:r w:rsidRPr="0068260F">
              <w:rPr>
                <w:rFonts w:cs="Arial"/>
                <w:i/>
                <w:iCs/>
                <w:snapToGrid w:val="0"/>
                <w:color w:val="000000"/>
                <w:sz w:val="20"/>
                <w:lang w:val="ru-RU"/>
              </w:rPr>
              <w:t>О плате за загрязнение окружающей среды</w:t>
            </w:r>
            <w:r>
              <w:rPr>
                <w:rFonts w:cs="Arial"/>
                <w:snapToGrid w:val="0"/>
                <w:color w:val="000000"/>
                <w:sz w:val="20"/>
                <w:lang w:val="ru-RU"/>
              </w:rPr>
              <w:t>"</w:t>
            </w:r>
            <w:r w:rsidR="00CC5328" w:rsidRPr="007A4572">
              <w:rPr>
                <w:rFonts w:cs="Arial"/>
                <w:snapToGrid w:val="0"/>
                <w:color w:val="000000"/>
                <w:sz w:val="20"/>
                <w:lang w:val="ru-RU"/>
              </w:rPr>
              <w:t xml:space="preserve"> № 1540 от 25.02.1998</w:t>
            </w:r>
            <w:r w:rsidR="0068260F">
              <w:rPr>
                <w:rFonts w:cs="Arial"/>
                <w:snapToGrid w:val="0"/>
                <w:color w:val="000000"/>
                <w:sz w:val="20"/>
                <w:lang w:val="en-US"/>
              </w:rPr>
              <w:t> </w:t>
            </w:r>
            <w:r w:rsidR="0068260F">
              <w:rPr>
                <w:rFonts w:cs="Arial"/>
                <w:snapToGrid w:val="0"/>
                <w:color w:val="000000"/>
                <w:sz w:val="20"/>
                <w:lang w:val="ru-RU"/>
              </w:rPr>
              <w:t>г.</w:t>
            </w:r>
            <w:r w:rsidR="00CC5328" w:rsidRPr="007A4572">
              <w:rPr>
                <w:rFonts w:cs="Arial"/>
                <w:snapToGrid w:val="0"/>
                <w:color w:val="000000"/>
                <w:sz w:val="20"/>
                <w:lang w:val="ru-RU"/>
              </w:rPr>
              <w:t xml:space="preserve"> (с изменениями).</w:t>
            </w:r>
            <w:r w:rsidR="00CC5328" w:rsidRPr="007A4572">
              <w:rPr>
                <w:rFonts w:cs="Arial"/>
                <w:snapToGrid w:val="0"/>
                <w:color w:val="000000"/>
                <w:sz w:val="20"/>
                <w:lang w:val="ru-RU"/>
              </w:rPr>
              <w:br/>
              <w:t xml:space="preserve">Плата за выбросы загрязняющих веществ от </w:t>
            </w:r>
            <w:r>
              <w:rPr>
                <w:rFonts w:cs="Arial"/>
                <w:snapToGrid w:val="0"/>
                <w:color w:val="000000"/>
                <w:sz w:val="20"/>
                <w:lang w:val="ru-RU"/>
              </w:rPr>
              <w:t>стационарных</w:t>
            </w:r>
            <w:r w:rsidR="00CC5328" w:rsidRPr="007A4572">
              <w:rPr>
                <w:rFonts w:cs="Arial"/>
                <w:snapToGrid w:val="0"/>
                <w:color w:val="000000"/>
                <w:sz w:val="20"/>
                <w:lang w:val="ru-RU"/>
              </w:rPr>
              <w:t xml:space="preserve"> источников,</w:t>
            </w:r>
            <w:r w:rsidR="00F01843">
              <w:rPr>
                <w:rFonts w:cs="Arial"/>
                <w:snapToGrid w:val="0"/>
                <w:color w:val="000000"/>
                <w:sz w:val="20"/>
                <w:lang w:val="ru-RU"/>
              </w:rPr>
              <w:t xml:space="preserve"> </w:t>
            </w:r>
            <w:r w:rsidR="00CC5328" w:rsidRPr="007A4572">
              <w:rPr>
                <w:rFonts w:cs="Arial"/>
                <w:snapToGrid w:val="0"/>
                <w:color w:val="000000"/>
                <w:sz w:val="20"/>
                <w:lang w:val="ru-RU"/>
              </w:rPr>
              <w:t xml:space="preserve">передвижных источников (статьи 6, 7) и </w:t>
            </w:r>
            <w:r>
              <w:rPr>
                <w:rFonts w:cs="Arial"/>
                <w:snapToGrid w:val="0"/>
                <w:color w:val="000000"/>
                <w:sz w:val="20"/>
                <w:lang w:val="ru-RU"/>
              </w:rPr>
              <w:t xml:space="preserve">базовые </w:t>
            </w:r>
            <w:r w:rsidR="00CC5328" w:rsidRPr="007A4572">
              <w:rPr>
                <w:rFonts w:cs="Arial"/>
                <w:snapToGrid w:val="0"/>
                <w:color w:val="000000"/>
                <w:sz w:val="20"/>
                <w:lang w:val="ru-RU"/>
              </w:rPr>
              <w:t>нормативы</w:t>
            </w:r>
            <w:r>
              <w:rPr>
                <w:rFonts w:cs="Arial"/>
                <w:snapToGrid w:val="0"/>
                <w:color w:val="000000"/>
                <w:sz w:val="20"/>
                <w:lang w:val="ru-RU"/>
              </w:rPr>
              <w:t xml:space="preserve"> платы</w:t>
            </w:r>
            <w:r w:rsidR="00CC5328" w:rsidRPr="007A4572">
              <w:rPr>
                <w:rFonts w:cs="Arial"/>
                <w:snapToGrid w:val="0"/>
                <w:color w:val="000000"/>
                <w:sz w:val="20"/>
                <w:lang w:val="ru-RU"/>
              </w:rPr>
              <w:t xml:space="preserve"> для расчета платежей, Приложение 2 к закону (копия положения закона - Приложение 3)</w:t>
            </w:r>
          </w:p>
        </w:tc>
        <w:tc>
          <w:tcPr>
            <w:tcW w:w="2079" w:type="dxa"/>
          </w:tcPr>
          <w:p w:rsidR="00730B39" w:rsidRPr="007A4572" w:rsidRDefault="006F0BF3" w:rsidP="00956B26">
            <w:pPr>
              <w:spacing w:before="0" w:line="240" w:lineRule="auto"/>
              <w:jc w:val="left"/>
              <w:rPr>
                <w:rFonts w:cs="Arial"/>
                <w:snapToGrid w:val="0"/>
                <w:color w:val="000000"/>
                <w:sz w:val="20"/>
                <w:lang w:val="ru-RU"/>
              </w:rPr>
            </w:pPr>
            <w:r w:rsidRPr="007A4572">
              <w:rPr>
                <w:rFonts w:cs="Arial"/>
                <w:snapToGrid w:val="0"/>
                <w:color w:val="000000"/>
                <w:sz w:val="20"/>
                <w:lang w:val="ru-RU"/>
              </w:rPr>
              <w:t>Министерство окружающей среды</w:t>
            </w:r>
            <w:r w:rsidR="00730B39" w:rsidRPr="007A4572">
              <w:rPr>
                <w:rFonts w:cs="Arial"/>
                <w:snapToGrid w:val="0"/>
                <w:color w:val="000000"/>
                <w:sz w:val="20"/>
                <w:lang w:val="ru-RU"/>
              </w:rPr>
              <w:t xml:space="preserve">, </w:t>
            </w:r>
            <w:r w:rsidR="00956B26">
              <w:rPr>
                <w:rFonts w:cs="Arial"/>
                <w:snapToGrid w:val="0"/>
                <w:color w:val="000000"/>
                <w:sz w:val="20"/>
                <w:lang w:val="ru-RU"/>
              </w:rPr>
              <w:t>отдел экологической политики</w:t>
            </w:r>
          </w:p>
          <w:p w:rsidR="00956B26"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Татьяна Плешко</w:t>
            </w:r>
            <w:r w:rsidR="00730B39" w:rsidRPr="007A4572">
              <w:rPr>
                <w:rFonts w:cs="Arial"/>
                <w:snapToGrid w:val="0"/>
                <w:color w:val="000000"/>
                <w:sz w:val="20"/>
                <w:lang w:val="ru-RU"/>
              </w:rPr>
              <w:t xml:space="preserve">, </w:t>
            </w:r>
            <w:r>
              <w:rPr>
                <w:rFonts w:cs="Arial"/>
                <w:snapToGrid w:val="0"/>
                <w:color w:val="000000"/>
                <w:sz w:val="20"/>
                <w:lang w:val="ru-RU"/>
              </w:rPr>
              <w:t>старший специалист</w:t>
            </w:r>
            <w:r w:rsidR="00730B39" w:rsidRPr="007A4572">
              <w:rPr>
                <w:rFonts w:cs="Arial"/>
                <w:snapToGrid w:val="0"/>
                <w:color w:val="000000"/>
                <w:sz w:val="20"/>
                <w:lang w:val="ru-RU"/>
              </w:rPr>
              <w:t>,</w:t>
            </w:r>
          </w:p>
          <w:p w:rsidR="00730B39" w:rsidRPr="007A4572"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 xml:space="preserve">тел. </w:t>
            </w:r>
            <w:r w:rsidR="00730B39" w:rsidRPr="007A4572">
              <w:rPr>
                <w:rFonts w:cs="Arial"/>
                <w:snapToGrid w:val="0"/>
                <w:color w:val="000000"/>
                <w:sz w:val="20"/>
                <w:lang w:val="ru-RU"/>
              </w:rPr>
              <w:t xml:space="preserve">+373 22 20 45 29, </w:t>
            </w:r>
            <w:hyperlink r:id="rId84" w:history="1">
              <w:r w:rsidR="00730B39" w:rsidRPr="007A4572">
                <w:rPr>
                  <w:rStyle w:val="Hyperlink"/>
                  <w:snapToGrid w:val="0"/>
                  <w:sz w:val="20"/>
                  <w:szCs w:val="20"/>
                  <w:lang w:val="ru-RU"/>
                </w:rPr>
                <w:t>plesco@mediu.gov.md</w:t>
              </w:r>
            </w:hyperlink>
          </w:p>
        </w:tc>
      </w:tr>
      <w:tr w:rsidR="00730B39" w:rsidRPr="00127CCD" w:rsidTr="00440EF1">
        <w:trPr>
          <w:trHeight w:val="66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E95151">
            <w:pPr>
              <w:spacing w:before="0" w:line="240" w:lineRule="auto"/>
              <w:rPr>
                <w:rFonts w:cs="Arial"/>
                <w:snapToGrid w:val="0"/>
                <w:color w:val="000000"/>
                <w:sz w:val="20"/>
                <w:lang w:val="ru-RU"/>
              </w:rPr>
            </w:pPr>
            <w:r w:rsidRPr="007A4572">
              <w:rPr>
                <w:rFonts w:cs="Arial"/>
                <w:snapToGrid w:val="0"/>
                <w:color w:val="000000"/>
                <w:sz w:val="20"/>
                <w:lang w:val="ru-RU"/>
              </w:rPr>
              <w:t>Имеются ли нормативные требования участия общественности при</w:t>
            </w:r>
            <w:r w:rsidR="00E95151" w:rsidRPr="007A4572">
              <w:rPr>
                <w:rFonts w:cs="Arial"/>
                <w:snapToGrid w:val="0"/>
                <w:color w:val="000000"/>
                <w:sz w:val="20"/>
                <w:lang w:val="ru-RU"/>
              </w:rPr>
              <w:t xml:space="preserve"> </w:t>
            </w:r>
            <w:r w:rsidRPr="007A4572">
              <w:rPr>
                <w:rFonts w:cs="Arial"/>
                <w:snapToGrid w:val="0"/>
                <w:color w:val="000000"/>
                <w:sz w:val="20"/>
                <w:lang w:val="ru-RU"/>
              </w:rPr>
              <w:t>выдаче разрешений на выбросы?</w:t>
            </w:r>
          </w:p>
        </w:tc>
        <w:tc>
          <w:tcPr>
            <w:tcW w:w="8001" w:type="dxa"/>
          </w:tcPr>
          <w:p w:rsidR="00CC5328" w:rsidRPr="007A4572" w:rsidRDefault="000E698F" w:rsidP="00730B39">
            <w:pPr>
              <w:spacing w:before="0" w:line="240" w:lineRule="auto"/>
              <w:rPr>
                <w:rFonts w:cs="Arial"/>
                <w:snapToGrid w:val="0"/>
                <w:color w:val="000000"/>
                <w:sz w:val="20"/>
                <w:lang w:val="ru-RU"/>
              </w:rPr>
            </w:pPr>
            <w:r>
              <w:rPr>
                <w:rFonts w:cs="Arial"/>
                <w:snapToGrid w:val="0"/>
                <w:color w:val="000000"/>
                <w:sz w:val="20"/>
                <w:lang w:val="ru-RU"/>
              </w:rPr>
              <w:t>Действуют о</w:t>
            </w:r>
            <w:r w:rsidR="00CC5328" w:rsidRPr="007A4572">
              <w:rPr>
                <w:rFonts w:cs="Arial"/>
                <w:snapToGrid w:val="0"/>
                <w:color w:val="000000"/>
                <w:sz w:val="20"/>
                <w:lang w:val="ru-RU"/>
              </w:rPr>
              <w:t xml:space="preserve">бщие </w:t>
            </w:r>
            <w:r>
              <w:rPr>
                <w:rFonts w:cs="Arial"/>
                <w:snapToGrid w:val="0"/>
                <w:color w:val="000000"/>
                <w:sz w:val="20"/>
                <w:lang w:val="ru-RU"/>
              </w:rPr>
              <w:t>требова</w:t>
            </w:r>
            <w:r w:rsidR="00CC5328" w:rsidRPr="007A4572">
              <w:rPr>
                <w:rFonts w:cs="Arial"/>
                <w:snapToGrid w:val="0"/>
                <w:color w:val="000000"/>
                <w:sz w:val="20"/>
                <w:lang w:val="ru-RU"/>
              </w:rPr>
              <w:t>ния об участии общественности в принятии решений и о прозрачности процесса принятия решений (Закон о прозрачности процесса принятия решений (</w:t>
            </w:r>
            <w:smartTag w:uri="urn:schemas-microsoft-com:office:smarttags" w:element="metricconverter">
              <w:smartTagPr>
                <w:attr w:name="ProductID" w:val="2008 г"/>
              </w:smartTagPr>
              <w:r w:rsidR="00CC5328" w:rsidRPr="007A4572">
                <w:rPr>
                  <w:rFonts w:cs="Arial"/>
                  <w:snapToGrid w:val="0"/>
                  <w:color w:val="000000"/>
                  <w:sz w:val="20"/>
                  <w:lang w:val="ru-RU"/>
                </w:rPr>
                <w:t>2008</w:t>
              </w:r>
              <w:r w:rsidR="00A975B0">
                <w:rPr>
                  <w:rFonts w:cs="Arial"/>
                  <w:snapToGrid w:val="0"/>
                  <w:color w:val="000000"/>
                  <w:sz w:val="20"/>
                  <w:lang w:val="ru-RU"/>
                </w:rPr>
                <w:t xml:space="preserve"> г</w:t>
              </w:r>
            </w:smartTag>
            <w:r w:rsidR="00A975B0">
              <w:rPr>
                <w:rFonts w:cs="Arial"/>
                <w:snapToGrid w:val="0"/>
                <w:color w:val="000000"/>
                <w:sz w:val="20"/>
                <w:lang w:val="ru-RU"/>
              </w:rPr>
              <w:t>.</w:t>
            </w:r>
            <w:r w:rsidR="00CC5328" w:rsidRPr="007A4572">
              <w:rPr>
                <w:rFonts w:cs="Arial"/>
                <w:snapToGrid w:val="0"/>
                <w:color w:val="000000"/>
                <w:sz w:val="20"/>
                <w:lang w:val="ru-RU"/>
              </w:rPr>
              <w:t xml:space="preserve">), Положение об участии общественности в процессе принятия экологических </w:t>
            </w:r>
            <w:r w:rsidR="00A975B0" w:rsidRPr="007A4572">
              <w:rPr>
                <w:rFonts w:cs="Arial"/>
                <w:snapToGrid w:val="0"/>
                <w:color w:val="000000"/>
                <w:sz w:val="20"/>
                <w:lang w:val="ru-RU"/>
              </w:rPr>
              <w:t xml:space="preserve">решений </w:t>
            </w:r>
            <w:r w:rsidR="00CC5328" w:rsidRPr="007A4572">
              <w:rPr>
                <w:rFonts w:cs="Arial"/>
                <w:snapToGrid w:val="0"/>
                <w:color w:val="000000"/>
                <w:sz w:val="20"/>
                <w:lang w:val="ru-RU"/>
              </w:rPr>
              <w:t>(</w:t>
            </w:r>
            <w:smartTag w:uri="urn:schemas-microsoft-com:office:smarttags" w:element="metricconverter">
              <w:smartTagPr>
                <w:attr w:name="ProductID" w:val="2000 г"/>
              </w:smartTagPr>
              <w:r w:rsidR="00CC5328" w:rsidRPr="007A4572">
                <w:rPr>
                  <w:rFonts w:cs="Arial"/>
                  <w:snapToGrid w:val="0"/>
                  <w:color w:val="000000"/>
                  <w:sz w:val="20"/>
                  <w:lang w:val="ru-RU"/>
                </w:rPr>
                <w:t>2000</w:t>
              </w:r>
              <w:r w:rsidR="00A975B0">
                <w:rPr>
                  <w:rFonts w:cs="Arial"/>
                  <w:snapToGrid w:val="0"/>
                  <w:color w:val="000000"/>
                  <w:sz w:val="20"/>
                  <w:lang w:val="ru-RU"/>
                </w:rPr>
                <w:t xml:space="preserve"> г</w:t>
              </w:r>
            </w:smartTag>
            <w:r w:rsidR="00A975B0">
              <w:rPr>
                <w:rFonts w:cs="Arial"/>
                <w:snapToGrid w:val="0"/>
                <w:color w:val="000000"/>
                <w:sz w:val="20"/>
                <w:lang w:val="ru-RU"/>
              </w:rPr>
              <w:t>.</w:t>
            </w:r>
            <w:r w:rsidR="00CC5328" w:rsidRPr="007A4572">
              <w:rPr>
                <w:rFonts w:cs="Arial"/>
                <w:snapToGrid w:val="0"/>
                <w:color w:val="000000"/>
                <w:sz w:val="20"/>
                <w:lang w:val="ru-RU"/>
              </w:rPr>
              <w:t xml:space="preserve">), но это не применяется в </w:t>
            </w:r>
            <w:r w:rsidR="00A975B0">
              <w:rPr>
                <w:rFonts w:cs="Arial"/>
                <w:snapToGrid w:val="0"/>
                <w:color w:val="000000"/>
                <w:sz w:val="20"/>
                <w:lang w:val="ru-RU"/>
              </w:rPr>
              <w:t>данн</w:t>
            </w:r>
            <w:r w:rsidR="00CC5328" w:rsidRPr="007A4572">
              <w:rPr>
                <w:rFonts w:cs="Arial"/>
                <w:snapToGrid w:val="0"/>
                <w:color w:val="000000"/>
                <w:sz w:val="20"/>
                <w:lang w:val="ru-RU"/>
              </w:rPr>
              <w:t>ом частн</w:t>
            </w:r>
            <w:r w:rsidR="00A975B0">
              <w:rPr>
                <w:rFonts w:cs="Arial"/>
                <w:snapToGrid w:val="0"/>
                <w:color w:val="000000"/>
                <w:sz w:val="20"/>
                <w:lang w:val="ru-RU"/>
              </w:rPr>
              <w:t>ом</w:t>
            </w:r>
            <w:r w:rsidR="00CC5328" w:rsidRPr="007A4572">
              <w:rPr>
                <w:rFonts w:cs="Arial"/>
                <w:snapToGrid w:val="0"/>
                <w:color w:val="000000"/>
                <w:sz w:val="20"/>
                <w:lang w:val="ru-RU"/>
              </w:rPr>
              <w:t xml:space="preserve"> случа</w:t>
            </w:r>
            <w:r w:rsidR="00A975B0">
              <w:rPr>
                <w:rFonts w:cs="Arial"/>
                <w:snapToGrid w:val="0"/>
                <w:color w:val="000000"/>
                <w:sz w:val="20"/>
                <w:lang w:val="ru-RU"/>
              </w:rPr>
              <w:t>е.</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4C65A0" w:rsidTr="00440EF1">
        <w:trPr>
          <w:trHeight w:val="814"/>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CC5328" w:rsidRPr="007A4572" w:rsidRDefault="00CC5328" w:rsidP="00730B39">
            <w:pPr>
              <w:spacing w:before="0" w:line="240" w:lineRule="auto"/>
              <w:rPr>
                <w:rFonts w:cs="Arial"/>
                <w:snapToGrid w:val="0"/>
                <w:color w:val="000000"/>
                <w:sz w:val="20"/>
                <w:lang w:val="ru-RU"/>
              </w:rPr>
            </w:pPr>
            <w:r w:rsidRPr="007A4572">
              <w:rPr>
                <w:rFonts w:cs="Arial"/>
                <w:snapToGrid w:val="0"/>
                <w:color w:val="000000"/>
                <w:sz w:val="20"/>
                <w:lang w:val="ru-RU"/>
              </w:rPr>
              <w:t xml:space="preserve">Для выдачи разрешения используются </w:t>
            </w:r>
            <w:r w:rsidR="00A975B0">
              <w:rPr>
                <w:rFonts w:cs="Arial"/>
                <w:snapToGrid w:val="0"/>
                <w:color w:val="000000"/>
                <w:sz w:val="20"/>
                <w:lang w:val="ru-RU"/>
              </w:rPr>
              <w:t xml:space="preserve">обычные средства </w:t>
            </w:r>
            <w:r w:rsidR="00A975B0">
              <w:rPr>
                <w:rFonts w:cs="Arial"/>
                <w:snapToGrid w:val="0"/>
                <w:color w:val="000000"/>
                <w:sz w:val="20"/>
              </w:rPr>
              <w:t>Microsoft</w:t>
            </w:r>
            <w:r w:rsidR="00A975B0" w:rsidRPr="00A975B0">
              <w:rPr>
                <w:rFonts w:cs="Arial"/>
                <w:snapToGrid w:val="0"/>
                <w:color w:val="000000"/>
                <w:sz w:val="20"/>
                <w:lang w:val="ru-RU"/>
              </w:rPr>
              <w:t xml:space="preserve"> </w:t>
            </w:r>
            <w:r w:rsidR="00A975B0">
              <w:rPr>
                <w:rFonts w:cs="Arial"/>
                <w:snapToGrid w:val="0"/>
                <w:color w:val="000000"/>
                <w:sz w:val="20"/>
              </w:rPr>
              <w:t>Office</w:t>
            </w:r>
            <w:r w:rsidR="00A975B0">
              <w:rPr>
                <w:rFonts w:cs="Arial"/>
                <w:snapToGrid w:val="0"/>
                <w:color w:val="000000"/>
                <w:sz w:val="20"/>
                <w:lang w:val="ru-RU"/>
              </w:rPr>
              <w:t xml:space="preserve"> </w:t>
            </w:r>
            <w:r w:rsidRPr="007A4572">
              <w:rPr>
                <w:rFonts w:cs="Arial"/>
                <w:snapToGrid w:val="0"/>
                <w:color w:val="000000"/>
                <w:sz w:val="20"/>
                <w:lang w:val="ru-RU"/>
              </w:rPr>
              <w:t>(</w:t>
            </w:r>
            <w:r w:rsidRPr="00A975B0">
              <w:rPr>
                <w:rFonts w:cs="Arial"/>
                <w:snapToGrid w:val="0"/>
                <w:color w:val="000000"/>
                <w:sz w:val="20"/>
              </w:rPr>
              <w:t>Word</w:t>
            </w:r>
            <w:r w:rsidRPr="00D62BAA">
              <w:rPr>
                <w:rFonts w:cs="Arial"/>
                <w:snapToGrid w:val="0"/>
                <w:color w:val="000000"/>
                <w:sz w:val="20"/>
                <w:lang w:val="ru-RU"/>
              </w:rPr>
              <w:t xml:space="preserve">, </w:t>
            </w:r>
            <w:r w:rsidRPr="00A975B0">
              <w:rPr>
                <w:rFonts w:cs="Arial"/>
                <w:snapToGrid w:val="0"/>
                <w:color w:val="000000"/>
                <w:sz w:val="20"/>
              </w:rPr>
              <w:t>Excel</w:t>
            </w:r>
            <w:r w:rsidRPr="007A4572">
              <w:rPr>
                <w:rFonts w:cs="Arial"/>
                <w:snapToGrid w:val="0"/>
                <w:color w:val="000000"/>
                <w:sz w:val="20"/>
                <w:lang w:val="ru-RU"/>
              </w:rPr>
              <w:t xml:space="preserve"> и т.д.).</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7A4572" w:rsidTr="00440EF1">
        <w:trPr>
          <w:trHeight w:val="708"/>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47000E">
            <w:pPr>
              <w:spacing w:before="0" w:line="240" w:lineRule="auto"/>
              <w:rPr>
                <w:rFonts w:cs="Arial"/>
                <w:snapToGrid w:val="0"/>
                <w:color w:val="000000"/>
                <w:sz w:val="20"/>
                <w:lang w:val="ru-RU"/>
              </w:rPr>
            </w:pPr>
            <w:r w:rsidRPr="007A4572">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CC5328" w:rsidRPr="007A4572" w:rsidRDefault="00A975B0" w:rsidP="00BF7F28">
            <w:pPr>
              <w:spacing w:before="0" w:line="240" w:lineRule="auto"/>
              <w:jc w:val="left"/>
              <w:rPr>
                <w:rFonts w:cs="Arial"/>
                <w:snapToGrid w:val="0"/>
                <w:color w:val="000000"/>
                <w:sz w:val="20"/>
                <w:lang w:val="ru-RU"/>
              </w:rPr>
            </w:pPr>
            <w:r>
              <w:rPr>
                <w:rFonts w:cs="Arial"/>
                <w:snapToGrid w:val="0"/>
                <w:color w:val="000000"/>
                <w:sz w:val="20"/>
                <w:lang w:val="ru-RU"/>
              </w:rPr>
              <w:t>З</w:t>
            </w:r>
            <w:r w:rsidRPr="007A4572">
              <w:rPr>
                <w:rFonts w:cs="Arial"/>
                <w:snapToGrid w:val="0"/>
                <w:color w:val="000000"/>
                <w:sz w:val="20"/>
                <w:lang w:val="ru-RU"/>
              </w:rPr>
              <w:t>акон</w:t>
            </w:r>
            <w:r>
              <w:rPr>
                <w:rFonts w:cs="Arial"/>
                <w:snapToGrid w:val="0"/>
                <w:color w:val="000000"/>
                <w:sz w:val="20"/>
                <w:lang w:val="ru-RU"/>
              </w:rPr>
              <w:t>опроект</w:t>
            </w:r>
            <w:r w:rsidRPr="007A4572">
              <w:rPr>
                <w:rFonts w:cs="Arial"/>
                <w:snapToGrid w:val="0"/>
                <w:color w:val="000000"/>
                <w:sz w:val="20"/>
                <w:lang w:val="ru-RU"/>
              </w:rPr>
              <w:t xml:space="preserve"> о ратификации </w:t>
            </w:r>
            <w:r>
              <w:rPr>
                <w:rFonts w:cs="Arial"/>
                <w:snapToGrid w:val="0"/>
                <w:color w:val="000000"/>
                <w:sz w:val="20"/>
                <w:lang w:val="ru-RU"/>
              </w:rPr>
              <w:t>п</w:t>
            </w:r>
            <w:r w:rsidR="00CC5328" w:rsidRPr="007A4572">
              <w:rPr>
                <w:rFonts w:cs="Arial"/>
                <w:snapToGrid w:val="0"/>
                <w:color w:val="000000"/>
                <w:sz w:val="20"/>
                <w:lang w:val="ru-RU"/>
              </w:rPr>
              <w:t>ротокол</w:t>
            </w:r>
            <w:r>
              <w:rPr>
                <w:rFonts w:cs="Arial"/>
                <w:snapToGrid w:val="0"/>
                <w:color w:val="000000"/>
                <w:sz w:val="20"/>
                <w:lang w:val="ru-RU"/>
              </w:rPr>
              <w:t>а</w:t>
            </w:r>
            <w:r w:rsidR="00CC5328" w:rsidRPr="007A4572">
              <w:rPr>
                <w:rFonts w:cs="Arial"/>
                <w:snapToGrid w:val="0"/>
                <w:color w:val="000000"/>
                <w:sz w:val="20"/>
                <w:lang w:val="ru-RU"/>
              </w:rPr>
              <w:t xml:space="preserve"> </w:t>
            </w:r>
            <w:r w:rsidR="00BF7F28">
              <w:rPr>
                <w:rFonts w:cs="Arial"/>
                <w:snapToGrid w:val="0"/>
                <w:color w:val="000000"/>
                <w:sz w:val="20"/>
                <w:lang w:val="ru-RU"/>
              </w:rPr>
              <w:t>о РВПЗ разработан и представлен</w:t>
            </w:r>
            <w:r w:rsidR="00CC5328" w:rsidRPr="007A4572">
              <w:rPr>
                <w:rFonts w:cs="Arial"/>
                <w:snapToGrid w:val="0"/>
                <w:color w:val="000000"/>
                <w:sz w:val="20"/>
                <w:lang w:val="ru-RU"/>
              </w:rPr>
              <w:t xml:space="preserve"> на</w:t>
            </w:r>
            <w:r w:rsidR="00BF7F28">
              <w:rPr>
                <w:rFonts w:cs="Arial"/>
                <w:snapToGrid w:val="0"/>
                <w:color w:val="000000"/>
                <w:sz w:val="20"/>
                <w:lang w:val="ru-RU"/>
              </w:rPr>
              <w:t> </w:t>
            </w:r>
            <w:r w:rsidR="00CC5328" w:rsidRPr="007A4572">
              <w:rPr>
                <w:rFonts w:cs="Arial"/>
                <w:snapToGrid w:val="0"/>
                <w:color w:val="000000"/>
                <w:sz w:val="20"/>
                <w:lang w:val="ru-RU"/>
              </w:rPr>
              <w:t xml:space="preserve">утверждение правительства </w:t>
            </w:r>
            <w:r w:rsidR="00BF7F28">
              <w:rPr>
                <w:rFonts w:cs="Arial"/>
                <w:snapToGrid w:val="0"/>
                <w:color w:val="000000"/>
                <w:sz w:val="20"/>
                <w:lang w:val="ru-RU"/>
              </w:rPr>
              <w:t xml:space="preserve">в </w:t>
            </w:r>
            <w:smartTag w:uri="urn:schemas-microsoft-com:office:smarttags" w:element="metricconverter">
              <w:smartTagPr>
                <w:attr w:name="ProductID" w:val="2012 г"/>
              </w:smartTagPr>
              <w:r w:rsidR="00CC5328" w:rsidRPr="007A4572">
                <w:rPr>
                  <w:rFonts w:cs="Arial"/>
                  <w:snapToGrid w:val="0"/>
                  <w:color w:val="000000"/>
                  <w:sz w:val="20"/>
                  <w:lang w:val="ru-RU"/>
                </w:rPr>
                <w:t>2012</w:t>
              </w:r>
              <w:r>
                <w:rPr>
                  <w:rFonts w:cs="Arial"/>
                  <w:snapToGrid w:val="0"/>
                  <w:color w:val="000000"/>
                  <w:sz w:val="20"/>
                  <w:lang w:val="ru-RU"/>
                </w:rPr>
                <w:t xml:space="preserve"> г</w:t>
              </w:r>
            </w:smartTag>
            <w:r>
              <w:rPr>
                <w:rFonts w:cs="Arial"/>
                <w:snapToGrid w:val="0"/>
                <w:color w:val="000000"/>
                <w:sz w:val="20"/>
                <w:lang w:val="ru-RU"/>
              </w:rPr>
              <w:t>.</w:t>
            </w:r>
            <w:r w:rsidR="00BF7F28">
              <w:rPr>
                <w:rFonts w:cs="Arial"/>
                <w:snapToGrid w:val="0"/>
                <w:color w:val="000000"/>
                <w:sz w:val="20"/>
                <w:lang w:val="ru-RU"/>
              </w:rPr>
              <w:t>, в апреле 2013 г. Закон о ратификации утверждён парламентом</w:t>
            </w:r>
            <w:r w:rsidR="00CC5328" w:rsidRPr="007A4572">
              <w:rPr>
                <w:rFonts w:cs="Arial"/>
                <w:snapToGrid w:val="0"/>
                <w:color w:val="000000"/>
                <w:sz w:val="20"/>
                <w:lang w:val="ru-RU"/>
              </w:rPr>
              <w:t>.</w:t>
            </w:r>
            <w:r w:rsidR="00CC5328" w:rsidRPr="007A4572">
              <w:rPr>
                <w:rFonts w:cs="Arial"/>
                <w:snapToGrid w:val="0"/>
                <w:color w:val="000000"/>
                <w:sz w:val="20"/>
                <w:lang w:val="ru-RU"/>
              </w:rPr>
              <w:br/>
              <w:t xml:space="preserve">Создание национальной системы РВПЗ - к 2015 году, исследования и </w:t>
            </w:r>
            <w:r>
              <w:rPr>
                <w:rFonts w:cs="Arial"/>
                <w:snapToGrid w:val="0"/>
                <w:color w:val="000000"/>
                <w:sz w:val="20"/>
                <w:lang w:val="ru-RU"/>
              </w:rPr>
              <w:t>выполнение</w:t>
            </w:r>
            <w:r w:rsidR="00CC5328" w:rsidRPr="007A4572">
              <w:rPr>
                <w:rFonts w:cs="Arial"/>
                <w:snapToGrid w:val="0"/>
                <w:color w:val="000000"/>
                <w:sz w:val="20"/>
                <w:lang w:val="ru-RU"/>
              </w:rPr>
              <w:t xml:space="preserve"> пилотного проекта - 2012-2014 годы (Национальный план по реализации Орхусской конвенции</w:t>
            </w:r>
            <w:r>
              <w:rPr>
                <w:rFonts w:cs="Arial"/>
                <w:snapToGrid w:val="0"/>
                <w:color w:val="000000"/>
                <w:sz w:val="20"/>
                <w:lang w:val="ru-RU"/>
              </w:rPr>
              <w:t xml:space="preserve"> </w:t>
            </w:r>
            <w:r w:rsidR="00CC5328" w:rsidRPr="007A4572">
              <w:rPr>
                <w:rFonts w:cs="Arial"/>
                <w:snapToGrid w:val="0"/>
                <w:color w:val="000000"/>
                <w:sz w:val="20"/>
                <w:lang w:val="ru-RU"/>
              </w:rPr>
              <w:t>утверждён в июне 2011 года).</w:t>
            </w:r>
          </w:p>
        </w:tc>
        <w:tc>
          <w:tcPr>
            <w:tcW w:w="2079" w:type="dxa"/>
          </w:tcPr>
          <w:p w:rsidR="00730B39" w:rsidRPr="007A4572" w:rsidRDefault="006F0BF3" w:rsidP="001F75B3">
            <w:pPr>
              <w:spacing w:before="0" w:line="240" w:lineRule="auto"/>
              <w:rPr>
                <w:rFonts w:cs="Arial"/>
                <w:snapToGrid w:val="0"/>
                <w:color w:val="000000"/>
                <w:sz w:val="20"/>
                <w:lang w:val="ru-RU"/>
              </w:rPr>
            </w:pPr>
            <w:r w:rsidRPr="007A4572">
              <w:rPr>
                <w:rFonts w:cs="Arial"/>
                <w:snapToGrid w:val="0"/>
                <w:color w:val="000000"/>
                <w:sz w:val="20"/>
                <w:lang w:val="ru-RU"/>
              </w:rPr>
              <w:t>Министерство окружающей среды</w:t>
            </w:r>
            <w:r w:rsidR="00730B39" w:rsidRPr="007A4572">
              <w:rPr>
                <w:rFonts w:cs="Arial"/>
                <w:snapToGrid w:val="0"/>
                <w:color w:val="000000"/>
                <w:sz w:val="20"/>
                <w:lang w:val="ru-RU"/>
              </w:rPr>
              <w:t xml:space="preserve">, </w:t>
            </w:r>
            <w:r w:rsidR="001F75B3">
              <w:rPr>
                <w:rFonts w:cs="Arial"/>
                <w:snapToGrid w:val="0"/>
                <w:color w:val="000000"/>
                <w:sz w:val="20"/>
                <w:lang w:val="ru-RU"/>
              </w:rPr>
              <w:t>отдел предотвращения загрязнения</w:t>
            </w:r>
            <w:r w:rsidR="00730B39" w:rsidRPr="007A4572">
              <w:rPr>
                <w:rFonts w:cs="Arial"/>
                <w:snapToGrid w:val="0"/>
                <w:color w:val="000000"/>
                <w:sz w:val="20"/>
                <w:lang w:val="ru-RU"/>
              </w:rPr>
              <w:t>,</w:t>
            </w:r>
          </w:p>
          <w:p w:rsidR="00730B39" w:rsidRPr="00A838D1" w:rsidRDefault="00730B39" w:rsidP="001F75B3">
            <w:pPr>
              <w:spacing w:before="0" w:line="240" w:lineRule="auto"/>
              <w:jc w:val="left"/>
              <w:rPr>
                <w:rFonts w:cs="Arial"/>
                <w:snapToGrid w:val="0"/>
                <w:color w:val="000000"/>
                <w:sz w:val="20"/>
                <w:lang w:val="ru-RU"/>
              </w:rPr>
            </w:pPr>
            <w:r w:rsidRPr="00D62BAA">
              <w:rPr>
                <w:rFonts w:cs="Arial"/>
                <w:snapToGrid w:val="0"/>
                <w:color w:val="000000"/>
                <w:sz w:val="20"/>
              </w:rPr>
              <w:t>Corneliu</w:t>
            </w:r>
            <w:r w:rsidRPr="00A838D1">
              <w:rPr>
                <w:rFonts w:cs="Arial"/>
                <w:snapToGrid w:val="0"/>
                <w:color w:val="000000"/>
                <w:sz w:val="20"/>
                <w:lang w:val="ru-RU"/>
              </w:rPr>
              <w:t xml:space="preserve"> </w:t>
            </w:r>
            <w:r w:rsidRPr="00D62BAA">
              <w:rPr>
                <w:rFonts w:cs="Arial"/>
                <w:snapToGrid w:val="0"/>
                <w:color w:val="000000"/>
                <w:sz w:val="20"/>
              </w:rPr>
              <w:t>Marza</w:t>
            </w:r>
            <w:r w:rsidRPr="00A838D1">
              <w:rPr>
                <w:rFonts w:cs="Arial"/>
                <w:snapToGrid w:val="0"/>
                <w:color w:val="000000"/>
                <w:sz w:val="20"/>
                <w:lang w:val="ru-RU"/>
              </w:rPr>
              <w:t xml:space="preserve">, </w:t>
            </w:r>
            <w:r w:rsidR="001F52D3">
              <w:rPr>
                <w:rFonts w:cs="Arial"/>
                <w:snapToGrid w:val="0"/>
                <w:color w:val="000000"/>
                <w:sz w:val="20"/>
                <w:lang w:val="ru-RU"/>
              </w:rPr>
              <w:t>Руководитель</w:t>
            </w:r>
            <w:r w:rsidRPr="00A838D1">
              <w:rPr>
                <w:rFonts w:cs="Arial"/>
                <w:snapToGrid w:val="0"/>
                <w:color w:val="000000"/>
                <w:sz w:val="20"/>
                <w:lang w:val="ru-RU"/>
              </w:rPr>
              <w:t xml:space="preserve"> (</w:t>
            </w:r>
            <w:r w:rsidRPr="00D62BAA">
              <w:rPr>
                <w:rFonts w:cs="Arial"/>
                <w:snapToGrid w:val="0"/>
                <w:color w:val="000000"/>
                <w:sz w:val="20"/>
              </w:rPr>
              <w:t>PRTR</w:t>
            </w:r>
            <w:r w:rsidR="001F75B3" w:rsidRPr="00D62BAA">
              <w:rPr>
                <w:rFonts w:cs="Arial"/>
                <w:snapToGrid w:val="0"/>
                <w:color w:val="000000"/>
                <w:sz w:val="20"/>
              </w:rPr>
              <w:t> </w:t>
            </w:r>
            <w:r w:rsidRPr="001F75B3">
              <w:rPr>
                <w:rFonts w:cs="Arial"/>
                <w:snapToGrid w:val="0"/>
                <w:color w:val="000000"/>
                <w:sz w:val="20"/>
              </w:rPr>
              <w:t>Focal</w:t>
            </w:r>
            <w:r w:rsidRPr="00A838D1">
              <w:rPr>
                <w:rFonts w:cs="Arial"/>
                <w:snapToGrid w:val="0"/>
                <w:color w:val="000000"/>
                <w:sz w:val="20"/>
                <w:lang w:val="ru-RU"/>
              </w:rPr>
              <w:t xml:space="preserve"> </w:t>
            </w:r>
            <w:r w:rsidRPr="001F75B3">
              <w:rPr>
                <w:rFonts w:cs="Arial"/>
                <w:snapToGrid w:val="0"/>
                <w:color w:val="000000"/>
                <w:sz w:val="20"/>
              </w:rPr>
              <w:t>Point</w:t>
            </w:r>
            <w:r w:rsidRPr="00A838D1">
              <w:rPr>
                <w:rFonts w:cs="Arial"/>
                <w:snapToGrid w:val="0"/>
                <w:color w:val="000000"/>
                <w:sz w:val="20"/>
                <w:lang w:val="ru-RU"/>
              </w:rPr>
              <w:t>)</w:t>
            </w:r>
            <w:r w:rsidR="001F75B3" w:rsidRPr="00A838D1">
              <w:rPr>
                <w:rFonts w:cs="Arial"/>
                <w:snapToGrid w:val="0"/>
                <w:color w:val="000000"/>
                <w:sz w:val="20"/>
                <w:lang w:val="ru-RU"/>
              </w:rPr>
              <w:t>,</w:t>
            </w:r>
          </w:p>
          <w:p w:rsidR="00730B39" w:rsidRPr="007A4572"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Людмила Мардухаева</w:t>
            </w:r>
            <w:r w:rsidR="00730B39" w:rsidRPr="007A4572">
              <w:rPr>
                <w:rFonts w:cs="Arial"/>
                <w:snapToGrid w:val="0"/>
                <w:color w:val="000000"/>
                <w:sz w:val="20"/>
                <w:lang w:val="ru-RU"/>
              </w:rPr>
              <w:t xml:space="preserve">, </w:t>
            </w:r>
            <w:r>
              <w:rPr>
                <w:rFonts w:cs="Arial"/>
                <w:snapToGrid w:val="0"/>
                <w:color w:val="000000"/>
                <w:sz w:val="20"/>
                <w:lang w:val="ru-RU"/>
              </w:rPr>
              <w:t>старший консультант</w:t>
            </w:r>
          </w:p>
          <w:p w:rsidR="00730B39" w:rsidRPr="007A4572" w:rsidRDefault="00956B26" w:rsidP="00730B39">
            <w:pPr>
              <w:spacing w:before="0" w:line="240" w:lineRule="auto"/>
              <w:rPr>
                <w:rFonts w:cs="Arial"/>
                <w:snapToGrid w:val="0"/>
                <w:color w:val="000000"/>
                <w:sz w:val="20"/>
                <w:lang w:val="ru-RU"/>
              </w:rPr>
            </w:pPr>
            <w:r>
              <w:rPr>
                <w:rFonts w:cs="Arial"/>
                <w:snapToGrid w:val="0"/>
                <w:color w:val="000000"/>
                <w:sz w:val="20"/>
                <w:lang w:val="ru-RU"/>
              </w:rPr>
              <w:t xml:space="preserve">тел. </w:t>
            </w:r>
            <w:r w:rsidR="00730B39" w:rsidRPr="007A4572">
              <w:rPr>
                <w:rFonts w:cs="Arial"/>
                <w:snapToGrid w:val="0"/>
                <w:color w:val="000000"/>
                <w:sz w:val="20"/>
                <w:lang w:val="ru-RU"/>
              </w:rPr>
              <w:t>+373 33 20 45 26</w:t>
            </w:r>
          </w:p>
          <w:p w:rsidR="00730B39" w:rsidRPr="007A4572" w:rsidRDefault="00031E76" w:rsidP="00730B39">
            <w:pPr>
              <w:spacing w:before="0" w:line="240" w:lineRule="auto"/>
              <w:rPr>
                <w:rFonts w:cs="Arial"/>
                <w:snapToGrid w:val="0"/>
                <w:color w:val="000000"/>
                <w:sz w:val="20"/>
                <w:lang w:val="ru-RU"/>
              </w:rPr>
            </w:pPr>
            <w:hyperlink r:id="rId85" w:history="1">
              <w:r w:rsidR="00730B39" w:rsidRPr="007A4572">
                <w:rPr>
                  <w:rStyle w:val="Hyperlink"/>
                  <w:snapToGrid w:val="0"/>
                  <w:sz w:val="20"/>
                  <w:szCs w:val="20"/>
                  <w:lang w:val="ru-RU"/>
                </w:rPr>
                <w:t>Liudmila@mediu.gov.md</w:t>
              </w:r>
            </w:hyperlink>
          </w:p>
        </w:tc>
      </w:tr>
    </w:tbl>
    <w:p w:rsidR="00730B39" w:rsidRPr="00730B39" w:rsidRDefault="00730B39" w:rsidP="00730B39">
      <w:pPr>
        <w:spacing w:before="240" w:after="120" w:line="240" w:lineRule="auto"/>
        <w:rPr>
          <w:rFonts w:cs="Arial"/>
          <w:snapToGrid w:val="0"/>
          <w:color w:val="000000"/>
          <w:sz w:val="20"/>
          <w:u w:val="single"/>
          <w:lang w:val="ru-RU"/>
        </w:rPr>
      </w:pPr>
      <w:r w:rsidRPr="00730B39">
        <w:rPr>
          <w:rFonts w:cs="Arial"/>
          <w:snapToGrid w:val="0"/>
          <w:color w:val="000000"/>
          <w:sz w:val="20"/>
          <w:u w:val="single"/>
        </w:rPr>
        <w:lastRenderedPageBreak/>
        <w:t>E</w:t>
      </w:r>
      <w:r w:rsidRPr="00730B39">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30B39" w:rsidRPr="00D15E63" w:rsidTr="00440EF1">
        <w:trPr>
          <w:trHeight w:val="710"/>
        </w:trPr>
        <w:tc>
          <w:tcPr>
            <w:tcW w:w="454" w:type="dxa"/>
            <w:vAlign w:val="center"/>
          </w:tcPr>
          <w:p w:rsidR="00730B39" w:rsidRPr="00D15E63" w:rsidRDefault="00D15E63" w:rsidP="001F75B3">
            <w:pPr>
              <w:spacing w:before="0" w:line="235" w:lineRule="auto"/>
              <w:jc w:val="center"/>
              <w:rPr>
                <w:rFonts w:cs="Arial"/>
                <w:snapToGrid w:val="0"/>
                <w:color w:val="000000"/>
                <w:sz w:val="20"/>
                <w:lang w:val="ru-RU"/>
              </w:rPr>
            </w:pPr>
            <w:r w:rsidRPr="00D15E63">
              <w:rPr>
                <w:rFonts w:cs="Arial"/>
                <w:snapToGrid w:val="0"/>
                <w:color w:val="000000"/>
                <w:sz w:val="18"/>
                <w:lang w:val="ru-RU"/>
              </w:rPr>
              <w:t>№№</w:t>
            </w:r>
            <w:r w:rsidRPr="00D15E63">
              <w:rPr>
                <w:rFonts w:cs="Arial"/>
                <w:snapToGrid w:val="0"/>
                <w:color w:val="000000"/>
                <w:sz w:val="20"/>
                <w:lang w:val="ru-RU"/>
              </w:rPr>
              <w:t xml:space="preserve"> п/п</w:t>
            </w:r>
          </w:p>
        </w:tc>
        <w:tc>
          <w:tcPr>
            <w:tcW w:w="4614" w:type="dxa"/>
            <w:vAlign w:val="center"/>
          </w:tcPr>
          <w:p w:rsidR="00730B39" w:rsidRPr="00D15E63" w:rsidRDefault="00730B39" w:rsidP="001F75B3">
            <w:pPr>
              <w:spacing w:before="0" w:line="235" w:lineRule="auto"/>
              <w:jc w:val="center"/>
              <w:rPr>
                <w:rFonts w:cs="Arial"/>
                <w:snapToGrid w:val="0"/>
                <w:color w:val="000000"/>
                <w:sz w:val="20"/>
                <w:lang w:val="ru-RU"/>
              </w:rPr>
            </w:pPr>
            <w:r w:rsidRPr="00D15E63">
              <w:rPr>
                <w:rFonts w:cs="Arial"/>
                <w:snapToGrid w:val="0"/>
                <w:color w:val="000000"/>
                <w:sz w:val="20"/>
                <w:lang w:val="ru-RU"/>
              </w:rPr>
              <w:t>Вопрос</w:t>
            </w:r>
          </w:p>
        </w:tc>
        <w:tc>
          <w:tcPr>
            <w:tcW w:w="8001" w:type="dxa"/>
            <w:vAlign w:val="center"/>
          </w:tcPr>
          <w:p w:rsidR="00730B39" w:rsidRPr="00D15E63" w:rsidRDefault="00730B39" w:rsidP="001F75B3">
            <w:pPr>
              <w:spacing w:before="0" w:line="235" w:lineRule="auto"/>
              <w:jc w:val="center"/>
              <w:rPr>
                <w:rFonts w:cs="Arial"/>
                <w:snapToGrid w:val="0"/>
                <w:color w:val="000000"/>
                <w:sz w:val="20"/>
                <w:lang w:val="ru-RU"/>
              </w:rPr>
            </w:pPr>
            <w:r w:rsidRPr="00D15E63">
              <w:rPr>
                <w:rFonts w:cs="Arial"/>
                <w:snapToGrid w:val="0"/>
                <w:color w:val="000000"/>
                <w:sz w:val="20"/>
                <w:lang w:val="ru-RU"/>
              </w:rPr>
              <w:t>Нормативно-правовой документ</w:t>
            </w:r>
          </w:p>
        </w:tc>
        <w:tc>
          <w:tcPr>
            <w:tcW w:w="2127" w:type="dxa"/>
            <w:vAlign w:val="center"/>
          </w:tcPr>
          <w:p w:rsidR="00730B39" w:rsidRPr="00D15E63" w:rsidRDefault="00730B39" w:rsidP="001F75B3">
            <w:pPr>
              <w:spacing w:before="0" w:line="235" w:lineRule="auto"/>
              <w:jc w:val="center"/>
              <w:rPr>
                <w:rFonts w:cs="Arial"/>
                <w:snapToGrid w:val="0"/>
                <w:color w:val="000000"/>
                <w:sz w:val="20"/>
                <w:lang w:val="ru-RU"/>
              </w:rPr>
            </w:pPr>
            <w:r w:rsidRPr="00D15E63">
              <w:rPr>
                <w:rFonts w:cs="Arial"/>
                <w:snapToGrid w:val="0"/>
                <w:color w:val="000000"/>
                <w:sz w:val="20"/>
                <w:lang w:val="ru-RU"/>
              </w:rPr>
              <w:t>Ответственный орган (контактное лицо)</w:t>
            </w:r>
          </w:p>
        </w:tc>
      </w:tr>
      <w:tr w:rsidR="00730B39" w:rsidRPr="004C65A0" w:rsidTr="00440EF1">
        <w:trPr>
          <w:trHeight w:val="755"/>
        </w:trPr>
        <w:tc>
          <w:tcPr>
            <w:tcW w:w="454" w:type="dxa"/>
          </w:tcPr>
          <w:p w:rsidR="00730B39" w:rsidRPr="00D15E63" w:rsidRDefault="00730B39" w:rsidP="00D05ED8">
            <w:pPr>
              <w:numPr>
                <w:ilvl w:val="0"/>
                <w:numId w:val="99"/>
              </w:numPr>
              <w:spacing w:before="0" w:line="235" w:lineRule="auto"/>
              <w:ind w:left="113" w:firstLine="0"/>
              <w:jc w:val="right"/>
              <w:rPr>
                <w:rFonts w:cs="Arial"/>
                <w:snapToGrid w:val="0"/>
                <w:color w:val="000000"/>
                <w:sz w:val="20"/>
                <w:lang w:val="ru-RU"/>
              </w:rPr>
            </w:pPr>
          </w:p>
        </w:tc>
        <w:tc>
          <w:tcPr>
            <w:tcW w:w="4614" w:type="dxa"/>
          </w:tcPr>
          <w:p w:rsidR="00730B39" w:rsidRDefault="00730B39" w:rsidP="001F75B3">
            <w:pPr>
              <w:spacing w:before="0" w:line="235" w:lineRule="auto"/>
              <w:rPr>
                <w:rFonts w:cs="Arial"/>
                <w:snapToGrid w:val="0"/>
                <w:color w:val="000000"/>
                <w:sz w:val="20"/>
                <w:lang w:val="ru-RU"/>
              </w:rPr>
            </w:pPr>
            <w:r w:rsidRPr="00D15E63">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p w:rsidR="00381D77" w:rsidRPr="00D15E63" w:rsidRDefault="00381D77" w:rsidP="001F75B3">
            <w:pPr>
              <w:spacing w:before="0" w:line="235" w:lineRule="auto"/>
              <w:rPr>
                <w:rFonts w:cs="Arial"/>
                <w:snapToGrid w:val="0"/>
                <w:color w:val="000000"/>
                <w:sz w:val="20"/>
                <w:lang w:val="ru-RU"/>
              </w:rPr>
            </w:pPr>
          </w:p>
        </w:tc>
        <w:tc>
          <w:tcPr>
            <w:tcW w:w="8001" w:type="dxa"/>
          </w:tcPr>
          <w:p w:rsidR="00730B39" w:rsidRPr="00D15E63" w:rsidRDefault="00730B39" w:rsidP="001F75B3">
            <w:pPr>
              <w:spacing w:before="0" w:line="235" w:lineRule="auto"/>
              <w:rPr>
                <w:rFonts w:cs="Arial"/>
                <w:snapToGrid w:val="0"/>
                <w:color w:val="000000"/>
                <w:sz w:val="20"/>
                <w:lang w:val="ru-RU"/>
              </w:rPr>
            </w:pPr>
          </w:p>
        </w:tc>
        <w:tc>
          <w:tcPr>
            <w:tcW w:w="2127" w:type="dxa"/>
          </w:tcPr>
          <w:p w:rsidR="00730B39" w:rsidRPr="00D15E63" w:rsidRDefault="00730B39" w:rsidP="001F75B3">
            <w:pPr>
              <w:spacing w:before="0" w:line="235" w:lineRule="auto"/>
              <w:rPr>
                <w:rFonts w:cs="Arial"/>
                <w:snapToGrid w:val="0"/>
                <w:color w:val="000000"/>
                <w:sz w:val="20"/>
                <w:lang w:val="ru-RU"/>
              </w:rPr>
            </w:pPr>
          </w:p>
        </w:tc>
      </w:tr>
      <w:tr w:rsidR="00730B39" w:rsidRPr="004C65A0" w:rsidTr="00440EF1">
        <w:trPr>
          <w:trHeight w:val="62"/>
        </w:trPr>
        <w:tc>
          <w:tcPr>
            <w:tcW w:w="454" w:type="dxa"/>
          </w:tcPr>
          <w:p w:rsidR="00730B39" w:rsidRPr="00D15E63" w:rsidRDefault="00730B39" w:rsidP="00D05ED8">
            <w:pPr>
              <w:numPr>
                <w:ilvl w:val="0"/>
                <w:numId w:val="99"/>
              </w:numPr>
              <w:spacing w:before="0" w:line="235" w:lineRule="auto"/>
              <w:ind w:left="113" w:firstLine="0"/>
              <w:jc w:val="right"/>
              <w:rPr>
                <w:rFonts w:cs="Arial"/>
                <w:snapToGrid w:val="0"/>
                <w:color w:val="000000"/>
                <w:sz w:val="20"/>
                <w:lang w:val="ru-RU"/>
              </w:rPr>
            </w:pPr>
          </w:p>
        </w:tc>
        <w:tc>
          <w:tcPr>
            <w:tcW w:w="4614" w:type="dxa"/>
          </w:tcPr>
          <w:p w:rsidR="00730B39" w:rsidRPr="00D15E63" w:rsidRDefault="00730B39" w:rsidP="001F75B3">
            <w:pPr>
              <w:spacing w:before="0" w:line="233" w:lineRule="auto"/>
              <w:rPr>
                <w:rFonts w:cs="Arial"/>
                <w:snapToGrid w:val="0"/>
                <w:color w:val="000000"/>
                <w:sz w:val="20"/>
                <w:lang w:val="ru-RU"/>
              </w:rPr>
            </w:pPr>
            <w:r w:rsidRPr="00D15E63">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8001" w:type="dxa"/>
          </w:tcPr>
          <w:p w:rsidR="00730B39" w:rsidRPr="00D15E63" w:rsidRDefault="00730B39" w:rsidP="00BF7F28">
            <w:pPr>
              <w:spacing w:before="0" w:line="233" w:lineRule="auto"/>
              <w:rPr>
                <w:rFonts w:cs="Arial"/>
                <w:sz w:val="20"/>
                <w:lang w:val="ru-RU"/>
              </w:rPr>
            </w:pPr>
            <w:r w:rsidRPr="00D15E63">
              <w:rPr>
                <w:rFonts w:cs="Arial"/>
                <w:sz w:val="20"/>
                <w:lang w:val="ru-RU"/>
              </w:rPr>
              <w:t>Вопросы качества атмосферного воздуха традиционно не входят в перечень национальных приоритетов (соответственно, практически не было ранее и нет до сих пор международных или национальных проектов по воздуху). Соответствующие положения необходимо включить в проект Национальной экологической стратегии на 2013-202</w:t>
            </w:r>
            <w:r w:rsidR="00BF7F28">
              <w:rPr>
                <w:rFonts w:cs="Arial"/>
                <w:sz w:val="20"/>
                <w:lang w:val="ru-RU"/>
              </w:rPr>
              <w:t>3</w:t>
            </w:r>
            <w:r w:rsidRPr="00D15E63">
              <w:rPr>
                <w:rFonts w:cs="Arial"/>
                <w:sz w:val="20"/>
                <w:lang w:val="ru-RU"/>
              </w:rPr>
              <w:t xml:space="preserve"> гг., проект закона </w:t>
            </w:r>
            <w:r w:rsidR="00E03101" w:rsidRPr="00D15E63">
              <w:rPr>
                <w:rFonts w:cs="Arial"/>
                <w:sz w:val="20"/>
                <w:lang w:val="ru-RU"/>
              </w:rPr>
              <w:t>“</w:t>
            </w:r>
            <w:r w:rsidRPr="00D15E63">
              <w:rPr>
                <w:rFonts w:cs="Arial"/>
                <w:i/>
                <w:sz w:val="20"/>
                <w:lang w:val="ru-RU"/>
              </w:rPr>
              <w:t>Об охране окружающей среды</w:t>
            </w:r>
            <w:r w:rsidR="00E03101" w:rsidRPr="00D15E63">
              <w:rPr>
                <w:rFonts w:cs="Arial"/>
                <w:sz w:val="20"/>
                <w:lang w:val="ru-RU"/>
              </w:rPr>
              <w:t>”</w:t>
            </w:r>
            <w:r w:rsidRPr="00D15E63">
              <w:rPr>
                <w:rFonts w:cs="Arial"/>
                <w:sz w:val="20"/>
                <w:lang w:val="ru-RU"/>
              </w:rPr>
              <w:t>.</w:t>
            </w:r>
          </w:p>
          <w:p w:rsidR="00730B39" w:rsidRPr="00D15E63" w:rsidRDefault="00730B39" w:rsidP="001F75B3">
            <w:pPr>
              <w:spacing w:before="0" w:line="233" w:lineRule="auto"/>
              <w:rPr>
                <w:rFonts w:cs="Arial"/>
                <w:sz w:val="20"/>
                <w:lang w:val="ru-RU"/>
              </w:rPr>
            </w:pPr>
            <w:r w:rsidRPr="00D15E63">
              <w:rPr>
                <w:rFonts w:cs="Arial"/>
                <w:sz w:val="20"/>
                <w:lang w:val="ru-RU"/>
              </w:rPr>
              <w:t>Отсутствие принятых и реализованных планов действий по предотвращению загрязнения атмосферного воздуха.</w:t>
            </w:r>
          </w:p>
          <w:p w:rsidR="00730B39" w:rsidRPr="00D15E63" w:rsidRDefault="00730B39" w:rsidP="001F75B3">
            <w:pPr>
              <w:spacing w:before="0" w:line="233" w:lineRule="auto"/>
              <w:rPr>
                <w:rFonts w:cs="Arial"/>
                <w:sz w:val="20"/>
                <w:lang w:val="ru-RU"/>
              </w:rPr>
            </w:pPr>
            <w:r w:rsidRPr="00D15E63">
              <w:rPr>
                <w:rFonts w:cs="Arial"/>
                <w:sz w:val="20"/>
                <w:lang w:val="ru-RU"/>
              </w:rPr>
              <w:t>Качество воздуха (выбросы, качество воздуха в городах) не используется в качестве параметра для принятия экологических решений.</w:t>
            </w:r>
          </w:p>
          <w:p w:rsidR="00730B39" w:rsidRPr="00D15E63" w:rsidRDefault="00730B39" w:rsidP="001F75B3">
            <w:pPr>
              <w:spacing w:before="0" w:line="233" w:lineRule="auto"/>
              <w:rPr>
                <w:rFonts w:cs="Arial"/>
                <w:sz w:val="20"/>
                <w:lang w:val="ru-RU"/>
              </w:rPr>
            </w:pPr>
            <w:r w:rsidRPr="00D15E63">
              <w:rPr>
                <w:rFonts w:cs="Arial"/>
                <w:sz w:val="20"/>
                <w:lang w:val="ru-RU"/>
              </w:rPr>
              <w:t xml:space="preserve">Закон </w:t>
            </w:r>
            <w:r w:rsidR="00E03101" w:rsidRPr="00D15E63">
              <w:rPr>
                <w:rFonts w:cs="Arial"/>
                <w:sz w:val="20"/>
                <w:lang w:val="ru-RU"/>
              </w:rPr>
              <w:t>“</w:t>
            </w:r>
            <w:r w:rsidRPr="00D15E63">
              <w:rPr>
                <w:rFonts w:cs="Arial"/>
                <w:i/>
                <w:sz w:val="20"/>
                <w:lang w:val="ru-RU"/>
              </w:rPr>
              <w:t>Об охране атмосферного воздуха</w:t>
            </w:r>
            <w:r w:rsidR="00E03101" w:rsidRPr="00D15E63">
              <w:rPr>
                <w:rFonts w:cs="Arial"/>
                <w:sz w:val="20"/>
                <w:lang w:val="ru-RU"/>
              </w:rPr>
              <w:t>”</w:t>
            </w:r>
            <w:r w:rsidRPr="00D15E63">
              <w:rPr>
                <w:rFonts w:cs="Arial"/>
                <w:sz w:val="20"/>
                <w:lang w:val="ru-RU"/>
              </w:rPr>
              <w:t xml:space="preserve"> устарел и нуждается в пересмотре, разработке новой редакции, с чётким распределением компетенции органов власти (экологических, здравоохранения, транспорта, энергетики и т.д.).</w:t>
            </w:r>
          </w:p>
          <w:p w:rsidR="00730B39" w:rsidRPr="00D15E63" w:rsidRDefault="00730B39" w:rsidP="001F75B3">
            <w:pPr>
              <w:spacing w:before="0" w:line="233" w:lineRule="auto"/>
              <w:rPr>
                <w:rFonts w:cs="Arial"/>
                <w:sz w:val="20"/>
                <w:lang w:val="ru-RU"/>
              </w:rPr>
            </w:pPr>
            <w:r w:rsidRPr="00D15E63">
              <w:rPr>
                <w:rFonts w:cs="Arial"/>
                <w:sz w:val="20"/>
                <w:lang w:val="ru-RU"/>
              </w:rPr>
              <w:t>Недостаток ресурсов центрального аппарата Министерства окружающей среды и его подразделений для разработки политики, мероприятий в области охраны атмосферного воздуха и КПКЗ.</w:t>
            </w:r>
          </w:p>
          <w:p w:rsidR="00730B39" w:rsidRPr="00D15E63" w:rsidRDefault="00730B39" w:rsidP="001F75B3">
            <w:pPr>
              <w:spacing w:before="0" w:line="233" w:lineRule="auto"/>
              <w:rPr>
                <w:rFonts w:cs="Arial"/>
                <w:sz w:val="20"/>
                <w:lang w:val="ru-RU"/>
              </w:rPr>
            </w:pPr>
            <w:r w:rsidRPr="00D15E63">
              <w:rPr>
                <w:rFonts w:cs="Arial"/>
                <w:sz w:val="20"/>
                <w:lang w:val="ru-RU"/>
              </w:rPr>
              <w:t>Ограниченные возможности сотрудников центрального аппарата Министерства окружающей среды и его подразделений при проведении инвентаризации выбросов, ведении баз данных и т.д.</w:t>
            </w:r>
          </w:p>
          <w:p w:rsidR="00730B39" w:rsidRPr="00D15E63" w:rsidRDefault="00730B39" w:rsidP="001F75B3">
            <w:pPr>
              <w:spacing w:before="0" w:line="233" w:lineRule="auto"/>
              <w:rPr>
                <w:rFonts w:cs="Arial"/>
                <w:sz w:val="20"/>
                <w:lang w:val="ru-RU"/>
              </w:rPr>
            </w:pPr>
            <w:r w:rsidRPr="00D15E63">
              <w:rPr>
                <w:rFonts w:cs="Arial"/>
                <w:sz w:val="20"/>
                <w:lang w:val="ru-RU"/>
              </w:rPr>
              <w:t>Ограниченные возможности контроля соблюдения нормативных требований стационарных и передвижных источников загрязнения атмосферы, качества моторного топлива</w:t>
            </w:r>
          </w:p>
          <w:p w:rsidR="00730B39" w:rsidRPr="00D15E63" w:rsidRDefault="00730B39" w:rsidP="001F75B3">
            <w:pPr>
              <w:spacing w:before="0" w:line="233" w:lineRule="auto"/>
              <w:rPr>
                <w:rFonts w:cs="Arial"/>
                <w:sz w:val="20"/>
                <w:lang w:val="ru-RU"/>
              </w:rPr>
            </w:pPr>
            <w:r w:rsidRPr="00D15E63">
              <w:rPr>
                <w:rFonts w:cs="Arial"/>
                <w:sz w:val="20"/>
                <w:lang w:val="ru-RU"/>
              </w:rPr>
              <w:t>Ограниченные возможности проведения государственного мониторинга и производственного контроля загрязнения на предприятиях</w:t>
            </w:r>
          </w:p>
          <w:p w:rsidR="00730B39" w:rsidRPr="00D15E63" w:rsidRDefault="00730B39" w:rsidP="00BF7F28">
            <w:pPr>
              <w:spacing w:before="0" w:line="233" w:lineRule="auto"/>
              <w:rPr>
                <w:rFonts w:cs="Arial"/>
                <w:sz w:val="20"/>
                <w:lang w:val="ru-RU"/>
              </w:rPr>
            </w:pPr>
            <w:r w:rsidRPr="00D15E63">
              <w:rPr>
                <w:rFonts w:cs="Arial"/>
                <w:sz w:val="20"/>
                <w:lang w:val="ru-RU"/>
              </w:rPr>
              <w:t>Незаконное сжигание отходов на малых предприятиях, полигонах, сжигание биомассы в неприспособленных для этого котлах и печ</w:t>
            </w:r>
            <w:r w:rsidR="00BF7F28">
              <w:rPr>
                <w:rFonts w:cs="Arial"/>
                <w:sz w:val="20"/>
                <w:lang w:val="ru-RU"/>
              </w:rPr>
              <w:t>ах</w:t>
            </w:r>
            <w:r w:rsidRPr="00D15E63">
              <w:rPr>
                <w:rFonts w:cs="Arial"/>
                <w:sz w:val="20"/>
                <w:lang w:val="ru-RU"/>
              </w:rPr>
              <w:t xml:space="preserve"> (в районных центрах и сельской местности)</w:t>
            </w:r>
          </w:p>
          <w:p w:rsidR="00730B39" w:rsidRPr="00D15E63" w:rsidRDefault="00730B39" w:rsidP="001F75B3">
            <w:pPr>
              <w:spacing w:before="0" w:line="233" w:lineRule="auto"/>
              <w:rPr>
                <w:rFonts w:cs="Arial"/>
                <w:sz w:val="20"/>
                <w:lang w:val="ru-RU"/>
              </w:rPr>
            </w:pPr>
            <w:r w:rsidRPr="00D15E63">
              <w:rPr>
                <w:rFonts w:cs="Arial"/>
                <w:sz w:val="20"/>
                <w:lang w:val="ru-RU"/>
              </w:rPr>
              <w:t>Плохая осведомлённость населения о качестве атмосферного воздуха и предотвращении его загрязнения, в том числе от сжигания отходов и транспорта</w:t>
            </w:r>
            <w:r w:rsidR="005B0EAC" w:rsidRPr="00D15E63">
              <w:rPr>
                <w:rFonts w:cs="Arial"/>
                <w:sz w:val="20"/>
                <w:lang w:val="ru-RU"/>
              </w:rPr>
              <w:t>.</w:t>
            </w:r>
          </w:p>
          <w:p w:rsidR="00730B39" w:rsidRPr="00D15E63" w:rsidRDefault="00730B39" w:rsidP="001F75B3">
            <w:pPr>
              <w:spacing w:before="0" w:line="233" w:lineRule="auto"/>
              <w:rPr>
                <w:rFonts w:cs="Arial"/>
                <w:sz w:val="20"/>
                <w:lang w:val="ru-RU"/>
              </w:rPr>
            </w:pPr>
            <w:r w:rsidRPr="00D15E63">
              <w:rPr>
                <w:rFonts w:cs="Arial"/>
                <w:sz w:val="20"/>
                <w:lang w:val="ru-RU"/>
              </w:rPr>
              <w:t>Ограниченное количество предприятий, которые предоставляют статистические данные о выбросах</w:t>
            </w:r>
            <w:r w:rsidR="001F75B3">
              <w:rPr>
                <w:rFonts w:cs="Arial"/>
                <w:sz w:val="20"/>
                <w:lang w:val="ru-RU"/>
              </w:rPr>
              <w:t>.</w:t>
            </w:r>
          </w:p>
          <w:p w:rsidR="00730B39" w:rsidRPr="00D15E63" w:rsidRDefault="00730B39" w:rsidP="001F75B3">
            <w:pPr>
              <w:spacing w:before="0" w:line="233" w:lineRule="auto"/>
              <w:rPr>
                <w:rFonts w:cs="Arial"/>
                <w:snapToGrid w:val="0"/>
                <w:color w:val="000000"/>
                <w:sz w:val="20"/>
                <w:lang w:val="ru-RU"/>
              </w:rPr>
            </w:pPr>
            <w:r w:rsidRPr="00D15E63">
              <w:rPr>
                <w:rFonts w:cs="Arial"/>
                <w:sz w:val="20"/>
                <w:lang w:val="ru-RU"/>
              </w:rPr>
              <w:t>Показатели оценки выбросов в атмосферу не соответствуют Руководящим принципам ЕЭК ООН, не позволяют сопоставить данные на региональном уровне и с запланированными значениями.</w:t>
            </w:r>
          </w:p>
        </w:tc>
        <w:tc>
          <w:tcPr>
            <w:tcW w:w="2127" w:type="dxa"/>
          </w:tcPr>
          <w:p w:rsidR="00730B39" w:rsidRPr="00D15E63" w:rsidRDefault="00730B39" w:rsidP="001F75B3">
            <w:pPr>
              <w:spacing w:before="0" w:line="235" w:lineRule="auto"/>
              <w:rPr>
                <w:rFonts w:cs="Arial"/>
                <w:snapToGrid w:val="0"/>
                <w:color w:val="000000"/>
                <w:sz w:val="20"/>
                <w:lang w:val="ru-RU"/>
              </w:rPr>
            </w:pPr>
          </w:p>
        </w:tc>
      </w:tr>
    </w:tbl>
    <w:p w:rsidR="00730B39" w:rsidRPr="001F75B3" w:rsidRDefault="00730B39" w:rsidP="008A3199">
      <w:pPr>
        <w:spacing w:after="120"/>
        <w:rPr>
          <w:color w:val="000000"/>
          <w:sz w:val="2"/>
          <w:szCs w:val="2"/>
          <w:lang w:val="ru-RU"/>
        </w:rPr>
      </w:pPr>
    </w:p>
    <w:p w:rsidR="008A3199" w:rsidRPr="00D11BA6" w:rsidRDefault="008A3199" w:rsidP="008A3199">
      <w:pPr>
        <w:spacing w:after="120"/>
        <w:rPr>
          <w:color w:val="000000"/>
          <w:lang w:val="ru-RU"/>
        </w:rPr>
        <w:sectPr w:rsidR="008A3199" w:rsidRPr="00D11BA6" w:rsidSect="00B970F6">
          <w:headerReference w:type="even" r:id="rId86"/>
          <w:headerReference w:type="default" r:id="rId87"/>
          <w:footerReference w:type="even" r:id="rId88"/>
          <w:footerReference w:type="default" r:id="rId89"/>
          <w:headerReference w:type="first" r:id="rId90"/>
          <w:footerReference w:type="first" r:id="rId91"/>
          <w:pgSz w:w="16837" w:h="11905" w:orient="landscape"/>
          <w:pgMar w:top="1134" w:right="851" w:bottom="851" w:left="851" w:header="720" w:footer="709" w:gutter="0"/>
          <w:cols w:space="720"/>
          <w:titlePg/>
          <w:docGrid w:linePitch="360"/>
        </w:sectPr>
      </w:pPr>
    </w:p>
    <w:p w:rsidR="008A3199" w:rsidRPr="00D11BA6" w:rsidRDefault="008A3199" w:rsidP="003071CE">
      <w:pPr>
        <w:pStyle w:val="Heading2"/>
        <w:rPr>
          <w:rStyle w:val="Heading1Char"/>
          <w:bCs/>
          <w:lang w:val="ru-RU"/>
        </w:rPr>
      </w:pPr>
      <w:bookmarkStart w:id="16" w:name="_Toc356043594"/>
      <w:r>
        <w:rPr>
          <w:rStyle w:val="Heading1Char"/>
          <w:bCs/>
          <w:lang w:val="ru-RU"/>
        </w:rPr>
        <w:lastRenderedPageBreak/>
        <w:t>РОССИЙСКАЯ ФЕД</w:t>
      </w:r>
      <w:r w:rsidR="00012378">
        <w:rPr>
          <w:rStyle w:val="Heading1Char"/>
          <w:bCs/>
          <w:lang w:val="ru-RU"/>
        </w:rPr>
        <w:t>Е</w:t>
      </w:r>
      <w:r>
        <w:rPr>
          <w:rStyle w:val="Heading1Char"/>
          <w:bCs/>
          <w:lang w:val="ru-RU"/>
        </w:rPr>
        <w:t>РАЦИЯ</w:t>
      </w:r>
      <w:bookmarkEnd w:id="16"/>
    </w:p>
    <w:p w:rsidR="003103D6" w:rsidRPr="00D15E63" w:rsidRDefault="003103D6" w:rsidP="003103D6">
      <w:pPr>
        <w:spacing w:before="0" w:after="120" w:line="240" w:lineRule="auto"/>
        <w:rPr>
          <w:rFonts w:cs="Arial"/>
          <w:snapToGrid w:val="0"/>
          <w:color w:val="000000"/>
          <w:sz w:val="20"/>
          <w:u w:val="single"/>
          <w:lang w:val="ru-RU"/>
        </w:rPr>
      </w:pPr>
      <w:r w:rsidRPr="00D15E63">
        <w:rPr>
          <w:rFonts w:cs="Arial"/>
          <w:snapToGrid w:val="0"/>
          <w:color w:val="000000"/>
          <w:sz w:val="20"/>
          <w:u w:val="single"/>
          <w:lang w:val="ru-RU"/>
        </w:rPr>
        <w:t>A. Инвентаризация промышленных производств</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110"/>
        <w:gridCol w:w="8505"/>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18"/>
                <w:lang w:val="ru-RU"/>
              </w:rPr>
              <w:t xml:space="preserve">№№ </w:t>
            </w:r>
            <w:r w:rsidRPr="00484945">
              <w:rPr>
                <w:rFonts w:cs="Arial"/>
                <w:snapToGrid w:val="0"/>
                <w:color w:val="000000"/>
                <w:sz w:val="20"/>
                <w:lang w:val="ru-RU"/>
              </w:rPr>
              <w:t>п/п</w:t>
            </w:r>
          </w:p>
        </w:tc>
        <w:tc>
          <w:tcPr>
            <w:tcW w:w="4110"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505"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484945" w:rsidTr="00440EF1">
        <w:trPr>
          <w:trHeight w:val="704"/>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484945" w:rsidRDefault="003103D6" w:rsidP="003103D6">
            <w:pPr>
              <w:spacing w:before="0" w:line="240" w:lineRule="auto"/>
              <w:ind w:left="113"/>
              <w:rPr>
                <w:rFonts w:cs="Arial"/>
                <w:snapToGrid w:val="0"/>
                <w:color w:val="000000"/>
                <w:sz w:val="20"/>
                <w:lang w:val="ru-RU"/>
              </w:rPr>
            </w:pPr>
            <w:r w:rsidRPr="00484945">
              <w:rPr>
                <w:rFonts w:cs="Arial"/>
                <w:snapToGrid w:val="0"/>
                <w:color w:val="000000"/>
                <w:sz w:val="20"/>
                <w:lang w:val="ru-RU"/>
              </w:rPr>
              <w:t>Имеется ли в стране перечень промышленных предприятий и производств?</w:t>
            </w:r>
          </w:p>
        </w:tc>
        <w:tc>
          <w:tcPr>
            <w:tcW w:w="8505" w:type="dxa"/>
          </w:tcPr>
          <w:p w:rsidR="003103D6" w:rsidRPr="00484945" w:rsidRDefault="003103D6" w:rsidP="003103D6">
            <w:pPr>
              <w:autoSpaceDE w:val="0"/>
              <w:autoSpaceDN w:val="0"/>
              <w:adjustRightInd w:val="0"/>
              <w:spacing w:before="0" w:line="240" w:lineRule="auto"/>
              <w:jc w:val="center"/>
              <w:rPr>
                <w:rFonts w:cs="Arial"/>
                <w:sz w:val="20"/>
                <w:lang w:val="ru-RU"/>
              </w:rPr>
            </w:pPr>
            <w:r w:rsidRPr="00484945">
              <w:rPr>
                <w:rFonts w:cs="Arial"/>
                <w:sz w:val="20"/>
                <w:lang w:val="ru-RU"/>
              </w:rPr>
              <w:t>Нет.</w:t>
            </w:r>
          </w:p>
          <w:p w:rsidR="003103D6" w:rsidRPr="00484945" w:rsidRDefault="003103D6" w:rsidP="003103D6">
            <w:pPr>
              <w:spacing w:before="0" w:line="240" w:lineRule="auto"/>
              <w:rPr>
                <w:rFonts w:cs="Arial"/>
                <w:sz w:val="20"/>
                <w:lang w:val="ru-RU"/>
              </w:rPr>
            </w:pPr>
            <w:r w:rsidRPr="00484945">
              <w:rPr>
                <w:rFonts w:cs="Arial"/>
                <w:sz w:val="20"/>
                <w:lang w:val="ru-RU"/>
              </w:rPr>
              <w:t xml:space="preserve">Официальный перечень промышленных предприятий на федеральном уровне отсутствует. Однако предприятия приведены в </w:t>
            </w:r>
            <w:r w:rsidRPr="00484945">
              <w:rPr>
                <w:rFonts w:cs="Arial"/>
                <w:snapToGrid w:val="0"/>
                <w:color w:val="000000"/>
                <w:sz w:val="20"/>
                <w:lang w:val="ru-RU"/>
              </w:rPr>
              <w:t>общем перечне юридических лиц, проходящих обязательную государственную регистрацию, с указанием специализации по</w:t>
            </w:r>
            <w:r w:rsidRPr="00484945">
              <w:rPr>
                <w:rFonts w:cs="Arial"/>
                <w:sz w:val="20"/>
                <w:lang w:val="ru-RU"/>
              </w:rPr>
              <w:t xml:space="preserve"> </w:t>
            </w:r>
            <w:r w:rsidRPr="00484945">
              <w:rPr>
                <w:rFonts w:cs="Arial"/>
                <w:i/>
                <w:sz w:val="20"/>
                <w:lang w:val="ru-RU"/>
              </w:rPr>
              <w:t>Общероссийскому классификатору видов экономической деятельности (ОКВЭД)</w:t>
            </w:r>
            <w:r w:rsidRPr="00484945">
              <w:rPr>
                <w:rFonts w:cs="Arial"/>
                <w:sz w:val="20"/>
                <w:lang w:val="ru-RU"/>
              </w:rPr>
              <w:t>, действующему с 01.01.2003 г.</w:t>
            </w:r>
          </w:p>
          <w:p w:rsidR="003103D6" w:rsidRPr="00484945" w:rsidRDefault="003103D6" w:rsidP="003103D6">
            <w:pPr>
              <w:spacing w:before="0" w:line="240" w:lineRule="auto"/>
              <w:rPr>
                <w:rFonts w:cs="Arial"/>
                <w:sz w:val="20"/>
                <w:lang w:val="ru-RU"/>
              </w:rPr>
            </w:pPr>
            <w:r w:rsidRPr="00484945">
              <w:rPr>
                <w:rFonts w:cs="Arial"/>
                <w:sz w:val="20"/>
                <w:lang w:val="ru-RU"/>
              </w:rPr>
              <w:t xml:space="preserve">ОКВЭД входит в состав </w:t>
            </w:r>
            <w:r w:rsidRPr="00484945">
              <w:rPr>
                <w:rFonts w:cs="Arial"/>
                <w:i/>
                <w:sz w:val="20"/>
                <w:lang w:val="ru-RU"/>
              </w:rPr>
              <w:t>Единой системы классификации и кодирования технико-экономической и социальной информации</w:t>
            </w:r>
            <w:r w:rsidRPr="00484945">
              <w:rPr>
                <w:rFonts w:cs="Arial"/>
                <w:sz w:val="20"/>
                <w:lang w:val="ru-RU"/>
              </w:rPr>
              <w:t xml:space="preserve"> (ЕСКК) Российской Федерации и соответствует принятому в ЕС классификатору NACE Rev. 1.</w:t>
            </w:r>
          </w:p>
          <w:p w:rsidR="003103D6" w:rsidRPr="00484945" w:rsidRDefault="003103D6" w:rsidP="003103D6">
            <w:pPr>
              <w:spacing w:before="0" w:line="240" w:lineRule="auto"/>
              <w:rPr>
                <w:rFonts w:cs="Arial"/>
                <w:sz w:val="20"/>
                <w:lang w:val="ru-RU"/>
              </w:rPr>
            </w:pPr>
            <w:r w:rsidRPr="00484945">
              <w:rPr>
                <w:rFonts w:cs="Arial"/>
                <w:sz w:val="20"/>
                <w:lang w:val="ru-RU"/>
              </w:rPr>
              <w:t xml:space="preserve">Постановление комитета Российской Федерации по стандартизации и метрологии от 06.11.2001 г. № 454-ст </w:t>
            </w:r>
            <w:r w:rsidRPr="00484945">
              <w:rPr>
                <w:rFonts w:cs="Arial"/>
                <w:i/>
                <w:sz w:val="20"/>
                <w:lang w:val="ru-RU"/>
              </w:rPr>
              <w:t>"О принятии и введении в действие ОКВЭД</w:t>
            </w:r>
            <w:r w:rsidRPr="00484945">
              <w:rPr>
                <w:rFonts w:cs="Arial"/>
                <w:sz w:val="20"/>
                <w:lang w:val="ru-RU"/>
              </w:rPr>
              <w:t>" (в ред. Изменений № 2/2011 ОКВЭД, утв. Приказом Росстандарта от 17.06.2011 г. № 134-ст, № 3/2011 ОКВЭД, утв. Приказом Росстандарта от 14.12.2011 г. № 1517-ст).</w:t>
            </w:r>
          </w:p>
          <w:p w:rsidR="003103D6" w:rsidRPr="00484945" w:rsidRDefault="003103D6" w:rsidP="003103D6">
            <w:pPr>
              <w:spacing w:before="0" w:line="240" w:lineRule="auto"/>
              <w:rPr>
                <w:rFonts w:cs="Arial"/>
                <w:sz w:val="20"/>
                <w:lang w:val="ru-RU"/>
              </w:rPr>
            </w:pPr>
            <w:r w:rsidRPr="00484945">
              <w:rPr>
                <w:rFonts w:cs="Arial"/>
                <w:sz w:val="20"/>
                <w:lang w:val="ru-RU"/>
              </w:rPr>
              <w:t xml:space="preserve">По мнению многих экспертов, после введения ОКВЭД доступ к конкретной информации по выбросам промышленных предприятий конкретной отрасли стал затруднён. Ежегодные доклады </w:t>
            </w:r>
            <w:r w:rsidR="009040BA">
              <w:rPr>
                <w:rFonts w:cs="Arial"/>
                <w:sz w:val="20"/>
                <w:lang w:val="ru-RU"/>
              </w:rPr>
              <w:t>Минприроды России</w:t>
            </w:r>
            <w:r w:rsidRPr="00484945">
              <w:rPr>
                <w:rFonts w:cs="Arial"/>
                <w:sz w:val="20"/>
                <w:lang w:val="ru-RU"/>
              </w:rPr>
              <w:t xml:space="preserve"> о состоянии окружающей среды приводят данные по выбросам и сбросам только по классам экономической деятельности. </w:t>
            </w:r>
            <w:r w:rsidRPr="00484945">
              <w:rPr>
                <w:rFonts w:cs="Arial"/>
                <w:sz w:val="20"/>
                <w:u w:val="single"/>
                <w:lang w:val="ru-RU"/>
              </w:rPr>
              <w:t>Данные по подклассам, группам, подгруппам и видам экономической деятельности в открытой отчётности отсутствуют</w:t>
            </w:r>
            <w:r w:rsidRPr="00484945">
              <w:rPr>
                <w:rFonts w:cs="Arial"/>
                <w:sz w:val="20"/>
                <w:lang w:val="ru-RU"/>
              </w:rPr>
              <w:t xml:space="preserve">. Так, например, в докладах </w:t>
            </w:r>
            <w:r w:rsidR="009040BA">
              <w:rPr>
                <w:rFonts w:cs="Arial"/>
                <w:sz w:val="20"/>
                <w:lang w:val="ru-RU"/>
              </w:rPr>
              <w:t>Минприроды России</w:t>
            </w:r>
            <w:r w:rsidRPr="00484945">
              <w:rPr>
                <w:rFonts w:cs="Arial"/>
                <w:sz w:val="20"/>
                <w:lang w:val="ru-RU"/>
              </w:rPr>
              <w:t xml:space="preserve"> приводятся данные по выбросам класса "</w:t>
            </w:r>
            <w:r w:rsidRPr="00484945">
              <w:rPr>
                <w:rFonts w:cs="Arial"/>
                <w:i/>
                <w:sz w:val="20"/>
                <w:lang w:val="ru-RU"/>
              </w:rPr>
              <w:t>Производство прочих неметаллических минеральных продуктов</w:t>
            </w:r>
            <w:r w:rsidRPr="00484945">
              <w:rPr>
                <w:rFonts w:cs="Arial"/>
                <w:sz w:val="20"/>
                <w:lang w:val="ru-RU"/>
              </w:rPr>
              <w:t>", куда входят подклассы "</w:t>
            </w:r>
            <w:r w:rsidRPr="00484945">
              <w:rPr>
                <w:rFonts w:cs="Arial"/>
                <w:i/>
                <w:sz w:val="20"/>
                <w:lang w:val="ru-RU"/>
              </w:rPr>
              <w:t>Производство стекла и изделий из стекла</w:t>
            </w:r>
            <w:r w:rsidRPr="00484945">
              <w:rPr>
                <w:rFonts w:cs="Arial"/>
                <w:sz w:val="20"/>
                <w:lang w:val="ru-RU"/>
              </w:rPr>
              <w:t>" и "</w:t>
            </w:r>
            <w:r w:rsidRPr="00484945">
              <w:rPr>
                <w:rFonts w:cs="Arial"/>
                <w:i/>
                <w:sz w:val="20"/>
                <w:lang w:val="ru-RU"/>
              </w:rPr>
              <w:t>Производство цемента, извести и гипса</w:t>
            </w:r>
            <w:r w:rsidRPr="00484945">
              <w:rPr>
                <w:rFonts w:cs="Arial"/>
                <w:sz w:val="20"/>
                <w:lang w:val="ru-RU"/>
              </w:rPr>
              <w:t>". Данные по этим подклассам и, тем более, по группам отсутствуют.</w:t>
            </w:r>
          </w:p>
          <w:p w:rsidR="003103D6" w:rsidRPr="00484945" w:rsidRDefault="003103D6" w:rsidP="003103D6">
            <w:pPr>
              <w:autoSpaceDE w:val="0"/>
              <w:autoSpaceDN w:val="0"/>
              <w:adjustRightInd w:val="0"/>
              <w:spacing w:before="0" w:line="240" w:lineRule="auto"/>
              <w:rPr>
                <w:rFonts w:cs="Arial"/>
                <w:snapToGrid w:val="0"/>
                <w:color w:val="000000"/>
                <w:sz w:val="20"/>
                <w:lang w:val="ru-RU"/>
              </w:rPr>
            </w:pPr>
            <w:r w:rsidRPr="00484945">
              <w:rPr>
                <w:rFonts w:cs="Arial"/>
                <w:sz w:val="20"/>
                <w:lang w:val="ru-RU"/>
              </w:rPr>
              <w:t>На региональном уровне сформированы списки объектов хозяйственной и иной деятельности, оказывающих негативное воздействие на окружающую среду и подлежащих федеральному государственному экологическому контролю в целях реализации Постановления Правительства РФ от 31.03.2009 г. № 285 "О</w:t>
            </w:r>
            <w:r w:rsidRPr="00484945">
              <w:rPr>
                <w:rFonts w:cs="Arial"/>
                <w:i/>
                <w:sz w:val="20"/>
                <w:lang w:val="ru-RU"/>
              </w:rPr>
              <w:t xml:space="preserve"> перечне объектов, подлежащих федеральному государственному экологическому контролю</w:t>
            </w:r>
            <w:r w:rsidRPr="00484945">
              <w:rPr>
                <w:rFonts w:cs="Arial"/>
                <w:sz w:val="20"/>
                <w:lang w:val="ru-RU"/>
              </w:rPr>
              <w:t xml:space="preserve">". В настоящее время подготовлено Постановление Правительства РФ </w:t>
            </w:r>
            <w:r w:rsidRPr="00484945">
              <w:rPr>
                <w:rFonts w:cs="Arial"/>
                <w:i/>
                <w:sz w:val="20"/>
                <w:lang w:val="ru-RU"/>
              </w:rPr>
              <w:t>"Об установлении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 критериев, на основании которых определяются категории".</w:t>
            </w:r>
            <w:r w:rsidRPr="00484945">
              <w:rPr>
                <w:rFonts w:cs="Arial"/>
                <w:sz w:val="20"/>
                <w:lang w:val="ru-RU"/>
              </w:rPr>
              <w:t xml:space="preserve"> Проектом постановления предлагается утвердить три категории хозяйственной деятельности: первая категория – деятельность, относящаяся к ведению </w:t>
            </w:r>
            <w:r w:rsidRPr="00484945">
              <w:rPr>
                <w:rFonts w:cs="Arial"/>
                <w:sz w:val="20"/>
                <w:lang w:val="ru-RU"/>
              </w:rPr>
              <w:lastRenderedPageBreak/>
              <w:t>РФ и (или), осуществляемая на экологически опасных объектах, вторая категория – объекты с умеренным и незначительным уровнями негативного воздействия, третья категория – объекты с минимальным уровнем негативного воздействия. На конец 2012 года проект Постановления проходил оценку регулирующего воздействия в Минэкономики РФ.</w:t>
            </w:r>
          </w:p>
        </w:tc>
        <w:tc>
          <w:tcPr>
            <w:tcW w:w="2127" w:type="dxa"/>
          </w:tcPr>
          <w:p w:rsidR="003103D6" w:rsidRPr="00484945" w:rsidRDefault="003103D6" w:rsidP="003103D6">
            <w:pPr>
              <w:spacing w:before="0" w:line="240" w:lineRule="auto"/>
              <w:ind w:right="-108"/>
              <w:rPr>
                <w:rFonts w:cs="Arial"/>
                <w:sz w:val="20"/>
                <w:lang w:val="ru-RU"/>
              </w:rPr>
            </w:pPr>
            <w:r w:rsidRPr="00484945">
              <w:rPr>
                <w:rFonts w:cs="Arial"/>
                <w:sz w:val="20"/>
                <w:lang w:val="ru-RU"/>
              </w:rPr>
              <w:lastRenderedPageBreak/>
              <w:t>Росстандарт</w:t>
            </w:r>
          </w:p>
          <w:p w:rsidR="003103D6" w:rsidRPr="00484945" w:rsidRDefault="003103D6" w:rsidP="003103D6">
            <w:pPr>
              <w:spacing w:before="0" w:line="240" w:lineRule="auto"/>
              <w:rPr>
                <w:rFonts w:cs="Arial"/>
                <w:snapToGrid w:val="0"/>
                <w:color w:val="000000"/>
                <w:sz w:val="20"/>
                <w:lang w:val="ru-RU"/>
              </w:rPr>
            </w:pPr>
            <w:r w:rsidRPr="00484945">
              <w:rPr>
                <w:rFonts w:cs="Arial"/>
                <w:sz w:val="20"/>
                <w:lang w:val="ru-RU"/>
              </w:rPr>
              <w:t>Минприроды России</w:t>
            </w:r>
          </w:p>
        </w:tc>
      </w:tr>
      <w:tr w:rsidR="003103D6" w:rsidRPr="004C65A0" w:rsidTr="00440EF1">
        <w:trPr>
          <w:trHeight w:val="105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484945" w:rsidRDefault="003103D6" w:rsidP="006C16FB">
            <w:pPr>
              <w:spacing w:before="0" w:line="240" w:lineRule="auto"/>
              <w:rPr>
                <w:rFonts w:cs="Arial"/>
                <w:snapToGrid w:val="0"/>
                <w:color w:val="000000"/>
                <w:sz w:val="20"/>
                <w:lang w:val="ru-RU"/>
              </w:rPr>
            </w:pPr>
            <w:r w:rsidRPr="00484945">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8505"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Нет.</w:t>
            </w:r>
          </w:p>
          <w:p w:rsidR="003103D6" w:rsidRPr="00484945" w:rsidRDefault="003103D6" w:rsidP="003103D6">
            <w:pPr>
              <w:spacing w:before="0" w:line="240" w:lineRule="auto"/>
              <w:rPr>
                <w:rFonts w:cs="Arial"/>
                <w:sz w:val="20"/>
                <w:lang w:val="ru-RU"/>
              </w:rPr>
            </w:pPr>
            <w:r w:rsidRPr="00484945">
              <w:rPr>
                <w:rFonts w:cs="Arial"/>
                <w:sz w:val="20"/>
                <w:lang w:val="ru-RU"/>
              </w:rPr>
              <w:t>Частично эти производства учтены при подготовке ежегодных отчётов о выбросах загрязняющих веществ согласно "</w:t>
            </w:r>
            <w:r w:rsidRPr="00484945">
              <w:rPr>
                <w:rFonts w:cs="Arial"/>
                <w:i/>
                <w:sz w:val="20"/>
                <w:lang w:val="ru-RU"/>
              </w:rPr>
              <w:t>Руководящим принципам представления данных о выбросах в соответствии с Конвенцией о трансграничном загрязнении воздуха на большие расстояния</w:t>
            </w:r>
            <w:r w:rsidRPr="00484945">
              <w:rPr>
                <w:rFonts w:cs="Arial"/>
                <w:sz w:val="20"/>
                <w:lang w:val="ru-RU"/>
              </w:rPr>
              <w:t>", включая:</w:t>
            </w:r>
          </w:p>
          <w:p w:rsidR="003103D6" w:rsidRPr="00484945" w:rsidRDefault="003103D6" w:rsidP="00D05ED8">
            <w:pPr>
              <w:numPr>
                <w:ilvl w:val="0"/>
                <w:numId w:val="71"/>
              </w:numPr>
              <w:spacing w:before="0" w:line="240" w:lineRule="auto"/>
              <w:rPr>
                <w:rFonts w:cs="Arial"/>
                <w:sz w:val="20"/>
                <w:lang w:val="ru-RU"/>
              </w:rPr>
            </w:pPr>
            <w:r w:rsidRPr="00484945">
              <w:rPr>
                <w:rFonts w:cs="Arial"/>
                <w:sz w:val="20"/>
                <w:lang w:val="ru-RU"/>
              </w:rPr>
              <w:t>добычу топливно-энергетических полезных ископаемых;</w:t>
            </w:r>
          </w:p>
          <w:p w:rsidR="003103D6" w:rsidRPr="00484945" w:rsidRDefault="003103D6" w:rsidP="00D05ED8">
            <w:pPr>
              <w:numPr>
                <w:ilvl w:val="0"/>
                <w:numId w:val="71"/>
              </w:numPr>
              <w:spacing w:before="0" w:line="240" w:lineRule="auto"/>
              <w:rPr>
                <w:rFonts w:cs="Arial"/>
                <w:sz w:val="20"/>
                <w:lang w:val="ru-RU"/>
              </w:rPr>
            </w:pPr>
            <w:r w:rsidRPr="00484945">
              <w:rPr>
                <w:rFonts w:cs="Arial"/>
                <w:sz w:val="20"/>
                <w:lang w:val="ru-RU"/>
              </w:rPr>
              <w:t>производство и распределение электроэнергии;</w:t>
            </w:r>
          </w:p>
          <w:p w:rsidR="003103D6" w:rsidRPr="00484945" w:rsidRDefault="003103D6" w:rsidP="00D05ED8">
            <w:pPr>
              <w:numPr>
                <w:ilvl w:val="0"/>
                <w:numId w:val="71"/>
              </w:numPr>
              <w:spacing w:before="0" w:line="240" w:lineRule="auto"/>
              <w:rPr>
                <w:rFonts w:cs="Arial"/>
                <w:sz w:val="20"/>
                <w:lang w:val="ru-RU"/>
              </w:rPr>
            </w:pPr>
            <w:r w:rsidRPr="00484945">
              <w:rPr>
                <w:rFonts w:cs="Arial"/>
                <w:sz w:val="20"/>
                <w:lang w:val="ru-RU"/>
              </w:rPr>
              <w:t>металлургическое производство;</w:t>
            </w:r>
          </w:p>
          <w:p w:rsidR="003103D6" w:rsidRPr="00484945" w:rsidRDefault="003103D6" w:rsidP="00D05ED8">
            <w:pPr>
              <w:numPr>
                <w:ilvl w:val="0"/>
                <w:numId w:val="71"/>
              </w:numPr>
              <w:spacing w:before="0" w:line="240" w:lineRule="auto"/>
              <w:jc w:val="left"/>
              <w:rPr>
                <w:rFonts w:cs="Arial"/>
                <w:sz w:val="20"/>
                <w:lang w:val="ru-RU"/>
              </w:rPr>
            </w:pPr>
            <w:r w:rsidRPr="00484945">
              <w:rPr>
                <w:rFonts w:cs="Arial"/>
                <w:sz w:val="20"/>
                <w:lang w:val="ru-RU"/>
              </w:rPr>
              <w:t>производство готовых металлических изделий.</w:t>
            </w:r>
          </w:p>
          <w:p w:rsidR="003103D6" w:rsidRPr="00484945" w:rsidRDefault="003103D6" w:rsidP="003103D6">
            <w:pPr>
              <w:spacing w:before="0" w:line="240" w:lineRule="auto"/>
              <w:rPr>
                <w:rFonts w:cs="Arial"/>
                <w:sz w:val="20"/>
                <w:lang w:val="ru-RU"/>
              </w:rPr>
            </w:pPr>
            <w:r w:rsidRPr="00484945">
              <w:rPr>
                <w:rFonts w:cs="Arial"/>
                <w:sz w:val="20"/>
                <w:lang w:val="ru-RU"/>
              </w:rPr>
              <w:t>Перечень объектов первой категории (см. п.1) в значительной степени повторяет Приложение I Директивы IPPC.</w:t>
            </w:r>
          </w:p>
          <w:p w:rsidR="003103D6" w:rsidRPr="00484945" w:rsidRDefault="003103D6" w:rsidP="003103D6">
            <w:pPr>
              <w:spacing w:before="0" w:line="240" w:lineRule="auto"/>
              <w:rPr>
                <w:rFonts w:cs="Arial"/>
                <w:snapToGrid w:val="0"/>
                <w:color w:val="000000"/>
                <w:sz w:val="20"/>
                <w:lang w:val="ru-RU"/>
              </w:rPr>
            </w:pPr>
            <w:r w:rsidRPr="00484945">
              <w:rPr>
                <w:rFonts w:cs="Arial"/>
                <w:sz w:val="20"/>
                <w:lang w:val="ru-RU"/>
              </w:rPr>
              <w:t xml:space="preserve">Имеется перечень </w:t>
            </w:r>
            <w:r w:rsidRPr="00484945">
              <w:rPr>
                <w:rFonts w:cs="Arial"/>
                <w:i/>
                <w:sz w:val="20"/>
                <w:lang w:val="ru-RU"/>
              </w:rPr>
              <w:t>особо опасных, технически сложных и уникальных объектов</w:t>
            </w:r>
            <w:r w:rsidRPr="00484945">
              <w:rPr>
                <w:rFonts w:cs="Arial"/>
                <w:sz w:val="20"/>
                <w:lang w:val="ru-RU"/>
              </w:rPr>
              <w:t xml:space="preserve"> для целей проведения государственной экспертизы проектной документации и государственной экологической экспертизы проектной документации. (Статья 48.1 </w:t>
            </w:r>
            <w:r w:rsidRPr="00484945">
              <w:rPr>
                <w:rFonts w:cs="Arial"/>
                <w:i/>
                <w:sz w:val="20"/>
                <w:lang w:val="ru-RU"/>
              </w:rPr>
              <w:t>"Градостроительный кодекс Российской Федерации"</w:t>
            </w:r>
            <w:r w:rsidRPr="00484945">
              <w:rPr>
                <w:rFonts w:cs="Arial"/>
                <w:sz w:val="20"/>
                <w:lang w:val="ru-RU"/>
              </w:rPr>
              <w:t xml:space="preserve"> от 29.12.2004 г. № 190-ФЗ (ред. от 12.11.2012 г.).</w:t>
            </w: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России, Федеральная служба государственной статистики</w:t>
            </w:r>
          </w:p>
        </w:tc>
      </w:tr>
      <w:tr w:rsidR="003103D6" w:rsidRPr="004C65A0" w:rsidTr="00440EF1">
        <w:trPr>
          <w:trHeight w:val="74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Имеется ли методология / критерии для определения мало загрязняющих производств?</w:t>
            </w:r>
          </w:p>
        </w:tc>
        <w:tc>
          <w:tcPr>
            <w:tcW w:w="8505" w:type="dxa"/>
          </w:tcPr>
          <w:p w:rsidR="003103D6" w:rsidRPr="00484945" w:rsidRDefault="003103D6" w:rsidP="003103D6">
            <w:pPr>
              <w:spacing w:before="0" w:line="240" w:lineRule="auto"/>
              <w:rPr>
                <w:rFonts w:cs="Arial"/>
                <w:sz w:val="20"/>
                <w:lang w:val="ru-RU"/>
              </w:rPr>
            </w:pPr>
            <w:r w:rsidRPr="00484945">
              <w:rPr>
                <w:rFonts w:cs="Arial"/>
                <w:sz w:val="20"/>
                <w:lang w:val="ru-RU"/>
              </w:rPr>
              <w:t>Используются отдельные критерии.</w:t>
            </w:r>
          </w:p>
          <w:p w:rsidR="003103D6" w:rsidRPr="00484945" w:rsidRDefault="003103D6" w:rsidP="003103D6">
            <w:pPr>
              <w:spacing w:before="0" w:line="240" w:lineRule="auto"/>
              <w:rPr>
                <w:rFonts w:cs="Arial"/>
                <w:sz w:val="20"/>
                <w:lang w:val="ru-RU"/>
              </w:rPr>
            </w:pPr>
            <w:r w:rsidRPr="00484945">
              <w:rPr>
                <w:rFonts w:cs="Arial"/>
                <w:sz w:val="20"/>
                <w:lang w:val="ru-RU"/>
              </w:rPr>
              <w:t>1. Фактически некоторые ориентиры даёт служба государственной статистики. Некоторые пороговые значения по выбросам приведены в Приказе Федеральной службы Государственной статистики от 18.08.2008 г. № 194 "</w:t>
            </w:r>
            <w:r w:rsidRPr="00484945">
              <w:rPr>
                <w:rFonts w:cs="Arial"/>
                <w:i/>
                <w:sz w:val="20"/>
                <w:lang w:val="ru-RU"/>
              </w:rPr>
              <w:t>Об утверждении формы федерального статистического наблюдения № 2-ТП (воздух)</w:t>
            </w:r>
            <w:r w:rsidRPr="00484945">
              <w:rPr>
                <w:rFonts w:cs="Arial"/>
                <w:sz w:val="20"/>
                <w:lang w:val="ru-RU"/>
              </w:rPr>
              <w:t>" (в ред. Приказов Росстата от 10.08.2009 № 166, от 17.09.2010 г. № 319, от 29.07.2011 г. № 336, с изм., внесёнными Приказом Росстата от 09.08.2012 г. № 441). Данная форма предоставляется в случае, если:</w:t>
            </w:r>
          </w:p>
          <w:p w:rsidR="003103D6" w:rsidRPr="00484945" w:rsidRDefault="003103D6" w:rsidP="00D05ED8">
            <w:pPr>
              <w:numPr>
                <w:ilvl w:val="0"/>
                <w:numId w:val="70"/>
              </w:numPr>
              <w:spacing w:before="0" w:line="240" w:lineRule="auto"/>
              <w:jc w:val="left"/>
              <w:rPr>
                <w:rFonts w:cs="Arial"/>
                <w:sz w:val="20"/>
                <w:lang w:val="ru-RU"/>
              </w:rPr>
            </w:pPr>
            <w:r w:rsidRPr="00484945">
              <w:rPr>
                <w:rFonts w:cs="Arial"/>
                <w:sz w:val="20"/>
                <w:lang w:val="ru-RU"/>
              </w:rPr>
              <w:t>объём разрешённого выброса превышает 10 т/год;</w:t>
            </w:r>
          </w:p>
          <w:p w:rsidR="003103D6" w:rsidRPr="00484945" w:rsidRDefault="003103D6" w:rsidP="00D05ED8">
            <w:pPr>
              <w:numPr>
                <w:ilvl w:val="0"/>
                <w:numId w:val="70"/>
              </w:numPr>
              <w:spacing w:before="0" w:line="240" w:lineRule="auto"/>
              <w:jc w:val="left"/>
              <w:rPr>
                <w:rFonts w:cs="Arial"/>
                <w:sz w:val="20"/>
                <w:lang w:val="ru-RU"/>
              </w:rPr>
            </w:pPr>
            <w:r w:rsidRPr="00484945">
              <w:rPr>
                <w:rFonts w:cs="Arial"/>
                <w:sz w:val="20"/>
                <w:lang w:val="ru-RU"/>
              </w:rPr>
              <w:t>объём разрешённого выброса составляет от 1 до 10 т/год включительно при наличии в составе выбросов загрязняющих атмосферу веществ 1 и (или) 2 класса опасности.</w:t>
            </w:r>
          </w:p>
          <w:p w:rsidR="003103D6" w:rsidRPr="00484945" w:rsidRDefault="003103D6" w:rsidP="003103D6">
            <w:pPr>
              <w:spacing w:before="0" w:line="240" w:lineRule="auto"/>
              <w:rPr>
                <w:rFonts w:cs="Arial"/>
                <w:sz w:val="20"/>
                <w:lang w:val="ru-RU"/>
              </w:rPr>
            </w:pPr>
            <w:r w:rsidRPr="00484945">
              <w:rPr>
                <w:rFonts w:cs="Arial"/>
                <w:sz w:val="20"/>
                <w:lang w:val="ru-RU"/>
              </w:rPr>
              <w:t>2. В действующем на сегодняшний день Приказе Госкомэкологии РФ от 25.09.1997 г. № 397 "</w:t>
            </w:r>
            <w:r w:rsidRPr="00484945">
              <w:rPr>
                <w:rFonts w:cs="Arial"/>
                <w:i/>
                <w:sz w:val="20"/>
                <w:lang w:val="ru-RU"/>
              </w:rPr>
              <w:t>Об утверждении "Перечня нормативных документов, рекомендуемых к использованию при проведении государственной экологической экспертизы, а также при составлении экологического обоснования хозяйственной и иной деятельности</w:t>
            </w:r>
            <w:r w:rsidRPr="00484945">
              <w:rPr>
                <w:rFonts w:cs="Arial"/>
                <w:sz w:val="20"/>
                <w:lang w:val="ru-RU"/>
              </w:rPr>
              <w:t>" есть ссылка на "</w:t>
            </w:r>
            <w:r w:rsidRPr="00484945">
              <w:rPr>
                <w:rFonts w:cs="Arial"/>
                <w:i/>
                <w:sz w:val="20"/>
                <w:lang w:val="ru-RU"/>
              </w:rPr>
              <w:t>Рекомендации по делению предприятий на категории опасности в зависимости от массы и видового состава выбрасываемых в атмосферу загрязняющих веществ. ЗапсибНИИ, Новосибирск, 1987</w:t>
            </w:r>
            <w:r w:rsidRPr="00484945">
              <w:rPr>
                <w:rFonts w:cs="Arial"/>
                <w:sz w:val="20"/>
                <w:lang w:val="ru-RU"/>
              </w:rPr>
              <w:t xml:space="preserve">". Рекомендации используют понятие относительной экологической опасности выбросов на основе принятой шкалы </w:t>
            </w:r>
            <w:r w:rsidRPr="00484945">
              <w:rPr>
                <w:rFonts w:cs="Arial"/>
                <w:sz w:val="20"/>
                <w:lang w:val="ru-RU"/>
              </w:rPr>
              <w:lastRenderedPageBreak/>
              <w:t>ПДК. Данные рекомендации легли в основу категоризации предприятий в Беларуси, Грузии и Казахстане.</w:t>
            </w:r>
          </w:p>
          <w:p w:rsidR="003103D6" w:rsidRPr="00484945" w:rsidRDefault="003103D6" w:rsidP="003103D6">
            <w:pPr>
              <w:spacing w:before="0" w:line="240" w:lineRule="auto"/>
              <w:rPr>
                <w:rFonts w:cs="Arial"/>
                <w:sz w:val="20"/>
                <w:lang w:val="ru-RU"/>
              </w:rPr>
            </w:pPr>
            <w:r w:rsidRPr="00484945">
              <w:rPr>
                <w:rFonts w:cs="Arial"/>
                <w:sz w:val="20"/>
                <w:lang w:val="ru-RU"/>
              </w:rPr>
              <w:t>Отчасти, подобный подход нашел отражение в РФ при разработке документа "</w:t>
            </w:r>
            <w:r w:rsidRPr="00484945">
              <w:rPr>
                <w:rFonts w:cs="Arial"/>
                <w:i/>
                <w:sz w:val="20"/>
                <w:lang w:val="ru-RU"/>
              </w:rPr>
              <w:t>Порядок установления источников выбросов вредных (загрязняющих) веществ в атмосферный воздух, подлежащих государственному учету и нормированию</w:t>
            </w:r>
            <w:r w:rsidRPr="00484945">
              <w:rPr>
                <w:rFonts w:cs="Arial"/>
                <w:sz w:val="20"/>
                <w:lang w:val="ru-RU"/>
              </w:rPr>
              <w:t>", утверждён Приказом Минприроды России № 579 от 31.12.2010 г. В приложении к Порядку приводится список из 23 веществ. В том случае, если эти вещества присутствуют в выбросе в любых концентрациях, источник выбросов подлежит государственному учёту и нормированию. В том случае, если выбрасываемые вещества не входят в "список-23", то документ предусматривает расчёт "показателя опасности выбросов". В том случае, если данный показатель превышает 0.1 или приземные концентрации выбросов превышают 5% от гигиенического (экологического) норматива качества атмосферного воздуха, то вещества и их источник также подлежат государственному учёту и контролю.</w:t>
            </w:r>
          </w:p>
          <w:p w:rsidR="003103D6" w:rsidRPr="00484945" w:rsidRDefault="003103D6" w:rsidP="003103D6">
            <w:pPr>
              <w:spacing w:before="0" w:line="240" w:lineRule="auto"/>
              <w:rPr>
                <w:rFonts w:cs="Arial"/>
                <w:snapToGrid w:val="0"/>
                <w:color w:val="000000"/>
                <w:sz w:val="20"/>
                <w:lang w:val="ru-RU"/>
              </w:rPr>
            </w:pPr>
            <w:r w:rsidRPr="00484945">
              <w:rPr>
                <w:rFonts w:cs="Arial"/>
                <w:sz w:val="20"/>
                <w:lang w:val="ru-RU"/>
              </w:rPr>
              <w:t>3. "</w:t>
            </w:r>
            <w:r w:rsidRPr="00484945">
              <w:rPr>
                <w:rFonts w:cs="Arial"/>
                <w:i/>
                <w:sz w:val="20"/>
                <w:lang w:val="ru-RU"/>
              </w:rPr>
              <w:t>Методическое пособие по расчёту, нормированию и контролю выбросов загрязняющих веществ в атмосферный воздух</w:t>
            </w:r>
            <w:r w:rsidRPr="00484945">
              <w:rPr>
                <w:rFonts w:cs="Arial"/>
                <w:sz w:val="20"/>
                <w:lang w:val="ru-RU"/>
              </w:rPr>
              <w:t xml:space="preserve">", НИИ "Атмосфера", Санкт-Петербург, </w:t>
            </w:r>
            <w:smartTag w:uri="urn:schemas-microsoft-com:office:smarttags" w:element="metricconverter">
              <w:smartTagPr>
                <w:attr w:name="ProductID" w:val="2005 г"/>
              </w:smartTagPr>
              <w:r w:rsidRPr="00484945">
                <w:rPr>
                  <w:rFonts w:cs="Arial"/>
                  <w:sz w:val="20"/>
                  <w:lang w:val="ru-RU"/>
                </w:rPr>
                <w:t>2005 г</w:t>
              </w:r>
            </w:smartTag>
            <w:r w:rsidRPr="00484945">
              <w:rPr>
                <w:rFonts w:cs="Arial"/>
                <w:sz w:val="20"/>
                <w:lang w:val="ru-RU"/>
              </w:rPr>
              <w:t>. содержит рекомендации по делению предприятий на 4 категории по степени экологической опасности для целей определения периодичности экологического контроля (надзора). Рекомендации основаны на вычислении двух параметров, один из которых определяет относительную экологическую опасность выбросов при заданной системе ПДК и известной степени очистки, а второй связан с величиной максимальной расчётной приземной концентрацией выбрасываемых веществ на границе ближайшей жилой застройки.</w:t>
            </w:r>
          </w:p>
        </w:tc>
        <w:tc>
          <w:tcPr>
            <w:tcW w:w="2127" w:type="dxa"/>
          </w:tcPr>
          <w:p w:rsidR="003103D6" w:rsidRPr="00484945" w:rsidRDefault="003103D6" w:rsidP="003B6F79">
            <w:pPr>
              <w:spacing w:before="0" w:line="240" w:lineRule="auto"/>
              <w:jc w:val="left"/>
              <w:rPr>
                <w:rFonts w:cs="Arial"/>
                <w:snapToGrid w:val="0"/>
                <w:color w:val="000000"/>
                <w:sz w:val="20"/>
                <w:lang w:val="ru-RU"/>
              </w:rPr>
            </w:pPr>
            <w:r w:rsidRPr="00484945">
              <w:rPr>
                <w:rFonts w:cs="Arial"/>
                <w:snapToGrid w:val="0"/>
                <w:color w:val="000000"/>
                <w:sz w:val="20"/>
                <w:lang w:val="ru-RU"/>
              </w:rPr>
              <w:lastRenderedPageBreak/>
              <w:t>Минприроды России, Федеральная служба государственной статистики</w:t>
            </w:r>
          </w:p>
        </w:tc>
      </w:tr>
    </w:tbl>
    <w:p w:rsidR="003103D6" w:rsidRPr="003103D6" w:rsidRDefault="003103D6" w:rsidP="003103D6">
      <w:pPr>
        <w:spacing w:before="240" w:after="120" w:line="240" w:lineRule="auto"/>
        <w:rPr>
          <w:rFonts w:cs="Arial"/>
          <w:snapToGrid w:val="0"/>
          <w:color w:val="000000"/>
          <w:sz w:val="20"/>
          <w:u w:val="single"/>
          <w:lang w:val="ru-RU"/>
        </w:rPr>
      </w:pPr>
      <w:r w:rsidRPr="003103D6">
        <w:rPr>
          <w:rFonts w:cs="Arial"/>
          <w:snapToGrid w:val="0"/>
          <w:color w:val="000000"/>
          <w:sz w:val="20"/>
          <w:u w:val="single"/>
        </w:rPr>
        <w:lastRenderedPageBreak/>
        <w:t>B</w:t>
      </w:r>
      <w:r w:rsidRPr="003103D6">
        <w:rPr>
          <w:rFonts w:cs="Arial"/>
          <w:snapToGrid w:val="0"/>
          <w:color w:val="000000"/>
          <w:sz w:val="20"/>
          <w:u w:val="single"/>
          <w:lang w:val="ru-RU"/>
        </w:rPr>
        <w:t>. Область регулирования действующей системы природоохранных разрешений</w:t>
      </w:r>
      <w:r w:rsidRPr="003103D6">
        <w:rPr>
          <w:rStyle w:val="FootnoteReference"/>
          <w:snapToGrid w:val="0"/>
          <w:sz w:val="20"/>
          <w:szCs w:val="20"/>
          <w:u w:val="single"/>
        </w:rPr>
        <w:footnoteReference w:id="10"/>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18"/>
                <w:lang w:val="ru-RU"/>
              </w:rPr>
              <w:t xml:space="preserve">№№ </w:t>
            </w:r>
            <w:r w:rsidRPr="00484945">
              <w:rPr>
                <w:rFonts w:cs="Arial"/>
                <w:snapToGrid w:val="0"/>
                <w:color w:val="000000"/>
                <w:sz w:val="20"/>
                <w:lang w:val="ru-RU"/>
              </w:rPr>
              <w:t>п/п</w:t>
            </w:r>
          </w:p>
        </w:tc>
        <w:tc>
          <w:tcPr>
            <w:tcW w:w="461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001"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484945" w:rsidTr="009B3CEA">
        <w:trPr>
          <w:trHeight w:val="557"/>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1. Разрешение на выбросы загрязняющих веществ в атмосферный воздух стационарными источниками</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sz w:val="20"/>
                <w:lang w:val="ru-RU"/>
              </w:rPr>
              <w:t>Федеральный Закон "</w:t>
            </w:r>
            <w:r w:rsidRPr="00484945">
              <w:rPr>
                <w:rFonts w:cs="Arial"/>
                <w:i/>
                <w:sz w:val="20"/>
                <w:lang w:val="ru-RU"/>
              </w:rPr>
              <w:t>Об охране атмосферного воздуха</w:t>
            </w:r>
            <w:r w:rsidRPr="00484945">
              <w:rPr>
                <w:rFonts w:cs="Arial"/>
                <w:sz w:val="20"/>
                <w:lang w:val="ru-RU"/>
              </w:rPr>
              <w:t>", ст. 12, 14.</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i/>
                <w:sz w:val="20"/>
                <w:lang w:val="ru-RU"/>
              </w:rPr>
              <w:t>"Об утверждении Административного регламента Федеральной службы по надзору в сфере природопользования по предоставлению государственной услуги по выдаче разрешений на выбросы вредных (загрязняющих) веществ в атмосферный воздух (за исключением радиоактивных веществ)"</w:t>
            </w:r>
            <w:r w:rsidRPr="00484945">
              <w:rPr>
                <w:rFonts w:cs="Arial"/>
                <w:sz w:val="20"/>
                <w:lang w:val="ru-RU"/>
              </w:rPr>
              <w:t xml:space="preserve"> Приказ Минприроды РФ от 25.07.2011 г. № 650 (Зарегистрировано в Минюсте РФ 30.12.2011 г. № 22852);</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sz w:val="20"/>
                <w:lang w:val="ru-RU"/>
              </w:rPr>
              <w:t>Постановление Правительства Российской Федерации от 02.03.2000 г. № 183 "</w:t>
            </w:r>
            <w:r w:rsidRPr="00484945">
              <w:rPr>
                <w:rFonts w:cs="Arial"/>
                <w:i/>
                <w:sz w:val="20"/>
                <w:lang w:val="ru-RU"/>
              </w:rPr>
              <w:t xml:space="preserve">О нормативах выбросов вредных (загрязняющих) веществ в атмосферный </w:t>
            </w:r>
            <w:r w:rsidRPr="00484945">
              <w:rPr>
                <w:rFonts w:cs="Arial"/>
                <w:i/>
                <w:sz w:val="20"/>
                <w:lang w:val="ru-RU"/>
              </w:rPr>
              <w:lastRenderedPageBreak/>
              <w:t>воздух и вредных физических воздействий на него</w:t>
            </w:r>
            <w:r w:rsidRPr="00484945">
              <w:rPr>
                <w:rFonts w:cs="Arial"/>
                <w:sz w:val="20"/>
                <w:lang w:val="ru-RU"/>
              </w:rPr>
              <w:t>" (в ред. Постановлений Правительства РФ от 14.04.2007 г. № 229, от 22.04.2009 г. № 351, от 15.02.2011 г. № 78, от 04.09.2012 г. № 882);</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sz w:val="20"/>
                <w:lang w:val="ru-RU"/>
              </w:rPr>
              <w:t>"</w:t>
            </w:r>
            <w:r w:rsidRPr="00484945">
              <w:rPr>
                <w:rFonts w:cs="Arial"/>
                <w:i/>
                <w:sz w:val="20"/>
                <w:lang w:val="ru-RU"/>
              </w:rPr>
              <w:t>Порядок установления источников выбросов вредных (загрязняющих) веществ в атмосферный воздух, подлежащих государственному учёту и нормированию</w:t>
            </w:r>
            <w:r w:rsidRPr="00484945">
              <w:rPr>
                <w:rFonts w:cs="Arial"/>
                <w:sz w:val="20"/>
                <w:lang w:val="ru-RU"/>
              </w:rPr>
              <w:t>", утверждён Приказом Минприроды России № 579 от 31.12.2010</w:t>
            </w:r>
            <w:r w:rsidR="00A838D1">
              <w:rPr>
                <w:rFonts w:cs="Arial"/>
                <w:sz w:val="20"/>
                <w:lang w:val="en-US"/>
              </w:rPr>
              <w:t> </w:t>
            </w:r>
            <w:r w:rsidRPr="00484945">
              <w:rPr>
                <w:rFonts w:cs="Arial"/>
                <w:sz w:val="20"/>
                <w:lang w:val="ru-RU"/>
              </w:rPr>
              <w:t>г.;</w:t>
            </w:r>
          </w:p>
          <w:p w:rsidR="003103D6" w:rsidRPr="00484945" w:rsidRDefault="003103D6" w:rsidP="00D05ED8">
            <w:pPr>
              <w:numPr>
                <w:ilvl w:val="0"/>
                <w:numId w:val="72"/>
              </w:numPr>
              <w:spacing w:before="0" w:line="240" w:lineRule="auto"/>
              <w:ind w:left="357" w:hanging="357"/>
              <w:jc w:val="left"/>
              <w:rPr>
                <w:rFonts w:cs="Arial"/>
                <w:i/>
                <w:sz w:val="20"/>
                <w:lang w:val="ru-RU"/>
              </w:rPr>
            </w:pPr>
            <w:r w:rsidRPr="00484945">
              <w:rPr>
                <w:rFonts w:cs="Arial"/>
                <w:sz w:val="20"/>
                <w:lang w:val="ru-RU"/>
              </w:rPr>
              <w:t xml:space="preserve">Постановление Правительства РФ от 28.11.2002 г. № 847 (ред. от 22.04.2009 г.) </w:t>
            </w:r>
            <w:r w:rsidRPr="00484945">
              <w:rPr>
                <w:rFonts w:cs="Arial"/>
                <w:i/>
                <w:sz w:val="20"/>
                <w:lang w:val="ru-RU"/>
              </w:rPr>
              <w:t>"О порядке ограничения, приостановления или прекращения выбросов вредных (загрязняющих) веществ в атмосферный воздух и вредных физических воздействий на атмосферный воздух";</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i/>
                <w:sz w:val="20"/>
                <w:lang w:val="ru-RU"/>
              </w:rPr>
              <w:t>Положение о государственном учете вредных воздействий на атмосферный воздух и их источников.</w:t>
            </w:r>
            <w:r w:rsidRPr="00484945">
              <w:rPr>
                <w:rFonts w:cs="Arial"/>
                <w:sz w:val="20"/>
                <w:lang w:val="ru-RU"/>
              </w:rPr>
              <w:t xml:space="preserve"> Утверждено Постановлением Правительства Российской Федерации от 21.04.2000 г. № 373</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2. Разрешение на сбросы загрязняющих веществ в водные объекты</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"Водный кодекс Российской Федерации"</w:t>
            </w:r>
            <w:r w:rsidRPr="00484945">
              <w:rPr>
                <w:rFonts w:cs="Arial"/>
                <w:snapToGrid w:val="0"/>
                <w:color w:val="000000"/>
                <w:sz w:val="20"/>
                <w:lang w:val="ru-RU"/>
              </w:rPr>
              <w:t xml:space="preserve"> от 03.06.2006 г. № 74-ФЗ (ред. от 28.07.2012</w:t>
            </w:r>
            <w:r w:rsidRPr="00484945">
              <w:rPr>
                <w:rFonts w:cs="Arial"/>
                <w:sz w:val="20"/>
                <w:lang w:val="ru-RU"/>
              </w:rPr>
              <w:t> г.</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Административный регламент Федеральной службы по надзору в сфере природопользования по предоставлению государственной услуги по выдаче разрешений на сбросы веществ (за исключением радиоактивных веществ) и микроорганизмов в водные объекты</w:t>
            </w:r>
            <w:r w:rsidRPr="00484945">
              <w:rPr>
                <w:rFonts w:cs="Arial"/>
                <w:snapToGrid w:val="0"/>
                <w:color w:val="000000"/>
                <w:sz w:val="20"/>
                <w:lang w:val="ru-RU"/>
              </w:rPr>
              <w:t xml:space="preserve"> (проект);</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Постановление Правительства РФ от 23.07.2007 г. № 469 </w:t>
            </w:r>
            <w:r w:rsidRPr="00484945">
              <w:rPr>
                <w:rFonts w:cs="Arial"/>
                <w:i/>
                <w:snapToGrid w:val="0"/>
                <w:color w:val="000000"/>
                <w:sz w:val="20"/>
                <w:lang w:val="ru-RU"/>
              </w:rPr>
              <w:t>"О порядке утверждения нормативов допустимых сбросов веществ и микроорганизмов в водные объекты для водопользователей"</w:t>
            </w:r>
            <w:r w:rsidRPr="00484945">
              <w:rPr>
                <w:rFonts w:cs="Arial"/>
                <w:snapToGrid w:val="0"/>
                <w:color w:val="000000"/>
                <w:sz w:val="20"/>
                <w:lang w:val="ru-RU"/>
              </w:rPr>
              <w:t xml:space="preserve"> (в ред. Постановлений Правительства РФ от 10.03.2009 г. № 219, от 15.02.2011</w:t>
            </w:r>
            <w:r w:rsidRPr="00484945">
              <w:rPr>
                <w:rFonts w:cs="Arial"/>
                <w:sz w:val="20"/>
                <w:lang w:val="ru-RU"/>
              </w:rPr>
              <w:t> г.</w:t>
            </w:r>
            <w:r w:rsidRPr="00484945">
              <w:rPr>
                <w:rFonts w:cs="Arial"/>
                <w:snapToGrid w:val="0"/>
                <w:color w:val="000000"/>
                <w:sz w:val="20"/>
                <w:lang w:val="ru-RU"/>
              </w:rPr>
              <w:t xml:space="preserve"> № 78, от 08.06.2011 г. № 448);</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Постановление Правительства Российской Федерации от 30.12.2006 г. № 881 </w:t>
            </w:r>
            <w:r w:rsidRPr="00484945">
              <w:rPr>
                <w:rFonts w:cs="Arial"/>
                <w:i/>
                <w:snapToGrid w:val="0"/>
                <w:color w:val="000000"/>
                <w:sz w:val="20"/>
                <w:lang w:val="ru-RU"/>
              </w:rPr>
              <w:t>"О порядке утверждения нормативов допустимого воздействия на водные объекты";</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Приказ </w:t>
            </w:r>
            <w:r w:rsidR="005A2DA5">
              <w:rPr>
                <w:rFonts w:cs="Arial"/>
                <w:snapToGrid w:val="0"/>
                <w:color w:val="000000"/>
                <w:sz w:val="20"/>
                <w:lang w:val="ru-RU"/>
              </w:rPr>
              <w:t>Минприроды России</w:t>
            </w:r>
            <w:r w:rsidRPr="00484945">
              <w:rPr>
                <w:rFonts w:cs="Arial"/>
                <w:snapToGrid w:val="0"/>
                <w:color w:val="000000"/>
                <w:sz w:val="20"/>
                <w:lang w:val="ru-RU"/>
              </w:rPr>
              <w:t xml:space="preserve"> от 12.12.2007</w:t>
            </w:r>
            <w:r w:rsidRPr="00484945">
              <w:rPr>
                <w:rFonts w:cs="Arial"/>
                <w:sz w:val="20"/>
                <w:lang w:val="ru-RU"/>
              </w:rPr>
              <w:t> г.</w:t>
            </w:r>
            <w:r w:rsidRPr="00484945">
              <w:rPr>
                <w:rFonts w:cs="Arial"/>
                <w:snapToGrid w:val="0"/>
                <w:color w:val="000000"/>
                <w:sz w:val="20"/>
                <w:lang w:val="ru-RU"/>
              </w:rPr>
              <w:t xml:space="preserve"> № 328 </w:t>
            </w:r>
            <w:r w:rsidRPr="00484945">
              <w:rPr>
                <w:rFonts w:cs="Arial"/>
                <w:i/>
                <w:snapToGrid w:val="0"/>
                <w:color w:val="000000"/>
                <w:sz w:val="20"/>
                <w:lang w:val="ru-RU"/>
              </w:rPr>
              <w:t>"Об утверждении Методических указаний по разработке нормативов допустимого воздействия на водные объекты";</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Федеральный закон от 07.12.2011</w:t>
            </w:r>
            <w:r w:rsidRPr="00484945">
              <w:rPr>
                <w:rFonts w:cs="Arial"/>
                <w:sz w:val="20"/>
                <w:lang w:val="ru-RU"/>
              </w:rPr>
              <w:t> г.</w:t>
            </w:r>
            <w:r w:rsidRPr="00484945">
              <w:rPr>
                <w:rFonts w:cs="Arial"/>
                <w:snapToGrid w:val="0"/>
                <w:color w:val="000000"/>
                <w:sz w:val="20"/>
                <w:lang w:val="ru-RU"/>
              </w:rPr>
              <w:t xml:space="preserve"> № 416-ФЗ </w:t>
            </w:r>
            <w:r w:rsidRPr="00484945">
              <w:rPr>
                <w:rFonts w:cs="Arial"/>
                <w:i/>
                <w:snapToGrid w:val="0"/>
                <w:color w:val="000000"/>
                <w:sz w:val="20"/>
                <w:lang w:val="ru-RU"/>
              </w:rPr>
              <w:t>"О водоснабжении и водоотведении".</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3. Проект нормативов образования отходов и лимитов их размещения (ПНООЛР)</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Федеральный закон от 24.06.1998</w:t>
            </w:r>
            <w:r w:rsidRPr="00484945">
              <w:rPr>
                <w:rFonts w:cs="Arial"/>
                <w:sz w:val="20"/>
                <w:lang w:val="ru-RU"/>
              </w:rPr>
              <w:t> г.</w:t>
            </w:r>
            <w:r w:rsidRPr="00484945">
              <w:rPr>
                <w:rFonts w:cs="Arial"/>
                <w:snapToGrid w:val="0"/>
                <w:color w:val="000000"/>
                <w:sz w:val="20"/>
                <w:lang w:val="ru-RU"/>
              </w:rPr>
              <w:t xml:space="preserve"> № 89-ФЗ (ред. от 28.07.2012</w:t>
            </w:r>
            <w:r w:rsidRPr="00484945">
              <w:rPr>
                <w:rFonts w:cs="Arial"/>
                <w:sz w:val="20"/>
                <w:lang w:val="ru-RU"/>
              </w:rPr>
              <w:t> г.</w:t>
            </w:r>
            <w:r w:rsidRPr="00484945">
              <w:rPr>
                <w:rFonts w:cs="Arial"/>
                <w:snapToGrid w:val="0"/>
                <w:color w:val="000000"/>
                <w:sz w:val="20"/>
                <w:lang w:val="ru-RU"/>
              </w:rPr>
              <w:t xml:space="preserve">) </w:t>
            </w:r>
            <w:r w:rsidRPr="00484945">
              <w:rPr>
                <w:rFonts w:cs="Arial"/>
                <w:i/>
                <w:snapToGrid w:val="0"/>
                <w:color w:val="000000"/>
                <w:sz w:val="20"/>
                <w:lang w:val="ru-RU"/>
              </w:rPr>
              <w:t>"Об отходах производства и потребления" (Статья 18)</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Административный регламент Федеральной службы по надзору в сфере природопользования по предоставлению государственной услуги по утверждению нормативов образования отходов и лимитов на их размещение</w:t>
            </w:r>
            <w:r w:rsidRPr="00484945">
              <w:rPr>
                <w:rFonts w:cs="Arial"/>
                <w:snapToGrid w:val="0"/>
                <w:color w:val="000000"/>
                <w:sz w:val="20"/>
                <w:lang w:val="ru-RU"/>
              </w:rPr>
              <w:t xml:space="preserve"> (проект).</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Приказ Минприроды Р</w:t>
            </w:r>
            <w:r w:rsidR="005A2DA5">
              <w:rPr>
                <w:rFonts w:cs="Arial"/>
                <w:snapToGrid w:val="0"/>
                <w:color w:val="000000"/>
                <w:sz w:val="20"/>
                <w:lang w:val="ru-RU"/>
              </w:rPr>
              <w:t>оссии</w:t>
            </w:r>
            <w:r w:rsidRPr="00484945">
              <w:rPr>
                <w:rFonts w:cs="Arial"/>
                <w:snapToGrid w:val="0"/>
                <w:color w:val="000000"/>
                <w:sz w:val="20"/>
                <w:lang w:val="ru-RU"/>
              </w:rPr>
              <w:t xml:space="preserve"> от 25.02.2010</w:t>
            </w:r>
            <w:r w:rsidRPr="00484945">
              <w:rPr>
                <w:rFonts w:cs="Arial"/>
                <w:sz w:val="20"/>
                <w:lang w:val="ru-RU"/>
              </w:rPr>
              <w:t> г.</w:t>
            </w:r>
            <w:r w:rsidRPr="00484945">
              <w:rPr>
                <w:rFonts w:cs="Arial"/>
                <w:snapToGrid w:val="0"/>
                <w:color w:val="000000"/>
                <w:sz w:val="20"/>
                <w:lang w:val="ru-RU"/>
              </w:rPr>
              <w:t xml:space="preserve"> № 50 (ред. от 22.12.2010</w:t>
            </w:r>
            <w:r w:rsidRPr="00484945">
              <w:rPr>
                <w:rFonts w:cs="Arial"/>
                <w:sz w:val="20"/>
                <w:lang w:val="ru-RU"/>
              </w:rPr>
              <w:t> г.</w:t>
            </w:r>
            <w:r w:rsidRPr="00484945">
              <w:rPr>
                <w:rFonts w:cs="Arial"/>
                <w:snapToGrid w:val="0"/>
                <w:color w:val="000000"/>
                <w:sz w:val="20"/>
                <w:lang w:val="ru-RU"/>
              </w:rPr>
              <w:t>) "</w:t>
            </w:r>
            <w:r w:rsidRPr="00484945">
              <w:rPr>
                <w:rFonts w:cs="Arial"/>
                <w:i/>
                <w:snapToGrid w:val="0"/>
                <w:color w:val="000000"/>
                <w:sz w:val="20"/>
                <w:lang w:val="ru-RU"/>
              </w:rPr>
              <w:t>О</w:t>
            </w:r>
            <w:r w:rsidR="00A838D1">
              <w:rPr>
                <w:rFonts w:cs="Arial"/>
                <w:i/>
                <w:snapToGrid w:val="0"/>
                <w:color w:val="000000"/>
                <w:sz w:val="20"/>
                <w:lang w:val="en-US"/>
              </w:rPr>
              <w:t> </w:t>
            </w:r>
            <w:r w:rsidRPr="00484945">
              <w:rPr>
                <w:rFonts w:cs="Arial"/>
                <w:i/>
                <w:snapToGrid w:val="0"/>
                <w:color w:val="000000"/>
                <w:sz w:val="20"/>
                <w:lang w:val="ru-RU"/>
              </w:rPr>
              <w:t>Порядке разработки и утверждения нормативов образования отходов и лимитов на их размещение";</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Приказ </w:t>
            </w:r>
            <w:r w:rsidR="005A2DA5">
              <w:rPr>
                <w:rFonts w:cs="Arial"/>
                <w:snapToGrid w:val="0"/>
                <w:color w:val="000000"/>
                <w:sz w:val="20"/>
                <w:lang w:val="ru-RU"/>
              </w:rPr>
              <w:t>Минприроды России</w:t>
            </w:r>
            <w:r w:rsidRPr="00484945">
              <w:rPr>
                <w:rFonts w:cs="Arial"/>
                <w:snapToGrid w:val="0"/>
                <w:color w:val="000000"/>
                <w:sz w:val="20"/>
                <w:lang w:val="ru-RU"/>
              </w:rPr>
              <w:t xml:space="preserve"> от 02.12.2002</w:t>
            </w:r>
            <w:r w:rsidRPr="00484945">
              <w:rPr>
                <w:rFonts w:cs="Arial"/>
                <w:sz w:val="20"/>
                <w:lang w:val="ru-RU"/>
              </w:rPr>
              <w:t> г.</w:t>
            </w:r>
            <w:r w:rsidRPr="00484945">
              <w:rPr>
                <w:rFonts w:cs="Arial"/>
                <w:snapToGrid w:val="0"/>
                <w:color w:val="000000"/>
                <w:sz w:val="20"/>
                <w:lang w:val="ru-RU"/>
              </w:rPr>
              <w:t xml:space="preserve"> № 786 (ред. от 30.07.2003</w:t>
            </w:r>
            <w:r w:rsidRPr="00484945">
              <w:rPr>
                <w:rFonts w:cs="Arial"/>
                <w:sz w:val="20"/>
                <w:lang w:val="ru-RU"/>
              </w:rPr>
              <w:t> г.</w:t>
            </w:r>
            <w:r w:rsidRPr="00484945">
              <w:rPr>
                <w:rFonts w:cs="Arial"/>
                <w:i/>
                <w:snapToGrid w:val="0"/>
                <w:color w:val="000000"/>
                <w:sz w:val="20"/>
                <w:lang w:val="ru-RU"/>
              </w:rPr>
              <w:t>) "Об утверждении федерального классификационного каталога отходов"</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Приказ Минприроды Р</w:t>
            </w:r>
            <w:r w:rsidR="005A2DA5">
              <w:rPr>
                <w:rFonts w:cs="Arial"/>
                <w:snapToGrid w:val="0"/>
                <w:color w:val="000000"/>
                <w:sz w:val="20"/>
                <w:lang w:val="ru-RU"/>
              </w:rPr>
              <w:t>оссии</w:t>
            </w:r>
            <w:r w:rsidRPr="00484945">
              <w:rPr>
                <w:rFonts w:cs="Arial"/>
                <w:snapToGrid w:val="0"/>
                <w:color w:val="000000"/>
                <w:sz w:val="20"/>
                <w:lang w:val="ru-RU"/>
              </w:rPr>
              <w:t xml:space="preserve"> от 30.09.2011</w:t>
            </w:r>
            <w:r w:rsidRPr="00484945">
              <w:rPr>
                <w:rFonts w:cs="Arial"/>
                <w:sz w:val="20"/>
                <w:lang w:val="ru-RU"/>
              </w:rPr>
              <w:t> г.</w:t>
            </w:r>
            <w:r w:rsidR="002C3186" w:rsidRPr="00484945">
              <w:rPr>
                <w:rFonts w:cs="Arial"/>
                <w:snapToGrid w:val="0"/>
                <w:color w:val="000000"/>
                <w:sz w:val="20"/>
                <w:lang w:val="ru-RU"/>
              </w:rPr>
              <w:t xml:space="preserve"> </w:t>
            </w:r>
            <w:r w:rsidRPr="00484945">
              <w:rPr>
                <w:rFonts w:cs="Arial"/>
                <w:snapToGrid w:val="0"/>
                <w:color w:val="000000"/>
                <w:sz w:val="20"/>
                <w:lang w:val="ru-RU"/>
              </w:rPr>
              <w:t xml:space="preserve">№ 792 </w:t>
            </w:r>
            <w:r w:rsidRPr="00484945">
              <w:rPr>
                <w:rFonts w:cs="Arial"/>
                <w:i/>
                <w:snapToGrid w:val="0"/>
                <w:color w:val="000000"/>
                <w:sz w:val="20"/>
                <w:lang w:val="ru-RU"/>
              </w:rPr>
              <w:t>"Об утверждении Порядка ведения государственного кадастра отходов"</w:t>
            </w:r>
            <w:r w:rsidRPr="00484945">
              <w:rPr>
                <w:rFonts w:cs="Arial"/>
                <w:snapToGrid w:val="0"/>
                <w:color w:val="000000"/>
                <w:sz w:val="20"/>
                <w:lang w:val="ru-RU"/>
              </w:rPr>
              <w:t xml:space="preserve"> (Заменяет предыдущий документ, но на конец </w:t>
            </w:r>
            <w:smartTag w:uri="urn:schemas-microsoft-com:office:smarttags" w:element="metricconverter">
              <w:smartTagPr>
                <w:attr w:name="ProductID" w:val="2012 г"/>
              </w:smartTagPr>
              <w:r w:rsidRPr="00484945">
                <w:rPr>
                  <w:rFonts w:cs="Arial"/>
                  <w:snapToGrid w:val="0"/>
                  <w:color w:val="000000"/>
                  <w:sz w:val="20"/>
                  <w:lang w:val="ru-RU"/>
                </w:rPr>
                <w:t>2012 г</w:t>
              </w:r>
            </w:smartTag>
            <w:r w:rsidRPr="00484945">
              <w:rPr>
                <w:rFonts w:cs="Arial"/>
                <w:snapToGrid w:val="0"/>
                <w:color w:val="000000"/>
                <w:sz w:val="20"/>
                <w:lang w:val="ru-RU"/>
              </w:rPr>
              <w:t>. ещё не вступил в силу);</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Приказ </w:t>
            </w:r>
            <w:r w:rsidR="005A2DA5">
              <w:rPr>
                <w:rFonts w:cs="Arial"/>
                <w:snapToGrid w:val="0"/>
                <w:color w:val="000000"/>
                <w:sz w:val="20"/>
                <w:lang w:val="ru-RU"/>
              </w:rPr>
              <w:t>Минприроды России</w:t>
            </w:r>
            <w:r w:rsidRPr="00484945">
              <w:rPr>
                <w:rFonts w:cs="Arial"/>
                <w:snapToGrid w:val="0"/>
                <w:color w:val="000000"/>
                <w:sz w:val="20"/>
                <w:lang w:val="ru-RU"/>
              </w:rPr>
              <w:t xml:space="preserve"> от 15.06.2001</w:t>
            </w:r>
            <w:r w:rsidRPr="00484945">
              <w:rPr>
                <w:rFonts w:cs="Arial"/>
                <w:sz w:val="20"/>
                <w:lang w:val="ru-RU"/>
              </w:rPr>
              <w:t> г.</w:t>
            </w:r>
            <w:r w:rsidR="002C3186" w:rsidRPr="00484945">
              <w:rPr>
                <w:rFonts w:cs="Arial"/>
                <w:snapToGrid w:val="0"/>
                <w:color w:val="000000"/>
                <w:sz w:val="20"/>
                <w:lang w:val="ru-RU"/>
              </w:rPr>
              <w:t xml:space="preserve"> </w:t>
            </w:r>
            <w:r w:rsidRPr="00484945">
              <w:rPr>
                <w:rFonts w:cs="Arial"/>
                <w:snapToGrid w:val="0"/>
                <w:color w:val="000000"/>
                <w:sz w:val="20"/>
                <w:lang w:val="ru-RU"/>
              </w:rPr>
              <w:t xml:space="preserve">№ 511 </w:t>
            </w:r>
            <w:r w:rsidRPr="00484945">
              <w:rPr>
                <w:rFonts w:cs="Arial"/>
                <w:i/>
                <w:snapToGrid w:val="0"/>
                <w:color w:val="000000"/>
                <w:sz w:val="20"/>
                <w:lang w:val="ru-RU"/>
              </w:rPr>
              <w:t>"Об утверждении критериев отнесения опасных отходов к классу опасности для окружающей природной среды".</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4. Энергоэффективность</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Федеральный закон от 23.11.2009</w:t>
            </w:r>
            <w:r w:rsidRPr="00484945">
              <w:rPr>
                <w:rFonts w:cs="Arial"/>
                <w:sz w:val="20"/>
                <w:lang w:val="ru-RU"/>
              </w:rPr>
              <w:t> г.</w:t>
            </w:r>
            <w:r w:rsidRPr="00484945">
              <w:rPr>
                <w:rFonts w:cs="Arial"/>
                <w:snapToGrid w:val="0"/>
                <w:color w:val="000000"/>
                <w:sz w:val="20"/>
                <w:lang w:val="ru-RU"/>
              </w:rPr>
              <w:t xml:space="preserve"> № 261-ФЗ (ред. от 10.07.2012</w:t>
            </w:r>
            <w:r w:rsidRPr="00484945">
              <w:rPr>
                <w:rFonts w:cs="Arial"/>
                <w:sz w:val="20"/>
                <w:lang w:val="ru-RU"/>
              </w:rPr>
              <w:t> г.</w:t>
            </w:r>
            <w:r w:rsidRPr="00484945">
              <w:rPr>
                <w:rFonts w:cs="Arial"/>
                <w:snapToGrid w:val="0"/>
                <w:color w:val="000000"/>
                <w:sz w:val="20"/>
                <w:lang w:val="ru-RU"/>
              </w:rPr>
              <w:t xml:space="preserve">) </w:t>
            </w:r>
            <w:r w:rsidRPr="00484945">
              <w:rPr>
                <w:rFonts w:cs="Arial"/>
                <w:i/>
                <w:snapToGrid w:val="0"/>
                <w:color w:val="000000"/>
                <w:sz w:val="20"/>
                <w:lang w:val="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484945">
              <w:rPr>
                <w:rFonts w:cs="Arial"/>
                <w:snapToGrid w:val="0"/>
                <w:color w:val="000000"/>
                <w:sz w:val="20"/>
                <w:lang w:val="ru-RU"/>
              </w:rPr>
              <w:t xml:space="preserve"> (с изм. и доп., вступающими в силу с 01.01.2013 г.);</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Распоряжение Правительства РФ от 27.12.2010</w:t>
            </w:r>
            <w:r w:rsidRPr="00484945">
              <w:rPr>
                <w:rFonts w:cs="Arial"/>
                <w:sz w:val="20"/>
                <w:lang w:val="ru-RU"/>
              </w:rPr>
              <w:t> г.</w:t>
            </w:r>
            <w:r w:rsidR="002C3186" w:rsidRPr="00484945">
              <w:rPr>
                <w:rFonts w:cs="Arial"/>
                <w:snapToGrid w:val="0"/>
                <w:color w:val="000000"/>
                <w:sz w:val="20"/>
                <w:lang w:val="ru-RU"/>
              </w:rPr>
              <w:t xml:space="preserve"> </w:t>
            </w:r>
            <w:r w:rsidRPr="00484945">
              <w:rPr>
                <w:rFonts w:cs="Arial"/>
                <w:snapToGrid w:val="0"/>
                <w:color w:val="000000"/>
                <w:sz w:val="20"/>
                <w:lang w:val="ru-RU"/>
              </w:rPr>
              <w:t>№ 2446-р (ред. от 18.08.2011 г.) "</w:t>
            </w:r>
            <w:r w:rsidRPr="00484945">
              <w:rPr>
                <w:rFonts w:cs="Arial"/>
                <w:i/>
                <w:snapToGrid w:val="0"/>
                <w:color w:val="000000"/>
                <w:sz w:val="20"/>
                <w:lang w:val="ru-RU"/>
              </w:rPr>
              <w:t>Об утверждении государственной программы</w:t>
            </w:r>
            <w:r w:rsidRPr="00484945">
              <w:rPr>
                <w:rFonts w:cs="Arial"/>
                <w:snapToGrid w:val="0"/>
                <w:color w:val="000000"/>
                <w:sz w:val="20"/>
                <w:lang w:val="ru-RU"/>
              </w:rPr>
              <w:t xml:space="preserve"> "</w:t>
            </w:r>
            <w:r w:rsidRPr="00484945">
              <w:rPr>
                <w:rFonts w:cs="Arial"/>
                <w:i/>
                <w:snapToGrid w:val="0"/>
                <w:color w:val="000000"/>
                <w:sz w:val="20"/>
                <w:lang w:val="ru-RU"/>
              </w:rPr>
              <w:t>Энергосбережение и повышение энергетической эффективности на период до 2020 года</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Приказ Мин</w:t>
            </w:r>
            <w:r w:rsidR="0047000E">
              <w:rPr>
                <w:rFonts w:cs="Arial"/>
                <w:snapToGrid w:val="0"/>
                <w:color w:val="000000"/>
                <w:sz w:val="20"/>
                <w:lang w:val="ru-RU"/>
              </w:rPr>
              <w:t xml:space="preserve">истерства </w:t>
            </w:r>
            <w:r w:rsidRPr="00484945">
              <w:rPr>
                <w:rFonts w:cs="Arial"/>
                <w:snapToGrid w:val="0"/>
                <w:color w:val="000000"/>
                <w:sz w:val="20"/>
                <w:lang w:val="ru-RU"/>
              </w:rPr>
              <w:t>региона</w:t>
            </w:r>
            <w:r w:rsidR="0047000E">
              <w:rPr>
                <w:rFonts w:cs="Arial"/>
                <w:snapToGrid w:val="0"/>
                <w:color w:val="000000"/>
                <w:sz w:val="20"/>
                <w:lang w:val="ru-RU"/>
              </w:rPr>
              <w:t>льного развития</w:t>
            </w:r>
            <w:r w:rsidRPr="00484945">
              <w:rPr>
                <w:rFonts w:cs="Arial"/>
                <w:snapToGrid w:val="0"/>
                <w:color w:val="000000"/>
                <w:sz w:val="20"/>
                <w:lang w:val="ru-RU"/>
              </w:rPr>
              <w:t xml:space="preserve"> РФ от 08.04.2011</w:t>
            </w:r>
            <w:r w:rsidRPr="00484945">
              <w:rPr>
                <w:rFonts w:cs="Arial"/>
                <w:sz w:val="20"/>
                <w:lang w:val="ru-RU"/>
              </w:rPr>
              <w:t> г.</w:t>
            </w:r>
            <w:r w:rsidRPr="00484945">
              <w:rPr>
                <w:rFonts w:cs="Arial"/>
                <w:snapToGrid w:val="0"/>
                <w:color w:val="000000"/>
                <w:sz w:val="20"/>
                <w:lang w:val="ru-RU"/>
              </w:rPr>
              <w:t xml:space="preserve"> № 161 </w:t>
            </w:r>
            <w:r w:rsidRPr="00484945">
              <w:rPr>
                <w:rFonts w:cs="Arial"/>
                <w:i/>
                <w:snapToGrid w:val="0"/>
                <w:color w:val="000000"/>
                <w:sz w:val="20"/>
                <w:lang w:val="ru-RU"/>
              </w:rPr>
              <w:t>"Об утверждении Правил определения классов энергетической эффективности многоквартирных домов и Требований к указателю класса энергетической эффективности многоквартирного дома, размещаемого на фасаде многоквартирного дома";</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i/>
                <w:snapToGrid w:val="0"/>
                <w:color w:val="000000"/>
                <w:sz w:val="20"/>
                <w:lang w:val="ru-RU"/>
              </w:rPr>
              <w:t>\</w:t>
            </w:r>
            <w:r w:rsidRPr="00484945">
              <w:rPr>
                <w:rFonts w:cs="Arial"/>
                <w:snapToGrid w:val="0"/>
                <w:color w:val="000000"/>
                <w:sz w:val="20"/>
                <w:lang w:val="ru-RU"/>
              </w:rPr>
              <w:t>Постановление Правительства РФ от 31.12.2009</w:t>
            </w:r>
            <w:r w:rsidRPr="00484945">
              <w:rPr>
                <w:rFonts w:cs="Arial"/>
                <w:sz w:val="20"/>
                <w:lang w:val="ru-RU"/>
              </w:rPr>
              <w:t> г.</w:t>
            </w:r>
            <w:r w:rsidRPr="00484945">
              <w:rPr>
                <w:rFonts w:cs="Arial"/>
                <w:snapToGrid w:val="0"/>
                <w:color w:val="000000"/>
                <w:sz w:val="20"/>
                <w:lang w:val="ru-RU"/>
              </w:rPr>
              <w:t xml:space="preserve"> № 1222 (ред. от 30.12.2011</w:t>
            </w:r>
            <w:r w:rsidRPr="00484945">
              <w:rPr>
                <w:rFonts w:cs="Arial"/>
                <w:sz w:val="20"/>
                <w:lang w:val="ru-RU"/>
              </w:rPr>
              <w:t> г.</w:t>
            </w:r>
            <w:r w:rsidRPr="00484945">
              <w:rPr>
                <w:rFonts w:cs="Arial"/>
                <w:snapToGrid w:val="0"/>
                <w:color w:val="000000"/>
                <w:sz w:val="20"/>
                <w:lang w:val="ru-RU"/>
              </w:rPr>
              <w:t>) "</w:t>
            </w:r>
            <w:r w:rsidRPr="00484945">
              <w:rPr>
                <w:rFonts w:cs="Arial"/>
                <w:i/>
                <w:snapToGrid w:val="0"/>
                <w:color w:val="000000"/>
                <w:sz w:val="20"/>
                <w:lang w:val="ru-RU"/>
              </w:rPr>
              <w:t>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Постановление Правительства РФ от 23.08.2010</w:t>
            </w:r>
            <w:r w:rsidRPr="00484945">
              <w:rPr>
                <w:rFonts w:cs="Arial"/>
                <w:sz w:val="20"/>
                <w:lang w:val="ru-RU"/>
              </w:rPr>
              <w:t> г.</w:t>
            </w:r>
            <w:r w:rsidR="002C3186" w:rsidRPr="00484945">
              <w:rPr>
                <w:rFonts w:cs="Arial"/>
                <w:snapToGrid w:val="0"/>
                <w:color w:val="000000"/>
                <w:sz w:val="20"/>
                <w:lang w:val="ru-RU"/>
              </w:rPr>
              <w:t xml:space="preserve"> </w:t>
            </w:r>
            <w:r w:rsidRPr="00484945">
              <w:rPr>
                <w:rFonts w:cs="Arial"/>
                <w:snapToGrid w:val="0"/>
                <w:color w:val="000000"/>
                <w:sz w:val="20"/>
                <w:lang w:val="ru-RU"/>
              </w:rPr>
              <w:t xml:space="preserve">№ 646 </w:t>
            </w:r>
            <w:r w:rsidRPr="00484945">
              <w:rPr>
                <w:rFonts w:cs="Arial"/>
                <w:i/>
                <w:snapToGrid w:val="0"/>
                <w:color w:val="000000"/>
                <w:sz w:val="20"/>
                <w:lang w:val="ru-RU"/>
              </w:rPr>
              <w: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Приказ Минпромторга РФ от 29.04.2010 № 357 (ред. от 12.12.2011 г.) </w:t>
            </w:r>
            <w:r w:rsidRPr="00484945">
              <w:rPr>
                <w:rFonts w:cs="Arial"/>
                <w:i/>
                <w:snapToGrid w:val="0"/>
                <w:color w:val="000000"/>
                <w:sz w:val="20"/>
                <w:lang w:val="ru-RU"/>
              </w:rPr>
              <w:t>"Об утверждении Правил определения производителями и импортерами класса энергетической эффективности товара и иной информации о его энергетической эффективности";</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Постановление Правительства РФ от 31.12.2009 г. № 1225 (ред. от 17.12.2010</w:t>
            </w:r>
            <w:r w:rsidR="009B3CEA">
              <w:rPr>
                <w:rFonts w:cs="Arial"/>
                <w:snapToGrid w:val="0"/>
                <w:color w:val="000000"/>
                <w:sz w:val="20"/>
                <w:lang w:val="en-US"/>
              </w:rPr>
              <w:t> </w:t>
            </w:r>
            <w:r w:rsidRPr="00484945">
              <w:rPr>
                <w:rFonts w:cs="Arial"/>
                <w:snapToGrid w:val="0"/>
                <w:color w:val="000000"/>
                <w:sz w:val="20"/>
                <w:lang w:val="ru-RU"/>
              </w:rPr>
              <w:t xml:space="preserve">г.) </w:t>
            </w:r>
            <w:r w:rsidRPr="00484945">
              <w:rPr>
                <w:rFonts w:cs="Arial"/>
                <w:i/>
                <w:snapToGrid w:val="0"/>
                <w:color w:val="000000"/>
                <w:sz w:val="20"/>
                <w:lang w:val="ru-RU"/>
              </w:rPr>
              <w:t>"О требованиях к региональным и муниципальным программам в области энергосбережения и повышения энергетической эффективности";</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Приказ Минэкономразвития РФ от 17.02.2010 г. № 61 "</w:t>
            </w:r>
            <w:r w:rsidRPr="00484945">
              <w:rPr>
                <w:rFonts w:cs="Arial"/>
                <w:i/>
                <w:snapToGrid w:val="0"/>
                <w:color w:val="000000"/>
                <w:sz w:val="20"/>
                <w:lang w:val="ru-RU"/>
              </w:rPr>
              <w:t>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Приказ Минэнерго РФ от 19.04.2010 г. № 182 (ред. от 08.12.2011 г.) </w:t>
            </w:r>
            <w:r w:rsidRPr="00484945">
              <w:rPr>
                <w:rFonts w:cs="Arial"/>
                <w:i/>
                <w:snapToGrid w:val="0"/>
                <w:color w:val="000000"/>
                <w:sz w:val="20"/>
                <w:lang w:val="ru-RU"/>
              </w:rPr>
              <w:t>"Об утверждении требований к энергетическому паспорту, составленному по результатам обязательного энергетического обследования, и энергетическому паспорту, составленному на основании проектной документации, и правил направления копии энергетического паспорта, составленного по результатам обязательного энергетического обследования"</w:t>
            </w:r>
            <w:r w:rsidRPr="00484945">
              <w:rPr>
                <w:rFonts w:cs="Arial"/>
                <w:snapToGrid w:val="0"/>
                <w:color w:val="000000"/>
                <w:sz w:val="20"/>
                <w:lang w:val="ru-RU"/>
              </w:rPr>
              <w:t xml:space="preserve"> (вместе с </w:t>
            </w:r>
            <w:r w:rsidRPr="00484945">
              <w:rPr>
                <w:rFonts w:cs="Arial"/>
                <w:i/>
                <w:snapToGrid w:val="0"/>
                <w:color w:val="000000"/>
                <w:sz w:val="20"/>
                <w:lang w:val="ru-RU"/>
              </w:rPr>
              <w:t>"Правилами направления копии энергетического паспорта, составленного по результатам обязательного энергетического обследования, в Министерство энергетики Российской Федерации");</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Постановление Правительства РФ от 25.01.2011 г. № 19 </w:t>
            </w:r>
            <w:r w:rsidRPr="00484945">
              <w:rPr>
                <w:rFonts w:cs="Arial"/>
                <w:i/>
                <w:snapToGrid w:val="0"/>
                <w:color w:val="000000"/>
                <w:sz w:val="20"/>
                <w:lang w:val="ru-RU"/>
              </w:rPr>
              <w:t>"Об утверждении Положения о требованиях, предъявляемых к сбору, обработке, систематизации, анализу и использованию данных энергетических паспортов, составленных по результатам обязательных и добровольных энергетических обследований";</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Постановление Правительства РФ от 01.06.2010 г. № 39</w:t>
            </w:r>
            <w:r w:rsidRPr="00484945">
              <w:rPr>
                <w:rFonts w:cs="Arial"/>
                <w:i/>
                <w:snapToGrid w:val="0"/>
                <w:color w:val="000000"/>
                <w:sz w:val="20"/>
                <w:lang w:val="ru-RU"/>
              </w:rPr>
              <w:t xml:space="preserve"> "О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 (вместе с "Правилами создания государственной информационной системы в области энергосбережения и повышения энергетической эффективности и условий для её функционирования").</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5. Использование природных ресурсов</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"Водный кодекс Российской Федерации"</w:t>
            </w:r>
            <w:r w:rsidRPr="00484945">
              <w:rPr>
                <w:rFonts w:cs="Arial"/>
                <w:snapToGrid w:val="0"/>
                <w:color w:val="000000"/>
                <w:sz w:val="20"/>
                <w:lang w:val="ru-RU"/>
              </w:rPr>
              <w:t xml:space="preserve"> от 03.06.2006 г. № 74-ФЗ (ред. от 28.07.2012 г.);</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 xml:space="preserve">"Лесной кодекс Российской Федерации" </w:t>
            </w:r>
            <w:r w:rsidRPr="00484945">
              <w:rPr>
                <w:rFonts w:cs="Arial"/>
                <w:snapToGrid w:val="0"/>
                <w:color w:val="000000"/>
                <w:sz w:val="20"/>
                <w:lang w:val="ru-RU"/>
              </w:rPr>
              <w:t>от 04.12.2006 г. № 200-ФЗ (ред. от 28.07.2012 г.);</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"Земельный кодекс Российской Федерации"</w:t>
            </w:r>
            <w:r w:rsidRPr="00484945">
              <w:rPr>
                <w:rFonts w:cs="Arial"/>
                <w:snapToGrid w:val="0"/>
                <w:color w:val="000000"/>
                <w:sz w:val="20"/>
                <w:lang w:val="ru-RU"/>
              </w:rPr>
              <w:t xml:space="preserve"> от 25.10.2001 г. № 136-ФЗ (ред. от 28.07.2012 г.) (с изм. и доп., вступающими в силу с 01.01.2013 г.);</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Федеральный закон от 01.05.1999 г. № 94-ФЗ (ред. от 21.11.2011) </w:t>
            </w:r>
            <w:r w:rsidRPr="00484945">
              <w:rPr>
                <w:rFonts w:cs="Arial"/>
                <w:i/>
                <w:snapToGrid w:val="0"/>
                <w:color w:val="000000"/>
                <w:sz w:val="20"/>
                <w:lang w:val="ru-RU"/>
              </w:rPr>
              <w:t>"Об охране озера Байкал"</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Федеральный закон от 23.02.1995 г. № 26-ФЗ (ред. от 25.06.2012) </w:t>
            </w:r>
            <w:r w:rsidRPr="00484945">
              <w:rPr>
                <w:rFonts w:cs="Arial"/>
                <w:i/>
                <w:snapToGrid w:val="0"/>
                <w:color w:val="000000"/>
                <w:sz w:val="20"/>
                <w:lang w:val="ru-RU"/>
              </w:rPr>
              <w:t>"О природных лечебных ресурсах, лечебно-оздоровительных местностях и курортах";</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Федеральный закон от 20.12.2004 г. № 166-ФЗ (ред. от 06.12.2011)</w:t>
            </w:r>
            <w:r w:rsidRPr="00484945">
              <w:rPr>
                <w:rFonts w:cs="Arial"/>
                <w:i/>
                <w:snapToGrid w:val="0"/>
                <w:color w:val="000000"/>
                <w:sz w:val="20"/>
                <w:lang w:val="ru-RU"/>
              </w:rPr>
              <w:t xml:space="preserve"> "О рыболовстве и сохранении водных биологических ресурсов" </w:t>
            </w:r>
            <w:r w:rsidRPr="00484945">
              <w:rPr>
                <w:rFonts w:cs="Arial"/>
                <w:snapToGrid w:val="0"/>
                <w:color w:val="000000"/>
                <w:sz w:val="20"/>
                <w:lang w:val="ru-RU"/>
              </w:rPr>
              <w:t>(с изм. и доп., вступающими в силу с 01.01.2013 г.);</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Федеральный закон от 07.05.2001 г. № 49-ФЗ (ред. от 03.12.2008 г.)</w:t>
            </w:r>
            <w:r w:rsidRPr="00484945">
              <w:rPr>
                <w:rFonts w:cs="Arial"/>
                <w:i/>
                <w:snapToGrid w:val="0"/>
                <w:color w:val="000000"/>
                <w:sz w:val="20"/>
                <w:lang w:val="ru-RU"/>
              </w:rPr>
              <w:t xml:space="preserve"> "О территориях традиционного природопользования коренных малочисленных народов Севера, Сибири и Дальнего Востока Российской Федерации".</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6. Охрана труда</w:t>
            </w:r>
          </w:p>
          <w:p w:rsidR="003103D6" w:rsidRPr="00484945" w:rsidRDefault="003103D6" w:rsidP="00D05ED8">
            <w:pPr>
              <w:numPr>
                <w:ilvl w:val="0"/>
                <w:numId w:val="73"/>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"Трудовой кодекс Российской Федерации"</w:t>
            </w:r>
            <w:r w:rsidRPr="00484945">
              <w:rPr>
                <w:rFonts w:cs="Arial"/>
                <w:snapToGrid w:val="0"/>
                <w:color w:val="000000"/>
                <w:sz w:val="20"/>
                <w:lang w:val="ru-RU"/>
              </w:rPr>
              <w:t xml:space="preserve"> от 30.12.2001 г. № 197-ФЗ (ред. от 03.12.2012) (с изм. и доп., вступающими в силу с 01.01.2013 г.);</w:t>
            </w:r>
          </w:p>
          <w:p w:rsidR="003103D6" w:rsidRPr="00484945" w:rsidRDefault="003103D6" w:rsidP="00D05ED8">
            <w:pPr>
              <w:numPr>
                <w:ilvl w:val="0"/>
                <w:numId w:val="73"/>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Федеральный закон от 24.07.1998 г. № 125-ФЗ (ред. от 29.02.2012 г.) </w:t>
            </w:r>
            <w:r w:rsidRPr="00484945">
              <w:rPr>
                <w:rFonts w:cs="Arial"/>
                <w:i/>
                <w:snapToGrid w:val="0"/>
                <w:color w:val="000000"/>
                <w:sz w:val="20"/>
                <w:lang w:val="ru-RU"/>
              </w:rPr>
              <w:t>"Об обязательном социальном страховании от несчастных случаев на производстве и профессиональных заболеваний"</w:t>
            </w:r>
            <w:r w:rsidRPr="00484945">
              <w:rPr>
                <w:rFonts w:cs="Arial"/>
                <w:snapToGrid w:val="0"/>
                <w:color w:val="000000"/>
                <w:sz w:val="20"/>
                <w:lang w:val="ru-RU"/>
              </w:rPr>
              <w:t>.</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7. Аварийные ситуации</w:t>
            </w:r>
          </w:p>
          <w:p w:rsidR="003103D6" w:rsidRPr="00484945" w:rsidRDefault="003103D6" w:rsidP="00D05ED8">
            <w:pPr>
              <w:numPr>
                <w:ilvl w:val="0"/>
                <w:numId w:val="73"/>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Федеральный закон от 21.07.1997 г. № 116-ФЗ (ред. от 25.06.2012 г.) </w:t>
            </w:r>
            <w:r w:rsidRPr="00484945">
              <w:rPr>
                <w:rFonts w:cs="Arial"/>
                <w:i/>
                <w:snapToGrid w:val="0"/>
                <w:color w:val="000000"/>
                <w:sz w:val="20"/>
                <w:lang w:val="ru-RU"/>
              </w:rPr>
              <w:t>"О промышленной безопасности опасных производственных объектов";</w:t>
            </w:r>
          </w:p>
          <w:p w:rsidR="003103D6" w:rsidRPr="00484945" w:rsidRDefault="003103D6" w:rsidP="00D05ED8">
            <w:pPr>
              <w:numPr>
                <w:ilvl w:val="0"/>
                <w:numId w:val="73"/>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Федеральный закон от 09.01.1996 г. № 3-ФЗ (ред. от 19.07.2011 г.) </w:t>
            </w:r>
            <w:r w:rsidRPr="00484945">
              <w:rPr>
                <w:rFonts w:cs="Arial"/>
                <w:i/>
                <w:snapToGrid w:val="0"/>
                <w:color w:val="000000"/>
                <w:sz w:val="20"/>
                <w:lang w:val="ru-RU"/>
              </w:rPr>
              <w:t>"О радиационной безопасности населения";</w:t>
            </w:r>
          </w:p>
          <w:p w:rsidR="003103D6" w:rsidRPr="00484945" w:rsidRDefault="003103D6" w:rsidP="00D05ED8">
            <w:pPr>
              <w:numPr>
                <w:ilvl w:val="0"/>
                <w:numId w:val="73"/>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Федеральный закон от 27.07.2010 г. № 225-ФЗ (ред. от 19.10.2011 г.) "</w:t>
            </w:r>
            <w:r w:rsidRPr="00484945">
              <w:rPr>
                <w:rFonts w:cs="Arial"/>
                <w:i/>
                <w:snapToGrid w:val="0"/>
                <w:color w:val="000000"/>
                <w:sz w:val="20"/>
                <w:lang w:val="ru-RU"/>
              </w:rPr>
              <w:t>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103D6" w:rsidRPr="00484945" w:rsidRDefault="003103D6" w:rsidP="00D05ED8">
            <w:pPr>
              <w:numPr>
                <w:ilvl w:val="0"/>
                <w:numId w:val="73"/>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Федеральный закон от 22.08.1995 г. № 151-ФЗ (ред. от 02.10.2012 г.) "</w:t>
            </w:r>
            <w:r w:rsidRPr="00484945">
              <w:rPr>
                <w:rFonts w:cs="Arial"/>
                <w:i/>
                <w:snapToGrid w:val="0"/>
                <w:color w:val="000000"/>
                <w:sz w:val="20"/>
                <w:lang w:val="ru-RU"/>
              </w:rPr>
              <w:t>Об аварийно-спасательных службах и статусе спасателей".</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8. Реабилитация промплощадки при закрытии предприятия</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Федеральный закон от 10.01.2002 г. № 7-ФЗ (ред. от 25.06.2012 г.</w:t>
            </w:r>
            <w:r w:rsidRPr="00484945">
              <w:rPr>
                <w:rFonts w:cs="Arial"/>
                <w:i/>
                <w:snapToGrid w:val="0"/>
                <w:color w:val="000000"/>
                <w:sz w:val="20"/>
                <w:lang w:val="ru-RU"/>
              </w:rPr>
              <w:t xml:space="preserve">) "Об охране окружающей среды" </w:t>
            </w:r>
            <w:r w:rsidRPr="00484945">
              <w:rPr>
                <w:rFonts w:cs="Arial"/>
                <w:snapToGrid w:val="0"/>
                <w:color w:val="000000"/>
                <w:sz w:val="20"/>
                <w:lang w:val="ru-RU"/>
              </w:rPr>
              <w:t>(с изм. и доп., вступающими в силу с 01.01.2013 г.). Статья 39</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"Земельный кодекс Российской Федерации"</w:t>
            </w:r>
            <w:r w:rsidRPr="00484945">
              <w:rPr>
                <w:rFonts w:cs="Arial"/>
                <w:snapToGrid w:val="0"/>
                <w:color w:val="000000"/>
                <w:sz w:val="20"/>
                <w:lang w:val="ru-RU"/>
              </w:rPr>
              <w:t xml:space="preserve"> от 25.10.2001 г. № 136-ФЗ (ред. от 28.07.2012) (с изм. и доп., вступающими в силу с 01.01.2013 г.);</w:t>
            </w:r>
          </w:p>
          <w:p w:rsidR="003103D6" w:rsidRPr="00484945" w:rsidRDefault="003103D6" w:rsidP="00D05ED8">
            <w:pPr>
              <w:numPr>
                <w:ilvl w:val="0"/>
                <w:numId w:val="74"/>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Постановление Главного государственного санитарного врача РФ от 30.05.2001 г. № 16 "</w:t>
            </w:r>
            <w:r w:rsidRPr="00484945">
              <w:rPr>
                <w:rFonts w:cs="Arial"/>
                <w:i/>
                <w:snapToGrid w:val="0"/>
                <w:color w:val="000000"/>
                <w:sz w:val="20"/>
                <w:lang w:val="ru-RU"/>
              </w:rPr>
              <w:t xml:space="preserve">О введении в действие санитарных правил"(вместе с "СП 2.1.7.1038-01. 2.1.7. Почва, очистка </w:t>
            </w:r>
            <w:r w:rsidR="00A81A0B">
              <w:rPr>
                <w:rFonts w:cs="Arial"/>
                <w:i/>
                <w:snapToGrid w:val="0"/>
                <w:color w:val="000000"/>
                <w:sz w:val="20"/>
                <w:lang w:val="ru-RU"/>
              </w:rPr>
              <w:t>населённы</w:t>
            </w:r>
            <w:r w:rsidRPr="00484945">
              <w:rPr>
                <w:rFonts w:cs="Arial"/>
                <w:i/>
                <w:snapToGrid w:val="0"/>
                <w:color w:val="000000"/>
                <w:sz w:val="20"/>
                <w:lang w:val="ru-RU"/>
              </w:rPr>
              <w:t>х мест, отходы производства и потребления, санитарная охрана почвы. Гигиенические требования к устройству и содержанию полигонов для твёрдых бытовых отходов. Санитарные правила");</w:t>
            </w:r>
          </w:p>
          <w:p w:rsidR="003103D6" w:rsidRPr="00484945" w:rsidRDefault="003103D6" w:rsidP="00D05ED8">
            <w:pPr>
              <w:numPr>
                <w:ilvl w:val="0"/>
                <w:numId w:val="74"/>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Приказ Минприроды РФ № 525, Роскомзема № 67 от 22.12.1995 г. "</w:t>
            </w:r>
            <w:r w:rsidRPr="00484945">
              <w:rPr>
                <w:rFonts w:cs="Arial"/>
                <w:i/>
                <w:snapToGrid w:val="0"/>
                <w:color w:val="000000"/>
                <w:sz w:val="20"/>
                <w:lang w:val="ru-RU"/>
              </w:rPr>
              <w:t>Об утверждении Основных положений о рекультивации земель, снятии, сохранении и рациональном использовании плодородного слоя почвы"</w:t>
            </w:r>
          </w:p>
          <w:p w:rsidR="003103D6" w:rsidRPr="00484945" w:rsidRDefault="003103D6" w:rsidP="00D05ED8">
            <w:pPr>
              <w:numPr>
                <w:ilvl w:val="0"/>
                <w:numId w:val="74"/>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Федеральный закон от 10.07.2001 г. № 92-ФЗ (ред. от 25.06.2012 г.) </w:t>
            </w:r>
            <w:r w:rsidRPr="00484945">
              <w:rPr>
                <w:rFonts w:cs="Arial"/>
                <w:i/>
                <w:snapToGrid w:val="0"/>
                <w:color w:val="000000"/>
                <w:sz w:val="20"/>
                <w:lang w:val="ru-RU"/>
              </w:rPr>
              <w:t>"О специальных экологических программах реабилитации радиационно загрязненных участков территории";</w:t>
            </w:r>
          </w:p>
          <w:p w:rsidR="003103D6" w:rsidRPr="00484945" w:rsidRDefault="003103D6" w:rsidP="00D05ED8">
            <w:pPr>
              <w:numPr>
                <w:ilvl w:val="0"/>
                <w:numId w:val="74"/>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Постановление Главного государственного санитарного врача РФ от 22.07.2005</w:t>
            </w:r>
            <w:r w:rsidR="00A838D1">
              <w:rPr>
                <w:rFonts w:cs="Arial"/>
                <w:snapToGrid w:val="0"/>
                <w:color w:val="000000"/>
                <w:sz w:val="20"/>
                <w:lang w:val="en-US"/>
              </w:rPr>
              <w:t> </w:t>
            </w:r>
            <w:r w:rsidRPr="00484945">
              <w:rPr>
                <w:rFonts w:cs="Arial"/>
                <w:snapToGrid w:val="0"/>
                <w:color w:val="000000"/>
                <w:sz w:val="20"/>
                <w:lang w:val="ru-RU"/>
              </w:rPr>
              <w:t>г. № 17 "</w:t>
            </w:r>
            <w:r w:rsidRPr="00484945">
              <w:rPr>
                <w:rFonts w:cs="Arial"/>
                <w:i/>
                <w:snapToGrid w:val="0"/>
                <w:color w:val="000000"/>
                <w:sz w:val="20"/>
                <w:lang w:val="ru-RU"/>
              </w:rPr>
              <w:t>Об утверждении санитарных правил СП 2.6.1.23-05 "Обеспечение радиационной безопасности при выводе из эксплуатации комплектующего предприятия (СП ВЭ-КП-05)" (вместе с "СП 2.6.1.23-05...")</w:t>
            </w: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lastRenderedPageBreak/>
              <w:t>Минприроды России,</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 xml:space="preserve">Роспотребнадзор, Федеральная служба государственной статистики, Федеральное агентство по рыболовству, Министерство регионального развития, </w:t>
            </w:r>
            <w:r w:rsidRPr="00484945">
              <w:rPr>
                <w:rFonts w:cs="Arial"/>
                <w:snapToGrid w:val="0"/>
                <w:color w:val="000000"/>
                <w:sz w:val="20"/>
                <w:lang w:val="ru-RU"/>
              </w:rPr>
              <w:lastRenderedPageBreak/>
              <w:t>Министерство энергетики,</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Федеральное агентство лесного хозяйства</w:t>
            </w:r>
          </w:p>
        </w:tc>
      </w:tr>
      <w:tr w:rsidR="003103D6" w:rsidRPr="004C65A0" w:rsidTr="00440EF1">
        <w:trPr>
          <w:trHeight w:val="67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Соответствующие органы государственного регулирования</w:t>
            </w:r>
          </w:p>
        </w:tc>
        <w:tc>
          <w:tcPr>
            <w:tcW w:w="8001" w:type="dxa"/>
          </w:tcPr>
          <w:p w:rsidR="003103D6" w:rsidRPr="00484945" w:rsidRDefault="003103D6" w:rsidP="003103D6">
            <w:pPr>
              <w:spacing w:before="0" w:line="240" w:lineRule="auto"/>
              <w:rPr>
                <w:rFonts w:cs="Arial"/>
                <w:bCs/>
                <w:snapToGrid w:val="0"/>
                <w:color w:val="000000"/>
                <w:sz w:val="20"/>
                <w:lang w:val="ru-RU"/>
              </w:rPr>
            </w:pPr>
            <w:r w:rsidRPr="00484945">
              <w:rPr>
                <w:rFonts w:cs="Arial"/>
                <w:bCs/>
                <w:snapToGrid w:val="0"/>
                <w:color w:val="000000"/>
                <w:sz w:val="20"/>
                <w:lang w:val="ru-RU"/>
              </w:rPr>
              <w:t>Территориальные органы</w:t>
            </w:r>
            <w:r w:rsidR="0047000E">
              <w:rPr>
                <w:rFonts w:cs="Arial"/>
                <w:bCs/>
                <w:snapToGrid w:val="0"/>
                <w:color w:val="000000"/>
                <w:sz w:val="20"/>
                <w:lang w:val="ru-RU"/>
              </w:rPr>
              <w:t>:</w:t>
            </w:r>
          </w:p>
          <w:p w:rsidR="003103D6" w:rsidRPr="00484945" w:rsidRDefault="003103D6" w:rsidP="00D05ED8">
            <w:pPr>
              <w:numPr>
                <w:ilvl w:val="0"/>
                <w:numId w:val="75"/>
              </w:numPr>
              <w:spacing w:before="0" w:line="240" w:lineRule="auto"/>
              <w:jc w:val="left"/>
              <w:rPr>
                <w:rFonts w:cs="Arial"/>
                <w:bCs/>
                <w:snapToGrid w:val="0"/>
                <w:color w:val="000000"/>
                <w:sz w:val="20"/>
                <w:lang w:val="ru-RU"/>
              </w:rPr>
            </w:pPr>
            <w:r w:rsidRPr="00484945">
              <w:rPr>
                <w:rFonts w:cs="Arial"/>
                <w:bCs/>
                <w:snapToGrid w:val="0"/>
                <w:color w:val="000000"/>
                <w:sz w:val="20"/>
                <w:lang w:val="ru-RU"/>
              </w:rPr>
              <w:t>Росприроднадзора</w:t>
            </w:r>
          </w:p>
          <w:p w:rsidR="003103D6" w:rsidRPr="00484945" w:rsidRDefault="003103D6" w:rsidP="00D05ED8">
            <w:pPr>
              <w:numPr>
                <w:ilvl w:val="0"/>
                <w:numId w:val="75"/>
              </w:numPr>
              <w:spacing w:before="0" w:line="240" w:lineRule="auto"/>
              <w:jc w:val="left"/>
              <w:rPr>
                <w:rFonts w:cs="Arial"/>
                <w:bCs/>
                <w:snapToGrid w:val="0"/>
                <w:color w:val="000000"/>
                <w:sz w:val="20"/>
                <w:lang w:val="ru-RU"/>
              </w:rPr>
            </w:pPr>
            <w:r w:rsidRPr="00484945">
              <w:rPr>
                <w:rFonts w:cs="Arial"/>
                <w:bCs/>
                <w:snapToGrid w:val="0"/>
                <w:color w:val="000000"/>
                <w:sz w:val="20"/>
                <w:lang w:val="ru-RU"/>
              </w:rPr>
              <w:t>Росводресурсов</w:t>
            </w:r>
          </w:p>
          <w:p w:rsidR="003103D6" w:rsidRPr="00484945" w:rsidRDefault="003103D6" w:rsidP="00D05ED8">
            <w:pPr>
              <w:numPr>
                <w:ilvl w:val="0"/>
                <w:numId w:val="75"/>
              </w:numPr>
              <w:spacing w:before="0" w:line="240" w:lineRule="auto"/>
              <w:jc w:val="left"/>
              <w:rPr>
                <w:rFonts w:cs="Arial"/>
                <w:snapToGrid w:val="0"/>
                <w:color w:val="000000"/>
                <w:sz w:val="20"/>
                <w:lang w:val="ru-RU"/>
              </w:rPr>
            </w:pPr>
            <w:r w:rsidRPr="00484945">
              <w:rPr>
                <w:rFonts w:cs="Arial"/>
                <w:bCs/>
                <w:snapToGrid w:val="0"/>
                <w:color w:val="000000"/>
                <w:sz w:val="20"/>
                <w:lang w:val="ru-RU"/>
              </w:rPr>
              <w:t>Роспотребнадзора</w:t>
            </w:r>
          </w:p>
        </w:tc>
        <w:tc>
          <w:tcPr>
            <w:tcW w:w="2127" w:type="dxa"/>
          </w:tcPr>
          <w:p w:rsidR="003103D6" w:rsidRPr="00484945" w:rsidRDefault="003103D6" w:rsidP="00784815">
            <w:pPr>
              <w:spacing w:before="0" w:line="240" w:lineRule="auto"/>
              <w:jc w:val="left"/>
              <w:rPr>
                <w:rFonts w:cs="Arial"/>
                <w:snapToGrid w:val="0"/>
                <w:color w:val="000000"/>
                <w:sz w:val="20"/>
                <w:lang w:val="ru-RU"/>
              </w:rPr>
            </w:pPr>
            <w:r w:rsidRPr="00484945">
              <w:rPr>
                <w:rFonts w:cs="Arial"/>
                <w:snapToGrid w:val="0"/>
                <w:color w:val="000000"/>
                <w:sz w:val="20"/>
                <w:lang w:val="ru-RU"/>
              </w:rPr>
              <w:t>Минприроды РФ, Минздрав РФ, Комитет по рыболовству</w:t>
            </w:r>
          </w:p>
        </w:tc>
      </w:tr>
      <w:tr w:rsidR="003103D6" w:rsidRPr="00484945" w:rsidTr="00440EF1">
        <w:trPr>
          <w:trHeight w:val="853"/>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Имеется ли в стране специальное регулирование выбросов CO</w:t>
            </w:r>
            <w:r w:rsidRPr="00484945">
              <w:rPr>
                <w:rFonts w:cs="Arial"/>
                <w:snapToGrid w:val="0"/>
                <w:color w:val="000000"/>
                <w:sz w:val="20"/>
                <w:vertAlign w:val="subscript"/>
                <w:lang w:val="ru-RU"/>
              </w:rPr>
              <w:t>2</w:t>
            </w:r>
            <w:r w:rsidRPr="00484945">
              <w:rPr>
                <w:rFonts w:cs="Arial"/>
                <w:snapToGrid w:val="0"/>
                <w:color w:val="000000"/>
                <w:sz w:val="20"/>
                <w:lang w:val="ru-RU"/>
              </w:rPr>
              <w:t>/парниковых газов?</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Предприятия не имеют конкретных обязательств по сокращению выбросов ПГ, за исключением тех случаев, когда они участвуют в проектах совместного осуществления (ПСВ). Однако, есть обязательства по повышению энергоэффективности (см. п.</w:t>
            </w:r>
            <w:r w:rsidR="00A838D1">
              <w:rPr>
                <w:rFonts w:cs="Arial"/>
                <w:snapToGrid w:val="0"/>
                <w:color w:val="000000"/>
                <w:sz w:val="20"/>
                <w:lang w:val="en-US"/>
              </w:rPr>
              <w:t> </w:t>
            </w:r>
            <w:r w:rsidRPr="00484945">
              <w:rPr>
                <w:rFonts w:cs="Arial"/>
                <w:snapToGrid w:val="0"/>
                <w:color w:val="000000"/>
                <w:sz w:val="20"/>
                <w:lang w:val="ru-RU"/>
              </w:rPr>
              <w:t>4 настоящего документа). Так, государственная программа</w:t>
            </w:r>
            <w:r w:rsidRPr="00484945">
              <w:rPr>
                <w:rFonts w:cs="Arial"/>
                <w:i/>
                <w:snapToGrid w:val="0"/>
                <w:color w:val="000000"/>
                <w:sz w:val="20"/>
                <w:lang w:val="ru-RU"/>
              </w:rPr>
              <w:t xml:space="preserve"> "Энергосбережение и повышение энергетической эффективности на период до 2020 года" </w:t>
            </w:r>
            <w:r w:rsidRPr="00484945">
              <w:rPr>
                <w:rFonts w:cs="Arial"/>
                <w:snapToGrid w:val="0"/>
                <w:color w:val="000000"/>
                <w:sz w:val="20"/>
                <w:lang w:val="ru-RU"/>
              </w:rPr>
              <w:t>(Приложение № 4) предусматривает суммарное сокращение выбросов ПГ в период с 2011 до 2020 года по всем отраслям промышленного производства в количестве 577.13 млн. т СО</w:t>
            </w:r>
            <w:r w:rsidRPr="00484945">
              <w:rPr>
                <w:rFonts w:cs="Arial"/>
                <w:snapToGrid w:val="0"/>
                <w:color w:val="000000"/>
                <w:sz w:val="20"/>
                <w:vertAlign w:val="subscript"/>
                <w:lang w:val="ru-RU"/>
              </w:rPr>
              <w:t>2-экв</w:t>
            </w:r>
            <w:r w:rsidRPr="00484945">
              <w:rPr>
                <w:rFonts w:cs="Arial"/>
                <w:snapToGrid w:val="0"/>
                <w:color w:val="000000"/>
                <w:sz w:val="20"/>
                <w:lang w:val="ru-RU"/>
              </w:rPr>
              <w:t>. К концу 2012 года Минэкономразвития утверждено 108 проектов, направленных на сокращение выбросов парниковых газов. Их совокупный углеродный потенциал оценивается в 311.6 млн. т СО</w:t>
            </w:r>
            <w:r w:rsidRPr="00484945">
              <w:rPr>
                <w:rFonts w:cs="Arial"/>
                <w:snapToGrid w:val="0"/>
                <w:color w:val="000000"/>
                <w:sz w:val="20"/>
                <w:vertAlign w:val="subscript"/>
                <w:lang w:val="ru-RU"/>
              </w:rPr>
              <w:t>2-экв</w:t>
            </w:r>
            <w:r w:rsidRPr="00484945">
              <w:rPr>
                <w:rFonts w:cs="Arial"/>
                <w:snapToGrid w:val="0"/>
                <w:color w:val="000000"/>
                <w:sz w:val="20"/>
                <w:lang w:val="ru-RU"/>
              </w:rPr>
              <w:t>. Из 97.6 млн. т СО</w:t>
            </w:r>
            <w:r w:rsidRPr="00484945">
              <w:rPr>
                <w:rFonts w:cs="Arial"/>
                <w:snapToGrid w:val="0"/>
                <w:color w:val="000000"/>
                <w:sz w:val="20"/>
                <w:vertAlign w:val="subscript"/>
                <w:lang w:val="ru-RU"/>
              </w:rPr>
              <w:t>2-экв</w:t>
            </w:r>
            <w:r w:rsidRPr="00484945">
              <w:rPr>
                <w:rFonts w:cs="Arial"/>
                <w:snapToGrid w:val="0"/>
                <w:color w:val="000000"/>
                <w:sz w:val="20"/>
                <w:lang w:val="ru-RU"/>
              </w:rPr>
              <w:t>, которые удалось реализовать на рынке, львиная доля (66%), приходится на сокращения выбросов гидрофторуглерода и гексафторида серы всего на двух химических предприятиях – в Перми и Кирово-Чепецке. (Информация М.Юлкина).</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Принятие Указа Президента о национальной цели по снижению выбросов парниковых газов до 2020 года, в конце 2012 года находился в Правительстве РФ. По информации МЭР РФ (Плужников) Правительством "рассматриваются и варианты более "радикальных" мер в виде ограничений для конкретных предприятий и создания системы торговли выбросами парниковых газов".</w:t>
            </w:r>
          </w:p>
        </w:tc>
        <w:tc>
          <w:tcPr>
            <w:tcW w:w="2127" w:type="dxa"/>
          </w:tcPr>
          <w:p w:rsidR="003103D6" w:rsidRPr="00484945" w:rsidRDefault="003103D6" w:rsidP="00784815">
            <w:pPr>
              <w:spacing w:before="0" w:line="240" w:lineRule="auto"/>
              <w:jc w:val="left"/>
              <w:rPr>
                <w:rFonts w:cs="Arial"/>
                <w:sz w:val="20"/>
                <w:lang w:val="ru-RU"/>
              </w:rPr>
            </w:pPr>
            <w:r w:rsidRPr="00484945">
              <w:rPr>
                <w:rFonts w:cs="Arial"/>
                <w:sz w:val="20"/>
                <w:lang w:val="ru-RU"/>
              </w:rPr>
              <w:t>"Институт глобального климата и экологии" Федеральной службы по гидрометеорологии и мониторингу окружающей среды Минприроды России.</w:t>
            </w:r>
          </w:p>
          <w:p w:rsidR="003103D6" w:rsidRPr="00484945" w:rsidRDefault="003103D6" w:rsidP="00784815">
            <w:pPr>
              <w:spacing w:before="0" w:line="240" w:lineRule="auto"/>
              <w:jc w:val="left"/>
              <w:rPr>
                <w:rFonts w:cs="Arial"/>
                <w:snapToGrid w:val="0"/>
                <w:color w:val="000000"/>
                <w:sz w:val="20"/>
                <w:lang w:val="ru-RU"/>
              </w:rPr>
            </w:pPr>
            <w:r w:rsidRPr="00484945">
              <w:rPr>
                <w:rFonts w:cs="Arial"/>
                <w:sz w:val="20"/>
                <w:lang w:val="ru-RU"/>
              </w:rPr>
              <w:t>Минэнерго, отраслевые ведомства</w:t>
            </w:r>
          </w:p>
        </w:tc>
      </w:tr>
    </w:tbl>
    <w:p w:rsidR="003103D6" w:rsidRPr="003103D6" w:rsidRDefault="003103D6" w:rsidP="003103D6">
      <w:pPr>
        <w:spacing w:before="240" w:after="120" w:line="240" w:lineRule="auto"/>
        <w:rPr>
          <w:rFonts w:cs="Arial"/>
          <w:snapToGrid w:val="0"/>
          <w:color w:val="000000"/>
          <w:sz w:val="20"/>
          <w:u w:val="single"/>
          <w:lang w:val="ru-RU"/>
        </w:rPr>
      </w:pPr>
      <w:r w:rsidRPr="003103D6">
        <w:rPr>
          <w:rFonts w:cs="Arial"/>
          <w:snapToGrid w:val="0"/>
          <w:color w:val="000000"/>
          <w:sz w:val="20"/>
          <w:u w:val="single"/>
        </w:rPr>
        <w:t>C</w:t>
      </w:r>
      <w:r w:rsidRPr="003103D6">
        <w:rPr>
          <w:rFonts w:cs="Arial"/>
          <w:snapToGrid w:val="0"/>
          <w:color w:val="000000"/>
          <w:sz w:val="20"/>
          <w:u w:val="single"/>
          <w:lang w:val="ru-RU"/>
        </w:rPr>
        <w:t>. Существующая нормативно-правовая база КПКЗ</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18"/>
                <w:lang w:val="ru-RU"/>
              </w:rPr>
              <w:t>№№</w:t>
            </w:r>
            <w:r w:rsidRPr="00484945">
              <w:rPr>
                <w:rFonts w:cs="Arial"/>
                <w:snapToGrid w:val="0"/>
                <w:color w:val="000000"/>
                <w:sz w:val="20"/>
                <w:lang w:val="ru-RU"/>
              </w:rPr>
              <w:t xml:space="preserve"> п/п</w:t>
            </w:r>
          </w:p>
        </w:tc>
        <w:tc>
          <w:tcPr>
            <w:tcW w:w="461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001"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484945" w:rsidTr="00440EF1">
        <w:trPr>
          <w:trHeight w:val="59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47000E">
            <w:pPr>
              <w:spacing w:before="0" w:line="240" w:lineRule="auto"/>
              <w:jc w:val="left"/>
              <w:rPr>
                <w:rFonts w:cs="Arial"/>
                <w:snapToGrid w:val="0"/>
                <w:color w:val="000000"/>
                <w:sz w:val="20"/>
                <w:lang w:val="ru-RU"/>
              </w:rPr>
            </w:pPr>
            <w:r w:rsidRPr="00484945">
              <w:rPr>
                <w:rFonts w:cs="Arial"/>
                <w:snapToGrid w:val="0"/>
                <w:color w:val="000000"/>
                <w:sz w:val="20"/>
                <w:lang w:val="ru-RU"/>
              </w:rPr>
              <w:t xml:space="preserve">Статус в стране природоохранного </w:t>
            </w:r>
            <w:r w:rsidRPr="00484945">
              <w:rPr>
                <w:rFonts w:cs="Arial"/>
                <w:i/>
                <w:snapToGrid w:val="0"/>
                <w:color w:val="000000"/>
                <w:sz w:val="20"/>
                <w:lang w:val="ru-RU"/>
              </w:rPr>
              <w:t>Acquis </w:t>
            </w:r>
            <w:r w:rsidR="003166C5">
              <w:rPr>
                <w:rFonts w:cs="Arial"/>
                <w:i/>
                <w:snapToGrid w:val="0"/>
                <w:color w:val="000000"/>
                <w:sz w:val="20"/>
                <w:lang w:val="ru-RU"/>
              </w:rPr>
              <w:t>Communautaire</w:t>
            </w:r>
            <w:r w:rsidRPr="00484945">
              <w:rPr>
                <w:rFonts w:cs="Arial"/>
                <w:snapToGrid w:val="0"/>
                <w:color w:val="000000"/>
                <w:sz w:val="20"/>
                <w:lang w:val="ru-RU"/>
              </w:rPr>
              <w:t>?</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Отсутствует.</w:t>
            </w:r>
          </w:p>
          <w:p w:rsidR="003103D6" w:rsidRPr="00484945" w:rsidRDefault="003103D6" w:rsidP="0047000E">
            <w:pPr>
              <w:spacing w:before="0" w:line="240" w:lineRule="auto"/>
              <w:jc w:val="left"/>
              <w:rPr>
                <w:rFonts w:cs="Arial"/>
                <w:snapToGrid w:val="0"/>
                <w:color w:val="000000"/>
                <w:sz w:val="20"/>
                <w:lang w:val="ru-RU"/>
              </w:rPr>
            </w:pPr>
            <w:r w:rsidRPr="00484945">
              <w:rPr>
                <w:rFonts w:cs="Arial"/>
                <w:snapToGrid w:val="0"/>
                <w:color w:val="000000"/>
                <w:sz w:val="20"/>
                <w:lang w:val="ru-RU"/>
              </w:rPr>
              <w:t xml:space="preserve">Концепция Экологического кодекса была представлена </w:t>
            </w:r>
            <w:r w:rsidR="005A2DA5">
              <w:rPr>
                <w:rFonts w:cs="Arial"/>
                <w:snapToGrid w:val="0"/>
                <w:color w:val="000000"/>
                <w:sz w:val="20"/>
                <w:lang w:val="ru-RU"/>
              </w:rPr>
              <w:t>Минприроды России</w:t>
            </w:r>
            <w:r w:rsidRPr="00484945">
              <w:rPr>
                <w:rFonts w:cs="Arial"/>
                <w:snapToGrid w:val="0"/>
                <w:color w:val="000000"/>
                <w:sz w:val="20"/>
                <w:lang w:val="ru-RU"/>
              </w:rPr>
              <w:t xml:space="preserve"> (Александр Ишков) в 2005 году. Была начата разработка проекта "</w:t>
            </w:r>
            <w:r w:rsidRPr="0047000E">
              <w:rPr>
                <w:rFonts w:cs="Arial"/>
                <w:i/>
                <w:snapToGrid w:val="0"/>
                <w:color w:val="000000"/>
                <w:sz w:val="20"/>
                <w:lang w:val="ru-RU"/>
              </w:rPr>
              <w:t>Экологического кодекса Р</w:t>
            </w:r>
            <w:r w:rsidR="0047000E" w:rsidRPr="0047000E">
              <w:rPr>
                <w:rFonts w:cs="Arial"/>
                <w:i/>
                <w:snapToGrid w:val="0"/>
                <w:color w:val="000000"/>
                <w:sz w:val="20"/>
                <w:lang w:val="ru-RU"/>
              </w:rPr>
              <w:t xml:space="preserve">оссийской </w:t>
            </w:r>
            <w:r w:rsidRPr="0047000E">
              <w:rPr>
                <w:rFonts w:cs="Arial"/>
                <w:i/>
                <w:snapToGrid w:val="0"/>
                <w:color w:val="000000"/>
                <w:sz w:val="20"/>
                <w:lang w:val="ru-RU"/>
              </w:rPr>
              <w:t>Ф</w:t>
            </w:r>
            <w:r w:rsidR="0047000E" w:rsidRPr="0047000E">
              <w:rPr>
                <w:rFonts w:cs="Arial"/>
                <w:i/>
                <w:snapToGrid w:val="0"/>
                <w:color w:val="000000"/>
                <w:sz w:val="20"/>
                <w:lang w:val="ru-RU"/>
              </w:rPr>
              <w:t>едерации</w:t>
            </w:r>
            <w:r w:rsidRPr="00484945">
              <w:rPr>
                <w:rFonts w:cs="Arial"/>
                <w:snapToGrid w:val="0"/>
                <w:color w:val="000000"/>
                <w:sz w:val="20"/>
                <w:lang w:val="ru-RU"/>
              </w:rPr>
              <w:t>", на которую было выделено и потрачено около 47 млн. рублей, но она так и не была завершена.</w:t>
            </w: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280"/>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Статус Директивы КПКЗ?</w:t>
            </w:r>
          </w:p>
          <w:p w:rsidR="003103D6" w:rsidRPr="00484945" w:rsidRDefault="003103D6" w:rsidP="003103D6">
            <w:pPr>
              <w:spacing w:before="0" w:line="240" w:lineRule="auto"/>
              <w:rPr>
                <w:rFonts w:cs="Arial"/>
                <w:snapToGrid w:val="0"/>
                <w:color w:val="000000"/>
                <w:sz w:val="20"/>
                <w:lang w:val="ru-RU"/>
              </w:rPr>
            </w:pP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Отсутствует</w:t>
            </w: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70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Императивных требований нет, но НДТ (НСТ) упоминаются в ряде нормативно-правовых актов.</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В статье 36 Закона РФ "</w:t>
            </w:r>
            <w:r w:rsidRPr="00484945">
              <w:rPr>
                <w:rFonts w:cs="Arial"/>
                <w:i/>
                <w:snapToGrid w:val="0"/>
                <w:color w:val="000000"/>
                <w:sz w:val="20"/>
                <w:lang w:val="ru-RU"/>
              </w:rPr>
              <w:t>Об охране окружающей среды</w:t>
            </w:r>
            <w:r w:rsidRPr="00484945">
              <w:rPr>
                <w:rFonts w:cs="Arial"/>
                <w:snapToGrid w:val="0"/>
                <w:color w:val="000000"/>
                <w:sz w:val="20"/>
                <w:lang w:val="ru-RU"/>
              </w:rPr>
              <w:t xml:space="preserve">": "При проектировании зданий, строений, сооружений и иных объектов должны …. применяться ресурсосберегающие, малоотходные, безотходные и иные </w:t>
            </w:r>
            <w:r w:rsidRPr="00484945">
              <w:rPr>
                <w:rFonts w:cs="Arial"/>
                <w:i/>
                <w:snapToGrid w:val="0"/>
                <w:color w:val="000000"/>
                <w:sz w:val="20"/>
                <w:lang w:val="ru-RU"/>
              </w:rPr>
              <w:t>наилучшие существующие технологии</w:t>
            </w:r>
            <w:r w:rsidRPr="00484945">
              <w:rPr>
                <w:rFonts w:cs="Arial"/>
                <w:snapToGrid w:val="0"/>
                <w:color w:val="000000"/>
                <w:sz w:val="20"/>
                <w:lang w:val="ru-RU"/>
              </w:rPr>
              <w:t>, способствующие охране окружающей среды, восстановлению природной среды, рациональному использованию и воспроизводству природных ресурсов".</w:t>
            </w:r>
          </w:p>
          <w:p w:rsidR="003103D6" w:rsidRPr="00C4342D" w:rsidRDefault="003103D6" w:rsidP="003103D6">
            <w:pPr>
              <w:spacing w:before="0" w:line="240" w:lineRule="auto"/>
              <w:rPr>
                <w:rFonts w:cs="Arial"/>
                <w:snapToGrid w:val="0"/>
                <w:color w:val="000000"/>
                <w:sz w:val="20"/>
                <w:lang w:val="ru-RU"/>
              </w:rPr>
            </w:pPr>
            <w:r w:rsidRPr="00484945">
              <w:rPr>
                <w:rFonts w:cs="Arial"/>
                <w:i/>
                <w:snapToGrid w:val="0"/>
                <w:color w:val="000000"/>
                <w:sz w:val="20"/>
                <w:lang w:val="ru-RU"/>
              </w:rPr>
              <w:t>Водная стратегия РФ на период до 2020 года</w:t>
            </w:r>
            <w:r w:rsidRPr="00484945">
              <w:rPr>
                <w:rFonts w:cs="Arial"/>
                <w:snapToGrid w:val="0"/>
                <w:color w:val="000000"/>
                <w:sz w:val="20"/>
                <w:lang w:val="ru-RU"/>
              </w:rPr>
              <w:t xml:space="preserve"> (Распоряжение Правительства РФ от 27.08.2009 г. № 1235-р (ред. от 17.04.2012 г.)) предусматривает, в частности, "формирование перечня </w:t>
            </w:r>
            <w:r w:rsidRPr="00484945">
              <w:rPr>
                <w:rFonts w:cs="Arial"/>
                <w:i/>
                <w:snapToGrid w:val="0"/>
                <w:color w:val="000000"/>
                <w:sz w:val="20"/>
                <w:lang w:val="ru-RU"/>
              </w:rPr>
              <w:t>наилучших существующих технологий</w:t>
            </w:r>
            <w:r w:rsidRPr="00484945">
              <w:rPr>
                <w:rFonts w:cs="Arial"/>
                <w:snapToGrid w:val="0"/>
                <w:color w:val="000000"/>
                <w:sz w:val="20"/>
                <w:lang w:val="ru-RU"/>
              </w:rPr>
              <w:t xml:space="preserve"> для систем и комплексов сооружений очистки сточных вод".</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416"/>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6C16FB">
            <w:pPr>
              <w:spacing w:before="0" w:line="240" w:lineRule="auto"/>
              <w:jc w:val="left"/>
              <w:rPr>
                <w:rFonts w:cs="Arial"/>
                <w:snapToGrid w:val="0"/>
                <w:color w:val="000000"/>
                <w:sz w:val="20"/>
                <w:lang w:val="ru-RU"/>
              </w:rPr>
            </w:pPr>
            <w:r w:rsidRPr="00484945">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"Основы государственной политики в области экологического развития Российской Федерации на период до 2030 года" предусматривают:</w:t>
            </w:r>
          </w:p>
          <w:p w:rsidR="003103D6" w:rsidRPr="00484945"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внедрение </w:t>
            </w:r>
            <w:r w:rsidRPr="00484945">
              <w:rPr>
                <w:rFonts w:cs="Arial"/>
                <w:i/>
                <w:snapToGrid w:val="0"/>
                <w:color w:val="000000"/>
                <w:sz w:val="20"/>
                <w:lang w:val="ru-RU"/>
              </w:rPr>
              <w:t>инновационных ресурсосберегающих, экологически безопасных и эффективных технологий</w:t>
            </w:r>
            <w:r w:rsidRPr="00484945">
              <w:rPr>
                <w:rFonts w:cs="Arial"/>
                <w:snapToGrid w:val="0"/>
                <w:color w:val="000000"/>
                <w:sz w:val="20"/>
                <w:lang w:val="ru-RU"/>
              </w:rPr>
              <w:t xml:space="preserve"> на базе единой технологической платформы;</w:t>
            </w:r>
          </w:p>
          <w:p w:rsidR="003103D6" w:rsidRPr="00484945"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учёт абсолютных и </w:t>
            </w:r>
            <w:r w:rsidRPr="00484945">
              <w:rPr>
                <w:rFonts w:cs="Arial"/>
                <w:i/>
                <w:snapToGrid w:val="0"/>
                <w:color w:val="000000"/>
                <w:sz w:val="20"/>
                <w:lang w:val="ru-RU"/>
              </w:rPr>
              <w:t>удельных показателей эффективности использования природных ресурсов и энергии, негативного воздействия на окружающую среду</w:t>
            </w:r>
            <w:r w:rsidRPr="00484945">
              <w:rPr>
                <w:rFonts w:cs="Arial"/>
                <w:snapToGrid w:val="0"/>
                <w:color w:val="000000"/>
                <w:sz w:val="20"/>
                <w:lang w:val="ru-RU"/>
              </w:rPr>
              <w:t xml:space="preserve"> при государственном регулировании природоохранной деятельности;</w:t>
            </w:r>
          </w:p>
          <w:p w:rsidR="003103D6" w:rsidRPr="00484945"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экологическое нормирование на основе технологических нормативов</w:t>
            </w:r>
            <w:r w:rsidRPr="00484945">
              <w:rPr>
                <w:rFonts w:cs="Arial"/>
                <w:snapToGrid w:val="0"/>
                <w:color w:val="000000"/>
                <w:sz w:val="20"/>
                <w:lang w:val="ru-RU"/>
              </w:rPr>
              <w:t xml:space="preserve"> при условии обеспечения приемлемого риска для окружающей среды и здоровья населения;</w:t>
            </w:r>
          </w:p>
          <w:p w:rsidR="003103D6" w:rsidRPr="00484945"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поэтапное </w:t>
            </w:r>
            <w:r w:rsidRPr="00484945">
              <w:rPr>
                <w:rFonts w:cs="Arial"/>
                <w:i/>
                <w:snapToGrid w:val="0"/>
                <w:color w:val="000000"/>
                <w:sz w:val="20"/>
                <w:lang w:val="ru-RU"/>
              </w:rPr>
              <w:t>исключение практики установления временных сверхнормативных выбросов и сбросов</w:t>
            </w:r>
            <w:r w:rsidRPr="00484945">
              <w:rPr>
                <w:rFonts w:cs="Arial"/>
                <w:snapToGrid w:val="0"/>
                <w:color w:val="000000"/>
                <w:sz w:val="20"/>
                <w:lang w:val="ru-RU"/>
              </w:rPr>
              <w:t xml:space="preserve"> загрязняющих веществ в окружающую среду;</w:t>
            </w:r>
          </w:p>
          <w:p w:rsidR="003103D6" w:rsidRPr="00440EF1"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снижение удельных показателей выбросов и сбросов загрязняющих веществ в окружающую среду, образования отходов по видам экономической деятельности до уровня, соответствующего аналогичным показателям, достигнутым в экономически развитых странах</w:t>
            </w:r>
            <w:r w:rsidRPr="00484945">
              <w:rPr>
                <w:rFonts w:cs="Arial"/>
                <w:snapToGrid w:val="0"/>
                <w:color w:val="000000"/>
                <w:sz w:val="20"/>
                <w:lang w:val="ru-RU"/>
              </w:rPr>
              <w:t>;</w:t>
            </w:r>
          </w:p>
          <w:p w:rsidR="00440EF1" w:rsidRPr="00484945" w:rsidRDefault="00440EF1" w:rsidP="00440EF1">
            <w:pPr>
              <w:spacing w:before="0" w:line="240" w:lineRule="auto"/>
              <w:ind w:left="357"/>
              <w:jc w:val="left"/>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581"/>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3103D6" w:rsidRPr="00C4342D"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Декларативные утверждения о необходимости использования НДТ/НСТ при выборе и оценке технологий в сфере охраны окружающей среды содержатся в региональных законодательствах (Санкт-Петербург, Москва, Калужская, Пермская, Кировская, Ленинградская, Кемеровская области).</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 Региональные власти</w:t>
            </w:r>
          </w:p>
        </w:tc>
      </w:tr>
      <w:tr w:rsidR="003103D6" w:rsidRPr="00484945" w:rsidTr="00440EF1">
        <w:trPr>
          <w:trHeight w:val="280"/>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3103D6" w:rsidRPr="00484945" w:rsidRDefault="003103D6" w:rsidP="003103D6">
            <w:pPr>
              <w:spacing w:before="0" w:line="240" w:lineRule="auto"/>
              <w:rPr>
                <w:rFonts w:cs="Arial"/>
                <w:bCs/>
                <w:snapToGrid w:val="0"/>
                <w:color w:val="000000"/>
                <w:sz w:val="20"/>
                <w:lang w:val="ru-RU"/>
              </w:rPr>
            </w:pPr>
            <w:r w:rsidRPr="00484945">
              <w:rPr>
                <w:rFonts w:cs="Arial"/>
                <w:bCs/>
                <w:snapToGrid w:val="0"/>
                <w:color w:val="000000"/>
                <w:sz w:val="20"/>
                <w:lang w:val="ru-RU"/>
              </w:rPr>
              <w:t>Законопроект "</w:t>
            </w:r>
            <w:r w:rsidRPr="00484945">
              <w:rPr>
                <w:rFonts w:cs="Arial"/>
                <w:bCs/>
                <w:i/>
                <w:snapToGrid w:val="0"/>
                <w:color w:val="000000"/>
                <w:sz w:val="20"/>
                <w:lang w:val="ru-RU"/>
              </w:rPr>
              <w:t>О внесении изменений в отдельные законодательные акты Российской Федерации в части совершенствования системы нормирования в области охраны окружающей среды и введения мер экономического стимулирования хозяйствующих субъектов для внедрения наилучших технологий</w:t>
            </w:r>
            <w:r w:rsidRPr="00484945">
              <w:rPr>
                <w:rFonts w:cs="Arial"/>
                <w:bCs/>
                <w:snapToGrid w:val="0"/>
                <w:color w:val="000000"/>
                <w:sz w:val="20"/>
                <w:lang w:val="ru-RU"/>
              </w:rPr>
              <w:t>" прошёл первое чтение в ГД РФ. Ожидается принятие закона в I квартале 2013 года.</w:t>
            </w:r>
          </w:p>
          <w:p w:rsidR="003103D6" w:rsidRPr="00C4342D" w:rsidRDefault="003103D6" w:rsidP="003103D6">
            <w:pPr>
              <w:spacing w:before="0" w:line="240" w:lineRule="auto"/>
              <w:rPr>
                <w:rFonts w:cs="Arial"/>
                <w:sz w:val="20"/>
                <w:lang w:val="ru-RU"/>
              </w:rPr>
            </w:pPr>
            <w:r w:rsidRPr="00484945">
              <w:rPr>
                <w:rFonts w:cs="Arial"/>
                <w:sz w:val="20"/>
                <w:lang w:val="ru-RU"/>
              </w:rPr>
              <w:t xml:space="preserve">Постановление Правительства РФ </w:t>
            </w:r>
            <w:r w:rsidRPr="00484945">
              <w:rPr>
                <w:rFonts w:cs="Arial"/>
                <w:i/>
                <w:sz w:val="20"/>
                <w:lang w:val="ru-RU"/>
              </w:rPr>
              <w:t xml:space="preserve">"Об установлении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 критериев, на основании которых определяются категории" </w:t>
            </w:r>
            <w:r w:rsidRPr="00484945">
              <w:rPr>
                <w:rFonts w:cs="Arial"/>
                <w:sz w:val="20"/>
                <w:lang w:val="ru-RU"/>
              </w:rPr>
              <w:t>(см. пункт 1 настоящего документа)</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bl>
    <w:p w:rsidR="003103D6" w:rsidRPr="003103D6" w:rsidRDefault="003103D6" w:rsidP="003103D6">
      <w:pPr>
        <w:spacing w:before="240" w:after="120" w:line="240" w:lineRule="auto"/>
        <w:rPr>
          <w:rFonts w:cs="Arial"/>
          <w:snapToGrid w:val="0"/>
          <w:color w:val="000000"/>
          <w:sz w:val="20"/>
          <w:u w:val="single"/>
          <w:lang w:val="ru-RU"/>
        </w:rPr>
      </w:pPr>
      <w:r w:rsidRPr="003103D6">
        <w:rPr>
          <w:rFonts w:cs="Arial"/>
          <w:snapToGrid w:val="0"/>
          <w:color w:val="000000"/>
          <w:sz w:val="20"/>
          <w:u w:val="single"/>
        </w:rPr>
        <w:t>D</w:t>
      </w:r>
      <w:r w:rsidRPr="003103D6">
        <w:rPr>
          <w:rFonts w:cs="Arial"/>
          <w:snapToGrid w:val="0"/>
          <w:color w:val="000000"/>
          <w:sz w:val="20"/>
          <w:u w:val="single"/>
          <w:lang w:val="ru-RU"/>
        </w:rPr>
        <w:t>. Используемые правовые и методические инструменты</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18"/>
                <w:lang w:val="ru-RU"/>
              </w:rPr>
              <w:t xml:space="preserve">№№ </w:t>
            </w:r>
            <w:r w:rsidRPr="00484945">
              <w:rPr>
                <w:rFonts w:cs="Arial"/>
                <w:snapToGrid w:val="0"/>
                <w:color w:val="000000"/>
                <w:sz w:val="20"/>
                <w:lang w:val="ru-RU"/>
              </w:rPr>
              <w:t>п/п</w:t>
            </w:r>
          </w:p>
        </w:tc>
        <w:tc>
          <w:tcPr>
            <w:tcW w:w="461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001"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484945" w:rsidTr="00440EF1">
        <w:trPr>
          <w:trHeight w:val="77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6C16FB">
            <w:pPr>
              <w:spacing w:before="0" w:line="240" w:lineRule="auto"/>
              <w:jc w:val="left"/>
              <w:rPr>
                <w:rFonts w:cs="Arial"/>
                <w:snapToGrid w:val="0"/>
                <w:color w:val="000000"/>
                <w:sz w:val="20"/>
                <w:lang w:val="ru-RU"/>
              </w:rPr>
            </w:pPr>
            <w:r w:rsidRPr="00484945">
              <w:rPr>
                <w:rFonts w:cs="Arial"/>
                <w:snapToGrid w:val="0"/>
                <w:color w:val="000000"/>
                <w:sz w:val="20"/>
                <w:lang w:val="ru-RU"/>
              </w:rPr>
              <w:t>Используются ли технологически обусловленные ПДВ для отдельных производств / объектов?</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Pr="00484945" w:rsidRDefault="003103D6" w:rsidP="003103D6">
            <w:pPr>
              <w:spacing w:before="0" w:line="240" w:lineRule="auto"/>
              <w:rPr>
                <w:rFonts w:cs="Arial"/>
                <w:i/>
                <w:snapToGrid w:val="0"/>
                <w:color w:val="000000"/>
                <w:sz w:val="20"/>
                <w:lang w:val="ru-RU"/>
              </w:rPr>
            </w:pPr>
            <w:r w:rsidRPr="00484945">
              <w:rPr>
                <w:rFonts w:cs="Arial"/>
                <w:snapToGrid w:val="0"/>
                <w:color w:val="000000"/>
                <w:sz w:val="20"/>
                <w:lang w:val="ru-RU"/>
              </w:rPr>
              <w:t xml:space="preserve">В 1995-1996 годах был проведен эксперимент по установлению удельных технологических нормативов выбросов для хлебопекарной промышленности (Приказ Минприроды РФ от 19.07.1995 № 289 </w:t>
            </w:r>
            <w:r w:rsidRPr="00484945">
              <w:rPr>
                <w:rFonts w:cs="Arial"/>
                <w:i/>
                <w:snapToGrid w:val="0"/>
                <w:color w:val="000000"/>
                <w:sz w:val="20"/>
                <w:lang w:val="ru-RU"/>
              </w:rPr>
              <w:t>"О проведении эксперимента по применению нормативов удельных выбросов загрязняющих веществ в атмосферу")</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Существуют множество различных методик определения удельных выбросов при различных производственных операциях. Главным образом, это – методики НИИ "Атмосфера" или стандарты организаций. Величины этих удельных выбросов используются при определении ПДВ. Например:</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Методика расчёта выделений (выбросов) загрязняющих веществ в атмосферу при механической обработке металлов (по величинам удельных выделений)</w:t>
            </w:r>
            <w:r w:rsidRPr="00484945">
              <w:rPr>
                <w:rFonts w:cs="Arial"/>
                <w:snapToGrid w:val="0"/>
                <w:color w:val="000000"/>
                <w:sz w:val="20"/>
                <w:lang w:val="ru-RU"/>
              </w:rPr>
              <w:t xml:space="preserve"> НИИ Атмосфера, СПБ </w:t>
            </w:r>
            <w:smartTag w:uri="urn:schemas-microsoft-com:office:smarttags" w:element="metricconverter">
              <w:smartTagPr>
                <w:attr w:name="ProductID" w:val="2002 г"/>
              </w:smartTagPr>
              <w:r w:rsidRPr="00484945">
                <w:rPr>
                  <w:rFonts w:cs="Arial"/>
                  <w:snapToGrid w:val="0"/>
                  <w:color w:val="000000"/>
                  <w:sz w:val="20"/>
                  <w:lang w:val="ru-RU"/>
                </w:rPr>
                <w:t>2002 г</w:t>
              </w:r>
            </w:smartTag>
            <w:r w:rsidRPr="00484945">
              <w:rPr>
                <w:rFonts w:cs="Arial"/>
                <w:snapToGrid w:val="0"/>
                <w:color w:val="000000"/>
                <w:sz w:val="20"/>
                <w:lang w:val="ru-RU"/>
              </w:rPr>
              <w:t>.</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Методика расчёта выделений (выбросов) загрязняющих веществ в атмосферу при сварочных работах (по величинам удельных выделений)</w:t>
            </w:r>
            <w:r w:rsidRPr="00484945">
              <w:rPr>
                <w:rFonts w:cs="Arial"/>
                <w:snapToGrid w:val="0"/>
                <w:color w:val="000000"/>
                <w:sz w:val="20"/>
                <w:lang w:val="ru-RU"/>
              </w:rPr>
              <w:t xml:space="preserve"> НИИ Атмосфера СПБ, </w:t>
            </w:r>
            <w:smartTag w:uri="urn:schemas-microsoft-com:office:smarttags" w:element="metricconverter">
              <w:smartTagPr>
                <w:attr w:name="ProductID" w:val="2000 г"/>
              </w:smartTagPr>
              <w:r w:rsidRPr="00484945">
                <w:rPr>
                  <w:rFonts w:cs="Arial"/>
                  <w:snapToGrid w:val="0"/>
                  <w:color w:val="000000"/>
                  <w:sz w:val="20"/>
                  <w:lang w:val="ru-RU"/>
                </w:rPr>
                <w:t>2000 г</w:t>
              </w:r>
            </w:smartTag>
            <w:r w:rsidRPr="00484945">
              <w:rPr>
                <w:rFonts w:cs="Arial"/>
                <w:snapToGrid w:val="0"/>
                <w:color w:val="000000"/>
                <w:sz w:val="20"/>
                <w:lang w:val="ru-RU"/>
              </w:rPr>
              <w:t>.</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Методика расчёта выделений (выбросов) загрязняющих веществ в атмосферу при нанесении лакокрасочных материалов (по величинам удельных выделений</w:t>
            </w:r>
            <w:r w:rsidRPr="00484945">
              <w:rPr>
                <w:rFonts w:cs="Arial"/>
                <w:snapToGrid w:val="0"/>
                <w:color w:val="000000"/>
                <w:sz w:val="20"/>
                <w:lang w:val="ru-RU"/>
              </w:rPr>
              <w:t xml:space="preserve">) НИИ Атмосфера СПБ, </w:t>
            </w:r>
            <w:smartTag w:uri="urn:schemas-microsoft-com:office:smarttags" w:element="metricconverter">
              <w:smartTagPr>
                <w:attr w:name="ProductID" w:val="1999 г"/>
              </w:smartTagPr>
              <w:r w:rsidRPr="00484945">
                <w:rPr>
                  <w:rFonts w:cs="Arial"/>
                  <w:snapToGrid w:val="0"/>
                  <w:color w:val="000000"/>
                  <w:sz w:val="20"/>
                  <w:lang w:val="ru-RU"/>
                </w:rPr>
                <w:t>1999 г</w:t>
              </w:r>
            </w:smartTag>
            <w:r w:rsidRPr="00484945">
              <w:rPr>
                <w:rFonts w:cs="Arial"/>
                <w:snapToGrid w:val="0"/>
                <w:color w:val="000000"/>
                <w:sz w:val="20"/>
                <w:lang w:val="ru-RU"/>
              </w:rPr>
              <w:t>.</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СТО Газпром 2-3.5-039-2005 </w:t>
            </w:r>
            <w:r w:rsidRPr="00484945">
              <w:rPr>
                <w:rFonts w:cs="Arial"/>
                <w:i/>
                <w:snapToGrid w:val="0"/>
                <w:color w:val="000000"/>
                <w:sz w:val="20"/>
                <w:lang w:val="ru-RU"/>
              </w:rPr>
              <w:t>Каталог удельных выбросов вредных веществ газотурбинных газоперекачивающих агрегатов</w:t>
            </w:r>
            <w:r w:rsidRPr="00484945">
              <w:rPr>
                <w:rFonts w:cs="Arial"/>
                <w:snapToGrid w:val="0"/>
                <w:color w:val="000000"/>
                <w:sz w:val="20"/>
                <w:lang w:val="ru-RU"/>
              </w:rPr>
              <w:t>.</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СТО Газпром 2-1.19-332-2009 </w:t>
            </w:r>
            <w:r w:rsidRPr="00484945">
              <w:rPr>
                <w:rFonts w:cs="Arial"/>
                <w:i/>
                <w:snapToGrid w:val="0"/>
                <w:color w:val="000000"/>
                <w:sz w:val="20"/>
                <w:lang w:val="ru-RU"/>
              </w:rPr>
              <w:t>Технические нормативы выбросов. Газоперекачивающие агрегаты ОАО "Газпром</w:t>
            </w:r>
            <w:r w:rsidRPr="00484945">
              <w:rPr>
                <w:rFonts w:cs="Arial"/>
                <w:snapToGrid w:val="0"/>
                <w:color w:val="000000"/>
                <w:sz w:val="20"/>
                <w:lang w:val="ru-RU"/>
              </w:rPr>
              <w:t>";</w:t>
            </w:r>
          </w:p>
          <w:p w:rsidR="003103D6"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Методические указания по нормированию, учету и контролю выбросов загрязняющих веществ от хлебопекарных предприятий</w:t>
            </w:r>
            <w:r w:rsidRPr="00484945">
              <w:rPr>
                <w:rFonts w:cs="Arial"/>
                <w:snapToGrid w:val="0"/>
                <w:color w:val="000000"/>
                <w:sz w:val="20"/>
                <w:lang w:val="ru-RU"/>
              </w:rPr>
              <w:t xml:space="preserve">, АО "Росхлебопродукт", Москва, </w:t>
            </w:r>
            <w:smartTag w:uri="urn:schemas-microsoft-com:office:smarttags" w:element="metricconverter">
              <w:smartTagPr>
                <w:attr w:name="ProductID" w:val="1996 г"/>
              </w:smartTagPr>
              <w:r w:rsidRPr="00484945">
                <w:rPr>
                  <w:rFonts w:cs="Arial"/>
                  <w:snapToGrid w:val="0"/>
                  <w:color w:val="000000"/>
                  <w:sz w:val="20"/>
                  <w:lang w:val="ru-RU"/>
                </w:rPr>
                <w:t>1996 г</w:t>
              </w:r>
            </w:smartTag>
            <w:r w:rsidRPr="00484945">
              <w:rPr>
                <w:rFonts w:cs="Arial"/>
                <w:snapToGrid w:val="0"/>
                <w:color w:val="000000"/>
                <w:sz w:val="20"/>
                <w:lang w:val="ru-RU"/>
              </w:rPr>
              <w:t>.</w:t>
            </w:r>
          </w:p>
          <w:p w:rsidR="006C16FB" w:rsidRPr="00484945" w:rsidRDefault="006C16FB" w:rsidP="006C16FB">
            <w:pPr>
              <w:spacing w:before="0" w:line="240" w:lineRule="auto"/>
              <w:ind w:left="357"/>
              <w:jc w:val="left"/>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794"/>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Нет.</w:t>
            </w:r>
          </w:p>
          <w:p w:rsidR="003103D6" w:rsidRDefault="003103D6" w:rsidP="003103D6">
            <w:pPr>
              <w:spacing w:before="0" w:line="240" w:lineRule="auto"/>
              <w:rPr>
                <w:rFonts w:cs="Arial"/>
                <w:sz w:val="20"/>
                <w:lang w:val="ru-RU"/>
              </w:rPr>
            </w:pPr>
            <w:r w:rsidRPr="00484945">
              <w:rPr>
                <w:rFonts w:cs="Arial"/>
                <w:sz w:val="20"/>
                <w:lang w:val="ru-RU"/>
              </w:rPr>
              <w:t>Только в исключительных случаях – например, требования по утилизации попутного нефтяного газа для нефтегазодобывающей отрасли по установлению нормативов допустимых выбросов для юридического лица в целом или его отдельных производственных территорий, расположенных на Байкальской природной территории (БПТ). Но это, скорее, исключение из общего правила. Разработанные НИИ "Атмосфера" экологические нормативы атмосферного воздуха использовались в течение ограниченного времени на БПТ и в заповеднике "Ясная поляна". Дальнейшего применения они не получили.</w:t>
            </w:r>
          </w:p>
          <w:p w:rsidR="006C16FB" w:rsidRPr="00484945" w:rsidRDefault="006C16FB"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p w:rsidR="003103D6" w:rsidRPr="00484945" w:rsidRDefault="003103D6" w:rsidP="003103D6">
            <w:pPr>
              <w:spacing w:before="0" w:line="240" w:lineRule="auto"/>
              <w:rPr>
                <w:rFonts w:cs="Arial"/>
                <w:snapToGrid w:val="0"/>
                <w:color w:val="000000"/>
                <w:sz w:val="20"/>
                <w:lang w:val="ru-RU"/>
              </w:rPr>
            </w:pPr>
          </w:p>
        </w:tc>
      </w:tr>
      <w:tr w:rsidR="003103D6" w:rsidRPr="00484945" w:rsidTr="00440EF1">
        <w:trPr>
          <w:trHeight w:val="105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Скорее, ПДВ рассчитываются на основе технологических нормативов, которые предусматривают эксплуатацию установки в "штатном" режиме. (см. пункт 13 настоящего документа)</w:t>
            </w: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p w:rsidR="003103D6" w:rsidRPr="00484945" w:rsidRDefault="003103D6" w:rsidP="003103D6">
            <w:pPr>
              <w:spacing w:before="0" w:line="240" w:lineRule="auto"/>
              <w:rPr>
                <w:rFonts w:cs="Arial"/>
                <w:snapToGrid w:val="0"/>
                <w:color w:val="000000"/>
                <w:sz w:val="20"/>
                <w:lang w:val="ru-RU"/>
              </w:rPr>
            </w:pPr>
          </w:p>
        </w:tc>
      </w:tr>
      <w:tr w:rsidR="003103D6" w:rsidRPr="00484945" w:rsidTr="00440EF1">
        <w:trPr>
          <w:trHeight w:val="743"/>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z w:val="20"/>
                <w:lang w:val="ru-RU"/>
              </w:rPr>
              <w:t>Нет.</w:t>
            </w:r>
          </w:p>
        </w:tc>
        <w:tc>
          <w:tcPr>
            <w:tcW w:w="2127" w:type="dxa"/>
          </w:tcPr>
          <w:p w:rsidR="003103D6" w:rsidRPr="00484945" w:rsidRDefault="003103D6" w:rsidP="003103D6">
            <w:pPr>
              <w:spacing w:before="0" w:line="240" w:lineRule="auto"/>
              <w:rPr>
                <w:rFonts w:cs="Arial"/>
                <w:snapToGrid w:val="0"/>
                <w:color w:val="000000"/>
                <w:sz w:val="20"/>
                <w:lang w:val="ru-RU"/>
              </w:rPr>
            </w:pPr>
          </w:p>
        </w:tc>
      </w:tr>
      <w:tr w:rsidR="003103D6" w:rsidRPr="00484945" w:rsidTr="00440EF1">
        <w:trPr>
          <w:trHeight w:val="705"/>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8001"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Да.</w:t>
            </w:r>
          </w:p>
          <w:p w:rsidR="003103D6" w:rsidRDefault="003103D6" w:rsidP="003103D6">
            <w:pPr>
              <w:spacing w:before="0" w:line="240" w:lineRule="auto"/>
              <w:rPr>
                <w:rFonts w:cs="Arial"/>
                <w:sz w:val="20"/>
                <w:lang w:val="ru-RU"/>
              </w:rPr>
            </w:pPr>
            <w:r w:rsidRPr="00484945">
              <w:rPr>
                <w:rFonts w:cs="Arial"/>
                <w:sz w:val="20"/>
                <w:lang w:val="ru-RU"/>
              </w:rPr>
              <w:t>Национальный перечень расчётных методик по определению выбросов от различных производств ежегодно обновляется и вводится в действие Минприроды России. Часть этих методик основана на показателях удельных выбросов (например, сварочные и окрасочные работы, металлообработка и др.) См. также пункт 13 данного документа.</w:t>
            </w:r>
          </w:p>
          <w:p w:rsidR="0047000E" w:rsidRPr="00484945" w:rsidRDefault="0047000E"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280"/>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Имеются ли соответствующие национальные перечни?</w:t>
            </w:r>
          </w:p>
        </w:tc>
        <w:tc>
          <w:tcPr>
            <w:tcW w:w="8001"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Да.</w:t>
            </w:r>
          </w:p>
          <w:p w:rsidR="003103D6" w:rsidRDefault="003103D6" w:rsidP="003103D6">
            <w:pPr>
              <w:spacing w:before="0" w:line="240" w:lineRule="auto"/>
              <w:rPr>
                <w:rFonts w:cs="Arial"/>
                <w:sz w:val="20"/>
                <w:lang w:val="ru-RU"/>
              </w:rPr>
            </w:pPr>
            <w:r w:rsidRPr="00484945">
              <w:rPr>
                <w:rFonts w:cs="Arial"/>
                <w:sz w:val="20"/>
                <w:lang w:val="ru-RU"/>
              </w:rPr>
              <w:t>Имеются национальные перечни методик прямых инструментальных измерений, применяемых при инвентаризации и контроле выбросов, основанные на прямых замерах с помощью газоанализаторов и с использованием химико-аналитических методик. Эти перечни ежегодно обновляются и вводятся в действие Минприроды России.</w:t>
            </w:r>
          </w:p>
          <w:p w:rsidR="0047000E" w:rsidRPr="00484945" w:rsidRDefault="0047000E"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C65A0" w:rsidTr="00440EF1">
        <w:trPr>
          <w:trHeight w:val="280"/>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Выдаются ли разрешения на выбросы АЗС (автозаправочным станциям)?</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Требуется ли при этом выполнять расчёт рассеивания?</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Да.</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 xml:space="preserve">Земельный участок и разрешение на строительство АЗС выдаются местными (муниципальными) властями. Разрешение не будет выдано без материалов по оценке воздействия АЗС на окружающую среду изложенных в Декларации (ходатайстве) о намерениях. В расширенном варианте эти материалы разрабатываются в разделе "Прогноз воздействия на окружающую среду", в составе материалов по экономическому обоснованию места размещения АЗС. Расчёт воздействия АЗС на атмосферный воздух выполняется по </w:t>
            </w:r>
            <w:r w:rsidRPr="00484945">
              <w:rPr>
                <w:rFonts w:cs="Arial"/>
                <w:i/>
                <w:snapToGrid w:val="0"/>
                <w:color w:val="000000"/>
                <w:sz w:val="20"/>
                <w:lang w:val="ru-RU"/>
              </w:rPr>
              <w:t>"Методическому пособию по расчёту, нормированию и контролю выбросов загрязняющих веществ в атмосферный воздух"</w:t>
            </w:r>
            <w:r w:rsidRPr="00484945">
              <w:rPr>
                <w:rFonts w:cs="Arial"/>
                <w:snapToGrid w:val="0"/>
                <w:color w:val="000000"/>
                <w:sz w:val="20"/>
                <w:lang w:val="ru-RU"/>
              </w:rPr>
              <w:t xml:space="preserve"> (Введено в действие письмом Ростехнадзора от 24</w:t>
            </w:r>
            <w:r w:rsidR="00484945">
              <w:rPr>
                <w:rFonts w:cs="Arial"/>
                <w:snapToGrid w:val="0"/>
                <w:color w:val="000000"/>
                <w:sz w:val="20"/>
                <w:lang w:val="ru-RU"/>
              </w:rPr>
              <w:t>.12.</w:t>
            </w:r>
            <w:r w:rsidRPr="00484945">
              <w:rPr>
                <w:rFonts w:cs="Arial"/>
                <w:snapToGrid w:val="0"/>
                <w:color w:val="000000"/>
                <w:sz w:val="20"/>
                <w:lang w:val="ru-RU"/>
              </w:rPr>
              <w:t>2004</w:t>
            </w:r>
            <w:r w:rsidR="00484945">
              <w:rPr>
                <w:rFonts w:cs="Arial"/>
                <w:snapToGrid w:val="0"/>
                <w:color w:val="000000"/>
                <w:sz w:val="20"/>
                <w:lang w:val="ru-RU"/>
              </w:rPr>
              <w:t> </w:t>
            </w:r>
            <w:r w:rsidRPr="00484945">
              <w:rPr>
                <w:rFonts w:cs="Arial"/>
                <w:snapToGrid w:val="0"/>
                <w:color w:val="000000"/>
                <w:sz w:val="20"/>
                <w:lang w:val="ru-RU"/>
              </w:rPr>
              <w:t>г. №</w:t>
            </w:r>
            <w:r w:rsidR="00484945">
              <w:rPr>
                <w:rFonts w:cs="Arial"/>
                <w:snapToGrid w:val="0"/>
                <w:color w:val="000000"/>
                <w:sz w:val="20"/>
                <w:lang w:val="ru-RU"/>
              </w:rPr>
              <w:t> </w:t>
            </w:r>
            <w:r w:rsidRPr="00484945">
              <w:rPr>
                <w:rFonts w:cs="Arial"/>
                <w:snapToGrid w:val="0"/>
                <w:color w:val="000000"/>
                <w:sz w:val="20"/>
                <w:lang w:val="ru-RU"/>
              </w:rPr>
              <w:t xml:space="preserve">14-01-333). В соответствии с Постановлением Главного государственного санитарного врача РФ от 25.09.2007 г. № 74 (ред. от 09.09.2010 г.) </w:t>
            </w:r>
            <w:r w:rsidRPr="00484945">
              <w:rPr>
                <w:rFonts w:cs="Arial"/>
                <w:i/>
                <w:snapToGrid w:val="0"/>
                <w:color w:val="000000"/>
                <w:sz w:val="20"/>
                <w:lang w:val="ru-RU"/>
              </w:rPr>
              <w:t xml:space="preserve">"О введении в действие новой редакции санитарно-эпидемиологических правил и нормативов СанПиН 2.2.1/2.1.1.1200-03 "Санитарно-защитные зоны (СЗЗ) и санитарная классификация предприятий, сооружений и иных объектов" </w:t>
            </w:r>
            <w:r w:rsidRPr="00484945">
              <w:rPr>
                <w:rFonts w:cs="Arial"/>
                <w:snapToGrid w:val="0"/>
                <w:color w:val="000000"/>
                <w:sz w:val="20"/>
                <w:lang w:val="ru-RU"/>
              </w:rPr>
              <w:t xml:space="preserve">СЗЗ для АЗС составляет </w:t>
            </w:r>
            <w:smartTag w:uri="urn:schemas-microsoft-com:office:smarttags" w:element="metricconverter">
              <w:smartTagPr>
                <w:attr w:name="ProductID" w:val="100 м"/>
              </w:smartTagPr>
              <w:r w:rsidRPr="00484945">
                <w:rPr>
                  <w:rFonts w:cs="Arial"/>
                  <w:snapToGrid w:val="0"/>
                  <w:color w:val="000000"/>
                  <w:sz w:val="20"/>
                  <w:lang w:val="ru-RU"/>
                </w:rPr>
                <w:t>100 м</w:t>
              </w:r>
            </w:smartTag>
            <w:r w:rsidRPr="00484945">
              <w:rPr>
                <w:rFonts w:cs="Arial"/>
                <w:snapToGrid w:val="0"/>
                <w:color w:val="000000"/>
                <w:sz w:val="20"/>
                <w:lang w:val="ru-RU"/>
              </w:rPr>
              <w:t>. Поскольку в условиях городской застройки это требование, зачастую, выполнить не удается, производится расчёт рассеивания с целью сокращения размера СЗЗ.</w:t>
            </w:r>
          </w:p>
          <w:p w:rsidR="003103D6" w:rsidRPr="00484945" w:rsidRDefault="003103D6" w:rsidP="003103D6">
            <w:pPr>
              <w:spacing w:before="0" w:line="240" w:lineRule="auto"/>
              <w:rPr>
                <w:rFonts w:cs="Arial"/>
                <w:snapToGrid w:val="0"/>
                <w:color w:val="000000"/>
                <w:sz w:val="20"/>
                <w:lang w:val="ru-RU"/>
              </w:rPr>
            </w:pPr>
            <w:r w:rsidRPr="00484945">
              <w:rPr>
                <w:rFonts w:cs="Arial"/>
                <w:i/>
                <w:snapToGrid w:val="0"/>
                <w:color w:val="000000"/>
                <w:sz w:val="20"/>
                <w:lang w:val="ru-RU"/>
              </w:rPr>
              <w:t>Энергетическая стратегия РФ до 2030 года</w:t>
            </w:r>
            <w:r w:rsidRPr="00484945">
              <w:rPr>
                <w:rFonts w:cs="Arial"/>
                <w:snapToGrid w:val="0"/>
                <w:color w:val="000000"/>
                <w:sz w:val="20"/>
                <w:lang w:val="ru-RU"/>
              </w:rPr>
              <w:t xml:space="preserve"> (Распоряжение Правительства РФ от 13.11.2009 г. № 1715-р) предусматривает "исключение избыточных административных барьеров при получении разрешений на строительство автозаправочных станций и выделении участков под такое строительство". </w:t>
            </w:r>
          </w:p>
          <w:p w:rsidR="003103D6" w:rsidRDefault="003103D6" w:rsidP="003103D6">
            <w:pPr>
              <w:spacing w:before="0" w:line="240" w:lineRule="auto"/>
              <w:rPr>
                <w:rFonts w:cs="Arial"/>
                <w:snapToGrid w:val="0"/>
                <w:color w:val="000000"/>
                <w:sz w:val="20"/>
                <w:lang w:val="en-US"/>
              </w:rPr>
            </w:pPr>
            <w:r w:rsidRPr="00484945">
              <w:rPr>
                <w:rFonts w:cs="Arial"/>
                <w:snapToGrid w:val="0"/>
                <w:color w:val="000000"/>
                <w:sz w:val="20"/>
                <w:lang w:val="ru-RU"/>
              </w:rPr>
              <w:t>Тем не менее, разрешения на выбросы, как часть общего разрешения на эксплуатацию АЗС, сохранились.</w:t>
            </w:r>
          </w:p>
          <w:p w:rsidR="00440EF1" w:rsidRPr="00440EF1" w:rsidRDefault="00440EF1" w:rsidP="003103D6">
            <w:pPr>
              <w:spacing w:before="0" w:line="240" w:lineRule="auto"/>
              <w:rPr>
                <w:rFonts w:cs="Arial"/>
                <w:snapToGrid w:val="0"/>
                <w:color w:val="000000"/>
                <w:sz w:val="20"/>
                <w:lang w:val="en-US"/>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Местные (муниципальные) власти, мэрия Москвы и правительство Санкт-Петербурга</w:t>
            </w:r>
          </w:p>
        </w:tc>
      </w:tr>
      <w:tr w:rsidR="003103D6" w:rsidRPr="00484945" w:rsidTr="00440EF1">
        <w:trPr>
          <w:trHeight w:val="63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071CE">
            <w:pPr>
              <w:spacing w:before="0" w:line="240" w:lineRule="auto"/>
              <w:jc w:val="left"/>
              <w:rPr>
                <w:rFonts w:cs="Arial"/>
                <w:snapToGrid w:val="0"/>
                <w:color w:val="000000"/>
                <w:sz w:val="20"/>
                <w:lang w:val="ru-RU"/>
              </w:rPr>
            </w:pPr>
            <w:r w:rsidRPr="00484945">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3103D6" w:rsidRPr="00484945" w:rsidRDefault="003103D6" w:rsidP="003103D6">
            <w:pPr>
              <w:spacing w:before="0" w:line="240" w:lineRule="auto"/>
              <w:rPr>
                <w:rFonts w:cs="Arial"/>
                <w:sz w:val="20"/>
                <w:lang w:val="ru-RU"/>
              </w:rPr>
            </w:pPr>
            <w:r w:rsidRPr="00484945">
              <w:rPr>
                <w:rFonts w:cs="Arial"/>
                <w:sz w:val="20"/>
                <w:lang w:val="ru-RU"/>
              </w:rPr>
              <w:t>Плата за выбросы загрязняющих веществ.</w:t>
            </w:r>
          </w:p>
          <w:p w:rsidR="003103D6" w:rsidRPr="00484945" w:rsidRDefault="003103D6" w:rsidP="003103D6">
            <w:pPr>
              <w:spacing w:before="0" w:line="240" w:lineRule="auto"/>
              <w:rPr>
                <w:rFonts w:cs="Arial"/>
                <w:sz w:val="20"/>
                <w:lang w:val="ru-RU"/>
              </w:rPr>
            </w:pPr>
            <w:r w:rsidRPr="00484945">
              <w:rPr>
                <w:rFonts w:cs="Arial"/>
                <w:sz w:val="20"/>
                <w:lang w:val="ru-RU"/>
              </w:rPr>
              <w:t>Плата за превышение ВСВ/ПДВ в 5-ти кратном размере. Если предприятие не имеет разрешение на выбросы в атмосферу, то плата взимается в 25-ти кратном размере.</w:t>
            </w:r>
          </w:p>
          <w:p w:rsidR="003103D6" w:rsidRPr="00C4342D" w:rsidRDefault="003103D6" w:rsidP="003103D6">
            <w:pPr>
              <w:spacing w:before="0" w:line="240" w:lineRule="auto"/>
              <w:rPr>
                <w:rFonts w:cs="Arial"/>
                <w:sz w:val="20"/>
                <w:lang w:val="ru-RU"/>
              </w:rPr>
            </w:pPr>
            <w:r w:rsidRPr="00484945">
              <w:rPr>
                <w:rFonts w:cs="Arial"/>
                <w:sz w:val="20"/>
                <w:lang w:val="ru-RU"/>
              </w:rPr>
              <w:t>Законопроект (см. п. 12 настоящего документа) предполагает повышение платы до 100-кратного размера и освобождение от платы предприятий, внедряющих НДТ.</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66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071CE">
            <w:pPr>
              <w:spacing w:before="0" w:line="240" w:lineRule="auto"/>
              <w:jc w:val="left"/>
              <w:rPr>
                <w:rFonts w:cs="Arial"/>
                <w:snapToGrid w:val="0"/>
                <w:color w:val="000000"/>
                <w:sz w:val="20"/>
                <w:lang w:val="ru-RU"/>
              </w:rPr>
            </w:pPr>
            <w:r w:rsidRPr="00484945">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Default="003103D6" w:rsidP="003103D6">
            <w:pPr>
              <w:spacing w:before="0" w:line="240" w:lineRule="auto"/>
              <w:rPr>
                <w:rFonts w:cs="Arial"/>
                <w:snapToGrid w:val="0"/>
                <w:color w:val="000000"/>
                <w:sz w:val="20"/>
                <w:lang w:val="en-US"/>
              </w:rPr>
            </w:pPr>
            <w:r w:rsidRPr="00484945">
              <w:rPr>
                <w:rFonts w:cs="Arial"/>
                <w:snapToGrid w:val="0"/>
                <w:color w:val="000000"/>
                <w:sz w:val="20"/>
                <w:lang w:val="ru-RU"/>
              </w:rPr>
              <w:t xml:space="preserve">В </w:t>
            </w:r>
            <w:smartTag w:uri="urn:schemas-microsoft-com:office:smarttags" w:element="metricconverter">
              <w:smartTagPr>
                <w:attr w:name="ProductID" w:val="2013 г"/>
              </w:smartTagPr>
              <w:r w:rsidRPr="00484945">
                <w:rPr>
                  <w:rFonts w:cs="Arial"/>
                  <w:snapToGrid w:val="0"/>
                  <w:color w:val="000000"/>
                  <w:sz w:val="20"/>
                  <w:lang w:val="ru-RU"/>
                </w:rPr>
                <w:t>2013 г</w:t>
              </w:r>
            </w:smartTag>
            <w:r w:rsidRPr="00484945">
              <w:rPr>
                <w:rFonts w:cs="Arial"/>
                <w:snapToGrid w:val="0"/>
                <w:color w:val="000000"/>
                <w:sz w:val="20"/>
                <w:lang w:val="ru-RU"/>
              </w:rPr>
              <w:t>. ожидается присоединение РФ к Орхусской конвенции, все необходимые согласования от ведомств получены. Тогда такие нормативные требования должны быть предусмотрены.</w:t>
            </w:r>
          </w:p>
          <w:p w:rsidR="00440EF1" w:rsidRPr="00440EF1" w:rsidRDefault="00440EF1" w:rsidP="003103D6">
            <w:pPr>
              <w:spacing w:before="0" w:line="240" w:lineRule="auto"/>
              <w:rPr>
                <w:rFonts w:cs="Arial"/>
                <w:snapToGrid w:val="0"/>
                <w:color w:val="000000"/>
                <w:sz w:val="20"/>
                <w:lang w:val="en-US"/>
              </w:rPr>
            </w:pPr>
          </w:p>
        </w:tc>
        <w:tc>
          <w:tcPr>
            <w:tcW w:w="2127" w:type="dxa"/>
          </w:tcPr>
          <w:p w:rsidR="003103D6" w:rsidRPr="00484945" w:rsidRDefault="003103D6" w:rsidP="003103D6">
            <w:pPr>
              <w:spacing w:before="0" w:line="240" w:lineRule="auto"/>
              <w:rPr>
                <w:rFonts w:cs="Arial"/>
                <w:snapToGrid w:val="0"/>
                <w:color w:val="000000"/>
                <w:sz w:val="20"/>
                <w:lang w:val="ru-RU"/>
              </w:rPr>
            </w:pPr>
          </w:p>
        </w:tc>
      </w:tr>
      <w:tr w:rsidR="003103D6" w:rsidRPr="004C65A0" w:rsidTr="00440EF1">
        <w:trPr>
          <w:trHeight w:val="814"/>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Лидером на этом рынке является фирма "Интеграл" (Санкт-Петербург). В числе её разработок имеется, в частности, унифицированная программа расчёта загрязнения атмосфера (УПРЗА) "Эколог" для расчёта максимальных концентраций загрязняющих веществ в атмосфере (расчёта рассеивания), в т.ч. с учётом влияния застройки. Программа реализует алгоритмы методики ОНД-86.</w:t>
            </w:r>
          </w:p>
          <w:p w:rsidR="003103D6" w:rsidRPr="00C4342D" w:rsidRDefault="003103D6" w:rsidP="0047000E">
            <w:pPr>
              <w:spacing w:before="0" w:line="240" w:lineRule="auto"/>
              <w:rPr>
                <w:rFonts w:cs="Arial"/>
                <w:snapToGrid w:val="0"/>
                <w:color w:val="000000"/>
                <w:sz w:val="20"/>
                <w:lang w:val="ru-RU"/>
              </w:rPr>
            </w:pPr>
            <w:r w:rsidRPr="00484945">
              <w:rPr>
                <w:rFonts w:cs="Arial"/>
                <w:snapToGrid w:val="0"/>
                <w:color w:val="000000"/>
                <w:sz w:val="20"/>
                <w:lang w:val="ru-RU"/>
              </w:rPr>
              <w:t>Широко используются также разработки фирмы "ЭкоАналитика" (Калуга), в частности, блок расчёта сводных томов ПДВ для городов и административных образований на основе проведения сводных расчётов рассеивания вредных веществ в атмосфере с использованием программно–аналитического комплекса "Воздух – Город" собственной разработки.</w:t>
            </w:r>
          </w:p>
          <w:p w:rsidR="00440EF1" w:rsidRPr="00C4342D" w:rsidRDefault="00440EF1" w:rsidP="0047000E">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p>
        </w:tc>
      </w:tr>
      <w:tr w:rsidR="003103D6" w:rsidRPr="00127CCD" w:rsidTr="00440EF1">
        <w:trPr>
          <w:trHeight w:val="70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6C16FB">
            <w:pPr>
              <w:spacing w:before="0" w:line="240" w:lineRule="auto"/>
              <w:rPr>
                <w:rFonts w:cs="Arial"/>
                <w:snapToGrid w:val="0"/>
                <w:color w:val="000000"/>
                <w:sz w:val="20"/>
                <w:lang w:val="ru-RU"/>
              </w:rPr>
            </w:pPr>
            <w:r w:rsidRPr="00484945">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Нет.</w:t>
            </w:r>
          </w:p>
          <w:p w:rsidR="003103D6" w:rsidRPr="00C4342D" w:rsidRDefault="003103D6" w:rsidP="003103D6">
            <w:pPr>
              <w:spacing w:before="0" w:line="240" w:lineRule="auto"/>
              <w:rPr>
                <w:rFonts w:cs="Arial"/>
                <w:sz w:val="20"/>
                <w:lang w:val="ru-RU"/>
              </w:rPr>
            </w:pPr>
            <w:r w:rsidRPr="00484945">
              <w:rPr>
                <w:rFonts w:cs="Arial"/>
                <w:sz w:val="20"/>
                <w:lang w:val="ru-RU"/>
              </w:rPr>
              <w:t>Приказ Минприроды РФ от 26.10.2011 № 863 "</w:t>
            </w:r>
            <w:r w:rsidRPr="00484945">
              <w:rPr>
                <w:rFonts w:cs="Arial"/>
                <w:i/>
                <w:sz w:val="20"/>
                <w:lang w:val="ru-RU"/>
              </w:rPr>
              <w:t>Об утверждении Порядка государственного учета юридических лиц, индивидуальных предпринимателей, имеющих источники выбросов вредных (загрязняющих) веществ в атмосферный воздух, а также количества и состава выбросов вредных (загрязняющих) веществ в атмосферный воздух</w:t>
            </w:r>
            <w:r w:rsidRPr="00484945">
              <w:rPr>
                <w:rFonts w:cs="Arial"/>
                <w:sz w:val="20"/>
                <w:lang w:val="ru-RU"/>
              </w:rPr>
              <w:t>" включены параметры, которые могут позволить вести национальный реестр выбросов и переноса загрязнителей в случае присоединения России к Орхусской конвенции и к Протоколу о Реестре выбросов и переносе загрязнителей.</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p>
        </w:tc>
      </w:tr>
    </w:tbl>
    <w:p w:rsidR="003103D6" w:rsidRPr="003103D6" w:rsidRDefault="003103D6" w:rsidP="003103D6">
      <w:pPr>
        <w:spacing w:before="240" w:after="120" w:line="240" w:lineRule="auto"/>
        <w:rPr>
          <w:rFonts w:cs="Arial"/>
          <w:snapToGrid w:val="0"/>
          <w:color w:val="000000"/>
          <w:sz w:val="20"/>
          <w:u w:val="single"/>
          <w:lang w:val="ru-RU"/>
        </w:rPr>
      </w:pPr>
      <w:r w:rsidRPr="003103D6">
        <w:rPr>
          <w:rFonts w:cs="Arial"/>
          <w:snapToGrid w:val="0"/>
          <w:color w:val="000000"/>
          <w:sz w:val="20"/>
          <w:u w:val="single"/>
        </w:rPr>
        <w:t>E</w:t>
      </w:r>
      <w:r w:rsidRPr="003103D6">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7F4D8E">
              <w:rPr>
                <w:rFonts w:cs="Arial"/>
                <w:snapToGrid w:val="0"/>
                <w:color w:val="000000"/>
                <w:sz w:val="18"/>
                <w:szCs w:val="18"/>
                <w:lang w:val="ru-RU"/>
              </w:rPr>
              <w:t xml:space="preserve">№№ </w:t>
            </w:r>
            <w:r w:rsidRPr="00484945">
              <w:rPr>
                <w:rFonts w:cs="Arial"/>
                <w:snapToGrid w:val="0"/>
                <w:color w:val="000000"/>
                <w:sz w:val="20"/>
                <w:lang w:val="ru-RU"/>
              </w:rPr>
              <w:t>п/п</w:t>
            </w:r>
          </w:p>
        </w:tc>
        <w:tc>
          <w:tcPr>
            <w:tcW w:w="461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001"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4C65A0" w:rsidTr="00440EF1">
        <w:trPr>
          <w:trHeight w:val="105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8001" w:type="dxa"/>
          </w:tcPr>
          <w:p w:rsidR="003103D6" w:rsidRPr="00484945" w:rsidRDefault="003103D6" w:rsidP="0047000E">
            <w:pPr>
              <w:spacing w:before="0" w:line="240" w:lineRule="auto"/>
              <w:rPr>
                <w:rFonts w:cs="Arial"/>
                <w:snapToGrid w:val="0"/>
                <w:color w:val="000000"/>
                <w:sz w:val="20"/>
                <w:lang w:val="ru-RU"/>
              </w:rPr>
            </w:pPr>
            <w:r w:rsidRPr="00484945">
              <w:rPr>
                <w:rFonts w:cs="Arial"/>
                <w:snapToGrid w:val="0"/>
                <w:color w:val="000000"/>
                <w:sz w:val="20"/>
                <w:lang w:val="ru-RU"/>
              </w:rPr>
              <w:t>В основном, положительный опыт РФ является общим для всех постсоветских государств, поскольку базируется на опыте СССР. Достаточно вспомнить такой инструмент как ОНД-86. Можно порекомендовать использование расчётных программ фирм "Интеграл" (Санкт-Петербург) и "ЭкоАналитика" (Калуга), в частности, разработанный калужанами блок расчёта сводных томов ПДВ для городов и административных образований на основе проведения сводных расчётов рассеивания вредных веществ в атмосфере с использованием программно–аналитического комплекса "Воздух – Город" собственной разработки.</w:t>
            </w:r>
          </w:p>
        </w:tc>
        <w:tc>
          <w:tcPr>
            <w:tcW w:w="2127" w:type="dxa"/>
          </w:tcPr>
          <w:p w:rsidR="003103D6" w:rsidRPr="00484945" w:rsidRDefault="003103D6" w:rsidP="003103D6">
            <w:pPr>
              <w:spacing w:before="0" w:line="240" w:lineRule="auto"/>
              <w:rPr>
                <w:rFonts w:cs="Arial"/>
                <w:snapToGrid w:val="0"/>
                <w:color w:val="000000"/>
                <w:sz w:val="20"/>
                <w:lang w:val="ru-RU"/>
              </w:rPr>
            </w:pPr>
          </w:p>
        </w:tc>
      </w:tr>
      <w:tr w:rsidR="003103D6" w:rsidRPr="004C65A0" w:rsidTr="00440EF1">
        <w:trPr>
          <w:trHeight w:val="105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 xml:space="preserve">Наиболее существенными недостатками является недооценка проблем охраны окружающей среды и экологической безопасности руководством страны, несамостоятельность, пассивность и некомпетентность Государственной Думы, которая не спешит с принятием пакета "экологических" законов. </w:t>
            </w:r>
          </w:p>
        </w:tc>
        <w:tc>
          <w:tcPr>
            <w:tcW w:w="2127" w:type="dxa"/>
          </w:tcPr>
          <w:p w:rsidR="003103D6" w:rsidRPr="00484945" w:rsidRDefault="003103D6" w:rsidP="003B6F79">
            <w:pPr>
              <w:spacing w:before="0" w:line="240" w:lineRule="auto"/>
              <w:jc w:val="left"/>
              <w:rPr>
                <w:rFonts w:cs="Arial"/>
                <w:snapToGrid w:val="0"/>
                <w:color w:val="000000"/>
                <w:sz w:val="20"/>
                <w:lang w:val="ru-RU"/>
              </w:rPr>
            </w:pPr>
            <w:r w:rsidRPr="00484945">
              <w:rPr>
                <w:rFonts w:cs="Arial"/>
                <w:snapToGrid w:val="0"/>
                <w:color w:val="000000"/>
                <w:sz w:val="20"/>
                <w:lang w:val="ru-RU"/>
              </w:rPr>
              <w:t>Президент РФ, Правительство РФ, Государственная Дума Федерального Собрания РФ</w:t>
            </w:r>
          </w:p>
        </w:tc>
      </w:tr>
    </w:tbl>
    <w:p w:rsidR="008A3199" w:rsidRDefault="008A3199" w:rsidP="008A3199">
      <w:pPr>
        <w:spacing w:after="120"/>
        <w:rPr>
          <w:color w:val="000000"/>
          <w:lang w:val="ru-RU"/>
        </w:rPr>
      </w:pPr>
    </w:p>
    <w:p w:rsidR="008A3199" w:rsidRPr="00D11BA6" w:rsidRDefault="008A3199" w:rsidP="008A3199">
      <w:pPr>
        <w:spacing w:after="120"/>
        <w:rPr>
          <w:color w:val="000000"/>
          <w:lang w:val="ru-RU"/>
        </w:rPr>
        <w:sectPr w:rsidR="008A3199" w:rsidRPr="00D11BA6" w:rsidSect="00804404">
          <w:headerReference w:type="even" r:id="rId92"/>
          <w:headerReference w:type="default" r:id="rId93"/>
          <w:footerReference w:type="even" r:id="rId94"/>
          <w:footerReference w:type="default" r:id="rId95"/>
          <w:headerReference w:type="first" r:id="rId96"/>
          <w:footerReference w:type="first" r:id="rId97"/>
          <w:pgSz w:w="16837" w:h="11905" w:orient="landscape"/>
          <w:pgMar w:top="1134" w:right="1134" w:bottom="1134" w:left="1134" w:header="720" w:footer="709" w:gutter="0"/>
          <w:cols w:space="720"/>
          <w:titlePg/>
          <w:docGrid w:linePitch="360"/>
        </w:sectPr>
      </w:pPr>
    </w:p>
    <w:p w:rsidR="008A3199" w:rsidRPr="00D11BA6" w:rsidRDefault="008A3199" w:rsidP="003071CE">
      <w:pPr>
        <w:pStyle w:val="Heading2"/>
        <w:rPr>
          <w:rStyle w:val="Heading1Char"/>
          <w:bCs/>
          <w:lang w:val="ru-RU"/>
        </w:rPr>
      </w:pPr>
      <w:bookmarkStart w:id="17" w:name="_Toc356043595"/>
      <w:r>
        <w:rPr>
          <w:rStyle w:val="Heading1Char"/>
          <w:bCs/>
          <w:lang w:val="ru-RU"/>
        </w:rPr>
        <w:t>УКРАИНА</w:t>
      </w:r>
      <w:bookmarkEnd w:id="17"/>
    </w:p>
    <w:p w:rsidR="00804404" w:rsidRPr="0067321E" w:rsidRDefault="00804404" w:rsidP="00804404">
      <w:pPr>
        <w:spacing w:before="0" w:after="120" w:line="240" w:lineRule="auto"/>
        <w:rPr>
          <w:rFonts w:cs="Arial"/>
          <w:snapToGrid w:val="0"/>
          <w:color w:val="000000"/>
          <w:sz w:val="20"/>
          <w:u w:val="single"/>
          <w:lang w:val="ru-RU"/>
        </w:rPr>
      </w:pPr>
      <w:r w:rsidRPr="0067321E">
        <w:rPr>
          <w:rFonts w:cs="Arial"/>
          <w:snapToGrid w:val="0"/>
          <w:color w:val="000000"/>
          <w:sz w:val="20"/>
          <w:u w:val="single"/>
          <w:lang w:val="ru-RU"/>
        </w:rPr>
        <w:t>A. Инвентаризация промышленных производств</w:t>
      </w:r>
    </w:p>
    <w:tbl>
      <w:tblP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40"/>
        <w:gridCol w:w="2160"/>
      </w:tblGrid>
      <w:tr w:rsidR="00804404" w:rsidRPr="0067321E">
        <w:trPr>
          <w:trHeight w:val="710"/>
        </w:trPr>
        <w:tc>
          <w:tcPr>
            <w:tcW w:w="454" w:type="dxa"/>
            <w:vAlign w:val="center"/>
          </w:tcPr>
          <w:p w:rsidR="00804404" w:rsidRPr="0067321E" w:rsidRDefault="00804404" w:rsidP="00804404">
            <w:pPr>
              <w:spacing w:before="0" w:line="240" w:lineRule="auto"/>
              <w:jc w:val="center"/>
              <w:rPr>
                <w:rFonts w:cs="Arial"/>
                <w:snapToGrid w:val="0"/>
                <w:color w:val="000000"/>
                <w:sz w:val="20"/>
                <w:lang w:val="ru-RU"/>
              </w:rPr>
            </w:pPr>
            <w:r w:rsidRPr="0067321E">
              <w:rPr>
                <w:rFonts w:cs="Arial"/>
                <w:snapToGrid w:val="0"/>
                <w:color w:val="000000"/>
                <w:sz w:val="18"/>
                <w:lang w:val="ru-RU"/>
              </w:rPr>
              <w:t>№№</w:t>
            </w:r>
            <w:r w:rsidRPr="0067321E">
              <w:rPr>
                <w:rFonts w:cs="Arial"/>
                <w:snapToGrid w:val="0"/>
                <w:color w:val="000000"/>
                <w:sz w:val="20"/>
                <w:lang w:val="ru-RU"/>
              </w:rPr>
              <w:t xml:space="preserve"> п/п</w:t>
            </w:r>
          </w:p>
        </w:tc>
        <w:tc>
          <w:tcPr>
            <w:tcW w:w="4614" w:type="dxa"/>
            <w:vAlign w:val="center"/>
          </w:tcPr>
          <w:p w:rsidR="00804404" w:rsidRPr="0067321E" w:rsidRDefault="00804404" w:rsidP="00804404">
            <w:pPr>
              <w:spacing w:before="0" w:line="240" w:lineRule="auto"/>
              <w:jc w:val="center"/>
              <w:rPr>
                <w:rFonts w:cs="Arial"/>
                <w:snapToGrid w:val="0"/>
                <w:color w:val="000000"/>
                <w:sz w:val="20"/>
                <w:lang w:val="ru-RU"/>
              </w:rPr>
            </w:pPr>
            <w:r w:rsidRPr="0067321E">
              <w:rPr>
                <w:rFonts w:cs="Arial"/>
                <w:snapToGrid w:val="0"/>
                <w:color w:val="000000"/>
                <w:sz w:val="20"/>
                <w:lang w:val="ru-RU"/>
              </w:rPr>
              <w:t>Вопрос</w:t>
            </w:r>
          </w:p>
        </w:tc>
        <w:tc>
          <w:tcPr>
            <w:tcW w:w="7440" w:type="dxa"/>
            <w:vAlign w:val="center"/>
          </w:tcPr>
          <w:p w:rsidR="00804404" w:rsidRPr="0067321E" w:rsidRDefault="00804404" w:rsidP="00804404">
            <w:pPr>
              <w:spacing w:before="0" w:line="240" w:lineRule="auto"/>
              <w:jc w:val="center"/>
              <w:rPr>
                <w:rFonts w:cs="Arial"/>
                <w:snapToGrid w:val="0"/>
                <w:color w:val="000000"/>
                <w:sz w:val="20"/>
                <w:lang w:val="ru-RU"/>
              </w:rPr>
            </w:pPr>
            <w:r w:rsidRPr="0067321E">
              <w:rPr>
                <w:rFonts w:cs="Arial"/>
                <w:snapToGrid w:val="0"/>
                <w:color w:val="000000"/>
                <w:sz w:val="20"/>
                <w:lang w:val="ru-RU"/>
              </w:rPr>
              <w:t>Нормативно-правовой документ</w:t>
            </w:r>
          </w:p>
        </w:tc>
        <w:tc>
          <w:tcPr>
            <w:tcW w:w="2160" w:type="dxa"/>
            <w:vAlign w:val="center"/>
          </w:tcPr>
          <w:p w:rsidR="00804404" w:rsidRPr="0067321E" w:rsidRDefault="00804404" w:rsidP="00804404">
            <w:pPr>
              <w:spacing w:before="0" w:line="240" w:lineRule="auto"/>
              <w:jc w:val="center"/>
              <w:rPr>
                <w:rFonts w:cs="Arial"/>
                <w:snapToGrid w:val="0"/>
                <w:color w:val="000000"/>
                <w:sz w:val="20"/>
                <w:lang w:val="ru-RU"/>
              </w:rPr>
            </w:pPr>
            <w:r w:rsidRPr="0067321E">
              <w:rPr>
                <w:rFonts w:cs="Arial"/>
                <w:snapToGrid w:val="0"/>
                <w:color w:val="000000"/>
                <w:sz w:val="20"/>
                <w:lang w:val="ru-RU"/>
              </w:rPr>
              <w:t>Ответственный орган (контактное лицо)</w:t>
            </w:r>
          </w:p>
        </w:tc>
      </w:tr>
      <w:tr w:rsidR="00804404" w:rsidRPr="0067321E">
        <w:trPr>
          <w:trHeight w:val="704"/>
        </w:trPr>
        <w:tc>
          <w:tcPr>
            <w:tcW w:w="454" w:type="dxa"/>
          </w:tcPr>
          <w:p w:rsidR="00804404" w:rsidRPr="0067321E"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67321E" w:rsidRDefault="00804404" w:rsidP="00804404">
            <w:pPr>
              <w:spacing w:before="0" w:line="240" w:lineRule="auto"/>
              <w:ind w:left="113"/>
              <w:rPr>
                <w:rFonts w:cs="Arial"/>
                <w:snapToGrid w:val="0"/>
                <w:color w:val="000000"/>
                <w:sz w:val="20"/>
                <w:lang w:val="ru-RU"/>
              </w:rPr>
            </w:pPr>
            <w:r w:rsidRPr="0067321E">
              <w:rPr>
                <w:rFonts w:cs="Arial"/>
                <w:snapToGrid w:val="0"/>
                <w:color w:val="000000"/>
                <w:sz w:val="20"/>
                <w:lang w:val="ru-RU"/>
              </w:rPr>
              <w:t>Имеется ли в стране перечень промышленных предприятий и производств?</w:t>
            </w:r>
          </w:p>
        </w:tc>
        <w:tc>
          <w:tcPr>
            <w:tcW w:w="7440" w:type="dxa"/>
          </w:tcPr>
          <w:p w:rsidR="00804404" w:rsidRPr="0067321E" w:rsidRDefault="00804404" w:rsidP="00804404">
            <w:pPr>
              <w:autoSpaceDE w:val="0"/>
              <w:autoSpaceDN w:val="0"/>
              <w:adjustRightInd w:val="0"/>
              <w:spacing w:before="0" w:line="240" w:lineRule="auto"/>
              <w:jc w:val="center"/>
              <w:rPr>
                <w:rFonts w:cs="Arial"/>
                <w:snapToGrid w:val="0"/>
                <w:color w:val="000000"/>
                <w:sz w:val="20"/>
                <w:lang w:val="ru-RU"/>
              </w:rPr>
            </w:pPr>
            <w:r w:rsidRPr="0067321E">
              <w:rPr>
                <w:rFonts w:cs="Arial"/>
                <w:snapToGrid w:val="0"/>
                <w:color w:val="000000"/>
                <w:sz w:val="20"/>
                <w:lang w:val="ru-RU"/>
              </w:rPr>
              <w:t>Нет.</w:t>
            </w:r>
          </w:p>
          <w:p w:rsidR="00804404" w:rsidRPr="0067321E" w:rsidRDefault="00804404" w:rsidP="00804404">
            <w:pPr>
              <w:autoSpaceDE w:val="0"/>
              <w:autoSpaceDN w:val="0"/>
              <w:adjustRightInd w:val="0"/>
              <w:spacing w:before="0" w:line="240" w:lineRule="auto"/>
              <w:rPr>
                <w:rFonts w:cs="Arial"/>
                <w:snapToGrid w:val="0"/>
                <w:color w:val="000000"/>
                <w:sz w:val="20"/>
                <w:lang w:val="ru-RU"/>
              </w:rPr>
            </w:pPr>
            <w:r w:rsidRPr="0067321E">
              <w:rPr>
                <w:rFonts w:cs="Arial"/>
                <w:sz w:val="20"/>
                <w:lang w:val="ru-RU"/>
              </w:rPr>
              <w:t xml:space="preserve">Официальный перечень промышленных предприятий на национальном уровне отсутствует. Однако предприятия указаны в </w:t>
            </w:r>
            <w:r w:rsidRPr="0067321E">
              <w:rPr>
                <w:rFonts w:cs="Arial"/>
                <w:snapToGrid w:val="0"/>
                <w:color w:val="000000"/>
                <w:sz w:val="20"/>
                <w:lang w:val="ru-RU"/>
              </w:rPr>
              <w:t>общем перечне юридических лиц, проходящих обязательную государственную регистрацию, с указанием своей специализации по классификатору видов экономической деятельности КВЭД, соответствующему европейскому NACE Rev. 2 (</w:t>
            </w:r>
            <w:r w:rsidRPr="0067321E">
              <w:rPr>
                <w:rFonts w:cs="Arial"/>
                <w:i/>
                <w:iCs/>
                <w:snapToGrid w:val="0"/>
                <w:color w:val="000000"/>
                <w:sz w:val="20"/>
              </w:rPr>
              <w:t>Regulation</w:t>
            </w:r>
            <w:r w:rsidRPr="00381D77">
              <w:rPr>
                <w:rFonts w:cs="Arial"/>
                <w:i/>
                <w:iCs/>
                <w:snapToGrid w:val="0"/>
                <w:color w:val="000000"/>
                <w:sz w:val="20"/>
                <w:lang w:val="ru-RU"/>
              </w:rPr>
              <w:t xml:space="preserve"> </w:t>
            </w:r>
            <w:r w:rsidRPr="0067321E">
              <w:rPr>
                <w:rFonts w:cs="Arial"/>
                <w:i/>
                <w:iCs/>
                <w:snapToGrid w:val="0"/>
                <w:color w:val="000000"/>
                <w:sz w:val="20"/>
              </w:rPr>
              <w:t>EC</w:t>
            </w:r>
            <w:r w:rsidRPr="00381D77">
              <w:rPr>
                <w:rFonts w:cs="Arial"/>
                <w:i/>
                <w:iCs/>
                <w:snapToGrid w:val="0"/>
                <w:color w:val="000000"/>
                <w:sz w:val="20"/>
                <w:lang w:val="ru-RU"/>
              </w:rPr>
              <w:t xml:space="preserve"> </w:t>
            </w:r>
            <w:r w:rsidRPr="0067321E">
              <w:rPr>
                <w:rFonts w:cs="Arial"/>
                <w:i/>
                <w:iCs/>
                <w:snapToGrid w:val="0"/>
                <w:color w:val="000000"/>
                <w:sz w:val="20"/>
              </w:rPr>
              <w:t>No</w:t>
            </w:r>
            <w:r w:rsidRPr="00381D77">
              <w:rPr>
                <w:rFonts w:cs="Arial"/>
                <w:i/>
                <w:iCs/>
                <w:snapToGrid w:val="0"/>
                <w:color w:val="000000"/>
                <w:sz w:val="20"/>
                <w:lang w:val="ru-RU"/>
              </w:rPr>
              <w:t xml:space="preserve"> 1893/2006 </w:t>
            </w:r>
            <w:r w:rsidRPr="0067321E">
              <w:rPr>
                <w:rFonts w:cs="Arial"/>
                <w:i/>
                <w:iCs/>
                <w:snapToGrid w:val="0"/>
                <w:color w:val="000000"/>
                <w:sz w:val="20"/>
              </w:rPr>
              <w:t>of</w:t>
            </w:r>
            <w:r w:rsidRPr="00381D77">
              <w:rPr>
                <w:rFonts w:cs="Arial"/>
                <w:i/>
                <w:iCs/>
                <w:snapToGrid w:val="0"/>
                <w:color w:val="000000"/>
                <w:sz w:val="20"/>
                <w:lang w:val="ru-RU"/>
              </w:rPr>
              <w:t xml:space="preserve"> 20 </w:t>
            </w:r>
            <w:r w:rsidRPr="0067321E">
              <w:rPr>
                <w:rFonts w:cs="Arial"/>
                <w:i/>
                <w:iCs/>
                <w:snapToGrid w:val="0"/>
                <w:color w:val="000000"/>
                <w:sz w:val="20"/>
              </w:rPr>
              <w:t>December</w:t>
            </w:r>
            <w:r w:rsidRPr="00381D77">
              <w:rPr>
                <w:rFonts w:cs="Arial"/>
                <w:i/>
                <w:iCs/>
                <w:snapToGrid w:val="0"/>
                <w:color w:val="000000"/>
                <w:sz w:val="20"/>
                <w:lang w:val="ru-RU"/>
              </w:rPr>
              <w:t xml:space="preserve"> 2006</w:t>
            </w:r>
            <w:r w:rsidRPr="0067321E">
              <w:rPr>
                <w:rFonts w:cs="Arial"/>
                <w:snapToGrid w:val="0"/>
                <w:color w:val="000000"/>
                <w:sz w:val="20"/>
                <w:lang w:val="ru-RU"/>
              </w:rPr>
              <w:t>)</w:t>
            </w:r>
          </w:p>
        </w:tc>
        <w:tc>
          <w:tcPr>
            <w:tcW w:w="2160" w:type="dxa"/>
          </w:tcPr>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Государственная служба статистики</w:t>
            </w:r>
          </w:p>
        </w:tc>
      </w:tr>
      <w:tr w:rsidR="00804404" w:rsidRPr="0067321E">
        <w:trPr>
          <w:trHeight w:val="1058"/>
        </w:trPr>
        <w:tc>
          <w:tcPr>
            <w:tcW w:w="454" w:type="dxa"/>
          </w:tcPr>
          <w:p w:rsidR="00804404" w:rsidRPr="0067321E"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67321E" w:rsidRDefault="00804404" w:rsidP="00576012">
            <w:pPr>
              <w:spacing w:before="0" w:line="240" w:lineRule="auto"/>
              <w:ind w:left="113"/>
              <w:jc w:val="left"/>
              <w:rPr>
                <w:rFonts w:cs="Arial"/>
                <w:snapToGrid w:val="0"/>
                <w:color w:val="000000"/>
                <w:sz w:val="20"/>
                <w:lang w:val="ru-RU"/>
              </w:rPr>
            </w:pPr>
            <w:r w:rsidRPr="0067321E">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7440" w:type="dxa"/>
          </w:tcPr>
          <w:p w:rsidR="00804404" w:rsidRPr="0067321E" w:rsidRDefault="00804404" w:rsidP="00804404">
            <w:pPr>
              <w:autoSpaceDE w:val="0"/>
              <w:autoSpaceDN w:val="0"/>
              <w:adjustRightInd w:val="0"/>
              <w:spacing w:before="0" w:line="240" w:lineRule="auto"/>
              <w:jc w:val="center"/>
              <w:rPr>
                <w:rFonts w:cs="Arial"/>
                <w:snapToGrid w:val="0"/>
                <w:color w:val="000000"/>
                <w:sz w:val="20"/>
                <w:lang w:val="ru-RU"/>
              </w:rPr>
            </w:pPr>
            <w:r w:rsidRPr="0067321E">
              <w:rPr>
                <w:rFonts w:cs="Arial"/>
                <w:snapToGrid w:val="0"/>
                <w:color w:val="000000"/>
                <w:sz w:val="20"/>
                <w:lang w:val="ru-RU"/>
              </w:rPr>
              <w:t>Нет.</w:t>
            </w:r>
          </w:p>
          <w:p w:rsidR="00804404" w:rsidRPr="0067321E" w:rsidRDefault="00804404" w:rsidP="00804404">
            <w:pPr>
              <w:spacing w:before="0" w:line="240" w:lineRule="auto"/>
              <w:rPr>
                <w:rFonts w:cs="Arial"/>
                <w:snapToGrid w:val="0"/>
                <w:color w:val="000000"/>
                <w:sz w:val="20"/>
                <w:lang w:val="ru-RU"/>
              </w:rPr>
            </w:pPr>
            <w:r w:rsidRPr="0067321E">
              <w:rPr>
                <w:rFonts w:cs="Arial"/>
                <w:snapToGrid w:val="0"/>
                <w:sz w:val="20"/>
                <w:lang w:val="ru-RU"/>
              </w:rPr>
              <w:t xml:space="preserve">Предварительная оценка в Ситуационном исследовании "Подход к введению комплексных природоохранных разрешений на Украине", ОЭСР, 2005: 2743 предприятия. Перечень может быть уточнён по выдаваемым разрешениям на выбросы предприятиям - объектам первой группы, которые соответствуют Приложению I Директивы КПКЗ по </w:t>
            </w:r>
            <w:r w:rsidRPr="0067321E">
              <w:rPr>
                <w:rFonts w:cs="Arial"/>
                <w:i/>
                <w:iCs/>
                <w:snapToGrid w:val="0"/>
                <w:sz w:val="20"/>
                <w:lang w:val="ru-RU"/>
              </w:rPr>
              <w:t>Перечню производств и технологического оборудования, подлежащих к внедрению лучших доступных технологий и методов управления,</w:t>
            </w:r>
            <w:r w:rsidRPr="0067321E">
              <w:rPr>
                <w:rFonts w:cs="Arial"/>
                <w:snapToGrid w:val="0"/>
                <w:sz w:val="20"/>
                <w:lang w:val="ru-RU"/>
              </w:rPr>
              <w:t xml:space="preserve"> принятого как Приложение 3 </w:t>
            </w:r>
            <w:r w:rsidRPr="0067321E">
              <w:rPr>
                <w:rFonts w:cs="Arial"/>
                <w:i/>
                <w:iCs/>
                <w:snapToGrid w:val="0"/>
                <w:sz w:val="20"/>
                <w:lang w:val="ru-RU"/>
              </w:rPr>
              <w:t xml:space="preserve">Инструкции об общих требованиях к оформлению документов, в которых обосновываются </w:t>
            </w:r>
            <w:r w:rsidR="00593E21" w:rsidRPr="0067321E">
              <w:rPr>
                <w:rFonts w:cs="Arial"/>
                <w:i/>
                <w:iCs/>
                <w:snapToGrid w:val="0"/>
                <w:sz w:val="20"/>
                <w:lang w:val="ru-RU"/>
              </w:rPr>
              <w:t>объём</w:t>
            </w:r>
            <w:r w:rsidRPr="0067321E">
              <w:rPr>
                <w:rFonts w:cs="Arial"/>
                <w:i/>
                <w:iCs/>
                <w:snapToGrid w:val="0"/>
                <w:sz w:val="20"/>
                <w:lang w:val="ru-RU"/>
              </w:rPr>
              <w:t xml:space="preserve">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 </w:t>
            </w:r>
            <w:r w:rsidRPr="0067321E">
              <w:rPr>
                <w:rFonts w:cs="Arial"/>
                <w:snapToGrid w:val="0"/>
                <w:sz w:val="20"/>
                <w:lang w:val="ru-RU"/>
              </w:rPr>
              <w:t>(</w:t>
            </w:r>
            <w:hyperlink r:id="rId98" w:history="1">
              <w:r w:rsidRPr="0067321E">
                <w:rPr>
                  <w:rStyle w:val="Hyperlink"/>
                  <w:snapToGrid w:val="0"/>
                  <w:sz w:val="20"/>
                  <w:szCs w:val="20"/>
                  <w:lang w:val="ru-RU"/>
                </w:rPr>
                <w:t>http://zakon2.rada.gov.ua/laws/show/z0341-06</w:t>
              </w:r>
            </w:hyperlink>
            <w:r w:rsidRPr="0067321E">
              <w:rPr>
                <w:rFonts w:cs="Arial"/>
                <w:snapToGrid w:val="0"/>
                <w:color w:val="000000"/>
                <w:sz w:val="20"/>
                <w:lang w:val="ru-RU"/>
              </w:rPr>
              <w:t>)</w:t>
            </w:r>
          </w:p>
        </w:tc>
        <w:tc>
          <w:tcPr>
            <w:tcW w:w="2160" w:type="dxa"/>
          </w:tcPr>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Минприроды</w:t>
            </w:r>
          </w:p>
        </w:tc>
      </w:tr>
      <w:tr w:rsidR="00804404" w:rsidRPr="0067321E">
        <w:trPr>
          <w:trHeight w:val="748"/>
        </w:trPr>
        <w:tc>
          <w:tcPr>
            <w:tcW w:w="454" w:type="dxa"/>
          </w:tcPr>
          <w:p w:rsidR="00804404" w:rsidRPr="0067321E"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67321E" w:rsidRDefault="00804404" w:rsidP="00576012">
            <w:pPr>
              <w:spacing w:before="0" w:line="240" w:lineRule="auto"/>
              <w:jc w:val="left"/>
              <w:rPr>
                <w:rFonts w:cs="Arial"/>
                <w:snapToGrid w:val="0"/>
                <w:color w:val="000000"/>
                <w:sz w:val="20"/>
                <w:lang w:val="ru-RU"/>
              </w:rPr>
            </w:pPr>
            <w:r w:rsidRPr="0067321E">
              <w:rPr>
                <w:rFonts w:cs="Arial"/>
                <w:snapToGrid w:val="0"/>
                <w:color w:val="000000"/>
                <w:sz w:val="20"/>
                <w:lang w:val="ru-RU"/>
              </w:rPr>
              <w:t>Имеется ли методология / критерии для определения мало загрязняющих производств?</w:t>
            </w:r>
          </w:p>
        </w:tc>
        <w:tc>
          <w:tcPr>
            <w:tcW w:w="7440" w:type="dxa"/>
          </w:tcPr>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Да. Используется несколько вариантов.</w:t>
            </w:r>
          </w:p>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1. По пороговым значениям потенциальных выбросов: 3 т/год взвешенных веществ, 1.5 т/год SO</w:t>
            </w:r>
            <w:r w:rsidRPr="0067321E">
              <w:rPr>
                <w:rFonts w:cs="Arial"/>
                <w:snapToGrid w:val="0"/>
                <w:color w:val="000000"/>
                <w:sz w:val="20"/>
                <w:vertAlign w:val="subscript"/>
                <w:lang w:val="ru-RU"/>
              </w:rPr>
              <w:t>2</w:t>
            </w:r>
            <w:r w:rsidRPr="0067321E">
              <w:rPr>
                <w:rFonts w:cs="Arial"/>
                <w:snapToGrid w:val="0"/>
                <w:color w:val="000000"/>
                <w:sz w:val="20"/>
                <w:lang w:val="ru-RU"/>
              </w:rPr>
              <w:t>, 1 т/год NOx, 1.5 т/год СO, 500 т/год СO</w:t>
            </w:r>
            <w:r w:rsidRPr="0067321E">
              <w:rPr>
                <w:rFonts w:cs="Arial"/>
                <w:snapToGrid w:val="0"/>
                <w:color w:val="000000"/>
                <w:sz w:val="20"/>
                <w:vertAlign w:val="subscript"/>
                <w:lang w:val="ru-RU"/>
              </w:rPr>
              <w:t>2</w:t>
            </w:r>
            <w:r w:rsidRPr="0067321E">
              <w:rPr>
                <w:rFonts w:cs="Arial"/>
                <w:snapToGrid w:val="0"/>
                <w:color w:val="000000"/>
                <w:sz w:val="20"/>
                <w:lang w:val="ru-RU"/>
              </w:rPr>
              <w:t xml:space="preserve"> и т.д., всего для 131 вещества</w:t>
            </w:r>
          </w:p>
          <w:p w:rsidR="00804404" w:rsidRPr="0067321E" w:rsidRDefault="00804404" w:rsidP="00804404">
            <w:pPr>
              <w:spacing w:before="0" w:line="240" w:lineRule="auto"/>
              <w:rPr>
                <w:rFonts w:cs="Arial"/>
                <w:snapToGrid w:val="0"/>
                <w:color w:val="000000"/>
                <w:sz w:val="20"/>
                <w:lang w:val="ru-RU"/>
              </w:rPr>
            </w:pPr>
            <w:r w:rsidRPr="0067321E">
              <w:rPr>
                <w:rFonts w:cs="Arial"/>
                <w:i/>
                <w:snapToGrid w:val="0"/>
                <w:color w:val="000000"/>
                <w:sz w:val="20"/>
                <w:lang w:val="ru-RU"/>
              </w:rPr>
              <w:t>Инструкция о порядке и критериях взятия на государственный учёт объектов, которые оказывают или могут оказывать вредное воздействие на здоровье людей и состояние атмосферного воздуха, видов и объёмов загрязняющих веществ, выбрасываемых в атмосферный воздух</w:t>
            </w:r>
            <w:r w:rsidRPr="0067321E">
              <w:rPr>
                <w:rFonts w:cs="Arial"/>
                <w:snapToGrid w:val="0"/>
                <w:color w:val="000000"/>
                <w:sz w:val="20"/>
                <w:lang w:val="ru-RU"/>
              </w:rPr>
              <w:t>, Приказ Министерства экологии и природных ресурсов Украины от 10.05.2002 г. № 177).</w:t>
            </w:r>
          </w:p>
          <w:p w:rsidR="00804404" w:rsidRPr="0067321E" w:rsidRDefault="00031E76" w:rsidP="00804404">
            <w:pPr>
              <w:spacing w:before="0" w:line="240" w:lineRule="auto"/>
              <w:rPr>
                <w:rFonts w:cs="Arial"/>
                <w:snapToGrid w:val="0"/>
                <w:color w:val="000000"/>
                <w:sz w:val="20"/>
                <w:lang w:val="ru-RU"/>
              </w:rPr>
            </w:pPr>
            <w:hyperlink r:id="rId99" w:history="1">
              <w:r w:rsidR="00804404" w:rsidRPr="0067321E">
                <w:rPr>
                  <w:rStyle w:val="Hyperlink"/>
                  <w:snapToGrid w:val="0"/>
                  <w:sz w:val="20"/>
                  <w:szCs w:val="20"/>
                  <w:lang w:val="ru-RU"/>
                </w:rPr>
                <w:t>http://zakon.rada.gov.ua/cgi-bin/laws/main.cgi?nreg=z0445-02</w:t>
              </w:r>
            </w:hyperlink>
          </w:p>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2. По пороговому значению образованию отходов</w:t>
            </w:r>
          </w:p>
          <w:p w:rsidR="00804404" w:rsidRPr="0067321E" w:rsidRDefault="00804404" w:rsidP="00576012">
            <w:pPr>
              <w:spacing w:before="0" w:line="240" w:lineRule="auto"/>
              <w:jc w:val="left"/>
              <w:rPr>
                <w:rFonts w:cs="Arial"/>
                <w:color w:val="000000"/>
                <w:sz w:val="20"/>
                <w:lang w:val="ru-RU"/>
              </w:rPr>
            </w:pPr>
            <w:r w:rsidRPr="0067321E">
              <w:rPr>
                <w:rFonts w:cs="Arial"/>
                <w:color w:val="000000"/>
                <w:sz w:val="20"/>
                <w:lang w:val="ru-RU"/>
              </w:rPr>
              <w:t>Критерием включения объекта образования отходов в реестр является показатель общего образования отходов (Пзув), рассчитываемый по формуле: Пзув = 5000 х м1 + 500 х м2 + 50 х м3 + 1 х м4,</w:t>
            </w:r>
            <w:r w:rsidR="00576012">
              <w:rPr>
                <w:rFonts w:cs="Arial"/>
                <w:color w:val="000000"/>
                <w:sz w:val="20"/>
                <w:lang w:val="ru-RU"/>
              </w:rPr>
              <w:t xml:space="preserve"> </w:t>
            </w:r>
            <w:r w:rsidRPr="0067321E">
              <w:rPr>
                <w:rFonts w:cs="Arial"/>
                <w:color w:val="000000"/>
                <w:sz w:val="20"/>
                <w:lang w:val="ru-RU"/>
              </w:rPr>
              <w:t>где м1, м2, м3, м4 – условные единицы, значения которых равны количеству образованных отходов по 1 - 4 классам опасности.</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В реестр включаются объекты, для которых показатель общего образования отходов превышает 1000 у.е./год.</w:t>
            </w:r>
          </w:p>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Постановление Кабинета Министров Украины "</w:t>
            </w:r>
            <w:r w:rsidRPr="0067321E">
              <w:rPr>
                <w:rFonts w:cs="Arial"/>
                <w:i/>
                <w:snapToGrid w:val="0"/>
                <w:color w:val="000000"/>
                <w:sz w:val="20"/>
                <w:lang w:val="ru-RU"/>
              </w:rPr>
              <w:t>Об утверждении порядка ведения реестра объектов образования, обработки и утилизации отходов</w:t>
            </w:r>
            <w:r w:rsidRPr="0067321E">
              <w:rPr>
                <w:rFonts w:cs="Arial"/>
                <w:snapToGrid w:val="0"/>
                <w:color w:val="000000"/>
                <w:sz w:val="20"/>
                <w:lang w:val="ru-RU"/>
              </w:rPr>
              <w:t>" №1360 от 31.08.1998 г.</w:t>
            </w:r>
          </w:p>
          <w:p w:rsidR="00804404" w:rsidRPr="0067321E" w:rsidRDefault="00031E76" w:rsidP="00804404">
            <w:pPr>
              <w:spacing w:before="0" w:line="240" w:lineRule="auto"/>
              <w:rPr>
                <w:rFonts w:cs="Arial"/>
                <w:snapToGrid w:val="0"/>
                <w:color w:val="000000"/>
                <w:sz w:val="20"/>
                <w:lang w:val="ru-RU"/>
              </w:rPr>
            </w:pPr>
            <w:hyperlink r:id="rId100" w:history="1">
              <w:r w:rsidR="00804404" w:rsidRPr="0067321E">
                <w:rPr>
                  <w:rStyle w:val="Hyperlink"/>
                  <w:snapToGrid w:val="0"/>
                  <w:sz w:val="20"/>
                  <w:szCs w:val="20"/>
                  <w:lang w:val="ru-RU"/>
                </w:rPr>
                <w:t>http://zakon.rada.gov.ua/cgi-bin/laws/main.cgi?nreg=1360-98-%EF</w:t>
              </w:r>
            </w:hyperlink>
            <w:r w:rsidR="00804404" w:rsidRPr="0067321E">
              <w:rPr>
                <w:rFonts w:cs="Arial"/>
                <w:snapToGrid w:val="0"/>
                <w:color w:val="000000"/>
                <w:sz w:val="20"/>
                <w:lang w:val="ru-RU"/>
              </w:rPr>
              <w:t xml:space="preserve"> </w:t>
            </w:r>
          </w:p>
          <w:p w:rsidR="00804404" w:rsidRPr="0067321E" w:rsidRDefault="00804404" w:rsidP="00576012">
            <w:pPr>
              <w:spacing w:before="0" w:line="240" w:lineRule="auto"/>
              <w:rPr>
                <w:rFonts w:cs="Arial"/>
                <w:snapToGrid w:val="0"/>
                <w:sz w:val="20"/>
                <w:lang w:val="ru-RU"/>
              </w:rPr>
            </w:pPr>
            <w:r w:rsidRPr="0067321E">
              <w:rPr>
                <w:rFonts w:cs="Arial"/>
                <w:color w:val="000000"/>
                <w:sz w:val="20"/>
                <w:lang w:val="ru-RU"/>
              </w:rPr>
              <w:t>3.</w:t>
            </w:r>
            <w:r w:rsidR="00576012">
              <w:rPr>
                <w:rFonts w:cs="Arial"/>
                <w:color w:val="000000"/>
                <w:sz w:val="20"/>
                <w:lang w:val="ru-RU"/>
              </w:rPr>
              <w:t> </w:t>
            </w:r>
            <w:r w:rsidRPr="0067321E">
              <w:rPr>
                <w:rFonts w:cs="Arial"/>
                <w:color w:val="000000"/>
                <w:sz w:val="20"/>
                <w:lang w:val="ru-RU"/>
              </w:rPr>
              <w:t>Критерии распределения субъектов хозяйствования по степени риска их хозяйственной деятельности для окружающей природной среды и периодичности осуществления мероприятий государственного надзора (контроля), утвержденные постановлением Кабинета Министров Украины от 19</w:t>
            </w:r>
            <w:r w:rsidRPr="0067321E">
              <w:rPr>
                <w:rFonts w:cs="Arial"/>
                <w:snapToGrid w:val="0"/>
                <w:color w:val="000000"/>
                <w:sz w:val="20"/>
                <w:lang w:val="ru-RU"/>
              </w:rPr>
              <w:t>.03.</w:t>
            </w:r>
            <w:r w:rsidRPr="0067321E">
              <w:rPr>
                <w:rFonts w:cs="Arial"/>
                <w:color w:val="000000"/>
                <w:sz w:val="20"/>
                <w:lang w:val="ru-RU"/>
              </w:rPr>
              <w:t xml:space="preserve">2008 г. </w:t>
            </w:r>
            <w:r w:rsidRPr="0067321E">
              <w:rPr>
                <w:rFonts w:cs="Arial"/>
                <w:snapToGrid w:val="0"/>
                <w:color w:val="000000"/>
                <w:sz w:val="20"/>
                <w:lang w:val="ru-RU"/>
              </w:rPr>
              <w:t>№</w:t>
            </w:r>
            <w:r w:rsidRPr="0067321E">
              <w:rPr>
                <w:rFonts w:cs="Arial"/>
                <w:color w:val="000000"/>
                <w:sz w:val="20"/>
                <w:lang w:val="ru-RU"/>
              </w:rPr>
              <w:t xml:space="preserve"> 212</w:t>
            </w:r>
            <w:r w:rsidRPr="0067321E">
              <w:rPr>
                <w:rFonts w:cs="Arial"/>
                <w:snapToGrid w:val="0"/>
                <w:color w:val="000000"/>
                <w:sz w:val="20"/>
                <w:lang w:val="ru-RU"/>
              </w:rPr>
              <w:t xml:space="preserve"> </w:t>
            </w:r>
            <w:hyperlink r:id="rId101" w:history="1">
              <w:r w:rsidRPr="0067321E">
                <w:rPr>
                  <w:rStyle w:val="Hyperlink"/>
                  <w:color w:val="000000"/>
                  <w:sz w:val="20"/>
                  <w:szCs w:val="20"/>
                  <w:lang w:val="ru-RU"/>
                </w:rPr>
                <w:t>http://zakon2.rada.gov.ua/laws/show/212-2008-п</w:t>
              </w:r>
            </w:hyperlink>
            <w:r w:rsidRPr="0067321E">
              <w:rPr>
                <w:rFonts w:cs="Arial"/>
                <w:snapToGrid w:val="0"/>
                <w:color w:val="000000"/>
                <w:sz w:val="20"/>
                <w:lang w:val="ru-RU"/>
              </w:rPr>
              <w:t xml:space="preserve"> </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Субъекты хозяйствования распределяются по степени риска их хозяйственной деятельности для окружающей природной среды на высокой, средней и незначительной степени риска.</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Критериями отнесения субъектов хозяйствования к группе субъектов с</w:t>
            </w:r>
            <w:r w:rsidR="00A81A0B">
              <w:rPr>
                <w:rFonts w:cs="Arial"/>
                <w:color w:val="000000"/>
                <w:sz w:val="20"/>
                <w:lang w:val="ru-RU"/>
              </w:rPr>
              <w:t> </w:t>
            </w:r>
            <w:r w:rsidRPr="0067321E">
              <w:rPr>
                <w:rFonts w:cs="Arial"/>
                <w:color w:val="000000"/>
                <w:sz w:val="20"/>
                <w:lang w:val="ru-RU"/>
              </w:rPr>
              <w:t>высокой степенью риска являются:</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1) наличие у них объектов:</w:t>
            </w:r>
          </w:p>
          <w:p w:rsidR="00804404" w:rsidRPr="0067321E" w:rsidRDefault="00635D36" w:rsidP="00635D36">
            <w:pPr>
              <w:spacing w:before="0" w:line="240" w:lineRule="auto"/>
              <w:ind w:firstLine="319"/>
              <w:rPr>
                <w:rFonts w:cs="Arial"/>
                <w:color w:val="000000"/>
                <w:sz w:val="20"/>
                <w:lang w:val="ru-RU"/>
              </w:rPr>
            </w:pPr>
            <w:r>
              <w:rPr>
                <w:rFonts w:cs="Arial"/>
                <w:color w:val="000000"/>
                <w:sz w:val="20"/>
                <w:lang w:val="ru-RU"/>
              </w:rPr>
              <w:t xml:space="preserve">- </w:t>
            </w:r>
            <w:r w:rsidR="00804404" w:rsidRPr="0067321E">
              <w:rPr>
                <w:rFonts w:cs="Arial"/>
                <w:color w:val="000000"/>
                <w:sz w:val="20"/>
                <w:lang w:val="ru-RU"/>
              </w:rPr>
              <w:t>представляющих повышенную экологическую опасность, или потенциально опасных объектов, в обороте которых находятся опасные вещества I и II класса опасности, или таких, которые обеспечивают перевозку опасных грузов;</w:t>
            </w:r>
          </w:p>
          <w:p w:rsidR="00804404" w:rsidRPr="0067321E" w:rsidRDefault="00635D36" w:rsidP="00635D36">
            <w:pPr>
              <w:spacing w:before="0" w:line="240" w:lineRule="auto"/>
              <w:ind w:firstLine="319"/>
              <w:rPr>
                <w:rFonts w:cs="Arial"/>
                <w:color w:val="000000"/>
                <w:sz w:val="20"/>
                <w:lang w:val="ru-RU"/>
              </w:rPr>
            </w:pPr>
            <w:r>
              <w:rPr>
                <w:rFonts w:cs="Arial"/>
                <w:color w:val="000000"/>
                <w:sz w:val="20"/>
                <w:lang w:val="ru-RU"/>
              </w:rPr>
              <w:t xml:space="preserve">- </w:t>
            </w:r>
            <w:r w:rsidR="00804404" w:rsidRPr="0067321E">
              <w:rPr>
                <w:rFonts w:cs="Arial"/>
                <w:color w:val="000000"/>
                <w:sz w:val="20"/>
                <w:lang w:val="ru-RU"/>
              </w:rPr>
              <w:t xml:space="preserve">обеспечивают жизнедеятельность </w:t>
            </w:r>
            <w:r w:rsidR="00804404" w:rsidRPr="0067321E">
              <w:rPr>
                <w:rFonts w:cs="Arial"/>
                <w:snapToGrid w:val="0"/>
                <w:color w:val="000000"/>
                <w:sz w:val="20"/>
                <w:lang w:val="ru-RU"/>
              </w:rPr>
              <w:t>населённых</w:t>
            </w:r>
            <w:r w:rsidR="00804404" w:rsidRPr="0067321E">
              <w:rPr>
                <w:rFonts w:cs="Arial"/>
                <w:color w:val="000000"/>
                <w:sz w:val="20"/>
                <w:lang w:val="ru-RU"/>
              </w:rPr>
              <w:t xml:space="preserve"> пунктов, в частности водопроводно-канализационные хозяйства и предприятия, осуществляющих деятельность в сфере обращения с отходами;</w:t>
            </w:r>
          </w:p>
          <w:p w:rsidR="00804404" w:rsidRPr="0067321E" w:rsidRDefault="00804404" w:rsidP="00635D36">
            <w:pPr>
              <w:spacing w:before="0" w:line="240" w:lineRule="auto"/>
              <w:rPr>
                <w:rFonts w:cs="Arial"/>
                <w:color w:val="000000"/>
                <w:sz w:val="20"/>
                <w:lang w:val="ru-RU"/>
              </w:rPr>
            </w:pPr>
            <w:r w:rsidRPr="0067321E">
              <w:rPr>
                <w:rFonts w:cs="Arial"/>
                <w:color w:val="000000"/>
                <w:sz w:val="20"/>
                <w:lang w:val="ru-RU"/>
              </w:rPr>
              <w:t>2) осуществления ими деятельности, которые:</w:t>
            </w:r>
          </w:p>
          <w:p w:rsidR="00804404" w:rsidRPr="0067321E" w:rsidRDefault="00635D36" w:rsidP="00635D36">
            <w:pPr>
              <w:spacing w:before="0" w:line="240" w:lineRule="auto"/>
              <w:ind w:firstLine="319"/>
              <w:rPr>
                <w:rFonts w:cs="Arial"/>
                <w:color w:val="000000"/>
                <w:sz w:val="20"/>
                <w:lang w:val="ru-RU"/>
              </w:rPr>
            </w:pPr>
            <w:r>
              <w:rPr>
                <w:rFonts w:cs="Arial"/>
                <w:color w:val="000000"/>
                <w:sz w:val="20"/>
                <w:lang w:val="ru-RU"/>
              </w:rPr>
              <w:t xml:space="preserve">- </w:t>
            </w:r>
            <w:r w:rsidR="00804404" w:rsidRPr="0067321E">
              <w:rPr>
                <w:rFonts w:cs="Arial"/>
                <w:color w:val="000000"/>
                <w:sz w:val="20"/>
                <w:lang w:val="ru-RU"/>
              </w:rPr>
              <w:t xml:space="preserve">сопровождается выбросами загрязняющих веществ в атмосферный воздух в </w:t>
            </w:r>
            <w:r w:rsidR="00804404" w:rsidRPr="0067321E">
              <w:rPr>
                <w:rFonts w:cs="Arial"/>
                <w:snapToGrid w:val="0"/>
                <w:color w:val="000000"/>
                <w:sz w:val="20"/>
                <w:lang w:val="ru-RU"/>
              </w:rPr>
              <w:t>объёме</w:t>
            </w:r>
            <w:r w:rsidR="00804404" w:rsidRPr="0067321E">
              <w:rPr>
                <w:rFonts w:cs="Arial"/>
                <w:color w:val="000000"/>
                <w:sz w:val="20"/>
                <w:lang w:val="ru-RU"/>
              </w:rPr>
              <w:t xml:space="preserve"> более 5 тыс. </w:t>
            </w:r>
            <w:r w:rsidR="00804404" w:rsidRPr="0067321E">
              <w:rPr>
                <w:rFonts w:cs="Arial"/>
                <w:snapToGrid w:val="0"/>
                <w:color w:val="000000"/>
                <w:sz w:val="20"/>
                <w:lang w:val="ru-RU"/>
              </w:rPr>
              <w:t>т/</w:t>
            </w:r>
            <w:r w:rsidR="00804404" w:rsidRPr="0067321E">
              <w:rPr>
                <w:rFonts w:cs="Arial"/>
                <w:color w:val="000000"/>
                <w:sz w:val="20"/>
                <w:lang w:val="ru-RU"/>
              </w:rPr>
              <w:t>год, водопотреблением и водоотведения - более 25</w:t>
            </w:r>
            <w:r w:rsidR="00804404" w:rsidRPr="0067321E">
              <w:rPr>
                <w:rFonts w:cs="Arial"/>
                <w:snapToGrid w:val="0"/>
                <w:color w:val="000000"/>
                <w:sz w:val="20"/>
                <w:lang w:val="ru-RU"/>
              </w:rPr>
              <w:t> </w:t>
            </w:r>
            <w:r w:rsidR="00804404" w:rsidRPr="0067321E">
              <w:rPr>
                <w:rFonts w:cs="Arial"/>
                <w:color w:val="000000"/>
                <w:sz w:val="20"/>
                <w:lang w:val="ru-RU"/>
              </w:rPr>
              <w:t xml:space="preserve">тыс. </w:t>
            </w:r>
            <w:r w:rsidR="00804404" w:rsidRPr="0067321E">
              <w:rPr>
                <w:rFonts w:cs="Arial"/>
                <w:snapToGrid w:val="0"/>
                <w:color w:val="000000"/>
                <w:sz w:val="20"/>
                <w:lang w:val="ru-RU"/>
              </w:rPr>
              <w:t>м</w:t>
            </w:r>
            <w:r w:rsidR="00804404" w:rsidRPr="0067321E">
              <w:rPr>
                <w:rFonts w:cs="Arial"/>
                <w:snapToGrid w:val="0"/>
                <w:color w:val="000000"/>
                <w:sz w:val="20"/>
                <w:vertAlign w:val="superscript"/>
                <w:lang w:val="ru-RU"/>
              </w:rPr>
              <w:t>3</w:t>
            </w:r>
            <w:r w:rsidR="00804404" w:rsidRPr="0067321E">
              <w:rPr>
                <w:rFonts w:cs="Arial"/>
                <w:snapToGrid w:val="0"/>
                <w:color w:val="000000"/>
                <w:sz w:val="20"/>
                <w:lang w:val="ru-RU"/>
              </w:rPr>
              <w:t>/</w:t>
            </w:r>
            <w:r w:rsidR="00804404" w:rsidRPr="0067321E">
              <w:rPr>
                <w:rFonts w:cs="Arial"/>
                <w:color w:val="000000"/>
                <w:sz w:val="20"/>
                <w:lang w:val="ru-RU"/>
              </w:rPr>
              <w:t xml:space="preserve">год или приводит к </w:t>
            </w:r>
            <w:r w:rsidR="00804404" w:rsidRPr="0067321E">
              <w:rPr>
                <w:rFonts w:cs="Arial"/>
                <w:snapToGrid w:val="0"/>
                <w:color w:val="000000"/>
                <w:sz w:val="20"/>
                <w:lang w:val="ru-RU"/>
              </w:rPr>
              <w:t>образованию</w:t>
            </w:r>
            <w:r w:rsidR="00804404" w:rsidRPr="0067321E">
              <w:rPr>
                <w:rFonts w:cs="Arial"/>
                <w:color w:val="000000"/>
                <w:sz w:val="20"/>
                <w:lang w:val="ru-RU"/>
              </w:rPr>
              <w:t xml:space="preserve"> и </w:t>
            </w:r>
            <w:r w:rsidR="00804404" w:rsidRPr="0067321E">
              <w:rPr>
                <w:rFonts w:cs="Arial"/>
                <w:snapToGrid w:val="0"/>
                <w:color w:val="000000"/>
                <w:sz w:val="20"/>
                <w:lang w:val="ru-RU"/>
              </w:rPr>
              <w:t>размещению</w:t>
            </w:r>
            <w:r w:rsidR="00804404" w:rsidRPr="0067321E">
              <w:rPr>
                <w:rFonts w:cs="Arial"/>
                <w:color w:val="000000"/>
                <w:sz w:val="20"/>
                <w:lang w:val="ru-RU"/>
              </w:rPr>
              <w:t xml:space="preserve"> отходов I и II класса опасности - более 100 </w:t>
            </w:r>
            <w:r w:rsidR="00804404" w:rsidRPr="0067321E">
              <w:rPr>
                <w:rFonts w:cs="Arial"/>
                <w:snapToGrid w:val="0"/>
                <w:color w:val="000000"/>
                <w:sz w:val="20"/>
                <w:lang w:val="ru-RU"/>
              </w:rPr>
              <w:t>т/</w:t>
            </w:r>
            <w:r w:rsidR="00804404" w:rsidRPr="0067321E">
              <w:rPr>
                <w:rFonts w:cs="Arial"/>
                <w:color w:val="000000"/>
                <w:sz w:val="20"/>
                <w:lang w:val="ru-RU"/>
              </w:rPr>
              <w:t xml:space="preserve">год или других отходов - более 1 тыс. </w:t>
            </w:r>
            <w:r w:rsidR="00804404" w:rsidRPr="0067321E">
              <w:rPr>
                <w:rFonts w:cs="Arial"/>
                <w:snapToGrid w:val="0"/>
                <w:color w:val="000000"/>
                <w:sz w:val="20"/>
                <w:lang w:val="ru-RU"/>
              </w:rPr>
              <w:t>м</w:t>
            </w:r>
            <w:r w:rsidR="00804404" w:rsidRPr="0067321E">
              <w:rPr>
                <w:rFonts w:cs="Arial"/>
                <w:snapToGrid w:val="0"/>
                <w:color w:val="000000"/>
                <w:sz w:val="20"/>
                <w:vertAlign w:val="superscript"/>
                <w:lang w:val="ru-RU"/>
              </w:rPr>
              <w:t>3</w:t>
            </w:r>
            <w:r w:rsidR="00804404" w:rsidRPr="0067321E">
              <w:rPr>
                <w:rFonts w:cs="Arial"/>
                <w:snapToGrid w:val="0"/>
                <w:color w:val="000000"/>
                <w:sz w:val="20"/>
                <w:lang w:val="ru-RU"/>
              </w:rPr>
              <w:t>/</w:t>
            </w:r>
            <w:r w:rsidR="00804404" w:rsidRPr="0067321E">
              <w:rPr>
                <w:rFonts w:cs="Arial"/>
                <w:color w:val="000000"/>
                <w:sz w:val="20"/>
                <w:lang w:val="ru-RU"/>
              </w:rPr>
              <w:t>год;</w:t>
            </w:r>
          </w:p>
          <w:p w:rsidR="00804404" w:rsidRPr="0067321E" w:rsidRDefault="00635D36" w:rsidP="00635D36">
            <w:pPr>
              <w:spacing w:before="0" w:line="240" w:lineRule="auto"/>
              <w:ind w:firstLine="319"/>
              <w:rPr>
                <w:rFonts w:cs="Arial"/>
                <w:color w:val="000000"/>
                <w:sz w:val="20"/>
                <w:lang w:val="ru-RU"/>
              </w:rPr>
            </w:pPr>
            <w:r>
              <w:rPr>
                <w:rFonts w:cs="Arial"/>
                <w:color w:val="000000"/>
                <w:sz w:val="20"/>
                <w:lang w:val="ru-RU"/>
              </w:rPr>
              <w:t xml:space="preserve">- </w:t>
            </w:r>
            <w:r w:rsidR="00804404" w:rsidRPr="0067321E">
              <w:rPr>
                <w:rFonts w:cs="Arial"/>
                <w:color w:val="000000"/>
                <w:sz w:val="20"/>
                <w:lang w:val="ru-RU"/>
              </w:rPr>
              <w:t>связана с вырубкой леса, использованием водных живых ресурсов, ведением охотничьего хозяйства и сохранением природно-заповедного фонда;</w:t>
            </w:r>
          </w:p>
          <w:p w:rsidR="00804404" w:rsidRPr="0067321E" w:rsidRDefault="00635D36" w:rsidP="00804404">
            <w:pPr>
              <w:spacing w:before="0" w:line="240" w:lineRule="auto"/>
              <w:ind w:firstLine="461"/>
              <w:rPr>
                <w:rFonts w:cs="Arial"/>
                <w:color w:val="000000"/>
                <w:sz w:val="20"/>
                <w:lang w:val="ru-RU"/>
              </w:rPr>
            </w:pPr>
            <w:r>
              <w:rPr>
                <w:rFonts w:cs="Arial"/>
                <w:color w:val="000000"/>
                <w:sz w:val="20"/>
                <w:lang w:val="ru-RU"/>
              </w:rPr>
              <w:t xml:space="preserve">- </w:t>
            </w:r>
            <w:r w:rsidR="00804404" w:rsidRPr="0067321E">
              <w:rPr>
                <w:rFonts w:cs="Arial"/>
                <w:color w:val="000000"/>
                <w:sz w:val="20"/>
                <w:lang w:val="ru-RU"/>
              </w:rPr>
              <w:t>связана с добычей полезных ископаемых и геологическим изучением недр, в том числе опытно-промышленной разработкой месторождений полезных ископаемых общегосударственного значения.</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 xml:space="preserve">Критериями отнесения субъектов хозяйствования к </w:t>
            </w:r>
            <w:r w:rsidRPr="0067321E">
              <w:rPr>
                <w:rFonts w:cs="Arial"/>
                <w:snapToGrid w:val="0"/>
                <w:color w:val="000000"/>
                <w:sz w:val="20"/>
                <w:lang w:val="ru-RU"/>
              </w:rPr>
              <w:t>группе субъектов</w:t>
            </w:r>
            <w:r w:rsidRPr="0067321E">
              <w:rPr>
                <w:rFonts w:cs="Arial"/>
                <w:color w:val="000000"/>
                <w:sz w:val="20"/>
                <w:lang w:val="ru-RU"/>
              </w:rPr>
              <w:t xml:space="preserve"> со</w:t>
            </w:r>
            <w:r w:rsidR="00635D36">
              <w:rPr>
                <w:rFonts w:cs="Arial"/>
                <w:color w:val="000000"/>
                <w:sz w:val="20"/>
                <w:lang w:val="ru-RU"/>
              </w:rPr>
              <w:t> </w:t>
            </w:r>
            <w:r w:rsidRPr="0067321E">
              <w:rPr>
                <w:rFonts w:cs="Arial"/>
                <w:color w:val="000000"/>
                <w:sz w:val="20"/>
                <w:lang w:val="ru-RU"/>
              </w:rPr>
              <w:t>средней степенью риска являются:</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1) наличие в них объектов, представляющих повышенную экологическую опасность, или потенциально опасных объектов, в обороте которых находятся опасные вещества III и IV класса опасности;</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 xml:space="preserve">2) осуществления ими деятельности, что </w:t>
            </w:r>
            <w:r w:rsidRPr="0067321E">
              <w:rPr>
                <w:rFonts w:cs="Arial"/>
                <w:snapToGrid w:val="0"/>
                <w:color w:val="000000"/>
                <w:sz w:val="20"/>
                <w:lang w:val="ru-RU"/>
              </w:rPr>
              <w:t>влечёт</w:t>
            </w:r>
            <w:r w:rsidRPr="0067321E">
              <w:rPr>
                <w:rFonts w:cs="Arial"/>
                <w:color w:val="000000"/>
                <w:sz w:val="20"/>
                <w:lang w:val="ru-RU"/>
              </w:rPr>
              <w:t xml:space="preserve"> выбросы загрязняющих</w:t>
            </w:r>
            <w:r w:rsidR="002C3186" w:rsidRPr="0067321E">
              <w:rPr>
                <w:rFonts w:cs="Arial"/>
                <w:color w:val="000000"/>
                <w:sz w:val="20"/>
                <w:lang w:val="ru-RU"/>
              </w:rPr>
              <w:t xml:space="preserve"> </w:t>
            </w:r>
            <w:r w:rsidRPr="0067321E">
              <w:rPr>
                <w:rFonts w:cs="Arial"/>
                <w:color w:val="000000"/>
                <w:sz w:val="20"/>
                <w:lang w:val="ru-RU"/>
              </w:rPr>
              <w:t xml:space="preserve">веществ в атмосферный воздух в </w:t>
            </w:r>
            <w:r w:rsidR="00593E21" w:rsidRPr="0067321E">
              <w:rPr>
                <w:rFonts w:cs="Arial"/>
                <w:color w:val="000000"/>
                <w:sz w:val="20"/>
                <w:lang w:val="ru-RU"/>
              </w:rPr>
              <w:t>объём</w:t>
            </w:r>
            <w:r w:rsidRPr="0067321E">
              <w:rPr>
                <w:rFonts w:cs="Arial"/>
                <w:color w:val="000000"/>
                <w:sz w:val="20"/>
                <w:lang w:val="ru-RU"/>
              </w:rPr>
              <w:t xml:space="preserve">е около 5 тыс. тонн в год, водопотребления и водоотведения - до 25 тыс. </w:t>
            </w:r>
            <w:r w:rsidRPr="0067321E">
              <w:rPr>
                <w:rFonts w:cs="Arial"/>
                <w:snapToGrid w:val="0"/>
                <w:color w:val="000000"/>
                <w:sz w:val="20"/>
                <w:lang w:val="ru-RU"/>
              </w:rPr>
              <w:t>м</w:t>
            </w:r>
            <w:r w:rsidRPr="0067321E">
              <w:rPr>
                <w:rFonts w:cs="Arial"/>
                <w:snapToGrid w:val="0"/>
                <w:color w:val="000000"/>
                <w:sz w:val="20"/>
                <w:vertAlign w:val="superscript"/>
                <w:lang w:val="ru-RU"/>
              </w:rPr>
              <w:t>3</w:t>
            </w:r>
            <w:r w:rsidRPr="0067321E">
              <w:rPr>
                <w:rFonts w:cs="Arial"/>
                <w:snapToGrid w:val="0"/>
                <w:color w:val="000000"/>
                <w:sz w:val="20"/>
                <w:lang w:val="ru-RU"/>
              </w:rPr>
              <w:t>/</w:t>
            </w:r>
            <w:r w:rsidRPr="0067321E">
              <w:rPr>
                <w:rFonts w:cs="Arial"/>
                <w:color w:val="000000"/>
                <w:sz w:val="20"/>
                <w:lang w:val="ru-RU"/>
              </w:rPr>
              <w:t xml:space="preserve">год или приводит к </w:t>
            </w:r>
            <w:r w:rsidRPr="0067321E">
              <w:rPr>
                <w:rFonts w:cs="Arial"/>
                <w:snapToGrid w:val="0"/>
                <w:color w:val="000000"/>
                <w:sz w:val="20"/>
                <w:lang w:val="ru-RU"/>
              </w:rPr>
              <w:t>образованию</w:t>
            </w:r>
            <w:r w:rsidRPr="0067321E">
              <w:rPr>
                <w:rFonts w:cs="Arial"/>
                <w:color w:val="000000"/>
                <w:sz w:val="20"/>
                <w:lang w:val="ru-RU"/>
              </w:rPr>
              <w:t xml:space="preserve"> и </w:t>
            </w:r>
            <w:r w:rsidRPr="0067321E">
              <w:rPr>
                <w:rFonts w:cs="Arial"/>
                <w:snapToGrid w:val="0"/>
                <w:color w:val="000000"/>
                <w:sz w:val="20"/>
                <w:lang w:val="ru-RU"/>
              </w:rPr>
              <w:t>размещению</w:t>
            </w:r>
            <w:r w:rsidRPr="0067321E">
              <w:rPr>
                <w:rFonts w:cs="Arial"/>
                <w:color w:val="000000"/>
                <w:sz w:val="20"/>
                <w:lang w:val="ru-RU"/>
              </w:rPr>
              <w:t xml:space="preserve"> отходов I и II класса опасности - около 100 </w:t>
            </w:r>
            <w:r w:rsidRPr="0067321E">
              <w:rPr>
                <w:rFonts w:cs="Arial"/>
                <w:snapToGrid w:val="0"/>
                <w:color w:val="000000"/>
                <w:sz w:val="20"/>
                <w:lang w:val="ru-RU"/>
              </w:rPr>
              <w:t>т/</w:t>
            </w:r>
            <w:r w:rsidRPr="0067321E">
              <w:rPr>
                <w:rFonts w:cs="Arial"/>
                <w:color w:val="000000"/>
                <w:sz w:val="20"/>
                <w:lang w:val="ru-RU"/>
              </w:rPr>
              <w:t xml:space="preserve">год или других отходов - около 1 тыс. </w:t>
            </w:r>
            <w:r w:rsidRPr="0067321E">
              <w:rPr>
                <w:rFonts w:cs="Arial"/>
                <w:snapToGrid w:val="0"/>
                <w:color w:val="000000"/>
                <w:sz w:val="20"/>
                <w:lang w:val="ru-RU"/>
              </w:rPr>
              <w:t>м</w:t>
            </w:r>
            <w:r w:rsidRPr="0067321E">
              <w:rPr>
                <w:rFonts w:cs="Arial"/>
                <w:snapToGrid w:val="0"/>
                <w:color w:val="000000"/>
                <w:sz w:val="20"/>
                <w:vertAlign w:val="superscript"/>
                <w:lang w:val="ru-RU"/>
              </w:rPr>
              <w:t>3</w:t>
            </w:r>
            <w:r w:rsidRPr="0067321E">
              <w:rPr>
                <w:rFonts w:cs="Arial"/>
                <w:snapToGrid w:val="0"/>
                <w:color w:val="000000"/>
                <w:sz w:val="20"/>
                <w:lang w:val="ru-RU"/>
              </w:rPr>
              <w:t>/</w:t>
            </w:r>
            <w:r w:rsidRPr="0067321E">
              <w:rPr>
                <w:rFonts w:cs="Arial"/>
                <w:color w:val="000000"/>
                <w:sz w:val="20"/>
                <w:lang w:val="ru-RU"/>
              </w:rPr>
              <w:t>год;</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 xml:space="preserve">3) деятельность, связанная с геологическим изучением недр. </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 xml:space="preserve">Критериями отнесения субъектов хозяйствования к группе субъектов с незначительной степенью риска является наличие в них объектов, не относятся к высокой или средней степени риска для окружающей среды и не подлежащих государственному </w:t>
            </w:r>
            <w:r w:rsidRPr="0067321E">
              <w:rPr>
                <w:rFonts w:cs="Arial"/>
                <w:snapToGrid w:val="0"/>
                <w:color w:val="000000"/>
                <w:sz w:val="20"/>
                <w:lang w:val="ru-RU"/>
              </w:rPr>
              <w:t>учёту.</w:t>
            </w:r>
          </w:p>
        </w:tc>
        <w:tc>
          <w:tcPr>
            <w:tcW w:w="2160" w:type="dxa"/>
          </w:tcPr>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Минприроды</w:t>
            </w:r>
          </w:p>
        </w:tc>
      </w:tr>
    </w:tbl>
    <w:p w:rsidR="00804404" w:rsidRPr="00804404" w:rsidRDefault="00804404" w:rsidP="00804404">
      <w:pPr>
        <w:spacing w:before="240" w:after="120" w:line="240" w:lineRule="auto"/>
        <w:rPr>
          <w:rFonts w:cs="Arial"/>
          <w:snapToGrid w:val="0"/>
          <w:color w:val="000000"/>
          <w:sz w:val="20"/>
          <w:u w:val="single"/>
          <w:lang w:val="ru-RU"/>
        </w:rPr>
      </w:pPr>
      <w:r w:rsidRPr="00804404">
        <w:rPr>
          <w:rFonts w:cs="Arial"/>
          <w:snapToGrid w:val="0"/>
          <w:color w:val="000000"/>
          <w:sz w:val="20"/>
          <w:u w:val="single"/>
        </w:rPr>
        <w:t>B</w:t>
      </w:r>
      <w:r w:rsidRPr="00804404">
        <w:rPr>
          <w:rFonts w:cs="Arial"/>
          <w:snapToGrid w:val="0"/>
          <w:color w:val="000000"/>
          <w:sz w:val="20"/>
          <w:u w:val="single"/>
          <w:lang w:val="ru-RU"/>
        </w:rPr>
        <w:t>. Область регулирования действующей системы природоохранных разрешений</w:t>
      </w:r>
      <w:r w:rsidRPr="00804404">
        <w:rPr>
          <w:rStyle w:val="FootnoteReference"/>
          <w:snapToGrid w:val="0"/>
          <w:sz w:val="20"/>
          <w:szCs w:val="20"/>
          <w:u w:val="single"/>
        </w:rPr>
        <w:footnoteReference w:id="11"/>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804404" w:rsidRPr="00576012">
        <w:trPr>
          <w:trHeight w:val="710"/>
        </w:trPr>
        <w:tc>
          <w:tcPr>
            <w:tcW w:w="45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18"/>
                <w:szCs w:val="18"/>
                <w:lang w:val="ru-RU"/>
              </w:rPr>
              <w:t>№№</w:t>
            </w:r>
            <w:r w:rsidRPr="00576012">
              <w:rPr>
                <w:rFonts w:cs="Arial"/>
                <w:snapToGrid w:val="0"/>
                <w:color w:val="000000"/>
                <w:sz w:val="20"/>
                <w:lang w:val="ru-RU"/>
              </w:rPr>
              <w:t xml:space="preserve"> п/п</w:t>
            </w:r>
          </w:p>
        </w:tc>
        <w:tc>
          <w:tcPr>
            <w:tcW w:w="461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Вопрос</w:t>
            </w:r>
          </w:p>
        </w:tc>
        <w:tc>
          <w:tcPr>
            <w:tcW w:w="743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Нормативно-правовой документ</w:t>
            </w:r>
          </w:p>
        </w:tc>
        <w:tc>
          <w:tcPr>
            <w:tcW w:w="2127"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Ответственный орган (контактное лицо)</w:t>
            </w:r>
          </w:p>
        </w:tc>
      </w:tr>
      <w:tr w:rsidR="00804404" w:rsidRPr="004C65A0">
        <w:trPr>
          <w:trHeight w:val="204"/>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7434" w:type="dxa"/>
          </w:tcPr>
          <w:p w:rsidR="00804404" w:rsidRPr="00576012" w:rsidRDefault="00804404" w:rsidP="00804404">
            <w:pPr>
              <w:spacing w:before="0" w:line="240" w:lineRule="auto"/>
              <w:rPr>
                <w:rFonts w:cs="Arial"/>
                <w:b/>
                <w:snapToGrid w:val="0"/>
                <w:color w:val="000000"/>
                <w:sz w:val="20"/>
                <w:lang w:val="ru-RU"/>
              </w:rPr>
            </w:pPr>
            <w:r w:rsidRPr="00576012">
              <w:rPr>
                <w:rFonts w:cs="Arial"/>
                <w:b/>
                <w:snapToGrid w:val="0"/>
                <w:color w:val="000000"/>
                <w:sz w:val="20"/>
                <w:lang w:val="ru-RU"/>
              </w:rPr>
              <w:t>1. Атмосферный воздух</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Разрешение на выбросы загрязняющих веществ в атмосферный воздух стационарными источниками</w:t>
            </w:r>
          </w:p>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охране атмосферного воздуха</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Постановление Кабинета Министров Украины от 13.03.2002 г. № 302 "</w:t>
            </w:r>
            <w:r w:rsidRPr="00576012">
              <w:rPr>
                <w:rFonts w:cs="Arial"/>
                <w:i/>
                <w:snapToGrid w:val="0"/>
                <w:color w:val="000000"/>
                <w:sz w:val="20"/>
                <w:lang w:val="ru-RU"/>
              </w:rPr>
              <w:t>Об утверждении Порядка проведения и оплаты работ, связанных с выдачей разрешений на выбросы загрязняющих веществ в атмосферный воздух стационарными источниками, учёта предприятий, учреждений, организаций и граждан предпринимателей, получивших такие разрешения</w:t>
            </w:r>
            <w:r w:rsidRPr="00576012">
              <w:rPr>
                <w:rFonts w:cs="Arial"/>
                <w:snapToGrid w:val="0"/>
                <w:color w:val="000000"/>
                <w:sz w:val="20"/>
                <w:lang w:val="ru-RU"/>
              </w:rPr>
              <w:t>"</w:t>
            </w:r>
          </w:p>
          <w:p w:rsidR="00804404" w:rsidRPr="00576012" w:rsidRDefault="00031E76" w:rsidP="00804404">
            <w:pPr>
              <w:spacing w:before="0" w:line="240" w:lineRule="auto"/>
              <w:rPr>
                <w:rFonts w:cs="Arial"/>
                <w:snapToGrid w:val="0"/>
                <w:color w:val="000000"/>
                <w:sz w:val="20"/>
                <w:lang w:val="ru-RU"/>
              </w:rPr>
            </w:pPr>
            <w:hyperlink r:id="rId102" w:history="1">
              <w:r w:rsidR="00804404" w:rsidRPr="00576012">
                <w:rPr>
                  <w:rStyle w:val="Hyperlink"/>
                  <w:snapToGrid w:val="0"/>
                  <w:sz w:val="20"/>
                  <w:szCs w:val="20"/>
                  <w:lang w:val="ru-RU"/>
                </w:rPr>
                <w:t>http://zakon2.rada.gov.ua/laws/show/3392-17</w:t>
              </w:r>
            </w:hyperlink>
          </w:p>
          <w:p w:rsidR="00804404" w:rsidRPr="00576012" w:rsidRDefault="00031E76" w:rsidP="00804404">
            <w:pPr>
              <w:spacing w:before="0" w:line="240" w:lineRule="auto"/>
              <w:rPr>
                <w:rFonts w:cs="Arial"/>
                <w:snapToGrid w:val="0"/>
                <w:color w:val="000000"/>
                <w:sz w:val="20"/>
                <w:lang w:val="ru-RU"/>
              </w:rPr>
            </w:pPr>
            <w:hyperlink r:id="rId103" w:history="1">
              <w:r w:rsidR="00804404" w:rsidRPr="00576012">
                <w:rPr>
                  <w:rStyle w:val="Hyperlink"/>
                  <w:snapToGrid w:val="0"/>
                  <w:sz w:val="20"/>
                  <w:szCs w:val="20"/>
                  <w:lang w:val="ru-RU"/>
                </w:rPr>
                <w:t>http://zakon1.rada.gov.ua/laws/show/2707-12</w:t>
              </w:r>
            </w:hyperlink>
          </w:p>
          <w:p w:rsidR="00804404" w:rsidRPr="00576012" w:rsidRDefault="00031E76" w:rsidP="00804404">
            <w:pPr>
              <w:spacing w:before="0" w:line="240" w:lineRule="auto"/>
              <w:rPr>
                <w:rFonts w:cs="Arial"/>
                <w:snapToGrid w:val="0"/>
                <w:color w:val="000000"/>
                <w:sz w:val="20"/>
                <w:lang w:val="ru-RU"/>
              </w:rPr>
            </w:pPr>
            <w:hyperlink r:id="rId104" w:history="1">
              <w:r w:rsidR="00804404" w:rsidRPr="00576012">
                <w:rPr>
                  <w:rStyle w:val="Hyperlink"/>
                  <w:snapToGrid w:val="0"/>
                  <w:sz w:val="20"/>
                  <w:szCs w:val="20"/>
                  <w:lang w:val="ru-RU"/>
                </w:rPr>
                <w:t>http://zakon2.rada.gov.ua/laws/show/302-2002-п</w:t>
              </w:r>
            </w:hyperlink>
            <w:r w:rsidR="00804404" w:rsidRPr="00576012">
              <w:rPr>
                <w:rFonts w:cs="Arial"/>
                <w:snapToGrid w:val="0"/>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Согласование:</w:t>
            </w:r>
          </w:p>
          <w:p w:rsidR="00804404"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СЭС (заключение санитарно-эпидемиологической экспертизы)</w:t>
            </w:r>
          </w:p>
          <w:p w:rsidR="00635D36" w:rsidRPr="00576012" w:rsidRDefault="00635D36"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b/>
                <w:snapToGrid w:val="0"/>
                <w:color w:val="000000"/>
                <w:sz w:val="20"/>
                <w:lang w:val="ru-RU"/>
              </w:rPr>
            </w:pPr>
            <w:r w:rsidRPr="00576012">
              <w:rPr>
                <w:rFonts w:cs="Arial"/>
                <w:b/>
                <w:snapToGrid w:val="0"/>
                <w:color w:val="000000"/>
                <w:sz w:val="20"/>
                <w:lang w:val="ru-RU"/>
              </w:rPr>
              <w:t xml:space="preserve">2. Водные ресурсы </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2</w:t>
            </w:r>
            <w:r w:rsidRPr="00576012">
              <w:rPr>
                <w:rFonts w:cs="Arial"/>
                <w:snapToGrid w:val="0"/>
                <w:color w:val="000000"/>
                <w:sz w:val="20"/>
                <w:lang w:val="ru-RU"/>
              </w:rPr>
              <w:t>.1</w:t>
            </w:r>
            <w:r w:rsidRPr="00576012">
              <w:rPr>
                <w:rFonts w:cs="Arial"/>
                <w:color w:val="000000"/>
                <w:sz w:val="20"/>
                <w:lang w:val="ru-RU"/>
              </w:rPr>
              <w:t>. Разрешение на специальное водопользование</w:t>
            </w:r>
          </w:p>
          <w:p w:rsidR="00804404" w:rsidRPr="00576012" w:rsidRDefault="00804404" w:rsidP="00576012">
            <w:pPr>
              <w:spacing w:before="0" w:line="240" w:lineRule="auto"/>
              <w:jc w:val="left"/>
              <w:rPr>
                <w:rFonts w:cs="Arial"/>
                <w:b/>
                <w:i/>
                <w:snapToGrid w:val="0"/>
                <w:color w:val="000000"/>
                <w:sz w:val="20"/>
                <w:lang w:val="ru-RU"/>
              </w:rPr>
            </w:pPr>
            <w:r w:rsidRPr="00576012">
              <w:rPr>
                <w:rFonts w:cs="Arial"/>
                <w:b/>
                <w:i/>
                <w:sz w:val="20"/>
                <w:lang w:val="ru-RU"/>
              </w:rPr>
              <w:t>Согласование ходатайства водопользователей с обоснованием потребности в воде для получения разрешения на специальное водопользование</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Закон Украины "</w:t>
            </w:r>
            <w:r w:rsidRPr="00576012">
              <w:rPr>
                <w:rFonts w:cs="Arial"/>
                <w:i/>
                <w:color w:val="000000"/>
                <w:sz w:val="20"/>
                <w:lang w:val="ru-RU"/>
              </w:rPr>
              <w:t>О Перечне документов разрешительного характера в сфере хозяйственной деятельности</w:t>
            </w:r>
            <w:r w:rsidRPr="00576012">
              <w:rPr>
                <w:rFonts w:cs="Arial"/>
                <w:color w:val="000000"/>
                <w:sz w:val="20"/>
                <w:lang w:val="ru-RU"/>
              </w:rPr>
              <w:t>"</w:t>
            </w:r>
          </w:p>
          <w:p w:rsidR="00804404" w:rsidRPr="00576012" w:rsidRDefault="00804404" w:rsidP="00804404">
            <w:pPr>
              <w:spacing w:before="0" w:line="240" w:lineRule="auto"/>
              <w:rPr>
                <w:rFonts w:cs="Arial"/>
                <w:i/>
                <w:snapToGrid w:val="0"/>
                <w:color w:val="000000"/>
                <w:sz w:val="20"/>
                <w:lang w:val="ru-RU"/>
              </w:rPr>
            </w:pPr>
            <w:r w:rsidRPr="00576012">
              <w:rPr>
                <w:rFonts w:cs="Arial"/>
                <w:i/>
                <w:snapToGrid w:val="0"/>
                <w:color w:val="000000"/>
                <w:sz w:val="20"/>
                <w:lang w:val="ru-RU"/>
              </w:rPr>
              <w:t>Водный кодекс Украины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Постановление Кабинета Министров Украины от 13.03.2002 г. № 321 "</w:t>
            </w:r>
            <w:r w:rsidRPr="00576012">
              <w:rPr>
                <w:rFonts w:cs="Arial"/>
                <w:i/>
                <w:snapToGrid w:val="0"/>
                <w:color w:val="000000"/>
                <w:sz w:val="20"/>
                <w:lang w:val="ru-RU"/>
              </w:rPr>
              <w:t>Об утверждении порядка согласования и выдачи разрешений на специальное водопользование и внесении изменений в постановление Кабинета Министров Украины от 10.08.1992 г. № 459</w:t>
            </w:r>
            <w:r w:rsidRPr="00576012">
              <w:rPr>
                <w:rFonts w:cs="Arial"/>
                <w:snapToGrid w:val="0"/>
                <w:color w:val="000000"/>
                <w:sz w:val="20"/>
                <w:lang w:val="ru-RU"/>
              </w:rPr>
              <w:t>"</w:t>
            </w:r>
          </w:p>
          <w:p w:rsidR="00804404" w:rsidRPr="00576012" w:rsidRDefault="00031E76" w:rsidP="00804404">
            <w:pPr>
              <w:spacing w:before="0" w:line="240" w:lineRule="auto"/>
              <w:rPr>
                <w:rFonts w:cs="Arial"/>
                <w:snapToGrid w:val="0"/>
                <w:color w:val="000000"/>
                <w:sz w:val="20"/>
                <w:lang w:val="ru-RU"/>
              </w:rPr>
            </w:pPr>
            <w:hyperlink r:id="rId105" w:history="1">
              <w:r w:rsidR="00804404" w:rsidRPr="00576012">
                <w:rPr>
                  <w:rStyle w:val="Hyperlink"/>
                  <w:snapToGrid w:val="0"/>
                  <w:sz w:val="20"/>
                  <w:szCs w:val="20"/>
                  <w:lang w:val="ru-RU"/>
                </w:rPr>
                <w:t>http://zakon2.rada.gov.ua/laws/show/3392-17</w:t>
              </w:r>
            </w:hyperlink>
            <w:r w:rsidR="002C3186" w:rsidRPr="00576012">
              <w:rPr>
                <w:rFonts w:cs="Arial"/>
                <w:snapToGrid w:val="0"/>
                <w:color w:val="000000"/>
                <w:sz w:val="20"/>
                <w:lang w:val="ru-RU"/>
              </w:rPr>
              <w:t xml:space="preserve"> </w:t>
            </w:r>
          </w:p>
          <w:p w:rsidR="00804404" w:rsidRPr="00576012" w:rsidRDefault="00031E76" w:rsidP="00804404">
            <w:pPr>
              <w:spacing w:before="0" w:line="240" w:lineRule="auto"/>
              <w:rPr>
                <w:rFonts w:cs="Arial"/>
                <w:snapToGrid w:val="0"/>
                <w:color w:val="000000"/>
                <w:sz w:val="20"/>
                <w:lang w:val="ru-RU"/>
              </w:rPr>
            </w:pPr>
            <w:hyperlink r:id="rId106" w:history="1">
              <w:r w:rsidR="00804404" w:rsidRPr="00576012">
                <w:rPr>
                  <w:rStyle w:val="Hyperlink"/>
                  <w:snapToGrid w:val="0"/>
                  <w:sz w:val="20"/>
                  <w:szCs w:val="20"/>
                  <w:lang w:val="ru-RU"/>
                </w:rPr>
                <w:t>http://zakon1.rada.gov.ua/laws/show/213/95-вр</w:t>
              </w:r>
            </w:hyperlink>
          </w:p>
          <w:p w:rsidR="00804404" w:rsidRPr="00576012" w:rsidRDefault="00031E76" w:rsidP="00804404">
            <w:pPr>
              <w:spacing w:before="0" w:line="240" w:lineRule="auto"/>
              <w:rPr>
                <w:rFonts w:cs="Arial"/>
                <w:snapToGrid w:val="0"/>
                <w:color w:val="000000"/>
                <w:sz w:val="20"/>
                <w:lang w:val="ru-RU"/>
              </w:rPr>
            </w:pPr>
            <w:hyperlink r:id="rId107" w:history="1">
              <w:r w:rsidR="00804404" w:rsidRPr="00576012">
                <w:rPr>
                  <w:rStyle w:val="Hyperlink"/>
                  <w:snapToGrid w:val="0"/>
                  <w:sz w:val="20"/>
                  <w:szCs w:val="20"/>
                  <w:lang w:val="ru-RU"/>
                </w:rPr>
                <w:t>http://zakon2.rada.gov.ua/laws/show/321-2002-п</w:t>
              </w:r>
            </w:hyperlink>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ходатайства водопользователей с обоснованием потребности в воде для получения разрешения на специальное водопользование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Это часть процедуры получения разрешения на спецводопользование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napToGrid w:val="0"/>
                <w:sz w:val="20"/>
                <w:lang w:val="ru-RU"/>
              </w:rPr>
            </w:pPr>
            <w:r w:rsidRPr="00576012">
              <w:rPr>
                <w:rFonts w:cs="Arial"/>
                <w:i/>
                <w:snapToGrid w:val="0"/>
                <w:sz w:val="20"/>
                <w:lang w:val="ru-RU"/>
              </w:rPr>
              <w:t>Водный кодекс Украины</w:t>
            </w:r>
          </w:p>
          <w:p w:rsidR="00804404" w:rsidRPr="00576012" w:rsidRDefault="00804404" w:rsidP="00804404">
            <w:pPr>
              <w:spacing w:before="0" w:line="240" w:lineRule="auto"/>
              <w:rPr>
                <w:rFonts w:cs="Arial"/>
                <w:snapToGrid w:val="0"/>
                <w:color w:val="000000"/>
                <w:sz w:val="20"/>
                <w:u w:val="single"/>
                <w:lang w:val="ru-RU"/>
              </w:rPr>
            </w:pPr>
            <w:r w:rsidRPr="00576012">
              <w:rPr>
                <w:rFonts w:cs="Arial"/>
                <w:snapToGrid w:val="0"/>
                <w:color w:val="000000"/>
                <w:sz w:val="20"/>
                <w:u w:val="single"/>
                <w:lang w:val="ru-RU"/>
              </w:rPr>
              <w:t>Согласование: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 использовании поверхностных вод:</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орган исполнительной власти Автономной Республики Крым по вопросам водного хозяйства;</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территориальные органами бассейновых управлений водных ресурсов или областные производственные управлениями водного хозяйства и мелиорации (далее - органы водного хозяйства)</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 использовании подземных вод:</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Держгеонадра или дочерние предприятия НАК "Надра Украины" по перечню, утверждает Минприроды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 использовании водных объектов, отнесенных к категории лечебных:</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Минздравом</w:t>
            </w:r>
          </w:p>
          <w:p w:rsidR="00804404" w:rsidRPr="00576012" w:rsidRDefault="00804404" w:rsidP="00576012">
            <w:pPr>
              <w:spacing w:before="0" w:line="240" w:lineRule="auto"/>
              <w:jc w:val="left"/>
              <w:rPr>
                <w:rFonts w:cs="Arial"/>
                <w:color w:val="000000"/>
                <w:sz w:val="20"/>
                <w:lang w:val="ru-RU"/>
              </w:rPr>
            </w:pPr>
            <w:r w:rsidRPr="00576012">
              <w:rPr>
                <w:rFonts w:cs="Arial"/>
                <w:bCs/>
                <w:iCs/>
                <w:snapToGrid w:val="0"/>
                <w:color w:val="000000"/>
                <w:sz w:val="20"/>
                <w:lang w:val="ru-RU"/>
              </w:rPr>
              <w:t>2.2</w:t>
            </w:r>
            <w:r w:rsidRPr="00576012">
              <w:rPr>
                <w:rFonts w:cs="Arial"/>
                <w:bCs/>
                <w:iCs/>
                <w:color w:val="000000"/>
                <w:sz w:val="20"/>
                <w:lang w:val="ru-RU"/>
              </w:rPr>
              <w:t xml:space="preserve">. </w:t>
            </w:r>
            <w:r w:rsidRPr="00576012">
              <w:rPr>
                <w:rFonts w:cs="Arial"/>
                <w:color w:val="000000"/>
                <w:sz w:val="20"/>
                <w:lang w:val="ru-RU"/>
              </w:rPr>
              <w:t>Предельно допустимые сбросы (ПДС) веществ в водные объекты со</w:t>
            </w:r>
            <w:r w:rsidR="00576012">
              <w:rPr>
                <w:rFonts w:cs="Arial"/>
                <w:color w:val="000000"/>
                <w:sz w:val="20"/>
                <w:lang w:val="ru-RU"/>
              </w:rPr>
              <w:t> </w:t>
            </w:r>
            <w:r w:rsidRPr="00576012">
              <w:rPr>
                <w:rFonts w:cs="Arial"/>
                <w:color w:val="000000"/>
                <w:sz w:val="20"/>
                <w:lang w:val="ru-RU"/>
              </w:rPr>
              <w:t>сточными водами</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охране окружающей природной среды</w:t>
            </w:r>
            <w:r w:rsidRPr="00576012">
              <w:rPr>
                <w:rFonts w:cs="Arial"/>
                <w:snapToGrid w:val="0"/>
                <w:color w:val="000000"/>
                <w:sz w:val="20"/>
                <w:lang w:val="ru-RU"/>
              </w:rPr>
              <w:t xml:space="preserve">" (ст. 33) </w:t>
            </w:r>
          </w:p>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Приказ Министерства охраны окружающей природной среды Украины № 116 от 15.12.1994 г. "</w:t>
            </w:r>
            <w:r w:rsidRPr="00576012">
              <w:rPr>
                <w:rFonts w:cs="Arial"/>
                <w:i/>
                <w:snapToGrid w:val="0"/>
                <w:color w:val="000000"/>
                <w:sz w:val="20"/>
                <w:lang w:val="ru-RU"/>
              </w:rPr>
              <w:t>Об утверждении Инструкции о порядке разработки и утверждения предельно допустимых сбросов (ПДС) веществ в водные объекты со сточными водами</w:t>
            </w:r>
            <w:r w:rsidRPr="00576012">
              <w:rPr>
                <w:rFonts w:cs="Arial"/>
                <w:snapToGrid w:val="0"/>
                <w:color w:val="000000"/>
                <w:sz w:val="20"/>
                <w:lang w:val="ru-RU"/>
              </w:rPr>
              <w:t>"</w:t>
            </w:r>
          </w:p>
          <w:p w:rsidR="00804404" w:rsidRPr="00576012" w:rsidRDefault="00031E76" w:rsidP="00804404">
            <w:pPr>
              <w:spacing w:before="0" w:line="240" w:lineRule="auto"/>
              <w:rPr>
                <w:rFonts w:cs="Arial"/>
                <w:snapToGrid w:val="0"/>
                <w:color w:val="000000"/>
                <w:sz w:val="20"/>
                <w:lang w:val="ru-RU"/>
              </w:rPr>
            </w:pPr>
            <w:hyperlink r:id="rId108" w:history="1">
              <w:r w:rsidR="00804404" w:rsidRPr="00576012">
                <w:rPr>
                  <w:rStyle w:val="Hyperlink"/>
                  <w:snapToGrid w:val="0"/>
                  <w:sz w:val="20"/>
                  <w:szCs w:val="20"/>
                  <w:lang w:val="ru-RU"/>
                </w:rPr>
                <w:t>http://zakon2.rada.gov.ua/laws/show/1264-12</w:t>
              </w:r>
            </w:hyperlink>
          </w:p>
          <w:p w:rsidR="00804404" w:rsidRPr="00576012" w:rsidRDefault="00031E76" w:rsidP="00804404">
            <w:pPr>
              <w:spacing w:before="0" w:line="240" w:lineRule="auto"/>
              <w:rPr>
                <w:rFonts w:cs="Arial"/>
                <w:snapToGrid w:val="0"/>
                <w:color w:val="000000"/>
                <w:sz w:val="20"/>
                <w:lang w:val="ru-RU"/>
              </w:rPr>
            </w:pPr>
            <w:hyperlink r:id="rId109" w:history="1">
              <w:r w:rsidR="00804404" w:rsidRPr="00576012">
                <w:rPr>
                  <w:rStyle w:val="Hyperlink"/>
                  <w:snapToGrid w:val="0"/>
                  <w:sz w:val="20"/>
                  <w:szCs w:val="20"/>
                  <w:lang w:val="ru-RU"/>
                </w:rPr>
                <w:t>http://zakon2.rada.gov.ua/laws/show/z0313-94</w:t>
              </w:r>
            </w:hyperlink>
          </w:p>
          <w:p w:rsidR="00804404" w:rsidRPr="00576012" w:rsidRDefault="00804404" w:rsidP="00804404">
            <w:pPr>
              <w:spacing w:before="0" w:line="240" w:lineRule="auto"/>
              <w:rPr>
                <w:rFonts w:cs="Arial"/>
                <w:color w:val="000000"/>
                <w:sz w:val="20"/>
                <w:lang w:val="ru-RU"/>
              </w:rPr>
            </w:pPr>
            <w:r w:rsidRPr="00576012">
              <w:rPr>
                <w:rFonts w:cs="Arial"/>
                <w:bCs/>
                <w:iCs/>
                <w:snapToGrid w:val="0"/>
                <w:color w:val="000000"/>
                <w:sz w:val="20"/>
                <w:lang w:val="ru-RU"/>
              </w:rPr>
              <w:t xml:space="preserve">2.3. </w:t>
            </w:r>
            <w:r w:rsidRPr="00576012">
              <w:rPr>
                <w:rFonts w:cs="Arial"/>
                <w:color w:val="000000"/>
                <w:sz w:val="20"/>
                <w:lang w:val="ru-RU"/>
              </w:rPr>
              <w:t>Технологические нормативы использования воды</w:t>
            </w:r>
          </w:p>
          <w:p w:rsidR="00804404" w:rsidRPr="00576012" w:rsidRDefault="00804404" w:rsidP="00804404">
            <w:pPr>
              <w:spacing w:before="0" w:line="240" w:lineRule="auto"/>
              <w:rPr>
                <w:rFonts w:cs="Arial"/>
                <w:i/>
                <w:sz w:val="20"/>
                <w:lang w:val="ru-RU"/>
              </w:rPr>
            </w:pPr>
            <w:r w:rsidRPr="00576012">
              <w:rPr>
                <w:rFonts w:cs="Arial"/>
                <w:i/>
                <w:snapToGrid w:val="0"/>
                <w:sz w:val="20"/>
                <w:lang w:val="ru-RU"/>
              </w:rPr>
              <w:t>Водный кодекс Украины</w:t>
            </w:r>
          </w:p>
          <w:p w:rsidR="00804404" w:rsidRPr="00576012" w:rsidRDefault="00031E76" w:rsidP="00804404">
            <w:pPr>
              <w:spacing w:before="0" w:line="240" w:lineRule="auto"/>
              <w:rPr>
                <w:rFonts w:cs="Arial"/>
                <w:color w:val="000000"/>
                <w:sz w:val="20"/>
                <w:lang w:val="ru-RU"/>
              </w:rPr>
            </w:pPr>
            <w:hyperlink r:id="rId110" w:history="1">
              <w:r w:rsidR="00804404" w:rsidRPr="00576012">
                <w:rPr>
                  <w:rStyle w:val="Hyperlink"/>
                  <w:snapToGrid w:val="0"/>
                  <w:sz w:val="20"/>
                  <w:szCs w:val="20"/>
                  <w:lang w:val="ru-RU"/>
                </w:rPr>
                <w:t>http</w:t>
              </w:r>
              <w:r w:rsidR="00804404" w:rsidRPr="00576012">
                <w:rPr>
                  <w:rStyle w:val="Hyperlink"/>
                  <w:sz w:val="20"/>
                  <w:szCs w:val="20"/>
                  <w:lang w:val="ru-RU"/>
                </w:rPr>
                <w:t>://</w:t>
              </w:r>
              <w:r w:rsidR="00804404" w:rsidRPr="00576012">
                <w:rPr>
                  <w:rStyle w:val="Hyperlink"/>
                  <w:snapToGrid w:val="0"/>
                  <w:sz w:val="20"/>
                  <w:szCs w:val="20"/>
                  <w:lang w:val="ru-RU"/>
                </w:rPr>
                <w:t>zakon</w:t>
              </w:r>
              <w:r w:rsidR="00804404" w:rsidRPr="00576012">
                <w:rPr>
                  <w:rStyle w:val="Hyperlink"/>
                  <w:sz w:val="20"/>
                  <w:szCs w:val="20"/>
                  <w:lang w:val="ru-RU"/>
                </w:rPr>
                <w:t>1.</w:t>
              </w:r>
              <w:r w:rsidR="00804404" w:rsidRPr="00576012">
                <w:rPr>
                  <w:rStyle w:val="Hyperlink"/>
                  <w:snapToGrid w:val="0"/>
                  <w:sz w:val="20"/>
                  <w:szCs w:val="20"/>
                  <w:lang w:val="ru-RU"/>
                </w:rPr>
                <w:t>rada</w:t>
              </w:r>
              <w:r w:rsidR="00804404" w:rsidRPr="00576012">
                <w:rPr>
                  <w:rStyle w:val="Hyperlink"/>
                  <w:sz w:val="20"/>
                  <w:szCs w:val="20"/>
                  <w:lang w:val="ru-RU"/>
                </w:rPr>
                <w:t>.</w:t>
              </w:r>
              <w:r w:rsidR="00804404" w:rsidRPr="00576012">
                <w:rPr>
                  <w:rStyle w:val="Hyperlink"/>
                  <w:snapToGrid w:val="0"/>
                  <w:sz w:val="20"/>
                  <w:szCs w:val="20"/>
                  <w:lang w:val="ru-RU"/>
                </w:rPr>
                <w:t>gov</w:t>
              </w:r>
              <w:r w:rsidR="00804404" w:rsidRPr="00576012">
                <w:rPr>
                  <w:rStyle w:val="Hyperlink"/>
                  <w:sz w:val="20"/>
                  <w:szCs w:val="20"/>
                  <w:lang w:val="ru-RU"/>
                </w:rPr>
                <w:t>.</w:t>
              </w:r>
              <w:r w:rsidR="00804404" w:rsidRPr="00576012">
                <w:rPr>
                  <w:rStyle w:val="Hyperlink"/>
                  <w:snapToGrid w:val="0"/>
                  <w:sz w:val="20"/>
                  <w:szCs w:val="20"/>
                  <w:lang w:val="ru-RU"/>
                </w:rPr>
                <w:t>ua</w:t>
              </w:r>
              <w:r w:rsidR="00804404" w:rsidRPr="00576012">
                <w:rPr>
                  <w:rStyle w:val="Hyperlink"/>
                  <w:sz w:val="20"/>
                  <w:szCs w:val="20"/>
                  <w:lang w:val="ru-RU"/>
                </w:rPr>
                <w:t>/</w:t>
              </w:r>
              <w:r w:rsidR="00804404" w:rsidRPr="00576012">
                <w:rPr>
                  <w:rStyle w:val="Hyperlink"/>
                  <w:snapToGrid w:val="0"/>
                  <w:sz w:val="20"/>
                  <w:szCs w:val="20"/>
                  <w:lang w:val="ru-RU"/>
                </w:rPr>
                <w:t>laws</w:t>
              </w:r>
              <w:r w:rsidR="00804404" w:rsidRPr="00576012">
                <w:rPr>
                  <w:rStyle w:val="Hyperlink"/>
                  <w:sz w:val="20"/>
                  <w:szCs w:val="20"/>
                  <w:lang w:val="ru-RU"/>
                </w:rPr>
                <w:t>/</w:t>
              </w:r>
              <w:r w:rsidR="00804404" w:rsidRPr="00576012">
                <w:rPr>
                  <w:rStyle w:val="Hyperlink"/>
                  <w:snapToGrid w:val="0"/>
                  <w:sz w:val="20"/>
                  <w:szCs w:val="20"/>
                  <w:lang w:val="ru-RU"/>
                </w:rPr>
                <w:t>show</w:t>
              </w:r>
              <w:r w:rsidR="00804404" w:rsidRPr="00576012">
                <w:rPr>
                  <w:rStyle w:val="Hyperlink"/>
                  <w:sz w:val="20"/>
                  <w:szCs w:val="20"/>
                  <w:lang w:val="ru-RU"/>
                </w:rPr>
                <w:t>/213/95-вр</w:t>
              </w:r>
            </w:hyperlink>
          </w:p>
          <w:p w:rsidR="00804404" w:rsidRPr="00576012" w:rsidRDefault="00804404" w:rsidP="00804404">
            <w:pPr>
              <w:spacing w:before="0" w:line="240" w:lineRule="auto"/>
              <w:rPr>
                <w:rFonts w:cs="Arial"/>
                <w:b/>
                <w:snapToGrid w:val="0"/>
                <w:color w:val="000000"/>
                <w:sz w:val="20"/>
                <w:lang w:val="ru-RU"/>
              </w:rPr>
            </w:pPr>
            <w:r w:rsidRPr="00576012">
              <w:rPr>
                <w:rFonts w:cs="Arial"/>
                <w:b/>
                <w:snapToGrid w:val="0"/>
                <w:color w:val="000000"/>
                <w:sz w:val="20"/>
                <w:lang w:val="ru-RU"/>
              </w:rPr>
              <w:t>3. Отходы</w:t>
            </w:r>
          </w:p>
          <w:p w:rsidR="00804404" w:rsidRPr="00576012" w:rsidRDefault="00804404" w:rsidP="00804404">
            <w:pPr>
              <w:spacing w:before="0" w:line="240" w:lineRule="auto"/>
              <w:rPr>
                <w:rFonts w:cs="Arial"/>
                <w:color w:val="000000"/>
                <w:sz w:val="20"/>
                <w:lang w:val="ru-RU"/>
              </w:rPr>
            </w:pPr>
            <w:r w:rsidRPr="00576012">
              <w:rPr>
                <w:rFonts w:cs="Arial"/>
                <w:bCs/>
                <w:iCs/>
                <w:snapToGrid w:val="0"/>
                <w:color w:val="000000"/>
                <w:sz w:val="20"/>
                <w:lang w:val="ru-RU"/>
              </w:rPr>
              <w:t>3.1</w:t>
            </w:r>
            <w:r w:rsidRPr="00576012">
              <w:rPr>
                <w:rFonts w:cs="Arial"/>
                <w:bCs/>
                <w:iCs/>
                <w:color w:val="000000"/>
                <w:sz w:val="20"/>
                <w:lang w:val="ru-RU"/>
              </w:rPr>
              <w:t>.</w:t>
            </w:r>
            <w:r w:rsidRPr="00576012">
              <w:rPr>
                <w:rFonts w:cs="Arial"/>
                <w:color w:val="000000"/>
                <w:sz w:val="20"/>
                <w:lang w:val="ru-RU"/>
              </w:rPr>
              <w:t xml:space="preserve"> Получение лимитов на образование и размещение отходов</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отходах</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Постановление Кабинета Министров Украины от 03.08.1998 г. № 1218 "</w:t>
            </w:r>
            <w:r w:rsidRPr="00576012">
              <w:rPr>
                <w:rFonts w:cs="Arial"/>
                <w:i/>
                <w:snapToGrid w:val="0"/>
                <w:sz w:val="20"/>
                <w:lang w:val="ru-RU"/>
              </w:rPr>
              <w:t>Об утверждении порядка разработки, утверждения и пересмотра лимитов на образование и размещение отходов</w:t>
            </w:r>
            <w:r w:rsidRPr="00576012">
              <w:rPr>
                <w:rFonts w:cs="Arial"/>
                <w:snapToGrid w:val="0"/>
                <w:sz w:val="20"/>
                <w:lang w:val="ru-RU"/>
              </w:rPr>
              <w:t>"</w:t>
            </w:r>
          </w:p>
          <w:p w:rsidR="00804404" w:rsidRPr="00576012" w:rsidRDefault="00031E76" w:rsidP="00804404">
            <w:pPr>
              <w:spacing w:before="0" w:line="240" w:lineRule="auto"/>
              <w:rPr>
                <w:rFonts w:cs="Arial"/>
                <w:snapToGrid w:val="0"/>
                <w:color w:val="000000"/>
                <w:sz w:val="20"/>
                <w:lang w:val="ru-RU"/>
              </w:rPr>
            </w:pPr>
            <w:hyperlink r:id="rId111" w:history="1">
              <w:r w:rsidR="00804404" w:rsidRPr="00576012">
                <w:rPr>
                  <w:rStyle w:val="Hyperlink"/>
                  <w:snapToGrid w:val="0"/>
                  <w:sz w:val="20"/>
                  <w:szCs w:val="20"/>
                  <w:lang w:val="ru-RU"/>
                </w:rPr>
                <w:t>http://zakon2.rada.gov.ua/laws/show/3392-17</w:t>
              </w:r>
            </w:hyperlink>
          </w:p>
          <w:p w:rsidR="00804404" w:rsidRPr="00576012" w:rsidRDefault="00031E76" w:rsidP="00804404">
            <w:pPr>
              <w:spacing w:before="0" w:line="240" w:lineRule="auto"/>
              <w:rPr>
                <w:rFonts w:cs="Arial"/>
                <w:snapToGrid w:val="0"/>
                <w:color w:val="000000"/>
                <w:sz w:val="20"/>
                <w:lang w:val="ru-RU"/>
              </w:rPr>
            </w:pPr>
            <w:hyperlink r:id="rId112" w:history="1">
              <w:r w:rsidR="00804404" w:rsidRPr="00576012">
                <w:rPr>
                  <w:rStyle w:val="Hyperlink"/>
                  <w:snapToGrid w:val="0"/>
                  <w:sz w:val="20"/>
                  <w:szCs w:val="20"/>
                  <w:lang w:val="ru-RU"/>
                </w:rPr>
                <w:t>http://zakon1.rada.gov.ua/laws/show/187/98-вр</w:t>
              </w:r>
            </w:hyperlink>
            <w:r w:rsidR="00804404" w:rsidRPr="00576012">
              <w:rPr>
                <w:rFonts w:cs="Arial"/>
                <w:snapToGrid w:val="0"/>
                <w:color w:val="000000"/>
                <w:sz w:val="20"/>
                <w:lang w:val="ru-RU"/>
              </w:rPr>
              <w:t xml:space="preserve"> </w:t>
            </w:r>
          </w:p>
          <w:p w:rsidR="00804404" w:rsidRPr="00576012" w:rsidRDefault="00031E76" w:rsidP="00804404">
            <w:pPr>
              <w:spacing w:before="0" w:line="240" w:lineRule="auto"/>
              <w:rPr>
                <w:rFonts w:cs="Arial"/>
                <w:snapToGrid w:val="0"/>
                <w:color w:val="000000"/>
                <w:sz w:val="20"/>
                <w:lang w:val="ru-RU"/>
              </w:rPr>
            </w:pPr>
            <w:hyperlink r:id="rId113" w:history="1">
              <w:r w:rsidR="00804404" w:rsidRPr="00576012">
                <w:rPr>
                  <w:rStyle w:val="Hyperlink"/>
                  <w:snapToGrid w:val="0"/>
                  <w:sz w:val="20"/>
                  <w:szCs w:val="20"/>
                  <w:lang w:val="ru-RU"/>
                </w:rPr>
                <w:t>http://zakon1.rada.gov.ua/laws/show/1218-98-п</w:t>
              </w:r>
            </w:hyperlink>
            <w:r w:rsidR="00804404" w:rsidRPr="00576012">
              <w:rPr>
                <w:rFonts w:cs="Arial"/>
                <w:snapToGrid w:val="0"/>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Согласование: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заключение санитарно-эпидемиологической экспертизы</w:t>
            </w:r>
          </w:p>
          <w:p w:rsidR="00804404" w:rsidRPr="00576012" w:rsidRDefault="00804404" w:rsidP="00804404">
            <w:pPr>
              <w:spacing w:before="0" w:line="240" w:lineRule="auto"/>
              <w:rPr>
                <w:rFonts w:cs="Arial"/>
                <w:snapToGrid w:val="0"/>
                <w:color w:val="000000"/>
                <w:sz w:val="20"/>
                <w:lang w:val="ru-RU"/>
              </w:rPr>
            </w:pPr>
            <w:r w:rsidRPr="00576012">
              <w:rPr>
                <w:rFonts w:cs="Arial"/>
                <w:bCs/>
                <w:iCs/>
                <w:snapToGrid w:val="0"/>
                <w:color w:val="000000"/>
                <w:sz w:val="20"/>
                <w:lang w:val="ru-RU"/>
              </w:rPr>
              <w:t>3.2</w:t>
            </w:r>
            <w:r w:rsidRPr="00576012">
              <w:rPr>
                <w:rFonts w:cs="Arial"/>
                <w:bCs/>
                <w:iCs/>
                <w:color w:val="000000"/>
                <w:sz w:val="20"/>
                <w:lang w:val="ru-RU"/>
              </w:rPr>
              <w:t>.</w:t>
            </w:r>
            <w:r w:rsidRPr="00576012">
              <w:rPr>
                <w:rFonts w:cs="Arial"/>
                <w:color w:val="000000"/>
                <w:sz w:val="20"/>
                <w:lang w:val="ru-RU"/>
              </w:rPr>
              <w:t xml:space="preserve"> Разрешение на размещение отходов</w:t>
            </w:r>
            <w:r w:rsidRPr="00576012">
              <w:rPr>
                <w:rFonts w:cs="Arial"/>
                <w:snapToGrid w:val="0"/>
                <w:color w:val="000000"/>
                <w:sz w:val="20"/>
                <w:lang w:val="ru-RU"/>
              </w:rPr>
              <w:t xml:space="preserve"> </w:t>
            </w:r>
            <w:r w:rsidRPr="00576012">
              <w:rPr>
                <w:rFonts w:cs="Arial"/>
                <w:color w:val="000000"/>
                <w:sz w:val="20"/>
                <w:lang w:val="ru-RU"/>
              </w:rPr>
              <w:t>(</w:t>
            </w:r>
            <w:r w:rsidRPr="00576012">
              <w:rPr>
                <w:rFonts w:cs="Arial"/>
                <w:snapToGrid w:val="0"/>
                <w:color w:val="000000"/>
                <w:sz w:val="20"/>
                <w:lang w:val="ru-RU"/>
              </w:rPr>
              <w:t xml:space="preserve">в Законе Украины </w:t>
            </w:r>
            <w:r w:rsidR="00E03101" w:rsidRPr="00576012">
              <w:rPr>
                <w:rFonts w:cs="Arial"/>
                <w:snapToGrid w:val="0"/>
                <w:color w:val="000000"/>
                <w:sz w:val="20"/>
                <w:lang w:val="ru-RU"/>
              </w:rPr>
              <w:t>“</w:t>
            </w:r>
            <w:r w:rsidRPr="00576012">
              <w:rPr>
                <w:rFonts w:cs="Arial"/>
                <w:i/>
                <w:iCs/>
                <w:snapToGrid w:val="0"/>
                <w:color w:val="000000"/>
                <w:sz w:val="20"/>
                <w:lang w:val="ru-RU"/>
              </w:rPr>
              <w:t>Про отходы</w:t>
            </w:r>
            <w:r w:rsidR="00E03101" w:rsidRPr="00576012">
              <w:rPr>
                <w:rFonts w:cs="Arial"/>
                <w:snapToGrid w:val="0"/>
                <w:color w:val="000000"/>
                <w:sz w:val="20"/>
                <w:lang w:val="ru-RU"/>
              </w:rPr>
              <w:t>”</w:t>
            </w:r>
            <w:r w:rsidRPr="00576012">
              <w:rPr>
                <w:rFonts w:cs="Arial"/>
                <w:snapToGrid w:val="0"/>
                <w:color w:val="000000"/>
                <w:sz w:val="20"/>
                <w:lang w:val="ru-RU"/>
              </w:rPr>
              <w:t xml:space="preserve"> не говорится, что должно быть такое</w:t>
            </w:r>
            <w:r w:rsidRPr="00576012">
              <w:rPr>
                <w:rFonts w:cs="Arial"/>
                <w:color w:val="000000"/>
                <w:sz w:val="20"/>
                <w:lang w:val="ru-RU"/>
              </w:rPr>
              <w:t xml:space="preserve"> разрешение</w:t>
            </w:r>
            <w:r w:rsidRPr="00576012">
              <w:rPr>
                <w:rFonts w:cs="Arial"/>
                <w:snapToGrid w:val="0"/>
                <w:color w:val="000000"/>
                <w:sz w:val="20"/>
                <w:lang w:val="ru-RU"/>
              </w:rPr>
              <w:t>. Остальные нормативные документы ссылаются на этот закон)</w:t>
            </w:r>
            <w:r w:rsidRPr="00576012">
              <w:rPr>
                <w:rFonts w:cs="Arial"/>
                <w:snapToGrid w:val="0"/>
                <w:color w:val="FF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Постановление Кабинета Министров Украины от 03.08.1998 г. № 1218 "</w:t>
            </w:r>
            <w:r w:rsidRPr="00576012">
              <w:rPr>
                <w:rFonts w:cs="Arial"/>
                <w:i/>
                <w:snapToGrid w:val="0"/>
                <w:sz w:val="20"/>
                <w:lang w:val="ru-RU"/>
              </w:rPr>
              <w:t>Об утверждении порядка разработки, утверждения и пересмотра лимитов на образование и размещение отходов</w:t>
            </w:r>
            <w:r w:rsidRPr="00576012">
              <w:rPr>
                <w:rFonts w:cs="Arial"/>
                <w:snapToGrid w:val="0"/>
                <w:sz w:val="20"/>
                <w:lang w:val="ru-RU"/>
              </w:rPr>
              <w:t>"</w:t>
            </w:r>
          </w:p>
          <w:p w:rsidR="00804404" w:rsidRPr="00576012" w:rsidRDefault="00031E76" w:rsidP="00804404">
            <w:pPr>
              <w:spacing w:before="0" w:line="240" w:lineRule="auto"/>
              <w:rPr>
                <w:rFonts w:cs="Arial"/>
                <w:snapToGrid w:val="0"/>
                <w:color w:val="000000"/>
                <w:sz w:val="20"/>
                <w:lang w:val="ru-RU"/>
              </w:rPr>
            </w:pPr>
            <w:hyperlink r:id="rId114" w:history="1">
              <w:r w:rsidR="00804404" w:rsidRPr="00576012">
                <w:rPr>
                  <w:rStyle w:val="Hyperlink"/>
                  <w:snapToGrid w:val="0"/>
                  <w:sz w:val="20"/>
                  <w:szCs w:val="20"/>
                  <w:lang w:val="ru-RU"/>
                </w:rPr>
                <w:t>http://zakon2.rada.gov.ua/laws/show/3392-17</w:t>
              </w:r>
            </w:hyperlink>
            <w:r w:rsidR="002C3186" w:rsidRPr="00576012">
              <w:rPr>
                <w:rFonts w:cs="Arial"/>
                <w:snapToGrid w:val="0"/>
                <w:color w:val="000000"/>
                <w:sz w:val="20"/>
                <w:lang w:val="ru-RU"/>
              </w:rPr>
              <w:t xml:space="preserve"> </w:t>
            </w:r>
          </w:p>
          <w:p w:rsidR="00804404" w:rsidRPr="00576012" w:rsidRDefault="00031E76" w:rsidP="00804404">
            <w:pPr>
              <w:spacing w:before="0" w:line="240" w:lineRule="auto"/>
              <w:rPr>
                <w:rFonts w:cs="Arial"/>
                <w:snapToGrid w:val="0"/>
                <w:color w:val="000000"/>
                <w:sz w:val="20"/>
                <w:lang w:val="ru-RU"/>
              </w:rPr>
            </w:pPr>
            <w:hyperlink r:id="rId115" w:history="1">
              <w:r w:rsidR="00804404" w:rsidRPr="00576012">
                <w:rPr>
                  <w:rStyle w:val="Hyperlink"/>
                  <w:snapToGrid w:val="0"/>
                  <w:sz w:val="20"/>
                  <w:szCs w:val="20"/>
                  <w:lang w:val="ru-RU"/>
                </w:rPr>
                <w:t>http://zakon2.rada.gov.ua/laws/show/1218-98-п</w:t>
              </w:r>
            </w:hyperlink>
            <w:r w:rsidR="00804404" w:rsidRPr="00576012">
              <w:rPr>
                <w:rFonts w:cs="Arial"/>
                <w:snapToGrid w:val="0"/>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Согласование: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заключение санитарно-эпидемиологической экспертизы</w:t>
            </w:r>
          </w:p>
          <w:p w:rsidR="00804404" w:rsidRPr="00576012" w:rsidRDefault="00804404" w:rsidP="00804404">
            <w:pPr>
              <w:spacing w:before="0" w:line="240" w:lineRule="auto"/>
              <w:rPr>
                <w:rFonts w:cs="Arial"/>
                <w:b/>
                <w:snapToGrid w:val="0"/>
                <w:color w:val="000000"/>
                <w:sz w:val="20"/>
                <w:lang w:val="ru-RU"/>
              </w:rPr>
            </w:pPr>
            <w:r w:rsidRPr="00576012">
              <w:rPr>
                <w:rFonts w:cs="Arial"/>
                <w:b/>
                <w:snapToGrid w:val="0"/>
                <w:color w:val="000000"/>
                <w:sz w:val="20"/>
                <w:lang w:val="ru-RU"/>
              </w:rPr>
              <w:t>4. Экспертиза</w:t>
            </w:r>
          </w:p>
          <w:p w:rsidR="00804404" w:rsidRPr="00576012" w:rsidRDefault="00804404" w:rsidP="00804404">
            <w:pPr>
              <w:spacing w:before="0" w:line="240" w:lineRule="auto"/>
              <w:rPr>
                <w:rFonts w:cs="Arial"/>
                <w:color w:val="000000"/>
                <w:sz w:val="20"/>
                <w:lang w:val="ru-RU"/>
              </w:rPr>
            </w:pPr>
            <w:r w:rsidRPr="00576012">
              <w:rPr>
                <w:rFonts w:cs="Arial"/>
                <w:bCs/>
                <w:snapToGrid w:val="0"/>
                <w:sz w:val="20"/>
                <w:lang w:val="ru-RU"/>
              </w:rPr>
              <w:t xml:space="preserve">4.1. </w:t>
            </w:r>
            <w:r w:rsidRPr="00576012">
              <w:rPr>
                <w:rFonts w:cs="Arial"/>
                <w:sz w:val="20"/>
                <w:lang w:val="ru-RU"/>
              </w:rPr>
              <w:t>Заключение государственной экологической экспертизы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экологической экспертизе</w:t>
            </w:r>
            <w:r w:rsidRPr="00576012">
              <w:rPr>
                <w:rFonts w:cs="Arial"/>
                <w:snapToGrid w:val="0"/>
                <w:color w:val="000000"/>
                <w:sz w:val="20"/>
                <w:lang w:val="ru-RU"/>
              </w:rPr>
              <w:t>"</w:t>
            </w:r>
          </w:p>
          <w:p w:rsidR="00804404" w:rsidRPr="00576012" w:rsidRDefault="00031E76" w:rsidP="00804404">
            <w:pPr>
              <w:spacing w:before="0" w:line="240" w:lineRule="auto"/>
              <w:rPr>
                <w:rFonts w:cs="Arial"/>
                <w:snapToGrid w:val="0"/>
                <w:color w:val="000000"/>
                <w:sz w:val="20"/>
                <w:lang w:val="ru-RU"/>
              </w:rPr>
            </w:pPr>
            <w:hyperlink r:id="rId116" w:history="1">
              <w:r w:rsidR="00804404" w:rsidRPr="00576012">
                <w:rPr>
                  <w:rStyle w:val="Hyperlink"/>
                  <w:snapToGrid w:val="0"/>
                  <w:sz w:val="20"/>
                  <w:szCs w:val="20"/>
                  <w:lang w:val="ru-RU"/>
                </w:rPr>
                <w:t>http://zakon2.rada.gov.ua/laws/show/3392-17</w:t>
              </w:r>
            </w:hyperlink>
            <w:r w:rsidR="00804404" w:rsidRPr="00576012">
              <w:rPr>
                <w:rFonts w:cs="Arial"/>
                <w:snapToGrid w:val="0"/>
                <w:color w:val="000000"/>
                <w:sz w:val="20"/>
                <w:lang w:val="ru-RU"/>
              </w:rPr>
              <w:t xml:space="preserve"> </w:t>
            </w:r>
          </w:p>
          <w:p w:rsidR="00804404" w:rsidRPr="00576012" w:rsidRDefault="00031E76" w:rsidP="00804404">
            <w:pPr>
              <w:spacing w:before="0" w:line="240" w:lineRule="auto"/>
              <w:rPr>
                <w:rFonts w:cs="Arial"/>
                <w:snapToGrid w:val="0"/>
                <w:color w:val="000000"/>
                <w:sz w:val="20"/>
                <w:lang w:val="ru-RU"/>
              </w:rPr>
            </w:pPr>
            <w:hyperlink r:id="rId117" w:history="1">
              <w:r w:rsidR="00804404" w:rsidRPr="00576012">
                <w:rPr>
                  <w:rStyle w:val="Hyperlink"/>
                  <w:snapToGrid w:val="0"/>
                  <w:sz w:val="20"/>
                  <w:szCs w:val="20"/>
                  <w:lang w:val="ru-RU"/>
                </w:rPr>
                <w:t>http://zakon1.rada.gov.ua/laws/show/45/95-вр</w:t>
              </w:r>
            </w:hyperlink>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размещения предприятий и других объектов, деятельность которых связана с использованием водных ресурсов и может отрицательно влиять на их состояние</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Объекты экологической экспертизы:</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 проекты законодательных и других нормативно-правовых актов</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 документация по внедрению новой техники, технологий, материалов, веществ, продукции, генетически модифицированных организмов, реализация которых может привести к нарушению экологических нормативов, негативного влияния на состояние окружающей среды</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 xml:space="preserve">- экологические ситуации, сложившихся в отдельных </w:t>
            </w:r>
            <w:r w:rsidR="00A81A0B">
              <w:rPr>
                <w:rFonts w:cs="Arial"/>
                <w:snapToGrid w:val="0"/>
                <w:sz w:val="20"/>
                <w:lang w:val="ru-RU"/>
              </w:rPr>
              <w:t>населённы</w:t>
            </w:r>
            <w:r w:rsidRPr="00576012">
              <w:rPr>
                <w:rFonts w:cs="Arial"/>
                <w:snapToGrid w:val="0"/>
                <w:sz w:val="20"/>
                <w:lang w:val="ru-RU"/>
              </w:rPr>
              <w:t>х пунктах и регионах</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 действующие объекты и комплексы, имеющие значительное негативное влияние на состояние окружающей среды.</w:t>
            </w:r>
          </w:p>
          <w:p w:rsidR="00804404" w:rsidRPr="00576012" w:rsidRDefault="00804404" w:rsidP="00804404">
            <w:pPr>
              <w:spacing w:before="0" w:line="240" w:lineRule="auto"/>
              <w:rPr>
                <w:rFonts w:cs="Arial"/>
                <w:sz w:val="20"/>
                <w:lang w:val="ru-RU"/>
              </w:rPr>
            </w:pPr>
            <w:r w:rsidRPr="00576012">
              <w:rPr>
                <w:rFonts w:cs="Arial"/>
                <w:sz w:val="20"/>
                <w:lang w:val="ru-RU"/>
              </w:rPr>
              <w:t xml:space="preserve">Государственная экологическая экспертиза организуется и проводится эколого-экспертными подразделениями, специализированными учреждениями, организациями областных, Киевской и Севастопольской городских государственных администраций, а на территории Автономной Республики Крым, Органом исполнительной власти Автономной Республики Крым по охраны окружающей среды, с привлечением других органов исполнительной власти. </w:t>
            </w:r>
          </w:p>
          <w:p w:rsidR="00804404" w:rsidRPr="00576012" w:rsidRDefault="00804404" w:rsidP="00804404">
            <w:pPr>
              <w:spacing w:before="0" w:line="240" w:lineRule="auto"/>
              <w:rPr>
                <w:rFonts w:cs="Arial"/>
                <w:sz w:val="20"/>
                <w:lang w:val="ru-RU"/>
              </w:rPr>
            </w:pPr>
            <w:r w:rsidRPr="00576012">
              <w:rPr>
                <w:rFonts w:cs="Arial"/>
                <w:sz w:val="20"/>
                <w:lang w:val="ru-RU"/>
              </w:rPr>
              <w:t xml:space="preserve">Минприроды, проводит государственную экологическую экспертизу относительно объектов, решение об утверждении (одобрении) которых принимается Кабинетом Министров Украины. </w:t>
            </w:r>
          </w:p>
          <w:p w:rsidR="00804404" w:rsidRPr="00576012" w:rsidRDefault="00804404" w:rsidP="00804404">
            <w:pPr>
              <w:spacing w:before="0" w:line="240" w:lineRule="auto"/>
              <w:rPr>
                <w:rFonts w:cs="Arial"/>
                <w:color w:val="000000"/>
                <w:sz w:val="20"/>
                <w:lang w:val="ru-RU"/>
              </w:rPr>
            </w:pPr>
            <w:r w:rsidRPr="00576012">
              <w:rPr>
                <w:rFonts w:cs="Arial"/>
                <w:sz w:val="20"/>
                <w:lang w:val="ru-RU"/>
              </w:rPr>
              <w:t>Экспертиза проектов строительства проводится в соответствии со статьей 31 Закона</w:t>
            </w:r>
            <w:r w:rsidRPr="00576012">
              <w:rPr>
                <w:rFonts w:cs="Arial"/>
                <w:color w:val="000000"/>
                <w:sz w:val="20"/>
                <w:lang w:val="ru-RU"/>
              </w:rPr>
              <w:t xml:space="preserve"> Украины "</w:t>
            </w:r>
            <w:r w:rsidRPr="00576012">
              <w:rPr>
                <w:rFonts w:cs="Arial"/>
                <w:i/>
                <w:color w:val="000000"/>
                <w:sz w:val="20"/>
                <w:lang w:val="ru-RU"/>
              </w:rPr>
              <w:t>О</w:t>
            </w:r>
            <w:r w:rsidRPr="00576012">
              <w:rPr>
                <w:rFonts w:cs="Arial"/>
                <w:iCs/>
                <w:color w:val="000000"/>
                <w:sz w:val="20"/>
                <w:lang w:val="ru-RU"/>
              </w:rPr>
              <w:t xml:space="preserve"> </w:t>
            </w:r>
            <w:r w:rsidRPr="00576012">
              <w:rPr>
                <w:rFonts w:cs="Arial"/>
                <w:iCs/>
                <w:sz w:val="20"/>
                <w:lang w:val="ru-RU"/>
              </w:rPr>
              <w:t>р</w:t>
            </w:r>
            <w:r w:rsidRPr="00576012">
              <w:rPr>
                <w:rFonts w:cs="Arial"/>
                <w:i/>
                <w:iCs/>
                <w:sz w:val="20"/>
                <w:lang w:val="ru-RU"/>
              </w:rPr>
              <w:t>егулировании градостроительной</w:t>
            </w:r>
            <w:r w:rsidRPr="00576012">
              <w:rPr>
                <w:rFonts w:cs="Arial"/>
                <w:i/>
                <w:iCs/>
                <w:color w:val="000000"/>
                <w:sz w:val="20"/>
                <w:lang w:val="ru-RU"/>
              </w:rPr>
              <w:t xml:space="preserve"> </w:t>
            </w:r>
            <w:r w:rsidRPr="00576012">
              <w:rPr>
                <w:rFonts w:cs="Arial"/>
                <w:i/>
                <w:color w:val="000000"/>
                <w:sz w:val="20"/>
                <w:lang w:val="ru-RU"/>
              </w:rPr>
              <w:t>деятельности</w:t>
            </w:r>
            <w:r w:rsidRPr="00576012">
              <w:rPr>
                <w:rFonts w:cs="Arial"/>
                <w:color w:val="000000"/>
                <w:sz w:val="20"/>
                <w:lang w:val="ru-RU"/>
              </w:rPr>
              <w:t>"</w:t>
            </w:r>
          </w:p>
          <w:p w:rsidR="00804404" w:rsidRPr="00576012" w:rsidRDefault="00031E76" w:rsidP="00804404">
            <w:pPr>
              <w:spacing w:before="0" w:line="240" w:lineRule="auto"/>
              <w:rPr>
                <w:rFonts w:cs="Arial"/>
                <w:sz w:val="20"/>
                <w:lang w:val="ru-RU"/>
              </w:rPr>
            </w:pPr>
            <w:hyperlink r:id="rId118" w:history="1">
              <w:r w:rsidR="00804404" w:rsidRPr="00576012">
                <w:rPr>
                  <w:rStyle w:val="Hyperlink"/>
                  <w:sz w:val="20"/>
                  <w:szCs w:val="20"/>
                  <w:lang w:val="ru-RU"/>
                </w:rPr>
                <w:t>http://zakon2.rada.gov.ua/laws/show/3038-17</w:t>
              </w:r>
            </w:hyperlink>
            <w:r w:rsidR="00804404" w:rsidRPr="00576012">
              <w:rPr>
                <w:rFonts w:cs="Arial"/>
                <w:sz w:val="20"/>
                <w:lang w:val="ru-RU"/>
              </w:rPr>
              <w:t xml:space="preserve"> </w:t>
            </w:r>
          </w:p>
          <w:p w:rsidR="00804404" w:rsidRPr="00576012" w:rsidRDefault="00804404" w:rsidP="00804404">
            <w:pPr>
              <w:spacing w:before="0" w:line="240" w:lineRule="auto"/>
              <w:rPr>
                <w:rFonts w:cs="Arial"/>
                <w:sz w:val="20"/>
                <w:lang w:val="ru-RU"/>
              </w:rPr>
            </w:pPr>
            <w:r w:rsidRPr="00576012">
              <w:rPr>
                <w:rFonts w:cs="Arial"/>
                <w:sz w:val="20"/>
                <w:lang w:val="ru-RU"/>
              </w:rPr>
              <w:t>Проведение государственной экологической экспертизы является обязательным для видов деятельности и объектов, представляющих повышенную экологическую опасность. Перечень видов деятельности и объектов, представляющих повышенную экологическую опасность, устанавливается Кабинетом Министров Украины по представлению Минприроды и Минздрава.</w:t>
            </w:r>
          </w:p>
          <w:p w:rsidR="00804404" w:rsidRPr="00576012" w:rsidRDefault="00804404" w:rsidP="00804404">
            <w:pPr>
              <w:spacing w:before="0" w:line="240" w:lineRule="auto"/>
              <w:rPr>
                <w:rFonts w:cs="Arial"/>
                <w:bCs/>
                <w:iCs/>
                <w:sz w:val="20"/>
                <w:lang w:val="ru-RU"/>
              </w:rPr>
            </w:pPr>
            <w:r w:rsidRPr="00576012">
              <w:rPr>
                <w:rFonts w:cs="Arial"/>
                <w:bCs/>
                <w:iCs/>
                <w:sz w:val="20"/>
                <w:lang w:val="ru-RU"/>
              </w:rPr>
              <w:t>4.2. Государственная санитарно-эпидемиологическая экспертиза</w:t>
            </w:r>
          </w:p>
          <w:p w:rsidR="00804404" w:rsidRPr="00576012" w:rsidRDefault="00804404" w:rsidP="00804404">
            <w:pPr>
              <w:spacing w:before="0" w:line="240" w:lineRule="auto"/>
              <w:rPr>
                <w:rFonts w:cs="Arial"/>
                <w:sz w:val="20"/>
                <w:lang w:val="ru-RU"/>
              </w:rPr>
            </w:pPr>
            <w:r w:rsidRPr="00576012">
              <w:rPr>
                <w:rFonts w:cs="Arial"/>
                <w:sz w:val="20"/>
                <w:lang w:val="ru-RU"/>
              </w:rPr>
              <w:t>Закон Украины "</w:t>
            </w:r>
            <w:r w:rsidRPr="00576012">
              <w:rPr>
                <w:rFonts w:cs="Arial"/>
                <w:i/>
                <w:sz w:val="20"/>
                <w:lang w:val="ru-RU"/>
              </w:rPr>
              <w:t>Об обеспечении санитарного и эпидемического благополучия населения</w:t>
            </w:r>
            <w:r w:rsidRPr="00576012">
              <w:rPr>
                <w:rFonts w:cs="Arial"/>
                <w:sz w:val="20"/>
                <w:lang w:val="ru-RU"/>
              </w:rPr>
              <w:t>"</w:t>
            </w:r>
          </w:p>
          <w:p w:rsidR="00804404" w:rsidRPr="00576012" w:rsidRDefault="00804404" w:rsidP="00804404">
            <w:pPr>
              <w:spacing w:before="0" w:line="240" w:lineRule="auto"/>
              <w:rPr>
                <w:rFonts w:cs="Arial"/>
                <w:sz w:val="20"/>
                <w:lang w:val="ru-RU"/>
              </w:rPr>
            </w:pPr>
            <w:r w:rsidRPr="00576012">
              <w:rPr>
                <w:rFonts w:cs="Arial"/>
                <w:snapToGrid w:val="0"/>
                <w:sz w:val="20"/>
                <w:lang w:val="ru-RU"/>
              </w:rPr>
              <w:t>Приказ Минздрава</w:t>
            </w:r>
            <w:r w:rsidR="002C3186" w:rsidRPr="00576012">
              <w:rPr>
                <w:rFonts w:cs="Arial"/>
                <w:snapToGrid w:val="0"/>
                <w:sz w:val="20"/>
                <w:lang w:val="ru-RU"/>
              </w:rPr>
              <w:t xml:space="preserve"> </w:t>
            </w:r>
            <w:r w:rsidRPr="00576012">
              <w:rPr>
                <w:rFonts w:cs="Arial"/>
                <w:snapToGrid w:val="0"/>
                <w:sz w:val="20"/>
                <w:lang w:val="ru-RU"/>
              </w:rPr>
              <w:t xml:space="preserve">№ 247 от 09.10.2000 г. </w:t>
            </w:r>
            <w:r w:rsidR="00E03101" w:rsidRPr="00576012">
              <w:rPr>
                <w:rFonts w:cs="Arial"/>
                <w:snapToGrid w:val="0"/>
                <w:sz w:val="20"/>
                <w:lang w:val="ru-RU"/>
              </w:rPr>
              <w:t>“</w:t>
            </w:r>
            <w:r w:rsidRPr="00576012">
              <w:rPr>
                <w:rFonts w:cs="Arial"/>
                <w:i/>
                <w:iCs/>
                <w:snapToGrid w:val="0"/>
                <w:sz w:val="20"/>
                <w:lang w:val="ru-RU"/>
              </w:rPr>
              <w:t>Об утверждении Временного порядка проведения государственной санитарно-гигиенической экспертизы</w:t>
            </w:r>
            <w:r w:rsidR="00E03101" w:rsidRPr="00576012">
              <w:rPr>
                <w:rFonts w:cs="Arial"/>
                <w:snapToGrid w:val="0"/>
                <w:sz w:val="20"/>
                <w:lang w:val="ru-RU"/>
              </w:rPr>
              <w:t>”</w:t>
            </w:r>
          </w:p>
          <w:p w:rsidR="00804404" w:rsidRPr="00576012" w:rsidRDefault="00031E76" w:rsidP="00804404">
            <w:pPr>
              <w:spacing w:before="0" w:line="240" w:lineRule="auto"/>
              <w:rPr>
                <w:rFonts w:cs="Arial"/>
                <w:snapToGrid w:val="0"/>
                <w:color w:val="000000"/>
                <w:sz w:val="20"/>
                <w:lang w:val="ru-RU"/>
              </w:rPr>
            </w:pPr>
            <w:hyperlink r:id="rId119" w:history="1">
              <w:r w:rsidR="00804404" w:rsidRPr="00576012">
                <w:rPr>
                  <w:rStyle w:val="Hyperlink"/>
                  <w:snapToGrid w:val="0"/>
                  <w:sz w:val="20"/>
                  <w:szCs w:val="20"/>
                  <w:lang w:val="ru-RU"/>
                </w:rPr>
                <w:t>http://zakon1.rada.gov.ua/laws/show/4004-12</w:t>
              </w:r>
            </w:hyperlink>
          </w:p>
          <w:p w:rsidR="00804404" w:rsidRPr="00576012" w:rsidRDefault="00031E76" w:rsidP="00804404">
            <w:pPr>
              <w:spacing w:before="0" w:line="240" w:lineRule="auto"/>
              <w:rPr>
                <w:rFonts w:cs="Arial"/>
                <w:sz w:val="20"/>
                <w:lang w:val="ru-RU"/>
              </w:rPr>
            </w:pPr>
            <w:hyperlink r:id="rId120" w:history="1">
              <w:r w:rsidR="00804404" w:rsidRPr="00576012">
                <w:rPr>
                  <w:rStyle w:val="Hyperlink"/>
                  <w:sz w:val="20"/>
                  <w:szCs w:val="20"/>
                  <w:lang w:val="ru-RU"/>
                </w:rPr>
                <w:t>http://zakon0.rada.gov.ua/laws/show/z0004-01</w:t>
              </w:r>
            </w:hyperlink>
            <w:r w:rsidR="00804404" w:rsidRPr="00576012">
              <w:rPr>
                <w:rFonts w:cs="Arial"/>
                <w:sz w:val="20"/>
                <w:lang w:val="ru-RU"/>
              </w:rPr>
              <w:t xml:space="preserve"> </w:t>
            </w:r>
          </w:p>
          <w:p w:rsidR="00804404" w:rsidRPr="00576012" w:rsidRDefault="00804404" w:rsidP="00804404">
            <w:pPr>
              <w:spacing w:before="0" w:line="240" w:lineRule="auto"/>
              <w:rPr>
                <w:rFonts w:cs="Arial"/>
                <w:sz w:val="20"/>
                <w:lang w:val="ru-RU"/>
              </w:rPr>
            </w:pPr>
            <w:r w:rsidRPr="00576012">
              <w:rPr>
                <w:rFonts w:cs="Arial"/>
                <w:sz w:val="20"/>
                <w:lang w:val="ru-RU"/>
              </w:rPr>
              <w:t>Государственной санитарно-эпидемиологической экспертизе подлежат:</w:t>
            </w:r>
          </w:p>
          <w:p w:rsidR="00804404" w:rsidRPr="00576012" w:rsidRDefault="00804404" w:rsidP="00804404">
            <w:pPr>
              <w:spacing w:before="0" w:line="240" w:lineRule="auto"/>
              <w:rPr>
                <w:rFonts w:cs="Arial"/>
                <w:sz w:val="20"/>
                <w:lang w:val="ru-RU"/>
              </w:rPr>
            </w:pPr>
            <w:r w:rsidRPr="00576012">
              <w:rPr>
                <w:rFonts w:cs="Arial"/>
                <w:sz w:val="20"/>
                <w:lang w:val="ru-RU"/>
              </w:rPr>
              <w:t>- проекты межгосударственных, государственных целевых, региональных, местных и отраслевых программ социально-экономического развития;</w:t>
            </w:r>
          </w:p>
          <w:p w:rsidR="00804404" w:rsidRPr="00576012" w:rsidRDefault="00804404" w:rsidP="00804404">
            <w:pPr>
              <w:spacing w:before="0" w:line="240" w:lineRule="auto"/>
              <w:rPr>
                <w:rFonts w:cs="Arial"/>
                <w:sz w:val="20"/>
                <w:lang w:val="ru-RU"/>
              </w:rPr>
            </w:pPr>
            <w:r w:rsidRPr="00576012">
              <w:rPr>
                <w:rFonts w:cs="Arial"/>
                <w:sz w:val="20"/>
                <w:lang w:val="ru-RU"/>
              </w:rPr>
              <w:t>- инвестиционные проекты и программы в случаях и порядке, установленных законодательством;</w:t>
            </w:r>
          </w:p>
          <w:p w:rsidR="00804404" w:rsidRPr="00576012" w:rsidRDefault="00804404" w:rsidP="00804404">
            <w:pPr>
              <w:spacing w:before="0" w:line="240" w:lineRule="auto"/>
              <w:rPr>
                <w:rFonts w:cs="Arial"/>
                <w:sz w:val="20"/>
                <w:lang w:val="ru-RU"/>
              </w:rPr>
            </w:pPr>
            <w:r w:rsidRPr="00576012">
              <w:rPr>
                <w:rFonts w:cs="Arial"/>
                <w:sz w:val="20"/>
                <w:lang w:val="ru-RU"/>
              </w:rPr>
              <w:t xml:space="preserve">- схемы, предпроектная документация, которая касается районной планировки и застройки </w:t>
            </w:r>
            <w:r w:rsidR="00A81A0B">
              <w:rPr>
                <w:rFonts w:cs="Arial"/>
                <w:sz w:val="20"/>
                <w:lang w:val="ru-RU"/>
              </w:rPr>
              <w:t>населённы</w:t>
            </w:r>
            <w:r w:rsidRPr="00576012">
              <w:rPr>
                <w:rFonts w:cs="Arial"/>
                <w:sz w:val="20"/>
                <w:lang w:val="ru-RU"/>
              </w:rPr>
              <w:t>х пунктов, курортов и т.д.;</w:t>
            </w:r>
          </w:p>
          <w:p w:rsidR="00804404" w:rsidRPr="00576012" w:rsidRDefault="00804404" w:rsidP="00A838D1">
            <w:pPr>
              <w:spacing w:before="0" w:line="240" w:lineRule="auto"/>
              <w:jc w:val="left"/>
              <w:rPr>
                <w:rFonts w:cs="Arial"/>
                <w:sz w:val="20"/>
                <w:lang w:val="ru-RU"/>
              </w:rPr>
            </w:pPr>
            <w:r w:rsidRPr="00576012">
              <w:rPr>
                <w:rFonts w:cs="Arial"/>
                <w:sz w:val="20"/>
                <w:lang w:val="ru-RU"/>
              </w:rPr>
              <w:t>- проекты нормативно-технической, инструк</w:t>
            </w:r>
            <w:r w:rsidR="00A838D1">
              <w:rPr>
                <w:rFonts w:cs="Arial"/>
                <w:sz w:val="20"/>
                <w:lang w:val="ru-RU"/>
              </w:rPr>
              <w:t>тив</w:t>
            </w:r>
            <w:r w:rsidRPr="00576012">
              <w:rPr>
                <w:rFonts w:cs="Arial"/>
                <w:sz w:val="20"/>
                <w:lang w:val="ru-RU"/>
              </w:rPr>
              <w:t>но-методической документации, касающейся здоровья и среды жизнедеятельности человека;</w:t>
            </w:r>
          </w:p>
          <w:p w:rsidR="00804404" w:rsidRPr="00576012" w:rsidRDefault="00804404" w:rsidP="00804404">
            <w:pPr>
              <w:spacing w:before="0" w:line="240" w:lineRule="auto"/>
              <w:rPr>
                <w:rFonts w:cs="Arial"/>
                <w:sz w:val="20"/>
                <w:lang w:val="ru-RU"/>
              </w:rPr>
            </w:pPr>
            <w:r w:rsidRPr="00576012">
              <w:rPr>
                <w:rFonts w:cs="Arial"/>
                <w:sz w:val="20"/>
                <w:lang w:val="ru-RU"/>
              </w:rPr>
              <w:t>- продукция, полуфабрикаты, вещества, материалы и опасные факторы, использование, передача или сбыт которых может причинить вред здоровью людей;</w:t>
            </w:r>
          </w:p>
          <w:p w:rsidR="00804404" w:rsidRPr="00576012" w:rsidRDefault="00804404" w:rsidP="00804404">
            <w:pPr>
              <w:spacing w:before="0" w:line="240" w:lineRule="auto"/>
              <w:rPr>
                <w:rFonts w:cs="Arial"/>
                <w:sz w:val="20"/>
                <w:lang w:val="ru-RU"/>
              </w:rPr>
            </w:pPr>
            <w:r w:rsidRPr="00576012">
              <w:rPr>
                <w:rFonts w:cs="Arial"/>
                <w:sz w:val="20"/>
                <w:lang w:val="ru-RU"/>
              </w:rPr>
              <w:t>- документация на разрабатываемые технику, технологии, оборудование, инструменты и т.п.;</w:t>
            </w:r>
          </w:p>
          <w:p w:rsidR="00804404" w:rsidRPr="00576012" w:rsidRDefault="00804404" w:rsidP="00804404">
            <w:pPr>
              <w:spacing w:before="0" w:line="240" w:lineRule="auto"/>
              <w:rPr>
                <w:rFonts w:cs="Arial"/>
                <w:sz w:val="20"/>
                <w:lang w:val="ru-RU"/>
              </w:rPr>
            </w:pPr>
            <w:r w:rsidRPr="00576012">
              <w:rPr>
                <w:rFonts w:cs="Arial"/>
                <w:sz w:val="20"/>
                <w:lang w:val="ru-RU"/>
              </w:rPr>
              <w:t>- действующие объекты, в том числе военного и оборонного назначения.</w:t>
            </w:r>
          </w:p>
          <w:p w:rsidR="00804404" w:rsidRPr="00576012" w:rsidRDefault="00804404" w:rsidP="00804404">
            <w:pPr>
              <w:spacing w:before="0" w:line="240" w:lineRule="auto"/>
              <w:rPr>
                <w:rFonts w:cs="Arial"/>
                <w:sz w:val="20"/>
                <w:lang w:val="ru-RU"/>
              </w:rPr>
            </w:pPr>
            <w:r w:rsidRPr="00576012">
              <w:rPr>
                <w:rFonts w:cs="Arial"/>
                <w:sz w:val="20"/>
                <w:lang w:val="ru-RU"/>
              </w:rPr>
              <w:t>Проведение государственной санитарно-эпидемиологической экспертизы, гигиенической регламентации опасных факторов и выдача разрешений на их использование</w:t>
            </w:r>
          </w:p>
          <w:p w:rsidR="00804404" w:rsidRPr="00576012" w:rsidRDefault="00804404" w:rsidP="00804404">
            <w:pPr>
              <w:spacing w:before="0" w:line="240" w:lineRule="auto"/>
              <w:rPr>
                <w:rFonts w:cs="Arial"/>
                <w:sz w:val="20"/>
                <w:lang w:val="ru-RU"/>
              </w:rPr>
            </w:pPr>
            <w:r w:rsidRPr="00576012">
              <w:rPr>
                <w:rFonts w:cs="Arial"/>
                <w:sz w:val="20"/>
                <w:lang w:val="ru-RU"/>
              </w:rPr>
              <w:t>Закон Украины "</w:t>
            </w:r>
            <w:r w:rsidRPr="00576012">
              <w:rPr>
                <w:rFonts w:cs="Arial"/>
                <w:i/>
                <w:sz w:val="20"/>
                <w:lang w:val="ru-RU"/>
              </w:rPr>
              <w:t>Об обеспечении санитарного и эпидемического благополучия населения</w:t>
            </w:r>
            <w:r w:rsidRPr="00576012">
              <w:rPr>
                <w:rFonts w:cs="Arial"/>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031E76" w:rsidP="00804404">
            <w:pPr>
              <w:spacing w:before="0" w:line="240" w:lineRule="auto"/>
              <w:rPr>
                <w:rFonts w:cs="Arial"/>
                <w:snapToGrid w:val="0"/>
                <w:color w:val="000000"/>
                <w:sz w:val="20"/>
                <w:lang w:val="ru-RU"/>
              </w:rPr>
            </w:pPr>
            <w:hyperlink r:id="rId121" w:history="1">
              <w:r w:rsidR="00804404" w:rsidRPr="00576012">
                <w:rPr>
                  <w:rStyle w:val="Hyperlink"/>
                  <w:snapToGrid w:val="0"/>
                  <w:sz w:val="20"/>
                  <w:szCs w:val="20"/>
                  <w:lang w:val="ru-RU"/>
                </w:rPr>
                <w:t>http://zakon1.rada.gov.ua/laws/show/4004-12</w:t>
              </w:r>
            </w:hyperlink>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Заключение государственной санитарно-эпидемиологической экспертизы документации на разрабатываемые технику, технологии, оборудование, инструменты и т.п.</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z w:val="20"/>
                <w:lang w:val="ru-RU"/>
              </w:rPr>
            </w:pPr>
            <w:r w:rsidRPr="00576012">
              <w:rPr>
                <w:rFonts w:cs="Arial"/>
                <w:sz w:val="20"/>
                <w:lang w:val="ru-RU"/>
              </w:rPr>
              <w:t>Закон Украины "</w:t>
            </w:r>
            <w:r w:rsidRPr="00576012">
              <w:rPr>
                <w:rFonts w:cs="Arial"/>
                <w:i/>
                <w:sz w:val="20"/>
                <w:lang w:val="ru-RU"/>
              </w:rPr>
              <w:t>Об обеспечении санитарного и эпидемического благополучия населения</w:t>
            </w:r>
            <w:r w:rsidRPr="00576012">
              <w:rPr>
                <w:rFonts w:cs="Arial"/>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031E76" w:rsidP="00804404">
            <w:pPr>
              <w:spacing w:before="0" w:line="240" w:lineRule="auto"/>
              <w:rPr>
                <w:rFonts w:cs="Arial"/>
                <w:snapToGrid w:val="0"/>
                <w:color w:val="000000"/>
                <w:sz w:val="20"/>
                <w:lang w:val="ru-RU"/>
              </w:rPr>
            </w:pPr>
            <w:hyperlink r:id="rId122" w:history="1">
              <w:r w:rsidR="00804404" w:rsidRPr="00576012">
                <w:rPr>
                  <w:rStyle w:val="Hyperlink"/>
                  <w:snapToGrid w:val="0"/>
                  <w:sz w:val="20"/>
                  <w:szCs w:val="20"/>
                  <w:lang w:val="ru-RU"/>
                </w:rPr>
                <w:t>http://zakon2.rada.gov.ua/laws/show/3392-17</w:t>
              </w:r>
            </w:hyperlink>
            <w:r w:rsidR="00804404" w:rsidRPr="00576012">
              <w:rPr>
                <w:rFonts w:cs="Arial"/>
                <w:snapToGrid w:val="0"/>
                <w:color w:val="000000"/>
                <w:sz w:val="20"/>
                <w:lang w:val="ru-RU"/>
              </w:rPr>
              <w:t xml:space="preserve"> </w:t>
            </w:r>
          </w:p>
          <w:p w:rsidR="00804404" w:rsidRPr="00576012" w:rsidRDefault="00031E76" w:rsidP="00804404">
            <w:pPr>
              <w:spacing w:before="0" w:line="240" w:lineRule="auto"/>
              <w:rPr>
                <w:rFonts w:cs="Arial"/>
                <w:snapToGrid w:val="0"/>
                <w:color w:val="000000"/>
                <w:sz w:val="20"/>
                <w:lang w:val="ru-RU"/>
              </w:rPr>
            </w:pPr>
            <w:hyperlink r:id="rId123" w:history="1">
              <w:r w:rsidR="00804404" w:rsidRPr="00576012">
                <w:rPr>
                  <w:rStyle w:val="Hyperlink"/>
                  <w:snapToGrid w:val="0"/>
                  <w:sz w:val="20"/>
                  <w:szCs w:val="20"/>
                  <w:lang w:val="ru-RU"/>
                </w:rPr>
                <w:t>http://zakon1.rada.gov.ua/laws/show/4004-12</w:t>
              </w:r>
            </w:hyperlink>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Заключение государственной санитарно-эпидемиологической экспертизы относительно ввоза, реализации и использования сырья, продукции (изделия, оборудование, технологические линии и т.п.) иностранного производства при условии отсутствия данных об их безопасности для здоровья населения</w:t>
            </w:r>
          </w:p>
          <w:p w:rsidR="00804404" w:rsidRPr="00576012" w:rsidRDefault="00804404" w:rsidP="00784815">
            <w:pPr>
              <w:spacing w:before="0" w:line="240" w:lineRule="auto"/>
              <w:jc w:val="left"/>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w:t>
            </w:r>
            <w:r w:rsidR="00784815">
              <w:rPr>
                <w:rFonts w:cs="Arial"/>
                <w:i/>
                <w:snapToGrid w:val="0"/>
                <w:color w:val="000000"/>
                <w:sz w:val="20"/>
                <w:lang w:val="ru-RU"/>
              </w:rPr>
              <w:t> </w:t>
            </w:r>
            <w:r w:rsidRPr="00576012">
              <w:rPr>
                <w:rFonts w:cs="Arial"/>
                <w:i/>
                <w:snapToGrid w:val="0"/>
                <w:color w:val="000000"/>
                <w:sz w:val="20"/>
                <w:lang w:val="ru-RU"/>
              </w:rPr>
              <w:t>сфере хозяйственной деятельности</w:t>
            </w:r>
            <w:r w:rsidRPr="00576012">
              <w:rPr>
                <w:rFonts w:cs="Arial"/>
                <w:snapToGrid w:val="0"/>
                <w:color w:val="000000"/>
                <w:sz w:val="20"/>
                <w:lang w:val="ru-RU"/>
              </w:rPr>
              <w:t>"</w:t>
            </w:r>
          </w:p>
          <w:p w:rsidR="00804404" w:rsidRPr="00576012" w:rsidRDefault="00804404" w:rsidP="00784815">
            <w:pPr>
              <w:spacing w:before="0" w:line="240" w:lineRule="auto"/>
              <w:jc w:val="left"/>
              <w:rPr>
                <w:rFonts w:cs="Arial"/>
                <w:sz w:val="20"/>
                <w:lang w:val="ru-RU"/>
              </w:rPr>
            </w:pPr>
            <w:r w:rsidRPr="00576012">
              <w:rPr>
                <w:rFonts w:cs="Arial"/>
                <w:sz w:val="20"/>
                <w:lang w:val="ru-RU"/>
              </w:rPr>
              <w:t>Закон Украины "</w:t>
            </w:r>
            <w:r w:rsidRPr="00576012">
              <w:rPr>
                <w:rFonts w:cs="Arial"/>
                <w:i/>
                <w:sz w:val="20"/>
                <w:lang w:val="ru-RU"/>
              </w:rPr>
              <w:t>Об обеспечении санитарного и эпидемического благополучия населения</w:t>
            </w:r>
            <w:r w:rsidRPr="00576012">
              <w:rPr>
                <w:rFonts w:cs="Arial"/>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031E76" w:rsidP="00804404">
            <w:pPr>
              <w:spacing w:before="0" w:line="240" w:lineRule="auto"/>
              <w:rPr>
                <w:rFonts w:cs="Arial"/>
                <w:snapToGrid w:val="0"/>
                <w:color w:val="000000"/>
                <w:sz w:val="20"/>
                <w:lang w:val="ru-RU"/>
              </w:rPr>
            </w:pPr>
            <w:hyperlink r:id="rId124" w:history="1">
              <w:r w:rsidR="00804404" w:rsidRPr="00576012">
                <w:rPr>
                  <w:rStyle w:val="Hyperlink"/>
                  <w:snapToGrid w:val="0"/>
                  <w:sz w:val="20"/>
                  <w:szCs w:val="20"/>
                  <w:lang w:val="ru-RU"/>
                </w:rPr>
                <w:t>http://zakon2.rada.gov.ua/laws/show/3392-17</w:t>
              </w:r>
            </w:hyperlink>
            <w:r w:rsidR="00804404" w:rsidRPr="00576012">
              <w:rPr>
                <w:rFonts w:cs="Arial"/>
                <w:snapToGrid w:val="0"/>
                <w:color w:val="000000"/>
                <w:sz w:val="20"/>
                <w:lang w:val="ru-RU"/>
              </w:rPr>
              <w:t xml:space="preserve"> </w:t>
            </w:r>
          </w:p>
          <w:p w:rsidR="00804404" w:rsidRPr="00576012" w:rsidRDefault="00031E76" w:rsidP="00804404">
            <w:pPr>
              <w:spacing w:before="0" w:line="240" w:lineRule="auto"/>
              <w:rPr>
                <w:rFonts w:cs="Arial"/>
                <w:snapToGrid w:val="0"/>
                <w:color w:val="000000"/>
                <w:sz w:val="20"/>
                <w:lang w:val="ru-RU"/>
              </w:rPr>
            </w:pPr>
            <w:hyperlink r:id="rId125" w:history="1">
              <w:r w:rsidR="00804404" w:rsidRPr="00576012">
                <w:rPr>
                  <w:rStyle w:val="Hyperlink"/>
                  <w:snapToGrid w:val="0"/>
                  <w:sz w:val="20"/>
                  <w:szCs w:val="20"/>
                  <w:lang w:val="ru-RU"/>
                </w:rPr>
                <w:t>http://zakon1.rada.gov.ua/laws/show/4004-12</w:t>
              </w:r>
            </w:hyperlink>
          </w:p>
          <w:p w:rsidR="00804404" w:rsidRPr="00576012" w:rsidRDefault="00804404" w:rsidP="00804404">
            <w:pPr>
              <w:spacing w:before="0" w:line="240" w:lineRule="auto"/>
              <w:rPr>
                <w:rFonts w:cs="Arial"/>
                <w:b/>
                <w:snapToGrid w:val="0"/>
                <w:sz w:val="20"/>
                <w:lang w:val="ru-RU"/>
              </w:rPr>
            </w:pPr>
            <w:r w:rsidRPr="00576012">
              <w:rPr>
                <w:rFonts w:cs="Arial"/>
                <w:b/>
                <w:snapToGrid w:val="0"/>
                <w:sz w:val="20"/>
                <w:lang w:val="ru-RU"/>
              </w:rPr>
              <w:t>Согласования (прочие)</w:t>
            </w:r>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Часть процедуры отвода земельного участка</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 xml:space="preserve">" </w:t>
            </w:r>
          </w:p>
          <w:p w:rsidR="00804404" w:rsidRPr="00576012" w:rsidRDefault="00804404" w:rsidP="00804404">
            <w:pPr>
              <w:spacing w:before="0" w:line="240" w:lineRule="auto"/>
              <w:rPr>
                <w:rFonts w:cs="Arial"/>
                <w:i/>
                <w:snapToGrid w:val="0"/>
                <w:sz w:val="20"/>
                <w:lang w:val="ru-RU"/>
              </w:rPr>
            </w:pPr>
            <w:r w:rsidRPr="00576012">
              <w:rPr>
                <w:rFonts w:cs="Arial"/>
                <w:i/>
                <w:snapToGrid w:val="0"/>
                <w:sz w:val="20"/>
                <w:lang w:val="ru-RU"/>
              </w:rPr>
              <w:t>Водный кодекс Украины</w:t>
            </w:r>
          </w:p>
          <w:p w:rsidR="00804404" w:rsidRPr="00576012" w:rsidRDefault="00031E76" w:rsidP="00804404">
            <w:pPr>
              <w:spacing w:before="0" w:line="240" w:lineRule="auto"/>
              <w:rPr>
                <w:rFonts w:cs="Arial"/>
                <w:color w:val="000000"/>
                <w:sz w:val="20"/>
                <w:lang w:val="ru-RU"/>
              </w:rPr>
            </w:pPr>
            <w:hyperlink r:id="rId126" w:history="1">
              <w:r w:rsidR="00804404" w:rsidRPr="00576012">
                <w:rPr>
                  <w:rStyle w:val="Hyperlink"/>
                  <w:snapToGrid w:val="0"/>
                  <w:sz w:val="20"/>
                  <w:szCs w:val="20"/>
                  <w:lang w:val="ru-RU"/>
                </w:rPr>
                <w:t>http</w:t>
              </w:r>
              <w:r w:rsidR="00804404" w:rsidRPr="00576012">
                <w:rPr>
                  <w:rStyle w:val="Hyperlink"/>
                  <w:sz w:val="20"/>
                  <w:szCs w:val="20"/>
                  <w:lang w:val="ru-RU"/>
                </w:rPr>
                <w:t>://</w:t>
              </w:r>
              <w:r w:rsidR="00804404" w:rsidRPr="00576012">
                <w:rPr>
                  <w:rStyle w:val="Hyperlink"/>
                  <w:snapToGrid w:val="0"/>
                  <w:sz w:val="20"/>
                  <w:szCs w:val="20"/>
                  <w:lang w:val="ru-RU"/>
                </w:rPr>
                <w:t>zakon</w:t>
              </w:r>
              <w:r w:rsidR="00804404" w:rsidRPr="00576012">
                <w:rPr>
                  <w:rStyle w:val="Hyperlink"/>
                  <w:sz w:val="20"/>
                  <w:szCs w:val="20"/>
                  <w:lang w:val="ru-RU"/>
                </w:rPr>
                <w:t>2.</w:t>
              </w:r>
              <w:r w:rsidR="00804404" w:rsidRPr="00576012">
                <w:rPr>
                  <w:rStyle w:val="Hyperlink"/>
                  <w:snapToGrid w:val="0"/>
                  <w:sz w:val="20"/>
                  <w:szCs w:val="20"/>
                  <w:lang w:val="ru-RU"/>
                </w:rPr>
                <w:t>rada</w:t>
              </w:r>
              <w:r w:rsidR="00804404" w:rsidRPr="00576012">
                <w:rPr>
                  <w:rStyle w:val="Hyperlink"/>
                  <w:sz w:val="20"/>
                  <w:szCs w:val="20"/>
                  <w:lang w:val="ru-RU"/>
                </w:rPr>
                <w:t>.</w:t>
              </w:r>
              <w:r w:rsidR="00804404" w:rsidRPr="00576012">
                <w:rPr>
                  <w:rStyle w:val="Hyperlink"/>
                  <w:snapToGrid w:val="0"/>
                  <w:sz w:val="20"/>
                  <w:szCs w:val="20"/>
                  <w:lang w:val="ru-RU"/>
                </w:rPr>
                <w:t>gov</w:t>
              </w:r>
              <w:r w:rsidR="00804404" w:rsidRPr="00576012">
                <w:rPr>
                  <w:rStyle w:val="Hyperlink"/>
                  <w:sz w:val="20"/>
                  <w:szCs w:val="20"/>
                  <w:lang w:val="ru-RU"/>
                </w:rPr>
                <w:t>.</w:t>
              </w:r>
              <w:r w:rsidR="00804404" w:rsidRPr="00576012">
                <w:rPr>
                  <w:rStyle w:val="Hyperlink"/>
                  <w:snapToGrid w:val="0"/>
                  <w:sz w:val="20"/>
                  <w:szCs w:val="20"/>
                  <w:lang w:val="ru-RU"/>
                </w:rPr>
                <w:t>ua</w:t>
              </w:r>
              <w:r w:rsidR="00804404" w:rsidRPr="00576012">
                <w:rPr>
                  <w:rStyle w:val="Hyperlink"/>
                  <w:sz w:val="20"/>
                  <w:szCs w:val="20"/>
                  <w:lang w:val="ru-RU"/>
                </w:rPr>
                <w:t>/</w:t>
              </w:r>
              <w:r w:rsidR="00804404" w:rsidRPr="00576012">
                <w:rPr>
                  <w:rStyle w:val="Hyperlink"/>
                  <w:snapToGrid w:val="0"/>
                  <w:sz w:val="20"/>
                  <w:szCs w:val="20"/>
                  <w:lang w:val="ru-RU"/>
                </w:rPr>
                <w:t>laws</w:t>
              </w:r>
              <w:r w:rsidR="00804404" w:rsidRPr="00576012">
                <w:rPr>
                  <w:rStyle w:val="Hyperlink"/>
                  <w:sz w:val="20"/>
                  <w:szCs w:val="20"/>
                  <w:lang w:val="ru-RU"/>
                </w:rPr>
                <w:t>/</w:t>
              </w:r>
              <w:r w:rsidR="00804404" w:rsidRPr="00576012">
                <w:rPr>
                  <w:rStyle w:val="Hyperlink"/>
                  <w:snapToGrid w:val="0"/>
                  <w:sz w:val="20"/>
                  <w:szCs w:val="20"/>
                  <w:lang w:val="ru-RU"/>
                </w:rPr>
                <w:t>show</w:t>
              </w:r>
              <w:r w:rsidR="00804404" w:rsidRPr="00576012">
                <w:rPr>
                  <w:rStyle w:val="Hyperlink"/>
                  <w:sz w:val="20"/>
                  <w:szCs w:val="20"/>
                  <w:lang w:val="ru-RU"/>
                </w:rPr>
                <w:t>/3392-17</w:t>
              </w:r>
            </w:hyperlink>
            <w:r w:rsidR="002C3186" w:rsidRPr="00576012">
              <w:rPr>
                <w:rFonts w:cs="Arial"/>
                <w:color w:val="000000"/>
                <w:sz w:val="20"/>
                <w:lang w:val="ru-RU"/>
              </w:rPr>
              <w:t xml:space="preserve"> </w:t>
            </w:r>
          </w:p>
          <w:p w:rsidR="00804404" w:rsidRPr="00576012" w:rsidRDefault="00031E76" w:rsidP="00804404">
            <w:pPr>
              <w:spacing w:before="0" w:line="240" w:lineRule="auto"/>
              <w:rPr>
                <w:rFonts w:cs="Arial"/>
                <w:snapToGrid w:val="0"/>
                <w:color w:val="000000"/>
                <w:sz w:val="20"/>
                <w:lang w:val="ru-RU"/>
              </w:rPr>
            </w:pPr>
            <w:hyperlink r:id="rId127" w:history="1">
              <w:r w:rsidR="00804404" w:rsidRPr="00576012">
                <w:rPr>
                  <w:rStyle w:val="Hyperlink"/>
                  <w:snapToGrid w:val="0"/>
                  <w:sz w:val="20"/>
                  <w:szCs w:val="20"/>
                  <w:lang w:val="ru-RU"/>
                </w:rPr>
                <w:t>http://zakon1.rada.gov.ua/laws/show/213/95-вр</w:t>
              </w:r>
            </w:hyperlink>
          </w:p>
          <w:p w:rsidR="00804404" w:rsidRPr="00576012" w:rsidRDefault="00804404" w:rsidP="00804404">
            <w:pPr>
              <w:spacing w:before="0" w:line="240" w:lineRule="auto"/>
              <w:rPr>
                <w:rFonts w:cs="Arial"/>
                <w:sz w:val="20"/>
                <w:lang w:val="ru-RU"/>
              </w:rPr>
            </w:pPr>
            <w:r w:rsidRPr="00576012">
              <w:rPr>
                <w:rFonts w:cs="Arial"/>
                <w:sz w:val="20"/>
                <w:lang w:val="ru-RU"/>
              </w:rPr>
              <w:t>Согласование размещения предприятий, зданий, сооружений и других объектов, деятельность которых связана с использованием водных объектов местного значения и может нанести им ущерб.</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Разрешение на строительство или реконструкцию объекта обращения с отходами (в соответствии с законодательством о градостроении)</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отходах</w:t>
            </w:r>
            <w:r w:rsidRPr="00576012">
              <w:rPr>
                <w:rFonts w:cs="Arial"/>
                <w:snapToGrid w:val="0"/>
                <w:color w:val="000000"/>
                <w:sz w:val="20"/>
                <w:lang w:val="ru-RU"/>
              </w:rPr>
              <w:t>"</w:t>
            </w:r>
          </w:p>
          <w:p w:rsidR="00804404" w:rsidRPr="00576012" w:rsidRDefault="00031E76" w:rsidP="00804404">
            <w:pPr>
              <w:spacing w:before="0" w:line="240" w:lineRule="auto"/>
              <w:rPr>
                <w:rFonts w:cs="Arial"/>
                <w:sz w:val="20"/>
                <w:lang w:val="ru-RU"/>
              </w:rPr>
            </w:pPr>
            <w:hyperlink r:id="rId128" w:history="1">
              <w:r w:rsidR="00804404" w:rsidRPr="00576012">
                <w:rPr>
                  <w:rStyle w:val="Hyperlink"/>
                  <w:snapToGrid w:val="0"/>
                  <w:sz w:val="20"/>
                  <w:szCs w:val="20"/>
                  <w:lang w:val="ru-RU"/>
                </w:rPr>
                <w:t>http://zakon1.rada.gov.ua/laws/show/187/98-вр</w:t>
              </w:r>
            </w:hyperlink>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разрешений на право выполнения проектных и строительных работ, связанных с добычей подземных вод</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napToGrid w:val="0"/>
                <w:sz w:val="20"/>
                <w:lang w:val="ru-RU"/>
              </w:rPr>
            </w:pPr>
            <w:r w:rsidRPr="00576012">
              <w:rPr>
                <w:rFonts w:cs="Arial"/>
                <w:i/>
                <w:snapToGrid w:val="0"/>
                <w:sz w:val="20"/>
                <w:lang w:val="ru-RU"/>
              </w:rPr>
              <w:t>Водный кодекс Украины</w:t>
            </w:r>
          </w:p>
          <w:p w:rsidR="00804404" w:rsidRPr="00576012" w:rsidRDefault="00031E76" w:rsidP="00804404">
            <w:pPr>
              <w:spacing w:before="0" w:line="240" w:lineRule="auto"/>
              <w:rPr>
                <w:rFonts w:cs="Arial"/>
                <w:snapToGrid w:val="0"/>
                <w:color w:val="000000"/>
                <w:sz w:val="20"/>
                <w:lang w:val="ru-RU"/>
              </w:rPr>
            </w:pPr>
            <w:hyperlink r:id="rId129" w:history="1">
              <w:r w:rsidR="00804404" w:rsidRPr="00576012">
                <w:rPr>
                  <w:rStyle w:val="Hyperlink"/>
                  <w:snapToGrid w:val="0"/>
                  <w:sz w:val="20"/>
                  <w:szCs w:val="20"/>
                  <w:lang w:val="ru-RU"/>
                </w:rPr>
                <w:t>http://zakon2.rada.gov.ua/laws/show/3392-17</w:t>
              </w:r>
            </w:hyperlink>
            <w:r w:rsidR="00804404" w:rsidRPr="00576012">
              <w:rPr>
                <w:rFonts w:cs="Arial"/>
                <w:snapToGrid w:val="0"/>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Разрешение на проведение специальных работ по сооружению эксплуатационных скважин на воду</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napToGrid w:val="0"/>
                <w:sz w:val="20"/>
                <w:lang w:val="ru-RU"/>
              </w:rPr>
            </w:pPr>
            <w:r w:rsidRPr="00576012">
              <w:rPr>
                <w:rFonts w:cs="Arial"/>
                <w:i/>
                <w:snapToGrid w:val="0"/>
                <w:sz w:val="20"/>
                <w:lang w:val="ru-RU"/>
              </w:rPr>
              <w:t>Водный кодекс Украины</w:t>
            </w:r>
          </w:p>
          <w:p w:rsidR="00804404" w:rsidRPr="00576012" w:rsidRDefault="00804404" w:rsidP="00804404">
            <w:pPr>
              <w:spacing w:before="0" w:line="240" w:lineRule="auto"/>
              <w:rPr>
                <w:rFonts w:cs="Arial"/>
                <w:b/>
                <w:color w:val="000000"/>
                <w:sz w:val="20"/>
                <w:lang w:val="ru-RU"/>
              </w:rPr>
            </w:pPr>
            <w:r w:rsidRPr="00576012">
              <w:rPr>
                <w:rFonts w:cs="Arial"/>
                <w:b/>
                <w:color w:val="000000"/>
                <w:sz w:val="20"/>
                <w:lang w:val="ru-RU"/>
              </w:rPr>
              <w:t>Охрана труда</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Разрешение на выполнение работ повышенной опасности и на эксплуатацию (применение) машин, механизмов, оборудования повышенной опасности (в законе и в постановление названия разрешений несколько отличаются)</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Закон Украины "</w:t>
            </w:r>
            <w:r w:rsidRPr="00576012">
              <w:rPr>
                <w:rFonts w:cs="Arial"/>
                <w:i/>
                <w:color w:val="000000"/>
                <w:sz w:val="20"/>
                <w:lang w:val="ru-RU"/>
              </w:rPr>
              <w:t>О Перечне документов разрешительного характера в сфере хозяйственной деятельности</w:t>
            </w:r>
            <w:r w:rsidRPr="00576012">
              <w:rPr>
                <w:rFonts w:cs="Arial"/>
                <w:color w:val="000000"/>
                <w:sz w:val="20"/>
                <w:lang w:val="ru-RU"/>
              </w:rPr>
              <w:t>"</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Закон Украины "</w:t>
            </w:r>
            <w:r w:rsidRPr="00576012">
              <w:rPr>
                <w:rFonts w:cs="Arial"/>
                <w:i/>
                <w:color w:val="000000"/>
                <w:sz w:val="20"/>
                <w:lang w:val="ru-RU"/>
              </w:rPr>
              <w:t>Об охране труда</w:t>
            </w:r>
            <w:r w:rsidRPr="00576012">
              <w:rPr>
                <w:rFonts w:cs="Arial"/>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 xml:space="preserve">Постановление КМУ от 26.10.11 № 1107 </w:t>
            </w:r>
            <w:r w:rsidR="00E03101" w:rsidRPr="00576012">
              <w:rPr>
                <w:rFonts w:cs="Arial"/>
                <w:color w:val="000000"/>
                <w:sz w:val="20"/>
                <w:lang w:val="ru-RU"/>
              </w:rPr>
              <w:t>“</w:t>
            </w:r>
            <w:r w:rsidRPr="00576012">
              <w:rPr>
                <w:rFonts w:cs="Arial"/>
                <w:color w:val="000000"/>
                <w:sz w:val="20"/>
                <w:lang w:val="ru-RU"/>
              </w:rPr>
              <w:t>Об утверждении Порядка выдачи разрешений на выполнение работ повышенной опасности и на эксплуатацию (применение) машин, механизмов, оборудования повышенной опасности</w:t>
            </w:r>
            <w:r w:rsidR="00E03101" w:rsidRPr="00576012">
              <w:rPr>
                <w:rFonts w:cs="Arial"/>
                <w:color w:val="000000"/>
                <w:sz w:val="20"/>
                <w:lang w:val="ru-RU"/>
              </w:rPr>
              <w:t>”</w:t>
            </w:r>
          </w:p>
          <w:p w:rsidR="00804404" w:rsidRPr="00576012" w:rsidRDefault="00031E76" w:rsidP="00804404">
            <w:pPr>
              <w:spacing w:before="0" w:line="240" w:lineRule="auto"/>
              <w:rPr>
                <w:rFonts w:cs="Arial"/>
                <w:sz w:val="20"/>
                <w:lang w:val="ru-RU"/>
              </w:rPr>
            </w:pPr>
            <w:hyperlink r:id="rId130" w:history="1">
              <w:r w:rsidR="00804404" w:rsidRPr="00576012">
                <w:rPr>
                  <w:rStyle w:val="Hyperlink"/>
                  <w:sz w:val="20"/>
                  <w:szCs w:val="20"/>
                  <w:lang w:val="ru-RU"/>
                </w:rPr>
                <w:t>http://zakon2.rada.gov.ua/laws/show/3392-17</w:t>
              </w:r>
            </w:hyperlink>
            <w:r w:rsidR="00804404" w:rsidRPr="00576012">
              <w:rPr>
                <w:rFonts w:cs="Arial"/>
                <w:sz w:val="20"/>
                <w:lang w:val="ru-RU"/>
              </w:rPr>
              <w:t xml:space="preserve"> </w:t>
            </w:r>
          </w:p>
          <w:p w:rsidR="00804404" w:rsidRPr="00576012" w:rsidRDefault="00031E76" w:rsidP="00804404">
            <w:pPr>
              <w:spacing w:before="0" w:line="240" w:lineRule="auto"/>
              <w:rPr>
                <w:rFonts w:cs="Arial"/>
                <w:sz w:val="20"/>
                <w:lang w:val="ru-RU"/>
              </w:rPr>
            </w:pPr>
            <w:hyperlink r:id="rId131" w:history="1">
              <w:r w:rsidR="00804404" w:rsidRPr="00576012">
                <w:rPr>
                  <w:rStyle w:val="Hyperlink"/>
                  <w:sz w:val="20"/>
                  <w:szCs w:val="20"/>
                  <w:lang w:val="ru-RU"/>
                </w:rPr>
                <w:t>http://zakon2.rada.gov.ua/laws/show/2694-12</w:t>
              </w:r>
            </w:hyperlink>
            <w:r w:rsidR="00804404" w:rsidRPr="00576012">
              <w:rPr>
                <w:rFonts w:cs="Arial"/>
                <w:sz w:val="20"/>
                <w:lang w:val="ru-RU"/>
              </w:rPr>
              <w:t xml:space="preserve"> </w:t>
            </w:r>
          </w:p>
          <w:p w:rsidR="00804404" w:rsidRPr="00576012" w:rsidRDefault="00031E76" w:rsidP="00804404">
            <w:pPr>
              <w:spacing w:before="0" w:line="240" w:lineRule="auto"/>
              <w:rPr>
                <w:rFonts w:cs="Arial"/>
                <w:sz w:val="20"/>
                <w:lang w:val="ru-RU"/>
              </w:rPr>
            </w:pPr>
            <w:hyperlink r:id="rId132" w:history="1">
              <w:r w:rsidR="00804404" w:rsidRPr="00576012">
                <w:rPr>
                  <w:rStyle w:val="Hyperlink"/>
                  <w:sz w:val="20"/>
                  <w:szCs w:val="20"/>
                  <w:lang w:val="ru-RU"/>
                </w:rPr>
                <w:t>http://zakon2.rada.gov.ua/laws/show/1107-2011-п</w:t>
              </w:r>
            </w:hyperlink>
            <w:r w:rsidR="00804404" w:rsidRPr="00576012">
              <w:rPr>
                <w:rFonts w:cs="Arial"/>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ходатайств о предоставлении недр в пользование с целью геологического изучения, разработки месторождений полезных ископаемых общегосударственного значения, а также для целей, не связанных с добычей полезных ископаемых</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z w:val="20"/>
                <w:lang w:val="ru-RU"/>
              </w:rPr>
            </w:pPr>
            <w:r w:rsidRPr="00576012">
              <w:rPr>
                <w:rFonts w:cs="Arial"/>
                <w:i/>
                <w:snapToGrid w:val="0"/>
                <w:color w:val="000000"/>
                <w:sz w:val="20"/>
                <w:lang w:val="ru-RU"/>
              </w:rPr>
              <w:t>Кодекс Украины "О недрах"</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ходатайств о предоставлении недр в пользование с целью геологического изучения, разработки месторождений полезных ископаемых местного значения</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z w:val="20"/>
                <w:lang w:val="ru-RU"/>
              </w:rPr>
            </w:pPr>
            <w:r w:rsidRPr="00576012">
              <w:rPr>
                <w:rFonts w:cs="Arial"/>
                <w:i/>
                <w:snapToGrid w:val="0"/>
                <w:color w:val="000000"/>
                <w:sz w:val="20"/>
                <w:lang w:val="ru-RU"/>
              </w:rPr>
              <w:t>Кодекс Украины "О недрах"</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расположения горнодобывающих объектов и подземных сооружений, не связанных с добычей полезных ископаемых, в том числе для подземного хранения нефти, газа и других веществ и материалов, захоронения отходов производства, других вредных веществ и сброса сточных вод, до начала проектных работ</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z w:val="20"/>
                <w:lang w:val="ru-RU"/>
              </w:rPr>
            </w:pPr>
            <w:r w:rsidRPr="00576012">
              <w:rPr>
                <w:rFonts w:cs="Arial"/>
                <w:i/>
                <w:snapToGrid w:val="0"/>
                <w:color w:val="000000"/>
                <w:sz w:val="20"/>
                <w:lang w:val="ru-RU"/>
              </w:rPr>
              <w:t>Кодекс Украины "О недрах"</w:t>
            </w:r>
          </w:p>
          <w:p w:rsidR="00804404" w:rsidRPr="00576012" w:rsidRDefault="00804404" w:rsidP="00804404">
            <w:pPr>
              <w:spacing w:before="0" w:line="240" w:lineRule="auto"/>
              <w:rPr>
                <w:rFonts w:cs="Arial"/>
                <w:b/>
                <w:sz w:val="20"/>
                <w:lang w:val="ru-RU"/>
              </w:rPr>
            </w:pPr>
            <w:r w:rsidRPr="00576012">
              <w:rPr>
                <w:rFonts w:cs="Arial"/>
                <w:b/>
                <w:sz w:val="20"/>
                <w:lang w:val="ru-RU"/>
              </w:rPr>
              <w:t>Энергоэффективность</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Нормы расходов топливно-энергетических ресурсов.</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Постановление КМУ от 15.07.1997 г. № 786 </w:t>
            </w:r>
            <w:r w:rsidR="00E03101" w:rsidRPr="00576012">
              <w:rPr>
                <w:rFonts w:cs="Arial"/>
                <w:snapToGrid w:val="0"/>
                <w:color w:val="000000"/>
                <w:sz w:val="20"/>
                <w:lang w:val="ru-RU"/>
              </w:rPr>
              <w:t>“</w:t>
            </w:r>
            <w:r w:rsidRPr="00576012">
              <w:rPr>
                <w:rFonts w:cs="Arial"/>
                <w:i/>
                <w:iCs/>
                <w:snapToGrid w:val="0"/>
                <w:color w:val="000000"/>
                <w:sz w:val="20"/>
                <w:lang w:val="ru-RU"/>
              </w:rPr>
              <w:t>О порядке нормирования удельных расходов топливно-энергетических ресурсов в общественном производстве</w:t>
            </w:r>
            <w:r w:rsidR="00E03101"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Приказ Государственного комитета Украины по энергосбережению от 22.10.2002 г. № 112 </w:t>
            </w:r>
            <w:r w:rsidR="00E03101" w:rsidRPr="00576012">
              <w:rPr>
                <w:rFonts w:cs="Arial"/>
                <w:snapToGrid w:val="0"/>
                <w:color w:val="000000"/>
                <w:sz w:val="20"/>
                <w:lang w:val="ru-RU"/>
              </w:rPr>
              <w:t>“</w:t>
            </w:r>
            <w:r w:rsidRPr="00576012">
              <w:rPr>
                <w:rFonts w:cs="Arial"/>
                <w:i/>
                <w:iCs/>
                <w:snapToGrid w:val="0"/>
                <w:color w:val="000000"/>
                <w:sz w:val="20"/>
                <w:lang w:val="ru-RU"/>
              </w:rPr>
              <w:t>Об утверждении Основных положений по нормированию удельных расходов топливно-энергетических ресурсов в общественном производстве</w:t>
            </w:r>
            <w:r w:rsidR="00E03101" w:rsidRPr="00576012">
              <w:rPr>
                <w:rFonts w:cs="Arial"/>
                <w:snapToGrid w:val="0"/>
                <w:color w:val="000000"/>
                <w:sz w:val="20"/>
                <w:lang w:val="ru-RU"/>
              </w:rPr>
              <w:t>”</w:t>
            </w:r>
          </w:p>
          <w:p w:rsidR="00804404" w:rsidRPr="00576012" w:rsidRDefault="00031E76" w:rsidP="00804404">
            <w:pPr>
              <w:spacing w:before="0" w:line="240" w:lineRule="auto"/>
              <w:rPr>
                <w:rFonts w:cs="Arial"/>
                <w:snapToGrid w:val="0"/>
                <w:color w:val="000000"/>
                <w:sz w:val="20"/>
                <w:lang w:val="ru-RU"/>
              </w:rPr>
            </w:pPr>
            <w:hyperlink r:id="rId133" w:history="1">
              <w:r w:rsidR="00804404" w:rsidRPr="00576012">
                <w:rPr>
                  <w:rStyle w:val="Hyperlink"/>
                  <w:snapToGrid w:val="0"/>
                  <w:sz w:val="20"/>
                  <w:szCs w:val="20"/>
                  <w:lang w:val="ru-RU"/>
                </w:rPr>
                <w:t>http://zakon4.rada.gov.ua/laws/show/786-97-п</w:t>
              </w:r>
            </w:hyperlink>
            <w:r w:rsidR="00804404" w:rsidRPr="00576012">
              <w:rPr>
                <w:rFonts w:cs="Arial"/>
                <w:snapToGrid w:val="0"/>
                <w:color w:val="000000"/>
                <w:sz w:val="20"/>
                <w:lang w:val="ru-RU"/>
              </w:rPr>
              <w:t xml:space="preserve"> </w:t>
            </w:r>
          </w:p>
          <w:p w:rsidR="00804404" w:rsidRPr="00576012" w:rsidRDefault="00031E76" w:rsidP="00804404">
            <w:pPr>
              <w:spacing w:before="0" w:line="240" w:lineRule="auto"/>
              <w:rPr>
                <w:rFonts w:cs="Arial"/>
                <w:b/>
                <w:snapToGrid w:val="0"/>
                <w:color w:val="000000"/>
                <w:sz w:val="20"/>
                <w:lang w:val="ru-RU"/>
              </w:rPr>
            </w:pPr>
            <w:hyperlink r:id="rId134" w:history="1">
              <w:r w:rsidR="00804404" w:rsidRPr="00576012">
                <w:rPr>
                  <w:rStyle w:val="Hyperlink"/>
                  <w:snapToGrid w:val="0"/>
                  <w:sz w:val="20"/>
                  <w:szCs w:val="20"/>
                  <w:lang w:val="ru-RU"/>
                </w:rPr>
                <w:t>http://zakon4.rada.gov.ua/laws/show/z0878-02</w:t>
              </w:r>
            </w:hyperlink>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Минприроды, областные управления охраны окружающей природной среды </w:t>
            </w:r>
            <w:r w:rsidRPr="00576012">
              <w:rPr>
                <w:rFonts w:cs="Arial"/>
                <w:snapToGrid w:val="0"/>
                <w:sz w:val="20"/>
                <w:lang w:val="ru-RU"/>
              </w:rPr>
              <w:t>*</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Default="00804404" w:rsidP="00804404">
            <w:pPr>
              <w:spacing w:before="0" w:line="240" w:lineRule="auto"/>
              <w:rPr>
                <w:rFonts w:cs="Arial"/>
                <w:snapToGrid w:val="0"/>
                <w:color w:val="000000"/>
                <w:sz w:val="20"/>
                <w:lang w:val="ru-RU"/>
              </w:rPr>
            </w:pPr>
          </w:p>
          <w:p w:rsidR="00635D36" w:rsidRPr="00576012" w:rsidRDefault="00635D36"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Областные управления охраны окружающей природной среды </w:t>
            </w:r>
            <w:r w:rsidRPr="00576012">
              <w:rPr>
                <w:rFonts w:cs="Arial"/>
                <w:snapToGrid w:val="0"/>
                <w:sz w:val="20"/>
                <w:lang w:val="ru-RU"/>
              </w:rPr>
              <w:t>**</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Областные управления охраны окружающей природной среды</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Областные управления охраны окружающей природной среды</w:t>
            </w:r>
          </w:p>
          <w:p w:rsidR="00804404" w:rsidRDefault="00804404"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Pr="00576012" w:rsidRDefault="00784815"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Минприроды, областные управления охраны окружающей природной среды,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Областные госадминистрации</w:t>
            </w:r>
          </w:p>
          <w:p w:rsidR="00804404" w:rsidRPr="00576012" w:rsidRDefault="00804404" w:rsidP="00804404">
            <w:pPr>
              <w:spacing w:before="0" w:line="240" w:lineRule="auto"/>
              <w:rPr>
                <w:rFonts w:cs="Arial"/>
                <w:snapToGrid w:val="0"/>
                <w:color w:val="000000"/>
                <w:sz w:val="20"/>
                <w:lang w:val="ru-RU"/>
              </w:rPr>
            </w:pPr>
          </w:p>
          <w:p w:rsidR="00804404" w:rsidRDefault="00804404"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Pr="00576012" w:rsidRDefault="00784815"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 областные управления охраны окружающей природной среды</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 областные управления охраны окружающей природной среды</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Default="00804404" w:rsidP="00804404">
            <w:pPr>
              <w:spacing w:before="0" w:line="240" w:lineRule="auto"/>
              <w:rPr>
                <w:rFonts w:cs="Arial"/>
                <w:snapToGrid w:val="0"/>
                <w:color w:val="000000"/>
                <w:sz w:val="20"/>
                <w:lang w:val="ru-RU"/>
              </w:rPr>
            </w:pPr>
          </w:p>
          <w:p w:rsidR="006A0D92" w:rsidRPr="00576012" w:rsidRDefault="006A0D92"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Госгортехнадзор (территориальным органом, для некоторых объектов в Киеве)</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tc>
      </w:tr>
      <w:tr w:rsidR="00804404" w:rsidRPr="004C65A0">
        <w:trPr>
          <w:trHeight w:val="67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Соответствующие органы государственного регулирования</w:t>
            </w:r>
          </w:p>
        </w:tc>
        <w:tc>
          <w:tcPr>
            <w:tcW w:w="743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Министерство экологии и природных ресурсов, областные управления охраны окружающей природной среды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Министерство здравоохранения,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Санитарно-эпидемиологическая станция</w:t>
            </w:r>
          </w:p>
          <w:p w:rsidR="00804404" w:rsidRPr="00576012" w:rsidRDefault="00804404" w:rsidP="00804404">
            <w:pPr>
              <w:spacing w:before="0" w:line="240" w:lineRule="auto"/>
              <w:rPr>
                <w:rFonts w:cs="Arial"/>
                <w:color w:val="000000"/>
                <w:sz w:val="20"/>
                <w:lang w:val="ru-RU"/>
              </w:rPr>
            </w:pPr>
            <w:r w:rsidRPr="00576012">
              <w:rPr>
                <w:rFonts w:cs="Arial"/>
                <w:snapToGrid w:val="0"/>
                <w:color w:val="000000"/>
                <w:sz w:val="20"/>
                <w:lang w:val="ru-RU"/>
              </w:rPr>
              <w:t>Областные государственные администрации,</w:t>
            </w:r>
            <w:r w:rsidRPr="00576012">
              <w:rPr>
                <w:rFonts w:cs="Arial"/>
                <w:color w:val="000000"/>
                <w:sz w:val="20"/>
                <w:lang w:val="ru-RU"/>
              </w:rPr>
              <w:t xml:space="preserve"> Киевская, Севастопольская городские государственные администрации, органы исполнительной власти Автономной Республики Крым по охране окружающей природной среды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Государственная служба горного надзора и промышленной безопасности Украины (охрана труда)</w:t>
            </w:r>
          </w:p>
        </w:tc>
        <w:tc>
          <w:tcPr>
            <w:tcW w:w="2127" w:type="dxa"/>
          </w:tcPr>
          <w:p w:rsidR="00804404" w:rsidRPr="00576012" w:rsidRDefault="00804404" w:rsidP="00804404">
            <w:pPr>
              <w:spacing w:before="0" w:line="240" w:lineRule="auto"/>
              <w:rPr>
                <w:rFonts w:cs="Arial"/>
                <w:snapToGrid w:val="0"/>
                <w:color w:val="000000"/>
                <w:sz w:val="20"/>
                <w:lang w:val="ru-RU"/>
              </w:rPr>
            </w:pPr>
          </w:p>
        </w:tc>
      </w:tr>
      <w:tr w:rsidR="00804404" w:rsidRPr="004C65A0">
        <w:trPr>
          <w:trHeight w:val="853"/>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A838D1">
            <w:pPr>
              <w:spacing w:before="0" w:line="240" w:lineRule="auto"/>
              <w:jc w:val="left"/>
              <w:rPr>
                <w:rFonts w:cs="Arial"/>
                <w:snapToGrid w:val="0"/>
                <w:color w:val="000000"/>
                <w:sz w:val="20"/>
                <w:lang w:val="ru-RU"/>
              </w:rPr>
            </w:pPr>
            <w:r w:rsidRPr="00576012">
              <w:rPr>
                <w:rFonts w:cs="Arial"/>
                <w:snapToGrid w:val="0"/>
                <w:color w:val="000000"/>
                <w:sz w:val="20"/>
                <w:lang w:val="ru-RU"/>
              </w:rPr>
              <w:t>Имеется ли в стране специальное регулирование выбросов CO</w:t>
            </w:r>
            <w:r w:rsidRPr="00576012">
              <w:rPr>
                <w:rFonts w:cs="Arial"/>
                <w:snapToGrid w:val="0"/>
                <w:color w:val="000000"/>
                <w:sz w:val="20"/>
                <w:vertAlign w:val="subscript"/>
                <w:lang w:val="ru-RU"/>
              </w:rPr>
              <w:t>2</w:t>
            </w:r>
            <w:r w:rsidRPr="00576012">
              <w:rPr>
                <w:rFonts w:cs="Arial"/>
                <w:snapToGrid w:val="0"/>
                <w:color w:val="000000"/>
                <w:sz w:val="20"/>
                <w:lang w:val="ru-RU"/>
              </w:rPr>
              <w:t>/парниковых газов?</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Нет.</w:t>
            </w:r>
          </w:p>
          <w:p w:rsidR="00804404" w:rsidRPr="00576012" w:rsidRDefault="00804404" w:rsidP="00A838D1">
            <w:pPr>
              <w:spacing w:before="0" w:line="240" w:lineRule="auto"/>
              <w:rPr>
                <w:rFonts w:cs="Arial"/>
                <w:snapToGrid w:val="0"/>
                <w:color w:val="000000"/>
                <w:sz w:val="20"/>
                <w:lang w:val="ru-RU"/>
              </w:rPr>
            </w:pPr>
            <w:r w:rsidRPr="00576012">
              <w:rPr>
                <w:rFonts w:cs="Arial"/>
                <w:snapToGrid w:val="0"/>
                <w:color w:val="000000"/>
                <w:sz w:val="20"/>
                <w:lang w:val="ru-RU"/>
              </w:rPr>
              <w:t>Но выбросы парниковых газов, включая CO</w:t>
            </w:r>
            <w:r w:rsidRPr="00576012">
              <w:rPr>
                <w:rFonts w:cs="Arial"/>
                <w:snapToGrid w:val="0"/>
                <w:color w:val="000000"/>
                <w:sz w:val="20"/>
                <w:vertAlign w:val="subscript"/>
                <w:lang w:val="ru-RU"/>
              </w:rPr>
              <w:t>2</w:t>
            </w:r>
            <w:r w:rsidRPr="00576012">
              <w:rPr>
                <w:rFonts w:cs="Arial"/>
                <w:snapToGrid w:val="0"/>
                <w:color w:val="000000"/>
                <w:sz w:val="20"/>
                <w:lang w:val="ru-RU"/>
              </w:rPr>
              <w:t>, учитываются в отчётах о</w:t>
            </w:r>
            <w:r w:rsidR="00A838D1">
              <w:rPr>
                <w:rFonts w:cs="Arial"/>
                <w:snapToGrid w:val="0"/>
                <w:color w:val="000000"/>
                <w:sz w:val="20"/>
                <w:lang w:val="ru-RU"/>
              </w:rPr>
              <w:t> </w:t>
            </w:r>
            <w:r w:rsidRPr="00576012">
              <w:rPr>
                <w:rFonts w:cs="Arial"/>
                <w:snapToGrid w:val="0"/>
                <w:color w:val="000000"/>
                <w:sz w:val="20"/>
                <w:lang w:val="ru-RU"/>
              </w:rPr>
              <w:t>выбросах предприятий и облагаются налогом на выбросы</w:t>
            </w:r>
          </w:p>
        </w:tc>
        <w:tc>
          <w:tcPr>
            <w:tcW w:w="2127" w:type="dxa"/>
          </w:tcPr>
          <w:p w:rsidR="00804404" w:rsidRPr="00576012" w:rsidRDefault="00804404" w:rsidP="00804404">
            <w:pPr>
              <w:spacing w:before="0" w:line="240" w:lineRule="auto"/>
              <w:rPr>
                <w:rFonts w:cs="Arial"/>
                <w:snapToGrid w:val="0"/>
                <w:color w:val="000000"/>
                <w:sz w:val="20"/>
                <w:lang w:val="ru-RU"/>
              </w:rPr>
            </w:pPr>
          </w:p>
        </w:tc>
      </w:tr>
    </w:tbl>
    <w:p w:rsidR="003071CE" w:rsidRDefault="003071CE" w:rsidP="00804404">
      <w:pPr>
        <w:spacing w:before="240" w:after="120" w:line="240" w:lineRule="auto"/>
        <w:rPr>
          <w:rFonts w:cs="Arial"/>
          <w:snapToGrid w:val="0"/>
          <w:color w:val="000000"/>
          <w:sz w:val="20"/>
          <w:u w:val="single"/>
          <w:lang w:val="ru-RU"/>
        </w:rPr>
      </w:pPr>
    </w:p>
    <w:p w:rsidR="007875AC" w:rsidRDefault="007875AC" w:rsidP="00804404">
      <w:pPr>
        <w:spacing w:before="240" w:after="120" w:line="240" w:lineRule="auto"/>
        <w:rPr>
          <w:rFonts w:cs="Arial"/>
          <w:snapToGrid w:val="0"/>
          <w:color w:val="000000"/>
          <w:sz w:val="20"/>
          <w:u w:val="single"/>
          <w:lang w:val="ru-RU"/>
        </w:rPr>
      </w:pPr>
    </w:p>
    <w:p w:rsidR="00804404" w:rsidRPr="00804404" w:rsidRDefault="00804404" w:rsidP="00804404">
      <w:pPr>
        <w:spacing w:before="240" w:after="120" w:line="240" w:lineRule="auto"/>
        <w:rPr>
          <w:rFonts w:cs="Arial"/>
          <w:snapToGrid w:val="0"/>
          <w:color w:val="000000"/>
          <w:sz w:val="20"/>
          <w:u w:val="single"/>
          <w:lang w:val="ru-RU"/>
        </w:rPr>
      </w:pPr>
      <w:r w:rsidRPr="00804404">
        <w:rPr>
          <w:rFonts w:cs="Arial"/>
          <w:snapToGrid w:val="0"/>
          <w:color w:val="000000"/>
          <w:sz w:val="20"/>
          <w:u w:val="single"/>
        </w:rPr>
        <w:t>C</w:t>
      </w:r>
      <w:r w:rsidRPr="00804404">
        <w:rPr>
          <w:rFonts w:cs="Arial"/>
          <w:snapToGrid w:val="0"/>
          <w:color w:val="000000"/>
          <w:sz w:val="20"/>
          <w:u w:val="single"/>
          <w:lang w:val="ru-RU"/>
        </w:rPr>
        <w:t>. Существующая нормативно-правовая база КПКЗ</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804404" w:rsidRPr="008D76B2">
        <w:trPr>
          <w:trHeight w:val="710"/>
        </w:trPr>
        <w:tc>
          <w:tcPr>
            <w:tcW w:w="454" w:type="dxa"/>
            <w:vAlign w:val="center"/>
          </w:tcPr>
          <w:p w:rsidR="00804404" w:rsidRPr="008D76B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18"/>
                <w:lang w:val="ru-RU"/>
              </w:rPr>
              <w:t xml:space="preserve">№№ </w:t>
            </w:r>
            <w:r w:rsidRPr="008D76B2">
              <w:rPr>
                <w:rFonts w:cs="Arial"/>
                <w:snapToGrid w:val="0"/>
                <w:color w:val="000000"/>
                <w:sz w:val="20"/>
                <w:lang w:val="ru-RU"/>
              </w:rPr>
              <w:t>п/п</w:t>
            </w:r>
          </w:p>
        </w:tc>
        <w:tc>
          <w:tcPr>
            <w:tcW w:w="4614" w:type="dxa"/>
            <w:vAlign w:val="center"/>
          </w:tcPr>
          <w:p w:rsidR="00804404" w:rsidRPr="008D76B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20"/>
                <w:lang w:val="ru-RU"/>
              </w:rPr>
              <w:t>Вопрос</w:t>
            </w:r>
          </w:p>
        </w:tc>
        <w:tc>
          <w:tcPr>
            <w:tcW w:w="7434" w:type="dxa"/>
            <w:vAlign w:val="center"/>
          </w:tcPr>
          <w:p w:rsidR="00804404" w:rsidRPr="008D76B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20"/>
                <w:lang w:val="ru-RU"/>
              </w:rPr>
              <w:t>Нормативно-правовой документ</w:t>
            </w:r>
          </w:p>
        </w:tc>
        <w:tc>
          <w:tcPr>
            <w:tcW w:w="2127" w:type="dxa"/>
            <w:vAlign w:val="center"/>
          </w:tcPr>
          <w:p w:rsidR="00804404" w:rsidRPr="008D76B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20"/>
                <w:lang w:val="ru-RU"/>
              </w:rPr>
              <w:t>Ответственный орган (контактное лицо)</w:t>
            </w:r>
          </w:p>
        </w:tc>
      </w:tr>
      <w:tr w:rsidR="00804404" w:rsidRPr="008D76B2">
        <w:trPr>
          <w:trHeight w:val="599"/>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 xml:space="preserve">Статус в стране природоохранного </w:t>
            </w:r>
            <w:r w:rsidRPr="008D76B2">
              <w:rPr>
                <w:rFonts w:cs="Arial"/>
                <w:i/>
                <w:snapToGrid w:val="0"/>
                <w:color w:val="000000"/>
                <w:sz w:val="20"/>
                <w:lang w:val="ru-RU"/>
              </w:rPr>
              <w:t xml:space="preserve">Acquis </w:t>
            </w:r>
            <w:r w:rsidR="003166C5" w:rsidRPr="008D76B2">
              <w:rPr>
                <w:rFonts w:cs="Arial"/>
                <w:i/>
                <w:snapToGrid w:val="0"/>
                <w:color w:val="000000"/>
                <w:sz w:val="20"/>
                <w:lang w:val="ru-RU"/>
              </w:rPr>
              <w:t>Communautaire</w:t>
            </w:r>
            <w:r w:rsidRPr="008D76B2">
              <w:rPr>
                <w:rFonts w:cs="Arial"/>
                <w:snapToGrid w:val="0"/>
                <w:color w:val="000000"/>
                <w:sz w:val="20"/>
                <w:lang w:val="ru-RU"/>
              </w:rPr>
              <w:t>?</w:t>
            </w:r>
          </w:p>
        </w:tc>
        <w:tc>
          <w:tcPr>
            <w:tcW w:w="7434" w:type="dxa"/>
          </w:tcPr>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Соглашение об ассоциации Украины и ЕС парафировано 30.03.2012 г., предусматривает выполнение 41 директивы ЕС</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z w:val="20"/>
                <w:lang w:val="ru-RU"/>
              </w:rPr>
              <w:t xml:space="preserve">Приказ Минприроды от </w:t>
            </w:r>
            <w:r w:rsidRPr="008D76B2">
              <w:rPr>
                <w:rFonts w:cs="Arial"/>
                <w:snapToGrid w:val="0"/>
                <w:color w:val="000000"/>
                <w:sz w:val="20"/>
                <w:lang w:val="ru-RU"/>
              </w:rPr>
              <w:t>17.12.2012 г. № 659</w:t>
            </w:r>
            <w:r w:rsidRPr="008D76B2">
              <w:rPr>
                <w:rFonts w:cs="Arial"/>
                <w:sz w:val="20"/>
                <w:lang w:val="ru-RU"/>
              </w:rPr>
              <w:t xml:space="preserve"> "</w:t>
            </w:r>
            <w:r w:rsidRPr="008D76B2">
              <w:rPr>
                <w:rFonts w:cs="Arial"/>
                <w:i/>
                <w:sz w:val="20"/>
                <w:lang w:val="ru-RU"/>
              </w:rPr>
              <w:t>Об утверждении Базового плана адаптации экологического законодательства Украины к законодательству Европейского Союза (Базового плана аппроксимации)</w:t>
            </w:r>
            <w:r w:rsidRPr="008D76B2">
              <w:rPr>
                <w:rFonts w:cs="Arial"/>
                <w:sz w:val="20"/>
                <w:lang w:val="ru-RU"/>
              </w:rPr>
              <w:t xml:space="preserve">" </w:t>
            </w:r>
            <w:hyperlink r:id="rId135" w:history="1">
              <w:r w:rsidRPr="008D76B2">
                <w:rPr>
                  <w:rStyle w:val="Hyperlink"/>
                  <w:sz w:val="20"/>
                  <w:szCs w:val="20"/>
                  <w:lang w:val="ru-RU"/>
                </w:rPr>
                <w:t>http://www.me</w:t>
              </w:r>
              <w:r w:rsidR="00BD5400" w:rsidRPr="008D76B2">
                <w:rPr>
                  <w:rStyle w:val="Hyperlink"/>
                  <w:sz w:val="20"/>
                  <w:szCs w:val="20"/>
                  <w:lang w:val="ru-RU"/>
                </w:rPr>
                <w:t>№</w:t>
              </w:r>
              <w:r w:rsidRPr="008D76B2">
                <w:rPr>
                  <w:rStyle w:val="Hyperlink"/>
                  <w:sz w:val="20"/>
                  <w:szCs w:val="20"/>
                  <w:lang w:val="ru-RU"/>
                </w:rPr>
                <w:t>gov.ua/content/article/11768</w:t>
              </w:r>
            </w:hyperlink>
            <w:r w:rsidRPr="008D76B2">
              <w:rPr>
                <w:rFonts w:cs="Arial"/>
                <w:sz w:val="20"/>
                <w:lang w:val="ru-RU"/>
              </w:rPr>
              <w:t xml:space="preserve"> </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Как член Энергетического Содружества ЕС с 01.02.2011 г., Украина до конца 2017 года должна, в частности, выполнить требования Директивы LCP 2001/80/EC о крупных топливоиспользующих установках</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Закон Украины "</w:t>
            </w:r>
            <w:r w:rsidRPr="008D76B2">
              <w:rPr>
                <w:rFonts w:cs="Arial"/>
                <w:i/>
                <w:snapToGrid w:val="0"/>
                <w:color w:val="000000"/>
                <w:sz w:val="20"/>
                <w:lang w:val="ru-RU"/>
              </w:rPr>
              <w:t>Об Общегосударственной программе адаптации законодательства Украины к законодательству Европейского Союза</w:t>
            </w:r>
            <w:r w:rsidRPr="008D76B2">
              <w:rPr>
                <w:rFonts w:cs="Arial"/>
                <w:snapToGrid w:val="0"/>
                <w:color w:val="000000"/>
                <w:sz w:val="20"/>
                <w:lang w:val="ru-RU"/>
              </w:rPr>
              <w:t>" от 18.03.2004 г. №</w:t>
            </w:r>
            <w:r w:rsidR="00A838D1">
              <w:rPr>
                <w:rFonts w:cs="Arial"/>
                <w:snapToGrid w:val="0"/>
                <w:color w:val="000000"/>
                <w:sz w:val="20"/>
                <w:lang w:val="ru-RU"/>
              </w:rPr>
              <w:t> </w:t>
            </w:r>
            <w:r w:rsidRPr="008D76B2">
              <w:rPr>
                <w:rFonts w:cs="Arial"/>
                <w:snapToGrid w:val="0"/>
                <w:color w:val="000000"/>
                <w:sz w:val="20"/>
                <w:lang w:val="ru-RU"/>
              </w:rPr>
              <w:t xml:space="preserve">1629-IV </w:t>
            </w:r>
            <w:hyperlink r:id="rId136" w:history="1">
              <w:r w:rsidRPr="008D76B2">
                <w:rPr>
                  <w:rStyle w:val="Hyperlink"/>
                  <w:snapToGrid w:val="0"/>
                  <w:sz w:val="20"/>
                  <w:szCs w:val="20"/>
                  <w:lang w:val="ru-RU"/>
                </w:rPr>
                <w:t>http://zakon2.rada.gov.ua/laws/show/1629-15</w:t>
              </w:r>
            </w:hyperlink>
            <w:r w:rsidRPr="008D76B2">
              <w:rPr>
                <w:rFonts w:cs="Arial"/>
                <w:snapToGrid w:val="0"/>
                <w:color w:val="000000"/>
                <w:sz w:val="20"/>
                <w:lang w:val="ru-RU"/>
              </w:rPr>
              <w:t xml:space="preserve"> </w:t>
            </w:r>
          </w:p>
        </w:tc>
        <w:tc>
          <w:tcPr>
            <w:tcW w:w="2127"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КМУ</w:t>
            </w:r>
          </w:p>
        </w:tc>
      </w:tr>
      <w:tr w:rsidR="00804404" w:rsidRPr="004C65A0">
        <w:trPr>
          <w:trHeight w:val="280"/>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Статус Директивы КПКЗ?</w:t>
            </w:r>
          </w:p>
        </w:tc>
        <w:tc>
          <w:tcPr>
            <w:tcW w:w="7434" w:type="dxa"/>
          </w:tcPr>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Закон Украины "</w:t>
            </w:r>
            <w:r w:rsidRPr="008D76B2">
              <w:rPr>
                <w:rFonts w:cs="Arial"/>
                <w:i/>
                <w:snapToGrid w:val="0"/>
                <w:color w:val="000000"/>
                <w:sz w:val="20"/>
                <w:lang w:val="ru-RU"/>
              </w:rPr>
              <w:t xml:space="preserve">Об Общегосударственной программе адаптации законодательства Украины к законодательству Европейского Союза </w:t>
            </w:r>
            <w:r w:rsidRPr="00A838D1">
              <w:rPr>
                <w:rFonts w:cs="Arial"/>
                <w:iCs/>
                <w:snapToGrid w:val="0"/>
                <w:color w:val="000000"/>
                <w:sz w:val="20"/>
                <w:lang w:val="ru-RU"/>
              </w:rPr>
              <w:t>от 18.03.2004 №</w:t>
            </w:r>
            <w:r w:rsidR="00A838D1" w:rsidRPr="00A838D1">
              <w:rPr>
                <w:rFonts w:cs="Arial"/>
                <w:iCs/>
                <w:snapToGrid w:val="0"/>
                <w:color w:val="000000"/>
                <w:sz w:val="20"/>
                <w:lang w:val="ru-RU"/>
              </w:rPr>
              <w:t> </w:t>
            </w:r>
            <w:r w:rsidRPr="00A838D1">
              <w:rPr>
                <w:rFonts w:cs="Arial"/>
                <w:iCs/>
                <w:snapToGrid w:val="0"/>
                <w:color w:val="000000"/>
                <w:sz w:val="20"/>
                <w:lang w:val="ru-RU"/>
              </w:rPr>
              <w:t>1629-IV</w:t>
            </w:r>
            <w:r w:rsidRPr="008D76B2">
              <w:rPr>
                <w:rFonts w:cs="Arial"/>
                <w:i/>
                <w:snapToGrid w:val="0"/>
                <w:color w:val="000000"/>
                <w:sz w:val="20"/>
                <w:lang w:val="ru-RU"/>
              </w:rPr>
              <w:t xml:space="preserve"> . Перечень актов законодательства Украины и acquis Европейского Союза в приоритетных сферах адаптации. Глава 9 Охрана окружающей среды</w:t>
            </w:r>
            <w:r w:rsidRPr="008D76B2">
              <w:rPr>
                <w:rFonts w:cs="Arial"/>
                <w:snapToGrid w:val="0"/>
                <w:color w:val="000000"/>
                <w:sz w:val="20"/>
                <w:lang w:val="ru-RU"/>
              </w:rPr>
              <w:t>“ – ряд важнейших документов, включая Директиву IPPC 96/61/EC</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z w:val="20"/>
                <w:lang w:val="ru-RU"/>
              </w:rPr>
              <w:t xml:space="preserve">Приказ Минприроды от </w:t>
            </w:r>
            <w:r w:rsidRPr="008D76B2">
              <w:rPr>
                <w:rFonts w:cs="Arial"/>
                <w:snapToGrid w:val="0"/>
                <w:color w:val="000000"/>
                <w:sz w:val="20"/>
                <w:lang w:val="ru-RU"/>
              </w:rPr>
              <w:t>17.12.2012 г. № 659</w:t>
            </w:r>
            <w:r w:rsidRPr="008D76B2">
              <w:rPr>
                <w:rFonts w:cs="Arial"/>
                <w:sz w:val="20"/>
                <w:lang w:val="ru-RU"/>
              </w:rPr>
              <w:t xml:space="preserve"> "</w:t>
            </w:r>
            <w:r w:rsidRPr="008D76B2">
              <w:rPr>
                <w:rFonts w:cs="Arial"/>
                <w:i/>
                <w:sz w:val="20"/>
                <w:lang w:val="ru-RU"/>
              </w:rPr>
              <w:t>Об утверждении Базового плана адаптации экологического законодательства Украины к законодательству Европейского Союза (Базового плана аппроксимации)</w:t>
            </w:r>
            <w:r w:rsidRPr="008D76B2">
              <w:rPr>
                <w:rFonts w:cs="Arial"/>
                <w:sz w:val="20"/>
                <w:lang w:val="ru-RU"/>
              </w:rPr>
              <w:t>" – п. 22 предусматривает внедрение Директивы КПКЗ 2008/1/ЕС в течение 2 лет после вступления в силу Соглашения об ассоциации Украин</w:t>
            </w:r>
            <w:r w:rsidR="00A838D1">
              <w:rPr>
                <w:rFonts w:cs="Arial"/>
                <w:sz w:val="20"/>
                <w:lang w:val="ru-RU"/>
              </w:rPr>
              <w:t>ы</w:t>
            </w:r>
            <w:r w:rsidRPr="008D76B2">
              <w:rPr>
                <w:rFonts w:cs="Arial"/>
                <w:sz w:val="20"/>
                <w:lang w:val="ru-RU"/>
              </w:rPr>
              <w:t xml:space="preserve"> и ЕС</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Закон Украины</w:t>
            </w:r>
            <w:r w:rsidR="002C3186" w:rsidRPr="008D76B2">
              <w:rPr>
                <w:rFonts w:cs="Arial"/>
                <w:snapToGrid w:val="0"/>
                <w:color w:val="000000"/>
                <w:sz w:val="20"/>
                <w:lang w:val="ru-RU"/>
              </w:rPr>
              <w:t xml:space="preserve"> </w:t>
            </w:r>
            <w:r w:rsidRPr="008D76B2">
              <w:rPr>
                <w:rFonts w:cs="Arial"/>
                <w:snapToGrid w:val="0"/>
                <w:color w:val="000000"/>
                <w:sz w:val="20"/>
                <w:lang w:val="ru-RU"/>
              </w:rPr>
              <w:t>"Об основных принципах (стратегии) государственной экологической политики Украины на период до 2020 года" от 21.12.2010 г. №2818-VI:</w:t>
            </w:r>
            <w:r w:rsidR="002C3186" w:rsidRPr="008D76B2">
              <w:rPr>
                <w:rFonts w:cs="Arial"/>
                <w:snapToGrid w:val="0"/>
                <w:color w:val="000000"/>
                <w:sz w:val="20"/>
                <w:lang w:val="ru-RU"/>
              </w:rPr>
              <w:t xml:space="preserve"> </w:t>
            </w:r>
            <w:r w:rsidRPr="008D76B2">
              <w:rPr>
                <w:rFonts w:cs="Arial"/>
                <w:snapToGrid w:val="0"/>
                <w:color w:val="000000"/>
                <w:sz w:val="20"/>
                <w:lang w:val="ru-RU"/>
              </w:rPr>
              <w:t>п. 4.3. Совершенствование разрешительной системы в сфере охраны окружающей среды - внедрение комплексных разрешений по регулированию загрязнения окружающей среды в соответствии с Директивой IPPC 96/61/EC</w:t>
            </w:r>
          </w:p>
        </w:tc>
        <w:tc>
          <w:tcPr>
            <w:tcW w:w="2127" w:type="dxa"/>
          </w:tcPr>
          <w:p w:rsidR="00804404" w:rsidRPr="008D76B2" w:rsidRDefault="00804404" w:rsidP="00804404">
            <w:pPr>
              <w:spacing w:before="0" w:line="240" w:lineRule="auto"/>
              <w:rPr>
                <w:rFonts w:cs="Arial"/>
                <w:snapToGrid w:val="0"/>
                <w:color w:val="000000"/>
                <w:sz w:val="20"/>
                <w:lang w:val="ru-RU"/>
              </w:rPr>
            </w:pPr>
          </w:p>
        </w:tc>
      </w:tr>
      <w:tr w:rsidR="00804404" w:rsidRPr="008D76B2">
        <w:trPr>
          <w:trHeight w:val="709"/>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Требует ли национальное законодательство использовать рекомендации по НДТМ?</w:t>
            </w:r>
          </w:p>
        </w:tc>
        <w:tc>
          <w:tcPr>
            <w:tcW w:w="7434" w:type="dxa"/>
          </w:tcPr>
          <w:p w:rsidR="00804404" w:rsidRPr="008D76B2" w:rsidRDefault="00804404" w:rsidP="00A838D1">
            <w:pPr>
              <w:spacing w:before="0" w:line="240" w:lineRule="auto"/>
              <w:ind w:right="113"/>
              <w:rPr>
                <w:rFonts w:cs="Arial"/>
                <w:snapToGrid w:val="0"/>
                <w:color w:val="000000"/>
                <w:sz w:val="20"/>
                <w:lang w:val="ru-RU"/>
              </w:rPr>
            </w:pPr>
            <w:r w:rsidRPr="008D76B2">
              <w:rPr>
                <w:rFonts w:cs="Arial"/>
                <w:snapToGrid w:val="0"/>
                <w:color w:val="000000"/>
                <w:sz w:val="20"/>
                <w:lang w:val="ru-RU"/>
              </w:rPr>
              <w:t>Согласно п. 2.11 "</w:t>
            </w:r>
            <w:r w:rsidRPr="008D76B2">
              <w:rPr>
                <w:rFonts w:cs="Arial"/>
                <w:i/>
                <w:snapToGrid w:val="0"/>
                <w:color w:val="000000"/>
                <w:sz w:val="20"/>
                <w:lang w:val="ru-RU"/>
              </w:rPr>
              <w:t>Инструкции об общих требованиях к оформлению документов, в которых обосновываются объёмы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Pr="008D76B2">
              <w:rPr>
                <w:rFonts w:cs="Arial"/>
                <w:snapToGrid w:val="0"/>
                <w:color w:val="000000"/>
                <w:sz w:val="20"/>
                <w:lang w:val="ru-RU"/>
              </w:rPr>
              <w:t>" (приказ Минприроды Украины от 09.03.2006 г. №108) необходима информация о мероприятиях по внедрению наилучших существующих технологий производства, не требующие чрезмерных затрат и лучших доступных технологий и методов управления для производства и технологического оборудования, которы</w:t>
            </w:r>
            <w:r w:rsidR="00A838D1">
              <w:rPr>
                <w:rFonts w:cs="Arial"/>
                <w:snapToGrid w:val="0"/>
                <w:color w:val="000000"/>
                <w:sz w:val="20"/>
                <w:lang w:val="ru-RU"/>
              </w:rPr>
              <w:t>е</w:t>
            </w:r>
            <w:r w:rsidRPr="008D76B2">
              <w:rPr>
                <w:rFonts w:cs="Arial"/>
                <w:snapToGrid w:val="0"/>
                <w:color w:val="000000"/>
                <w:sz w:val="20"/>
                <w:lang w:val="ru-RU"/>
              </w:rPr>
              <w:t xml:space="preserve"> соответствует Приложению I Директивы КПКЗ</w:t>
            </w:r>
          </w:p>
        </w:tc>
        <w:tc>
          <w:tcPr>
            <w:tcW w:w="2127" w:type="dxa"/>
          </w:tcPr>
          <w:p w:rsidR="00804404" w:rsidRPr="008D76B2" w:rsidRDefault="00804404" w:rsidP="00804404">
            <w:pPr>
              <w:spacing w:before="0" w:line="240" w:lineRule="auto"/>
              <w:rPr>
                <w:rFonts w:cs="Arial"/>
                <w:snapToGrid w:val="0"/>
                <w:color w:val="000000"/>
                <w:sz w:val="20"/>
                <w:lang w:val="ru-RU"/>
              </w:rPr>
            </w:pPr>
          </w:p>
        </w:tc>
      </w:tr>
      <w:tr w:rsidR="00804404" w:rsidRPr="004C65A0">
        <w:trPr>
          <w:trHeight w:val="658"/>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Основные элементы КПКЗ в действующем законодательстве первого уровня</w:t>
            </w:r>
          </w:p>
        </w:tc>
        <w:tc>
          <w:tcPr>
            <w:tcW w:w="7434" w:type="dxa"/>
          </w:tcPr>
          <w:p w:rsidR="00804404" w:rsidRPr="008D76B2" w:rsidRDefault="00804404" w:rsidP="00A838D1">
            <w:pPr>
              <w:spacing w:before="0" w:line="240" w:lineRule="auto"/>
              <w:rPr>
                <w:rFonts w:cs="Arial"/>
                <w:sz w:val="20"/>
                <w:lang w:val="ru-RU"/>
              </w:rPr>
            </w:pPr>
            <w:r w:rsidRPr="008D76B2">
              <w:rPr>
                <w:rFonts w:cs="Arial"/>
                <w:sz w:val="20"/>
                <w:lang w:val="ru-RU"/>
              </w:rPr>
              <w:t>Закон Украины "</w:t>
            </w:r>
            <w:r w:rsidRPr="008D76B2">
              <w:rPr>
                <w:rFonts w:cs="Arial"/>
                <w:i/>
                <w:sz w:val="20"/>
                <w:lang w:val="ru-RU"/>
              </w:rPr>
              <w:t>Об основных принципах (стратегии) государственной экологической политики Украины на период до 2020 года</w:t>
            </w:r>
            <w:r w:rsidRPr="008D76B2">
              <w:rPr>
                <w:rFonts w:cs="Arial"/>
                <w:sz w:val="20"/>
                <w:lang w:val="ru-RU"/>
              </w:rPr>
              <w:t>" п.</w:t>
            </w:r>
            <w:r w:rsidR="00A838D1">
              <w:rPr>
                <w:rFonts w:cs="Arial"/>
                <w:sz w:val="20"/>
                <w:lang w:val="ru-RU"/>
              </w:rPr>
              <w:t> </w:t>
            </w:r>
            <w:r w:rsidRPr="008D76B2">
              <w:rPr>
                <w:rFonts w:cs="Arial"/>
                <w:sz w:val="20"/>
                <w:lang w:val="ru-RU"/>
              </w:rPr>
              <w:t>4.3 "</w:t>
            </w:r>
            <w:r w:rsidRPr="008D76B2">
              <w:rPr>
                <w:rFonts w:cs="Arial"/>
                <w:i/>
                <w:sz w:val="20"/>
                <w:lang w:val="ru-RU"/>
              </w:rPr>
              <w:t>Усовершенствованию разрешительной системы в сфере охраны окружающей среды</w:t>
            </w:r>
            <w:r w:rsidRPr="008D76B2">
              <w:rPr>
                <w:rFonts w:cs="Arial"/>
                <w:sz w:val="20"/>
                <w:lang w:val="ru-RU"/>
              </w:rPr>
              <w:t>" включает внедрение интегрированных разрешений относительно регулирования загрязнения окружающей среды согласно Директиве КПКЗ 96/61/EC</w:t>
            </w:r>
          </w:p>
          <w:p w:rsidR="00804404" w:rsidRPr="008D76B2" w:rsidRDefault="00031E76" w:rsidP="00804404">
            <w:pPr>
              <w:spacing w:before="0" w:line="240" w:lineRule="auto"/>
              <w:rPr>
                <w:rFonts w:cs="Arial"/>
                <w:sz w:val="20"/>
                <w:lang w:val="ru-RU"/>
              </w:rPr>
            </w:pPr>
            <w:hyperlink r:id="rId137" w:history="1">
              <w:r w:rsidR="00804404" w:rsidRPr="008D76B2">
                <w:rPr>
                  <w:rStyle w:val="Hyperlink"/>
                  <w:snapToGrid w:val="0"/>
                  <w:sz w:val="20"/>
                  <w:szCs w:val="20"/>
                  <w:lang w:val="ru-RU"/>
                </w:rPr>
                <w:t>http://zakon1.rada.gov.ua/laws/show/2818-17</w:t>
              </w:r>
            </w:hyperlink>
          </w:p>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Закон Украины "Об охране окружающей природной среды" (косвенно)</w:t>
            </w:r>
          </w:p>
          <w:p w:rsidR="00804404" w:rsidRPr="008D76B2" w:rsidRDefault="00031E76" w:rsidP="00804404">
            <w:pPr>
              <w:spacing w:before="0" w:line="240" w:lineRule="auto"/>
              <w:rPr>
                <w:rFonts w:cs="Arial"/>
                <w:snapToGrid w:val="0"/>
                <w:color w:val="000000"/>
                <w:sz w:val="20"/>
                <w:lang w:val="ru-RU"/>
              </w:rPr>
            </w:pPr>
            <w:hyperlink r:id="rId138" w:history="1">
              <w:r w:rsidR="00804404" w:rsidRPr="008D76B2">
                <w:rPr>
                  <w:rStyle w:val="Hyperlink"/>
                  <w:snapToGrid w:val="0"/>
                  <w:sz w:val="20"/>
                  <w:szCs w:val="20"/>
                  <w:lang w:val="ru-RU"/>
                </w:rPr>
                <w:t>http://zakon1.rada.gov.ua/laws/show/2707-12</w:t>
              </w:r>
            </w:hyperlink>
          </w:p>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Закон Украины "Об охране атмосферного воздуха" (косвенно)</w:t>
            </w:r>
          </w:p>
          <w:p w:rsidR="00804404" w:rsidRPr="008D76B2" w:rsidRDefault="00031E76" w:rsidP="00804404">
            <w:pPr>
              <w:spacing w:before="0" w:line="240" w:lineRule="auto"/>
              <w:rPr>
                <w:rFonts w:cs="Arial"/>
                <w:snapToGrid w:val="0"/>
                <w:color w:val="000000"/>
                <w:sz w:val="20"/>
                <w:lang w:val="ru-RU"/>
              </w:rPr>
            </w:pPr>
            <w:hyperlink r:id="rId139" w:history="1">
              <w:r w:rsidR="00804404" w:rsidRPr="008D76B2">
                <w:rPr>
                  <w:rStyle w:val="Hyperlink"/>
                  <w:snapToGrid w:val="0"/>
                  <w:sz w:val="20"/>
                  <w:szCs w:val="20"/>
                  <w:lang w:val="ru-RU"/>
                </w:rPr>
                <w:t>http://zakon1.rada.gov.ua/laws/show/213/95-вр</w:t>
              </w:r>
            </w:hyperlink>
          </w:p>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Водный кодекс Украины</w:t>
            </w:r>
            <w:r w:rsidR="002C3186" w:rsidRPr="008D76B2">
              <w:rPr>
                <w:rFonts w:cs="Arial"/>
                <w:snapToGrid w:val="0"/>
                <w:color w:val="000000"/>
                <w:sz w:val="20"/>
                <w:lang w:val="ru-RU"/>
              </w:rPr>
              <w:t xml:space="preserve"> </w:t>
            </w:r>
            <w:r w:rsidRPr="008D76B2">
              <w:rPr>
                <w:rFonts w:cs="Arial"/>
                <w:snapToGrid w:val="0"/>
                <w:color w:val="000000"/>
                <w:sz w:val="20"/>
                <w:lang w:val="ru-RU"/>
              </w:rPr>
              <w:t>(косвенно)</w:t>
            </w:r>
          </w:p>
          <w:p w:rsidR="00804404" w:rsidRPr="008D76B2" w:rsidRDefault="00031E76" w:rsidP="00804404">
            <w:pPr>
              <w:spacing w:before="0" w:line="240" w:lineRule="auto"/>
              <w:rPr>
                <w:rFonts w:cs="Arial"/>
                <w:snapToGrid w:val="0"/>
                <w:color w:val="000000"/>
                <w:sz w:val="20"/>
                <w:lang w:val="ru-RU"/>
              </w:rPr>
            </w:pPr>
            <w:hyperlink r:id="rId140" w:history="1">
              <w:r w:rsidR="00804404" w:rsidRPr="008D76B2">
                <w:rPr>
                  <w:rStyle w:val="Hyperlink"/>
                  <w:snapToGrid w:val="0"/>
                  <w:sz w:val="20"/>
                  <w:szCs w:val="20"/>
                  <w:lang w:val="ru-RU"/>
                </w:rPr>
                <w:t>http://zakon1.rada.gov.ua/laws/show/187/98-вр</w:t>
              </w:r>
            </w:hyperlink>
          </w:p>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Закон Украины "Об отходах" (косвенно)</w:t>
            </w:r>
          </w:p>
        </w:tc>
        <w:tc>
          <w:tcPr>
            <w:tcW w:w="2127" w:type="dxa"/>
          </w:tcPr>
          <w:p w:rsidR="00804404" w:rsidRPr="008D76B2" w:rsidRDefault="00804404" w:rsidP="00804404">
            <w:pPr>
              <w:spacing w:before="0" w:line="240" w:lineRule="auto"/>
              <w:rPr>
                <w:rFonts w:cs="Arial"/>
                <w:snapToGrid w:val="0"/>
                <w:color w:val="000000"/>
                <w:sz w:val="20"/>
                <w:lang w:val="ru-RU"/>
              </w:rPr>
            </w:pPr>
          </w:p>
        </w:tc>
      </w:tr>
      <w:tr w:rsidR="00804404" w:rsidRPr="004C65A0">
        <w:trPr>
          <w:trHeight w:val="581"/>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Основные элементы КПКЗ в действующем законодательстве второго и третьего уровня</w:t>
            </w:r>
          </w:p>
        </w:tc>
        <w:tc>
          <w:tcPr>
            <w:tcW w:w="7434" w:type="dxa"/>
          </w:tcPr>
          <w:p w:rsidR="00804404" w:rsidRPr="008D76B2" w:rsidRDefault="00804404" w:rsidP="00804404">
            <w:pPr>
              <w:spacing w:before="0" w:line="240" w:lineRule="auto"/>
              <w:rPr>
                <w:rFonts w:cs="Arial"/>
                <w:snapToGrid w:val="0"/>
                <w:sz w:val="20"/>
                <w:lang w:val="ru-RU"/>
              </w:rPr>
            </w:pPr>
            <w:r w:rsidRPr="008D76B2">
              <w:rPr>
                <w:rFonts w:cs="Arial"/>
                <w:snapToGrid w:val="0"/>
                <w:sz w:val="20"/>
                <w:lang w:val="ru-RU"/>
              </w:rPr>
              <w:t>Необходимость учёта НДТМ для разрешения на выбросы производствам приложения I Директивы КПКЗ</w:t>
            </w:r>
          </w:p>
          <w:p w:rsidR="00804404" w:rsidRPr="008D76B2" w:rsidRDefault="00804404" w:rsidP="00804404">
            <w:pPr>
              <w:spacing w:before="0" w:line="240" w:lineRule="auto"/>
              <w:rPr>
                <w:rFonts w:cs="Arial"/>
                <w:snapToGrid w:val="0"/>
                <w:sz w:val="20"/>
                <w:lang w:val="ru-RU"/>
              </w:rPr>
            </w:pPr>
            <w:r w:rsidRPr="008D76B2">
              <w:rPr>
                <w:rFonts w:cs="Arial"/>
                <w:snapToGrid w:val="0"/>
                <w:sz w:val="20"/>
                <w:lang w:val="ru-RU"/>
              </w:rPr>
              <w:t>Приказ Министерства охраны окружающей природной среды Украины от 09.03.2006 № 108 "</w:t>
            </w:r>
            <w:r w:rsidRPr="008D76B2">
              <w:rPr>
                <w:rFonts w:cs="Arial"/>
                <w:i/>
                <w:snapToGrid w:val="0"/>
                <w:sz w:val="20"/>
                <w:lang w:val="ru-RU"/>
              </w:rPr>
              <w:t xml:space="preserve">Об утверждении Инструкции об общих требованиях к оформлению документов, в которых обосновываются </w:t>
            </w:r>
            <w:r w:rsidR="00593E21" w:rsidRPr="008D76B2">
              <w:rPr>
                <w:rFonts w:cs="Arial"/>
                <w:i/>
                <w:snapToGrid w:val="0"/>
                <w:sz w:val="20"/>
                <w:lang w:val="ru-RU"/>
              </w:rPr>
              <w:t>объём</w:t>
            </w:r>
            <w:r w:rsidRPr="008D76B2">
              <w:rPr>
                <w:rFonts w:cs="Arial"/>
                <w:i/>
                <w:snapToGrid w:val="0"/>
                <w:sz w:val="20"/>
                <w:lang w:val="ru-RU"/>
              </w:rPr>
              <w:t>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Pr="008D76B2">
              <w:rPr>
                <w:rFonts w:cs="Arial"/>
                <w:snapToGrid w:val="0"/>
                <w:sz w:val="20"/>
                <w:lang w:val="ru-RU"/>
              </w:rPr>
              <w:t>"</w:t>
            </w:r>
          </w:p>
          <w:p w:rsidR="00804404" w:rsidRPr="008D76B2" w:rsidRDefault="00031E76" w:rsidP="00A838D1">
            <w:pPr>
              <w:spacing w:before="0" w:line="240" w:lineRule="auto"/>
              <w:rPr>
                <w:rFonts w:cs="Arial"/>
                <w:snapToGrid w:val="0"/>
                <w:color w:val="000000"/>
                <w:sz w:val="20"/>
                <w:lang w:val="ru-RU"/>
              </w:rPr>
            </w:pPr>
            <w:hyperlink r:id="rId141" w:history="1">
              <w:r w:rsidR="00804404" w:rsidRPr="008D76B2">
                <w:rPr>
                  <w:rStyle w:val="Hyperlink"/>
                  <w:snapToGrid w:val="0"/>
                  <w:sz w:val="20"/>
                  <w:szCs w:val="20"/>
                  <w:lang w:val="ru-RU"/>
                </w:rPr>
                <w:t>http://zakon.rada.gov.ua/cgi-bin/laws/main.cgi?nreg=z0341-06</w:t>
              </w:r>
            </w:hyperlink>
          </w:p>
        </w:tc>
        <w:tc>
          <w:tcPr>
            <w:tcW w:w="2127" w:type="dxa"/>
          </w:tcPr>
          <w:p w:rsidR="00804404" w:rsidRPr="008D76B2" w:rsidRDefault="00804404" w:rsidP="00804404">
            <w:pPr>
              <w:spacing w:before="0" w:line="240" w:lineRule="auto"/>
              <w:rPr>
                <w:rFonts w:cs="Arial"/>
                <w:snapToGrid w:val="0"/>
                <w:color w:val="000000"/>
                <w:sz w:val="20"/>
                <w:lang w:val="ru-RU"/>
              </w:rPr>
            </w:pPr>
          </w:p>
        </w:tc>
      </w:tr>
      <w:tr w:rsidR="00804404" w:rsidRPr="004C65A0">
        <w:trPr>
          <w:trHeight w:val="280"/>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Основные элементы КПКЗ в готовящихся и планируемых нормативно-правовых актах</w:t>
            </w:r>
          </w:p>
        </w:tc>
        <w:tc>
          <w:tcPr>
            <w:tcW w:w="743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Ряд элементов КПКЗ</w:t>
            </w:r>
            <w:r w:rsidR="002C3186" w:rsidRPr="008D76B2">
              <w:rPr>
                <w:rFonts w:cs="Arial"/>
                <w:snapToGrid w:val="0"/>
                <w:color w:val="000000"/>
                <w:sz w:val="20"/>
                <w:lang w:val="ru-RU"/>
              </w:rPr>
              <w:t xml:space="preserve"> </w:t>
            </w:r>
            <w:r w:rsidRPr="008D76B2">
              <w:rPr>
                <w:rFonts w:cs="Arial"/>
                <w:snapToGrid w:val="0"/>
                <w:color w:val="000000"/>
                <w:sz w:val="20"/>
                <w:lang w:val="ru-RU"/>
              </w:rPr>
              <w:t>- распоряжение Кабинета Министров Украины от 25.05.2011 г. №577-р "</w:t>
            </w:r>
            <w:r w:rsidRPr="008D76B2">
              <w:rPr>
                <w:rFonts w:cs="Arial"/>
                <w:i/>
                <w:snapToGrid w:val="0"/>
                <w:color w:val="000000"/>
                <w:sz w:val="20"/>
                <w:lang w:val="ru-RU"/>
              </w:rPr>
              <w:t>Об утверждении Национального плана действий по охране окружающей природной среды на 2011 по 2015 годы</w:t>
            </w:r>
            <w:r w:rsidRPr="008D76B2">
              <w:rPr>
                <w:rFonts w:cs="Arial"/>
                <w:snapToGrid w:val="0"/>
                <w:color w:val="000000"/>
                <w:sz w:val="20"/>
                <w:lang w:val="ru-RU"/>
              </w:rPr>
              <w:t>"</w:t>
            </w:r>
          </w:p>
          <w:p w:rsidR="00804404" w:rsidRPr="008D76B2" w:rsidRDefault="00031E76" w:rsidP="00804404">
            <w:pPr>
              <w:spacing w:before="0" w:line="240" w:lineRule="auto"/>
              <w:rPr>
                <w:rFonts w:cs="Arial"/>
                <w:snapToGrid w:val="0"/>
                <w:color w:val="000000"/>
                <w:sz w:val="20"/>
                <w:lang w:val="ru-RU"/>
              </w:rPr>
            </w:pPr>
            <w:hyperlink r:id="rId142" w:history="1">
              <w:r w:rsidR="00804404" w:rsidRPr="008D76B2">
                <w:rPr>
                  <w:rStyle w:val="Hyperlink"/>
                  <w:snapToGrid w:val="0"/>
                  <w:sz w:val="20"/>
                  <w:szCs w:val="20"/>
                  <w:lang w:val="ru-RU"/>
                </w:rPr>
                <w:t>http://zakon2.rada.gov.ua/laws/show/1264-12</w:t>
              </w:r>
            </w:hyperlink>
          </w:p>
        </w:tc>
        <w:tc>
          <w:tcPr>
            <w:tcW w:w="2127" w:type="dxa"/>
          </w:tcPr>
          <w:p w:rsidR="00804404" w:rsidRPr="008D76B2" w:rsidRDefault="00804404" w:rsidP="00804404">
            <w:pPr>
              <w:spacing w:before="0" w:line="240" w:lineRule="auto"/>
              <w:rPr>
                <w:rFonts w:cs="Arial"/>
                <w:snapToGrid w:val="0"/>
                <w:color w:val="000000"/>
                <w:sz w:val="20"/>
                <w:lang w:val="ru-RU"/>
              </w:rPr>
            </w:pPr>
          </w:p>
        </w:tc>
      </w:tr>
    </w:tbl>
    <w:p w:rsidR="00804404" w:rsidRPr="00804404" w:rsidRDefault="00804404" w:rsidP="00804404">
      <w:pPr>
        <w:spacing w:before="240" w:after="120" w:line="240" w:lineRule="auto"/>
        <w:rPr>
          <w:rFonts w:cs="Arial"/>
          <w:snapToGrid w:val="0"/>
          <w:color w:val="000000"/>
          <w:sz w:val="20"/>
          <w:u w:val="single"/>
          <w:lang w:val="ru-RU"/>
        </w:rPr>
      </w:pPr>
      <w:r w:rsidRPr="00804404">
        <w:rPr>
          <w:rFonts w:cs="Arial"/>
          <w:snapToGrid w:val="0"/>
          <w:color w:val="000000"/>
          <w:sz w:val="20"/>
          <w:u w:val="single"/>
        </w:rPr>
        <w:t>D</w:t>
      </w:r>
      <w:r w:rsidRPr="00804404">
        <w:rPr>
          <w:rFonts w:cs="Arial"/>
          <w:snapToGrid w:val="0"/>
          <w:color w:val="000000"/>
          <w:sz w:val="20"/>
          <w:u w:val="single"/>
          <w:lang w:val="ru-RU"/>
        </w:rPr>
        <w:t>. Используемые правовые и методические инструменты</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804404" w:rsidRPr="00576012">
        <w:trPr>
          <w:trHeight w:val="710"/>
        </w:trPr>
        <w:tc>
          <w:tcPr>
            <w:tcW w:w="45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18"/>
                <w:lang w:val="ru-RU"/>
              </w:rPr>
              <w:t>№№</w:t>
            </w:r>
            <w:r w:rsidRPr="00576012">
              <w:rPr>
                <w:rFonts w:cs="Arial"/>
                <w:snapToGrid w:val="0"/>
                <w:color w:val="000000"/>
                <w:sz w:val="20"/>
                <w:lang w:val="ru-RU"/>
              </w:rPr>
              <w:t xml:space="preserve"> п/п</w:t>
            </w:r>
          </w:p>
        </w:tc>
        <w:tc>
          <w:tcPr>
            <w:tcW w:w="461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Вопрос</w:t>
            </w:r>
          </w:p>
        </w:tc>
        <w:tc>
          <w:tcPr>
            <w:tcW w:w="743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Нормативно-правовой документ</w:t>
            </w:r>
          </w:p>
        </w:tc>
        <w:tc>
          <w:tcPr>
            <w:tcW w:w="2127"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Ответственный орган (контактное лицо)</w:t>
            </w:r>
          </w:p>
        </w:tc>
      </w:tr>
      <w:tr w:rsidR="00804404" w:rsidRPr="00576012">
        <w:trPr>
          <w:trHeight w:val="77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A838D1">
            <w:pPr>
              <w:spacing w:before="0" w:line="240" w:lineRule="auto"/>
              <w:jc w:val="left"/>
              <w:rPr>
                <w:rFonts w:cs="Arial"/>
                <w:snapToGrid w:val="0"/>
                <w:color w:val="000000"/>
                <w:sz w:val="20"/>
                <w:lang w:val="ru-RU"/>
              </w:rPr>
            </w:pPr>
            <w:r w:rsidRPr="00576012">
              <w:rPr>
                <w:rFonts w:cs="Arial"/>
                <w:snapToGrid w:val="0"/>
                <w:color w:val="000000"/>
                <w:sz w:val="20"/>
                <w:lang w:val="ru-RU"/>
              </w:rPr>
              <w:t>Используются ли технологически обусловленные ПДВ для отдельных производств / объектов?</w:t>
            </w:r>
          </w:p>
        </w:tc>
        <w:tc>
          <w:tcPr>
            <w:tcW w:w="7434" w:type="dxa"/>
          </w:tcPr>
          <w:p w:rsidR="00804404" w:rsidRPr="00576012" w:rsidRDefault="00804404" w:rsidP="00D05ED8">
            <w:pPr>
              <w:numPr>
                <w:ilvl w:val="0"/>
                <w:numId w:val="91"/>
              </w:numPr>
              <w:spacing w:before="0" w:line="240" w:lineRule="auto"/>
              <w:ind w:left="357" w:hanging="357"/>
              <w:jc w:val="left"/>
              <w:rPr>
                <w:rFonts w:cs="Arial"/>
                <w:snapToGrid w:val="0"/>
                <w:color w:val="000000"/>
                <w:sz w:val="20"/>
                <w:lang w:val="ru-RU"/>
              </w:rPr>
            </w:pPr>
            <w:r w:rsidRPr="00576012">
              <w:rPr>
                <w:rFonts w:cs="Arial"/>
                <w:snapToGrid w:val="0"/>
                <w:color w:val="000000"/>
                <w:sz w:val="20"/>
                <w:lang w:val="ru-RU"/>
              </w:rPr>
              <w:t>Приказом Минприроды от 27.06.2006 г. №309 установлены нормативы предельно допустимых выбросов загрязняющих веществ из</w:t>
            </w:r>
            <w:r w:rsidR="00A838D1">
              <w:rPr>
                <w:rFonts w:cs="Arial"/>
                <w:snapToGrid w:val="0"/>
                <w:color w:val="000000"/>
                <w:sz w:val="20"/>
                <w:lang w:val="ru-RU"/>
              </w:rPr>
              <w:t> </w:t>
            </w:r>
            <w:r w:rsidRPr="00576012">
              <w:rPr>
                <w:rFonts w:cs="Arial"/>
                <w:snapToGrid w:val="0"/>
                <w:color w:val="000000"/>
                <w:sz w:val="20"/>
                <w:lang w:val="ru-RU"/>
              </w:rPr>
              <w:t>действующих и проектируемых, строящихся или модернизируемых стационарных источников (мг/м</w:t>
            </w:r>
            <w:r w:rsidRPr="00576012">
              <w:rPr>
                <w:rFonts w:cs="Arial"/>
                <w:color w:val="000000"/>
                <w:sz w:val="20"/>
                <w:vertAlign w:val="superscript"/>
                <w:lang w:val="ru-RU"/>
              </w:rPr>
              <w:t>3</w:t>
            </w:r>
            <w:r w:rsidRPr="00576012">
              <w:rPr>
                <w:rFonts w:cs="Arial"/>
                <w:snapToGrid w:val="0"/>
                <w:color w:val="000000"/>
                <w:sz w:val="20"/>
                <w:lang w:val="ru-RU"/>
              </w:rPr>
              <w:t xml:space="preserve">) для десятков основных загрязняющих веществ на уровне требований природоохранного </w:t>
            </w:r>
            <w:r w:rsidR="00576012" w:rsidRPr="00576012">
              <w:rPr>
                <w:rFonts w:cs="Arial"/>
                <w:snapToGrid w:val="0"/>
                <w:color w:val="000000"/>
                <w:sz w:val="20"/>
                <w:lang w:val="ru-RU"/>
              </w:rPr>
              <w:t>Acquis</w:t>
            </w:r>
            <w:r w:rsidRPr="00576012">
              <w:rPr>
                <w:rFonts w:cs="Arial"/>
                <w:snapToGrid w:val="0"/>
                <w:color w:val="000000"/>
                <w:sz w:val="20"/>
                <w:lang w:val="ru-RU"/>
              </w:rPr>
              <w:t xml:space="preserve"> (например, 50 мг/м</w:t>
            </w:r>
            <w:r w:rsidRPr="00576012">
              <w:rPr>
                <w:rFonts w:cs="Arial"/>
                <w:snapToGrid w:val="0"/>
                <w:color w:val="000000"/>
                <w:sz w:val="20"/>
                <w:vertAlign w:val="superscript"/>
                <w:lang w:val="ru-RU"/>
              </w:rPr>
              <w:t>3</w:t>
            </w:r>
            <w:r w:rsidRPr="00576012">
              <w:rPr>
                <w:rFonts w:cs="Arial"/>
                <w:snapToGrid w:val="0"/>
                <w:color w:val="000000"/>
                <w:sz w:val="20"/>
                <w:lang w:val="ru-RU"/>
              </w:rPr>
              <w:t xml:space="preserve"> по пыли)</w:t>
            </w:r>
          </w:p>
          <w:p w:rsidR="00804404" w:rsidRPr="00576012" w:rsidRDefault="00804404" w:rsidP="00D05ED8">
            <w:pPr>
              <w:numPr>
                <w:ilvl w:val="0"/>
                <w:numId w:val="91"/>
              </w:numPr>
              <w:spacing w:before="0" w:line="240" w:lineRule="auto"/>
              <w:ind w:left="357" w:hanging="357"/>
              <w:jc w:val="left"/>
              <w:rPr>
                <w:rFonts w:cs="Arial"/>
                <w:snapToGrid w:val="0"/>
                <w:color w:val="000000"/>
                <w:sz w:val="20"/>
                <w:lang w:val="ru-RU"/>
              </w:rPr>
            </w:pPr>
            <w:r w:rsidRPr="00576012">
              <w:rPr>
                <w:rFonts w:cs="Arial"/>
                <w:snapToGrid w:val="0"/>
                <w:color w:val="000000"/>
                <w:sz w:val="20"/>
                <w:lang w:val="ru-RU"/>
              </w:rPr>
              <w:t xml:space="preserve">Также разработаны </w:t>
            </w:r>
            <w:r w:rsidR="00BC0FC0">
              <w:rPr>
                <w:rFonts w:cs="Arial"/>
                <w:snapToGrid w:val="0"/>
                <w:color w:val="000000"/>
                <w:sz w:val="20"/>
                <w:lang w:val="ru-RU"/>
              </w:rPr>
              <w:t>8</w:t>
            </w:r>
            <w:r w:rsidRPr="00576012">
              <w:rPr>
                <w:rFonts w:cs="Arial"/>
                <w:snapToGrid w:val="0"/>
                <w:color w:val="000000"/>
                <w:sz w:val="20"/>
                <w:lang w:val="ru-RU"/>
              </w:rPr>
              <w:t xml:space="preserve"> отраслевых нормативов выбросов:</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теплосиловых установок мощностью более 50 МВт (22.10.2008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производства цементного клинкера во вращающихся обжиговых печах мощностью более 500 т/сутки (20.01.2009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коксовых печей (29.09.2009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установок для производства нормального электрокорунда в дуговых трёхфазных руднотермических печах (05.10.2009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котельных, работающих на шелухе подсолнечника (13.10.2009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 xml:space="preserve"> производства стекла (19.01.2012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ферросплавного производства с плавильною мощностью более 20 т/сут. (21.12.2012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обжиг и агломерация металлических руд (21.12.2012 г.)</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Постановление КМУ от 28.12.2001 г. № 1780 "</w:t>
            </w:r>
            <w:r w:rsidRPr="00576012">
              <w:rPr>
                <w:rFonts w:cs="Arial"/>
                <w:i/>
                <w:snapToGrid w:val="0"/>
                <w:color w:val="000000"/>
                <w:sz w:val="20"/>
                <w:lang w:val="ru-RU"/>
              </w:rPr>
              <w:t>Об утверждении Порядка разработки и утверждения нормативов предельно допустимых выбросов загрязняющих веществ из стационарных источников</w:t>
            </w:r>
            <w:r w:rsidRPr="00576012">
              <w:rPr>
                <w:rFonts w:cs="Arial"/>
                <w:snapToGrid w:val="0"/>
                <w:color w:val="000000"/>
                <w:sz w:val="20"/>
                <w:lang w:val="ru-RU"/>
              </w:rPr>
              <w:t>"</w:t>
            </w:r>
          </w:p>
          <w:p w:rsidR="00804404" w:rsidRPr="00576012" w:rsidRDefault="00031E76" w:rsidP="00804404">
            <w:pPr>
              <w:spacing w:before="0" w:line="240" w:lineRule="auto"/>
              <w:rPr>
                <w:rFonts w:cs="Arial"/>
                <w:snapToGrid w:val="0"/>
                <w:color w:val="000000"/>
                <w:sz w:val="20"/>
                <w:lang w:val="ru-RU"/>
              </w:rPr>
            </w:pPr>
            <w:hyperlink r:id="rId143" w:history="1">
              <w:r w:rsidR="00804404" w:rsidRPr="00576012">
                <w:rPr>
                  <w:rStyle w:val="Hyperlink"/>
                  <w:snapToGrid w:val="0"/>
                  <w:sz w:val="20"/>
                  <w:szCs w:val="20"/>
                  <w:lang w:val="ru-RU"/>
                </w:rPr>
                <w:t>http://search.ligazakon.ua/l_doc2.nsf/link1/KP011780.html</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Приказ Минприроды от 16.08.2004 № 317 "</w:t>
            </w:r>
            <w:r w:rsidRPr="00576012">
              <w:rPr>
                <w:rFonts w:cs="Arial"/>
                <w:i/>
                <w:snapToGrid w:val="0"/>
                <w:color w:val="000000"/>
                <w:sz w:val="20"/>
                <w:lang w:val="ru-RU"/>
              </w:rPr>
              <w:t>Об утверждении Перечня типов оборудования, для которых разрабатываются нормативы предельно выбросов загрязняющих веществ из стационарных источников</w:t>
            </w:r>
            <w:r w:rsidRPr="00576012">
              <w:rPr>
                <w:rFonts w:cs="Arial"/>
                <w:snapToGrid w:val="0"/>
                <w:color w:val="000000"/>
                <w:sz w:val="20"/>
                <w:lang w:val="ru-RU"/>
              </w:rPr>
              <w:t>"</w:t>
            </w:r>
          </w:p>
          <w:p w:rsidR="00804404" w:rsidRPr="00576012" w:rsidRDefault="00031E76" w:rsidP="00804404">
            <w:pPr>
              <w:spacing w:before="0" w:line="240" w:lineRule="auto"/>
              <w:rPr>
                <w:rFonts w:cs="Arial"/>
                <w:snapToGrid w:val="0"/>
                <w:color w:val="000000"/>
                <w:sz w:val="20"/>
                <w:lang w:val="ru-RU"/>
              </w:rPr>
            </w:pPr>
            <w:hyperlink r:id="rId144" w:history="1">
              <w:r w:rsidR="00804404" w:rsidRPr="00576012">
                <w:rPr>
                  <w:rStyle w:val="Hyperlink"/>
                  <w:snapToGrid w:val="0"/>
                  <w:sz w:val="20"/>
                  <w:szCs w:val="20"/>
                  <w:lang w:val="ru-RU"/>
                </w:rPr>
                <w:t>http://zakon2.rada.gov.ua/laws/show/z1102-04</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Приказы Минприроды: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нормативов допустимых выбросов загрязняющих веществ от теплосиловых установок, номинальная тепловая мощность которых более 50 МВт</w:t>
            </w:r>
            <w:r w:rsidRPr="00576012">
              <w:rPr>
                <w:rFonts w:cs="Arial"/>
                <w:snapToGrid w:val="0"/>
                <w:color w:val="000000"/>
                <w:sz w:val="20"/>
                <w:lang w:val="ru-RU"/>
              </w:rPr>
              <w:t xml:space="preserve"> (от 22.10.2008 г. №541);</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технологических нормативов допустимых выбросов загрязняющих веществ от оборудования (установок) для производства цементного клинкера во вращающихся обжиговых печах, производственная мощность которых превышает 500 т/сутки</w:t>
            </w:r>
            <w:r w:rsidRPr="00576012">
              <w:rPr>
                <w:rFonts w:cs="Arial"/>
                <w:snapToGrid w:val="0"/>
                <w:color w:val="000000"/>
                <w:sz w:val="20"/>
                <w:lang w:val="ru-RU"/>
              </w:rPr>
              <w:t xml:space="preserve"> (от 20.01.2009 г. №23)</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технологических нормативов допустимых выбросов загрязняющих веществ в атмосферный воздух для коксовых печей</w:t>
            </w:r>
            <w:r w:rsidRPr="00576012">
              <w:rPr>
                <w:rFonts w:cs="Arial"/>
                <w:snapToGrid w:val="0"/>
                <w:color w:val="000000"/>
                <w:sz w:val="20"/>
                <w:lang w:val="ru-RU"/>
              </w:rPr>
              <w:t xml:space="preserve"> (от 29.09.2009 г. №507);</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технологических нормативов</w:t>
            </w:r>
            <w:r w:rsidR="002C3186" w:rsidRPr="00576012">
              <w:rPr>
                <w:rFonts w:cs="Arial"/>
                <w:i/>
                <w:snapToGrid w:val="0"/>
                <w:color w:val="000000"/>
                <w:sz w:val="20"/>
                <w:lang w:val="ru-RU"/>
              </w:rPr>
              <w:t xml:space="preserve"> </w:t>
            </w:r>
            <w:r w:rsidRPr="00576012">
              <w:rPr>
                <w:rFonts w:cs="Arial"/>
                <w:i/>
                <w:snapToGrid w:val="0"/>
                <w:color w:val="000000"/>
                <w:sz w:val="20"/>
                <w:lang w:val="ru-RU"/>
              </w:rPr>
              <w:t>допустимых выбросов загрязняющих веществ в атмосферный воздух от котельных, которые работают на шелухе подсолнуха</w:t>
            </w:r>
            <w:r w:rsidRPr="00576012">
              <w:rPr>
                <w:rFonts w:cs="Arial"/>
                <w:snapToGrid w:val="0"/>
                <w:color w:val="000000"/>
                <w:sz w:val="20"/>
                <w:lang w:val="ru-RU"/>
              </w:rPr>
              <w:t xml:space="preserve"> (от 13.10.2009 г. №</w:t>
            </w:r>
            <w:r w:rsidR="00A838D1">
              <w:rPr>
                <w:rFonts w:cs="Arial"/>
                <w:snapToGrid w:val="0"/>
                <w:color w:val="000000"/>
                <w:sz w:val="20"/>
                <w:lang w:val="ru-RU"/>
              </w:rPr>
              <w:t> </w:t>
            </w:r>
            <w:r w:rsidRPr="00576012">
              <w:rPr>
                <w:rFonts w:cs="Arial"/>
                <w:snapToGrid w:val="0"/>
                <w:color w:val="000000"/>
                <w:sz w:val="20"/>
                <w:lang w:val="ru-RU"/>
              </w:rPr>
              <w:t>540);</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технологических нормативов допустимых выбросов загрязняющих веществ от оборудования (установок) для производства нормального электрокорунда в дуговых трехфазных рудотермических печах при плавлении "на выпуск"</w:t>
            </w:r>
            <w:r w:rsidRPr="00576012">
              <w:rPr>
                <w:rFonts w:cs="Arial"/>
                <w:snapToGrid w:val="0"/>
                <w:color w:val="000000"/>
                <w:sz w:val="20"/>
                <w:lang w:val="ru-RU"/>
              </w:rPr>
              <w:t xml:space="preserve"> (от 05.10.2009 г. №</w:t>
            </w:r>
            <w:r w:rsidR="00A838D1">
              <w:rPr>
                <w:rFonts w:cs="Arial"/>
                <w:snapToGrid w:val="0"/>
                <w:color w:val="000000"/>
                <w:sz w:val="20"/>
                <w:lang w:val="ru-RU"/>
              </w:rPr>
              <w:t> </w:t>
            </w:r>
            <w:r w:rsidRPr="00576012">
              <w:rPr>
                <w:rFonts w:cs="Arial"/>
                <w:snapToGrid w:val="0"/>
                <w:color w:val="000000"/>
                <w:sz w:val="20"/>
                <w:lang w:val="ru-RU"/>
              </w:rPr>
              <w:t>524);</w:t>
            </w:r>
          </w:p>
          <w:p w:rsidR="00804404" w:rsidRPr="00576012" w:rsidRDefault="00804404" w:rsidP="00A838D1">
            <w:pPr>
              <w:spacing w:before="0" w:line="240" w:lineRule="auto"/>
              <w:rPr>
                <w:rFonts w:cs="Arial"/>
                <w:i/>
                <w:snapToGrid w:val="0"/>
                <w:color w:val="000000"/>
                <w:sz w:val="20"/>
                <w:lang w:val="ru-RU"/>
              </w:rPr>
            </w:pPr>
            <w:r w:rsidRPr="00576012">
              <w:rPr>
                <w:rFonts w:cs="Arial"/>
                <w:color w:val="000000"/>
                <w:sz w:val="20"/>
                <w:lang w:val="ru-RU"/>
              </w:rPr>
              <w:t>-</w:t>
            </w:r>
            <w:r w:rsidRPr="00576012">
              <w:rPr>
                <w:rFonts w:cs="Arial"/>
                <w:i/>
                <w:snapToGrid w:val="0"/>
                <w:color w:val="000000"/>
                <w:sz w:val="20"/>
                <w:lang w:val="ru-RU"/>
              </w:rPr>
              <w:t xml:space="preserve"> Об утверждении технологических нормативов допустимых выбросов загрязняющих веществ из установок для производства стекла, включая стекловолокна с плавильной мощностью более 20 т/сутки</w:t>
            </w:r>
            <w:r w:rsidRPr="00576012">
              <w:rPr>
                <w:rFonts w:cs="Arial"/>
                <w:i/>
                <w:color w:val="000000"/>
                <w:sz w:val="20"/>
                <w:lang w:val="ru-RU"/>
              </w:rPr>
              <w:t>" (от 19.01.2012</w:t>
            </w:r>
            <w:r w:rsidR="00A10AAB" w:rsidRPr="00576012">
              <w:rPr>
                <w:rFonts w:cs="Arial"/>
                <w:i/>
                <w:color w:val="000000"/>
                <w:sz w:val="20"/>
                <w:lang w:val="ru-RU"/>
              </w:rPr>
              <w:t> </w:t>
            </w:r>
            <w:r w:rsidRPr="00576012">
              <w:rPr>
                <w:rFonts w:cs="Arial"/>
                <w:i/>
                <w:color w:val="000000"/>
                <w:sz w:val="20"/>
                <w:lang w:val="ru-RU"/>
              </w:rPr>
              <w:t>г. №</w:t>
            </w:r>
            <w:r w:rsidR="00A838D1">
              <w:rPr>
                <w:rFonts w:cs="Arial"/>
                <w:i/>
                <w:color w:val="000000"/>
                <w:sz w:val="20"/>
                <w:lang w:val="uk-UA"/>
              </w:rPr>
              <w:t> </w:t>
            </w:r>
            <w:r w:rsidRPr="00576012">
              <w:rPr>
                <w:rFonts w:cs="Arial"/>
                <w:i/>
                <w:color w:val="000000"/>
                <w:sz w:val="20"/>
                <w:lang w:val="ru-RU"/>
              </w:rPr>
              <w:t>18</w:t>
            </w:r>
            <w:r w:rsidRPr="00576012">
              <w:rPr>
                <w:rFonts w:cs="Arial"/>
                <w:i/>
                <w:snapToGrid w:val="0"/>
                <w:color w:val="000000"/>
                <w:sz w:val="20"/>
                <w:lang w:val="ru-RU"/>
              </w:rPr>
              <w:t>);</w:t>
            </w:r>
          </w:p>
          <w:p w:rsidR="00804404" w:rsidRPr="00576012" w:rsidRDefault="00804404" w:rsidP="00A838D1">
            <w:pPr>
              <w:spacing w:before="0" w:line="240" w:lineRule="auto"/>
              <w:rPr>
                <w:rFonts w:cs="Arial"/>
                <w:i/>
                <w:snapToGrid w:val="0"/>
                <w:color w:val="000000"/>
                <w:sz w:val="20"/>
                <w:lang w:val="ru-RU"/>
              </w:rPr>
            </w:pPr>
            <w:r w:rsidRPr="00576012">
              <w:rPr>
                <w:rFonts w:cs="Arial"/>
                <w:i/>
                <w:snapToGrid w:val="0"/>
                <w:color w:val="000000"/>
                <w:sz w:val="20"/>
                <w:lang w:val="ru-RU"/>
              </w:rPr>
              <w:t xml:space="preserve">- </w:t>
            </w:r>
            <w:r w:rsidRPr="00576012">
              <w:rPr>
                <w:rFonts w:cs="Arial"/>
                <w:i/>
                <w:snapToGrid w:val="0"/>
                <w:sz w:val="20"/>
                <w:lang w:val="ru-RU"/>
              </w:rPr>
              <w:t xml:space="preserve">Об утверждении технологических нормативов допустимых выбросов загрязняющих веществ оборудования (установок) </w:t>
            </w:r>
            <w:r w:rsidRPr="00576012">
              <w:rPr>
                <w:rFonts w:cs="Arial"/>
                <w:i/>
                <w:snapToGrid w:val="0"/>
                <w:color w:val="000000"/>
                <w:sz w:val="20"/>
                <w:lang w:val="ru-RU"/>
              </w:rPr>
              <w:t>для плавки ферросплавов с плавильной мощностью более 20 т/сут</w:t>
            </w:r>
            <w:r w:rsidR="00A10AAB" w:rsidRPr="00576012">
              <w:rPr>
                <w:rFonts w:cs="Arial"/>
                <w:i/>
                <w:snapToGrid w:val="0"/>
                <w:color w:val="000000"/>
                <w:sz w:val="20"/>
                <w:lang w:val="ru-RU"/>
              </w:rPr>
              <w:t xml:space="preserve">. </w:t>
            </w:r>
            <w:r w:rsidR="00A10AAB" w:rsidRPr="00576012">
              <w:rPr>
                <w:rFonts w:cs="Arial"/>
                <w:i/>
                <w:snapToGrid w:val="0"/>
                <w:sz w:val="20"/>
                <w:lang w:val="ru-RU"/>
              </w:rPr>
              <w:t xml:space="preserve">(от </w:t>
            </w:r>
            <w:r w:rsidR="00A10AAB" w:rsidRPr="00576012">
              <w:rPr>
                <w:rFonts w:cs="Arial"/>
                <w:i/>
                <w:sz w:val="20"/>
                <w:lang w:val="ru-RU"/>
              </w:rPr>
              <w:t>21.12.2012 г. № 671</w:t>
            </w:r>
            <w:r w:rsidR="00A838D1">
              <w:rPr>
                <w:rFonts w:cs="Arial"/>
                <w:i/>
                <w:snapToGrid w:val="0"/>
                <w:color w:val="000000"/>
                <w:sz w:val="20"/>
                <w:lang w:val="ru-RU"/>
              </w:rPr>
              <w:t>)</w:t>
            </w:r>
            <w:r w:rsidRPr="00576012">
              <w:rPr>
                <w:rFonts w:cs="Arial"/>
                <w:i/>
                <w:snapToGrid w:val="0"/>
                <w:color w:val="000000"/>
                <w:sz w:val="20"/>
                <w:lang w:val="ru-RU"/>
              </w:rPr>
              <w:t>;</w:t>
            </w:r>
          </w:p>
          <w:p w:rsidR="00804404" w:rsidRPr="00576012" w:rsidRDefault="00804404" w:rsidP="00A10AAB">
            <w:pPr>
              <w:spacing w:before="0" w:line="240" w:lineRule="auto"/>
              <w:rPr>
                <w:rFonts w:cs="Arial"/>
                <w:sz w:val="20"/>
                <w:lang w:val="ru-RU"/>
              </w:rPr>
            </w:pPr>
            <w:r w:rsidRPr="00576012">
              <w:rPr>
                <w:rFonts w:cs="Arial"/>
                <w:i/>
                <w:snapToGrid w:val="0"/>
                <w:sz w:val="20"/>
                <w:lang w:val="ru-RU"/>
              </w:rPr>
              <w:t>- Об утверждении технологических нормативов допустимых выбросов загрязняющих веществ оборудования (установок) для обжига и агломерации металлической руды (включая сульфидную руду)</w:t>
            </w:r>
            <w:r w:rsidR="00A10AAB" w:rsidRPr="00576012">
              <w:rPr>
                <w:rFonts w:cs="Arial"/>
                <w:i/>
                <w:snapToGrid w:val="0"/>
                <w:sz w:val="20"/>
                <w:lang w:val="ru-RU"/>
              </w:rPr>
              <w:t xml:space="preserve"> -</w:t>
            </w:r>
            <w:r w:rsidRPr="00576012">
              <w:rPr>
                <w:rFonts w:cs="Arial"/>
                <w:i/>
                <w:snapToGrid w:val="0"/>
                <w:sz w:val="20"/>
                <w:lang w:val="ru-RU"/>
              </w:rPr>
              <w:t xml:space="preserve"> от </w:t>
            </w:r>
            <w:r w:rsidRPr="00576012">
              <w:rPr>
                <w:rFonts w:cs="Arial"/>
                <w:i/>
                <w:sz w:val="20"/>
                <w:lang w:val="ru-RU"/>
              </w:rPr>
              <w:t>21.12.2012 г. № 671</w:t>
            </w:r>
            <w:r w:rsidRPr="00576012">
              <w:rPr>
                <w:rFonts w:cs="Arial"/>
                <w:i/>
                <w:snapToGrid w:val="0"/>
                <w:sz w:val="20"/>
                <w:lang w:val="ru-RU"/>
              </w:rPr>
              <w:t>.</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794"/>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Используются ли другие экологические нормативы для отдельных производств / объектов?</w:t>
            </w:r>
          </w:p>
        </w:tc>
        <w:tc>
          <w:tcPr>
            <w:tcW w:w="7434" w:type="dxa"/>
          </w:tcPr>
          <w:p w:rsidR="00804404" w:rsidRPr="00576012" w:rsidRDefault="00804404" w:rsidP="00804404">
            <w:pPr>
              <w:spacing w:before="0" w:line="240" w:lineRule="auto"/>
              <w:jc w:val="center"/>
              <w:rPr>
                <w:rFonts w:cs="Arial"/>
                <w:sz w:val="20"/>
                <w:lang w:val="ru-RU"/>
              </w:rPr>
            </w:pPr>
            <w:r w:rsidRPr="00576012">
              <w:rPr>
                <w:rFonts w:cs="Arial"/>
                <w:sz w:val="20"/>
                <w:lang w:val="ru-RU"/>
              </w:rPr>
              <w:t>Да.</w:t>
            </w:r>
          </w:p>
          <w:p w:rsidR="00804404" w:rsidRPr="00576012" w:rsidRDefault="00804404" w:rsidP="00804404">
            <w:pPr>
              <w:spacing w:before="0" w:line="240" w:lineRule="auto"/>
              <w:rPr>
                <w:rFonts w:cs="Arial"/>
                <w:sz w:val="20"/>
                <w:lang w:val="ru-RU"/>
              </w:rPr>
            </w:pPr>
            <w:r w:rsidRPr="00576012">
              <w:rPr>
                <w:rFonts w:cs="Arial"/>
                <w:sz w:val="20"/>
                <w:lang w:val="ru-RU"/>
              </w:rPr>
              <w:t>Общенациональные ПДВ для десятков веществ.</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Приказ Министерства охраны окружающей природной среды Украины от 27.06.2006 г. № 309 "</w:t>
            </w:r>
            <w:r w:rsidRPr="00576012">
              <w:rPr>
                <w:rFonts w:cs="Arial"/>
                <w:i/>
                <w:sz w:val="20"/>
                <w:lang w:val="ru-RU"/>
              </w:rPr>
              <w:t>Об утверждении нормативов предельно допустимых выбросов загрязняющих веществ из стационарных источников</w:t>
            </w:r>
            <w:r w:rsidRPr="00576012">
              <w:rPr>
                <w:rFonts w:cs="Arial"/>
                <w:snapToGrid w:val="0"/>
                <w:sz w:val="20"/>
                <w:lang w:val="ru-RU"/>
              </w:rPr>
              <w:t>"</w:t>
            </w:r>
          </w:p>
          <w:p w:rsidR="00804404" w:rsidRPr="00576012" w:rsidRDefault="00031E76" w:rsidP="00804404">
            <w:pPr>
              <w:spacing w:before="0" w:line="240" w:lineRule="auto"/>
              <w:rPr>
                <w:rFonts w:cs="Arial"/>
                <w:snapToGrid w:val="0"/>
                <w:color w:val="000000"/>
                <w:sz w:val="20"/>
                <w:lang w:val="ru-RU"/>
              </w:rPr>
            </w:pPr>
            <w:hyperlink r:id="rId145" w:history="1">
              <w:r w:rsidR="00804404" w:rsidRPr="00576012">
                <w:rPr>
                  <w:rStyle w:val="Hyperlink"/>
                  <w:snapToGrid w:val="0"/>
                  <w:sz w:val="20"/>
                  <w:szCs w:val="20"/>
                  <w:lang w:val="ru-RU"/>
                </w:rPr>
                <w:t>http://zakon.rada.gov.ua/cgi-bin/laws/main.cgi?nreg=z0912-06</w:t>
              </w:r>
            </w:hyperlink>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487"/>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Используются ли при выдаче разрешений на выбросы дополнительные к ПДВ условия, например, соблюдения технологических параметров? </w:t>
            </w:r>
          </w:p>
        </w:tc>
        <w:tc>
          <w:tcPr>
            <w:tcW w:w="7434" w:type="dxa"/>
          </w:tcPr>
          <w:p w:rsidR="00804404" w:rsidRPr="00576012" w:rsidRDefault="00804404" w:rsidP="00804404">
            <w:pPr>
              <w:spacing w:before="0" w:line="240" w:lineRule="auto"/>
              <w:jc w:val="center"/>
              <w:rPr>
                <w:rFonts w:cs="Arial"/>
                <w:sz w:val="20"/>
                <w:lang w:val="ru-RU"/>
              </w:rPr>
            </w:pPr>
            <w:r w:rsidRPr="00576012">
              <w:rPr>
                <w:rFonts w:cs="Arial"/>
                <w:sz w:val="20"/>
                <w:lang w:val="ru-RU"/>
              </w:rPr>
              <w:t>Да.</w:t>
            </w:r>
          </w:p>
          <w:p w:rsidR="00804404" w:rsidRPr="00576012" w:rsidRDefault="00804404" w:rsidP="00804404">
            <w:pPr>
              <w:spacing w:before="0" w:line="240" w:lineRule="auto"/>
              <w:ind w:firstLine="35"/>
              <w:rPr>
                <w:rFonts w:cs="Arial"/>
                <w:sz w:val="20"/>
                <w:lang w:val="ru-RU"/>
              </w:rPr>
            </w:pPr>
            <w:r w:rsidRPr="00576012">
              <w:rPr>
                <w:rFonts w:cs="Arial"/>
                <w:sz w:val="20"/>
                <w:lang w:val="ru-RU"/>
              </w:rPr>
              <w:t>Условия, устанавливаемые в разрешении на выбросы.</w:t>
            </w:r>
          </w:p>
          <w:p w:rsidR="00804404" w:rsidRPr="00576012" w:rsidRDefault="00804404" w:rsidP="00804404">
            <w:pPr>
              <w:spacing w:before="0" w:line="240" w:lineRule="auto"/>
              <w:ind w:firstLine="35"/>
              <w:rPr>
                <w:rFonts w:cs="Arial"/>
                <w:sz w:val="20"/>
                <w:lang w:val="ru-RU"/>
              </w:rPr>
            </w:pPr>
            <w:r w:rsidRPr="00576012">
              <w:rPr>
                <w:rFonts w:cs="Arial"/>
                <w:sz w:val="20"/>
                <w:lang w:val="ru-RU"/>
              </w:rPr>
              <w:t>Разрешение на выбросы содержит раздел, который содержит определение требований к:</w:t>
            </w:r>
          </w:p>
          <w:p w:rsidR="00804404" w:rsidRPr="00576012" w:rsidRDefault="00804404" w:rsidP="00804404">
            <w:pPr>
              <w:spacing w:before="0" w:line="240" w:lineRule="auto"/>
              <w:ind w:firstLine="35"/>
              <w:rPr>
                <w:rFonts w:cs="Arial"/>
                <w:sz w:val="20"/>
                <w:lang w:val="ru-RU"/>
              </w:rPr>
            </w:pPr>
            <w:r w:rsidRPr="00576012">
              <w:rPr>
                <w:rFonts w:cs="Arial"/>
                <w:sz w:val="20"/>
                <w:lang w:val="ru-RU"/>
              </w:rPr>
              <w:t>- технологическому процессу (это условие уточняет выполнения и эксплуатацию технологического процесса и сооружения, в том числе выбор технологического процесса, выбор технического исполнения технологического оборудования, выбор сырья и химикатов);</w:t>
            </w:r>
          </w:p>
          <w:p w:rsidR="00804404" w:rsidRPr="00576012" w:rsidRDefault="00804404" w:rsidP="00804404">
            <w:pPr>
              <w:spacing w:before="0" w:line="240" w:lineRule="auto"/>
              <w:ind w:firstLine="35"/>
              <w:rPr>
                <w:rFonts w:cs="Arial"/>
                <w:sz w:val="20"/>
                <w:lang w:val="ru-RU"/>
              </w:rPr>
            </w:pPr>
            <w:r w:rsidRPr="00576012">
              <w:rPr>
                <w:rFonts w:cs="Arial"/>
                <w:sz w:val="20"/>
                <w:lang w:val="ru-RU"/>
              </w:rPr>
              <w:t>- оборудованию и сооружениям (определяется метод очистки или тип эксплуатируемых сооружений;</w:t>
            </w:r>
          </w:p>
          <w:p w:rsidR="00804404" w:rsidRPr="00576012" w:rsidRDefault="00804404" w:rsidP="00804404">
            <w:pPr>
              <w:spacing w:before="0" w:line="240" w:lineRule="auto"/>
              <w:ind w:firstLine="35"/>
              <w:rPr>
                <w:rFonts w:cs="Arial"/>
                <w:sz w:val="20"/>
                <w:lang w:val="ru-RU"/>
              </w:rPr>
            </w:pPr>
            <w:r w:rsidRPr="00576012">
              <w:rPr>
                <w:rFonts w:cs="Arial"/>
                <w:sz w:val="20"/>
                <w:lang w:val="ru-RU"/>
              </w:rPr>
              <w:t>- очистке газопылевого потока (определяется степень очистки);</w:t>
            </w:r>
          </w:p>
          <w:p w:rsidR="00804404" w:rsidRPr="00576012" w:rsidRDefault="00804404" w:rsidP="00804404">
            <w:pPr>
              <w:spacing w:before="0" w:line="240" w:lineRule="auto"/>
              <w:ind w:firstLine="35"/>
              <w:rPr>
                <w:rFonts w:cs="Arial"/>
                <w:sz w:val="20"/>
                <w:lang w:val="ru-RU"/>
              </w:rPr>
            </w:pPr>
            <w:r w:rsidRPr="00576012">
              <w:rPr>
                <w:rFonts w:cs="Arial"/>
                <w:sz w:val="20"/>
                <w:lang w:val="ru-RU"/>
              </w:rPr>
              <w:t>- производственного контроля (основа организации и осуществления контрольной программы);</w:t>
            </w:r>
          </w:p>
          <w:p w:rsidR="00804404" w:rsidRPr="00576012" w:rsidRDefault="00804404" w:rsidP="00804404">
            <w:pPr>
              <w:spacing w:before="0" w:line="240" w:lineRule="auto"/>
              <w:ind w:firstLine="35"/>
              <w:rPr>
                <w:rFonts w:cs="Arial"/>
                <w:snapToGrid w:val="0"/>
                <w:sz w:val="20"/>
                <w:lang w:val="ru-RU"/>
              </w:rPr>
            </w:pPr>
            <w:r w:rsidRPr="00576012">
              <w:rPr>
                <w:rFonts w:cs="Arial"/>
                <w:sz w:val="20"/>
                <w:lang w:val="ru-RU"/>
              </w:rPr>
              <w:t>- административным действиям в случае возникновения чрезвычайных ситуаций техногенного и природного характера (определяются ведомства, которые сообщаются при соответствующих ситуациях).</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743"/>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Да.</w:t>
            </w:r>
          </w:p>
          <w:p w:rsidR="00804404" w:rsidRPr="00576012" w:rsidRDefault="00804404" w:rsidP="00804404">
            <w:pPr>
              <w:spacing w:before="0" w:line="240" w:lineRule="auto"/>
              <w:rPr>
                <w:rFonts w:cs="Arial"/>
                <w:color w:val="000000"/>
                <w:sz w:val="20"/>
                <w:lang w:val="ru-RU"/>
              </w:rPr>
            </w:pPr>
            <w:r w:rsidRPr="00576012">
              <w:rPr>
                <w:rFonts w:cs="Arial"/>
                <w:snapToGrid w:val="0"/>
                <w:color w:val="000000"/>
                <w:sz w:val="20"/>
                <w:lang w:val="ru-RU"/>
              </w:rPr>
              <w:t xml:space="preserve">С </w:t>
            </w:r>
            <w:smartTag w:uri="urn:schemas-microsoft-com:office:smarttags" w:element="metricconverter">
              <w:smartTagPr>
                <w:attr w:name="ProductID" w:val="2004 г"/>
              </w:smartTagPr>
              <w:r w:rsidRPr="00576012">
                <w:rPr>
                  <w:rFonts w:cs="Arial"/>
                  <w:snapToGrid w:val="0"/>
                  <w:color w:val="000000"/>
                  <w:sz w:val="20"/>
                  <w:lang w:val="ru-RU"/>
                </w:rPr>
                <w:t>2004 г</w:t>
              </w:r>
            </w:smartTag>
            <w:r w:rsidRPr="00576012">
              <w:rPr>
                <w:rFonts w:cs="Arial"/>
                <w:snapToGrid w:val="0"/>
                <w:color w:val="000000"/>
                <w:sz w:val="20"/>
                <w:lang w:val="ru-RU"/>
              </w:rPr>
              <w:t xml:space="preserve">. используется единый </w:t>
            </w:r>
            <w:r w:rsidRPr="00576012">
              <w:rPr>
                <w:rFonts w:cs="Arial"/>
                <w:i/>
                <w:snapToGrid w:val="0"/>
                <w:color w:val="000000"/>
                <w:sz w:val="20"/>
                <w:lang w:val="ru-RU"/>
              </w:rPr>
              <w:t>Сборник показателей эмиссии (удельных выбросов) загрязняющих веществ в атмосферный воздух различными производствами</w:t>
            </w:r>
            <w:r w:rsidRPr="00576012">
              <w:rPr>
                <w:rFonts w:cs="Arial"/>
                <w:snapToGrid w:val="0"/>
                <w:color w:val="000000"/>
                <w:sz w:val="20"/>
                <w:lang w:val="ru-RU"/>
              </w:rPr>
              <w:t>. Указанные в нём удельные выбросы обязательны для определения валовых выбросов при ведении государственного учёта в области охраны атмосферного воздуха и расчёте платежей за загрязнение окружающей среды стационарными источниками.</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705"/>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Да.</w:t>
            </w:r>
          </w:p>
          <w:p w:rsidR="00804404" w:rsidRPr="00576012" w:rsidRDefault="00804404" w:rsidP="00804404">
            <w:pPr>
              <w:spacing w:before="0" w:line="240" w:lineRule="auto"/>
              <w:rPr>
                <w:rFonts w:cs="Arial"/>
                <w:sz w:val="20"/>
                <w:lang w:val="ru-RU"/>
              </w:rPr>
            </w:pPr>
            <w:r w:rsidRPr="00576012">
              <w:rPr>
                <w:rFonts w:cs="Arial"/>
                <w:snapToGrid w:val="0"/>
                <w:color w:val="000000"/>
                <w:sz w:val="20"/>
                <w:lang w:val="ru-RU"/>
              </w:rPr>
              <w:t>Устаревший перечень 1998 года, нуждается в радикальном пересмотре.</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81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Имеются ли соответствующие национальные перечни?</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Да.</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 xml:space="preserve">Перечень методик выполнения измерений (определений), состава и свойств проб объектов окружающей среды, выбросов, отходов и сбросов, временно допущенных к использованию Минприроды. Киев, 2007. </w:t>
            </w:r>
            <w:r w:rsidRPr="00576012">
              <w:rPr>
                <w:rFonts w:cs="Arial"/>
                <w:iCs/>
                <w:snapToGrid w:val="0"/>
                <w:color w:val="000000"/>
                <w:sz w:val="20"/>
                <w:lang w:val="ru-RU"/>
              </w:rPr>
              <w:t xml:space="preserve">Перечень </w:t>
            </w:r>
            <w:r w:rsidRPr="00576012">
              <w:rPr>
                <w:rFonts w:cs="Arial"/>
                <w:snapToGrid w:val="0"/>
                <w:sz w:val="20"/>
                <w:lang w:val="ru-RU"/>
              </w:rPr>
              <w:t>действителен по 31.12.2012 г.</w:t>
            </w:r>
          </w:p>
          <w:p w:rsidR="00804404" w:rsidRPr="00576012" w:rsidRDefault="00804404" w:rsidP="00804404">
            <w:pPr>
              <w:spacing w:before="0" w:line="240" w:lineRule="auto"/>
              <w:rPr>
                <w:rFonts w:cs="Arial"/>
                <w:snapToGrid w:val="0"/>
                <w:color w:val="000000"/>
                <w:sz w:val="20"/>
                <w:lang w:val="ru-RU"/>
              </w:rPr>
            </w:pPr>
            <w:r w:rsidRPr="00576012">
              <w:rPr>
                <w:rFonts w:cs="Arial"/>
                <w:iCs/>
                <w:snapToGrid w:val="0"/>
                <w:color w:val="000000"/>
                <w:sz w:val="20"/>
                <w:lang w:val="ru-RU"/>
              </w:rPr>
              <w:t>М</w:t>
            </w:r>
            <w:r w:rsidRPr="00576012">
              <w:rPr>
                <w:rFonts w:cs="Arial"/>
                <w:snapToGrid w:val="0"/>
                <w:sz w:val="20"/>
                <w:lang w:val="ru-RU"/>
              </w:rPr>
              <w:t>етодики требуют доработки. Часть методик не имеет согласования с Госстандартом. Диапазоны измерения некоторых методик не соответствуют требуемым диапазонам для нормирования. Ряд современных лабораторных п</w:t>
            </w:r>
            <w:r w:rsidRPr="00576012">
              <w:rPr>
                <w:rFonts w:cs="Arial"/>
                <w:snapToGrid w:val="0"/>
                <w:color w:val="000000"/>
                <w:sz w:val="20"/>
                <w:lang w:val="ru-RU"/>
              </w:rPr>
              <w:t>риборов и методик в него не включён.</w:t>
            </w:r>
          </w:p>
          <w:p w:rsidR="00804404" w:rsidRPr="00576012" w:rsidRDefault="00804404" w:rsidP="00804404">
            <w:pPr>
              <w:spacing w:before="0" w:line="240" w:lineRule="auto"/>
              <w:rPr>
                <w:rFonts w:cs="Arial"/>
                <w:color w:val="FF0000"/>
                <w:sz w:val="20"/>
                <w:lang w:val="ru-RU"/>
              </w:rPr>
            </w:pPr>
            <w:r w:rsidRPr="00576012">
              <w:rPr>
                <w:rFonts w:cs="Arial"/>
                <w:snapToGrid w:val="0"/>
                <w:color w:val="000000"/>
                <w:sz w:val="20"/>
                <w:lang w:val="ru-RU"/>
              </w:rPr>
              <w:t>Формально этот перечень методик составлен с целью обеспечения единства измерений, выполняемых подразделениями инструментально-лабораторного контроля Госэкоинспекции, Республиканского Комитета Автономной Республики Крым по охране окружающей природной среды и специальных подразделений Минприроды. Т.е. он обязателен для подразделений Минприроды. Но для остальных же субъектов он не является обязательным, можно применять любые соответствующие аттестованные методики и приборы.</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280"/>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Выдаются ли разрешения на выбросы АЗС (автозаправочным станциям)?</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Требуется ли при этом выполнять расчёт рассеивания?</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Да.</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Разрешения на выбросы АЗС выдаются.</w:t>
            </w:r>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Расчет рассеивания требуется в случаях, когда эти объекты по объёмам валовых выбросов попадают на государственный учёт.</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63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743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Налоговый кодекс Украины</w:t>
            </w:r>
          </w:p>
          <w:p w:rsidR="00804404" w:rsidRPr="00576012" w:rsidRDefault="00031E76" w:rsidP="00804404">
            <w:pPr>
              <w:spacing w:before="0" w:line="240" w:lineRule="auto"/>
              <w:rPr>
                <w:rFonts w:cs="Arial"/>
                <w:snapToGrid w:val="0"/>
                <w:color w:val="000000"/>
                <w:sz w:val="20"/>
                <w:lang w:val="ru-RU"/>
              </w:rPr>
            </w:pPr>
            <w:hyperlink r:id="rId146" w:history="1">
              <w:r w:rsidR="00804404" w:rsidRPr="00576012">
                <w:rPr>
                  <w:rStyle w:val="Hyperlink"/>
                  <w:snapToGrid w:val="0"/>
                  <w:sz w:val="20"/>
                  <w:szCs w:val="20"/>
                  <w:lang w:val="ru-RU"/>
                </w:rPr>
                <w:t>http://zakon.rada.gov.ua/cgi-bin/laws/main.cgi?nreg=2755-17</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Раздел VIII. Экологический налог за выбросы и сбросы загрязняющих веществ, размещение отходов и образование радиоактивных отходов</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Раздел XIII. Плата за землю</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Раздел XVI. Сбор за специальное использование воды</w:t>
            </w:r>
          </w:p>
          <w:p w:rsidR="00804404" w:rsidRPr="00576012" w:rsidRDefault="00804404" w:rsidP="00A838D1">
            <w:pPr>
              <w:spacing w:before="0" w:line="240" w:lineRule="auto"/>
              <w:rPr>
                <w:rFonts w:cs="Arial"/>
                <w:snapToGrid w:val="0"/>
                <w:color w:val="000000"/>
                <w:sz w:val="20"/>
                <w:lang w:val="ru-RU"/>
              </w:rPr>
            </w:pPr>
            <w:r w:rsidRPr="00576012">
              <w:rPr>
                <w:rFonts w:cs="Arial"/>
                <w:snapToGrid w:val="0"/>
                <w:color w:val="000000"/>
                <w:sz w:val="20"/>
                <w:lang w:val="ru-RU"/>
              </w:rPr>
              <w:t>Методика расчёта размеров возмещения убытков, причинённых государству в</w:t>
            </w:r>
            <w:r w:rsidR="00A838D1">
              <w:rPr>
                <w:rFonts w:cs="Arial"/>
                <w:snapToGrid w:val="0"/>
                <w:color w:val="000000"/>
                <w:sz w:val="20"/>
                <w:lang w:val="ru-RU"/>
              </w:rPr>
              <w:t> </w:t>
            </w:r>
            <w:r w:rsidRPr="00576012">
              <w:rPr>
                <w:rFonts w:cs="Arial"/>
                <w:snapToGrid w:val="0"/>
                <w:color w:val="000000"/>
                <w:sz w:val="20"/>
                <w:lang w:val="ru-RU"/>
              </w:rPr>
              <w:t>результате сверхнормативных выбросов загрязняющих веществ в атмосферный воздух</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Приказ Министерства охраны окружающей природной среды Украины от 10.12.2008 г. № 639</w:t>
            </w:r>
          </w:p>
          <w:p w:rsidR="00804404" w:rsidRPr="00576012" w:rsidRDefault="00031E76" w:rsidP="00804404">
            <w:pPr>
              <w:spacing w:before="0" w:line="240" w:lineRule="auto"/>
              <w:rPr>
                <w:rFonts w:cs="Arial"/>
                <w:snapToGrid w:val="0"/>
                <w:color w:val="000000"/>
                <w:sz w:val="20"/>
                <w:lang w:val="ru-RU"/>
              </w:rPr>
            </w:pPr>
            <w:hyperlink r:id="rId147" w:history="1">
              <w:r w:rsidR="00804404" w:rsidRPr="00576012">
                <w:rPr>
                  <w:rStyle w:val="Hyperlink"/>
                  <w:snapToGrid w:val="0"/>
                  <w:sz w:val="20"/>
                  <w:szCs w:val="20"/>
                  <w:lang w:val="ru-RU"/>
                </w:rPr>
                <w:t>http://zakon.rada.gov.ua/cgi-bin/laws/main.cgi?nreg=z0048-09</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Методика расчёта убытков, причиненных рыбному хозяйству вследствие нарушения законодательства об охране окружающей природной среды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Приказ Министерства охраны окружающей природной среды и ядерной безопасности Украины от 18.05.1995 г. № 36</w:t>
            </w:r>
          </w:p>
          <w:p w:rsidR="00804404" w:rsidRPr="00576012" w:rsidRDefault="00031E76" w:rsidP="00804404">
            <w:pPr>
              <w:spacing w:before="0" w:line="240" w:lineRule="auto"/>
              <w:rPr>
                <w:rFonts w:cs="Arial"/>
                <w:snapToGrid w:val="0"/>
                <w:color w:val="000000"/>
                <w:sz w:val="20"/>
                <w:lang w:val="ru-RU"/>
              </w:rPr>
            </w:pPr>
            <w:hyperlink r:id="rId148" w:history="1">
              <w:r w:rsidR="00804404" w:rsidRPr="00576012">
                <w:rPr>
                  <w:rStyle w:val="Hyperlink"/>
                  <w:snapToGrid w:val="0"/>
                  <w:sz w:val="20"/>
                  <w:szCs w:val="20"/>
                  <w:lang w:val="ru-RU"/>
                </w:rPr>
                <w:t>http://zakon2.rada.gov.ua/laws/show/z0155-95</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Методика расчёта размеров возмещения убытков, причинённых государству вследствие нарушения законодательства об охране и рациональном использовании водных ресурсов</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Приказ Министерства охраны окружающей природной среды Украины 20.07.2009 г. № 389</w:t>
            </w:r>
          </w:p>
          <w:p w:rsidR="00804404" w:rsidRPr="00576012" w:rsidRDefault="00031E76" w:rsidP="00804404">
            <w:pPr>
              <w:spacing w:before="0" w:line="240" w:lineRule="auto"/>
              <w:rPr>
                <w:rFonts w:cs="Arial"/>
                <w:snapToGrid w:val="0"/>
                <w:color w:val="000000"/>
                <w:sz w:val="20"/>
                <w:lang w:val="ru-RU"/>
              </w:rPr>
            </w:pPr>
            <w:hyperlink r:id="rId149" w:history="1">
              <w:r w:rsidR="00804404" w:rsidRPr="00576012">
                <w:rPr>
                  <w:rStyle w:val="Hyperlink"/>
                  <w:snapToGrid w:val="0"/>
                  <w:sz w:val="20"/>
                  <w:szCs w:val="20"/>
                  <w:lang w:val="ru-RU"/>
                </w:rPr>
                <w:t>http://zakon2.rada.gov.ua/laws/show/z0767-09</w:t>
              </w:r>
            </w:hyperlink>
          </w:p>
          <w:p w:rsidR="00804404" w:rsidRPr="00576012" w:rsidRDefault="00576012" w:rsidP="00576012">
            <w:pPr>
              <w:spacing w:before="0" w:line="240" w:lineRule="auto"/>
              <w:rPr>
                <w:rFonts w:cs="Arial"/>
                <w:snapToGrid w:val="0"/>
                <w:color w:val="000000"/>
                <w:sz w:val="20"/>
                <w:lang w:val="ru-RU"/>
              </w:rPr>
            </w:pPr>
            <w:r>
              <w:rPr>
                <w:rFonts w:cs="Arial"/>
                <w:snapToGrid w:val="0"/>
                <w:color w:val="000000"/>
                <w:sz w:val="20"/>
                <w:lang w:val="ru-RU"/>
              </w:rPr>
              <w:t>Дополнительная</w:t>
            </w:r>
            <w:r w:rsidR="00804404" w:rsidRPr="00576012">
              <w:rPr>
                <w:rFonts w:cs="Arial"/>
                <w:snapToGrid w:val="0"/>
                <w:color w:val="000000"/>
                <w:sz w:val="20"/>
                <w:lang w:val="ru-RU"/>
              </w:rPr>
              <w:t xml:space="preserve"> информаци</w:t>
            </w:r>
            <w:r>
              <w:rPr>
                <w:rFonts w:cs="Arial"/>
                <w:snapToGrid w:val="0"/>
                <w:color w:val="000000"/>
                <w:sz w:val="20"/>
                <w:lang w:val="ru-RU"/>
              </w:rPr>
              <w:t>я</w:t>
            </w:r>
            <w:r w:rsidR="00804404" w:rsidRPr="00576012">
              <w:rPr>
                <w:rFonts w:cs="Arial"/>
                <w:snapToGrid w:val="0"/>
                <w:color w:val="000000"/>
                <w:sz w:val="20"/>
                <w:lang w:val="ru-RU"/>
              </w:rPr>
              <w:t xml:space="preserve"> </w:t>
            </w:r>
            <w:r>
              <w:rPr>
                <w:rFonts w:cs="Arial"/>
                <w:snapToGrid w:val="0"/>
                <w:color w:val="000000"/>
                <w:sz w:val="20"/>
                <w:lang w:val="ru-RU"/>
              </w:rPr>
              <w:t>в</w:t>
            </w:r>
            <w:r w:rsidR="00804404" w:rsidRPr="00576012">
              <w:rPr>
                <w:rFonts w:cs="Arial"/>
                <w:snapToGrid w:val="0"/>
                <w:color w:val="000000"/>
                <w:sz w:val="20"/>
                <w:lang w:val="ru-RU"/>
              </w:rPr>
              <w:t xml:space="preserve"> постановлении</w:t>
            </w:r>
            <w:r>
              <w:rPr>
                <w:rFonts w:cs="Arial"/>
                <w:snapToGrid w:val="0"/>
                <w:color w:val="000000"/>
                <w:sz w:val="20"/>
                <w:lang w:val="ru-RU"/>
              </w:rPr>
              <w:t xml:space="preserve"> КМУ</w:t>
            </w:r>
            <w:r w:rsidR="00804404" w:rsidRPr="00576012">
              <w:rPr>
                <w:rFonts w:cs="Arial"/>
                <w:snapToGrid w:val="0"/>
                <w:color w:val="000000"/>
                <w:sz w:val="20"/>
                <w:lang w:val="ru-RU"/>
              </w:rPr>
              <w:t xml:space="preserve"> </w:t>
            </w:r>
            <w:r>
              <w:rPr>
                <w:rFonts w:cs="Arial"/>
                <w:snapToGrid w:val="0"/>
                <w:color w:val="000000"/>
                <w:sz w:val="20"/>
                <w:lang w:val="ru-RU"/>
              </w:rPr>
              <w:t>№ </w:t>
            </w:r>
            <w:r w:rsidR="00804404" w:rsidRPr="00576012">
              <w:rPr>
                <w:rFonts w:cs="Arial"/>
                <w:snapToGrid w:val="0"/>
                <w:color w:val="000000"/>
                <w:sz w:val="20"/>
                <w:lang w:val="ru-RU"/>
              </w:rPr>
              <w:t>905</w:t>
            </w:r>
            <w:r>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Налоговые льготы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Зелёный тариф</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Субсидии </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Государственная налоговая инспекция</w:t>
            </w:r>
          </w:p>
        </w:tc>
      </w:tr>
      <w:tr w:rsidR="00804404" w:rsidRPr="004C65A0">
        <w:trPr>
          <w:trHeight w:val="66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7434" w:type="dxa"/>
          </w:tcPr>
          <w:p w:rsidR="00804404" w:rsidRPr="00576012" w:rsidRDefault="00804404" w:rsidP="00804404">
            <w:pPr>
              <w:spacing w:before="0" w:line="240" w:lineRule="auto"/>
              <w:jc w:val="center"/>
              <w:rPr>
                <w:rFonts w:cs="Arial"/>
                <w:color w:val="000000"/>
                <w:sz w:val="20"/>
                <w:lang w:val="ru-RU"/>
              </w:rPr>
            </w:pPr>
            <w:r w:rsidRPr="00576012">
              <w:rPr>
                <w:rFonts w:cs="Arial"/>
                <w:snapToGrid w:val="0"/>
                <w:color w:val="000000"/>
                <w:sz w:val="20"/>
                <w:lang w:val="ru-RU"/>
              </w:rPr>
              <w:t>Нет</w:t>
            </w:r>
            <w:r w:rsidRPr="00576012">
              <w:rPr>
                <w:rFonts w:cs="Arial"/>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Только</w:t>
            </w:r>
            <w:r w:rsidRPr="00576012">
              <w:rPr>
                <w:rFonts w:cs="Arial"/>
                <w:snapToGrid w:val="0"/>
                <w:color w:val="000000"/>
                <w:sz w:val="20"/>
                <w:lang w:val="ru-RU"/>
              </w:rPr>
              <w:t xml:space="preserve"> информирование.</w:t>
            </w:r>
            <w:r w:rsidRPr="00576012">
              <w:rPr>
                <w:rFonts w:cs="Arial"/>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Согласно п. 2.18 </w:t>
            </w:r>
            <w:r w:rsidRPr="00576012">
              <w:rPr>
                <w:rFonts w:cs="Arial"/>
                <w:i/>
                <w:snapToGrid w:val="0"/>
                <w:color w:val="000000"/>
                <w:sz w:val="20"/>
                <w:lang w:val="ru-RU"/>
              </w:rPr>
              <w:t>Инструкции для получения разрешения на выбросы загрязняющих веществ в атмосферный воздух</w:t>
            </w:r>
            <w:r w:rsidRPr="00576012">
              <w:rPr>
                <w:rFonts w:cs="Arial"/>
                <w:snapToGrid w:val="0"/>
                <w:color w:val="000000"/>
                <w:sz w:val="20"/>
                <w:lang w:val="ru-RU"/>
              </w:rPr>
              <w:t> информация о получении разрешения для общественности должна включать, помимо прочего, популярное резюме вышеизложенного для подачи в средства массовой информации.</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Постановлением Кабинета Министров Украины от 13.03.2002 г. №302 "</w:t>
            </w:r>
            <w:r w:rsidRPr="00576012">
              <w:rPr>
                <w:rFonts w:cs="Arial"/>
                <w:i/>
                <w:snapToGrid w:val="0"/>
                <w:color w:val="000000"/>
                <w:sz w:val="20"/>
                <w:lang w:val="ru-RU"/>
              </w:rPr>
              <w:t>Об утверждении порядка проведения и оплаты работ, связанных с выдачей разрешений на выбросы загрязняющих веществ в атмосферный воздух стационарными источниками, учёта предприятий, которые получили такие разрешения</w:t>
            </w:r>
            <w:r w:rsidRPr="00576012">
              <w:rPr>
                <w:rFonts w:cs="Arial"/>
                <w:color w:val="000000"/>
                <w:sz w:val="20"/>
                <w:lang w:val="ru-RU"/>
              </w:rPr>
              <w:t xml:space="preserve">” </w:t>
            </w:r>
            <w:r w:rsidRPr="00576012">
              <w:rPr>
                <w:rFonts w:cs="Arial"/>
                <w:snapToGrid w:val="0"/>
                <w:color w:val="000000"/>
                <w:sz w:val="20"/>
                <w:lang w:val="ru-RU"/>
              </w:rPr>
              <w:t>предусмотрено</w:t>
            </w:r>
            <w:r w:rsidRPr="00576012">
              <w:rPr>
                <w:rFonts w:cs="Arial"/>
                <w:color w:val="000000"/>
                <w:sz w:val="20"/>
                <w:lang w:val="ru-RU"/>
              </w:rPr>
              <w:t>, что</w:t>
            </w:r>
            <w:r w:rsidRPr="00576012">
              <w:rPr>
                <w:rFonts w:cs="Arial"/>
                <w:snapToGrid w:val="0"/>
                <w:color w:val="000000"/>
                <w:sz w:val="20"/>
                <w:lang w:val="ru-RU"/>
              </w:rPr>
              <w:t xml:space="preserve"> для получения разрешения субъект хозяйствования:</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готовит информацию о получении разрешения для ознакомления с ней общественности в соответствии с законодательством;</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размещает в местных печатных средствах массовой информации объявление о намерении получить разрешение на выбросы с указанием адреса местных органов исполнительной власти, которым могут быть направлены замечания и предложения общественности.</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Местные органы власти рассматривают замечания общественности, в случае необходимости, организовывают публичное обсуждение и не позднее чем через 30 календарных дней с даты опубликования объявления информируют территориальный орган Минприроды. Территориальный орган Минприроды анализирует замечания и при необходимости предлагает субъекту хозяйствования учесть их при подготовке разрешения к выдаче.</w:t>
            </w:r>
          </w:p>
        </w:tc>
        <w:tc>
          <w:tcPr>
            <w:tcW w:w="2127" w:type="dxa"/>
          </w:tcPr>
          <w:p w:rsidR="00804404" w:rsidRPr="00576012" w:rsidRDefault="00804404" w:rsidP="00804404">
            <w:pPr>
              <w:spacing w:before="0" w:line="240" w:lineRule="auto"/>
              <w:rPr>
                <w:rFonts w:cs="Arial"/>
                <w:snapToGrid w:val="0"/>
                <w:color w:val="000000"/>
                <w:sz w:val="20"/>
                <w:lang w:val="ru-RU"/>
              </w:rPr>
            </w:pPr>
          </w:p>
        </w:tc>
      </w:tr>
      <w:tr w:rsidR="00804404" w:rsidRPr="004C65A0">
        <w:trPr>
          <w:trHeight w:val="814"/>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743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Для получения разрешения разработчик подаёт файл в утверждённом формате XML с данными предприятия. Жёстких требований относительно программы для подготовки этого файла нет.</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С начала 1990-х годов Минприроды ведёт перечень утверждённых компьютерных программ, прежде всего для расчёта рассеивания согласно </w:t>
            </w:r>
            <w:r w:rsidRPr="00576012">
              <w:rPr>
                <w:rFonts w:cs="Arial"/>
                <w:snapToGrid w:val="0"/>
                <w:sz w:val="20"/>
                <w:lang w:val="ru-RU"/>
              </w:rPr>
              <w:t>ОНД-86.</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Приказ Министерства охраны окружающей природной среды Украины от 09.03.2006 г. № 108 "</w:t>
            </w:r>
            <w:r w:rsidRPr="00576012">
              <w:rPr>
                <w:rFonts w:cs="Arial"/>
                <w:i/>
                <w:snapToGrid w:val="0"/>
                <w:sz w:val="20"/>
                <w:lang w:val="ru-RU"/>
              </w:rPr>
              <w:t>Об утверждении Инструкции об общих требованиях к оформлению документов, в которых обосновываются объёмы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Pr="00576012">
              <w:rPr>
                <w:rFonts w:cs="Arial"/>
                <w:snapToGrid w:val="0"/>
                <w:sz w:val="20"/>
                <w:lang w:val="ru-RU"/>
              </w:rPr>
              <w:t>"</w:t>
            </w:r>
          </w:p>
          <w:p w:rsidR="00804404" w:rsidRPr="00576012" w:rsidRDefault="00031E76" w:rsidP="00804404">
            <w:pPr>
              <w:spacing w:before="0" w:line="240" w:lineRule="auto"/>
              <w:rPr>
                <w:rFonts w:cs="Arial"/>
                <w:snapToGrid w:val="0"/>
                <w:color w:val="000000"/>
                <w:sz w:val="20"/>
                <w:lang w:val="ru-RU"/>
              </w:rPr>
            </w:pPr>
            <w:hyperlink r:id="rId150" w:history="1">
              <w:r w:rsidR="00804404" w:rsidRPr="00576012">
                <w:rPr>
                  <w:rStyle w:val="Hyperlink"/>
                  <w:snapToGrid w:val="0"/>
                  <w:sz w:val="20"/>
                  <w:szCs w:val="20"/>
                  <w:lang w:val="ru-RU"/>
                </w:rPr>
                <w:t>http://zakon.rada.gov.ua/cgi-bin/laws/main.cgi?nreg=z0341-06</w:t>
              </w:r>
            </w:hyperlink>
          </w:p>
        </w:tc>
        <w:tc>
          <w:tcPr>
            <w:tcW w:w="2127" w:type="dxa"/>
          </w:tcPr>
          <w:p w:rsidR="00804404" w:rsidRPr="00576012" w:rsidRDefault="00804404" w:rsidP="00804404">
            <w:pPr>
              <w:spacing w:before="0" w:line="240" w:lineRule="auto"/>
              <w:rPr>
                <w:rFonts w:cs="Arial"/>
                <w:snapToGrid w:val="0"/>
                <w:color w:val="000000"/>
                <w:sz w:val="20"/>
                <w:lang w:val="ru-RU"/>
              </w:rPr>
            </w:pPr>
          </w:p>
        </w:tc>
      </w:tr>
      <w:tr w:rsidR="00804404" w:rsidRPr="00576012">
        <w:trPr>
          <w:trHeight w:val="708"/>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A10AAB">
            <w:pPr>
              <w:spacing w:before="0" w:line="240" w:lineRule="auto"/>
              <w:rPr>
                <w:rFonts w:cs="Arial"/>
                <w:snapToGrid w:val="0"/>
                <w:color w:val="000000"/>
                <w:sz w:val="20"/>
                <w:lang w:val="ru-RU"/>
              </w:rPr>
            </w:pPr>
            <w:r w:rsidRPr="00576012">
              <w:rPr>
                <w:rFonts w:cs="Arial"/>
                <w:snapToGrid w:val="0"/>
                <w:color w:val="000000"/>
                <w:sz w:val="20"/>
                <w:lang w:val="ru-RU"/>
              </w:rPr>
              <w:t>Используется ли отчётность согласно PRTR-РВПЗ или приняты планы по его внедрению?</w:t>
            </w:r>
          </w:p>
        </w:tc>
        <w:tc>
          <w:tcPr>
            <w:tcW w:w="7434" w:type="dxa"/>
          </w:tcPr>
          <w:p w:rsidR="00804404" w:rsidRPr="00576012" w:rsidRDefault="00804404" w:rsidP="00804404">
            <w:pPr>
              <w:spacing w:before="0" w:line="240" w:lineRule="auto"/>
              <w:jc w:val="center"/>
              <w:rPr>
                <w:rFonts w:cs="Arial"/>
                <w:sz w:val="20"/>
                <w:lang w:val="ru-RU"/>
              </w:rPr>
            </w:pPr>
            <w:r w:rsidRPr="00576012">
              <w:rPr>
                <w:rFonts w:cs="Arial"/>
                <w:color w:val="000000"/>
                <w:sz w:val="20"/>
                <w:lang w:val="ru-RU"/>
              </w:rPr>
              <w:t>Нет</w:t>
            </w:r>
          </w:p>
        </w:tc>
        <w:tc>
          <w:tcPr>
            <w:tcW w:w="2127" w:type="dxa"/>
          </w:tcPr>
          <w:p w:rsidR="00804404" w:rsidRPr="00576012" w:rsidRDefault="00804404" w:rsidP="00804404">
            <w:pPr>
              <w:spacing w:before="0" w:line="240" w:lineRule="auto"/>
              <w:rPr>
                <w:rFonts w:cs="Arial"/>
                <w:snapToGrid w:val="0"/>
                <w:color w:val="000000"/>
                <w:sz w:val="20"/>
                <w:lang w:val="ru-RU"/>
              </w:rPr>
            </w:pPr>
          </w:p>
        </w:tc>
      </w:tr>
    </w:tbl>
    <w:p w:rsidR="00804404" w:rsidRPr="00804404" w:rsidRDefault="00804404" w:rsidP="00804404">
      <w:pPr>
        <w:spacing w:before="240" w:after="120" w:line="240" w:lineRule="auto"/>
        <w:rPr>
          <w:rFonts w:cs="Arial"/>
          <w:snapToGrid w:val="0"/>
          <w:color w:val="000000"/>
          <w:sz w:val="20"/>
          <w:u w:val="single"/>
          <w:lang w:val="ru-RU"/>
        </w:rPr>
      </w:pPr>
      <w:r w:rsidRPr="00804404">
        <w:rPr>
          <w:rFonts w:cs="Arial"/>
          <w:snapToGrid w:val="0"/>
          <w:color w:val="000000"/>
          <w:sz w:val="20"/>
          <w:u w:val="single"/>
        </w:rPr>
        <w:t>E</w:t>
      </w:r>
      <w:r w:rsidRPr="00804404">
        <w:rPr>
          <w:rFonts w:cs="Arial"/>
          <w:snapToGrid w:val="0"/>
          <w:color w:val="000000"/>
          <w:sz w:val="20"/>
          <w:u w:val="single"/>
          <w:lang w:val="ru-RU"/>
        </w:rPr>
        <w:t>. Комментарии на основе национального опыта</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804404" w:rsidRPr="00576012">
        <w:trPr>
          <w:trHeight w:val="710"/>
        </w:trPr>
        <w:tc>
          <w:tcPr>
            <w:tcW w:w="454" w:type="dxa"/>
            <w:vAlign w:val="center"/>
          </w:tcPr>
          <w:p w:rsidR="00804404" w:rsidRPr="0057601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18"/>
                <w:szCs w:val="18"/>
                <w:lang w:val="ru-RU"/>
              </w:rPr>
              <w:t>№№</w:t>
            </w:r>
            <w:r w:rsidRPr="00576012">
              <w:rPr>
                <w:rFonts w:cs="Arial"/>
                <w:snapToGrid w:val="0"/>
                <w:color w:val="000000"/>
                <w:sz w:val="20"/>
                <w:lang w:val="ru-RU"/>
              </w:rPr>
              <w:t xml:space="preserve"> п/п</w:t>
            </w:r>
          </w:p>
        </w:tc>
        <w:tc>
          <w:tcPr>
            <w:tcW w:w="461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Вопрос</w:t>
            </w:r>
          </w:p>
        </w:tc>
        <w:tc>
          <w:tcPr>
            <w:tcW w:w="743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Нормативно-правовой документ</w:t>
            </w:r>
          </w:p>
        </w:tc>
        <w:tc>
          <w:tcPr>
            <w:tcW w:w="2127"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Ответственный орган (контактное лицо)</w:t>
            </w:r>
          </w:p>
        </w:tc>
      </w:tr>
      <w:tr w:rsidR="00804404" w:rsidRPr="00576012">
        <w:trPr>
          <w:trHeight w:val="860"/>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7434" w:type="dxa"/>
          </w:tcPr>
          <w:p w:rsidR="00804404" w:rsidRPr="00576012" w:rsidRDefault="00804404" w:rsidP="00804404">
            <w:pPr>
              <w:spacing w:before="0" w:line="240" w:lineRule="auto"/>
              <w:ind w:right="113"/>
              <w:rPr>
                <w:rFonts w:cs="Arial"/>
                <w:snapToGrid w:val="0"/>
                <w:color w:val="000000"/>
                <w:sz w:val="20"/>
                <w:lang w:val="ru-RU"/>
              </w:rPr>
            </w:pPr>
            <w:r w:rsidRPr="00576012">
              <w:rPr>
                <w:rFonts w:cs="Arial"/>
                <w:snapToGrid w:val="0"/>
                <w:color w:val="000000"/>
                <w:sz w:val="20"/>
                <w:lang w:val="ru-RU"/>
              </w:rPr>
              <w:t xml:space="preserve">Выделение предприятий І группы, на которых необходимо внедрять НДТМ, соответствующей Приложению I Директивы КПКЗ. </w:t>
            </w:r>
          </w:p>
          <w:p w:rsidR="00804404" w:rsidRPr="00576012" w:rsidRDefault="00804404" w:rsidP="00576012">
            <w:pPr>
              <w:spacing w:before="0" w:line="240" w:lineRule="auto"/>
              <w:ind w:right="113"/>
              <w:rPr>
                <w:rFonts w:cs="Arial"/>
                <w:snapToGrid w:val="0"/>
                <w:color w:val="000000"/>
                <w:sz w:val="20"/>
                <w:lang w:val="ru-RU"/>
              </w:rPr>
            </w:pPr>
            <w:r w:rsidRPr="00576012">
              <w:rPr>
                <w:rFonts w:cs="Arial"/>
                <w:snapToGrid w:val="0"/>
                <w:color w:val="000000"/>
                <w:sz w:val="20"/>
                <w:lang w:val="ru-RU"/>
              </w:rPr>
              <w:t xml:space="preserve">Разработка </w:t>
            </w:r>
            <w:r w:rsidR="00576012">
              <w:rPr>
                <w:rFonts w:cs="Arial"/>
                <w:snapToGrid w:val="0"/>
                <w:color w:val="000000"/>
                <w:sz w:val="20"/>
                <w:lang w:val="ru-RU"/>
              </w:rPr>
              <w:t>вось</w:t>
            </w:r>
            <w:r w:rsidRPr="00576012">
              <w:rPr>
                <w:rFonts w:cs="Arial"/>
                <w:snapToGrid w:val="0"/>
                <w:color w:val="000000"/>
                <w:sz w:val="20"/>
                <w:lang w:val="ru-RU"/>
              </w:rPr>
              <w:t>ми отраслевых ПДВ</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771"/>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7434" w:type="dxa"/>
          </w:tcPr>
          <w:p w:rsidR="00804404" w:rsidRPr="00576012" w:rsidRDefault="00804404" w:rsidP="00804404">
            <w:pPr>
              <w:spacing w:before="0" w:line="240" w:lineRule="auto"/>
              <w:ind w:right="113"/>
              <w:rPr>
                <w:rFonts w:cs="Arial"/>
                <w:snapToGrid w:val="0"/>
                <w:color w:val="000000"/>
                <w:sz w:val="20"/>
                <w:lang w:val="ru-RU"/>
              </w:rPr>
            </w:pPr>
            <w:r w:rsidRPr="00576012">
              <w:rPr>
                <w:rFonts w:cs="Arial"/>
                <w:snapToGrid w:val="0"/>
                <w:color w:val="000000"/>
                <w:sz w:val="20"/>
                <w:lang w:val="ru-RU"/>
              </w:rPr>
              <w:t xml:space="preserve">См. примечание </w:t>
            </w:r>
            <w:r w:rsidRPr="00576012">
              <w:rPr>
                <w:rFonts w:cs="Arial"/>
                <w:snapToGrid w:val="0"/>
                <w:sz w:val="20"/>
                <w:lang w:val="ru-RU"/>
              </w:rPr>
              <w:t>***</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bl>
    <w:p w:rsidR="008A3199" w:rsidRPr="00804404" w:rsidRDefault="008A3199" w:rsidP="00804404">
      <w:pPr>
        <w:pStyle w:val="HTMLPreformatted"/>
        <w:jc w:val="both"/>
        <w:rPr>
          <w:rFonts w:ascii="Arial" w:hAnsi="Arial" w:cs="Arial"/>
        </w:rPr>
      </w:pPr>
    </w:p>
    <w:p w:rsidR="008A3199" w:rsidRDefault="008A3199" w:rsidP="008A3199">
      <w:pPr>
        <w:spacing w:after="120"/>
        <w:rPr>
          <w:color w:val="000000"/>
          <w:lang w:val="ru-RU"/>
        </w:rPr>
      </w:pPr>
    </w:p>
    <w:p w:rsidR="008A3199" w:rsidRPr="00D11BA6" w:rsidRDefault="008A3199" w:rsidP="008A3199">
      <w:pPr>
        <w:spacing w:after="120"/>
        <w:rPr>
          <w:color w:val="000000"/>
          <w:lang w:val="ru-RU"/>
        </w:rPr>
        <w:sectPr w:rsidR="008A3199" w:rsidRPr="00D11BA6" w:rsidSect="00804404">
          <w:headerReference w:type="even" r:id="rId151"/>
          <w:headerReference w:type="default" r:id="rId152"/>
          <w:footerReference w:type="even" r:id="rId153"/>
          <w:footerReference w:type="default" r:id="rId154"/>
          <w:headerReference w:type="first" r:id="rId155"/>
          <w:footerReference w:type="first" r:id="rId156"/>
          <w:pgSz w:w="16837" w:h="11905" w:orient="landscape"/>
          <w:pgMar w:top="1134" w:right="1134" w:bottom="1134" w:left="1134" w:header="720" w:footer="709" w:gutter="0"/>
          <w:cols w:space="720"/>
          <w:titlePg/>
          <w:docGrid w:linePitch="360"/>
        </w:sectPr>
      </w:pPr>
    </w:p>
    <w:p w:rsidR="003F4BE0" w:rsidRPr="007875AC" w:rsidRDefault="003F4BE0" w:rsidP="003F4BE0">
      <w:pPr>
        <w:spacing w:before="120" w:after="120"/>
        <w:rPr>
          <w:sz w:val="20"/>
          <w:u w:val="single"/>
          <w:lang w:val="ru-RU"/>
        </w:rPr>
      </w:pPr>
      <w:r w:rsidRPr="007875AC">
        <w:rPr>
          <w:snapToGrid w:val="0"/>
          <w:sz w:val="20"/>
          <w:u w:val="single"/>
          <w:lang w:val="ru-RU"/>
        </w:rPr>
        <w:t>Примечания</w:t>
      </w:r>
    </w:p>
    <w:p w:rsidR="003F4BE0" w:rsidRPr="007875AC" w:rsidRDefault="003F4BE0" w:rsidP="007875AC">
      <w:pPr>
        <w:spacing w:before="120" w:line="240" w:lineRule="auto"/>
        <w:rPr>
          <w:sz w:val="20"/>
          <w:lang w:val="ru-RU"/>
        </w:rPr>
      </w:pPr>
      <w:r w:rsidRPr="007875AC">
        <w:rPr>
          <w:b/>
          <w:sz w:val="20"/>
          <w:lang w:val="ru-RU"/>
        </w:rPr>
        <w:t>*</w:t>
      </w:r>
      <w:r w:rsidRPr="007875AC">
        <w:rPr>
          <w:sz w:val="20"/>
          <w:lang w:val="ru-RU"/>
        </w:rPr>
        <w:t xml:space="preserve"> к п. 4:</w:t>
      </w:r>
    </w:p>
    <w:p w:rsidR="003F4BE0" w:rsidRPr="007875AC" w:rsidRDefault="003F4BE0" w:rsidP="00330EEC">
      <w:pPr>
        <w:spacing w:before="0" w:line="240" w:lineRule="auto"/>
        <w:jc w:val="center"/>
        <w:rPr>
          <w:bCs/>
          <w:sz w:val="20"/>
          <w:lang w:val="ru-RU"/>
        </w:rPr>
      </w:pPr>
      <w:r w:rsidRPr="007875AC">
        <w:rPr>
          <w:bCs/>
          <w:sz w:val="20"/>
          <w:lang w:val="ru-RU"/>
        </w:rPr>
        <w:t>Институциональные обязанности по выдаче природоохранных разрешений</w:t>
      </w:r>
    </w:p>
    <w:p w:rsidR="003F4BE0" w:rsidRPr="007875AC" w:rsidRDefault="00031E76" w:rsidP="00330EEC">
      <w:pPr>
        <w:spacing w:before="0" w:line="240" w:lineRule="auto"/>
        <w:rPr>
          <w:color w:val="000000"/>
          <w:sz w:val="18"/>
          <w:szCs w:val="18"/>
          <w:lang w:val="ru-RU"/>
        </w:rPr>
      </w:pPr>
      <w:r w:rsidRPr="00031E76">
        <w:rPr>
          <w:sz w:val="18"/>
          <w:szCs w:val="18"/>
          <w:lang w:val="ru-RU"/>
        </w:rPr>
      </w:r>
      <w:r w:rsidRPr="00031E76">
        <w:rPr>
          <w:sz w:val="18"/>
          <w:szCs w:val="18"/>
          <w:lang w:val="ru-RU"/>
        </w:rPr>
        <w:pict>
          <v:group id="Полотно 1" o:spid="_x0000_s1129" editas="canvas" style="width:480.2pt;height:500.2pt;mso-position-horizontal-relative:char;mso-position-vertical-relative:line" coordorigin=",2108" coordsize="60985,6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style="position:absolute;top:2108;width:60985;height:63519;visibility:visible">
              <v:fill o:detectmouseclick="t"/>
              <v:path o:connecttype="none"/>
            </v:shape>
            <v:shapetype id="_x0000_t202" coordsize="21600,21600" o:spt="202" path="m,l,21600r21600,l21600,xe">
              <v:stroke joinstyle="miter"/>
              <v:path gradientshapeok="t" o:connecttype="rect"/>
            </v:shapetype>
            <v:shape id="Поле 5" o:spid="_x0000_s1131" type="#_x0000_t202" style="position:absolute;left:35598;top:3022;width:22822;height:3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JsQA&#10;AADaAAAADwAAAGRycy9kb3ducmV2LnhtbESPQWsCMRSE7wX/Q3iCt5pVtMpqFLEUi/bSVURvj+S5&#10;u7h5WTapbvvrTaHQ4zAz3zDzZWsrcaPGl44VDPoJCGLtTMm5gsP+7XkKwgdkg5VjUvBNHpaLztMc&#10;U+Pu/Em3LOQiQtinqKAIoU6l9Logi77vauLoXVxjMUTZ5NI0eI9wW8lhkrxIiyXHhQJrWhekr9mX&#10;VXD6CMPtRB/d6Ge7ec309Gw2u7FSvW67moEI1Ib/8F/73SgYw++Ve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DvybEAAAA2gAAAA8AAAAAAAAAAAAAAAAAmAIAAGRycy9k&#10;b3ducmV2LnhtbFBLBQYAAAAABAAEAPUAAACJAwAAAAA=&#10;" strokecolor="#4f81bd" strokeweight="2pt">
              <v:textbox style="mso-next-textbox:#Поле 5">
                <w:txbxContent>
                  <w:p w:rsidR="00697329" w:rsidRPr="00B35E06" w:rsidRDefault="00697329" w:rsidP="00330EEC">
                    <w:pPr>
                      <w:spacing w:before="0" w:line="240" w:lineRule="auto"/>
                      <w:jc w:val="center"/>
                      <w:rPr>
                        <w:sz w:val="20"/>
                        <w:lang w:val="ru-RU"/>
                      </w:rPr>
                    </w:pPr>
                    <w:r w:rsidRPr="00B35E06">
                      <w:rPr>
                        <w:sz w:val="20"/>
                        <w:lang w:val="ru-RU"/>
                      </w:rPr>
                      <w:t>Разрешение на эксплуатацию</w:t>
                    </w:r>
                  </w:p>
                </w:txbxContent>
              </v:textbox>
            </v:shape>
            <v:shape id="Поле 6" o:spid="_x0000_s1132" type="#_x0000_t202" style="position:absolute;left:35579;top:7543;width:22821;height:115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hUcUA&#10;AADaAAAADwAAAGRycy9kb3ducmV2LnhtbESPQWvCQBSE74X+h+UVetNNpdqQuooooqgX01L09th9&#10;TUKzb0N21dhf3xWEHoeZ+YYZTztbizO1vnKs4KWfgCDWzlRcKPj8WPZSED4gG6wdk4IreZhOHh/G&#10;mBl34T2d81CICGGfoYIyhCaT0uuSLPq+a4ij9+1aiyHKtpCmxUuE21oOkmQkLVYcF0psaF6S/slP&#10;VsFhFwabN/3lXn83q0Wu06NZbYdKPT91s3cQgbrwH76310bBCG5X4g2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SFRxQAAANoAAAAPAAAAAAAAAAAAAAAAAJgCAABkcnMv&#10;ZG93bnJldi54bWxQSwUGAAAAAAQABAD1AAAAigMAAAAA&#10;" strokecolor="#4f81bd" strokeweight="2pt">
              <v:textbox style="mso-next-textbox:#Поле 6">
                <w:txbxContent>
                  <w:p w:rsidR="00697329" w:rsidRPr="00B35E06" w:rsidRDefault="00697329" w:rsidP="00330EEC">
                    <w:pPr>
                      <w:spacing w:before="0" w:line="240" w:lineRule="auto"/>
                      <w:jc w:val="center"/>
                      <w:rPr>
                        <w:sz w:val="20"/>
                        <w:szCs w:val="18"/>
                        <w:lang w:val="ru-RU"/>
                      </w:rPr>
                    </w:pPr>
                    <w:r w:rsidRPr="00B35E06">
                      <w:rPr>
                        <w:sz w:val="20"/>
                        <w:szCs w:val="18"/>
                        <w:lang w:val="ru-RU"/>
                      </w:rPr>
                      <w:t>Разрешение на выполнение работ повышенной опасности и на эксплуатацию (применение) машин, механизмов, оборудования повышенной опасности</w:t>
                    </w:r>
                  </w:p>
                </w:txbxContent>
              </v:textbox>
            </v:shape>
            <v:shape id="Поле 8" o:spid="_x0000_s1133" type="#_x0000_t202" style="position:absolute;left:35586;top:20512;width:22821;height:9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QuMIA&#10;AADaAAAADwAAAGRycy9kb3ducmV2LnhtbERPy2rCQBTdF/oPwxW604lSH8RMRCzFot00ltLuLjPX&#10;JDRzJ2SmGv16ZyF0eTjvbNXbRpyo87VjBeNRAoJYO1NzqeDz8DpcgPAB2WDjmBRcyMMqf3zIMDXu&#10;zB90KkIpYgj7FBVUIbSplF5XZNGPXEscuaPrLIYIu1KaDs8x3DZykiQzabHm2FBhS5uK9G/xZxV8&#10;v4fJbq6/3PN1t30p9OLHbPdTpZ4G/XoJIlAf/sV395tRELfGK/EG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AhC4wgAAANoAAAAPAAAAAAAAAAAAAAAAAJgCAABkcnMvZG93&#10;bnJldi54bWxQSwUGAAAAAAQABAD1AAAAhwMAAAAA&#10;" strokecolor="#4f81bd" strokeweight="2pt">
              <v:textbox style="mso-next-textbox:#Поле 8">
                <w:txbxContent>
                  <w:p w:rsidR="00697329" w:rsidRPr="00330EEC" w:rsidRDefault="00697329" w:rsidP="00330EEC">
                    <w:pPr>
                      <w:spacing w:before="0" w:line="240" w:lineRule="auto"/>
                      <w:jc w:val="center"/>
                      <w:rPr>
                        <w:sz w:val="20"/>
                        <w:szCs w:val="18"/>
                        <w:lang w:val="ru-RU"/>
                      </w:rPr>
                    </w:pPr>
                    <w:r w:rsidRPr="00330EEC">
                      <w:rPr>
                        <w:snapToGrid w:val="0"/>
                        <w:color w:val="000000"/>
                        <w:sz w:val="20"/>
                        <w:szCs w:val="18"/>
                        <w:lang w:val="ru-RU"/>
                      </w:rPr>
                      <w:t>Разрешение на выбросы загрязняющих веществ в атмосферный воздух стационарными источниками</w:t>
                    </w:r>
                  </w:p>
                </w:txbxContent>
              </v:textbox>
            </v:shape>
            <v:shape id="Поле 9" o:spid="_x0000_s1134" type="#_x0000_t202" style="position:absolute;left:35586;top:31725;width:22821;height:4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61I8UA&#10;AADaAAAADwAAAGRycy9kb3ducmV2LnhtbESPQWsCMRSE70L/Q3iF3jRbqVa3RhFFLOqlWynt7ZG8&#10;7i5uXpZN1K2/3ghCj8PMfMNMZq2txIkaXzpW8NxLQBBrZ0rOFew/V90RCB+QDVaOScEfeZhNHzoT&#10;TI078wedspCLCGGfooIihDqV0uuCLPqeq4mj9+saiyHKJpemwXOE20r2k2QoLZYcFwqsaVGQPmRH&#10;q+B7F/qbV/3lXi6b9TLTox+z3g6Uenps528gArXhP3xvvxsFY7hdiTd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rUjxQAAANoAAAAPAAAAAAAAAAAAAAAAAJgCAABkcnMv&#10;ZG93bnJldi54bWxQSwUGAAAAAAQABAD1AAAAigMAAAAA&#10;" strokecolor="#4f81bd" strokeweight="2pt">
              <v:textbox style="mso-next-textbox:#Поле 9">
                <w:txbxContent>
                  <w:p w:rsidR="00697329" w:rsidRPr="00523387" w:rsidRDefault="00697329" w:rsidP="00330EEC">
                    <w:pPr>
                      <w:spacing w:before="0" w:line="240" w:lineRule="auto"/>
                      <w:jc w:val="center"/>
                      <w:rPr>
                        <w:sz w:val="20"/>
                        <w:szCs w:val="18"/>
                        <w:lang w:val="ru-RU"/>
                      </w:rPr>
                    </w:pPr>
                    <w:r w:rsidRPr="00523387">
                      <w:rPr>
                        <w:sz w:val="20"/>
                        <w:szCs w:val="18"/>
                        <w:lang w:val="ru-RU"/>
                      </w:rPr>
                      <w:t>Разрешения на размещение отходов</w:t>
                    </w:r>
                  </w:p>
                </w:txbxContent>
              </v:textbox>
            </v:shape>
            <v:shape id="Поле 10" o:spid="_x0000_s1135" type="#_x0000_t202" style="position:absolute;left:35586;top:37927;width:22821;height:4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55KsYA&#10;AADbAAAADwAAAGRycy9kb3ducmV2LnhtbESPQWvCQBCF74X+h2WE3upGaVWiq4ilWLSXxlLa27A7&#10;JqHZ2ZDdauqvdw6F3mZ4b977ZrHqfaNO1MU6sIHRMANFbIOruTTwfni+n4GKCdlhE5gM/FKE1fL2&#10;ZoG5C2d+o1ORSiUhHHM0UKXU5lpHW5HHOAwtsWjH0HlMsnaldh2eJdw3epxlE+2xZmmosKVNRfa7&#10;+PEGPl/TeDe1H+Hhsts+FXb25bb7R2PuBv16DipRn/7Nf9cvTvCFXn6RA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55KsYAAADbAAAADwAAAAAAAAAAAAAAAACYAgAAZHJz&#10;L2Rvd25yZXYueG1sUEsFBgAAAAAEAAQA9QAAAIsDAAAAAA==&#10;" strokecolor="#4f81bd" strokeweight="2pt">
              <v:textbox style="mso-next-textbox:#Поле 10">
                <w:txbxContent>
                  <w:p w:rsidR="00697329" w:rsidRPr="00611398" w:rsidRDefault="00697329" w:rsidP="00611398">
                    <w:pPr>
                      <w:spacing w:before="0" w:line="240" w:lineRule="auto"/>
                      <w:jc w:val="center"/>
                      <w:rPr>
                        <w:sz w:val="20"/>
                        <w:szCs w:val="18"/>
                        <w:lang w:val="ru-RU"/>
                      </w:rPr>
                    </w:pPr>
                    <w:r w:rsidRPr="00611398">
                      <w:rPr>
                        <w:sz w:val="20"/>
                        <w:szCs w:val="18"/>
                        <w:lang w:val="ru-RU"/>
                      </w:rPr>
                      <w:t>Лимиты на образование и размещение отходов</w:t>
                    </w:r>
                  </w:p>
                  <w:p w:rsidR="00697329" w:rsidRPr="00611398" w:rsidRDefault="00697329" w:rsidP="00611398">
                    <w:pPr>
                      <w:spacing w:before="0" w:line="240" w:lineRule="auto"/>
                      <w:jc w:val="center"/>
                      <w:rPr>
                        <w:sz w:val="20"/>
                        <w:szCs w:val="18"/>
                        <w:lang w:val="ru-RU"/>
                      </w:rPr>
                    </w:pPr>
                  </w:p>
                </w:txbxContent>
              </v:textbox>
            </v:shape>
            <v:shape id="Поле 11" o:spid="_x0000_s1136" type="#_x0000_t202" style="position:absolute;left:35586;top:45242;width:22821;height:4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cscMA&#10;AADbAAAADwAAAGRycy9kb3ducmV2LnhtbERPTWsCMRC9F/ofwhS81axSq2yNUpSiqBdXEb0NyXR3&#10;6WaybKKu/npTKPQ2j/c542lrK3GhxpeOFfS6CQhi7UzJuYL97ut1BMIHZIOVY1JwIw/TyfPTGFPj&#10;rrylSxZyEUPYp6igCKFOpfS6IIu+62riyH27xmKIsMmlafAaw20l+0nyLi2WHBsKrGlWkP7JzlbB&#10;cRP6q6E+uLf7ajHP9OhkFuuBUp2X9vMDRKA2/Iv/3EsT5/fg95d4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LcscMAAADbAAAADwAAAAAAAAAAAAAAAACYAgAAZHJzL2Rv&#10;d25yZXYueG1sUEsFBgAAAAAEAAQA9QAAAIgDAAAAAA==&#10;" strokecolor="#4f81bd" strokeweight="2pt">
              <v:textbox style="mso-next-textbox:#Поле 11">
                <w:txbxContent>
                  <w:p w:rsidR="00697329" w:rsidRPr="00523387" w:rsidRDefault="00697329" w:rsidP="00611398">
                    <w:pPr>
                      <w:spacing w:before="0" w:line="240" w:lineRule="auto"/>
                      <w:jc w:val="center"/>
                      <w:rPr>
                        <w:sz w:val="20"/>
                        <w:szCs w:val="18"/>
                        <w:lang w:val="ru-RU"/>
                      </w:rPr>
                    </w:pPr>
                    <w:r w:rsidRPr="00523387">
                      <w:rPr>
                        <w:sz w:val="20"/>
                        <w:szCs w:val="18"/>
                        <w:lang w:val="ru-RU"/>
                      </w:rPr>
                      <w:t>Разрешение на специальное водопользование</w:t>
                    </w:r>
                  </w:p>
                </w:txbxContent>
              </v:textbox>
            </v:shape>
            <v:shape id="Поле 12" o:spid="_x0000_s1137" type="#_x0000_t202" style="position:absolute;left:35585;top:51265;width:22822;height:6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CxsMA&#10;AADbAAAADwAAAGRycy9kb3ducmV2LnhtbERPS2vCQBC+F/wPywje6sbQh0RXEaVYrJdGEb0Nu2MS&#10;zM6G7Kppf323UOhtPr7nTOedrcWNWl85VjAaJiCItTMVFwr2u7fHMQgfkA3WjknBF3mYz3oPU8yM&#10;u/Mn3fJQiBjCPkMFZQhNJqXXJVn0Q9cQR+7sWoshwraQpsV7DLe1TJPkRVqsODaU2NCyJH3Jr1bB&#10;cRvSzas+uKfvzXqV6/HJrD+elRr0u8UERKAu/Iv/3O8mzk/h95d4gJ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BCxsMAAADbAAAADwAAAAAAAAAAAAAAAACYAgAAZHJzL2Rv&#10;d25yZXYueG1sUEsFBgAAAAAEAAQA9QAAAIgDAAAAAA==&#10;" strokecolor="#4f81bd" strokeweight="2pt">
              <v:textbox style="mso-next-textbox:#Поле 12">
                <w:txbxContent>
                  <w:p w:rsidR="00697329" w:rsidRPr="00611398" w:rsidRDefault="00697329" w:rsidP="00611398">
                    <w:pPr>
                      <w:spacing w:before="0" w:line="240" w:lineRule="auto"/>
                      <w:jc w:val="center"/>
                      <w:rPr>
                        <w:sz w:val="20"/>
                        <w:szCs w:val="18"/>
                        <w:lang w:val="ru-RU"/>
                      </w:rPr>
                    </w:pPr>
                    <w:r w:rsidRPr="00611398">
                      <w:rPr>
                        <w:snapToGrid w:val="0"/>
                        <w:color w:val="000000"/>
                        <w:sz w:val="20"/>
                        <w:szCs w:val="18"/>
                        <w:lang w:val="ru-RU"/>
                      </w:rPr>
                      <w:t>Предельно допустимые сбросы (ПДС) веществ в водные объекты со сточными водами</w:t>
                    </w:r>
                  </w:p>
                </w:txbxContent>
              </v:textbox>
            </v:shape>
            <v:rect id="Прямоугольник 13" o:spid="_x0000_s1138" style="position:absolute;left:34785;top:30871;width:24492;height:125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jvL4A&#10;AADbAAAADwAAAGRycy9kb3ducmV2LnhtbERPzYrCMBC+C75DGMGbplZdpBpFREE97aoPMDRjW2wm&#10;pYltfXsjCHubj+93VpvOlKKh2hWWFUzGEQji1OqCMwW362G0AOE8ssbSMil4kYPNut9bYaJty3/U&#10;XHwmQgi7BBXk3leJlC7NyaAb24o4cHdbG/QB1pnUNbYh3JQyjqIfabDg0JBjRbuc0sflaRSY2bxB&#10;bqd0/n3Fu2yfzq9xeVJqOOi2SxCeOv8v/rqPOsyfwueXcI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3B47y+AAAA2wAAAA8AAAAAAAAAAAAAAAAAmAIAAGRycy9kb3ducmV2&#10;LnhtbFBLBQYAAAAABAAEAPUAAACDAwAAAAA=&#10;" filled="f" strokecolor="#f79646" strokeweight="2pt"/>
            <v:rect id="Прямоугольник 14" o:spid="_x0000_s1139" style="position:absolute;left:34791;top:44287;width:24486;height:20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h7yL4A&#10;AADbAAAADwAAAGRycy9kb3ducmV2LnhtbERPy6rCMBDdC/5DGMGdptYHUo0iouB1dX18wNCMbbGZ&#10;lCa29e/NBeHu5nCes952phQN1a6wrGAyjkAQp1YXnCm4346jJQjnkTWWlknBmxxsN/3eGhNtW75Q&#10;c/WZCCHsElSQe18lUro0J4NubCviwD1sbdAHWGdS19iGcFPKOIoW0mDBoSHHivY5pc/ryygws3mD&#10;3E7p/PuO99khnd/i8kep4aDbrUB46vy/+Os+6TB/Bn+/hAP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Ioe8i+AAAA2wAAAA8AAAAAAAAAAAAAAAAAmAIAAGRycy9kb3ducmV2&#10;LnhtbFBLBQYAAAAABAAEAPUAAACDAwAAAAA=&#10;" filled="f" strokecolor="#f79646" strokeweight="2pt"/>
            <v:shape id="Поле 15" o:spid="_x0000_s1140" type="#_x0000_t202" style="position:absolute;left:35585;top:58910;width:22822;height:4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assMA&#10;AADbAAAADwAAAGRycy9kb3ducmV2LnhtbERPS2sCMRC+C/6HMAVvmq34YmuU0lIs1ouriN6GZLq7&#10;uJksm1S3/fWNIHibj+8582VrK3GhxpeOFTwPEhDE2pmScwX73Ud/BsIHZIOVY1LwSx6Wi25njqlx&#10;V97SJQu5iCHsU1RQhFCnUnpdkEU/cDVx5L5dYzFE2OTSNHiN4baSwySZSIslx4YCa3orSJ+zH6vg&#10;uAnD9VQf3OhvvXrP9OxkVl9jpXpP7esLiEBteIjv7k8T54/h9ks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assMAAADbAAAADwAAAAAAAAAAAAAAAACYAgAAZHJzL2Rv&#10;d25yZXYueG1sUEsFBgAAAAAEAAQA9QAAAIgDAAAAAA==&#10;" strokecolor="#4f81bd" strokeweight="2pt">
              <v:textbox style="mso-next-textbox:#Поле 15">
                <w:txbxContent>
                  <w:p w:rsidR="00697329" w:rsidRPr="00523387" w:rsidRDefault="00697329" w:rsidP="00611398">
                    <w:pPr>
                      <w:spacing w:before="0" w:line="240" w:lineRule="auto"/>
                      <w:jc w:val="center"/>
                      <w:rPr>
                        <w:sz w:val="20"/>
                        <w:lang w:val="ru-RU"/>
                      </w:rPr>
                    </w:pPr>
                    <w:r w:rsidRPr="00523387">
                      <w:rPr>
                        <w:snapToGrid w:val="0"/>
                        <w:color w:val="000000"/>
                        <w:sz w:val="20"/>
                        <w:lang w:val="ru-RU"/>
                      </w:rPr>
                      <w:t>Технологические нормативы использования воды</w:t>
                    </w:r>
                  </w:p>
                </w:txbxContent>
              </v:textbox>
            </v:shape>
            <v:shape id="Поле 17" o:spid="_x0000_s1141" type="#_x0000_t202" style="position:absolute;left:2066;top:8905;width:22821;height:33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Uh74A&#10;AADbAAAADwAAAGRycy9kb3ducmV2LnhtbERPTYvCMBC9C/6HMII3TVVQ6RpFBEFFRKvseWhm27LN&#10;pDTR1n9vBMHbPN7nLFatKcWDaldYVjAaRiCIU6sLzhTcrtvBHITzyBpLy6TgSQ5Wy25ngbG2DV/o&#10;kfhMhBB2MSrIva9iKV2ak0E3tBVx4P5sbdAHWGdS19iEcFPKcRRNpcGCQ0OOFW1ySv+Tu1Eg981p&#10;Io/n6ex3f7jfjNOTlrVS/V67/gHhqfVf8ce902H+DN6/hAP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mTFIe+AAAA2wAAAA8AAAAAAAAAAAAAAAAAmAIAAGRycy9kb3ducmV2&#10;LnhtbFBLBQYAAAAABAAEAPUAAACDAwAAAAA=&#10;" strokeweight="2pt">
              <v:textbox style="mso-next-textbox:#Поле 17">
                <w:txbxContent>
                  <w:p w:rsidR="00697329" w:rsidRPr="00B35E06" w:rsidRDefault="00697329" w:rsidP="00330EEC">
                    <w:pPr>
                      <w:spacing w:before="0" w:line="240" w:lineRule="auto"/>
                      <w:jc w:val="center"/>
                      <w:rPr>
                        <w:sz w:val="20"/>
                        <w:szCs w:val="18"/>
                        <w:lang w:val="ru-RU"/>
                      </w:rPr>
                    </w:pPr>
                    <w:r w:rsidRPr="00B35E06">
                      <w:rPr>
                        <w:sz w:val="20"/>
                        <w:szCs w:val="18"/>
                        <w:lang w:val="ru-RU"/>
                      </w:rPr>
                      <w:t>Пожарная инспекция</w:t>
                    </w:r>
                  </w:p>
                </w:txbxContent>
              </v:textbox>
            </v:shape>
            <v:shape id="Поле 18" o:spid="_x0000_s1142" type="#_x0000_t202" style="position:absolute;left:2066;top:13675;width:22821;height:3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A9cIA&#10;AADbAAAADwAAAGRycy9kb3ducmV2LnhtbESPT4vCQAzF74LfYYiwN52ugkp1lGVhQRdZ/Ifn0Ilt&#10;sZMpndHWb28Owt4S3st7vyzXnavUg5pQejbwOUpAEWfelpwbOJ9+hnNQISJbrDyTgScFWK/6vSWm&#10;1rd8oMcx5kpCOKRooIixTrUOWUEOw8jXxKJdfeMwytrk2jbYSrir9DhJptphydJQYE3fBWW3490Z&#10;0Nv2b6J3++nssv29n12wk46tMR+D7msBKlIX/83v640VfIGVX2QAv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ID1wgAAANsAAAAPAAAAAAAAAAAAAAAAAJgCAABkcnMvZG93&#10;bnJldi54bWxQSwUGAAAAAAQABAD1AAAAhwMAAAAA&#10;" strokeweight="2pt">
              <v:textbox style="mso-next-textbox:#Поле 18">
                <w:txbxContent>
                  <w:p w:rsidR="00697329" w:rsidRPr="00B35E06" w:rsidRDefault="00697329" w:rsidP="00330EEC">
                    <w:pPr>
                      <w:spacing w:before="0" w:line="240" w:lineRule="auto"/>
                      <w:jc w:val="center"/>
                      <w:rPr>
                        <w:sz w:val="20"/>
                        <w:szCs w:val="18"/>
                        <w:lang w:val="ru-RU"/>
                      </w:rPr>
                    </w:pPr>
                    <w:r w:rsidRPr="00B35E06">
                      <w:rPr>
                        <w:sz w:val="20"/>
                        <w:szCs w:val="18"/>
                        <w:lang w:val="ru-RU"/>
                      </w:rPr>
                      <w:t>Госгортехнадзор</w:t>
                    </w:r>
                  </w:p>
                </w:txbxContent>
              </v:textbox>
            </v:shape>
            <v:shape id="Поле 19" o:spid="_x0000_s1143" type="#_x0000_t202" style="position:absolute;left:2066;top:18444;width:22821;height:6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lbsEA&#10;AADbAAAADwAAAGRycy9kb3ducmV2LnhtbERPTWvCQBC9C/0PyxS8mU0NaJu6ShEEFRGbSs9DdpqE&#10;ZmdDdmPiv3cFwds83ucsVoOpxYVaV1lW8BbFIIhzqysuFJx/NpN3EM4ja6wtk4IrOVgtX0YLTLXt&#10;+ZsumS9ECGGXooLS+yaV0uUlGXSRbYgD92dbgz7AtpC6xT6Em1pO43gmDVYcGkpsaF1S/p91RoHc&#10;9cdEHk6z+e9u352N08nAWqnx6/D1CcLT4J/ih3urw/wPuP8SDp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AJW7BAAAA2wAAAA8AAAAAAAAAAAAAAAAAmAIAAGRycy9kb3du&#10;cmV2LnhtbFBLBQYAAAAABAAEAPUAAACGAwAAAAA=&#10;" strokeweight="2pt">
              <v:textbox style="mso-next-textbox:#Поле 19">
                <w:txbxContent>
                  <w:p w:rsidR="00697329" w:rsidRPr="00B35E06" w:rsidRDefault="00697329" w:rsidP="00330EEC">
                    <w:pPr>
                      <w:spacing w:before="0" w:line="240" w:lineRule="auto"/>
                      <w:jc w:val="center"/>
                      <w:rPr>
                        <w:lang w:val="ru-RU"/>
                      </w:rPr>
                    </w:pPr>
                    <w:r w:rsidRPr="00B35E06">
                      <w:rPr>
                        <w:sz w:val="20"/>
                        <w:szCs w:val="18"/>
                        <w:lang w:val="ru-RU"/>
                      </w:rPr>
                      <w:t>Санитарно-эпидемиологическая служба</w:t>
                    </w:r>
                  </w:p>
                </w:txbxContent>
              </v:textbox>
            </v:shape>
            <v:shape id="Поле 20" o:spid="_x0000_s1144" type="#_x0000_t202" style="position:absolute;left:2064;top:26729;width:22821;height:3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GTrwA&#10;AADbAAAADwAAAGRycy9kb3ducmV2LnhtbERPSwrCMBDdC94hjOBOUxVUqlFEEFRE/OF6aMa22ExK&#10;E229vVkILh/vP182phBvqlxuWcGgH4EgTqzOOVVwu256UxDOI2ssLJOCDzlYLtqtOcba1nym98Wn&#10;IoSwi1FB5n0ZS+mSjAy6vi2JA/ewlUEfYJVKXWEdwk0hh1E0lgZzDg0ZlrTOKHleXkaB3NXHkTyc&#10;xpP7bv+6GadHDWulup1mNQPhqfF/8c+91QqGYX3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FkZOvAAAANsAAAAPAAAAAAAAAAAAAAAAAJgCAABkcnMvZG93bnJldi54&#10;bWxQSwUGAAAAAAQABAD1AAAAgQMAAAAA&#10;" strokeweight="2pt">
              <v:textbox style="mso-next-textbox:#Поле 20">
                <w:txbxContent>
                  <w:p w:rsidR="00697329" w:rsidRPr="00B35E06" w:rsidRDefault="00697329" w:rsidP="00330EEC">
                    <w:pPr>
                      <w:spacing w:before="0" w:line="240" w:lineRule="auto"/>
                      <w:jc w:val="center"/>
                      <w:rPr>
                        <w:sz w:val="20"/>
                        <w:szCs w:val="18"/>
                        <w:lang w:val="ru-RU"/>
                      </w:rPr>
                    </w:pPr>
                    <w:r w:rsidRPr="00B35E06">
                      <w:rPr>
                        <w:sz w:val="20"/>
                        <w:szCs w:val="18"/>
                        <w:lang w:val="ru-RU"/>
                      </w:rPr>
                      <w:t>Минприроды</w:t>
                    </w:r>
                  </w:p>
                </w:txbxContent>
              </v:textbox>
            </v:shape>
            <v:shape id="Поле 21" o:spid="_x0000_s1145" type="#_x0000_t202" style="position:absolute;left:2064;top:31580;width:22821;height:3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rj1cEA&#10;AADbAAAADwAAAGRycy9kb3ducmV2LnhtbESPQYvCMBSE74L/ITzBm6YquFKNIoKgsshaxfOjebbF&#10;5qU00dZ/vxEEj8PMfMMsVq0pxZNqV1hWMBpGIIhTqwvOFFzO28EMhPPIGkvLpOBFDlbLbmeBsbYN&#10;n+iZ+EwECLsYFeTeV7GULs3JoBvaijh4N1sb9EHWmdQ1NgFuSjmOoqk0WHBYyLGiTU7pPXkYBXLf&#10;HCfy92/6c90fHhfj9KRlrVS/167nIDy1/hv+tHdawXgE7y/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a49XBAAAA2wAAAA8AAAAAAAAAAAAAAAAAmAIAAGRycy9kb3du&#10;cmV2LnhtbFBLBQYAAAAABAAEAPUAAACGAwAAAAA=&#10;" strokeweight="2pt">
              <v:textbox style="mso-next-textbox:#Поле 21">
                <w:txbxContent>
                  <w:p w:rsidR="00697329" w:rsidRPr="00523387" w:rsidRDefault="00697329" w:rsidP="00330EEC">
                    <w:pPr>
                      <w:spacing w:before="0" w:line="240" w:lineRule="auto"/>
                      <w:jc w:val="center"/>
                      <w:rPr>
                        <w:sz w:val="20"/>
                        <w:szCs w:val="18"/>
                        <w:lang w:val="ru-RU"/>
                      </w:rPr>
                    </w:pPr>
                    <w:r w:rsidRPr="00523387">
                      <w:rPr>
                        <w:sz w:val="20"/>
                        <w:szCs w:val="18"/>
                        <w:lang w:val="ru-RU"/>
                      </w:rPr>
                      <w:t>Областное управление ОНПС</w:t>
                    </w:r>
                  </w:p>
                </w:txbxContent>
              </v:textbox>
            </v:shape>
            <v:shape id="Поле 22" o:spid="_x0000_s1146" type="#_x0000_t202" style="position:absolute;left:2064;top:36742;width:22821;height:4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h9osIA&#10;AADbAAAADwAAAGRycy9kb3ducmV2LnhtbESP3YrCMBSE7wXfIRzBO023gko1LcvCgi6y+IfXh+bY&#10;FpuT0kTbfXuzIHg5zMw3zDrrTS0e1LrKsoKPaQSCOLe64kLB+fQ9WYJwHlljbZkU/JGDLB0O1pho&#10;2/GBHkdfiABhl6CC0vsmkdLlJRl0U9sQB+9qW4M+yLaQusUuwE0t4yiaS4MVh4USG/oqKb8d70aB&#10;3Ha/M7nbzxeX7c/9bJye9ayVGo/6zxUIT71/h1/tjVYQx/D/JfwAm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iH2iwgAAANsAAAAPAAAAAAAAAAAAAAAAAJgCAABkcnMvZG93&#10;bnJldi54bWxQSwUGAAAAAAQABAD1AAAAhwMAAAAA&#10;" strokeweight="2pt">
              <v:textbox style="mso-next-textbox:#Поле 22">
                <w:txbxContent>
                  <w:p w:rsidR="00697329" w:rsidRPr="00330EEC" w:rsidRDefault="00697329" w:rsidP="00330EEC">
                    <w:pPr>
                      <w:spacing w:before="0" w:line="240" w:lineRule="auto"/>
                      <w:jc w:val="center"/>
                      <w:rPr>
                        <w:sz w:val="20"/>
                        <w:szCs w:val="18"/>
                        <w:lang w:val="ru-RU"/>
                      </w:rPr>
                    </w:pPr>
                    <w:r w:rsidRPr="00330EEC">
                      <w:rPr>
                        <w:sz w:val="20"/>
                        <w:szCs w:val="18"/>
                        <w:lang w:val="ru-RU"/>
                      </w:rPr>
                      <w:t>Областная гос. администрация</w:t>
                    </w:r>
                  </w:p>
                  <w:p w:rsidR="00697329" w:rsidRPr="00330EEC" w:rsidRDefault="00697329" w:rsidP="00330EEC">
                    <w:pPr>
                      <w:spacing w:before="0" w:line="240" w:lineRule="auto"/>
                      <w:jc w:val="center"/>
                      <w:rPr>
                        <w:sz w:val="20"/>
                        <w:szCs w:val="18"/>
                        <w:lang w:val="ru-RU"/>
                      </w:rPr>
                    </w:pPr>
                    <w:r w:rsidRPr="00330EEC">
                      <w:rPr>
                        <w:sz w:val="20"/>
                        <w:szCs w:val="18"/>
                        <w:lang w:val="ru-RU"/>
                      </w:rPr>
                      <w:t>(Районные гос. адм.)</w:t>
                    </w:r>
                  </w:p>
                </w:txbxContent>
              </v:textbox>
            </v:shape>
            <v:shape id="Поле 23" o:spid="_x0000_s1147" type="#_x0000_t202" style="position:absolute;left:2066;top:4283;width:22821;height:3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YOcMA&#10;AADbAAAADwAAAGRycy9kb3ducmV2LnhtbESPQWvCQBSE7wX/w/KE3upGA1ZSVxFBaKRIjaHnR/aZ&#10;BLNvQ3ZN4r/vCoUeh5n5hllvR9OInjpXW1Ywn0UgiAuray4V5JfD2wqE88gaG8uk4EEOtpvJyxoT&#10;bQc+U5/5UgQIuwQVVN63iZSuqMigm9mWOHhX2xn0QXal1B0OAW4auYiipTRYc1iosKV9RcUtuxsF&#10;Mh1Osfz6Xr7/pMd7bpyOR9ZKvU7H3QcIT6P/D/+1P7WCRQzP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TYOcMAAADbAAAADwAAAAAAAAAAAAAAAACYAgAAZHJzL2Rv&#10;d25yZXYueG1sUEsFBgAAAAAEAAQA9QAAAIgDAAAAAA==&#10;" strokeweight="2pt">
              <v:textbox style="mso-next-textbox:#Поле 23">
                <w:txbxContent>
                  <w:p w:rsidR="00697329" w:rsidRPr="00B35E06" w:rsidRDefault="00697329" w:rsidP="00330EEC">
                    <w:pPr>
                      <w:spacing w:before="0" w:line="240" w:lineRule="auto"/>
                      <w:jc w:val="center"/>
                      <w:rPr>
                        <w:sz w:val="20"/>
                        <w:szCs w:val="18"/>
                        <w:lang w:val="ru-RU"/>
                      </w:rPr>
                    </w:pPr>
                    <w:r w:rsidRPr="00B35E06">
                      <w:rPr>
                        <w:sz w:val="20"/>
                        <w:szCs w:val="18"/>
                        <w:lang w:val="ru-RU"/>
                      </w:rPr>
                      <w:t>Местные советы</w:t>
                    </w:r>
                  </w:p>
                </w:txbxContent>
              </v:textbox>
            </v:shape>
            <v:shape id="Поле 25" o:spid="_x0000_s1148" type="#_x0000_t202" style="position:absolute;left:2065;top:43428;width:22821;height:3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Hl1sIA&#10;AADbAAAADwAAAGRycy9kb3ducmV2LnhtbESP3YrCMBSE74V9h3AW9k5TlVWppmVZEHQR8Q+vD82x&#10;LTYnpYm2+/ZGELwcZuYbZpF2phJ3alxpWcFwEIEgzqwuOVdwOi77MxDOI2usLJOCf3KQJh+9Bcba&#10;tryn+8HnIkDYxaig8L6OpXRZQQbdwNbEwbvYxqAPssmlbrANcFPJURRNpMGSw0KBNf0WlF0PN6NA&#10;rtvtWG52k+l5/Xc7GafHHWulvj67nzkIT51/h1/tlVYw+obnl/AD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YeXWwgAAANsAAAAPAAAAAAAAAAAAAAAAAJgCAABkcnMvZG93&#10;bnJldi54bWxQSwUGAAAAAAQABAD1AAAAhwMAAAAA&#10;" strokeweight="2pt">
              <v:textbox style="mso-next-textbox:#Поле 25">
                <w:txbxContent>
                  <w:p w:rsidR="00697329" w:rsidRPr="00611398" w:rsidRDefault="00697329" w:rsidP="00611398">
                    <w:pPr>
                      <w:spacing w:before="0" w:line="240" w:lineRule="auto"/>
                      <w:jc w:val="center"/>
                      <w:rPr>
                        <w:sz w:val="20"/>
                        <w:szCs w:val="18"/>
                      </w:rPr>
                    </w:pPr>
                    <w:r w:rsidRPr="00611398">
                      <w:rPr>
                        <w:sz w:val="20"/>
                        <w:szCs w:val="18"/>
                      </w:rPr>
                      <w:t>Облводхоз</w:t>
                    </w:r>
                  </w:p>
                </w:txbxContent>
              </v:textbox>
            </v:shape>
            <v:shape id="Поле 47" o:spid="_x0000_s1150" type="#_x0000_t202" style="position:absolute;left:2191;top:48376;width:22821;height:7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7msMA&#10;AADbAAAADwAAAGRycy9kb3ducmV2LnhtbESP3WrCQBSE7wt9h+UI3tWNPySSukoRBCOlaJReH7Kn&#10;SWj2bMiuJr59VxB6OczMN8xqM5hG3KhztWUF00kEgriwuuZSweW8e1uCcB5ZY2OZFNzJwWb9+rLC&#10;VNueT3TLfSkChF2KCirv21RKV1Rk0E1sSxy8H9sZ9EF2pdQd9gFuGjmLolgarDksVNjStqLiN78a&#10;BTLrv+by8xgn39nhejFOzwfWSo1Hw8c7CE+D/w8/23utYJHA4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7msMAAADbAAAADwAAAAAAAAAAAAAAAACYAgAAZHJzL2Rv&#10;d25yZXYueG1sUEsFBgAAAAAEAAQA9QAAAIgDAAAAAA==&#10;" strokeweight="2pt">
              <v:textbox style="mso-next-textbox:#Поле 47">
                <w:txbxContent>
                  <w:p w:rsidR="00697329" w:rsidRPr="00611398" w:rsidRDefault="00697329" w:rsidP="00611398">
                    <w:pPr>
                      <w:spacing w:before="0" w:line="240" w:lineRule="auto"/>
                      <w:jc w:val="center"/>
                      <w:rPr>
                        <w:sz w:val="24"/>
                        <w:szCs w:val="18"/>
                        <w:lang w:val="ru-RU"/>
                      </w:rPr>
                    </w:pPr>
                    <w:r w:rsidRPr="00611398">
                      <w:rPr>
                        <w:snapToGrid w:val="0"/>
                        <w:sz w:val="20"/>
                        <w:szCs w:val="18"/>
                        <w:lang w:val="ru-RU"/>
                      </w:rPr>
                      <w:t>Госгеонедра или дочерние предприятия НАК "Надра Украины"</w:t>
                    </w:r>
                  </w:p>
                </w:txbxContent>
              </v:textbox>
            </v:shape>
            <v:shape id="Поле 49" o:spid="_x0000_s1151" type="#_x0000_t202" style="position:absolute;left:2318;top:57367;width:22821;height:3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Kc8MA&#10;AADbAAAADwAAAGRycy9kb3ducmV2LnhtbESPW4vCMBSE3xf8D+EIvm1TdfFSjSKCoIuIN3w+NMe2&#10;2JyUJtruv98IC/s4zMw3zHzZmlK8qHaFZQX9KAZBnFpdcKbgetl8TkA4j6yxtEwKfsjBctH5mGOi&#10;bcMnep19JgKEXYIKcu+rREqX5mTQRbYiDt7d1gZ9kHUmdY1NgJtSDuJ4JA0WHBZyrGidU/o4P40C&#10;uWsOQ7k/jsa33ffzapwetqyV6nXb1QyEp9b/h//aW63gawrv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MKc8MAAADbAAAADwAAAAAAAAAAAAAAAACYAgAAZHJzL2Rv&#10;d25yZXYueG1sUEsFBgAAAAAEAAQA9QAAAIgDAAAAAA==&#10;" strokeweight="2pt">
              <v:textbox style="mso-next-textbox:#Поле 49">
                <w:txbxContent>
                  <w:p w:rsidR="00697329" w:rsidRPr="00576012" w:rsidRDefault="00697329" w:rsidP="00611398">
                    <w:pPr>
                      <w:spacing w:before="0" w:line="240" w:lineRule="auto"/>
                      <w:jc w:val="center"/>
                      <w:rPr>
                        <w:sz w:val="20"/>
                        <w:szCs w:val="18"/>
                        <w:lang w:val="ru-RU"/>
                      </w:rPr>
                    </w:pPr>
                    <w:r w:rsidRPr="00576012">
                      <w:rPr>
                        <w:sz w:val="20"/>
                        <w:szCs w:val="18"/>
                        <w:lang w:val="ru-RU"/>
                      </w:rPr>
                      <w:t>Минздрав</w:t>
                    </w:r>
                  </w:p>
                </w:txbxContent>
              </v:textbox>
            </v:shape>
            <v:rect id="Прямоугольник 53" o:spid="_x0000_s1153" style="position:absolute;left:34785;top:19962;width:24492;height:104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afMMA&#10;AADbAAAADwAAAGRycy9kb3ducmV2LnhtbESPzWrDMBCE74G+g9hCb7Fcuw7FjRJCaKHNKbH7AIu1&#10;tU2tlbEU/7x9VQjkOMzMN8x2P5tOjDS41rKC5ygGQVxZ3XKt4Lv8WL+CcB5ZY2eZFCzkYL97WG0x&#10;13biC42Fr0WAsMtRQeN9n0vpqoYMusj2xMH7sYNBH+RQSz3gFOCmk0kcb6TBlsNCgz0dG6p+i6tR&#10;YF6yEXlK6XRekmP9XmVl0n0p9fQ4H95AeJr9PXxrf2oFWQr/X8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afMMAAADbAAAADwAAAAAAAAAAAAAAAACYAgAAZHJzL2Rv&#10;d25yZXYueG1sUEsFBgAAAAAEAAQA9QAAAIgDAAAAAA==&#10;" filled="f" strokecolor="#f79646" strokeweight="2pt"/>
            <v:shapetype id="_x0000_t32" coordsize="21600,21600" o:spt="32" o:oned="t" path="m,l21600,21600e" filled="f">
              <v:path arrowok="t" fillok="f" o:connecttype="none"/>
              <o:lock v:ext="edit" shapetype="t"/>
            </v:shapetype>
            <v:shape id="_x0000_s1154" type="#_x0000_t32" style="position:absolute;left:25012;top:33214;width:10586;height:920" o:connectortype="straight">
              <v:stroke endarrow="block"/>
            </v:shape>
            <v:shape id="_x0000_s1155" type="#_x0000_t32" style="position:absolute;left:25012;top:28363;width:10586;height:5752" o:connectortype="straight">
              <v:stroke endarrow="block"/>
            </v:shape>
            <v:shape id="_x0000_s1156" type="#_x0000_t32" style="position:absolute;left:25012;top:21848;width:10567;height:12293" o:connectortype="straight">
              <v:stroke endarrow="block"/>
            </v:shape>
            <v:shape id="_x0000_s1157" type="#_x0000_t32" style="position:absolute;left:25012;top:4692;width:10459;height:1225;flip:y" o:connectortype="straight">
              <v:stroke endarrow="block"/>
            </v:shape>
            <v:shape id="_x0000_s1158" type="#_x0000_t32" style="position:absolute;left:25012;top:4692;width:10459;height:5886;flip:y" o:connectortype="straight">
              <v:stroke endarrow="block"/>
            </v:shape>
            <v:shape id="_x0000_s1159" type="#_x0000_t32" style="position:absolute;left:25012;top:4692;width:10459;height:10654;flip:y" o:connectortype="straight">
              <v:stroke endarrow="block"/>
            </v:shape>
            <v:shape id="_x0000_s1160" type="#_x0000_t32" style="position:absolute;left:25012;top:4692;width:10459;height:17156;flip:y" o:connectortype="straight">
              <v:stroke endarrow="block"/>
            </v:shape>
            <v:shape id="_x0000_s1161" type="#_x0000_t32" style="position:absolute;left:25012;top:13333;width:10440;height:2013;flip:y" o:connectortype="straight">
              <v:stroke endarrow="block"/>
            </v:shape>
            <v:shape id="_x0000_s1162" type="#_x0000_t32" style="position:absolute;left:25012;top:4692;width:10459;height:28522;flip:y" o:connectortype="straight">
              <v:stroke endarrow="block"/>
            </v:shape>
            <v:shape id="_x0000_s1163" type="#_x0000_t32" style="position:absolute;left:25012;top:21848;width:10446;height:3397" o:connectortype="straight">
              <v:stroke endarrow="block"/>
            </v:shape>
            <v:shape id="_x0000_s1164" type="#_x0000_t32" style="position:absolute;left:25012;top:25245;width:10446;height:3118;flip:y" o:connectortype="straight">
              <v:stroke endarrow="block"/>
            </v:shape>
            <v:shape id="_x0000_s1165" type="#_x0000_t32" style="position:absolute;left:25012;top:25245;width:10446;height:7969;flip:y" o:connectortype="straight">
              <v:stroke endarrow="block"/>
            </v:shape>
            <v:shape id="_x0000_s1166" type="#_x0000_t32" style="position:absolute;left:25012;top:28363;width:10446;height:11949" o:connectortype="straight">
              <v:stroke endarrow="block"/>
            </v:shape>
            <v:shape id="_x0000_s1167" type="#_x0000_t32" style="position:absolute;left:25012;top:21848;width:10446;height:18464" o:connectortype="straight">
              <v:stroke endarrow="block"/>
            </v:shape>
            <v:shape id="_x0000_s1168" type="#_x0000_t32" style="position:absolute;left:25012;top:33214;width:10446;height:7098" o:connectortype="straight">
              <v:stroke endarrow="block"/>
            </v:shape>
            <v:shape id="_x0000_s1169" type="#_x0000_t32" style="position:absolute;left:25012;top:39093;width:10446;height:1219" o:connectortype="straight">
              <v:stroke endarrow="block"/>
            </v:shape>
            <v:shape id="_x0000_s1170" type="#_x0000_t32" style="position:absolute;left:25012;top:21848;width:10446;height:32604" o:connectortype="straight">
              <v:stroke endarrow="block"/>
            </v:shape>
            <v:shape id="_x0000_s1171" type="#_x0000_t32" style="position:absolute;left:25012;top:33214;width:10446;height:21238" o:connectortype="straight">
              <v:stroke endarrow="block"/>
            </v:shape>
            <v:shape id="_x0000_s1172" type="#_x0000_t32" style="position:absolute;left:25012;top:33214;width:10446;height:14413" o:connectortype="straight">
              <v:stroke endarrow="block"/>
            </v:shape>
            <v:shape id="_x0000_s1173" type="#_x0000_t32" style="position:absolute;left:25012;top:45062;width:10446;height:2565" o:connectortype="straight">
              <v:stroke endarrow="block"/>
            </v:shape>
            <v:shape id="_x0000_s1174" type="#_x0000_t32" style="position:absolute;left:25139;top:47627;width:10319;height:4438;flip:y" o:connectortype="straight">
              <v:stroke endarrow="block"/>
            </v:shape>
            <v:shape id="_x0000_s1175" type="#_x0000_t32" style="position:absolute;left:25266;top:47627;width:10192;height:11371;flip:y" o:connectortype="straight">
              <v:stroke endarrow="block"/>
            </v:shape>
            <v:shape id="_x0000_s1176" type="#_x0000_t32" style="position:absolute;left:25012;top:33214;width:10446;height:28045" o:connectortype="straight">
              <v:stroke endarrow="block"/>
            </v:shape>
            <w10:anchorlock/>
          </v:group>
        </w:pict>
      </w:r>
    </w:p>
    <w:p w:rsidR="003F4BE0" w:rsidRPr="007875AC" w:rsidRDefault="003F4BE0" w:rsidP="00682526">
      <w:pPr>
        <w:spacing w:before="0" w:after="120"/>
        <w:rPr>
          <w:rFonts w:cs="Arial"/>
          <w:color w:val="000000"/>
          <w:sz w:val="20"/>
          <w:lang w:val="ru-RU"/>
        </w:rPr>
      </w:pPr>
      <w:r w:rsidRPr="007875AC">
        <w:rPr>
          <w:rFonts w:cs="Arial"/>
          <w:color w:val="000000"/>
          <w:sz w:val="20"/>
          <w:lang w:val="ru-RU"/>
        </w:rPr>
        <w:t xml:space="preserve">Разрешение на специальное водопользование согласовывается Минздравом </w:t>
      </w:r>
      <w:r w:rsidRPr="007875AC">
        <w:rPr>
          <w:rFonts w:cs="Arial"/>
          <w:snapToGrid w:val="0"/>
          <w:color w:val="000000"/>
          <w:sz w:val="20"/>
          <w:lang w:val="ru-RU"/>
        </w:rPr>
        <w:t>при использовании водных объектов, отнесенных к категории лечебных.</w:t>
      </w:r>
    </w:p>
    <w:p w:rsidR="003F4BE0" w:rsidRPr="007875AC" w:rsidRDefault="003F4BE0" w:rsidP="00A838D1">
      <w:pPr>
        <w:spacing w:before="0"/>
        <w:rPr>
          <w:rFonts w:cs="Arial"/>
          <w:color w:val="000000"/>
          <w:sz w:val="20"/>
          <w:lang w:val="ru-RU"/>
        </w:rPr>
      </w:pPr>
      <w:r w:rsidRPr="007875AC">
        <w:rPr>
          <w:rFonts w:cs="Arial"/>
          <w:color w:val="000000"/>
          <w:sz w:val="20"/>
          <w:lang w:val="ru-RU"/>
        </w:rPr>
        <w:t>Санитарно-эпидемиологическая станция согласовывает ПДС, если сброс осуществляется в</w:t>
      </w:r>
      <w:r w:rsidR="00576012" w:rsidRPr="007875AC">
        <w:rPr>
          <w:rFonts w:cs="Arial"/>
          <w:color w:val="000000"/>
          <w:sz w:val="20"/>
          <w:lang w:val="ru-RU"/>
        </w:rPr>
        <w:t> </w:t>
      </w:r>
      <w:r w:rsidRPr="007875AC">
        <w:rPr>
          <w:rFonts w:cs="Arial"/>
          <w:color w:val="000000"/>
          <w:sz w:val="20"/>
          <w:lang w:val="ru-RU"/>
        </w:rPr>
        <w:t>границах города.</w:t>
      </w:r>
    </w:p>
    <w:p w:rsidR="00576012" w:rsidRPr="007875AC" w:rsidRDefault="00576012" w:rsidP="00576012">
      <w:pPr>
        <w:spacing w:before="0" w:line="240" w:lineRule="auto"/>
        <w:rPr>
          <w:rFonts w:cs="Arial"/>
          <w:color w:val="000000"/>
          <w:sz w:val="20"/>
          <w:lang w:val="ru-RU"/>
        </w:rPr>
      </w:pPr>
    </w:p>
    <w:p w:rsidR="003F4BE0" w:rsidRPr="007875AC" w:rsidRDefault="003F4BE0" w:rsidP="00576012">
      <w:pPr>
        <w:spacing w:before="0" w:after="120"/>
        <w:rPr>
          <w:rFonts w:cs="Arial"/>
          <w:sz w:val="20"/>
          <w:lang w:val="ru-RU"/>
        </w:rPr>
      </w:pPr>
      <w:r w:rsidRPr="007875AC">
        <w:rPr>
          <w:rFonts w:cs="Arial"/>
          <w:b/>
          <w:snapToGrid w:val="0"/>
          <w:sz w:val="20"/>
          <w:lang w:val="ru-RU"/>
        </w:rPr>
        <w:t>**</w:t>
      </w:r>
      <w:r w:rsidR="00576012" w:rsidRPr="007875AC">
        <w:rPr>
          <w:rFonts w:cs="Arial"/>
          <w:snapToGrid w:val="0"/>
          <w:sz w:val="20"/>
          <w:lang w:val="ru-RU"/>
        </w:rPr>
        <w:t> </w:t>
      </w:r>
      <w:r w:rsidRPr="007875AC">
        <w:rPr>
          <w:rFonts w:cs="Arial"/>
          <w:sz w:val="20"/>
          <w:lang w:val="ru-RU"/>
        </w:rPr>
        <w:t xml:space="preserve">В </w:t>
      </w:r>
      <w:r w:rsidRPr="007875AC">
        <w:rPr>
          <w:rFonts w:cs="Arial"/>
          <w:snapToGrid w:val="0"/>
          <w:sz w:val="20"/>
          <w:lang w:val="ru-RU"/>
        </w:rPr>
        <w:t>документах</w:t>
      </w:r>
      <w:r w:rsidRPr="007875AC">
        <w:rPr>
          <w:rFonts w:cs="Arial"/>
          <w:sz w:val="20"/>
          <w:lang w:val="ru-RU"/>
        </w:rPr>
        <w:t xml:space="preserve"> везде, где указаны ссылки на областные управления охраны окружающей природной среды, согласно административной реформе (с</w:t>
      </w:r>
      <w:r w:rsidRPr="007875AC">
        <w:rPr>
          <w:rFonts w:cs="Arial"/>
          <w:snapToGrid w:val="0"/>
          <w:sz w:val="20"/>
        </w:rPr>
        <w:t> </w:t>
      </w:r>
      <w:r w:rsidRPr="007875AC">
        <w:rPr>
          <w:rFonts w:cs="Arial"/>
          <w:sz w:val="20"/>
          <w:lang w:val="ru-RU"/>
        </w:rPr>
        <w:t>18.05.2012</w:t>
      </w:r>
      <w:r w:rsidR="00576012" w:rsidRPr="007875AC">
        <w:rPr>
          <w:rFonts w:cs="Arial"/>
          <w:sz w:val="20"/>
          <w:lang w:val="ru-RU"/>
        </w:rPr>
        <w:t> </w:t>
      </w:r>
      <w:r w:rsidRPr="007875AC">
        <w:rPr>
          <w:rFonts w:cs="Arial"/>
          <w:sz w:val="20"/>
          <w:lang w:val="ru-RU"/>
        </w:rPr>
        <w:t>г.</w:t>
      </w:r>
      <w:r w:rsidRPr="007875AC">
        <w:rPr>
          <w:rFonts w:cs="Arial"/>
          <w:snapToGrid w:val="0"/>
          <w:sz w:val="20"/>
          <w:lang w:val="ru-RU"/>
        </w:rPr>
        <w:t>)</w:t>
      </w:r>
      <w:r w:rsidRPr="007875AC">
        <w:rPr>
          <w:rFonts w:cs="Arial"/>
          <w:sz w:val="20"/>
          <w:lang w:val="ru-RU"/>
        </w:rPr>
        <w:t xml:space="preserve"> следует понимать областные, Киевскую, Севастопольскую городские государственные администрации, органы исполнительной власти Автономной Республики Крым по охране окружающей природной среды.</w:t>
      </w:r>
    </w:p>
    <w:p w:rsidR="003F4BE0" w:rsidRPr="007875AC" w:rsidRDefault="003F4BE0" w:rsidP="00576012">
      <w:pPr>
        <w:spacing w:before="0" w:after="120"/>
        <w:rPr>
          <w:rFonts w:cs="Arial"/>
          <w:snapToGrid w:val="0"/>
          <w:color w:val="000000"/>
          <w:sz w:val="20"/>
          <w:lang w:val="ru-RU"/>
        </w:rPr>
      </w:pPr>
      <w:r w:rsidRPr="007875AC">
        <w:rPr>
          <w:rFonts w:cs="Arial"/>
          <w:color w:val="000000"/>
          <w:sz w:val="20"/>
          <w:lang w:val="ru-RU"/>
        </w:rPr>
        <w:t xml:space="preserve">В </w:t>
      </w:r>
      <w:r w:rsidR="00576012" w:rsidRPr="007875AC">
        <w:rPr>
          <w:rFonts w:cs="Arial"/>
          <w:color w:val="000000"/>
          <w:sz w:val="20"/>
          <w:lang w:val="ru-RU"/>
        </w:rPr>
        <w:t>п</w:t>
      </w:r>
      <w:r w:rsidRPr="007875AC">
        <w:rPr>
          <w:rFonts w:cs="Arial"/>
          <w:color w:val="000000"/>
          <w:sz w:val="20"/>
          <w:lang w:val="ru-RU"/>
        </w:rPr>
        <w:t>остановлении КМУ от 26.10.</w:t>
      </w:r>
      <w:r w:rsidR="00576012" w:rsidRPr="007875AC">
        <w:rPr>
          <w:rFonts w:cs="Arial"/>
          <w:color w:val="000000"/>
          <w:sz w:val="20"/>
          <w:lang w:val="ru-RU"/>
        </w:rPr>
        <w:t>20</w:t>
      </w:r>
      <w:r w:rsidRPr="007875AC">
        <w:rPr>
          <w:rFonts w:cs="Arial"/>
          <w:color w:val="000000"/>
          <w:sz w:val="20"/>
          <w:lang w:val="ru-RU"/>
        </w:rPr>
        <w:t>11</w:t>
      </w:r>
      <w:r w:rsidR="00576012" w:rsidRPr="007875AC">
        <w:rPr>
          <w:rFonts w:cs="Arial"/>
          <w:color w:val="000000"/>
          <w:sz w:val="20"/>
          <w:lang w:val="ru-RU"/>
        </w:rPr>
        <w:t xml:space="preserve"> г.</w:t>
      </w:r>
      <w:r w:rsidRPr="007875AC">
        <w:rPr>
          <w:rFonts w:cs="Arial"/>
          <w:color w:val="000000"/>
          <w:sz w:val="20"/>
          <w:lang w:val="ru-RU"/>
        </w:rPr>
        <w:t xml:space="preserve"> № 1107 </w:t>
      </w:r>
      <w:r w:rsidR="00E03101" w:rsidRPr="007875AC">
        <w:rPr>
          <w:rFonts w:cs="Arial"/>
          <w:color w:val="000000"/>
          <w:sz w:val="20"/>
          <w:lang w:val="ru-RU"/>
        </w:rPr>
        <w:t>“</w:t>
      </w:r>
      <w:r w:rsidRPr="007875AC">
        <w:rPr>
          <w:rFonts w:cs="Arial"/>
          <w:i/>
          <w:iCs/>
          <w:color w:val="000000"/>
          <w:sz w:val="20"/>
          <w:lang w:val="ru-RU"/>
        </w:rPr>
        <w:t>Об утверждении Порядка выдачи разрешений на выполнение работ повышенной опасности и на эксплуатацию (применение) машин, механизмов, оборудования повышенной опасности</w:t>
      </w:r>
      <w:r w:rsidR="00E03101" w:rsidRPr="007875AC">
        <w:rPr>
          <w:rFonts w:cs="Arial"/>
          <w:color w:val="000000"/>
          <w:sz w:val="20"/>
          <w:lang w:val="ru-RU"/>
        </w:rPr>
        <w:t>”</w:t>
      </w:r>
      <w:r w:rsidRPr="007875AC">
        <w:rPr>
          <w:rFonts w:cs="Arial"/>
          <w:color w:val="000000"/>
          <w:sz w:val="20"/>
          <w:lang w:val="ru-RU"/>
        </w:rPr>
        <w:t xml:space="preserve"> говорится:</w:t>
      </w:r>
    </w:p>
    <w:p w:rsidR="003F4BE0" w:rsidRPr="007875AC" w:rsidRDefault="003F4BE0" w:rsidP="00B35E06">
      <w:pPr>
        <w:spacing w:before="0" w:after="120"/>
        <w:rPr>
          <w:rFonts w:cs="Arial"/>
          <w:color w:val="000000"/>
          <w:sz w:val="20"/>
          <w:lang w:val="ru-RU"/>
        </w:rPr>
      </w:pPr>
      <w:r w:rsidRPr="007875AC">
        <w:rPr>
          <w:rFonts w:cs="Arial"/>
          <w:color w:val="000000"/>
          <w:sz w:val="20"/>
          <w:lang w:val="ru-RU"/>
        </w:rPr>
        <w:t>21.</w:t>
      </w:r>
      <w:r w:rsidR="00B35E06" w:rsidRPr="007875AC">
        <w:rPr>
          <w:rFonts w:cs="Arial"/>
          <w:color w:val="000000"/>
          <w:sz w:val="20"/>
          <w:lang w:val="ru-RU"/>
        </w:rPr>
        <w:t> </w:t>
      </w:r>
      <w:r w:rsidRPr="007875AC">
        <w:rPr>
          <w:rFonts w:cs="Arial"/>
          <w:color w:val="000000"/>
          <w:sz w:val="20"/>
          <w:lang w:val="ru-RU"/>
        </w:rPr>
        <w:t>Выполнение работ повышенной опасности, указанные в приложении 6, эксплуатация (применение) машин, механизмов, оборудования повышенной опасности, указанное в</w:t>
      </w:r>
      <w:r w:rsidR="00B35E06" w:rsidRPr="007875AC">
        <w:rPr>
          <w:rFonts w:cs="Arial"/>
          <w:color w:val="000000"/>
          <w:sz w:val="20"/>
          <w:lang w:val="ru-RU"/>
        </w:rPr>
        <w:t> </w:t>
      </w:r>
      <w:r w:rsidRPr="007875AC">
        <w:rPr>
          <w:rFonts w:cs="Arial"/>
          <w:color w:val="000000"/>
          <w:sz w:val="20"/>
          <w:lang w:val="ru-RU"/>
        </w:rPr>
        <w:t xml:space="preserve">приложении 7, осуществляются работодателем </w:t>
      </w:r>
      <w:r w:rsidRPr="007875AC">
        <w:rPr>
          <w:rFonts w:cs="Arial"/>
          <w:color w:val="000000"/>
          <w:sz w:val="20"/>
          <w:u w:val="single"/>
          <w:lang w:val="ru-RU"/>
        </w:rPr>
        <w:t>на основании декларации</w:t>
      </w:r>
      <w:r w:rsidRPr="007875AC">
        <w:rPr>
          <w:rFonts w:cs="Arial"/>
          <w:color w:val="000000"/>
          <w:sz w:val="20"/>
          <w:lang w:val="ru-RU"/>
        </w:rPr>
        <w:t xml:space="preserve"> соответствия его материально-технической базы требованиям законодательства по</w:t>
      </w:r>
      <w:r w:rsidRPr="007875AC">
        <w:rPr>
          <w:rFonts w:cs="Arial"/>
          <w:color w:val="000000"/>
          <w:sz w:val="20"/>
        </w:rPr>
        <w:t> </w:t>
      </w:r>
      <w:r w:rsidRPr="007875AC">
        <w:rPr>
          <w:rFonts w:cs="Arial"/>
          <w:color w:val="000000"/>
          <w:sz w:val="20"/>
          <w:lang w:val="ru-RU"/>
        </w:rPr>
        <w:t>вопросам охраны труда и промышленной безопасности.</w:t>
      </w:r>
    </w:p>
    <w:p w:rsidR="003F4BE0" w:rsidRPr="007875AC" w:rsidRDefault="003F4BE0" w:rsidP="00682526">
      <w:pPr>
        <w:spacing w:before="0" w:after="120"/>
        <w:rPr>
          <w:rFonts w:cs="Arial"/>
          <w:color w:val="000000"/>
          <w:sz w:val="20"/>
          <w:lang w:val="ru-RU"/>
        </w:rPr>
      </w:pPr>
      <w:r w:rsidRPr="007875AC">
        <w:rPr>
          <w:rFonts w:cs="Arial"/>
          <w:color w:val="000000"/>
          <w:sz w:val="20"/>
          <w:lang w:val="ru-RU"/>
        </w:rPr>
        <w:t>Указанная декларация подается работодателем по форме согласно приложению 8 в двух экземплярах лично или направляется заказным письмом с описью вложения в территориальный орган Госгорпромнадзора по месту выполнения таких работ не позднее чем за пять рабочих дней до начала их выполнения в соответствии с Порядком уведомления государственного администратора или разрешительного органа о соответствии материально-технической базы субъекта хозяйствования требованиям законодательства, утверждённого постановлением Кабинета Министров Украины от 17.05.2006 г. № 685.</w:t>
      </w:r>
    </w:p>
    <w:p w:rsidR="003F4BE0" w:rsidRPr="007875AC" w:rsidRDefault="003F4BE0" w:rsidP="008D76B2">
      <w:pPr>
        <w:spacing w:before="0" w:after="120"/>
        <w:rPr>
          <w:rFonts w:cs="Arial"/>
          <w:color w:val="000000"/>
          <w:sz w:val="20"/>
          <w:lang w:val="ru-RU"/>
        </w:rPr>
      </w:pPr>
      <w:r w:rsidRPr="007875AC">
        <w:rPr>
          <w:rFonts w:cs="Arial"/>
          <w:color w:val="000000"/>
          <w:sz w:val="20"/>
          <w:lang w:val="ru-RU"/>
        </w:rPr>
        <w:t xml:space="preserve">Порядок уведомления государственного администратора или разрешительного органа о соответствии материально-технической базы субъекта хозяйствования требованиям законодательства, утверждённый </w:t>
      </w:r>
      <w:r w:rsidR="00576012" w:rsidRPr="007875AC">
        <w:rPr>
          <w:rFonts w:cs="Arial"/>
          <w:color w:val="000000"/>
          <w:sz w:val="20"/>
          <w:lang w:val="ru-RU"/>
        </w:rPr>
        <w:t>п</w:t>
      </w:r>
      <w:r w:rsidRPr="007875AC">
        <w:rPr>
          <w:rFonts w:cs="Arial"/>
          <w:color w:val="000000"/>
          <w:sz w:val="20"/>
          <w:lang w:val="ru-RU"/>
        </w:rPr>
        <w:t>остановлением КМУ от 17.05.2006</w:t>
      </w:r>
      <w:r w:rsidRPr="007875AC">
        <w:rPr>
          <w:rFonts w:cs="Arial"/>
          <w:color w:val="000000"/>
          <w:sz w:val="20"/>
        </w:rPr>
        <w:t> </w:t>
      </w:r>
      <w:r w:rsidRPr="007875AC">
        <w:rPr>
          <w:rFonts w:cs="Arial"/>
          <w:color w:val="000000"/>
          <w:sz w:val="20"/>
          <w:lang w:val="ru-RU"/>
        </w:rPr>
        <w:t>г. №</w:t>
      </w:r>
      <w:r w:rsidRPr="007875AC">
        <w:rPr>
          <w:rFonts w:cs="Arial"/>
          <w:color w:val="000000"/>
          <w:sz w:val="20"/>
        </w:rPr>
        <w:t> </w:t>
      </w:r>
      <w:r w:rsidRPr="007875AC">
        <w:rPr>
          <w:rFonts w:cs="Arial"/>
          <w:color w:val="000000"/>
          <w:sz w:val="20"/>
          <w:lang w:val="ru-RU"/>
        </w:rPr>
        <w:t>685 (</w:t>
      </w:r>
      <w:hyperlink r:id="rId157" w:history="1">
        <w:r w:rsidRPr="007875AC">
          <w:rPr>
            <w:rStyle w:val="Hyperlink"/>
            <w:sz w:val="20"/>
            <w:szCs w:val="20"/>
          </w:rPr>
          <w:t>http</w:t>
        </w:r>
        <w:r w:rsidRPr="007875AC">
          <w:rPr>
            <w:rStyle w:val="Hyperlink"/>
            <w:sz w:val="20"/>
            <w:szCs w:val="20"/>
            <w:lang w:val="ru-RU"/>
          </w:rPr>
          <w:t>://</w:t>
        </w:r>
        <w:r w:rsidRPr="007875AC">
          <w:rPr>
            <w:rStyle w:val="Hyperlink"/>
            <w:sz w:val="20"/>
            <w:szCs w:val="20"/>
          </w:rPr>
          <w:t>zakon</w:t>
        </w:r>
        <w:r w:rsidRPr="007875AC">
          <w:rPr>
            <w:rStyle w:val="Hyperlink"/>
            <w:sz w:val="20"/>
            <w:szCs w:val="20"/>
            <w:lang w:val="ru-RU"/>
          </w:rPr>
          <w:t>2.</w:t>
        </w:r>
        <w:r w:rsidRPr="007875AC">
          <w:rPr>
            <w:rStyle w:val="Hyperlink"/>
            <w:sz w:val="20"/>
            <w:szCs w:val="20"/>
          </w:rPr>
          <w:t>rada</w:t>
        </w:r>
        <w:r w:rsidRPr="007875AC">
          <w:rPr>
            <w:rStyle w:val="Hyperlink"/>
            <w:sz w:val="20"/>
            <w:szCs w:val="20"/>
            <w:lang w:val="ru-RU"/>
          </w:rPr>
          <w:t>.</w:t>
        </w:r>
        <w:r w:rsidRPr="007875AC">
          <w:rPr>
            <w:rStyle w:val="Hyperlink"/>
            <w:sz w:val="20"/>
            <w:szCs w:val="20"/>
          </w:rPr>
          <w:t>gov</w:t>
        </w:r>
        <w:r w:rsidRPr="007875AC">
          <w:rPr>
            <w:rStyle w:val="Hyperlink"/>
            <w:sz w:val="20"/>
            <w:szCs w:val="20"/>
            <w:lang w:val="ru-RU"/>
          </w:rPr>
          <w:t>.</w:t>
        </w:r>
        <w:r w:rsidRPr="007875AC">
          <w:rPr>
            <w:rStyle w:val="Hyperlink"/>
            <w:sz w:val="20"/>
            <w:szCs w:val="20"/>
          </w:rPr>
          <w:t>ua</w:t>
        </w:r>
        <w:r w:rsidRPr="007875AC">
          <w:rPr>
            <w:rStyle w:val="Hyperlink"/>
            <w:sz w:val="20"/>
            <w:szCs w:val="20"/>
            <w:lang w:val="ru-RU"/>
          </w:rPr>
          <w:t>/</w:t>
        </w:r>
        <w:r w:rsidRPr="007875AC">
          <w:rPr>
            <w:rStyle w:val="Hyperlink"/>
            <w:sz w:val="20"/>
            <w:szCs w:val="20"/>
          </w:rPr>
          <w:t>laws</w:t>
        </w:r>
        <w:r w:rsidRPr="007875AC">
          <w:rPr>
            <w:rStyle w:val="Hyperlink"/>
            <w:sz w:val="20"/>
            <w:szCs w:val="20"/>
            <w:lang w:val="ru-RU"/>
          </w:rPr>
          <w:t>/</w:t>
        </w:r>
        <w:r w:rsidRPr="007875AC">
          <w:rPr>
            <w:rStyle w:val="Hyperlink"/>
            <w:sz w:val="20"/>
            <w:szCs w:val="20"/>
          </w:rPr>
          <w:t>show</w:t>
        </w:r>
        <w:r w:rsidRPr="007875AC">
          <w:rPr>
            <w:rStyle w:val="Hyperlink"/>
            <w:sz w:val="20"/>
            <w:szCs w:val="20"/>
            <w:lang w:val="ru-RU"/>
          </w:rPr>
          <w:t>/685-2006-п</w:t>
        </w:r>
      </w:hyperlink>
      <w:r w:rsidRPr="007875AC">
        <w:rPr>
          <w:rFonts w:cs="Arial"/>
          <w:color w:val="000000"/>
          <w:sz w:val="20"/>
          <w:lang w:val="ru-RU"/>
        </w:rPr>
        <w:t>), определяет процедуру декларирования определенной хозяйственной деятельности (упрощ</w:t>
      </w:r>
      <w:r w:rsidR="008D76B2" w:rsidRPr="007875AC">
        <w:rPr>
          <w:rFonts w:cs="Arial"/>
          <w:color w:val="000000"/>
          <w:sz w:val="20"/>
          <w:lang w:val="ru-RU"/>
        </w:rPr>
        <w:t>ё</w:t>
      </w:r>
      <w:r w:rsidRPr="007875AC">
        <w:rPr>
          <w:rFonts w:cs="Arial"/>
          <w:color w:val="000000"/>
          <w:sz w:val="20"/>
          <w:lang w:val="ru-RU"/>
        </w:rPr>
        <w:t>нный аналог разрешений).</w:t>
      </w:r>
      <w:r w:rsidR="008D76B2" w:rsidRPr="007875AC">
        <w:rPr>
          <w:rFonts w:cs="Arial"/>
          <w:color w:val="000000"/>
          <w:sz w:val="20"/>
          <w:lang w:val="ru-RU"/>
        </w:rPr>
        <w:t xml:space="preserve"> П</w:t>
      </w:r>
      <w:r w:rsidRPr="007875AC">
        <w:rPr>
          <w:rFonts w:cs="Arial"/>
          <w:color w:val="000000"/>
          <w:sz w:val="20"/>
          <w:lang w:val="ru-RU"/>
        </w:rPr>
        <w:t xml:space="preserve">роцедуры соответствуют Закону Украины </w:t>
      </w:r>
      <w:r w:rsidR="00E03101" w:rsidRPr="007875AC">
        <w:rPr>
          <w:rFonts w:cs="Arial"/>
          <w:color w:val="000000"/>
          <w:sz w:val="20"/>
          <w:lang w:val="ru-RU"/>
        </w:rPr>
        <w:t>“</w:t>
      </w:r>
      <w:r w:rsidRPr="007875AC">
        <w:rPr>
          <w:rFonts w:cs="Arial"/>
          <w:i/>
          <w:iCs/>
          <w:color w:val="000000"/>
          <w:sz w:val="20"/>
          <w:lang w:val="ru-RU"/>
        </w:rPr>
        <w:t>О разрешительной системе в сфере хозяйственной деятельности</w:t>
      </w:r>
      <w:r w:rsidR="00E03101" w:rsidRPr="007875AC">
        <w:rPr>
          <w:rFonts w:cs="Arial"/>
          <w:color w:val="000000"/>
          <w:sz w:val="20"/>
          <w:lang w:val="ru-RU"/>
        </w:rPr>
        <w:t>”</w:t>
      </w:r>
      <w:r w:rsidRPr="007875AC">
        <w:rPr>
          <w:rFonts w:cs="Arial"/>
          <w:color w:val="000000"/>
          <w:sz w:val="20"/>
          <w:lang w:val="ru-RU"/>
        </w:rPr>
        <w:t xml:space="preserve"> (</w:t>
      </w:r>
      <w:hyperlink r:id="rId158" w:history="1">
        <w:r w:rsidRPr="007875AC">
          <w:rPr>
            <w:rStyle w:val="Hyperlink"/>
            <w:sz w:val="20"/>
            <w:szCs w:val="20"/>
          </w:rPr>
          <w:t>http</w:t>
        </w:r>
        <w:r w:rsidRPr="007875AC">
          <w:rPr>
            <w:rStyle w:val="Hyperlink"/>
            <w:sz w:val="20"/>
            <w:szCs w:val="20"/>
            <w:lang w:val="ru-RU"/>
          </w:rPr>
          <w:t>://</w:t>
        </w:r>
        <w:r w:rsidRPr="007875AC">
          <w:rPr>
            <w:rStyle w:val="Hyperlink"/>
            <w:sz w:val="20"/>
            <w:szCs w:val="20"/>
          </w:rPr>
          <w:t>zakon</w:t>
        </w:r>
        <w:r w:rsidRPr="007875AC">
          <w:rPr>
            <w:rStyle w:val="Hyperlink"/>
            <w:sz w:val="20"/>
            <w:szCs w:val="20"/>
            <w:lang w:val="ru-RU"/>
          </w:rPr>
          <w:t>2.</w:t>
        </w:r>
        <w:r w:rsidRPr="007875AC">
          <w:rPr>
            <w:rStyle w:val="Hyperlink"/>
            <w:sz w:val="20"/>
            <w:szCs w:val="20"/>
          </w:rPr>
          <w:t>rada</w:t>
        </w:r>
        <w:r w:rsidRPr="007875AC">
          <w:rPr>
            <w:rStyle w:val="Hyperlink"/>
            <w:sz w:val="20"/>
            <w:szCs w:val="20"/>
            <w:lang w:val="ru-RU"/>
          </w:rPr>
          <w:t>.</w:t>
        </w:r>
        <w:r w:rsidRPr="007875AC">
          <w:rPr>
            <w:rStyle w:val="Hyperlink"/>
            <w:sz w:val="20"/>
            <w:szCs w:val="20"/>
          </w:rPr>
          <w:t>gov</w:t>
        </w:r>
        <w:r w:rsidRPr="007875AC">
          <w:rPr>
            <w:rStyle w:val="Hyperlink"/>
            <w:sz w:val="20"/>
            <w:szCs w:val="20"/>
            <w:lang w:val="ru-RU"/>
          </w:rPr>
          <w:t>.</w:t>
        </w:r>
        <w:r w:rsidRPr="007875AC">
          <w:rPr>
            <w:rStyle w:val="Hyperlink"/>
            <w:sz w:val="20"/>
            <w:szCs w:val="20"/>
          </w:rPr>
          <w:t>ua</w:t>
        </w:r>
        <w:r w:rsidRPr="007875AC">
          <w:rPr>
            <w:rStyle w:val="Hyperlink"/>
            <w:sz w:val="20"/>
            <w:szCs w:val="20"/>
            <w:lang w:val="ru-RU"/>
          </w:rPr>
          <w:t>/</w:t>
        </w:r>
        <w:r w:rsidRPr="007875AC">
          <w:rPr>
            <w:rStyle w:val="Hyperlink"/>
            <w:sz w:val="20"/>
            <w:szCs w:val="20"/>
          </w:rPr>
          <w:t>laws</w:t>
        </w:r>
        <w:r w:rsidRPr="007875AC">
          <w:rPr>
            <w:rStyle w:val="Hyperlink"/>
            <w:sz w:val="20"/>
            <w:szCs w:val="20"/>
            <w:lang w:val="ru-RU"/>
          </w:rPr>
          <w:t>/</w:t>
        </w:r>
        <w:r w:rsidRPr="007875AC">
          <w:rPr>
            <w:rStyle w:val="Hyperlink"/>
            <w:sz w:val="20"/>
            <w:szCs w:val="20"/>
          </w:rPr>
          <w:t>show</w:t>
        </w:r>
        <w:r w:rsidRPr="007875AC">
          <w:rPr>
            <w:rStyle w:val="Hyperlink"/>
            <w:sz w:val="20"/>
            <w:szCs w:val="20"/>
            <w:lang w:val="ru-RU"/>
          </w:rPr>
          <w:t>/2806-15</w:t>
        </w:r>
      </w:hyperlink>
      <w:r w:rsidRPr="007875AC">
        <w:rPr>
          <w:rFonts w:cs="Arial"/>
          <w:color w:val="000000"/>
          <w:sz w:val="20"/>
          <w:lang w:val="ru-RU"/>
        </w:rPr>
        <w:t>).</w:t>
      </w:r>
    </w:p>
    <w:p w:rsidR="003F4BE0" w:rsidRPr="007875AC" w:rsidRDefault="003F4BE0" w:rsidP="00A838D1">
      <w:pPr>
        <w:spacing w:before="0"/>
        <w:rPr>
          <w:rFonts w:cs="Arial"/>
          <w:color w:val="000000"/>
          <w:sz w:val="20"/>
          <w:lang w:val="ru-RU"/>
        </w:rPr>
      </w:pPr>
      <w:r w:rsidRPr="007875AC">
        <w:rPr>
          <w:rFonts w:cs="Arial"/>
          <w:color w:val="000000"/>
          <w:sz w:val="20"/>
          <w:lang w:val="ru-RU"/>
        </w:rPr>
        <w:t>Это интересный опыт, который соответствует принципам КПКЗ и может использоваться в</w:t>
      </w:r>
      <w:r w:rsidR="008D76B2" w:rsidRPr="007875AC">
        <w:rPr>
          <w:rFonts w:cs="Arial"/>
          <w:color w:val="000000"/>
          <w:sz w:val="20"/>
          <w:lang w:val="ru-RU"/>
        </w:rPr>
        <w:t> </w:t>
      </w:r>
      <w:r w:rsidRPr="007875AC">
        <w:rPr>
          <w:rFonts w:cs="Arial"/>
          <w:color w:val="000000"/>
          <w:sz w:val="20"/>
          <w:lang w:val="ru-RU"/>
        </w:rPr>
        <w:t>экологическом законодательстве.</w:t>
      </w:r>
    </w:p>
    <w:p w:rsidR="00576012" w:rsidRPr="007875AC" w:rsidRDefault="00576012" w:rsidP="00576012">
      <w:pPr>
        <w:spacing w:before="0" w:line="240" w:lineRule="auto"/>
        <w:rPr>
          <w:rFonts w:cs="Arial"/>
          <w:color w:val="000000"/>
          <w:sz w:val="20"/>
          <w:lang w:val="ru-RU"/>
        </w:rPr>
      </w:pPr>
    </w:p>
    <w:p w:rsidR="003F4BE0" w:rsidRPr="007875AC" w:rsidRDefault="003F4BE0" w:rsidP="00EA2A2C">
      <w:pPr>
        <w:spacing w:before="0" w:after="120"/>
        <w:rPr>
          <w:rFonts w:cs="Arial"/>
          <w:b/>
          <w:snapToGrid w:val="0"/>
          <w:color w:val="000000"/>
          <w:sz w:val="20"/>
          <w:lang w:val="ru-RU"/>
        </w:rPr>
      </w:pPr>
      <w:r w:rsidRPr="007875AC">
        <w:rPr>
          <w:rFonts w:cs="Arial"/>
          <w:b/>
          <w:snapToGrid w:val="0"/>
          <w:sz w:val="20"/>
          <w:lang w:val="ru-RU"/>
        </w:rPr>
        <w:t>***</w:t>
      </w:r>
      <w:r w:rsidRPr="007875AC">
        <w:rPr>
          <w:rFonts w:cs="Arial"/>
          <w:snapToGrid w:val="0"/>
          <w:sz w:val="20"/>
          <w:lang w:val="ru-RU"/>
        </w:rPr>
        <w:t xml:space="preserve"> к п. 25: </w:t>
      </w:r>
      <w:r w:rsidRPr="007875AC">
        <w:rPr>
          <w:rFonts w:cs="Arial"/>
          <w:b/>
          <w:snapToGrid w:val="0"/>
          <w:color w:val="000000"/>
          <w:sz w:val="20"/>
          <w:lang w:val="ru-RU"/>
        </w:rPr>
        <w:t>Наиболее существенные недостатки, явные недочёты системы</w:t>
      </w:r>
      <w:r w:rsidR="008D76B2" w:rsidRPr="007875AC">
        <w:rPr>
          <w:rFonts w:cs="Arial"/>
          <w:b/>
          <w:snapToGrid w:val="0"/>
          <w:color w:val="000000"/>
          <w:sz w:val="20"/>
          <w:lang w:val="ru-RU"/>
        </w:rPr>
        <w:t xml:space="preserve"> (от чего нужно немедленно избавляться)</w:t>
      </w:r>
    </w:p>
    <w:p w:rsidR="003F4BE0" w:rsidRPr="007875AC" w:rsidRDefault="003F4BE0" w:rsidP="008D76B2">
      <w:pPr>
        <w:spacing w:before="0" w:after="60"/>
        <w:ind w:firstLine="709"/>
        <w:rPr>
          <w:rFonts w:cs="Arial"/>
          <w:b/>
          <w:snapToGrid w:val="0"/>
          <w:sz w:val="20"/>
          <w:lang w:val="ru-RU"/>
        </w:rPr>
      </w:pPr>
      <w:r w:rsidRPr="007875AC">
        <w:rPr>
          <w:rFonts w:cs="Arial"/>
          <w:b/>
          <w:snapToGrid w:val="0"/>
          <w:sz w:val="20"/>
          <w:lang w:val="ru-RU"/>
        </w:rPr>
        <w:t>Атмосферный воздух</w:t>
      </w:r>
    </w:p>
    <w:p w:rsidR="003F4BE0" w:rsidRPr="007875AC" w:rsidRDefault="003F4BE0" w:rsidP="008D76B2">
      <w:pPr>
        <w:spacing w:before="0" w:after="60"/>
        <w:ind w:firstLine="709"/>
        <w:rPr>
          <w:rFonts w:cs="Arial"/>
          <w:b/>
          <w:i/>
          <w:snapToGrid w:val="0"/>
          <w:sz w:val="20"/>
          <w:lang w:val="ru-RU"/>
        </w:rPr>
      </w:pPr>
      <w:r w:rsidRPr="007875AC">
        <w:rPr>
          <w:rFonts w:cs="Arial"/>
          <w:b/>
          <w:i/>
          <w:snapToGrid w:val="0"/>
          <w:sz w:val="20"/>
          <w:lang w:val="ru-RU"/>
        </w:rPr>
        <w:t>Инвентаризация выбросов</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1) Для ряда технологических процессов отсутствуют утверждённые на Украине методики расчёта выбросов загрязняющих веществ. При этом необходимые методики могут быть разработаны в России, Беларуси и др. Целесообразно обеспечить возможность использования таких методик.</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xml:space="preserve">2) Сегодня согласно </w:t>
      </w:r>
      <w:r w:rsidR="00E03101" w:rsidRPr="007875AC">
        <w:rPr>
          <w:rFonts w:cs="Arial"/>
          <w:snapToGrid w:val="0"/>
          <w:sz w:val="20"/>
          <w:lang w:val="ru-RU"/>
        </w:rPr>
        <w:t>“</w:t>
      </w:r>
      <w:r w:rsidRPr="007875AC">
        <w:rPr>
          <w:rFonts w:cs="Arial"/>
          <w:i/>
          <w:sz w:val="20"/>
          <w:lang w:val="ru-RU"/>
        </w:rPr>
        <w:t>Инструкции о содержании и порядке составления отчета проведения инвентаризации выбросов загрязняющих веществ на предприятии</w:t>
      </w:r>
      <w:r w:rsidR="00E03101" w:rsidRPr="007875AC">
        <w:rPr>
          <w:rFonts w:cs="Arial"/>
          <w:snapToGrid w:val="0"/>
          <w:sz w:val="20"/>
          <w:lang w:val="ru-RU"/>
        </w:rPr>
        <w:t>”</w:t>
      </w:r>
      <w:r w:rsidRPr="007875AC">
        <w:rPr>
          <w:rFonts w:cs="Arial"/>
          <w:snapToGrid w:val="0"/>
          <w:sz w:val="20"/>
          <w:lang w:val="ru-RU"/>
        </w:rPr>
        <w:t xml:space="preserve"> обязательным является выполнения инструментальных измерений загрязняющих веществ для всех организованных источников (исключение – ёмкости на автозаправках), хотя также требуется определение величины выбросов расчётными методами. Жёсткое требование обязательно выполнять замеры на всех организованных источниках для всех веществ является необоснованным и нереальным. К тому же в ряде случаев применение расчётных методов позволяет получать более точные результаты.</w:t>
      </w:r>
    </w:p>
    <w:p w:rsidR="003F4BE0" w:rsidRPr="007875AC" w:rsidRDefault="003F4BE0" w:rsidP="00682526">
      <w:pPr>
        <w:spacing w:before="0" w:after="120"/>
        <w:ind w:firstLine="709"/>
        <w:rPr>
          <w:rFonts w:cs="Arial"/>
          <w:snapToGrid w:val="0"/>
          <w:sz w:val="20"/>
          <w:u w:val="single"/>
          <w:lang w:val="ru-RU"/>
        </w:rPr>
      </w:pPr>
      <w:r w:rsidRPr="007875AC">
        <w:rPr>
          <w:rFonts w:cs="Arial"/>
          <w:snapToGrid w:val="0"/>
          <w:sz w:val="20"/>
          <w:u w:val="single"/>
          <w:lang w:val="ru-RU"/>
        </w:rPr>
        <w:t>Примеры:</w:t>
      </w:r>
    </w:p>
    <w:p w:rsidR="003F4BE0" w:rsidRPr="007875AC" w:rsidRDefault="003F4BE0" w:rsidP="003B6F79">
      <w:pPr>
        <w:spacing w:before="0"/>
        <w:ind w:firstLine="709"/>
        <w:rPr>
          <w:rFonts w:cs="Arial"/>
          <w:i/>
          <w:snapToGrid w:val="0"/>
          <w:sz w:val="20"/>
          <w:lang w:val="ru-RU"/>
        </w:rPr>
      </w:pPr>
      <w:r w:rsidRPr="007875AC">
        <w:rPr>
          <w:rFonts w:cs="Arial"/>
          <w:i/>
          <w:snapToGrid w:val="0"/>
          <w:sz w:val="20"/>
          <w:lang w:val="ru-RU"/>
        </w:rPr>
        <w:t>Сварка</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Непонятна целесообразность выполнения измерений на источнике выбросов сварочного поста в случае, при незначительной его загрузке. При этом выбросы железа и его соединений не имеют норматива. Почему нельзя в таком случае обходиться только расчётными методами?</w:t>
      </w:r>
    </w:p>
    <w:p w:rsidR="003F4BE0" w:rsidRPr="007875AC" w:rsidRDefault="003F4BE0" w:rsidP="003B6F79">
      <w:pPr>
        <w:spacing w:before="0"/>
        <w:ind w:firstLine="709"/>
        <w:rPr>
          <w:rFonts w:cs="Arial"/>
          <w:i/>
          <w:sz w:val="20"/>
          <w:lang w:val="ru-RU"/>
        </w:rPr>
      </w:pPr>
      <w:r w:rsidRPr="007875AC">
        <w:rPr>
          <w:rFonts w:cs="Arial"/>
          <w:i/>
          <w:sz w:val="20"/>
          <w:lang w:val="ru-RU"/>
        </w:rPr>
        <w:t>Углеводороды</w:t>
      </w:r>
    </w:p>
    <w:p w:rsidR="003F4BE0" w:rsidRPr="007875AC" w:rsidRDefault="003F4BE0" w:rsidP="00EA2A2C">
      <w:pPr>
        <w:spacing w:before="0" w:after="120"/>
        <w:rPr>
          <w:rFonts w:cs="Arial"/>
          <w:sz w:val="20"/>
          <w:lang w:val="ru-RU"/>
        </w:rPr>
      </w:pPr>
      <w:r w:rsidRPr="007875AC">
        <w:rPr>
          <w:rFonts w:cs="Arial"/>
          <w:sz w:val="20"/>
          <w:lang w:val="ru-RU"/>
        </w:rPr>
        <w:t xml:space="preserve">Выбросы суммарных углеводородов (код ПЗР 11000). Существует методика замера углеводородов ароматических С6-С8 (ПДК нет, норматива нет) и алифатических С1-С8 (ПДК нет, норматива нет), а ПДК есть только на насыщенные углеводороды С12-С19 (код МОЗ 2754) - есть ПДК, но замерять не можем; норматив на углеводороды (код ПЗР 11000) не устанавливается. Вопрос: </w:t>
      </w:r>
      <w:r w:rsidR="00E03101" w:rsidRPr="007875AC">
        <w:rPr>
          <w:rFonts w:cs="Arial"/>
          <w:sz w:val="20"/>
          <w:lang w:val="ru-RU"/>
        </w:rPr>
        <w:t>“</w:t>
      </w:r>
      <w:r w:rsidRPr="007875AC">
        <w:rPr>
          <w:rFonts w:cs="Arial"/>
          <w:sz w:val="20"/>
          <w:lang w:val="ru-RU"/>
        </w:rPr>
        <w:t>Что мы меряем, с каким ПДК сравниваем выброс на СЗЗ</w:t>
      </w:r>
      <w:r w:rsidR="00EA2A2C" w:rsidRPr="007875AC">
        <w:rPr>
          <w:rFonts w:cs="Arial"/>
          <w:sz w:val="20"/>
          <w:lang w:val="ru-RU"/>
        </w:rPr>
        <w:t xml:space="preserve"> (границе санитарно-защитной зоны)</w:t>
      </w:r>
      <w:r w:rsidR="00E03101" w:rsidRPr="007875AC">
        <w:rPr>
          <w:rFonts w:cs="Arial"/>
          <w:sz w:val="20"/>
          <w:lang w:val="ru-RU"/>
        </w:rPr>
        <w:t>”</w:t>
      </w:r>
      <w:r w:rsidRPr="007875AC">
        <w:rPr>
          <w:rFonts w:cs="Arial"/>
          <w:sz w:val="20"/>
          <w:lang w:val="ru-RU"/>
        </w:rPr>
        <w:t>?</w:t>
      </w:r>
    </w:p>
    <w:p w:rsidR="003F4BE0" w:rsidRPr="007875AC" w:rsidRDefault="003F4BE0" w:rsidP="00EA2A2C">
      <w:pPr>
        <w:spacing w:before="0" w:after="120"/>
        <w:rPr>
          <w:rFonts w:cs="Arial"/>
          <w:sz w:val="20"/>
          <w:lang w:val="ru-RU"/>
        </w:rPr>
      </w:pPr>
      <w:r w:rsidRPr="007875AC">
        <w:rPr>
          <w:rFonts w:cs="Arial"/>
          <w:sz w:val="20"/>
          <w:lang w:val="ru-RU"/>
        </w:rPr>
        <w:t xml:space="preserve">Аналогичная ситуация возникает со спиртом этиловым, железо и его соединения и может и ещё что-то, просто такие примеры попадаются чаще. </w:t>
      </w:r>
    </w:p>
    <w:p w:rsidR="003F4BE0" w:rsidRPr="007875AC" w:rsidRDefault="003F4BE0" w:rsidP="00EA2A2C">
      <w:pPr>
        <w:spacing w:before="0" w:after="120"/>
        <w:rPr>
          <w:rFonts w:cs="Arial"/>
          <w:snapToGrid w:val="0"/>
          <w:sz w:val="20"/>
          <w:lang w:val="ru-RU"/>
        </w:rPr>
      </w:pPr>
      <w:r w:rsidRPr="007875AC">
        <w:rPr>
          <w:rFonts w:cs="Arial"/>
          <w:sz w:val="20"/>
          <w:lang w:val="ru-RU"/>
        </w:rPr>
        <w:t>Что делать с замерами от печей и котлов малой мощности, работающих на дровах и угле при</w:t>
      </w:r>
      <w:r w:rsidR="00EA2A2C" w:rsidRPr="007875AC">
        <w:rPr>
          <w:rFonts w:cs="Arial"/>
          <w:sz w:val="20"/>
          <w:lang w:val="ru-RU"/>
        </w:rPr>
        <w:t> </w:t>
      </w:r>
      <w:r w:rsidRPr="007875AC">
        <w:rPr>
          <w:rFonts w:cs="Arial"/>
          <w:sz w:val="20"/>
          <w:lang w:val="ru-RU"/>
        </w:rPr>
        <w:t>ручной загрузке (слоевое горение, не дающее стабильного режима)?</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Необходимость выполнения бесполезных замеров вызывает дополнительные технические сложности, финансовую нагрузку и не имеет смысла с точки зрения нормирования.</w:t>
      </w:r>
    </w:p>
    <w:p w:rsidR="003F4BE0" w:rsidRPr="007875AC" w:rsidRDefault="003F4BE0" w:rsidP="00EA2A2C">
      <w:pPr>
        <w:spacing w:before="0" w:after="120"/>
        <w:rPr>
          <w:rFonts w:cs="Arial"/>
          <w:sz w:val="20"/>
          <w:lang w:val="ru-RU"/>
        </w:rPr>
      </w:pPr>
      <w:r w:rsidRPr="007875AC">
        <w:rPr>
          <w:rFonts w:cs="Arial"/>
          <w:snapToGrid w:val="0"/>
          <w:sz w:val="20"/>
          <w:lang w:val="ru-RU"/>
        </w:rPr>
        <w:t>Целесообразно ввести критерии необходимости инструментального контроля выбросов при</w:t>
      </w:r>
      <w:r w:rsidR="00EA2A2C" w:rsidRPr="007875AC">
        <w:rPr>
          <w:rFonts w:cs="Arial"/>
          <w:snapToGrid w:val="0"/>
          <w:sz w:val="20"/>
          <w:lang w:val="ru-RU"/>
        </w:rPr>
        <w:t> </w:t>
      </w:r>
      <w:r w:rsidRPr="007875AC">
        <w:rPr>
          <w:rFonts w:cs="Arial"/>
          <w:snapToGrid w:val="0"/>
          <w:sz w:val="20"/>
          <w:lang w:val="ru-RU"/>
        </w:rPr>
        <w:t>проведении инвентаризации.</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Применение инструментального контроля следует требовать в случаях, когда без измерений нельзя обойтись, если существуют существенные риски снижения качества определения концентрации выбросов.</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В инструкции о проведении инвентаризации выбросов целесообразно чётко определить оборудование, процессы – источники образования загрязняющих веществ, на которых не нужно выполнять инструментальные замеры, а выбросы определять только расчётными методами.</w:t>
      </w:r>
    </w:p>
    <w:p w:rsidR="003F4BE0" w:rsidRPr="007875AC" w:rsidRDefault="003F4BE0" w:rsidP="00A838D1">
      <w:pPr>
        <w:spacing w:before="0" w:after="60"/>
        <w:rPr>
          <w:rFonts w:cs="Arial"/>
          <w:snapToGrid w:val="0"/>
          <w:sz w:val="20"/>
          <w:lang w:val="ru-RU"/>
        </w:rPr>
      </w:pPr>
      <w:r w:rsidRPr="007875AC">
        <w:rPr>
          <w:rFonts w:cs="Arial"/>
          <w:snapToGrid w:val="0"/>
          <w:sz w:val="20"/>
          <w:lang w:val="ru-RU"/>
        </w:rPr>
        <w:t>В эту категорию следует включить:</w:t>
      </w:r>
    </w:p>
    <w:p w:rsidR="003F4BE0" w:rsidRPr="007875AC" w:rsidRDefault="003F4BE0" w:rsidP="00A838D1">
      <w:pPr>
        <w:spacing w:before="0" w:after="60"/>
        <w:ind w:firstLine="709"/>
        <w:rPr>
          <w:rFonts w:cs="Arial"/>
          <w:snapToGrid w:val="0"/>
          <w:sz w:val="20"/>
          <w:lang w:val="ru-RU"/>
        </w:rPr>
      </w:pPr>
      <w:r w:rsidRPr="007875AC">
        <w:rPr>
          <w:rFonts w:cs="Arial"/>
          <w:snapToGrid w:val="0"/>
          <w:sz w:val="20"/>
          <w:lang w:val="ru-RU"/>
        </w:rPr>
        <w:t>- все типы котлов, топок, которые работают на дровах;</w:t>
      </w:r>
    </w:p>
    <w:p w:rsidR="003F4BE0" w:rsidRPr="007875AC" w:rsidRDefault="003F4BE0" w:rsidP="00A838D1">
      <w:pPr>
        <w:spacing w:before="0" w:after="60"/>
        <w:ind w:firstLine="709"/>
        <w:rPr>
          <w:rFonts w:cs="Arial"/>
          <w:snapToGrid w:val="0"/>
          <w:sz w:val="20"/>
          <w:lang w:val="ru-RU"/>
        </w:rPr>
      </w:pPr>
      <w:r w:rsidRPr="007875AC">
        <w:rPr>
          <w:rFonts w:cs="Arial"/>
          <w:snapToGrid w:val="0"/>
          <w:sz w:val="20"/>
          <w:lang w:val="ru-RU"/>
        </w:rPr>
        <w:t>- все типы котлов, топок, которые работают на угле без его помола и подачи в топку через форсунки;</w:t>
      </w:r>
    </w:p>
    <w:p w:rsidR="003F4BE0" w:rsidRPr="007875AC" w:rsidRDefault="003F4BE0" w:rsidP="00A838D1">
      <w:pPr>
        <w:spacing w:before="0" w:after="60"/>
        <w:ind w:firstLine="709"/>
        <w:rPr>
          <w:rFonts w:cs="Arial"/>
          <w:snapToGrid w:val="0"/>
          <w:sz w:val="20"/>
          <w:lang w:val="ru-RU"/>
        </w:rPr>
      </w:pPr>
      <w:r w:rsidRPr="007875AC">
        <w:rPr>
          <w:rFonts w:cs="Arial"/>
          <w:snapToGrid w:val="0"/>
          <w:sz w:val="20"/>
          <w:lang w:val="ru-RU"/>
        </w:rPr>
        <w:t>- кузницы, которые используют каменный уголь (кокс);</w:t>
      </w:r>
    </w:p>
    <w:p w:rsidR="003F4BE0" w:rsidRPr="007875AC" w:rsidRDefault="003F4BE0" w:rsidP="00A838D1">
      <w:pPr>
        <w:spacing w:before="0" w:after="60"/>
        <w:ind w:firstLine="709"/>
        <w:rPr>
          <w:rFonts w:cs="Arial"/>
          <w:snapToGrid w:val="0"/>
          <w:sz w:val="20"/>
          <w:lang w:val="ru-RU"/>
        </w:rPr>
      </w:pPr>
      <w:r w:rsidRPr="007875AC">
        <w:rPr>
          <w:rFonts w:cs="Arial"/>
          <w:snapToGrid w:val="0"/>
          <w:sz w:val="20"/>
          <w:lang w:val="ru-RU"/>
        </w:rPr>
        <w:t>- все типы котлов (топок), которые работают на жидком топливе (дизтопливо, мазут), если топливо подается в топку не через форсунку (без распыла);</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возможно, ещё другие процессы / оборудование.</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В данных случаях невозможно поддерживать стабильное горение и выполнять его регулирование.</w:t>
      </w:r>
    </w:p>
    <w:p w:rsidR="003F4BE0" w:rsidRPr="007875AC" w:rsidRDefault="003F4BE0" w:rsidP="00EA2A2C">
      <w:pPr>
        <w:spacing w:before="0" w:after="120"/>
        <w:rPr>
          <w:rFonts w:cs="Arial"/>
          <w:sz w:val="20"/>
          <w:lang w:val="ru-RU"/>
        </w:rPr>
      </w:pPr>
      <w:r w:rsidRPr="007875AC">
        <w:rPr>
          <w:rFonts w:cs="Arial"/>
          <w:sz w:val="20"/>
          <w:lang w:val="ru-RU"/>
        </w:rPr>
        <w:t xml:space="preserve">Срок действия утвержденного </w:t>
      </w:r>
      <w:r w:rsidR="00E03101" w:rsidRPr="007875AC">
        <w:rPr>
          <w:rFonts w:cs="Arial"/>
          <w:sz w:val="20"/>
          <w:lang w:val="ru-RU"/>
        </w:rPr>
        <w:t>“</w:t>
      </w:r>
      <w:r w:rsidRPr="007875AC">
        <w:rPr>
          <w:rFonts w:cs="Arial"/>
          <w:i/>
          <w:iCs/>
          <w:sz w:val="20"/>
          <w:lang w:val="ru-RU"/>
        </w:rPr>
        <w:t>Перечня методик выполнения измерений (определений) состава и свойств проб объектов окружающей среды, выбросов, отходов и сбросов, временно допущенных к использованию Минприроды Украины</w:t>
      </w:r>
      <w:r w:rsidR="00E03101" w:rsidRPr="007875AC">
        <w:rPr>
          <w:rFonts w:cs="Arial"/>
          <w:sz w:val="20"/>
          <w:lang w:val="ru-RU"/>
        </w:rPr>
        <w:t>”</w:t>
      </w:r>
      <w:r w:rsidRPr="007875AC">
        <w:rPr>
          <w:rFonts w:cs="Arial"/>
          <w:sz w:val="20"/>
          <w:lang w:val="ru-RU"/>
        </w:rPr>
        <w:t xml:space="preserve"> закончился 31.12.2012 г.</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3) Целесообразно ввести критерий определения категорий загрязнителей, которые бы имели право работать без разрешения на выбросы (или с очень упрощённым подходом выдачи таких разрешений).</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Например, АЗС, малые котлы.</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Можно применить подход установления норматива выбросов для конкретного оборудования (например, бытовой котел или конвектор). Там происходит постоянный процесс сгорания газа в</w:t>
      </w:r>
      <w:r w:rsidR="00EA2A2C" w:rsidRPr="007875AC">
        <w:rPr>
          <w:rFonts w:cs="Arial"/>
          <w:snapToGrid w:val="0"/>
          <w:sz w:val="20"/>
          <w:lang w:val="ru-RU"/>
        </w:rPr>
        <w:t> </w:t>
      </w:r>
      <w:r w:rsidRPr="007875AC">
        <w:rPr>
          <w:rFonts w:cs="Arial"/>
          <w:snapToGrid w:val="0"/>
          <w:sz w:val="20"/>
          <w:lang w:val="ru-RU"/>
        </w:rPr>
        <w:t>одном или нескольких установленных режимах. Можно привести выброс на</w:t>
      </w:r>
      <w:r w:rsidR="00576012" w:rsidRPr="007875AC">
        <w:rPr>
          <w:rFonts w:cs="Arial"/>
          <w:snapToGrid w:val="0"/>
          <w:sz w:val="20"/>
          <w:lang w:val="ru-RU"/>
        </w:rPr>
        <w:t> </w:t>
      </w:r>
      <w:r w:rsidRPr="007875AC">
        <w:rPr>
          <w:rFonts w:cs="Arial"/>
          <w:snapToGrid w:val="0"/>
          <w:sz w:val="20"/>
          <w:lang w:val="ru-RU"/>
        </w:rPr>
        <w:t>единицу топлива, включить в паспорт оборудования (на стадии сертификации) как известную величину и вообще такое оборудование исключать из инвентаризации или показывать эти известные показатели без</w:t>
      </w:r>
      <w:r w:rsidR="00EA2A2C" w:rsidRPr="007875AC">
        <w:rPr>
          <w:rFonts w:cs="Arial"/>
          <w:snapToGrid w:val="0"/>
          <w:sz w:val="20"/>
          <w:lang w:val="ru-RU"/>
        </w:rPr>
        <w:t> </w:t>
      </w:r>
      <w:r w:rsidRPr="007875AC">
        <w:rPr>
          <w:rFonts w:cs="Arial"/>
          <w:snapToGrid w:val="0"/>
          <w:sz w:val="20"/>
          <w:lang w:val="ru-RU"/>
        </w:rPr>
        <w:t>всяких измерений и обоснований.</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Подобный подход применяется для автотранспорта.</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4) Встречаются источники с очень малым количеством выбросов.</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xml:space="preserve">Например: </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на крупном заводе установлен заточной станок, на котором точат ножи;</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при расчёте выбросов при сжигании природного газа, указывается мизерное количество ртути; и т.д.</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Целесообразно ввести количественный критерий исключения источников выбросов из нормирования.</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5) Необходимо обеспечить доступность имеющихся утверждённых расчётных методик, удельных нормативов выбросов и методик лабораторного контроля.</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Необходимо создать библиотеку всех имеющихся утверждённых расчётных методик, удельных нормативов выбросов и методик лабораторного контроля и обеспечить к ним свободный доступ через Интернет.</w:t>
      </w:r>
    </w:p>
    <w:p w:rsidR="003F4BE0" w:rsidRPr="007875AC" w:rsidRDefault="003F4BE0" w:rsidP="00682526">
      <w:pPr>
        <w:spacing w:before="0" w:after="120"/>
        <w:ind w:firstLine="709"/>
        <w:rPr>
          <w:rFonts w:cs="Arial"/>
          <w:b/>
          <w:i/>
          <w:snapToGrid w:val="0"/>
          <w:sz w:val="20"/>
          <w:lang w:val="ru-RU"/>
        </w:rPr>
      </w:pPr>
      <w:r w:rsidRPr="007875AC">
        <w:rPr>
          <w:rFonts w:cs="Arial"/>
          <w:b/>
          <w:i/>
          <w:snapToGrid w:val="0"/>
          <w:sz w:val="20"/>
          <w:lang w:val="ru-RU"/>
        </w:rPr>
        <w:t>Методические неопределённости</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1) Кодирование загрязняющих веществ</w:t>
      </w:r>
    </w:p>
    <w:p w:rsidR="003F4BE0" w:rsidRPr="007875AC" w:rsidRDefault="003F4BE0" w:rsidP="00EA2A2C">
      <w:pPr>
        <w:spacing w:before="0" w:after="120"/>
        <w:rPr>
          <w:rFonts w:cs="Arial"/>
          <w:sz w:val="20"/>
          <w:lang w:val="ru-RU"/>
        </w:rPr>
      </w:pPr>
      <w:r w:rsidRPr="007875AC">
        <w:rPr>
          <w:rFonts w:cs="Arial"/>
          <w:snapToGrid w:val="0"/>
          <w:sz w:val="20"/>
          <w:lang w:val="ru-RU"/>
        </w:rPr>
        <w:t>Существует список ПДК загрязняющих веществ с соответствующими кодами, т.н. код М</w:t>
      </w:r>
      <w:r w:rsidR="00576012" w:rsidRPr="007875AC">
        <w:rPr>
          <w:rFonts w:cs="Arial"/>
          <w:snapToGrid w:val="0"/>
          <w:sz w:val="20"/>
          <w:lang w:val="ru-RU"/>
        </w:rPr>
        <w:t>инздрава</w:t>
      </w:r>
      <w:r w:rsidRPr="007875AC">
        <w:rPr>
          <w:rFonts w:cs="Arial"/>
          <w:snapToGrid w:val="0"/>
          <w:sz w:val="20"/>
          <w:lang w:val="ru-RU"/>
        </w:rPr>
        <w:t xml:space="preserve">, и перечень загрязняющих веществ, по которым осуществляется государственный учёт </w:t>
      </w:r>
      <w:r w:rsidRPr="007875AC">
        <w:rPr>
          <w:rFonts w:cs="Arial"/>
          <w:sz w:val="20"/>
          <w:lang w:val="ru-RU"/>
        </w:rPr>
        <w:t xml:space="preserve">(Приказ Минэкоресурсов </w:t>
      </w:r>
      <w:r w:rsidRPr="007875AC">
        <w:rPr>
          <w:rFonts w:cs="Arial"/>
          <w:noProof/>
          <w:sz w:val="20"/>
          <w:lang w:val="ru-RU"/>
        </w:rPr>
        <w:t>№</w:t>
      </w:r>
      <w:r w:rsidR="00576012" w:rsidRPr="007875AC">
        <w:rPr>
          <w:rFonts w:cs="Arial"/>
          <w:noProof/>
          <w:sz w:val="20"/>
          <w:lang w:val="ru-RU"/>
        </w:rPr>
        <w:t> </w:t>
      </w:r>
      <w:r w:rsidRPr="007875AC">
        <w:rPr>
          <w:rFonts w:cs="Arial"/>
          <w:sz w:val="20"/>
          <w:lang w:val="ru-RU"/>
        </w:rPr>
        <w:t xml:space="preserve">177 </w:t>
      </w:r>
      <w:r w:rsidRPr="007875AC">
        <w:rPr>
          <w:rFonts w:cs="Arial"/>
          <w:noProof/>
          <w:sz w:val="20"/>
          <w:lang w:val="ru-RU"/>
        </w:rPr>
        <w:t>от</w:t>
      </w:r>
      <w:r w:rsidRPr="007875AC">
        <w:rPr>
          <w:rFonts w:cs="Arial"/>
          <w:sz w:val="20"/>
          <w:lang w:val="ru-RU"/>
        </w:rPr>
        <w:t xml:space="preserve"> 10.05.2002</w:t>
      </w:r>
      <w:r w:rsidRPr="007875AC">
        <w:rPr>
          <w:rFonts w:cs="Arial"/>
          <w:noProof/>
          <w:sz w:val="20"/>
          <w:lang w:val="ru-RU"/>
        </w:rPr>
        <w:t xml:space="preserve"> г.).</w:t>
      </w:r>
      <w:r w:rsidRPr="007875AC">
        <w:rPr>
          <w:rFonts w:cs="Arial"/>
          <w:sz w:val="20"/>
          <w:lang w:val="ru-RU"/>
        </w:rPr>
        <w:t xml:space="preserve"> Это код ПЗР. Первый перечень более расширенный и включает в основном конкретные химические соединения (например, диоксид азота, оксид железа и др.) и значительно меньше – группы веществ (например</w:t>
      </w:r>
      <w:r w:rsidRPr="007875AC">
        <w:rPr>
          <w:rFonts w:cs="Arial"/>
          <w:noProof/>
          <w:sz w:val="20"/>
          <w:lang w:val="ru-RU"/>
        </w:rPr>
        <w:t>,</w:t>
      </w:r>
      <w:r w:rsidRPr="007875AC">
        <w:rPr>
          <w:rFonts w:cs="Arial"/>
          <w:sz w:val="20"/>
          <w:lang w:val="ru-RU"/>
        </w:rPr>
        <w:t xml:space="preserve"> предельные углеводороды С</w:t>
      </w:r>
      <w:r w:rsidRPr="007875AC">
        <w:rPr>
          <w:rFonts w:cs="Arial"/>
          <w:sz w:val="20"/>
          <w:vertAlign w:val="subscript"/>
          <w:lang w:val="ru-RU"/>
        </w:rPr>
        <w:t>6</w:t>
      </w:r>
      <w:r w:rsidRPr="007875AC">
        <w:rPr>
          <w:rFonts w:cs="Arial"/>
          <w:sz w:val="20"/>
          <w:lang w:val="ru-RU"/>
        </w:rPr>
        <w:t>-С</w:t>
      </w:r>
      <w:r w:rsidRPr="007875AC">
        <w:rPr>
          <w:rFonts w:cs="Arial"/>
          <w:sz w:val="20"/>
          <w:vertAlign w:val="subscript"/>
          <w:lang w:val="ru-RU"/>
        </w:rPr>
        <w:t>12</w:t>
      </w:r>
      <w:r w:rsidRPr="007875AC">
        <w:rPr>
          <w:rFonts w:cs="Arial"/>
          <w:sz w:val="20"/>
          <w:lang w:val="ru-RU"/>
        </w:rPr>
        <w:t>). ПЗР наоборот содержит в основном группы веществ (например, Железо и его соединения, Сероорганические соединения) и значительно меньше конкретных веществ.</w:t>
      </w:r>
    </w:p>
    <w:p w:rsidR="003F4BE0" w:rsidRPr="007875AC" w:rsidRDefault="003F4BE0" w:rsidP="00EA2A2C">
      <w:pPr>
        <w:spacing w:before="0" w:after="120"/>
        <w:rPr>
          <w:rFonts w:cs="Arial"/>
          <w:snapToGrid w:val="0"/>
          <w:sz w:val="20"/>
          <w:lang w:val="ru-RU"/>
        </w:rPr>
      </w:pPr>
      <w:r w:rsidRPr="007875AC">
        <w:rPr>
          <w:rFonts w:cs="Arial"/>
          <w:sz w:val="20"/>
          <w:lang w:val="ru-RU"/>
        </w:rPr>
        <w:t>Есть предположение, что при создании ПЗР, за основу была взята какая-то европейская классификация, причем скорее всего частично.</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Сегодня возникает вопрос сопоставления этих перечней веществ.</w:t>
      </w:r>
    </w:p>
    <w:p w:rsidR="003F4BE0" w:rsidRPr="007875AC" w:rsidRDefault="003F4BE0" w:rsidP="00EA2A2C">
      <w:pPr>
        <w:spacing w:before="0" w:after="120"/>
        <w:rPr>
          <w:rFonts w:cs="Arial"/>
          <w:sz w:val="20"/>
          <w:lang w:val="ru-RU"/>
        </w:rPr>
      </w:pPr>
      <w:r w:rsidRPr="007875AC">
        <w:rPr>
          <w:rFonts w:cs="Arial"/>
          <w:sz w:val="20"/>
          <w:lang w:val="ru-RU"/>
        </w:rPr>
        <w:t xml:space="preserve">Сегодня </w:t>
      </w:r>
      <w:r w:rsidRPr="007875AC">
        <w:rPr>
          <w:rFonts w:cs="Arial"/>
          <w:noProof/>
          <w:sz w:val="20"/>
          <w:lang w:val="ru-RU"/>
        </w:rPr>
        <w:t>на</w:t>
      </w:r>
      <w:r w:rsidRPr="007875AC">
        <w:rPr>
          <w:rFonts w:cs="Arial"/>
          <w:sz w:val="20"/>
          <w:lang w:val="ru-RU"/>
        </w:rPr>
        <w:t xml:space="preserve"> Украине имеются некоторые рекомендации по отдельным группам веществ, часть устных, часть в виде писем</w:t>
      </w:r>
      <w:r w:rsidRPr="007875AC">
        <w:rPr>
          <w:rFonts w:cs="Arial"/>
          <w:noProof/>
          <w:sz w:val="20"/>
          <w:lang w:val="ru-RU"/>
        </w:rPr>
        <w:t xml:space="preserve"> - </w:t>
      </w:r>
      <w:r w:rsidRPr="007875AC">
        <w:rPr>
          <w:rFonts w:cs="Arial"/>
          <w:sz w:val="20"/>
          <w:lang w:val="ru-RU"/>
        </w:rPr>
        <w:t>ответов на вопросы различных организаций и областных управлений. Вследствие этого возникают различные трактовки относительно отнесения веществ к тем или иным кодам.</w:t>
      </w:r>
    </w:p>
    <w:p w:rsidR="003F4BE0" w:rsidRPr="007875AC" w:rsidRDefault="003F4BE0" w:rsidP="00682526">
      <w:pPr>
        <w:spacing w:before="0" w:after="120"/>
        <w:ind w:firstLine="709"/>
        <w:rPr>
          <w:rFonts w:cs="Arial"/>
          <w:sz w:val="20"/>
          <w:lang w:val="ru-RU"/>
        </w:rPr>
      </w:pPr>
      <w:r w:rsidRPr="007875AC">
        <w:rPr>
          <w:rFonts w:cs="Arial"/>
          <w:sz w:val="20"/>
          <w:lang w:val="ru-RU"/>
        </w:rPr>
        <w:t xml:space="preserve">Необходимы </w:t>
      </w:r>
      <w:r w:rsidRPr="007875AC">
        <w:rPr>
          <w:rFonts w:cs="Arial"/>
          <w:noProof/>
          <w:sz w:val="20"/>
          <w:lang w:val="ru-RU"/>
        </w:rPr>
        <w:t>чёткие</w:t>
      </w:r>
      <w:r w:rsidRPr="007875AC">
        <w:rPr>
          <w:rFonts w:cs="Arial"/>
          <w:sz w:val="20"/>
          <w:lang w:val="ru-RU"/>
        </w:rPr>
        <w:t xml:space="preserve"> указания сопоставления этих двух перечней.</w:t>
      </w:r>
    </w:p>
    <w:p w:rsidR="003F4BE0" w:rsidRPr="007875AC" w:rsidRDefault="003F4BE0" w:rsidP="00EA2A2C">
      <w:pPr>
        <w:spacing w:before="0" w:after="120"/>
        <w:rPr>
          <w:rFonts w:cs="Arial"/>
          <w:sz w:val="20"/>
          <w:lang w:val="ru-RU"/>
        </w:rPr>
      </w:pPr>
      <w:r w:rsidRPr="007875AC">
        <w:rPr>
          <w:rFonts w:cs="Arial"/>
          <w:sz w:val="20"/>
          <w:lang w:val="ru-RU"/>
        </w:rPr>
        <w:t xml:space="preserve">Это также сказывается и на нормировании. Нормирование осуществляется по кодам ПЗР (более </w:t>
      </w:r>
      <w:r w:rsidRPr="007875AC">
        <w:rPr>
          <w:rFonts w:cs="Arial"/>
          <w:noProof/>
          <w:sz w:val="20"/>
          <w:lang w:val="ru-RU"/>
        </w:rPr>
        <w:t>обобщённым</w:t>
      </w:r>
      <w:r w:rsidRPr="007875AC">
        <w:rPr>
          <w:rFonts w:cs="Arial"/>
          <w:sz w:val="20"/>
          <w:lang w:val="ru-RU"/>
        </w:rPr>
        <w:t xml:space="preserve">). Если к одному коду </w:t>
      </w:r>
      <w:r w:rsidRPr="007875AC">
        <w:rPr>
          <w:rFonts w:cs="Arial"/>
          <w:noProof/>
          <w:sz w:val="20"/>
          <w:lang w:val="ru-RU"/>
        </w:rPr>
        <w:t>относится</w:t>
      </w:r>
      <w:r w:rsidRPr="007875AC">
        <w:rPr>
          <w:rFonts w:cs="Arial"/>
          <w:sz w:val="20"/>
          <w:lang w:val="ru-RU"/>
        </w:rPr>
        <w:t xml:space="preserve"> несколько веществ, то нормированию подлежит их сумма. Поэтому различные трактовки принадлежности веществ к кодам ПЗР в одном и том же случае могут как приводить</w:t>
      </w:r>
      <w:r w:rsidRPr="007875AC">
        <w:rPr>
          <w:rFonts w:cs="Arial"/>
          <w:noProof/>
          <w:sz w:val="20"/>
          <w:lang w:val="ru-RU"/>
        </w:rPr>
        <w:t>,</w:t>
      </w:r>
      <w:r w:rsidRPr="007875AC">
        <w:rPr>
          <w:rFonts w:cs="Arial"/>
          <w:sz w:val="20"/>
          <w:lang w:val="ru-RU"/>
        </w:rPr>
        <w:t xml:space="preserve"> так и не приводить к превышениям нормативов.</w:t>
      </w:r>
    </w:p>
    <w:p w:rsidR="003F4BE0" w:rsidRPr="007875AC" w:rsidRDefault="003F4BE0" w:rsidP="00290F20">
      <w:pPr>
        <w:spacing w:before="0" w:after="60"/>
        <w:ind w:firstLine="709"/>
        <w:rPr>
          <w:rFonts w:cs="Arial"/>
          <w:sz w:val="20"/>
          <w:lang w:val="ru-RU"/>
        </w:rPr>
      </w:pPr>
      <w:r w:rsidRPr="007875AC">
        <w:rPr>
          <w:rFonts w:cs="Arial"/>
          <w:i/>
          <w:sz w:val="20"/>
          <w:lang w:val="ru-RU"/>
        </w:rPr>
        <w:t>Пример</w:t>
      </w:r>
      <w:r w:rsidRPr="007875AC">
        <w:rPr>
          <w:rFonts w:cs="Arial"/>
          <w:sz w:val="20"/>
          <w:lang w:val="ru-RU"/>
        </w:rPr>
        <w:t>.</w:t>
      </w:r>
    </w:p>
    <w:p w:rsidR="003F4BE0" w:rsidRPr="007875AC" w:rsidRDefault="003F4BE0" w:rsidP="00EA2A2C">
      <w:pPr>
        <w:spacing w:before="0" w:after="120"/>
        <w:rPr>
          <w:rFonts w:cs="Arial"/>
          <w:sz w:val="20"/>
          <w:lang w:val="ru-RU"/>
        </w:rPr>
      </w:pPr>
      <w:r w:rsidRPr="007875AC">
        <w:rPr>
          <w:rFonts w:cs="Arial"/>
          <w:sz w:val="20"/>
          <w:lang w:val="ru-RU"/>
        </w:rPr>
        <w:t xml:space="preserve">Позиция Минприроды заключается в том, чтобы все пыли классифицировать как пыли недифференцированные по составу (код МОЗ 2902). По этому вопросу в Минприроды ссылаются на Приказ № 309 от 27.06 </w:t>
      </w:r>
      <w:smartTag w:uri="urn:schemas-microsoft-com:office:smarttags" w:element="metricconverter">
        <w:smartTagPr>
          <w:attr w:name="ProductID" w:val="2006 г"/>
        </w:smartTagPr>
        <w:r w:rsidRPr="007875AC">
          <w:rPr>
            <w:rFonts w:cs="Arial"/>
            <w:sz w:val="20"/>
            <w:lang w:val="ru-RU"/>
          </w:rPr>
          <w:t>2006 г</w:t>
        </w:r>
      </w:smartTag>
      <w:r w:rsidRPr="007875AC">
        <w:rPr>
          <w:rFonts w:cs="Arial"/>
          <w:sz w:val="20"/>
          <w:lang w:val="ru-RU"/>
        </w:rPr>
        <w:t>., в котором указан норматив на вещества в виде взвешенных твердых частиц недифференцированных по составу. При этом есть ПДК отдельных видов пыли и удельные показатели выбросов, предусматривающие дифференциацию пыли. Однако при формальном подходе такие пыли не нормируются.</w:t>
      </w:r>
    </w:p>
    <w:p w:rsidR="003F4BE0" w:rsidRPr="007875AC" w:rsidRDefault="003F4BE0" w:rsidP="00682526">
      <w:pPr>
        <w:spacing w:before="0" w:after="120"/>
        <w:ind w:firstLine="709"/>
        <w:rPr>
          <w:rFonts w:cs="Arial"/>
          <w:b/>
          <w:sz w:val="20"/>
          <w:lang w:val="ru-RU"/>
        </w:rPr>
      </w:pPr>
      <w:r w:rsidRPr="007875AC">
        <w:rPr>
          <w:rFonts w:cs="Arial"/>
          <w:b/>
          <w:sz w:val="20"/>
          <w:lang w:val="ru-RU"/>
        </w:rPr>
        <w:t>При нормировании выбросов остаётся несогласованным вопрос нормирования и контроля выбросов веществ, на которые не</w:t>
      </w:r>
      <w:r w:rsidRPr="007875AC">
        <w:rPr>
          <w:rFonts w:cs="Arial"/>
          <w:b/>
          <w:sz w:val="20"/>
        </w:rPr>
        <w:t> </w:t>
      </w:r>
      <w:r w:rsidRPr="007875AC">
        <w:rPr>
          <w:rFonts w:cs="Arial"/>
          <w:b/>
          <w:sz w:val="20"/>
          <w:lang w:val="ru-RU"/>
        </w:rPr>
        <w:t>установлены нормативы</w:t>
      </w:r>
      <w:r w:rsidR="005C31DA" w:rsidRPr="007875AC">
        <w:rPr>
          <w:rFonts w:cs="Arial"/>
          <w:b/>
          <w:sz w:val="20"/>
          <w:lang w:val="ru-RU"/>
        </w:rPr>
        <w:t>.</w:t>
      </w:r>
    </w:p>
    <w:p w:rsidR="003F4BE0" w:rsidRPr="007875AC" w:rsidRDefault="003F4BE0" w:rsidP="00682526">
      <w:pPr>
        <w:spacing w:before="0" w:after="120"/>
        <w:ind w:firstLine="709"/>
        <w:rPr>
          <w:rFonts w:cs="Arial"/>
          <w:sz w:val="20"/>
          <w:lang w:val="ru-RU"/>
        </w:rPr>
      </w:pPr>
      <w:r w:rsidRPr="007875AC">
        <w:rPr>
          <w:rFonts w:cs="Arial"/>
          <w:sz w:val="20"/>
          <w:lang w:val="ru-RU"/>
        </w:rPr>
        <w:t>Некоторые примеры:</w:t>
      </w:r>
    </w:p>
    <w:p w:rsidR="003F4BE0" w:rsidRPr="007875AC" w:rsidRDefault="003F4BE0" w:rsidP="00682526">
      <w:pPr>
        <w:spacing w:before="0" w:after="120"/>
        <w:ind w:firstLine="709"/>
        <w:rPr>
          <w:rFonts w:cs="Arial"/>
          <w:sz w:val="20"/>
          <w:lang w:val="ru-RU"/>
        </w:rPr>
      </w:pPr>
      <w:r w:rsidRPr="007875AC">
        <w:rPr>
          <w:rFonts w:cs="Arial"/>
          <w:sz w:val="20"/>
          <w:lang w:val="ru-RU"/>
        </w:rPr>
        <w:t>1. Хлебопекарная промышленность</w:t>
      </w:r>
    </w:p>
    <w:p w:rsidR="003F4BE0" w:rsidRPr="007875AC" w:rsidRDefault="003F4BE0" w:rsidP="00576012">
      <w:pPr>
        <w:spacing w:before="0" w:after="120"/>
        <w:rPr>
          <w:rFonts w:cs="Arial"/>
          <w:sz w:val="20"/>
          <w:lang w:val="ru-RU"/>
        </w:rPr>
      </w:pPr>
      <w:r w:rsidRPr="007875AC">
        <w:rPr>
          <w:rFonts w:cs="Arial"/>
          <w:sz w:val="20"/>
          <w:lang w:val="ru-RU"/>
        </w:rPr>
        <w:t>Выброс от основного производства - спирт этиловый (основной выброс).</w:t>
      </w:r>
    </w:p>
    <w:p w:rsidR="003F4BE0" w:rsidRPr="007875AC" w:rsidRDefault="003F4BE0" w:rsidP="00576012">
      <w:pPr>
        <w:spacing w:before="0" w:after="120"/>
        <w:rPr>
          <w:rFonts w:cs="Arial"/>
          <w:sz w:val="20"/>
          <w:lang w:val="ru-RU"/>
        </w:rPr>
      </w:pPr>
      <w:r w:rsidRPr="007875AC">
        <w:rPr>
          <w:rFonts w:cs="Arial"/>
          <w:sz w:val="20"/>
          <w:lang w:val="ru-RU"/>
        </w:rPr>
        <w:t>Норматива нет, предельно допустимый выброс не устанавливается, не контролируется.</w:t>
      </w:r>
    </w:p>
    <w:p w:rsidR="003F4BE0" w:rsidRPr="007875AC" w:rsidRDefault="003F4BE0" w:rsidP="00682526">
      <w:pPr>
        <w:spacing w:before="0" w:after="120"/>
        <w:ind w:firstLine="709"/>
        <w:rPr>
          <w:rFonts w:cs="Arial"/>
          <w:sz w:val="20"/>
          <w:lang w:val="ru-RU"/>
        </w:rPr>
      </w:pPr>
      <w:r w:rsidRPr="007875AC">
        <w:rPr>
          <w:rFonts w:cs="Arial"/>
          <w:sz w:val="20"/>
          <w:lang w:val="ru-RU"/>
        </w:rPr>
        <w:t>2. Автозаправочные станции</w:t>
      </w:r>
    </w:p>
    <w:p w:rsidR="003F4BE0" w:rsidRPr="007875AC" w:rsidRDefault="003F4BE0" w:rsidP="00576012">
      <w:pPr>
        <w:spacing w:before="0" w:after="120"/>
        <w:rPr>
          <w:rFonts w:cs="Arial"/>
          <w:sz w:val="20"/>
          <w:lang w:val="ru-RU"/>
        </w:rPr>
      </w:pPr>
      <w:r w:rsidRPr="007875AC">
        <w:rPr>
          <w:rFonts w:cs="Arial"/>
          <w:sz w:val="20"/>
          <w:lang w:val="ru-RU"/>
        </w:rPr>
        <w:t xml:space="preserve">Выбросы - НМЛОС. На НМЛОС норматива нет. </w:t>
      </w:r>
    </w:p>
    <w:p w:rsidR="003F4BE0" w:rsidRPr="007875AC" w:rsidRDefault="003F4BE0" w:rsidP="00576012">
      <w:pPr>
        <w:spacing w:before="0" w:after="120"/>
        <w:rPr>
          <w:rFonts w:cs="Arial"/>
          <w:sz w:val="20"/>
          <w:lang w:val="ru-RU"/>
        </w:rPr>
      </w:pPr>
      <w:r w:rsidRPr="007875AC">
        <w:rPr>
          <w:rFonts w:cs="Arial"/>
          <w:sz w:val="20"/>
          <w:lang w:val="ru-RU"/>
        </w:rPr>
        <w:t>Даже если разбить на составляющие, то максимальную долю составляет бутан. На бутан норматива нет, предельно допустимый выброс не устанавливается, не контролируется.</w:t>
      </w:r>
    </w:p>
    <w:p w:rsidR="003F4BE0" w:rsidRPr="007875AC" w:rsidRDefault="003F4BE0" w:rsidP="00682526">
      <w:pPr>
        <w:spacing w:before="0" w:after="120"/>
        <w:ind w:firstLine="709"/>
        <w:rPr>
          <w:rFonts w:cs="Arial"/>
          <w:sz w:val="20"/>
          <w:lang w:val="ru-RU"/>
        </w:rPr>
      </w:pPr>
      <w:r w:rsidRPr="007875AC">
        <w:rPr>
          <w:rFonts w:cs="Arial"/>
          <w:sz w:val="20"/>
          <w:lang w:val="ru-RU"/>
        </w:rPr>
        <w:t>3. Предприятия, на которых есть холодильные установки (мясокомбинаты, молокозаводы)</w:t>
      </w:r>
    </w:p>
    <w:p w:rsidR="003F4BE0" w:rsidRPr="007875AC" w:rsidRDefault="003F4BE0" w:rsidP="00576012">
      <w:pPr>
        <w:spacing w:before="0" w:after="120"/>
        <w:rPr>
          <w:rFonts w:cs="Arial"/>
          <w:sz w:val="20"/>
          <w:lang w:val="ru-RU"/>
        </w:rPr>
      </w:pPr>
      <w:r w:rsidRPr="007875AC">
        <w:rPr>
          <w:rFonts w:cs="Arial"/>
          <w:sz w:val="20"/>
          <w:lang w:val="ru-RU"/>
        </w:rPr>
        <w:t xml:space="preserve">Есть выброс аммиака. </w:t>
      </w:r>
    </w:p>
    <w:p w:rsidR="003F4BE0" w:rsidRPr="007875AC" w:rsidRDefault="003F4BE0" w:rsidP="00576012">
      <w:pPr>
        <w:spacing w:before="0" w:after="120"/>
        <w:rPr>
          <w:rFonts w:cs="Arial"/>
          <w:sz w:val="20"/>
          <w:lang w:val="ru-RU"/>
        </w:rPr>
      </w:pPr>
      <w:r w:rsidRPr="007875AC">
        <w:rPr>
          <w:rFonts w:cs="Arial"/>
          <w:sz w:val="20"/>
          <w:lang w:val="ru-RU"/>
        </w:rPr>
        <w:t>На аммиак норматива нет, предельно допустимый выброс не устанавливается, не контролируется.</w:t>
      </w:r>
    </w:p>
    <w:p w:rsidR="003F4BE0" w:rsidRPr="007875AC" w:rsidRDefault="003F4BE0" w:rsidP="00682526">
      <w:pPr>
        <w:spacing w:before="0" w:after="120"/>
        <w:ind w:firstLine="709"/>
        <w:rPr>
          <w:rFonts w:cs="Arial"/>
          <w:sz w:val="20"/>
          <w:lang w:val="ru-RU"/>
        </w:rPr>
      </w:pPr>
      <w:r w:rsidRPr="007875AC">
        <w:rPr>
          <w:rFonts w:cs="Arial"/>
          <w:sz w:val="20"/>
          <w:lang w:val="ru-RU"/>
        </w:rPr>
        <w:t>4. Предприятия, на которых проводятся покрасочные работы</w:t>
      </w:r>
    </w:p>
    <w:p w:rsidR="003F4BE0" w:rsidRPr="007875AC" w:rsidRDefault="003F4BE0" w:rsidP="008D76B2">
      <w:pPr>
        <w:spacing w:before="0" w:after="120"/>
        <w:rPr>
          <w:rFonts w:cs="Arial"/>
          <w:sz w:val="20"/>
          <w:lang w:val="ru-RU"/>
        </w:rPr>
      </w:pPr>
      <w:r w:rsidRPr="007875AC">
        <w:rPr>
          <w:rFonts w:cs="Arial"/>
          <w:sz w:val="20"/>
          <w:lang w:val="ru-RU"/>
        </w:rPr>
        <w:t>Есть выброс, например, уайт-спирита.</w:t>
      </w:r>
    </w:p>
    <w:p w:rsidR="003F4BE0" w:rsidRPr="007875AC" w:rsidRDefault="003F4BE0" w:rsidP="00576012">
      <w:pPr>
        <w:spacing w:before="0" w:after="120"/>
        <w:rPr>
          <w:rFonts w:cs="Arial"/>
          <w:sz w:val="20"/>
          <w:lang w:val="ru-RU"/>
        </w:rPr>
      </w:pPr>
      <w:r w:rsidRPr="007875AC">
        <w:rPr>
          <w:rFonts w:cs="Arial"/>
          <w:sz w:val="20"/>
          <w:lang w:val="ru-RU"/>
        </w:rPr>
        <w:t>Норматива нет.</w:t>
      </w:r>
    </w:p>
    <w:p w:rsidR="003F4BE0" w:rsidRPr="007875AC" w:rsidRDefault="003F4BE0" w:rsidP="007875AC">
      <w:pPr>
        <w:spacing w:before="0" w:after="60"/>
        <w:ind w:firstLine="709"/>
        <w:rPr>
          <w:rFonts w:cs="Arial"/>
          <w:b/>
          <w:bCs/>
          <w:i/>
          <w:iCs/>
          <w:sz w:val="20"/>
          <w:lang w:val="ru-RU"/>
        </w:rPr>
      </w:pPr>
      <w:r w:rsidRPr="007875AC">
        <w:rPr>
          <w:rFonts w:cs="Arial"/>
          <w:b/>
          <w:bCs/>
          <w:i/>
          <w:iCs/>
          <w:sz w:val="20"/>
          <w:lang w:val="ru-RU"/>
        </w:rPr>
        <w:t>Определение фоновых концентраций загрязняющих веществ, процедура их определения и согласования</w:t>
      </w:r>
    </w:p>
    <w:p w:rsidR="003F4BE0" w:rsidRPr="007875AC" w:rsidRDefault="003F4BE0" w:rsidP="00576012">
      <w:pPr>
        <w:spacing w:before="0" w:after="120"/>
        <w:rPr>
          <w:rFonts w:cs="Arial"/>
          <w:sz w:val="20"/>
          <w:lang w:val="ru-RU"/>
        </w:rPr>
      </w:pPr>
      <w:r w:rsidRPr="007875AC">
        <w:rPr>
          <w:rFonts w:cs="Arial"/>
          <w:sz w:val="20"/>
          <w:lang w:val="ru-RU"/>
        </w:rPr>
        <w:t>Сегодня используется довольно примитивный подход определения фонового загрязнения расчётным методом, в зависимости от количества жителей города. При этом, во-первых, значение фоновых концентраций одинаковы для любых городов Украины с одинаковой численностью населения, что совершенно не соответствуют реальной ситуации.</w:t>
      </w:r>
    </w:p>
    <w:p w:rsidR="003F4BE0" w:rsidRPr="007875AC" w:rsidRDefault="003F4BE0" w:rsidP="00576012">
      <w:pPr>
        <w:spacing w:before="0" w:after="120"/>
        <w:rPr>
          <w:rFonts w:cs="Arial"/>
          <w:sz w:val="20"/>
          <w:lang w:val="ru-RU"/>
        </w:rPr>
      </w:pPr>
      <w:r w:rsidRPr="007875AC">
        <w:rPr>
          <w:rFonts w:cs="Arial"/>
          <w:sz w:val="20"/>
          <w:lang w:val="ru-RU"/>
        </w:rPr>
        <w:t>Во-вторых, получение справки о фоновых концентрациях является платной услугой. Кроме того нужно платное согласование фоновых концентраций СЭС. Фактически они выдают цифры, переписанные из приказа Минприроды, которые разработчик может принять самостоятельно.</w:t>
      </w:r>
    </w:p>
    <w:p w:rsidR="003F4BE0" w:rsidRPr="007875AC" w:rsidRDefault="003F4BE0" w:rsidP="00576012">
      <w:pPr>
        <w:spacing w:before="0" w:after="120"/>
        <w:rPr>
          <w:rFonts w:cs="Arial"/>
          <w:sz w:val="20"/>
          <w:lang w:val="ru-RU"/>
        </w:rPr>
      </w:pPr>
      <w:r w:rsidRPr="007875AC">
        <w:rPr>
          <w:rFonts w:cs="Arial"/>
          <w:sz w:val="20"/>
          <w:lang w:val="ru-RU"/>
        </w:rPr>
        <w:t>Фактические фоновые концентрации определяются Гидрометом, но количество постов и городов Украины, где они есть, мало. Это также в будущем требует расширения и совершенствования (но это другая задача).</w:t>
      </w:r>
    </w:p>
    <w:p w:rsidR="003F4BE0" w:rsidRPr="007875AC" w:rsidRDefault="003F4BE0" w:rsidP="007875AC">
      <w:pPr>
        <w:spacing w:before="0" w:after="60"/>
        <w:ind w:firstLine="709"/>
        <w:rPr>
          <w:rFonts w:cs="Arial"/>
          <w:b/>
          <w:i/>
          <w:sz w:val="20"/>
          <w:lang w:val="ru-RU"/>
        </w:rPr>
      </w:pPr>
      <w:r w:rsidRPr="007875AC">
        <w:rPr>
          <w:rFonts w:cs="Arial"/>
          <w:b/>
          <w:i/>
          <w:sz w:val="20"/>
          <w:lang w:val="ru-RU"/>
        </w:rPr>
        <w:t>Необходимость контроля</w:t>
      </w:r>
    </w:p>
    <w:p w:rsidR="003F4BE0" w:rsidRPr="007875AC" w:rsidRDefault="003F4BE0" w:rsidP="00576012">
      <w:pPr>
        <w:spacing w:before="0" w:after="120"/>
        <w:rPr>
          <w:rFonts w:cs="Arial"/>
          <w:sz w:val="20"/>
          <w:lang w:val="ru-RU"/>
        </w:rPr>
      </w:pPr>
      <w:r w:rsidRPr="007875AC">
        <w:rPr>
          <w:rFonts w:cs="Arial"/>
          <w:sz w:val="20"/>
          <w:lang w:val="ru-RU"/>
        </w:rPr>
        <w:t xml:space="preserve">В </w:t>
      </w:r>
      <w:r w:rsidR="00E03101" w:rsidRPr="007875AC">
        <w:rPr>
          <w:rFonts w:cs="Arial"/>
          <w:sz w:val="20"/>
          <w:lang w:val="ru-RU"/>
        </w:rPr>
        <w:t>“</w:t>
      </w:r>
      <w:r w:rsidRPr="007875AC">
        <w:rPr>
          <w:rFonts w:cs="Arial"/>
          <w:sz w:val="20"/>
          <w:lang w:val="ru-RU"/>
        </w:rPr>
        <w:t>Обосновывающих документах</w:t>
      </w:r>
      <w:r w:rsidR="00E03101" w:rsidRPr="007875AC">
        <w:rPr>
          <w:rFonts w:cs="Arial"/>
          <w:sz w:val="20"/>
          <w:lang w:val="ru-RU"/>
        </w:rPr>
        <w:t>”</w:t>
      </w:r>
      <w:r w:rsidRPr="007875AC">
        <w:rPr>
          <w:rFonts w:cs="Arial"/>
          <w:sz w:val="20"/>
          <w:lang w:val="ru-RU"/>
        </w:rPr>
        <w:t xml:space="preserve"> есть таблица 12.1 </w:t>
      </w:r>
      <w:r w:rsidR="00E03101" w:rsidRPr="007875AC">
        <w:rPr>
          <w:rFonts w:cs="Arial"/>
          <w:sz w:val="20"/>
          <w:lang w:val="ru-RU"/>
        </w:rPr>
        <w:t>“</w:t>
      </w:r>
      <w:r w:rsidRPr="007875AC">
        <w:rPr>
          <w:rFonts w:cs="Arial"/>
          <w:sz w:val="20"/>
          <w:lang w:val="ru-RU"/>
        </w:rPr>
        <w:t>Меры по осуществлению контроля соблюдения утверждённых нормативов ПДВ</w:t>
      </w:r>
      <w:r w:rsidR="00E03101" w:rsidRPr="007875AC">
        <w:rPr>
          <w:rFonts w:cs="Arial"/>
          <w:sz w:val="20"/>
          <w:lang w:val="ru-RU"/>
        </w:rPr>
        <w:t>”</w:t>
      </w:r>
    </w:p>
    <w:p w:rsidR="003F4BE0" w:rsidRPr="007875AC" w:rsidRDefault="003F4BE0" w:rsidP="00576012">
      <w:pPr>
        <w:spacing w:before="0" w:after="120"/>
        <w:rPr>
          <w:rFonts w:cs="Arial"/>
          <w:sz w:val="20"/>
          <w:lang w:val="ru-RU"/>
        </w:rPr>
      </w:pPr>
      <w:r w:rsidRPr="007875AC">
        <w:rPr>
          <w:rFonts w:cs="Arial"/>
          <w:sz w:val="20"/>
          <w:lang w:val="ru-RU"/>
        </w:rPr>
        <w:t xml:space="preserve">Периодичность контроля и вещества, которые необходимо контролировать, определяются </w:t>
      </w:r>
      <w:r w:rsidR="00E03101" w:rsidRPr="007875AC">
        <w:rPr>
          <w:rFonts w:cs="Arial"/>
          <w:sz w:val="20"/>
          <w:lang w:val="ru-RU"/>
        </w:rPr>
        <w:t>“</w:t>
      </w:r>
      <w:r w:rsidRPr="007875AC">
        <w:rPr>
          <w:rFonts w:cs="Arial"/>
          <w:i/>
          <w:iCs/>
          <w:sz w:val="20"/>
          <w:lang w:val="ru-RU"/>
        </w:rPr>
        <w:t>Типовой инструкции по организации системы контроля промышленных выбросов в атмосферу в отраслях промышленности</w:t>
      </w:r>
      <w:r w:rsidR="00E03101" w:rsidRPr="007875AC">
        <w:rPr>
          <w:rFonts w:cs="Arial"/>
          <w:sz w:val="20"/>
          <w:lang w:val="ru-RU"/>
        </w:rPr>
        <w:t>”</w:t>
      </w:r>
      <w:r w:rsidRPr="007875AC">
        <w:rPr>
          <w:rFonts w:cs="Arial"/>
          <w:sz w:val="20"/>
          <w:lang w:val="ru-RU"/>
        </w:rPr>
        <w:t>. Госкомгидромет СССР, Ленинград, 1986, срок действия которой закончился 31.12.2012 г.</w:t>
      </w:r>
    </w:p>
    <w:p w:rsidR="003F4BE0" w:rsidRPr="007875AC" w:rsidRDefault="003F4BE0" w:rsidP="00EA2A2C">
      <w:pPr>
        <w:spacing w:before="0" w:after="120"/>
        <w:rPr>
          <w:rFonts w:cs="Arial"/>
          <w:sz w:val="20"/>
          <w:lang w:val="ru-RU"/>
        </w:rPr>
      </w:pPr>
      <w:r w:rsidRPr="007875AC">
        <w:rPr>
          <w:rFonts w:cs="Arial"/>
          <w:sz w:val="20"/>
          <w:lang w:val="ru-RU"/>
        </w:rPr>
        <w:t xml:space="preserve">В таблице 12.1 </w:t>
      </w:r>
      <w:r w:rsidR="00E03101" w:rsidRPr="007875AC">
        <w:rPr>
          <w:rFonts w:cs="Arial"/>
          <w:sz w:val="20"/>
          <w:lang w:val="ru-RU"/>
        </w:rPr>
        <w:t>“</w:t>
      </w:r>
      <w:r w:rsidRPr="007875AC">
        <w:rPr>
          <w:rFonts w:cs="Arial"/>
          <w:sz w:val="20"/>
          <w:lang w:val="ru-RU"/>
        </w:rPr>
        <w:t>Меры по осуществлению контроля соблюдения утверждённых нормативов ПДВ</w:t>
      </w:r>
      <w:r w:rsidR="00E03101" w:rsidRPr="007875AC">
        <w:rPr>
          <w:rFonts w:cs="Arial"/>
          <w:sz w:val="20"/>
          <w:lang w:val="ru-RU"/>
        </w:rPr>
        <w:t>”</w:t>
      </w:r>
      <w:r w:rsidRPr="007875AC">
        <w:rPr>
          <w:rFonts w:cs="Arial"/>
          <w:sz w:val="20"/>
          <w:lang w:val="ru-RU"/>
        </w:rPr>
        <w:t xml:space="preserve"> необходимо указывать методику выполнения измерения. Таблица 12.1 входит в разрешение, и это накладывает ограничения на владельца источника выбросов. Ограничение заключается в свободном использовании для выполнения измерений аккредитованных лабораторий, использующих другие (не те, что указаны в документах) разрешённые методики измерений.</w:t>
      </w:r>
    </w:p>
    <w:p w:rsidR="003F4BE0" w:rsidRPr="007875AC" w:rsidRDefault="003F4BE0" w:rsidP="007875AC">
      <w:pPr>
        <w:spacing w:before="0" w:after="60"/>
        <w:ind w:firstLine="709"/>
        <w:rPr>
          <w:rFonts w:cs="Arial"/>
          <w:b/>
          <w:i/>
          <w:sz w:val="20"/>
          <w:lang w:val="ru-RU"/>
        </w:rPr>
      </w:pPr>
      <w:r w:rsidRPr="007875AC">
        <w:rPr>
          <w:rFonts w:cs="Arial"/>
          <w:b/>
          <w:i/>
          <w:sz w:val="20"/>
          <w:lang w:val="ru-RU"/>
        </w:rPr>
        <w:t>Для противодействие коррупции</w:t>
      </w:r>
    </w:p>
    <w:p w:rsidR="003F4BE0" w:rsidRPr="007875AC" w:rsidRDefault="003F4BE0" w:rsidP="00EA2A2C">
      <w:pPr>
        <w:spacing w:before="0" w:after="120"/>
        <w:ind w:firstLine="709"/>
        <w:rPr>
          <w:rFonts w:cs="Arial"/>
          <w:sz w:val="20"/>
          <w:lang w:val="ru-RU"/>
        </w:rPr>
      </w:pPr>
      <w:r w:rsidRPr="007875AC">
        <w:rPr>
          <w:rFonts w:cs="Arial"/>
          <w:sz w:val="20"/>
          <w:lang w:val="ru-RU"/>
        </w:rPr>
        <w:t>1.</w:t>
      </w:r>
      <w:r w:rsidR="00EA2A2C" w:rsidRPr="007875AC">
        <w:rPr>
          <w:rFonts w:cs="Arial"/>
          <w:sz w:val="20"/>
          <w:lang w:val="ru-RU"/>
        </w:rPr>
        <w:t> </w:t>
      </w:r>
      <w:r w:rsidRPr="007875AC">
        <w:rPr>
          <w:rFonts w:cs="Arial"/>
          <w:sz w:val="20"/>
          <w:lang w:val="ru-RU"/>
        </w:rPr>
        <w:t>Требования по составлению документов должны быть максимально простыми, однозначными и не предусматривать различного толкования.</w:t>
      </w:r>
    </w:p>
    <w:p w:rsidR="003F4BE0" w:rsidRPr="007875AC" w:rsidRDefault="003F4BE0" w:rsidP="00EA2A2C">
      <w:pPr>
        <w:spacing w:before="0" w:after="120"/>
        <w:ind w:firstLine="709"/>
        <w:rPr>
          <w:rFonts w:cs="Arial"/>
          <w:sz w:val="20"/>
          <w:lang w:val="ru-RU"/>
        </w:rPr>
      </w:pPr>
      <w:r w:rsidRPr="007875AC">
        <w:rPr>
          <w:rFonts w:cs="Arial"/>
          <w:sz w:val="20"/>
          <w:lang w:val="ru-RU"/>
        </w:rPr>
        <w:t>2.</w:t>
      </w:r>
      <w:r w:rsidR="00EA2A2C" w:rsidRPr="007875AC">
        <w:rPr>
          <w:rFonts w:cs="Arial"/>
          <w:sz w:val="20"/>
          <w:lang w:val="ru-RU"/>
        </w:rPr>
        <w:t> </w:t>
      </w:r>
      <w:r w:rsidRPr="007875AC">
        <w:rPr>
          <w:rFonts w:cs="Arial"/>
          <w:sz w:val="20"/>
          <w:lang w:val="ru-RU"/>
        </w:rPr>
        <w:t xml:space="preserve">Процедура регистрации организаций, выполняющих разработку </w:t>
      </w:r>
      <w:r w:rsidR="00E03101" w:rsidRPr="007875AC">
        <w:rPr>
          <w:rFonts w:cs="Arial"/>
          <w:sz w:val="20"/>
          <w:lang w:val="ru-RU"/>
        </w:rPr>
        <w:t>“</w:t>
      </w:r>
      <w:r w:rsidRPr="007875AC">
        <w:rPr>
          <w:rFonts w:cs="Arial"/>
          <w:sz w:val="20"/>
          <w:lang w:val="ru-RU"/>
        </w:rPr>
        <w:t>обосновывающих документов</w:t>
      </w:r>
      <w:r w:rsidR="00E03101" w:rsidRPr="007875AC">
        <w:rPr>
          <w:rFonts w:cs="Arial"/>
          <w:sz w:val="20"/>
          <w:lang w:val="ru-RU"/>
        </w:rPr>
        <w:t>”</w:t>
      </w:r>
      <w:r w:rsidRPr="007875AC">
        <w:rPr>
          <w:rFonts w:cs="Arial"/>
          <w:sz w:val="20"/>
          <w:lang w:val="ru-RU"/>
        </w:rPr>
        <w:t>, должна быть устранена или упрощена. Надо минимизировать возможности чиновника в создании барьеров на этапе регистрации таких организации.</w:t>
      </w:r>
    </w:p>
    <w:p w:rsidR="003F4BE0" w:rsidRPr="007875AC" w:rsidRDefault="003F4BE0" w:rsidP="00EA2A2C">
      <w:pPr>
        <w:spacing w:before="0" w:after="120"/>
        <w:jc w:val="left"/>
        <w:rPr>
          <w:rFonts w:cs="Arial"/>
          <w:sz w:val="20"/>
          <w:lang w:val="ru-RU"/>
        </w:rPr>
      </w:pPr>
      <w:r w:rsidRPr="007875AC">
        <w:rPr>
          <w:rFonts w:cs="Arial"/>
          <w:sz w:val="20"/>
          <w:lang w:val="ru-RU"/>
        </w:rPr>
        <w:t xml:space="preserve">Например, сегодня в действующем порядке внесения организация, выполняющих подготовку </w:t>
      </w:r>
      <w:r w:rsidR="00E03101" w:rsidRPr="007875AC">
        <w:rPr>
          <w:rFonts w:cs="Arial"/>
          <w:sz w:val="20"/>
          <w:lang w:val="ru-RU"/>
        </w:rPr>
        <w:t>“</w:t>
      </w:r>
      <w:r w:rsidRPr="007875AC">
        <w:rPr>
          <w:rFonts w:cs="Arial"/>
          <w:sz w:val="20"/>
          <w:lang w:val="ru-RU"/>
        </w:rPr>
        <w:t>обосновывающих документов</w:t>
      </w:r>
      <w:r w:rsidR="00E03101" w:rsidRPr="007875AC">
        <w:rPr>
          <w:rFonts w:cs="Arial"/>
          <w:sz w:val="20"/>
          <w:lang w:val="ru-RU"/>
        </w:rPr>
        <w:t>”</w:t>
      </w:r>
      <w:r w:rsidRPr="007875AC">
        <w:rPr>
          <w:rFonts w:cs="Arial"/>
          <w:sz w:val="20"/>
          <w:lang w:val="ru-RU"/>
        </w:rPr>
        <w:t xml:space="preserve"> в перечень Минприроды</w:t>
      </w:r>
      <w:r w:rsidR="002C3186" w:rsidRPr="007875AC">
        <w:rPr>
          <w:rFonts w:cs="Arial"/>
          <w:sz w:val="20"/>
          <w:lang w:val="ru-RU"/>
        </w:rPr>
        <w:t xml:space="preserve"> </w:t>
      </w:r>
      <w:hyperlink r:id="rId159" w:history="1">
        <w:r w:rsidRPr="007875AC">
          <w:rPr>
            <w:rStyle w:val="Hyperlink"/>
            <w:sz w:val="20"/>
            <w:szCs w:val="20"/>
          </w:rPr>
          <w:t>http</w:t>
        </w:r>
        <w:r w:rsidRPr="007875AC">
          <w:rPr>
            <w:rStyle w:val="Hyperlink"/>
            <w:sz w:val="20"/>
            <w:szCs w:val="20"/>
            <w:lang w:val="ru-RU"/>
          </w:rPr>
          <w:t>://</w:t>
        </w:r>
        <w:r w:rsidRPr="007875AC">
          <w:rPr>
            <w:rStyle w:val="Hyperlink"/>
            <w:sz w:val="20"/>
            <w:szCs w:val="20"/>
          </w:rPr>
          <w:t>zakon</w:t>
        </w:r>
        <w:r w:rsidRPr="007875AC">
          <w:rPr>
            <w:rStyle w:val="Hyperlink"/>
            <w:sz w:val="20"/>
            <w:szCs w:val="20"/>
            <w:lang w:val="ru-RU"/>
          </w:rPr>
          <w:t>2.</w:t>
        </w:r>
        <w:r w:rsidRPr="007875AC">
          <w:rPr>
            <w:rStyle w:val="Hyperlink"/>
            <w:sz w:val="20"/>
            <w:szCs w:val="20"/>
          </w:rPr>
          <w:t>rada</w:t>
        </w:r>
        <w:r w:rsidRPr="007875AC">
          <w:rPr>
            <w:rStyle w:val="Hyperlink"/>
            <w:sz w:val="20"/>
            <w:szCs w:val="20"/>
            <w:lang w:val="ru-RU"/>
          </w:rPr>
          <w:t>.</w:t>
        </w:r>
        <w:r w:rsidRPr="007875AC">
          <w:rPr>
            <w:rStyle w:val="Hyperlink"/>
            <w:sz w:val="20"/>
            <w:szCs w:val="20"/>
          </w:rPr>
          <w:t>gov</w:t>
        </w:r>
        <w:r w:rsidRPr="007875AC">
          <w:rPr>
            <w:rStyle w:val="Hyperlink"/>
            <w:sz w:val="20"/>
            <w:szCs w:val="20"/>
            <w:lang w:val="ru-RU"/>
          </w:rPr>
          <w:t>.</w:t>
        </w:r>
        <w:r w:rsidRPr="007875AC">
          <w:rPr>
            <w:rStyle w:val="Hyperlink"/>
            <w:sz w:val="20"/>
            <w:szCs w:val="20"/>
          </w:rPr>
          <w:t>ua</w:t>
        </w:r>
        <w:r w:rsidRPr="007875AC">
          <w:rPr>
            <w:rStyle w:val="Hyperlink"/>
            <w:sz w:val="20"/>
            <w:szCs w:val="20"/>
            <w:lang w:val="ru-RU"/>
          </w:rPr>
          <w:t>/</w:t>
        </w:r>
        <w:r w:rsidRPr="007875AC">
          <w:rPr>
            <w:rStyle w:val="Hyperlink"/>
            <w:sz w:val="20"/>
            <w:szCs w:val="20"/>
          </w:rPr>
          <w:t>laws</w:t>
        </w:r>
        <w:r w:rsidRPr="007875AC">
          <w:rPr>
            <w:rStyle w:val="Hyperlink"/>
            <w:sz w:val="20"/>
            <w:szCs w:val="20"/>
            <w:lang w:val="ru-RU"/>
          </w:rPr>
          <w:t>/</w:t>
        </w:r>
        <w:r w:rsidRPr="007875AC">
          <w:rPr>
            <w:rStyle w:val="Hyperlink"/>
            <w:sz w:val="20"/>
            <w:szCs w:val="20"/>
          </w:rPr>
          <w:t>show</w:t>
        </w:r>
        <w:r w:rsidRPr="007875AC">
          <w:rPr>
            <w:rStyle w:val="Hyperlink"/>
            <w:sz w:val="20"/>
            <w:szCs w:val="20"/>
            <w:lang w:val="ru-RU"/>
          </w:rPr>
          <w:t>/</w:t>
        </w:r>
        <w:r w:rsidRPr="007875AC">
          <w:rPr>
            <w:rStyle w:val="Hyperlink"/>
            <w:sz w:val="20"/>
            <w:szCs w:val="20"/>
          </w:rPr>
          <w:t>z</w:t>
        </w:r>
        <w:r w:rsidRPr="007875AC">
          <w:rPr>
            <w:rStyle w:val="Hyperlink"/>
            <w:sz w:val="20"/>
            <w:szCs w:val="20"/>
            <w:lang w:val="ru-RU"/>
          </w:rPr>
          <w:t>1755-12</w:t>
        </w:r>
      </w:hyperlink>
      <w:r w:rsidR="00E47919" w:rsidRPr="007875AC">
        <w:rPr>
          <w:rFonts w:cs="Arial"/>
          <w:sz w:val="20"/>
          <w:lang w:val="ru-RU"/>
        </w:rPr>
        <w:t xml:space="preserve"> </w:t>
      </w:r>
      <w:r w:rsidRPr="007875AC">
        <w:rPr>
          <w:rFonts w:cs="Arial"/>
          <w:sz w:val="20"/>
          <w:lang w:val="ru-RU"/>
        </w:rPr>
        <w:t>содержатся следующие барьеры:</w:t>
      </w:r>
    </w:p>
    <w:p w:rsidR="003F4BE0" w:rsidRPr="007875AC" w:rsidRDefault="003F4BE0" w:rsidP="00682526">
      <w:pPr>
        <w:spacing w:before="0" w:after="120"/>
        <w:ind w:firstLine="709"/>
        <w:rPr>
          <w:rFonts w:cs="Arial"/>
          <w:sz w:val="20"/>
          <w:lang w:val="ru-RU"/>
        </w:rPr>
      </w:pPr>
      <w:r w:rsidRPr="007875AC">
        <w:rPr>
          <w:rFonts w:cs="Arial"/>
          <w:sz w:val="20"/>
          <w:lang w:val="ru-RU"/>
        </w:rPr>
        <w:t xml:space="preserve">- в перечень вносятся организации, которые имеют измерительные лаборатории (при том, что подготовка </w:t>
      </w:r>
      <w:r w:rsidR="00E03101" w:rsidRPr="007875AC">
        <w:rPr>
          <w:rFonts w:cs="Arial"/>
          <w:sz w:val="20"/>
          <w:lang w:val="ru-RU"/>
        </w:rPr>
        <w:t>“</w:t>
      </w:r>
      <w:r w:rsidRPr="007875AC">
        <w:rPr>
          <w:rFonts w:cs="Arial"/>
          <w:sz w:val="20"/>
          <w:lang w:val="ru-RU"/>
        </w:rPr>
        <w:t>обосновывающих документов</w:t>
      </w:r>
      <w:r w:rsidR="00E03101" w:rsidRPr="007875AC">
        <w:rPr>
          <w:rFonts w:cs="Arial"/>
          <w:sz w:val="20"/>
          <w:lang w:val="ru-RU"/>
        </w:rPr>
        <w:t>”</w:t>
      </w:r>
      <w:r w:rsidRPr="007875AC">
        <w:rPr>
          <w:rFonts w:cs="Arial"/>
          <w:sz w:val="20"/>
          <w:lang w:val="ru-RU"/>
        </w:rPr>
        <w:t xml:space="preserve"> не требует выполнения лабораторных измерений);</w:t>
      </w:r>
    </w:p>
    <w:p w:rsidR="003F4BE0" w:rsidRPr="007875AC" w:rsidRDefault="003F4BE0" w:rsidP="00682526">
      <w:pPr>
        <w:spacing w:before="0" w:after="120"/>
        <w:ind w:firstLine="709"/>
        <w:rPr>
          <w:rFonts w:cs="Arial"/>
          <w:sz w:val="20"/>
          <w:lang w:val="ru-RU"/>
        </w:rPr>
      </w:pPr>
      <w:r w:rsidRPr="007875AC">
        <w:rPr>
          <w:rFonts w:cs="Arial"/>
          <w:sz w:val="20"/>
          <w:lang w:val="ru-RU"/>
        </w:rPr>
        <w:t>- количество сотрудников должно быть не менее 5 человек (абсолютно не обоснованное требование, направленное на принуждение специалистов проходить платные курсы обучения);</w:t>
      </w:r>
    </w:p>
    <w:p w:rsidR="003F4BE0" w:rsidRPr="007875AC" w:rsidRDefault="003F4BE0" w:rsidP="00EA2A2C">
      <w:pPr>
        <w:spacing w:before="0" w:after="120"/>
        <w:ind w:firstLine="709"/>
        <w:rPr>
          <w:rFonts w:cs="Arial"/>
          <w:sz w:val="20"/>
          <w:lang w:val="ru-RU"/>
        </w:rPr>
      </w:pPr>
      <w:r w:rsidRPr="007875AC">
        <w:rPr>
          <w:rFonts w:cs="Arial"/>
          <w:sz w:val="20"/>
          <w:lang w:val="ru-RU"/>
        </w:rPr>
        <w:t>-</w:t>
      </w:r>
      <w:r w:rsidR="00EA2A2C" w:rsidRPr="007875AC">
        <w:rPr>
          <w:rFonts w:cs="Arial"/>
          <w:sz w:val="20"/>
          <w:lang w:val="ru-RU"/>
        </w:rPr>
        <w:t> </w:t>
      </w:r>
      <w:r w:rsidRPr="007875AC">
        <w:rPr>
          <w:rFonts w:cs="Arial"/>
          <w:sz w:val="20"/>
          <w:lang w:val="ru-RU"/>
        </w:rPr>
        <w:t xml:space="preserve">требуется предоставить информацию о разработанных ранее материалах инвентаризации выбросов (Непонятное требование, Во-первых, сегодня согласно приказу Минприроды № 69/11/10-08 от 09.01.2008 г. предприятия самостоятельно выполняют инвентаризацию выбросов. Во-вторых, зачем информация о выполнении инвентаризации для регистрации организаций выполняющих другую работу - </w:t>
      </w:r>
      <w:r w:rsidR="00E03101" w:rsidRPr="007875AC">
        <w:rPr>
          <w:rFonts w:cs="Arial"/>
          <w:sz w:val="20"/>
          <w:lang w:val="ru-RU"/>
        </w:rPr>
        <w:t>“</w:t>
      </w:r>
      <w:r w:rsidRPr="007875AC">
        <w:rPr>
          <w:rFonts w:cs="Arial"/>
          <w:sz w:val="20"/>
          <w:lang w:val="ru-RU"/>
        </w:rPr>
        <w:t>обосновывающие</w:t>
      </w:r>
      <w:r w:rsidR="00E03101" w:rsidRPr="007875AC">
        <w:rPr>
          <w:rFonts w:cs="Arial"/>
          <w:sz w:val="20"/>
          <w:lang w:val="ru-RU"/>
        </w:rPr>
        <w:t>”</w:t>
      </w:r>
      <w:r w:rsidRPr="007875AC">
        <w:rPr>
          <w:rFonts w:cs="Arial"/>
          <w:sz w:val="20"/>
          <w:lang w:val="ru-RU"/>
        </w:rPr>
        <w:t xml:space="preserve"> документы);</w:t>
      </w:r>
    </w:p>
    <w:p w:rsidR="003F4BE0" w:rsidRPr="007875AC" w:rsidRDefault="003F4BE0" w:rsidP="00682526">
      <w:pPr>
        <w:spacing w:before="0" w:after="120"/>
        <w:ind w:firstLine="709"/>
        <w:rPr>
          <w:rFonts w:cs="Arial"/>
          <w:sz w:val="20"/>
          <w:lang w:val="ru-RU"/>
        </w:rPr>
      </w:pPr>
      <w:r w:rsidRPr="007875AC">
        <w:rPr>
          <w:rFonts w:cs="Arial"/>
          <w:sz w:val="20"/>
          <w:lang w:val="ru-RU"/>
        </w:rPr>
        <w:t xml:space="preserve">- копию свидетельства и отрасль о полномочиях (аттестацию) в соответствии с ДСТУ </w:t>
      </w:r>
      <w:r w:rsidRPr="007875AC">
        <w:rPr>
          <w:rFonts w:cs="Arial"/>
          <w:sz w:val="20"/>
        </w:rPr>
        <w:t>ISO</w:t>
      </w:r>
      <w:r w:rsidRPr="007875AC">
        <w:rPr>
          <w:rFonts w:cs="Arial"/>
          <w:sz w:val="20"/>
          <w:lang w:val="ru-RU"/>
        </w:rPr>
        <w:t xml:space="preserve"> 14001:2006 (кажется, такой документ вообще в природе отсутствует);</w:t>
      </w:r>
    </w:p>
    <w:p w:rsidR="003F4BE0" w:rsidRPr="007875AC" w:rsidRDefault="003F4BE0" w:rsidP="00EA2A2C">
      <w:pPr>
        <w:spacing w:before="0" w:after="120"/>
        <w:ind w:firstLine="709"/>
        <w:rPr>
          <w:rFonts w:cs="Arial"/>
          <w:sz w:val="20"/>
          <w:lang w:val="ru-RU"/>
        </w:rPr>
      </w:pPr>
      <w:r w:rsidRPr="007875AC">
        <w:rPr>
          <w:rFonts w:cs="Arial"/>
          <w:sz w:val="20"/>
          <w:lang w:val="ru-RU"/>
        </w:rPr>
        <w:t>-</w:t>
      </w:r>
      <w:r w:rsidR="00EA2A2C" w:rsidRPr="007875AC">
        <w:rPr>
          <w:rFonts w:cs="Arial"/>
          <w:sz w:val="20"/>
          <w:lang w:val="ru-RU"/>
        </w:rPr>
        <w:t> </w:t>
      </w:r>
      <w:r w:rsidRPr="007875AC">
        <w:rPr>
          <w:rFonts w:cs="Arial"/>
          <w:sz w:val="20"/>
          <w:lang w:val="ru-RU"/>
        </w:rPr>
        <w:t>срок может быть продолжен на пять лет в случае предоставления организацией материалов, которые подтверждают соответствие её материально-технической базы требованиям этого Порядка (при этом Порядок не устанавливает требований к материально-технической базе)</w:t>
      </w:r>
      <w:r w:rsidR="00EA2A2C" w:rsidRPr="007875AC">
        <w:rPr>
          <w:rFonts w:cs="Arial"/>
          <w:sz w:val="20"/>
          <w:lang w:val="ru-RU"/>
        </w:rPr>
        <w:t>.</w:t>
      </w:r>
    </w:p>
    <w:p w:rsidR="003F4BE0" w:rsidRPr="007875AC" w:rsidRDefault="003F4BE0" w:rsidP="00682526">
      <w:pPr>
        <w:spacing w:before="0" w:after="120"/>
        <w:ind w:firstLine="709"/>
        <w:rPr>
          <w:rFonts w:cs="Arial"/>
          <w:b/>
          <w:snapToGrid w:val="0"/>
          <w:sz w:val="20"/>
          <w:lang w:val="ru-RU"/>
        </w:rPr>
      </w:pPr>
      <w:r w:rsidRPr="007875AC">
        <w:rPr>
          <w:rFonts w:cs="Arial"/>
          <w:b/>
          <w:snapToGrid w:val="0"/>
          <w:sz w:val="20"/>
          <w:lang w:val="ru-RU"/>
        </w:rPr>
        <w:t>Промышленные отходы</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t>Инвентаризация отходов</w:t>
      </w:r>
    </w:p>
    <w:p w:rsidR="003F4BE0" w:rsidRPr="007875AC" w:rsidRDefault="003F4BE0" w:rsidP="00EA2A2C">
      <w:pPr>
        <w:spacing w:before="0" w:after="120"/>
        <w:rPr>
          <w:rFonts w:cs="Arial"/>
          <w:snapToGrid w:val="0"/>
          <w:sz w:val="20"/>
          <w:lang w:val="ru-RU"/>
        </w:rPr>
      </w:pPr>
      <w:r w:rsidRPr="007875AC">
        <w:rPr>
          <w:rFonts w:cs="Arial"/>
          <w:color w:val="000000"/>
          <w:sz w:val="20"/>
          <w:lang w:val="ru-RU" w:eastAsia="uk-UA"/>
        </w:rPr>
        <w:t xml:space="preserve">Единственным </w:t>
      </w:r>
      <w:r w:rsidRPr="007875AC">
        <w:rPr>
          <w:rFonts w:cs="Arial"/>
          <w:sz w:val="20"/>
          <w:lang w:val="ru-RU" w:eastAsia="uk-UA"/>
        </w:rPr>
        <w:t>документом государственного уровня, который регламентирует процедуру проведения</w:t>
      </w:r>
      <w:r w:rsidRPr="007875AC">
        <w:rPr>
          <w:rFonts w:cs="Arial"/>
          <w:color w:val="000000"/>
          <w:sz w:val="20"/>
          <w:lang w:val="ru-RU" w:eastAsia="uk-UA"/>
        </w:rPr>
        <w:t xml:space="preserve"> инвентаризации, является </w:t>
      </w:r>
      <w:r w:rsidR="00E03101" w:rsidRPr="007875AC">
        <w:rPr>
          <w:rFonts w:cs="Arial"/>
          <w:color w:val="000000"/>
          <w:sz w:val="20"/>
          <w:lang w:val="ru-RU" w:eastAsia="uk-UA"/>
        </w:rPr>
        <w:t>“</w:t>
      </w:r>
      <w:r w:rsidRPr="007875AC">
        <w:rPr>
          <w:rFonts w:cs="Arial"/>
          <w:i/>
          <w:color w:val="000000"/>
          <w:sz w:val="20"/>
          <w:lang w:val="ru-RU"/>
        </w:rPr>
        <w:t xml:space="preserve">Порядок ведения государственного </w:t>
      </w:r>
      <w:r w:rsidRPr="007875AC">
        <w:rPr>
          <w:rFonts w:cs="Arial"/>
          <w:i/>
          <w:iCs/>
          <w:color w:val="000000"/>
          <w:sz w:val="20"/>
          <w:lang w:val="ru-RU" w:eastAsia="uk-UA"/>
        </w:rPr>
        <w:t>учёта</w:t>
      </w:r>
      <w:r w:rsidRPr="007875AC">
        <w:rPr>
          <w:rFonts w:cs="Arial"/>
          <w:i/>
          <w:color w:val="000000"/>
          <w:sz w:val="20"/>
          <w:lang w:val="ru-RU"/>
        </w:rPr>
        <w:t xml:space="preserve"> и паспортизации отходов</w:t>
      </w:r>
      <w:r w:rsidR="00E03101" w:rsidRPr="007875AC">
        <w:rPr>
          <w:rFonts w:cs="Arial"/>
          <w:color w:val="000000"/>
          <w:sz w:val="20"/>
          <w:lang w:val="ru-RU" w:eastAsia="uk-UA"/>
        </w:rPr>
        <w:t>”</w:t>
      </w:r>
      <w:r w:rsidRPr="007875AC">
        <w:rPr>
          <w:rFonts w:cs="Arial"/>
          <w:color w:val="000000"/>
          <w:sz w:val="20"/>
          <w:lang w:val="ru-RU" w:eastAsia="uk-UA"/>
        </w:rPr>
        <w:t xml:space="preserve"> </w:t>
      </w:r>
      <w:hyperlink r:id="rId160" w:history="1">
        <w:r w:rsidRPr="007875AC">
          <w:rPr>
            <w:rStyle w:val="Hyperlink"/>
            <w:sz w:val="20"/>
            <w:szCs w:val="20"/>
            <w:lang w:eastAsia="uk-UA"/>
          </w:rPr>
          <w:t>http</w:t>
        </w:r>
        <w:r w:rsidRPr="007875AC">
          <w:rPr>
            <w:rStyle w:val="Hyperlink"/>
            <w:sz w:val="20"/>
            <w:szCs w:val="20"/>
            <w:lang w:val="ru-RU" w:eastAsia="uk-UA"/>
          </w:rPr>
          <w:t>://</w:t>
        </w:r>
        <w:r w:rsidRPr="007875AC">
          <w:rPr>
            <w:rStyle w:val="Hyperlink"/>
            <w:sz w:val="20"/>
            <w:szCs w:val="20"/>
            <w:lang w:eastAsia="uk-UA"/>
          </w:rPr>
          <w:t>zakon</w:t>
        </w:r>
        <w:r w:rsidRPr="007875AC">
          <w:rPr>
            <w:rStyle w:val="Hyperlink"/>
            <w:sz w:val="20"/>
            <w:szCs w:val="20"/>
            <w:lang w:val="ru-RU" w:eastAsia="uk-UA"/>
          </w:rPr>
          <w:t>1.</w:t>
        </w:r>
        <w:r w:rsidRPr="007875AC">
          <w:rPr>
            <w:rStyle w:val="Hyperlink"/>
            <w:sz w:val="20"/>
            <w:szCs w:val="20"/>
            <w:lang w:eastAsia="uk-UA"/>
          </w:rPr>
          <w:t>rada</w:t>
        </w:r>
        <w:r w:rsidRPr="007875AC">
          <w:rPr>
            <w:rStyle w:val="Hyperlink"/>
            <w:sz w:val="20"/>
            <w:szCs w:val="20"/>
            <w:lang w:val="ru-RU" w:eastAsia="uk-UA"/>
          </w:rPr>
          <w:t>.</w:t>
        </w:r>
        <w:r w:rsidRPr="007875AC">
          <w:rPr>
            <w:rStyle w:val="Hyperlink"/>
            <w:sz w:val="20"/>
            <w:szCs w:val="20"/>
            <w:lang w:eastAsia="uk-UA"/>
          </w:rPr>
          <w:t>gov</w:t>
        </w:r>
        <w:r w:rsidRPr="007875AC">
          <w:rPr>
            <w:rStyle w:val="Hyperlink"/>
            <w:sz w:val="20"/>
            <w:szCs w:val="20"/>
            <w:lang w:val="ru-RU" w:eastAsia="uk-UA"/>
          </w:rPr>
          <w:t>.</w:t>
        </w:r>
        <w:r w:rsidRPr="007875AC">
          <w:rPr>
            <w:rStyle w:val="Hyperlink"/>
            <w:sz w:val="20"/>
            <w:szCs w:val="20"/>
            <w:lang w:eastAsia="uk-UA"/>
          </w:rPr>
          <w:t>ua</w:t>
        </w:r>
        <w:r w:rsidRPr="007875AC">
          <w:rPr>
            <w:rStyle w:val="Hyperlink"/>
            <w:sz w:val="20"/>
            <w:szCs w:val="20"/>
            <w:lang w:val="ru-RU" w:eastAsia="uk-UA"/>
          </w:rPr>
          <w:t>/</w:t>
        </w:r>
        <w:r w:rsidRPr="007875AC">
          <w:rPr>
            <w:rStyle w:val="Hyperlink"/>
            <w:sz w:val="20"/>
            <w:szCs w:val="20"/>
            <w:lang w:eastAsia="uk-UA"/>
          </w:rPr>
          <w:t>laws</w:t>
        </w:r>
        <w:r w:rsidRPr="007875AC">
          <w:rPr>
            <w:rStyle w:val="Hyperlink"/>
            <w:sz w:val="20"/>
            <w:szCs w:val="20"/>
            <w:lang w:val="ru-RU" w:eastAsia="uk-UA"/>
          </w:rPr>
          <w:t>/</w:t>
        </w:r>
        <w:r w:rsidRPr="007875AC">
          <w:rPr>
            <w:rStyle w:val="Hyperlink"/>
            <w:sz w:val="20"/>
            <w:szCs w:val="20"/>
            <w:lang w:eastAsia="uk-UA"/>
          </w:rPr>
          <w:t>show</w:t>
        </w:r>
        <w:r w:rsidRPr="007875AC">
          <w:rPr>
            <w:rStyle w:val="Hyperlink"/>
            <w:sz w:val="20"/>
            <w:szCs w:val="20"/>
            <w:lang w:val="ru-RU" w:eastAsia="uk-UA"/>
          </w:rPr>
          <w:t>/2034-99-п</w:t>
        </w:r>
      </w:hyperlink>
      <w:r w:rsidRPr="007875AC">
        <w:rPr>
          <w:rFonts w:cs="Arial"/>
          <w:color w:val="000000"/>
          <w:sz w:val="20"/>
          <w:lang w:val="ru-RU" w:eastAsia="uk-UA"/>
        </w:rPr>
        <w:t xml:space="preserve"> </w:t>
      </w:r>
    </w:p>
    <w:p w:rsidR="003F4BE0" w:rsidRPr="007875AC" w:rsidRDefault="003F4BE0" w:rsidP="00EA2A2C">
      <w:pPr>
        <w:spacing w:before="0" w:after="120"/>
        <w:rPr>
          <w:rFonts w:cs="Arial"/>
          <w:color w:val="000000"/>
          <w:sz w:val="20"/>
          <w:lang w:val="ru-RU" w:eastAsia="uk-UA"/>
        </w:rPr>
      </w:pPr>
      <w:r w:rsidRPr="007875AC">
        <w:rPr>
          <w:rFonts w:cs="Arial"/>
          <w:color w:val="000000"/>
          <w:sz w:val="20"/>
          <w:lang w:val="ru-RU" w:eastAsia="uk-UA"/>
        </w:rPr>
        <w:t xml:space="preserve">В данном порядке указывается, что инвентаризация отходов проводится на общих методологических принципах в соответствии с </w:t>
      </w:r>
      <w:r w:rsidR="00E03101" w:rsidRPr="007875AC">
        <w:rPr>
          <w:rFonts w:cs="Arial"/>
          <w:color w:val="000000"/>
          <w:sz w:val="20"/>
          <w:lang w:val="ru-RU" w:eastAsia="uk-UA"/>
        </w:rPr>
        <w:t>“</w:t>
      </w:r>
      <w:r w:rsidRPr="007875AC">
        <w:rPr>
          <w:rFonts w:cs="Arial"/>
          <w:i/>
          <w:color w:val="000000"/>
          <w:sz w:val="20"/>
          <w:lang w:val="ru-RU"/>
        </w:rPr>
        <w:t xml:space="preserve">Положением об организации бухгалтерского </w:t>
      </w:r>
      <w:r w:rsidRPr="007875AC">
        <w:rPr>
          <w:rFonts w:cs="Arial"/>
          <w:i/>
          <w:iCs/>
          <w:color w:val="000000"/>
          <w:sz w:val="20"/>
          <w:lang w:val="ru-RU" w:eastAsia="uk-UA"/>
        </w:rPr>
        <w:t>учёта</w:t>
      </w:r>
      <w:r w:rsidRPr="007875AC">
        <w:rPr>
          <w:rFonts w:cs="Arial"/>
          <w:i/>
          <w:color w:val="000000"/>
          <w:sz w:val="20"/>
          <w:lang w:val="ru-RU"/>
        </w:rPr>
        <w:t xml:space="preserve"> и </w:t>
      </w:r>
      <w:r w:rsidRPr="007875AC">
        <w:rPr>
          <w:rFonts w:cs="Arial"/>
          <w:i/>
          <w:iCs/>
          <w:color w:val="000000"/>
          <w:sz w:val="20"/>
          <w:lang w:val="ru-RU" w:eastAsia="uk-UA"/>
        </w:rPr>
        <w:t>отчётности на</w:t>
      </w:r>
      <w:r w:rsidRPr="007875AC">
        <w:rPr>
          <w:rFonts w:cs="Arial"/>
          <w:i/>
          <w:color w:val="000000"/>
          <w:sz w:val="20"/>
          <w:lang w:val="ru-RU"/>
        </w:rPr>
        <w:t xml:space="preserve"> Украине</w:t>
      </w:r>
      <w:r w:rsidR="00E03101" w:rsidRPr="007875AC">
        <w:rPr>
          <w:rFonts w:cs="Arial"/>
          <w:color w:val="000000"/>
          <w:sz w:val="20"/>
          <w:lang w:val="ru-RU" w:eastAsia="uk-UA"/>
        </w:rPr>
        <w:t>”</w:t>
      </w:r>
      <w:r w:rsidRPr="007875AC">
        <w:rPr>
          <w:rFonts w:cs="Arial"/>
          <w:color w:val="000000"/>
          <w:sz w:val="20"/>
          <w:lang w:val="ru-RU" w:eastAsia="uk-UA"/>
        </w:rPr>
        <w:t>, утверждённого Постановлением КМУ от 03.04.1993 г. № 250, которое утратило силу.</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t>Определение класса опасности отходов</w:t>
      </w:r>
    </w:p>
    <w:p w:rsidR="003F4BE0" w:rsidRPr="007875AC" w:rsidRDefault="003F4BE0" w:rsidP="00EA2A2C">
      <w:pPr>
        <w:spacing w:before="0" w:after="120"/>
        <w:rPr>
          <w:rFonts w:cs="Arial"/>
          <w:color w:val="000000"/>
          <w:sz w:val="20"/>
          <w:lang w:val="ru-RU" w:eastAsia="uk-UA"/>
        </w:rPr>
      </w:pPr>
      <w:r w:rsidRPr="007875AC">
        <w:rPr>
          <w:rFonts w:cs="Arial"/>
          <w:color w:val="000000"/>
          <w:sz w:val="20"/>
          <w:lang w:val="ru-RU" w:eastAsia="uk-UA"/>
        </w:rPr>
        <w:t>Целесообразно подготовить на уровне Минздрава перечень типовых отходов с указанием их класса опасности, согласовать с Минприроды и обеспечить к документу свободный доступ.</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t>Нормирование в сфере обращения с отходами</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Действующие процедуры изжили себя, сегодня в государстве ведётся работа по разработке порядка выдачи предприятиями лимитов на образование и размещение отходов. Эти действия пока безрезультативны. Анализ проектов нормативных актов свидетельствует об отсутствии в</w:t>
      </w:r>
      <w:r w:rsidR="00EA2A2C" w:rsidRPr="007875AC">
        <w:rPr>
          <w:rFonts w:cs="Arial"/>
          <w:snapToGrid w:val="0"/>
          <w:sz w:val="20"/>
          <w:lang w:val="ru-RU"/>
        </w:rPr>
        <w:t> </w:t>
      </w:r>
      <w:r w:rsidRPr="007875AC">
        <w:rPr>
          <w:rFonts w:cs="Arial"/>
          <w:snapToGrid w:val="0"/>
          <w:sz w:val="20"/>
          <w:lang w:val="ru-RU"/>
        </w:rPr>
        <w:t>государстве концепции построения системы управления отходами.</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t>Предотвращение образования отходов</w:t>
      </w:r>
    </w:p>
    <w:p w:rsidR="003F4BE0" w:rsidRPr="007875AC" w:rsidRDefault="003F4BE0" w:rsidP="00EA2A2C">
      <w:pPr>
        <w:spacing w:before="0" w:after="120"/>
        <w:rPr>
          <w:rFonts w:cs="Arial"/>
          <w:color w:val="000000"/>
          <w:sz w:val="20"/>
          <w:lang w:val="ru-RU" w:eastAsia="uk-UA"/>
        </w:rPr>
      </w:pPr>
      <w:r w:rsidRPr="007875AC">
        <w:rPr>
          <w:rFonts w:cs="Arial"/>
          <w:color w:val="000000"/>
          <w:sz w:val="20"/>
          <w:lang w:val="ru-RU" w:eastAsia="uk-UA"/>
        </w:rPr>
        <w:t>Согласно ст. 1</w:t>
      </w:r>
      <w:r w:rsidRPr="007875AC">
        <w:rPr>
          <w:rFonts w:cs="Arial"/>
          <w:color w:val="000000"/>
          <w:sz w:val="20"/>
          <w:lang w:val="ru-RU"/>
        </w:rPr>
        <w:t>7</w:t>
      </w:r>
      <w:r w:rsidRPr="007875AC">
        <w:rPr>
          <w:rFonts w:cs="Arial"/>
          <w:color w:val="000000"/>
          <w:sz w:val="20"/>
          <w:lang w:val="ru-RU" w:eastAsia="uk-UA"/>
        </w:rPr>
        <w:t xml:space="preserve"> Закона Украины </w:t>
      </w:r>
      <w:r w:rsidR="00E03101" w:rsidRPr="007875AC">
        <w:rPr>
          <w:rFonts w:cs="Arial"/>
          <w:color w:val="000000"/>
          <w:sz w:val="20"/>
          <w:lang w:val="ru-RU" w:eastAsia="uk-UA"/>
        </w:rPr>
        <w:t>“</w:t>
      </w:r>
      <w:r w:rsidRPr="007875AC">
        <w:rPr>
          <w:rFonts w:cs="Arial"/>
          <w:i/>
          <w:color w:val="000000"/>
          <w:sz w:val="20"/>
          <w:lang w:val="ru-RU"/>
        </w:rPr>
        <w:t>Об отходах</w:t>
      </w:r>
      <w:r w:rsidR="00E03101" w:rsidRPr="007875AC">
        <w:rPr>
          <w:rFonts w:cs="Arial"/>
          <w:color w:val="000000"/>
          <w:sz w:val="20"/>
          <w:lang w:val="ru-RU" w:eastAsia="uk-UA"/>
        </w:rPr>
        <w:t>”</w:t>
      </w:r>
      <w:r w:rsidRPr="007875AC">
        <w:rPr>
          <w:rFonts w:cs="Arial"/>
          <w:color w:val="000000"/>
          <w:sz w:val="20"/>
          <w:lang w:val="ru-RU" w:eastAsia="uk-UA"/>
        </w:rPr>
        <w:t xml:space="preserve"> предприятия обязаны предотвращать образование и уменьшать объёмы образования отходов.</w:t>
      </w:r>
    </w:p>
    <w:p w:rsidR="003F4BE0" w:rsidRPr="007875AC" w:rsidRDefault="003F4BE0" w:rsidP="00EA2A2C">
      <w:pPr>
        <w:spacing w:before="0" w:after="120"/>
        <w:rPr>
          <w:rFonts w:cs="Arial"/>
          <w:snapToGrid w:val="0"/>
          <w:sz w:val="20"/>
          <w:lang w:val="ru-RU"/>
        </w:rPr>
      </w:pPr>
      <w:r w:rsidRPr="007875AC">
        <w:rPr>
          <w:rFonts w:cs="Arial"/>
          <w:color w:val="000000"/>
          <w:sz w:val="20"/>
          <w:lang w:val="ru-RU" w:eastAsia="uk-UA"/>
        </w:rPr>
        <w:t>Для этого предприятие должно разработать и выполнять план мероприятий в сфере обращения с отходами, направленный на предотвращение или уменьшение объёмов образования отходов и предотвращения их негативного влияния на окружающую природную среду и здоровье человека.</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Методические рекомендации, как это делать, отсутствуют.</w:t>
      </w:r>
    </w:p>
    <w:p w:rsidR="003F4BE0" w:rsidRPr="007875AC" w:rsidRDefault="003F4BE0" w:rsidP="00EA2A2C">
      <w:pPr>
        <w:spacing w:before="0" w:after="120"/>
        <w:rPr>
          <w:rFonts w:cs="Arial"/>
          <w:snapToGrid w:val="0"/>
          <w:sz w:val="20"/>
          <w:lang w:val="ru-RU"/>
        </w:rPr>
      </w:pPr>
      <w:r w:rsidRPr="007875AC">
        <w:rPr>
          <w:rFonts w:cs="Arial"/>
          <w:color w:val="000000"/>
          <w:sz w:val="20"/>
          <w:lang w:val="ru-RU" w:eastAsia="uk-UA"/>
        </w:rPr>
        <w:t xml:space="preserve">Согласно ст. 31 Закона Украины </w:t>
      </w:r>
      <w:r w:rsidR="00E03101" w:rsidRPr="007875AC">
        <w:rPr>
          <w:rFonts w:cs="Arial"/>
          <w:color w:val="000000"/>
          <w:sz w:val="20"/>
          <w:lang w:val="ru-RU" w:eastAsia="uk-UA"/>
        </w:rPr>
        <w:t>“</w:t>
      </w:r>
      <w:r w:rsidRPr="007875AC">
        <w:rPr>
          <w:rFonts w:cs="Arial"/>
          <w:i/>
          <w:color w:val="000000"/>
          <w:sz w:val="20"/>
          <w:lang w:val="ru-RU"/>
        </w:rPr>
        <w:t>Об отходах</w:t>
      </w:r>
      <w:r w:rsidR="00E03101" w:rsidRPr="007875AC">
        <w:rPr>
          <w:rFonts w:cs="Arial"/>
          <w:color w:val="000000"/>
          <w:sz w:val="20"/>
          <w:lang w:val="ru-RU" w:eastAsia="uk-UA"/>
        </w:rPr>
        <w:t>”</w:t>
      </w:r>
      <w:r w:rsidRPr="007875AC">
        <w:rPr>
          <w:rFonts w:cs="Arial"/>
          <w:color w:val="000000"/>
          <w:sz w:val="20"/>
          <w:lang w:val="ru-RU" w:eastAsia="uk-UA"/>
        </w:rPr>
        <w:t xml:space="preserve">, с целью предотвращения образования отходов и стимулирования внедрения малоотходных технологий, на Кабинет Министров Украины, министерства и другие центральные и местные органы исполнительной власти возлагается задача разработки системы информационного и научно-методического обеспечения производителей отходов информацией о технологиях и прочих возможностях </w:t>
      </w:r>
      <w:r w:rsidRPr="007875AC">
        <w:rPr>
          <w:rFonts w:cs="Arial"/>
          <w:sz w:val="20"/>
          <w:lang w:val="ru-RU" w:eastAsia="uk-UA"/>
        </w:rPr>
        <w:t>уменьшения объёмов образования и утилизации отходов.</w:t>
      </w:r>
    </w:p>
    <w:p w:rsidR="003F4BE0" w:rsidRPr="007875AC" w:rsidRDefault="003F4BE0" w:rsidP="00EA2A2C">
      <w:pPr>
        <w:spacing w:before="0" w:after="120"/>
        <w:rPr>
          <w:rFonts w:cs="Arial"/>
          <w:sz w:val="20"/>
          <w:lang w:val="ru-RU" w:eastAsia="uk-UA"/>
        </w:rPr>
      </w:pPr>
      <w:r w:rsidRPr="007875AC">
        <w:rPr>
          <w:rFonts w:cs="Arial"/>
          <w:sz w:val="20"/>
          <w:lang w:val="ru-RU" w:eastAsia="uk-UA"/>
        </w:rPr>
        <w:t>Процедуры планирования деятельности предприятия в сфере обращения с отходами следовало бы связать с требованиями уменьшения удельных показателей образования отходов.</w:t>
      </w:r>
    </w:p>
    <w:p w:rsidR="003F4BE0" w:rsidRPr="007875AC" w:rsidRDefault="003F4BE0" w:rsidP="00EA2A2C">
      <w:pPr>
        <w:spacing w:before="0" w:after="120"/>
        <w:rPr>
          <w:rFonts w:cs="Arial"/>
          <w:sz w:val="20"/>
          <w:lang w:val="ru-RU" w:eastAsia="uk-UA"/>
        </w:rPr>
      </w:pPr>
      <w:r w:rsidRPr="007875AC">
        <w:rPr>
          <w:rFonts w:cs="Arial"/>
          <w:sz w:val="20"/>
          <w:lang w:val="ru-RU" w:eastAsia="uk-UA"/>
        </w:rPr>
        <w:t>Реализация такой задачи возможна при условии выполнения Кабинетом Министров Украины, министерствами и другими центральными и местными органами исполнительной власти требований ст. 31 Закона Украины</w:t>
      </w:r>
      <w:r w:rsidRPr="007875AC">
        <w:rPr>
          <w:rFonts w:cs="Arial"/>
          <w:color w:val="000000"/>
          <w:sz w:val="20"/>
          <w:lang w:val="ru-RU" w:eastAsia="uk-UA"/>
        </w:rPr>
        <w:t xml:space="preserve"> </w:t>
      </w:r>
      <w:r w:rsidR="00E03101" w:rsidRPr="007875AC">
        <w:rPr>
          <w:rFonts w:cs="Arial"/>
          <w:color w:val="000000"/>
          <w:sz w:val="20"/>
          <w:lang w:val="ru-RU" w:eastAsia="uk-UA"/>
        </w:rPr>
        <w:t>“</w:t>
      </w:r>
      <w:r w:rsidRPr="007875AC">
        <w:rPr>
          <w:rFonts w:cs="Arial"/>
          <w:i/>
          <w:color w:val="000000"/>
          <w:sz w:val="20"/>
          <w:lang w:val="ru-RU"/>
        </w:rPr>
        <w:t>Об отходах</w:t>
      </w:r>
      <w:r w:rsidR="00E03101" w:rsidRPr="007875AC">
        <w:rPr>
          <w:rFonts w:cs="Arial"/>
          <w:color w:val="000000"/>
          <w:sz w:val="20"/>
          <w:lang w:val="ru-RU" w:eastAsia="uk-UA"/>
        </w:rPr>
        <w:t>”</w:t>
      </w:r>
      <w:r w:rsidRPr="007875AC">
        <w:rPr>
          <w:rFonts w:cs="Arial"/>
          <w:color w:val="000000"/>
          <w:sz w:val="20"/>
          <w:lang w:val="ru-RU" w:eastAsia="uk-UA"/>
        </w:rPr>
        <w:t xml:space="preserve">, а именно, в рамках своей компетенции </w:t>
      </w:r>
      <w:r w:rsidRPr="007875AC">
        <w:rPr>
          <w:rFonts w:cs="Arial"/>
          <w:sz w:val="20"/>
          <w:lang w:val="ru-RU" w:eastAsia="uk-UA"/>
        </w:rPr>
        <w:t>осуществлять:</w:t>
      </w:r>
    </w:p>
    <w:p w:rsidR="003F4BE0" w:rsidRPr="007875AC" w:rsidRDefault="003F4BE0" w:rsidP="00682526">
      <w:pPr>
        <w:spacing w:before="0" w:after="120"/>
        <w:ind w:firstLine="709"/>
        <w:rPr>
          <w:rFonts w:cs="Arial"/>
          <w:sz w:val="20"/>
          <w:lang w:val="ru-RU"/>
        </w:rPr>
      </w:pPr>
      <w:r w:rsidRPr="007875AC">
        <w:rPr>
          <w:rFonts w:cs="Arial"/>
          <w:sz w:val="20"/>
          <w:lang w:val="ru-RU"/>
        </w:rPr>
        <w:t xml:space="preserve">а) </w:t>
      </w:r>
      <w:r w:rsidRPr="007875AC">
        <w:rPr>
          <w:rFonts w:cs="Arial"/>
          <w:sz w:val="20"/>
          <w:lang w:val="ru-RU" w:eastAsia="uk-UA"/>
        </w:rPr>
        <w:t xml:space="preserve">разработку и внедрение научно обоснованных нормативов образования отходов на единицу продукции </w:t>
      </w:r>
      <w:r w:rsidRPr="007875AC">
        <w:rPr>
          <w:rFonts w:cs="Arial"/>
          <w:sz w:val="20"/>
          <w:lang w:val="ru-RU"/>
        </w:rPr>
        <w:t>(</w:t>
      </w:r>
      <w:r w:rsidRPr="007875AC">
        <w:rPr>
          <w:rFonts w:cs="Arial"/>
          <w:sz w:val="20"/>
          <w:lang w:val="ru-RU" w:eastAsia="uk-UA"/>
        </w:rPr>
        <w:t>сырья и энергии</w:t>
      </w:r>
      <w:r w:rsidRPr="007875AC">
        <w:rPr>
          <w:rFonts w:cs="Arial"/>
          <w:sz w:val="20"/>
          <w:lang w:val="ru-RU"/>
        </w:rPr>
        <w:t xml:space="preserve">), </w:t>
      </w:r>
      <w:r w:rsidRPr="007875AC">
        <w:rPr>
          <w:rFonts w:cs="Arial"/>
          <w:sz w:val="20"/>
          <w:lang w:val="ru-RU" w:eastAsia="uk-UA"/>
        </w:rPr>
        <w:t>выполнение работ и предоставление услуг, которые регламентируют их количественный и качественный состав</w:t>
      </w:r>
      <w:r w:rsidRPr="007875AC">
        <w:rPr>
          <w:rFonts w:cs="Arial"/>
          <w:sz w:val="20"/>
          <w:lang w:val="ru-RU"/>
        </w:rPr>
        <w:t xml:space="preserve">, </w:t>
      </w:r>
      <w:r w:rsidRPr="007875AC">
        <w:rPr>
          <w:rFonts w:cs="Arial"/>
          <w:sz w:val="20"/>
          <w:lang w:val="ru-RU" w:eastAsia="uk-UA"/>
        </w:rPr>
        <w:t>в соответствии с передовыми технологическими достижениями</w:t>
      </w:r>
      <w:r w:rsidRPr="007875AC">
        <w:rPr>
          <w:rFonts w:cs="Arial"/>
          <w:sz w:val="20"/>
          <w:lang w:val="ru-RU"/>
        </w:rPr>
        <w:t>;</w:t>
      </w:r>
    </w:p>
    <w:p w:rsidR="003F4BE0" w:rsidRPr="007875AC" w:rsidRDefault="003F4BE0" w:rsidP="00EA2A2C">
      <w:pPr>
        <w:spacing w:before="0" w:after="120"/>
        <w:ind w:firstLine="709"/>
        <w:rPr>
          <w:rFonts w:cs="Arial"/>
          <w:sz w:val="20"/>
          <w:lang w:val="ru-RU"/>
        </w:rPr>
      </w:pPr>
      <w:r w:rsidRPr="007875AC">
        <w:rPr>
          <w:rFonts w:cs="Arial"/>
          <w:sz w:val="20"/>
          <w:lang w:val="ru-RU"/>
        </w:rPr>
        <w:t>б)</w:t>
      </w:r>
      <w:r w:rsidR="00EA2A2C" w:rsidRPr="007875AC">
        <w:rPr>
          <w:rFonts w:cs="Arial"/>
          <w:sz w:val="20"/>
          <w:lang w:val="ru-RU"/>
        </w:rPr>
        <w:t> </w:t>
      </w:r>
      <w:r w:rsidRPr="007875AC">
        <w:rPr>
          <w:rFonts w:cs="Arial"/>
          <w:sz w:val="20"/>
          <w:lang w:val="ru-RU" w:eastAsia="uk-UA"/>
        </w:rPr>
        <w:t>периодический пересмотр установленных нормативов образования отходов, направленный на уменьшение их объёмов, с учётом передового отечественного и зарубежного опыта и экономических возможностей</w:t>
      </w:r>
      <w:r w:rsidRPr="007875AC">
        <w:rPr>
          <w:rFonts w:cs="Arial"/>
          <w:sz w:val="20"/>
          <w:lang w:val="ru-RU"/>
        </w:rPr>
        <w:t>.</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t>Паспортизация отходов</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 xml:space="preserve">Согласно ст. 26 Закона Украины </w:t>
      </w:r>
      <w:r w:rsidR="00E03101" w:rsidRPr="007875AC">
        <w:rPr>
          <w:rFonts w:cs="Arial"/>
          <w:snapToGrid w:val="0"/>
          <w:sz w:val="20"/>
          <w:lang w:val="ru-RU"/>
        </w:rPr>
        <w:t>“</w:t>
      </w:r>
      <w:r w:rsidRPr="007875AC">
        <w:rPr>
          <w:rFonts w:cs="Arial"/>
          <w:i/>
          <w:sz w:val="20"/>
          <w:lang w:val="ru-RU"/>
        </w:rPr>
        <w:t>Об отходах</w:t>
      </w:r>
      <w:r w:rsidR="00E03101" w:rsidRPr="007875AC">
        <w:rPr>
          <w:rFonts w:cs="Arial"/>
          <w:snapToGrid w:val="0"/>
          <w:sz w:val="20"/>
          <w:lang w:val="ru-RU"/>
        </w:rPr>
        <w:t>”</w:t>
      </w:r>
      <w:r w:rsidRPr="007875AC">
        <w:rPr>
          <w:rFonts w:cs="Arial"/>
          <w:snapToGrid w:val="0"/>
          <w:sz w:val="20"/>
          <w:lang w:val="ru-RU"/>
        </w:rPr>
        <w:t xml:space="preserve"> государственный учёт и паспортизация отходов осуществляются в порядке, который устанавливается Кабинетом Министров Украины. Порядок ведения государственного учёта и паспортизации отходов, утверждённый постановлением КМУ от 01.11.1999 г. №</w:t>
      </w:r>
      <w:r w:rsidRPr="007875AC">
        <w:rPr>
          <w:rFonts w:cs="Arial"/>
          <w:snapToGrid w:val="0"/>
          <w:sz w:val="20"/>
        </w:rPr>
        <w:t> </w:t>
      </w:r>
      <w:r w:rsidRPr="007875AC">
        <w:rPr>
          <w:rFonts w:cs="Arial"/>
          <w:snapToGrid w:val="0"/>
          <w:sz w:val="20"/>
          <w:lang w:val="ru-RU"/>
        </w:rPr>
        <w:t>2034. В соответствии с действующим порядком формы паспортов отходов и инструкции по их ведения разрабатываются Минприроды с участием других заинтересованных центральных органов исполнительной власти и утверждаются им по согласованию с</w:t>
      </w:r>
      <w:r w:rsidR="00EA2A2C" w:rsidRPr="007875AC">
        <w:rPr>
          <w:rFonts w:cs="Arial"/>
          <w:snapToGrid w:val="0"/>
          <w:sz w:val="20"/>
          <w:lang w:val="ru-RU"/>
        </w:rPr>
        <w:t> </w:t>
      </w:r>
      <w:r w:rsidRPr="007875AC">
        <w:rPr>
          <w:rFonts w:cs="Arial"/>
          <w:snapToGrid w:val="0"/>
          <w:sz w:val="20"/>
          <w:lang w:val="ru-RU"/>
        </w:rPr>
        <w:t>Минздравом.</w:t>
      </w:r>
    </w:p>
    <w:p w:rsidR="003F4BE0" w:rsidRDefault="003F4BE0" w:rsidP="00EA2A2C">
      <w:pPr>
        <w:pStyle w:val="HTMLPreformatted"/>
        <w:spacing w:after="120" w:line="288" w:lineRule="auto"/>
        <w:jc w:val="both"/>
        <w:rPr>
          <w:rFonts w:ascii="Arial" w:hAnsi="Arial" w:cs="Arial"/>
          <w:snapToGrid w:val="0"/>
        </w:rPr>
      </w:pPr>
      <w:r w:rsidRPr="007875AC">
        <w:rPr>
          <w:rFonts w:ascii="Arial" w:hAnsi="Arial" w:cs="Arial"/>
          <w:snapToGrid w:val="0"/>
        </w:rPr>
        <w:t>На сегодняшний день отсутствуют такие формы паспортов и инструкции по их заполнению. Таким образом, предприятия не имеют возможности выполнить указанную норму закона.</w:t>
      </w:r>
    </w:p>
    <w:p w:rsidR="007875AC" w:rsidRPr="00183E2B" w:rsidRDefault="007875AC" w:rsidP="00EA2A2C">
      <w:pPr>
        <w:pStyle w:val="HTMLPreformatted"/>
        <w:spacing w:after="120" w:line="288" w:lineRule="auto"/>
        <w:jc w:val="both"/>
        <w:rPr>
          <w:rFonts w:ascii="Arial" w:hAnsi="Arial" w:cs="Arial"/>
          <w:snapToGrid w:val="0"/>
        </w:rPr>
      </w:pPr>
    </w:p>
    <w:p w:rsidR="00D05BEA" w:rsidRPr="00183E2B" w:rsidRDefault="00D05BEA" w:rsidP="00EA2A2C">
      <w:pPr>
        <w:pStyle w:val="HTMLPreformatted"/>
        <w:spacing w:after="120" w:line="288" w:lineRule="auto"/>
        <w:jc w:val="both"/>
        <w:rPr>
          <w:rFonts w:ascii="Arial" w:hAnsi="Arial" w:cs="Arial"/>
          <w:snapToGrid w:val="0"/>
        </w:rPr>
        <w:sectPr w:rsidR="00D05BEA" w:rsidRPr="00183E2B" w:rsidSect="008A3199">
          <w:headerReference w:type="even" r:id="rId161"/>
          <w:headerReference w:type="default" r:id="rId162"/>
          <w:footerReference w:type="even" r:id="rId163"/>
          <w:footerReference w:type="default" r:id="rId164"/>
          <w:headerReference w:type="first" r:id="rId165"/>
          <w:footerReference w:type="first" r:id="rId166"/>
          <w:pgSz w:w="11906" w:h="16838" w:code="9"/>
          <w:pgMar w:top="1134" w:right="1134" w:bottom="1134" w:left="1134" w:header="709" w:footer="709" w:gutter="0"/>
          <w:cols w:space="708"/>
          <w:titlePg/>
          <w:docGrid w:linePitch="360"/>
        </w:sectPr>
      </w:pPr>
    </w:p>
    <w:p w:rsidR="00E24C10" w:rsidRPr="005A7DAB" w:rsidRDefault="00E24C10" w:rsidP="00E24C10">
      <w:pPr>
        <w:pStyle w:val="Heading1"/>
        <w:spacing w:before="360" w:after="240"/>
        <w:jc w:val="left"/>
        <w:rPr>
          <w:rStyle w:val="Heading1Char"/>
          <w:bCs/>
          <w:lang w:val="ru-RU"/>
        </w:rPr>
      </w:pPr>
      <w:bookmarkStart w:id="18" w:name="_Toc356043596"/>
      <w:r w:rsidRPr="00E24C10">
        <w:rPr>
          <w:rStyle w:val="Heading1Char"/>
          <w:lang w:val="ru-RU"/>
        </w:rPr>
        <w:t xml:space="preserve">КОММЕНТАРИИ </w:t>
      </w:r>
      <w:r w:rsidR="00183E2B">
        <w:rPr>
          <w:rStyle w:val="Heading1Char"/>
          <w:lang w:val="ru-RU"/>
        </w:rPr>
        <w:t xml:space="preserve">И ДОПОЛНЕНИЯ </w:t>
      </w:r>
      <w:r w:rsidRPr="00E24C10">
        <w:rPr>
          <w:rStyle w:val="Heading1Char"/>
          <w:lang w:val="ru-RU"/>
        </w:rPr>
        <w:t>К ОБЗОРУ СИСТЕМЫ ЭКОЛОГИЧЕСКИХ РАЗРЕШЕНИЙ</w:t>
      </w:r>
      <w:bookmarkEnd w:id="18"/>
    </w:p>
    <w:p w:rsidR="00E24C10" w:rsidRDefault="00E24C10" w:rsidP="00E24C10">
      <w:pPr>
        <w:pStyle w:val="Heading2"/>
        <w:rPr>
          <w:lang w:val="ru-RU" w:eastAsia="ru-RU"/>
        </w:rPr>
      </w:pPr>
      <w:bookmarkStart w:id="19" w:name="_Toc356043597"/>
      <w:r>
        <w:rPr>
          <w:lang w:val="ru-RU" w:eastAsia="ru-RU"/>
        </w:rPr>
        <w:t>Азербайджан</w:t>
      </w:r>
      <w:bookmarkEnd w:id="19"/>
    </w:p>
    <w:p w:rsidR="00E509A7" w:rsidRPr="00847A90" w:rsidRDefault="00E509A7" w:rsidP="00E509A7">
      <w:pPr>
        <w:pStyle w:val="ListParagraph"/>
        <w:spacing w:after="120" w:line="288" w:lineRule="auto"/>
        <w:ind w:left="0"/>
        <w:contextualSpacing w:val="0"/>
        <w:rPr>
          <w:rFonts w:ascii="Arial" w:hAnsi="Arial" w:cs="Arial"/>
          <w:color w:val="000000"/>
          <w:sz w:val="21"/>
          <w:szCs w:val="21"/>
          <w:lang w:val="ru-RU"/>
        </w:rPr>
      </w:pPr>
      <w:r w:rsidRPr="00847A90">
        <w:rPr>
          <w:rStyle w:val="hps"/>
          <w:rFonts w:ascii="Arial" w:hAnsi="Arial" w:cs="Arial"/>
          <w:color w:val="000000"/>
          <w:sz w:val="21"/>
          <w:szCs w:val="21"/>
          <w:lang w:val="ru-RU"/>
        </w:rPr>
        <w:t xml:space="preserve">В Республике Азербайджан </w:t>
      </w:r>
      <w:r w:rsidRPr="00847A90">
        <w:rPr>
          <w:rFonts w:ascii="Arial" w:hAnsi="Arial" w:cs="Arial"/>
          <w:color w:val="000000"/>
          <w:sz w:val="21"/>
          <w:szCs w:val="21"/>
          <w:lang w:val="ru-RU"/>
        </w:rPr>
        <w:t>охрана атмосферного воздуха регулиру</w:t>
      </w:r>
      <w:r>
        <w:rPr>
          <w:rFonts w:ascii="Arial" w:hAnsi="Arial" w:cs="Arial"/>
          <w:color w:val="000000"/>
          <w:sz w:val="21"/>
          <w:szCs w:val="21"/>
          <w:lang w:val="ru-RU"/>
        </w:rPr>
        <w:t>е</w:t>
      </w:r>
      <w:r w:rsidRPr="00847A90">
        <w:rPr>
          <w:rFonts w:ascii="Arial" w:hAnsi="Arial" w:cs="Arial"/>
          <w:color w:val="000000"/>
          <w:sz w:val="21"/>
          <w:szCs w:val="21"/>
          <w:lang w:val="ru-RU"/>
        </w:rPr>
        <w:t>тся законами:</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Закон </w:t>
      </w:r>
      <w:r>
        <w:rPr>
          <w:rFonts w:cs="Arial"/>
          <w:color w:val="000000"/>
          <w:szCs w:val="21"/>
          <w:lang w:val="ru-RU"/>
        </w:rPr>
        <w:t>“</w:t>
      </w:r>
      <w:r w:rsidRPr="00847A90">
        <w:rPr>
          <w:rFonts w:cs="Arial"/>
          <w:color w:val="000000"/>
          <w:szCs w:val="21"/>
          <w:lang w:val="ru-RU"/>
        </w:rPr>
        <w:t xml:space="preserve">Об охране </w:t>
      </w:r>
      <w:r>
        <w:rPr>
          <w:rFonts w:cs="Arial"/>
          <w:color w:val="000000"/>
          <w:szCs w:val="21"/>
          <w:lang w:val="ru-RU"/>
        </w:rPr>
        <w:t>о</w:t>
      </w:r>
      <w:r w:rsidRPr="00847A90">
        <w:rPr>
          <w:rFonts w:cs="Arial"/>
          <w:color w:val="000000"/>
          <w:szCs w:val="21"/>
          <w:lang w:val="ru-RU"/>
        </w:rPr>
        <w:t xml:space="preserve">кружающей </w:t>
      </w:r>
      <w:r>
        <w:rPr>
          <w:rFonts w:cs="Arial"/>
          <w:color w:val="000000"/>
          <w:szCs w:val="21"/>
          <w:lang w:val="ru-RU"/>
        </w:rPr>
        <w:t>с</w:t>
      </w:r>
      <w:r w:rsidRPr="00847A90">
        <w:rPr>
          <w:rFonts w:cs="Arial"/>
          <w:color w:val="000000"/>
          <w:szCs w:val="21"/>
          <w:lang w:val="ru-RU"/>
        </w:rPr>
        <w:t>реды</w:t>
      </w:r>
      <w:r>
        <w:rPr>
          <w:rFonts w:cs="Arial"/>
          <w:color w:val="000000"/>
          <w:szCs w:val="21"/>
          <w:lang w:val="ru-RU"/>
        </w:rPr>
        <w:t>”</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Закон </w:t>
      </w:r>
      <w:r>
        <w:rPr>
          <w:rFonts w:cs="Arial"/>
          <w:color w:val="000000"/>
          <w:szCs w:val="21"/>
          <w:lang w:val="ru-RU"/>
        </w:rPr>
        <w:t>“</w:t>
      </w:r>
      <w:r w:rsidRPr="00847A90">
        <w:rPr>
          <w:rFonts w:cs="Arial"/>
          <w:color w:val="000000"/>
          <w:szCs w:val="21"/>
          <w:lang w:val="ru-RU"/>
        </w:rPr>
        <w:t>О</w:t>
      </w:r>
      <w:r>
        <w:rPr>
          <w:rFonts w:cs="Arial"/>
          <w:color w:val="000000"/>
          <w:szCs w:val="21"/>
          <w:lang w:val="ru-RU"/>
        </w:rPr>
        <w:t>б о</w:t>
      </w:r>
      <w:r w:rsidRPr="00847A90">
        <w:rPr>
          <w:rFonts w:cs="Arial"/>
          <w:color w:val="000000"/>
          <w:szCs w:val="21"/>
          <w:lang w:val="ru-RU"/>
        </w:rPr>
        <w:t xml:space="preserve">хране </w:t>
      </w:r>
      <w:r>
        <w:rPr>
          <w:rFonts w:cs="Arial"/>
          <w:color w:val="000000"/>
          <w:szCs w:val="21"/>
          <w:lang w:val="ru-RU"/>
        </w:rPr>
        <w:t>а</w:t>
      </w:r>
      <w:r w:rsidRPr="00847A90">
        <w:rPr>
          <w:rFonts w:cs="Arial"/>
          <w:color w:val="000000"/>
          <w:szCs w:val="21"/>
          <w:lang w:val="ru-RU"/>
        </w:rPr>
        <w:t>тмосферного воздуха</w:t>
      </w:r>
      <w:r>
        <w:rPr>
          <w:rFonts w:cs="Arial"/>
          <w:color w:val="000000"/>
          <w:szCs w:val="21"/>
          <w:lang w:val="ru-RU"/>
        </w:rPr>
        <w:t>”</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Правила </w:t>
      </w:r>
      <w:r>
        <w:rPr>
          <w:rFonts w:cs="Arial"/>
          <w:color w:val="000000"/>
          <w:szCs w:val="21"/>
          <w:lang w:val="ru-RU"/>
        </w:rPr>
        <w:t>г</w:t>
      </w:r>
      <w:r w:rsidRPr="00847A90">
        <w:rPr>
          <w:rFonts w:cs="Arial"/>
          <w:color w:val="000000"/>
          <w:szCs w:val="21"/>
          <w:lang w:val="ru-RU"/>
        </w:rPr>
        <w:t>осударственного уч</w:t>
      </w:r>
      <w:r>
        <w:rPr>
          <w:rFonts w:cs="Arial"/>
          <w:color w:val="000000"/>
          <w:szCs w:val="21"/>
          <w:lang w:val="ru-RU"/>
        </w:rPr>
        <w:t>ё</w:t>
      </w:r>
      <w:r w:rsidRPr="00847A90">
        <w:rPr>
          <w:rFonts w:cs="Arial"/>
          <w:color w:val="000000"/>
          <w:szCs w:val="21"/>
          <w:lang w:val="ru-RU"/>
        </w:rPr>
        <w:t xml:space="preserve">та вредных физических </w:t>
      </w:r>
      <w:r>
        <w:rPr>
          <w:rFonts w:cs="Arial"/>
          <w:color w:val="000000"/>
          <w:szCs w:val="21"/>
          <w:lang w:val="ru-RU"/>
        </w:rPr>
        <w:t>воздействий</w:t>
      </w:r>
      <w:r w:rsidRPr="00847A90">
        <w:rPr>
          <w:rFonts w:cs="Arial"/>
          <w:color w:val="000000"/>
          <w:szCs w:val="21"/>
          <w:lang w:val="ru-RU"/>
        </w:rPr>
        <w:t xml:space="preserve"> и выбросов вредных веществ в атмосферный воздух</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Список объектов применение </w:t>
      </w:r>
      <w:r>
        <w:rPr>
          <w:rFonts w:cs="Arial"/>
          <w:color w:val="000000"/>
          <w:szCs w:val="21"/>
          <w:lang w:val="ru-RU"/>
        </w:rPr>
        <w:t>п</w:t>
      </w:r>
      <w:r w:rsidRPr="00847A90">
        <w:rPr>
          <w:rFonts w:cs="Arial"/>
          <w:color w:val="000000"/>
          <w:szCs w:val="21"/>
          <w:lang w:val="ru-RU"/>
        </w:rPr>
        <w:t>редельно допустимы</w:t>
      </w:r>
      <w:r>
        <w:rPr>
          <w:rFonts w:cs="Arial"/>
          <w:color w:val="000000"/>
          <w:szCs w:val="21"/>
          <w:lang w:val="ru-RU"/>
        </w:rPr>
        <w:t>х</w:t>
      </w:r>
      <w:r w:rsidRPr="00847A90">
        <w:rPr>
          <w:rFonts w:cs="Arial"/>
          <w:color w:val="000000"/>
          <w:szCs w:val="21"/>
          <w:lang w:val="ru-RU"/>
        </w:rPr>
        <w:t xml:space="preserve"> выброс</w:t>
      </w:r>
      <w:r>
        <w:rPr>
          <w:rFonts w:cs="Arial"/>
          <w:color w:val="000000"/>
          <w:szCs w:val="21"/>
          <w:lang w:val="ru-RU"/>
        </w:rPr>
        <w:t>ов</w:t>
      </w:r>
      <w:r w:rsidRPr="00847A90">
        <w:rPr>
          <w:rFonts w:cs="Arial"/>
          <w:color w:val="000000"/>
          <w:szCs w:val="21"/>
          <w:lang w:val="ru-RU"/>
        </w:rPr>
        <w:t xml:space="preserve"> и технических нормативов выбросов.</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Правила инвентаризации источников физического </w:t>
      </w:r>
      <w:r>
        <w:rPr>
          <w:rFonts w:cs="Arial"/>
          <w:color w:val="000000"/>
          <w:szCs w:val="21"/>
          <w:lang w:val="ru-RU"/>
        </w:rPr>
        <w:t>воздейств</w:t>
      </w:r>
      <w:r w:rsidRPr="00847A90">
        <w:rPr>
          <w:rFonts w:cs="Arial"/>
          <w:color w:val="000000"/>
          <w:szCs w:val="21"/>
          <w:lang w:val="ru-RU"/>
        </w:rPr>
        <w:t>ия и выбросов вредных веществ в</w:t>
      </w:r>
      <w:r>
        <w:rPr>
          <w:rFonts w:cs="Arial"/>
          <w:color w:val="000000"/>
          <w:szCs w:val="21"/>
          <w:lang w:val="ru-RU"/>
        </w:rPr>
        <w:t> </w:t>
      </w:r>
      <w:r w:rsidRPr="00847A90">
        <w:rPr>
          <w:rFonts w:cs="Arial"/>
          <w:color w:val="000000"/>
          <w:szCs w:val="21"/>
          <w:lang w:val="ru-RU"/>
        </w:rPr>
        <w:t>атмосферный воздух</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Правила проведения государственного контроля в сфере охраны </w:t>
      </w:r>
      <w:r>
        <w:rPr>
          <w:rFonts w:cs="Arial"/>
          <w:color w:val="000000"/>
          <w:szCs w:val="21"/>
          <w:lang w:val="ru-RU"/>
        </w:rPr>
        <w:t>а</w:t>
      </w:r>
      <w:r w:rsidRPr="00847A90">
        <w:rPr>
          <w:rFonts w:cs="Arial"/>
          <w:color w:val="000000"/>
          <w:szCs w:val="21"/>
          <w:lang w:val="ru-RU"/>
        </w:rPr>
        <w:t>тмосферного воздуха</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Правила проведения охраны атмосферного воздуха юридическими лицами, имеющи</w:t>
      </w:r>
      <w:r>
        <w:rPr>
          <w:rFonts w:cs="Arial"/>
          <w:color w:val="000000"/>
          <w:szCs w:val="21"/>
          <w:lang w:val="ru-RU"/>
        </w:rPr>
        <w:t>ми</w:t>
      </w:r>
      <w:r w:rsidRPr="00847A90">
        <w:rPr>
          <w:rFonts w:cs="Arial"/>
          <w:color w:val="000000"/>
          <w:szCs w:val="21"/>
          <w:lang w:val="ru-RU"/>
        </w:rPr>
        <w:t xml:space="preserve"> источник</w:t>
      </w:r>
      <w:r>
        <w:rPr>
          <w:rFonts w:cs="Arial"/>
          <w:color w:val="000000"/>
          <w:szCs w:val="21"/>
          <w:lang w:val="ru-RU"/>
        </w:rPr>
        <w:t>и</w:t>
      </w:r>
      <w:r w:rsidRPr="00847A90">
        <w:rPr>
          <w:rFonts w:cs="Arial"/>
          <w:color w:val="000000"/>
          <w:szCs w:val="21"/>
          <w:lang w:val="ru-RU"/>
        </w:rPr>
        <w:t xml:space="preserve"> вредных химических, биологических и физических </w:t>
      </w:r>
      <w:r>
        <w:rPr>
          <w:rFonts w:cs="Arial"/>
          <w:color w:val="000000"/>
          <w:szCs w:val="21"/>
          <w:lang w:val="ru-RU"/>
        </w:rPr>
        <w:t>воздействий</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Правила </w:t>
      </w:r>
      <w:r>
        <w:rPr>
          <w:rFonts w:cs="Arial"/>
          <w:color w:val="000000"/>
          <w:szCs w:val="21"/>
          <w:lang w:val="ru-RU"/>
        </w:rPr>
        <w:t>выдачи</w:t>
      </w:r>
      <w:r w:rsidRPr="00847A90">
        <w:rPr>
          <w:rFonts w:cs="Arial"/>
          <w:color w:val="000000"/>
          <w:szCs w:val="21"/>
          <w:lang w:val="ru-RU"/>
        </w:rPr>
        <w:t xml:space="preserve"> специальны</w:t>
      </w:r>
      <w:r>
        <w:rPr>
          <w:rFonts w:cs="Arial"/>
          <w:color w:val="000000"/>
          <w:szCs w:val="21"/>
          <w:lang w:val="ru-RU"/>
        </w:rPr>
        <w:t>х</w:t>
      </w:r>
      <w:r w:rsidRPr="00847A90">
        <w:rPr>
          <w:rFonts w:cs="Arial"/>
          <w:color w:val="000000"/>
          <w:szCs w:val="21"/>
          <w:lang w:val="ru-RU"/>
        </w:rPr>
        <w:t xml:space="preserve"> разрешени</w:t>
      </w:r>
      <w:r>
        <w:rPr>
          <w:rFonts w:cs="Arial"/>
          <w:color w:val="000000"/>
          <w:szCs w:val="21"/>
          <w:lang w:val="ru-RU"/>
        </w:rPr>
        <w:t>й</w:t>
      </w:r>
      <w:r w:rsidRPr="00847A90">
        <w:rPr>
          <w:rFonts w:cs="Arial"/>
          <w:color w:val="000000"/>
          <w:szCs w:val="21"/>
          <w:lang w:val="ru-RU"/>
        </w:rPr>
        <w:t xml:space="preserve"> </w:t>
      </w:r>
      <w:r>
        <w:rPr>
          <w:rFonts w:cs="Arial"/>
          <w:color w:val="000000"/>
          <w:szCs w:val="21"/>
          <w:lang w:val="ru-RU"/>
        </w:rPr>
        <w:t xml:space="preserve">на </w:t>
      </w:r>
      <w:r w:rsidRPr="00847A90">
        <w:rPr>
          <w:rFonts w:cs="Arial"/>
          <w:color w:val="000000"/>
          <w:szCs w:val="21"/>
          <w:lang w:val="ru-RU"/>
        </w:rPr>
        <w:t>выброс</w:t>
      </w:r>
      <w:r>
        <w:rPr>
          <w:rFonts w:cs="Arial"/>
          <w:color w:val="000000"/>
          <w:szCs w:val="21"/>
          <w:lang w:val="ru-RU"/>
        </w:rPr>
        <w:t>ы</w:t>
      </w:r>
      <w:r w:rsidRPr="00847A90">
        <w:rPr>
          <w:rFonts w:cs="Arial"/>
          <w:color w:val="000000"/>
          <w:szCs w:val="21"/>
          <w:lang w:val="ru-RU"/>
        </w:rPr>
        <w:t xml:space="preserve"> вредных веществ и вредны</w:t>
      </w:r>
      <w:r>
        <w:rPr>
          <w:rFonts w:cs="Arial"/>
          <w:color w:val="000000"/>
          <w:szCs w:val="21"/>
          <w:lang w:val="ru-RU"/>
        </w:rPr>
        <w:t>е</w:t>
      </w:r>
      <w:r w:rsidRPr="00847A90">
        <w:rPr>
          <w:rFonts w:cs="Arial"/>
          <w:color w:val="000000"/>
          <w:szCs w:val="21"/>
          <w:lang w:val="ru-RU"/>
        </w:rPr>
        <w:t xml:space="preserve"> физически</w:t>
      </w:r>
      <w:r>
        <w:rPr>
          <w:rFonts w:cs="Arial"/>
          <w:color w:val="000000"/>
          <w:szCs w:val="21"/>
          <w:lang w:val="ru-RU"/>
        </w:rPr>
        <w:t>е</w:t>
      </w:r>
      <w:r w:rsidRPr="00847A90">
        <w:rPr>
          <w:rFonts w:cs="Arial"/>
          <w:color w:val="000000"/>
          <w:szCs w:val="21"/>
          <w:lang w:val="ru-RU"/>
        </w:rPr>
        <w:t xml:space="preserve"> </w:t>
      </w:r>
      <w:r>
        <w:rPr>
          <w:rFonts w:cs="Arial"/>
          <w:color w:val="000000"/>
          <w:szCs w:val="21"/>
          <w:lang w:val="ru-RU"/>
        </w:rPr>
        <w:t>воздейств</w:t>
      </w:r>
      <w:r w:rsidRPr="00847A90">
        <w:rPr>
          <w:rFonts w:cs="Arial"/>
          <w:color w:val="000000"/>
          <w:szCs w:val="21"/>
          <w:lang w:val="ru-RU"/>
        </w:rPr>
        <w:t>и</w:t>
      </w:r>
      <w:r>
        <w:rPr>
          <w:rFonts w:cs="Arial"/>
          <w:color w:val="000000"/>
          <w:szCs w:val="21"/>
          <w:lang w:val="ru-RU"/>
        </w:rPr>
        <w:t>я</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Гигиенические и экологические нормативы качества </w:t>
      </w:r>
      <w:r>
        <w:rPr>
          <w:rFonts w:cs="Arial"/>
          <w:color w:val="000000"/>
          <w:szCs w:val="21"/>
          <w:lang w:val="ru-RU"/>
        </w:rPr>
        <w:t>а</w:t>
      </w:r>
      <w:r w:rsidRPr="00847A90">
        <w:rPr>
          <w:rFonts w:cs="Arial"/>
          <w:color w:val="000000"/>
          <w:szCs w:val="21"/>
          <w:lang w:val="ru-RU"/>
        </w:rPr>
        <w:t xml:space="preserve">тмосферного воздуха, определение допустимого уровня физического </w:t>
      </w:r>
      <w:r>
        <w:rPr>
          <w:rFonts w:cs="Arial"/>
          <w:color w:val="000000"/>
          <w:szCs w:val="21"/>
          <w:lang w:val="ru-RU"/>
        </w:rPr>
        <w:t>воздейств</w:t>
      </w:r>
      <w:r w:rsidRPr="00847A90">
        <w:rPr>
          <w:rFonts w:cs="Arial"/>
          <w:color w:val="000000"/>
          <w:szCs w:val="21"/>
          <w:lang w:val="ru-RU"/>
        </w:rPr>
        <w:t>ия и правил</w:t>
      </w:r>
      <w:r>
        <w:rPr>
          <w:rFonts w:cs="Arial"/>
          <w:color w:val="000000"/>
          <w:szCs w:val="21"/>
          <w:lang w:val="ru-RU"/>
        </w:rPr>
        <w:t>а</w:t>
      </w:r>
      <w:r w:rsidRPr="00847A90">
        <w:rPr>
          <w:rFonts w:cs="Arial"/>
          <w:color w:val="000000"/>
          <w:szCs w:val="21"/>
          <w:lang w:val="ru-RU"/>
        </w:rPr>
        <w:t xml:space="preserve"> государственного уч</w:t>
      </w:r>
      <w:r>
        <w:rPr>
          <w:rFonts w:cs="Arial"/>
          <w:color w:val="000000"/>
          <w:szCs w:val="21"/>
          <w:lang w:val="ru-RU"/>
        </w:rPr>
        <w:t>ё</w:t>
      </w:r>
      <w:r w:rsidRPr="00847A90">
        <w:rPr>
          <w:rFonts w:cs="Arial"/>
          <w:color w:val="000000"/>
          <w:szCs w:val="21"/>
          <w:lang w:val="ru-RU"/>
        </w:rPr>
        <w:t>та вредных и потенциально опасных веществ</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Pr>
          <w:rFonts w:cs="Arial"/>
          <w:color w:val="000000"/>
          <w:szCs w:val="21"/>
          <w:lang w:val="ru-RU"/>
        </w:rPr>
        <w:t>Величины</w:t>
      </w:r>
      <w:r w:rsidRPr="00847A90">
        <w:rPr>
          <w:rFonts w:cs="Arial"/>
          <w:color w:val="000000"/>
          <w:szCs w:val="21"/>
          <w:lang w:val="ru-RU"/>
        </w:rPr>
        <w:t xml:space="preserve"> и </w:t>
      </w:r>
      <w:r>
        <w:rPr>
          <w:rFonts w:cs="Arial"/>
          <w:color w:val="000000"/>
          <w:szCs w:val="21"/>
          <w:lang w:val="ru-RU"/>
        </w:rPr>
        <w:t>п</w:t>
      </w:r>
      <w:r w:rsidRPr="00847A90">
        <w:rPr>
          <w:rFonts w:cs="Arial"/>
          <w:color w:val="000000"/>
          <w:szCs w:val="21"/>
          <w:lang w:val="ru-RU"/>
        </w:rPr>
        <w:t>равил</w:t>
      </w:r>
      <w:r>
        <w:rPr>
          <w:rFonts w:cs="Arial"/>
          <w:color w:val="000000"/>
          <w:szCs w:val="21"/>
          <w:lang w:val="ru-RU"/>
        </w:rPr>
        <w:t>а</w:t>
      </w:r>
      <w:r w:rsidRPr="00847A90">
        <w:rPr>
          <w:rFonts w:cs="Arial"/>
          <w:color w:val="000000"/>
          <w:szCs w:val="21"/>
          <w:lang w:val="ru-RU"/>
        </w:rPr>
        <w:t xml:space="preserve"> </w:t>
      </w:r>
      <w:r>
        <w:rPr>
          <w:rFonts w:cs="Arial"/>
          <w:color w:val="000000"/>
          <w:szCs w:val="21"/>
          <w:lang w:val="ru-RU"/>
        </w:rPr>
        <w:t>начисле</w:t>
      </w:r>
      <w:r w:rsidRPr="00847A90">
        <w:rPr>
          <w:rFonts w:cs="Arial"/>
          <w:color w:val="000000"/>
          <w:szCs w:val="21"/>
          <w:lang w:val="ru-RU"/>
        </w:rPr>
        <w:t xml:space="preserve">ния платежей </w:t>
      </w:r>
      <w:r>
        <w:rPr>
          <w:rFonts w:cs="Arial"/>
          <w:color w:val="000000"/>
          <w:szCs w:val="21"/>
          <w:lang w:val="ru-RU"/>
        </w:rPr>
        <w:t>н</w:t>
      </w:r>
      <w:r w:rsidRPr="00847A90">
        <w:rPr>
          <w:rFonts w:cs="Arial"/>
          <w:color w:val="000000"/>
          <w:szCs w:val="21"/>
          <w:lang w:val="ru-RU"/>
        </w:rPr>
        <w:t>а получение специального разрешения на</w:t>
      </w:r>
      <w:r>
        <w:rPr>
          <w:rFonts w:cs="Arial"/>
          <w:color w:val="000000"/>
          <w:szCs w:val="21"/>
          <w:lang w:val="ru-RU"/>
        </w:rPr>
        <w:t> </w:t>
      </w:r>
      <w:r w:rsidRPr="00847A90">
        <w:rPr>
          <w:rFonts w:cs="Arial"/>
          <w:color w:val="000000"/>
          <w:szCs w:val="21"/>
          <w:lang w:val="ru-RU"/>
        </w:rPr>
        <w:t>выброс</w:t>
      </w:r>
      <w:r>
        <w:rPr>
          <w:rFonts w:cs="Arial"/>
          <w:color w:val="000000"/>
          <w:szCs w:val="21"/>
          <w:lang w:val="ru-RU"/>
        </w:rPr>
        <w:t xml:space="preserve">ы </w:t>
      </w:r>
      <w:r w:rsidRPr="00847A90">
        <w:rPr>
          <w:rFonts w:cs="Arial"/>
          <w:color w:val="000000"/>
          <w:szCs w:val="21"/>
          <w:lang w:val="ru-RU"/>
        </w:rPr>
        <w:t>вредных веществ в атмосферный воздух и вредные физические воздействия на него</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Правила сертификации соответствия требований по охране окружающей среды</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Об утверждени</w:t>
      </w:r>
      <w:r>
        <w:rPr>
          <w:rFonts w:cs="Arial"/>
          <w:color w:val="000000"/>
          <w:szCs w:val="21"/>
          <w:lang w:val="ru-RU"/>
        </w:rPr>
        <w:t>и</w:t>
      </w:r>
      <w:r w:rsidRPr="00847A90">
        <w:rPr>
          <w:rFonts w:cs="Arial"/>
          <w:color w:val="000000"/>
          <w:szCs w:val="21"/>
          <w:lang w:val="ru-RU"/>
        </w:rPr>
        <w:t xml:space="preserve"> Правил сертификации, подтверждающей соответствие топлива, технических сооружений, технологических процессов, двигателей, транспортных и иных передвижных средств, оборудований требованиям охран</w:t>
      </w:r>
      <w:r>
        <w:rPr>
          <w:rFonts w:cs="Arial"/>
          <w:color w:val="000000"/>
          <w:szCs w:val="21"/>
          <w:lang w:val="ru-RU"/>
        </w:rPr>
        <w:t>ы</w:t>
      </w:r>
      <w:r w:rsidRPr="00847A90">
        <w:rPr>
          <w:rFonts w:cs="Arial"/>
          <w:color w:val="000000"/>
          <w:szCs w:val="21"/>
          <w:lang w:val="ru-RU"/>
        </w:rPr>
        <w:t xml:space="preserve"> атмосферного воздуха</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 Об определени</w:t>
      </w:r>
      <w:r>
        <w:rPr>
          <w:rFonts w:cs="Arial"/>
          <w:color w:val="000000"/>
          <w:szCs w:val="21"/>
          <w:lang w:val="ru-RU"/>
        </w:rPr>
        <w:t>и</w:t>
      </w:r>
      <w:r w:rsidRPr="00847A90">
        <w:rPr>
          <w:rFonts w:cs="Arial"/>
          <w:color w:val="000000"/>
          <w:szCs w:val="21"/>
          <w:lang w:val="ru-RU"/>
        </w:rPr>
        <w:t xml:space="preserve"> технических нормативов выброса для стационарных источников вредных веществ, выбрасываемых в атмосферный воздух, а также для транспортных средств и установок, являющихся источниками загрязнения атмосферного воздуха.</w:t>
      </w:r>
    </w:p>
    <w:p w:rsidR="00E509A7" w:rsidRPr="00847A90" w:rsidRDefault="00E509A7" w:rsidP="00E509A7">
      <w:pPr>
        <w:pStyle w:val="ListParagraph"/>
        <w:spacing w:after="120" w:line="288" w:lineRule="auto"/>
        <w:ind w:left="0"/>
        <w:contextualSpacing w:val="0"/>
        <w:jc w:val="both"/>
        <w:rPr>
          <w:rStyle w:val="hps"/>
          <w:rFonts w:ascii="Arial" w:hAnsi="Arial" w:cs="Arial"/>
          <w:color w:val="000000"/>
          <w:sz w:val="21"/>
          <w:szCs w:val="21"/>
          <w:lang w:val="ru-RU"/>
        </w:rPr>
      </w:pPr>
      <w:r w:rsidRPr="00847A90">
        <w:rPr>
          <w:rStyle w:val="hps"/>
          <w:rFonts w:ascii="Arial" w:hAnsi="Arial" w:cs="Arial"/>
          <w:color w:val="000000"/>
          <w:sz w:val="21"/>
          <w:szCs w:val="21"/>
          <w:lang w:val="ru-RU"/>
        </w:rPr>
        <w:t>В Р</w:t>
      </w:r>
      <w:r>
        <w:rPr>
          <w:rStyle w:val="hps"/>
          <w:rFonts w:ascii="Arial" w:hAnsi="Arial" w:cs="Arial"/>
          <w:color w:val="000000"/>
          <w:sz w:val="21"/>
          <w:szCs w:val="21"/>
          <w:lang w:val="ru-RU"/>
        </w:rPr>
        <w:t>е</w:t>
      </w:r>
      <w:r w:rsidRPr="00847A90">
        <w:rPr>
          <w:rStyle w:val="hps"/>
          <w:rFonts w:ascii="Arial" w:hAnsi="Arial" w:cs="Arial"/>
          <w:color w:val="000000"/>
          <w:sz w:val="21"/>
          <w:szCs w:val="21"/>
          <w:lang w:val="ru-RU"/>
        </w:rPr>
        <w:t>спублике Азербайджан</w:t>
      </w:r>
      <w:r>
        <w:rPr>
          <w:rStyle w:val="hps"/>
          <w:rFonts w:ascii="Arial" w:hAnsi="Arial" w:cs="Arial"/>
          <w:color w:val="000000"/>
          <w:sz w:val="21"/>
          <w:szCs w:val="21"/>
          <w:lang w:val="ru-RU"/>
        </w:rPr>
        <w:t xml:space="preserve"> действуют</w:t>
      </w:r>
      <w:r w:rsidRPr="00847A90">
        <w:rPr>
          <w:rStyle w:val="hps"/>
          <w:rFonts w:ascii="Arial" w:hAnsi="Arial" w:cs="Arial"/>
          <w:color w:val="000000"/>
          <w:sz w:val="21"/>
          <w:szCs w:val="21"/>
          <w:lang w:val="ru-RU"/>
        </w:rPr>
        <w:t xml:space="preserve"> и</w:t>
      </w:r>
      <w:r>
        <w:rPr>
          <w:rStyle w:val="hps"/>
          <w:rFonts w:ascii="Arial" w:hAnsi="Arial" w:cs="Arial"/>
          <w:color w:val="000000"/>
          <w:sz w:val="21"/>
          <w:szCs w:val="21"/>
          <w:lang w:val="ru-RU"/>
        </w:rPr>
        <w:t>нструкции</w:t>
      </w:r>
      <w:r w:rsidRPr="00847A90">
        <w:rPr>
          <w:rStyle w:val="hps"/>
          <w:rFonts w:ascii="Arial" w:hAnsi="Arial" w:cs="Arial"/>
          <w:color w:val="000000"/>
          <w:sz w:val="21"/>
          <w:szCs w:val="21"/>
          <w:lang w:val="ru-RU"/>
        </w:rPr>
        <w:t xml:space="preserve"> для </w:t>
      </w:r>
      <w:r>
        <w:rPr>
          <w:rStyle w:val="hps"/>
          <w:rFonts w:ascii="Arial" w:hAnsi="Arial" w:cs="Arial"/>
          <w:color w:val="000000"/>
          <w:sz w:val="21"/>
          <w:szCs w:val="21"/>
          <w:lang w:val="ru-RU"/>
        </w:rPr>
        <w:t>разработки</w:t>
      </w:r>
      <w:r w:rsidRPr="00847A90">
        <w:rPr>
          <w:rStyle w:val="hps"/>
          <w:rFonts w:ascii="Arial" w:hAnsi="Arial" w:cs="Arial"/>
          <w:color w:val="000000"/>
          <w:sz w:val="21"/>
          <w:szCs w:val="21"/>
          <w:lang w:val="ru-RU"/>
        </w:rPr>
        <w:t xml:space="preserve"> ПДВ, ПДС и </w:t>
      </w:r>
      <w:r>
        <w:rPr>
          <w:rStyle w:val="hps"/>
          <w:rFonts w:ascii="Arial" w:hAnsi="Arial" w:cs="Arial"/>
          <w:color w:val="000000"/>
          <w:sz w:val="21"/>
          <w:szCs w:val="21"/>
          <w:lang w:val="ru-RU"/>
        </w:rPr>
        <w:t>э</w:t>
      </w:r>
      <w:r w:rsidRPr="00847A90">
        <w:rPr>
          <w:rStyle w:val="hps"/>
          <w:rFonts w:ascii="Arial" w:hAnsi="Arial" w:cs="Arial"/>
          <w:color w:val="000000"/>
          <w:sz w:val="21"/>
          <w:szCs w:val="21"/>
          <w:lang w:val="ru-RU"/>
        </w:rPr>
        <w:t>кологического паспорта</w:t>
      </w:r>
      <w:r>
        <w:rPr>
          <w:rStyle w:val="hps"/>
          <w:rFonts w:ascii="Arial" w:hAnsi="Arial" w:cs="Arial"/>
          <w:color w:val="000000"/>
          <w:sz w:val="21"/>
          <w:szCs w:val="21"/>
          <w:lang w:val="ru-RU"/>
        </w:rPr>
        <w:t>.</w:t>
      </w:r>
    </w:p>
    <w:p w:rsidR="00E509A7" w:rsidRPr="00847A90" w:rsidRDefault="00E509A7" w:rsidP="00E509A7">
      <w:pPr>
        <w:spacing w:before="0" w:after="120"/>
        <w:ind w:firstLine="360"/>
        <w:jc w:val="left"/>
        <w:rPr>
          <w:rFonts w:cs="Arial"/>
          <w:b/>
          <w:color w:val="000000"/>
          <w:szCs w:val="21"/>
          <w:lang w:val="az-Latn-AZ"/>
        </w:rPr>
      </w:pPr>
      <w:r w:rsidRPr="00847A90">
        <w:rPr>
          <w:rFonts w:cs="Arial"/>
          <w:b/>
          <w:color w:val="000000"/>
          <w:szCs w:val="21"/>
          <w:lang w:val="ru-RU"/>
        </w:rPr>
        <w:t>Основные источники загрязнения атмосферного</w:t>
      </w:r>
      <w:r>
        <w:rPr>
          <w:rFonts w:cs="Arial"/>
          <w:b/>
          <w:color w:val="000000"/>
          <w:szCs w:val="21"/>
          <w:lang w:val="ru-RU"/>
        </w:rPr>
        <w:t xml:space="preserve"> </w:t>
      </w:r>
      <w:r w:rsidRPr="00847A90">
        <w:rPr>
          <w:rFonts w:cs="Arial"/>
          <w:b/>
          <w:color w:val="000000"/>
          <w:szCs w:val="21"/>
          <w:lang w:val="ru-RU"/>
        </w:rPr>
        <w:t>воздуха в Республике Азербайджан</w:t>
      </w:r>
    </w:p>
    <w:p w:rsidR="00E509A7" w:rsidRPr="00847A90" w:rsidRDefault="00E509A7" w:rsidP="00E509A7">
      <w:pPr>
        <w:spacing w:before="0" w:after="120"/>
        <w:ind w:firstLine="360"/>
        <w:jc w:val="left"/>
        <w:rPr>
          <w:rFonts w:cs="Arial"/>
          <w:color w:val="000000"/>
          <w:szCs w:val="21"/>
          <w:lang w:val="ru-RU"/>
        </w:rPr>
      </w:pPr>
      <w:r w:rsidRPr="00847A90">
        <w:rPr>
          <w:rFonts w:cs="Arial"/>
          <w:color w:val="000000"/>
          <w:szCs w:val="21"/>
          <w:lang w:val="ru-RU"/>
        </w:rPr>
        <w:t>Антропогенные источники загрязнения</w:t>
      </w:r>
      <w:r>
        <w:rPr>
          <w:rFonts w:cs="Arial"/>
          <w:color w:val="000000"/>
          <w:szCs w:val="21"/>
          <w:lang w:val="ru-RU"/>
        </w:rPr>
        <w:t xml:space="preserve"> </w:t>
      </w:r>
      <w:r w:rsidRPr="00847A90">
        <w:rPr>
          <w:rFonts w:cs="Arial"/>
          <w:color w:val="000000"/>
          <w:szCs w:val="21"/>
          <w:lang w:val="ru-RU"/>
        </w:rPr>
        <w:t>атмосферного воздуха:</w:t>
      </w:r>
    </w:p>
    <w:p w:rsidR="00E509A7" w:rsidRPr="00847A90" w:rsidRDefault="00E509A7" w:rsidP="00E509A7">
      <w:pPr>
        <w:numPr>
          <w:ilvl w:val="0"/>
          <w:numId w:val="50"/>
        </w:numPr>
        <w:spacing w:before="0" w:after="120"/>
        <w:jc w:val="left"/>
        <w:rPr>
          <w:rFonts w:cs="Arial"/>
          <w:color w:val="000000"/>
          <w:szCs w:val="21"/>
        </w:rPr>
      </w:pPr>
      <w:r w:rsidRPr="00847A90">
        <w:rPr>
          <w:rFonts w:cs="Arial"/>
          <w:color w:val="000000"/>
          <w:szCs w:val="21"/>
          <w:lang w:val="ru-RU"/>
        </w:rPr>
        <w:t xml:space="preserve"> автотранспорт</w:t>
      </w:r>
      <w:r>
        <w:rPr>
          <w:rFonts w:cs="Arial"/>
          <w:color w:val="000000"/>
          <w:szCs w:val="21"/>
          <w:lang w:val="ru-RU"/>
        </w:rPr>
        <w:t>;</w:t>
      </w:r>
    </w:p>
    <w:p w:rsidR="00E509A7" w:rsidRPr="00847A90" w:rsidRDefault="00E509A7" w:rsidP="00E509A7">
      <w:pPr>
        <w:numPr>
          <w:ilvl w:val="0"/>
          <w:numId w:val="50"/>
        </w:numPr>
        <w:spacing w:before="0" w:after="120"/>
        <w:jc w:val="left"/>
        <w:rPr>
          <w:rFonts w:cs="Arial"/>
          <w:color w:val="000000"/>
          <w:szCs w:val="21"/>
          <w:lang w:val="ru-RU"/>
        </w:rPr>
      </w:pPr>
      <w:r w:rsidRPr="00847A90">
        <w:rPr>
          <w:rFonts w:cs="Arial"/>
          <w:color w:val="000000"/>
          <w:szCs w:val="21"/>
          <w:lang w:val="ru-RU"/>
        </w:rPr>
        <w:t>нефтяная и нефтехимическая промышленность</w:t>
      </w:r>
      <w:r>
        <w:rPr>
          <w:rFonts w:cs="Arial"/>
          <w:color w:val="000000"/>
          <w:szCs w:val="21"/>
          <w:lang w:val="ru-RU"/>
        </w:rPr>
        <w:t>;</w:t>
      </w:r>
    </w:p>
    <w:p w:rsidR="00E509A7" w:rsidRPr="00847A90" w:rsidRDefault="00E509A7" w:rsidP="00E509A7">
      <w:pPr>
        <w:numPr>
          <w:ilvl w:val="0"/>
          <w:numId w:val="50"/>
        </w:numPr>
        <w:spacing w:before="0" w:after="120"/>
        <w:jc w:val="left"/>
        <w:rPr>
          <w:rFonts w:cs="Arial"/>
          <w:color w:val="000000"/>
          <w:szCs w:val="21"/>
          <w:lang w:val="ru-RU"/>
        </w:rPr>
      </w:pPr>
      <w:r w:rsidRPr="00847A90">
        <w:rPr>
          <w:rFonts w:cs="Arial"/>
          <w:color w:val="000000"/>
          <w:szCs w:val="21"/>
          <w:lang w:val="ru-RU"/>
        </w:rPr>
        <w:t>предприятия по производству строительных материалов</w:t>
      </w:r>
      <w:r>
        <w:rPr>
          <w:rFonts w:cs="Arial"/>
          <w:color w:val="000000"/>
          <w:szCs w:val="21"/>
          <w:lang w:val="ru-RU"/>
        </w:rPr>
        <w:t>;</w:t>
      </w:r>
    </w:p>
    <w:p w:rsidR="00E509A7" w:rsidRPr="00847A90" w:rsidRDefault="00E509A7" w:rsidP="00E509A7">
      <w:pPr>
        <w:numPr>
          <w:ilvl w:val="0"/>
          <w:numId w:val="50"/>
        </w:numPr>
        <w:spacing w:before="0" w:after="120"/>
        <w:jc w:val="left"/>
        <w:rPr>
          <w:rFonts w:cs="Arial"/>
          <w:color w:val="000000"/>
          <w:szCs w:val="21"/>
        </w:rPr>
      </w:pPr>
      <w:r w:rsidRPr="00847A90">
        <w:rPr>
          <w:rFonts w:cs="Arial"/>
          <w:color w:val="000000"/>
          <w:szCs w:val="21"/>
          <w:lang w:val="ru-RU"/>
        </w:rPr>
        <w:t xml:space="preserve">цементные </w:t>
      </w:r>
      <w:r>
        <w:rPr>
          <w:rFonts w:cs="Arial"/>
          <w:color w:val="000000"/>
          <w:szCs w:val="21"/>
          <w:lang w:val="ru-RU"/>
        </w:rPr>
        <w:t>заводы;</w:t>
      </w:r>
    </w:p>
    <w:p w:rsidR="00E509A7" w:rsidRPr="00847A90" w:rsidRDefault="00E509A7" w:rsidP="00E509A7">
      <w:pPr>
        <w:numPr>
          <w:ilvl w:val="0"/>
          <w:numId w:val="50"/>
        </w:numPr>
        <w:spacing w:before="0" w:after="120"/>
        <w:jc w:val="left"/>
        <w:rPr>
          <w:rFonts w:cs="Arial"/>
          <w:color w:val="000000"/>
          <w:szCs w:val="21"/>
          <w:lang w:val="ru-RU"/>
        </w:rPr>
      </w:pPr>
      <w:r w:rsidRPr="00E47919">
        <w:rPr>
          <w:rFonts w:cs="Arial"/>
          <w:color w:val="000000"/>
          <w:szCs w:val="21"/>
          <w:lang w:val="ru-RU"/>
        </w:rPr>
        <w:t>бентонитовые</w:t>
      </w:r>
      <w:r>
        <w:rPr>
          <w:rFonts w:cs="Arial"/>
          <w:color w:val="000000"/>
          <w:szCs w:val="21"/>
          <w:lang w:val="ru-RU"/>
        </w:rPr>
        <w:t xml:space="preserve"> заводы;</w:t>
      </w:r>
    </w:p>
    <w:p w:rsidR="00E509A7" w:rsidRPr="00847A90" w:rsidRDefault="00E509A7" w:rsidP="00E509A7">
      <w:pPr>
        <w:numPr>
          <w:ilvl w:val="0"/>
          <w:numId w:val="50"/>
        </w:numPr>
        <w:spacing w:before="0" w:after="120"/>
        <w:jc w:val="left"/>
        <w:rPr>
          <w:rFonts w:cs="Arial"/>
          <w:color w:val="000000"/>
          <w:szCs w:val="21"/>
          <w:lang w:val="ru-RU"/>
        </w:rPr>
      </w:pPr>
      <w:r w:rsidRPr="00847A90">
        <w:rPr>
          <w:rFonts w:cs="Arial"/>
          <w:color w:val="000000"/>
          <w:szCs w:val="21"/>
          <w:lang w:val="ru-RU"/>
        </w:rPr>
        <w:t>шиферные и др. заводы.</w:t>
      </w:r>
    </w:p>
    <w:p w:rsidR="00E509A7" w:rsidRPr="00764CDC"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Среди них автотранспорт занимает лидирующую позицию. Так, например, в течение одного года (2009</w:t>
      </w:r>
      <w:r>
        <w:rPr>
          <w:rStyle w:val="hps"/>
          <w:rFonts w:ascii="Arial" w:hAnsi="Arial"/>
          <w:sz w:val="21"/>
          <w:lang w:val="ru-RU"/>
        </w:rPr>
        <w:t> </w:t>
      </w:r>
      <w:r w:rsidRPr="00675E19">
        <w:rPr>
          <w:rStyle w:val="hps"/>
          <w:rFonts w:ascii="Arial" w:hAnsi="Arial"/>
          <w:sz w:val="21"/>
          <w:lang w:val="ru-RU"/>
        </w:rPr>
        <w:t>г.) в г.</w:t>
      </w:r>
      <w:r>
        <w:rPr>
          <w:rStyle w:val="hps"/>
          <w:rFonts w:ascii="Arial" w:hAnsi="Arial"/>
          <w:sz w:val="21"/>
        </w:rPr>
        <w:t> </w:t>
      </w:r>
      <w:r w:rsidRPr="00675E19">
        <w:rPr>
          <w:rStyle w:val="hps"/>
          <w:rFonts w:ascii="Arial" w:hAnsi="Arial"/>
          <w:sz w:val="21"/>
          <w:lang w:val="ru-RU"/>
        </w:rPr>
        <w:t xml:space="preserve">Баку всеми источниками в атмосферу было выброшено 708.6 тыс. т </w:t>
      </w:r>
      <w:r>
        <w:rPr>
          <w:rStyle w:val="hps"/>
          <w:rFonts w:ascii="Arial" w:hAnsi="Arial"/>
          <w:sz w:val="21"/>
          <w:lang w:val="ru-RU"/>
        </w:rPr>
        <w:t>вредных веществ</w:t>
      </w:r>
      <w:r w:rsidRPr="00675E19">
        <w:rPr>
          <w:rStyle w:val="hps"/>
          <w:rFonts w:ascii="Arial" w:hAnsi="Arial"/>
          <w:sz w:val="21"/>
          <w:lang w:val="ru-RU"/>
        </w:rPr>
        <w:t>, а</w:t>
      </w:r>
      <w:r>
        <w:rPr>
          <w:rStyle w:val="hps"/>
          <w:rFonts w:ascii="Arial" w:hAnsi="Arial"/>
          <w:sz w:val="21"/>
          <w:lang w:val="ru-RU"/>
        </w:rPr>
        <w:t xml:space="preserve"> из них</w:t>
      </w:r>
      <w:r w:rsidRPr="00675E19">
        <w:rPr>
          <w:rStyle w:val="hps"/>
          <w:rFonts w:ascii="Arial" w:hAnsi="Arial"/>
          <w:sz w:val="21"/>
          <w:lang w:val="ru-RU"/>
        </w:rPr>
        <w:t xml:space="preserve"> автотранспортом - 474.0 тыс. т</w:t>
      </w:r>
      <w:r>
        <w:rPr>
          <w:rStyle w:val="hps"/>
          <w:rFonts w:ascii="Arial" w:hAnsi="Arial"/>
          <w:sz w:val="21"/>
          <w:lang w:val="ru-RU"/>
        </w:rPr>
        <w:t xml:space="preserve"> </w:t>
      </w:r>
      <w:r w:rsidRPr="00675E19">
        <w:rPr>
          <w:rStyle w:val="hps"/>
          <w:rFonts w:ascii="Arial" w:hAnsi="Arial"/>
          <w:sz w:val="21"/>
          <w:lang w:val="ru-RU"/>
        </w:rPr>
        <w:t>(66.9%). Всевозрастающая автомобилизация сопровождается увеличением выбросов в атмосферу</w:t>
      </w:r>
      <w:r w:rsidRPr="00764CDC">
        <w:rPr>
          <w:rStyle w:val="hps"/>
          <w:rFonts w:ascii="Arial" w:hAnsi="Arial"/>
          <w:sz w:val="21"/>
          <w:lang w:val="ru-RU"/>
        </w:rPr>
        <w:t>.</w:t>
      </w:r>
    </w:p>
    <w:p w:rsidR="00E509A7" w:rsidRPr="000B33B8" w:rsidRDefault="00E509A7" w:rsidP="00E509A7">
      <w:pPr>
        <w:pStyle w:val="ListParagraph"/>
        <w:spacing w:after="120" w:line="288" w:lineRule="auto"/>
        <w:ind w:left="0"/>
        <w:contextualSpacing w:val="0"/>
        <w:jc w:val="both"/>
        <w:rPr>
          <w:rStyle w:val="hps"/>
          <w:rFonts w:ascii="Arial" w:hAnsi="Arial"/>
          <w:sz w:val="21"/>
          <w:lang w:val="ru-RU"/>
        </w:rPr>
      </w:pPr>
      <w:r w:rsidRPr="000B33B8">
        <w:rPr>
          <w:rStyle w:val="hps"/>
          <w:rFonts w:ascii="Arial" w:hAnsi="Arial"/>
          <w:sz w:val="21"/>
          <w:lang w:val="ru-RU"/>
        </w:rPr>
        <w:t>Сеть мониторинга качества атмосферного воздуха состоит из 26 наблюдательных пунктов, которые находятся в 8 промышленно развитых городах: Баку, Сумга</w:t>
      </w:r>
      <w:r>
        <w:rPr>
          <w:rStyle w:val="hps"/>
          <w:rFonts w:ascii="Arial" w:hAnsi="Arial"/>
          <w:sz w:val="21"/>
          <w:lang w:val="ru-RU"/>
        </w:rPr>
        <w:t>и</w:t>
      </w:r>
      <w:r w:rsidRPr="000B33B8">
        <w:rPr>
          <w:rStyle w:val="hps"/>
          <w:rFonts w:ascii="Arial" w:hAnsi="Arial"/>
          <w:sz w:val="21"/>
          <w:lang w:val="ru-RU"/>
        </w:rPr>
        <w:t>т</w:t>
      </w:r>
      <w:r>
        <w:rPr>
          <w:rStyle w:val="hps"/>
          <w:rFonts w:ascii="Arial" w:hAnsi="Arial"/>
          <w:sz w:val="21"/>
          <w:lang w:val="ru-RU"/>
        </w:rPr>
        <w:t>е</w:t>
      </w:r>
      <w:r w:rsidRPr="000B33B8">
        <w:rPr>
          <w:rStyle w:val="hps"/>
          <w:rFonts w:ascii="Arial" w:hAnsi="Arial"/>
          <w:sz w:val="21"/>
          <w:lang w:val="ru-RU"/>
        </w:rPr>
        <w:t>, Гяндж</w:t>
      </w:r>
      <w:r>
        <w:rPr>
          <w:rStyle w:val="hps"/>
          <w:rFonts w:ascii="Arial" w:hAnsi="Arial"/>
          <w:sz w:val="21"/>
          <w:lang w:val="ru-RU"/>
        </w:rPr>
        <w:t>е</w:t>
      </w:r>
      <w:r w:rsidRPr="000B33B8">
        <w:rPr>
          <w:rStyle w:val="hps"/>
          <w:rFonts w:ascii="Arial" w:hAnsi="Arial"/>
          <w:sz w:val="21"/>
          <w:lang w:val="ru-RU"/>
        </w:rPr>
        <w:t>, Мингечевир</w:t>
      </w:r>
      <w:r>
        <w:rPr>
          <w:rStyle w:val="hps"/>
          <w:rFonts w:ascii="Arial" w:hAnsi="Arial"/>
          <w:sz w:val="21"/>
          <w:lang w:val="ru-RU"/>
        </w:rPr>
        <w:t>е</w:t>
      </w:r>
      <w:r w:rsidRPr="000B33B8">
        <w:rPr>
          <w:rStyle w:val="hps"/>
          <w:rFonts w:ascii="Arial" w:hAnsi="Arial"/>
          <w:sz w:val="21"/>
          <w:lang w:val="ru-RU"/>
        </w:rPr>
        <w:t>, Ширван</w:t>
      </w:r>
      <w:r>
        <w:rPr>
          <w:rStyle w:val="hps"/>
          <w:rFonts w:ascii="Arial" w:hAnsi="Arial"/>
          <w:sz w:val="21"/>
          <w:lang w:val="ru-RU"/>
        </w:rPr>
        <w:t>е</w:t>
      </w:r>
      <w:r w:rsidRPr="000B33B8">
        <w:rPr>
          <w:rStyle w:val="hps"/>
          <w:rFonts w:ascii="Arial" w:hAnsi="Arial"/>
          <w:sz w:val="21"/>
          <w:lang w:val="ru-RU"/>
        </w:rPr>
        <w:t>, Нах</w:t>
      </w:r>
      <w:r>
        <w:rPr>
          <w:rStyle w:val="hps"/>
          <w:rFonts w:ascii="Arial" w:hAnsi="Arial"/>
          <w:sz w:val="21"/>
          <w:lang w:val="ru-RU"/>
        </w:rPr>
        <w:t>и</w:t>
      </w:r>
      <w:r w:rsidRPr="000B33B8">
        <w:rPr>
          <w:rStyle w:val="hps"/>
          <w:rFonts w:ascii="Arial" w:hAnsi="Arial"/>
          <w:sz w:val="21"/>
          <w:lang w:val="ru-RU"/>
        </w:rPr>
        <w:t>ч</w:t>
      </w:r>
      <w:r>
        <w:rPr>
          <w:rStyle w:val="hps"/>
          <w:rFonts w:ascii="Arial" w:hAnsi="Arial"/>
          <w:sz w:val="21"/>
          <w:lang w:val="ru-RU"/>
        </w:rPr>
        <w:t>е</w:t>
      </w:r>
      <w:r w:rsidRPr="000B33B8">
        <w:rPr>
          <w:rStyle w:val="hps"/>
          <w:rFonts w:ascii="Arial" w:hAnsi="Arial"/>
          <w:sz w:val="21"/>
          <w:lang w:val="ru-RU"/>
        </w:rPr>
        <w:t>ван</w:t>
      </w:r>
      <w:r>
        <w:rPr>
          <w:rStyle w:val="hps"/>
          <w:rFonts w:ascii="Arial" w:hAnsi="Arial"/>
          <w:sz w:val="21"/>
          <w:lang w:val="ru-RU"/>
        </w:rPr>
        <w:t>и</w:t>
      </w:r>
      <w:r w:rsidRPr="000B33B8">
        <w:rPr>
          <w:rStyle w:val="hps"/>
          <w:rFonts w:ascii="Arial" w:hAnsi="Arial"/>
          <w:sz w:val="21"/>
          <w:lang w:val="ru-RU"/>
        </w:rPr>
        <w:t>, Л</w:t>
      </w:r>
      <w:r>
        <w:rPr>
          <w:rStyle w:val="hps"/>
          <w:rFonts w:ascii="Arial" w:hAnsi="Arial"/>
          <w:sz w:val="21"/>
          <w:lang w:val="ru-RU"/>
        </w:rPr>
        <w:t>е</w:t>
      </w:r>
      <w:r w:rsidRPr="000B33B8">
        <w:rPr>
          <w:rStyle w:val="hps"/>
          <w:rFonts w:ascii="Arial" w:hAnsi="Arial"/>
          <w:sz w:val="21"/>
          <w:lang w:val="ru-RU"/>
        </w:rPr>
        <w:t>нкоран</w:t>
      </w:r>
      <w:r>
        <w:rPr>
          <w:rStyle w:val="hps"/>
          <w:rFonts w:ascii="Arial" w:hAnsi="Arial"/>
          <w:sz w:val="21"/>
          <w:lang w:val="ru-RU"/>
        </w:rPr>
        <w:t>и и</w:t>
      </w:r>
      <w:r w:rsidRPr="000B33B8">
        <w:rPr>
          <w:rStyle w:val="hps"/>
          <w:rFonts w:ascii="Arial" w:hAnsi="Arial"/>
          <w:sz w:val="21"/>
          <w:lang w:val="ru-RU"/>
        </w:rPr>
        <w:t xml:space="preserve"> Шеки.</w:t>
      </w:r>
    </w:p>
    <w:p w:rsidR="00E509A7" w:rsidRPr="00764CDC"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В этих городах действуют лаборатории мониторинга атмосферного воздуха. Отбор проб атмосферного воздуха производится 3 раза в сутки. В этих пробах определяются следующие загрязняющие вещества: ТЧ (пыль), сернистый газ, оксиды углерода, оксиды азота, сульфид водорода, сажа, ртуть, аммиак, хлор газообразный, фурфурол, хлористый водород, фтористый водород, серная кислота и растворимые сульфаты, фенолы и т.д.</w:t>
      </w:r>
    </w:p>
    <w:p w:rsidR="00E509A7" w:rsidRPr="00847A90" w:rsidRDefault="00E509A7" w:rsidP="00E509A7">
      <w:pPr>
        <w:spacing w:before="120" w:after="60"/>
        <w:ind w:firstLine="357"/>
        <w:jc w:val="left"/>
        <w:rPr>
          <w:rFonts w:cs="Arial"/>
          <w:b/>
          <w:color w:val="000000"/>
          <w:szCs w:val="21"/>
          <w:lang w:val="ru-RU"/>
        </w:rPr>
      </w:pPr>
      <w:r w:rsidRPr="00847A90">
        <w:rPr>
          <w:rFonts w:cs="Arial"/>
          <w:b/>
          <w:color w:val="000000"/>
          <w:szCs w:val="21"/>
          <w:lang w:val="ru-RU"/>
        </w:rPr>
        <w:t>Использование информации</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Данные о загрязнении атмосферного воздуха заносятся в компьютерные базы данных и ежемесячно поступают в компьютерный вычислительный центр, где обрабатывается и сохраняется многолетняя информация.</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Результаты разовых измерений используют</w:t>
      </w:r>
      <w:r>
        <w:rPr>
          <w:rStyle w:val="hps"/>
          <w:rFonts w:ascii="Arial" w:hAnsi="Arial"/>
          <w:sz w:val="21"/>
          <w:lang w:val="ru-RU"/>
        </w:rPr>
        <w:t>ся</w:t>
      </w:r>
      <w:r w:rsidRPr="00675E19">
        <w:rPr>
          <w:rStyle w:val="hps"/>
          <w:rFonts w:ascii="Arial" w:hAnsi="Arial"/>
          <w:sz w:val="21"/>
          <w:lang w:val="ru-RU"/>
        </w:rPr>
        <w:t xml:space="preserve"> для подготовки экстренной и оперативной информации о резких изменениях в уровне загрязнения, а также при прогнозировании в периоды с неблагоприятными метеоусловиями.</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В рамках режимной обработки используемые программы управления базами данных обеспечивают анализ многолетних наблюдений; позволяют проводить сравнение исходных и статистических данных за многолетний период; производить расчёт индекса загрязнения атмосферы и тенденций загрязнения.</w:t>
      </w:r>
    </w:p>
    <w:p w:rsidR="00E509A7" w:rsidRPr="00593E21" w:rsidRDefault="00E509A7" w:rsidP="00E509A7">
      <w:pPr>
        <w:spacing w:before="120" w:after="60"/>
        <w:ind w:firstLine="357"/>
        <w:jc w:val="left"/>
        <w:rPr>
          <w:rFonts w:cs="Arial"/>
          <w:b/>
          <w:color w:val="000000"/>
          <w:szCs w:val="21"/>
          <w:lang w:val="ru-RU"/>
        </w:rPr>
      </w:pPr>
      <w:r w:rsidRPr="00593E21">
        <w:rPr>
          <w:rFonts w:cs="Arial"/>
          <w:b/>
          <w:color w:val="000000"/>
          <w:szCs w:val="21"/>
          <w:lang w:val="ru-RU"/>
        </w:rPr>
        <w:t>Использование данных статистической отчётности о выбросах</w:t>
      </w:r>
    </w:p>
    <w:p w:rsidR="00E509A7" w:rsidRPr="00847A90" w:rsidRDefault="00E509A7" w:rsidP="00E509A7">
      <w:pPr>
        <w:numPr>
          <w:ilvl w:val="0"/>
          <w:numId w:val="51"/>
        </w:numPr>
        <w:tabs>
          <w:tab w:val="clear" w:pos="720"/>
          <w:tab w:val="num" w:pos="0"/>
        </w:tabs>
        <w:spacing w:before="0" w:after="120"/>
        <w:ind w:left="0" w:firstLine="357"/>
        <w:jc w:val="left"/>
        <w:rPr>
          <w:rFonts w:cs="Arial"/>
          <w:color w:val="000000"/>
          <w:szCs w:val="21"/>
          <w:lang w:val="ru-RU"/>
        </w:rPr>
      </w:pPr>
      <w:r w:rsidRPr="00847A90">
        <w:rPr>
          <w:rFonts w:cs="Arial"/>
          <w:color w:val="000000"/>
          <w:szCs w:val="21"/>
          <w:lang w:val="ru-RU"/>
        </w:rPr>
        <w:t>Государственную статистическую</w:t>
      </w:r>
      <w:r>
        <w:rPr>
          <w:rFonts w:cs="Arial"/>
          <w:color w:val="000000"/>
          <w:szCs w:val="21"/>
          <w:lang w:val="ru-RU"/>
        </w:rPr>
        <w:t xml:space="preserve"> </w:t>
      </w:r>
      <w:r w:rsidRPr="00847A90">
        <w:rPr>
          <w:rFonts w:cs="Arial"/>
          <w:color w:val="000000"/>
          <w:szCs w:val="21"/>
          <w:lang w:val="ru-RU"/>
        </w:rPr>
        <w:t xml:space="preserve">отчётность по форме 2 – </w:t>
      </w:r>
      <w:r>
        <w:rPr>
          <w:rFonts w:cs="Arial"/>
          <w:color w:val="000000"/>
          <w:szCs w:val="21"/>
          <w:lang w:val="ru-RU"/>
        </w:rPr>
        <w:t>ТП</w:t>
      </w:r>
      <w:r w:rsidRPr="00847A90">
        <w:rPr>
          <w:rFonts w:cs="Arial"/>
          <w:color w:val="000000"/>
          <w:szCs w:val="21"/>
          <w:lang w:val="ru-RU"/>
        </w:rPr>
        <w:t xml:space="preserve"> (воздух) </w:t>
      </w:r>
      <w:r>
        <w:rPr>
          <w:rFonts w:cs="Arial"/>
          <w:color w:val="000000"/>
          <w:szCs w:val="21"/>
          <w:lang w:val="ru-RU"/>
        </w:rPr>
        <w:t>“</w:t>
      </w:r>
      <w:r w:rsidRPr="00847A90">
        <w:rPr>
          <w:rFonts w:cs="Arial"/>
          <w:color w:val="000000"/>
          <w:szCs w:val="21"/>
          <w:lang w:val="ru-RU"/>
        </w:rPr>
        <w:t>Отчёт</w:t>
      </w:r>
      <w:r>
        <w:rPr>
          <w:rFonts w:cs="Arial"/>
          <w:color w:val="000000"/>
          <w:szCs w:val="21"/>
          <w:lang w:val="ru-RU"/>
        </w:rPr>
        <w:t xml:space="preserve"> </w:t>
      </w:r>
      <w:r w:rsidRPr="00847A90">
        <w:rPr>
          <w:rFonts w:cs="Arial"/>
          <w:color w:val="000000"/>
          <w:szCs w:val="21"/>
          <w:lang w:val="ru-RU"/>
        </w:rPr>
        <w:t>о</w:t>
      </w:r>
      <w:r>
        <w:rPr>
          <w:rFonts w:cs="Arial"/>
          <w:color w:val="000000"/>
          <w:szCs w:val="21"/>
          <w:lang w:val="ru-RU"/>
        </w:rPr>
        <w:t xml:space="preserve"> </w:t>
      </w:r>
      <w:r w:rsidRPr="00847A90">
        <w:rPr>
          <w:rFonts w:cs="Arial"/>
          <w:color w:val="000000"/>
          <w:szCs w:val="21"/>
          <w:lang w:val="ru-RU"/>
        </w:rPr>
        <w:t>выбросах загрязняющих веществ и диоксида углерода в атмосферный воздух</w:t>
      </w:r>
      <w:r>
        <w:rPr>
          <w:rFonts w:cs="Arial"/>
          <w:color w:val="000000"/>
          <w:szCs w:val="21"/>
          <w:lang w:val="ru-RU"/>
        </w:rPr>
        <w:t>”</w:t>
      </w:r>
      <w:r w:rsidRPr="00847A90">
        <w:rPr>
          <w:rFonts w:cs="Arial"/>
          <w:color w:val="000000"/>
          <w:szCs w:val="21"/>
          <w:lang w:val="ru-RU"/>
        </w:rPr>
        <w:t xml:space="preserve"> (далее - отчёт) предоставляют юридические лица (организации),</w:t>
      </w:r>
      <w:r>
        <w:rPr>
          <w:rFonts w:cs="Arial"/>
          <w:color w:val="000000"/>
          <w:szCs w:val="21"/>
          <w:lang w:val="ru-RU"/>
        </w:rPr>
        <w:t xml:space="preserve"> </w:t>
      </w:r>
      <w:r w:rsidRPr="00847A90">
        <w:rPr>
          <w:rFonts w:cs="Arial"/>
          <w:color w:val="000000"/>
          <w:szCs w:val="21"/>
          <w:lang w:val="ru-RU"/>
        </w:rPr>
        <w:t>их</w:t>
      </w:r>
      <w:r>
        <w:rPr>
          <w:rFonts w:cs="Arial"/>
          <w:color w:val="000000"/>
          <w:szCs w:val="21"/>
          <w:lang w:val="ru-RU"/>
        </w:rPr>
        <w:t xml:space="preserve"> </w:t>
      </w:r>
      <w:r w:rsidRPr="00847A90">
        <w:rPr>
          <w:rFonts w:cs="Arial"/>
          <w:color w:val="000000"/>
          <w:szCs w:val="21"/>
          <w:lang w:val="ru-RU"/>
        </w:rPr>
        <w:t>обособленные подразделения, имеющие стационарные источники загрязнения атмосферного воздуха независимо от</w:t>
      </w:r>
      <w:r>
        <w:rPr>
          <w:rFonts w:cs="Arial"/>
          <w:color w:val="000000"/>
          <w:szCs w:val="21"/>
          <w:lang w:val="ru-RU"/>
        </w:rPr>
        <w:t xml:space="preserve"> </w:t>
      </w:r>
      <w:r w:rsidRPr="00847A90">
        <w:rPr>
          <w:rFonts w:cs="Arial"/>
          <w:color w:val="000000"/>
          <w:szCs w:val="21"/>
          <w:lang w:val="ru-RU"/>
        </w:rPr>
        <w:t>того, оборудованы они</w:t>
      </w:r>
      <w:r>
        <w:rPr>
          <w:rFonts w:cs="Arial"/>
          <w:color w:val="000000"/>
          <w:szCs w:val="21"/>
          <w:lang w:val="ru-RU"/>
        </w:rPr>
        <w:t xml:space="preserve"> </w:t>
      </w:r>
      <w:r w:rsidRPr="00847A90">
        <w:rPr>
          <w:rFonts w:cs="Arial"/>
          <w:color w:val="000000"/>
          <w:szCs w:val="21"/>
          <w:lang w:val="ru-RU"/>
        </w:rPr>
        <w:t xml:space="preserve">очистными установками или нет, по списку, установленному Государственным </w:t>
      </w:r>
      <w:r>
        <w:rPr>
          <w:rFonts w:cs="Arial"/>
          <w:color w:val="000000"/>
          <w:szCs w:val="21"/>
          <w:lang w:val="ru-RU"/>
        </w:rPr>
        <w:t>к</w:t>
      </w:r>
      <w:r w:rsidRPr="00847A90">
        <w:rPr>
          <w:rFonts w:cs="Arial"/>
          <w:color w:val="000000"/>
          <w:szCs w:val="21"/>
          <w:lang w:val="ru-RU"/>
        </w:rPr>
        <w:t xml:space="preserve">омитетом </w:t>
      </w:r>
      <w:r>
        <w:rPr>
          <w:rFonts w:cs="Arial"/>
          <w:color w:val="000000"/>
          <w:szCs w:val="21"/>
          <w:lang w:val="ru-RU"/>
        </w:rPr>
        <w:t>с</w:t>
      </w:r>
      <w:r w:rsidRPr="00847A90">
        <w:rPr>
          <w:rFonts w:cs="Arial"/>
          <w:color w:val="000000"/>
          <w:szCs w:val="21"/>
          <w:lang w:val="ru-RU"/>
        </w:rPr>
        <w:t>татистики</w:t>
      </w:r>
      <w:r>
        <w:rPr>
          <w:rFonts w:cs="Arial"/>
          <w:color w:val="000000"/>
          <w:szCs w:val="21"/>
          <w:lang w:val="ru-RU"/>
        </w:rPr>
        <w:t xml:space="preserve"> </w:t>
      </w:r>
      <w:r w:rsidRPr="00847A90">
        <w:rPr>
          <w:rFonts w:cs="Arial"/>
          <w:color w:val="000000"/>
          <w:szCs w:val="21"/>
          <w:lang w:val="ru-RU"/>
        </w:rPr>
        <w:t>Республики Азербайджан по согласованию с</w:t>
      </w:r>
      <w:r>
        <w:rPr>
          <w:rFonts w:cs="Arial"/>
          <w:color w:val="000000"/>
          <w:szCs w:val="21"/>
          <w:lang w:val="ru-RU"/>
        </w:rPr>
        <w:t xml:space="preserve"> </w:t>
      </w:r>
      <w:r w:rsidRPr="00847A90">
        <w:rPr>
          <w:rFonts w:cs="Arial"/>
          <w:color w:val="000000"/>
          <w:szCs w:val="21"/>
          <w:lang w:val="ru-RU"/>
        </w:rPr>
        <w:t>Министерством экологии и природных</w:t>
      </w:r>
      <w:r>
        <w:rPr>
          <w:rFonts w:cs="Arial"/>
          <w:color w:val="000000"/>
          <w:szCs w:val="21"/>
          <w:lang w:val="ru-RU"/>
        </w:rPr>
        <w:t xml:space="preserve"> </w:t>
      </w:r>
      <w:r w:rsidRPr="00847A90">
        <w:rPr>
          <w:rFonts w:cs="Arial"/>
          <w:color w:val="000000"/>
          <w:szCs w:val="21"/>
          <w:lang w:val="ru-RU"/>
        </w:rPr>
        <w:t>ресурсов. Годовая отчётность представляется к 15 января.</w:t>
      </w:r>
    </w:p>
    <w:p w:rsidR="00E509A7" w:rsidRPr="00847A90" w:rsidRDefault="00E509A7" w:rsidP="00E509A7">
      <w:pPr>
        <w:numPr>
          <w:ilvl w:val="0"/>
          <w:numId w:val="52"/>
        </w:numPr>
        <w:spacing w:before="0" w:after="120"/>
        <w:jc w:val="left"/>
        <w:rPr>
          <w:rFonts w:cs="Arial"/>
          <w:color w:val="000000"/>
          <w:szCs w:val="21"/>
          <w:lang w:val="ru-RU"/>
        </w:rPr>
      </w:pPr>
      <w:r w:rsidRPr="00847A90">
        <w:rPr>
          <w:rFonts w:cs="Arial"/>
          <w:color w:val="000000"/>
          <w:szCs w:val="21"/>
          <w:lang w:val="ru-RU"/>
        </w:rPr>
        <w:t>Учёту</w:t>
      </w:r>
      <w:r>
        <w:rPr>
          <w:rFonts w:cs="Arial"/>
          <w:color w:val="000000"/>
          <w:szCs w:val="21"/>
          <w:lang w:val="ru-RU"/>
        </w:rPr>
        <w:t xml:space="preserve"> </w:t>
      </w:r>
      <w:r w:rsidRPr="00847A90">
        <w:rPr>
          <w:rFonts w:cs="Arial"/>
          <w:color w:val="000000"/>
          <w:szCs w:val="21"/>
          <w:lang w:val="ru-RU"/>
        </w:rPr>
        <w:t>подлежат все загрязняющие вещества, содержащиеся в газах, отходящих от</w:t>
      </w:r>
      <w:r>
        <w:rPr>
          <w:rFonts w:cs="Arial"/>
          <w:color w:val="000000"/>
          <w:szCs w:val="21"/>
          <w:lang w:val="ru-RU"/>
        </w:rPr>
        <w:t> </w:t>
      </w:r>
      <w:r w:rsidRPr="00847A90">
        <w:rPr>
          <w:rFonts w:cs="Arial"/>
          <w:color w:val="000000"/>
          <w:szCs w:val="21"/>
          <w:lang w:val="ru-RU"/>
        </w:rPr>
        <w:t>организованных и неорганизованных стационарных источников загрязнения.</w:t>
      </w:r>
    </w:p>
    <w:p w:rsidR="00E509A7" w:rsidRPr="00593E21" w:rsidRDefault="00E509A7" w:rsidP="00E509A7">
      <w:pPr>
        <w:spacing w:before="120" w:after="60"/>
        <w:ind w:firstLine="357"/>
        <w:jc w:val="left"/>
        <w:rPr>
          <w:rFonts w:cs="Arial"/>
          <w:b/>
          <w:color w:val="000000"/>
          <w:szCs w:val="21"/>
          <w:lang w:val="ru-RU"/>
        </w:rPr>
      </w:pPr>
      <w:r w:rsidRPr="00593E21">
        <w:rPr>
          <w:rFonts w:cs="Arial"/>
          <w:b/>
          <w:color w:val="000000"/>
          <w:szCs w:val="21"/>
          <w:lang w:val="ru-RU"/>
        </w:rPr>
        <w:t>Индикаторы качества атмосферного воздуха</w:t>
      </w:r>
    </w:p>
    <w:p w:rsidR="00E509A7" w:rsidRPr="00847A90" w:rsidRDefault="00E509A7" w:rsidP="00E509A7">
      <w:pPr>
        <w:numPr>
          <w:ilvl w:val="0"/>
          <w:numId w:val="53"/>
        </w:numPr>
        <w:spacing w:before="0" w:after="120"/>
        <w:jc w:val="left"/>
        <w:rPr>
          <w:rFonts w:cs="Arial"/>
          <w:color w:val="000000"/>
          <w:szCs w:val="21"/>
          <w:lang w:val="ru-RU"/>
        </w:rPr>
      </w:pPr>
      <w:r>
        <w:rPr>
          <w:rFonts w:cs="Arial"/>
          <w:color w:val="000000"/>
          <w:szCs w:val="21"/>
          <w:lang w:val="ru-RU"/>
        </w:rPr>
        <w:t xml:space="preserve">В </w:t>
      </w:r>
      <w:r w:rsidRPr="00847A90">
        <w:rPr>
          <w:rFonts w:cs="Arial"/>
          <w:color w:val="000000"/>
          <w:szCs w:val="21"/>
          <w:lang w:val="ru-RU"/>
        </w:rPr>
        <w:t xml:space="preserve">Республике Азербайджан, на стационарных станциях проводится 3-х разовый отбор проб воздуха. </w:t>
      </w:r>
      <w:r>
        <w:rPr>
          <w:rFonts w:cs="Arial"/>
          <w:color w:val="000000"/>
          <w:szCs w:val="21"/>
          <w:lang w:val="ru-RU"/>
        </w:rPr>
        <w:t>О</w:t>
      </w:r>
      <w:r w:rsidRPr="00847A90">
        <w:rPr>
          <w:rFonts w:cs="Arial"/>
          <w:color w:val="000000"/>
          <w:szCs w:val="21"/>
          <w:lang w:val="ru-RU"/>
        </w:rPr>
        <w:t>тбор проб воздуха в воскресные и праздничные дни (что составляет примерно 16% дней в году) вообще не проводится</w:t>
      </w:r>
      <w:r>
        <w:rPr>
          <w:rFonts w:cs="Arial"/>
          <w:color w:val="000000"/>
          <w:szCs w:val="21"/>
          <w:lang w:val="ru-RU"/>
        </w:rPr>
        <w:t>;</w:t>
      </w:r>
    </w:p>
    <w:p w:rsidR="00E509A7" w:rsidRPr="00847A90" w:rsidRDefault="00E509A7" w:rsidP="00E509A7">
      <w:pPr>
        <w:numPr>
          <w:ilvl w:val="0"/>
          <w:numId w:val="54"/>
        </w:numPr>
        <w:spacing w:before="0" w:after="120"/>
        <w:jc w:val="left"/>
        <w:rPr>
          <w:rFonts w:cs="Arial"/>
          <w:color w:val="000000"/>
          <w:szCs w:val="21"/>
          <w:lang w:val="ru-RU"/>
        </w:rPr>
      </w:pPr>
      <w:r w:rsidRPr="00847A90">
        <w:rPr>
          <w:rFonts w:cs="Arial"/>
          <w:color w:val="000000"/>
          <w:szCs w:val="21"/>
          <w:lang w:val="ru-RU"/>
        </w:rPr>
        <w:t>Республика Азербайджан не сможет</w:t>
      </w:r>
      <w:r>
        <w:rPr>
          <w:rFonts w:cs="Arial"/>
          <w:color w:val="000000"/>
          <w:szCs w:val="21"/>
          <w:lang w:val="ru-RU"/>
        </w:rPr>
        <w:t xml:space="preserve"> </w:t>
      </w:r>
      <w:r w:rsidRPr="00847A90">
        <w:rPr>
          <w:rFonts w:cs="Arial"/>
          <w:color w:val="000000"/>
          <w:szCs w:val="21"/>
          <w:lang w:val="ru-RU"/>
        </w:rPr>
        <w:t>представлять данные по</w:t>
      </w:r>
      <w:r>
        <w:rPr>
          <w:rFonts w:cs="Arial"/>
          <w:color w:val="000000"/>
          <w:szCs w:val="21"/>
          <w:lang w:val="ru-RU"/>
        </w:rPr>
        <w:t xml:space="preserve"> мелким</w:t>
      </w:r>
      <w:r w:rsidRPr="00847A90">
        <w:rPr>
          <w:rFonts w:cs="Arial"/>
          <w:color w:val="000000"/>
          <w:szCs w:val="21"/>
          <w:lang w:val="ru-RU"/>
        </w:rPr>
        <w:t xml:space="preserve"> частицам </w:t>
      </w:r>
      <w:r>
        <w:rPr>
          <w:rFonts w:cs="Arial"/>
          <w:color w:val="000000"/>
          <w:szCs w:val="21"/>
          <w:lang w:val="en-US"/>
        </w:rPr>
        <w:t>PM</w:t>
      </w:r>
      <w:r>
        <w:rPr>
          <w:rFonts w:cs="Arial"/>
          <w:color w:val="000000"/>
          <w:szCs w:val="21"/>
          <w:lang w:val="ru-RU"/>
        </w:rPr>
        <w:t>-10</w:t>
      </w:r>
      <w:r w:rsidRPr="00847A90">
        <w:rPr>
          <w:rFonts w:cs="Arial"/>
          <w:color w:val="000000"/>
          <w:szCs w:val="21"/>
          <w:lang w:val="ru-RU"/>
        </w:rPr>
        <w:t xml:space="preserve"> и приземному озону</w:t>
      </w:r>
      <w:r>
        <w:rPr>
          <w:rFonts w:cs="Arial"/>
          <w:color w:val="000000"/>
          <w:szCs w:val="21"/>
          <w:lang w:val="ru-RU"/>
        </w:rPr>
        <w:t>;</w:t>
      </w:r>
    </w:p>
    <w:p w:rsidR="00E509A7" w:rsidRPr="00847A90" w:rsidRDefault="00E509A7" w:rsidP="00E509A7">
      <w:pPr>
        <w:numPr>
          <w:ilvl w:val="0"/>
          <w:numId w:val="55"/>
        </w:numPr>
        <w:spacing w:before="0" w:after="120"/>
        <w:jc w:val="left"/>
        <w:rPr>
          <w:rFonts w:cs="Arial"/>
          <w:color w:val="000000"/>
          <w:szCs w:val="21"/>
          <w:lang w:val="ru-RU"/>
        </w:rPr>
      </w:pPr>
      <w:r w:rsidRPr="00847A90">
        <w:rPr>
          <w:rFonts w:cs="Arial"/>
          <w:color w:val="000000"/>
          <w:szCs w:val="21"/>
          <w:lang w:val="ru-RU"/>
        </w:rPr>
        <w:t>Сравнение данных о качестве воздуха с международными стандартами практически не</w:t>
      </w:r>
      <w:r>
        <w:rPr>
          <w:rFonts w:cs="Arial"/>
          <w:color w:val="000000"/>
          <w:szCs w:val="21"/>
          <w:lang w:val="ru-RU"/>
        </w:rPr>
        <w:t> </w:t>
      </w:r>
      <w:r w:rsidRPr="00847A90">
        <w:rPr>
          <w:rFonts w:cs="Arial"/>
          <w:color w:val="000000"/>
          <w:szCs w:val="21"/>
          <w:lang w:val="ru-RU"/>
        </w:rPr>
        <w:t>имеет смысла, ввиду отсутствия</w:t>
      </w:r>
      <w:r>
        <w:rPr>
          <w:rFonts w:cs="Arial"/>
          <w:color w:val="000000"/>
          <w:szCs w:val="21"/>
          <w:lang w:val="ru-RU"/>
        </w:rPr>
        <w:t xml:space="preserve"> </w:t>
      </w:r>
      <w:r w:rsidRPr="00847A90">
        <w:rPr>
          <w:rFonts w:cs="Arial"/>
          <w:color w:val="000000"/>
          <w:szCs w:val="21"/>
          <w:lang w:val="ru-RU"/>
        </w:rPr>
        <w:t>непрерывности измерений, что возможно только при</w:t>
      </w:r>
      <w:r>
        <w:rPr>
          <w:rFonts w:cs="Arial"/>
          <w:color w:val="000000"/>
          <w:szCs w:val="21"/>
          <w:lang w:val="ru-RU"/>
        </w:rPr>
        <w:t> </w:t>
      </w:r>
      <w:r w:rsidRPr="00847A90">
        <w:rPr>
          <w:rFonts w:cs="Arial"/>
          <w:color w:val="000000"/>
          <w:szCs w:val="21"/>
          <w:lang w:val="ru-RU"/>
        </w:rPr>
        <w:t>наличии</w:t>
      </w:r>
      <w:r>
        <w:rPr>
          <w:rFonts w:cs="Arial"/>
          <w:color w:val="000000"/>
          <w:szCs w:val="21"/>
          <w:lang w:val="ru-RU"/>
        </w:rPr>
        <w:t xml:space="preserve"> </w:t>
      </w:r>
      <w:r w:rsidRPr="00847A90">
        <w:rPr>
          <w:rFonts w:cs="Arial"/>
          <w:color w:val="000000"/>
          <w:szCs w:val="21"/>
          <w:lang w:val="ru-RU"/>
        </w:rPr>
        <w:t>автоматических станций.</w:t>
      </w:r>
    </w:p>
    <w:p w:rsidR="00E509A7" w:rsidRPr="00847A90" w:rsidRDefault="00E509A7" w:rsidP="00E509A7">
      <w:pPr>
        <w:spacing w:before="120" w:after="60"/>
        <w:ind w:firstLine="357"/>
        <w:jc w:val="left"/>
        <w:rPr>
          <w:rFonts w:cs="Arial"/>
          <w:b/>
          <w:color w:val="000000"/>
          <w:szCs w:val="21"/>
          <w:lang w:val="ru-RU"/>
        </w:rPr>
      </w:pPr>
      <w:r w:rsidRPr="00847A90">
        <w:rPr>
          <w:rFonts w:cs="Arial"/>
          <w:b/>
          <w:color w:val="000000"/>
          <w:szCs w:val="21"/>
          <w:lang w:val="ru-RU"/>
        </w:rPr>
        <w:t>Динамика выбросов вредных веществ в атмосферу</w:t>
      </w:r>
    </w:p>
    <w:p w:rsidR="00E509A7" w:rsidRPr="00847A90" w:rsidRDefault="00E509A7" w:rsidP="00E509A7">
      <w:pPr>
        <w:spacing w:before="0" w:after="120"/>
        <w:ind w:firstLine="360"/>
        <w:jc w:val="left"/>
        <w:rPr>
          <w:rFonts w:cs="Arial"/>
          <w:bCs/>
          <w:color w:val="000000"/>
          <w:szCs w:val="21"/>
          <w:lang w:val="az-Latn-AZ"/>
        </w:rPr>
      </w:pPr>
      <w:r w:rsidRPr="00847A90">
        <w:rPr>
          <w:rFonts w:cs="Arial"/>
          <w:bCs/>
          <w:color w:val="000000"/>
          <w:szCs w:val="21"/>
          <w:lang w:val="ru-RU"/>
        </w:rPr>
        <w:t>Динамика выбросов загрязняющих веществ в атмосферу за 2000 – 200</w:t>
      </w:r>
      <w:r w:rsidRPr="00847A90">
        <w:rPr>
          <w:rFonts w:cs="Arial"/>
          <w:bCs/>
          <w:color w:val="000000"/>
          <w:szCs w:val="21"/>
          <w:lang w:val="az-Latn-AZ"/>
        </w:rPr>
        <w:t>9</w:t>
      </w:r>
      <w:r w:rsidRPr="00847A90">
        <w:rPr>
          <w:rFonts w:cs="Arial"/>
          <w:bCs/>
          <w:color w:val="000000"/>
          <w:szCs w:val="21"/>
          <w:lang w:val="ru-RU"/>
        </w:rPr>
        <w:t xml:space="preserve"> годы.</w:t>
      </w:r>
    </w:p>
    <w:p w:rsidR="00E509A7" w:rsidRPr="00847A90" w:rsidRDefault="00E509A7" w:rsidP="00E509A7">
      <w:pPr>
        <w:spacing w:before="0" w:after="120"/>
        <w:ind w:firstLine="360"/>
        <w:jc w:val="left"/>
        <w:rPr>
          <w:rFonts w:cs="Arial"/>
          <w:bCs/>
          <w:color w:val="000000"/>
          <w:szCs w:val="21"/>
          <w:lang w:val="az-Latn-AZ"/>
        </w:rPr>
      </w:pPr>
      <w:r w:rsidRPr="00847A90">
        <w:rPr>
          <w:rFonts w:cs="Arial"/>
          <w:bCs/>
          <w:color w:val="000000"/>
          <w:szCs w:val="21"/>
          <w:lang w:val="ru-RU"/>
        </w:rPr>
        <w:t>Выбросы в атмосферу</w:t>
      </w:r>
      <w:r>
        <w:rPr>
          <w:rFonts w:cs="Arial"/>
          <w:bCs/>
          <w:color w:val="000000"/>
          <w:szCs w:val="21"/>
          <w:lang w:val="ru-RU"/>
        </w:rPr>
        <w:t xml:space="preserve"> </w:t>
      </w:r>
      <w:r w:rsidRPr="00847A90">
        <w:rPr>
          <w:rFonts w:cs="Arial"/>
          <w:bCs/>
          <w:color w:val="000000"/>
          <w:szCs w:val="21"/>
          <w:lang w:val="ru-RU"/>
        </w:rPr>
        <w:t xml:space="preserve">от автотранспорта – </w:t>
      </w:r>
      <w:r w:rsidRPr="00847A90">
        <w:rPr>
          <w:rFonts w:cs="Arial"/>
          <w:color w:val="000000"/>
          <w:szCs w:val="21"/>
          <w:lang w:val="ru-RU"/>
        </w:rPr>
        <w:t xml:space="preserve">тыс. </w:t>
      </w:r>
      <w:r>
        <w:rPr>
          <w:rFonts w:cs="Arial"/>
          <w:color w:val="000000"/>
          <w:szCs w:val="21"/>
          <w:lang w:val="ru-RU"/>
        </w:rPr>
        <w:t>т</w:t>
      </w:r>
    </w:p>
    <w:tbl>
      <w:tblPr>
        <w:tblW w:w="9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538"/>
        <w:gridCol w:w="1350"/>
        <w:gridCol w:w="1350"/>
        <w:gridCol w:w="1350"/>
        <w:gridCol w:w="1350"/>
        <w:gridCol w:w="1350"/>
        <w:gridCol w:w="1271"/>
      </w:tblGrid>
      <w:tr w:rsidR="00E509A7" w:rsidRPr="00B935C0" w:rsidTr="00E509A7">
        <w:tc>
          <w:tcPr>
            <w:tcW w:w="1538" w:type="dxa"/>
          </w:tcPr>
          <w:p w:rsidR="00E509A7" w:rsidRPr="00B935C0" w:rsidRDefault="00E509A7" w:rsidP="00E509A7">
            <w:pPr>
              <w:spacing w:before="0" w:after="120"/>
              <w:rPr>
                <w:rFonts w:cs="Arial"/>
                <w:color w:val="000000"/>
                <w:szCs w:val="21"/>
                <w:lang w:val="ru-RU"/>
              </w:rPr>
            </w:pP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0 г"/>
              </w:smartTagPr>
              <w:r w:rsidRPr="00B935C0">
                <w:rPr>
                  <w:rFonts w:cs="Arial"/>
                  <w:bCs/>
                  <w:color w:val="000000"/>
                  <w:szCs w:val="21"/>
                  <w:lang w:val="ru-RU"/>
                </w:rPr>
                <w:t>2000 г</w:t>
              </w:r>
            </w:smartTag>
            <w:r w:rsidRPr="00B935C0">
              <w:rPr>
                <w:rFonts w:cs="Arial"/>
                <w:bCs/>
                <w:color w:val="000000"/>
                <w:szCs w:val="21"/>
                <w:lang w:val="ru-RU"/>
              </w:rPr>
              <w:t>.</w:t>
            </w: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5 г"/>
              </w:smartTagPr>
              <w:r w:rsidRPr="00B935C0">
                <w:rPr>
                  <w:rFonts w:cs="Arial"/>
                  <w:bCs/>
                  <w:color w:val="000000"/>
                  <w:szCs w:val="21"/>
                  <w:lang w:val="ru-RU"/>
                </w:rPr>
                <w:t>2005 г</w:t>
              </w:r>
            </w:smartTag>
            <w:r w:rsidRPr="00B935C0">
              <w:rPr>
                <w:rFonts w:cs="Arial"/>
                <w:bCs/>
                <w:color w:val="000000"/>
                <w:szCs w:val="21"/>
                <w:lang w:val="ru-RU"/>
              </w:rPr>
              <w:t>.</w:t>
            </w: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6 г"/>
              </w:smartTagPr>
              <w:r w:rsidRPr="00B935C0">
                <w:rPr>
                  <w:rFonts w:cs="Arial"/>
                  <w:bCs/>
                  <w:color w:val="000000"/>
                  <w:szCs w:val="21"/>
                  <w:lang w:val="ru-RU"/>
                </w:rPr>
                <w:t>2006 г</w:t>
              </w:r>
            </w:smartTag>
            <w:r w:rsidRPr="00B935C0">
              <w:rPr>
                <w:rFonts w:cs="Arial"/>
                <w:bCs/>
                <w:color w:val="000000"/>
                <w:szCs w:val="21"/>
                <w:lang w:val="ru-RU"/>
              </w:rPr>
              <w:t>.</w:t>
            </w: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7 г"/>
              </w:smartTagPr>
              <w:r w:rsidRPr="00B935C0">
                <w:rPr>
                  <w:rFonts w:cs="Arial"/>
                  <w:bCs/>
                  <w:color w:val="000000"/>
                  <w:szCs w:val="21"/>
                  <w:lang w:val="ru-RU"/>
                </w:rPr>
                <w:t>2007 г</w:t>
              </w:r>
            </w:smartTag>
            <w:r w:rsidRPr="00B935C0">
              <w:rPr>
                <w:rFonts w:cs="Arial"/>
                <w:bCs/>
                <w:color w:val="000000"/>
                <w:szCs w:val="21"/>
                <w:lang w:val="ru-RU"/>
              </w:rPr>
              <w:t>.</w:t>
            </w: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8 г"/>
              </w:smartTagPr>
              <w:r w:rsidRPr="00B935C0">
                <w:rPr>
                  <w:rFonts w:cs="Arial"/>
                  <w:bCs/>
                  <w:color w:val="000000"/>
                  <w:szCs w:val="21"/>
                  <w:lang w:val="ru-RU"/>
                </w:rPr>
                <w:t>2008 г</w:t>
              </w:r>
            </w:smartTag>
            <w:r w:rsidRPr="00B935C0">
              <w:rPr>
                <w:rFonts w:cs="Arial"/>
                <w:bCs/>
                <w:color w:val="000000"/>
                <w:szCs w:val="21"/>
                <w:lang w:val="ru-RU"/>
              </w:rPr>
              <w:t>.</w:t>
            </w:r>
          </w:p>
        </w:tc>
        <w:tc>
          <w:tcPr>
            <w:tcW w:w="1271"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9 г"/>
              </w:smartTagPr>
              <w:r w:rsidRPr="00B935C0">
                <w:rPr>
                  <w:rFonts w:cs="Arial"/>
                  <w:bCs/>
                  <w:color w:val="000000"/>
                  <w:szCs w:val="21"/>
                  <w:lang w:val="ru-RU"/>
                </w:rPr>
                <w:t>2009 г</w:t>
              </w:r>
            </w:smartTag>
            <w:r w:rsidRPr="00B935C0">
              <w:rPr>
                <w:rFonts w:cs="Arial"/>
                <w:bCs/>
                <w:color w:val="000000"/>
                <w:szCs w:val="21"/>
                <w:lang w:val="ru-RU"/>
              </w:rPr>
              <w:t>.</w:t>
            </w:r>
          </w:p>
        </w:tc>
      </w:tr>
      <w:tr w:rsidR="00E509A7" w:rsidRPr="00B935C0" w:rsidTr="00E509A7">
        <w:tc>
          <w:tcPr>
            <w:tcW w:w="1538" w:type="dxa"/>
            <w:vAlign w:val="center"/>
          </w:tcPr>
          <w:p w:rsidR="00E509A7" w:rsidRPr="00B935C0" w:rsidRDefault="00E509A7" w:rsidP="00E509A7">
            <w:pPr>
              <w:spacing w:before="0" w:after="120"/>
              <w:rPr>
                <w:rFonts w:cs="Arial"/>
                <w:bCs/>
                <w:color w:val="000000"/>
                <w:szCs w:val="21"/>
                <w:lang w:val="ru-RU"/>
              </w:rPr>
            </w:pPr>
            <w:r w:rsidRPr="00B935C0">
              <w:rPr>
                <w:rFonts w:cs="Arial"/>
                <w:color w:val="000000"/>
                <w:szCs w:val="21"/>
                <w:lang w:val="ru-RU"/>
              </w:rPr>
              <w:t>Азербайджан</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392.7</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496.4</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530.9</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584.0</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642.4</w:t>
            </w:r>
          </w:p>
        </w:tc>
        <w:tc>
          <w:tcPr>
            <w:tcW w:w="1271"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697.0</w:t>
            </w:r>
          </w:p>
        </w:tc>
      </w:tr>
      <w:tr w:rsidR="00E509A7" w:rsidRPr="00B935C0" w:rsidTr="00E509A7">
        <w:tc>
          <w:tcPr>
            <w:tcW w:w="1538" w:type="dxa"/>
            <w:vAlign w:val="center"/>
          </w:tcPr>
          <w:p w:rsidR="00E509A7" w:rsidRPr="00B935C0" w:rsidRDefault="00E509A7" w:rsidP="00E509A7">
            <w:pPr>
              <w:spacing w:before="0" w:after="120"/>
              <w:rPr>
                <w:rFonts w:cs="Arial"/>
                <w:color w:val="000000"/>
                <w:szCs w:val="21"/>
                <w:lang w:val="ru-RU"/>
              </w:rPr>
            </w:pPr>
            <w:r w:rsidRPr="00B935C0">
              <w:rPr>
                <w:rFonts w:cs="Arial"/>
                <w:color w:val="000000"/>
                <w:szCs w:val="21"/>
                <w:lang w:val="ru-RU"/>
              </w:rPr>
              <w:t>Баку</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229.9</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349.2</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373.3</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410.7</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451.8</w:t>
            </w:r>
          </w:p>
        </w:tc>
        <w:tc>
          <w:tcPr>
            <w:tcW w:w="1271"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474.0</w:t>
            </w:r>
          </w:p>
        </w:tc>
      </w:tr>
      <w:tr w:rsidR="00E509A7" w:rsidRPr="00B935C0" w:rsidTr="00E509A7">
        <w:tc>
          <w:tcPr>
            <w:tcW w:w="1538" w:type="dxa"/>
            <w:vAlign w:val="center"/>
          </w:tcPr>
          <w:p w:rsidR="00E509A7" w:rsidRPr="00B935C0" w:rsidRDefault="00E509A7" w:rsidP="00E509A7">
            <w:pPr>
              <w:spacing w:before="0" w:after="120"/>
              <w:rPr>
                <w:rFonts w:cs="Arial"/>
                <w:color w:val="000000"/>
                <w:szCs w:val="21"/>
                <w:lang w:val="ru-RU"/>
              </w:rPr>
            </w:pPr>
            <w:r w:rsidRPr="00B935C0">
              <w:rPr>
                <w:rFonts w:cs="Arial"/>
                <w:color w:val="000000"/>
                <w:szCs w:val="21"/>
                <w:lang w:val="ru-RU"/>
              </w:rPr>
              <w:t>Сумгаит</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14.3</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6.9</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7.5</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8.2</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9.0</w:t>
            </w:r>
          </w:p>
        </w:tc>
        <w:tc>
          <w:tcPr>
            <w:tcW w:w="1271"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8.4</w:t>
            </w:r>
          </w:p>
        </w:tc>
      </w:tr>
    </w:tbl>
    <w:p w:rsidR="00E509A7" w:rsidRPr="00847A90" w:rsidRDefault="00E509A7" w:rsidP="00E509A7">
      <w:pPr>
        <w:spacing w:before="0" w:after="120"/>
        <w:rPr>
          <w:rFonts w:cs="Arial"/>
          <w:color w:val="000000"/>
          <w:szCs w:val="21"/>
          <w:lang w:val="az-Latn-AZ"/>
        </w:rPr>
      </w:pPr>
    </w:p>
    <w:p w:rsidR="00E509A7" w:rsidRPr="00847A90" w:rsidRDefault="00E509A7" w:rsidP="00E509A7">
      <w:pPr>
        <w:pStyle w:val="NormalWeb"/>
        <w:tabs>
          <w:tab w:val="left" w:pos="-6300"/>
        </w:tabs>
        <w:spacing w:before="0" w:after="120" w:line="288" w:lineRule="auto"/>
        <w:ind w:left="1259" w:hanging="1259"/>
        <w:rPr>
          <w:rFonts w:ascii="Arial" w:hAnsi="Arial" w:cs="Arial"/>
          <w:color w:val="000000"/>
          <w:sz w:val="21"/>
          <w:szCs w:val="21"/>
          <w:lang w:val="ru-RU"/>
        </w:rPr>
      </w:pPr>
      <w:r w:rsidRPr="00847A90">
        <w:rPr>
          <w:rFonts w:ascii="Arial" w:hAnsi="Arial" w:cs="Arial"/>
          <w:b/>
          <w:bCs/>
          <w:color w:val="000000"/>
          <w:sz w:val="21"/>
          <w:szCs w:val="21"/>
          <w:lang w:val="ru-RU"/>
        </w:rPr>
        <w:t xml:space="preserve">Сравнительный анализ выбросов по городам </w:t>
      </w:r>
      <w:r w:rsidRPr="00D13370">
        <w:rPr>
          <w:rFonts w:ascii="Arial" w:hAnsi="Arial" w:cs="Arial"/>
          <w:b/>
          <w:bCs/>
          <w:color w:val="000000"/>
          <w:sz w:val="21"/>
          <w:szCs w:val="21"/>
          <w:lang w:val="ru-RU"/>
        </w:rPr>
        <w:t>Баку и Сумгаит</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640"/>
        <w:gridCol w:w="897"/>
        <w:gridCol w:w="898"/>
        <w:gridCol w:w="898"/>
        <w:gridCol w:w="897"/>
        <w:gridCol w:w="898"/>
        <w:gridCol w:w="898"/>
        <w:gridCol w:w="897"/>
        <w:gridCol w:w="898"/>
        <w:gridCol w:w="818"/>
      </w:tblGrid>
      <w:tr w:rsidR="00E509A7" w:rsidRPr="00B935C0" w:rsidTr="00E509A7">
        <w:tc>
          <w:tcPr>
            <w:tcW w:w="1640" w:type="dxa"/>
            <w:vMerge w:val="restart"/>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Город</w:t>
            </w:r>
          </w:p>
        </w:tc>
        <w:tc>
          <w:tcPr>
            <w:tcW w:w="2693" w:type="dxa"/>
            <w:gridSpan w:val="3"/>
            <w:vAlign w:val="center"/>
          </w:tcPr>
          <w:p w:rsidR="00E509A7" w:rsidRPr="00B935C0" w:rsidRDefault="00E509A7" w:rsidP="00E509A7">
            <w:pPr>
              <w:pStyle w:val="NormalWeb"/>
              <w:spacing w:before="120" w:after="120" w:line="288" w:lineRule="auto"/>
              <w:jc w:val="center"/>
              <w:rPr>
                <w:rFonts w:ascii="Arial" w:hAnsi="Arial" w:cs="Arial"/>
                <w:b/>
                <w:color w:val="000000"/>
                <w:sz w:val="21"/>
                <w:szCs w:val="21"/>
                <w:lang w:val="ru-RU"/>
              </w:rPr>
            </w:pPr>
            <w:r w:rsidRPr="00B935C0">
              <w:rPr>
                <w:rFonts w:ascii="Arial" w:hAnsi="Arial" w:cs="Arial"/>
                <w:color w:val="000000"/>
                <w:sz w:val="21"/>
                <w:szCs w:val="21"/>
                <w:lang w:val="ru-RU"/>
              </w:rPr>
              <w:t>Суммарны</w:t>
            </w:r>
            <w:r>
              <w:rPr>
                <w:rFonts w:ascii="Arial" w:hAnsi="Arial" w:cs="Arial"/>
                <w:color w:val="000000"/>
                <w:sz w:val="21"/>
                <w:szCs w:val="21"/>
                <w:lang w:val="ru-RU"/>
              </w:rPr>
              <w:t>е</w:t>
            </w:r>
            <w:r w:rsidRPr="00B935C0">
              <w:rPr>
                <w:rFonts w:ascii="Arial" w:hAnsi="Arial" w:cs="Arial"/>
                <w:color w:val="000000"/>
                <w:sz w:val="21"/>
                <w:szCs w:val="21"/>
                <w:lang w:val="ru-RU"/>
              </w:rPr>
              <w:t xml:space="preserve"> выброс</w:t>
            </w:r>
            <w:r>
              <w:rPr>
                <w:rFonts w:ascii="Arial" w:hAnsi="Arial" w:cs="Arial"/>
                <w:color w:val="000000"/>
                <w:sz w:val="21"/>
                <w:szCs w:val="21"/>
                <w:lang w:val="ru-RU"/>
              </w:rPr>
              <w:t>ы</w:t>
            </w:r>
            <w:r w:rsidRPr="00B935C0">
              <w:rPr>
                <w:rFonts w:ascii="Arial" w:hAnsi="Arial" w:cs="Arial"/>
                <w:color w:val="000000"/>
                <w:sz w:val="21"/>
                <w:szCs w:val="21"/>
                <w:lang w:val="ru-RU"/>
              </w:rPr>
              <w:t>, тыс. т</w:t>
            </w:r>
          </w:p>
        </w:tc>
        <w:tc>
          <w:tcPr>
            <w:tcW w:w="2693" w:type="dxa"/>
            <w:gridSpan w:val="3"/>
            <w:vAlign w:val="center"/>
          </w:tcPr>
          <w:p w:rsidR="00E509A7" w:rsidRPr="00B935C0" w:rsidRDefault="00E509A7" w:rsidP="00E509A7">
            <w:pPr>
              <w:pStyle w:val="NormalWeb"/>
              <w:spacing w:before="120" w:after="120" w:line="288" w:lineRule="auto"/>
              <w:jc w:val="center"/>
              <w:rPr>
                <w:rFonts w:ascii="Arial" w:hAnsi="Arial" w:cs="Arial"/>
                <w:b/>
                <w:color w:val="000000"/>
                <w:sz w:val="21"/>
                <w:szCs w:val="21"/>
                <w:lang w:val="ru-RU"/>
              </w:rPr>
            </w:pPr>
            <w:r w:rsidRPr="00B935C0">
              <w:rPr>
                <w:rFonts w:ascii="Arial" w:hAnsi="Arial" w:cs="Arial"/>
                <w:color w:val="000000"/>
                <w:sz w:val="21"/>
                <w:szCs w:val="21"/>
                <w:lang w:val="ru-RU"/>
              </w:rPr>
              <w:t>Стационарные источники, тыс. т</w:t>
            </w:r>
          </w:p>
        </w:tc>
        <w:tc>
          <w:tcPr>
            <w:tcW w:w="2613" w:type="dxa"/>
            <w:gridSpan w:val="3"/>
            <w:vAlign w:val="center"/>
          </w:tcPr>
          <w:p w:rsidR="00E509A7" w:rsidRDefault="00E509A7" w:rsidP="00E509A7">
            <w:pPr>
              <w:pStyle w:val="NormalWeb"/>
              <w:spacing w:before="120" w:after="0" w:line="288" w:lineRule="auto"/>
              <w:jc w:val="center"/>
              <w:rPr>
                <w:rFonts w:ascii="Arial" w:hAnsi="Arial" w:cs="Arial"/>
                <w:color w:val="000000"/>
                <w:sz w:val="21"/>
                <w:szCs w:val="21"/>
                <w:lang w:val="ru-RU"/>
              </w:rPr>
            </w:pPr>
            <w:r w:rsidRPr="00B935C0">
              <w:rPr>
                <w:rFonts w:ascii="Arial" w:hAnsi="Arial" w:cs="Arial"/>
                <w:bCs/>
                <w:color w:val="000000"/>
                <w:sz w:val="21"/>
                <w:szCs w:val="21"/>
                <w:lang w:val="ru-RU"/>
              </w:rPr>
              <w:t>Автотранспорт</w:t>
            </w:r>
            <w:r w:rsidRPr="00B935C0">
              <w:rPr>
                <w:rFonts w:ascii="Arial" w:hAnsi="Arial" w:cs="Arial"/>
                <w:color w:val="000000"/>
                <w:sz w:val="21"/>
                <w:szCs w:val="21"/>
                <w:lang w:val="ru-RU"/>
              </w:rPr>
              <w:t>,</w:t>
            </w:r>
          </w:p>
          <w:p w:rsidR="00E509A7" w:rsidRPr="00B935C0" w:rsidRDefault="00E509A7" w:rsidP="00E509A7">
            <w:pPr>
              <w:pStyle w:val="NormalWeb"/>
              <w:spacing w:before="0" w:after="120" w:line="288" w:lineRule="auto"/>
              <w:jc w:val="center"/>
              <w:rPr>
                <w:rFonts w:ascii="Arial" w:hAnsi="Arial" w:cs="Arial"/>
                <w:b/>
                <w:color w:val="000000"/>
                <w:sz w:val="21"/>
                <w:szCs w:val="21"/>
                <w:lang w:val="ru-RU"/>
              </w:rPr>
            </w:pPr>
            <w:r w:rsidRPr="00B935C0">
              <w:rPr>
                <w:rFonts w:ascii="Arial" w:hAnsi="Arial" w:cs="Arial"/>
                <w:color w:val="000000"/>
                <w:sz w:val="21"/>
                <w:szCs w:val="21"/>
                <w:lang w:val="ru-RU"/>
              </w:rPr>
              <w:t>тыс. т</w:t>
            </w:r>
          </w:p>
        </w:tc>
      </w:tr>
      <w:tr w:rsidR="00E509A7" w:rsidRPr="00B935C0" w:rsidTr="00E509A7">
        <w:tc>
          <w:tcPr>
            <w:tcW w:w="1640" w:type="dxa"/>
            <w:vMerge/>
          </w:tcPr>
          <w:p w:rsidR="00E509A7" w:rsidRPr="00B935C0" w:rsidRDefault="00E509A7" w:rsidP="00E509A7">
            <w:pPr>
              <w:pStyle w:val="NormalWeb"/>
              <w:spacing w:before="0" w:after="120" w:line="288" w:lineRule="auto"/>
              <w:rPr>
                <w:rFonts w:ascii="Arial" w:hAnsi="Arial" w:cs="Arial"/>
                <w:color w:val="000000"/>
                <w:sz w:val="21"/>
                <w:szCs w:val="21"/>
                <w:lang w:val="ru-RU"/>
              </w:rPr>
            </w:pPr>
          </w:p>
        </w:tc>
        <w:tc>
          <w:tcPr>
            <w:tcW w:w="897"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1990 г"/>
              </w:smartTagPr>
              <w:r w:rsidRPr="00B935C0">
                <w:rPr>
                  <w:rFonts w:ascii="Arial" w:hAnsi="Arial" w:cs="Arial"/>
                  <w:color w:val="000000"/>
                  <w:sz w:val="21"/>
                  <w:szCs w:val="21"/>
                  <w:lang w:val="ru-RU"/>
                </w:rPr>
                <w:t>1990</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2 г"/>
              </w:smartTagPr>
              <w:r w:rsidRPr="00B935C0">
                <w:rPr>
                  <w:rFonts w:ascii="Arial" w:hAnsi="Arial" w:cs="Arial"/>
                  <w:color w:val="000000"/>
                  <w:sz w:val="21"/>
                  <w:szCs w:val="21"/>
                  <w:lang w:val="ru-RU"/>
                </w:rPr>
                <w:t>2002</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9 г"/>
              </w:smartTagPr>
              <w:r w:rsidRPr="00B935C0">
                <w:rPr>
                  <w:rFonts w:ascii="Arial" w:hAnsi="Arial" w:cs="Arial"/>
                  <w:color w:val="000000"/>
                  <w:sz w:val="21"/>
                  <w:szCs w:val="21"/>
                  <w:lang w:val="ru-RU"/>
                </w:rPr>
                <w:t>2009</w:t>
              </w:r>
              <w:r w:rsidRPr="00B935C0">
                <w:rPr>
                  <w:rFonts w:cs="Arial"/>
                  <w:bCs/>
                  <w:color w:val="000000"/>
                  <w:szCs w:val="21"/>
                  <w:lang w:val="ru-RU"/>
                </w:rPr>
                <w:t xml:space="preserve"> г</w:t>
              </w:r>
            </w:smartTag>
            <w:r w:rsidRPr="00B935C0">
              <w:rPr>
                <w:rFonts w:cs="Arial"/>
                <w:bCs/>
                <w:color w:val="000000"/>
                <w:szCs w:val="21"/>
                <w:lang w:val="ru-RU"/>
              </w:rPr>
              <w:t>.</w:t>
            </w:r>
          </w:p>
        </w:tc>
        <w:tc>
          <w:tcPr>
            <w:tcW w:w="897"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1990 г"/>
              </w:smartTagPr>
              <w:r w:rsidRPr="00B935C0">
                <w:rPr>
                  <w:rFonts w:ascii="Arial" w:hAnsi="Arial" w:cs="Arial"/>
                  <w:color w:val="000000"/>
                  <w:sz w:val="21"/>
                  <w:szCs w:val="21"/>
                  <w:lang w:val="ru-RU"/>
                </w:rPr>
                <w:t>1990</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2 г"/>
              </w:smartTagPr>
              <w:r w:rsidRPr="00B935C0">
                <w:rPr>
                  <w:rFonts w:ascii="Arial" w:hAnsi="Arial" w:cs="Arial"/>
                  <w:color w:val="000000"/>
                  <w:sz w:val="21"/>
                  <w:szCs w:val="21"/>
                  <w:lang w:val="ru-RU"/>
                </w:rPr>
                <w:t>2002</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9 г"/>
              </w:smartTagPr>
              <w:r w:rsidRPr="00B935C0">
                <w:rPr>
                  <w:rFonts w:ascii="Arial" w:hAnsi="Arial" w:cs="Arial"/>
                  <w:color w:val="000000"/>
                  <w:sz w:val="21"/>
                  <w:szCs w:val="21"/>
                  <w:lang w:val="ru-RU"/>
                </w:rPr>
                <w:t>2009</w:t>
              </w:r>
              <w:r w:rsidRPr="00B935C0">
                <w:rPr>
                  <w:rFonts w:cs="Arial"/>
                  <w:bCs/>
                  <w:color w:val="000000"/>
                  <w:szCs w:val="21"/>
                  <w:lang w:val="ru-RU"/>
                </w:rPr>
                <w:t xml:space="preserve"> г</w:t>
              </w:r>
            </w:smartTag>
            <w:r w:rsidRPr="00B935C0">
              <w:rPr>
                <w:rFonts w:cs="Arial"/>
                <w:bCs/>
                <w:color w:val="000000"/>
                <w:szCs w:val="21"/>
                <w:lang w:val="ru-RU"/>
              </w:rPr>
              <w:t>.</w:t>
            </w:r>
          </w:p>
        </w:tc>
        <w:tc>
          <w:tcPr>
            <w:tcW w:w="897"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1990 г"/>
              </w:smartTagPr>
              <w:r w:rsidRPr="00B935C0">
                <w:rPr>
                  <w:rFonts w:ascii="Arial" w:hAnsi="Arial" w:cs="Arial"/>
                  <w:color w:val="000000"/>
                  <w:sz w:val="21"/>
                  <w:szCs w:val="21"/>
                  <w:lang w:val="ru-RU"/>
                </w:rPr>
                <w:t>1990</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2 г"/>
              </w:smartTagPr>
              <w:r w:rsidRPr="00B935C0">
                <w:rPr>
                  <w:rFonts w:ascii="Arial" w:hAnsi="Arial" w:cs="Arial"/>
                  <w:color w:val="000000"/>
                  <w:sz w:val="21"/>
                  <w:szCs w:val="21"/>
                  <w:lang w:val="ru-RU"/>
                </w:rPr>
                <w:t>2002</w:t>
              </w:r>
              <w:r w:rsidRPr="00B935C0">
                <w:rPr>
                  <w:rFonts w:cs="Arial"/>
                  <w:bCs/>
                  <w:color w:val="000000"/>
                  <w:szCs w:val="21"/>
                  <w:lang w:val="ru-RU"/>
                </w:rPr>
                <w:t xml:space="preserve"> г</w:t>
              </w:r>
            </w:smartTag>
            <w:r w:rsidRPr="00B935C0">
              <w:rPr>
                <w:rFonts w:cs="Arial"/>
                <w:bCs/>
                <w:color w:val="000000"/>
                <w:szCs w:val="21"/>
                <w:lang w:val="ru-RU"/>
              </w:rPr>
              <w:t>.</w:t>
            </w:r>
          </w:p>
        </w:tc>
        <w:tc>
          <w:tcPr>
            <w:tcW w:w="81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9 г"/>
              </w:smartTagPr>
              <w:r w:rsidRPr="00B935C0">
                <w:rPr>
                  <w:rFonts w:ascii="Arial" w:hAnsi="Arial" w:cs="Arial"/>
                  <w:color w:val="000000"/>
                  <w:sz w:val="21"/>
                  <w:szCs w:val="21"/>
                  <w:lang w:val="ru-RU"/>
                </w:rPr>
                <w:t>2009</w:t>
              </w:r>
              <w:r w:rsidRPr="00B935C0">
                <w:rPr>
                  <w:rFonts w:cs="Arial"/>
                  <w:bCs/>
                  <w:color w:val="000000"/>
                  <w:szCs w:val="21"/>
                  <w:lang w:val="ru-RU"/>
                </w:rPr>
                <w:t xml:space="preserve"> г</w:t>
              </w:r>
            </w:smartTag>
            <w:r w:rsidRPr="00B935C0">
              <w:rPr>
                <w:rFonts w:cs="Arial"/>
                <w:bCs/>
                <w:color w:val="000000"/>
                <w:szCs w:val="21"/>
                <w:lang w:val="ru-RU"/>
              </w:rPr>
              <w:t>.</w:t>
            </w:r>
          </w:p>
        </w:tc>
      </w:tr>
      <w:tr w:rsidR="00E509A7" w:rsidRPr="00B935C0" w:rsidTr="00E509A7">
        <w:tc>
          <w:tcPr>
            <w:tcW w:w="1640" w:type="dxa"/>
            <w:vAlign w:val="center"/>
          </w:tcPr>
          <w:p w:rsidR="00E509A7" w:rsidRPr="00B935C0" w:rsidRDefault="00E509A7" w:rsidP="00E509A7">
            <w:pPr>
              <w:spacing w:before="0" w:after="120"/>
              <w:rPr>
                <w:rFonts w:cs="Arial"/>
                <w:color w:val="000000"/>
                <w:szCs w:val="21"/>
                <w:lang w:val="ru-RU"/>
              </w:rPr>
            </w:pPr>
            <w:r w:rsidRPr="00B935C0">
              <w:rPr>
                <w:rFonts w:cs="Arial"/>
                <w:color w:val="000000"/>
                <w:szCs w:val="21"/>
                <w:lang w:val="ru-RU"/>
              </w:rPr>
              <w:t>Баку</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1590</w:t>
            </w:r>
            <w:r>
              <w:rPr>
                <w:rFonts w:ascii="Arial" w:hAnsi="Arial" w:cs="Arial"/>
                <w:color w:val="000000"/>
                <w:sz w:val="21"/>
                <w:szCs w:val="21"/>
                <w:lang w:val="ru-RU"/>
              </w:rPr>
              <w:t>.</w:t>
            </w:r>
            <w:r w:rsidRPr="00B935C0">
              <w:rPr>
                <w:rFonts w:ascii="Arial" w:hAnsi="Arial" w:cs="Arial"/>
                <w:color w:val="000000"/>
                <w:sz w:val="21"/>
                <w:szCs w:val="21"/>
                <w:lang w:val="ru-RU"/>
              </w:rPr>
              <w:t>9</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402</w:t>
            </w:r>
            <w:r>
              <w:rPr>
                <w:rFonts w:ascii="Arial" w:hAnsi="Arial" w:cs="Arial"/>
                <w:color w:val="000000"/>
                <w:sz w:val="21"/>
                <w:szCs w:val="21"/>
                <w:lang w:val="ru-RU"/>
              </w:rPr>
              <w:t>.</w:t>
            </w:r>
            <w:r w:rsidRPr="00B935C0">
              <w:rPr>
                <w:rFonts w:ascii="Arial" w:hAnsi="Arial" w:cs="Arial"/>
                <w:color w:val="000000"/>
                <w:sz w:val="21"/>
                <w:szCs w:val="21"/>
                <w:lang w:val="ru-RU"/>
              </w:rPr>
              <w:t>2</w:t>
            </w:r>
          </w:p>
        </w:tc>
        <w:tc>
          <w:tcPr>
            <w:tcW w:w="89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708.6</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1393</w:t>
            </w:r>
            <w:r>
              <w:rPr>
                <w:rFonts w:ascii="Arial" w:hAnsi="Arial" w:cs="Arial"/>
                <w:color w:val="000000"/>
                <w:sz w:val="21"/>
                <w:szCs w:val="21"/>
                <w:lang w:val="ru-RU"/>
              </w:rPr>
              <w:t>.</w:t>
            </w:r>
            <w:r w:rsidRPr="00B935C0">
              <w:rPr>
                <w:rFonts w:ascii="Arial" w:hAnsi="Arial" w:cs="Arial"/>
                <w:color w:val="000000"/>
                <w:sz w:val="21"/>
                <w:szCs w:val="21"/>
                <w:lang w:val="ru-RU"/>
              </w:rPr>
              <w:t>9</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117</w:t>
            </w:r>
            <w:r>
              <w:rPr>
                <w:rFonts w:ascii="Arial" w:hAnsi="Arial" w:cs="Arial"/>
                <w:color w:val="000000"/>
                <w:sz w:val="21"/>
                <w:szCs w:val="21"/>
                <w:lang w:val="ru-RU"/>
              </w:rPr>
              <w:t>.</w:t>
            </w:r>
            <w:r w:rsidRPr="00B935C0">
              <w:rPr>
                <w:rFonts w:ascii="Arial" w:hAnsi="Arial" w:cs="Arial"/>
                <w:color w:val="000000"/>
                <w:sz w:val="21"/>
                <w:szCs w:val="21"/>
                <w:lang w:val="ru-RU"/>
              </w:rPr>
              <w:t>0</w:t>
            </w:r>
          </w:p>
        </w:tc>
        <w:tc>
          <w:tcPr>
            <w:tcW w:w="89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234.6</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197</w:t>
            </w:r>
            <w:r>
              <w:rPr>
                <w:rFonts w:ascii="Arial" w:hAnsi="Arial" w:cs="Arial"/>
                <w:color w:val="000000"/>
                <w:sz w:val="21"/>
                <w:szCs w:val="21"/>
                <w:lang w:val="ru-RU"/>
              </w:rPr>
              <w:t>.</w:t>
            </w:r>
            <w:r w:rsidRPr="00B935C0">
              <w:rPr>
                <w:rFonts w:ascii="Arial" w:hAnsi="Arial" w:cs="Arial"/>
                <w:color w:val="000000"/>
                <w:sz w:val="21"/>
                <w:szCs w:val="21"/>
                <w:lang w:val="ru-RU"/>
              </w:rPr>
              <w:t>0</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285</w:t>
            </w:r>
            <w:r>
              <w:rPr>
                <w:rFonts w:ascii="Arial" w:hAnsi="Arial" w:cs="Arial"/>
                <w:color w:val="000000"/>
                <w:sz w:val="21"/>
                <w:szCs w:val="21"/>
                <w:lang w:val="ru-RU"/>
              </w:rPr>
              <w:t>.</w:t>
            </w:r>
            <w:r w:rsidRPr="00B935C0">
              <w:rPr>
                <w:rFonts w:ascii="Arial" w:hAnsi="Arial" w:cs="Arial"/>
                <w:color w:val="000000"/>
                <w:sz w:val="21"/>
                <w:szCs w:val="21"/>
                <w:lang w:val="ru-RU"/>
              </w:rPr>
              <w:t>0</w:t>
            </w:r>
          </w:p>
        </w:tc>
        <w:tc>
          <w:tcPr>
            <w:tcW w:w="81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474.0</w:t>
            </w:r>
          </w:p>
        </w:tc>
      </w:tr>
      <w:tr w:rsidR="00E509A7" w:rsidRPr="00B935C0" w:rsidTr="00E509A7">
        <w:tc>
          <w:tcPr>
            <w:tcW w:w="1640" w:type="dxa"/>
            <w:vAlign w:val="center"/>
          </w:tcPr>
          <w:p w:rsidR="00E509A7" w:rsidRPr="00B935C0" w:rsidRDefault="00E509A7" w:rsidP="00E509A7">
            <w:pPr>
              <w:spacing w:before="0" w:after="120"/>
              <w:rPr>
                <w:rFonts w:cs="Arial"/>
                <w:color w:val="000000"/>
                <w:szCs w:val="21"/>
                <w:lang w:val="ru-RU"/>
              </w:rPr>
            </w:pPr>
            <w:r w:rsidRPr="00B935C0">
              <w:rPr>
                <w:rFonts w:cs="Arial"/>
                <w:color w:val="000000"/>
                <w:szCs w:val="21"/>
                <w:lang w:val="ru-RU"/>
              </w:rPr>
              <w:t>Сумгаит</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112</w:t>
            </w:r>
            <w:r>
              <w:rPr>
                <w:rFonts w:ascii="Arial" w:hAnsi="Arial" w:cs="Arial"/>
                <w:color w:val="000000"/>
                <w:sz w:val="21"/>
                <w:szCs w:val="21"/>
                <w:lang w:val="ru-RU"/>
              </w:rPr>
              <w:t>.</w:t>
            </w:r>
            <w:r w:rsidRPr="00B935C0">
              <w:rPr>
                <w:rFonts w:ascii="Arial" w:hAnsi="Arial" w:cs="Arial"/>
                <w:color w:val="000000"/>
                <w:sz w:val="21"/>
                <w:szCs w:val="21"/>
                <w:lang w:val="ru-RU"/>
              </w:rPr>
              <w:t>5</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28</w:t>
            </w:r>
            <w:r>
              <w:rPr>
                <w:rFonts w:ascii="Arial" w:hAnsi="Arial" w:cs="Arial"/>
                <w:color w:val="000000"/>
                <w:sz w:val="21"/>
                <w:szCs w:val="21"/>
                <w:lang w:val="ru-RU"/>
              </w:rPr>
              <w:t>.</w:t>
            </w:r>
            <w:r w:rsidRPr="00B935C0">
              <w:rPr>
                <w:rFonts w:ascii="Arial" w:hAnsi="Arial" w:cs="Arial"/>
                <w:color w:val="000000"/>
                <w:sz w:val="21"/>
                <w:szCs w:val="21"/>
                <w:lang w:val="ru-RU"/>
              </w:rPr>
              <w:t>2</w:t>
            </w:r>
          </w:p>
        </w:tc>
        <w:tc>
          <w:tcPr>
            <w:tcW w:w="89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15.42</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96</w:t>
            </w:r>
            <w:r>
              <w:rPr>
                <w:rFonts w:ascii="Arial" w:hAnsi="Arial" w:cs="Arial"/>
                <w:color w:val="000000"/>
                <w:sz w:val="21"/>
                <w:szCs w:val="21"/>
                <w:lang w:val="ru-RU"/>
              </w:rPr>
              <w:t>.</w:t>
            </w:r>
            <w:r w:rsidRPr="00B935C0">
              <w:rPr>
                <w:rFonts w:ascii="Arial" w:hAnsi="Arial" w:cs="Arial"/>
                <w:color w:val="000000"/>
                <w:sz w:val="21"/>
                <w:szCs w:val="21"/>
                <w:lang w:val="ru-RU"/>
              </w:rPr>
              <w:t>5</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22</w:t>
            </w:r>
            <w:r>
              <w:rPr>
                <w:rFonts w:ascii="Arial" w:hAnsi="Arial" w:cs="Arial"/>
                <w:color w:val="000000"/>
                <w:sz w:val="21"/>
                <w:szCs w:val="21"/>
                <w:lang w:val="ru-RU"/>
              </w:rPr>
              <w:t>.</w:t>
            </w:r>
            <w:r w:rsidRPr="00B935C0">
              <w:rPr>
                <w:rFonts w:ascii="Arial" w:hAnsi="Arial" w:cs="Arial"/>
                <w:color w:val="000000"/>
                <w:sz w:val="21"/>
                <w:szCs w:val="21"/>
                <w:lang w:val="ru-RU"/>
              </w:rPr>
              <w:t>3</w:t>
            </w:r>
          </w:p>
        </w:tc>
        <w:tc>
          <w:tcPr>
            <w:tcW w:w="89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7.02</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16</w:t>
            </w:r>
            <w:r>
              <w:rPr>
                <w:rFonts w:ascii="Arial" w:hAnsi="Arial" w:cs="Arial"/>
                <w:color w:val="000000"/>
                <w:sz w:val="21"/>
                <w:szCs w:val="21"/>
                <w:lang w:val="ru-RU"/>
              </w:rPr>
              <w:t>.</w:t>
            </w:r>
            <w:r w:rsidRPr="00B935C0">
              <w:rPr>
                <w:rFonts w:ascii="Arial" w:hAnsi="Arial" w:cs="Arial"/>
                <w:color w:val="000000"/>
                <w:sz w:val="21"/>
                <w:szCs w:val="21"/>
                <w:lang w:val="ru-RU"/>
              </w:rPr>
              <w:t>0</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5</w:t>
            </w:r>
            <w:r>
              <w:rPr>
                <w:rFonts w:ascii="Arial" w:hAnsi="Arial" w:cs="Arial"/>
                <w:color w:val="000000"/>
                <w:sz w:val="21"/>
                <w:szCs w:val="21"/>
                <w:lang w:val="ru-RU"/>
              </w:rPr>
              <w:t>.</w:t>
            </w:r>
            <w:r w:rsidRPr="00B935C0">
              <w:rPr>
                <w:rFonts w:ascii="Arial" w:hAnsi="Arial" w:cs="Arial"/>
                <w:color w:val="000000"/>
                <w:sz w:val="21"/>
                <w:szCs w:val="21"/>
                <w:lang w:val="ru-RU"/>
              </w:rPr>
              <w:t>9</w:t>
            </w:r>
          </w:p>
        </w:tc>
        <w:tc>
          <w:tcPr>
            <w:tcW w:w="81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8.4</w:t>
            </w:r>
          </w:p>
        </w:tc>
      </w:tr>
    </w:tbl>
    <w:p w:rsidR="00E509A7" w:rsidRPr="00A80C08" w:rsidRDefault="00E509A7" w:rsidP="00E509A7">
      <w:pPr>
        <w:spacing w:before="0"/>
        <w:ind w:firstLine="357"/>
        <w:jc w:val="left"/>
        <w:rPr>
          <w:rFonts w:cs="Arial"/>
          <w:color w:val="000000"/>
          <w:szCs w:val="21"/>
          <w:lang w:val="az-Latn-AZ"/>
        </w:rPr>
      </w:pP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 xml:space="preserve">На территории </w:t>
      </w:r>
      <w:r>
        <w:rPr>
          <w:rStyle w:val="hps"/>
          <w:rFonts w:ascii="Arial" w:hAnsi="Arial"/>
          <w:sz w:val="21"/>
          <w:lang w:val="ru-RU"/>
        </w:rPr>
        <w:t>Азербайджана</w:t>
      </w:r>
      <w:r w:rsidRPr="00675E19">
        <w:rPr>
          <w:rStyle w:val="hps"/>
          <w:rFonts w:ascii="Arial" w:hAnsi="Arial"/>
          <w:sz w:val="21"/>
          <w:lang w:val="ru-RU"/>
        </w:rPr>
        <w:t xml:space="preserve"> мониторинг качества атмосферного воздуха, осадков, почв, поверхностных и подземных вод, биоресурсов, радиоактивного загрязнения окружающей среды, оценка и прогнозирование процессов окружающей среды под влияни</w:t>
      </w:r>
      <w:r>
        <w:rPr>
          <w:rStyle w:val="hps"/>
          <w:rFonts w:ascii="Arial" w:hAnsi="Arial"/>
          <w:sz w:val="21"/>
          <w:lang w:val="ru-RU"/>
        </w:rPr>
        <w:t>ем</w:t>
      </w:r>
      <w:r w:rsidRPr="00675E19">
        <w:rPr>
          <w:rStyle w:val="hps"/>
          <w:rFonts w:ascii="Arial" w:hAnsi="Arial"/>
          <w:sz w:val="21"/>
          <w:lang w:val="ru-RU"/>
        </w:rPr>
        <w:t xml:space="preserve"> антропогенного воздействия, работы по созданию базы данных о состоянии окружающей среды, а также распространение подготовленных оперативных и режимных данных проводится Министерством </w:t>
      </w:r>
      <w:r>
        <w:rPr>
          <w:rStyle w:val="hps"/>
          <w:rFonts w:ascii="Arial" w:hAnsi="Arial"/>
          <w:sz w:val="21"/>
          <w:lang w:val="ru-RU"/>
        </w:rPr>
        <w:t>э</w:t>
      </w:r>
      <w:r w:rsidRPr="00675E19">
        <w:rPr>
          <w:rStyle w:val="hps"/>
          <w:rFonts w:ascii="Arial" w:hAnsi="Arial"/>
          <w:sz w:val="21"/>
          <w:lang w:val="ru-RU"/>
        </w:rPr>
        <w:t xml:space="preserve">кологии и </w:t>
      </w:r>
      <w:r>
        <w:rPr>
          <w:rStyle w:val="hps"/>
          <w:rFonts w:ascii="Arial" w:hAnsi="Arial"/>
          <w:sz w:val="21"/>
          <w:lang w:val="ru-RU"/>
        </w:rPr>
        <w:t>п</w:t>
      </w:r>
      <w:r w:rsidRPr="00675E19">
        <w:rPr>
          <w:rStyle w:val="hps"/>
          <w:rFonts w:ascii="Arial" w:hAnsi="Arial"/>
          <w:sz w:val="21"/>
          <w:lang w:val="ru-RU"/>
        </w:rPr>
        <w:t xml:space="preserve">риродных </w:t>
      </w:r>
      <w:r>
        <w:rPr>
          <w:rStyle w:val="hps"/>
          <w:rFonts w:ascii="Arial" w:hAnsi="Arial"/>
          <w:sz w:val="21"/>
          <w:lang w:val="ru-RU"/>
        </w:rPr>
        <w:t>р</w:t>
      </w:r>
      <w:r w:rsidRPr="00675E19">
        <w:rPr>
          <w:rStyle w:val="hps"/>
          <w:rFonts w:ascii="Arial" w:hAnsi="Arial"/>
          <w:sz w:val="21"/>
          <w:lang w:val="ru-RU"/>
        </w:rPr>
        <w:t>есурсов (МЭПР).</w:t>
      </w:r>
    </w:p>
    <w:p w:rsidR="00E509A7" w:rsidRPr="00847A90" w:rsidRDefault="00E509A7" w:rsidP="00E509A7">
      <w:pPr>
        <w:spacing w:before="120" w:after="120"/>
        <w:ind w:firstLine="357"/>
        <w:jc w:val="left"/>
        <w:rPr>
          <w:rFonts w:cs="Arial"/>
          <w:color w:val="000000"/>
          <w:szCs w:val="21"/>
          <w:lang w:val="ru-RU"/>
        </w:rPr>
      </w:pPr>
      <w:r w:rsidRPr="00847A90">
        <w:rPr>
          <w:rFonts w:cs="Arial"/>
          <w:color w:val="000000"/>
          <w:szCs w:val="21"/>
          <w:lang w:val="ru-RU"/>
        </w:rPr>
        <w:t>1. Мониторинг качества атмосферного воздуха.</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0B33B8">
        <w:rPr>
          <w:rStyle w:val="hps"/>
          <w:rFonts w:ascii="Arial" w:hAnsi="Arial"/>
          <w:sz w:val="21"/>
          <w:lang w:val="ru-RU"/>
        </w:rPr>
        <w:t>Сеть</w:t>
      </w:r>
      <w:r>
        <w:rPr>
          <w:rStyle w:val="hps"/>
          <w:rFonts w:ascii="Arial" w:hAnsi="Arial"/>
          <w:sz w:val="21"/>
          <w:lang w:val="ru-RU"/>
        </w:rPr>
        <w:t xml:space="preserve"> мониторинга</w:t>
      </w:r>
      <w:r w:rsidRPr="000B33B8">
        <w:rPr>
          <w:rStyle w:val="hps"/>
          <w:rFonts w:ascii="Arial" w:hAnsi="Arial"/>
          <w:sz w:val="21"/>
          <w:lang w:val="ru-RU"/>
        </w:rPr>
        <w:t xml:space="preserve"> в </w:t>
      </w:r>
      <w:r>
        <w:rPr>
          <w:rStyle w:val="hps"/>
          <w:rFonts w:ascii="Arial" w:hAnsi="Arial"/>
          <w:sz w:val="21"/>
          <w:lang w:val="ru-RU"/>
        </w:rPr>
        <w:t>стране</w:t>
      </w:r>
      <w:r w:rsidRPr="000B33B8">
        <w:rPr>
          <w:rStyle w:val="hps"/>
          <w:rFonts w:ascii="Arial" w:hAnsi="Arial"/>
          <w:sz w:val="21"/>
          <w:lang w:val="ru-RU"/>
        </w:rPr>
        <w:t xml:space="preserve"> состоит из 26 наблюдательных пунктов, которые наход</w:t>
      </w:r>
      <w:r>
        <w:rPr>
          <w:rStyle w:val="hps"/>
          <w:rFonts w:ascii="Arial" w:hAnsi="Arial"/>
          <w:sz w:val="21"/>
          <w:lang w:val="ru-RU"/>
        </w:rPr>
        <w:t>я</w:t>
      </w:r>
      <w:r w:rsidRPr="000B33B8">
        <w:rPr>
          <w:rStyle w:val="hps"/>
          <w:rFonts w:ascii="Arial" w:hAnsi="Arial"/>
          <w:sz w:val="21"/>
          <w:lang w:val="ru-RU"/>
        </w:rPr>
        <w:t>тся в</w:t>
      </w:r>
      <w:r>
        <w:rPr>
          <w:rStyle w:val="hps"/>
          <w:rFonts w:ascii="Arial" w:hAnsi="Arial"/>
          <w:sz w:val="21"/>
          <w:lang w:val="ru-RU"/>
        </w:rPr>
        <w:t> </w:t>
      </w:r>
      <w:r w:rsidRPr="000B33B8">
        <w:rPr>
          <w:rStyle w:val="hps"/>
          <w:rFonts w:ascii="Arial" w:hAnsi="Arial"/>
          <w:sz w:val="21"/>
          <w:lang w:val="ru-RU"/>
        </w:rPr>
        <w:t>8</w:t>
      </w:r>
      <w:r>
        <w:rPr>
          <w:rStyle w:val="hps"/>
          <w:rFonts w:ascii="Arial" w:hAnsi="Arial"/>
          <w:sz w:val="21"/>
          <w:lang w:val="ru-RU"/>
        </w:rPr>
        <w:t> </w:t>
      </w:r>
      <w:r w:rsidRPr="000B33B8">
        <w:rPr>
          <w:rStyle w:val="hps"/>
          <w:rFonts w:ascii="Arial" w:hAnsi="Arial"/>
          <w:sz w:val="21"/>
          <w:lang w:val="ru-RU"/>
        </w:rPr>
        <w:t>промышленно развитых городах – Баку, Сумга</w:t>
      </w:r>
      <w:r>
        <w:rPr>
          <w:rStyle w:val="hps"/>
          <w:rFonts w:ascii="Arial" w:hAnsi="Arial"/>
          <w:sz w:val="21"/>
          <w:lang w:val="ru-RU"/>
        </w:rPr>
        <w:t>и</w:t>
      </w:r>
      <w:r w:rsidRPr="000B33B8">
        <w:rPr>
          <w:rStyle w:val="hps"/>
          <w:rFonts w:ascii="Arial" w:hAnsi="Arial"/>
          <w:sz w:val="21"/>
          <w:lang w:val="ru-RU"/>
        </w:rPr>
        <w:t>т</w:t>
      </w:r>
      <w:r>
        <w:rPr>
          <w:rStyle w:val="hps"/>
          <w:rFonts w:ascii="Arial" w:hAnsi="Arial"/>
          <w:sz w:val="21"/>
          <w:lang w:val="ru-RU"/>
        </w:rPr>
        <w:t>е</w:t>
      </w:r>
      <w:r w:rsidRPr="000B33B8">
        <w:rPr>
          <w:rStyle w:val="hps"/>
          <w:rFonts w:ascii="Arial" w:hAnsi="Arial"/>
          <w:sz w:val="21"/>
          <w:lang w:val="ru-RU"/>
        </w:rPr>
        <w:t>, Гяндж</w:t>
      </w:r>
      <w:r>
        <w:rPr>
          <w:rStyle w:val="hps"/>
          <w:rFonts w:ascii="Arial" w:hAnsi="Arial"/>
          <w:sz w:val="21"/>
          <w:lang w:val="ru-RU"/>
        </w:rPr>
        <w:t>е</w:t>
      </w:r>
      <w:r w:rsidRPr="000B33B8">
        <w:rPr>
          <w:rStyle w:val="hps"/>
          <w:rFonts w:ascii="Arial" w:hAnsi="Arial"/>
          <w:sz w:val="21"/>
          <w:lang w:val="ru-RU"/>
        </w:rPr>
        <w:t>, Мингячевир</w:t>
      </w:r>
      <w:r>
        <w:rPr>
          <w:rStyle w:val="hps"/>
          <w:rFonts w:ascii="Arial" w:hAnsi="Arial"/>
          <w:sz w:val="21"/>
          <w:lang w:val="ru-RU"/>
        </w:rPr>
        <w:t>е</w:t>
      </w:r>
      <w:r w:rsidRPr="000B33B8">
        <w:rPr>
          <w:rStyle w:val="hps"/>
          <w:rFonts w:ascii="Arial" w:hAnsi="Arial"/>
          <w:sz w:val="21"/>
          <w:lang w:val="ru-RU"/>
        </w:rPr>
        <w:t>, Ширван</w:t>
      </w:r>
      <w:r>
        <w:rPr>
          <w:rStyle w:val="hps"/>
          <w:rFonts w:ascii="Arial" w:hAnsi="Arial"/>
          <w:sz w:val="21"/>
          <w:lang w:val="ru-RU"/>
        </w:rPr>
        <w:t>е</w:t>
      </w:r>
      <w:r w:rsidRPr="000B33B8">
        <w:rPr>
          <w:rStyle w:val="hps"/>
          <w:rFonts w:ascii="Arial" w:hAnsi="Arial"/>
          <w:sz w:val="21"/>
          <w:lang w:val="ru-RU"/>
        </w:rPr>
        <w:t>, Нахичеван</w:t>
      </w:r>
      <w:r>
        <w:rPr>
          <w:rStyle w:val="hps"/>
          <w:rFonts w:ascii="Arial" w:hAnsi="Arial"/>
          <w:sz w:val="21"/>
          <w:lang w:val="ru-RU"/>
        </w:rPr>
        <w:t>и</w:t>
      </w:r>
      <w:r w:rsidRPr="000B33B8">
        <w:rPr>
          <w:rStyle w:val="hps"/>
          <w:rFonts w:ascii="Arial" w:hAnsi="Arial"/>
          <w:sz w:val="21"/>
          <w:lang w:val="ru-RU"/>
        </w:rPr>
        <w:t>, Л</w:t>
      </w:r>
      <w:r>
        <w:rPr>
          <w:rStyle w:val="hps"/>
          <w:rFonts w:ascii="Arial" w:hAnsi="Arial"/>
          <w:sz w:val="21"/>
          <w:lang w:val="ru-RU"/>
        </w:rPr>
        <w:t>е</w:t>
      </w:r>
      <w:r w:rsidRPr="000B33B8">
        <w:rPr>
          <w:rStyle w:val="hps"/>
          <w:rFonts w:ascii="Arial" w:hAnsi="Arial"/>
          <w:sz w:val="21"/>
          <w:lang w:val="ru-RU"/>
        </w:rPr>
        <w:t>нкоран</w:t>
      </w:r>
      <w:r>
        <w:rPr>
          <w:rStyle w:val="hps"/>
          <w:rFonts w:ascii="Arial" w:hAnsi="Arial"/>
          <w:sz w:val="21"/>
          <w:lang w:val="ru-RU"/>
        </w:rPr>
        <w:t>и</w:t>
      </w:r>
      <w:r w:rsidRPr="000B33B8">
        <w:rPr>
          <w:rStyle w:val="hps"/>
          <w:rFonts w:ascii="Arial" w:hAnsi="Arial"/>
          <w:sz w:val="21"/>
          <w:lang w:val="ru-RU"/>
        </w:rPr>
        <w:t xml:space="preserve"> и Шеки. </w:t>
      </w:r>
      <w:r w:rsidRPr="00675E19">
        <w:rPr>
          <w:rStyle w:val="hps"/>
          <w:rFonts w:ascii="Arial" w:hAnsi="Arial"/>
          <w:sz w:val="21"/>
          <w:lang w:val="ru-RU"/>
        </w:rPr>
        <w:t>В этих городах действуют лаборатории мониторинга атмосферного воздуха. Отбор проб атмосферного воздуха производится 3 раза в сутки. В этих пробах определяются следующие вещества, загрязняющие атмосферный воздух: ТЧ (пыль) диоксид серы, оксид углерода, азота, сульфида, сажа, ртуть, аммиак, хлор газообразный, серная кислота, фурфурол и д</w:t>
      </w:r>
      <w:r>
        <w:rPr>
          <w:rStyle w:val="hps"/>
          <w:rFonts w:ascii="Arial" w:hAnsi="Arial"/>
          <w:sz w:val="21"/>
          <w:lang w:val="ru-RU"/>
        </w:rPr>
        <w:t>р</w:t>
      </w:r>
      <w:r w:rsidRPr="00675E19">
        <w:rPr>
          <w:rStyle w:val="hps"/>
          <w:rFonts w:ascii="Arial" w:hAnsi="Arial"/>
          <w:sz w:val="21"/>
          <w:lang w:val="ru-RU"/>
        </w:rPr>
        <w:t>.</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Мониторинг территори</w:t>
      </w:r>
      <w:r>
        <w:rPr>
          <w:rStyle w:val="hps"/>
          <w:rFonts w:ascii="Arial" w:hAnsi="Arial"/>
          <w:sz w:val="21"/>
          <w:lang w:val="ru-RU"/>
        </w:rPr>
        <w:t>й,</w:t>
      </w:r>
      <w:r w:rsidRPr="00675E19">
        <w:rPr>
          <w:rStyle w:val="hps"/>
          <w:rFonts w:ascii="Arial" w:hAnsi="Arial"/>
          <w:sz w:val="21"/>
          <w:lang w:val="ru-RU"/>
        </w:rPr>
        <w:t xml:space="preserve"> не охваченны</w:t>
      </w:r>
      <w:r>
        <w:rPr>
          <w:rStyle w:val="hps"/>
          <w:rFonts w:ascii="Arial" w:hAnsi="Arial"/>
          <w:sz w:val="21"/>
          <w:lang w:val="ru-RU"/>
        </w:rPr>
        <w:t>х</w:t>
      </w:r>
      <w:r w:rsidRPr="00675E19">
        <w:rPr>
          <w:rStyle w:val="hps"/>
          <w:rFonts w:ascii="Arial" w:hAnsi="Arial"/>
          <w:sz w:val="21"/>
          <w:lang w:val="ru-RU"/>
        </w:rPr>
        <w:t xml:space="preserve"> стационарными наблюдательными пунктами и мобильными источник</w:t>
      </w:r>
      <w:r>
        <w:rPr>
          <w:rStyle w:val="hps"/>
          <w:rFonts w:ascii="Arial" w:hAnsi="Arial"/>
          <w:sz w:val="21"/>
          <w:lang w:val="ru-RU"/>
        </w:rPr>
        <w:t>ами,</w:t>
      </w:r>
      <w:r w:rsidRPr="00675E19">
        <w:rPr>
          <w:rStyle w:val="hps"/>
          <w:rFonts w:ascii="Arial" w:hAnsi="Arial"/>
          <w:sz w:val="21"/>
          <w:lang w:val="ru-RU"/>
        </w:rPr>
        <w:t xml:space="preserve"> проводится передвижной лабораторией</w:t>
      </w:r>
      <w:r>
        <w:rPr>
          <w:rStyle w:val="hps"/>
          <w:rFonts w:ascii="Arial" w:hAnsi="Arial"/>
          <w:sz w:val="21"/>
          <w:lang w:val="ru-RU"/>
        </w:rPr>
        <w:t>,</w:t>
      </w:r>
      <w:r w:rsidRPr="00675E19">
        <w:rPr>
          <w:rStyle w:val="hps"/>
          <w:rFonts w:ascii="Arial" w:hAnsi="Arial"/>
          <w:sz w:val="21"/>
          <w:lang w:val="ru-RU"/>
        </w:rPr>
        <w:t xml:space="preserve"> оснащ</w:t>
      </w:r>
      <w:r>
        <w:rPr>
          <w:rStyle w:val="hps"/>
          <w:rFonts w:ascii="Arial" w:hAnsi="Arial"/>
          <w:sz w:val="21"/>
          <w:lang w:val="ru-RU"/>
        </w:rPr>
        <w:t>ё</w:t>
      </w:r>
      <w:r w:rsidRPr="00675E19">
        <w:rPr>
          <w:rStyle w:val="hps"/>
          <w:rFonts w:ascii="Arial" w:hAnsi="Arial"/>
          <w:sz w:val="21"/>
          <w:lang w:val="ru-RU"/>
        </w:rPr>
        <w:t>нной соответствующим оборудованием.</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По результатам мониторинг</w:t>
      </w:r>
      <w:r>
        <w:rPr>
          <w:rStyle w:val="hps"/>
          <w:rFonts w:ascii="Arial" w:hAnsi="Arial"/>
          <w:sz w:val="21"/>
          <w:lang w:val="ru-RU"/>
        </w:rPr>
        <w:t>а</w:t>
      </w:r>
      <w:r w:rsidRPr="00675E19">
        <w:rPr>
          <w:rStyle w:val="hps"/>
          <w:rFonts w:ascii="Arial" w:hAnsi="Arial"/>
          <w:sz w:val="21"/>
          <w:lang w:val="ru-RU"/>
        </w:rPr>
        <w:t xml:space="preserve"> выпускаются ежедневные бюллетени и представляются в государственные и другие заинтересованные организации, в том числе и </w:t>
      </w:r>
      <w:r>
        <w:rPr>
          <w:rStyle w:val="hps"/>
          <w:rFonts w:ascii="Arial" w:hAnsi="Arial"/>
          <w:sz w:val="21"/>
          <w:lang w:val="ru-RU"/>
        </w:rPr>
        <w:t>с</w:t>
      </w:r>
      <w:r w:rsidRPr="00675E19">
        <w:rPr>
          <w:rStyle w:val="hps"/>
          <w:rFonts w:ascii="Arial" w:hAnsi="Arial"/>
          <w:sz w:val="21"/>
          <w:lang w:val="ru-RU"/>
        </w:rPr>
        <w:t xml:space="preserve">редствам </w:t>
      </w:r>
      <w:r>
        <w:rPr>
          <w:rStyle w:val="hps"/>
          <w:rFonts w:ascii="Arial" w:hAnsi="Arial"/>
          <w:sz w:val="21"/>
          <w:lang w:val="ru-RU"/>
        </w:rPr>
        <w:t>м</w:t>
      </w:r>
      <w:r w:rsidRPr="00675E19">
        <w:rPr>
          <w:rStyle w:val="hps"/>
          <w:rFonts w:ascii="Arial" w:hAnsi="Arial"/>
          <w:sz w:val="21"/>
          <w:lang w:val="ru-RU"/>
        </w:rPr>
        <w:t xml:space="preserve">ассовой </w:t>
      </w:r>
      <w:r>
        <w:rPr>
          <w:rStyle w:val="hps"/>
          <w:rFonts w:ascii="Arial" w:hAnsi="Arial"/>
          <w:sz w:val="21"/>
          <w:lang w:val="ru-RU"/>
        </w:rPr>
        <w:t>и</w:t>
      </w:r>
      <w:r w:rsidRPr="00675E19">
        <w:rPr>
          <w:rStyle w:val="hps"/>
          <w:rFonts w:ascii="Arial" w:hAnsi="Arial"/>
          <w:sz w:val="21"/>
          <w:lang w:val="ru-RU"/>
        </w:rPr>
        <w:t>нформации.</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Для улучшени</w:t>
      </w:r>
      <w:r>
        <w:rPr>
          <w:rStyle w:val="hps"/>
          <w:rFonts w:ascii="Arial" w:hAnsi="Arial"/>
          <w:sz w:val="21"/>
          <w:lang w:val="ru-RU"/>
        </w:rPr>
        <w:t>я</w:t>
      </w:r>
      <w:r w:rsidRPr="00675E19">
        <w:rPr>
          <w:rStyle w:val="hps"/>
          <w:rFonts w:ascii="Arial" w:hAnsi="Arial"/>
          <w:sz w:val="21"/>
          <w:lang w:val="ru-RU"/>
        </w:rPr>
        <w:t xml:space="preserve"> системы управления мониторингом атмосферного воздуха </w:t>
      </w:r>
      <w:r w:rsidRPr="007D43B6">
        <w:rPr>
          <w:rStyle w:val="hps"/>
          <w:rFonts w:ascii="Arial" w:hAnsi="Arial"/>
          <w:sz w:val="21"/>
          <w:lang w:val="ru-RU"/>
        </w:rPr>
        <w:t>планируется в</w:t>
      </w:r>
      <w:r w:rsidRPr="00675E19">
        <w:rPr>
          <w:rStyle w:val="hps"/>
          <w:rFonts w:ascii="Arial" w:hAnsi="Arial"/>
          <w:sz w:val="21"/>
          <w:lang w:val="ru-RU"/>
        </w:rPr>
        <w:t xml:space="preserve"> </w:t>
      </w:r>
      <w:r w:rsidRPr="007D43B6">
        <w:rPr>
          <w:rStyle w:val="hps"/>
          <w:rFonts w:ascii="Arial" w:hAnsi="Arial"/>
          <w:sz w:val="21"/>
          <w:lang w:val="ru-RU"/>
        </w:rPr>
        <w:t>2013 году</w:t>
      </w:r>
      <w:r w:rsidRPr="00675E19">
        <w:rPr>
          <w:rStyle w:val="hps"/>
          <w:rFonts w:ascii="Arial" w:hAnsi="Arial"/>
          <w:sz w:val="21"/>
          <w:lang w:val="ru-RU"/>
        </w:rPr>
        <w:t xml:space="preserve"> установить станции автоматического мониторинга загрязнения атмосферного воздуха, для начала, в городах Баку (</w:t>
      </w:r>
      <w:r w:rsidRPr="007D43B6">
        <w:rPr>
          <w:rStyle w:val="hps"/>
          <w:rFonts w:ascii="Arial" w:hAnsi="Arial"/>
          <w:sz w:val="21"/>
          <w:lang w:val="ru-RU"/>
        </w:rPr>
        <w:t>2</w:t>
      </w:r>
      <w:r w:rsidRPr="00675E19">
        <w:rPr>
          <w:rStyle w:val="hps"/>
          <w:rFonts w:ascii="Arial" w:hAnsi="Arial"/>
          <w:sz w:val="21"/>
          <w:lang w:val="ru-RU"/>
        </w:rPr>
        <w:t xml:space="preserve"> станци</w:t>
      </w:r>
      <w:r>
        <w:rPr>
          <w:rStyle w:val="hps"/>
          <w:rFonts w:ascii="Arial" w:hAnsi="Arial"/>
          <w:sz w:val="21"/>
          <w:lang w:val="ru-RU"/>
        </w:rPr>
        <w:t>и</w:t>
      </w:r>
      <w:r w:rsidRPr="00675E19">
        <w:rPr>
          <w:rStyle w:val="hps"/>
          <w:rFonts w:ascii="Arial" w:hAnsi="Arial"/>
          <w:sz w:val="21"/>
          <w:lang w:val="ru-RU"/>
        </w:rPr>
        <w:t>), Сумгаит</w:t>
      </w:r>
      <w:r>
        <w:rPr>
          <w:rStyle w:val="hps"/>
          <w:rFonts w:ascii="Arial" w:hAnsi="Arial"/>
          <w:sz w:val="21"/>
          <w:lang w:val="ru-RU"/>
        </w:rPr>
        <w:t>е</w:t>
      </w:r>
      <w:r w:rsidRPr="00675E19">
        <w:rPr>
          <w:rStyle w:val="hps"/>
          <w:rFonts w:ascii="Arial" w:hAnsi="Arial"/>
          <w:sz w:val="21"/>
          <w:lang w:val="ru-RU"/>
        </w:rPr>
        <w:t xml:space="preserve"> </w:t>
      </w:r>
      <w:r>
        <w:rPr>
          <w:rStyle w:val="hps"/>
          <w:rFonts w:ascii="Arial" w:hAnsi="Arial"/>
          <w:sz w:val="21"/>
          <w:lang w:val="ru-RU"/>
        </w:rPr>
        <w:t xml:space="preserve">(1 </w:t>
      </w:r>
      <w:r w:rsidRPr="00675E19">
        <w:rPr>
          <w:rStyle w:val="hps"/>
          <w:rFonts w:ascii="Arial" w:hAnsi="Arial"/>
          <w:sz w:val="21"/>
          <w:lang w:val="ru-RU"/>
        </w:rPr>
        <w:t>станц</w:t>
      </w:r>
      <w:r>
        <w:rPr>
          <w:rStyle w:val="hps"/>
          <w:rFonts w:ascii="Arial" w:hAnsi="Arial"/>
          <w:sz w:val="21"/>
          <w:lang w:val="ru-RU"/>
        </w:rPr>
        <w:t>ия</w:t>
      </w:r>
      <w:r w:rsidRPr="00675E19">
        <w:rPr>
          <w:rStyle w:val="hps"/>
          <w:rFonts w:ascii="Arial" w:hAnsi="Arial"/>
          <w:sz w:val="21"/>
          <w:lang w:val="ru-RU"/>
        </w:rPr>
        <w:t>).</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По сравнению с 1990-и годами факты загрязнения воздуха в Азербайджане уменьшились. В</w:t>
      </w:r>
      <w:r w:rsidRPr="00764CDC">
        <w:rPr>
          <w:rStyle w:val="hps"/>
          <w:rFonts w:ascii="Arial" w:hAnsi="Arial"/>
          <w:sz w:val="21"/>
        </w:rPr>
        <w:t> </w:t>
      </w:r>
      <w:r w:rsidRPr="00675E19">
        <w:rPr>
          <w:rStyle w:val="hps"/>
          <w:rFonts w:ascii="Arial" w:hAnsi="Arial"/>
          <w:sz w:val="21"/>
          <w:lang w:val="ru-RU"/>
        </w:rPr>
        <w:t>крупных городах страны имеются проблемы, связанные с загрязнением воздуха, и главной причиной является не промышленность, а использование подержанных автомобилей. Роль автомобилей в загрязнении атмосферы составляет около 70%.</w:t>
      </w:r>
    </w:p>
    <w:p w:rsidR="00E509A7" w:rsidRDefault="00E509A7" w:rsidP="00E509A7">
      <w:pPr>
        <w:pStyle w:val="ListParagraph"/>
        <w:spacing w:after="120" w:line="288" w:lineRule="auto"/>
        <w:ind w:left="0"/>
        <w:contextualSpacing w:val="0"/>
        <w:jc w:val="both"/>
        <w:rPr>
          <w:rStyle w:val="hps"/>
          <w:rFonts w:ascii="Arial" w:hAnsi="Arial"/>
          <w:bCs/>
          <w:sz w:val="21"/>
          <w:lang w:val="ru-RU"/>
        </w:rPr>
      </w:pPr>
      <w:r w:rsidRPr="00201562">
        <w:rPr>
          <w:rStyle w:val="hps"/>
          <w:rFonts w:ascii="Arial" w:hAnsi="Arial"/>
          <w:bCs/>
          <w:sz w:val="21"/>
          <w:lang w:val="ru-RU"/>
        </w:rPr>
        <w:t>Кабинет Министров Азербайджана 01.07.2010</w:t>
      </w:r>
      <w:r>
        <w:rPr>
          <w:rStyle w:val="hps"/>
          <w:rFonts w:ascii="Arial" w:hAnsi="Arial"/>
          <w:bCs/>
          <w:sz w:val="21"/>
          <w:lang w:val="ru-RU"/>
        </w:rPr>
        <w:t> </w:t>
      </w:r>
      <w:r w:rsidRPr="00201562">
        <w:rPr>
          <w:rStyle w:val="hps"/>
          <w:rFonts w:ascii="Arial" w:hAnsi="Arial"/>
          <w:bCs/>
          <w:sz w:val="21"/>
          <w:lang w:val="ru-RU"/>
        </w:rPr>
        <w:t xml:space="preserve">г. принял постановление </w:t>
      </w:r>
      <w:r>
        <w:rPr>
          <w:rStyle w:val="hps"/>
          <w:rFonts w:ascii="Arial" w:hAnsi="Arial"/>
          <w:bCs/>
          <w:sz w:val="21"/>
          <w:lang w:val="ru-RU"/>
        </w:rPr>
        <w:t>“</w:t>
      </w:r>
      <w:r w:rsidRPr="00201562">
        <w:rPr>
          <w:rStyle w:val="hps"/>
          <w:rFonts w:ascii="Arial" w:hAnsi="Arial"/>
          <w:bCs/>
          <w:sz w:val="21"/>
          <w:lang w:val="ru-RU"/>
        </w:rPr>
        <w:t>О мероприятиях по</w:t>
      </w:r>
      <w:r>
        <w:rPr>
          <w:rStyle w:val="hps"/>
          <w:rFonts w:ascii="Arial" w:hAnsi="Arial"/>
          <w:bCs/>
          <w:sz w:val="21"/>
          <w:lang w:val="ru-RU"/>
        </w:rPr>
        <w:t> </w:t>
      </w:r>
      <w:r w:rsidRPr="00201562">
        <w:rPr>
          <w:rStyle w:val="hps"/>
          <w:rFonts w:ascii="Arial" w:hAnsi="Arial"/>
          <w:bCs/>
          <w:sz w:val="21"/>
          <w:lang w:val="ru-RU"/>
        </w:rPr>
        <w:t>приведению в соответствие с европейскими стандартами требований по</w:t>
      </w:r>
      <w:r>
        <w:rPr>
          <w:rStyle w:val="hps"/>
          <w:rFonts w:ascii="Arial" w:hAnsi="Arial"/>
          <w:bCs/>
          <w:sz w:val="21"/>
          <w:lang w:val="ru-RU"/>
        </w:rPr>
        <w:t xml:space="preserve"> </w:t>
      </w:r>
      <w:r w:rsidRPr="00201562">
        <w:rPr>
          <w:rStyle w:val="hps"/>
          <w:rFonts w:ascii="Arial" w:hAnsi="Arial"/>
          <w:bCs/>
          <w:sz w:val="21"/>
          <w:lang w:val="ru-RU"/>
        </w:rPr>
        <w:t>в</w:t>
      </w:r>
      <w:r>
        <w:rPr>
          <w:rStyle w:val="hps"/>
          <w:rFonts w:ascii="Arial" w:hAnsi="Arial"/>
          <w:bCs/>
          <w:sz w:val="21"/>
          <w:lang w:val="ru-RU"/>
        </w:rPr>
        <w:t>ыб</w:t>
      </w:r>
      <w:r w:rsidRPr="00201562">
        <w:rPr>
          <w:rStyle w:val="hps"/>
          <w:rFonts w:ascii="Arial" w:hAnsi="Arial"/>
          <w:bCs/>
          <w:sz w:val="21"/>
          <w:lang w:val="ru-RU"/>
        </w:rPr>
        <w:t>росам в</w:t>
      </w:r>
      <w:r>
        <w:rPr>
          <w:rStyle w:val="hps"/>
          <w:rFonts w:ascii="Arial" w:hAnsi="Arial"/>
          <w:bCs/>
          <w:sz w:val="21"/>
          <w:lang w:val="ru-RU"/>
        </w:rPr>
        <w:t> </w:t>
      </w:r>
      <w:r w:rsidRPr="00201562">
        <w:rPr>
          <w:rStyle w:val="hps"/>
          <w:rFonts w:ascii="Arial" w:hAnsi="Arial"/>
          <w:bCs/>
          <w:sz w:val="21"/>
          <w:lang w:val="ru-RU"/>
        </w:rPr>
        <w:t>атмосферу вредных веществ автомобильным транспортом, запускаемым в оборот в</w:t>
      </w:r>
      <w:r>
        <w:rPr>
          <w:rStyle w:val="hps"/>
          <w:rFonts w:ascii="Arial" w:hAnsi="Arial"/>
          <w:bCs/>
          <w:sz w:val="21"/>
          <w:lang w:val="ru-RU"/>
        </w:rPr>
        <w:t> </w:t>
      </w:r>
      <w:r w:rsidRPr="00201562">
        <w:rPr>
          <w:rStyle w:val="hps"/>
          <w:rFonts w:ascii="Arial" w:hAnsi="Arial"/>
          <w:bCs/>
          <w:sz w:val="21"/>
          <w:lang w:val="ru-RU"/>
        </w:rPr>
        <w:t>Азербайджане</w:t>
      </w:r>
      <w:r>
        <w:rPr>
          <w:rStyle w:val="hps"/>
          <w:rFonts w:ascii="Arial" w:hAnsi="Arial"/>
          <w:bCs/>
          <w:sz w:val="21"/>
          <w:lang w:val="ru-RU"/>
        </w:rPr>
        <w:t>”</w:t>
      </w:r>
      <w:r w:rsidRPr="00201562">
        <w:rPr>
          <w:rStyle w:val="hps"/>
          <w:rFonts w:ascii="Arial" w:hAnsi="Arial"/>
          <w:bCs/>
          <w:sz w:val="21"/>
          <w:lang w:val="ru-RU"/>
        </w:rPr>
        <w:t xml:space="preserve"> (импорт и производство в стране). Согласно решению, с </w:t>
      </w:r>
      <w:r>
        <w:rPr>
          <w:rStyle w:val="hps"/>
          <w:rFonts w:ascii="Arial" w:hAnsi="Arial"/>
          <w:bCs/>
          <w:sz w:val="21"/>
          <w:lang w:val="ru-RU"/>
        </w:rPr>
        <w:t>указанной даты</w:t>
      </w:r>
      <w:r w:rsidRPr="00201562">
        <w:rPr>
          <w:rStyle w:val="hps"/>
          <w:rFonts w:ascii="Arial" w:hAnsi="Arial"/>
          <w:bCs/>
          <w:sz w:val="21"/>
          <w:lang w:val="ru-RU"/>
        </w:rPr>
        <w:t xml:space="preserve"> года к</w:t>
      </w:r>
      <w:r>
        <w:rPr>
          <w:rStyle w:val="hps"/>
          <w:rFonts w:ascii="Arial" w:hAnsi="Arial"/>
          <w:bCs/>
          <w:sz w:val="21"/>
          <w:lang w:val="ru-RU"/>
        </w:rPr>
        <w:t> </w:t>
      </w:r>
      <w:r w:rsidRPr="00201562">
        <w:rPr>
          <w:rStyle w:val="hps"/>
          <w:rFonts w:ascii="Arial" w:hAnsi="Arial"/>
          <w:bCs/>
          <w:sz w:val="21"/>
          <w:lang w:val="ru-RU"/>
        </w:rPr>
        <w:t xml:space="preserve">автомобилям, </w:t>
      </w:r>
      <w:r>
        <w:rPr>
          <w:rStyle w:val="hps"/>
          <w:rFonts w:ascii="Arial" w:hAnsi="Arial"/>
          <w:bCs/>
          <w:sz w:val="21"/>
          <w:lang w:val="ru-RU"/>
        </w:rPr>
        <w:t>регистрируемым для использования</w:t>
      </w:r>
      <w:r w:rsidRPr="00201562">
        <w:rPr>
          <w:rStyle w:val="hps"/>
          <w:rFonts w:ascii="Arial" w:hAnsi="Arial"/>
          <w:bCs/>
          <w:sz w:val="21"/>
          <w:lang w:val="ru-RU"/>
        </w:rPr>
        <w:t>, применяется экологический стандарт Евро-2 (по выбросам в атмосферу вредных веществ). Этим же решением утвержден план действий по</w:t>
      </w:r>
      <w:r>
        <w:rPr>
          <w:rStyle w:val="hps"/>
          <w:rFonts w:ascii="Arial" w:hAnsi="Arial"/>
          <w:bCs/>
          <w:sz w:val="21"/>
          <w:lang w:val="ru-RU"/>
        </w:rPr>
        <w:t> </w:t>
      </w:r>
      <w:r w:rsidRPr="00201562">
        <w:rPr>
          <w:rStyle w:val="hps"/>
          <w:rFonts w:ascii="Arial" w:hAnsi="Arial"/>
          <w:bCs/>
          <w:sz w:val="21"/>
          <w:lang w:val="ru-RU"/>
        </w:rPr>
        <w:t>приведению в</w:t>
      </w:r>
      <w:r>
        <w:rPr>
          <w:rStyle w:val="hps"/>
          <w:rFonts w:ascii="Arial" w:hAnsi="Arial"/>
          <w:bCs/>
          <w:sz w:val="21"/>
          <w:lang w:val="ru-RU"/>
        </w:rPr>
        <w:t xml:space="preserve"> </w:t>
      </w:r>
      <w:r w:rsidRPr="00201562">
        <w:rPr>
          <w:rStyle w:val="hps"/>
          <w:rFonts w:ascii="Arial" w:hAnsi="Arial"/>
          <w:bCs/>
          <w:sz w:val="21"/>
          <w:lang w:val="ru-RU"/>
        </w:rPr>
        <w:t>соответствие с европейскими стандартами требований по выбросам в</w:t>
      </w:r>
      <w:r>
        <w:rPr>
          <w:rStyle w:val="hps"/>
          <w:rFonts w:ascii="Arial" w:hAnsi="Arial"/>
          <w:bCs/>
          <w:sz w:val="21"/>
          <w:lang w:val="ru-RU"/>
        </w:rPr>
        <w:t> </w:t>
      </w:r>
      <w:r w:rsidRPr="00201562">
        <w:rPr>
          <w:rStyle w:val="hps"/>
          <w:rFonts w:ascii="Arial" w:hAnsi="Arial"/>
          <w:bCs/>
          <w:sz w:val="21"/>
          <w:lang w:val="ru-RU"/>
        </w:rPr>
        <w:t>атмосферу вредных веществ автомобильным транспортом</w:t>
      </w:r>
      <w:r>
        <w:rPr>
          <w:rStyle w:val="hps"/>
          <w:rFonts w:ascii="Arial" w:hAnsi="Arial"/>
          <w:bCs/>
          <w:sz w:val="21"/>
          <w:lang w:val="ru-RU"/>
        </w:rPr>
        <w:t xml:space="preserve"> использу</w:t>
      </w:r>
      <w:r w:rsidRPr="00201562">
        <w:rPr>
          <w:rStyle w:val="hps"/>
          <w:rFonts w:ascii="Arial" w:hAnsi="Arial"/>
          <w:bCs/>
          <w:sz w:val="21"/>
          <w:lang w:val="ru-RU"/>
        </w:rPr>
        <w:t>емым в Азербайджане.</w:t>
      </w:r>
    </w:p>
    <w:p w:rsidR="00183E2B" w:rsidRDefault="00183E2B" w:rsidP="00E509A7">
      <w:pPr>
        <w:pStyle w:val="ListParagraph"/>
        <w:spacing w:after="120" w:line="288" w:lineRule="auto"/>
        <w:ind w:left="0"/>
        <w:contextualSpacing w:val="0"/>
        <w:jc w:val="both"/>
        <w:rPr>
          <w:rStyle w:val="hps"/>
          <w:rFonts w:ascii="Arial" w:hAnsi="Arial"/>
          <w:bCs/>
          <w:sz w:val="21"/>
          <w:lang w:val="ru-RU"/>
        </w:rPr>
      </w:pPr>
    </w:p>
    <w:p w:rsidR="00E509A7" w:rsidRDefault="00E509A7" w:rsidP="00E509A7">
      <w:pPr>
        <w:pStyle w:val="ListParagraph"/>
        <w:spacing w:after="120" w:line="288" w:lineRule="auto"/>
        <w:ind w:left="0"/>
        <w:contextualSpacing w:val="0"/>
        <w:jc w:val="both"/>
        <w:rPr>
          <w:rStyle w:val="hps"/>
          <w:rFonts w:ascii="Arial" w:hAnsi="Arial"/>
          <w:bCs/>
          <w:sz w:val="21"/>
          <w:lang w:val="ru-RU"/>
        </w:rPr>
        <w:sectPr w:rsidR="00E509A7" w:rsidSect="008A3199">
          <w:headerReference w:type="even" r:id="rId167"/>
          <w:headerReference w:type="default" r:id="rId168"/>
          <w:footerReference w:type="even" r:id="rId169"/>
          <w:footerReference w:type="default" r:id="rId170"/>
          <w:headerReference w:type="first" r:id="rId171"/>
          <w:footerReference w:type="first" r:id="rId172"/>
          <w:pgSz w:w="11906" w:h="16838" w:code="9"/>
          <w:pgMar w:top="1134" w:right="1134" w:bottom="1134" w:left="1134" w:header="709" w:footer="709" w:gutter="0"/>
          <w:cols w:space="708"/>
          <w:titlePg/>
          <w:docGrid w:linePitch="360"/>
        </w:sectPr>
      </w:pPr>
    </w:p>
    <w:p w:rsidR="00E24C10" w:rsidRDefault="00E24C10" w:rsidP="00E24C10">
      <w:pPr>
        <w:pStyle w:val="Heading2"/>
        <w:rPr>
          <w:lang w:val="ru-RU" w:eastAsia="ru-RU"/>
        </w:rPr>
      </w:pPr>
      <w:bookmarkStart w:id="20" w:name="_Toc356043598"/>
      <w:r>
        <w:rPr>
          <w:lang w:val="ru-RU" w:eastAsia="ru-RU"/>
        </w:rPr>
        <w:t>Армения</w:t>
      </w:r>
      <w:bookmarkEnd w:id="20"/>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В составе СССР Арм</w:t>
      </w:r>
      <w:r>
        <w:rPr>
          <w:rFonts w:cs="Arial"/>
          <w:iCs/>
          <w:color w:val="000000"/>
          <w:szCs w:val="21"/>
          <w:lang w:val="ru-RU" w:eastAsia="ru-RU"/>
        </w:rPr>
        <w:t>ения</w:t>
      </w:r>
      <w:r w:rsidRPr="00B970F6">
        <w:rPr>
          <w:rFonts w:cs="Arial"/>
          <w:iCs/>
          <w:color w:val="000000"/>
          <w:szCs w:val="21"/>
          <w:lang w:val="ru-RU" w:eastAsia="ru-RU"/>
        </w:rPr>
        <w:t xml:space="preserve"> была индустриально развитой республикой. Здесь действовали предприятия химической, легкой промышленности, стройиндустрии, электротехнической и перерабатывающей отраслей, машиностроительные и станкостроительные предприятия.</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Среди перечисленных было много предприятий союзного значения, таких как: НПО</w:t>
      </w:r>
      <w:r>
        <w:rPr>
          <w:rFonts w:cs="Arial"/>
          <w:iCs/>
          <w:color w:val="000000"/>
          <w:szCs w:val="21"/>
          <w:lang w:val="ru-RU" w:eastAsia="ru-RU"/>
        </w:rPr>
        <w:t> "</w:t>
      </w:r>
      <w:r w:rsidRPr="00B970F6">
        <w:rPr>
          <w:rFonts w:cs="Arial"/>
          <w:iCs/>
          <w:color w:val="000000"/>
          <w:szCs w:val="21"/>
          <w:lang w:val="ru-RU" w:eastAsia="ru-RU"/>
        </w:rPr>
        <w:t>Наирит</w:t>
      </w:r>
      <w:r>
        <w:rPr>
          <w:rFonts w:cs="Arial"/>
          <w:iCs/>
          <w:color w:val="000000"/>
          <w:szCs w:val="21"/>
          <w:lang w:val="ru-RU" w:eastAsia="ru-RU"/>
        </w:rPr>
        <w:t>"</w:t>
      </w:r>
      <w:r w:rsidRPr="00B970F6">
        <w:rPr>
          <w:rFonts w:cs="Arial"/>
          <w:iCs/>
          <w:color w:val="000000"/>
          <w:szCs w:val="21"/>
          <w:lang w:val="ru-RU" w:eastAsia="ru-RU"/>
        </w:rPr>
        <w:t xml:space="preserve"> (единственное в системе СЭВ производство хлоропренового каучука), ПО</w:t>
      </w:r>
      <w:r>
        <w:rPr>
          <w:rFonts w:cs="Arial"/>
          <w:iCs/>
          <w:color w:val="000000"/>
          <w:szCs w:val="21"/>
          <w:lang w:val="ru-RU" w:eastAsia="ru-RU"/>
        </w:rPr>
        <w:t> "</w:t>
      </w:r>
      <w:r w:rsidRPr="00B970F6">
        <w:rPr>
          <w:rFonts w:cs="Arial"/>
          <w:iCs/>
          <w:color w:val="000000"/>
          <w:szCs w:val="21"/>
          <w:lang w:val="ru-RU" w:eastAsia="ru-RU"/>
        </w:rPr>
        <w:t>Поливинилацетат</w:t>
      </w:r>
      <w:r>
        <w:rPr>
          <w:rFonts w:cs="Arial"/>
          <w:iCs/>
          <w:color w:val="000000"/>
          <w:szCs w:val="21"/>
          <w:lang w:val="ru-RU" w:eastAsia="ru-RU"/>
        </w:rPr>
        <w:t>"</w:t>
      </w:r>
      <w:r w:rsidRPr="00B970F6">
        <w:rPr>
          <w:rFonts w:cs="Arial"/>
          <w:iCs/>
          <w:color w:val="000000"/>
          <w:szCs w:val="21"/>
          <w:lang w:val="ru-RU" w:eastAsia="ru-RU"/>
        </w:rPr>
        <w:t xml:space="preserve">, ПО </w:t>
      </w:r>
      <w:r>
        <w:rPr>
          <w:rFonts w:cs="Arial"/>
          <w:iCs/>
          <w:color w:val="000000"/>
          <w:szCs w:val="21"/>
          <w:lang w:val="ru-RU" w:eastAsia="ru-RU"/>
        </w:rPr>
        <w:t>"</w:t>
      </w:r>
      <w:r w:rsidRPr="00B970F6">
        <w:rPr>
          <w:rFonts w:cs="Arial"/>
          <w:iCs/>
          <w:color w:val="000000"/>
          <w:szCs w:val="21"/>
          <w:lang w:val="ru-RU" w:eastAsia="ru-RU"/>
        </w:rPr>
        <w:t>Бытхим</w:t>
      </w:r>
      <w:r>
        <w:rPr>
          <w:rFonts w:cs="Arial"/>
          <w:iCs/>
          <w:color w:val="000000"/>
          <w:szCs w:val="21"/>
          <w:lang w:val="ru-RU" w:eastAsia="ru-RU"/>
        </w:rPr>
        <w:t>"</w:t>
      </w:r>
      <w:r w:rsidRPr="00B970F6">
        <w:rPr>
          <w:rFonts w:cs="Arial"/>
          <w:iCs/>
          <w:color w:val="000000"/>
          <w:szCs w:val="21"/>
          <w:lang w:val="ru-RU" w:eastAsia="ru-RU"/>
        </w:rPr>
        <w:t xml:space="preserve">, НПО </w:t>
      </w:r>
      <w:r>
        <w:rPr>
          <w:rFonts w:cs="Arial"/>
          <w:iCs/>
          <w:color w:val="000000"/>
          <w:szCs w:val="21"/>
          <w:lang w:val="ru-RU" w:eastAsia="ru-RU"/>
        </w:rPr>
        <w:t>"</w:t>
      </w:r>
      <w:r w:rsidRPr="00B970F6">
        <w:rPr>
          <w:rFonts w:cs="Arial"/>
          <w:iCs/>
          <w:color w:val="000000"/>
          <w:szCs w:val="21"/>
          <w:lang w:val="ru-RU" w:eastAsia="ru-RU"/>
        </w:rPr>
        <w:t>Полимерклей</w:t>
      </w:r>
      <w:r>
        <w:rPr>
          <w:rFonts w:cs="Arial"/>
          <w:iCs/>
          <w:color w:val="000000"/>
          <w:szCs w:val="21"/>
          <w:lang w:val="ru-RU" w:eastAsia="ru-RU"/>
        </w:rPr>
        <w:t>"</w:t>
      </w:r>
      <w:r w:rsidRPr="00B970F6">
        <w:rPr>
          <w:rFonts w:cs="Arial"/>
          <w:iCs/>
          <w:color w:val="000000"/>
          <w:szCs w:val="21"/>
          <w:lang w:val="ru-RU" w:eastAsia="ru-RU"/>
        </w:rPr>
        <w:t xml:space="preserve">, </w:t>
      </w:r>
      <w:r>
        <w:rPr>
          <w:rFonts w:cs="Arial"/>
          <w:iCs/>
          <w:color w:val="000000"/>
          <w:szCs w:val="21"/>
          <w:lang w:val="ru-RU" w:eastAsia="ru-RU"/>
        </w:rPr>
        <w:t>Е</w:t>
      </w:r>
      <w:r w:rsidRPr="00B970F6">
        <w:rPr>
          <w:rFonts w:cs="Arial"/>
          <w:iCs/>
          <w:color w:val="000000"/>
          <w:szCs w:val="21"/>
          <w:lang w:val="ru-RU" w:eastAsia="ru-RU"/>
        </w:rPr>
        <w:t xml:space="preserve">реванский шинный завод, кабельный завод, </w:t>
      </w:r>
      <w:r>
        <w:rPr>
          <w:rFonts w:cs="Arial"/>
          <w:iCs/>
          <w:color w:val="000000"/>
          <w:szCs w:val="21"/>
          <w:lang w:val="ru-RU" w:eastAsia="ru-RU"/>
        </w:rPr>
        <w:t>К</w:t>
      </w:r>
      <w:r w:rsidRPr="00B970F6">
        <w:rPr>
          <w:rFonts w:cs="Arial"/>
          <w:iCs/>
          <w:color w:val="000000"/>
          <w:szCs w:val="21"/>
          <w:lang w:val="ru-RU" w:eastAsia="ru-RU"/>
        </w:rPr>
        <w:t xml:space="preserve">ироваканский химзавод, </w:t>
      </w:r>
      <w:r>
        <w:rPr>
          <w:rFonts w:cs="Arial"/>
          <w:iCs/>
          <w:color w:val="000000"/>
          <w:szCs w:val="21"/>
          <w:lang w:val="ru-RU" w:eastAsia="ru-RU"/>
        </w:rPr>
        <w:t>Е</w:t>
      </w:r>
      <w:r w:rsidRPr="00B970F6">
        <w:rPr>
          <w:rFonts w:cs="Arial"/>
          <w:iCs/>
          <w:color w:val="000000"/>
          <w:szCs w:val="21"/>
          <w:lang w:val="ru-RU" w:eastAsia="ru-RU"/>
        </w:rPr>
        <w:t xml:space="preserve">реванский и </w:t>
      </w:r>
      <w:r>
        <w:rPr>
          <w:rFonts w:cs="Arial"/>
          <w:iCs/>
          <w:color w:val="000000"/>
          <w:szCs w:val="21"/>
          <w:lang w:val="ru-RU" w:eastAsia="ru-RU"/>
        </w:rPr>
        <w:t>Ч</w:t>
      </w:r>
      <w:r w:rsidRPr="00B970F6">
        <w:rPr>
          <w:rFonts w:cs="Arial"/>
          <w:iCs/>
          <w:color w:val="000000"/>
          <w:szCs w:val="21"/>
          <w:lang w:val="ru-RU" w:eastAsia="ru-RU"/>
        </w:rPr>
        <w:t>аренцаванский станкостроительные заводы, “Армэлектромаш” и другие.</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 xml:space="preserve">Были развиты также горнорудное и перерабатывающие отрасли, в том числе </w:t>
      </w:r>
      <w:r>
        <w:rPr>
          <w:rFonts w:cs="Arial"/>
          <w:iCs/>
          <w:color w:val="000000"/>
          <w:szCs w:val="21"/>
          <w:lang w:val="ru-RU" w:eastAsia="ru-RU"/>
        </w:rPr>
        <w:t>К</w:t>
      </w:r>
      <w:r w:rsidRPr="00B970F6">
        <w:rPr>
          <w:rFonts w:cs="Arial"/>
          <w:iCs/>
          <w:color w:val="000000"/>
          <w:szCs w:val="21"/>
          <w:lang w:val="ru-RU" w:eastAsia="ru-RU"/>
        </w:rPr>
        <w:t xml:space="preserve">аджаранский, </w:t>
      </w:r>
      <w:r>
        <w:rPr>
          <w:rFonts w:cs="Arial"/>
          <w:iCs/>
          <w:color w:val="000000"/>
          <w:szCs w:val="21"/>
          <w:lang w:val="ru-RU" w:eastAsia="ru-RU"/>
        </w:rPr>
        <w:t>К</w:t>
      </w:r>
      <w:r w:rsidRPr="00B970F6">
        <w:rPr>
          <w:rFonts w:cs="Arial"/>
          <w:iCs/>
          <w:color w:val="000000"/>
          <w:szCs w:val="21"/>
          <w:lang w:val="ru-RU" w:eastAsia="ru-RU"/>
        </w:rPr>
        <w:t xml:space="preserve">апанский и </w:t>
      </w:r>
      <w:r>
        <w:rPr>
          <w:rFonts w:cs="Arial"/>
          <w:iCs/>
          <w:color w:val="000000"/>
          <w:szCs w:val="21"/>
          <w:lang w:val="ru-RU" w:eastAsia="ru-RU"/>
        </w:rPr>
        <w:t>Ш</w:t>
      </w:r>
      <w:r w:rsidRPr="00B970F6">
        <w:rPr>
          <w:rFonts w:cs="Arial"/>
          <w:iCs/>
          <w:color w:val="000000"/>
          <w:szCs w:val="21"/>
          <w:lang w:val="ru-RU" w:eastAsia="ru-RU"/>
        </w:rPr>
        <w:t xml:space="preserve">амлугские рудники, </w:t>
      </w:r>
      <w:r>
        <w:rPr>
          <w:rFonts w:cs="Arial"/>
          <w:iCs/>
          <w:color w:val="000000"/>
          <w:szCs w:val="21"/>
          <w:lang w:val="ru-RU" w:eastAsia="ru-RU"/>
        </w:rPr>
        <w:t>А</w:t>
      </w:r>
      <w:r w:rsidRPr="00B970F6">
        <w:rPr>
          <w:rFonts w:cs="Arial"/>
          <w:iCs/>
          <w:color w:val="000000"/>
          <w:szCs w:val="21"/>
          <w:lang w:val="ru-RU" w:eastAsia="ru-RU"/>
        </w:rPr>
        <w:t>лавердское медноперерабатывающее предприятие и пр.</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 xml:space="preserve">После развала СССР машиностроительная, станкостроительная и электротехническая отрасли практически прекратили существование, </w:t>
      </w:r>
      <w:r>
        <w:rPr>
          <w:rFonts w:cs="Arial"/>
          <w:iCs/>
          <w:color w:val="000000"/>
          <w:szCs w:val="21"/>
          <w:lang w:val="ru-RU" w:eastAsia="ru-RU"/>
        </w:rPr>
        <w:t xml:space="preserve">в </w:t>
      </w:r>
      <w:r w:rsidRPr="00B970F6">
        <w:rPr>
          <w:rFonts w:cs="Arial"/>
          <w:iCs/>
          <w:color w:val="000000"/>
          <w:szCs w:val="21"/>
          <w:lang w:val="ru-RU" w:eastAsia="ru-RU"/>
        </w:rPr>
        <w:t>химическ</w:t>
      </w:r>
      <w:r>
        <w:rPr>
          <w:rFonts w:cs="Arial"/>
          <w:iCs/>
          <w:color w:val="000000"/>
          <w:szCs w:val="21"/>
          <w:lang w:val="ru-RU" w:eastAsia="ru-RU"/>
        </w:rPr>
        <w:t>ой</w:t>
      </w:r>
      <w:r w:rsidRPr="00B970F6">
        <w:rPr>
          <w:rFonts w:cs="Arial"/>
          <w:iCs/>
          <w:color w:val="000000"/>
          <w:szCs w:val="21"/>
          <w:lang w:val="ru-RU" w:eastAsia="ru-RU"/>
        </w:rPr>
        <w:t xml:space="preserve"> промышленност</w:t>
      </w:r>
      <w:r>
        <w:rPr>
          <w:rFonts w:cs="Arial"/>
          <w:iCs/>
          <w:color w:val="000000"/>
          <w:szCs w:val="21"/>
          <w:lang w:val="ru-RU" w:eastAsia="ru-RU"/>
        </w:rPr>
        <w:t>и</w:t>
      </w:r>
      <w:r w:rsidRPr="00B970F6">
        <w:rPr>
          <w:rFonts w:cs="Arial"/>
          <w:iCs/>
          <w:color w:val="000000"/>
          <w:szCs w:val="21"/>
          <w:lang w:val="ru-RU" w:eastAsia="ru-RU"/>
        </w:rPr>
        <w:t xml:space="preserve"> </w:t>
      </w:r>
      <w:r>
        <w:rPr>
          <w:rFonts w:cs="Arial"/>
          <w:iCs/>
          <w:color w:val="000000"/>
          <w:szCs w:val="21"/>
          <w:lang w:val="ru-RU" w:eastAsia="ru-RU"/>
        </w:rPr>
        <w:t>работаю</w:t>
      </w:r>
      <w:r w:rsidRPr="00B970F6">
        <w:rPr>
          <w:rFonts w:cs="Arial"/>
          <w:iCs/>
          <w:color w:val="000000"/>
          <w:szCs w:val="21"/>
          <w:lang w:val="ru-RU" w:eastAsia="ru-RU"/>
        </w:rPr>
        <w:t xml:space="preserve">т </w:t>
      </w:r>
      <w:r>
        <w:rPr>
          <w:rFonts w:cs="Arial"/>
          <w:iCs/>
          <w:color w:val="000000"/>
          <w:szCs w:val="21"/>
          <w:lang w:val="ru-RU" w:eastAsia="ru-RU"/>
        </w:rPr>
        <w:t>лишь</w:t>
      </w:r>
      <w:r w:rsidRPr="00B970F6">
        <w:rPr>
          <w:rFonts w:cs="Arial"/>
          <w:iCs/>
          <w:color w:val="000000"/>
          <w:szCs w:val="21"/>
          <w:lang w:val="ru-RU" w:eastAsia="ru-RU"/>
        </w:rPr>
        <w:t xml:space="preserve"> </w:t>
      </w:r>
      <w:r>
        <w:rPr>
          <w:rFonts w:cs="Arial"/>
          <w:iCs/>
          <w:color w:val="000000"/>
          <w:szCs w:val="21"/>
          <w:lang w:val="ru-RU" w:eastAsia="ru-RU"/>
        </w:rPr>
        <w:t>небольшие</w:t>
      </w:r>
      <w:r w:rsidRPr="00B970F6">
        <w:rPr>
          <w:rFonts w:cs="Arial"/>
          <w:iCs/>
          <w:color w:val="000000"/>
          <w:szCs w:val="21"/>
          <w:lang w:val="ru-RU" w:eastAsia="ru-RU"/>
        </w:rPr>
        <w:t xml:space="preserve"> производств</w:t>
      </w:r>
      <w:r>
        <w:rPr>
          <w:rFonts w:cs="Arial"/>
          <w:iCs/>
          <w:color w:val="000000"/>
          <w:szCs w:val="21"/>
          <w:lang w:val="ru-RU" w:eastAsia="ru-RU"/>
        </w:rPr>
        <w:t>а</w:t>
      </w:r>
      <w:r w:rsidRPr="00B970F6">
        <w:rPr>
          <w:rFonts w:cs="Arial"/>
          <w:iCs/>
          <w:color w:val="000000"/>
          <w:szCs w:val="21"/>
          <w:lang w:val="ru-RU" w:eastAsia="ru-RU"/>
        </w:rPr>
        <w:t xml:space="preserve">, единственное </w:t>
      </w:r>
      <w:r>
        <w:rPr>
          <w:rFonts w:cs="Arial"/>
          <w:iCs/>
          <w:color w:val="000000"/>
          <w:szCs w:val="21"/>
          <w:lang w:val="ru-RU" w:eastAsia="ru-RU"/>
        </w:rPr>
        <w:t>крупн</w:t>
      </w:r>
      <w:r w:rsidRPr="00B970F6">
        <w:rPr>
          <w:rFonts w:cs="Arial"/>
          <w:iCs/>
          <w:color w:val="000000"/>
          <w:szCs w:val="21"/>
          <w:lang w:val="ru-RU" w:eastAsia="ru-RU"/>
        </w:rPr>
        <w:t xml:space="preserve">ое предприятие - НПО </w:t>
      </w:r>
      <w:r>
        <w:rPr>
          <w:rFonts w:cs="Arial"/>
          <w:iCs/>
          <w:color w:val="000000"/>
          <w:szCs w:val="21"/>
          <w:lang w:val="ru-RU" w:eastAsia="ru-RU"/>
        </w:rPr>
        <w:t>"</w:t>
      </w:r>
      <w:r w:rsidRPr="00B970F6">
        <w:rPr>
          <w:rFonts w:cs="Arial"/>
          <w:iCs/>
          <w:color w:val="000000"/>
          <w:szCs w:val="21"/>
          <w:lang w:val="ru-RU" w:eastAsia="ru-RU"/>
        </w:rPr>
        <w:t>Наирит</w:t>
      </w:r>
      <w:r>
        <w:rPr>
          <w:rFonts w:cs="Arial"/>
          <w:iCs/>
          <w:color w:val="000000"/>
          <w:szCs w:val="21"/>
          <w:lang w:val="ru-RU" w:eastAsia="ru-RU"/>
        </w:rPr>
        <w:t>"</w:t>
      </w:r>
      <w:r w:rsidRPr="00B970F6">
        <w:rPr>
          <w:rFonts w:cs="Arial"/>
          <w:iCs/>
          <w:color w:val="000000"/>
          <w:szCs w:val="21"/>
          <w:lang w:val="ru-RU" w:eastAsia="ru-RU"/>
        </w:rPr>
        <w:t xml:space="preserve"> - эксплуатируется </w:t>
      </w:r>
      <w:r>
        <w:rPr>
          <w:rFonts w:cs="Arial"/>
          <w:iCs/>
          <w:color w:val="000000"/>
          <w:szCs w:val="21"/>
          <w:lang w:val="ru-RU" w:eastAsia="ru-RU"/>
        </w:rPr>
        <w:t>на уровне</w:t>
      </w:r>
      <w:r w:rsidRPr="00B970F6">
        <w:rPr>
          <w:rFonts w:cs="Arial"/>
          <w:iCs/>
          <w:color w:val="000000"/>
          <w:szCs w:val="21"/>
          <w:lang w:val="ru-RU" w:eastAsia="ru-RU"/>
        </w:rPr>
        <w:t xml:space="preserve"> 5 – 10 % своих</w:t>
      </w:r>
      <w:r>
        <w:rPr>
          <w:rFonts w:cs="Arial"/>
          <w:iCs/>
          <w:color w:val="000000"/>
          <w:szCs w:val="21"/>
          <w:lang w:val="ru-RU" w:eastAsia="ru-RU"/>
        </w:rPr>
        <w:t xml:space="preserve"> производственных</w:t>
      </w:r>
      <w:r w:rsidRPr="00B970F6">
        <w:rPr>
          <w:rFonts w:cs="Arial"/>
          <w:iCs/>
          <w:color w:val="000000"/>
          <w:szCs w:val="21"/>
          <w:lang w:val="ru-RU" w:eastAsia="ru-RU"/>
        </w:rPr>
        <w:t xml:space="preserve"> мощностей.</w:t>
      </w:r>
      <w:r>
        <w:rPr>
          <w:rFonts w:cs="Arial"/>
          <w:iCs/>
          <w:color w:val="000000"/>
          <w:szCs w:val="21"/>
          <w:lang w:val="ru-RU" w:eastAsia="ru-RU"/>
        </w:rPr>
        <w:t xml:space="preserve"> </w:t>
      </w:r>
      <w:r w:rsidRPr="00B970F6">
        <w:rPr>
          <w:rFonts w:cs="Arial"/>
          <w:iCs/>
          <w:color w:val="000000"/>
          <w:szCs w:val="21"/>
          <w:lang w:val="ru-RU" w:eastAsia="ru-RU"/>
        </w:rPr>
        <w:t xml:space="preserve">Значительно снизились </w:t>
      </w:r>
      <w:r>
        <w:rPr>
          <w:rFonts w:cs="Arial"/>
          <w:iCs/>
          <w:color w:val="000000"/>
          <w:szCs w:val="21"/>
          <w:lang w:val="ru-RU" w:eastAsia="ru-RU"/>
        </w:rPr>
        <w:t>объём</w:t>
      </w:r>
      <w:r w:rsidRPr="00B970F6">
        <w:rPr>
          <w:rFonts w:cs="Arial"/>
          <w:iCs/>
          <w:color w:val="000000"/>
          <w:szCs w:val="21"/>
          <w:lang w:val="ru-RU" w:eastAsia="ru-RU"/>
        </w:rPr>
        <w:t>ы</w:t>
      </w:r>
      <w:r>
        <w:rPr>
          <w:rFonts w:cs="Arial"/>
          <w:iCs/>
          <w:color w:val="000000"/>
          <w:szCs w:val="21"/>
          <w:lang w:val="ru-RU" w:eastAsia="ru-RU"/>
        </w:rPr>
        <w:t xml:space="preserve"> производства в</w:t>
      </w:r>
      <w:r w:rsidRPr="00B970F6">
        <w:rPr>
          <w:rFonts w:cs="Arial"/>
          <w:iCs/>
          <w:color w:val="000000"/>
          <w:szCs w:val="21"/>
          <w:lang w:val="ru-RU" w:eastAsia="ru-RU"/>
        </w:rPr>
        <w:t xml:space="preserve"> л</w:t>
      </w:r>
      <w:r>
        <w:rPr>
          <w:rFonts w:cs="Arial"/>
          <w:iCs/>
          <w:color w:val="000000"/>
          <w:szCs w:val="21"/>
          <w:lang w:val="ru-RU" w:eastAsia="ru-RU"/>
        </w:rPr>
        <w:t>ё</w:t>
      </w:r>
      <w:r w:rsidRPr="00B970F6">
        <w:rPr>
          <w:rFonts w:cs="Arial"/>
          <w:iCs/>
          <w:color w:val="000000"/>
          <w:szCs w:val="21"/>
          <w:lang w:val="ru-RU" w:eastAsia="ru-RU"/>
        </w:rPr>
        <w:t>гкой промышленности</w:t>
      </w:r>
      <w:r>
        <w:rPr>
          <w:rFonts w:cs="Arial"/>
          <w:iCs/>
          <w:color w:val="000000"/>
          <w:szCs w:val="21"/>
          <w:lang w:val="ru-RU" w:eastAsia="ru-RU"/>
        </w:rPr>
        <w:t xml:space="preserve"> –</w:t>
      </w:r>
      <w:r w:rsidRPr="00B970F6">
        <w:rPr>
          <w:rFonts w:cs="Arial"/>
          <w:iCs/>
          <w:color w:val="000000"/>
          <w:szCs w:val="21"/>
          <w:lang w:val="ru-RU" w:eastAsia="ru-RU"/>
        </w:rPr>
        <w:t xml:space="preserve"> обувной</w:t>
      </w:r>
      <w:r>
        <w:rPr>
          <w:rFonts w:cs="Arial"/>
          <w:iCs/>
          <w:color w:val="000000"/>
          <w:szCs w:val="21"/>
          <w:lang w:val="ru-RU" w:eastAsia="ru-RU"/>
        </w:rPr>
        <w:t>,</w:t>
      </w:r>
      <w:r w:rsidRPr="00B970F6">
        <w:rPr>
          <w:rFonts w:cs="Arial"/>
          <w:iCs/>
          <w:color w:val="000000"/>
          <w:szCs w:val="21"/>
          <w:lang w:val="ru-RU" w:eastAsia="ru-RU"/>
        </w:rPr>
        <w:t xml:space="preserve"> текстильной и др.</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В настоящее время основными источниками выбросов являются предприятия энергетической, горнодобывающей и перерабатывающей отраслей.</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 xml:space="preserve">За основу для классификации предприятий можно принять показатель </w:t>
      </w:r>
      <w:r>
        <w:rPr>
          <w:rFonts w:cs="Arial"/>
          <w:szCs w:val="21"/>
          <w:lang w:val="ru-RU"/>
        </w:rPr>
        <w:t>“</w:t>
      </w:r>
      <w:r w:rsidRPr="00B970F6">
        <w:rPr>
          <w:rFonts w:cs="Arial"/>
          <w:szCs w:val="21"/>
          <w:lang w:val="ru-RU"/>
        </w:rPr>
        <w:t>требуемого потребления воздуха</w:t>
      </w:r>
      <w:r>
        <w:rPr>
          <w:rFonts w:cs="Arial"/>
          <w:szCs w:val="21"/>
          <w:lang w:val="ru-RU"/>
        </w:rPr>
        <w:t>”</w:t>
      </w:r>
      <w:r w:rsidRPr="00B970F6">
        <w:rPr>
          <w:rFonts w:cs="Arial"/>
          <w:szCs w:val="21"/>
          <w:lang w:val="ru-RU"/>
        </w:rPr>
        <w:t xml:space="preserve"> (ТПВ). С 1999 года на основании ТПВ определяется необходимость государственного уч</w:t>
      </w:r>
      <w:r>
        <w:rPr>
          <w:rFonts w:cs="Arial"/>
          <w:szCs w:val="21"/>
          <w:lang w:val="ru-RU"/>
        </w:rPr>
        <w:t>ё</w:t>
      </w:r>
      <w:r w:rsidRPr="00B970F6">
        <w:rPr>
          <w:rFonts w:cs="Arial"/>
          <w:szCs w:val="21"/>
          <w:lang w:val="ru-RU"/>
        </w:rPr>
        <w:t>та вредного воздействия на атмосферный воздух (постановление правительства РА №</w:t>
      </w:r>
      <w:r>
        <w:rPr>
          <w:rFonts w:cs="Arial"/>
          <w:szCs w:val="21"/>
          <w:lang w:val="ru-RU"/>
        </w:rPr>
        <w:t> </w:t>
      </w:r>
      <w:r w:rsidRPr="00B970F6">
        <w:rPr>
          <w:rFonts w:cs="Arial"/>
          <w:szCs w:val="21"/>
          <w:lang w:val="ru-RU"/>
        </w:rPr>
        <w:t>259 от</w:t>
      </w:r>
      <w:r>
        <w:rPr>
          <w:rFonts w:cs="Arial"/>
          <w:szCs w:val="21"/>
          <w:lang w:val="ru-RU"/>
        </w:rPr>
        <w:t> </w:t>
      </w:r>
      <w:r w:rsidRPr="00B970F6">
        <w:rPr>
          <w:rFonts w:cs="Arial"/>
          <w:szCs w:val="21"/>
          <w:lang w:val="ru-RU"/>
        </w:rPr>
        <w:t xml:space="preserve">22.04.1999 г. </w:t>
      </w:r>
      <w:r>
        <w:rPr>
          <w:rFonts w:cs="Arial"/>
          <w:szCs w:val="21"/>
          <w:lang w:val="ru-RU"/>
        </w:rPr>
        <w:t>“</w:t>
      </w:r>
      <w:r w:rsidRPr="00AE319B">
        <w:rPr>
          <w:rFonts w:cs="Arial"/>
          <w:i/>
          <w:szCs w:val="21"/>
          <w:lang w:val="ru-RU"/>
        </w:rPr>
        <w:t>Об утверждении порядка государственного учёта вредного воздействия на</w:t>
      </w:r>
      <w:r>
        <w:rPr>
          <w:rFonts w:cs="Arial"/>
          <w:i/>
          <w:szCs w:val="21"/>
          <w:lang w:val="ru-RU"/>
        </w:rPr>
        <w:t> </w:t>
      </w:r>
      <w:r w:rsidRPr="00AE319B">
        <w:rPr>
          <w:rFonts w:cs="Arial"/>
          <w:i/>
          <w:szCs w:val="21"/>
          <w:lang w:val="ru-RU"/>
        </w:rPr>
        <w:t>атмосферный воздух</w:t>
      </w:r>
      <w:r>
        <w:rPr>
          <w:rFonts w:cs="Arial"/>
          <w:szCs w:val="21"/>
          <w:lang w:val="ru-RU"/>
        </w:rPr>
        <w:t>”</w:t>
      </w:r>
      <w:r w:rsidRPr="00B970F6">
        <w:rPr>
          <w:rFonts w:cs="Arial"/>
          <w:szCs w:val="21"/>
          <w:lang w:val="ru-RU"/>
        </w:rPr>
        <w:t>).</w:t>
      </w:r>
    </w:p>
    <w:p w:rsidR="00E509A7" w:rsidRPr="00B970F6" w:rsidRDefault="00E509A7" w:rsidP="00E509A7">
      <w:pPr>
        <w:spacing w:before="0" w:after="120"/>
        <w:rPr>
          <w:rFonts w:cs="Arial"/>
          <w:szCs w:val="21"/>
          <w:lang w:val="ru-RU"/>
        </w:rPr>
      </w:pPr>
      <w:r w:rsidRPr="00B970F6">
        <w:rPr>
          <w:rFonts w:cs="Arial"/>
          <w:szCs w:val="21"/>
          <w:lang w:val="ru-RU"/>
        </w:rPr>
        <w:t xml:space="preserve">ТПВ – </w:t>
      </w:r>
      <w:r>
        <w:rPr>
          <w:rFonts w:cs="Arial"/>
          <w:szCs w:val="21"/>
          <w:lang w:val="ru-RU"/>
        </w:rPr>
        <w:t>объём</w:t>
      </w:r>
      <w:r w:rsidRPr="00B970F6">
        <w:rPr>
          <w:rFonts w:cs="Arial"/>
          <w:szCs w:val="21"/>
          <w:lang w:val="ru-RU"/>
        </w:rPr>
        <w:t xml:space="preserve"> чистого воздуха, необходимый для разбавления концентрации выбрасываемого вредного вещества до среднесуточной предельно допустимой концентрации данного вещества в воздухе населённых мест.</w:t>
      </w:r>
    </w:p>
    <w:p w:rsidR="00E509A7" w:rsidRPr="00B970F6" w:rsidRDefault="00E509A7" w:rsidP="00E509A7">
      <w:pPr>
        <w:spacing w:before="0" w:after="120"/>
        <w:rPr>
          <w:rFonts w:cs="Arial"/>
          <w:szCs w:val="21"/>
          <w:lang w:val="ru-RU"/>
        </w:rPr>
      </w:pPr>
      <w:r w:rsidRPr="00B970F6">
        <w:rPr>
          <w:rFonts w:cs="Arial"/>
          <w:szCs w:val="21"/>
          <w:lang w:val="ru-RU"/>
        </w:rPr>
        <w:t xml:space="preserve">В </w:t>
      </w:r>
      <w:smartTag w:uri="urn:schemas-microsoft-com:office:smarttags" w:element="metricconverter">
        <w:smartTagPr>
          <w:attr w:name="ProductID" w:val="2011 г"/>
        </w:smartTagPr>
        <w:r w:rsidRPr="00B970F6">
          <w:rPr>
            <w:rFonts w:cs="Arial"/>
            <w:szCs w:val="21"/>
            <w:lang w:val="ru-RU"/>
          </w:rPr>
          <w:t>2011</w:t>
        </w:r>
        <w:r>
          <w:rPr>
            <w:rFonts w:cs="Arial"/>
            <w:szCs w:val="21"/>
            <w:lang w:val="ru-RU"/>
          </w:rPr>
          <w:t xml:space="preserve"> г</w:t>
        </w:r>
      </w:smartTag>
      <w:r>
        <w:rPr>
          <w:rFonts w:cs="Arial"/>
          <w:szCs w:val="21"/>
          <w:lang w:val="ru-RU"/>
        </w:rPr>
        <w:t>.</w:t>
      </w:r>
      <w:r w:rsidRPr="00B970F6">
        <w:rPr>
          <w:rFonts w:cs="Arial"/>
          <w:szCs w:val="21"/>
          <w:lang w:val="ru-RU"/>
        </w:rPr>
        <w:t xml:space="preserve"> в </w:t>
      </w:r>
      <w:r>
        <w:rPr>
          <w:rFonts w:cs="Arial"/>
          <w:szCs w:val="21"/>
          <w:lang w:val="ru-RU"/>
        </w:rPr>
        <w:t>"</w:t>
      </w:r>
      <w:r w:rsidRPr="00AE319B">
        <w:rPr>
          <w:rFonts w:cs="Arial"/>
          <w:i/>
          <w:szCs w:val="21"/>
          <w:lang w:val="ru-RU"/>
        </w:rPr>
        <w:t>Закон об охране атмосферного воздуха</w:t>
      </w:r>
      <w:r>
        <w:rPr>
          <w:rFonts w:cs="Arial"/>
          <w:szCs w:val="21"/>
          <w:lang w:val="ru-RU"/>
        </w:rPr>
        <w:t>"</w:t>
      </w:r>
      <w:r w:rsidRPr="00B970F6">
        <w:rPr>
          <w:rFonts w:cs="Arial"/>
          <w:szCs w:val="21"/>
          <w:lang w:val="ru-RU"/>
        </w:rPr>
        <w:t xml:space="preserve"> были внесены изменения, в</w:t>
      </w:r>
      <w:r>
        <w:rPr>
          <w:rFonts w:cs="Arial"/>
          <w:szCs w:val="21"/>
          <w:lang w:val="ru-RU"/>
        </w:rPr>
        <w:t> </w:t>
      </w:r>
      <w:r w:rsidRPr="00B970F6">
        <w:rPr>
          <w:rFonts w:cs="Arial"/>
          <w:szCs w:val="21"/>
          <w:lang w:val="ru-RU"/>
        </w:rPr>
        <w:t>соответстви</w:t>
      </w:r>
      <w:r>
        <w:rPr>
          <w:rFonts w:cs="Arial"/>
          <w:szCs w:val="21"/>
          <w:lang w:val="ru-RU"/>
        </w:rPr>
        <w:t>и</w:t>
      </w:r>
      <w:r w:rsidRPr="00B970F6">
        <w:rPr>
          <w:rFonts w:cs="Arial"/>
          <w:szCs w:val="21"/>
          <w:lang w:val="ru-RU"/>
        </w:rPr>
        <w:t xml:space="preserve"> с которыми </w:t>
      </w:r>
      <w:r w:rsidRPr="00B970F6">
        <w:rPr>
          <w:rFonts w:cs="Arial"/>
          <w:spacing w:val="-3"/>
          <w:szCs w:val="21"/>
          <w:lang w:val="ru-RU"/>
        </w:rPr>
        <w:t>предприятия и организации, которые имеют</w:t>
      </w:r>
      <w:r w:rsidRPr="00B970F6">
        <w:rPr>
          <w:rFonts w:cs="Arial"/>
          <w:spacing w:val="-1"/>
          <w:szCs w:val="21"/>
          <w:lang w:val="ru-RU"/>
        </w:rPr>
        <w:t xml:space="preserve"> выбросы вредных веществ в атмосферу и ТПВ которых превышает 2 млрд.</w:t>
      </w:r>
      <w:r w:rsidRPr="00B970F6">
        <w:rPr>
          <w:rFonts w:cs="Arial"/>
          <w:spacing w:val="-1"/>
          <w:szCs w:val="21"/>
        </w:rPr>
        <w:t> </w:t>
      </w:r>
      <w:r w:rsidRPr="00B970F6">
        <w:rPr>
          <w:rFonts w:cs="Arial"/>
          <w:szCs w:val="21"/>
          <w:lang w:val="ru-RU"/>
        </w:rPr>
        <w:t>м</w:t>
      </w:r>
      <w:r w:rsidRPr="00B970F6">
        <w:rPr>
          <w:rFonts w:cs="Arial"/>
          <w:szCs w:val="21"/>
          <w:vertAlign w:val="superscript"/>
          <w:lang w:val="ru-RU"/>
        </w:rPr>
        <w:t>3</w:t>
      </w:r>
      <w:r w:rsidRPr="00B970F6">
        <w:rPr>
          <w:rFonts w:cs="Arial"/>
          <w:szCs w:val="21"/>
          <w:lang w:val="ru-RU"/>
        </w:rPr>
        <w:t>/год или 2 тыс.</w:t>
      </w:r>
      <w:r w:rsidRPr="00B970F6">
        <w:rPr>
          <w:rFonts w:cs="Arial"/>
          <w:szCs w:val="21"/>
        </w:rPr>
        <w:t> </w:t>
      </w:r>
      <w:r w:rsidRPr="00B970F6">
        <w:rPr>
          <w:rFonts w:cs="Arial"/>
          <w:szCs w:val="21"/>
          <w:lang w:val="ru-RU"/>
        </w:rPr>
        <w:t>м</w:t>
      </w:r>
      <w:r w:rsidRPr="00B970F6">
        <w:rPr>
          <w:rFonts w:cs="Arial"/>
          <w:szCs w:val="21"/>
          <w:vertAlign w:val="superscript"/>
          <w:lang w:val="ru-RU"/>
        </w:rPr>
        <w:t>3</w:t>
      </w:r>
      <w:r w:rsidRPr="00B970F6">
        <w:rPr>
          <w:rFonts w:cs="Arial"/>
          <w:szCs w:val="21"/>
          <w:lang w:val="ru-RU"/>
        </w:rPr>
        <w:t>/с</w:t>
      </w:r>
      <w:r w:rsidRPr="00B970F6">
        <w:rPr>
          <w:rFonts w:cs="Arial"/>
          <w:spacing w:val="-1"/>
          <w:szCs w:val="21"/>
          <w:lang w:val="ru-RU"/>
        </w:rPr>
        <w:t xml:space="preserve"> обязаны</w:t>
      </w:r>
      <w:r w:rsidRPr="00B970F6">
        <w:rPr>
          <w:rFonts w:cs="Arial"/>
          <w:szCs w:val="21"/>
          <w:lang w:val="ru-RU"/>
        </w:rPr>
        <w:t xml:space="preserve"> </w:t>
      </w:r>
      <w:r w:rsidRPr="00B970F6">
        <w:rPr>
          <w:rFonts w:cs="Arial"/>
          <w:spacing w:val="-4"/>
          <w:szCs w:val="21"/>
          <w:lang w:val="ru-RU"/>
        </w:rPr>
        <w:t>получить разрешение на выброс от специально уполномоченных государственных органов (</w:t>
      </w:r>
      <w:r w:rsidRPr="00B970F6">
        <w:rPr>
          <w:rFonts w:cs="Arial"/>
          <w:spacing w:val="-3"/>
          <w:szCs w:val="21"/>
          <w:lang w:val="ru-RU"/>
        </w:rPr>
        <w:t xml:space="preserve">в настоящее время этим органом является Министерство охраны природы). Разрешение </w:t>
      </w:r>
      <w:r w:rsidRPr="00B970F6">
        <w:rPr>
          <w:rFonts w:cs="Arial"/>
          <w:szCs w:val="21"/>
          <w:lang w:val="ru-RU"/>
        </w:rPr>
        <w:t>выда</w:t>
      </w:r>
      <w:r>
        <w:rPr>
          <w:rFonts w:cs="Arial"/>
          <w:szCs w:val="21"/>
          <w:lang w:val="ru-RU"/>
        </w:rPr>
        <w:t>ё</w:t>
      </w:r>
      <w:r w:rsidRPr="00B970F6">
        <w:rPr>
          <w:rFonts w:cs="Arial"/>
          <w:szCs w:val="21"/>
          <w:lang w:val="ru-RU"/>
        </w:rPr>
        <w:t>тся на</w:t>
      </w:r>
      <w:r>
        <w:rPr>
          <w:rFonts w:cs="Arial"/>
          <w:szCs w:val="21"/>
          <w:lang w:val="ru-RU"/>
        </w:rPr>
        <w:t> </w:t>
      </w:r>
      <w:r w:rsidRPr="00B970F6">
        <w:rPr>
          <w:rFonts w:cs="Arial"/>
          <w:szCs w:val="21"/>
          <w:lang w:val="ru-RU"/>
        </w:rPr>
        <w:t>основании экспертизы соответствующего документа - проекта нормативов предельно-</w:t>
      </w:r>
      <w:r w:rsidRPr="00B970F6">
        <w:rPr>
          <w:rFonts w:cs="Arial"/>
          <w:spacing w:val="-1"/>
          <w:szCs w:val="21"/>
          <w:lang w:val="ru-RU"/>
        </w:rPr>
        <w:t>допустимых выбросов (ПДВ), который составляется предприятием.</w:t>
      </w:r>
    </w:p>
    <w:p w:rsidR="00E509A7" w:rsidRPr="00B970F6" w:rsidRDefault="00E509A7" w:rsidP="00E509A7">
      <w:pPr>
        <w:spacing w:before="0" w:after="120"/>
        <w:rPr>
          <w:rFonts w:cs="Arial"/>
          <w:szCs w:val="21"/>
          <w:lang w:val="ru-RU"/>
        </w:rPr>
      </w:pPr>
      <w:r w:rsidRPr="00B970F6">
        <w:rPr>
          <w:rFonts w:cs="Arial"/>
          <w:szCs w:val="21"/>
          <w:lang w:val="ru-RU"/>
        </w:rPr>
        <w:t xml:space="preserve">Предприятия разрабатывают и представляют в министерство по охране природы проекты </w:t>
      </w:r>
      <w:r w:rsidRPr="00B970F6">
        <w:rPr>
          <w:rFonts w:cs="Arial"/>
          <w:spacing w:val="-1"/>
          <w:szCs w:val="21"/>
          <w:lang w:val="ru-RU"/>
        </w:rPr>
        <w:t>ПДВ</w:t>
      </w:r>
      <w:r w:rsidRPr="00B970F6">
        <w:rPr>
          <w:rFonts w:cs="Arial"/>
          <w:szCs w:val="21"/>
          <w:lang w:val="ru-RU"/>
        </w:rPr>
        <w:t>, где представлены годовые выбросы по отдельным ингредиентам. На основе этих данных возможно рассчитать ТПВ и определить перечень предприятий, вносящих основной вклад в</w:t>
      </w:r>
      <w:r>
        <w:rPr>
          <w:rFonts w:cs="Arial"/>
          <w:szCs w:val="21"/>
          <w:lang w:val="ru-RU"/>
        </w:rPr>
        <w:t> </w:t>
      </w:r>
      <w:r w:rsidRPr="00B970F6">
        <w:rPr>
          <w:rFonts w:cs="Arial"/>
          <w:szCs w:val="21"/>
          <w:lang w:val="ru-RU"/>
        </w:rPr>
        <w:t>загрязнение атмосферного воздуха.</w:t>
      </w:r>
    </w:p>
    <w:p w:rsidR="00E509A7" w:rsidRPr="00B970F6" w:rsidRDefault="00E509A7" w:rsidP="00E509A7">
      <w:pPr>
        <w:spacing w:before="0" w:after="120"/>
        <w:rPr>
          <w:rFonts w:cs="Arial"/>
          <w:szCs w:val="21"/>
          <w:lang w:val="ru-RU"/>
        </w:rPr>
      </w:pPr>
      <w:r w:rsidRPr="00B970F6">
        <w:rPr>
          <w:rFonts w:cs="Arial"/>
          <w:szCs w:val="21"/>
          <w:lang w:val="ru-RU"/>
        </w:rPr>
        <w:t>Применив предлагаемый метод, были рассчитаны ТПВ предприятий загрязнителей по</w:t>
      </w:r>
      <w:r w:rsidRPr="00B970F6">
        <w:rPr>
          <w:rFonts w:cs="Arial"/>
          <w:szCs w:val="21"/>
          <w:lang w:val="uk-UA"/>
        </w:rPr>
        <w:t> </w:t>
      </w:r>
      <w:r w:rsidRPr="00B970F6">
        <w:rPr>
          <w:rFonts w:cs="Arial"/>
          <w:szCs w:val="21"/>
          <w:lang w:val="ru-RU"/>
        </w:rPr>
        <w:t>данным проектов ПДВ. По результатам расч</w:t>
      </w:r>
      <w:r>
        <w:rPr>
          <w:rFonts w:cs="Arial"/>
          <w:szCs w:val="21"/>
          <w:lang w:val="ru-RU"/>
        </w:rPr>
        <w:t>ё</w:t>
      </w:r>
      <w:r w:rsidRPr="00B970F6">
        <w:rPr>
          <w:rFonts w:cs="Arial"/>
          <w:szCs w:val="21"/>
          <w:lang w:val="ru-RU"/>
        </w:rPr>
        <w:t>тов определен список предприятий, ТПВ которых составляет примерно 95</w:t>
      </w:r>
      <w:r>
        <w:rPr>
          <w:rFonts w:cs="Arial"/>
          <w:szCs w:val="21"/>
          <w:lang w:val="ru-RU"/>
        </w:rPr>
        <w:t>%</w:t>
      </w:r>
      <w:r w:rsidRPr="00B970F6">
        <w:rPr>
          <w:rFonts w:cs="Arial"/>
          <w:szCs w:val="21"/>
          <w:lang w:val="ru-RU"/>
        </w:rPr>
        <w:t xml:space="preserve"> от суммарного значения ТПВ.</w:t>
      </w:r>
    </w:p>
    <w:p w:rsidR="00E509A7" w:rsidRPr="00B970F6" w:rsidRDefault="00E509A7" w:rsidP="00E509A7">
      <w:pPr>
        <w:spacing w:before="0" w:after="120"/>
        <w:ind w:firstLine="540"/>
        <w:rPr>
          <w:rFonts w:cs="Arial"/>
          <w:i/>
          <w:szCs w:val="21"/>
          <w:lang w:val="ru-RU"/>
        </w:rPr>
      </w:pPr>
      <w:r w:rsidRPr="00B970F6">
        <w:rPr>
          <w:rFonts w:cs="Arial"/>
          <w:i/>
          <w:szCs w:val="21"/>
          <w:lang w:val="ru-RU"/>
        </w:rPr>
        <w:t>1. Энергетика</w:t>
      </w:r>
    </w:p>
    <w:p w:rsidR="00E509A7" w:rsidRPr="00B970F6" w:rsidRDefault="00E509A7" w:rsidP="00E509A7">
      <w:pPr>
        <w:spacing w:before="0" w:after="120"/>
        <w:ind w:firstLine="540"/>
        <w:rPr>
          <w:rFonts w:cs="Arial"/>
          <w:szCs w:val="21"/>
          <w:lang w:val="ru-RU"/>
        </w:rPr>
      </w:pPr>
      <w:r w:rsidRPr="00B970F6">
        <w:rPr>
          <w:rFonts w:cs="Arial"/>
          <w:szCs w:val="21"/>
          <w:lang w:val="ru-RU"/>
        </w:rPr>
        <w:t>1.1. Разданская ТЭЦ</w:t>
      </w:r>
    </w:p>
    <w:p w:rsidR="00E509A7" w:rsidRPr="00B970F6" w:rsidRDefault="00E509A7" w:rsidP="00E509A7">
      <w:pPr>
        <w:spacing w:before="0" w:after="120"/>
        <w:ind w:firstLine="540"/>
        <w:rPr>
          <w:rFonts w:cs="Arial"/>
          <w:szCs w:val="21"/>
          <w:lang w:val="ru-RU"/>
        </w:rPr>
      </w:pPr>
      <w:r w:rsidRPr="00B970F6">
        <w:rPr>
          <w:rFonts w:cs="Arial"/>
          <w:szCs w:val="21"/>
          <w:lang w:val="ru-RU"/>
        </w:rPr>
        <w:t>1.2. 5-й энергоблок Разданской ТЭЦ</w:t>
      </w:r>
    </w:p>
    <w:p w:rsidR="00E509A7" w:rsidRPr="00B970F6" w:rsidRDefault="00E509A7" w:rsidP="00E509A7">
      <w:pPr>
        <w:spacing w:before="0" w:after="120"/>
        <w:ind w:firstLine="540"/>
        <w:rPr>
          <w:rFonts w:cs="Arial"/>
          <w:szCs w:val="21"/>
          <w:lang w:val="ru-RU"/>
        </w:rPr>
      </w:pPr>
      <w:r w:rsidRPr="00B970F6">
        <w:rPr>
          <w:rFonts w:cs="Arial"/>
          <w:szCs w:val="21"/>
          <w:lang w:val="ru-RU"/>
        </w:rPr>
        <w:t>1.3. Ереванская ТЭЦ</w:t>
      </w:r>
    </w:p>
    <w:p w:rsidR="00E509A7" w:rsidRPr="00B970F6" w:rsidRDefault="00E509A7" w:rsidP="00E509A7">
      <w:pPr>
        <w:spacing w:before="0" w:after="120"/>
        <w:ind w:firstLine="540"/>
        <w:rPr>
          <w:rFonts w:cs="Arial"/>
          <w:szCs w:val="21"/>
          <w:lang w:val="ru-RU"/>
        </w:rPr>
      </w:pPr>
      <w:r w:rsidRPr="00B970F6">
        <w:rPr>
          <w:rFonts w:cs="Arial"/>
          <w:szCs w:val="21"/>
          <w:lang w:val="ru-RU"/>
        </w:rPr>
        <w:t xml:space="preserve">1.4. ЗАО </w:t>
      </w:r>
      <w:r>
        <w:rPr>
          <w:rFonts w:cs="Arial"/>
          <w:szCs w:val="21"/>
          <w:lang w:val="ru-RU"/>
        </w:rPr>
        <w:t>“</w:t>
      </w:r>
      <w:r w:rsidRPr="00B970F6">
        <w:rPr>
          <w:rFonts w:cs="Arial"/>
          <w:szCs w:val="21"/>
          <w:lang w:val="ru-RU"/>
        </w:rPr>
        <w:t>Армросгазпром</w:t>
      </w:r>
      <w:r>
        <w:rPr>
          <w:rFonts w:cs="Arial"/>
          <w:szCs w:val="21"/>
          <w:lang w:val="ru-RU"/>
        </w:rPr>
        <w:t>”</w:t>
      </w:r>
    </w:p>
    <w:p w:rsidR="00E509A7" w:rsidRPr="00B970F6" w:rsidRDefault="00E509A7" w:rsidP="00E509A7">
      <w:pPr>
        <w:spacing w:before="240" w:after="120"/>
        <w:ind w:firstLine="539"/>
        <w:rPr>
          <w:rFonts w:cs="Arial"/>
          <w:i/>
          <w:szCs w:val="21"/>
          <w:lang w:val="ru-RU"/>
        </w:rPr>
      </w:pPr>
      <w:r w:rsidRPr="00B970F6">
        <w:rPr>
          <w:rFonts w:cs="Arial"/>
          <w:i/>
          <w:szCs w:val="21"/>
          <w:lang w:val="ru-RU"/>
        </w:rPr>
        <w:t>2. Строительная индустрия</w:t>
      </w:r>
    </w:p>
    <w:p w:rsidR="00E509A7" w:rsidRPr="00AE319B" w:rsidRDefault="00E509A7" w:rsidP="00E509A7">
      <w:pPr>
        <w:spacing w:before="0" w:after="120"/>
        <w:ind w:firstLine="540"/>
        <w:rPr>
          <w:rFonts w:cs="Arial"/>
          <w:szCs w:val="21"/>
          <w:lang w:val="ru-RU"/>
        </w:rPr>
      </w:pPr>
      <w:r w:rsidRPr="00AE319B">
        <w:rPr>
          <w:rFonts w:cs="Arial"/>
          <w:szCs w:val="21"/>
          <w:lang w:val="ru-RU"/>
        </w:rPr>
        <w:t>2.1. Разданский цементный завод (Мика цемент)</w:t>
      </w:r>
    </w:p>
    <w:p w:rsidR="00E509A7" w:rsidRPr="00AE319B" w:rsidRDefault="00E509A7" w:rsidP="00E509A7">
      <w:pPr>
        <w:spacing w:before="0" w:after="120"/>
        <w:ind w:firstLine="540"/>
        <w:rPr>
          <w:rFonts w:cs="Arial"/>
          <w:szCs w:val="21"/>
          <w:lang w:val="ru-RU"/>
        </w:rPr>
      </w:pPr>
      <w:r w:rsidRPr="00AE319B">
        <w:rPr>
          <w:rFonts w:cs="Arial"/>
          <w:szCs w:val="21"/>
          <w:lang w:val="ru-RU"/>
        </w:rPr>
        <w:t>2.2. Араратцемент</w:t>
      </w:r>
    </w:p>
    <w:p w:rsidR="00E509A7" w:rsidRPr="00AE319B" w:rsidRDefault="00E509A7" w:rsidP="00E509A7">
      <w:pPr>
        <w:spacing w:before="0" w:after="120"/>
        <w:ind w:firstLine="540"/>
        <w:rPr>
          <w:rFonts w:cs="Arial"/>
          <w:szCs w:val="21"/>
          <w:lang w:val="ru-RU"/>
        </w:rPr>
      </w:pPr>
      <w:r w:rsidRPr="00AE319B">
        <w:rPr>
          <w:rFonts w:cs="Arial"/>
          <w:szCs w:val="21"/>
          <w:lang w:val="ru-RU"/>
        </w:rPr>
        <w:t>2.3. Ереванский алебастровый завод</w:t>
      </w:r>
    </w:p>
    <w:p w:rsidR="00E509A7" w:rsidRPr="00AE319B" w:rsidRDefault="00E509A7" w:rsidP="00E509A7">
      <w:pPr>
        <w:spacing w:before="240" w:after="120"/>
        <w:ind w:firstLine="539"/>
        <w:rPr>
          <w:rFonts w:cs="Arial"/>
          <w:i/>
          <w:szCs w:val="21"/>
          <w:lang w:val="ru-RU"/>
        </w:rPr>
      </w:pPr>
      <w:r w:rsidRPr="00AE319B">
        <w:rPr>
          <w:rFonts w:cs="Arial"/>
          <w:i/>
          <w:szCs w:val="21"/>
          <w:lang w:val="ru-RU"/>
        </w:rPr>
        <w:t>3. Горнорудная и перерабатывающая (горнометаллургическая) промышленность:</w:t>
      </w:r>
    </w:p>
    <w:p w:rsidR="00E509A7" w:rsidRPr="00AE319B" w:rsidRDefault="00E509A7" w:rsidP="00E509A7">
      <w:pPr>
        <w:spacing w:before="0" w:after="120"/>
        <w:ind w:firstLine="540"/>
        <w:rPr>
          <w:rFonts w:cs="Arial"/>
          <w:szCs w:val="21"/>
          <w:lang w:val="ru-RU"/>
        </w:rPr>
      </w:pPr>
      <w:r w:rsidRPr="00AE319B">
        <w:rPr>
          <w:rFonts w:cs="Arial"/>
          <w:szCs w:val="21"/>
          <w:lang w:val="ru-RU"/>
        </w:rPr>
        <w:t>3.1. Алавердский медноперерабатывающий завод</w:t>
      </w:r>
    </w:p>
    <w:p w:rsidR="00E509A7" w:rsidRPr="00AE319B" w:rsidRDefault="00E509A7" w:rsidP="00E509A7">
      <w:pPr>
        <w:spacing w:before="0" w:after="120"/>
        <w:ind w:firstLine="540"/>
        <w:rPr>
          <w:rFonts w:cs="Arial"/>
          <w:szCs w:val="21"/>
          <w:lang w:val="ru-RU"/>
        </w:rPr>
      </w:pPr>
      <w:r w:rsidRPr="00AE319B">
        <w:rPr>
          <w:rFonts w:cs="Arial"/>
          <w:szCs w:val="21"/>
          <w:lang w:val="ru-RU"/>
        </w:rPr>
        <w:t>3.2. ЗАО “Чистое железо” (производство ферромолибдена)</w:t>
      </w:r>
    </w:p>
    <w:p w:rsidR="00E509A7" w:rsidRPr="00AE319B" w:rsidRDefault="00E509A7" w:rsidP="00E509A7">
      <w:pPr>
        <w:spacing w:before="0" w:after="120"/>
        <w:ind w:firstLine="540"/>
        <w:rPr>
          <w:rFonts w:cs="Arial"/>
          <w:szCs w:val="21"/>
          <w:lang w:val="ru-RU"/>
        </w:rPr>
      </w:pPr>
      <w:r w:rsidRPr="00AE319B">
        <w:rPr>
          <w:rFonts w:cs="Arial"/>
          <w:szCs w:val="21"/>
          <w:lang w:val="ru-RU"/>
        </w:rPr>
        <w:t>3.3. ЗАО “Молибден продакшн” (производство ферромолибдена)</w:t>
      </w:r>
    </w:p>
    <w:p w:rsidR="00E509A7" w:rsidRPr="00AE319B" w:rsidRDefault="00E509A7" w:rsidP="00E509A7">
      <w:pPr>
        <w:spacing w:before="0" w:after="120"/>
        <w:ind w:firstLine="540"/>
        <w:rPr>
          <w:rFonts w:cs="Arial"/>
          <w:szCs w:val="21"/>
          <w:lang w:val="ru-RU"/>
        </w:rPr>
      </w:pPr>
      <w:r w:rsidRPr="00AE319B">
        <w:rPr>
          <w:rFonts w:cs="Arial"/>
          <w:szCs w:val="21"/>
          <w:lang w:val="ru-RU"/>
        </w:rPr>
        <w:t>3.4. Армавирский завод ферросплавов</w:t>
      </w:r>
    </w:p>
    <w:p w:rsidR="00E509A7" w:rsidRPr="00AE319B" w:rsidRDefault="00E509A7" w:rsidP="00E509A7">
      <w:pPr>
        <w:spacing w:before="0" w:after="120"/>
        <w:ind w:firstLine="540"/>
        <w:rPr>
          <w:rFonts w:cs="Arial"/>
          <w:szCs w:val="21"/>
          <w:lang w:val="ru-RU"/>
        </w:rPr>
      </w:pPr>
      <w:r w:rsidRPr="00AE319B">
        <w:rPr>
          <w:rFonts w:cs="Arial"/>
          <w:szCs w:val="21"/>
          <w:lang w:val="ru-RU"/>
        </w:rPr>
        <w:t>3.5. Зангезурский (Каджаранский) медно-молибденовый комбинат</w:t>
      </w:r>
    </w:p>
    <w:p w:rsidR="00E509A7" w:rsidRPr="00AE319B" w:rsidRDefault="00E509A7" w:rsidP="00E509A7">
      <w:pPr>
        <w:spacing w:before="360" w:after="120"/>
        <w:ind w:firstLine="357"/>
        <w:rPr>
          <w:rFonts w:cs="Arial"/>
          <w:b/>
          <w:i/>
          <w:iCs/>
          <w:color w:val="000000"/>
          <w:szCs w:val="21"/>
          <w:lang w:val="ru-RU" w:eastAsia="ru-RU"/>
        </w:rPr>
      </w:pPr>
      <w:r w:rsidRPr="00AE319B">
        <w:rPr>
          <w:rFonts w:cs="Arial"/>
          <w:b/>
          <w:i/>
          <w:iCs/>
          <w:color w:val="000000"/>
          <w:szCs w:val="21"/>
          <w:lang w:val="ru-RU" w:eastAsia="ru-RU"/>
        </w:rPr>
        <w:t>Проведение анализа законодательной и регуляторной базы Армении</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Экологические проблемы и вопросы воздействия на окружающую среду регулируются следующими законодательными актами:</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Водный кодекс</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Земельный кодекс</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Кодекс о недрах</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Лесной кодекс</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Закон об экспертизе воздействия на окружающую среду</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 xml:space="preserve">Закон </w:t>
      </w:r>
      <w:r>
        <w:rPr>
          <w:rFonts w:cs="Arial"/>
          <w:szCs w:val="21"/>
          <w:lang w:val="ru-RU"/>
        </w:rPr>
        <w:t>"О</w:t>
      </w:r>
      <w:r w:rsidRPr="00AE319B">
        <w:rPr>
          <w:rFonts w:cs="Arial"/>
          <w:szCs w:val="21"/>
          <w:lang w:val="ru-RU"/>
        </w:rPr>
        <w:t>б охране атмосферного воздуха</w:t>
      </w:r>
      <w:r>
        <w:rPr>
          <w:rFonts w:cs="Arial"/>
          <w:szCs w:val="21"/>
          <w:lang w:val="ru-RU"/>
        </w:rPr>
        <w:t>"</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 xml:space="preserve">Закон </w:t>
      </w:r>
      <w:r>
        <w:rPr>
          <w:rFonts w:cs="Arial"/>
          <w:szCs w:val="21"/>
          <w:lang w:val="ru-RU"/>
        </w:rPr>
        <w:t>"О</w:t>
      </w:r>
      <w:r w:rsidRPr="00AE319B">
        <w:rPr>
          <w:rFonts w:cs="Arial"/>
          <w:szCs w:val="21"/>
          <w:lang w:val="ru-RU"/>
        </w:rPr>
        <w:t>б особо охраняемых природных территориях</w:t>
      </w:r>
      <w:r>
        <w:rPr>
          <w:rFonts w:cs="Arial"/>
          <w:szCs w:val="21"/>
          <w:lang w:val="ru-RU"/>
        </w:rPr>
        <w:t>"</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 xml:space="preserve">Закон </w:t>
      </w:r>
      <w:r>
        <w:rPr>
          <w:rFonts w:cs="Arial"/>
          <w:szCs w:val="21"/>
          <w:lang w:val="ru-RU"/>
        </w:rPr>
        <w:t>"О</w:t>
      </w:r>
      <w:r w:rsidRPr="00AE319B">
        <w:rPr>
          <w:rFonts w:cs="Arial"/>
          <w:szCs w:val="21"/>
          <w:lang w:val="ru-RU"/>
        </w:rPr>
        <w:t xml:space="preserve"> животном мире</w:t>
      </w:r>
      <w:r>
        <w:rPr>
          <w:rFonts w:cs="Arial"/>
          <w:szCs w:val="21"/>
          <w:lang w:val="ru-RU"/>
        </w:rPr>
        <w:t>"</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 xml:space="preserve">Закон </w:t>
      </w:r>
      <w:r>
        <w:rPr>
          <w:rFonts w:cs="Arial"/>
          <w:szCs w:val="21"/>
          <w:lang w:val="ru-RU"/>
        </w:rPr>
        <w:t>"О</w:t>
      </w:r>
      <w:r w:rsidRPr="00AE319B">
        <w:rPr>
          <w:rFonts w:cs="Arial"/>
          <w:szCs w:val="21"/>
          <w:lang w:val="ru-RU"/>
        </w:rPr>
        <w:t xml:space="preserve"> растительном мире</w:t>
      </w:r>
      <w:r>
        <w:rPr>
          <w:rFonts w:cs="Arial"/>
          <w:szCs w:val="21"/>
          <w:lang w:val="ru-RU"/>
        </w:rPr>
        <w:t>"</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Также в этом ряду законы, определяющие ответственность лиц и организаций в области охраны окружающей среды, платы за природопользование, за загрязнение окружающей среды и др.</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 области охраны окружающей среды лицензируется только деятельность:</w:t>
      </w:r>
    </w:p>
    <w:p w:rsidR="00E509A7" w:rsidRPr="00B970F6" w:rsidRDefault="00E509A7" w:rsidP="00E509A7">
      <w:pPr>
        <w:shd w:val="clear" w:color="auto" w:fill="FFFFFF"/>
        <w:spacing w:before="0" w:after="120"/>
        <w:ind w:right="-6" w:firstLine="540"/>
        <w:rPr>
          <w:rFonts w:cs="Arial"/>
          <w:szCs w:val="21"/>
          <w:lang w:val="ru-RU"/>
        </w:rPr>
      </w:pPr>
      <w:r w:rsidRPr="00B970F6">
        <w:rPr>
          <w:rFonts w:cs="Arial"/>
          <w:szCs w:val="21"/>
          <w:lang w:val="ru-RU"/>
        </w:rPr>
        <w:t xml:space="preserve">- </w:t>
      </w:r>
      <w:r>
        <w:rPr>
          <w:rFonts w:cs="Arial"/>
          <w:szCs w:val="21"/>
          <w:lang w:val="ru-RU"/>
        </w:rPr>
        <w:t xml:space="preserve">по </w:t>
      </w:r>
      <w:r w:rsidRPr="00B970F6">
        <w:rPr>
          <w:rFonts w:cs="Arial"/>
          <w:szCs w:val="21"/>
          <w:lang w:val="ru-RU"/>
        </w:rPr>
        <w:t>переработке, обезвреживанию, хранению, транспортировке и размещению отходов;</w:t>
      </w:r>
    </w:p>
    <w:p w:rsidR="00E509A7" w:rsidRPr="00B970F6" w:rsidRDefault="00E509A7" w:rsidP="00E509A7">
      <w:pPr>
        <w:shd w:val="clear" w:color="auto" w:fill="FFFFFF"/>
        <w:spacing w:before="0" w:after="120"/>
        <w:ind w:right="-6" w:firstLine="540"/>
        <w:jc w:val="left"/>
        <w:rPr>
          <w:rFonts w:cs="Arial"/>
          <w:szCs w:val="21"/>
          <w:lang w:val="ru-RU"/>
        </w:rPr>
      </w:pPr>
      <w:r w:rsidRPr="00B970F6">
        <w:rPr>
          <w:rFonts w:cs="Arial"/>
          <w:szCs w:val="21"/>
          <w:lang w:val="ru-RU"/>
        </w:rPr>
        <w:t xml:space="preserve">- </w:t>
      </w:r>
      <w:r>
        <w:rPr>
          <w:rFonts w:cs="Arial"/>
          <w:szCs w:val="21"/>
          <w:lang w:val="ru-RU"/>
        </w:rPr>
        <w:t xml:space="preserve">по </w:t>
      </w:r>
      <w:r w:rsidRPr="00B970F6">
        <w:rPr>
          <w:rFonts w:cs="Arial"/>
          <w:szCs w:val="21"/>
          <w:lang w:val="ru-RU"/>
        </w:rPr>
        <w:t>измерению выбросов вредных веществ от автотранспортных средств (относится к</w:t>
      </w:r>
      <w:r>
        <w:rPr>
          <w:rFonts w:cs="Arial"/>
          <w:szCs w:val="21"/>
          <w:lang w:val="ru-RU"/>
        </w:rPr>
        <w:t> </w:t>
      </w:r>
      <w:r w:rsidRPr="00B970F6">
        <w:rPr>
          <w:rFonts w:cs="Arial"/>
          <w:szCs w:val="21"/>
          <w:lang w:val="ru-RU"/>
        </w:rPr>
        <w:t>проведению технического осмотра транспортных средств).</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Выдача лицензий по первому пункту производится правительством Армении, по второму пункту - уполномоченным органом (Министерством охраны природы).</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Для выбросов вредных веществ в атмосферу, водопотребления, водоотведения и сброса вредных веществ в водные ресурсы требуется иметь специальные разрешения, которые выдаёт Министерство охраны природы.</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Вопросы, связанные с охраной атмосферного воздуха в Республике Армения регулируются "</w:t>
      </w:r>
      <w:r w:rsidRPr="00092B90">
        <w:rPr>
          <w:rFonts w:cs="Arial"/>
          <w:i/>
          <w:iCs/>
          <w:color w:val="000000"/>
          <w:szCs w:val="21"/>
          <w:lang w:val="ru-RU" w:eastAsia="ru-RU"/>
        </w:rPr>
        <w:t>Законом об охране атмосферного воздуха</w:t>
      </w:r>
      <w:r w:rsidRPr="005356FD">
        <w:rPr>
          <w:rFonts w:cs="Arial"/>
          <w:iCs/>
          <w:color w:val="000000"/>
          <w:szCs w:val="21"/>
          <w:lang w:val="ru-RU" w:eastAsia="ru-RU"/>
        </w:rPr>
        <w:t>" и связанными с ним подзаконными актами. Закон был принят 11.10.1994 г., после чего были приняты несколько изменений и дополнений к нему, основным из которых является закон о дополнениях и изменениях к "</w:t>
      </w:r>
      <w:r w:rsidRPr="0000022C">
        <w:rPr>
          <w:rFonts w:cs="Arial"/>
          <w:i/>
          <w:iCs/>
          <w:color w:val="000000"/>
          <w:szCs w:val="21"/>
          <w:lang w:val="ru-RU" w:eastAsia="ru-RU"/>
        </w:rPr>
        <w:t>Закону об охране атмосферного воздуха</w:t>
      </w:r>
      <w:r w:rsidRPr="005356FD">
        <w:rPr>
          <w:rFonts w:cs="Arial"/>
          <w:iCs/>
          <w:color w:val="000000"/>
          <w:szCs w:val="21"/>
          <w:lang w:val="ru-RU" w:eastAsia="ru-RU"/>
        </w:rPr>
        <w:t xml:space="preserve">", </w:t>
      </w:r>
      <w:r w:rsidRPr="0000022C">
        <w:rPr>
          <w:rFonts w:cs="Arial"/>
          <w:iCs/>
          <w:color w:val="000000"/>
          <w:spacing w:val="-2"/>
          <w:szCs w:val="21"/>
          <w:lang w:val="ru-RU" w:eastAsia="ru-RU"/>
        </w:rPr>
        <w:t>принятый 14.09.2011 г., в котором устанавливается</w:t>
      </w:r>
      <w:r w:rsidRPr="005356FD">
        <w:rPr>
          <w:rFonts w:cs="Arial"/>
          <w:iCs/>
          <w:color w:val="000000"/>
          <w:szCs w:val="21"/>
          <w:lang w:val="ru-RU" w:eastAsia="ru-RU"/>
        </w:rPr>
        <w:t xml:space="preserve"> порог, необходимый для нормирования источников выбросов.</w:t>
      </w:r>
    </w:p>
    <w:p w:rsidR="00E509A7" w:rsidRPr="00B970F6" w:rsidRDefault="00E509A7" w:rsidP="00E509A7">
      <w:pPr>
        <w:tabs>
          <w:tab w:val="left" w:pos="977"/>
        </w:tabs>
        <w:spacing w:before="0" w:after="120"/>
        <w:ind w:firstLine="539"/>
        <w:rPr>
          <w:rFonts w:cs="Arial"/>
          <w:szCs w:val="21"/>
          <w:u w:val="single"/>
          <w:lang w:val="ru-RU"/>
        </w:rPr>
      </w:pPr>
      <w:r w:rsidRPr="00B970F6">
        <w:rPr>
          <w:rFonts w:cs="Arial"/>
          <w:szCs w:val="21"/>
          <w:u w:val="single"/>
          <w:lang w:val="ru-RU"/>
        </w:rPr>
        <w:t>Подзаконные акты в сфере управления качеством воздуха</w:t>
      </w:r>
    </w:p>
    <w:p w:rsidR="00E509A7" w:rsidRPr="00B970F6" w:rsidRDefault="00E509A7" w:rsidP="00E509A7">
      <w:pPr>
        <w:numPr>
          <w:ilvl w:val="0"/>
          <w:numId w:val="57"/>
        </w:numPr>
        <w:tabs>
          <w:tab w:val="clear" w:pos="1260"/>
          <w:tab w:val="left" w:pos="360"/>
          <w:tab w:val="num" w:pos="720"/>
        </w:tabs>
        <w:spacing w:before="0" w:after="120"/>
        <w:ind w:left="720"/>
        <w:rPr>
          <w:rFonts w:cs="Arial"/>
          <w:szCs w:val="21"/>
          <w:lang w:val="ru-RU"/>
        </w:rPr>
      </w:pPr>
      <w:r w:rsidRPr="00B970F6">
        <w:rPr>
          <w:rFonts w:cs="Arial"/>
          <w:szCs w:val="21"/>
          <w:lang w:val="ru-RU"/>
        </w:rPr>
        <w:t>Постановление правительства РА №</w:t>
      </w:r>
      <w:r w:rsidRPr="00B970F6">
        <w:rPr>
          <w:rFonts w:cs="Arial"/>
          <w:szCs w:val="21"/>
        </w:rPr>
        <w:t> </w:t>
      </w:r>
      <w:r w:rsidRPr="00B970F6">
        <w:rPr>
          <w:rFonts w:cs="Arial"/>
          <w:szCs w:val="21"/>
          <w:lang w:val="ru-RU"/>
        </w:rPr>
        <w:t>259 от 22.04.1999 г. “</w:t>
      </w:r>
      <w:r w:rsidRPr="00AE319B">
        <w:rPr>
          <w:rFonts w:cs="Arial"/>
          <w:i/>
          <w:szCs w:val="21"/>
          <w:lang w:val="ru-RU"/>
        </w:rPr>
        <w:t>Об утверждении порядка государственного учёта вредных воздействий на атмосферный воздух</w:t>
      </w:r>
      <w:r w:rsidRPr="00B970F6">
        <w:rPr>
          <w:rFonts w:cs="Arial"/>
          <w:szCs w:val="21"/>
          <w:lang w:val="ru-RU"/>
        </w:rPr>
        <w:t>”</w:t>
      </w:r>
      <w:r>
        <w:rPr>
          <w:rFonts w:cs="Arial"/>
          <w:szCs w:val="21"/>
          <w:lang w:val="ru-RU"/>
        </w:rPr>
        <w:t>;</w:t>
      </w:r>
    </w:p>
    <w:p w:rsidR="00E509A7" w:rsidRPr="00B970F6" w:rsidRDefault="00E509A7" w:rsidP="00E509A7">
      <w:pPr>
        <w:numPr>
          <w:ilvl w:val="0"/>
          <w:numId w:val="57"/>
        </w:numPr>
        <w:tabs>
          <w:tab w:val="clear" w:pos="1260"/>
          <w:tab w:val="left" w:pos="360"/>
          <w:tab w:val="num" w:pos="720"/>
        </w:tabs>
        <w:spacing w:before="0" w:after="120"/>
        <w:ind w:left="720"/>
        <w:rPr>
          <w:rFonts w:cs="Arial"/>
          <w:szCs w:val="21"/>
          <w:lang w:val="ru-RU"/>
        </w:rPr>
      </w:pPr>
      <w:r w:rsidRPr="00B970F6">
        <w:rPr>
          <w:rFonts w:cs="Arial"/>
          <w:szCs w:val="21"/>
          <w:lang w:val="ru-RU"/>
        </w:rPr>
        <w:t>Постановление правительства РА №</w:t>
      </w:r>
      <w:r w:rsidRPr="00B970F6">
        <w:rPr>
          <w:rFonts w:cs="Arial"/>
          <w:szCs w:val="21"/>
        </w:rPr>
        <w:t> </w:t>
      </w:r>
      <w:r w:rsidRPr="00B970F6">
        <w:rPr>
          <w:rFonts w:cs="Arial"/>
          <w:szCs w:val="21"/>
          <w:lang w:val="ru-RU"/>
        </w:rPr>
        <w:t>160 от 02.02.2006 г. “</w:t>
      </w:r>
      <w:r w:rsidRPr="00AE319B">
        <w:rPr>
          <w:rFonts w:cs="Arial"/>
          <w:i/>
          <w:szCs w:val="21"/>
          <w:lang w:val="ru-RU"/>
        </w:rPr>
        <w:t>Об утверждении предельно-допустимых концентраций загрязняющих веществ в атмосферном воздухе насел</w:t>
      </w:r>
      <w:r>
        <w:rPr>
          <w:rFonts w:cs="Arial"/>
          <w:i/>
          <w:szCs w:val="21"/>
          <w:lang w:val="ru-RU"/>
        </w:rPr>
        <w:t>ё</w:t>
      </w:r>
      <w:r w:rsidRPr="00AE319B">
        <w:rPr>
          <w:rFonts w:cs="Arial"/>
          <w:i/>
          <w:szCs w:val="21"/>
          <w:lang w:val="ru-RU"/>
        </w:rPr>
        <w:t>нных мест</w:t>
      </w:r>
      <w:r w:rsidRPr="00B970F6">
        <w:rPr>
          <w:rFonts w:cs="Arial"/>
          <w:szCs w:val="21"/>
          <w:lang w:val="ru-RU"/>
        </w:rPr>
        <w:t>”</w:t>
      </w:r>
      <w:r>
        <w:rPr>
          <w:rFonts w:cs="Arial"/>
          <w:szCs w:val="21"/>
          <w:lang w:val="ru-RU"/>
        </w:rPr>
        <w:t>;</w:t>
      </w:r>
    </w:p>
    <w:p w:rsidR="00E509A7" w:rsidRPr="00D16609" w:rsidRDefault="00E509A7" w:rsidP="00E509A7">
      <w:pPr>
        <w:pStyle w:val="ListParagraph"/>
        <w:numPr>
          <w:ilvl w:val="0"/>
          <w:numId w:val="57"/>
        </w:numPr>
        <w:shd w:val="clear" w:color="auto" w:fill="FFFFFF"/>
        <w:tabs>
          <w:tab w:val="clear" w:pos="1260"/>
          <w:tab w:val="num" w:pos="709"/>
        </w:tabs>
        <w:spacing w:before="120" w:after="120"/>
        <w:ind w:left="709" w:hanging="425"/>
        <w:jc w:val="both"/>
        <w:rPr>
          <w:rFonts w:ascii="Arial" w:hAnsi="Arial" w:cs="Arial"/>
          <w:sz w:val="21"/>
          <w:szCs w:val="21"/>
          <w:lang w:val="ru-RU"/>
        </w:rPr>
      </w:pPr>
      <w:r w:rsidRPr="00D16609">
        <w:rPr>
          <w:rFonts w:ascii="Arial" w:hAnsi="Arial" w:cs="Arial"/>
          <w:sz w:val="21"/>
          <w:szCs w:val="21"/>
          <w:lang w:val="ru-RU"/>
        </w:rPr>
        <w:t>Постановление правительства РА № 1673 от 27.12.2012</w:t>
      </w:r>
      <w:r>
        <w:rPr>
          <w:rFonts w:ascii="Arial" w:hAnsi="Arial" w:cs="Arial"/>
          <w:sz w:val="21"/>
          <w:szCs w:val="21"/>
          <w:lang w:val="ru-RU"/>
        </w:rPr>
        <w:t> </w:t>
      </w:r>
      <w:r w:rsidRPr="00D16609">
        <w:rPr>
          <w:rFonts w:ascii="Arial" w:hAnsi="Arial" w:cs="Arial"/>
          <w:sz w:val="21"/>
          <w:szCs w:val="21"/>
          <w:lang w:val="ru-RU"/>
        </w:rPr>
        <w:t>г. “</w:t>
      </w:r>
      <w:r w:rsidRPr="00260B43">
        <w:rPr>
          <w:rFonts w:ascii="Arial" w:hAnsi="Arial" w:cs="Arial"/>
          <w:i/>
          <w:iCs/>
          <w:sz w:val="21"/>
          <w:szCs w:val="21"/>
          <w:lang w:val="ru-RU"/>
        </w:rPr>
        <w:t>Об установлении порядка разработки и утверждения нормативов предельно-допустимых выбросов, загрязняющих</w:t>
      </w:r>
      <w:r w:rsidR="00F01843">
        <w:rPr>
          <w:rFonts w:ascii="Arial" w:hAnsi="Arial" w:cs="Arial"/>
          <w:i/>
          <w:iCs/>
          <w:sz w:val="21"/>
          <w:szCs w:val="21"/>
          <w:lang w:val="ru-RU"/>
        </w:rPr>
        <w:t xml:space="preserve"> </w:t>
      </w:r>
      <w:r w:rsidRPr="00260B43">
        <w:rPr>
          <w:rFonts w:ascii="Arial" w:hAnsi="Arial" w:cs="Arial"/>
          <w:i/>
          <w:iCs/>
          <w:sz w:val="21"/>
          <w:szCs w:val="21"/>
          <w:lang w:val="ru-RU"/>
        </w:rPr>
        <w:t>атмосферный воздух</w:t>
      </w:r>
      <w:r w:rsidRPr="00D16609">
        <w:rPr>
          <w:rFonts w:ascii="Arial" w:hAnsi="Arial" w:cs="Arial"/>
          <w:sz w:val="21"/>
          <w:szCs w:val="21"/>
          <w:lang w:val="ru-RU"/>
        </w:rPr>
        <w:t>”. Данное постановление отменяет ранее действующие аналогичные постановления № 192 от 30.03.1999 г. и № 953 от 21.08.2008 г. В нём чётче определены понятия фонового загрязнения, состав и содержание ПДВ. Однако наряду с этим в приложении к постановлению приведена инструкция по составлению проекта ПДВ, где сказано, что “отдельным приложением к проекту ПДВ представляется расчёт рассеивания, выполненный специализированным подразделением Министерства охраны природы РА”. Такого рода монополизация является уникальной.</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Механизм государственного регулирования выбросов вредных веществ в атмосферу осуществляется через государственных учёт, нормирование и государственных надзор.</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 соответствии с действующим порядком предприятия и организации, которые имеют выбросы вредных веществ в атмосферу, ТПВ которых превышает установленную норму, обязаны получить разрешение на выброс от специально уполномоченных государственных органов (в настоящее время этим органом является Министерство охраны природы).</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Разрешение выдаётся на основании экспертизы соответствующего документа - проекта нормативов предельно-допустимых выбросов (ПДВ), который составляется предприятием.</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 соответствии с законом “</w:t>
      </w:r>
      <w:r w:rsidRPr="0000022C">
        <w:rPr>
          <w:rFonts w:cs="Arial"/>
          <w:i/>
          <w:iCs/>
          <w:color w:val="000000"/>
          <w:szCs w:val="21"/>
          <w:lang w:val="ru-RU" w:eastAsia="ru-RU"/>
        </w:rPr>
        <w:t>Об экспертизе воздействия на окружающую среду</w:t>
      </w:r>
      <w:r w:rsidRPr="005356FD">
        <w:rPr>
          <w:rFonts w:cs="Arial"/>
          <w:iCs/>
          <w:color w:val="000000"/>
          <w:szCs w:val="21"/>
          <w:lang w:val="ru-RU" w:eastAsia="ru-RU"/>
        </w:rPr>
        <w:t>” любая деятельность, которая может иметь воздействие на окружающую среду и здоровье населения, подлежит экологической экспертизе. В законе приводиться список видов деятельности, которые подлежат экологической экспертизе.</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 xml:space="preserve">Запрещается реализация намечаемой деятельности, подлежащей экспертизе воздействия на окружающую среду, без положительного экспертного заключения. </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Экспертиза воздействия на окружающую среду - проводимая государством обязательная деятельность, основной целью которой является предопределить и предупредить или свести к минимуму вредное воздействие концепции (программы) и намечаемой деятельности на здоровье человека, окружающую среду, хозяйственное и социальное развитие.</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Экспертиза документации по намечаемой деятельности может длиться до 120 дней, в</w:t>
      </w:r>
      <w:r>
        <w:rPr>
          <w:rFonts w:cs="Arial"/>
          <w:iCs/>
          <w:color w:val="000000"/>
          <w:szCs w:val="21"/>
          <w:lang w:val="ru-RU" w:eastAsia="ru-RU"/>
        </w:rPr>
        <w:t xml:space="preserve"> </w:t>
      </w:r>
      <w:r w:rsidRPr="005356FD">
        <w:rPr>
          <w:rFonts w:cs="Arial"/>
          <w:iCs/>
          <w:color w:val="000000"/>
          <w:szCs w:val="21"/>
          <w:lang w:val="ru-RU" w:eastAsia="ru-RU"/>
        </w:rPr>
        <w:t>наиболее сложных случаях срок может бить продлён до 180 дней.</w:t>
      </w:r>
    </w:p>
    <w:p w:rsidR="00E509A7"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 течение 7 дней после получения положительного заключения экологической экспертизы, организаторы намечаемой деятельности должны письменно обратиться в Министерство охраны природы и получить временное разрешение на выброс вредных веществ сроком на 1 год. В течение года организуется производственная или иная намеченная деятельность, уточняются фактические показатели, исходя из которых разрабатывается проект нормативов предельно допустимых выбросов (ПДВ), на основании которого министерством охраны природы выда</w:t>
      </w:r>
      <w:r>
        <w:rPr>
          <w:rFonts w:cs="Arial"/>
          <w:iCs/>
          <w:color w:val="000000"/>
          <w:szCs w:val="21"/>
          <w:lang w:val="ru-RU" w:eastAsia="ru-RU"/>
        </w:rPr>
        <w:t>ё</w:t>
      </w:r>
      <w:r w:rsidRPr="005356FD">
        <w:rPr>
          <w:rFonts w:cs="Arial"/>
          <w:iCs/>
          <w:color w:val="000000"/>
          <w:szCs w:val="21"/>
          <w:lang w:val="ru-RU" w:eastAsia="ru-RU"/>
        </w:rPr>
        <w:t>тся разрешение на выброс сроком на 5 лет.</w:t>
      </w:r>
    </w:p>
    <w:p w:rsidR="00E509A7" w:rsidRPr="00B970F6" w:rsidRDefault="00E509A7" w:rsidP="00E509A7">
      <w:pPr>
        <w:spacing w:before="360" w:after="120"/>
        <w:ind w:firstLine="357"/>
        <w:rPr>
          <w:rFonts w:cs="Arial"/>
          <w:b/>
          <w:i/>
          <w:iCs/>
          <w:color w:val="000000"/>
          <w:szCs w:val="21"/>
          <w:lang w:val="ru-RU" w:eastAsia="ru-RU"/>
        </w:rPr>
      </w:pPr>
      <w:r w:rsidRPr="00B970F6">
        <w:rPr>
          <w:rFonts w:cs="Arial"/>
          <w:b/>
          <w:i/>
          <w:iCs/>
          <w:color w:val="000000"/>
          <w:szCs w:val="21"/>
          <w:lang w:val="ru-RU" w:eastAsia="ru-RU"/>
        </w:rPr>
        <w:t>Обзор элементов КПКЗ/НДТМ в существующем законодательстве Армении</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Законодательством Армении не установлены требования и порядок внедрения передовых и прогрессивных технологий. Закон о дополнениях и изменениях к закону об охране атмосферного воздуха, принятый 14.09.2011 г., вводит понятие наилучших доступных технических методов (</w:t>
      </w:r>
      <w:r w:rsidRPr="0000022C">
        <w:rPr>
          <w:rFonts w:cs="Arial"/>
          <w:iCs/>
          <w:color w:val="000000"/>
          <w:szCs w:val="21"/>
          <w:lang w:eastAsia="ru-RU"/>
        </w:rPr>
        <w:t>Best</w:t>
      </w:r>
      <w:r w:rsidRPr="00D62BAA">
        <w:rPr>
          <w:rFonts w:cs="Arial"/>
          <w:iCs/>
          <w:color w:val="000000"/>
          <w:szCs w:val="21"/>
          <w:lang w:val="ru-RU" w:eastAsia="ru-RU"/>
        </w:rPr>
        <w:t xml:space="preserve"> </w:t>
      </w:r>
      <w:r w:rsidRPr="0000022C">
        <w:rPr>
          <w:rFonts w:cs="Arial"/>
          <w:iCs/>
          <w:color w:val="000000"/>
          <w:szCs w:val="21"/>
          <w:lang w:eastAsia="ru-RU"/>
        </w:rPr>
        <w:t>Available</w:t>
      </w:r>
      <w:r w:rsidRPr="00D62BAA">
        <w:rPr>
          <w:rFonts w:cs="Arial"/>
          <w:iCs/>
          <w:color w:val="000000"/>
          <w:szCs w:val="21"/>
          <w:lang w:val="ru-RU" w:eastAsia="ru-RU"/>
        </w:rPr>
        <w:t xml:space="preserve"> </w:t>
      </w:r>
      <w:r w:rsidRPr="0000022C">
        <w:rPr>
          <w:rFonts w:cs="Arial"/>
          <w:iCs/>
          <w:color w:val="000000"/>
          <w:szCs w:val="21"/>
          <w:lang w:eastAsia="ru-RU"/>
        </w:rPr>
        <w:t>Techniques</w:t>
      </w:r>
      <w:r w:rsidRPr="005356FD">
        <w:rPr>
          <w:rFonts w:cs="Arial"/>
          <w:iCs/>
          <w:color w:val="000000"/>
          <w:szCs w:val="21"/>
          <w:lang w:val="ru-RU" w:eastAsia="ru-RU"/>
        </w:rPr>
        <w:t xml:space="preserve"> – </w:t>
      </w:r>
      <w:r w:rsidRPr="006C16FB">
        <w:rPr>
          <w:rFonts w:cs="Arial"/>
          <w:iCs/>
          <w:color w:val="000000"/>
          <w:szCs w:val="21"/>
          <w:lang w:eastAsia="ru-RU"/>
        </w:rPr>
        <w:t>BAT</w:t>
      </w:r>
      <w:r w:rsidRPr="005356FD">
        <w:rPr>
          <w:rFonts w:cs="Arial"/>
          <w:iCs/>
          <w:color w:val="000000"/>
          <w:szCs w:val="21"/>
          <w:lang w:val="ru-RU" w:eastAsia="ru-RU"/>
        </w:rPr>
        <w:t>) с точки зрения воздействия на</w:t>
      </w:r>
      <w:r>
        <w:rPr>
          <w:rFonts w:cs="Arial"/>
          <w:iCs/>
          <w:color w:val="000000"/>
          <w:szCs w:val="21"/>
          <w:lang w:val="ru-RU" w:eastAsia="ru-RU"/>
        </w:rPr>
        <w:t xml:space="preserve"> </w:t>
      </w:r>
      <w:r w:rsidRPr="005356FD">
        <w:rPr>
          <w:rFonts w:cs="Arial"/>
          <w:iCs/>
          <w:color w:val="000000"/>
          <w:szCs w:val="21"/>
          <w:lang w:val="ru-RU" w:eastAsia="ru-RU"/>
        </w:rPr>
        <w:t>окружающую среду. Однако конкретных требований этот закон не устанавливает.</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 настоящее время разрешение на выброс определяется исходя из законодательно закрепленных критериев обеспечения нормативной чистоты воздуха следующим образом: - выбросы вредных веществ в атмосферу от всей совокупности стационарных источников на данной территории должны быть ограничены таким количеством, чтобы даже при неблагоприятных условиях рассеивания этих веществ, в атмосфере не создавались концентрации, превышающие гигиенические нормативы. Это условие должно соблюдаться для каждого вредного вещества.</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Этот порядок действует ещё с советских времен под эгидой заботы о здоровье населения. Основной элемент этого порядка – сравнение приземных концентраций, образующихся в результате выбросов предприятия, с ПДК, является очень показательным. Однако опыт последних десятилетий показал, что практический эффект очень незначительный. К основным недостаткам действующего порядка можно причислить:</w:t>
      </w:r>
    </w:p>
    <w:p w:rsidR="00E509A7" w:rsidRPr="00B970F6" w:rsidRDefault="00E509A7" w:rsidP="00E509A7">
      <w:pPr>
        <w:numPr>
          <w:ilvl w:val="0"/>
          <w:numId w:val="59"/>
        </w:numPr>
        <w:shd w:val="clear" w:color="auto" w:fill="FFFFFF"/>
        <w:spacing w:before="0" w:after="120"/>
        <w:ind w:left="1259" w:right="-6" w:hanging="357"/>
        <w:rPr>
          <w:rFonts w:cs="Arial"/>
          <w:szCs w:val="21"/>
          <w:lang w:val="ru-RU"/>
        </w:rPr>
      </w:pPr>
      <w:r w:rsidRPr="00B970F6">
        <w:rPr>
          <w:rFonts w:cs="Arial"/>
          <w:szCs w:val="21"/>
          <w:lang w:val="ru-RU"/>
        </w:rPr>
        <w:t>нет стимула для внедрения передовых ресурсосберегающих технологий;</w:t>
      </w:r>
    </w:p>
    <w:p w:rsidR="00E509A7" w:rsidRPr="00B970F6" w:rsidRDefault="00E509A7" w:rsidP="00E509A7">
      <w:pPr>
        <w:numPr>
          <w:ilvl w:val="0"/>
          <w:numId w:val="59"/>
        </w:numPr>
        <w:shd w:val="clear" w:color="auto" w:fill="FFFFFF"/>
        <w:spacing w:before="0" w:after="120"/>
        <w:ind w:left="1259" w:right="-6" w:hanging="357"/>
        <w:jc w:val="left"/>
        <w:rPr>
          <w:rFonts w:cs="Arial"/>
          <w:szCs w:val="21"/>
          <w:lang w:val="ru-RU"/>
        </w:rPr>
      </w:pPr>
      <w:r w:rsidRPr="00B970F6">
        <w:rPr>
          <w:rFonts w:cs="Arial"/>
          <w:szCs w:val="21"/>
          <w:lang w:val="ru-RU"/>
        </w:rPr>
        <w:t>нет реального требования разработки и осуществления воздухоохранных мероприятий;</w:t>
      </w:r>
    </w:p>
    <w:p w:rsidR="00E509A7" w:rsidRPr="009E2CD9" w:rsidRDefault="00E509A7" w:rsidP="00E509A7">
      <w:pPr>
        <w:numPr>
          <w:ilvl w:val="0"/>
          <w:numId w:val="59"/>
        </w:numPr>
        <w:shd w:val="clear" w:color="auto" w:fill="FFFFFF"/>
        <w:spacing w:before="0" w:after="120"/>
        <w:ind w:left="1259" w:right="-6" w:hanging="357"/>
        <w:rPr>
          <w:rFonts w:cs="Arial"/>
          <w:szCs w:val="21"/>
          <w:lang w:val="ru-RU"/>
        </w:rPr>
      </w:pPr>
      <w:r w:rsidRPr="009E2CD9">
        <w:rPr>
          <w:rFonts w:cs="Arial"/>
          <w:szCs w:val="21"/>
          <w:lang w:val="ru-RU"/>
        </w:rPr>
        <w:t>присутствует значительный коррупционный риск.</w:t>
      </w:r>
    </w:p>
    <w:p w:rsidR="00E509A7" w:rsidRDefault="00E509A7" w:rsidP="00E509A7">
      <w:pPr>
        <w:pStyle w:val="ListParagraph"/>
        <w:spacing w:after="120" w:line="288" w:lineRule="auto"/>
        <w:ind w:left="0"/>
        <w:contextualSpacing w:val="0"/>
        <w:jc w:val="both"/>
        <w:rPr>
          <w:rFonts w:ascii="Arial" w:hAnsi="Arial" w:cs="Arial"/>
          <w:iCs/>
          <w:color w:val="000000"/>
          <w:sz w:val="21"/>
          <w:szCs w:val="21"/>
          <w:lang w:val="ru-RU" w:eastAsia="ru-RU"/>
        </w:rPr>
      </w:pPr>
      <w:r w:rsidRPr="00E509A7">
        <w:rPr>
          <w:rFonts w:ascii="Arial" w:hAnsi="Arial" w:cs="Arial"/>
          <w:iCs/>
          <w:color w:val="000000"/>
          <w:sz w:val="21"/>
          <w:szCs w:val="21"/>
          <w:lang w:val="ru-RU" w:eastAsia="ru-RU"/>
        </w:rPr>
        <w:t>Внедрение электронного способа представления проектов ПДВ, для получения разрешений на выброс, позволило сделать этот процесс более прозрачным и исключить примитивные коррупционные действия, однако в корне систему выдачи разрешений это не изменило.</w:t>
      </w:r>
    </w:p>
    <w:p w:rsidR="00183E2B" w:rsidRDefault="00183E2B" w:rsidP="00183E2B">
      <w:pPr>
        <w:pStyle w:val="ListParagraph"/>
        <w:spacing w:after="120" w:line="288" w:lineRule="auto"/>
        <w:ind w:left="0"/>
        <w:contextualSpacing w:val="0"/>
        <w:jc w:val="both"/>
        <w:rPr>
          <w:rStyle w:val="hps"/>
          <w:rFonts w:ascii="Arial" w:hAnsi="Arial"/>
          <w:bCs/>
          <w:sz w:val="21"/>
          <w:lang w:val="ru-RU"/>
        </w:rPr>
      </w:pPr>
    </w:p>
    <w:p w:rsidR="00183E2B" w:rsidRDefault="00183E2B" w:rsidP="00183E2B">
      <w:pPr>
        <w:pStyle w:val="ListParagraph"/>
        <w:spacing w:after="120" w:line="288" w:lineRule="auto"/>
        <w:ind w:left="0"/>
        <w:contextualSpacing w:val="0"/>
        <w:jc w:val="both"/>
        <w:rPr>
          <w:rStyle w:val="hps"/>
          <w:rFonts w:ascii="Arial" w:hAnsi="Arial"/>
          <w:bCs/>
          <w:sz w:val="21"/>
          <w:lang w:val="ru-RU"/>
        </w:rPr>
        <w:sectPr w:rsidR="00183E2B" w:rsidSect="008A3199">
          <w:headerReference w:type="even" r:id="rId173"/>
          <w:headerReference w:type="default" r:id="rId174"/>
          <w:footerReference w:type="even" r:id="rId175"/>
          <w:footerReference w:type="default" r:id="rId176"/>
          <w:headerReference w:type="first" r:id="rId177"/>
          <w:footerReference w:type="first" r:id="rId178"/>
          <w:pgSz w:w="11906" w:h="16838" w:code="9"/>
          <w:pgMar w:top="1134" w:right="1134" w:bottom="1134" w:left="1134" w:header="709" w:footer="709" w:gutter="0"/>
          <w:cols w:space="708"/>
          <w:titlePg/>
          <w:docGrid w:linePitch="360"/>
        </w:sectPr>
      </w:pPr>
    </w:p>
    <w:p w:rsidR="00183E2B" w:rsidRDefault="00183E2B" w:rsidP="00183E2B">
      <w:pPr>
        <w:pStyle w:val="Heading2"/>
        <w:rPr>
          <w:lang w:val="ru-RU" w:eastAsia="ru-RU"/>
        </w:rPr>
      </w:pPr>
      <w:bookmarkStart w:id="21" w:name="_Toc356043599"/>
      <w:r>
        <w:rPr>
          <w:lang w:val="ru-RU" w:eastAsia="ru-RU"/>
        </w:rPr>
        <w:t>Беларусь</w:t>
      </w:r>
      <w:bookmarkEnd w:id="21"/>
    </w:p>
    <w:p w:rsidR="0053489E" w:rsidRPr="003E4950" w:rsidRDefault="003E4950" w:rsidP="000B2281">
      <w:pPr>
        <w:spacing w:before="0" w:after="120"/>
        <w:rPr>
          <w:rFonts w:asciiTheme="minorBidi" w:hAnsiTheme="minorBidi" w:cstheme="minorBidi"/>
          <w:iCs/>
          <w:color w:val="000000"/>
          <w:szCs w:val="21"/>
          <w:lang w:val="ru-RU" w:eastAsia="ru-RU"/>
        </w:rPr>
      </w:pPr>
      <w:r>
        <w:rPr>
          <w:rFonts w:cs="Arial"/>
          <w:iCs/>
          <w:color w:val="000000"/>
          <w:szCs w:val="21"/>
          <w:lang w:val="ru-RU" w:eastAsia="ru-RU"/>
        </w:rPr>
        <w:t>Как отмеча</w:t>
      </w:r>
      <w:r w:rsidR="000B2281">
        <w:rPr>
          <w:rFonts w:cs="Arial"/>
          <w:iCs/>
          <w:color w:val="000000"/>
          <w:szCs w:val="21"/>
          <w:lang w:val="ru-RU" w:eastAsia="ru-RU"/>
        </w:rPr>
        <w:t>лось</w:t>
      </w:r>
      <w:r>
        <w:rPr>
          <w:rFonts w:cs="Arial"/>
          <w:iCs/>
          <w:color w:val="000000"/>
          <w:szCs w:val="21"/>
          <w:lang w:val="ru-RU" w:eastAsia="ru-RU"/>
        </w:rPr>
        <w:t xml:space="preserve"> в том числе в предыдущих отчётных документах проекта </w:t>
      </w:r>
      <w:r>
        <w:rPr>
          <w:rFonts w:cs="Arial"/>
          <w:iCs/>
          <w:color w:val="000000"/>
          <w:szCs w:val="21"/>
          <w:lang w:val="en-US" w:eastAsia="ru-RU"/>
        </w:rPr>
        <w:t>Air</w:t>
      </w:r>
      <w:r w:rsidRPr="003E4950">
        <w:rPr>
          <w:rFonts w:cs="Arial"/>
          <w:iCs/>
          <w:color w:val="000000"/>
          <w:szCs w:val="21"/>
          <w:lang w:val="ru-RU" w:eastAsia="ru-RU"/>
        </w:rPr>
        <w:t>-</w:t>
      </w:r>
      <w:r>
        <w:rPr>
          <w:rFonts w:cs="Arial"/>
          <w:iCs/>
          <w:color w:val="000000"/>
          <w:szCs w:val="21"/>
          <w:lang w:val="en-US" w:eastAsia="ru-RU"/>
        </w:rPr>
        <w:t>Q</w:t>
      </w:r>
      <w:r w:rsidRPr="003E4950">
        <w:rPr>
          <w:rFonts w:cs="Arial"/>
          <w:iCs/>
          <w:color w:val="000000"/>
          <w:szCs w:val="21"/>
          <w:lang w:val="ru-RU" w:eastAsia="ru-RU"/>
        </w:rPr>
        <w:t>-</w:t>
      </w:r>
      <w:r>
        <w:rPr>
          <w:rFonts w:cs="Arial"/>
          <w:iCs/>
          <w:color w:val="000000"/>
          <w:szCs w:val="21"/>
          <w:lang w:val="en-US" w:eastAsia="ru-RU"/>
        </w:rPr>
        <w:t>Gov</w:t>
      </w:r>
      <w:r w:rsidRPr="003E4950">
        <w:rPr>
          <w:rFonts w:cs="Arial"/>
          <w:iCs/>
          <w:color w:val="000000"/>
          <w:szCs w:val="21"/>
          <w:lang w:val="ru-RU" w:eastAsia="ru-RU"/>
        </w:rPr>
        <w:t xml:space="preserve">, </w:t>
      </w:r>
      <w:r>
        <w:rPr>
          <w:rFonts w:cs="Arial"/>
          <w:iCs/>
          <w:color w:val="000000"/>
          <w:szCs w:val="21"/>
          <w:lang w:val="ru-RU" w:eastAsia="ru-RU"/>
        </w:rPr>
        <w:t>Беларусь, как правило, занимает ведущие позиции в Восточном регионе ЕИСП</w:t>
      </w:r>
      <w:r w:rsidR="000B2281">
        <w:rPr>
          <w:rFonts w:cs="Arial"/>
          <w:iCs/>
          <w:color w:val="000000"/>
          <w:szCs w:val="21"/>
          <w:lang w:val="ru-RU" w:eastAsia="ru-RU"/>
        </w:rPr>
        <w:t xml:space="preserve"> и ВЕКЦА</w:t>
      </w:r>
      <w:r>
        <w:rPr>
          <w:rFonts w:cs="Arial"/>
          <w:iCs/>
          <w:color w:val="000000"/>
          <w:szCs w:val="21"/>
          <w:lang w:val="ru-RU" w:eastAsia="ru-RU"/>
        </w:rPr>
        <w:t xml:space="preserve"> по разработке стратегических природоохранных документов и практической реализации требований законодательства</w:t>
      </w:r>
      <w:r w:rsidR="00183E2B" w:rsidRPr="00B970F6">
        <w:rPr>
          <w:rFonts w:cs="Arial"/>
          <w:iCs/>
          <w:color w:val="000000"/>
          <w:szCs w:val="21"/>
          <w:lang w:val="ru-RU" w:eastAsia="ru-RU"/>
        </w:rPr>
        <w:t>.</w:t>
      </w:r>
      <w:r>
        <w:rPr>
          <w:rFonts w:cs="Arial"/>
          <w:iCs/>
          <w:color w:val="000000"/>
          <w:szCs w:val="21"/>
          <w:lang w:val="ru-RU" w:eastAsia="ru-RU"/>
        </w:rPr>
        <w:t xml:space="preserve"> Показательным примером является </w:t>
      </w:r>
      <w:r w:rsidR="0053489E">
        <w:rPr>
          <w:rFonts w:asciiTheme="minorBidi" w:hAnsiTheme="minorBidi" w:cstheme="minorBidi"/>
          <w:iCs/>
          <w:color w:val="000000"/>
          <w:szCs w:val="21"/>
          <w:lang w:val="ru-RU" w:eastAsia="ru-RU"/>
        </w:rPr>
        <w:t>внедрение</w:t>
      </w:r>
      <w:r w:rsidR="0053489E" w:rsidRPr="003E4950">
        <w:rPr>
          <w:rFonts w:asciiTheme="minorBidi" w:hAnsiTheme="minorBidi" w:cstheme="minorBidi"/>
          <w:iCs/>
          <w:color w:val="000000"/>
          <w:szCs w:val="21"/>
          <w:lang w:val="ru-RU" w:eastAsia="ru-RU"/>
        </w:rPr>
        <w:t xml:space="preserve"> КПКЗ </w:t>
      </w:r>
      <w:r w:rsidR="0053489E">
        <w:rPr>
          <w:rFonts w:asciiTheme="minorBidi" w:hAnsiTheme="minorBidi" w:cstheme="minorBidi"/>
          <w:iCs/>
          <w:color w:val="000000"/>
          <w:szCs w:val="21"/>
          <w:lang w:val="ru-RU" w:eastAsia="ru-RU"/>
        </w:rPr>
        <w:t xml:space="preserve">согласно </w:t>
      </w:r>
      <w:r w:rsidR="0053489E" w:rsidRPr="003E4950">
        <w:rPr>
          <w:rFonts w:asciiTheme="minorBidi" w:hAnsiTheme="minorBidi" w:cstheme="minorBidi"/>
          <w:iCs/>
          <w:color w:val="000000"/>
          <w:szCs w:val="21"/>
          <w:lang w:val="ru-RU" w:eastAsia="ru-RU"/>
        </w:rPr>
        <w:t>Национальн</w:t>
      </w:r>
      <w:r w:rsidR="0053489E">
        <w:rPr>
          <w:rFonts w:asciiTheme="minorBidi" w:hAnsiTheme="minorBidi" w:cstheme="minorBidi"/>
          <w:iCs/>
          <w:color w:val="000000"/>
          <w:szCs w:val="21"/>
          <w:lang w:val="ru-RU" w:eastAsia="ru-RU"/>
        </w:rPr>
        <w:t>ой</w:t>
      </w:r>
      <w:r w:rsidR="0053489E" w:rsidRPr="003E4950">
        <w:rPr>
          <w:rFonts w:asciiTheme="minorBidi" w:hAnsiTheme="minorBidi" w:cstheme="minorBidi"/>
          <w:iCs/>
          <w:color w:val="000000"/>
          <w:szCs w:val="21"/>
          <w:lang w:val="ru-RU" w:eastAsia="ru-RU"/>
        </w:rPr>
        <w:t xml:space="preserve"> стратеги</w:t>
      </w:r>
      <w:r w:rsidR="0053489E">
        <w:rPr>
          <w:rFonts w:asciiTheme="minorBidi" w:hAnsiTheme="minorBidi" w:cstheme="minorBidi"/>
          <w:iCs/>
          <w:color w:val="000000"/>
          <w:szCs w:val="21"/>
          <w:lang w:val="ru-RU" w:eastAsia="ru-RU"/>
        </w:rPr>
        <w:t>и</w:t>
      </w:r>
      <w:r w:rsidR="0053489E" w:rsidRPr="003E4950">
        <w:rPr>
          <w:rFonts w:asciiTheme="minorBidi" w:hAnsiTheme="minorBidi" w:cstheme="minorBidi"/>
          <w:iCs/>
          <w:color w:val="000000"/>
          <w:szCs w:val="21"/>
          <w:lang w:val="ru-RU" w:eastAsia="ru-RU"/>
        </w:rPr>
        <w:t xml:space="preserve"> по внедрению системы комплексных разрешений в области экологии на 2009-2020 годы. Только Казахстан успел принять национальное законодательство по КПКЗ раньше, но</w:t>
      </w:r>
      <w:r w:rsidR="000B2281">
        <w:rPr>
          <w:rFonts w:asciiTheme="minorBidi" w:hAnsiTheme="minorBidi" w:cstheme="minorBidi"/>
          <w:iCs/>
          <w:color w:val="000000"/>
          <w:szCs w:val="21"/>
          <w:lang w:val="ru-RU" w:eastAsia="ru-RU"/>
        </w:rPr>
        <w:t> </w:t>
      </w:r>
      <w:r w:rsidR="0053489E" w:rsidRPr="003E4950">
        <w:rPr>
          <w:rFonts w:asciiTheme="minorBidi" w:hAnsiTheme="minorBidi" w:cstheme="minorBidi"/>
          <w:iCs/>
          <w:color w:val="000000"/>
          <w:szCs w:val="21"/>
          <w:lang w:val="ru-RU" w:eastAsia="ru-RU"/>
        </w:rPr>
        <w:t>до</w:t>
      </w:r>
      <w:r w:rsidR="0053489E">
        <w:rPr>
          <w:rFonts w:asciiTheme="minorBidi" w:hAnsiTheme="minorBidi" w:cstheme="minorBidi"/>
          <w:iCs/>
          <w:color w:val="000000"/>
          <w:szCs w:val="21"/>
          <w:lang w:val="ru-RU" w:eastAsia="ru-RU"/>
        </w:rPr>
        <w:t> </w:t>
      </w:r>
      <w:r w:rsidR="0053489E" w:rsidRPr="003E4950">
        <w:rPr>
          <w:rFonts w:asciiTheme="minorBidi" w:hAnsiTheme="minorBidi" w:cstheme="minorBidi"/>
          <w:iCs/>
          <w:color w:val="000000"/>
          <w:szCs w:val="21"/>
          <w:lang w:val="ru-RU" w:eastAsia="ru-RU"/>
        </w:rPr>
        <w:t>сих пор оно носит очень формальный характер. Таким образом, существующий опыт страны в разработке нормативных документов первого и второго уровня по КПКЗ должен использоваться другими странами - партнёрами.</w:t>
      </w:r>
    </w:p>
    <w:p w:rsidR="0053489E" w:rsidRPr="003E4950" w:rsidRDefault="0053489E" w:rsidP="00B23708">
      <w:pPr>
        <w:spacing w:before="0" w:after="120"/>
        <w:rPr>
          <w:rFonts w:asciiTheme="minorBidi" w:hAnsiTheme="minorBidi" w:cstheme="minorBidi"/>
          <w:iCs/>
          <w:color w:val="000000"/>
          <w:szCs w:val="21"/>
          <w:lang w:val="ru-RU" w:eastAsia="ru-RU"/>
        </w:rPr>
      </w:pPr>
      <w:r>
        <w:rPr>
          <w:rFonts w:asciiTheme="minorBidi" w:hAnsiTheme="minorBidi" w:cstheme="minorBidi"/>
          <w:iCs/>
          <w:color w:val="000000"/>
          <w:szCs w:val="21"/>
          <w:lang w:val="ru-RU" w:eastAsia="ru-RU"/>
        </w:rPr>
        <w:t>Принятый</w:t>
      </w:r>
      <w:r w:rsidRPr="003E4950">
        <w:rPr>
          <w:rFonts w:asciiTheme="minorBidi" w:hAnsiTheme="minorBidi" w:cstheme="minorBidi"/>
          <w:iCs/>
          <w:color w:val="000000"/>
          <w:szCs w:val="21"/>
          <w:lang w:val="ru-RU" w:eastAsia="ru-RU"/>
        </w:rPr>
        <w:t xml:space="preserve"> 17</w:t>
      </w:r>
      <w:r>
        <w:rPr>
          <w:rFonts w:asciiTheme="minorBidi" w:hAnsiTheme="minorBidi" w:cstheme="minorBidi"/>
          <w:iCs/>
          <w:color w:val="000000"/>
          <w:szCs w:val="21"/>
          <w:lang w:val="ru-RU" w:eastAsia="ru-RU"/>
        </w:rPr>
        <w:t>.11.</w:t>
      </w:r>
      <w:r w:rsidRPr="003E4950">
        <w:rPr>
          <w:rFonts w:asciiTheme="minorBidi" w:hAnsiTheme="minorBidi" w:cstheme="minorBidi"/>
          <w:iCs/>
          <w:color w:val="000000"/>
          <w:szCs w:val="21"/>
          <w:lang w:val="ru-RU" w:eastAsia="ru-RU"/>
        </w:rPr>
        <w:t>2011 г. Указ Президента №528 "</w:t>
      </w:r>
      <w:r w:rsidRPr="0053489E">
        <w:rPr>
          <w:rFonts w:asciiTheme="minorBidi" w:hAnsiTheme="minorBidi" w:cstheme="minorBidi"/>
          <w:i/>
          <w:color w:val="000000"/>
          <w:szCs w:val="21"/>
          <w:lang w:val="ru-RU" w:eastAsia="ru-RU"/>
        </w:rPr>
        <w:t>О комплексных природоохранных разрешениях</w:t>
      </w:r>
      <w:r w:rsidRPr="003E4950">
        <w:rPr>
          <w:rFonts w:asciiTheme="minorBidi" w:hAnsiTheme="minorBidi" w:cstheme="minorBidi"/>
          <w:iCs/>
          <w:color w:val="000000"/>
          <w:szCs w:val="21"/>
          <w:lang w:val="ru-RU" w:eastAsia="ru-RU"/>
        </w:rPr>
        <w:t>". разработан в целях оптимизации административных процедур в сфере природопользования и предотвращения вредного воздействия на окружающую среду в результате хозяйственной и иной деятельности, а также унификации законодательства Республики Беларусь с</w:t>
      </w:r>
      <w:r w:rsidR="00B23708">
        <w:rPr>
          <w:rFonts w:asciiTheme="minorBidi" w:hAnsiTheme="minorBidi" w:cstheme="minorBidi"/>
          <w:iCs/>
          <w:color w:val="000000"/>
          <w:szCs w:val="21"/>
          <w:lang w:val="ru-RU" w:eastAsia="ru-RU"/>
        </w:rPr>
        <w:t> </w:t>
      </w:r>
      <w:r w:rsidRPr="003E4950">
        <w:rPr>
          <w:rFonts w:asciiTheme="minorBidi" w:hAnsiTheme="minorBidi" w:cstheme="minorBidi"/>
          <w:iCs/>
          <w:color w:val="000000"/>
          <w:szCs w:val="21"/>
          <w:lang w:val="ru-RU" w:eastAsia="ru-RU"/>
        </w:rPr>
        <w:t xml:space="preserve">законодательством Европейского Союза. Внедрение системы комплексных природоохранных разрешений </w:t>
      </w:r>
      <w:r w:rsidR="00B23708">
        <w:rPr>
          <w:rFonts w:asciiTheme="minorBidi" w:hAnsiTheme="minorBidi" w:cstheme="minorBidi"/>
          <w:iCs/>
          <w:color w:val="000000"/>
          <w:szCs w:val="21"/>
          <w:lang w:val="ru-RU" w:eastAsia="ru-RU"/>
        </w:rPr>
        <w:t>должно</w:t>
      </w:r>
      <w:r w:rsidRPr="003E4950">
        <w:rPr>
          <w:rFonts w:asciiTheme="minorBidi" w:hAnsiTheme="minorBidi" w:cstheme="minorBidi"/>
          <w:iCs/>
          <w:color w:val="000000"/>
          <w:szCs w:val="21"/>
          <w:lang w:val="ru-RU" w:eastAsia="ru-RU"/>
        </w:rPr>
        <w:t xml:space="preserve"> сократить временные и финансовые затраты природопользователей на</w:t>
      </w:r>
      <w:r w:rsidR="00B23708">
        <w:rPr>
          <w:rFonts w:asciiTheme="minorBidi" w:hAnsiTheme="minorBidi" w:cstheme="minorBidi"/>
          <w:iCs/>
          <w:color w:val="000000"/>
          <w:szCs w:val="21"/>
          <w:lang w:val="ru-RU" w:eastAsia="ru-RU"/>
        </w:rPr>
        <w:t> </w:t>
      </w:r>
      <w:r w:rsidRPr="003E4950">
        <w:rPr>
          <w:rFonts w:asciiTheme="minorBidi" w:hAnsiTheme="minorBidi" w:cstheme="minorBidi"/>
          <w:iCs/>
          <w:color w:val="000000"/>
          <w:szCs w:val="21"/>
          <w:lang w:val="ru-RU" w:eastAsia="ru-RU"/>
        </w:rPr>
        <w:t>подготовку и согласование разрешений на их выдачу.</w:t>
      </w:r>
    </w:p>
    <w:p w:rsidR="0053489E" w:rsidRPr="003E4950" w:rsidRDefault="0053489E" w:rsidP="00B23708">
      <w:pPr>
        <w:spacing w:before="0" w:after="120"/>
        <w:rPr>
          <w:rFonts w:asciiTheme="minorBidi" w:hAnsiTheme="minorBidi" w:cstheme="minorBidi"/>
          <w:iCs/>
          <w:color w:val="000000"/>
          <w:szCs w:val="21"/>
          <w:lang w:val="ru-RU" w:eastAsia="ru-RU"/>
        </w:rPr>
      </w:pPr>
      <w:r w:rsidRPr="003E4950">
        <w:rPr>
          <w:rFonts w:asciiTheme="minorBidi" w:hAnsiTheme="minorBidi" w:cstheme="minorBidi"/>
          <w:iCs/>
          <w:color w:val="000000"/>
          <w:szCs w:val="21"/>
          <w:lang w:val="ru-RU" w:eastAsia="ru-RU"/>
        </w:rPr>
        <w:t>Указом определён перечень объектов, при осуществлении деятельности которых юридическим лицам и индивидуальным предпринимателям необходимо получать комплексные природоохранные разрешения. Для обеспечения перехода от существующей системы разрешений установлено право природопользователей на получение таких разрешений с</w:t>
      </w:r>
      <w:r w:rsidR="00B23708">
        <w:rPr>
          <w:rFonts w:asciiTheme="minorBidi" w:hAnsiTheme="minorBidi" w:cstheme="minorBidi"/>
          <w:iCs/>
          <w:color w:val="000000"/>
          <w:szCs w:val="21"/>
          <w:lang w:val="ru-RU" w:eastAsia="ru-RU"/>
        </w:rPr>
        <w:t> </w:t>
      </w:r>
      <w:r>
        <w:rPr>
          <w:rFonts w:asciiTheme="minorBidi" w:hAnsiTheme="minorBidi" w:cstheme="minorBidi"/>
          <w:iCs/>
          <w:color w:val="000000"/>
          <w:szCs w:val="21"/>
          <w:lang w:val="ru-RU" w:eastAsia="ru-RU"/>
        </w:rPr>
        <w:t>0</w:t>
      </w:r>
      <w:r w:rsidRPr="003E4950">
        <w:rPr>
          <w:rFonts w:asciiTheme="minorBidi" w:hAnsiTheme="minorBidi" w:cstheme="minorBidi"/>
          <w:iCs/>
          <w:color w:val="000000"/>
          <w:szCs w:val="21"/>
          <w:lang w:val="ru-RU" w:eastAsia="ru-RU"/>
        </w:rPr>
        <w:t>1</w:t>
      </w:r>
      <w:r>
        <w:rPr>
          <w:rFonts w:asciiTheme="minorBidi" w:hAnsiTheme="minorBidi" w:cstheme="minorBidi"/>
          <w:iCs/>
          <w:color w:val="000000"/>
          <w:szCs w:val="21"/>
          <w:lang w:val="ru-RU" w:eastAsia="ru-RU"/>
        </w:rPr>
        <w:t>.01.</w:t>
      </w:r>
      <w:r w:rsidRPr="003E4950">
        <w:rPr>
          <w:rFonts w:asciiTheme="minorBidi" w:hAnsiTheme="minorBidi" w:cstheme="minorBidi"/>
          <w:iCs/>
          <w:color w:val="000000"/>
          <w:szCs w:val="21"/>
          <w:lang w:val="ru-RU" w:eastAsia="ru-RU"/>
        </w:rPr>
        <w:t>2012 г</w:t>
      </w:r>
      <w:r>
        <w:rPr>
          <w:rFonts w:asciiTheme="minorBidi" w:hAnsiTheme="minorBidi" w:cstheme="minorBidi"/>
          <w:iCs/>
          <w:color w:val="000000"/>
          <w:szCs w:val="21"/>
          <w:lang w:val="ru-RU" w:eastAsia="ru-RU"/>
        </w:rPr>
        <w:t>.</w:t>
      </w:r>
      <w:r w:rsidRPr="003E4950">
        <w:rPr>
          <w:rFonts w:asciiTheme="minorBidi" w:hAnsiTheme="minorBidi" w:cstheme="minorBidi"/>
          <w:iCs/>
          <w:color w:val="000000"/>
          <w:szCs w:val="21"/>
          <w:lang w:val="ru-RU" w:eastAsia="ru-RU"/>
        </w:rPr>
        <w:t xml:space="preserve"> по их инициативе. Получение комплексных природоохранных разрешений в</w:t>
      </w:r>
      <w:r>
        <w:rPr>
          <w:rFonts w:asciiTheme="minorBidi" w:hAnsiTheme="minorBidi" w:cstheme="minorBidi"/>
          <w:iCs/>
          <w:color w:val="000000"/>
          <w:szCs w:val="21"/>
          <w:lang w:val="ru-RU" w:eastAsia="ru-RU"/>
        </w:rPr>
        <w:t> </w:t>
      </w:r>
      <w:r w:rsidRPr="003E4950">
        <w:rPr>
          <w:rFonts w:asciiTheme="minorBidi" w:hAnsiTheme="minorBidi" w:cstheme="minorBidi"/>
          <w:iCs/>
          <w:color w:val="000000"/>
          <w:szCs w:val="21"/>
          <w:lang w:val="ru-RU" w:eastAsia="ru-RU"/>
        </w:rPr>
        <w:t xml:space="preserve">обязательном порядке для всех природопользователей вводится с </w:t>
      </w:r>
      <w:r>
        <w:rPr>
          <w:rFonts w:asciiTheme="minorBidi" w:hAnsiTheme="minorBidi" w:cstheme="minorBidi"/>
          <w:iCs/>
          <w:color w:val="000000"/>
          <w:szCs w:val="21"/>
          <w:lang w:val="ru-RU" w:eastAsia="ru-RU"/>
        </w:rPr>
        <w:t>0</w:t>
      </w:r>
      <w:r w:rsidRPr="003E4950">
        <w:rPr>
          <w:rFonts w:asciiTheme="minorBidi" w:hAnsiTheme="minorBidi" w:cstheme="minorBidi"/>
          <w:iCs/>
          <w:color w:val="000000"/>
          <w:szCs w:val="21"/>
          <w:lang w:val="ru-RU" w:eastAsia="ru-RU"/>
        </w:rPr>
        <w:t>1</w:t>
      </w:r>
      <w:r>
        <w:rPr>
          <w:rFonts w:asciiTheme="minorBidi" w:hAnsiTheme="minorBidi" w:cstheme="minorBidi"/>
          <w:iCs/>
          <w:color w:val="000000"/>
          <w:szCs w:val="21"/>
          <w:lang w:val="ru-RU" w:eastAsia="ru-RU"/>
        </w:rPr>
        <w:t>.01.</w:t>
      </w:r>
      <w:r w:rsidRPr="003E4950">
        <w:rPr>
          <w:rFonts w:asciiTheme="minorBidi" w:hAnsiTheme="minorBidi" w:cstheme="minorBidi"/>
          <w:iCs/>
          <w:color w:val="000000"/>
          <w:szCs w:val="21"/>
          <w:lang w:val="ru-RU" w:eastAsia="ru-RU"/>
        </w:rPr>
        <w:t>2016 г. Срок действия комплексного природоохранного разрешения устанавливается на период от 5 до 10 лет, что позволяет увеличить его в два раза по сравнению с действующими сроками природоохранных разрешений.</w:t>
      </w:r>
    </w:p>
    <w:p w:rsidR="0053489E" w:rsidRPr="003E4950" w:rsidRDefault="0053489E" w:rsidP="0053489E">
      <w:pPr>
        <w:spacing w:before="0" w:after="120"/>
        <w:rPr>
          <w:rFonts w:asciiTheme="minorBidi" w:hAnsiTheme="minorBidi" w:cstheme="minorBidi"/>
          <w:iCs/>
          <w:color w:val="000000"/>
          <w:szCs w:val="21"/>
          <w:lang w:val="ru-RU" w:eastAsia="ru-RU"/>
        </w:rPr>
      </w:pPr>
      <w:r w:rsidRPr="003E4950">
        <w:rPr>
          <w:rFonts w:asciiTheme="minorBidi" w:hAnsiTheme="minorBidi" w:cstheme="minorBidi"/>
          <w:iCs/>
          <w:color w:val="000000"/>
          <w:szCs w:val="21"/>
          <w:lang w:val="ru-RU" w:eastAsia="ru-RU"/>
        </w:rPr>
        <w:t>Указом закрепляется компетенция Минприроды и его территориальных органов в осуществлении контроля соблюдения нормативов допустимого воздействия на окружающую среду и условий осуществления природопользования, установленных в комплексных природоохранных разрешениях. Минприроды вправе по результатам такого контроля приостанавливать работу отдельных производств в случае нарушения нормативов и условий, указанных в таких разрешениях.</w:t>
      </w:r>
    </w:p>
    <w:p w:rsidR="0053489E" w:rsidRDefault="0053489E" w:rsidP="0053489E">
      <w:pPr>
        <w:spacing w:before="0" w:after="120"/>
        <w:rPr>
          <w:rFonts w:asciiTheme="minorBidi" w:hAnsiTheme="minorBidi" w:cstheme="minorBidi"/>
          <w:iCs/>
          <w:color w:val="000000"/>
          <w:szCs w:val="21"/>
          <w:lang w:val="ru-RU" w:eastAsia="ru-RU"/>
        </w:rPr>
      </w:pPr>
      <w:r w:rsidRPr="003E4950">
        <w:rPr>
          <w:rFonts w:cs="Arial"/>
          <w:iCs/>
          <w:color w:val="000000"/>
          <w:szCs w:val="21"/>
          <w:lang w:val="ru-RU" w:eastAsia="ru-RU"/>
        </w:rPr>
        <w:t>Качество воздуха – это приоритет государственной экологической политики Беларуси. Система оценки</w:t>
      </w:r>
      <w:r w:rsidRPr="003E4950">
        <w:rPr>
          <w:rFonts w:asciiTheme="minorBidi" w:hAnsiTheme="minorBidi" w:cstheme="minorBidi"/>
          <w:iCs/>
          <w:color w:val="000000"/>
          <w:szCs w:val="21"/>
          <w:lang w:val="ru-RU" w:eastAsia="ru-RU"/>
        </w:rPr>
        <w:t xml:space="preserve"> и управления качеством воздуха хорошо развита.</w:t>
      </w:r>
      <w:r>
        <w:rPr>
          <w:rFonts w:asciiTheme="minorBidi" w:hAnsiTheme="minorBidi" w:cstheme="minorBidi"/>
          <w:iCs/>
          <w:color w:val="000000"/>
          <w:szCs w:val="21"/>
          <w:lang w:val="ru-RU" w:eastAsia="ru-RU"/>
        </w:rPr>
        <w:t xml:space="preserve"> </w:t>
      </w:r>
    </w:p>
    <w:p w:rsidR="003E4950" w:rsidRPr="003E4950" w:rsidRDefault="003E4950" w:rsidP="0053489E">
      <w:pPr>
        <w:spacing w:before="0" w:after="120"/>
        <w:rPr>
          <w:rFonts w:cs="Arial"/>
          <w:iCs/>
          <w:color w:val="000000"/>
          <w:szCs w:val="21"/>
          <w:lang w:val="ru-RU" w:eastAsia="ru-RU"/>
        </w:rPr>
      </w:pPr>
      <w:r w:rsidRPr="003E4950">
        <w:rPr>
          <w:rFonts w:cs="Arial"/>
          <w:iCs/>
          <w:color w:val="000000"/>
          <w:szCs w:val="21"/>
          <w:lang w:val="ru-RU" w:eastAsia="ru-RU"/>
        </w:rPr>
        <w:t xml:space="preserve">Отличительной особенностью страны является "безугольный" энергетический сектор. Самый большой вклад в загрязнение воздуха вносят автомобильный транспорт, промышленность (включая энергетику) и жилищно-коммунальное хозяйство </w:t>
      </w:r>
    </w:p>
    <w:p w:rsidR="003E4950" w:rsidRPr="003E4950" w:rsidRDefault="003E4950" w:rsidP="003E4950">
      <w:pPr>
        <w:spacing w:before="0" w:after="120"/>
        <w:rPr>
          <w:rFonts w:cs="Arial"/>
          <w:iCs/>
          <w:color w:val="000000"/>
          <w:szCs w:val="21"/>
          <w:lang w:val="ru-RU" w:eastAsia="ru-RU"/>
        </w:rPr>
      </w:pPr>
      <w:r w:rsidRPr="003E4950">
        <w:rPr>
          <w:rFonts w:cs="Arial"/>
          <w:iCs/>
          <w:color w:val="000000"/>
          <w:szCs w:val="21"/>
          <w:lang w:val="ru-RU" w:eastAsia="ru-RU"/>
        </w:rPr>
        <w:t>Министерство природных ресурсов и охраны окружающей среды (МПРООС) отвечает за выработку и проведение государственной политики в области охраны окружающей среды и рационального использования природных ресурсов, гидрометеорологической деятельности, координации деятельности других государственных учреждений и местных исполнительных органов; мониторинга состояния окружающей среды, информации о состоянии окружающей среды и мерах для её восстановления.</w:t>
      </w:r>
    </w:p>
    <w:p w:rsidR="0053489E" w:rsidRDefault="003E4950" w:rsidP="0053489E">
      <w:pPr>
        <w:spacing w:before="0" w:after="120"/>
        <w:rPr>
          <w:rFonts w:cs="Arial"/>
          <w:iCs/>
          <w:color w:val="000000"/>
          <w:szCs w:val="21"/>
          <w:lang w:val="ru-RU" w:eastAsia="ru-RU"/>
        </w:rPr>
      </w:pPr>
      <w:r w:rsidRPr="003E4950">
        <w:rPr>
          <w:rFonts w:cs="Arial"/>
          <w:iCs/>
          <w:color w:val="000000"/>
          <w:szCs w:val="21"/>
          <w:lang w:val="ru-RU" w:eastAsia="ru-RU"/>
        </w:rPr>
        <w:t xml:space="preserve">В </w:t>
      </w:r>
      <w:r w:rsidR="0053489E">
        <w:rPr>
          <w:rFonts w:cs="Arial"/>
          <w:iCs/>
          <w:color w:val="000000"/>
          <w:szCs w:val="21"/>
          <w:lang w:val="ru-RU" w:eastAsia="ru-RU"/>
        </w:rPr>
        <w:t>целом</w:t>
      </w:r>
      <w:r w:rsidRPr="003E4950">
        <w:rPr>
          <w:rFonts w:cs="Arial"/>
          <w:iCs/>
          <w:color w:val="000000"/>
          <w:szCs w:val="21"/>
          <w:lang w:val="ru-RU" w:eastAsia="ru-RU"/>
        </w:rPr>
        <w:t xml:space="preserve"> </w:t>
      </w:r>
      <w:r w:rsidR="0053489E">
        <w:rPr>
          <w:rFonts w:cs="Arial"/>
          <w:iCs/>
          <w:color w:val="000000"/>
          <w:szCs w:val="21"/>
          <w:lang w:val="ru-RU" w:eastAsia="ru-RU"/>
        </w:rPr>
        <w:t>Беларусь</w:t>
      </w:r>
      <w:r w:rsidRPr="003E4950">
        <w:rPr>
          <w:rFonts w:cs="Arial"/>
          <w:iCs/>
          <w:color w:val="000000"/>
          <w:szCs w:val="21"/>
          <w:lang w:val="ru-RU" w:eastAsia="ru-RU"/>
        </w:rPr>
        <w:t xml:space="preserve"> имеет хорошо развитую правовую базу с большим числом нормативных документов. Министерство природных ресурсов и охраны окружающей среды разрабатывает законодательство в области окружающей среды и ведёт работу по его гармонизации с правовыми экологическими нормами ЕС. Основной экологический </w:t>
      </w:r>
      <w:r w:rsidR="0053489E">
        <w:rPr>
          <w:rFonts w:cs="Arial"/>
          <w:iCs/>
          <w:color w:val="000000"/>
          <w:szCs w:val="21"/>
          <w:lang w:val="ru-RU" w:eastAsia="ru-RU"/>
        </w:rPr>
        <w:t>документ</w:t>
      </w:r>
      <w:r w:rsidRPr="003E4950">
        <w:rPr>
          <w:rFonts w:cs="Arial"/>
          <w:iCs/>
          <w:color w:val="000000"/>
          <w:szCs w:val="21"/>
          <w:lang w:val="ru-RU" w:eastAsia="ru-RU"/>
        </w:rPr>
        <w:t xml:space="preserve"> в стране – это Закон по охране окружающей среды, первоначально принятый в 1992 году, обновл</w:t>
      </w:r>
      <w:r w:rsidR="0053489E">
        <w:rPr>
          <w:rFonts w:cs="Arial"/>
          <w:iCs/>
          <w:color w:val="000000"/>
          <w:szCs w:val="21"/>
          <w:lang w:val="ru-RU" w:eastAsia="ru-RU"/>
        </w:rPr>
        <w:t>ё</w:t>
      </w:r>
      <w:r w:rsidRPr="003E4950">
        <w:rPr>
          <w:rFonts w:cs="Arial"/>
          <w:iCs/>
          <w:color w:val="000000"/>
          <w:szCs w:val="21"/>
          <w:lang w:val="ru-RU" w:eastAsia="ru-RU"/>
        </w:rPr>
        <w:t>нный в 2002 году с</w:t>
      </w:r>
      <w:r w:rsidR="0053489E">
        <w:rPr>
          <w:rFonts w:cs="Arial"/>
          <w:iCs/>
          <w:color w:val="000000"/>
          <w:szCs w:val="21"/>
          <w:lang w:val="ru-RU" w:eastAsia="ru-RU"/>
        </w:rPr>
        <w:t> </w:t>
      </w:r>
      <w:r w:rsidRPr="003E4950">
        <w:rPr>
          <w:rFonts w:cs="Arial"/>
          <w:iCs/>
          <w:color w:val="000000"/>
          <w:szCs w:val="21"/>
          <w:lang w:val="ru-RU" w:eastAsia="ru-RU"/>
        </w:rPr>
        <w:t xml:space="preserve">последующими изменениями. </w:t>
      </w:r>
    </w:p>
    <w:p w:rsidR="003E4950" w:rsidRPr="003E4950" w:rsidRDefault="003E4950" w:rsidP="0053489E">
      <w:pPr>
        <w:spacing w:before="0" w:after="120"/>
        <w:rPr>
          <w:rFonts w:cs="Arial"/>
          <w:iCs/>
          <w:color w:val="000000"/>
          <w:szCs w:val="21"/>
          <w:lang w:val="ru-RU" w:eastAsia="ru-RU"/>
        </w:rPr>
      </w:pPr>
      <w:r w:rsidRPr="003E4950">
        <w:rPr>
          <w:rFonts w:cs="Arial"/>
          <w:iCs/>
          <w:color w:val="000000"/>
          <w:szCs w:val="21"/>
          <w:lang w:val="ru-RU" w:eastAsia="ru-RU"/>
        </w:rPr>
        <w:t>Закон по охране атмосферного воздуха первоначально принят в 1982 году, в 1997 и 2009 годах принимались новые редакции закона. Закон в последней редакции регулирует нормы качества воздуха и устанавливает требования по охране атмосферы при проектировании, строительстве, реконструкции и эксплуатации стационарных и передвижных источников выбросов. Он также предусматривает экономические инструменты, устанавливает правила разрешительной системы, мониторинга и контроля. Закон по охране озонового слоя от 2001 года вводит в</w:t>
      </w:r>
      <w:r w:rsidR="0053489E">
        <w:rPr>
          <w:rFonts w:cs="Arial"/>
          <w:iCs/>
          <w:color w:val="000000"/>
          <w:szCs w:val="21"/>
          <w:lang w:val="ru-RU" w:eastAsia="ru-RU"/>
        </w:rPr>
        <w:t> </w:t>
      </w:r>
      <w:r w:rsidRPr="003E4950">
        <w:rPr>
          <w:rFonts w:cs="Arial"/>
          <w:iCs/>
          <w:color w:val="000000"/>
          <w:szCs w:val="21"/>
          <w:lang w:val="ru-RU" w:eastAsia="ru-RU"/>
        </w:rPr>
        <w:t>действие экономические инструменты; регулирует лицензирование действий, связанных с</w:t>
      </w:r>
      <w:r w:rsidR="0053489E">
        <w:rPr>
          <w:rFonts w:cs="Arial"/>
          <w:iCs/>
          <w:color w:val="000000"/>
          <w:szCs w:val="21"/>
          <w:lang w:val="ru-RU" w:eastAsia="ru-RU"/>
        </w:rPr>
        <w:t> </w:t>
      </w:r>
      <w:r w:rsidRPr="003E4950">
        <w:rPr>
          <w:rFonts w:cs="Arial"/>
          <w:iCs/>
          <w:color w:val="000000"/>
          <w:szCs w:val="21"/>
          <w:lang w:val="ru-RU" w:eastAsia="ru-RU"/>
        </w:rPr>
        <w:t>использованием веществ, которые разрушают озоновый слой; перемещение этих веществ и продуктов, содержащих вещества, разрушающих озоновый слой; мониторинг озонового слоя; контроль и ответственность за нарушение законодательства.</w:t>
      </w:r>
    </w:p>
    <w:p w:rsidR="00E509A7" w:rsidRDefault="00E509A7" w:rsidP="00E509A7">
      <w:pPr>
        <w:pStyle w:val="ListParagraph"/>
        <w:spacing w:after="120" w:line="288" w:lineRule="auto"/>
        <w:ind w:left="0"/>
        <w:contextualSpacing w:val="0"/>
        <w:jc w:val="both"/>
        <w:rPr>
          <w:rFonts w:ascii="Arial" w:hAnsi="Arial" w:cs="Arial"/>
          <w:iCs/>
          <w:color w:val="000000"/>
          <w:sz w:val="21"/>
          <w:szCs w:val="21"/>
          <w:lang w:val="ru-RU" w:eastAsia="ru-RU"/>
        </w:rPr>
      </w:pPr>
    </w:p>
    <w:p w:rsidR="00E509A7" w:rsidRDefault="00E509A7" w:rsidP="00E509A7">
      <w:pPr>
        <w:pStyle w:val="ListParagraph"/>
        <w:spacing w:after="120" w:line="288" w:lineRule="auto"/>
        <w:ind w:left="0"/>
        <w:contextualSpacing w:val="0"/>
        <w:jc w:val="both"/>
        <w:rPr>
          <w:rFonts w:ascii="Arial" w:hAnsi="Arial" w:cs="Arial"/>
          <w:iCs/>
          <w:color w:val="000000"/>
          <w:sz w:val="21"/>
          <w:szCs w:val="21"/>
          <w:lang w:val="ru-RU" w:eastAsia="ru-RU"/>
        </w:rPr>
        <w:sectPr w:rsidR="00E509A7" w:rsidSect="008A3199">
          <w:headerReference w:type="even" r:id="rId179"/>
          <w:headerReference w:type="default" r:id="rId180"/>
          <w:footerReference w:type="even" r:id="rId181"/>
          <w:footerReference w:type="default" r:id="rId182"/>
          <w:headerReference w:type="first" r:id="rId183"/>
          <w:footerReference w:type="first" r:id="rId184"/>
          <w:pgSz w:w="11906" w:h="16838" w:code="9"/>
          <w:pgMar w:top="1134" w:right="1134" w:bottom="1134" w:left="1134" w:header="709" w:footer="709" w:gutter="0"/>
          <w:cols w:space="708"/>
          <w:titlePg/>
          <w:docGrid w:linePitch="360"/>
        </w:sectPr>
      </w:pPr>
    </w:p>
    <w:p w:rsidR="00E509A7" w:rsidRDefault="00E24C10" w:rsidP="00E24C10">
      <w:pPr>
        <w:pStyle w:val="Heading2"/>
        <w:rPr>
          <w:lang w:val="ru-RU" w:eastAsia="ru-RU"/>
        </w:rPr>
      </w:pPr>
      <w:bookmarkStart w:id="22" w:name="_Toc356043600"/>
      <w:r>
        <w:rPr>
          <w:lang w:val="ru-RU" w:eastAsia="ru-RU"/>
        </w:rPr>
        <w:t>Грузия</w:t>
      </w:r>
      <w:bookmarkEnd w:id="22"/>
    </w:p>
    <w:p w:rsidR="00001E70" w:rsidRDefault="00001E70" w:rsidP="00001E70">
      <w:pPr>
        <w:spacing w:before="0" w:after="120"/>
        <w:rPr>
          <w:rFonts w:cs="Arial"/>
          <w:bCs/>
          <w:szCs w:val="21"/>
          <w:lang w:val="ru-RU"/>
        </w:rPr>
      </w:pPr>
      <w:r w:rsidRPr="0099122F">
        <w:rPr>
          <w:rFonts w:cs="Arial"/>
          <w:szCs w:val="21"/>
          <w:lang w:val="ru-RU"/>
        </w:rPr>
        <w:t>Основным документом для количественной оценки выбросов при проведени</w:t>
      </w:r>
      <w:r>
        <w:rPr>
          <w:rFonts w:cs="Arial"/>
          <w:szCs w:val="21"/>
          <w:lang w:val="ru-RU"/>
        </w:rPr>
        <w:t>и</w:t>
      </w:r>
      <w:r w:rsidRPr="0099122F">
        <w:rPr>
          <w:rFonts w:cs="Arial"/>
          <w:szCs w:val="21"/>
          <w:lang w:val="ru-RU"/>
        </w:rPr>
        <w:t xml:space="preserve"> инвентаризаци</w:t>
      </w:r>
      <w:r>
        <w:rPr>
          <w:rFonts w:cs="Arial"/>
          <w:szCs w:val="21"/>
          <w:lang w:val="ru-RU"/>
        </w:rPr>
        <w:t>и</w:t>
      </w:r>
      <w:r w:rsidRPr="0099122F">
        <w:rPr>
          <w:rFonts w:cs="Arial"/>
          <w:szCs w:val="21"/>
          <w:lang w:val="ru-RU"/>
        </w:rPr>
        <w:t xml:space="preserve"> является подзаконный акт (приказ </w:t>
      </w:r>
      <w:r>
        <w:rPr>
          <w:rFonts w:cs="Arial"/>
          <w:szCs w:val="21"/>
          <w:lang w:val="ru-RU"/>
        </w:rPr>
        <w:t>М</w:t>
      </w:r>
      <w:r w:rsidRPr="0099122F">
        <w:rPr>
          <w:rFonts w:cs="Arial"/>
          <w:szCs w:val="21"/>
          <w:lang w:val="ru-RU"/>
        </w:rPr>
        <w:t xml:space="preserve">инистра </w:t>
      </w:r>
      <w:r>
        <w:rPr>
          <w:rFonts w:cs="Arial"/>
          <w:szCs w:val="21"/>
          <w:lang w:val="ru-RU"/>
        </w:rPr>
        <w:t>охраны окружающей среды</w:t>
      </w:r>
      <w:r w:rsidRPr="0099122F">
        <w:rPr>
          <w:rFonts w:cs="Arial"/>
          <w:szCs w:val="21"/>
          <w:lang w:val="ru-RU"/>
        </w:rPr>
        <w:t xml:space="preserve"> № 67 от 28.07.2003 г), в</w:t>
      </w:r>
      <w:r>
        <w:rPr>
          <w:rFonts w:cs="Arial"/>
          <w:szCs w:val="21"/>
          <w:lang w:val="ru-RU"/>
        </w:rPr>
        <w:t> </w:t>
      </w:r>
      <w:r w:rsidRPr="0099122F">
        <w:rPr>
          <w:rFonts w:cs="Arial"/>
          <w:szCs w:val="21"/>
          <w:lang w:val="ru-RU"/>
        </w:rPr>
        <w:t>котором перечислены (согласно</w:t>
      </w:r>
      <w:r>
        <w:rPr>
          <w:rFonts w:cs="Arial"/>
          <w:szCs w:val="21"/>
          <w:lang w:val="ru-RU"/>
        </w:rPr>
        <w:t xml:space="preserve"> классификации</w:t>
      </w:r>
      <w:r w:rsidRPr="0099122F">
        <w:rPr>
          <w:rFonts w:cs="Arial"/>
          <w:szCs w:val="21"/>
          <w:lang w:val="ru-RU"/>
        </w:rPr>
        <w:t xml:space="preserve"> </w:t>
      </w:r>
      <w:r w:rsidRPr="0099122F">
        <w:rPr>
          <w:rFonts w:cs="Arial"/>
          <w:szCs w:val="21"/>
        </w:rPr>
        <w:t>SNAP</w:t>
      </w:r>
      <w:r>
        <w:rPr>
          <w:rStyle w:val="FootnoteReference"/>
        </w:rPr>
        <w:footnoteReference w:id="12"/>
      </w:r>
      <w:r w:rsidRPr="0099122F">
        <w:rPr>
          <w:rFonts w:cs="Arial"/>
          <w:szCs w:val="21"/>
          <w:lang w:val="ru-RU"/>
        </w:rPr>
        <w:t>) основные виды производства (добыча нефти, угля, природного газа, нефтепереработка, резинотехнические изделия, производство соды, аммиака, азотной кислоты, производство карбида, добыча и обогащение</w:t>
      </w:r>
      <w:r>
        <w:rPr>
          <w:rFonts w:cs="Arial"/>
          <w:szCs w:val="21"/>
          <w:lang w:val="ru-RU"/>
        </w:rPr>
        <w:t xml:space="preserve"> </w:t>
      </w:r>
      <w:r w:rsidRPr="0099122F">
        <w:rPr>
          <w:rFonts w:cs="Arial"/>
          <w:szCs w:val="21"/>
          <w:lang w:val="ru-RU"/>
        </w:rPr>
        <w:t>руды, коксохимическое производство, производство ч</w:t>
      </w:r>
      <w:r>
        <w:rPr>
          <w:rFonts w:cs="Arial"/>
          <w:szCs w:val="21"/>
          <w:lang w:val="ru-RU"/>
        </w:rPr>
        <w:t>ё</w:t>
      </w:r>
      <w:r w:rsidRPr="0099122F">
        <w:rPr>
          <w:rFonts w:cs="Arial"/>
          <w:szCs w:val="21"/>
          <w:lang w:val="ru-RU"/>
        </w:rPr>
        <w:t xml:space="preserve">рных металлов и т.д.) </w:t>
      </w:r>
      <w:r w:rsidRPr="0099122F">
        <w:rPr>
          <w:rFonts w:cs="Arial"/>
          <w:bCs/>
          <w:szCs w:val="21"/>
          <w:lang w:val="ru-RU"/>
        </w:rPr>
        <w:t>коэффициенты эмиссии</w:t>
      </w:r>
      <w:r>
        <w:rPr>
          <w:rFonts w:cs="Arial"/>
          <w:bCs/>
          <w:szCs w:val="21"/>
          <w:lang w:val="ru-RU"/>
        </w:rPr>
        <w:t>, удельные выбросы загрязняющих веществ</w:t>
      </w:r>
      <w:r w:rsidRPr="0099122F">
        <w:rPr>
          <w:rFonts w:cs="Arial"/>
          <w:bCs/>
          <w:szCs w:val="21"/>
          <w:lang w:val="ru-RU"/>
        </w:rPr>
        <w:t xml:space="preserve"> приводятся согласно указанным кодам </w:t>
      </w:r>
      <w:r w:rsidRPr="0099122F">
        <w:rPr>
          <w:rFonts w:cs="Arial"/>
          <w:bCs/>
          <w:szCs w:val="21"/>
        </w:rPr>
        <w:t>SNAP</w:t>
      </w:r>
      <w:r w:rsidRPr="0099122F">
        <w:rPr>
          <w:rFonts w:cs="Arial"/>
          <w:bCs/>
          <w:szCs w:val="21"/>
          <w:lang w:val="ru-RU"/>
        </w:rPr>
        <w:t>.</w:t>
      </w:r>
    </w:p>
    <w:p w:rsidR="00001E70" w:rsidRDefault="00001E70" w:rsidP="00001E70">
      <w:pPr>
        <w:spacing w:before="0" w:after="120"/>
        <w:rPr>
          <w:rFonts w:cs="Arial"/>
          <w:snapToGrid w:val="0"/>
          <w:color w:val="000000"/>
          <w:szCs w:val="21"/>
          <w:lang w:val="ru-RU"/>
        </w:rPr>
      </w:pPr>
      <w:r>
        <w:rPr>
          <w:rFonts w:cs="Arial"/>
          <w:bCs/>
          <w:snapToGrid w:val="0"/>
          <w:color w:val="000000"/>
          <w:szCs w:val="21"/>
          <w:lang w:val="ru-RU"/>
        </w:rPr>
        <w:t>Данное</w:t>
      </w:r>
      <w:r w:rsidRPr="0099122F">
        <w:rPr>
          <w:rFonts w:cs="Arial"/>
          <w:snapToGrid w:val="0"/>
          <w:color w:val="000000"/>
          <w:szCs w:val="21"/>
          <w:lang w:val="ru-RU"/>
        </w:rPr>
        <w:t xml:space="preserve"> </w:t>
      </w:r>
      <w:r>
        <w:rPr>
          <w:rFonts w:cs="Arial"/>
          <w:snapToGrid w:val="0"/>
          <w:color w:val="000000"/>
          <w:szCs w:val="21"/>
          <w:lang w:val="ru-RU"/>
        </w:rPr>
        <w:t>“</w:t>
      </w:r>
      <w:r w:rsidRPr="00780969">
        <w:rPr>
          <w:rFonts w:cs="Arial"/>
          <w:i/>
          <w:snapToGrid w:val="0"/>
          <w:color w:val="000000"/>
          <w:szCs w:val="21"/>
          <w:lang w:val="ru-RU"/>
        </w:rPr>
        <w:t>Положение о инструментальных методах определения фактических выбросов в</w:t>
      </w:r>
      <w:r>
        <w:rPr>
          <w:rFonts w:cs="Arial"/>
          <w:i/>
          <w:snapToGrid w:val="0"/>
          <w:color w:val="000000"/>
          <w:szCs w:val="21"/>
          <w:lang w:val="ru-RU"/>
        </w:rPr>
        <w:t> </w:t>
      </w:r>
      <w:r w:rsidRPr="00780969">
        <w:rPr>
          <w:rFonts w:cs="Arial"/>
          <w:i/>
          <w:snapToGrid w:val="0"/>
          <w:color w:val="000000"/>
          <w:szCs w:val="21"/>
          <w:lang w:val="ru-RU"/>
        </w:rPr>
        <w:t>атмосферный воздух от стационарных источников загрязнения, перечн</w:t>
      </w:r>
      <w:r>
        <w:rPr>
          <w:rFonts w:cs="Arial"/>
          <w:i/>
          <w:snapToGrid w:val="0"/>
          <w:color w:val="000000"/>
          <w:szCs w:val="21"/>
          <w:lang w:val="ru-RU"/>
        </w:rPr>
        <w:t>е</w:t>
      </w:r>
      <w:r w:rsidRPr="00780969">
        <w:rPr>
          <w:rFonts w:cs="Arial"/>
          <w:i/>
          <w:snapToGrid w:val="0"/>
          <w:color w:val="000000"/>
          <w:szCs w:val="21"/>
          <w:lang w:val="ru-RU"/>
        </w:rPr>
        <w:t xml:space="preserve"> стандартных специальных контрольно-измерительных приборов и расч</w:t>
      </w:r>
      <w:r>
        <w:rPr>
          <w:rFonts w:cs="Arial"/>
          <w:i/>
          <w:snapToGrid w:val="0"/>
          <w:color w:val="000000"/>
          <w:szCs w:val="21"/>
          <w:lang w:val="ru-RU"/>
        </w:rPr>
        <w:t>ё</w:t>
      </w:r>
      <w:r w:rsidRPr="00780969">
        <w:rPr>
          <w:rFonts w:cs="Arial"/>
          <w:i/>
          <w:snapToGrid w:val="0"/>
          <w:color w:val="000000"/>
          <w:szCs w:val="21"/>
          <w:lang w:val="ru-RU"/>
        </w:rPr>
        <w:t>тных методик выбросов вредных веществ в зависимости от технологических процессов</w:t>
      </w:r>
      <w:r>
        <w:rPr>
          <w:rFonts w:cs="Arial"/>
          <w:snapToGrid w:val="0"/>
          <w:color w:val="000000"/>
          <w:szCs w:val="21"/>
          <w:lang w:val="ru-RU"/>
        </w:rPr>
        <w:t>”</w:t>
      </w:r>
      <w:r w:rsidRPr="0099122F">
        <w:rPr>
          <w:rFonts w:cs="Arial"/>
          <w:snapToGrid w:val="0"/>
          <w:color w:val="000000"/>
          <w:szCs w:val="21"/>
          <w:lang w:val="ru-RU"/>
        </w:rPr>
        <w:t>)</w:t>
      </w:r>
      <w:r>
        <w:rPr>
          <w:rFonts w:cs="Arial"/>
          <w:snapToGrid w:val="0"/>
          <w:color w:val="000000"/>
          <w:szCs w:val="21"/>
          <w:lang w:val="ru-RU"/>
        </w:rPr>
        <w:t xml:space="preserve"> имеет разделы</w:t>
      </w:r>
      <w:r w:rsidRPr="0099122F">
        <w:rPr>
          <w:rFonts w:cs="Arial"/>
          <w:snapToGrid w:val="0"/>
          <w:color w:val="000000"/>
          <w:szCs w:val="21"/>
          <w:lang w:val="ru-RU"/>
        </w:rPr>
        <w:t xml:space="preserve"> типа литейное про</w:t>
      </w:r>
      <w:r>
        <w:rPr>
          <w:rFonts w:cs="Arial"/>
          <w:snapToGrid w:val="0"/>
          <w:color w:val="000000"/>
          <w:szCs w:val="21"/>
          <w:lang w:val="ru-RU"/>
        </w:rPr>
        <w:t>изводст</w:t>
      </w:r>
      <w:r w:rsidRPr="0099122F">
        <w:rPr>
          <w:rFonts w:cs="Arial"/>
          <w:snapToGrid w:val="0"/>
          <w:color w:val="000000"/>
          <w:szCs w:val="21"/>
          <w:lang w:val="ru-RU"/>
        </w:rPr>
        <w:t>во (металлоплавильные печи, уч</w:t>
      </w:r>
      <w:r>
        <w:rPr>
          <w:rFonts w:cs="Arial"/>
          <w:snapToGrid w:val="0"/>
          <w:color w:val="000000"/>
          <w:szCs w:val="21"/>
          <w:lang w:val="ru-RU"/>
        </w:rPr>
        <w:t>аст</w:t>
      </w:r>
      <w:r w:rsidRPr="0099122F">
        <w:rPr>
          <w:rFonts w:cs="Arial"/>
          <w:snapToGrid w:val="0"/>
          <w:color w:val="000000"/>
          <w:szCs w:val="21"/>
          <w:lang w:val="ru-RU"/>
        </w:rPr>
        <w:t>ки землеприготовительные и т.д.)</w:t>
      </w:r>
      <w:r>
        <w:rPr>
          <w:rFonts w:cs="Arial"/>
          <w:snapToGrid w:val="0"/>
          <w:color w:val="000000"/>
          <w:szCs w:val="21"/>
          <w:lang w:val="ru-RU"/>
        </w:rPr>
        <w:t>,</w:t>
      </w:r>
      <w:r w:rsidRPr="0099122F">
        <w:rPr>
          <w:rFonts w:cs="Arial"/>
          <w:snapToGrid w:val="0"/>
          <w:color w:val="000000"/>
          <w:szCs w:val="21"/>
          <w:lang w:val="ru-RU"/>
        </w:rPr>
        <w:t xml:space="preserve"> </w:t>
      </w:r>
      <w:r>
        <w:rPr>
          <w:rFonts w:cs="Arial"/>
          <w:snapToGrid w:val="0"/>
          <w:color w:val="000000"/>
          <w:szCs w:val="21"/>
          <w:lang w:val="ru-RU"/>
        </w:rPr>
        <w:t>к</w:t>
      </w:r>
      <w:r w:rsidRPr="0099122F">
        <w:rPr>
          <w:rFonts w:cs="Arial"/>
          <w:snapToGrid w:val="0"/>
          <w:color w:val="000000"/>
          <w:szCs w:val="21"/>
          <w:lang w:val="ru-RU"/>
        </w:rPr>
        <w:t xml:space="preserve">узнечные </w:t>
      </w:r>
      <w:r>
        <w:rPr>
          <w:rFonts w:cs="Arial"/>
          <w:snapToGrid w:val="0"/>
          <w:color w:val="000000"/>
          <w:szCs w:val="21"/>
          <w:lang w:val="ru-RU"/>
        </w:rPr>
        <w:t>производства</w:t>
      </w:r>
      <w:r w:rsidRPr="0099122F">
        <w:rPr>
          <w:rFonts w:cs="Arial"/>
          <w:snapToGrid w:val="0"/>
          <w:color w:val="000000"/>
          <w:szCs w:val="21"/>
          <w:lang w:val="ru-RU"/>
        </w:rPr>
        <w:t xml:space="preserve">, </w:t>
      </w:r>
      <w:r>
        <w:rPr>
          <w:rFonts w:cs="Arial"/>
          <w:snapToGrid w:val="0"/>
          <w:color w:val="000000"/>
          <w:szCs w:val="21"/>
          <w:lang w:val="ru-RU"/>
        </w:rPr>
        <w:t>т</w:t>
      </w:r>
      <w:r w:rsidRPr="0099122F">
        <w:rPr>
          <w:rFonts w:cs="Arial"/>
          <w:snapToGrid w:val="0"/>
          <w:color w:val="000000"/>
          <w:szCs w:val="21"/>
          <w:lang w:val="ru-RU"/>
        </w:rPr>
        <w:t xml:space="preserve">ермообработка металлов, сварочные работы в т.ч. резка, </w:t>
      </w:r>
      <w:r>
        <w:rPr>
          <w:rFonts w:cs="Arial"/>
          <w:snapToGrid w:val="0"/>
          <w:color w:val="000000"/>
          <w:szCs w:val="21"/>
          <w:lang w:val="ru-RU"/>
        </w:rPr>
        <w:t>электрохимическая</w:t>
      </w:r>
      <w:r w:rsidRPr="0099122F">
        <w:rPr>
          <w:rFonts w:cs="Arial"/>
          <w:snapToGrid w:val="0"/>
          <w:color w:val="000000"/>
          <w:szCs w:val="21"/>
          <w:lang w:val="ru-RU"/>
        </w:rPr>
        <w:t xml:space="preserve"> обработка, окрасочные работы, переработка пластмассы и т.д. Затем следуют </w:t>
      </w:r>
      <w:r>
        <w:rPr>
          <w:rFonts w:cs="Arial"/>
          <w:snapToGrid w:val="0"/>
          <w:color w:val="000000"/>
          <w:szCs w:val="21"/>
          <w:lang w:val="ru-RU"/>
        </w:rPr>
        <w:t>производства</w:t>
      </w:r>
      <w:r w:rsidRPr="0099122F">
        <w:rPr>
          <w:rFonts w:cs="Arial"/>
          <w:snapToGrid w:val="0"/>
          <w:color w:val="000000"/>
          <w:szCs w:val="21"/>
          <w:lang w:val="ru-RU"/>
        </w:rPr>
        <w:t xml:space="preserve"> цемента, извести и прочих строительных материалов в т.ч. ЖБИ, керамики, кирпича</w:t>
      </w:r>
      <w:r>
        <w:rPr>
          <w:rFonts w:cs="Arial"/>
          <w:snapToGrid w:val="0"/>
          <w:color w:val="000000"/>
          <w:szCs w:val="21"/>
          <w:lang w:val="ru-RU"/>
        </w:rPr>
        <w:t>,</w:t>
      </w:r>
      <w:r w:rsidRPr="0099122F">
        <w:rPr>
          <w:rFonts w:cs="Arial"/>
          <w:snapToGrid w:val="0"/>
          <w:color w:val="000000"/>
          <w:szCs w:val="21"/>
          <w:lang w:val="ru-RU"/>
        </w:rPr>
        <w:t xml:space="preserve"> а также </w:t>
      </w:r>
      <w:r>
        <w:rPr>
          <w:rFonts w:cs="Arial"/>
          <w:snapToGrid w:val="0"/>
          <w:color w:val="000000"/>
          <w:szCs w:val="21"/>
          <w:lang w:val="ru-RU"/>
        </w:rPr>
        <w:t>производство</w:t>
      </w:r>
      <w:r w:rsidRPr="0099122F">
        <w:rPr>
          <w:rFonts w:cs="Arial"/>
          <w:snapToGrid w:val="0"/>
          <w:color w:val="000000"/>
          <w:szCs w:val="21"/>
          <w:lang w:val="ru-RU"/>
        </w:rPr>
        <w:t xml:space="preserve"> песка и щебня.</w:t>
      </w:r>
    </w:p>
    <w:p w:rsidR="00001E70" w:rsidRPr="0099122F"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Имеется отдельная глава для АБЗ</w:t>
      </w:r>
      <w:r>
        <w:rPr>
          <w:rFonts w:cs="Arial"/>
          <w:snapToGrid w:val="0"/>
          <w:color w:val="000000"/>
          <w:szCs w:val="21"/>
          <w:lang w:val="ru-RU"/>
        </w:rPr>
        <w:t xml:space="preserve"> (асфальтобетонных заводов)</w:t>
      </w:r>
      <w:r w:rsidRPr="0099122F">
        <w:rPr>
          <w:rFonts w:cs="Arial"/>
          <w:snapToGrid w:val="0"/>
          <w:color w:val="000000"/>
          <w:szCs w:val="21"/>
          <w:lang w:val="ru-RU"/>
        </w:rPr>
        <w:t xml:space="preserve"> с указанием пылевых выбросов для отдельных агрегатов (в основном </w:t>
      </w:r>
      <w:r>
        <w:rPr>
          <w:rFonts w:cs="Arial"/>
          <w:snapToGrid w:val="0"/>
          <w:color w:val="000000"/>
          <w:szCs w:val="21"/>
          <w:lang w:val="ru-RU"/>
        </w:rPr>
        <w:t>производства</w:t>
      </w:r>
      <w:r w:rsidRPr="0099122F">
        <w:rPr>
          <w:rFonts w:cs="Arial"/>
          <w:snapToGrid w:val="0"/>
          <w:color w:val="000000"/>
          <w:szCs w:val="21"/>
          <w:lang w:val="ru-RU"/>
        </w:rPr>
        <w:t xml:space="preserve"> СССР). Приводятся данные по</w:t>
      </w:r>
      <w:r>
        <w:rPr>
          <w:rFonts w:cs="Arial"/>
          <w:snapToGrid w:val="0"/>
          <w:color w:val="000000"/>
          <w:szCs w:val="21"/>
          <w:lang w:val="ru-RU"/>
        </w:rPr>
        <w:t> </w:t>
      </w:r>
      <w:r w:rsidRPr="0099122F">
        <w:rPr>
          <w:rFonts w:cs="Arial"/>
          <w:snapToGrid w:val="0"/>
          <w:color w:val="000000"/>
          <w:szCs w:val="21"/>
          <w:lang w:val="ru-RU"/>
        </w:rPr>
        <w:t>дерево</w:t>
      </w:r>
      <w:r w:rsidRPr="003B6F79">
        <w:rPr>
          <w:rFonts w:cs="Arial"/>
          <w:snapToGrid w:val="0"/>
          <w:color w:val="000000"/>
          <w:szCs w:val="21"/>
          <w:lang w:val="ru-RU"/>
        </w:rPr>
        <w:t>-</w:t>
      </w:r>
      <w:r w:rsidRPr="0099122F">
        <w:rPr>
          <w:rFonts w:cs="Arial"/>
          <w:snapToGrid w:val="0"/>
          <w:color w:val="000000"/>
          <w:szCs w:val="21"/>
          <w:lang w:val="ru-RU"/>
        </w:rPr>
        <w:t>обрабатывающим станкам</w:t>
      </w:r>
      <w:r>
        <w:rPr>
          <w:rFonts w:cs="Arial"/>
          <w:snapToGrid w:val="0"/>
          <w:color w:val="000000"/>
          <w:szCs w:val="21"/>
          <w:lang w:val="ru-RU"/>
        </w:rPr>
        <w:t>,</w:t>
      </w:r>
      <w:r w:rsidRPr="0099122F">
        <w:rPr>
          <w:rFonts w:cs="Arial"/>
          <w:snapToGrid w:val="0"/>
          <w:color w:val="000000"/>
          <w:szCs w:val="21"/>
          <w:lang w:val="ru-RU"/>
        </w:rPr>
        <w:t xml:space="preserve"> а также коэффициенты эмиссий по пищевой промышленности (сахар, мыло, хлеб, спирт, пиво, масло, табак, чай и др.)</w:t>
      </w:r>
      <w:r>
        <w:rPr>
          <w:rFonts w:cs="Arial"/>
          <w:snapToGrid w:val="0"/>
          <w:color w:val="000000"/>
          <w:szCs w:val="21"/>
          <w:lang w:val="ru-RU"/>
        </w:rPr>
        <w:t>.</w:t>
      </w:r>
    </w:p>
    <w:p w:rsidR="00001E70" w:rsidRPr="0099122F"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Отдельная глава посвящена коэффициентам эмиссий от АЗС</w:t>
      </w:r>
      <w:r>
        <w:rPr>
          <w:rFonts w:cs="Arial"/>
          <w:snapToGrid w:val="0"/>
          <w:color w:val="000000"/>
          <w:szCs w:val="21"/>
          <w:lang w:val="ru-RU"/>
        </w:rPr>
        <w:t xml:space="preserve"> (автозаправочных станций)</w:t>
      </w:r>
      <w:r w:rsidRPr="0099122F">
        <w:rPr>
          <w:rFonts w:cs="Arial"/>
          <w:snapToGrid w:val="0"/>
          <w:color w:val="000000"/>
          <w:szCs w:val="21"/>
          <w:lang w:val="ru-RU"/>
        </w:rPr>
        <w:t>, далее следуют коэффициенты эмиссий по птице- и свинофермам.</w:t>
      </w:r>
      <w:r>
        <w:rPr>
          <w:rFonts w:cs="Arial"/>
          <w:snapToGrid w:val="0"/>
          <w:color w:val="000000"/>
          <w:szCs w:val="21"/>
          <w:lang w:val="ru-RU"/>
        </w:rPr>
        <w:t xml:space="preserve"> </w:t>
      </w:r>
      <w:r w:rsidRPr="0099122F">
        <w:rPr>
          <w:rFonts w:cs="Arial"/>
          <w:snapToGrid w:val="0"/>
          <w:color w:val="000000"/>
          <w:szCs w:val="21"/>
          <w:lang w:val="ru-RU"/>
        </w:rPr>
        <w:t>Завершается документ расч</w:t>
      </w:r>
      <w:r>
        <w:rPr>
          <w:rFonts w:cs="Arial"/>
          <w:snapToGrid w:val="0"/>
          <w:color w:val="000000"/>
          <w:szCs w:val="21"/>
          <w:lang w:val="ru-RU"/>
        </w:rPr>
        <w:t>ё</w:t>
      </w:r>
      <w:r w:rsidRPr="0099122F">
        <w:rPr>
          <w:rFonts w:cs="Arial"/>
          <w:snapToGrid w:val="0"/>
          <w:color w:val="000000"/>
          <w:szCs w:val="21"/>
          <w:lang w:val="ru-RU"/>
        </w:rPr>
        <w:t>тной методикой эмиссий для тепловых эл</w:t>
      </w:r>
      <w:r>
        <w:rPr>
          <w:rFonts w:cs="Arial"/>
          <w:snapToGrid w:val="0"/>
          <w:color w:val="000000"/>
          <w:szCs w:val="21"/>
          <w:lang w:val="ru-RU"/>
        </w:rPr>
        <w:t>ектро</w:t>
      </w:r>
      <w:r w:rsidRPr="0099122F">
        <w:rPr>
          <w:rFonts w:cs="Arial"/>
          <w:snapToGrid w:val="0"/>
          <w:color w:val="000000"/>
          <w:szCs w:val="21"/>
          <w:lang w:val="ru-RU"/>
        </w:rPr>
        <w:t>станций</w:t>
      </w:r>
      <w:r>
        <w:rPr>
          <w:rFonts w:cs="Arial"/>
          <w:snapToGrid w:val="0"/>
          <w:color w:val="000000"/>
          <w:szCs w:val="21"/>
          <w:lang w:val="ru-RU"/>
        </w:rPr>
        <w:t>,</w:t>
      </w:r>
      <w:r w:rsidRPr="0099122F">
        <w:rPr>
          <w:rFonts w:cs="Arial"/>
          <w:snapToGrid w:val="0"/>
          <w:color w:val="000000"/>
          <w:szCs w:val="21"/>
          <w:lang w:val="ru-RU"/>
        </w:rPr>
        <w:t xml:space="preserve"> а также приводятся коэффициенты эмиссий для разных видов топлива в котельных с производительностью меньше 30 т/ч, там же даются коэффициенты эмиссий для дизель-генераторов, даются коэффициенты эмиссии при свободном горении сырой нефти и нефтепродуктов (дизельное топливо, бензин). Завершается методика среднеэксплуатационными показателями эффективности работы основных воздухоочистных установок и примером расчёта выбросов.</w:t>
      </w:r>
    </w:p>
    <w:p w:rsidR="00001E70" w:rsidRPr="0099122F" w:rsidRDefault="00001E70" w:rsidP="00001E70">
      <w:pPr>
        <w:spacing w:before="0" w:after="120"/>
        <w:rPr>
          <w:rFonts w:cs="Arial"/>
          <w:bCs/>
          <w:snapToGrid w:val="0"/>
          <w:color w:val="000000"/>
          <w:szCs w:val="21"/>
          <w:lang w:val="ru-RU"/>
        </w:rPr>
      </w:pPr>
      <w:r w:rsidRPr="0099122F">
        <w:rPr>
          <w:rFonts w:cs="Arial"/>
          <w:bCs/>
          <w:snapToGrid w:val="0"/>
          <w:color w:val="000000"/>
          <w:szCs w:val="21"/>
          <w:lang w:val="ru-RU"/>
        </w:rPr>
        <w:t>Подбор коэффициентов для вышеперечисленных производств приводятся</w:t>
      </w:r>
      <w:r>
        <w:rPr>
          <w:rFonts w:cs="Arial"/>
          <w:bCs/>
          <w:snapToGrid w:val="0"/>
          <w:color w:val="000000"/>
          <w:szCs w:val="21"/>
          <w:lang w:val="ru-RU"/>
        </w:rPr>
        <w:t xml:space="preserve"> </w:t>
      </w:r>
      <w:r w:rsidRPr="0099122F">
        <w:rPr>
          <w:rFonts w:cs="Arial"/>
          <w:bCs/>
          <w:snapToGrid w:val="0"/>
          <w:color w:val="000000"/>
          <w:szCs w:val="21"/>
          <w:lang w:val="ru-RU"/>
        </w:rPr>
        <w:t>согласно методик действующих со времен СССР (данный раздел представлен на 53 страницах).</w:t>
      </w:r>
    </w:p>
    <w:p w:rsidR="00001E70" w:rsidRPr="0099122F"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Следует отметить, что в начале документа даются методы прямых инструментальных измерении (выбор метода взятия проб, выбор технических средств и</w:t>
      </w:r>
      <w:r>
        <w:rPr>
          <w:rFonts w:cs="Arial"/>
          <w:snapToGrid w:val="0"/>
          <w:color w:val="000000"/>
          <w:szCs w:val="21"/>
          <w:lang w:val="ru-RU"/>
        </w:rPr>
        <w:t xml:space="preserve"> </w:t>
      </w:r>
      <w:r w:rsidRPr="0099122F">
        <w:rPr>
          <w:rFonts w:cs="Arial"/>
          <w:snapToGrid w:val="0"/>
          <w:color w:val="000000"/>
          <w:szCs w:val="21"/>
          <w:lang w:val="ru-RU"/>
        </w:rPr>
        <w:t xml:space="preserve">мест взятия проб, анализ проб). Подробно описаны методы аэродинамических и метеорологических измерений, а также методы отбора и анализа проб пыли, окиси углерода, двуокиси серы, окислов азота и углеводородов. Предлагается </w:t>
      </w:r>
      <w:r>
        <w:rPr>
          <w:rFonts w:cs="Arial"/>
          <w:snapToGrid w:val="0"/>
          <w:color w:val="000000"/>
          <w:szCs w:val="21"/>
          <w:lang w:val="ru-RU"/>
        </w:rPr>
        <w:t>два</w:t>
      </w:r>
      <w:r w:rsidRPr="0099122F">
        <w:rPr>
          <w:rFonts w:cs="Arial"/>
          <w:snapToGrid w:val="0"/>
          <w:color w:val="000000"/>
          <w:szCs w:val="21"/>
          <w:lang w:val="ru-RU"/>
        </w:rPr>
        <w:t xml:space="preserve"> варианта анализа (экспресс</w:t>
      </w:r>
      <w:r>
        <w:rPr>
          <w:rFonts w:cs="Arial"/>
          <w:snapToGrid w:val="0"/>
          <w:color w:val="000000"/>
          <w:szCs w:val="21"/>
          <w:lang w:val="ru-RU"/>
        </w:rPr>
        <w:t>-</w:t>
      </w:r>
      <w:r w:rsidRPr="0099122F">
        <w:rPr>
          <w:rFonts w:cs="Arial"/>
          <w:snapToGrid w:val="0"/>
          <w:color w:val="000000"/>
          <w:szCs w:val="21"/>
          <w:lang w:val="ru-RU"/>
        </w:rPr>
        <w:t>метод для газов и более детальная методика), здесь же приводятся статистические методы обработки и оформления результатов (данный раздел представлен на 36 страницах).</w:t>
      </w:r>
    </w:p>
    <w:p w:rsidR="00001E70" w:rsidRPr="0099122F"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Общий недостаток указанного документа состоит в том, что необходимо как минимум ежегодно обновлять данные в свете новых информационных поступлений, тем самим документ станет более гибким инструментом по корректной оценке выбросов. Это относится и к инструментальным методам, так как привед</w:t>
      </w:r>
      <w:r>
        <w:rPr>
          <w:rFonts w:cs="Arial"/>
          <w:snapToGrid w:val="0"/>
          <w:color w:val="000000"/>
          <w:szCs w:val="21"/>
          <w:lang w:val="ru-RU"/>
        </w:rPr>
        <w:t>ё</w:t>
      </w:r>
      <w:r w:rsidRPr="0099122F">
        <w:rPr>
          <w:rFonts w:cs="Arial"/>
          <w:snapToGrid w:val="0"/>
          <w:color w:val="000000"/>
          <w:szCs w:val="21"/>
          <w:lang w:val="ru-RU"/>
        </w:rPr>
        <w:t>нные в документе методики (</w:t>
      </w:r>
      <w:r>
        <w:rPr>
          <w:rFonts w:cs="Arial"/>
          <w:snapToGrid w:val="0"/>
          <w:color w:val="000000"/>
          <w:szCs w:val="21"/>
          <w:lang w:val="ru-RU"/>
        </w:rPr>
        <w:t>“мокр</w:t>
      </w:r>
      <w:r w:rsidRPr="0099122F">
        <w:rPr>
          <w:rFonts w:cs="Arial"/>
          <w:snapToGrid w:val="0"/>
          <w:color w:val="000000"/>
          <w:szCs w:val="21"/>
          <w:lang w:val="ru-RU"/>
        </w:rPr>
        <w:t>ая химия</w:t>
      </w:r>
      <w:r>
        <w:rPr>
          <w:rFonts w:cs="Arial"/>
          <w:snapToGrid w:val="0"/>
          <w:color w:val="000000"/>
          <w:szCs w:val="21"/>
          <w:lang w:val="ru-RU"/>
        </w:rPr>
        <w:t>”</w:t>
      </w:r>
      <w:r w:rsidRPr="0099122F">
        <w:rPr>
          <w:rFonts w:cs="Arial"/>
          <w:snapToGrid w:val="0"/>
          <w:color w:val="000000"/>
          <w:szCs w:val="21"/>
          <w:lang w:val="ru-RU"/>
        </w:rPr>
        <w:t>) давно не применяются в развитых странах, и следует дополнить перечень современными приборами на основе микропроцессорной техники</w:t>
      </w:r>
      <w:r>
        <w:rPr>
          <w:rFonts w:cs="Arial"/>
          <w:snapToGrid w:val="0"/>
          <w:color w:val="000000"/>
          <w:szCs w:val="21"/>
          <w:lang w:val="ru-RU"/>
        </w:rPr>
        <w:t>,</w:t>
      </w:r>
      <w:r w:rsidRPr="0099122F">
        <w:rPr>
          <w:rFonts w:cs="Arial"/>
          <w:snapToGrid w:val="0"/>
          <w:color w:val="000000"/>
          <w:szCs w:val="21"/>
          <w:lang w:val="ru-RU"/>
        </w:rPr>
        <w:t xml:space="preserve"> результаты измерении которых практически мгновенные и не требуют долгой обработки.</w:t>
      </w:r>
    </w:p>
    <w:p w:rsidR="00001E70" w:rsidRPr="0099122F" w:rsidRDefault="00001E70" w:rsidP="00001E70">
      <w:pPr>
        <w:spacing w:before="0" w:after="120"/>
        <w:rPr>
          <w:rFonts w:cs="Arial"/>
          <w:b/>
          <w:szCs w:val="21"/>
          <w:lang w:val="ru-RU"/>
        </w:rPr>
      </w:pPr>
      <w:r w:rsidRPr="0099122F">
        <w:rPr>
          <w:rFonts w:cs="Arial"/>
          <w:szCs w:val="21"/>
          <w:lang w:val="ru-RU"/>
        </w:rPr>
        <w:t>По согласованию с Министерством ООС допускается использование новых лицензированных программ по расчёту выбросов (напр</w:t>
      </w:r>
      <w:r>
        <w:rPr>
          <w:rFonts w:cs="Arial"/>
          <w:szCs w:val="21"/>
          <w:lang w:val="ru-RU"/>
        </w:rPr>
        <w:t>имер,</w:t>
      </w:r>
      <w:r w:rsidRPr="0099122F">
        <w:rPr>
          <w:rFonts w:cs="Arial"/>
          <w:szCs w:val="21"/>
          <w:lang w:val="ru-RU"/>
        </w:rPr>
        <w:t xml:space="preserve"> АБЗ, АЗС, АТП, металлообработка, дизель, котельные, сварка, лакокрас</w:t>
      </w:r>
      <w:r>
        <w:rPr>
          <w:rFonts w:cs="Arial"/>
          <w:szCs w:val="21"/>
          <w:lang w:val="ru-RU"/>
        </w:rPr>
        <w:t>очные участки</w:t>
      </w:r>
      <w:r w:rsidRPr="0099122F">
        <w:rPr>
          <w:rFonts w:cs="Arial"/>
          <w:szCs w:val="21"/>
          <w:lang w:val="ru-RU"/>
        </w:rPr>
        <w:t xml:space="preserve"> и</w:t>
      </w:r>
      <w:r>
        <w:rPr>
          <w:rFonts w:cs="Arial"/>
          <w:szCs w:val="21"/>
          <w:lang w:val="ru-RU"/>
        </w:rPr>
        <w:t xml:space="preserve"> </w:t>
      </w:r>
      <w:r w:rsidRPr="0099122F">
        <w:rPr>
          <w:rFonts w:cs="Arial"/>
          <w:szCs w:val="21"/>
          <w:lang w:val="ru-RU"/>
        </w:rPr>
        <w:t xml:space="preserve">т.д. серий </w:t>
      </w:r>
      <w:r>
        <w:rPr>
          <w:rFonts w:cs="Arial"/>
          <w:szCs w:val="21"/>
          <w:lang w:val="ru-RU"/>
        </w:rPr>
        <w:t>“</w:t>
      </w:r>
      <w:r w:rsidRPr="0099122F">
        <w:rPr>
          <w:rFonts w:cs="Arial"/>
          <w:szCs w:val="21"/>
          <w:lang w:val="ru-RU"/>
        </w:rPr>
        <w:t>Эколог</w:t>
      </w:r>
      <w:r>
        <w:rPr>
          <w:rFonts w:cs="Arial"/>
          <w:szCs w:val="21"/>
          <w:lang w:val="ru-RU"/>
        </w:rPr>
        <w:t>”</w:t>
      </w:r>
      <w:r w:rsidRPr="0099122F">
        <w:rPr>
          <w:rFonts w:cs="Arial"/>
          <w:szCs w:val="21"/>
          <w:lang w:val="ru-RU"/>
        </w:rPr>
        <w:t xml:space="preserve"> и </w:t>
      </w:r>
      <w:r>
        <w:rPr>
          <w:rFonts w:cs="Arial"/>
          <w:szCs w:val="21"/>
          <w:lang w:val="ru-RU"/>
        </w:rPr>
        <w:t>“</w:t>
      </w:r>
      <w:r w:rsidRPr="0099122F">
        <w:rPr>
          <w:rFonts w:cs="Arial"/>
          <w:szCs w:val="21"/>
          <w:lang w:val="ru-RU"/>
        </w:rPr>
        <w:t>Эко центр</w:t>
      </w:r>
      <w:r>
        <w:rPr>
          <w:rFonts w:cs="Arial"/>
          <w:szCs w:val="21"/>
          <w:lang w:val="ru-RU"/>
        </w:rPr>
        <w:t>”</w:t>
      </w:r>
      <w:r w:rsidRPr="0099122F">
        <w:rPr>
          <w:rFonts w:cs="Arial"/>
          <w:szCs w:val="21"/>
          <w:lang w:val="ru-RU"/>
        </w:rPr>
        <w:t>.)</w:t>
      </w:r>
    </w:p>
    <w:p w:rsidR="00001E70" w:rsidRDefault="00001E70" w:rsidP="00001E70">
      <w:pPr>
        <w:spacing w:before="0" w:after="120"/>
        <w:rPr>
          <w:rFonts w:cs="Arial"/>
          <w:szCs w:val="21"/>
          <w:lang w:val="ru-RU"/>
        </w:rPr>
      </w:pPr>
      <w:r w:rsidRPr="0099122F">
        <w:rPr>
          <w:rFonts w:cs="Arial"/>
          <w:szCs w:val="21"/>
          <w:lang w:val="ru-RU"/>
        </w:rPr>
        <w:t>Что касается нормированию выбросов, ситуация такова: при разработке ОВОС кроме основных данных по воздействию на атмосферный воздух, законодательно требуется предоставить материалы инвентаризации и проект нормативов ПДВ (Структура инвентаризации и проекта нормативов ПДВ определена приказами Министра ООС за №№</w:t>
      </w:r>
      <w:r>
        <w:rPr>
          <w:rFonts w:cs="Arial"/>
          <w:szCs w:val="21"/>
          <w:lang w:val="ru-RU"/>
        </w:rPr>
        <w:t> </w:t>
      </w:r>
      <w:r w:rsidRPr="0099122F">
        <w:rPr>
          <w:rFonts w:cs="Arial"/>
          <w:szCs w:val="21"/>
          <w:lang w:val="ru-RU"/>
        </w:rPr>
        <w:t>704 и 705 от 20.10.2003 г.). Схема нормирования аналогичная, как в Р</w:t>
      </w:r>
      <w:r>
        <w:rPr>
          <w:rFonts w:cs="Arial"/>
          <w:szCs w:val="21"/>
          <w:lang w:val="ru-RU"/>
        </w:rPr>
        <w:t xml:space="preserve">оссийской </w:t>
      </w:r>
      <w:r w:rsidRPr="0099122F">
        <w:rPr>
          <w:rFonts w:cs="Arial"/>
          <w:szCs w:val="21"/>
          <w:lang w:val="ru-RU"/>
        </w:rPr>
        <w:t>Ф</w:t>
      </w:r>
      <w:r>
        <w:rPr>
          <w:rFonts w:cs="Arial"/>
          <w:szCs w:val="21"/>
          <w:lang w:val="ru-RU"/>
        </w:rPr>
        <w:t>едерации</w:t>
      </w:r>
      <w:r w:rsidRPr="0099122F">
        <w:rPr>
          <w:rFonts w:cs="Arial"/>
          <w:szCs w:val="21"/>
          <w:lang w:val="ru-RU"/>
        </w:rPr>
        <w:t xml:space="preserve"> (нормируемый критерий</w:t>
      </w:r>
      <w:r>
        <w:rPr>
          <w:rFonts w:cs="Arial"/>
          <w:szCs w:val="21"/>
          <w:lang w:val="ru-RU"/>
        </w:rPr>
        <w:t xml:space="preserve"> -</w:t>
      </w:r>
      <w:r w:rsidRPr="0099122F">
        <w:rPr>
          <w:rFonts w:cs="Arial"/>
          <w:szCs w:val="21"/>
          <w:lang w:val="ru-RU"/>
        </w:rPr>
        <w:t xml:space="preserve"> ПДК макс</w:t>
      </w:r>
      <w:r>
        <w:rPr>
          <w:rFonts w:cs="Arial"/>
          <w:szCs w:val="21"/>
          <w:lang w:val="ru-RU"/>
        </w:rPr>
        <w:t>имально</w:t>
      </w:r>
      <w:r w:rsidRPr="0099122F">
        <w:rPr>
          <w:rFonts w:cs="Arial"/>
          <w:szCs w:val="21"/>
          <w:lang w:val="ru-RU"/>
        </w:rPr>
        <w:t xml:space="preserve"> разовая для насел</w:t>
      </w:r>
      <w:r>
        <w:rPr>
          <w:rFonts w:cs="Arial"/>
          <w:szCs w:val="21"/>
          <w:lang w:val="ru-RU"/>
        </w:rPr>
        <w:t>ё</w:t>
      </w:r>
      <w:r w:rsidRPr="0099122F">
        <w:rPr>
          <w:rFonts w:cs="Arial"/>
          <w:szCs w:val="21"/>
          <w:lang w:val="ru-RU"/>
        </w:rPr>
        <w:t>нных мест).</w:t>
      </w:r>
    </w:p>
    <w:p w:rsidR="00001E70" w:rsidRPr="0099122F" w:rsidRDefault="00001E70" w:rsidP="00001E70">
      <w:pPr>
        <w:spacing w:before="0" w:after="120"/>
        <w:rPr>
          <w:rFonts w:cs="Arial"/>
          <w:szCs w:val="21"/>
          <w:lang w:val="ru-RU"/>
        </w:rPr>
      </w:pPr>
      <w:r w:rsidRPr="0099122F">
        <w:rPr>
          <w:rFonts w:cs="Arial"/>
          <w:szCs w:val="21"/>
          <w:lang w:val="ru-RU"/>
        </w:rPr>
        <w:t>Отличительная особенность – отсутствие санитарно-защитной зоны (были отменены законодательством).</w:t>
      </w:r>
      <w:r>
        <w:rPr>
          <w:rFonts w:cs="Arial"/>
          <w:szCs w:val="21"/>
          <w:lang w:val="ru-RU"/>
        </w:rPr>
        <w:t xml:space="preserve"> </w:t>
      </w:r>
      <w:r w:rsidRPr="0099122F">
        <w:rPr>
          <w:rFonts w:cs="Arial"/>
          <w:szCs w:val="21"/>
          <w:lang w:val="ru-RU"/>
        </w:rPr>
        <w:t>т.е. при жилой застройк</w:t>
      </w:r>
      <w:r>
        <w:rPr>
          <w:rFonts w:cs="Arial"/>
          <w:szCs w:val="21"/>
          <w:lang w:val="ru-RU"/>
        </w:rPr>
        <w:t>е</w:t>
      </w:r>
      <w:r w:rsidRPr="0099122F">
        <w:rPr>
          <w:rFonts w:cs="Arial"/>
          <w:szCs w:val="21"/>
          <w:lang w:val="ru-RU"/>
        </w:rPr>
        <w:t xml:space="preserve"> в непосредственной близости от производства (за</w:t>
      </w:r>
      <w:r>
        <w:rPr>
          <w:rFonts w:cs="Arial"/>
          <w:szCs w:val="21"/>
          <w:lang w:val="ru-RU"/>
        </w:rPr>
        <w:t> </w:t>
      </w:r>
      <w:r w:rsidRPr="0099122F">
        <w:rPr>
          <w:rFonts w:cs="Arial"/>
          <w:szCs w:val="21"/>
          <w:lang w:val="ru-RU"/>
        </w:rPr>
        <w:t>забором!), необходимо уже в этом месте обеспечить соблюдение вышеуказанных ПДК. Если предприятие (объект) не граничит с жилой застройкой, то нормирование должно осуществ</w:t>
      </w:r>
      <w:r>
        <w:rPr>
          <w:rFonts w:cs="Arial"/>
          <w:szCs w:val="21"/>
          <w:lang w:val="ru-RU"/>
        </w:rPr>
        <w:t>ля</w:t>
      </w:r>
      <w:r w:rsidRPr="0099122F">
        <w:rPr>
          <w:rFonts w:cs="Arial"/>
          <w:szCs w:val="21"/>
          <w:lang w:val="ru-RU"/>
        </w:rPr>
        <w:t>ться на расстоянии как минимум на границе 500</w:t>
      </w:r>
      <w:r>
        <w:rPr>
          <w:rFonts w:cs="Arial"/>
          <w:szCs w:val="21"/>
          <w:lang w:val="ru-RU"/>
        </w:rPr>
        <w:t> - </w:t>
      </w:r>
      <w:r w:rsidRPr="0099122F">
        <w:rPr>
          <w:rFonts w:cs="Arial"/>
          <w:szCs w:val="21"/>
          <w:lang w:val="ru-RU"/>
        </w:rPr>
        <w:t>метровой зоны.</w:t>
      </w:r>
    </w:p>
    <w:p w:rsidR="00001E70" w:rsidRPr="0099122F" w:rsidRDefault="00001E70" w:rsidP="00001E70">
      <w:pPr>
        <w:spacing w:before="0" w:after="120"/>
        <w:rPr>
          <w:rFonts w:cs="Arial"/>
          <w:szCs w:val="21"/>
          <w:lang w:val="ru-RU"/>
        </w:rPr>
      </w:pPr>
      <w:r w:rsidRPr="0099122F">
        <w:rPr>
          <w:rFonts w:cs="Arial"/>
          <w:szCs w:val="21"/>
          <w:lang w:val="ru-RU"/>
        </w:rPr>
        <w:t>Для</w:t>
      </w:r>
      <w:r>
        <w:rPr>
          <w:rFonts w:cs="Arial"/>
          <w:szCs w:val="21"/>
          <w:lang w:val="ru-RU"/>
        </w:rPr>
        <w:t xml:space="preserve"> разработки </w:t>
      </w:r>
      <w:r w:rsidRPr="0099122F">
        <w:rPr>
          <w:rFonts w:cs="Arial"/>
          <w:szCs w:val="21"/>
          <w:lang w:val="ru-RU"/>
        </w:rPr>
        <w:t>проектов норм</w:t>
      </w:r>
      <w:r>
        <w:rPr>
          <w:rFonts w:cs="Arial"/>
          <w:szCs w:val="21"/>
          <w:lang w:val="ru-RU"/>
        </w:rPr>
        <w:t>ативов</w:t>
      </w:r>
      <w:r w:rsidRPr="0099122F">
        <w:rPr>
          <w:rFonts w:cs="Arial"/>
          <w:szCs w:val="21"/>
          <w:lang w:val="ru-RU"/>
        </w:rPr>
        <w:t xml:space="preserve"> ПДВ используется компьютерные программы с алгоритмом</w:t>
      </w:r>
      <w:r>
        <w:rPr>
          <w:rFonts w:cs="Arial"/>
          <w:szCs w:val="21"/>
          <w:lang w:val="ru-RU"/>
        </w:rPr>
        <w:t xml:space="preserve"> </w:t>
      </w:r>
      <w:r w:rsidRPr="0099122F">
        <w:rPr>
          <w:rFonts w:cs="Arial"/>
          <w:szCs w:val="21"/>
          <w:lang w:val="ru-RU"/>
        </w:rPr>
        <w:t>на основе ОНД-86, в основном сери</w:t>
      </w:r>
      <w:r>
        <w:rPr>
          <w:rFonts w:cs="Arial"/>
          <w:szCs w:val="21"/>
          <w:lang w:val="ru-RU"/>
        </w:rPr>
        <w:t>и</w:t>
      </w:r>
      <w:r w:rsidRPr="0099122F">
        <w:rPr>
          <w:rFonts w:cs="Arial"/>
          <w:szCs w:val="21"/>
          <w:lang w:val="ru-RU"/>
        </w:rPr>
        <w:t xml:space="preserve"> </w:t>
      </w:r>
      <w:r>
        <w:rPr>
          <w:rFonts w:cs="Arial"/>
          <w:szCs w:val="21"/>
          <w:lang w:val="ru-RU"/>
        </w:rPr>
        <w:t>“</w:t>
      </w:r>
      <w:r w:rsidRPr="0099122F">
        <w:rPr>
          <w:rFonts w:cs="Arial"/>
          <w:szCs w:val="21"/>
          <w:lang w:val="ru-RU"/>
        </w:rPr>
        <w:t>Эколог</w:t>
      </w:r>
      <w:r>
        <w:rPr>
          <w:rFonts w:cs="Arial"/>
          <w:szCs w:val="21"/>
          <w:lang w:val="ru-RU"/>
        </w:rPr>
        <w:t>”</w:t>
      </w:r>
      <w:r w:rsidRPr="0099122F">
        <w:rPr>
          <w:rFonts w:cs="Arial"/>
          <w:szCs w:val="21"/>
          <w:lang w:val="ru-RU"/>
        </w:rPr>
        <w:t xml:space="preserve">. Например, консультационная организация </w:t>
      </w:r>
      <w:r>
        <w:rPr>
          <w:rFonts w:cs="Arial"/>
          <w:szCs w:val="21"/>
          <w:lang w:val="ru-RU"/>
        </w:rPr>
        <w:t>“</w:t>
      </w:r>
      <w:r w:rsidRPr="0099122F">
        <w:rPr>
          <w:rFonts w:cs="Arial"/>
          <w:szCs w:val="21"/>
          <w:lang w:val="ru-RU"/>
        </w:rPr>
        <w:t>Гамма</w:t>
      </w:r>
      <w:r>
        <w:rPr>
          <w:rFonts w:cs="Arial"/>
          <w:szCs w:val="21"/>
          <w:lang w:val="ru-RU"/>
        </w:rPr>
        <w:t>”</w:t>
      </w:r>
      <w:r w:rsidRPr="0099122F">
        <w:rPr>
          <w:rFonts w:cs="Arial"/>
          <w:szCs w:val="21"/>
          <w:lang w:val="ru-RU"/>
        </w:rPr>
        <w:t xml:space="preserve"> располагает лицензированной программой </w:t>
      </w:r>
      <w:r>
        <w:rPr>
          <w:rFonts w:cs="Arial"/>
          <w:szCs w:val="21"/>
          <w:lang w:val="ru-RU"/>
        </w:rPr>
        <w:t>“</w:t>
      </w:r>
      <w:r w:rsidRPr="0099122F">
        <w:rPr>
          <w:rFonts w:cs="Arial"/>
          <w:szCs w:val="21"/>
          <w:lang w:val="ru-RU"/>
        </w:rPr>
        <w:t>Эколог 3-газ с застройкой</w:t>
      </w:r>
      <w:r>
        <w:rPr>
          <w:rFonts w:cs="Arial"/>
          <w:szCs w:val="21"/>
          <w:lang w:val="ru-RU"/>
        </w:rPr>
        <w:t>”</w:t>
      </w:r>
      <w:r w:rsidRPr="0099122F">
        <w:rPr>
          <w:rFonts w:cs="Arial"/>
          <w:szCs w:val="21"/>
          <w:lang w:val="ru-RU"/>
        </w:rPr>
        <w:t xml:space="preserve">, которая выходную информацию преобразует в грузинский язык). Используются также другие программы с алгоритмом на основе ОНД-86 (УПРЗА </w:t>
      </w:r>
      <w:r>
        <w:rPr>
          <w:rFonts w:cs="Arial"/>
          <w:szCs w:val="21"/>
          <w:lang w:val="ru-RU"/>
        </w:rPr>
        <w:t>“</w:t>
      </w:r>
      <w:r w:rsidRPr="0099122F">
        <w:rPr>
          <w:rFonts w:cs="Arial"/>
          <w:szCs w:val="21"/>
          <w:lang w:val="ru-RU"/>
        </w:rPr>
        <w:t>Эко центр</w:t>
      </w:r>
      <w:r>
        <w:rPr>
          <w:rFonts w:cs="Arial"/>
          <w:szCs w:val="21"/>
          <w:lang w:val="ru-RU"/>
        </w:rPr>
        <w:t>”</w:t>
      </w:r>
      <w:r w:rsidRPr="0099122F">
        <w:rPr>
          <w:rFonts w:cs="Arial"/>
          <w:szCs w:val="21"/>
          <w:lang w:val="ru-RU"/>
        </w:rPr>
        <w:t>).</w:t>
      </w:r>
    </w:p>
    <w:p w:rsidR="00001E70" w:rsidRPr="0099122F" w:rsidRDefault="00001E70" w:rsidP="00001E70">
      <w:pPr>
        <w:spacing w:before="0" w:after="120"/>
        <w:rPr>
          <w:rFonts w:cs="Arial"/>
          <w:szCs w:val="21"/>
          <w:lang w:val="ru-RU"/>
        </w:rPr>
      </w:pPr>
      <w:r>
        <w:rPr>
          <w:rFonts w:cs="Arial"/>
          <w:szCs w:val="21"/>
          <w:lang w:val="ru-RU"/>
        </w:rPr>
        <w:t>Имеется ограниченный опыт использования комплекса</w:t>
      </w:r>
      <w:r w:rsidRPr="0099122F">
        <w:rPr>
          <w:rFonts w:cs="Arial"/>
          <w:szCs w:val="21"/>
          <w:lang w:val="ru-RU"/>
        </w:rPr>
        <w:t xml:space="preserve"> </w:t>
      </w:r>
      <w:r w:rsidRPr="0099122F">
        <w:rPr>
          <w:rFonts w:cs="Arial"/>
          <w:szCs w:val="21"/>
        </w:rPr>
        <w:t>ADMS</w:t>
      </w:r>
      <w:r w:rsidRPr="0099122F">
        <w:rPr>
          <w:rFonts w:cs="Arial"/>
          <w:szCs w:val="21"/>
          <w:lang w:val="ru-RU"/>
        </w:rPr>
        <w:t xml:space="preserve">, однако пока нет соответствующего </w:t>
      </w:r>
      <w:r>
        <w:rPr>
          <w:rFonts w:cs="Arial"/>
          <w:szCs w:val="21"/>
          <w:lang w:val="ru-RU"/>
        </w:rPr>
        <w:t>программного обеспечения</w:t>
      </w:r>
      <w:r w:rsidRPr="0099122F">
        <w:rPr>
          <w:rFonts w:cs="Arial"/>
          <w:szCs w:val="21"/>
          <w:lang w:val="ru-RU"/>
        </w:rPr>
        <w:t>. Насколько известно, для корректной работы с</w:t>
      </w:r>
      <w:r>
        <w:rPr>
          <w:rFonts w:cs="Arial"/>
          <w:szCs w:val="21"/>
          <w:lang w:val="ru-RU"/>
        </w:rPr>
        <w:t> </w:t>
      </w:r>
      <w:r w:rsidRPr="0099122F">
        <w:rPr>
          <w:rFonts w:cs="Arial"/>
          <w:szCs w:val="21"/>
          <w:lang w:val="ru-RU"/>
        </w:rPr>
        <w:t>этой программой требуются круглогодичные почасовые метео</w:t>
      </w:r>
      <w:r>
        <w:rPr>
          <w:rFonts w:cs="Arial"/>
          <w:szCs w:val="21"/>
          <w:lang w:val="ru-RU"/>
        </w:rPr>
        <w:t xml:space="preserve">рологические </w:t>
      </w:r>
      <w:r w:rsidRPr="0099122F">
        <w:rPr>
          <w:rFonts w:cs="Arial"/>
          <w:szCs w:val="21"/>
          <w:lang w:val="ru-RU"/>
        </w:rPr>
        <w:t>данные для данной местности, что для</w:t>
      </w:r>
      <w:r>
        <w:rPr>
          <w:rFonts w:cs="Arial"/>
          <w:szCs w:val="21"/>
          <w:lang w:val="ru-RU"/>
        </w:rPr>
        <w:t> </w:t>
      </w:r>
      <w:r w:rsidRPr="0099122F">
        <w:rPr>
          <w:rFonts w:cs="Arial"/>
          <w:szCs w:val="21"/>
          <w:lang w:val="ru-RU"/>
        </w:rPr>
        <w:t>большинства территорий страны будут недоступными. Этими данными могут располагать только крупные аэропорты, а их по стране только несколько.</w:t>
      </w:r>
    </w:p>
    <w:p w:rsidR="00001E70" w:rsidRPr="00C4342D" w:rsidRDefault="00001E70" w:rsidP="00001E70">
      <w:pPr>
        <w:spacing w:before="0" w:after="120"/>
        <w:rPr>
          <w:rFonts w:asciiTheme="minorBidi" w:hAnsiTheme="minorBidi" w:cstheme="minorBidi"/>
          <w:color w:val="000000" w:themeColor="text1"/>
          <w:szCs w:val="21"/>
          <w:vertAlign w:val="subscript"/>
          <w:lang w:val="ru-RU"/>
        </w:rPr>
      </w:pPr>
      <w:r w:rsidRPr="00C4342D">
        <w:rPr>
          <w:rFonts w:asciiTheme="minorBidi" w:hAnsiTheme="minorBidi" w:cstheme="minorBidi"/>
          <w:b/>
          <w:color w:val="000000" w:themeColor="text1"/>
          <w:szCs w:val="21"/>
          <w:lang w:val="ru-RU"/>
        </w:rPr>
        <w:t xml:space="preserve">Фоновое загрязнение </w:t>
      </w:r>
      <w:r w:rsidRPr="00C4342D">
        <w:rPr>
          <w:rFonts w:asciiTheme="minorBidi" w:hAnsiTheme="minorBidi" w:cstheme="minorBidi"/>
          <w:color w:val="000000" w:themeColor="text1"/>
          <w:szCs w:val="21"/>
          <w:lang w:val="ru-RU"/>
        </w:rPr>
        <w:t>измеряется всего в пяти городах (Тбилиси</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 xml:space="preserve">- 4 </w:t>
      </w:r>
      <w:r>
        <w:rPr>
          <w:rFonts w:asciiTheme="minorBidi" w:hAnsiTheme="minorBidi" w:cstheme="minorBidi"/>
          <w:color w:val="000000" w:themeColor="text1"/>
          <w:szCs w:val="21"/>
          <w:lang w:val="ru-RU"/>
        </w:rPr>
        <w:t>поста</w:t>
      </w:r>
      <w:r w:rsidRPr="00C4342D">
        <w:rPr>
          <w:rFonts w:asciiTheme="minorBidi" w:hAnsiTheme="minorBidi" w:cstheme="minorBidi"/>
          <w:color w:val="000000" w:themeColor="text1"/>
          <w:szCs w:val="21"/>
          <w:lang w:val="ru-RU"/>
        </w:rPr>
        <w:t>, Рустави</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1, Кутаиси</w:t>
      </w:r>
      <w:r>
        <w:rPr>
          <w:rFonts w:asciiTheme="minorBidi" w:hAnsiTheme="minorBidi" w:cstheme="minorBidi"/>
          <w:color w:val="000000" w:themeColor="text1"/>
          <w:szCs w:val="21"/>
          <w:lang w:val="ru-RU"/>
        </w:rPr>
        <w:t> </w:t>
      </w:r>
      <w:r w:rsidRPr="00C4342D">
        <w:rPr>
          <w:rFonts w:asciiTheme="minorBidi" w:hAnsiTheme="minorBidi" w:cstheme="minorBidi"/>
          <w:color w:val="000000" w:themeColor="text1"/>
          <w:szCs w:val="21"/>
          <w:lang w:val="ru-RU"/>
        </w:rPr>
        <w:t>-</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1, Зестафони</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1, Батуми</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1). Программы наблюдений имеют большую дискретность, отсюда большая погрешность и ненадёжность данных. Методы отбора и анализа устаревшие (газовый анализ - “мокрая химия”). Летом прошлого года началось тестирование новой автоматической станции непр</w:t>
      </w:r>
      <w:r>
        <w:rPr>
          <w:rFonts w:asciiTheme="minorBidi" w:hAnsiTheme="minorBidi" w:cstheme="minorBidi"/>
          <w:color w:val="000000" w:themeColor="text1"/>
          <w:szCs w:val="21"/>
          <w:lang w:val="ru-RU"/>
        </w:rPr>
        <w:t>е</w:t>
      </w:r>
      <w:r w:rsidRPr="00C4342D">
        <w:rPr>
          <w:rFonts w:asciiTheme="minorBidi" w:hAnsiTheme="minorBidi" w:cstheme="minorBidi"/>
          <w:color w:val="000000" w:themeColor="text1"/>
          <w:szCs w:val="21"/>
          <w:lang w:val="ru-RU"/>
        </w:rPr>
        <w:t>рывного мониторинга в г.Тбилиси</w:t>
      </w:r>
      <w:r>
        <w:rPr>
          <w:rFonts w:asciiTheme="minorBidi" w:hAnsiTheme="minorBidi" w:cstheme="minorBidi"/>
          <w:color w:val="000000" w:themeColor="text1"/>
          <w:szCs w:val="21"/>
          <w:lang w:val="ru-RU"/>
        </w:rPr>
        <w:t>,</w:t>
      </w:r>
      <w:r w:rsidRPr="00C4342D">
        <w:rPr>
          <w:rFonts w:asciiTheme="minorBidi" w:hAnsiTheme="minorBidi" w:cstheme="minorBidi"/>
          <w:color w:val="000000" w:themeColor="text1"/>
          <w:szCs w:val="21"/>
          <w:lang w:val="ru-RU"/>
        </w:rPr>
        <w:t xml:space="preserve"> и сейчас она уже вступила в</w:t>
      </w:r>
      <w:r>
        <w:rPr>
          <w:rFonts w:asciiTheme="minorBidi" w:hAnsiTheme="minorBidi" w:cstheme="minorBidi"/>
          <w:color w:val="000000" w:themeColor="text1"/>
          <w:szCs w:val="21"/>
          <w:lang w:val="ru-RU"/>
        </w:rPr>
        <w:t> </w:t>
      </w:r>
      <w:r w:rsidRPr="00C4342D">
        <w:rPr>
          <w:rFonts w:asciiTheme="minorBidi" w:hAnsiTheme="minorBidi" w:cstheme="minorBidi"/>
          <w:color w:val="000000" w:themeColor="text1"/>
          <w:szCs w:val="21"/>
          <w:lang w:val="ru-RU"/>
        </w:rPr>
        <w:t xml:space="preserve">основной режим эксплуатации. Измеряемые компоненты: </w:t>
      </w:r>
      <w:r>
        <w:rPr>
          <w:rFonts w:asciiTheme="minorBidi" w:hAnsiTheme="minorBidi" w:cstheme="minorBidi"/>
          <w:color w:val="000000" w:themeColor="text1"/>
          <w:szCs w:val="21"/>
          <w:lang w:val="ru-RU"/>
        </w:rPr>
        <w:t xml:space="preserve">взвешенные частицы </w:t>
      </w:r>
      <w:r w:rsidRPr="00C4342D">
        <w:rPr>
          <w:rFonts w:asciiTheme="minorBidi" w:hAnsiTheme="minorBidi" w:cstheme="minorBidi"/>
          <w:color w:val="000000" w:themeColor="text1"/>
          <w:szCs w:val="21"/>
          <w:lang w:val="en-US"/>
        </w:rPr>
        <w:t>PM</w:t>
      </w:r>
      <w:r w:rsidRPr="003B1D3E">
        <w:rPr>
          <w:rFonts w:asciiTheme="minorBidi" w:hAnsiTheme="minorBidi" w:cstheme="minorBidi"/>
          <w:color w:val="000000" w:themeColor="text1"/>
          <w:szCs w:val="21"/>
          <w:lang w:val="ru-RU"/>
        </w:rPr>
        <w:t>-</w:t>
      </w:r>
      <w:r w:rsidRPr="00C4342D">
        <w:rPr>
          <w:rFonts w:asciiTheme="minorBidi" w:hAnsiTheme="minorBidi" w:cstheme="minorBidi"/>
          <w:color w:val="000000" w:themeColor="text1"/>
          <w:szCs w:val="21"/>
          <w:lang w:val="ru-RU"/>
        </w:rPr>
        <w:t>10</w:t>
      </w:r>
      <w:r>
        <w:rPr>
          <w:rFonts w:asciiTheme="minorBidi" w:hAnsiTheme="minorBidi" w:cstheme="minorBidi"/>
          <w:color w:val="000000" w:themeColor="text1"/>
          <w:szCs w:val="21"/>
          <w:lang w:val="ru-RU"/>
        </w:rPr>
        <w:t xml:space="preserve"> и</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PM</w:t>
      </w:r>
      <w:r w:rsidRPr="003B1D3E">
        <w:rPr>
          <w:rFonts w:asciiTheme="minorBidi" w:hAnsiTheme="minorBidi" w:cstheme="minorBidi"/>
          <w:color w:val="000000" w:themeColor="text1"/>
          <w:szCs w:val="21"/>
          <w:lang w:val="ru-RU"/>
        </w:rPr>
        <w:t>-</w:t>
      </w:r>
      <w:r w:rsidRPr="00C4342D">
        <w:rPr>
          <w:rFonts w:asciiTheme="minorBidi" w:hAnsiTheme="minorBidi" w:cstheme="minorBidi"/>
          <w:color w:val="000000" w:themeColor="text1"/>
          <w:szCs w:val="21"/>
          <w:lang w:val="ru-RU"/>
        </w:rPr>
        <w:t>2</w:t>
      </w:r>
      <w:r>
        <w:rPr>
          <w:rFonts w:asciiTheme="minorBidi" w:hAnsiTheme="minorBidi" w:cstheme="minorBidi"/>
          <w:color w:val="000000" w:themeColor="text1"/>
          <w:szCs w:val="21"/>
          <w:lang w:val="ru-RU"/>
        </w:rPr>
        <w:t>.</w:t>
      </w:r>
      <w:r w:rsidRPr="00C4342D">
        <w:rPr>
          <w:rFonts w:asciiTheme="minorBidi" w:hAnsiTheme="minorBidi" w:cstheme="minorBidi"/>
          <w:color w:val="000000" w:themeColor="text1"/>
          <w:szCs w:val="21"/>
          <w:lang w:val="ru-RU"/>
        </w:rPr>
        <w:t>5</w:t>
      </w:r>
      <w:r w:rsidRPr="00C4342D">
        <w:rPr>
          <w:rFonts w:asciiTheme="minorBidi" w:hAnsiTheme="minorBidi" w:cstheme="minorBidi"/>
          <w:color w:val="000000" w:themeColor="text1"/>
          <w:szCs w:val="21"/>
          <w:vertAlign w:val="subscript"/>
          <w:lang w:val="ru-RU"/>
        </w:rPr>
        <w:t>,</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CO</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SO</w:t>
      </w:r>
      <w:r w:rsidRPr="00C4342D">
        <w:rPr>
          <w:rFonts w:asciiTheme="minorBidi" w:hAnsiTheme="minorBidi" w:cstheme="minorBidi"/>
          <w:color w:val="000000" w:themeColor="text1"/>
          <w:szCs w:val="21"/>
          <w:vertAlign w:val="subscript"/>
          <w:lang w:val="ru-RU"/>
        </w:rPr>
        <w:t>2,</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NO</w:t>
      </w:r>
      <w:r w:rsidRPr="00C4342D">
        <w:rPr>
          <w:rFonts w:asciiTheme="minorBidi" w:hAnsiTheme="minorBidi" w:cstheme="minorBidi"/>
          <w:color w:val="000000" w:themeColor="text1"/>
          <w:szCs w:val="21"/>
          <w:vertAlign w:val="subscript"/>
          <w:lang w:val="en-US"/>
        </w:rPr>
        <w:t>x</w:t>
      </w:r>
      <w:r w:rsidRPr="00C4342D">
        <w:rPr>
          <w:rFonts w:asciiTheme="minorBidi" w:hAnsiTheme="minorBidi" w:cstheme="minorBidi"/>
          <w:color w:val="000000" w:themeColor="text1"/>
          <w:szCs w:val="21"/>
          <w:vertAlign w:val="subscript"/>
          <w:lang w:val="ru-RU"/>
        </w:rPr>
        <w:t>,</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O</w:t>
      </w:r>
      <w:r w:rsidRPr="00C4342D">
        <w:rPr>
          <w:rFonts w:asciiTheme="minorBidi" w:hAnsiTheme="minorBidi" w:cstheme="minorBidi"/>
          <w:color w:val="000000" w:themeColor="text1"/>
          <w:szCs w:val="21"/>
          <w:vertAlign w:val="subscript"/>
          <w:lang w:val="ru-RU"/>
        </w:rPr>
        <w:t xml:space="preserve">3. </w:t>
      </w:r>
    </w:p>
    <w:p w:rsidR="00001E70" w:rsidRPr="00C4342D" w:rsidRDefault="00001E70" w:rsidP="00001E70">
      <w:pPr>
        <w:spacing w:before="0" w:after="120"/>
        <w:rPr>
          <w:rFonts w:asciiTheme="minorBidi" w:hAnsiTheme="minorBidi" w:cstheme="minorBidi"/>
          <w:color w:val="000000" w:themeColor="text1"/>
          <w:szCs w:val="21"/>
          <w:lang w:val="ru-RU"/>
        </w:rPr>
      </w:pPr>
      <w:r w:rsidRPr="00C4342D">
        <w:rPr>
          <w:rFonts w:asciiTheme="minorBidi" w:hAnsiTheme="minorBidi" w:cstheme="minorBidi"/>
          <w:color w:val="000000" w:themeColor="text1"/>
          <w:szCs w:val="21"/>
          <w:lang w:val="ru-RU"/>
        </w:rPr>
        <w:t xml:space="preserve">В рамках </w:t>
      </w:r>
      <w:r w:rsidRPr="00C4342D">
        <w:rPr>
          <w:rFonts w:asciiTheme="minorBidi" w:hAnsiTheme="minorBidi" w:cstheme="minorBidi"/>
          <w:color w:val="000000" w:themeColor="text1"/>
          <w:szCs w:val="21"/>
          <w:lang w:val="en-US"/>
        </w:rPr>
        <w:t>EMEP</w:t>
      </w:r>
      <w:r w:rsidRPr="00C4342D">
        <w:rPr>
          <w:rFonts w:asciiTheme="minorBidi" w:hAnsiTheme="minorBidi" w:cstheme="minorBidi"/>
          <w:color w:val="000000" w:themeColor="text1"/>
          <w:szCs w:val="21"/>
          <w:lang w:val="ru-RU"/>
        </w:rPr>
        <w:t xml:space="preserve"> </w:t>
      </w:r>
      <w:r>
        <w:rPr>
          <w:rFonts w:asciiTheme="minorBidi" w:hAnsiTheme="minorBidi" w:cstheme="minorBidi"/>
          <w:color w:val="000000" w:themeColor="text1"/>
          <w:szCs w:val="21"/>
          <w:lang w:val="ru-RU"/>
        </w:rPr>
        <w:t>также ф</w:t>
      </w:r>
      <w:r w:rsidRPr="00C4342D">
        <w:rPr>
          <w:rFonts w:asciiTheme="minorBidi" w:hAnsiTheme="minorBidi" w:cstheme="minorBidi"/>
          <w:color w:val="000000" w:themeColor="text1"/>
          <w:szCs w:val="21"/>
          <w:lang w:val="ru-RU"/>
        </w:rPr>
        <w:t>ункционирует автоматическая станция в Абастумани.</w:t>
      </w:r>
    </w:p>
    <w:p w:rsidR="00001E70" w:rsidRPr="0099122F" w:rsidRDefault="00001E70" w:rsidP="00001E70">
      <w:pPr>
        <w:spacing w:before="0" w:after="120"/>
        <w:rPr>
          <w:rFonts w:cs="Arial"/>
          <w:szCs w:val="21"/>
          <w:lang w:val="ru-RU"/>
        </w:rPr>
      </w:pPr>
      <w:r w:rsidRPr="0099122F">
        <w:rPr>
          <w:rFonts w:cs="Arial"/>
          <w:szCs w:val="21"/>
          <w:lang w:val="ru-RU"/>
        </w:rPr>
        <w:t>Из-за отсутствия достоверных данных, при разработке проектов норм ПДВ используется в</w:t>
      </w:r>
      <w:r>
        <w:rPr>
          <w:rFonts w:cs="Arial"/>
          <w:szCs w:val="21"/>
          <w:lang w:val="ru-RU"/>
        </w:rPr>
        <w:t> </w:t>
      </w:r>
      <w:r w:rsidRPr="0099122F">
        <w:rPr>
          <w:rFonts w:cs="Arial"/>
          <w:szCs w:val="21"/>
          <w:lang w:val="ru-RU"/>
        </w:rPr>
        <w:t xml:space="preserve">основном данные по концентрациям загрязняющих веществ в зависимости от численности населения (примерно соответствует РД 52.04.186-89 </w:t>
      </w:r>
      <w:r>
        <w:rPr>
          <w:rFonts w:cs="Arial"/>
          <w:szCs w:val="21"/>
          <w:lang w:val="ru-RU"/>
        </w:rPr>
        <w:t>“</w:t>
      </w:r>
      <w:r w:rsidRPr="005F0F66">
        <w:rPr>
          <w:rFonts w:cs="Arial"/>
          <w:i/>
          <w:iCs/>
          <w:szCs w:val="21"/>
          <w:lang w:val="ru-RU"/>
        </w:rPr>
        <w:t>Руководство по контролю загрязнения атмосферы</w:t>
      </w:r>
      <w:r>
        <w:rPr>
          <w:rFonts w:cs="Arial"/>
          <w:szCs w:val="21"/>
          <w:lang w:val="ru-RU"/>
        </w:rPr>
        <w:t>”,</w:t>
      </w:r>
      <w:r w:rsidRPr="0099122F">
        <w:rPr>
          <w:rFonts w:cs="Arial"/>
          <w:szCs w:val="21"/>
          <w:lang w:val="ru-RU"/>
        </w:rPr>
        <w:t xml:space="preserve"> Гос</w:t>
      </w:r>
      <w:r>
        <w:rPr>
          <w:rFonts w:cs="Arial"/>
          <w:szCs w:val="21"/>
          <w:lang w:val="ru-RU"/>
        </w:rPr>
        <w:t>ком</w:t>
      </w:r>
      <w:r w:rsidRPr="0099122F">
        <w:rPr>
          <w:rFonts w:cs="Arial"/>
          <w:szCs w:val="21"/>
          <w:lang w:val="ru-RU"/>
        </w:rPr>
        <w:t>гидромет, Минздрав СССР, Москва 1991</w:t>
      </w:r>
      <w:r>
        <w:rPr>
          <w:rFonts w:cs="Arial"/>
          <w:szCs w:val="21"/>
          <w:lang w:val="ru-RU"/>
        </w:rPr>
        <w:t> </w:t>
      </w:r>
      <w:r w:rsidRPr="0099122F">
        <w:rPr>
          <w:rFonts w:cs="Arial"/>
          <w:szCs w:val="21"/>
          <w:lang w:val="ru-RU"/>
        </w:rPr>
        <w:t>г.).</w:t>
      </w:r>
    </w:p>
    <w:p w:rsidR="00001E70" w:rsidRPr="0099122F" w:rsidRDefault="00001E70" w:rsidP="00001E70">
      <w:pPr>
        <w:spacing w:before="0" w:after="120"/>
        <w:rPr>
          <w:rFonts w:cs="Arial"/>
          <w:b/>
          <w:szCs w:val="21"/>
          <w:lang w:val="ru-RU"/>
        </w:rPr>
      </w:pPr>
      <w:r w:rsidRPr="0099122F">
        <w:rPr>
          <w:rFonts w:cs="Arial"/>
          <w:b/>
          <w:szCs w:val="21"/>
          <w:lang w:val="ru-RU"/>
        </w:rPr>
        <w:t>Обзор по годовым выбросам</w:t>
      </w:r>
      <w:r w:rsidRPr="0099122F">
        <w:rPr>
          <w:rFonts w:cs="Arial"/>
          <w:szCs w:val="21"/>
          <w:lang w:val="ru-RU"/>
        </w:rPr>
        <w:t xml:space="preserve"> составляет министерство ООС (Отдел охраны атмосферного воздуха) на основе годовых форм отчётности (Упрощённая форма </w:t>
      </w:r>
      <w:r>
        <w:rPr>
          <w:rFonts w:cs="Arial"/>
          <w:szCs w:val="21"/>
          <w:lang w:val="ru-RU"/>
        </w:rPr>
        <w:t>“</w:t>
      </w:r>
      <w:r w:rsidRPr="0099122F">
        <w:rPr>
          <w:rFonts w:cs="Arial"/>
          <w:szCs w:val="21"/>
          <w:lang w:val="ru-RU"/>
        </w:rPr>
        <w:t>ТП-воздух</w:t>
      </w:r>
      <w:r>
        <w:rPr>
          <w:rFonts w:cs="Arial"/>
          <w:szCs w:val="21"/>
          <w:lang w:val="ru-RU"/>
        </w:rPr>
        <w:t>”</w:t>
      </w:r>
      <w:r w:rsidRPr="0099122F">
        <w:rPr>
          <w:rFonts w:cs="Arial"/>
          <w:szCs w:val="21"/>
          <w:lang w:val="ru-RU"/>
        </w:rPr>
        <w:t xml:space="preserve"> со времён СССР). Транспортные выбросы – путём умножения соответствующих коэффициентов на годовое потребление топлива для автотранспорта по справке от официальных органов.</w:t>
      </w:r>
    </w:p>
    <w:p w:rsidR="00001E70" w:rsidRPr="0099122F" w:rsidRDefault="00001E70" w:rsidP="00001E70">
      <w:pPr>
        <w:tabs>
          <w:tab w:val="left" w:pos="5355"/>
        </w:tabs>
        <w:spacing w:before="0" w:after="120"/>
        <w:rPr>
          <w:rFonts w:cs="Arial"/>
          <w:szCs w:val="21"/>
          <w:lang w:val="ru-RU"/>
        </w:rPr>
      </w:pPr>
      <w:r w:rsidRPr="0099122F">
        <w:rPr>
          <w:rFonts w:cs="Arial"/>
          <w:bCs/>
          <w:szCs w:val="21"/>
          <w:lang w:val="ru-RU"/>
        </w:rPr>
        <w:t xml:space="preserve">Идентификация стационарных объектов загрязнения </w:t>
      </w:r>
      <w:r w:rsidRPr="0099122F">
        <w:rPr>
          <w:rFonts w:cs="Arial"/>
          <w:szCs w:val="21"/>
          <w:lang w:val="ru-RU"/>
        </w:rPr>
        <w:t>атмосферы подразумевает деление предприятий на 2 категории. Первая категория – предприятия с годовым валовым выбросом свыше 10 000 условных единиц – стационарные объекты крупного загрязнения.</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Вторая категория – предприятия с годовым валовым выбросом не более 10</w:t>
      </w:r>
      <w:r>
        <w:rPr>
          <w:rFonts w:cs="Arial"/>
          <w:szCs w:val="21"/>
          <w:lang w:val="ru-RU"/>
        </w:rPr>
        <w:t> </w:t>
      </w:r>
      <w:r w:rsidRPr="0099122F">
        <w:rPr>
          <w:rFonts w:cs="Arial"/>
          <w:szCs w:val="21"/>
          <w:lang w:val="ru-RU"/>
        </w:rPr>
        <w:t>000 условных единиц – стационарные объекты загрязнения.</w:t>
      </w:r>
    </w:p>
    <w:p w:rsidR="00001E70" w:rsidRPr="00FF1DB8" w:rsidRDefault="00001E70" w:rsidP="00001E70">
      <w:pPr>
        <w:tabs>
          <w:tab w:val="left" w:pos="5355"/>
        </w:tabs>
        <w:spacing w:before="0"/>
        <w:rPr>
          <w:rFonts w:cs="Arial"/>
          <w:szCs w:val="21"/>
          <w:lang w:val="ru-RU"/>
        </w:rPr>
      </w:pPr>
      <w:r w:rsidRPr="00FF1DB8">
        <w:rPr>
          <w:rFonts w:cs="Arial"/>
          <w:szCs w:val="21"/>
          <w:lang w:val="ru-RU"/>
        </w:rPr>
        <w:t>Расчёт производится по формуле:</w:t>
      </w:r>
    </w:p>
    <w:p w:rsidR="00001E70" w:rsidRPr="0099122F" w:rsidRDefault="00001E70" w:rsidP="00001E70">
      <w:pPr>
        <w:spacing w:before="0"/>
        <w:jc w:val="center"/>
        <w:rPr>
          <w:rFonts w:cs="Arial"/>
          <w:position w:val="-28"/>
          <w:szCs w:val="21"/>
        </w:rPr>
      </w:pPr>
      <w:r w:rsidRPr="0099122F">
        <w:rPr>
          <w:rFonts w:cs="Arial"/>
          <w:position w:val="-28"/>
          <w:szCs w:val="21"/>
        </w:rPr>
        <w:object w:dxaOrig="1680" w:dyaOrig="740">
          <v:shape id="_x0000_i1026" type="#_x0000_t75" style="width:82.65pt;height:36.95pt" o:ole="" fillcolor="window">
            <v:imagedata r:id="rId185" o:title=""/>
          </v:shape>
          <o:OLEObject Type="Embed" ProgID="Equation.3" ShapeID="_x0000_i1026" DrawAspect="Content" ObjectID="_1429942297" r:id="rId186"/>
        </w:objec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 xml:space="preserve">где: </w:t>
      </w:r>
      <w:r w:rsidRPr="0099122F">
        <w:rPr>
          <w:rFonts w:cs="Arial"/>
          <w:szCs w:val="21"/>
        </w:rPr>
        <w:t>M</w:t>
      </w:r>
      <w:r w:rsidRPr="0099122F">
        <w:rPr>
          <w:rFonts w:cs="Arial"/>
          <w:szCs w:val="21"/>
          <w:vertAlign w:val="subscript"/>
        </w:rPr>
        <w:t>i</w:t>
      </w:r>
      <w:r w:rsidRPr="0099122F">
        <w:rPr>
          <w:rFonts w:cs="Arial"/>
          <w:szCs w:val="21"/>
          <w:lang w:val="ru-RU"/>
        </w:rPr>
        <w:t xml:space="preserve"> – предполагаемая масса выброса </w:t>
      </w:r>
      <w:r w:rsidRPr="0099122F">
        <w:rPr>
          <w:rFonts w:cs="Arial"/>
          <w:szCs w:val="21"/>
        </w:rPr>
        <w:t>i</w:t>
      </w:r>
      <w:r w:rsidRPr="0099122F">
        <w:rPr>
          <w:rFonts w:cs="Arial"/>
          <w:szCs w:val="21"/>
          <w:lang w:val="ru-RU"/>
        </w:rPr>
        <w:t xml:space="preserve"> –го вредного вещества при проектной годовой загрузке предприятия (т/год);</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ПДК</w:t>
      </w:r>
      <w:r w:rsidRPr="0099122F">
        <w:rPr>
          <w:rFonts w:cs="Arial"/>
          <w:szCs w:val="21"/>
          <w:vertAlign w:val="subscript"/>
        </w:rPr>
        <w:t>i</w:t>
      </w:r>
      <w:r w:rsidRPr="0099122F">
        <w:rPr>
          <w:rFonts w:cs="Arial"/>
          <w:szCs w:val="21"/>
          <w:lang w:val="ru-RU"/>
        </w:rPr>
        <w:t xml:space="preserve"> – среднесуточная предельно допустимая концентрация </w:t>
      </w:r>
      <w:r w:rsidRPr="0099122F">
        <w:rPr>
          <w:rFonts w:cs="Arial"/>
          <w:szCs w:val="21"/>
        </w:rPr>
        <w:t>i</w:t>
      </w:r>
      <w:r w:rsidRPr="0099122F">
        <w:rPr>
          <w:rFonts w:cs="Arial"/>
          <w:szCs w:val="21"/>
          <w:lang w:val="ru-RU"/>
        </w:rPr>
        <w:t xml:space="preserve"> –го вещества (мг/м</w:t>
      </w:r>
      <w:r w:rsidRPr="0099122F">
        <w:rPr>
          <w:rFonts w:cs="Arial"/>
          <w:szCs w:val="21"/>
          <w:vertAlign w:val="superscript"/>
          <w:lang w:val="ru-RU"/>
        </w:rPr>
        <w:t>3</w:t>
      </w:r>
      <w:r w:rsidRPr="0099122F">
        <w:rPr>
          <w:rFonts w:cs="Arial"/>
          <w:szCs w:val="21"/>
          <w:lang w:val="ru-RU"/>
        </w:rPr>
        <w:t>);</w:t>
      </w:r>
    </w:p>
    <w:p w:rsidR="00001E70" w:rsidRPr="0099122F" w:rsidRDefault="00001E70" w:rsidP="00001E70">
      <w:pPr>
        <w:tabs>
          <w:tab w:val="left" w:pos="5355"/>
        </w:tabs>
        <w:spacing w:before="0" w:after="120"/>
        <w:rPr>
          <w:rFonts w:cs="Arial"/>
          <w:szCs w:val="21"/>
          <w:lang w:val="ru-RU"/>
        </w:rPr>
      </w:pPr>
      <w:r w:rsidRPr="0099122F">
        <w:rPr>
          <w:rFonts w:cs="Arial"/>
          <w:szCs w:val="21"/>
        </w:rPr>
        <w:t>n</w:t>
      </w:r>
      <w:r w:rsidRPr="0099122F">
        <w:rPr>
          <w:rFonts w:cs="Arial"/>
          <w:szCs w:val="21"/>
          <w:lang w:val="ru-RU"/>
        </w:rPr>
        <w:t xml:space="preserve"> – кол-во загрязняющих веществ;</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а</w:t>
      </w:r>
      <w:r w:rsidRPr="0099122F">
        <w:rPr>
          <w:rFonts w:cs="Arial"/>
          <w:szCs w:val="21"/>
          <w:vertAlign w:val="subscript"/>
        </w:rPr>
        <w:t>i</w:t>
      </w:r>
      <w:r w:rsidRPr="0099122F">
        <w:rPr>
          <w:rFonts w:cs="Arial"/>
          <w:szCs w:val="21"/>
          <w:lang w:val="ru-RU"/>
        </w:rPr>
        <w:t xml:space="preserve"> – безразмерная константа, которая зависит от класса опасности</w:t>
      </w:r>
      <w:r>
        <w:rPr>
          <w:rFonts w:cs="Arial"/>
          <w:szCs w:val="21"/>
          <w:lang w:val="ru-RU"/>
        </w:rPr>
        <w:t xml:space="preserve"> </w:t>
      </w:r>
      <w:r w:rsidRPr="0099122F">
        <w:rPr>
          <w:rFonts w:cs="Arial"/>
          <w:szCs w:val="21"/>
        </w:rPr>
        <w:t>i</w:t>
      </w:r>
      <w:r w:rsidRPr="0099122F">
        <w:rPr>
          <w:rFonts w:cs="Arial"/>
          <w:szCs w:val="21"/>
          <w:lang w:val="ru-RU"/>
        </w:rPr>
        <w:t>-ого вещества (1 класс – 1.7; 2-класс – 1.3;</w:t>
      </w:r>
      <w:r>
        <w:rPr>
          <w:rFonts w:cs="Arial"/>
          <w:szCs w:val="21"/>
          <w:lang w:val="ru-RU"/>
        </w:rPr>
        <w:t xml:space="preserve"> </w:t>
      </w:r>
      <w:r w:rsidRPr="0099122F">
        <w:rPr>
          <w:rFonts w:cs="Arial"/>
          <w:szCs w:val="21"/>
          <w:lang w:val="ru-RU"/>
        </w:rPr>
        <w:t>3 класс – 1.0; 4 класс – 0.9).</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Данное положение содержится в приказе Министра ООС за №704 от 20.10.2008 г. "</w:t>
      </w:r>
      <w:r w:rsidRPr="0099122F">
        <w:rPr>
          <w:rFonts w:cs="Arial"/>
          <w:i/>
          <w:szCs w:val="21"/>
          <w:lang w:val="ru-RU"/>
        </w:rPr>
        <w:t>О правилах инвентаризации стационарных источников загрязнения атмосферы</w:t>
      </w:r>
      <w:r w:rsidRPr="0099122F">
        <w:rPr>
          <w:rFonts w:cs="Arial"/>
          <w:szCs w:val="21"/>
          <w:lang w:val="ru-RU"/>
        </w:rPr>
        <w:t>".</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 xml:space="preserve">Следует отметить, что данное деление предприятий условное и даёт только количественную оценку в стране действующих крупных и </w:t>
      </w:r>
      <w:r>
        <w:rPr>
          <w:rFonts w:cs="Arial"/>
          <w:szCs w:val="21"/>
          <w:lang w:val="ru-RU"/>
        </w:rPr>
        <w:t>“</w:t>
      </w:r>
      <w:r w:rsidRPr="0099122F">
        <w:rPr>
          <w:rFonts w:cs="Arial"/>
          <w:szCs w:val="21"/>
          <w:lang w:val="ru-RU"/>
        </w:rPr>
        <w:t>некрупных</w:t>
      </w:r>
      <w:r>
        <w:rPr>
          <w:rFonts w:cs="Arial"/>
          <w:szCs w:val="21"/>
          <w:lang w:val="ru-RU"/>
        </w:rPr>
        <w:t>”</w:t>
      </w:r>
      <w:r w:rsidRPr="0099122F">
        <w:rPr>
          <w:rFonts w:cs="Arial"/>
          <w:szCs w:val="21"/>
          <w:lang w:val="ru-RU"/>
        </w:rPr>
        <w:t xml:space="preserve"> объектов. Оно не подразумевает различие в требованиях к отдельным категориям объектов загрязнения атмосферного воздуха.</w:t>
      </w:r>
    </w:p>
    <w:p w:rsidR="00001E70" w:rsidRPr="0099122F" w:rsidRDefault="00001E70" w:rsidP="00001E70">
      <w:pPr>
        <w:tabs>
          <w:tab w:val="left" w:pos="5355"/>
        </w:tabs>
        <w:spacing w:before="0" w:after="120"/>
        <w:rPr>
          <w:rFonts w:cs="Arial"/>
          <w:bCs/>
          <w:szCs w:val="21"/>
          <w:lang w:val="ru-RU"/>
        </w:rPr>
      </w:pPr>
      <w:r w:rsidRPr="0099122F">
        <w:rPr>
          <w:rFonts w:cs="Arial"/>
          <w:bCs/>
          <w:szCs w:val="21"/>
          <w:lang w:val="ru-RU"/>
        </w:rPr>
        <w:t>Указ Президента Грузии №</w:t>
      </w:r>
      <w:r>
        <w:rPr>
          <w:rFonts w:cs="Arial"/>
          <w:bCs/>
          <w:szCs w:val="21"/>
          <w:lang w:val="ru-RU"/>
        </w:rPr>
        <w:t> </w:t>
      </w:r>
      <w:r w:rsidRPr="0099122F">
        <w:rPr>
          <w:rFonts w:cs="Arial"/>
          <w:bCs/>
          <w:szCs w:val="21"/>
          <w:lang w:val="ru-RU"/>
        </w:rPr>
        <w:t>528 от 19.10.2003</w:t>
      </w:r>
      <w:r>
        <w:rPr>
          <w:rFonts w:cs="Arial"/>
          <w:bCs/>
          <w:szCs w:val="21"/>
          <w:lang w:val="ru-RU"/>
        </w:rPr>
        <w:t> г.</w:t>
      </w:r>
      <w:r w:rsidRPr="0099122F">
        <w:rPr>
          <w:rFonts w:cs="Arial"/>
          <w:bCs/>
          <w:szCs w:val="21"/>
          <w:lang w:val="ru-RU"/>
        </w:rPr>
        <w:t xml:space="preserve"> </w:t>
      </w:r>
      <w:r>
        <w:rPr>
          <w:rFonts w:cs="Arial"/>
          <w:bCs/>
          <w:szCs w:val="21"/>
          <w:lang w:val="ru-RU"/>
        </w:rPr>
        <w:t>“</w:t>
      </w:r>
      <w:r w:rsidRPr="005F0F66">
        <w:rPr>
          <w:rFonts w:cs="Arial"/>
          <w:bCs/>
          <w:i/>
          <w:iCs/>
          <w:szCs w:val="21"/>
          <w:lang w:val="ru-RU"/>
        </w:rPr>
        <w:t>Об утверждени</w:t>
      </w:r>
      <w:r>
        <w:rPr>
          <w:rFonts w:cs="Arial"/>
          <w:bCs/>
          <w:i/>
          <w:iCs/>
          <w:szCs w:val="21"/>
          <w:lang w:val="ru-RU"/>
        </w:rPr>
        <w:t>и</w:t>
      </w:r>
      <w:r w:rsidRPr="005F0F66">
        <w:rPr>
          <w:rFonts w:cs="Arial"/>
          <w:bCs/>
          <w:i/>
          <w:iCs/>
          <w:szCs w:val="21"/>
          <w:lang w:val="ru-RU"/>
        </w:rPr>
        <w:t xml:space="preserve"> положения о перечне маломасштабных источников загрязнения атмосферы</w:t>
      </w:r>
      <w:r>
        <w:rPr>
          <w:rFonts w:cs="Arial"/>
          <w:bCs/>
          <w:i/>
          <w:iCs/>
          <w:szCs w:val="21"/>
          <w:lang w:val="ru-RU"/>
        </w:rPr>
        <w:t>,</w:t>
      </w:r>
      <w:r w:rsidRPr="005F0F66">
        <w:rPr>
          <w:rFonts w:cs="Arial"/>
          <w:bCs/>
          <w:i/>
          <w:iCs/>
          <w:szCs w:val="21"/>
          <w:lang w:val="ru-RU"/>
        </w:rPr>
        <w:t xml:space="preserve"> правил</w:t>
      </w:r>
      <w:r>
        <w:rPr>
          <w:rFonts w:cs="Arial"/>
          <w:bCs/>
          <w:i/>
          <w:iCs/>
          <w:szCs w:val="21"/>
          <w:lang w:val="ru-RU"/>
        </w:rPr>
        <w:t xml:space="preserve"> </w:t>
      </w:r>
      <w:r w:rsidRPr="005F0F66">
        <w:rPr>
          <w:rFonts w:cs="Arial"/>
          <w:bCs/>
          <w:i/>
          <w:iCs/>
          <w:szCs w:val="21"/>
          <w:lang w:val="ru-RU"/>
        </w:rPr>
        <w:t>и методов контроля концентраци</w:t>
      </w:r>
      <w:r>
        <w:rPr>
          <w:rFonts w:cs="Arial"/>
          <w:bCs/>
          <w:i/>
          <w:iCs/>
          <w:szCs w:val="21"/>
          <w:lang w:val="ru-RU"/>
        </w:rPr>
        <w:t>й</w:t>
      </w:r>
      <w:r w:rsidRPr="005F0F66">
        <w:rPr>
          <w:rFonts w:cs="Arial"/>
          <w:bCs/>
          <w:i/>
          <w:iCs/>
          <w:szCs w:val="21"/>
          <w:lang w:val="ru-RU"/>
        </w:rPr>
        <w:t xml:space="preserve"> содержащихся в их выброс</w:t>
      </w:r>
      <w:r>
        <w:rPr>
          <w:rFonts w:cs="Arial"/>
          <w:bCs/>
          <w:i/>
          <w:iCs/>
          <w:szCs w:val="21"/>
          <w:lang w:val="ru-RU"/>
        </w:rPr>
        <w:t>ах</w:t>
      </w:r>
      <w:r w:rsidR="00F01843">
        <w:rPr>
          <w:rFonts w:cs="Arial"/>
          <w:bCs/>
          <w:i/>
          <w:iCs/>
          <w:szCs w:val="21"/>
          <w:lang w:val="ru-RU"/>
        </w:rPr>
        <w:t xml:space="preserve"> </w:t>
      </w:r>
      <w:r w:rsidRPr="005F0F66">
        <w:rPr>
          <w:rFonts w:cs="Arial"/>
          <w:bCs/>
          <w:i/>
          <w:iCs/>
          <w:szCs w:val="21"/>
          <w:lang w:val="ru-RU"/>
        </w:rPr>
        <w:t>основным вредны</w:t>
      </w:r>
      <w:r>
        <w:rPr>
          <w:rFonts w:cs="Arial"/>
          <w:bCs/>
          <w:i/>
          <w:iCs/>
          <w:szCs w:val="21"/>
          <w:lang w:val="ru-RU"/>
        </w:rPr>
        <w:t>х</w:t>
      </w:r>
      <w:r w:rsidRPr="005F0F66">
        <w:rPr>
          <w:rFonts w:cs="Arial"/>
          <w:bCs/>
          <w:i/>
          <w:iCs/>
          <w:szCs w:val="21"/>
          <w:lang w:val="ru-RU"/>
        </w:rPr>
        <w:t xml:space="preserve"> веществ</w:t>
      </w:r>
      <w:r>
        <w:rPr>
          <w:rFonts w:cs="Arial"/>
          <w:bCs/>
          <w:szCs w:val="21"/>
          <w:lang w:val="ru-RU"/>
        </w:rPr>
        <w:t>”</w:t>
      </w:r>
      <w:r w:rsidRPr="0099122F">
        <w:rPr>
          <w:rFonts w:cs="Arial"/>
          <w:bCs/>
          <w:szCs w:val="21"/>
          <w:lang w:val="ru-RU"/>
        </w:rPr>
        <w:t>.</w:t>
      </w:r>
    </w:p>
    <w:p w:rsidR="00001E70" w:rsidRPr="00C4342D" w:rsidRDefault="00001E70" w:rsidP="00001E70">
      <w:pPr>
        <w:tabs>
          <w:tab w:val="left" w:pos="5355"/>
        </w:tabs>
        <w:spacing w:before="0" w:after="120"/>
        <w:rPr>
          <w:rFonts w:cs="Arial"/>
          <w:szCs w:val="21"/>
          <w:lang w:val="ru-RU"/>
        </w:rPr>
      </w:pPr>
      <w:r w:rsidRPr="0099122F">
        <w:rPr>
          <w:rFonts w:cs="Arial"/>
          <w:szCs w:val="21"/>
          <w:lang w:val="ru-RU"/>
        </w:rPr>
        <w:t>К данной категори</w:t>
      </w:r>
      <w:r>
        <w:rPr>
          <w:rFonts w:cs="Arial"/>
          <w:szCs w:val="21"/>
          <w:lang w:val="ru-RU"/>
        </w:rPr>
        <w:t>и</w:t>
      </w:r>
      <w:r w:rsidRPr="0099122F">
        <w:rPr>
          <w:rFonts w:cs="Arial"/>
          <w:szCs w:val="21"/>
          <w:lang w:val="ru-RU"/>
        </w:rPr>
        <w:t xml:space="preserve"> в основном </w:t>
      </w:r>
      <w:r>
        <w:rPr>
          <w:rFonts w:cs="Arial"/>
          <w:szCs w:val="21"/>
          <w:lang w:val="ru-RU"/>
        </w:rPr>
        <w:t xml:space="preserve">относятся </w:t>
      </w:r>
      <w:r w:rsidRPr="0099122F">
        <w:rPr>
          <w:rFonts w:cs="Arial"/>
          <w:szCs w:val="21"/>
          <w:lang w:val="ru-RU"/>
        </w:rPr>
        <w:t>топливосжигающие установки (пекарн</w:t>
      </w:r>
      <w:r>
        <w:rPr>
          <w:rFonts w:cs="Arial"/>
          <w:szCs w:val="21"/>
          <w:lang w:val="ru-RU"/>
        </w:rPr>
        <w:t>и</w:t>
      </w:r>
      <w:r w:rsidRPr="0099122F">
        <w:rPr>
          <w:rFonts w:cs="Arial"/>
          <w:szCs w:val="21"/>
          <w:lang w:val="ru-RU"/>
        </w:rPr>
        <w:t>, прачечные и д</w:t>
      </w:r>
      <w:r>
        <w:rPr>
          <w:rFonts w:cs="Arial"/>
          <w:szCs w:val="21"/>
          <w:lang w:val="ru-RU"/>
        </w:rPr>
        <w:t>р</w:t>
      </w:r>
      <w:r w:rsidRPr="0099122F">
        <w:rPr>
          <w:rFonts w:cs="Arial"/>
          <w:szCs w:val="21"/>
          <w:lang w:val="ru-RU"/>
        </w:rPr>
        <w:t>.) с расходом условного топлива менее 5 кг/ч, а также электрогенераторы до 15 кВт·ч.</w:t>
      </w:r>
      <w:r>
        <w:rPr>
          <w:rFonts w:cs="Arial"/>
          <w:szCs w:val="21"/>
          <w:lang w:val="ru-RU"/>
        </w:rPr>
        <w:t xml:space="preserve"> Но сейчас </w:t>
      </w:r>
      <w:r w:rsidRPr="00C4342D">
        <w:rPr>
          <w:rFonts w:cs="Arial"/>
          <w:szCs w:val="21"/>
          <w:lang w:val="ru-RU"/>
        </w:rPr>
        <w:t>подготовлен проект изменений закона об охране атмосферного воздуха, где данное регулирование изымается.</w:t>
      </w:r>
    </w:p>
    <w:p w:rsidR="00001E70" w:rsidRPr="0099122F" w:rsidRDefault="00001E70" w:rsidP="00001E70">
      <w:pPr>
        <w:tabs>
          <w:tab w:val="left" w:pos="5355"/>
        </w:tabs>
        <w:spacing w:before="0" w:after="120"/>
        <w:rPr>
          <w:rFonts w:cs="Arial"/>
          <w:szCs w:val="21"/>
          <w:lang w:val="ru-RU"/>
        </w:rPr>
      </w:pPr>
      <w:r w:rsidRPr="0099122F">
        <w:rPr>
          <w:rFonts w:cs="Arial"/>
          <w:bCs/>
          <w:szCs w:val="21"/>
          <w:lang w:val="ru-RU"/>
        </w:rPr>
        <w:t xml:space="preserve">Разрешения выдаются при положительном заключении экологической экспертизы. </w:t>
      </w:r>
      <w:r w:rsidRPr="0099122F">
        <w:rPr>
          <w:rFonts w:cs="Arial"/>
          <w:szCs w:val="21"/>
          <w:lang w:val="ru-RU"/>
        </w:rPr>
        <w:t>Разрешения выдаются и, соответственно, экологическая экспертиза проводится при нижеследующей деятельности объектов:</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Переработка полезных ископаемых (экологической экспертизе не подлежит переработка стройматериалов, в т.ч. инертных), кроме перечисленных</w:t>
      </w:r>
      <w:r>
        <w:rPr>
          <w:rFonts w:cs="Arial"/>
          <w:szCs w:val="21"/>
          <w:lang w:val="ru-RU"/>
        </w:rPr>
        <w:t xml:space="preserve"> </w:t>
      </w:r>
      <w:r w:rsidRPr="0099122F">
        <w:rPr>
          <w:rFonts w:cs="Arial"/>
          <w:szCs w:val="21"/>
          <w:lang w:val="ru-RU"/>
        </w:rPr>
        <w:t>ниже:</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любые производственные технологии, связанные с применением асбеста</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производства цемента, асфальта, извести, гипса, кирпича и гажы (местный стройматериал для отделочных работ – модификация гипса)</w:t>
      </w:r>
      <w:r w:rsidRPr="0013658E">
        <w:rPr>
          <w:rFonts w:cs="Arial"/>
          <w:szCs w:val="21"/>
          <w:lang w:val="ru-RU"/>
        </w:rPr>
        <w:t xml:space="preserve"> </w:t>
      </w:r>
      <w:r>
        <w:rPr>
          <w:rFonts w:cs="Arial"/>
          <w:szCs w:val="21"/>
          <w:lang w:val="ru-RU"/>
        </w:rPr>
        <w:t>;</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производства стекла и стекло</w:t>
      </w:r>
      <w:r>
        <w:rPr>
          <w:rFonts w:cs="Arial"/>
          <w:szCs w:val="21"/>
          <w:lang w:val="ru-RU"/>
        </w:rPr>
        <w:t>изделий</w:t>
      </w:r>
      <w:r w:rsidRPr="00FF1DB8">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переработка твёрдых бытовых отходов (в т.ч. заводы и установки по сжиганию отходов)</w:t>
      </w:r>
      <w:r w:rsidRPr="0013658E">
        <w:rPr>
          <w:rFonts w:cs="Arial"/>
          <w:szCs w:val="21"/>
          <w:lang w:val="ru-RU"/>
        </w:rPr>
        <w:t xml:space="preserve"> </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 xml:space="preserve">размещение токсичных и других опасных отходов, устройство для них </w:t>
      </w:r>
      <w:r>
        <w:rPr>
          <w:rFonts w:cs="Arial"/>
          <w:szCs w:val="21"/>
          <w:lang w:val="ru-RU"/>
        </w:rPr>
        <w:t>“</w:t>
      </w:r>
      <w:r w:rsidRPr="0099122F">
        <w:rPr>
          <w:rFonts w:cs="Arial"/>
          <w:szCs w:val="21"/>
          <w:lang w:val="ru-RU"/>
        </w:rPr>
        <w:t>могильников</w:t>
      </w:r>
      <w:r>
        <w:rPr>
          <w:rFonts w:cs="Arial"/>
          <w:szCs w:val="21"/>
          <w:lang w:val="ru-RU"/>
        </w:rPr>
        <w:t>”</w:t>
      </w:r>
      <w:r w:rsidRPr="0099122F">
        <w:rPr>
          <w:rFonts w:cs="Arial"/>
          <w:szCs w:val="21"/>
          <w:lang w:val="ru-RU"/>
        </w:rPr>
        <w:t xml:space="preserve"> и/или переработка этих отходов, их обезвреживание</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Любые производственные мощности связанные с газифицированием, сжижением, брикетированием и коксованием углей</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Проводка магистральных нефте- и газопроводов</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 xml:space="preserve">склады нефти и нефтепродуктов, а так же сжиженных и природных газов, размещение терминалов, на территории которых размещаемый </w:t>
      </w:r>
      <w:r>
        <w:rPr>
          <w:rFonts w:cs="Arial"/>
          <w:szCs w:val="21"/>
          <w:lang w:val="ru-RU"/>
        </w:rPr>
        <w:t>объём</w:t>
      </w:r>
      <w:r w:rsidRPr="0099122F">
        <w:rPr>
          <w:rFonts w:cs="Arial"/>
          <w:szCs w:val="21"/>
          <w:lang w:val="ru-RU"/>
        </w:rPr>
        <w:t xml:space="preserve"> одной из резервуаров больше 1</w:t>
      </w:r>
      <w:r>
        <w:rPr>
          <w:rFonts w:cs="Arial"/>
          <w:szCs w:val="21"/>
          <w:lang w:val="ru-RU"/>
        </w:rPr>
        <w:t xml:space="preserve"> тыс. </w:t>
      </w:r>
      <w:r w:rsidRPr="0099122F">
        <w:rPr>
          <w:rFonts w:cs="Arial"/>
          <w:szCs w:val="21"/>
          <w:lang w:val="ru-RU"/>
        </w:rPr>
        <w:t>м</w:t>
      </w:r>
      <w:r w:rsidRPr="0013658E">
        <w:rPr>
          <w:rFonts w:cs="Arial"/>
          <w:szCs w:val="21"/>
          <w:vertAlign w:val="superscript"/>
          <w:lang w:val="ru-RU"/>
        </w:rPr>
        <w:t>3</w:t>
      </w:r>
      <w:r w:rsidRPr="0099122F">
        <w:rPr>
          <w:rFonts w:cs="Arial"/>
          <w:szCs w:val="21"/>
          <w:lang w:val="ru-RU"/>
        </w:rPr>
        <w:t xml:space="preserve"> или суммарный объ</w:t>
      </w:r>
      <w:r>
        <w:rPr>
          <w:rFonts w:cs="Arial"/>
          <w:szCs w:val="21"/>
          <w:lang w:val="ru-RU"/>
        </w:rPr>
        <w:t>ё</w:t>
      </w:r>
      <w:r w:rsidRPr="0099122F">
        <w:rPr>
          <w:rFonts w:cs="Arial"/>
          <w:szCs w:val="21"/>
          <w:lang w:val="ru-RU"/>
        </w:rPr>
        <w:t>м всех резервуаров больше 1</w:t>
      </w:r>
      <w:r>
        <w:rPr>
          <w:rFonts w:cs="Arial"/>
          <w:szCs w:val="21"/>
          <w:lang w:val="ru-RU"/>
        </w:rPr>
        <w:t xml:space="preserve"> тыс. </w:t>
      </w:r>
      <w:r w:rsidRPr="0099122F">
        <w:rPr>
          <w:rFonts w:cs="Arial"/>
          <w:szCs w:val="21"/>
          <w:lang w:val="ru-RU"/>
        </w:rPr>
        <w:t>м</w:t>
      </w:r>
      <w:r w:rsidRPr="0013658E">
        <w:rPr>
          <w:rFonts w:cs="Arial"/>
          <w:szCs w:val="21"/>
          <w:vertAlign w:val="superscript"/>
          <w:lang w:val="ru-RU"/>
        </w:rPr>
        <w:t>3</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строительство автодорог международного и внутри</w:t>
      </w:r>
      <w:r>
        <w:rPr>
          <w:rFonts w:cs="Arial"/>
          <w:szCs w:val="21"/>
          <w:lang w:val="ru-RU"/>
        </w:rPr>
        <w:t>г</w:t>
      </w:r>
      <w:r w:rsidRPr="0099122F">
        <w:rPr>
          <w:rFonts w:cs="Arial"/>
          <w:szCs w:val="21"/>
          <w:lang w:val="ru-RU"/>
        </w:rPr>
        <w:t>осударственного значения, железных дорог и мостов сооружаемых на них, тоннелей, а также установ</w:t>
      </w:r>
      <w:r>
        <w:rPr>
          <w:rFonts w:cs="Arial"/>
          <w:szCs w:val="21"/>
          <w:lang w:val="ru-RU"/>
        </w:rPr>
        <w:t>ки</w:t>
      </w:r>
      <w:r w:rsidRPr="0099122F">
        <w:rPr>
          <w:rFonts w:cs="Arial"/>
          <w:szCs w:val="21"/>
          <w:lang w:val="ru-RU"/>
        </w:rPr>
        <w:t xml:space="preserve"> инженерно</w:t>
      </w:r>
      <w:r>
        <w:rPr>
          <w:rFonts w:cs="Arial"/>
          <w:szCs w:val="21"/>
          <w:lang w:val="ru-RU"/>
        </w:rPr>
        <w:t xml:space="preserve"> </w:t>
      </w:r>
      <w:r w:rsidRPr="0099122F">
        <w:rPr>
          <w:rFonts w:cs="Arial"/>
          <w:szCs w:val="21"/>
          <w:lang w:val="ru-RU"/>
        </w:rPr>
        <w:t>- защитных строений для них</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 xml:space="preserve">строительство высоковольтных линии (35 кВА и более), воздушных и кабельных </w:t>
      </w:r>
      <w:r>
        <w:rPr>
          <w:rFonts w:cs="Arial"/>
          <w:szCs w:val="21"/>
          <w:lang w:val="ru-RU"/>
        </w:rPr>
        <w:t>линий</w:t>
      </w:r>
      <w:r w:rsidRPr="005F0F66">
        <w:rPr>
          <w:rFonts w:cs="Arial"/>
          <w:szCs w:val="21"/>
          <w:lang w:val="ru-RU"/>
        </w:rPr>
        <w:t xml:space="preserve"> </w:t>
      </w:r>
      <w:r w:rsidRPr="0099122F">
        <w:rPr>
          <w:rFonts w:cs="Arial"/>
          <w:szCs w:val="21"/>
          <w:lang w:val="ru-RU"/>
        </w:rPr>
        <w:t>эл</w:t>
      </w:r>
      <w:r>
        <w:rPr>
          <w:rFonts w:cs="Arial"/>
          <w:szCs w:val="21"/>
          <w:lang w:val="ru-RU"/>
        </w:rPr>
        <w:t>ектро</w:t>
      </w:r>
      <w:r w:rsidRPr="0099122F">
        <w:rPr>
          <w:rFonts w:cs="Arial"/>
          <w:szCs w:val="21"/>
          <w:lang w:val="ru-RU"/>
        </w:rPr>
        <w:t>переда</w:t>
      </w:r>
      <w:r>
        <w:rPr>
          <w:rFonts w:cs="Arial"/>
          <w:szCs w:val="21"/>
          <w:lang w:val="ru-RU"/>
        </w:rPr>
        <w:t>ч</w:t>
      </w:r>
      <w:r w:rsidRPr="0099122F">
        <w:rPr>
          <w:rFonts w:cs="Arial"/>
          <w:szCs w:val="21"/>
          <w:lang w:val="ru-RU"/>
        </w:rPr>
        <w:t xml:space="preserve"> и подстанци</w:t>
      </w:r>
      <w:r>
        <w:rPr>
          <w:rFonts w:cs="Arial"/>
          <w:szCs w:val="21"/>
          <w:lang w:val="ru-RU"/>
        </w:rPr>
        <w:t>й</w:t>
      </w:r>
      <w:r w:rsidRPr="0099122F">
        <w:rPr>
          <w:rFonts w:cs="Arial"/>
          <w:szCs w:val="21"/>
          <w:lang w:val="ru-RU"/>
        </w:rPr>
        <w:t xml:space="preserve"> (110 кВА и более)</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 xml:space="preserve">строительство </w:t>
      </w:r>
      <w:r>
        <w:rPr>
          <w:rFonts w:cs="Arial"/>
          <w:szCs w:val="21"/>
          <w:lang w:val="ru-RU"/>
        </w:rPr>
        <w:t>г</w:t>
      </w:r>
      <w:r w:rsidRPr="0099122F">
        <w:rPr>
          <w:rFonts w:cs="Arial"/>
          <w:szCs w:val="21"/>
          <w:lang w:val="ru-RU"/>
        </w:rPr>
        <w:t>идроэлектростанци</w:t>
      </w:r>
      <w:r>
        <w:rPr>
          <w:rFonts w:cs="Arial"/>
          <w:szCs w:val="21"/>
          <w:lang w:val="ru-RU"/>
        </w:rPr>
        <w:t>й</w:t>
      </w:r>
      <w:r w:rsidRPr="0099122F">
        <w:rPr>
          <w:rFonts w:cs="Arial"/>
          <w:szCs w:val="21"/>
          <w:lang w:val="ru-RU"/>
        </w:rPr>
        <w:t xml:space="preserve"> (2 мВт и более) и теплоэлектростанци</w:t>
      </w:r>
      <w:r>
        <w:rPr>
          <w:rFonts w:cs="Arial"/>
          <w:szCs w:val="21"/>
          <w:lang w:val="ru-RU"/>
        </w:rPr>
        <w:t>й</w:t>
      </w:r>
      <w:r w:rsidRPr="0099122F">
        <w:rPr>
          <w:rFonts w:cs="Arial"/>
          <w:szCs w:val="21"/>
          <w:lang w:val="ru-RU"/>
        </w:rPr>
        <w:t xml:space="preserve"> (10 мВт и более)</w:t>
      </w:r>
      <w:r>
        <w:rPr>
          <w:rFonts w:cs="Arial"/>
          <w:szCs w:val="21"/>
          <w:lang w:val="ru-RU"/>
        </w:rPr>
        <w:t>;</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строительство метрополитенов;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строительство водохранилищ (10 тыс.</w:t>
      </w:r>
      <w:r>
        <w:rPr>
          <w:rFonts w:cs="Arial"/>
          <w:szCs w:val="21"/>
          <w:lang w:val="ru-RU"/>
        </w:rPr>
        <w:t xml:space="preserve"> </w:t>
      </w:r>
      <w:r w:rsidRPr="00FF1DB8">
        <w:rPr>
          <w:rFonts w:cs="Arial"/>
          <w:szCs w:val="21"/>
          <w:lang w:val="ru-RU"/>
        </w:rPr>
        <w:t>м</w:t>
      </w:r>
      <w:r w:rsidRPr="00FF1DB8">
        <w:rPr>
          <w:rFonts w:cs="Arial"/>
          <w:szCs w:val="21"/>
          <w:vertAlign w:val="superscript"/>
          <w:lang w:val="ru-RU"/>
        </w:rPr>
        <w:t>3</w:t>
      </w:r>
      <w:r w:rsidRPr="00FF1DB8">
        <w:rPr>
          <w:rFonts w:cs="Arial"/>
          <w:szCs w:val="21"/>
          <w:lang w:val="ru-RU"/>
        </w:rPr>
        <w:t xml:space="preserve"> и более);</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сооружен</w:t>
      </w:r>
      <w:r>
        <w:rPr>
          <w:rFonts w:cs="Arial"/>
          <w:szCs w:val="21"/>
          <w:lang w:val="ru-RU"/>
        </w:rPr>
        <w:t>и</w:t>
      </w:r>
      <w:r w:rsidRPr="00FF1DB8">
        <w:rPr>
          <w:rFonts w:cs="Arial"/>
          <w:szCs w:val="21"/>
          <w:lang w:val="ru-RU"/>
        </w:rPr>
        <w:t>е установок очистки сточных вод (1 тыс.</w:t>
      </w:r>
      <w:r>
        <w:rPr>
          <w:rFonts w:cs="Arial"/>
          <w:szCs w:val="21"/>
          <w:lang w:val="ru-RU"/>
        </w:rPr>
        <w:t xml:space="preserve"> </w:t>
      </w:r>
      <w:r w:rsidRPr="00FF1DB8">
        <w:rPr>
          <w:rFonts w:cs="Arial"/>
          <w:szCs w:val="21"/>
          <w:lang w:val="ru-RU"/>
        </w:rPr>
        <w:t>м</w:t>
      </w:r>
      <w:r w:rsidRPr="00FF1DB8">
        <w:rPr>
          <w:rFonts w:cs="Arial"/>
          <w:szCs w:val="21"/>
          <w:vertAlign w:val="superscript"/>
          <w:lang w:val="ru-RU"/>
        </w:rPr>
        <w:t>3</w:t>
      </w:r>
      <w:r w:rsidRPr="00FF1DB8">
        <w:rPr>
          <w:rFonts w:cs="Arial"/>
          <w:szCs w:val="21"/>
          <w:lang w:val="ru-RU"/>
        </w:rPr>
        <w:t>/сутки и более), а также сооружение магистрального канализационного коллектора;</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строительство аэродромов, аэропортов, железнодорожных станций и морских вокзалов;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строительство плотин, причалов, сооружение молов;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химическое производство, в частности, химическое производство полуфабрикатов и веществ; пестицидов, минеральных удобрений, красок, лаков, пероксидов и эластичных материалов (резин и пластмасс), а также их переработка. производство пороха и других взрывчатых веществ, аккумуляторов и графитовых электродов;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нефте- и газоперерабатывающие производства (более 500 т/сутки);</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любое металлургическое производство (производительностью более 1 т/ч), кроме ювелирных и производств по холодной обработке металлов;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сооружение складов токсических и опасных отходов.</w:t>
      </w:r>
    </w:p>
    <w:p w:rsidR="00001E70" w:rsidRPr="0099122F" w:rsidRDefault="00001E70" w:rsidP="00001E70">
      <w:pPr>
        <w:tabs>
          <w:tab w:val="left" w:pos="709"/>
        </w:tabs>
        <w:spacing w:before="0" w:after="120"/>
        <w:rPr>
          <w:rFonts w:cs="Arial"/>
          <w:szCs w:val="21"/>
          <w:lang w:val="ru-RU"/>
        </w:rPr>
      </w:pPr>
      <w:r w:rsidRPr="0099122F">
        <w:rPr>
          <w:rFonts w:cs="Arial"/>
          <w:szCs w:val="21"/>
          <w:lang w:val="ru-RU"/>
        </w:rPr>
        <w:t xml:space="preserve">Список можно было бы дополнить </w:t>
      </w:r>
      <w:r>
        <w:rPr>
          <w:rFonts w:cs="Arial"/>
          <w:szCs w:val="21"/>
          <w:lang w:val="ru-RU"/>
        </w:rPr>
        <w:t>производствами</w:t>
      </w:r>
      <w:r w:rsidRPr="0099122F">
        <w:rPr>
          <w:rFonts w:cs="Arial"/>
          <w:szCs w:val="21"/>
          <w:lang w:val="ru-RU"/>
        </w:rPr>
        <w:t xml:space="preserve"> дублени</w:t>
      </w:r>
      <w:r>
        <w:rPr>
          <w:rFonts w:cs="Arial"/>
          <w:szCs w:val="21"/>
          <w:lang w:val="ru-RU"/>
        </w:rPr>
        <w:t>я</w:t>
      </w:r>
      <w:r w:rsidRPr="0099122F">
        <w:rPr>
          <w:rFonts w:cs="Arial"/>
          <w:szCs w:val="21"/>
          <w:lang w:val="ru-RU"/>
        </w:rPr>
        <w:t xml:space="preserve"> кож (вредный фактор – применяемые химикаты, продукты разложения органическ</w:t>
      </w:r>
      <w:r>
        <w:rPr>
          <w:rFonts w:cs="Arial"/>
          <w:szCs w:val="21"/>
          <w:lang w:val="ru-RU"/>
        </w:rPr>
        <w:t>их</w:t>
      </w:r>
      <w:r w:rsidRPr="0099122F">
        <w:rPr>
          <w:rFonts w:cs="Arial"/>
          <w:szCs w:val="21"/>
          <w:lang w:val="ru-RU"/>
        </w:rPr>
        <w:t xml:space="preserve"> веществ и как следствие неприятные запахи </w:t>
      </w:r>
      <w:r>
        <w:rPr>
          <w:rFonts w:cs="Arial"/>
          <w:szCs w:val="21"/>
          <w:lang w:val="ru-RU"/>
        </w:rPr>
        <w:t>на прилегающей территории</w:t>
      </w:r>
      <w:r w:rsidRPr="0099122F">
        <w:rPr>
          <w:rFonts w:cs="Arial"/>
          <w:szCs w:val="21"/>
          <w:lang w:val="ru-RU"/>
        </w:rPr>
        <w:t>). К этой категории также относятся скотобойни, птице и свинофермы, фермы крупно</w:t>
      </w:r>
      <w:r>
        <w:rPr>
          <w:rFonts w:cs="Arial"/>
          <w:szCs w:val="21"/>
          <w:lang w:val="ru-RU"/>
        </w:rPr>
        <w:t>го</w:t>
      </w:r>
      <w:r w:rsidRPr="0099122F">
        <w:rPr>
          <w:rFonts w:cs="Arial"/>
          <w:szCs w:val="21"/>
          <w:lang w:val="ru-RU"/>
        </w:rPr>
        <w:t xml:space="preserve"> рогатого скота.</w:t>
      </w:r>
    </w:p>
    <w:p w:rsidR="00001E70" w:rsidRPr="0099122F" w:rsidRDefault="00001E70" w:rsidP="00001E70">
      <w:pPr>
        <w:tabs>
          <w:tab w:val="left" w:pos="709"/>
        </w:tabs>
        <w:spacing w:before="0" w:after="120"/>
        <w:rPr>
          <w:rFonts w:cs="Arial"/>
          <w:szCs w:val="21"/>
          <w:lang w:val="ru-RU"/>
        </w:rPr>
      </w:pPr>
      <w:r w:rsidRPr="0099122F">
        <w:rPr>
          <w:rFonts w:cs="Arial"/>
          <w:szCs w:val="21"/>
          <w:lang w:val="ru-RU"/>
        </w:rPr>
        <w:t xml:space="preserve">Автозаправочные станции являются </w:t>
      </w:r>
      <w:r>
        <w:rPr>
          <w:rFonts w:cs="Arial"/>
          <w:szCs w:val="21"/>
          <w:lang w:val="ru-RU"/>
        </w:rPr>
        <w:t>“</w:t>
      </w:r>
      <w:r w:rsidRPr="0099122F">
        <w:rPr>
          <w:rFonts w:cs="Arial"/>
          <w:szCs w:val="21"/>
          <w:lang w:val="ru-RU"/>
        </w:rPr>
        <w:t>поставщиками</w:t>
      </w:r>
      <w:r>
        <w:rPr>
          <w:rFonts w:cs="Arial"/>
          <w:szCs w:val="21"/>
          <w:lang w:val="ru-RU"/>
        </w:rPr>
        <w:t>”</w:t>
      </w:r>
      <w:r w:rsidRPr="0099122F">
        <w:rPr>
          <w:rFonts w:cs="Arial"/>
          <w:szCs w:val="21"/>
          <w:lang w:val="ru-RU"/>
        </w:rPr>
        <w:t xml:space="preserve"> целого букета органических вредных веществ (предельные и непредельные углеводороды, ароматический ряд -бензол, ксилолы, толуол, этилбензол). Особенно большие выбросы при сливе из цистерн в резервуары.</w:t>
      </w:r>
    </w:p>
    <w:p w:rsidR="00001E70" w:rsidRPr="0099122F" w:rsidRDefault="00001E70" w:rsidP="00001E70">
      <w:pPr>
        <w:tabs>
          <w:tab w:val="left" w:pos="709"/>
        </w:tabs>
        <w:spacing w:before="0" w:after="120"/>
        <w:rPr>
          <w:rFonts w:cs="Arial"/>
          <w:szCs w:val="21"/>
          <w:lang w:val="ru-RU"/>
        </w:rPr>
      </w:pPr>
      <w:r w:rsidRPr="0099122F">
        <w:rPr>
          <w:rFonts w:cs="Arial"/>
          <w:szCs w:val="21"/>
          <w:lang w:val="ru-RU"/>
        </w:rPr>
        <w:t xml:space="preserve">По предварительным данным их насчитывается в столице уже более 300 единиц. </w:t>
      </w:r>
    </w:p>
    <w:p w:rsidR="00001E70" w:rsidRPr="0099122F" w:rsidRDefault="00001E70" w:rsidP="00001E70">
      <w:pPr>
        <w:tabs>
          <w:tab w:val="left" w:pos="709"/>
        </w:tabs>
        <w:spacing w:before="0" w:after="120"/>
        <w:rPr>
          <w:rFonts w:cs="Arial"/>
          <w:szCs w:val="21"/>
          <w:lang w:val="ru-RU"/>
        </w:rPr>
      </w:pPr>
      <w:r w:rsidRPr="0099122F">
        <w:rPr>
          <w:rFonts w:cs="Arial"/>
          <w:szCs w:val="21"/>
          <w:lang w:val="ru-RU"/>
        </w:rPr>
        <w:t>Было бы разумно включить их в список, или же обязать оснащения резервуарного парка системой возврата паровой фазы углеводородов при сливе цистерн с нефтепродуктами.</w:t>
      </w:r>
    </w:p>
    <w:p w:rsidR="00001E70" w:rsidRPr="00D24566" w:rsidRDefault="00001E70" w:rsidP="00001E70">
      <w:pPr>
        <w:spacing w:before="0" w:after="120"/>
        <w:rPr>
          <w:rFonts w:cs="Arial"/>
          <w:szCs w:val="21"/>
          <w:lang w:val="ru-RU"/>
        </w:rPr>
      </w:pPr>
      <w:r w:rsidRPr="0099122F">
        <w:rPr>
          <w:rFonts w:cs="Arial"/>
          <w:bCs/>
          <w:szCs w:val="21"/>
          <w:lang w:val="ru-RU"/>
        </w:rPr>
        <w:t>С</w:t>
      </w:r>
      <w:r w:rsidRPr="0099122F">
        <w:rPr>
          <w:rFonts w:cs="Arial"/>
          <w:bCs/>
          <w:snapToGrid w:val="0"/>
          <w:color w:val="000000"/>
          <w:szCs w:val="21"/>
          <w:lang w:val="ru-RU"/>
        </w:rPr>
        <w:t xml:space="preserve">пециальное регулирование выбросов </w:t>
      </w:r>
      <w:r w:rsidRPr="0099122F">
        <w:rPr>
          <w:rFonts w:cs="Arial"/>
          <w:bCs/>
          <w:snapToGrid w:val="0"/>
          <w:color w:val="000000"/>
          <w:szCs w:val="21"/>
          <w:lang w:val="en-US"/>
        </w:rPr>
        <w:t>CO</w:t>
      </w:r>
      <w:r w:rsidRPr="0099122F">
        <w:rPr>
          <w:rFonts w:cs="Arial"/>
          <w:bCs/>
          <w:snapToGrid w:val="0"/>
          <w:color w:val="000000"/>
          <w:szCs w:val="21"/>
          <w:vertAlign w:val="subscript"/>
          <w:lang w:val="ru-RU"/>
        </w:rPr>
        <w:t>2</w:t>
      </w:r>
      <w:r w:rsidRPr="0099122F">
        <w:rPr>
          <w:rFonts w:cs="Arial"/>
          <w:bCs/>
          <w:snapToGrid w:val="0"/>
          <w:color w:val="000000"/>
          <w:szCs w:val="21"/>
          <w:lang w:val="ru-RU"/>
        </w:rPr>
        <w:t>/парниковых газов</w:t>
      </w:r>
      <w:r w:rsidRPr="0099122F">
        <w:rPr>
          <w:rFonts w:cs="Arial"/>
          <w:snapToGrid w:val="0"/>
          <w:color w:val="000000"/>
          <w:szCs w:val="21"/>
          <w:lang w:val="ru-RU"/>
        </w:rPr>
        <w:t xml:space="preserve"> не имеется, так как Грузия </w:t>
      </w:r>
      <w:r>
        <w:rPr>
          <w:rFonts w:cs="Arial"/>
          <w:snapToGrid w:val="0"/>
          <w:color w:val="000000"/>
          <w:szCs w:val="21"/>
          <w:lang w:val="ru-RU"/>
        </w:rPr>
        <w:t>не </w:t>
      </w:r>
      <w:r w:rsidRPr="0099122F">
        <w:rPr>
          <w:rFonts w:cs="Arial"/>
          <w:snapToGrid w:val="0"/>
          <w:color w:val="000000"/>
          <w:szCs w:val="21"/>
          <w:lang w:val="ru-RU"/>
        </w:rPr>
        <w:t>входит</w:t>
      </w:r>
      <w:r>
        <w:rPr>
          <w:rFonts w:cs="Arial"/>
          <w:snapToGrid w:val="0"/>
          <w:color w:val="000000"/>
          <w:szCs w:val="21"/>
          <w:lang w:val="ru-RU"/>
        </w:rPr>
        <w:t xml:space="preserve"> </w:t>
      </w:r>
      <w:r w:rsidRPr="0099122F">
        <w:rPr>
          <w:rFonts w:cs="Arial"/>
          <w:snapToGrid w:val="0"/>
          <w:color w:val="000000"/>
          <w:szCs w:val="21"/>
          <w:lang w:val="ru-RU"/>
        </w:rPr>
        <w:t xml:space="preserve">в число стран </w:t>
      </w:r>
      <w:r>
        <w:rPr>
          <w:rFonts w:cs="Arial"/>
          <w:snapToGrid w:val="0"/>
          <w:color w:val="000000"/>
          <w:szCs w:val="21"/>
          <w:lang w:val="ru-RU"/>
        </w:rPr>
        <w:t>П</w:t>
      </w:r>
      <w:r w:rsidRPr="0099122F">
        <w:rPr>
          <w:rFonts w:cs="Arial"/>
          <w:snapToGrid w:val="0"/>
          <w:color w:val="000000"/>
          <w:szCs w:val="21"/>
          <w:lang w:val="ru-RU"/>
        </w:rPr>
        <w:t>риложения 1 Киотского протокола, тем самым никаких обязательств не</w:t>
      </w:r>
      <w:r>
        <w:rPr>
          <w:rFonts w:cs="Arial"/>
          <w:snapToGrid w:val="0"/>
          <w:color w:val="000000"/>
          <w:szCs w:val="21"/>
          <w:lang w:val="ru-RU"/>
        </w:rPr>
        <w:t> </w:t>
      </w:r>
      <w:r w:rsidRPr="0099122F">
        <w:rPr>
          <w:rFonts w:cs="Arial"/>
          <w:snapToGrid w:val="0"/>
          <w:color w:val="000000"/>
          <w:szCs w:val="21"/>
          <w:lang w:val="ru-RU"/>
        </w:rPr>
        <w:t xml:space="preserve">имеет по </w:t>
      </w:r>
      <w:r>
        <w:rPr>
          <w:rFonts w:cs="Arial"/>
          <w:snapToGrid w:val="0"/>
          <w:color w:val="000000"/>
          <w:szCs w:val="21"/>
          <w:lang w:val="ru-RU"/>
        </w:rPr>
        <w:t>сокращению</w:t>
      </w:r>
      <w:r w:rsidRPr="0099122F">
        <w:rPr>
          <w:rFonts w:cs="Arial"/>
          <w:snapToGrid w:val="0"/>
          <w:color w:val="000000"/>
          <w:szCs w:val="21"/>
          <w:lang w:val="ru-RU"/>
        </w:rPr>
        <w:t xml:space="preserve"> выбросов </w:t>
      </w:r>
      <w:r w:rsidRPr="0099122F">
        <w:rPr>
          <w:rFonts w:cs="Arial"/>
          <w:snapToGrid w:val="0"/>
          <w:color w:val="000000"/>
          <w:szCs w:val="21"/>
          <w:lang w:val="en-US"/>
        </w:rPr>
        <w:t>CO</w:t>
      </w:r>
      <w:r w:rsidRPr="0099122F">
        <w:rPr>
          <w:rFonts w:cs="Arial"/>
          <w:snapToGrid w:val="0"/>
          <w:color w:val="000000"/>
          <w:szCs w:val="21"/>
          <w:vertAlign w:val="subscript"/>
          <w:lang w:val="ru-RU"/>
        </w:rPr>
        <w:t>2</w:t>
      </w:r>
      <w:r w:rsidRPr="0099122F">
        <w:rPr>
          <w:rFonts w:cs="Arial"/>
          <w:snapToGrid w:val="0"/>
          <w:color w:val="000000"/>
          <w:szCs w:val="21"/>
          <w:lang w:val="ru-RU"/>
        </w:rPr>
        <w:t>.</w:t>
      </w:r>
      <w:r>
        <w:rPr>
          <w:rFonts w:cs="Arial"/>
          <w:snapToGrid w:val="0"/>
          <w:color w:val="000000"/>
          <w:szCs w:val="21"/>
          <w:lang w:val="ru-RU"/>
        </w:rPr>
        <w:t xml:space="preserve"> </w:t>
      </w:r>
      <w:r w:rsidRPr="00D24566">
        <w:rPr>
          <w:rFonts w:cs="Arial"/>
          <w:szCs w:val="21"/>
          <w:lang w:val="ru-RU"/>
        </w:rPr>
        <w:t>Однако по механизму чистого развития (МЧР) зарегистрированы 2 проекта</w:t>
      </w:r>
      <w:r>
        <w:rPr>
          <w:rFonts w:cs="Arial"/>
          <w:szCs w:val="21"/>
          <w:lang w:val="ru-RU"/>
        </w:rPr>
        <w:t>, д</w:t>
      </w:r>
      <w:r w:rsidRPr="00D24566">
        <w:rPr>
          <w:rFonts w:cs="Arial"/>
          <w:szCs w:val="21"/>
          <w:lang w:val="ru-RU"/>
        </w:rPr>
        <w:t>ля регистрации представлены 6 проектов и гот</w:t>
      </w:r>
      <w:r>
        <w:rPr>
          <w:rFonts w:cs="Arial"/>
          <w:szCs w:val="21"/>
          <w:lang w:val="ru-RU"/>
        </w:rPr>
        <w:t>о</w:t>
      </w:r>
      <w:r w:rsidRPr="00D24566">
        <w:rPr>
          <w:rFonts w:cs="Arial"/>
          <w:szCs w:val="21"/>
          <w:lang w:val="ru-RU"/>
        </w:rPr>
        <w:t>вится ещё 3.</w:t>
      </w:r>
    </w:p>
    <w:p w:rsidR="00001E70"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Для оценки выбросов</w:t>
      </w:r>
      <w:r>
        <w:rPr>
          <w:rFonts w:cs="Arial"/>
          <w:snapToGrid w:val="0"/>
          <w:color w:val="000000"/>
          <w:szCs w:val="21"/>
          <w:lang w:val="ru-RU"/>
        </w:rPr>
        <w:t xml:space="preserve"> </w:t>
      </w:r>
      <w:r w:rsidRPr="0099122F">
        <w:rPr>
          <w:rFonts w:cs="Arial"/>
          <w:snapToGrid w:val="0"/>
          <w:color w:val="000000"/>
          <w:szCs w:val="21"/>
          <w:lang w:val="en-US"/>
        </w:rPr>
        <w:t>CO</w:t>
      </w:r>
      <w:r w:rsidRPr="0099122F">
        <w:rPr>
          <w:rFonts w:cs="Arial"/>
          <w:snapToGrid w:val="0"/>
          <w:color w:val="000000"/>
          <w:szCs w:val="21"/>
          <w:vertAlign w:val="subscript"/>
          <w:lang w:val="ru-RU"/>
        </w:rPr>
        <w:t>2</w:t>
      </w:r>
      <w:r>
        <w:rPr>
          <w:rFonts w:cs="Arial"/>
          <w:snapToGrid w:val="0"/>
          <w:color w:val="000000"/>
          <w:szCs w:val="21"/>
          <w:vertAlign w:val="subscript"/>
          <w:lang w:val="ru-RU"/>
        </w:rPr>
        <w:t xml:space="preserve"> </w:t>
      </w:r>
      <w:r w:rsidRPr="0099122F">
        <w:rPr>
          <w:rFonts w:cs="Arial"/>
          <w:snapToGrid w:val="0"/>
          <w:color w:val="000000"/>
          <w:szCs w:val="21"/>
          <w:lang w:val="ru-RU"/>
        </w:rPr>
        <w:t>в ежегодных отчётах от предприятий добавлена графа о годовом</w:t>
      </w:r>
      <w:r>
        <w:rPr>
          <w:rFonts w:cs="Arial"/>
          <w:snapToGrid w:val="0"/>
          <w:color w:val="000000"/>
          <w:szCs w:val="21"/>
          <w:lang w:val="ru-RU"/>
        </w:rPr>
        <w:t xml:space="preserve"> </w:t>
      </w:r>
      <w:r w:rsidRPr="0099122F">
        <w:rPr>
          <w:rFonts w:cs="Arial"/>
          <w:snapToGrid w:val="0"/>
          <w:color w:val="000000"/>
          <w:szCs w:val="21"/>
          <w:lang w:val="ru-RU"/>
        </w:rPr>
        <w:t xml:space="preserve">количестве выбросов </w:t>
      </w:r>
      <w:r w:rsidRPr="0099122F">
        <w:rPr>
          <w:rFonts w:cs="Arial"/>
          <w:snapToGrid w:val="0"/>
          <w:color w:val="000000"/>
          <w:szCs w:val="21"/>
          <w:lang w:val="en-US"/>
        </w:rPr>
        <w:t>CO</w:t>
      </w:r>
      <w:r w:rsidRPr="0099122F">
        <w:rPr>
          <w:rFonts w:cs="Arial"/>
          <w:snapToGrid w:val="0"/>
          <w:color w:val="000000"/>
          <w:szCs w:val="21"/>
          <w:vertAlign w:val="subscript"/>
          <w:lang w:val="ru-RU"/>
        </w:rPr>
        <w:t>2</w:t>
      </w:r>
      <w:r w:rsidRPr="0099122F">
        <w:rPr>
          <w:rFonts w:cs="Arial"/>
          <w:snapToGrid w:val="0"/>
          <w:color w:val="000000"/>
          <w:szCs w:val="21"/>
          <w:lang w:val="ru-RU"/>
        </w:rPr>
        <w:t>, согласно дифференцированным коэффициентам эмиссии (данные по</w:t>
      </w:r>
      <w:r>
        <w:rPr>
          <w:rFonts w:cs="Arial"/>
          <w:snapToGrid w:val="0"/>
          <w:color w:val="000000"/>
          <w:szCs w:val="21"/>
          <w:lang w:val="ru-RU"/>
        </w:rPr>
        <w:t> </w:t>
      </w:r>
      <w:r w:rsidRPr="0099122F">
        <w:rPr>
          <w:rFonts w:cs="Arial"/>
          <w:snapToGrid w:val="0"/>
          <w:color w:val="000000"/>
          <w:szCs w:val="21"/>
          <w:lang w:val="ru-RU"/>
        </w:rPr>
        <w:t xml:space="preserve">коэффициентам эмиссии приведены в приказе </w:t>
      </w:r>
      <w:r>
        <w:rPr>
          <w:rFonts w:cs="Arial"/>
          <w:snapToGrid w:val="0"/>
          <w:color w:val="000000"/>
          <w:szCs w:val="21"/>
          <w:lang w:val="ru-RU"/>
        </w:rPr>
        <w:t>М</w:t>
      </w:r>
      <w:r w:rsidRPr="0099122F">
        <w:rPr>
          <w:rFonts w:cs="Arial"/>
          <w:snapToGrid w:val="0"/>
          <w:color w:val="000000"/>
          <w:szCs w:val="21"/>
          <w:lang w:val="ru-RU"/>
        </w:rPr>
        <w:t>инистра ООС №</w:t>
      </w:r>
      <w:r>
        <w:rPr>
          <w:rFonts w:cs="Arial"/>
          <w:snapToGrid w:val="0"/>
          <w:color w:val="000000"/>
          <w:szCs w:val="21"/>
          <w:lang w:val="uk-UA"/>
        </w:rPr>
        <w:t> </w:t>
      </w:r>
      <w:r w:rsidRPr="0099122F">
        <w:rPr>
          <w:rFonts w:cs="Arial"/>
          <w:snapToGrid w:val="0"/>
          <w:color w:val="000000"/>
          <w:szCs w:val="21"/>
          <w:lang w:val="ru-RU"/>
        </w:rPr>
        <w:t>67 от 28.07.2003</w:t>
      </w:r>
      <w:r>
        <w:rPr>
          <w:rFonts w:cs="Arial"/>
          <w:snapToGrid w:val="0"/>
          <w:color w:val="000000"/>
          <w:szCs w:val="21"/>
          <w:lang w:val="ru-RU"/>
        </w:rPr>
        <w:t> </w:t>
      </w:r>
      <w:r w:rsidRPr="0099122F">
        <w:rPr>
          <w:rFonts w:cs="Arial"/>
          <w:snapToGrid w:val="0"/>
          <w:color w:val="000000"/>
          <w:szCs w:val="21"/>
          <w:lang w:val="ru-RU"/>
        </w:rPr>
        <w:t>г.)</w:t>
      </w:r>
      <w:r w:rsidRPr="0099122F">
        <w:rPr>
          <w:rFonts w:cs="Arial"/>
          <w:szCs w:val="21"/>
          <w:lang w:val="ru-RU"/>
        </w:rPr>
        <w:t xml:space="preserve"> </w:t>
      </w:r>
      <w:r w:rsidRPr="0099122F">
        <w:rPr>
          <w:rFonts w:cs="Arial"/>
          <w:snapToGrid w:val="0"/>
          <w:color w:val="000000"/>
          <w:szCs w:val="21"/>
          <w:lang w:val="ru-RU"/>
        </w:rPr>
        <w:t>для</w:t>
      </w:r>
      <w:r>
        <w:rPr>
          <w:rFonts w:cs="Arial"/>
          <w:snapToGrid w:val="0"/>
          <w:color w:val="000000"/>
          <w:szCs w:val="21"/>
          <w:lang w:val="ru-RU"/>
        </w:rPr>
        <w:t> </w:t>
      </w:r>
      <w:r w:rsidRPr="0099122F">
        <w:rPr>
          <w:rFonts w:cs="Arial"/>
          <w:snapToGrid w:val="0"/>
          <w:color w:val="000000"/>
          <w:szCs w:val="21"/>
          <w:lang w:val="ru-RU"/>
        </w:rPr>
        <w:t>разного вида топлив (газ, жидкое топливо, уголь, дрова и др.).</w:t>
      </w:r>
      <w:r>
        <w:rPr>
          <w:rFonts w:cs="Arial"/>
          <w:snapToGrid w:val="0"/>
          <w:color w:val="000000"/>
          <w:szCs w:val="21"/>
          <w:lang w:val="ru-RU"/>
        </w:rPr>
        <w:t xml:space="preserve"> </w:t>
      </w:r>
      <w:r w:rsidRPr="0099122F">
        <w:rPr>
          <w:rFonts w:cs="Arial"/>
          <w:snapToGrid w:val="0"/>
          <w:color w:val="000000"/>
          <w:szCs w:val="21"/>
          <w:lang w:val="ru-RU"/>
        </w:rPr>
        <w:t xml:space="preserve">Полученные данные обрабатываются и анализируются в Министерстве ООС и выпускаются ежегодно в виде </w:t>
      </w:r>
      <w:r>
        <w:rPr>
          <w:rFonts w:cs="Arial"/>
          <w:snapToGrid w:val="0"/>
          <w:color w:val="000000"/>
          <w:szCs w:val="21"/>
          <w:lang w:val="ru-RU"/>
        </w:rPr>
        <w:t>г</w:t>
      </w:r>
      <w:r w:rsidRPr="0099122F">
        <w:rPr>
          <w:rFonts w:cs="Arial"/>
          <w:snapToGrid w:val="0"/>
          <w:color w:val="000000"/>
          <w:szCs w:val="21"/>
          <w:lang w:val="ru-RU"/>
        </w:rPr>
        <w:t>одового отч</w:t>
      </w:r>
      <w:r>
        <w:rPr>
          <w:rFonts w:cs="Arial"/>
          <w:snapToGrid w:val="0"/>
          <w:color w:val="000000"/>
          <w:szCs w:val="21"/>
          <w:lang w:val="ru-RU"/>
        </w:rPr>
        <w:t>ё</w:t>
      </w:r>
      <w:r w:rsidRPr="0099122F">
        <w:rPr>
          <w:rFonts w:cs="Arial"/>
          <w:snapToGrid w:val="0"/>
          <w:color w:val="000000"/>
          <w:szCs w:val="21"/>
          <w:lang w:val="ru-RU"/>
        </w:rPr>
        <w:t>та</w:t>
      </w:r>
      <w:r>
        <w:rPr>
          <w:rFonts w:cs="Arial"/>
          <w:snapToGrid w:val="0"/>
          <w:color w:val="000000"/>
          <w:szCs w:val="21"/>
          <w:lang w:val="ru-RU"/>
        </w:rPr>
        <w:t xml:space="preserve"> </w:t>
      </w:r>
      <w:r w:rsidRPr="0099122F">
        <w:rPr>
          <w:rFonts w:cs="Arial"/>
          <w:snapToGrid w:val="0"/>
          <w:color w:val="000000"/>
          <w:szCs w:val="21"/>
          <w:lang w:val="ru-RU"/>
        </w:rPr>
        <w:t>о</w:t>
      </w:r>
      <w:r>
        <w:rPr>
          <w:rFonts w:cs="Arial"/>
          <w:snapToGrid w:val="0"/>
          <w:color w:val="000000"/>
          <w:szCs w:val="21"/>
          <w:lang w:val="ru-RU"/>
        </w:rPr>
        <w:t> </w:t>
      </w:r>
      <w:r w:rsidRPr="0099122F">
        <w:rPr>
          <w:rFonts w:cs="Arial"/>
          <w:snapToGrid w:val="0"/>
          <w:color w:val="000000"/>
          <w:szCs w:val="21"/>
          <w:lang w:val="ru-RU"/>
        </w:rPr>
        <w:t>статистике выбросов</w:t>
      </w:r>
      <w:r>
        <w:rPr>
          <w:rFonts w:cs="Arial"/>
          <w:snapToGrid w:val="0"/>
          <w:color w:val="000000"/>
          <w:szCs w:val="21"/>
          <w:lang w:val="ru-RU"/>
        </w:rPr>
        <w:t>,</w:t>
      </w:r>
      <w:r w:rsidRPr="0099122F">
        <w:rPr>
          <w:rFonts w:cs="Arial"/>
          <w:snapToGrid w:val="0"/>
          <w:color w:val="000000"/>
          <w:szCs w:val="21"/>
          <w:lang w:val="ru-RU"/>
        </w:rPr>
        <w:t xml:space="preserve"> в т.ч</w:t>
      </w:r>
      <w:r>
        <w:rPr>
          <w:rFonts w:cs="Arial"/>
          <w:snapToGrid w:val="0"/>
          <w:color w:val="000000"/>
          <w:szCs w:val="21"/>
          <w:lang w:val="ru-RU"/>
        </w:rPr>
        <w:t>.</w:t>
      </w:r>
      <w:r w:rsidRPr="0099122F">
        <w:rPr>
          <w:rFonts w:cs="Arial"/>
          <w:snapToGrid w:val="0"/>
          <w:color w:val="000000"/>
          <w:szCs w:val="21"/>
          <w:lang w:val="ru-RU"/>
        </w:rPr>
        <w:t xml:space="preserve"> и по </w:t>
      </w:r>
      <w:r w:rsidRPr="0099122F">
        <w:rPr>
          <w:rFonts w:cs="Arial"/>
          <w:snapToGrid w:val="0"/>
          <w:color w:val="000000"/>
          <w:szCs w:val="21"/>
          <w:lang w:val="en-US"/>
        </w:rPr>
        <w:t>CO</w:t>
      </w:r>
      <w:r w:rsidRPr="0099122F">
        <w:rPr>
          <w:rFonts w:cs="Arial"/>
          <w:snapToGrid w:val="0"/>
          <w:color w:val="000000"/>
          <w:szCs w:val="21"/>
          <w:vertAlign w:val="subscript"/>
          <w:lang w:val="ru-RU"/>
        </w:rPr>
        <w:t>2</w:t>
      </w:r>
      <w:r w:rsidRPr="0099122F">
        <w:rPr>
          <w:rFonts w:cs="Arial"/>
          <w:snapToGrid w:val="0"/>
          <w:color w:val="000000"/>
          <w:szCs w:val="21"/>
          <w:lang w:val="ru-RU"/>
        </w:rPr>
        <w:t>.</w:t>
      </w:r>
    </w:p>
    <w:p w:rsidR="003071CE" w:rsidRDefault="003071CE" w:rsidP="00001E70">
      <w:pPr>
        <w:spacing w:before="0" w:after="120"/>
        <w:rPr>
          <w:rFonts w:cs="Arial"/>
          <w:snapToGrid w:val="0"/>
          <w:color w:val="000000"/>
          <w:szCs w:val="21"/>
          <w:lang w:val="ru-RU"/>
        </w:rPr>
      </w:pPr>
    </w:p>
    <w:p w:rsidR="003071CE" w:rsidRDefault="003071CE" w:rsidP="003071CE">
      <w:pPr>
        <w:spacing w:before="0" w:after="120"/>
        <w:jc w:val="left"/>
        <w:rPr>
          <w:rFonts w:cs="Arial"/>
          <w:i/>
          <w:snapToGrid w:val="0"/>
          <w:color w:val="000000"/>
          <w:szCs w:val="21"/>
          <w:lang w:val="ru-RU"/>
        </w:rPr>
        <w:sectPr w:rsidR="003071CE" w:rsidSect="008A3199">
          <w:headerReference w:type="even" r:id="rId187"/>
          <w:headerReference w:type="default" r:id="rId188"/>
          <w:footerReference w:type="even" r:id="rId189"/>
          <w:footerReference w:type="default" r:id="rId190"/>
          <w:headerReference w:type="first" r:id="rId191"/>
          <w:footerReference w:type="first" r:id="rId192"/>
          <w:pgSz w:w="11906" w:h="16838" w:code="9"/>
          <w:pgMar w:top="1134" w:right="1134" w:bottom="1134" w:left="1134" w:header="709" w:footer="709" w:gutter="0"/>
          <w:cols w:space="708"/>
          <w:titlePg/>
          <w:docGrid w:linePitch="360"/>
        </w:sectPr>
      </w:pPr>
    </w:p>
    <w:p w:rsidR="00E24C10" w:rsidRDefault="00E24C10" w:rsidP="00E24C10">
      <w:pPr>
        <w:pStyle w:val="Heading2"/>
        <w:rPr>
          <w:lang w:val="ru-RU" w:eastAsia="ru-RU"/>
        </w:rPr>
      </w:pPr>
      <w:bookmarkStart w:id="23" w:name="_Toc356043601"/>
      <w:r>
        <w:rPr>
          <w:lang w:val="ru-RU" w:eastAsia="ru-RU"/>
        </w:rPr>
        <w:t>Республика Молдова</w:t>
      </w:r>
      <w:bookmarkEnd w:id="23"/>
    </w:p>
    <w:p w:rsidR="003071CE" w:rsidRPr="005043CE" w:rsidRDefault="003071CE" w:rsidP="003071CE">
      <w:pPr>
        <w:spacing w:before="0" w:after="120"/>
        <w:jc w:val="left"/>
        <w:rPr>
          <w:rFonts w:cs="Arial"/>
          <w:b/>
          <w:snapToGrid w:val="0"/>
          <w:color w:val="000000"/>
          <w:szCs w:val="21"/>
          <w:lang w:val="ru-RU"/>
        </w:rPr>
      </w:pPr>
      <w:r w:rsidRPr="005043CE">
        <w:rPr>
          <w:rFonts w:cs="Arial"/>
          <w:b/>
          <w:snapToGrid w:val="0"/>
          <w:color w:val="000000"/>
          <w:szCs w:val="21"/>
          <w:lang w:val="ru-RU"/>
        </w:rPr>
        <w:t xml:space="preserve">Порядок выдачи разрешений на выбросы загрязняющих веществ </w:t>
      </w:r>
      <w:r w:rsidRPr="005043CE">
        <w:rPr>
          <w:b/>
          <w:lang w:val="ru-RU"/>
        </w:rPr>
        <w:t xml:space="preserve">от стационарных подразделениями </w:t>
      </w:r>
      <w:r w:rsidRPr="005043CE">
        <w:rPr>
          <w:rFonts w:cs="Arial"/>
          <w:b/>
          <w:snapToGrid w:val="0"/>
          <w:color w:val="000000"/>
          <w:szCs w:val="21"/>
          <w:lang w:val="ru-RU"/>
        </w:rPr>
        <w:t xml:space="preserve">Государственной экологической инспекции </w:t>
      </w:r>
      <w:r w:rsidRPr="005043CE">
        <w:rPr>
          <w:rFonts w:cs="Arial"/>
          <w:bCs/>
          <w:snapToGrid w:val="0"/>
          <w:color w:val="000000"/>
          <w:szCs w:val="21"/>
          <w:lang w:val="ru-RU"/>
        </w:rPr>
        <w:t>(Приказ № 10, 2012 г.)</w:t>
      </w:r>
      <w:r w:rsidRPr="005043CE">
        <w:rPr>
          <w:rFonts w:cs="Arial"/>
          <w:b/>
          <w:snapToGrid w:val="0"/>
          <w:color w:val="000000"/>
          <w:szCs w:val="21"/>
          <w:lang w:val="ru-RU"/>
        </w:rPr>
        <w:t>:</w:t>
      </w:r>
    </w:p>
    <w:p w:rsidR="003071CE" w:rsidRPr="00D94BC9" w:rsidRDefault="003071CE" w:rsidP="00D05ED8">
      <w:pPr>
        <w:numPr>
          <w:ilvl w:val="0"/>
          <w:numId w:val="67"/>
        </w:numPr>
        <w:spacing w:before="0" w:after="120"/>
        <w:jc w:val="left"/>
        <w:rPr>
          <w:rFonts w:cs="Arial"/>
          <w:snapToGrid w:val="0"/>
          <w:color w:val="000000"/>
          <w:szCs w:val="21"/>
          <w:lang w:val="ru-RU"/>
        </w:rPr>
      </w:pPr>
      <w:r w:rsidRPr="005043CE">
        <w:rPr>
          <w:rFonts w:cs="Arial"/>
          <w:b/>
          <w:snapToGrid w:val="0"/>
          <w:color w:val="000000"/>
          <w:szCs w:val="21"/>
          <w:lang w:val="ru-RU"/>
        </w:rPr>
        <w:t>Полномочия при выдач</w:t>
      </w:r>
      <w:r>
        <w:rPr>
          <w:rFonts w:cs="Arial"/>
          <w:b/>
          <w:snapToGrid w:val="0"/>
          <w:color w:val="000000"/>
          <w:szCs w:val="21"/>
          <w:lang w:val="ru-RU"/>
        </w:rPr>
        <w:t>е</w:t>
      </w:r>
      <w:r w:rsidRPr="005043CE">
        <w:rPr>
          <w:rFonts w:cs="Arial"/>
          <w:b/>
          <w:snapToGrid w:val="0"/>
          <w:color w:val="000000"/>
          <w:szCs w:val="21"/>
          <w:lang w:val="ru-RU"/>
        </w:rPr>
        <w:t xml:space="preserve"> разрешени</w:t>
      </w:r>
      <w:r>
        <w:rPr>
          <w:rFonts w:cs="Arial"/>
          <w:b/>
          <w:snapToGrid w:val="0"/>
          <w:color w:val="000000"/>
          <w:szCs w:val="21"/>
          <w:lang w:val="ru-RU"/>
        </w:rPr>
        <w:t>й на выбросы</w:t>
      </w:r>
    </w:p>
    <w:p w:rsidR="003071CE" w:rsidRPr="005043CE" w:rsidRDefault="003071CE" w:rsidP="003071CE">
      <w:pPr>
        <w:spacing w:before="0" w:after="120"/>
        <w:jc w:val="left"/>
        <w:rPr>
          <w:rFonts w:cs="Arial"/>
          <w:snapToGrid w:val="0"/>
          <w:color w:val="000000"/>
          <w:szCs w:val="21"/>
          <w:lang w:val="ru-RU"/>
        </w:rPr>
      </w:pPr>
      <w:r w:rsidRPr="005043CE">
        <w:rPr>
          <w:rFonts w:cs="Arial"/>
          <w:snapToGrid w:val="0"/>
          <w:color w:val="000000"/>
          <w:szCs w:val="21"/>
          <w:lang w:val="ru-RU"/>
        </w:rPr>
        <w:t>Управление государственной экологической экспертизы и природоохранных разрешений ГЭИ:</w:t>
      </w:r>
    </w:p>
    <w:p w:rsidR="003071CE" w:rsidRPr="005043CE" w:rsidRDefault="003071CE" w:rsidP="00D05ED8">
      <w:pPr>
        <w:numPr>
          <w:ilvl w:val="0"/>
          <w:numId w:val="68"/>
        </w:numPr>
        <w:spacing w:before="0" w:after="120"/>
        <w:jc w:val="left"/>
        <w:rPr>
          <w:rFonts w:cs="Arial"/>
          <w:snapToGrid w:val="0"/>
          <w:color w:val="000000"/>
          <w:szCs w:val="21"/>
          <w:lang w:val="ru-RU"/>
        </w:rPr>
      </w:pPr>
      <w:r w:rsidRPr="005043CE">
        <w:rPr>
          <w:rFonts w:cs="Arial"/>
          <w:snapToGrid w:val="0"/>
          <w:color w:val="000000"/>
          <w:szCs w:val="21"/>
          <w:lang w:val="ru-RU"/>
        </w:rPr>
        <w:t>рассматривает и утверждает нормативы ПДВ, на их основе выдаёт разрешения на выбросы загрязняющих веществ в атмосферный воздух для предприятий 1 -3 категорий в соответствии с утверждённой Инструкцией (Приказ Министерства окружающей среды № 110 от 17.12.2010 г.);</w:t>
      </w:r>
    </w:p>
    <w:p w:rsidR="003071CE" w:rsidRPr="005043CE" w:rsidRDefault="003071CE" w:rsidP="00D05ED8">
      <w:pPr>
        <w:numPr>
          <w:ilvl w:val="0"/>
          <w:numId w:val="68"/>
        </w:numPr>
        <w:spacing w:before="0" w:after="120"/>
        <w:jc w:val="left"/>
        <w:rPr>
          <w:rFonts w:cs="Arial"/>
          <w:snapToGrid w:val="0"/>
          <w:color w:val="000000"/>
          <w:szCs w:val="21"/>
          <w:lang w:val="ru-RU"/>
        </w:rPr>
      </w:pPr>
      <w:r w:rsidRPr="005043CE">
        <w:rPr>
          <w:rFonts w:cs="Arial"/>
          <w:snapToGrid w:val="0"/>
          <w:color w:val="000000"/>
          <w:szCs w:val="21"/>
          <w:lang w:val="ru-RU"/>
        </w:rPr>
        <w:t>координирует выполнение мероприятий для перехода от временного согласованных выбросов (ВСВ) к ПДВ для предприятий 1-3 категорий;</w:t>
      </w:r>
    </w:p>
    <w:p w:rsidR="003071CE" w:rsidRPr="005043CE" w:rsidRDefault="003071CE" w:rsidP="00D05ED8">
      <w:pPr>
        <w:numPr>
          <w:ilvl w:val="0"/>
          <w:numId w:val="68"/>
        </w:numPr>
        <w:spacing w:before="0" w:after="120"/>
        <w:jc w:val="left"/>
        <w:rPr>
          <w:rFonts w:cs="Arial"/>
          <w:snapToGrid w:val="0"/>
          <w:color w:val="000000"/>
          <w:szCs w:val="21"/>
          <w:lang w:val="ru-RU"/>
        </w:rPr>
      </w:pPr>
      <w:r w:rsidRPr="005043CE">
        <w:rPr>
          <w:rFonts w:cs="Arial"/>
          <w:snapToGrid w:val="0"/>
          <w:color w:val="000000"/>
          <w:szCs w:val="21"/>
          <w:lang w:val="ru-RU"/>
        </w:rPr>
        <w:t>выдаёт разрешения на выбросы новых и реконструированных производств на основании проектной документации в установленном порядке на первый год эксплуатации.</w:t>
      </w:r>
    </w:p>
    <w:p w:rsidR="003071CE" w:rsidRPr="005043CE" w:rsidRDefault="003071CE" w:rsidP="003071CE">
      <w:pPr>
        <w:spacing w:before="0" w:after="120"/>
        <w:rPr>
          <w:rFonts w:cs="Arial"/>
          <w:snapToGrid w:val="0"/>
          <w:color w:val="000000"/>
          <w:szCs w:val="21"/>
          <w:lang w:val="ru-RU"/>
        </w:rPr>
      </w:pPr>
      <w:r w:rsidRPr="005043CE">
        <w:rPr>
          <w:rFonts w:cs="Arial"/>
          <w:snapToGrid w:val="0"/>
          <w:color w:val="000000"/>
          <w:szCs w:val="21"/>
          <w:lang w:val="ru-RU"/>
        </w:rPr>
        <w:t>Экологическ</w:t>
      </w:r>
      <w:r>
        <w:rPr>
          <w:rFonts w:cs="Arial"/>
          <w:snapToGrid w:val="0"/>
          <w:color w:val="000000"/>
          <w:szCs w:val="21"/>
          <w:lang w:val="ru-RU"/>
        </w:rPr>
        <w:t>ие</w:t>
      </w:r>
      <w:r w:rsidRPr="005043CE">
        <w:rPr>
          <w:rFonts w:cs="Arial"/>
          <w:snapToGrid w:val="0"/>
          <w:color w:val="000000"/>
          <w:szCs w:val="21"/>
          <w:lang w:val="ru-RU"/>
        </w:rPr>
        <w:t xml:space="preserve"> агентств</w:t>
      </w:r>
      <w:r>
        <w:rPr>
          <w:rFonts w:cs="Arial"/>
          <w:snapToGrid w:val="0"/>
          <w:color w:val="000000"/>
          <w:szCs w:val="21"/>
          <w:lang w:val="ru-RU"/>
        </w:rPr>
        <w:t>а</w:t>
      </w:r>
      <w:r w:rsidRPr="005043CE">
        <w:rPr>
          <w:rFonts w:cs="Arial"/>
          <w:snapToGrid w:val="0"/>
          <w:color w:val="000000"/>
          <w:szCs w:val="21"/>
          <w:lang w:val="ru-RU"/>
        </w:rPr>
        <w:t xml:space="preserve"> и инспекци</w:t>
      </w:r>
      <w:r>
        <w:rPr>
          <w:rFonts w:cs="Arial"/>
          <w:snapToGrid w:val="0"/>
          <w:color w:val="000000"/>
          <w:szCs w:val="21"/>
          <w:lang w:val="ru-RU"/>
        </w:rPr>
        <w:t>и</w:t>
      </w:r>
    </w:p>
    <w:p w:rsidR="003071CE" w:rsidRPr="005043CE" w:rsidRDefault="003071CE" w:rsidP="00D05ED8">
      <w:pPr>
        <w:numPr>
          <w:ilvl w:val="0"/>
          <w:numId w:val="69"/>
        </w:numPr>
        <w:spacing w:before="0" w:after="120"/>
        <w:jc w:val="left"/>
        <w:rPr>
          <w:rFonts w:cs="Arial"/>
          <w:snapToGrid w:val="0"/>
          <w:color w:val="000000"/>
          <w:szCs w:val="21"/>
          <w:lang w:val="ru-RU"/>
        </w:rPr>
      </w:pPr>
      <w:r w:rsidRPr="005043CE">
        <w:rPr>
          <w:rFonts w:cs="Arial"/>
          <w:snapToGrid w:val="0"/>
          <w:color w:val="000000"/>
          <w:szCs w:val="21"/>
          <w:lang w:val="ru-RU"/>
        </w:rPr>
        <w:t>рассм</w:t>
      </w:r>
      <w:r>
        <w:rPr>
          <w:rFonts w:cs="Arial"/>
          <w:snapToGrid w:val="0"/>
          <w:color w:val="000000"/>
          <w:szCs w:val="21"/>
          <w:lang w:val="ru-RU"/>
        </w:rPr>
        <w:t>а</w:t>
      </w:r>
      <w:r w:rsidRPr="005043CE">
        <w:rPr>
          <w:rFonts w:cs="Arial"/>
          <w:snapToGrid w:val="0"/>
          <w:color w:val="000000"/>
          <w:szCs w:val="21"/>
          <w:lang w:val="ru-RU"/>
        </w:rPr>
        <w:t>тр</w:t>
      </w:r>
      <w:r>
        <w:rPr>
          <w:rFonts w:cs="Arial"/>
          <w:snapToGrid w:val="0"/>
          <w:color w:val="000000"/>
          <w:szCs w:val="21"/>
          <w:lang w:val="ru-RU"/>
        </w:rPr>
        <w:t>ивают и</w:t>
      </w:r>
      <w:r w:rsidRPr="005043CE">
        <w:rPr>
          <w:rFonts w:cs="Arial"/>
          <w:snapToGrid w:val="0"/>
          <w:color w:val="000000"/>
          <w:szCs w:val="21"/>
          <w:lang w:val="ru-RU"/>
        </w:rPr>
        <w:t xml:space="preserve"> утвер</w:t>
      </w:r>
      <w:r>
        <w:rPr>
          <w:rFonts w:cs="Arial"/>
          <w:snapToGrid w:val="0"/>
          <w:color w:val="000000"/>
          <w:szCs w:val="21"/>
          <w:lang w:val="ru-RU"/>
        </w:rPr>
        <w:t xml:space="preserve">ждают результаты инвентаризации выбросы </w:t>
      </w:r>
      <w:r w:rsidRPr="005043CE">
        <w:rPr>
          <w:rFonts w:cs="Arial"/>
          <w:snapToGrid w:val="0"/>
          <w:color w:val="000000"/>
          <w:szCs w:val="21"/>
          <w:lang w:val="ru-RU"/>
        </w:rPr>
        <w:t xml:space="preserve">стационарных источников загрязнения атмосферного воздуха и на их основе </w:t>
      </w:r>
      <w:r>
        <w:rPr>
          <w:rFonts w:cs="Arial"/>
          <w:snapToGrid w:val="0"/>
          <w:color w:val="000000"/>
          <w:szCs w:val="21"/>
          <w:lang w:val="ru-RU"/>
        </w:rPr>
        <w:t xml:space="preserve">выдают разрешения на </w:t>
      </w:r>
      <w:r w:rsidRPr="005043CE">
        <w:rPr>
          <w:rFonts w:cs="Arial"/>
          <w:snapToGrid w:val="0"/>
          <w:color w:val="000000"/>
          <w:szCs w:val="21"/>
          <w:lang w:val="ru-RU"/>
        </w:rPr>
        <w:t>выброс</w:t>
      </w:r>
      <w:r>
        <w:rPr>
          <w:rFonts w:cs="Arial"/>
          <w:snapToGrid w:val="0"/>
          <w:color w:val="000000"/>
          <w:szCs w:val="21"/>
          <w:lang w:val="ru-RU"/>
        </w:rPr>
        <w:t>ы</w:t>
      </w:r>
      <w:r w:rsidRPr="005043CE">
        <w:rPr>
          <w:rFonts w:cs="Arial"/>
          <w:snapToGrid w:val="0"/>
          <w:color w:val="000000"/>
          <w:szCs w:val="21"/>
          <w:lang w:val="ru-RU"/>
        </w:rPr>
        <w:t xml:space="preserve"> для предприятий </w:t>
      </w:r>
      <w:r>
        <w:rPr>
          <w:rFonts w:cs="Arial"/>
          <w:snapToGrid w:val="0"/>
          <w:color w:val="000000"/>
          <w:szCs w:val="21"/>
          <w:lang w:val="ru-RU"/>
        </w:rPr>
        <w:t xml:space="preserve">4 </w:t>
      </w:r>
      <w:r w:rsidRPr="005043CE">
        <w:rPr>
          <w:rFonts w:cs="Arial"/>
          <w:snapToGrid w:val="0"/>
          <w:color w:val="000000"/>
          <w:szCs w:val="21"/>
          <w:lang w:val="ru-RU"/>
        </w:rPr>
        <w:t>категории в соответствии с</w:t>
      </w:r>
      <w:r>
        <w:rPr>
          <w:rFonts w:cs="Arial"/>
          <w:snapToGrid w:val="0"/>
          <w:color w:val="000000"/>
          <w:szCs w:val="21"/>
          <w:lang w:val="ru-RU"/>
        </w:rPr>
        <w:t xml:space="preserve"> </w:t>
      </w:r>
      <w:r w:rsidRPr="005043CE">
        <w:rPr>
          <w:rFonts w:cs="Arial"/>
          <w:snapToGrid w:val="0"/>
          <w:color w:val="000000"/>
          <w:szCs w:val="21"/>
          <w:lang w:val="ru-RU"/>
        </w:rPr>
        <w:t>утвержд</w:t>
      </w:r>
      <w:r>
        <w:rPr>
          <w:rFonts w:cs="Arial"/>
          <w:snapToGrid w:val="0"/>
          <w:color w:val="000000"/>
          <w:szCs w:val="21"/>
          <w:lang w:val="ru-RU"/>
        </w:rPr>
        <w:t>ё</w:t>
      </w:r>
      <w:r w:rsidRPr="005043CE">
        <w:rPr>
          <w:rFonts w:cs="Arial"/>
          <w:snapToGrid w:val="0"/>
          <w:color w:val="000000"/>
          <w:szCs w:val="21"/>
          <w:lang w:val="ru-RU"/>
        </w:rPr>
        <w:t>нной Инструкцией</w:t>
      </w:r>
      <w:r>
        <w:rPr>
          <w:rFonts w:cs="Arial"/>
          <w:snapToGrid w:val="0"/>
          <w:color w:val="000000"/>
          <w:szCs w:val="21"/>
          <w:lang w:val="ru-RU"/>
        </w:rPr>
        <w:t xml:space="preserve"> </w:t>
      </w:r>
      <w:r w:rsidRPr="005043CE">
        <w:rPr>
          <w:rFonts w:cs="Arial"/>
          <w:snapToGrid w:val="0"/>
          <w:color w:val="000000"/>
          <w:szCs w:val="21"/>
          <w:lang w:val="ru-RU"/>
        </w:rPr>
        <w:t>(Приказ Министерства окружающей среды № 110 от 17.12.2010 г.)</w:t>
      </w:r>
      <w:r>
        <w:rPr>
          <w:rFonts w:cs="Arial"/>
          <w:snapToGrid w:val="0"/>
          <w:color w:val="000000"/>
          <w:szCs w:val="21"/>
          <w:lang w:val="ru-RU"/>
        </w:rPr>
        <w:t>;</w:t>
      </w:r>
    </w:p>
    <w:p w:rsidR="003071CE" w:rsidRPr="005043CE" w:rsidRDefault="003071CE" w:rsidP="00D05ED8">
      <w:pPr>
        <w:numPr>
          <w:ilvl w:val="0"/>
          <w:numId w:val="69"/>
        </w:numPr>
        <w:spacing w:before="0" w:after="120"/>
        <w:jc w:val="left"/>
        <w:rPr>
          <w:rFonts w:cs="Arial"/>
          <w:snapToGrid w:val="0"/>
          <w:color w:val="000000"/>
          <w:szCs w:val="21"/>
          <w:lang w:val="ru-RU"/>
        </w:rPr>
      </w:pPr>
      <w:r>
        <w:rPr>
          <w:rFonts w:cs="Arial"/>
          <w:snapToGrid w:val="0"/>
          <w:color w:val="000000"/>
          <w:szCs w:val="21"/>
          <w:lang w:val="ru-RU"/>
        </w:rPr>
        <w:t xml:space="preserve">выдают разрешения на </w:t>
      </w:r>
      <w:r w:rsidRPr="005043CE">
        <w:rPr>
          <w:rFonts w:cs="Arial"/>
          <w:snapToGrid w:val="0"/>
          <w:color w:val="000000"/>
          <w:szCs w:val="21"/>
          <w:lang w:val="ru-RU"/>
        </w:rPr>
        <w:t>выброс</w:t>
      </w:r>
      <w:r>
        <w:rPr>
          <w:rFonts w:cs="Arial"/>
          <w:snapToGrid w:val="0"/>
          <w:color w:val="000000"/>
          <w:szCs w:val="21"/>
          <w:lang w:val="ru-RU"/>
        </w:rPr>
        <w:t>ы</w:t>
      </w:r>
      <w:r w:rsidRPr="005043CE">
        <w:rPr>
          <w:rFonts w:cs="Arial"/>
          <w:snapToGrid w:val="0"/>
          <w:color w:val="000000"/>
          <w:szCs w:val="21"/>
          <w:lang w:val="ru-RU"/>
        </w:rPr>
        <w:t xml:space="preserve"> предприяти</w:t>
      </w:r>
      <w:r>
        <w:rPr>
          <w:rFonts w:cs="Arial"/>
          <w:snapToGrid w:val="0"/>
          <w:color w:val="000000"/>
          <w:szCs w:val="21"/>
          <w:lang w:val="ru-RU"/>
        </w:rPr>
        <w:t>ям</w:t>
      </w:r>
      <w:r w:rsidRPr="005043CE">
        <w:rPr>
          <w:rFonts w:cs="Arial"/>
          <w:snapToGrid w:val="0"/>
          <w:color w:val="000000"/>
          <w:szCs w:val="21"/>
          <w:lang w:val="ru-RU"/>
        </w:rPr>
        <w:t xml:space="preserve">, которые имеют </w:t>
      </w:r>
      <w:r>
        <w:rPr>
          <w:rFonts w:cs="Arial"/>
          <w:snapToGrid w:val="0"/>
          <w:color w:val="000000"/>
          <w:szCs w:val="21"/>
          <w:lang w:val="ru-RU"/>
        </w:rPr>
        <w:t xml:space="preserve">отчёты об инвентаризации </w:t>
      </w:r>
      <w:r w:rsidRPr="005043CE">
        <w:rPr>
          <w:rFonts w:cs="Arial"/>
          <w:snapToGrid w:val="0"/>
          <w:color w:val="000000"/>
          <w:szCs w:val="21"/>
          <w:lang w:val="ru-RU"/>
        </w:rPr>
        <w:t xml:space="preserve">выбросов загрязняющих веществ в атмосферный воздух, </w:t>
      </w:r>
      <w:r>
        <w:rPr>
          <w:rFonts w:cs="Arial"/>
          <w:snapToGrid w:val="0"/>
          <w:color w:val="000000"/>
          <w:szCs w:val="21"/>
          <w:lang w:val="ru-RU"/>
        </w:rPr>
        <w:t>подготовленные</w:t>
      </w:r>
      <w:r w:rsidRPr="005043CE">
        <w:rPr>
          <w:rFonts w:cs="Arial"/>
          <w:snapToGrid w:val="0"/>
          <w:color w:val="000000"/>
          <w:szCs w:val="21"/>
          <w:lang w:val="ru-RU"/>
        </w:rPr>
        <w:t xml:space="preserve"> до 30</w:t>
      </w:r>
      <w:r>
        <w:rPr>
          <w:rFonts w:cs="Arial"/>
          <w:snapToGrid w:val="0"/>
          <w:color w:val="000000"/>
          <w:szCs w:val="21"/>
          <w:lang w:val="ru-RU"/>
        </w:rPr>
        <w:t>.05.</w:t>
      </w:r>
      <w:r w:rsidRPr="005043CE">
        <w:rPr>
          <w:rFonts w:cs="Arial"/>
          <w:snapToGrid w:val="0"/>
          <w:color w:val="000000"/>
          <w:szCs w:val="21"/>
          <w:lang w:val="ru-RU"/>
        </w:rPr>
        <w:t>2008 г</w:t>
      </w:r>
      <w:r>
        <w:rPr>
          <w:rFonts w:cs="Arial"/>
          <w:snapToGrid w:val="0"/>
          <w:color w:val="000000"/>
          <w:szCs w:val="21"/>
          <w:lang w:val="ru-RU"/>
        </w:rPr>
        <w:t>.</w:t>
      </w:r>
      <w:r w:rsidRPr="005043CE">
        <w:rPr>
          <w:rFonts w:cs="Arial"/>
          <w:snapToGrid w:val="0"/>
          <w:color w:val="000000"/>
          <w:szCs w:val="21"/>
          <w:lang w:val="ru-RU"/>
        </w:rPr>
        <w:t xml:space="preserve"> на период действия </w:t>
      </w:r>
      <w:r>
        <w:rPr>
          <w:rFonts w:cs="Arial"/>
          <w:snapToGrid w:val="0"/>
          <w:color w:val="000000"/>
          <w:szCs w:val="21"/>
          <w:lang w:val="ru-RU"/>
        </w:rPr>
        <w:t>этих инвентаризаций</w:t>
      </w:r>
      <w:r w:rsidRPr="005043CE">
        <w:rPr>
          <w:rFonts w:cs="Arial"/>
          <w:snapToGrid w:val="0"/>
          <w:color w:val="000000"/>
          <w:szCs w:val="21"/>
          <w:lang w:val="ru-RU"/>
        </w:rPr>
        <w:t>;</w:t>
      </w:r>
    </w:p>
    <w:p w:rsidR="003071CE" w:rsidRPr="005043CE" w:rsidRDefault="003071CE" w:rsidP="00D05ED8">
      <w:pPr>
        <w:numPr>
          <w:ilvl w:val="0"/>
          <w:numId w:val="69"/>
        </w:numPr>
        <w:spacing w:before="0" w:after="120"/>
        <w:jc w:val="left"/>
        <w:rPr>
          <w:rFonts w:cs="Arial"/>
          <w:snapToGrid w:val="0"/>
          <w:color w:val="000000"/>
          <w:szCs w:val="21"/>
          <w:lang w:val="ru-RU"/>
        </w:rPr>
      </w:pPr>
      <w:r w:rsidRPr="005043CE">
        <w:rPr>
          <w:rFonts w:cs="Arial"/>
          <w:snapToGrid w:val="0"/>
          <w:color w:val="000000"/>
          <w:szCs w:val="21"/>
          <w:lang w:val="ru-RU"/>
        </w:rPr>
        <w:t>осуществля</w:t>
      </w:r>
      <w:r>
        <w:rPr>
          <w:rFonts w:cs="Arial"/>
          <w:snapToGrid w:val="0"/>
          <w:color w:val="000000"/>
          <w:szCs w:val="21"/>
          <w:lang w:val="ru-RU"/>
        </w:rPr>
        <w:t>ют</w:t>
      </w:r>
      <w:r w:rsidRPr="005043CE">
        <w:rPr>
          <w:rFonts w:cs="Arial"/>
          <w:snapToGrid w:val="0"/>
          <w:color w:val="000000"/>
          <w:szCs w:val="21"/>
          <w:lang w:val="ru-RU"/>
        </w:rPr>
        <w:t xml:space="preserve"> контроль предприяти</w:t>
      </w:r>
      <w:r>
        <w:rPr>
          <w:rFonts w:cs="Arial"/>
          <w:snapToGrid w:val="0"/>
          <w:color w:val="000000"/>
          <w:szCs w:val="21"/>
          <w:lang w:val="ru-RU"/>
        </w:rPr>
        <w:t>й</w:t>
      </w:r>
      <w:r w:rsidRPr="005043CE">
        <w:rPr>
          <w:rFonts w:cs="Arial"/>
          <w:snapToGrid w:val="0"/>
          <w:color w:val="000000"/>
          <w:szCs w:val="21"/>
          <w:lang w:val="ru-RU"/>
        </w:rPr>
        <w:t xml:space="preserve"> по запрос</w:t>
      </w:r>
      <w:r>
        <w:rPr>
          <w:rFonts w:cs="Arial"/>
          <w:snapToGrid w:val="0"/>
          <w:color w:val="000000"/>
          <w:szCs w:val="21"/>
          <w:lang w:val="ru-RU"/>
        </w:rPr>
        <w:t>ам</w:t>
      </w:r>
      <w:r w:rsidRPr="005043CE">
        <w:rPr>
          <w:rFonts w:cs="Arial"/>
          <w:snapToGrid w:val="0"/>
          <w:color w:val="000000"/>
          <w:szCs w:val="21"/>
          <w:lang w:val="ru-RU"/>
        </w:rPr>
        <w:t xml:space="preserve">, </w:t>
      </w:r>
      <w:r>
        <w:rPr>
          <w:rFonts w:cs="Arial"/>
          <w:snapToGrid w:val="0"/>
          <w:color w:val="000000"/>
          <w:szCs w:val="21"/>
          <w:lang w:val="ru-RU"/>
        </w:rPr>
        <w:t xml:space="preserve">проверяя </w:t>
      </w:r>
      <w:r w:rsidRPr="005043CE">
        <w:rPr>
          <w:rFonts w:cs="Arial"/>
          <w:snapToGrid w:val="0"/>
          <w:color w:val="000000"/>
          <w:szCs w:val="21"/>
          <w:lang w:val="ru-RU"/>
        </w:rPr>
        <w:t>с</w:t>
      </w:r>
      <w:r>
        <w:rPr>
          <w:rFonts w:cs="Arial"/>
          <w:snapToGrid w:val="0"/>
          <w:color w:val="000000"/>
          <w:szCs w:val="21"/>
          <w:lang w:val="ru-RU"/>
        </w:rPr>
        <w:t>оответствие утверждённым</w:t>
      </w:r>
      <w:r w:rsidRPr="005043CE">
        <w:rPr>
          <w:rFonts w:cs="Arial"/>
          <w:snapToGrid w:val="0"/>
          <w:color w:val="000000"/>
          <w:szCs w:val="21"/>
          <w:lang w:val="ru-RU"/>
        </w:rPr>
        <w:t xml:space="preserve"> норматив</w:t>
      </w:r>
      <w:r>
        <w:rPr>
          <w:rFonts w:cs="Arial"/>
          <w:snapToGrid w:val="0"/>
          <w:color w:val="000000"/>
          <w:szCs w:val="21"/>
          <w:lang w:val="ru-RU"/>
        </w:rPr>
        <w:t>ам</w:t>
      </w:r>
      <w:r w:rsidRPr="005043CE">
        <w:rPr>
          <w:rFonts w:cs="Arial"/>
          <w:snapToGrid w:val="0"/>
          <w:color w:val="000000"/>
          <w:szCs w:val="21"/>
          <w:lang w:val="ru-RU"/>
        </w:rPr>
        <w:t xml:space="preserve"> ПДВ;</w:t>
      </w:r>
    </w:p>
    <w:p w:rsidR="003071CE" w:rsidRPr="005043CE" w:rsidRDefault="003071CE" w:rsidP="00D05ED8">
      <w:pPr>
        <w:numPr>
          <w:ilvl w:val="0"/>
          <w:numId w:val="69"/>
        </w:numPr>
        <w:spacing w:before="0" w:after="120"/>
        <w:jc w:val="left"/>
        <w:rPr>
          <w:rFonts w:cs="Arial"/>
          <w:snapToGrid w:val="0"/>
          <w:color w:val="000000"/>
          <w:szCs w:val="21"/>
          <w:lang w:val="ru-RU"/>
        </w:rPr>
      </w:pPr>
      <w:r w:rsidRPr="005043CE">
        <w:rPr>
          <w:rFonts w:cs="Arial"/>
          <w:snapToGrid w:val="0"/>
          <w:color w:val="000000"/>
          <w:szCs w:val="21"/>
          <w:lang w:val="ru-RU"/>
        </w:rPr>
        <w:t>осуществляет государственный контроль предприяти</w:t>
      </w:r>
      <w:r>
        <w:rPr>
          <w:rFonts w:cs="Arial"/>
          <w:snapToGrid w:val="0"/>
          <w:color w:val="000000"/>
          <w:szCs w:val="21"/>
          <w:lang w:val="ru-RU"/>
        </w:rPr>
        <w:t>й, проверяя соблюдение разрешений на выбросы.</w:t>
      </w:r>
    </w:p>
    <w:p w:rsidR="003071CE" w:rsidRDefault="003071CE" w:rsidP="003071CE">
      <w:pPr>
        <w:spacing w:before="0" w:after="120"/>
        <w:jc w:val="left"/>
        <w:rPr>
          <w:rFonts w:cs="Arial"/>
          <w:snapToGrid w:val="0"/>
          <w:color w:val="000000"/>
          <w:szCs w:val="21"/>
          <w:lang w:val="ru-RU"/>
        </w:rPr>
      </w:pPr>
      <w:r>
        <w:rPr>
          <w:rFonts w:cs="Arial"/>
          <w:snapToGrid w:val="0"/>
          <w:color w:val="000000"/>
          <w:szCs w:val="21"/>
          <w:lang w:val="ru-RU"/>
        </w:rPr>
        <w:t>Разрешения</w:t>
      </w:r>
      <w:r w:rsidRPr="00D94BC9">
        <w:rPr>
          <w:rFonts w:cs="Arial"/>
          <w:snapToGrid w:val="0"/>
          <w:color w:val="000000"/>
          <w:szCs w:val="21"/>
          <w:lang w:val="ru-RU"/>
        </w:rPr>
        <w:t xml:space="preserve"> </w:t>
      </w:r>
      <w:r>
        <w:rPr>
          <w:rFonts w:cs="Arial"/>
          <w:snapToGrid w:val="0"/>
          <w:color w:val="000000"/>
          <w:szCs w:val="21"/>
          <w:lang w:val="ru-RU"/>
        </w:rPr>
        <w:t>на</w:t>
      </w:r>
      <w:r w:rsidRPr="00D94BC9">
        <w:rPr>
          <w:rFonts w:cs="Arial"/>
          <w:snapToGrid w:val="0"/>
          <w:color w:val="000000"/>
          <w:szCs w:val="21"/>
          <w:lang w:val="ru-RU"/>
        </w:rPr>
        <w:t xml:space="preserve"> </w:t>
      </w:r>
      <w:r>
        <w:rPr>
          <w:rFonts w:cs="Arial"/>
          <w:snapToGrid w:val="0"/>
          <w:color w:val="000000"/>
          <w:szCs w:val="21"/>
          <w:lang w:val="ru-RU"/>
        </w:rPr>
        <w:t>выбросы</w:t>
      </w:r>
      <w:r w:rsidRPr="00D94BC9">
        <w:rPr>
          <w:rFonts w:cs="Arial"/>
          <w:snapToGrid w:val="0"/>
          <w:color w:val="000000"/>
          <w:szCs w:val="21"/>
          <w:lang w:val="ru-RU"/>
        </w:rPr>
        <w:t xml:space="preserve"> </w:t>
      </w:r>
      <w:r>
        <w:rPr>
          <w:rFonts w:cs="Arial"/>
          <w:snapToGrid w:val="0"/>
          <w:color w:val="000000"/>
          <w:szCs w:val="21"/>
          <w:lang w:val="ru-RU"/>
        </w:rPr>
        <w:t>выдаются на</w:t>
      </w:r>
      <w:r w:rsidRPr="00D94BC9">
        <w:rPr>
          <w:rFonts w:cs="Arial"/>
          <w:snapToGrid w:val="0"/>
          <w:color w:val="000000"/>
          <w:szCs w:val="21"/>
          <w:lang w:val="ru-RU"/>
        </w:rPr>
        <w:t xml:space="preserve"> </w:t>
      </w:r>
      <w:r w:rsidRPr="005043CE">
        <w:rPr>
          <w:rFonts w:cs="Arial"/>
          <w:snapToGrid w:val="0"/>
          <w:color w:val="000000"/>
          <w:szCs w:val="21"/>
          <w:lang w:val="ru-RU"/>
        </w:rPr>
        <w:t>срок до 5 лет.</w:t>
      </w:r>
    </w:p>
    <w:p w:rsidR="003071CE" w:rsidRPr="00CA45D5" w:rsidRDefault="003071CE" w:rsidP="003071CE">
      <w:pPr>
        <w:spacing w:before="240" w:after="120"/>
        <w:rPr>
          <w:rFonts w:cs="Arial"/>
          <w:b/>
          <w:snapToGrid w:val="0"/>
          <w:color w:val="000000"/>
          <w:szCs w:val="21"/>
          <w:lang w:val="ru-RU"/>
        </w:rPr>
      </w:pPr>
      <w:r>
        <w:rPr>
          <w:rFonts w:cs="Arial"/>
          <w:b/>
          <w:snapToGrid w:val="0"/>
          <w:color w:val="000000"/>
          <w:szCs w:val="21"/>
          <w:lang w:val="ru-RU"/>
        </w:rPr>
        <w:t>Порядок</w:t>
      </w:r>
      <w:r w:rsidRPr="00CA45D5">
        <w:rPr>
          <w:rFonts w:cs="Arial"/>
          <w:b/>
          <w:snapToGrid w:val="0"/>
          <w:color w:val="000000"/>
          <w:szCs w:val="21"/>
          <w:lang w:val="ru-RU"/>
        </w:rPr>
        <w:t xml:space="preserve"> </w:t>
      </w:r>
      <w:r>
        <w:rPr>
          <w:rFonts w:cs="Arial"/>
          <w:b/>
          <w:snapToGrid w:val="0"/>
          <w:color w:val="000000"/>
          <w:szCs w:val="21"/>
          <w:lang w:val="ru-RU"/>
        </w:rPr>
        <w:t>выдачи</w:t>
      </w:r>
      <w:r w:rsidRPr="00CA45D5">
        <w:rPr>
          <w:rFonts w:cs="Arial"/>
          <w:b/>
          <w:snapToGrid w:val="0"/>
          <w:color w:val="000000"/>
          <w:szCs w:val="21"/>
          <w:lang w:val="ru-RU"/>
        </w:rPr>
        <w:t xml:space="preserve"> </w:t>
      </w:r>
      <w:r>
        <w:rPr>
          <w:rFonts w:cs="Arial"/>
          <w:b/>
          <w:snapToGrid w:val="0"/>
          <w:color w:val="000000"/>
          <w:szCs w:val="21"/>
          <w:lang w:val="ru-RU"/>
        </w:rPr>
        <w:t>разрешений</w:t>
      </w:r>
      <w:r w:rsidRPr="00CA45D5">
        <w:rPr>
          <w:rFonts w:cs="Arial"/>
          <w:b/>
          <w:snapToGrid w:val="0"/>
          <w:color w:val="000000"/>
          <w:szCs w:val="21"/>
          <w:lang w:val="ru-RU"/>
        </w:rPr>
        <w:t xml:space="preserve"> (</w:t>
      </w:r>
      <w:r w:rsidRPr="005043CE">
        <w:rPr>
          <w:rFonts w:cs="Arial"/>
          <w:b/>
          <w:snapToGrid w:val="0"/>
          <w:color w:val="000000"/>
          <w:szCs w:val="21"/>
          <w:lang w:val="ru-RU"/>
        </w:rPr>
        <w:t>ГЭИ</w:t>
      </w:r>
      <w:r w:rsidRPr="00CA45D5">
        <w:rPr>
          <w:rFonts w:cs="Arial"/>
          <w:b/>
          <w:snapToGrid w:val="0"/>
          <w:color w:val="000000"/>
          <w:szCs w:val="21"/>
          <w:lang w:val="ru-RU"/>
        </w:rPr>
        <w:t>, 2008</w:t>
      </w:r>
      <w:r>
        <w:rPr>
          <w:rFonts w:cs="Arial"/>
          <w:b/>
          <w:snapToGrid w:val="0"/>
          <w:color w:val="000000"/>
          <w:szCs w:val="21"/>
          <w:lang w:val="ru-RU"/>
        </w:rPr>
        <w:t xml:space="preserve"> г.</w:t>
      </w:r>
      <w:r w:rsidRPr="00CA45D5">
        <w:rPr>
          <w:rFonts w:cs="Arial"/>
          <w:b/>
          <w:snapToGrid w:val="0"/>
          <w:color w:val="000000"/>
          <w:szCs w:val="21"/>
          <w:lang w:val="ru-RU"/>
        </w:rPr>
        <w:t>)</w:t>
      </w:r>
    </w:p>
    <w:p w:rsidR="003071CE" w:rsidRPr="00D94BC9" w:rsidRDefault="003071CE" w:rsidP="003071CE">
      <w:pPr>
        <w:spacing w:before="0" w:after="120"/>
        <w:rPr>
          <w:rFonts w:cs="Arial"/>
          <w:snapToGrid w:val="0"/>
          <w:color w:val="000000"/>
          <w:szCs w:val="21"/>
          <w:lang w:val="ru-RU"/>
        </w:rPr>
      </w:pPr>
      <w:r w:rsidRPr="005043CE">
        <w:rPr>
          <w:rFonts w:cs="Arial"/>
          <w:snapToGrid w:val="0"/>
          <w:color w:val="000000"/>
          <w:szCs w:val="21"/>
          <w:lang w:val="ru-RU"/>
        </w:rPr>
        <w:t>Государственная</w:t>
      </w:r>
      <w:r w:rsidRPr="00D94BC9">
        <w:rPr>
          <w:rFonts w:cs="Arial"/>
          <w:snapToGrid w:val="0"/>
          <w:color w:val="000000"/>
          <w:szCs w:val="21"/>
          <w:lang w:val="ru-RU"/>
        </w:rPr>
        <w:t xml:space="preserve"> </w:t>
      </w:r>
      <w:r w:rsidRPr="005043CE">
        <w:rPr>
          <w:rFonts w:cs="Arial"/>
          <w:snapToGrid w:val="0"/>
          <w:color w:val="000000"/>
          <w:szCs w:val="21"/>
          <w:lang w:val="ru-RU"/>
        </w:rPr>
        <w:t>экологическая</w:t>
      </w:r>
      <w:r w:rsidRPr="00D94BC9">
        <w:rPr>
          <w:rFonts w:cs="Arial"/>
          <w:snapToGrid w:val="0"/>
          <w:color w:val="000000"/>
          <w:szCs w:val="21"/>
          <w:lang w:val="ru-RU"/>
        </w:rPr>
        <w:t xml:space="preserve"> </w:t>
      </w:r>
      <w:r w:rsidRPr="005043CE">
        <w:rPr>
          <w:rFonts w:cs="Arial"/>
          <w:snapToGrid w:val="0"/>
          <w:color w:val="000000"/>
          <w:szCs w:val="21"/>
          <w:lang w:val="ru-RU"/>
        </w:rPr>
        <w:t>инспекция</w:t>
      </w:r>
      <w:r w:rsidRPr="00D94BC9">
        <w:rPr>
          <w:rFonts w:cs="Arial"/>
          <w:snapToGrid w:val="0"/>
          <w:color w:val="000000"/>
          <w:szCs w:val="21"/>
          <w:lang w:val="ru-RU"/>
        </w:rPr>
        <w:t xml:space="preserve"> </w:t>
      </w:r>
      <w:r>
        <w:rPr>
          <w:rFonts w:cs="Arial"/>
          <w:snapToGrid w:val="0"/>
          <w:color w:val="000000"/>
          <w:szCs w:val="21"/>
          <w:lang w:val="ru-RU"/>
        </w:rPr>
        <w:t>выдаёт</w:t>
      </w:r>
      <w:r w:rsidRPr="00D94BC9">
        <w:rPr>
          <w:rFonts w:cs="Arial"/>
          <w:snapToGrid w:val="0"/>
          <w:color w:val="000000"/>
          <w:szCs w:val="21"/>
          <w:lang w:val="ru-RU"/>
        </w:rPr>
        <w:t xml:space="preserve"> </w:t>
      </w:r>
      <w:r>
        <w:rPr>
          <w:rFonts w:cs="Arial"/>
          <w:snapToGrid w:val="0"/>
          <w:color w:val="000000"/>
          <w:szCs w:val="21"/>
          <w:lang w:val="ru-RU"/>
        </w:rPr>
        <w:t>следующие разрешения</w:t>
      </w:r>
      <w:r w:rsidRPr="00D94BC9">
        <w:rPr>
          <w:rFonts w:cs="Arial"/>
          <w:snapToGrid w:val="0"/>
          <w:color w:val="000000"/>
          <w:szCs w:val="21"/>
          <w:lang w:val="ru-RU"/>
        </w:rPr>
        <w:t>:</w:t>
      </w:r>
    </w:p>
    <w:p w:rsidR="003071CE" w:rsidRPr="00D94BC9" w:rsidRDefault="003071CE" w:rsidP="00D05ED8">
      <w:pPr>
        <w:numPr>
          <w:ilvl w:val="0"/>
          <w:numId w:val="65"/>
        </w:numPr>
        <w:spacing w:before="0" w:after="120"/>
        <w:jc w:val="left"/>
        <w:rPr>
          <w:rFonts w:cs="Arial"/>
          <w:snapToGrid w:val="0"/>
          <w:color w:val="000000"/>
          <w:szCs w:val="21"/>
          <w:lang w:val="ru-RU"/>
        </w:rPr>
      </w:pPr>
      <w:r>
        <w:rPr>
          <w:rFonts w:cs="Arial"/>
          <w:snapToGrid w:val="0"/>
          <w:color w:val="000000"/>
          <w:szCs w:val="21"/>
          <w:lang w:val="ru-RU"/>
        </w:rPr>
        <w:t>Центральный</w:t>
      </w:r>
      <w:r w:rsidRPr="00D94BC9">
        <w:rPr>
          <w:rFonts w:cs="Arial"/>
          <w:snapToGrid w:val="0"/>
          <w:color w:val="000000"/>
          <w:szCs w:val="21"/>
          <w:lang w:val="ru-RU"/>
        </w:rPr>
        <w:t xml:space="preserve"> </w:t>
      </w:r>
      <w:r>
        <w:rPr>
          <w:rFonts w:cs="Arial"/>
          <w:snapToGrid w:val="0"/>
          <w:color w:val="000000"/>
          <w:szCs w:val="21"/>
          <w:lang w:val="ru-RU"/>
        </w:rPr>
        <w:t>орган ГЭИ</w:t>
      </w:r>
      <w:r w:rsidRPr="00D94BC9">
        <w:rPr>
          <w:rFonts w:cs="Arial"/>
          <w:snapToGrid w:val="0"/>
          <w:color w:val="000000"/>
          <w:szCs w:val="21"/>
          <w:lang w:val="ru-RU"/>
        </w:rPr>
        <w:t xml:space="preserve"> </w:t>
      </w:r>
      <w:r>
        <w:rPr>
          <w:rFonts w:cs="Arial"/>
          <w:snapToGrid w:val="0"/>
          <w:color w:val="000000"/>
          <w:szCs w:val="21"/>
          <w:lang w:val="ru-RU"/>
        </w:rPr>
        <w:t>выдаёт</w:t>
      </w:r>
      <w:r w:rsidRPr="00D94BC9">
        <w:rPr>
          <w:rFonts w:cs="Arial"/>
          <w:snapToGrid w:val="0"/>
          <w:color w:val="000000"/>
          <w:szCs w:val="21"/>
          <w:lang w:val="ru-RU"/>
        </w:rPr>
        <w:t xml:space="preserve"> </w:t>
      </w:r>
      <w:r>
        <w:rPr>
          <w:rFonts w:cs="Arial"/>
          <w:snapToGrid w:val="0"/>
          <w:color w:val="000000"/>
          <w:szCs w:val="21"/>
          <w:lang w:val="ru-RU"/>
        </w:rPr>
        <w:t>разрешение</w:t>
      </w:r>
      <w:r w:rsidRPr="00D94BC9">
        <w:rPr>
          <w:rFonts w:cs="Arial"/>
          <w:snapToGrid w:val="0"/>
          <w:color w:val="000000"/>
          <w:szCs w:val="21"/>
          <w:lang w:val="ru-RU"/>
        </w:rPr>
        <w:t xml:space="preserve"> </w:t>
      </w:r>
      <w:r>
        <w:rPr>
          <w:rFonts w:cs="Arial"/>
          <w:snapToGrid w:val="0"/>
          <w:color w:val="000000"/>
          <w:szCs w:val="21"/>
          <w:lang w:val="ru-RU"/>
        </w:rPr>
        <w:t>на</w:t>
      </w:r>
      <w:r w:rsidRPr="00D94BC9">
        <w:rPr>
          <w:rFonts w:cs="Arial"/>
          <w:snapToGrid w:val="0"/>
          <w:color w:val="000000"/>
          <w:szCs w:val="21"/>
          <w:lang w:val="ru-RU"/>
        </w:rPr>
        <w:t xml:space="preserve"> </w:t>
      </w:r>
      <w:r>
        <w:rPr>
          <w:rFonts w:cs="Arial"/>
          <w:snapToGrid w:val="0"/>
          <w:color w:val="000000"/>
          <w:szCs w:val="21"/>
          <w:lang w:val="ru-RU"/>
        </w:rPr>
        <w:t>специальное</w:t>
      </w:r>
      <w:r w:rsidRPr="00D94BC9">
        <w:rPr>
          <w:rFonts w:cs="Arial"/>
          <w:snapToGrid w:val="0"/>
          <w:color w:val="000000"/>
          <w:szCs w:val="21"/>
          <w:lang w:val="ru-RU"/>
        </w:rPr>
        <w:t xml:space="preserve"> </w:t>
      </w:r>
      <w:r>
        <w:rPr>
          <w:rFonts w:cs="Arial"/>
          <w:snapToGrid w:val="0"/>
          <w:color w:val="000000"/>
          <w:szCs w:val="21"/>
          <w:lang w:val="ru-RU"/>
        </w:rPr>
        <w:t>водопользование, включая:</w:t>
      </w:r>
    </w:p>
    <w:p w:rsidR="003071CE" w:rsidRPr="00D94BC9" w:rsidRDefault="003071CE" w:rsidP="00D05ED8">
      <w:pPr>
        <w:numPr>
          <w:ilvl w:val="0"/>
          <w:numId w:val="66"/>
        </w:numPr>
        <w:spacing w:before="0" w:after="120"/>
        <w:jc w:val="left"/>
        <w:rPr>
          <w:rFonts w:cs="Arial"/>
          <w:snapToGrid w:val="0"/>
          <w:color w:val="000000"/>
          <w:szCs w:val="21"/>
          <w:lang w:val="ru-RU"/>
        </w:rPr>
      </w:pPr>
      <w:r>
        <w:rPr>
          <w:rFonts w:cs="Arial"/>
          <w:snapToGrid w:val="0"/>
          <w:color w:val="000000"/>
          <w:szCs w:val="21"/>
          <w:lang w:val="ru-RU"/>
        </w:rPr>
        <w:t>водозабор из рек Днестр и Прут;</w:t>
      </w:r>
    </w:p>
    <w:p w:rsidR="003071CE" w:rsidRPr="005043CE" w:rsidRDefault="003071CE" w:rsidP="00D05ED8">
      <w:pPr>
        <w:numPr>
          <w:ilvl w:val="0"/>
          <w:numId w:val="66"/>
        </w:numPr>
        <w:spacing w:before="0" w:after="120"/>
        <w:jc w:val="left"/>
        <w:rPr>
          <w:rFonts w:cs="Arial"/>
          <w:snapToGrid w:val="0"/>
          <w:color w:val="000000"/>
          <w:szCs w:val="21"/>
          <w:lang w:val="ru-RU"/>
        </w:rPr>
      </w:pPr>
      <w:r>
        <w:rPr>
          <w:lang w:val="ru-RU"/>
        </w:rPr>
        <w:t>использование грунтовых вод</w:t>
      </w:r>
      <w:r w:rsidRPr="005043CE">
        <w:rPr>
          <w:lang w:val="ru-RU"/>
        </w:rPr>
        <w:t xml:space="preserve"> объ</w:t>
      </w:r>
      <w:r>
        <w:rPr>
          <w:lang w:val="ru-RU"/>
        </w:rPr>
        <w:t>ё</w:t>
      </w:r>
      <w:r w:rsidRPr="005043CE">
        <w:rPr>
          <w:lang w:val="ru-RU"/>
        </w:rPr>
        <w:t>мом более 1 млн. м</w:t>
      </w:r>
      <w:r w:rsidRPr="00D94BC9">
        <w:rPr>
          <w:vertAlign w:val="superscript"/>
          <w:lang w:val="ru-RU"/>
        </w:rPr>
        <w:t>3</w:t>
      </w:r>
      <w:r w:rsidRPr="005043CE">
        <w:rPr>
          <w:lang w:val="ru-RU"/>
        </w:rPr>
        <w:t xml:space="preserve"> в год</w:t>
      </w:r>
      <w:r>
        <w:rPr>
          <w:lang w:val="ru-RU"/>
        </w:rPr>
        <w:t>;</w:t>
      </w:r>
    </w:p>
    <w:p w:rsidR="003071CE" w:rsidRPr="005043CE" w:rsidRDefault="003071CE" w:rsidP="00D05ED8">
      <w:pPr>
        <w:numPr>
          <w:ilvl w:val="0"/>
          <w:numId w:val="66"/>
        </w:numPr>
        <w:spacing w:before="0" w:after="120"/>
        <w:jc w:val="left"/>
        <w:rPr>
          <w:rFonts w:cs="Arial"/>
          <w:snapToGrid w:val="0"/>
          <w:color w:val="000000"/>
          <w:szCs w:val="21"/>
          <w:lang w:val="ru-RU"/>
        </w:rPr>
      </w:pPr>
      <w:r>
        <w:rPr>
          <w:lang w:val="ru-RU"/>
        </w:rPr>
        <w:t>использование</w:t>
      </w:r>
      <w:r w:rsidRPr="005043CE">
        <w:rPr>
          <w:lang w:val="ru-RU"/>
        </w:rPr>
        <w:t xml:space="preserve"> биологических очистных сооружений производительностью 400</w:t>
      </w:r>
      <w:r>
        <w:rPr>
          <w:lang w:val="ru-RU"/>
        </w:rPr>
        <w:t> </w:t>
      </w:r>
      <w:r w:rsidRPr="005043CE">
        <w:rPr>
          <w:lang w:val="ru-RU"/>
        </w:rPr>
        <w:t>м</w:t>
      </w:r>
      <w:r w:rsidRPr="00CA45D5">
        <w:rPr>
          <w:vertAlign w:val="superscript"/>
          <w:lang w:val="ru-RU"/>
        </w:rPr>
        <w:t>3</w:t>
      </w:r>
      <w:r w:rsidRPr="005043CE">
        <w:rPr>
          <w:lang w:val="ru-RU"/>
        </w:rPr>
        <w:t>/сут</w:t>
      </w:r>
      <w:r>
        <w:rPr>
          <w:lang w:val="ru-RU"/>
        </w:rPr>
        <w:t>.</w:t>
      </w:r>
      <w:r w:rsidRPr="005043CE">
        <w:rPr>
          <w:lang w:val="ru-RU"/>
        </w:rPr>
        <w:t xml:space="preserve"> и более</w:t>
      </w:r>
      <w:r>
        <w:rPr>
          <w:lang w:val="ru-RU"/>
        </w:rPr>
        <w:t>;</w:t>
      </w:r>
    </w:p>
    <w:p w:rsidR="003071CE" w:rsidRPr="005043CE" w:rsidRDefault="003071CE" w:rsidP="00D05ED8">
      <w:pPr>
        <w:numPr>
          <w:ilvl w:val="0"/>
          <w:numId w:val="66"/>
        </w:numPr>
        <w:spacing w:before="0" w:after="120"/>
        <w:jc w:val="left"/>
        <w:rPr>
          <w:rFonts w:cs="Arial"/>
          <w:snapToGrid w:val="0"/>
          <w:color w:val="000000"/>
          <w:szCs w:val="21"/>
          <w:lang w:val="ru-RU"/>
        </w:rPr>
      </w:pPr>
      <w:r w:rsidRPr="005043CE">
        <w:rPr>
          <w:lang w:val="ru-RU"/>
        </w:rPr>
        <w:t>использование полей фильтрации</w:t>
      </w:r>
      <w:r>
        <w:rPr>
          <w:lang w:val="ru-RU"/>
        </w:rPr>
        <w:t xml:space="preserve"> сточных вод;</w:t>
      </w:r>
    </w:p>
    <w:p w:rsidR="003071CE" w:rsidRPr="00CA45D5" w:rsidRDefault="003071CE" w:rsidP="00D05ED8">
      <w:pPr>
        <w:numPr>
          <w:ilvl w:val="0"/>
          <w:numId w:val="66"/>
        </w:numPr>
        <w:spacing w:before="0" w:after="120"/>
        <w:jc w:val="left"/>
        <w:rPr>
          <w:rFonts w:cs="Arial"/>
          <w:snapToGrid w:val="0"/>
          <w:color w:val="000000"/>
          <w:szCs w:val="21"/>
          <w:lang w:val="ru-RU"/>
        </w:rPr>
      </w:pPr>
      <w:r>
        <w:rPr>
          <w:rFonts w:cs="Arial"/>
          <w:szCs w:val="21"/>
          <w:lang w:val="ru-RU"/>
        </w:rPr>
        <w:t>водопользователям</w:t>
      </w:r>
      <w:r w:rsidRPr="00CA45D5">
        <w:rPr>
          <w:rFonts w:cs="Arial"/>
          <w:szCs w:val="21"/>
          <w:lang w:val="ru-RU"/>
        </w:rPr>
        <w:t xml:space="preserve">, </w:t>
      </w:r>
      <w:r>
        <w:rPr>
          <w:rFonts w:cs="Arial"/>
          <w:szCs w:val="21"/>
          <w:lang w:val="ru-RU"/>
        </w:rPr>
        <w:t>которые</w:t>
      </w:r>
      <w:r w:rsidRPr="00CA45D5">
        <w:rPr>
          <w:rFonts w:cs="Arial"/>
          <w:szCs w:val="21"/>
          <w:lang w:val="ru-RU"/>
        </w:rPr>
        <w:t xml:space="preserve"> </w:t>
      </w:r>
      <w:r>
        <w:rPr>
          <w:rFonts w:cs="Arial"/>
          <w:szCs w:val="21"/>
          <w:lang w:val="ru-RU"/>
        </w:rPr>
        <w:t>впервые</w:t>
      </w:r>
      <w:r w:rsidRPr="00CA45D5">
        <w:rPr>
          <w:rFonts w:cs="Arial"/>
          <w:szCs w:val="21"/>
          <w:lang w:val="ru-RU"/>
        </w:rPr>
        <w:t xml:space="preserve"> </w:t>
      </w:r>
      <w:r>
        <w:rPr>
          <w:rFonts w:cs="Arial"/>
          <w:szCs w:val="21"/>
          <w:lang w:val="ru-RU"/>
        </w:rPr>
        <w:t>получают</w:t>
      </w:r>
      <w:r w:rsidRPr="00CA45D5">
        <w:rPr>
          <w:rFonts w:cs="Arial"/>
          <w:szCs w:val="21"/>
          <w:lang w:val="ru-RU"/>
        </w:rPr>
        <w:t xml:space="preserve"> </w:t>
      </w:r>
      <w:r>
        <w:rPr>
          <w:rFonts w:cs="Arial"/>
          <w:szCs w:val="21"/>
          <w:lang w:val="ru-RU"/>
        </w:rPr>
        <w:t>разрешение</w:t>
      </w:r>
      <w:r w:rsidRPr="00CA45D5">
        <w:rPr>
          <w:rFonts w:cs="Arial"/>
          <w:szCs w:val="21"/>
          <w:lang w:val="ru-RU"/>
        </w:rPr>
        <w:t xml:space="preserve"> </w:t>
      </w:r>
      <w:r>
        <w:rPr>
          <w:rFonts w:cs="Arial"/>
          <w:szCs w:val="21"/>
          <w:lang w:val="ru-RU"/>
        </w:rPr>
        <w:t>на</w:t>
      </w:r>
      <w:r w:rsidRPr="00CA45D5">
        <w:rPr>
          <w:rFonts w:cs="Arial"/>
          <w:szCs w:val="21"/>
          <w:lang w:val="ru-RU"/>
        </w:rPr>
        <w:t xml:space="preserve"> </w:t>
      </w:r>
      <w:r>
        <w:rPr>
          <w:rFonts w:cs="Arial"/>
          <w:szCs w:val="21"/>
          <w:lang w:val="ru-RU"/>
        </w:rPr>
        <w:t>сбросы</w:t>
      </w:r>
      <w:r w:rsidRPr="00CA45D5">
        <w:rPr>
          <w:rFonts w:cs="Arial"/>
          <w:szCs w:val="21"/>
          <w:lang w:val="ru-RU"/>
        </w:rPr>
        <w:t xml:space="preserve"> </w:t>
      </w:r>
      <w:r>
        <w:rPr>
          <w:rFonts w:cs="Arial"/>
          <w:szCs w:val="21"/>
          <w:lang w:val="ru-RU"/>
        </w:rPr>
        <w:t>сточных</w:t>
      </w:r>
      <w:r w:rsidRPr="00CA45D5">
        <w:rPr>
          <w:rFonts w:cs="Arial"/>
          <w:szCs w:val="21"/>
          <w:lang w:val="ru-RU"/>
        </w:rPr>
        <w:t xml:space="preserve"> </w:t>
      </w:r>
      <w:r>
        <w:rPr>
          <w:rFonts w:cs="Arial"/>
          <w:szCs w:val="21"/>
          <w:lang w:val="ru-RU"/>
        </w:rPr>
        <w:t>вод</w:t>
      </w:r>
      <w:r w:rsidRPr="00CA45D5">
        <w:rPr>
          <w:rFonts w:cs="Arial"/>
          <w:szCs w:val="21"/>
          <w:lang w:val="ru-RU"/>
        </w:rPr>
        <w:t xml:space="preserve"> </w:t>
      </w:r>
      <w:r>
        <w:rPr>
          <w:rFonts w:cs="Arial"/>
          <w:szCs w:val="21"/>
          <w:lang w:val="ru-RU"/>
        </w:rPr>
        <w:t>и утверждают нормативы предельно допустимых сбросов на основании проектной документации.</w:t>
      </w:r>
    </w:p>
    <w:p w:rsidR="003071CE" w:rsidRPr="00CA45D5" w:rsidRDefault="003071CE" w:rsidP="00D05ED8">
      <w:pPr>
        <w:numPr>
          <w:ilvl w:val="0"/>
          <w:numId w:val="65"/>
        </w:numPr>
        <w:spacing w:before="0" w:after="120"/>
        <w:rPr>
          <w:rFonts w:cs="Arial"/>
          <w:szCs w:val="21"/>
          <w:lang w:val="ru-RU"/>
        </w:rPr>
      </w:pPr>
      <w:r w:rsidRPr="005043CE">
        <w:rPr>
          <w:lang w:val="ru-RU"/>
        </w:rPr>
        <w:t>Центральный орган ГЭИ рассм</w:t>
      </w:r>
      <w:r>
        <w:rPr>
          <w:lang w:val="ru-RU"/>
        </w:rPr>
        <w:t>атривает и</w:t>
      </w:r>
      <w:r w:rsidRPr="005043CE">
        <w:rPr>
          <w:lang w:val="ru-RU"/>
        </w:rPr>
        <w:t xml:space="preserve"> утвер</w:t>
      </w:r>
      <w:r>
        <w:rPr>
          <w:lang w:val="ru-RU"/>
        </w:rPr>
        <w:t>ждает</w:t>
      </w:r>
      <w:r w:rsidRPr="005043CE">
        <w:rPr>
          <w:lang w:val="ru-RU"/>
        </w:rPr>
        <w:t xml:space="preserve"> нормативы предельно допустимых выбросов (ПДВ) и на </w:t>
      </w:r>
      <w:r>
        <w:rPr>
          <w:lang w:val="ru-RU"/>
        </w:rPr>
        <w:t xml:space="preserve">их </w:t>
      </w:r>
      <w:r w:rsidRPr="005043CE">
        <w:rPr>
          <w:lang w:val="ru-RU"/>
        </w:rPr>
        <w:t>основе их выда</w:t>
      </w:r>
      <w:r>
        <w:rPr>
          <w:lang w:val="ru-RU"/>
        </w:rPr>
        <w:t>ёт</w:t>
      </w:r>
      <w:r w:rsidRPr="005043CE">
        <w:rPr>
          <w:lang w:val="ru-RU"/>
        </w:rPr>
        <w:t xml:space="preserve"> разрешени</w:t>
      </w:r>
      <w:r>
        <w:rPr>
          <w:lang w:val="ru-RU"/>
        </w:rPr>
        <w:t>я</w:t>
      </w:r>
      <w:r w:rsidRPr="005043CE">
        <w:rPr>
          <w:lang w:val="ru-RU"/>
        </w:rPr>
        <w:t xml:space="preserve"> на выбросы загрязняющих веществ в атмосферный воздух</w:t>
      </w:r>
      <w:r>
        <w:rPr>
          <w:lang w:val="ru-RU"/>
        </w:rPr>
        <w:t>:</w:t>
      </w:r>
    </w:p>
    <w:p w:rsidR="003071CE" w:rsidRPr="00A47D27" w:rsidRDefault="003071CE" w:rsidP="00D05ED8">
      <w:pPr>
        <w:numPr>
          <w:ilvl w:val="0"/>
          <w:numId w:val="63"/>
        </w:numPr>
        <w:spacing w:before="0" w:after="120"/>
        <w:rPr>
          <w:rFonts w:cs="Arial"/>
          <w:szCs w:val="21"/>
          <w:lang w:val="ru-RU"/>
        </w:rPr>
      </w:pPr>
      <w:r>
        <w:rPr>
          <w:lang w:val="ru-RU"/>
        </w:rPr>
        <w:t>субъектам</w:t>
      </w:r>
      <w:r w:rsidRPr="005043CE">
        <w:rPr>
          <w:lang w:val="ru-RU"/>
        </w:rPr>
        <w:t xml:space="preserve"> хозяйственной деятельности с суммарным</w:t>
      </w:r>
      <w:r>
        <w:rPr>
          <w:lang w:val="ru-RU"/>
        </w:rPr>
        <w:t>и</w:t>
      </w:r>
      <w:r w:rsidRPr="005043CE">
        <w:rPr>
          <w:lang w:val="ru-RU"/>
        </w:rPr>
        <w:t xml:space="preserve"> выбросам</w:t>
      </w:r>
      <w:r>
        <w:rPr>
          <w:lang w:val="ru-RU"/>
        </w:rPr>
        <w:t>и</w:t>
      </w:r>
      <w:r w:rsidRPr="005043CE">
        <w:rPr>
          <w:lang w:val="ru-RU"/>
        </w:rPr>
        <w:t xml:space="preserve"> более 50 т/год</w:t>
      </w:r>
      <w:r>
        <w:rPr>
          <w:lang w:val="ru-RU"/>
        </w:rPr>
        <w:t>,</w:t>
      </w:r>
      <w:r w:rsidRPr="005043CE">
        <w:rPr>
          <w:lang w:val="ru-RU"/>
        </w:rPr>
        <w:t xml:space="preserve"> списк</w:t>
      </w:r>
      <w:r>
        <w:rPr>
          <w:lang w:val="ru-RU"/>
        </w:rPr>
        <w:t>и</w:t>
      </w:r>
      <w:r w:rsidRPr="005043CE">
        <w:rPr>
          <w:lang w:val="ru-RU"/>
        </w:rPr>
        <w:t xml:space="preserve"> </w:t>
      </w:r>
      <w:r>
        <w:rPr>
          <w:lang w:val="ru-RU"/>
        </w:rPr>
        <w:t>предприятий</w:t>
      </w:r>
      <w:r w:rsidRPr="005043CE">
        <w:rPr>
          <w:lang w:val="ru-RU"/>
        </w:rPr>
        <w:t xml:space="preserve"> должны быть </w:t>
      </w:r>
      <w:r>
        <w:rPr>
          <w:lang w:val="ru-RU"/>
        </w:rPr>
        <w:t>подгот</w:t>
      </w:r>
      <w:r w:rsidRPr="005043CE">
        <w:rPr>
          <w:lang w:val="ru-RU"/>
        </w:rPr>
        <w:t xml:space="preserve">овлены </w:t>
      </w:r>
      <w:r>
        <w:rPr>
          <w:lang w:val="ru-RU"/>
        </w:rPr>
        <w:t xml:space="preserve">районными </w:t>
      </w:r>
      <w:r w:rsidRPr="005043CE">
        <w:rPr>
          <w:lang w:val="ru-RU"/>
        </w:rPr>
        <w:t>экологически</w:t>
      </w:r>
      <w:r>
        <w:rPr>
          <w:lang w:val="ru-RU"/>
        </w:rPr>
        <w:t>ми</w:t>
      </w:r>
      <w:r w:rsidRPr="005043CE">
        <w:rPr>
          <w:lang w:val="ru-RU"/>
        </w:rPr>
        <w:t xml:space="preserve"> инспекци</w:t>
      </w:r>
      <w:r>
        <w:rPr>
          <w:lang w:val="ru-RU"/>
        </w:rPr>
        <w:t>ям</w:t>
      </w:r>
      <w:r w:rsidRPr="005043CE">
        <w:rPr>
          <w:lang w:val="ru-RU"/>
        </w:rPr>
        <w:t>и и представлены ГЭИ в течение 15 дней</w:t>
      </w:r>
      <w:r w:rsidRPr="00A47D27">
        <w:rPr>
          <w:rFonts w:cs="Arial"/>
          <w:szCs w:val="21"/>
          <w:lang w:val="ru-RU"/>
        </w:rPr>
        <w:t>;</w:t>
      </w:r>
    </w:p>
    <w:p w:rsidR="003071CE" w:rsidRDefault="003071CE" w:rsidP="00D05ED8">
      <w:pPr>
        <w:numPr>
          <w:ilvl w:val="0"/>
          <w:numId w:val="63"/>
        </w:numPr>
        <w:spacing w:before="0" w:after="120"/>
        <w:rPr>
          <w:rFonts w:cs="Arial"/>
          <w:szCs w:val="21"/>
          <w:lang w:val="ru-RU"/>
        </w:rPr>
      </w:pPr>
      <w:r>
        <w:rPr>
          <w:lang w:val="ru-RU"/>
        </w:rPr>
        <w:t>субъектам</w:t>
      </w:r>
      <w:r w:rsidRPr="005043CE">
        <w:rPr>
          <w:lang w:val="ru-RU"/>
        </w:rPr>
        <w:t xml:space="preserve"> хозяйственной деятельности с суммарным</w:t>
      </w:r>
      <w:r>
        <w:rPr>
          <w:lang w:val="ru-RU"/>
        </w:rPr>
        <w:t>и</w:t>
      </w:r>
      <w:r w:rsidRPr="005043CE">
        <w:rPr>
          <w:lang w:val="ru-RU"/>
        </w:rPr>
        <w:t xml:space="preserve"> выбросам</w:t>
      </w:r>
      <w:r>
        <w:rPr>
          <w:lang w:val="ru-RU"/>
        </w:rPr>
        <w:t xml:space="preserve">и более </w:t>
      </w:r>
      <w:r w:rsidRPr="005043CE">
        <w:rPr>
          <w:lang w:val="ru-RU"/>
        </w:rPr>
        <w:t>50 т/ год на</w:t>
      </w:r>
      <w:r>
        <w:rPr>
          <w:lang w:val="ru-RU"/>
        </w:rPr>
        <w:t> </w:t>
      </w:r>
      <w:r w:rsidRPr="005043CE">
        <w:rPr>
          <w:lang w:val="ru-RU"/>
        </w:rPr>
        <w:t>основе проект</w:t>
      </w:r>
      <w:r>
        <w:rPr>
          <w:lang w:val="ru-RU"/>
        </w:rPr>
        <w:t>ной документации на первый год эксплуатаци</w:t>
      </w:r>
      <w:r w:rsidRPr="005043CE">
        <w:rPr>
          <w:lang w:val="ru-RU"/>
        </w:rPr>
        <w:t>и</w:t>
      </w:r>
      <w:r w:rsidRPr="005043CE">
        <w:rPr>
          <w:rFonts w:cs="Arial"/>
          <w:szCs w:val="21"/>
          <w:lang w:val="ru-RU"/>
        </w:rPr>
        <w:t>.</w:t>
      </w:r>
    </w:p>
    <w:p w:rsidR="003071CE" w:rsidRPr="005043CE" w:rsidRDefault="003071CE" w:rsidP="00D05ED8">
      <w:pPr>
        <w:numPr>
          <w:ilvl w:val="0"/>
          <w:numId w:val="65"/>
        </w:numPr>
        <w:spacing w:before="0" w:after="120"/>
        <w:rPr>
          <w:rFonts w:cs="Arial"/>
          <w:szCs w:val="21"/>
          <w:lang w:val="ru-RU"/>
        </w:rPr>
      </w:pPr>
      <w:r w:rsidRPr="005043CE">
        <w:rPr>
          <w:lang w:val="ru-RU"/>
        </w:rPr>
        <w:t>Районны</w:t>
      </w:r>
      <w:r>
        <w:rPr>
          <w:lang w:val="ru-RU"/>
        </w:rPr>
        <w:t>е</w:t>
      </w:r>
      <w:r w:rsidRPr="005043CE">
        <w:rPr>
          <w:lang w:val="ru-RU"/>
        </w:rPr>
        <w:t xml:space="preserve"> экологически</w:t>
      </w:r>
      <w:r>
        <w:rPr>
          <w:lang w:val="ru-RU"/>
        </w:rPr>
        <w:t>е</w:t>
      </w:r>
      <w:r w:rsidRPr="005043CE">
        <w:rPr>
          <w:lang w:val="ru-RU"/>
        </w:rPr>
        <w:t xml:space="preserve"> инспекци</w:t>
      </w:r>
      <w:r>
        <w:rPr>
          <w:lang w:val="ru-RU"/>
        </w:rPr>
        <w:t>и</w:t>
      </w:r>
    </w:p>
    <w:p w:rsidR="003071CE" w:rsidRPr="00A47D27" w:rsidRDefault="003071CE" w:rsidP="003071CE">
      <w:pPr>
        <w:spacing w:before="0" w:after="120"/>
        <w:rPr>
          <w:rFonts w:cs="Arial"/>
          <w:szCs w:val="21"/>
          <w:lang w:val="ru-RU"/>
        </w:rPr>
      </w:pPr>
      <w:r>
        <w:rPr>
          <w:lang w:val="ru-RU"/>
        </w:rPr>
        <w:t>У</w:t>
      </w:r>
      <w:r w:rsidRPr="005043CE">
        <w:rPr>
          <w:lang w:val="ru-RU"/>
        </w:rPr>
        <w:t>твер</w:t>
      </w:r>
      <w:r>
        <w:rPr>
          <w:lang w:val="ru-RU"/>
        </w:rPr>
        <w:t>ждают</w:t>
      </w:r>
      <w:r w:rsidRPr="005043CE">
        <w:rPr>
          <w:lang w:val="ru-RU"/>
        </w:rPr>
        <w:t xml:space="preserve"> нормативы ПДВ и на </w:t>
      </w:r>
      <w:r>
        <w:rPr>
          <w:lang w:val="ru-RU"/>
        </w:rPr>
        <w:t xml:space="preserve">их </w:t>
      </w:r>
      <w:r w:rsidRPr="005043CE">
        <w:rPr>
          <w:lang w:val="ru-RU"/>
        </w:rPr>
        <w:t>основе выда</w:t>
      </w:r>
      <w:r>
        <w:rPr>
          <w:lang w:val="ru-RU"/>
        </w:rPr>
        <w:t>ют</w:t>
      </w:r>
      <w:r w:rsidRPr="005043CE">
        <w:rPr>
          <w:lang w:val="ru-RU"/>
        </w:rPr>
        <w:t xml:space="preserve"> разрешений на выбросы загрязняющих веществ в атмосферный воздух</w:t>
      </w:r>
      <w:r w:rsidRPr="00A47D27">
        <w:rPr>
          <w:rFonts w:cs="Arial"/>
          <w:szCs w:val="21"/>
          <w:lang w:val="ru-RU"/>
        </w:rPr>
        <w:t>:</w:t>
      </w:r>
    </w:p>
    <w:p w:rsidR="003071CE" w:rsidRPr="005043CE" w:rsidRDefault="003071CE" w:rsidP="00D05ED8">
      <w:pPr>
        <w:numPr>
          <w:ilvl w:val="0"/>
          <w:numId w:val="63"/>
        </w:numPr>
        <w:spacing w:before="0" w:after="120"/>
        <w:rPr>
          <w:rFonts w:cs="Arial"/>
          <w:szCs w:val="21"/>
          <w:lang w:val="ru-RU"/>
        </w:rPr>
      </w:pPr>
      <w:r>
        <w:rPr>
          <w:lang w:val="ru-RU"/>
        </w:rPr>
        <w:t>субъектам</w:t>
      </w:r>
      <w:r w:rsidRPr="005043CE">
        <w:rPr>
          <w:lang w:val="ru-RU"/>
        </w:rPr>
        <w:t xml:space="preserve"> хозяйственной деятельности с суммарным</w:t>
      </w:r>
      <w:r>
        <w:rPr>
          <w:lang w:val="ru-RU"/>
        </w:rPr>
        <w:t>и</w:t>
      </w:r>
      <w:r w:rsidRPr="005043CE">
        <w:rPr>
          <w:lang w:val="ru-RU"/>
        </w:rPr>
        <w:t xml:space="preserve"> выбросам</w:t>
      </w:r>
      <w:r>
        <w:rPr>
          <w:lang w:val="ru-RU"/>
        </w:rPr>
        <w:t>и</w:t>
      </w:r>
      <w:r w:rsidRPr="005043CE">
        <w:rPr>
          <w:rFonts w:cs="Arial"/>
          <w:szCs w:val="21"/>
          <w:lang w:val="ru-RU"/>
        </w:rPr>
        <w:t xml:space="preserve"> </w:t>
      </w:r>
      <w:r w:rsidRPr="005043CE">
        <w:rPr>
          <w:lang w:val="ru-RU"/>
        </w:rPr>
        <w:t>менее 50 т/год</w:t>
      </w:r>
      <w:r>
        <w:rPr>
          <w:rFonts w:cs="Arial"/>
          <w:szCs w:val="21"/>
          <w:lang w:val="ru-RU"/>
        </w:rPr>
        <w:t>;</w:t>
      </w:r>
    </w:p>
    <w:p w:rsidR="003071CE" w:rsidRPr="005043CE" w:rsidRDefault="003071CE" w:rsidP="00D05ED8">
      <w:pPr>
        <w:numPr>
          <w:ilvl w:val="0"/>
          <w:numId w:val="63"/>
        </w:numPr>
        <w:spacing w:before="0" w:after="120"/>
        <w:jc w:val="left"/>
        <w:rPr>
          <w:rFonts w:cs="Arial"/>
          <w:szCs w:val="21"/>
          <w:lang w:val="ru-RU"/>
        </w:rPr>
      </w:pPr>
      <w:r w:rsidRPr="005043CE">
        <w:rPr>
          <w:rFonts w:cs="Arial"/>
          <w:szCs w:val="21"/>
          <w:lang w:val="ru-RU"/>
        </w:rPr>
        <w:t xml:space="preserve"> </w:t>
      </w:r>
      <w:r>
        <w:rPr>
          <w:lang w:val="ru-RU"/>
        </w:rPr>
        <w:t>субъектам</w:t>
      </w:r>
      <w:r w:rsidRPr="005043CE">
        <w:rPr>
          <w:lang w:val="ru-RU"/>
        </w:rPr>
        <w:t xml:space="preserve"> хозяйственной деятельности с суммарным</w:t>
      </w:r>
      <w:r>
        <w:rPr>
          <w:lang w:val="ru-RU"/>
        </w:rPr>
        <w:t>и</w:t>
      </w:r>
      <w:r w:rsidRPr="005043CE">
        <w:rPr>
          <w:lang w:val="ru-RU"/>
        </w:rPr>
        <w:t xml:space="preserve"> выбросам</w:t>
      </w:r>
      <w:r>
        <w:rPr>
          <w:lang w:val="ru-RU"/>
        </w:rPr>
        <w:t xml:space="preserve">и менее </w:t>
      </w:r>
      <w:r w:rsidRPr="005043CE">
        <w:rPr>
          <w:lang w:val="ru-RU"/>
        </w:rPr>
        <w:t>50 т/ год на</w:t>
      </w:r>
      <w:r>
        <w:rPr>
          <w:lang w:val="ru-RU"/>
        </w:rPr>
        <w:t> </w:t>
      </w:r>
      <w:r w:rsidRPr="005043CE">
        <w:rPr>
          <w:lang w:val="ru-RU"/>
        </w:rPr>
        <w:t>основе проект</w:t>
      </w:r>
      <w:r>
        <w:rPr>
          <w:lang w:val="ru-RU"/>
        </w:rPr>
        <w:t>ной документации на первый год эксплуатаци</w:t>
      </w:r>
      <w:r w:rsidRPr="005043CE">
        <w:rPr>
          <w:lang w:val="ru-RU"/>
        </w:rPr>
        <w:t>и</w:t>
      </w:r>
      <w:r w:rsidRPr="005043CE">
        <w:rPr>
          <w:rFonts w:cs="Arial"/>
          <w:szCs w:val="21"/>
          <w:lang w:val="ru-RU"/>
        </w:rPr>
        <w:t>.</w:t>
      </w:r>
    </w:p>
    <w:p w:rsidR="003071CE" w:rsidRPr="00042E4D" w:rsidRDefault="003071CE" w:rsidP="00D05ED8">
      <w:pPr>
        <w:numPr>
          <w:ilvl w:val="0"/>
          <w:numId w:val="65"/>
        </w:numPr>
        <w:spacing w:before="0" w:after="120"/>
        <w:rPr>
          <w:rFonts w:cs="Arial"/>
          <w:szCs w:val="21"/>
          <w:lang w:val="ru-RU"/>
        </w:rPr>
      </w:pPr>
      <w:r>
        <w:rPr>
          <w:lang w:val="ru-RU"/>
        </w:rPr>
        <w:t>Регулирование обращения с отходами</w:t>
      </w:r>
      <w:r w:rsidRPr="005043CE">
        <w:rPr>
          <w:lang w:val="ru-RU"/>
        </w:rPr>
        <w:t xml:space="preserve"> - для экономических агентов, которые осуществляют сбор, хранение, обработку, передачу</w:t>
      </w:r>
      <w:r>
        <w:rPr>
          <w:lang w:val="ru-RU"/>
        </w:rPr>
        <w:t xml:space="preserve"> отходов</w:t>
      </w:r>
      <w:r w:rsidRPr="005043CE">
        <w:rPr>
          <w:lang w:val="ru-RU"/>
        </w:rPr>
        <w:t xml:space="preserve"> для вторичного использования и т.д.</w:t>
      </w:r>
    </w:p>
    <w:p w:rsidR="003071CE" w:rsidRDefault="003071CE" w:rsidP="003071CE">
      <w:pPr>
        <w:spacing w:before="0" w:after="120"/>
        <w:jc w:val="left"/>
        <w:rPr>
          <w:lang w:val="ru-RU"/>
        </w:rPr>
      </w:pPr>
      <w:r w:rsidRPr="005043CE">
        <w:rPr>
          <w:lang w:val="ru-RU"/>
        </w:rPr>
        <w:t>Разрешения выдаются на срок до 5 лет.</w:t>
      </w:r>
    </w:p>
    <w:p w:rsidR="003071CE" w:rsidRPr="0008701E" w:rsidRDefault="003071CE" w:rsidP="006A0D92">
      <w:pPr>
        <w:spacing w:before="240" w:after="120"/>
        <w:jc w:val="left"/>
        <w:rPr>
          <w:rFonts w:cs="Arial"/>
          <w:b/>
          <w:snapToGrid w:val="0"/>
          <w:color w:val="000000"/>
          <w:szCs w:val="21"/>
          <w:lang w:val="ru-RU"/>
        </w:rPr>
      </w:pPr>
      <w:r>
        <w:rPr>
          <w:rFonts w:cs="Arial"/>
          <w:b/>
          <w:snapToGrid w:val="0"/>
          <w:color w:val="000000"/>
          <w:szCs w:val="21"/>
          <w:lang w:val="ru-RU"/>
        </w:rPr>
        <w:t>Некоторые</w:t>
      </w:r>
      <w:r w:rsidRPr="0008701E">
        <w:rPr>
          <w:rFonts w:cs="Arial"/>
          <w:b/>
          <w:snapToGrid w:val="0"/>
          <w:color w:val="000000"/>
          <w:szCs w:val="21"/>
          <w:lang w:val="ru-RU"/>
        </w:rPr>
        <w:t xml:space="preserve"> положения проекта</w:t>
      </w:r>
      <w:r>
        <w:rPr>
          <w:rFonts w:cs="Arial"/>
          <w:b/>
          <w:snapToGrid w:val="0"/>
          <w:color w:val="000000"/>
          <w:szCs w:val="21"/>
          <w:lang w:val="ru-RU"/>
        </w:rPr>
        <w:t xml:space="preserve"> </w:t>
      </w:r>
      <w:r w:rsidRPr="0008701E">
        <w:rPr>
          <w:rFonts w:cs="Arial"/>
          <w:b/>
          <w:snapToGrid w:val="0"/>
          <w:color w:val="000000"/>
          <w:szCs w:val="21"/>
          <w:lang w:val="ru-RU"/>
        </w:rPr>
        <w:t>Соглашени</w:t>
      </w:r>
      <w:r>
        <w:rPr>
          <w:rFonts w:cs="Arial"/>
          <w:b/>
          <w:snapToGrid w:val="0"/>
          <w:color w:val="000000"/>
          <w:szCs w:val="21"/>
          <w:lang w:val="ru-RU"/>
        </w:rPr>
        <w:t>я</w:t>
      </w:r>
      <w:r w:rsidRPr="0008701E">
        <w:rPr>
          <w:rFonts w:cs="Arial"/>
          <w:b/>
          <w:snapToGrid w:val="0"/>
          <w:color w:val="000000"/>
          <w:szCs w:val="21"/>
          <w:lang w:val="ru-RU"/>
        </w:rPr>
        <w:t xml:space="preserve"> об ассоциации Республики Молдова и Европейского Союза</w:t>
      </w:r>
    </w:p>
    <w:p w:rsidR="003071CE" w:rsidRPr="005043CE" w:rsidRDefault="003071CE" w:rsidP="003071CE">
      <w:pPr>
        <w:spacing w:before="0" w:after="120"/>
        <w:ind w:right="72"/>
        <w:jc w:val="left"/>
        <w:rPr>
          <w:rFonts w:cs="Arial"/>
          <w:szCs w:val="21"/>
          <w:u w:val="single"/>
          <w:lang w:val="ru-RU"/>
        </w:rPr>
      </w:pPr>
      <w:r w:rsidRPr="0008701E">
        <w:rPr>
          <w:rFonts w:cs="Arial"/>
          <w:szCs w:val="21"/>
          <w:u w:val="single"/>
          <w:lang w:val="ru-RU"/>
        </w:rPr>
        <w:t>Промышленное загрязнение окружающей среды и вредны</w:t>
      </w:r>
      <w:r>
        <w:rPr>
          <w:rFonts w:cs="Arial"/>
          <w:szCs w:val="21"/>
          <w:u w:val="single"/>
          <w:lang w:val="ru-RU"/>
        </w:rPr>
        <w:t>е</w:t>
      </w:r>
      <w:r w:rsidRPr="0008701E">
        <w:rPr>
          <w:rFonts w:cs="Arial"/>
          <w:szCs w:val="21"/>
          <w:u w:val="single"/>
          <w:lang w:val="ru-RU"/>
        </w:rPr>
        <w:t xml:space="preserve"> фактор</w:t>
      </w:r>
      <w:r>
        <w:rPr>
          <w:rFonts w:cs="Arial"/>
          <w:szCs w:val="21"/>
          <w:u w:val="single"/>
          <w:lang w:val="ru-RU"/>
        </w:rPr>
        <w:t>ы</w:t>
      </w:r>
      <w:r w:rsidRPr="0008701E">
        <w:rPr>
          <w:rFonts w:cs="Arial"/>
          <w:szCs w:val="21"/>
          <w:u w:val="single"/>
          <w:lang w:val="ru-RU"/>
        </w:rPr>
        <w:t xml:space="preserve"> производственн</w:t>
      </w:r>
      <w:r>
        <w:rPr>
          <w:rFonts w:cs="Arial"/>
          <w:szCs w:val="21"/>
          <w:u w:val="single"/>
          <w:lang w:val="ru-RU"/>
        </w:rPr>
        <w:t>ой деятельности</w:t>
      </w:r>
    </w:p>
    <w:p w:rsidR="003071CE" w:rsidRPr="00157CB7" w:rsidRDefault="003071CE" w:rsidP="003071CE">
      <w:pPr>
        <w:autoSpaceDE w:val="0"/>
        <w:autoSpaceDN w:val="0"/>
        <w:adjustRightInd w:val="0"/>
        <w:spacing w:before="0" w:after="120"/>
        <w:rPr>
          <w:rFonts w:cs="Arial"/>
          <w:szCs w:val="21"/>
          <w:lang w:val="ru-RU"/>
        </w:rPr>
      </w:pPr>
      <w:r w:rsidRPr="0008701E">
        <w:rPr>
          <w:lang w:val="ru-RU"/>
        </w:rPr>
        <w:t xml:space="preserve">Директива 2010/75/EU </w:t>
      </w:r>
      <w:r>
        <w:rPr>
          <w:lang w:val="ru-RU"/>
        </w:rPr>
        <w:t>о</w:t>
      </w:r>
      <w:r w:rsidRPr="0008701E">
        <w:rPr>
          <w:lang w:val="ru-RU"/>
        </w:rPr>
        <w:t xml:space="preserve"> промышленн</w:t>
      </w:r>
      <w:r>
        <w:rPr>
          <w:lang w:val="ru-RU"/>
        </w:rPr>
        <w:t>ом</w:t>
      </w:r>
      <w:r w:rsidRPr="0008701E">
        <w:rPr>
          <w:lang w:val="ru-RU"/>
        </w:rPr>
        <w:t xml:space="preserve"> </w:t>
      </w:r>
      <w:r>
        <w:rPr>
          <w:lang w:val="ru-RU"/>
        </w:rPr>
        <w:t>загрязнении</w:t>
      </w:r>
      <w:r w:rsidRPr="0008701E">
        <w:rPr>
          <w:lang w:val="ru-RU"/>
        </w:rPr>
        <w:t xml:space="preserve"> (комплексно</w:t>
      </w:r>
      <w:r>
        <w:rPr>
          <w:lang w:val="ru-RU"/>
        </w:rPr>
        <w:t>м</w:t>
      </w:r>
      <w:r w:rsidRPr="0008701E">
        <w:rPr>
          <w:lang w:val="ru-RU"/>
        </w:rPr>
        <w:t xml:space="preserve"> пре</w:t>
      </w:r>
      <w:r>
        <w:rPr>
          <w:lang w:val="ru-RU"/>
        </w:rPr>
        <w:t>дотвращении</w:t>
      </w:r>
      <w:r w:rsidRPr="0008701E">
        <w:rPr>
          <w:lang w:val="ru-RU"/>
        </w:rPr>
        <w:t xml:space="preserve"> и контрол</w:t>
      </w:r>
      <w:r>
        <w:rPr>
          <w:lang w:val="ru-RU"/>
        </w:rPr>
        <w:t>е</w:t>
      </w:r>
      <w:r w:rsidRPr="0008701E">
        <w:rPr>
          <w:lang w:val="ru-RU"/>
        </w:rPr>
        <w:t xml:space="preserve"> загрязнения</w:t>
      </w:r>
    </w:p>
    <w:p w:rsidR="003071CE" w:rsidRPr="00157CB7" w:rsidRDefault="003071CE" w:rsidP="003071CE">
      <w:pPr>
        <w:autoSpaceDE w:val="0"/>
        <w:autoSpaceDN w:val="0"/>
        <w:adjustRightInd w:val="0"/>
        <w:spacing w:before="0" w:after="120"/>
        <w:rPr>
          <w:rFonts w:cs="Arial"/>
          <w:szCs w:val="21"/>
          <w:lang w:val="en-US"/>
        </w:rPr>
      </w:pPr>
      <w:r>
        <w:rPr>
          <w:rFonts w:cs="Arial"/>
          <w:szCs w:val="21"/>
          <w:lang w:val="ru-RU"/>
        </w:rPr>
        <w:t>Необходимо</w:t>
      </w:r>
      <w:r w:rsidRPr="00157CB7">
        <w:rPr>
          <w:rFonts w:cs="Arial"/>
          <w:szCs w:val="21"/>
          <w:lang w:val="en-US"/>
        </w:rPr>
        <w:t xml:space="preserve"> </w:t>
      </w:r>
      <w:r>
        <w:rPr>
          <w:rFonts w:cs="Arial"/>
          <w:szCs w:val="21"/>
          <w:lang w:val="ru-RU"/>
        </w:rPr>
        <w:t>внедрить</w:t>
      </w:r>
      <w:r w:rsidRPr="00157CB7">
        <w:rPr>
          <w:rFonts w:cs="Arial"/>
          <w:szCs w:val="21"/>
          <w:lang w:val="en-US"/>
        </w:rPr>
        <w:t xml:space="preserve"> </w:t>
      </w:r>
      <w:r>
        <w:rPr>
          <w:rFonts w:cs="Arial"/>
          <w:szCs w:val="21"/>
          <w:lang w:val="ru-RU"/>
        </w:rPr>
        <w:t>следующие</w:t>
      </w:r>
      <w:r w:rsidRPr="00157CB7">
        <w:rPr>
          <w:rFonts w:cs="Arial"/>
          <w:szCs w:val="21"/>
          <w:lang w:val="en-US"/>
        </w:rPr>
        <w:t xml:space="preserve"> </w:t>
      </w:r>
      <w:r>
        <w:rPr>
          <w:rFonts w:cs="Arial"/>
          <w:szCs w:val="21"/>
          <w:lang w:val="ru-RU"/>
        </w:rPr>
        <w:t>положения</w:t>
      </w:r>
      <w:r w:rsidRPr="00157CB7">
        <w:rPr>
          <w:rFonts w:cs="Arial"/>
          <w:szCs w:val="21"/>
          <w:lang w:val="en-US"/>
        </w:rPr>
        <w:t>:</w:t>
      </w:r>
    </w:p>
    <w:p w:rsidR="003071CE" w:rsidRPr="005043CE" w:rsidRDefault="003071CE" w:rsidP="00D05ED8">
      <w:pPr>
        <w:numPr>
          <w:ilvl w:val="0"/>
          <w:numId w:val="64"/>
        </w:numPr>
        <w:tabs>
          <w:tab w:val="clear" w:pos="1125"/>
          <w:tab w:val="num" w:pos="-1035"/>
        </w:tabs>
        <w:autoSpaceDE w:val="0"/>
        <w:autoSpaceDN w:val="0"/>
        <w:adjustRightInd w:val="0"/>
        <w:spacing w:before="0" w:after="120"/>
        <w:ind w:left="405" w:hanging="45"/>
        <w:rPr>
          <w:rFonts w:cs="Arial"/>
          <w:szCs w:val="21"/>
          <w:lang w:val="ru-RU"/>
        </w:rPr>
      </w:pPr>
      <w:r w:rsidRPr="0008701E">
        <w:rPr>
          <w:lang w:val="ru-RU"/>
        </w:rPr>
        <w:t>принят</w:t>
      </w:r>
      <w:r>
        <w:rPr>
          <w:lang w:val="ru-RU"/>
        </w:rPr>
        <w:t>ь</w:t>
      </w:r>
      <w:r w:rsidRPr="0008701E">
        <w:rPr>
          <w:lang w:val="ru-RU"/>
        </w:rPr>
        <w:t xml:space="preserve"> национально</w:t>
      </w:r>
      <w:r>
        <w:rPr>
          <w:lang w:val="ru-RU"/>
        </w:rPr>
        <w:t>е</w:t>
      </w:r>
      <w:r w:rsidRPr="0008701E">
        <w:rPr>
          <w:lang w:val="ru-RU"/>
        </w:rPr>
        <w:t xml:space="preserve"> законодательств</w:t>
      </w:r>
      <w:r>
        <w:rPr>
          <w:lang w:val="ru-RU"/>
        </w:rPr>
        <w:t>о</w:t>
      </w:r>
      <w:r w:rsidRPr="0008701E">
        <w:rPr>
          <w:lang w:val="ru-RU"/>
        </w:rPr>
        <w:t xml:space="preserve"> </w:t>
      </w:r>
      <w:r>
        <w:rPr>
          <w:lang w:val="ru-RU"/>
        </w:rPr>
        <w:t>о</w:t>
      </w:r>
      <w:r w:rsidRPr="0008701E">
        <w:rPr>
          <w:lang w:val="ru-RU"/>
        </w:rPr>
        <w:t xml:space="preserve"> назначении компетентного органа / органов</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4 лет с момента вступления в силу настоящего Соглашения</w:t>
      </w:r>
    </w:p>
    <w:p w:rsidR="003071CE" w:rsidRPr="0007413E" w:rsidRDefault="003071CE" w:rsidP="00D05ED8">
      <w:pPr>
        <w:numPr>
          <w:ilvl w:val="0"/>
          <w:numId w:val="64"/>
        </w:numPr>
        <w:tabs>
          <w:tab w:val="clear" w:pos="1125"/>
          <w:tab w:val="num" w:pos="-1035"/>
        </w:tabs>
        <w:autoSpaceDE w:val="0"/>
        <w:autoSpaceDN w:val="0"/>
        <w:adjustRightInd w:val="0"/>
        <w:spacing w:before="0" w:after="120"/>
        <w:ind w:left="405" w:hanging="45"/>
        <w:rPr>
          <w:rFonts w:cs="Arial"/>
          <w:szCs w:val="21"/>
          <w:lang w:val="en-US"/>
        </w:rPr>
      </w:pPr>
      <w:r w:rsidRPr="0008701E">
        <w:rPr>
          <w:lang w:val="ru-RU"/>
        </w:rPr>
        <w:t>идентификации</w:t>
      </w:r>
      <w:r w:rsidRPr="0007413E">
        <w:rPr>
          <w:lang w:val="ru-RU"/>
        </w:rPr>
        <w:t xml:space="preserve"> </w:t>
      </w:r>
      <w:r>
        <w:rPr>
          <w:lang w:val="ru-RU"/>
        </w:rPr>
        <w:t>производств</w:t>
      </w:r>
      <w:r w:rsidRPr="0007413E">
        <w:rPr>
          <w:lang w:val="ru-RU"/>
        </w:rPr>
        <w:t xml:space="preserve">, </w:t>
      </w:r>
      <w:r>
        <w:rPr>
          <w:lang w:val="ru-RU"/>
        </w:rPr>
        <w:t xml:space="preserve">которым выдаются комплексные разрешения </w:t>
      </w:r>
      <w:r w:rsidRPr="0007413E">
        <w:rPr>
          <w:lang w:val="ru-RU"/>
        </w:rPr>
        <w:t>(</w:t>
      </w:r>
      <w:r>
        <w:rPr>
          <w:lang w:val="ru-RU"/>
        </w:rPr>
        <w:t xml:space="preserve">согласно </w:t>
      </w:r>
      <w:r w:rsidRPr="0008701E">
        <w:rPr>
          <w:lang w:val="ru-RU"/>
        </w:rPr>
        <w:t>Приложени</w:t>
      </w:r>
      <w:r>
        <w:rPr>
          <w:lang w:val="ru-RU"/>
        </w:rPr>
        <w:t>ю</w:t>
      </w:r>
      <w:r w:rsidRPr="0007413E">
        <w:rPr>
          <w:lang w:val="ru-RU"/>
        </w:rPr>
        <w:t xml:space="preserve"> </w:t>
      </w:r>
      <w:r w:rsidRPr="0007413E">
        <w:rPr>
          <w:lang w:val="en-US"/>
        </w:rPr>
        <w:t xml:space="preserve">I </w:t>
      </w:r>
      <w:r>
        <w:rPr>
          <w:lang w:val="ru-RU"/>
        </w:rPr>
        <w:t>Директивы</w:t>
      </w:r>
      <w:r w:rsidRPr="0007413E">
        <w:rPr>
          <w:lang w:val="en-US"/>
        </w:rPr>
        <w:t>)</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3</w:t>
      </w:r>
      <w:r w:rsidRPr="0008701E">
        <w:rPr>
          <w:lang w:val="ru-RU"/>
        </w:rPr>
        <w:t xml:space="preserve"> лет с момента вступления в силу настоящего Соглашения</w:t>
      </w:r>
    </w:p>
    <w:p w:rsidR="003071CE" w:rsidRPr="005043CE" w:rsidRDefault="003071CE" w:rsidP="00D05ED8">
      <w:pPr>
        <w:numPr>
          <w:ilvl w:val="0"/>
          <w:numId w:val="64"/>
        </w:numPr>
        <w:tabs>
          <w:tab w:val="clear" w:pos="1125"/>
          <w:tab w:val="num" w:pos="-1035"/>
        </w:tabs>
        <w:autoSpaceDE w:val="0"/>
        <w:autoSpaceDN w:val="0"/>
        <w:adjustRightInd w:val="0"/>
        <w:spacing w:before="0" w:after="120"/>
        <w:ind w:left="405" w:hanging="45"/>
        <w:rPr>
          <w:rFonts w:cs="Arial"/>
          <w:szCs w:val="21"/>
          <w:lang w:val="ru-RU"/>
        </w:rPr>
      </w:pPr>
      <w:r>
        <w:rPr>
          <w:lang w:val="ru-RU"/>
        </w:rPr>
        <w:t>внедрение</w:t>
      </w:r>
      <w:r w:rsidRPr="0008701E">
        <w:rPr>
          <w:lang w:val="ru-RU"/>
        </w:rPr>
        <w:t xml:space="preserve"> НДТ</w:t>
      </w:r>
      <w:r>
        <w:rPr>
          <w:lang w:val="ru-RU"/>
        </w:rPr>
        <w:t>М</w:t>
      </w:r>
      <w:r w:rsidRPr="0008701E">
        <w:rPr>
          <w:lang w:val="ru-RU"/>
        </w:rPr>
        <w:t xml:space="preserve"> с уч</w:t>
      </w:r>
      <w:r>
        <w:rPr>
          <w:lang w:val="ru-RU"/>
        </w:rPr>
        <w:t>ё</w:t>
      </w:r>
      <w:r w:rsidRPr="0008701E">
        <w:rPr>
          <w:lang w:val="ru-RU"/>
        </w:rPr>
        <w:t xml:space="preserve">том </w:t>
      </w:r>
      <w:r>
        <w:rPr>
          <w:lang w:val="ru-RU"/>
        </w:rPr>
        <w:t xml:space="preserve">заключений по НДТМ к </w:t>
      </w:r>
      <w:r w:rsidRPr="005D4160">
        <w:rPr>
          <w:lang w:val="ru-RU"/>
        </w:rPr>
        <w:t>отраслев</w:t>
      </w:r>
      <w:r>
        <w:rPr>
          <w:lang w:val="ru-RU"/>
        </w:rPr>
        <w:t>ым</w:t>
      </w:r>
      <w:r w:rsidRPr="005D4160">
        <w:rPr>
          <w:lang w:val="ru-RU"/>
        </w:rPr>
        <w:t xml:space="preserve"> справочн</w:t>
      </w:r>
      <w:r>
        <w:rPr>
          <w:lang w:val="ru-RU"/>
        </w:rPr>
        <w:t>ым</w:t>
      </w:r>
      <w:r w:rsidRPr="005D4160">
        <w:rPr>
          <w:lang w:val="ru-RU"/>
        </w:rPr>
        <w:t xml:space="preserve"> руководств</w:t>
      </w:r>
      <w:r>
        <w:rPr>
          <w:lang w:val="ru-RU"/>
        </w:rPr>
        <w:t>ам</w:t>
      </w:r>
      <w:r w:rsidRPr="005D4160">
        <w:rPr>
          <w:lang w:val="ru-RU"/>
        </w:rPr>
        <w:t xml:space="preserve"> Е</w:t>
      </w:r>
      <w:r>
        <w:rPr>
          <w:lang w:val="ru-RU"/>
        </w:rPr>
        <w:t>С</w:t>
      </w:r>
      <w:r w:rsidRPr="005D4160">
        <w:rPr>
          <w:lang w:val="ru-RU"/>
        </w:rPr>
        <w:t xml:space="preserve"> по НДТМ</w:t>
      </w:r>
      <w:r w:rsidRPr="0008701E">
        <w:rPr>
          <w:lang w:val="ru-RU"/>
        </w:rPr>
        <w:t xml:space="preserve"> </w:t>
      </w:r>
      <w:r>
        <w:rPr>
          <w:lang w:val="ru-RU"/>
        </w:rPr>
        <w:t xml:space="preserve">- </w:t>
      </w:r>
      <w:r w:rsidRPr="0008701E">
        <w:rPr>
          <w:lang w:val="ru-RU"/>
        </w:rPr>
        <w:t xml:space="preserve">BREFs </w:t>
      </w:r>
      <w:r w:rsidRPr="005043CE">
        <w:rPr>
          <w:rFonts w:cs="Arial"/>
          <w:szCs w:val="21"/>
          <w:lang w:val="ru-RU"/>
        </w:rPr>
        <w:t>(</w:t>
      </w:r>
      <w:r w:rsidRPr="0008701E">
        <w:rPr>
          <w:lang w:val="ru-RU"/>
        </w:rPr>
        <w:t>стать</w:t>
      </w:r>
      <w:r>
        <w:rPr>
          <w:lang w:val="ru-RU"/>
        </w:rPr>
        <w:t>и</w:t>
      </w:r>
      <w:r w:rsidRPr="005043CE">
        <w:rPr>
          <w:rFonts w:cs="Arial"/>
          <w:szCs w:val="21"/>
          <w:lang w:val="ru-RU"/>
        </w:rPr>
        <w:t xml:space="preserve"> 14(3-6) </w:t>
      </w:r>
      <w:r>
        <w:rPr>
          <w:rFonts w:cs="Arial"/>
          <w:szCs w:val="21"/>
          <w:lang w:val="ru-RU"/>
        </w:rPr>
        <w:t>и</w:t>
      </w:r>
      <w:r w:rsidRPr="005043CE">
        <w:rPr>
          <w:rFonts w:cs="Arial"/>
          <w:szCs w:val="21"/>
          <w:lang w:val="ru-RU"/>
        </w:rPr>
        <w:t xml:space="preserve"> 15(2-4))</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10</w:t>
      </w:r>
      <w:r w:rsidRPr="0008701E">
        <w:rPr>
          <w:lang w:val="ru-RU"/>
        </w:rPr>
        <w:t xml:space="preserve"> лет с момента вступления в силу настоящего Соглашения</w:t>
      </w:r>
    </w:p>
    <w:p w:rsidR="003071CE" w:rsidRPr="00DA1790" w:rsidRDefault="003071CE" w:rsidP="00D05ED8">
      <w:pPr>
        <w:numPr>
          <w:ilvl w:val="0"/>
          <w:numId w:val="64"/>
        </w:numPr>
        <w:tabs>
          <w:tab w:val="clear" w:pos="1125"/>
          <w:tab w:val="num" w:pos="-1035"/>
        </w:tabs>
        <w:autoSpaceDE w:val="0"/>
        <w:autoSpaceDN w:val="0"/>
        <w:adjustRightInd w:val="0"/>
        <w:spacing w:before="0" w:after="120"/>
        <w:ind w:left="405" w:hanging="45"/>
        <w:jc w:val="left"/>
        <w:rPr>
          <w:rFonts w:cs="Arial"/>
          <w:szCs w:val="21"/>
          <w:lang w:val="ru-RU"/>
        </w:rPr>
      </w:pPr>
      <w:r w:rsidRPr="0008701E">
        <w:rPr>
          <w:lang w:val="ru-RU"/>
        </w:rPr>
        <w:t>создание системы выдачи комплексн</w:t>
      </w:r>
      <w:r>
        <w:rPr>
          <w:lang w:val="ru-RU"/>
        </w:rPr>
        <w:t>ых</w:t>
      </w:r>
      <w:r w:rsidRPr="0008701E">
        <w:rPr>
          <w:lang w:val="ru-RU"/>
        </w:rPr>
        <w:t xml:space="preserve"> разрешений</w:t>
      </w:r>
      <w:r w:rsidRPr="00DA1790">
        <w:rPr>
          <w:rFonts w:cs="Arial"/>
          <w:szCs w:val="21"/>
          <w:lang w:val="ru-RU"/>
        </w:rPr>
        <w:t xml:space="preserve"> (</w:t>
      </w:r>
      <w:r>
        <w:rPr>
          <w:rFonts w:cs="Arial"/>
          <w:szCs w:val="21"/>
          <w:lang w:val="ru-RU"/>
        </w:rPr>
        <w:t>статьи</w:t>
      </w:r>
      <w:r w:rsidRPr="00DA1790">
        <w:rPr>
          <w:rFonts w:cs="Arial"/>
          <w:szCs w:val="21"/>
          <w:lang w:val="ru-RU"/>
        </w:rPr>
        <w:t xml:space="preserve"> 4 – 6, 12, 21</w:t>
      </w:r>
      <w:r>
        <w:rPr>
          <w:rFonts w:cs="Arial"/>
          <w:szCs w:val="21"/>
          <w:lang w:val="ru-RU"/>
        </w:rPr>
        <w:t>,</w:t>
      </w:r>
      <w:r w:rsidRPr="00DA1790">
        <w:rPr>
          <w:rFonts w:cs="Arial"/>
          <w:szCs w:val="21"/>
          <w:lang w:val="ru-RU"/>
        </w:rPr>
        <w:t xml:space="preserve"> 24 и </w:t>
      </w:r>
      <w:r>
        <w:rPr>
          <w:rFonts w:cs="Arial"/>
          <w:szCs w:val="21"/>
          <w:lang w:val="ru-RU"/>
        </w:rPr>
        <w:t>Приложение</w:t>
      </w:r>
      <w:r w:rsidRPr="00DA1790">
        <w:rPr>
          <w:rFonts w:cs="Arial"/>
          <w:szCs w:val="21"/>
          <w:lang w:val="ru-RU"/>
        </w:rPr>
        <w:t xml:space="preserve"> </w:t>
      </w:r>
      <w:r w:rsidRPr="00535517">
        <w:rPr>
          <w:rFonts w:cs="Arial"/>
          <w:szCs w:val="21"/>
          <w:lang w:val="en-US"/>
        </w:rPr>
        <w:t>IV</w:t>
      </w:r>
      <w:r w:rsidRPr="00DA1790">
        <w:rPr>
          <w:rFonts w:cs="Arial"/>
          <w:szCs w:val="21"/>
          <w:lang w:val="ru-RU"/>
        </w:rPr>
        <w:t>)</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6</w:t>
      </w:r>
      <w:r w:rsidRPr="0008701E">
        <w:rPr>
          <w:lang w:val="ru-RU"/>
        </w:rPr>
        <w:t xml:space="preserve"> лет с момента вступления в силу настоящего Соглашения</w:t>
      </w:r>
    </w:p>
    <w:p w:rsidR="003071CE" w:rsidRPr="00DA1790" w:rsidRDefault="003071CE" w:rsidP="00D05ED8">
      <w:pPr>
        <w:numPr>
          <w:ilvl w:val="0"/>
          <w:numId w:val="64"/>
        </w:numPr>
        <w:tabs>
          <w:tab w:val="clear" w:pos="1125"/>
          <w:tab w:val="num" w:pos="-1035"/>
        </w:tabs>
        <w:autoSpaceDE w:val="0"/>
        <w:autoSpaceDN w:val="0"/>
        <w:adjustRightInd w:val="0"/>
        <w:spacing w:before="0" w:after="120"/>
        <w:ind w:left="405" w:hanging="45"/>
        <w:jc w:val="left"/>
        <w:rPr>
          <w:rFonts w:cs="Arial"/>
          <w:szCs w:val="21"/>
          <w:lang w:val="ru-RU"/>
        </w:rPr>
      </w:pPr>
      <w:r w:rsidRPr="0008701E">
        <w:rPr>
          <w:lang w:val="ru-RU"/>
        </w:rPr>
        <w:t xml:space="preserve">разработка и внедрение механизма контроля </w:t>
      </w:r>
      <w:r>
        <w:rPr>
          <w:lang w:val="ru-RU"/>
        </w:rPr>
        <w:t>системы комплексных разрешений</w:t>
      </w:r>
      <w:r w:rsidRPr="00DA1790">
        <w:rPr>
          <w:rFonts w:cs="Arial"/>
          <w:szCs w:val="21"/>
          <w:lang w:val="ru-RU"/>
        </w:rPr>
        <w:t xml:space="preserve"> (</w:t>
      </w:r>
      <w:r>
        <w:rPr>
          <w:rFonts w:cs="Arial"/>
          <w:szCs w:val="21"/>
          <w:lang w:val="ru-RU"/>
        </w:rPr>
        <w:t>статьи </w:t>
      </w:r>
      <w:r w:rsidRPr="00DA1790">
        <w:rPr>
          <w:rFonts w:cs="Arial"/>
          <w:szCs w:val="21"/>
          <w:lang w:val="ru-RU"/>
        </w:rPr>
        <w:t>8, 14(1</w:t>
      </w:r>
      <w:r w:rsidRPr="00535517">
        <w:rPr>
          <w:rFonts w:cs="Arial"/>
          <w:szCs w:val="21"/>
          <w:lang w:val="en-US"/>
        </w:rPr>
        <w:t>d</w:t>
      </w:r>
      <w:r w:rsidRPr="00DA1790">
        <w:rPr>
          <w:rFonts w:cs="Arial"/>
          <w:szCs w:val="21"/>
          <w:lang w:val="ru-RU"/>
        </w:rPr>
        <w:t>) и 23(1))</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8</w:t>
      </w:r>
      <w:r w:rsidRPr="0008701E">
        <w:rPr>
          <w:lang w:val="ru-RU"/>
        </w:rPr>
        <w:t xml:space="preserve"> лет с момента вступления в силу настоящего Соглашения</w:t>
      </w:r>
    </w:p>
    <w:p w:rsidR="003071CE" w:rsidRPr="00DA1790" w:rsidRDefault="003071CE" w:rsidP="00D05ED8">
      <w:pPr>
        <w:numPr>
          <w:ilvl w:val="0"/>
          <w:numId w:val="64"/>
        </w:numPr>
        <w:tabs>
          <w:tab w:val="clear" w:pos="1125"/>
          <w:tab w:val="num" w:pos="-1035"/>
        </w:tabs>
        <w:autoSpaceDE w:val="0"/>
        <w:autoSpaceDN w:val="0"/>
        <w:adjustRightInd w:val="0"/>
        <w:spacing w:before="0" w:after="120"/>
        <w:ind w:left="405" w:hanging="45"/>
        <w:jc w:val="left"/>
        <w:rPr>
          <w:rFonts w:cs="Arial"/>
          <w:szCs w:val="21"/>
          <w:lang w:val="ru-RU"/>
        </w:rPr>
      </w:pPr>
      <w:r>
        <w:rPr>
          <w:rFonts w:cs="Arial"/>
          <w:szCs w:val="21"/>
          <w:lang w:val="ru-RU"/>
        </w:rPr>
        <w:t>разработка</w:t>
      </w:r>
      <w:r w:rsidRPr="00DA1790">
        <w:rPr>
          <w:rFonts w:cs="Arial"/>
          <w:szCs w:val="21"/>
          <w:lang w:val="ru-RU"/>
        </w:rPr>
        <w:t xml:space="preserve"> </w:t>
      </w:r>
      <w:r>
        <w:rPr>
          <w:rFonts w:cs="Arial"/>
          <w:szCs w:val="21"/>
          <w:lang w:val="ru-RU"/>
        </w:rPr>
        <w:t>отраслевых</w:t>
      </w:r>
      <w:r w:rsidRPr="00DA1790">
        <w:rPr>
          <w:rFonts w:cs="Arial"/>
          <w:szCs w:val="21"/>
          <w:lang w:val="ru-RU"/>
        </w:rPr>
        <w:t xml:space="preserve"> </w:t>
      </w:r>
      <w:r>
        <w:rPr>
          <w:rFonts w:cs="Arial"/>
          <w:szCs w:val="21"/>
          <w:lang w:val="ru-RU"/>
        </w:rPr>
        <w:t xml:space="preserve">ПДВ для топливосжигающих установок </w:t>
      </w:r>
      <w:r w:rsidRPr="00DA1790">
        <w:rPr>
          <w:rFonts w:cs="Arial"/>
          <w:szCs w:val="21"/>
          <w:lang w:val="ru-RU"/>
        </w:rPr>
        <w:t>(</w:t>
      </w:r>
      <w:r>
        <w:rPr>
          <w:rFonts w:cs="Arial"/>
          <w:szCs w:val="21"/>
          <w:lang w:val="ru-RU"/>
        </w:rPr>
        <w:t>статья</w:t>
      </w:r>
      <w:r w:rsidRPr="00DA1790">
        <w:rPr>
          <w:rFonts w:cs="Arial"/>
          <w:szCs w:val="21"/>
          <w:lang w:val="ru-RU"/>
        </w:rPr>
        <w:t xml:space="preserve"> 30 и </w:t>
      </w:r>
      <w:r>
        <w:rPr>
          <w:rFonts w:cs="Arial"/>
          <w:szCs w:val="21"/>
          <w:lang w:val="ru-RU"/>
        </w:rPr>
        <w:t>Приложение </w:t>
      </w:r>
      <w:r w:rsidRPr="00535517">
        <w:rPr>
          <w:rFonts w:cs="Arial"/>
          <w:szCs w:val="21"/>
          <w:lang w:val="en-US"/>
        </w:rPr>
        <w:t>V</w:t>
      </w:r>
      <w:r w:rsidRPr="00DA1790">
        <w:rPr>
          <w:rFonts w:cs="Arial"/>
          <w:szCs w:val="21"/>
          <w:lang w:val="ru-RU"/>
        </w:rPr>
        <w:t>)</w:t>
      </w:r>
    </w:p>
    <w:p w:rsidR="003071CE" w:rsidRPr="00DA1790"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4</w:t>
      </w:r>
      <w:r w:rsidRPr="0008701E">
        <w:rPr>
          <w:lang w:val="ru-RU"/>
        </w:rPr>
        <w:t xml:space="preserve"> лет с момента вступления в силу настоящего Соглашения</w:t>
      </w:r>
    </w:p>
    <w:p w:rsidR="003071CE" w:rsidRPr="00DA1790" w:rsidRDefault="003071CE" w:rsidP="00D05ED8">
      <w:pPr>
        <w:numPr>
          <w:ilvl w:val="0"/>
          <w:numId w:val="64"/>
        </w:numPr>
        <w:tabs>
          <w:tab w:val="clear" w:pos="1125"/>
          <w:tab w:val="num" w:pos="-1035"/>
        </w:tabs>
        <w:autoSpaceDE w:val="0"/>
        <w:autoSpaceDN w:val="0"/>
        <w:adjustRightInd w:val="0"/>
        <w:spacing w:before="0" w:after="120"/>
        <w:ind w:left="405" w:hanging="45"/>
        <w:rPr>
          <w:rFonts w:cs="Arial"/>
          <w:szCs w:val="21"/>
          <w:lang w:val="ru-RU"/>
        </w:rPr>
      </w:pPr>
      <w:r w:rsidRPr="005043CE">
        <w:rPr>
          <w:lang w:val="ru-RU"/>
        </w:rPr>
        <w:t>подготовка национального плана</w:t>
      </w:r>
      <w:r>
        <w:rPr>
          <w:lang w:val="ru-RU"/>
        </w:rPr>
        <w:t xml:space="preserve"> действий </w:t>
      </w:r>
      <w:r w:rsidRPr="005043CE">
        <w:rPr>
          <w:lang w:val="ru-RU"/>
        </w:rPr>
        <w:t xml:space="preserve">по сокращению </w:t>
      </w:r>
      <w:r>
        <w:rPr>
          <w:lang w:val="ru-RU"/>
        </w:rPr>
        <w:t>вало</w:t>
      </w:r>
      <w:r w:rsidRPr="005043CE">
        <w:rPr>
          <w:lang w:val="ru-RU"/>
        </w:rPr>
        <w:t xml:space="preserve">вых выбросов от </w:t>
      </w:r>
      <w:r>
        <w:rPr>
          <w:lang w:val="ru-RU"/>
        </w:rPr>
        <w:t>д</w:t>
      </w:r>
      <w:r w:rsidRPr="005043CE">
        <w:rPr>
          <w:lang w:val="ru-RU"/>
        </w:rPr>
        <w:t>е</w:t>
      </w:r>
      <w:r>
        <w:rPr>
          <w:lang w:val="ru-RU"/>
        </w:rPr>
        <w:t>й</w:t>
      </w:r>
      <w:r w:rsidRPr="005043CE">
        <w:rPr>
          <w:lang w:val="ru-RU"/>
        </w:rPr>
        <w:t xml:space="preserve">ствующих </w:t>
      </w:r>
      <w:r>
        <w:rPr>
          <w:lang w:val="ru-RU"/>
        </w:rPr>
        <w:t>производств</w:t>
      </w:r>
      <w:r w:rsidRPr="005043CE">
        <w:rPr>
          <w:lang w:val="ru-RU"/>
        </w:rPr>
        <w:t xml:space="preserve"> (</w:t>
      </w:r>
      <w:r>
        <w:rPr>
          <w:lang w:val="ru-RU"/>
        </w:rPr>
        <w:t>вариант – принятие отраслевых нормативов ПДВ</w:t>
      </w:r>
      <w:r w:rsidRPr="005043CE">
        <w:rPr>
          <w:lang w:val="ru-RU"/>
        </w:rPr>
        <w:t xml:space="preserve"> для </w:t>
      </w:r>
      <w:r>
        <w:rPr>
          <w:lang w:val="ru-RU"/>
        </w:rPr>
        <w:t>д</w:t>
      </w:r>
      <w:r w:rsidRPr="005043CE">
        <w:rPr>
          <w:lang w:val="ru-RU"/>
        </w:rPr>
        <w:t>е</w:t>
      </w:r>
      <w:r>
        <w:rPr>
          <w:lang w:val="ru-RU"/>
        </w:rPr>
        <w:t>й</w:t>
      </w:r>
      <w:r w:rsidRPr="005043CE">
        <w:rPr>
          <w:lang w:val="ru-RU"/>
        </w:rPr>
        <w:t xml:space="preserve">ствующих </w:t>
      </w:r>
      <w:r>
        <w:rPr>
          <w:lang w:val="ru-RU"/>
        </w:rPr>
        <w:t>производств</w:t>
      </w:r>
      <w:r w:rsidRPr="005043CE">
        <w:rPr>
          <w:lang w:val="ru-RU"/>
        </w:rPr>
        <w:t>) (статья 32)</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6</w:t>
      </w:r>
      <w:r w:rsidRPr="0008701E">
        <w:rPr>
          <w:lang w:val="ru-RU"/>
        </w:rPr>
        <w:t xml:space="preserve"> лет с момента вступления в силу настоящего Соглашения</w:t>
      </w:r>
    </w:p>
    <w:p w:rsidR="003071CE" w:rsidRDefault="003071CE" w:rsidP="003071CE">
      <w:pPr>
        <w:spacing w:before="0" w:after="120"/>
        <w:rPr>
          <w:rFonts w:cs="Arial"/>
          <w:b/>
          <w:snapToGrid w:val="0"/>
          <w:color w:val="000000"/>
          <w:szCs w:val="21"/>
          <w:lang w:val="ru-RU"/>
        </w:rPr>
      </w:pPr>
    </w:p>
    <w:p w:rsidR="003071CE" w:rsidRPr="00D62BAA" w:rsidRDefault="003071CE" w:rsidP="003071CE">
      <w:pPr>
        <w:spacing w:before="0" w:after="120"/>
        <w:rPr>
          <w:rFonts w:cs="Arial"/>
          <w:b/>
          <w:snapToGrid w:val="0"/>
          <w:color w:val="000000"/>
          <w:szCs w:val="21"/>
          <w:lang w:val="ru-RU"/>
        </w:rPr>
      </w:pPr>
      <w:r>
        <w:rPr>
          <w:rFonts w:cs="Arial"/>
          <w:b/>
          <w:snapToGrid w:val="0"/>
          <w:color w:val="000000"/>
          <w:szCs w:val="21"/>
          <w:lang w:val="ru-RU"/>
        </w:rPr>
        <w:t>Плата за выбросы загрязняющих веществ</w:t>
      </w:r>
    </w:p>
    <w:p w:rsidR="003071CE" w:rsidRPr="00730B39" w:rsidRDefault="003071CE" w:rsidP="003071CE">
      <w:pPr>
        <w:spacing w:before="0" w:after="120"/>
        <w:jc w:val="left"/>
        <w:rPr>
          <w:rFonts w:cs="Arial"/>
          <w:color w:val="000000"/>
          <w:szCs w:val="21"/>
          <w:lang w:val="ru-RU"/>
        </w:rPr>
      </w:pPr>
      <w:r w:rsidRPr="00730B39">
        <w:rPr>
          <w:rStyle w:val="Strong"/>
          <w:rFonts w:cs="Arial"/>
          <w:color w:val="000000"/>
          <w:szCs w:val="21"/>
          <w:lang w:val="ru-RU"/>
        </w:rPr>
        <w:t>ЗАКОН</w:t>
      </w:r>
      <w:r w:rsidRPr="0013118E">
        <w:rPr>
          <w:rStyle w:val="Strong"/>
          <w:rFonts w:cs="Arial"/>
          <w:color w:val="000000"/>
          <w:szCs w:val="21"/>
          <w:lang w:val="ru-RU"/>
        </w:rPr>
        <w:t xml:space="preserve"> </w:t>
      </w:r>
      <w:r w:rsidRPr="0013118E">
        <w:rPr>
          <w:rStyle w:val="Strong"/>
          <w:color w:val="000000"/>
          <w:lang w:val="ru-RU"/>
        </w:rPr>
        <w:t>О ПЛАТЕ ЗА ЗАГРЯЗНЕНИЕ ОКРУЖАЮЩЕЙ СРЕДЫ</w:t>
      </w:r>
      <w:r w:rsidRPr="00730B39">
        <w:rPr>
          <w:rFonts w:cs="Arial"/>
          <w:color w:val="000000"/>
          <w:szCs w:val="21"/>
          <w:lang w:val="ru-RU"/>
        </w:rPr>
        <w:t xml:space="preserve"> </w:t>
      </w:r>
      <w:r w:rsidRPr="00BD5400">
        <w:rPr>
          <w:rFonts w:cs="Arial"/>
          <w:color w:val="000000"/>
          <w:szCs w:val="21"/>
          <w:lang w:val="ru-RU"/>
        </w:rPr>
        <w:t>№</w:t>
      </w:r>
      <w:r w:rsidRPr="00730B39">
        <w:rPr>
          <w:rFonts w:cs="Arial"/>
          <w:color w:val="000000"/>
          <w:szCs w:val="21"/>
          <w:lang w:val="ru-RU"/>
        </w:rPr>
        <w:t xml:space="preserve"> 1540 от 25.02.1998 </w:t>
      </w:r>
      <w:r>
        <w:rPr>
          <w:rFonts w:cs="Arial"/>
          <w:color w:val="000000"/>
          <w:szCs w:val="21"/>
          <w:lang w:val="ru-RU"/>
        </w:rPr>
        <w:t>г. (</w:t>
      </w:r>
      <w:r w:rsidRPr="00730B39">
        <w:rPr>
          <w:rFonts w:cs="Arial"/>
          <w:color w:val="000000"/>
          <w:szCs w:val="21"/>
          <w:lang w:val="ru-RU"/>
        </w:rPr>
        <w:t>с</w:t>
      </w:r>
      <w:r>
        <w:rPr>
          <w:rFonts w:cs="Arial"/>
          <w:color w:val="000000"/>
          <w:szCs w:val="21"/>
          <w:lang w:val="en-US"/>
        </w:rPr>
        <w:t> </w:t>
      </w:r>
      <w:r w:rsidRPr="00730B39">
        <w:rPr>
          <w:rFonts w:cs="Arial"/>
          <w:color w:val="000000"/>
          <w:szCs w:val="21"/>
          <w:lang w:val="ru-RU"/>
        </w:rPr>
        <w:t>изменениями и дополнениями</w:t>
      </w:r>
      <w:r>
        <w:rPr>
          <w:rFonts w:cs="Arial"/>
          <w:color w:val="000000"/>
          <w:szCs w:val="21"/>
          <w:lang w:val="ru-RU"/>
        </w:rPr>
        <w:t>)</w:t>
      </w:r>
    </w:p>
    <w:p w:rsidR="003071CE" w:rsidRPr="00730B39" w:rsidRDefault="003071CE" w:rsidP="003071CE">
      <w:pPr>
        <w:spacing w:before="0" w:after="120"/>
        <w:rPr>
          <w:rFonts w:cs="Arial"/>
          <w:b/>
          <w:bCs/>
          <w:color w:val="000000"/>
          <w:szCs w:val="21"/>
          <w:lang w:val="ru-RU"/>
        </w:rPr>
      </w:pPr>
      <w:r w:rsidRPr="00730B39">
        <w:rPr>
          <w:rFonts w:cs="Arial"/>
          <w:b/>
          <w:bCs/>
          <w:color w:val="000000"/>
          <w:szCs w:val="21"/>
          <w:lang w:val="ru-RU"/>
        </w:rPr>
        <w:t xml:space="preserve">Глава </w:t>
      </w:r>
      <w:r w:rsidRPr="00730B39">
        <w:rPr>
          <w:rFonts w:cs="Arial"/>
          <w:b/>
          <w:bCs/>
          <w:color w:val="000000"/>
          <w:szCs w:val="21"/>
        </w:rPr>
        <w:t>II</w:t>
      </w:r>
      <w:r w:rsidRPr="00730B39">
        <w:rPr>
          <w:rFonts w:cs="Arial"/>
          <w:b/>
          <w:bCs/>
          <w:color w:val="000000"/>
          <w:szCs w:val="21"/>
          <w:lang w:val="ru-RU"/>
        </w:rPr>
        <w:t xml:space="preserve"> ПОРЯДОК УСТАНОВЛЕНИЯ И РАСЧ</w:t>
      </w:r>
      <w:r>
        <w:rPr>
          <w:rFonts w:cs="Arial"/>
          <w:b/>
          <w:bCs/>
          <w:color w:val="000000"/>
          <w:szCs w:val="21"/>
          <w:lang w:val="ru-RU"/>
        </w:rPr>
        <w:t>Ё</w:t>
      </w:r>
      <w:r w:rsidRPr="00730B39">
        <w:rPr>
          <w:rFonts w:cs="Arial"/>
          <w:b/>
          <w:bCs/>
          <w:color w:val="000000"/>
          <w:szCs w:val="21"/>
          <w:lang w:val="ru-RU"/>
        </w:rPr>
        <w:t>ТА ПЛАТЫ</w:t>
      </w:r>
      <w:r>
        <w:rPr>
          <w:rFonts w:cs="Arial"/>
          <w:b/>
          <w:bCs/>
          <w:color w:val="000000"/>
          <w:szCs w:val="21"/>
          <w:lang w:val="ru-RU"/>
        </w:rPr>
        <w:t xml:space="preserve"> </w:t>
      </w:r>
      <w:r w:rsidRPr="00730B39">
        <w:rPr>
          <w:rFonts w:cs="Arial"/>
          <w:b/>
          <w:bCs/>
          <w:color w:val="000000"/>
          <w:szCs w:val="21"/>
          <w:lang w:val="ru-RU"/>
        </w:rPr>
        <w:t>ЗА ЗАГРЯЗНЕНИЕ ОКРУЖАЮЩЕЙ СРЕДЫ</w:t>
      </w:r>
    </w:p>
    <w:p w:rsidR="003071CE" w:rsidRPr="00730B39" w:rsidRDefault="003071CE" w:rsidP="003071CE">
      <w:pPr>
        <w:spacing w:before="0" w:after="120"/>
        <w:rPr>
          <w:rFonts w:cs="Arial"/>
          <w:color w:val="000000"/>
          <w:szCs w:val="21"/>
          <w:lang w:val="ru-RU"/>
        </w:rPr>
      </w:pPr>
      <w:r w:rsidRPr="00730B39">
        <w:rPr>
          <w:rFonts w:cs="Arial"/>
          <w:b/>
          <w:bCs/>
          <w:color w:val="000000"/>
          <w:szCs w:val="21"/>
          <w:lang w:val="ru-RU"/>
        </w:rPr>
        <w:t xml:space="preserve">Статья 6. </w:t>
      </w:r>
      <w:r w:rsidRPr="00730B39">
        <w:rPr>
          <w:rFonts w:cs="Arial"/>
          <w:color w:val="000000"/>
          <w:szCs w:val="21"/>
          <w:lang w:val="ru-RU"/>
        </w:rPr>
        <w:t>Плата за выброс загрязнителей стационарными источниками</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 xml:space="preserve">(1) Плата за выброс в атмосферный воздух </w:t>
      </w:r>
      <w:r>
        <w:rPr>
          <w:rFonts w:cs="Arial"/>
          <w:color w:val="000000"/>
          <w:szCs w:val="21"/>
          <w:lang w:val="ru-RU"/>
        </w:rPr>
        <w:t>загрязняющих веществ</w:t>
      </w:r>
      <w:r w:rsidRPr="00730B39">
        <w:rPr>
          <w:rFonts w:cs="Arial"/>
          <w:color w:val="000000"/>
          <w:szCs w:val="21"/>
          <w:lang w:val="ru-RU"/>
        </w:rPr>
        <w:t xml:space="preserve"> стационарными источниками взимается с природопользователей в случаях:</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 xml:space="preserve">а) выброса </w:t>
      </w:r>
      <w:r>
        <w:rPr>
          <w:rFonts w:cs="Arial"/>
          <w:color w:val="000000"/>
          <w:szCs w:val="21"/>
          <w:lang w:val="ru-RU"/>
        </w:rPr>
        <w:t>загрязняющих веществ</w:t>
      </w:r>
      <w:r w:rsidRPr="00730B39">
        <w:rPr>
          <w:rFonts w:cs="Arial"/>
          <w:color w:val="000000"/>
          <w:szCs w:val="21"/>
          <w:lang w:val="ru-RU"/>
        </w:rPr>
        <w:t xml:space="preserve"> в пределах установленных нормативов;</w:t>
      </w:r>
    </w:p>
    <w:p w:rsidR="003071CE" w:rsidRPr="00730B39" w:rsidRDefault="003071CE" w:rsidP="003071CE">
      <w:pPr>
        <w:spacing w:before="0" w:after="120"/>
        <w:rPr>
          <w:rFonts w:cs="Arial"/>
          <w:color w:val="000000"/>
          <w:szCs w:val="21"/>
          <w:lang w:val="ru-RU"/>
        </w:rPr>
      </w:pPr>
      <w:r w:rsidRPr="00730B39">
        <w:rPr>
          <w:rFonts w:cs="Arial"/>
          <w:color w:val="000000"/>
          <w:szCs w:val="21"/>
        </w:rPr>
        <w:t>b</w:t>
      </w:r>
      <w:r w:rsidRPr="00730B39">
        <w:rPr>
          <w:rFonts w:cs="Arial"/>
          <w:color w:val="000000"/>
          <w:szCs w:val="21"/>
          <w:lang w:val="ru-RU"/>
        </w:rPr>
        <w:t xml:space="preserve">) выброса </w:t>
      </w:r>
      <w:r>
        <w:rPr>
          <w:rFonts w:cs="Arial"/>
          <w:color w:val="000000"/>
          <w:szCs w:val="21"/>
          <w:lang w:val="ru-RU"/>
        </w:rPr>
        <w:t>загрязняющих веществ</w:t>
      </w:r>
      <w:r w:rsidRPr="00730B39">
        <w:rPr>
          <w:rFonts w:cs="Arial"/>
          <w:color w:val="000000"/>
          <w:szCs w:val="21"/>
          <w:lang w:val="ru-RU"/>
        </w:rPr>
        <w:t xml:space="preserve"> с превышением установленных нормативов.</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(2) Нормативы и порядок расч</w:t>
      </w:r>
      <w:r>
        <w:rPr>
          <w:rFonts w:cs="Arial"/>
          <w:color w:val="000000"/>
          <w:szCs w:val="21"/>
          <w:lang w:val="ru-RU"/>
        </w:rPr>
        <w:t>ё</w:t>
      </w:r>
      <w:r w:rsidRPr="00730B39">
        <w:rPr>
          <w:rFonts w:cs="Arial"/>
          <w:color w:val="000000"/>
          <w:szCs w:val="21"/>
          <w:lang w:val="ru-RU"/>
        </w:rPr>
        <w:t>та указанной в части (1) платы приведены в приложении 2.</w:t>
      </w:r>
    </w:p>
    <w:p w:rsidR="003071CE" w:rsidRPr="00730B39" w:rsidRDefault="003071CE" w:rsidP="003071CE">
      <w:pPr>
        <w:spacing w:before="0" w:after="120"/>
        <w:rPr>
          <w:rFonts w:cs="Arial"/>
          <w:color w:val="000000"/>
          <w:szCs w:val="21"/>
          <w:lang w:val="ru-RU"/>
        </w:rPr>
      </w:pPr>
      <w:r w:rsidRPr="00730B39">
        <w:rPr>
          <w:rFonts w:cs="Arial"/>
          <w:b/>
          <w:bCs/>
          <w:color w:val="000000"/>
          <w:szCs w:val="21"/>
          <w:lang w:val="ru-RU"/>
        </w:rPr>
        <w:t>Статья 7.</w:t>
      </w:r>
      <w:r w:rsidRPr="00730B39">
        <w:rPr>
          <w:rFonts w:cs="Arial"/>
          <w:color w:val="000000"/>
          <w:szCs w:val="21"/>
          <w:lang w:val="ru-RU"/>
        </w:rPr>
        <w:t xml:space="preserve"> Плата за выброс </w:t>
      </w:r>
      <w:r>
        <w:rPr>
          <w:rFonts w:cs="Arial"/>
          <w:color w:val="000000"/>
          <w:szCs w:val="21"/>
          <w:lang w:val="ru-RU"/>
        </w:rPr>
        <w:t>загрязняющих веществ</w:t>
      </w:r>
      <w:r w:rsidRPr="00730B39">
        <w:rPr>
          <w:rFonts w:cs="Arial"/>
          <w:color w:val="000000"/>
          <w:szCs w:val="21"/>
          <w:lang w:val="ru-RU"/>
        </w:rPr>
        <w:t xml:space="preserve"> передвижными источниками</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(1) Плата за</w:t>
      </w:r>
      <w:r w:rsidRPr="00730B39">
        <w:rPr>
          <w:rFonts w:cs="Arial"/>
          <w:color w:val="000000"/>
          <w:szCs w:val="21"/>
        </w:rPr>
        <w:t> </w:t>
      </w:r>
      <w:r w:rsidRPr="00730B39">
        <w:rPr>
          <w:rFonts w:cs="Arial"/>
          <w:color w:val="000000"/>
          <w:szCs w:val="21"/>
          <w:lang w:val="ru-RU"/>
        </w:rPr>
        <w:t xml:space="preserve">выброс в атмосферный воздух </w:t>
      </w:r>
      <w:r>
        <w:rPr>
          <w:rFonts w:cs="Arial"/>
          <w:color w:val="000000"/>
          <w:szCs w:val="21"/>
          <w:lang w:val="ru-RU"/>
        </w:rPr>
        <w:t>загрязняющих веществ</w:t>
      </w:r>
      <w:r w:rsidRPr="00730B39">
        <w:rPr>
          <w:rFonts w:cs="Arial"/>
          <w:color w:val="000000"/>
          <w:szCs w:val="21"/>
          <w:lang w:val="ru-RU"/>
        </w:rPr>
        <w:t xml:space="preserve"> передвижными источниками, использующими в качестве топлива бензин (этилированный, неэтилированный), авиационное (авиационный бензин, керосин) и дизельное топливо, устанавливается для юридических и физических лиц, импортирующих это топливо.</w:t>
      </w:r>
    </w:p>
    <w:p w:rsidR="003071CE" w:rsidRPr="00730B39" w:rsidRDefault="003071CE" w:rsidP="003071CE">
      <w:pPr>
        <w:spacing w:before="0" w:after="120"/>
        <w:rPr>
          <w:rFonts w:cs="Arial"/>
          <w:szCs w:val="21"/>
          <w:lang w:val="ru-RU"/>
        </w:rPr>
      </w:pPr>
      <w:r w:rsidRPr="00730B39">
        <w:rPr>
          <w:rFonts w:cs="Arial"/>
          <w:color w:val="000000"/>
          <w:szCs w:val="21"/>
          <w:lang w:val="ru-RU"/>
        </w:rPr>
        <w:t xml:space="preserve">(2) Плата за выброс </w:t>
      </w:r>
      <w:r>
        <w:rPr>
          <w:rFonts w:cs="Arial"/>
          <w:color w:val="000000"/>
          <w:szCs w:val="21"/>
          <w:lang w:val="ru-RU"/>
        </w:rPr>
        <w:t>загрязняющих веществ</w:t>
      </w:r>
      <w:r w:rsidRPr="00730B39">
        <w:rPr>
          <w:rFonts w:cs="Arial"/>
          <w:color w:val="000000"/>
          <w:szCs w:val="21"/>
          <w:lang w:val="ru-RU"/>
        </w:rPr>
        <w:t xml:space="preserve"> передвижными источниками исчисляется в размере 1 процента от таможенной стоимости бензина этилированного авиационного и дизельного топлива, 0,5 процента от таможенной стоимости бензина неэтилированного и осуществляется авансом до подачи таможенной декларации, а в процессе таможенного оформления погашается только разница между начисленной суммой </w:t>
      </w:r>
      <w:r w:rsidRPr="00730B39">
        <w:rPr>
          <w:rFonts w:cs="Arial"/>
          <w:szCs w:val="21"/>
          <w:lang w:val="ru-RU"/>
        </w:rPr>
        <w:t>и суммой, уплаченной авансом.</w:t>
      </w:r>
    </w:p>
    <w:p w:rsidR="003071CE" w:rsidRPr="00730B39" w:rsidRDefault="003071CE" w:rsidP="003071CE">
      <w:pPr>
        <w:spacing w:before="0" w:after="120"/>
        <w:rPr>
          <w:rFonts w:cs="Arial"/>
          <w:szCs w:val="21"/>
          <w:lang w:val="ru-RU"/>
        </w:rPr>
      </w:pPr>
      <w:r w:rsidRPr="00730B39">
        <w:rPr>
          <w:rFonts w:cs="Arial"/>
          <w:szCs w:val="21"/>
          <w:lang w:val="ru-RU"/>
        </w:rPr>
        <w:t>[Ст.7 ч.(2) изменена ЗП280-</w:t>
      </w:r>
      <w:r w:rsidRPr="00730B39">
        <w:rPr>
          <w:rFonts w:cs="Arial"/>
          <w:szCs w:val="21"/>
        </w:rPr>
        <w:t>XVI</w:t>
      </w:r>
      <w:r w:rsidRPr="00730B39">
        <w:rPr>
          <w:rFonts w:cs="Arial"/>
          <w:szCs w:val="21"/>
          <w:lang w:val="ru-RU"/>
        </w:rPr>
        <w:t xml:space="preserve"> от 14.12.2007 г., МО94-96/30.05.2008 г. ст.349; в силу с 30.05.08]</w:t>
      </w:r>
    </w:p>
    <w:p w:rsidR="003071CE" w:rsidRPr="00730B39" w:rsidRDefault="003071CE" w:rsidP="003071CE">
      <w:pPr>
        <w:spacing w:before="0" w:after="120"/>
        <w:rPr>
          <w:rFonts w:cs="Arial"/>
          <w:szCs w:val="21"/>
          <w:lang w:val="ru-RU"/>
        </w:rPr>
      </w:pPr>
      <w:r w:rsidRPr="00730B39">
        <w:rPr>
          <w:rFonts w:cs="Arial"/>
          <w:szCs w:val="21"/>
          <w:lang w:val="ru-RU"/>
        </w:rPr>
        <w:t>(3) Указанные в части (2) средства</w:t>
      </w:r>
      <w:r w:rsidRPr="00730B39">
        <w:rPr>
          <w:rFonts w:cs="Arial"/>
          <w:szCs w:val="21"/>
        </w:rPr>
        <w:t> </w:t>
      </w:r>
      <w:r w:rsidRPr="00730B39">
        <w:rPr>
          <w:rFonts w:cs="Arial"/>
          <w:szCs w:val="21"/>
          <w:lang w:val="ru-RU"/>
        </w:rPr>
        <w:t>перечисляются на сч</w:t>
      </w:r>
      <w:r>
        <w:rPr>
          <w:rFonts w:cs="Arial"/>
          <w:szCs w:val="21"/>
          <w:lang w:val="ru-RU"/>
        </w:rPr>
        <w:t>ё</w:t>
      </w:r>
      <w:r w:rsidRPr="00730B39">
        <w:rPr>
          <w:rFonts w:cs="Arial"/>
          <w:szCs w:val="21"/>
          <w:lang w:val="ru-RU"/>
        </w:rPr>
        <w:t>т Национального экологического фонда. Ответственность за взимание и перечисление этих средств возлагается на Таможенную службу.</w:t>
      </w:r>
    </w:p>
    <w:p w:rsidR="003071CE" w:rsidRPr="00730B39" w:rsidRDefault="003071CE" w:rsidP="003071CE">
      <w:pPr>
        <w:spacing w:before="0" w:after="120"/>
        <w:rPr>
          <w:rFonts w:cs="Arial"/>
          <w:szCs w:val="21"/>
          <w:lang w:val="ru-RU"/>
        </w:rPr>
      </w:pPr>
      <w:r w:rsidRPr="00730B39">
        <w:rPr>
          <w:rFonts w:cs="Arial"/>
          <w:szCs w:val="21"/>
          <w:lang w:val="ru-RU"/>
        </w:rPr>
        <w:t>[Ст.7 ч.(3) изменена ЗП280-</w:t>
      </w:r>
      <w:r w:rsidRPr="00730B39">
        <w:rPr>
          <w:rFonts w:cs="Arial"/>
          <w:szCs w:val="21"/>
        </w:rPr>
        <w:t>XVI</w:t>
      </w:r>
      <w:r w:rsidRPr="00730B39">
        <w:rPr>
          <w:rFonts w:cs="Arial"/>
          <w:szCs w:val="21"/>
          <w:lang w:val="ru-RU"/>
        </w:rPr>
        <w:t xml:space="preserve"> от 14.12.07, МО94-96/30.05,08 ст.349; в силу с 30.05.08]</w:t>
      </w:r>
    </w:p>
    <w:p w:rsidR="003071CE" w:rsidRPr="00730B39" w:rsidRDefault="003071CE" w:rsidP="003071CE">
      <w:pPr>
        <w:spacing w:before="0" w:after="120"/>
        <w:rPr>
          <w:rFonts w:cs="Arial"/>
          <w:szCs w:val="21"/>
          <w:lang w:val="ru-RU"/>
        </w:rPr>
      </w:pPr>
      <w:r w:rsidRPr="00730B39">
        <w:rPr>
          <w:rFonts w:cs="Arial"/>
          <w:szCs w:val="21"/>
          <w:lang w:val="ru-RU"/>
        </w:rPr>
        <w:t xml:space="preserve">(4) Плата за выброс </w:t>
      </w:r>
      <w:r>
        <w:rPr>
          <w:rFonts w:cs="Arial"/>
          <w:szCs w:val="21"/>
          <w:lang w:val="ru-RU"/>
        </w:rPr>
        <w:t>загрязняющих веществ</w:t>
      </w:r>
      <w:r w:rsidRPr="00730B39">
        <w:rPr>
          <w:rFonts w:cs="Arial"/>
          <w:szCs w:val="21"/>
          <w:lang w:val="ru-RU"/>
        </w:rPr>
        <w:t xml:space="preserve"> передвижными источниками, использующими в качестве топлива сжиженный нефтяной и сжатый природный газ, устанавливается для юридических и физических лиц (кроме владельцев частного автотранспорта, не занимающихся предпринимательской деятельностью) с учетом фактического количества израсходованного за время эксплуатации автотранспортного средства топлива в тоннах или куб.</w:t>
      </w:r>
      <w:r>
        <w:rPr>
          <w:rFonts w:cs="Arial"/>
          <w:szCs w:val="21"/>
          <w:lang w:val="ru-RU"/>
        </w:rPr>
        <w:t xml:space="preserve"> </w:t>
      </w:r>
      <w:r w:rsidRPr="00730B39">
        <w:rPr>
          <w:rFonts w:cs="Arial"/>
          <w:szCs w:val="21"/>
          <w:lang w:val="ru-RU"/>
        </w:rPr>
        <w:t>м.</w:t>
      </w:r>
    </w:p>
    <w:p w:rsidR="003071CE" w:rsidRPr="00730B39" w:rsidRDefault="003071CE" w:rsidP="003071CE">
      <w:pPr>
        <w:spacing w:before="0" w:after="120"/>
        <w:rPr>
          <w:rFonts w:cs="Arial"/>
          <w:szCs w:val="21"/>
          <w:lang w:val="ru-RU"/>
        </w:rPr>
      </w:pPr>
      <w:r w:rsidRPr="00730B39">
        <w:rPr>
          <w:rFonts w:cs="Arial"/>
          <w:szCs w:val="21"/>
          <w:lang w:val="ru-RU"/>
        </w:rPr>
        <w:t>(5) Нормативы и порядок</w:t>
      </w:r>
      <w:r w:rsidRPr="00730B39">
        <w:rPr>
          <w:rFonts w:cs="Arial"/>
          <w:szCs w:val="21"/>
        </w:rPr>
        <w:t> </w:t>
      </w:r>
      <w:r w:rsidRPr="00730B39">
        <w:rPr>
          <w:rFonts w:cs="Arial"/>
          <w:szCs w:val="21"/>
          <w:lang w:val="ru-RU"/>
        </w:rPr>
        <w:t>расч</w:t>
      </w:r>
      <w:r>
        <w:rPr>
          <w:rFonts w:cs="Arial"/>
          <w:szCs w:val="21"/>
          <w:lang w:val="ru-RU"/>
        </w:rPr>
        <w:t>ё</w:t>
      </w:r>
      <w:r w:rsidRPr="00730B39">
        <w:rPr>
          <w:rFonts w:cs="Arial"/>
          <w:szCs w:val="21"/>
          <w:lang w:val="ru-RU"/>
        </w:rPr>
        <w:t>та</w:t>
      </w:r>
      <w:r w:rsidRPr="00730B39">
        <w:rPr>
          <w:rFonts w:cs="Arial"/>
          <w:szCs w:val="21"/>
        </w:rPr>
        <w:t> </w:t>
      </w:r>
      <w:r w:rsidRPr="00730B39">
        <w:rPr>
          <w:rFonts w:cs="Arial"/>
          <w:szCs w:val="21"/>
          <w:lang w:val="ru-RU"/>
        </w:rPr>
        <w:t>указанной</w:t>
      </w:r>
      <w:r w:rsidRPr="00730B39">
        <w:rPr>
          <w:rFonts w:cs="Arial"/>
          <w:szCs w:val="21"/>
        </w:rPr>
        <w:t> </w:t>
      </w:r>
      <w:r w:rsidRPr="00730B39">
        <w:rPr>
          <w:rFonts w:cs="Arial"/>
          <w:szCs w:val="21"/>
          <w:lang w:val="ru-RU"/>
        </w:rPr>
        <w:t>в</w:t>
      </w:r>
      <w:r w:rsidRPr="00730B39">
        <w:rPr>
          <w:rFonts w:cs="Arial"/>
          <w:szCs w:val="21"/>
        </w:rPr>
        <w:t> </w:t>
      </w:r>
      <w:r w:rsidRPr="00730B39">
        <w:rPr>
          <w:rFonts w:cs="Arial"/>
          <w:szCs w:val="21"/>
          <w:lang w:val="ru-RU"/>
        </w:rPr>
        <w:t>части</w:t>
      </w:r>
      <w:r w:rsidRPr="00730B39">
        <w:rPr>
          <w:rFonts w:cs="Arial"/>
          <w:szCs w:val="21"/>
        </w:rPr>
        <w:t> </w:t>
      </w:r>
      <w:r w:rsidRPr="00730B39">
        <w:rPr>
          <w:rFonts w:cs="Arial"/>
          <w:szCs w:val="21"/>
          <w:lang w:val="ru-RU"/>
        </w:rPr>
        <w:t>(4)</w:t>
      </w:r>
      <w:r w:rsidRPr="00730B39">
        <w:rPr>
          <w:rFonts w:cs="Arial"/>
          <w:szCs w:val="21"/>
        </w:rPr>
        <w:t> </w:t>
      </w:r>
      <w:r w:rsidRPr="00730B39">
        <w:rPr>
          <w:rFonts w:cs="Arial"/>
          <w:szCs w:val="21"/>
          <w:lang w:val="ru-RU"/>
        </w:rPr>
        <w:t>платы приведены в приложении 3.</w:t>
      </w:r>
    </w:p>
    <w:p w:rsidR="003071CE" w:rsidRPr="00730B39" w:rsidRDefault="003071CE" w:rsidP="003071CE">
      <w:pPr>
        <w:spacing w:before="0" w:after="120"/>
        <w:rPr>
          <w:rFonts w:cs="Arial"/>
          <w:szCs w:val="21"/>
          <w:lang w:val="ru-RU"/>
        </w:rPr>
      </w:pPr>
      <w:r w:rsidRPr="00730B39">
        <w:rPr>
          <w:rFonts w:cs="Arial"/>
          <w:szCs w:val="21"/>
          <w:lang w:val="ru-RU"/>
        </w:rPr>
        <w:t xml:space="preserve">[Ст.7 изменена </w:t>
      </w:r>
      <w:r w:rsidRPr="00730B39">
        <w:rPr>
          <w:rFonts w:cs="Arial"/>
          <w:szCs w:val="21"/>
        </w:rPr>
        <w:t>ZPC</w:t>
      </w:r>
      <w:r w:rsidRPr="00730B39">
        <w:rPr>
          <w:rFonts w:cs="Arial"/>
          <w:szCs w:val="21"/>
          <w:lang w:val="ru-RU"/>
        </w:rPr>
        <w:t>1566 20.12.2002/</w:t>
      </w:r>
      <w:r w:rsidRPr="00730B39">
        <w:rPr>
          <w:rFonts w:cs="Arial"/>
          <w:szCs w:val="21"/>
        </w:rPr>
        <w:t>MO</w:t>
      </w:r>
      <w:r w:rsidRPr="00730B39">
        <w:rPr>
          <w:rFonts w:cs="Arial"/>
          <w:szCs w:val="21"/>
          <w:lang w:val="ru-RU"/>
        </w:rPr>
        <w:t>20 10.02.2003</w:t>
      </w:r>
      <w:r>
        <w:rPr>
          <w:rFonts w:cs="Arial"/>
          <w:szCs w:val="21"/>
          <w:lang w:val="ru-RU"/>
        </w:rPr>
        <w:t xml:space="preserve"> г.</w:t>
      </w:r>
    </w:p>
    <w:p w:rsidR="003071CE" w:rsidRPr="0013118E" w:rsidRDefault="003071CE" w:rsidP="003071CE">
      <w:pPr>
        <w:spacing w:before="0" w:after="120"/>
        <w:rPr>
          <w:rFonts w:cs="Arial"/>
          <w:szCs w:val="21"/>
          <w:lang w:val="ru-RU"/>
        </w:rPr>
      </w:pPr>
      <w:r w:rsidRPr="00730B39">
        <w:rPr>
          <w:rFonts w:cs="Arial"/>
          <w:szCs w:val="21"/>
          <w:lang w:val="ru-RU"/>
        </w:rPr>
        <w:t>Приложение 2</w:t>
      </w:r>
      <w:r>
        <w:rPr>
          <w:rFonts w:cs="Arial"/>
          <w:szCs w:val="21"/>
          <w:lang w:val="ru-RU"/>
        </w:rPr>
        <w:t xml:space="preserve"> </w:t>
      </w:r>
      <w:r w:rsidRPr="00730B39">
        <w:rPr>
          <w:rFonts w:cs="Arial"/>
          <w:szCs w:val="21"/>
          <w:lang w:val="ru-RU"/>
        </w:rPr>
        <w:t xml:space="preserve">к </w:t>
      </w:r>
      <w:r w:rsidRPr="0013118E">
        <w:rPr>
          <w:rFonts w:cs="Arial"/>
          <w:szCs w:val="21"/>
          <w:lang w:val="ru-RU"/>
        </w:rPr>
        <w:t>“</w:t>
      </w:r>
      <w:r w:rsidRPr="00730B39">
        <w:rPr>
          <w:rFonts w:cs="Arial"/>
          <w:szCs w:val="21"/>
          <w:lang w:val="ru-RU"/>
        </w:rPr>
        <w:t>Закону о плате за загрязнение окружающей среды</w:t>
      </w:r>
      <w:r w:rsidRPr="0013118E">
        <w:rPr>
          <w:rFonts w:cs="Arial"/>
          <w:szCs w:val="21"/>
          <w:lang w:val="ru-RU"/>
        </w:rPr>
        <w:t>”</w:t>
      </w:r>
    </w:p>
    <w:p w:rsidR="003071CE" w:rsidRPr="00675E19" w:rsidRDefault="003071CE" w:rsidP="003071CE">
      <w:pPr>
        <w:spacing w:before="0" w:after="120"/>
        <w:jc w:val="left"/>
        <w:rPr>
          <w:rFonts w:cs="Arial"/>
          <w:szCs w:val="21"/>
          <w:lang w:val="ru-RU"/>
        </w:rPr>
      </w:pPr>
      <w:r w:rsidRPr="00730B39">
        <w:rPr>
          <w:rFonts w:cs="Arial"/>
          <w:szCs w:val="21"/>
          <w:lang w:val="ru-RU"/>
        </w:rPr>
        <w:t>[Приложение 2 в редакции ЗП280-</w:t>
      </w:r>
      <w:r w:rsidRPr="00730B39">
        <w:rPr>
          <w:rFonts w:cs="Arial"/>
          <w:szCs w:val="21"/>
        </w:rPr>
        <w:t>XVI</w:t>
      </w:r>
      <w:r w:rsidRPr="00730B39">
        <w:rPr>
          <w:rFonts w:cs="Arial"/>
          <w:szCs w:val="21"/>
          <w:lang w:val="ru-RU"/>
        </w:rPr>
        <w:t xml:space="preserve"> от 14.12.07, МО94-96/30.05,</w:t>
      </w:r>
      <w:r>
        <w:rPr>
          <w:rFonts w:cs="Arial"/>
          <w:szCs w:val="21"/>
          <w:lang w:val="ru-RU"/>
        </w:rPr>
        <w:t>20</w:t>
      </w:r>
      <w:r w:rsidRPr="00730B39">
        <w:rPr>
          <w:rFonts w:cs="Arial"/>
          <w:szCs w:val="21"/>
          <w:lang w:val="ru-RU"/>
        </w:rPr>
        <w:t>08</w:t>
      </w:r>
      <w:r>
        <w:rPr>
          <w:rFonts w:cs="Arial"/>
          <w:szCs w:val="21"/>
          <w:lang w:val="ru-RU"/>
        </w:rPr>
        <w:t xml:space="preserve"> г.,</w:t>
      </w:r>
      <w:r w:rsidRPr="00730B39">
        <w:rPr>
          <w:rFonts w:cs="Arial"/>
          <w:szCs w:val="21"/>
          <w:lang w:val="ru-RU"/>
        </w:rPr>
        <w:t xml:space="preserve"> ст.</w:t>
      </w:r>
      <w:r>
        <w:rPr>
          <w:rFonts w:cs="Arial"/>
          <w:szCs w:val="21"/>
          <w:lang w:val="ru-RU"/>
        </w:rPr>
        <w:t xml:space="preserve"> </w:t>
      </w:r>
      <w:r w:rsidRPr="00730B39">
        <w:rPr>
          <w:rFonts w:cs="Arial"/>
          <w:szCs w:val="21"/>
          <w:lang w:val="ru-RU"/>
        </w:rPr>
        <w:t>349; в силу с</w:t>
      </w:r>
      <w:r>
        <w:rPr>
          <w:rFonts w:cs="Arial"/>
          <w:szCs w:val="21"/>
          <w:lang w:val="ru-RU"/>
        </w:rPr>
        <w:t> </w:t>
      </w:r>
      <w:r w:rsidRPr="00730B39">
        <w:rPr>
          <w:rFonts w:cs="Arial"/>
          <w:szCs w:val="21"/>
          <w:lang w:val="ru-RU"/>
        </w:rPr>
        <w:t>30.05.2008 г.]</w:t>
      </w:r>
      <w:r w:rsidRPr="00730B39">
        <w:rPr>
          <w:rFonts w:cs="Arial"/>
          <w:szCs w:val="21"/>
          <w:lang w:val="ru-RU"/>
        </w:rPr>
        <w:br/>
      </w:r>
      <w:r w:rsidRPr="00675E19">
        <w:rPr>
          <w:rFonts w:cs="Arial"/>
          <w:szCs w:val="21"/>
          <w:lang w:val="ru-RU"/>
        </w:rPr>
        <w:t xml:space="preserve">[Приложение 2 в редакции </w:t>
      </w:r>
      <w:r w:rsidRPr="00730B39">
        <w:rPr>
          <w:rFonts w:cs="Arial"/>
          <w:szCs w:val="21"/>
        </w:rPr>
        <w:t>ZPC</w:t>
      </w:r>
      <w:r w:rsidRPr="00675E19">
        <w:rPr>
          <w:rFonts w:cs="Arial"/>
          <w:szCs w:val="21"/>
          <w:lang w:val="ru-RU"/>
        </w:rPr>
        <w:t xml:space="preserve">482/04.12.03, </w:t>
      </w:r>
      <w:r w:rsidRPr="00730B39">
        <w:rPr>
          <w:rFonts w:cs="Arial"/>
          <w:szCs w:val="21"/>
        </w:rPr>
        <w:t>MO</w:t>
      </w:r>
      <w:r w:rsidRPr="00675E19">
        <w:rPr>
          <w:rFonts w:cs="Arial"/>
          <w:szCs w:val="21"/>
          <w:lang w:val="ru-RU"/>
        </w:rPr>
        <w:t>6/01.01.04 ст.</w:t>
      </w:r>
      <w:r>
        <w:rPr>
          <w:rFonts w:cs="Arial"/>
          <w:szCs w:val="21"/>
          <w:lang w:val="ru-RU"/>
        </w:rPr>
        <w:t xml:space="preserve"> </w:t>
      </w:r>
      <w:r w:rsidRPr="00675E19">
        <w:rPr>
          <w:rFonts w:cs="Arial"/>
          <w:szCs w:val="21"/>
          <w:lang w:val="ru-RU"/>
        </w:rPr>
        <w:t>48]</w:t>
      </w:r>
    </w:p>
    <w:p w:rsidR="003071CE" w:rsidRPr="00996C51" w:rsidRDefault="003071CE" w:rsidP="003071CE">
      <w:pPr>
        <w:spacing w:before="0" w:after="120"/>
        <w:rPr>
          <w:rFonts w:cs="Arial"/>
          <w:szCs w:val="21"/>
          <w:lang w:val="ru-RU"/>
        </w:rPr>
      </w:pPr>
      <w:r w:rsidRPr="00730B39">
        <w:rPr>
          <w:rFonts w:cs="Arial"/>
          <w:szCs w:val="21"/>
          <w:lang w:val="ru-RU"/>
        </w:rPr>
        <w:t>[Текст приложения № 2 в редакции Закона № 732-</w:t>
      </w:r>
      <w:r w:rsidRPr="00730B39">
        <w:rPr>
          <w:rFonts w:cs="Arial"/>
          <w:szCs w:val="21"/>
        </w:rPr>
        <w:t>XIV</w:t>
      </w:r>
      <w:r w:rsidRPr="00730B39">
        <w:rPr>
          <w:rFonts w:cs="Arial"/>
          <w:szCs w:val="21"/>
          <w:lang w:val="ru-RU"/>
        </w:rPr>
        <w:t xml:space="preserve"> от 16.12.1999 г.]</w:t>
      </w:r>
    </w:p>
    <w:p w:rsidR="003071CE" w:rsidRPr="00B5758F" w:rsidRDefault="003071CE" w:rsidP="003071CE">
      <w:pPr>
        <w:spacing w:before="0" w:after="120"/>
        <w:rPr>
          <w:rFonts w:cs="Arial"/>
          <w:b/>
          <w:szCs w:val="21"/>
          <w:lang w:val="ru-RU"/>
        </w:rPr>
      </w:pPr>
      <w:r w:rsidRPr="00B5758F">
        <w:rPr>
          <w:rFonts w:cs="Arial"/>
          <w:b/>
          <w:szCs w:val="21"/>
          <w:lang w:val="ru-RU"/>
        </w:rPr>
        <w:t>Примечания</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 xml:space="preserve">1. Плата за выброс </w:t>
      </w:r>
      <w:r>
        <w:rPr>
          <w:rFonts w:cs="Arial"/>
          <w:color w:val="000000"/>
          <w:szCs w:val="21"/>
          <w:lang w:val="ru-RU"/>
        </w:rPr>
        <w:t>загрязняющих веществ</w:t>
      </w:r>
      <w:r w:rsidRPr="00730B39">
        <w:rPr>
          <w:rFonts w:cs="Arial"/>
          <w:color w:val="000000"/>
          <w:szCs w:val="21"/>
          <w:lang w:val="ru-RU"/>
        </w:rPr>
        <w:t xml:space="preserve"> стационарными источниками в пределах нормативов ПДВ и в</w:t>
      </w:r>
      <w:r>
        <w:rPr>
          <w:rFonts w:cs="Arial"/>
          <w:color w:val="000000"/>
          <w:szCs w:val="21"/>
          <w:lang w:val="ru-RU"/>
        </w:rPr>
        <w:t> </w:t>
      </w:r>
      <w:r w:rsidRPr="00730B39">
        <w:rPr>
          <w:rFonts w:cs="Arial"/>
          <w:color w:val="000000"/>
          <w:szCs w:val="21"/>
          <w:lang w:val="ru-RU"/>
        </w:rPr>
        <w:t>меньших количествах определяется как произведение норматива платы на величину фактического выброса загрязнителя в условных тоннах.</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2.</w:t>
      </w:r>
      <w:r>
        <w:rPr>
          <w:rFonts w:cs="Arial"/>
          <w:color w:val="000000"/>
          <w:szCs w:val="21"/>
          <w:lang w:val="en-US"/>
        </w:rPr>
        <w:t> </w:t>
      </w:r>
      <w:r w:rsidRPr="00730B39">
        <w:rPr>
          <w:rFonts w:cs="Arial"/>
          <w:color w:val="000000"/>
          <w:szCs w:val="21"/>
          <w:lang w:val="ru-RU"/>
        </w:rPr>
        <w:t xml:space="preserve">Плата за выброс </w:t>
      </w:r>
      <w:r>
        <w:rPr>
          <w:rFonts w:cs="Arial"/>
          <w:color w:val="000000"/>
          <w:szCs w:val="21"/>
          <w:lang w:val="ru-RU"/>
        </w:rPr>
        <w:t>загрязняющих веществ</w:t>
      </w:r>
      <w:r w:rsidRPr="00730B39">
        <w:rPr>
          <w:rFonts w:cs="Arial"/>
          <w:color w:val="000000"/>
          <w:szCs w:val="21"/>
          <w:lang w:val="ru-RU"/>
        </w:rPr>
        <w:t xml:space="preserve"> стационарными источниками с превышением нормативов ПДВ определяется как сумма произведения норматива платы на норматив ПДВ загрязнителя в условных тоннах и произведения увеличенного в пять раз норматива платы на</w:t>
      </w:r>
      <w:r>
        <w:rPr>
          <w:rFonts w:cs="Arial"/>
          <w:color w:val="000000"/>
          <w:szCs w:val="21"/>
          <w:lang w:val="en-US"/>
        </w:rPr>
        <w:t> </w:t>
      </w:r>
      <w:r w:rsidRPr="00730B39">
        <w:rPr>
          <w:rFonts w:cs="Arial"/>
          <w:color w:val="000000"/>
          <w:szCs w:val="21"/>
          <w:lang w:val="ru-RU"/>
        </w:rPr>
        <w:t>величину превышения фактического выброса в условных тоннах.</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3.</w:t>
      </w:r>
      <w:r>
        <w:rPr>
          <w:rFonts w:cs="Arial"/>
          <w:color w:val="000000"/>
          <w:szCs w:val="21"/>
          <w:lang w:val="ru-RU"/>
        </w:rPr>
        <w:t> </w:t>
      </w:r>
      <w:r w:rsidRPr="00730B39">
        <w:rPr>
          <w:rFonts w:cs="Arial"/>
          <w:color w:val="000000"/>
          <w:szCs w:val="21"/>
          <w:lang w:val="ru-RU"/>
        </w:rPr>
        <w:t xml:space="preserve">Плата за аварийный (залповый) выброс </w:t>
      </w:r>
      <w:r>
        <w:rPr>
          <w:rFonts w:cs="Arial"/>
          <w:color w:val="000000"/>
          <w:szCs w:val="21"/>
          <w:lang w:val="ru-RU"/>
        </w:rPr>
        <w:t>загрязняющих веществ</w:t>
      </w:r>
      <w:r w:rsidRPr="00730B39">
        <w:rPr>
          <w:rFonts w:cs="Arial"/>
          <w:color w:val="000000"/>
          <w:szCs w:val="21"/>
          <w:lang w:val="ru-RU"/>
        </w:rPr>
        <w:t xml:space="preserve"> стационарными источниками определяется как сумма произведения норматива платы на норматив ПДВ загрязнителя в</w:t>
      </w:r>
      <w:r>
        <w:rPr>
          <w:rFonts w:cs="Arial"/>
          <w:color w:val="000000"/>
          <w:szCs w:val="21"/>
          <w:lang w:val="en-US"/>
        </w:rPr>
        <w:t> </w:t>
      </w:r>
      <w:r w:rsidRPr="00730B39">
        <w:rPr>
          <w:rFonts w:cs="Arial"/>
          <w:color w:val="000000"/>
          <w:szCs w:val="21"/>
          <w:lang w:val="ru-RU"/>
        </w:rPr>
        <w:t>условных тоннах и произведения увеличенного в</w:t>
      </w:r>
      <w:r>
        <w:rPr>
          <w:rFonts w:cs="Arial"/>
          <w:color w:val="000000"/>
          <w:szCs w:val="21"/>
          <w:lang w:val="ru-RU"/>
        </w:rPr>
        <w:t xml:space="preserve"> </w:t>
      </w:r>
      <w:r w:rsidRPr="00730B39">
        <w:rPr>
          <w:rFonts w:cs="Arial"/>
          <w:color w:val="000000"/>
          <w:szCs w:val="21"/>
          <w:lang w:val="ru-RU"/>
        </w:rPr>
        <w:t>50 раз норматива платы на величину превышения фактического выброса по отношению к нормативному в условных тоннах.</w:t>
      </w:r>
    </w:p>
    <w:p w:rsidR="003071CE" w:rsidRDefault="003071CE" w:rsidP="003071CE">
      <w:pPr>
        <w:spacing w:before="0" w:after="120"/>
        <w:rPr>
          <w:rFonts w:cs="Arial"/>
          <w:color w:val="000000"/>
          <w:szCs w:val="21"/>
          <w:lang w:val="ru-RU"/>
        </w:rPr>
      </w:pPr>
      <w:r w:rsidRPr="00730B39">
        <w:rPr>
          <w:rFonts w:cs="Arial"/>
          <w:color w:val="000000"/>
          <w:szCs w:val="21"/>
          <w:lang w:val="ru-RU"/>
        </w:rPr>
        <w:t>4.</w:t>
      </w:r>
      <w:r>
        <w:rPr>
          <w:rFonts w:cs="Arial"/>
          <w:color w:val="000000"/>
          <w:szCs w:val="21"/>
          <w:lang w:val="ru-RU"/>
        </w:rPr>
        <w:t> </w:t>
      </w:r>
      <w:r w:rsidRPr="00730B39">
        <w:rPr>
          <w:rFonts w:cs="Arial"/>
          <w:color w:val="000000"/>
          <w:szCs w:val="21"/>
          <w:lang w:val="ru-RU"/>
        </w:rPr>
        <w:t>Перевод фактической массы загрязнителя в условные тонны осуществляется</w:t>
      </w:r>
      <w:r>
        <w:rPr>
          <w:rFonts w:cs="Arial"/>
          <w:color w:val="000000"/>
          <w:szCs w:val="21"/>
          <w:lang w:val="ru-RU"/>
        </w:rPr>
        <w:t xml:space="preserve"> </w:t>
      </w:r>
      <w:r w:rsidRPr="00730B39">
        <w:rPr>
          <w:rFonts w:cs="Arial"/>
          <w:color w:val="000000"/>
          <w:szCs w:val="21"/>
          <w:lang w:val="ru-RU"/>
        </w:rPr>
        <w:t>пут</w:t>
      </w:r>
      <w:r>
        <w:rPr>
          <w:rFonts w:cs="Arial"/>
          <w:color w:val="000000"/>
          <w:szCs w:val="21"/>
          <w:lang w:val="ru-RU"/>
        </w:rPr>
        <w:t>ё</w:t>
      </w:r>
      <w:r w:rsidRPr="00730B39">
        <w:rPr>
          <w:rFonts w:cs="Arial"/>
          <w:color w:val="000000"/>
          <w:szCs w:val="21"/>
          <w:lang w:val="ru-RU"/>
        </w:rPr>
        <w:t>м</w:t>
      </w:r>
      <w:r>
        <w:rPr>
          <w:rFonts w:cs="Arial"/>
          <w:color w:val="000000"/>
          <w:szCs w:val="21"/>
          <w:lang w:val="ru-RU"/>
        </w:rPr>
        <w:t xml:space="preserve"> </w:t>
      </w:r>
      <w:r w:rsidRPr="00730B39">
        <w:rPr>
          <w:rFonts w:cs="Arial"/>
          <w:color w:val="000000"/>
          <w:szCs w:val="21"/>
          <w:lang w:val="ru-RU"/>
        </w:rPr>
        <w:t>умножения</w:t>
      </w:r>
      <w:r>
        <w:rPr>
          <w:rFonts w:cs="Arial"/>
          <w:color w:val="000000"/>
          <w:szCs w:val="21"/>
          <w:lang w:val="ru-RU"/>
        </w:rPr>
        <w:t xml:space="preserve"> </w:t>
      </w:r>
      <w:r w:rsidRPr="00730B39">
        <w:rPr>
          <w:rFonts w:cs="Arial"/>
          <w:color w:val="000000"/>
          <w:szCs w:val="21"/>
          <w:lang w:val="ru-RU"/>
        </w:rPr>
        <w:t>его</w:t>
      </w:r>
      <w:r w:rsidRPr="00730B39">
        <w:rPr>
          <w:rFonts w:cs="Arial"/>
          <w:color w:val="000000"/>
          <w:szCs w:val="21"/>
        </w:rPr>
        <w:t> </w:t>
      </w:r>
      <w:r w:rsidRPr="00730B39">
        <w:rPr>
          <w:rFonts w:cs="Arial"/>
          <w:color w:val="000000"/>
          <w:szCs w:val="21"/>
          <w:lang w:val="ru-RU"/>
        </w:rPr>
        <w:t>массы</w:t>
      </w:r>
      <w:r w:rsidRPr="00730B39">
        <w:rPr>
          <w:rFonts w:cs="Arial"/>
          <w:color w:val="000000"/>
          <w:szCs w:val="21"/>
        </w:rPr>
        <w:t> </w:t>
      </w:r>
      <w:r w:rsidRPr="00730B39">
        <w:rPr>
          <w:rFonts w:cs="Arial"/>
          <w:color w:val="000000"/>
          <w:szCs w:val="21"/>
          <w:lang w:val="ru-RU"/>
        </w:rPr>
        <w:t>в</w:t>
      </w:r>
      <w:r w:rsidRPr="00730B39">
        <w:rPr>
          <w:rFonts w:cs="Arial"/>
          <w:color w:val="000000"/>
          <w:szCs w:val="21"/>
        </w:rPr>
        <w:t> </w:t>
      </w:r>
      <w:r w:rsidRPr="00730B39">
        <w:rPr>
          <w:rFonts w:cs="Arial"/>
          <w:color w:val="000000"/>
          <w:szCs w:val="21"/>
          <w:lang w:val="ru-RU"/>
        </w:rPr>
        <w:t>тоннах</w:t>
      </w:r>
      <w:r w:rsidRPr="00730B39">
        <w:rPr>
          <w:rFonts w:cs="Arial"/>
          <w:color w:val="000000"/>
          <w:szCs w:val="21"/>
        </w:rPr>
        <w:t> </w:t>
      </w:r>
      <w:r w:rsidRPr="00730B39">
        <w:rPr>
          <w:rFonts w:cs="Arial"/>
          <w:color w:val="000000"/>
          <w:szCs w:val="21"/>
          <w:lang w:val="ru-RU"/>
        </w:rPr>
        <w:t>на</w:t>
      </w:r>
      <w:r w:rsidRPr="00730B39">
        <w:rPr>
          <w:rFonts w:cs="Arial"/>
          <w:color w:val="000000"/>
          <w:szCs w:val="21"/>
        </w:rPr>
        <w:t> </w:t>
      </w:r>
      <w:r w:rsidRPr="00730B39">
        <w:rPr>
          <w:rFonts w:cs="Arial"/>
          <w:color w:val="000000"/>
          <w:szCs w:val="21"/>
          <w:lang w:val="ru-RU"/>
        </w:rPr>
        <w:t xml:space="preserve">коэффициент опасности, приведенный в таблице к </w:t>
      </w:r>
      <w:r>
        <w:rPr>
          <w:rFonts w:cs="Arial"/>
          <w:color w:val="000000"/>
          <w:szCs w:val="21"/>
          <w:lang w:val="ru-RU"/>
        </w:rPr>
        <w:t>д</w:t>
      </w:r>
      <w:r w:rsidRPr="00730B39">
        <w:rPr>
          <w:rFonts w:cs="Arial"/>
          <w:color w:val="000000"/>
          <w:szCs w:val="21"/>
          <w:lang w:val="ru-RU"/>
        </w:rPr>
        <w:t>анному приложению.</w:t>
      </w:r>
    </w:p>
    <w:p w:rsidR="003071CE" w:rsidRDefault="003071CE" w:rsidP="003071CE">
      <w:pPr>
        <w:spacing w:before="0" w:after="120"/>
        <w:rPr>
          <w:rFonts w:cs="Arial"/>
          <w:color w:val="000000"/>
          <w:szCs w:val="21"/>
          <w:lang w:val="ru-RU"/>
        </w:rPr>
      </w:pPr>
      <w:r w:rsidRPr="003071CE">
        <w:rPr>
          <w:rFonts w:cs="Arial"/>
          <w:color w:val="000000"/>
          <w:szCs w:val="21"/>
          <w:lang w:val="ru-RU"/>
        </w:rPr>
        <w:t>5. "Инструкция о делении предприятий на категории в зависимости от уровня воздействия на атмосферный воздух" (на рум. яз.).</w:t>
      </w:r>
    </w:p>
    <w:p w:rsidR="003071CE" w:rsidRDefault="003071CE" w:rsidP="003071CE">
      <w:pPr>
        <w:spacing w:before="0" w:after="120"/>
        <w:rPr>
          <w:rFonts w:cs="Arial"/>
          <w:color w:val="000000"/>
          <w:szCs w:val="21"/>
          <w:lang w:val="ru-RU"/>
        </w:rPr>
      </w:pPr>
    </w:p>
    <w:p w:rsidR="003071CE" w:rsidRDefault="003071CE" w:rsidP="003071CE">
      <w:pPr>
        <w:spacing w:before="0" w:after="120"/>
        <w:rPr>
          <w:rFonts w:cs="Arial"/>
          <w:color w:val="000000"/>
          <w:szCs w:val="21"/>
          <w:lang w:val="ru-RU"/>
        </w:rPr>
        <w:sectPr w:rsidR="003071CE" w:rsidSect="008A3199">
          <w:headerReference w:type="even" r:id="rId193"/>
          <w:headerReference w:type="default" r:id="rId194"/>
          <w:footerReference w:type="even" r:id="rId195"/>
          <w:footerReference w:type="default" r:id="rId196"/>
          <w:headerReference w:type="first" r:id="rId197"/>
          <w:footerReference w:type="first" r:id="rId198"/>
          <w:pgSz w:w="11906" w:h="16838" w:code="9"/>
          <w:pgMar w:top="1134" w:right="1134" w:bottom="1134" w:left="1134" w:header="709" w:footer="709" w:gutter="0"/>
          <w:cols w:space="708"/>
          <w:titlePg/>
          <w:docGrid w:linePitch="360"/>
        </w:sectPr>
      </w:pPr>
    </w:p>
    <w:p w:rsidR="00E24C10" w:rsidRDefault="00E24C10" w:rsidP="00E24C10">
      <w:pPr>
        <w:pStyle w:val="Heading2"/>
        <w:rPr>
          <w:lang w:val="ru-RU" w:eastAsia="ru-RU"/>
        </w:rPr>
      </w:pPr>
      <w:bookmarkStart w:id="24" w:name="_Toc356043602"/>
      <w:bookmarkStart w:id="25" w:name="_Toc346977363"/>
      <w:r>
        <w:rPr>
          <w:lang w:val="ru-RU" w:eastAsia="ru-RU"/>
        </w:rPr>
        <w:t>Российская</w:t>
      </w:r>
      <w:r w:rsidR="00F01843">
        <w:rPr>
          <w:lang w:val="ru-RU" w:eastAsia="ru-RU"/>
        </w:rPr>
        <w:t xml:space="preserve"> </w:t>
      </w:r>
      <w:r>
        <w:rPr>
          <w:lang w:val="ru-RU" w:eastAsia="ru-RU"/>
        </w:rPr>
        <w:t>Федерация</w:t>
      </w:r>
      <w:bookmarkEnd w:id="24"/>
    </w:p>
    <w:p w:rsidR="003071CE" w:rsidRPr="00E24C10" w:rsidRDefault="003071CE" w:rsidP="00E24C10">
      <w:pPr>
        <w:pStyle w:val="Heading5"/>
        <w:jc w:val="center"/>
        <w:rPr>
          <w:i w:val="0"/>
          <w:iCs w:val="0"/>
          <w:lang w:val="ru-RU"/>
        </w:rPr>
      </w:pPr>
      <w:bookmarkStart w:id="26" w:name="_Toc356043603"/>
      <w:r w:rsidRPr="00E24C10">
        <w:rPr>
          <w:i w:val="0"/>
          <w:iCs w:val="0"/>
          <w:lang w:val="ru-RU"/>
        </w:rPr>
        <w:t>Действующая система разрешений для промышленных предприятий и перспективы использования комплексных экологических разрешений</w:t>
      </w:r>
      <w:bookmarkEnd w:id="25"/>
      <w:bookmarkEnd w:id="26"/>
    </w:p>
    <w:p w:rsidR="003071CE" w:rsidRPr="003D1955" w:rsidRDefault="003071CE" w:rsidP="00E24C10">
      <w:pPr>
        <w:pStyle w:val="TOCHeading"/>
        <w:spacing w:before="240" w:after="240" w:line="288" w:lineRule="auto"/>
        <w:ind w:left="113" w:hanging="113"/>
        <w:jc w:val="center"/>
        <w:rPr>
          <w:noProof/>
          <w:color w:val="auto"/>
          <w:lang w:val="ru-RU"/>
        </w:rPr>
      </w:pPr>
      <w:r w:rsidRPr="003D1955">
        <w:rPr>
          <w:color w:val="auto"/>
          <w:lang w:val="ru-RU"/>
        </w:rPr>
        <w:t>Оглавление</w:t>
      </w:r>
      <w:r w:rsidR="00031E76" w:rsidRPr="00031E76">
        <w:rPr>
          <w:color w:val="auto"/>
          <w:lang w:val="ru-RU" w:eastAsia="ru-RU"/>
        </w:rPr>
        <w:fldChar w:fldCharType="begin"/>
      </w:r>
      <w:r w:rsidRPr="003D1955">
        <w:rPr>
          <w:color w:val="auto"/>
          <w:lang w:val="ru-RU"/>
        </w:rPr>
        <w:instrText xml:space="preserve"> TOC \o "1-3" \h \z \u </w:instrText>
      </w:r>
      <w:r w:rsidR="00031E76" w:rsidRPr="00031E76">
        <w:rPr>
          <w:color w:val="auto"/>
          <w:lang w:val="ru-RU" w:eastAsia="ru-RU"/>
        </w:rPr>
        <w:fldChar w:fldCharType="separate"/>
      </w:r>
    </w:p>
    <w:p w:rsidR="003071CE" w:rsidRPr="003D1955" w:rsidRDefault="00031E76" w:rsidP="003071CE">
      <w:pPr>
        <w:pStyle w:val="TOC2"/>
        <w:spacing w:after="240"/>
        <w:ind w:left="113" w:hanging="113"/>
        <w:rPr>
          <w:lang w:val="ru-RU"/>
        </w:rPr>
      </w:pPr>
      <w:hyperlink w:anchor="_Toc346977364" w:history="1">
        <w:r w:rsidR="003071CE" w:rsidRPr="003D1955">
          <w:rPr>
            <w:rStyle w:val="Hyperlink"/>
            <w:b/>
            <w:noProof/>
            <w:lang w:val="ru-RU"/>
          </w:rPr>
          <w:t>Выделение земельного участка и разрешение на строительство</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_Toc346977364 \h </w:instrText>
        </w:r>
        <w:r w:rsidRPr="003D1955">
          <w:rPr>
            <w:webHidden/>
            <w:lang w:val="ru-RU"/>
          </w:rPr>
        </w:r>
        <w:r w:rsidRPr="003D1955">
          <w:rPr>
            <w:webHidden/>
            <w:lang w:val="ru-RU"/>
          </w:rPr>
          <w:fldChar w:fldCharType="separate"/>
        </w:r>
        <w:r w:rsidR="00E24C10">
          <w:rPr>
            <w:webHidden/>
            <w:lang w:val="ru-RU"/>
          </w:rPr>
          <w:t>97</w:t>
        </w:r>
        <w:r w:rsidRPr="003D1955">
          <w:rPr>
            <w:webHidden/>
            <w:lang w:val="ru-RU"/>
          </w:rPr>
          <w:fldChar w:fldCharType="end"/>
        </w:r>
      </w:hyperlink>
    </w:p>
    <w:p w:rsidR="003071CE" w:rsidRPr="003D1955" w:rsidRDefault="00031E76" w:rsidP="003071CE">
      <w:pPr>
        <w:pStyle w:val="TOC2"/>
        <w:spacing w:after="240"/>
        <w:ind w:left="113" w:hanging="113"/>
        <w:rPr>
          <w:lang w:val="ru-RU"/>
        </w:rPr>
      </w:pPr>
      <w:hyperlink w:anchor="_Toc346977365" w:history="1">
        <w:r w:rsidR="003071CE" w:rsidRPr="003D1955">
          <w:rPr>
            <w:rStyle w:val="Hyperlink"/>
            <w:b/>
            <w:noProof/>
            <w:lang w:val="ru-RU"/>
          </w:rPr>
          <w:t>Разрешение на ввод объекта в эксплуатацию</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_Toc346977365 \h </w:instrText>
        </w:r>
        <w:r w:rsidRPr="003D1955">
          <w:rPr>
            <w:webHidden/>
            <w:lang w:val="ru-RU"/>
          </w:rPr>
        </w:r>
        <w:r w:rsidRPr="003D1955">
          <w:rPr>
            <w:webHidden/>
            <w:lang w:val="ru-RU"/>
          </w:rPr>
          <w:fldChar w:fldCharType="separate"/>
        </w:r>
        <w:r w:rsidR="00E24C10">
          <w:rPr>
            <w:webHidden/>
            <w:lang w:val="ru-RU"/>
          </w:rPr>
          <w:t>99</w:t>
        </w:r>
        <w:r w:rsidRPr="003D1955">
          <w:rPr>
            <w:webHidden/>
            <w:lang w:val="ru-RU"/>
          </w:rPr>
          <w:fldChar w:fldCharType="end"/>
        </w:r>
      </w:hyperlink>
    </w:p>
    <w:p w:rsidR="003071CE" w:rsidRPr="003D1955" w:rsidRDefault="00031E76" w:rsidP="003071CE">
      <w:pPr>
        <w:pStyle w:val="TOC2"/>
        <w:spacing w:after="240"/>
        <w:ind w:left="113" w:hanging="113"/>
        <w:rPr>
          <w:lang w:val="ru-RU"/>
        </w:rPr>
      </w:pPr>
      <w:hyperlink w:anchor="_Toc346977366" w:history="1">
        <w:r w:rsidR="003071CE" w:rsidRPr="003D1955">
          <w:rPr>
            <w:rStyle w:val="Hyperlink"/>
            <w:b/>
            <w:noProof/>
            <w:lang w:val="ru-RU"/>
          </w:rPr>
          <w:t>Разрешения на выбросы в атмосферу</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_Toc346977366 \h </w:instrText>
        </w:r>
        <w:r w:rsidRPr="003D1955">
          <w:rPr>
            <w:webHidden/>
            <w:lang w:val="ru-RU"/>
          </w:rPr>
        </w:r>
        <w:r w:rsidRPr="003D1955">
          <w:rPr>
            <w:webHidden/>
            <w:lang w:val="ru-RU"/>
          </w:rPr>
          <w:fldChar w:fldCharType="separate"/>
        </w:r>
        <w:r w:rsidR="00E24C10">
          <w:rPr>
            <w:webHidden/>
            <w:lang w:val="ru-RU"/>
          </w:rPr>
          <w:t>101</w:t>
        </w:r>
        <w:r w:rsidRPr="003D1955">
          <w:rPr>
            <w:webHidden/>
            <w:lang w:val="ru-RU"/>
          </w:rPr>
          <w:fldChar w:fldCharType="end"/>
        </w:r>
      </w:hyperlink>
    </w:p>
    <w:p w:rsidR="003071CE" w:rsidRPr="003D1955" w:rsidRDefault="00031E76" w:rsidP="003071CE">
      <w:pPr>
        <w:pStyle w:val="TOC2"/>
        <w:spacing w:after="240"/>
        <w:ind w:left="113" w:hanging="113"/>
        <w:rPr>
          <w:lang w:val="ru-RU"/>
        </w:rPr>
      </w:pPr>
      <w:hyperlink w:anchor="_Toc346977367" w:history="1">
        <w:r w:rsidR="003071CE" w:rsidRPr="003D1955">
          <w:rPr>
            <w:rStyle w:val="Hyperlink"/>
            <w:b/>
            <w:noProof/>
            <w:lang w:val="ru-RU"/>
          </w:rPr>
          <w:t>Разрешения на сбросы в поверхностные водные объекты</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_Toc346977367 \h </w:instrText>
        </w:r>
        <w:r w:rsidRPr="003D1955">
          <w:rPr>
            <w:webHidden/>
            <w:lang w:val="ru-RU"/>
          </w:rPr>
        </w:r>
        <w:r w:rsidRPr="003D1955">
          <w:rPr>
            <w:webHidden/>
            <w:lang w:val="ru-RU"/>
          </w:rPr>
          <w:fldChar w:fldCharType="separate"/>
        </w:r>
        <w:r w:rsidR="00E24C10">
          <w:rPr>
            <w:webHidden/>
            <w:lang w:val="ru-RU"/>
          </w:rPr>
          <w:t>103</w:t>
        </w:r>
        <w:r w:rsidRPr="003D1955">
          <w:rPr>
            <w:webHidden/>
            <w:lang w:val="ru-RU"/>
          </w:rPr>
          <w:fldChar w:fldCharType="end"/>
        </w:r>
      </w:hyperlink>
    </w:p>
    <w:p w:rsidR="003071CE" w:rsidRPr="003D1955" w:rsidRDefault="00031E76" w:rsidP="003071CE">
      <w:pPr>
        <w:pStyle w:val="TOC2"/>
        <w:spacing w:after="240"/>
        <w:ind w:left="113" w:hanging="113"/>
        <w:rPr>
          <w:lang w:val="ru-RU"/>
        </w:rPr>
      </w:pPr>
      <w:hyperlink w:anchor="_Toc346977368" w:history="1">
        <w:r w:rsidR="003071CE" w:rsidRPr="003D1955">
          <w:rPr>
            <w:rStyle w:val="Hyperlink"/>
            <w:b/>
            <w:noProof/>
            <w:lang w:val="ru-RU"/>
          </w:rPr>
          <w:t>Разрешение на сброс загрязняющих веществ со сточными водами в системы канализации насел</w:t>
        </w:r>
        <w:r w:rsidR="003071CE">
          <w:rPr>
            <w:rStyle w:val="Hyperlink"/>
            <w:b/>
            <w:noProof/>
            <w:lang w:val="ru-RU"/>
          </w:rPr>
          <w:t>ё</w:t>
        </w:r>
        <w:r w:rsidR="003071CE" w:rsidRPr="003D1955">
          <w:rPr>
            <w:rStyle w:val="Hyperlink"/>
            <w:b/>
            <w:noProof/>
            <w:lang w:val="ru-RU"/>
          </w:rPr>
          <w:t>нных</w:t>
        </w:r>
        <w:r w:rsidR="003071CE">
          <w:rPr>
            <w:rStyle w:val="Hyperlink"/>
            <w:b/>
            <w:noProof/>
            <w:lang w:val="ru-RU"/>
          </w:rPr>
          <w:t> </w:t>
        </w:r>
        <w:r w:rsidR="003071CE" w:rsidRPr="003D1955">
          <w:rPr>
            <w:rStyle w:val="Hyperlink"/>
            <w:b/>
            <w:noProof/>
            <w:lang w:val="ru-RU"/>
          </w:rPr>
          <w:t>пунктов</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_Toc346977368 \h </w:instrText>
        </w:r>
        <w:r w:rsidRPr="003D1955">
          <w:rPr>
            <w:webHidden/>
            <w:lang w:val="ru-RU"/>
          </w:rPr>
        </w:r>
        <w:r w:rsidRPr="003D1955">
          <w:rPr>
            <w:webHidden/>
            <w:lang w:val="ru-RU"/>
          </w:rPr>
          <w:fldChar w:fldCharType="separate"/>
        </w:r>
        <w:r w:rsidR="00E24C10">
          <w:rPr>
            <w:webHidden/>
            <w:lang w:val="ru-RU"/>
          </w:rPr>
          <w:t>104</w:t>
        </w:r>
        <w:r w:rsidRPr="003D1955">
          <w:rPr>
            <w:webHidden/>
            <w:lang w:val="ru-RU"/>
          </w:rPr>
          <w:fldChar w:fldCharType="end"/>
        </w:r>
      </w:hyperlink>
    </w:p>
    <w:p w:rsidR="003071CE" w:rsidRPr="003D1955" w:rsidRDefault="00031E76" w:rsidP="003071CE">
      <w:pPr>
        <w:pStyle w:val="TOC2"/>
        <w:spacing w:after="240"/>
        <w:ind w:left="113" w:hanging="113"/>
        <w:rPr>
          <w:lang w:val="ru-RU"/>
        </w:rPr>
      </w:pPr>
      <w:hyperlink w:anchor="_Toc346977369" w:history="1">
        <w:r w:rsidR="003071CE" w:rsidRPr="003D1955">
          <w:rPr>
            <w:rStyle w:val="Hyperlink"/>
            <w:b/>
            <w:noProof/>
            <w:lang w:val="ru-RU"/>
          </w:rPr>
          <w:t>Разрешение на водопользование</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_Toc346977369 \h </w:instrText>
        </w:r>
        <w:r w:rsidRPr="003D1955">
          <w:rPr>
            <w:webHidden/>
            <w:lang w:val="ru-RU"/>
          </w:rPr>
        </w:r>
        <w:r w:rsidRPr="003D1955">
          <w:rPr>
            <w:webHidden/>
            <w:lang w:val="ru-RU"/>
          </w:rPr>
          <w:fldChar w:fldCharType="separate"/>
        </w:r>
        <w:r w:rsidR="00E24C10">
          <w:rPr>
            <w:webHidden/>
            <w:lang w:val="ru-RU"/>
          </w:rPr>
          <w:t>105</w:t>
        </w:r>
        <w:r w:rsidRPr="003D1955">
          <w:rPr>
            <w:webHidden/>
            <w:lang w:val="ru-RU"/>
          </w:rPr>
          <w:fldChar w:fldCharType="end"/>
        </w:r>
      </w:hyperlink>
    </w:p>
    <w:p w:rsidR="003071CE" w:rsidRPr="003D1955" w:rsidRDefault="00031E76" w:rsidP="003071CE">
      <w:pPr>
        <w:pStyle w:val="TOC2"/>
        <w:spacing w:after="240"/>
        <w:ind w:left="113" w:hanging="113"/>
        <w:rPr>
          <w:lang w:val="ru-RU"/>
        </w:rPr>
      </w:pPr>
      <w:hyperlink w:anchor="_Toc346977370" w:history="1">
        <w:r w:rsidR="003071CE" w:rsidRPr="003D1955">
          <w:rPr>
            <w:rStyle w:val="Hyperlink"/>
            <w:b/>
            <w:noProof/>
            <w:lang w:val="ru-RU"/>
          </w:rPr>
          <w:t>Разрешение на размещение отходов</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_Toc346977370 \h </w:instrText>
        </w:r>
        <w:r w:rsidRPr="003D1955">
          <w:rPr>
            <w:webHidden/>
            <w:lang w:val="ru-RU"/>
          </w:rPr>
        </w:r>
        <w:r w:rsidRPr="003D1955">
          <w:rPr>
            <w:webHidden/>
            <w:lang w:val="ru-RU"/>
          </w:rPr>
          <w:fldChar w:fldCharType="separate"/>
        </w:r>
        <w:r w:rsidR="00E24C10">
          <w:rPr>
            <w:webHidden/>
            <w:lang w:val="ru-RU"/>
          </w:rPr>
          <w:t>107</w:t>
        </w:r>
        <w:r w:rsidRPr="003D1955">
          <w:rPr>
            <w:webHidden/>
            <w:lang w:val="ru-RU"/>
          </w:rPr>
          <w:fldChar w:fldCharType="end"/>
        </w:r>
      </w:hyperlink>
    </w:p>
    <w:p w:rsidR="003071CE" w:rsidRPr="003D1955" w:rsidRDefault="00031E76" w:rsidP="003071CE">
      <w:pPr>
        <w:pStyle w:val="TOC2"/>
        <w:spacing w:after="240"/>
        <w:ind w:left="113" w:hanging="113"/>
        <w:rPr>
          <w:lang w:val="ru-RU"/>
        </w:rPr>
      </w:pPr>
      <w:hyperlink w:anchor="_Toc346977371" w:history="1">
        <w:r w:rsidR="003071CE" w:rsidRPr="003D1955">
          <w:rPr>
            <w:rStyle w:val="Hyperlink"/>
            <w:b/>
            <w:noProof/>
            <w:lang w:val="ru-RU"/>
          </w:rPr>
          <w:t>Обеспечение ресурсо- энергоэффективности</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_Toc346977371 \h </w:instrText>
        </w:r>
        <w:r w:rsidRPr="003D1955">
          <w:rPr>
            <w:webHidden/>
            <w:lang w:val="ru-RU"/>
          </w:rPr>
        </w:r>
        <w:r w:rsidRPr="003D1955">
          <w:rPr>
            <w:webHidden/>
            <w:lang w:val="ru-RU"/>
          </w:rPr>
          <w:fldChar w:fldCharType="separate"/>
        </w:r>
        <w:r w:rsidR="00E24C10">
          <w:rPr>
            <w:webHidden/>
            <w:lang w:val="ru-RU"/>
          </w:rPr>
          <w:t>107</w:t>
        </w:r>
        <w:r w:rsidRPr="003D1955">
          <w:rPr>
            <w:webHidden/>
            <w:lang w:val="ru-RU"/>
          </w:rPr>
          <w:fldChar w:fldCharType="end"/>
        </w:r>
      </w:hyperlink>
    </w:p>
    <w:p w:rsidR="003071CE" w:rsidRDefault="00031E76" w:rsidP="003071CE">
      <w:pPr>
        <w:pStyle w:val="TOC2"/>
        <w:spacing w:after="240"/>
        <w:ind w:left="113" w:hanging="113"/>
        <w:rPr>
          <w:bCs/>
          <w:lang w:val="ru-RU"/>
        </w:rPr>
      </w:pPr>
      <w:hyperlink w:anchor="_Toc346977372" w:history="1">
        <w:r w:rsidR="003071CE" w:rsidRPr="003D1955">
          <w:rPr>
            <w:rStyle w:val="Hyperlink"/>
            <w:b/>
            <w:noProof/>
            <w:lang w:val="ru-RU"/>
          </w:rPr>
          <w:t>Какие разрешительные и надзорные процедуры останутся после принятия законодательства о комплексных экологических разрешениях на основе НДТ?</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_Toc346977372 \h </w:instrText>
        </w:r>
        <w:r w:rsidRPr="003D1955">
          <w:rPr>
            <w:webHidden/>
            <w:lang w:val="ru-RU"/>
          </w:rPr>
        </w:r>
        <w:r w:rsidRPr="003D1955">
          <w:rPr>
            <w:webHidden/>
            <w:lang w:val="ru-RU"/>
          </w:rPr>
          <w:fldChar w:fldCharType="separate"/>
        </w:r>
        <w:r w:rsidR="00E24C10">
          <w:rPr>
            <w:webHidden/>
            <w:lang w:val="ru-RU"/>
          </w:rPr>
          <w:t>108</w:t>
        </w:r>
        <w:r w:rsidRPr="003D1955">
          <w:rPr>
            <w:webHidden/>
            <w:lang w:val="ru-RU"/>
          </w:rPr>
          <w:fldChar w:fldCharType="end"/>
        </w:r>
      </w:hyperlink>
      <w:r w:rsidRPr="003D1955">
        <w:rPr>
          <w:bCs/>
          <w:lang w:val="ru-RU"/>
        </w:rPr>
        <w:fldChar w:fldCharType="end"/>
      </w:r>
    </w:p>
    <w:p w:rsidR="003071CE" w:rsidRPr="003D1955" w:rsidRDefault="003071CE" w:rsidP="003071CE">
      <w:pPr>
        <w:rPr>
          <w:lang w:val="ru-RU"/>
        </w:rPr>
      </w:pPr>
    </w:p>
    <w:p w:rsidR="003071CE" w:rsidRDefault="003071CE" w:rsidP="003071CE">
      <w:pPr>
        <w:spacing w:line="240" w:lineRule="auto"/>
        <w:rPr>
          <w:lang w:val="ru-RU"/>
        </w:rPr>
        <w:sectPr w:rsidR="003071CE" w:rsidSect="00547BC5">
          <w:headerReference w:type="even" r:id="rId199"/>
          <w:headerReference w:type="default" r:id="rId200"/>
          <w:footerReference w:type="even" r:id="rId201"/>
          <w:footerReference w:type="default" r:id="rId202"/>
          <w:headerReference w:type="first" r:id="rId203"/>
          <w:footerReference w:type="first" r:id="rId204"/>
          <w:pgSz w:w="11906" w:h="16838"/>
          <w:pgMar w:top="1134" w:right="1134" w:bottom="1134" w:left="1134" w:header="709" w:footer="709" w:gutter="0"/>
          <w:cols w:space="708"/>
          <w:titlePg/>
          <w:docGrid w:linePitch="360"/>
        </w:sectPr>
      </w:pPr>
    </w:p>
    <w:p w:rsidR="003071CE" w:rsidRPr="00804404" w:rsidRDefault="003071CE" w:rsidP="003071CE">
      <w:pPr>
        <w:spacing w:before="0" w:after="120"/>
        <w:rPr>
          <w:lang w:val="ru-RU"/>
        </w:rPr>
      </w:pPr>
      <w:r w:rsidRPr="00804404">
        <w:rPr>
          <w:lang w:val="ru-RU"/>
        </w:rPr>
        <w:t>Выдаче разрешений на осуществление деятельности промышленного предприятия предшествуют выделение земельного участка для строительства, разрешение на строительство и разрешение на ввод в эксплуатацию предприятия как строительного объекта.</w:t>
      </w:r>
    </w:p>
    <w:p w:rsidR="003071CE" w:rsidRPr="00804404" w:rsidRDefault="003071CE" w:rsidP="00222DD2">
      <w:pPr>
        <w:pStyle w:val="Heading3"/>
        <w:rPr>
          <w:lang w:val="ru-RU"/>
        </w:rPr>
      </w:pPr>
      <w:bookmarkStart w:id="27" w:name="_Toc346977364"/>
      <w:bookmarkStart w:id="28" w:name="_Toc356043604"/>
      <w:r w:rsidRPr="00804404">
        <w:rPr>
          <w:lang w:val="ru-RU"/>
        </w:rPr>
        <w:t>Выделение земельного участка и разрешение на строительство</w:t>
      </w:r>
      <w:bookmarkEnd w:id="27"/>
      <w:bookmarkEnd w:id="28"/>
    </w:p>
    <w:p w:rsidR="003071CE" w:rsidRPr="00F163A8" w:rsidRDefault="003071CE" w:rsidP="003071CE">
      <w:pPr>
        <w:spacing w:before="0" w:after="120"/>
        <w:jc w:val="left"/>
        <w:rPr>
          <w:rFonts w:cs="Arial"/>
          <w:lang w:val="ru-RU"/>
        </w:rPr>
      </w:pPr>
      <w:r w:rsidRPr="00F163A8">
        <w:rPr>
          <w:rFonts w:cs="Arial"/>
          <w:lang w:val="ru-RU"/>
        </w:rPr>
        <w:t>Земельный кодекс РФ</w:t>
      </w:r>
      <w:r w:rsidRPr="00F163A8">
        <w:rPr>
          <w:rStyle w:val="FootnoteReference"/>
        </w:rPr>
        <w:footnoteReference w:id="13"/>
      </w:r>
      <w:r w:rsidRPr="00F163A8">
        <w:rPr>
          <w:rFonts w:cs="Arial"/>
          <w:lang w:val="ru-RU"/>
        </w:rPr>
        <w:t xml:space="preserve"> (ЗК РФ) предусматривает деление земель на 7 категорий:</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земли сельскохозяйственного назначения;</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 xml:space="preserve">земли </w:t>
      </w:r>
      <w:r>
        <w:rPr>
          <w:rFonts w:ascii="Arial" w:hAnsi="Arial" w:cs="Arial"/>
          <w:sz w:val="21"/>
          <w:szCs w:val="21"/>
          <w:lang w:val="ru-RU"/>
        </w:rPr>
        <w:t>населённы</w:t>
      </w:r>
      <w:r w:rsidRPr="006F6BAC">
        <w:rPr>
          <w:rFonts w:ascii="Arial" w:hAnsi="Arial" w:cs="Arial"/>
          <w:sz w:val="21"/>
          <w:szCs w:val="21"/>
          <w:lang w:val="ru-RU"/>
        </w:rPr>
        <w:t>х пунктов;</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земли особо охраняемых территорий и объектов;</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земли лесного фонда;</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земли водного фонда;</w:t>
      </w:r>
    </w:p>
    <w:p w:rsidR="003071CE" w:rsidRPr="006F6BAC" w:rsidRDefault="003071CE" w:rsidP="00D05ED8">
      <w:pPr>
        <w:pStyle w:val="ListParagraph"/>
        <w:numPr>
          <w:ilvl w:val="0"/>
          <w:numId w:val="78"/>
        </w:numPr>
        <w:spacing w:after="120" w:line="288" w:lineRule="auto"/>
        <w:rPr>
          <w:rFonts w:ascii="Arial" w:hAnsi="Arial" w:cs="Arial"/>
          <w:sz w:val="21"/>
          <w:szCs w:val="21"/>
          <w:lang w:val="ru-RU"/>
        </w:rPr>
      </w:pPr>
      <w:r w:rsidRPr="006F6BAC">
        <w:rPr>
          <w:rFonts w:ascii="Arial" w:hAnsi="Arial" w:cs="Arial"/>
          <w:sz w:val="21"/>
          <w:szCs w:val="21"/>
          <w:lang w:val="ru-RU"/>
        </w:rPr>
        <w:t>земли запаса.</w:t>
      </w:r>
    </w:p>
    <w:p w:rsidR="003071CE" w:rsidRPr="0087205C" w:rsidRDefault="003071CE" w:rsidP="003071CE">
      <w:pPr>
        <w:rPr>
          <w:lang w:val="ru-RU"/>
        </w:rPr>
      </w:pPr>
      <w:r w:rsidRPr="0087205C">
        <w:rPr>
          <w:lang w:val="ru-RU"/>
        </w:rPr>
        <w:t>Кроме деления земель по категориям существует еще и зонирование территорий, относящееся к</w:t>
      </w:r>
      <w:r>
        <w:rPr>
          <w:lang w:val="ru-RU"/>
        </w:rPr>
        <w:t> </w:t>
      </w:r>
      <w:r w:rsidRPr="0087205C">
        <w:rPr>
          <w:lang w:val="ru-RU"/>
        </w:rPr>
        <w:t xml:space="preserve">одному из основных принципов земельного законодательства. Пункт 1.8 статьи 1 ЗК РФ формулирует этот принцип так: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Так, в состав земель </w:t>
      </w:r>
      <w:r>
        <w:rPr>
          <w:lang w:val="ru-RU"/>
        </w:rPr>
        <w:t>населённы</w:t>
      </w:r>
      <w:r w:rsidRPr="0087205C">
        <w:rPr>
          <w:lang w:val="ru-RU"/>
        </w:rPr>
        <w:t xml:space="preserve">х пунктов могут входить производственные территориальные зоны с единым для всех земельных участков зоны градостроительным регламентом, позволяющим застройку участков промышленными, коммунально-складскими, и иными производственными объектами. </w:t>
      </w:r>
    </w:p>
    <w:p w:rsidR="003071CE" w:rsidRPr="0087205C" w:rsidRDefault="003071CE" w:rsidP="003071CE">
      <w:pPr>
        <w:rPr>
          <w:lang w:val="ru-RU"/>
        </w:rPr>
      </w:pPr>
      <w:r w:rsidRPr="0087205C">
        <w:rPr>
          <w:lang w:val="ru-RU"/>
        </w:rPr>
        <w:t>Градостроительные регламенты – область, покрываемая градостроительным законодательством, где основным документом является Градостроительный кодекс РФ</w:t>
      </w:r>
      <w:r w:rsidRPr="0087205C">
        <w:rPr>
          <w:lang w:val="ru-RU"/>
        </w:rPr>
        <w:footnoteReference w:id="14"/>
      </w:r>
      <w:r w:rsidRPr="0087205C">
        <w:rPr>
          <w:lang w:val="ru-RU"/>
        </w:rPr>
        <w:t xml:space="preserve"> (ГрадК РФ). Установление функциональных зон, определение планируемого размещения объектов от федерального до местного значения является задачей функционального зонирования. Функциональные зоны определяются в процессе территориального планирования, которое осуществляется на федеральном, региональном и местных уровнях. Основным результатом этого процесса являются схемы территориального планирования различного уровня и генпланы поселений и городских округов, а также Правила землепользования и застройки соответствующего уровня.</w:t>
      </w:r>
    </w:p>
    <w:p w:rsidR="003071CE" w:rsidRPr="0087205C" w:rsidRDefault="003071CE" w:rsidP="003071CE">
      <w:pPr>
        <w:rPr>
          <w:lang w:val="ru-RU"/>
        </w:rPr>
      </w:pPr>
      <w:r w:rsidRPr="0087205C">
        <w:rPr>
          <w:lang w:val="ru-RU"/>
        </w:rPr>
        <w:t>Последний документ имеет исключительную важность, поскольку включает карту градостроительного зонирования, градостроительные регламенты, порядок проведения общественных слушаний по вопросам предоставления земельных участков и выдачи разрешений на строительство и другие важные вопросы. ГрадК РФ не допускает выдачу разрешений на строительство при отсутствии Правил землепользования и застройки за исключением специально оговоренных случаев.</w:t>
      </w:r>
    </w:p>
    <w:p w:rsidR="003071CE" w:rsidRPr="00F163A8" w:rsidRDefault="003071CE" w:rsidP="003071CE">
      <w:pPr>
        <w:rPr>
          <w:rFonts w:cs="Arial"/>
          <w:lang w:val="ru-RU"/>
        </w:rPr>
      </w:pPr>
      <w:r w:rsidRPr="0087205C">
        <w:rPr>
          <w:lang w:val="ru-RU"/>
        </w:rPr>
        <w:t>Решение о выделении участка под строительство предприятия как объекта капитального строительства принимается на федеральном, региональном либо муниципальном уровне в зависимости от значения объекта. Последнее определяется тем, для выполнения каких конституционных полномочий строится объект и на каком уровне объект оказывает “существенное влияние на социально-экономическое развитие”. Кодекс не определяет ч</w:t>
      </w:r>
      <w:r>
        <w:rPr>
          <w:lang w:val="ru-RU"/>
        </w:rPr>
        <w:t>ё</w:t>
      </w:r>
      <w:r w:rsidRPr="0087205C">
        <w:rPr>
          <w:lang w:val="ru-RU"/>
        </w:rPr>
        <w:t>тких</w:t>
      </w:r>
      <w:r w:rsidRPr="00F163A8">
        <w:rPr>
          <w:rFonts w:cs="Arial"/>
          <w:lang w:val="ru-RU"/>
        </w:rPr>
        <w:t xml:space="preserve"> критериев разделения предприятий, но Постановление Правительства</w:t>
      </w:r>
      <w:r w:rsidRPr="00F163A8">
        <w:rPr>
          <w:rStyle w:val="FootnoteReference"/>
        </w:rPr>
        <w:footnoteReference w:id="15"/>
      </w:r>
      <w:r w:rsidRPr="00F163A8">
        <w:rPr>
          <w:rFonts w:cs="Arial"/>
          <w:lang w:val="ru-RU"/>
        </w:rPr>
        <w:t xml:space="preserve"> позволяет такую категоризацию провести с позиций подведомственности федеральному или региональному экологическому контролю (надзору). Отсутствие у муниципалитетов полномочий по экологическому надзору не позволяет провести подобную границу между объектами муниципального и регионального значения. </w:t>
      </w:r>
    </w:p>
    <w:p w:rsidR="003071CE" w:rsidRPr="0087205C" w:rsidRDefault="003071CE" w:rsidP="003071CE">
      <w:pPr>
        <w:rPr>
          <w:lang w:val="ru-RU"/>
        </w:rPr>
      </w:pPr>
      <w:r w:rsidRPr="0087205C">
        <w:rPr>
          <w:lang w:val="ru-RU"/>
        </w:rPr>
        <w:t>На каждом уровне органы государственной и муниципальной власти руководствуются генпланом или территориальным планом и соображениями экономического и социального характера. Задачей проверить, соответствует ли возможное размещение объекта градостроительным, экологическим, противопожарным, санитарным и иным обязательным требованиям, выяснить мнение населения на этот счет, является также задачей упомянутых органов власти.</w:t>
      </w:r>
    </w:p>
    <w:p w:rsidR="003071CE" w:rsidRPr="0087205C" w:rsidRDefault="003071CE" w:rsidP="003071CE">
      <w:pPr>
        <w:rPr>
          <w:lang w:val="ru-RU"/>
        </w:rPr>
      </w:pPr>
      <w:r w:rsidRPr="0087205C">
        <w:rPr>
          <w:lang w:val="ru-RU"/>
        </w:rPr>
        <w:t>Земельные участки приобретаются инвестором на торгах или в порядке процедуры предварительного согласования места размещения объекта (применительно к публичным землям</w:t>
      </w:r>
      <w:r w:rsidRPr="0087205C">
        <w:rPr>
          <w:lang w:val="ru-RU"/>
        </w:rPr>
        <w:footnoteReference w:id="16"/>
      </w:r>
      <w:r w:rsidRPr="0087205C">
        <w:rPr>
          <w:lang w:val="ru-RU"/>
        </w:rPr>
        <w:t xml:space="preserve">), а также в рамках гражданско-правовой сделки между частными лицами. </w:t>
      </w:r>
    </w:p>
    <w:p w:rsidR="003071CE" w:rsidRPr="0087205C" w:rsidRDefault="003071CE" w:rsidP="003071CE">
      <w:pPr>
        <w:rPr>
          <w:lang w:val="ru-RU"/>
        </w:rPr>
      </w:pPr>
      <w:r w:rsidRPr="0087205C">
        <w:rPr>
          <w:lang w:val="ru-RU"/>
        </w:rPr>
        <w:t>При подготовке документов территориального планирования экологические и санитарные факторы уже оцениваются заранее. Поэтому, к моменту выставления земельного участка на торги потенциальный покупатель уже должен знать возможные виды использования участка и оценить его пригодность с точки зрения экологических, санитарных и прочих факторов для осуществления планируемого строительства.</w:t>
      </w:r>
    </w:p>
    <w:p w:rsidR="003071CE" w:rsidRPr="0087205C" w:rsidRDefault="003071CE" w:rsidP="003071CE">
      <w:pPr>
        <w:rPr>
          <w:lang w:val="ru-RU"/>
        </w:rPr>
      </w:pPr>
      <w:r w:rsidRPr="0087205C">
        <w:rPr>
          <w:lang w:val="ru-RU"/>
        </w:rPr>
        <w:t>В рамках процедуры предварительного согласования места размещения объекта выявление и анализ экологических и санитарных ограничений площадки, а также ее пригодности в связи с этим для целей промышленного строительства осуществляются органами власти соответствующего уровня совместно с потенциальным инвестором. Инвестор при этом подает заявление, где указывает назначение объекта, предполагаемое место его размещения, обоснование примерного размера земельного участка, а также на каких правах он хочет владеть участком: собственность или аренда.</w:t>
      </w:r>
    </w:p>
    <w:p w:rsidR="003071CE" w:rsidRPr="00F163A8" w:rsidRDefault="003071CE" w:rsidP="003071CE">
      <w:pPr>
        <w:rPr>
          <w:rFonts w:cs="Arial"/>
          <w:lang w:val="ru-RU"/>
        </w:rPr>
      </w:pPr>
      <w:r w:rsidRPr="00F163A8">
        <w:rPr>
          <w:rFonts w:cs="Arial"/>
          <w:lang w:val="ru-RU"/>
        </w:rPr>
        <w:t>Гигиенические требования к проектированию вновь строящихся и реконструируемых промышленных предприятий установлены Санитарными правилами</w:t>
      </w:r>
      <w:r w:rsidRPr="00F163A8">
        <w:rPr>
          <w:rStyle w:val="FootnoteReference"/>
        </w:rPr>
        <w:footnoteReference w:id="17"/>
      </w:r>
      <w:r w:rsidRPr="00F163A8">
        <w:rPr>
          <w:rFonts w:cs="Arial"/>
          <w:lang w:val="ru-RU"/>
        </w:rPr>
        <w:t>. Также санитарное законодательство</w:t>
      </w:r>
      <w:r w:rsidRPr="00F163A8">
        <w:rPr>
          <w:rStyle w:val="FootnoteReference"/>
        </w:rPr>
        <w:footnoteReference w:id="18"/>
      </w:r>
      <w:r w:rsidRPr="00F163A8">
        <w:rPr>
          <w:rFonts w:cs="Arial"/>
          <w:lang w:val="ru-RU"/>
        </w:rPr>
        <w:t xml:space="preserve"> устанавливает классификацию предприятий по степени воздействия на атмосферный воздух (классы от </w:t>
      </w:r>
      <w:r w:rsidRPr="00F163A8">
        <w:rPr>
          <w:rFonts w:cs="Arial"/>
          <w:lang w:val="en-US"/>
        </w:rPr>
        <w:t>I</w:t>
      </w:r>
      <w:r w:rsidRPr="00F163A8">
        <w:rPr>
          <w:rFonts w:cs="Arial"/>
          <w:lang w:val="ru-RU"/>
        </w:rPr>
        <w:t xml:space="preserve"> (наиболее опасные) до </w:t>
      </w:r>
      <w:r w:rsidRPr="00F163A8">
        <w:rPr>
          <w:rFonts w:cs="Arial"/>
          <w:lang w:val="en-US"/>
        </w:rPr>
        <w:t>V</w:t>
      </w:r>
      <w:r w:rsidRPr="00F163A8">
        <w:rPr>
          <w:rFonts w:cs="Arial"/>
          <w:lang w:val="ru-RU"/>
        </w:rPr>
        <w:t xml:space="preserve">) и размеры санитарно-защитных зон (СЗЗ) для каждой предприятия каждого класса (от 1000 до </w:t>
      </w:r>
      <w:smartTag w:uri="urn:schemas-microsoft-com:office:smarttags" w:element="metricconverter">
        <w:smartTagPr>
          <w:attr w:name="ProductID" w:val="50 м"/>
        </w:smartTagPr>
        <w:r w:rsidRPr="00F163A8">
          <w:rPr>
            <w:rFonts w:cs="Arial"/>
            <w:lang w:val="ru-RU"/>
          </w:rPr>
          <w:t>50 м</w:t>
        </w:r>
      </w:smartTag>
      <w:r w:rsidRPr="00F163A8">
        <w:rPr>
          <w:rFonts w:cs="Arial"/>
          <w:lang w:val="ru-RU"/>
        </w:rPr>
        <w:t>).</w:t>
      </w:r>
    </w:p>
    <w:p w:rsidR="003071CE" w:rsidRPr="00F163A8" w:rsidRDefault="003071CE" w:rsidP="003071CE">
      <w:pPr>
        <w:rPr>
          <w:rFonts w:cs="Arial"/>
          <w:lang w:val="ru-RU"/>
        </w:rPr>
      </w:pPr>
      <w:r w:rsidRPr="00F163A8">
        <w:rPr>
          <w:rFonts w:cs="Arial"/>
          <w:lang w:val="ru-RU"/>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Как правило, разрешения на строительство выдаются органами муниципальной власти по месту нахождения земельного участка. ГрадК РФ (статья 51) устанавливает случаи, когда разрешение на строительство выдается федеральными либо региональными органами исполнительной власти.</w:t>
      </w:r>
    </w:p>
    <w:p w:rsidR="003071CE" w:rsidRPr="00F163A8" w:rsidRDefault="003071CE" w:rsidP="003071CE">
      <w:pPr>
        <w:rPr>
          <w:rFonts w:cs="Arial"/>
          <w:lang w:val="ru-RU"/>
        </w:rPr>
      </w:pPr>
      <w:r w:rsidRPr="00F163A8">
        <w:rPr>
          <w:rFonts w:cs="Arial"/>
          <w:lang w:val="ru-RU"/>
        </w:rPr>
        <w:t>Формы заявлений на разрешения на строительство и ввод объекта в эксплуатацию установлены Приказом Минрегиона</w:t>
      </w:r>
      <w:r w:rsidRPr="00F163A8">
        <w:rPr>
          <w:rStyle w:val="FootnoteReference"/>
        </w:rPr>
        <w:footnoteReference w:id="19"/>
      </w:r>
      <w:r w:rsidRPr="00F163A8">
        <w:rPr>
          <w:rFonts w:cs="Arial"/>
          <w:lang w:val="ru-RU"/>
        </w:rPr>
        <w:t>.</w:t>
      </w:r>
    </w:p>
    <w:p w:rsidR="003071CE" w:rsidRPr="00F163A8" w:rsidRDefault="003071CE" w:rsidP="003071CE">
      <w:pPr>
        <w:spacing w:after="120"/>
        <w:rPr>
          <w:rFonts w:cs="Arial"/>
          <w:lang w:val="ru-RU"/>
        </w:rPr>
      </w:pPr>
      <w:r w:rsidRPr="00F163A8">
        <w:rPr>
          <w:rFonts w:cs="Arial"/>
          <w:lang w:val="ru-RU"/>
        </w:rPr>
        <w:t xml:space="preserve">Одновременное наличие в земельном законодательстве категорий земель и функционального зонирования создает трудности при получении разрешений на строительство объектов. Правительством (Минэкономики) в 2011 году подготовлены изменения в действующее законодательство устанавливающие только три категории земель: </w:t>
      </w:r>
    </w:p>
    <w:p w:rsidR="003071CE" w:rsidRPr="0087205C" w:rsidRDefault="003071CE" w:rsidP="00D05ED8">
      <w:pPr>
        <w:pStyle w:val="ListParagraph"/>
        <w:numPr>
          <w:ilvl w:val="0"/>
          <w:numId w:val="79"/>
        </w:numPr>
        <w:spacing w:after="120" w:line="288" w:lineRule="auto"/>
        <w:ind w:left="714" w:hanging="357"/>
        <w:contextualSpacing w:val="0"/>
        <w:jc w:val="both"/>
        <w:rPr>
          <w:rFonts w:ascii="Arial" w:hAnsi="Arial" w:cs="Arial"/>
          <w:lang w:val="ru-RU"/>
        </w:rPr>
      </w:pPr>
      <w:r w:rsidRPr="0087205C">
        <w:rPr>
          <w:rFonts w:ascii="Arial" w:hAnsi="Arial" w:cs="Arial"/>
          <w:lang w:val="ru-RU"/>
        </w:rPr>
        <w:t>земли лесного фонда;</w:t>
      </w:r>
    </w:p>
    <w:p w:rsidR="003071CE" w:rsidRPr="0087205C" w:rsidRDefault="003071CE" w:rsidP="00D05ED8">
      <w:pPr>
        <w:pStyle w:val="ListParagraph"/>
        <w:numPr>
          <w:ilvl w:val="0"/>
          <w:numId w:val="79"/>
        </w:numPr>
        <w:spacing w:after="120" w:line="288" w:lineRule="auto"/>
        <w:ind w:left="714" w:hanging="357"/>
        <w:contextualSpacing w:val="0"/>
        <w:jc w:val="both"/>
        <w:rPr>
          <w:rFonts w:ascii="Arial" w:hAnsi="Arial" w:cs="Arial"/>
          <w:lang w:val="ru-RU"/>
        </w:rPr>
      </w:pPr>
      <w:r w:rsidRPr="0087205C">
        <w:rPr>
          <w:rFonts w:ascii="Arial" w:hAnsi="Arial" w:cs="Arial"/>
          <w:lang w:val="ru-RU"/>
        </w:rPr>
        <w:t>земли водного фонда;</w:t>
      </w:r>
    </w:p>
    <w:p w:rsidR="003071CE" w:rsidRPr="00F163A8" w:rsidRDefault="003071CE" w:rsidP="00D05ED8">
      <w:pPr>
        <w:pStyle w:val="ListParagraph"/>
        <w:numPr>
          <w:ilvl w:val="0"/>
          <w:numId w:val="79"/>
        </w:numPr>
        <w:spacing w:after="0" w:line="288" w:lineRule="auto"/>
        <w:jc w:val="both"/>
        <w:rPr>
          <w:rFonts w:ascii="Arial" w:hAnsi="Arial" w:cs="Arial"/>
          <w:lang w:val="ru-RU"/>
        </w:rPr>
      </w:pPr>
      <w:r w:rsidRPr="00F163A8">
        <w:rPr>
          <w:rFonts w:ascii="Arial" w:hAnsi="Arial" w:cs="Arial"/>
          <w:lang w:val="ru-RU"/>
        </w:rPr>
        <w:t>земли особо охраняемых природных территорий.</w:t>
      </w:r>
    </w:p>
    <w:p w:rsidR="003071CE" w:rsidRPr="00F163A8" w:rsidRDefault="003071CE" w:rsidP="003071CE">
      <w:pPr>
        <w:rPr>
          <w:rFonts w:cs="Arial"/>
          <w:lang w:val="ru-RU"/>
        </w:rPr>
      </w:pPr>
      <w:r w:rsidRPr="00F163A8">
        <w:rPr>
          <w:rFonts w:cs="Arial"/>
          <w:lang w:val="ru-RU"/>
        </w:rPr>
        <w:t>Для остальных категорий земель вопросы их использования регулируются исключительно в порядке, установленном Градостроительным кодексом Российской Федерации. Вид (виды) использования земельного участка заносятся в Государственный кадастр недвижимости. На</w:t>
      </w:r>
      <w:r>
        <w:rPr>
          <w:rFonts w:cs="Arial"/>
          <w:lang w:val="ru-RU"/>
        </w:rPr>
        <w:t> </w:t>
      </w:r>
      <w:r w:rsidRPr="00F163A8">
        <w:rPr>
          <w:rFonts w:cs="Arial"/>
          <w:lang w:val="ru-RU"/>
        </w:rPr>
        <w:t xml:space="preserve">конец 2012 года законопроект не проходил обсуждения в Государственной Думе. С </w:t>
      </w:r>
      <w:r>
        <w:rPr>
          <w:rFonts w:cs="Arial"/>
          <w:lang w:val="ru-RU"/>
        </w:rPr>
        <w:t xml:space="preserve">его </w:t>
      </w:r>
      <w:r w:rsidRPr="00F163A8">
        <w:rPr>
          <w:rFonts w:cs="Arial"/>
          <w:lang w:val="ru-RU"/>
        </w:rPr>
        <w:t xml:space="preserve">текстом можно ознакомиться на сайте </w:t>
      </w:r>
      <w:r>
        <w:rPr>
          <w:rFonts w:cs="Arial"/>
          <w:lang w:val="ru-RU"/>
        </w:rPr>
        <w:t>"</w:t>
      </w:r>
      <w:r w:rsidRPr="00F163A8">
        <w:rPr>
          <w:rFonts w:cs="Arial"/>
          <w:lang w:val="ru-RU"/>
        </w:rPr>
        <w:t>Российской газеты</w:t>
      </w:r>
      <w:r>
        <w:rPr>
          <w:rFonts w:cs="Arial"/>
          <w:lang w:val="ru-RU"/>
        </w:rPr>
        <w:t>"</w:t>
      </w:r>
      <w:r>
        <w:rPr>
          <w:rStyle w:val="FootnoteReference"/>
          <w:lang w:val="ru-RU"/>
        </w:rPr>
        <w:footnoteReference w:id="20"/>
      </w:r>
      <w:r>
        <w:rPr>
          <w:rFonts w:cs="Arial"/>
          <w:lang w:val="ru-RU"/>
        </w:rPr>
        <w:t>.</w:t>
      </w:r>
    </w:p>
    <w:p w:rsidR="003071CE" w:rsidRPr="00F163A8" w:rsidRDefault="003071CE" w:rsidP="003071CE">
      <w:pPr>
        <w:rPr>
          <w:rFonts w:cs="Arial"/>
          <w:lang w:val="ru-RU"/>
        </w:rPr>
      </w:pPr>
      <w:r w:rsidRPr="00F163A8">
        <w:rPr>
          <w:rFonts w:cs="Arial"/>
          <w:lang w:val="ru-RU"/>
        </w:rPr>
        <w:t>При разработке проекта на строительство инвестор должен руководствоваться постановлением Правительства</w:t>
      </w:r>
      <w:r w:rsidRPr="00F163A8">
        <w:rPr>
          <w:rStyle w:val="FootnoteReference"/>
        </w:rPr>
        <w:footnoteReference w:id="21"/>
      </w:r>
      <w:r w:rsidRPr="00F163A8">
        <w:rPr>
          <w:rFonts w:cs="Arial"/>
          <w:lang w:val="ru-RU"/>
        </w:rPr>
        <w:t>, определяющим состав и содержание разделов проектной документации. В частности, воздействие строительства на окружающую среду не должно превышать установленных нормативов.</w:t>
      </w:r>
    </w:p>
    <w:p w:rsidR="003071CE" w:rsidRPr="00804404" w:rsidRDefault="003071CE" w:rsidP="00222DD2">
      <w:pPr>
        <w:pStyle w:val="Heading3"/>
        <w:rPr>
          <w:lang w:val="ru-RU"/>
        </w:rPr>
      </w:pPr>
      <w:bookmarkStart w:id="29" w:name="_Toc346977365"/>
      <w:bookmarkStart w:id="30" w:name="_Toc356043605"/>
      <w:r w:rsidRPr="00804404">
        <w:rPr>
          <w:lang w:val="ru-RU"/>
        </w:rPr>
        <w:t>Разрешение на ввод объекта в эксплуатацию</w:t>
      </w:r>
      <w:bookmarkEnd w:id="29"/>
      <w:bookmarkEnd w:id="30"/>
    </w:p>
    <w:p w:rsidR="003071CE" w:rsidRPr="00804404" w:rsidRDefault="003071CE" w:rsidP="003071CE">
      <w:pPr>
        <w:rPr>
          <w:lang w:val="ru-RU"/>
        </w:rPr>
      </w:pPr>
      <w:r w:rsidRPr="00804404">
        <w:rPr>
          <w:lang w:val="ru-RU"/>
        </w:rPr>
        <w:t xml:space="preserve">Порядок выдачи разрешения на ввод объекта (в том числе и любого предприятия) в эксплуатацию установлен статьей 55 ГрадК РФ. В соответствии с п.1 данной статьи: </w:t>
      </w:r>
      <w:r>
        <w:rPr>
          <w:lang w:val="ru-RU"/>
        </w:rPr>
        <w:t>“</w:t>
      </w:r>
      <w:r w:rsidRPr="00804404">
        <w:rPr>
          <w:lang w:val="ru-RU"/>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w:t>
      </w:r>
      <w:r>
        <w:rPr>
          <w:lang w:val="ru-RU"/>
        </w:rPr>
        <w:t>объём</w:t>
      </w:r>
      <w:r w:rsidRPr="00804404">
        <w:rPr>
          <w:lang w:val="ru-RU"/>
        </w:rPr>
        <w:t>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lang w:val="ru-RU"/>
        </w:rPr>
        <w:t>”</w:t>
      </w:r>
      <w:r w:rsidRPr="00804404">
        <w:rPr>
          <w:lang w:val="ru-RU"/>
        </w:rPr>
        <w:t>.</w:t>
      </w:r>
    </w:p>
    <w:p w:rsidR="003071CE" w:rsidRPr="00804404" w:rsidRDefault="003071CE" w:rsidP="003071CE">
      <w:pPr>
        <w:rPr>
          <w:lang w:val="ru-RU"/>
        </w:rPr>
      </w:pPr>
      <w:r w:rsidRPr="00804404">
        <w:rPr>
          <w:lang w:val="ru-RU"/>
        </w:rPr>
        <w:t>Как правило, разрешение на ввод в эксплуатацию выдает тот же орган, что и выдал разрешение на строительство. Исключения составляют случаи изменения административной структуры во время осуществления строительства.</w:t>
      </w:r>
    </w:p>
    <w:p w:rsidR="003071CE" w:rsidRPr="00804404" w:rsidRDefault="003071CE" w:rsidP="003071CE">
      <w:pPr>
        <w:rPr>
          <w:lang w:val="ru-RU"/>
        </w:rPr>
      </w:pPr>
      <w:r w:rsidRPr="00804404">
        <w:rPr>
          <w:lang w:val="ru-RU"/>
        </w:rPr>
        <w:t>Укажем, какие документы необходимы для выдачи разрешения на ввод объекта в эксплуатацию и кто выдает эти документы. Отметим также, что здесь содействие заказчику (застройщику) могут оказать многофункциональные центры по представлению государственных услуг.</w:t>
      </w:r>
    </w:p>
    <w:p w:rsidR="003071CE" w:rsidRPr="004560C4" w:rsidRDefault="003071CE" w:rsidP="003071CE">
      <w:pPr>
        <w:rPr>
          <w:rFonts w:cs="Arial"/>
          <w:szCs w:val="21"/>
          <w:lang w:val="ru-RU"/>
        </w:rPr>
      </w:pPr>
      <w:r w:rsidRPr="004560C4">
        <w:rPr>
          <w:rFonts w:cs="Arial"/>
          <w:szCs w:val="21"/>
          <w:lang w:val="ru-RU"/>
        </w:rPr>
        <w:t>Для принятия решения о выдаче разрешения на ввод объекта в эксплуатацию необходимы следующие документы:</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правоустанавливающие документы на земельный участок;</w:t>
      </w:r>
    </w:p>
    <w:p w:rsidR="003071CE" w:rsidRPr="00C32BF5" w:rsidRDefault="003071CE" w:rsidP="003071CE">
      <w:pPr>
        <w:pStyle w:val="ListParagraph"/>
        <w:spacing w:before="120" w:after="0" w:line="288" w:lineRule="auto"/>
        <w:contextualSpacing w:val="0"/>
        <w:jc w:val="both"/>
        <w:rPr>
          <w:rFonts w:ascii="Arial" w:hAnsi="Arial" w:cs="Arial"/>
          <w:sz w:val="21"/>
          <w:szCs w:val="21"/>
          <w:lang w:val="ru-RU"/>
        </w:rPr>
      </w:pPr>
      <w:r w:rsidRPr="00C32BF5">
        <w:rPr>
          <w:rFonts w:ascii="Arial" w:hAnsi="Arial" w:cs="Arial"/>
          <w:sz w:val="21"/>
          <w:szCs w:val="21"/>
          <w:lang w:val="ru-RU"/>
        </w:rPr>
        <w:t xml:space="preserve">К последним относятся: </w:t>
      </w:r>
    </w:p>
    <w:p w:rsidR="003071CE" w:rsidRPr="004560C4" w:rsidRDefault="003071CE" w:rsidP="00D05ED8">
      <w:pPr>
        <w:pStyle w:val="ListParagraph"/>
        <w:numPr>
          <w:ilvl w:val="0"/>
          <w:numId w:val="81"/>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договоры и акты приема-передачи к ним (купля-продажа, дарение, мена, приватизация и др.);</w:t>
      </w:r>
    </w:p>
    <w:p w:rsidR="003071CE" w:rsidRPr="004560C4" w:rsidRDefault="003071CE" w:rsidP="00D05ED8">
      <w:pPr>
        <w:pStyle w:val="ListParagraph"/>
        <w:numPr>
          <w:ilvl w:val="0"/>
          <w:numId w:val="81"/>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решения судов, вступившие в законную силу;</w:t>
      </w:r>
    </w:p>
    <w:p w:rsidR="003071CE" w:rsidRPr="004560C4" w:rsidRDefault="003071CE" w:rsidP="00D05ED8">
      <w:pPr>
        <w:pStyle w:val="ListParagraph"/>
        <w:numPr>
          <w:ilvl w:val="0"/>
          <w:numId w:val="81"/>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свидетельства о праве на наследство;</w:t>
      </w:r>
    </w:p>
    <w:p w:rsidR="003071CE" w:rsidRPr="004560C4" w:rsidRDefault="003071CE" w:rsidP="00D05ED8">
      <w:pPr>
        <w:pStyle w:val="ListParagraph"/>
        <w:numPr>
          <w:ilvl w:val="0"/>
          <w:numId w:val="81"/>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решения, постановления, распоряжения, акты органов государственной власти или органов местного самоуправления о предоставлении земельных участков.</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3071CE" w:rsidRPr="00C32BF5"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C32BF5">
        <w:rPr>
          <w:rFonts w:ascii="Arial" w:hAnsi="Arial" w:cs="Arial"/>
          <w:sz w:val="21"/>
          <w:szCs w:val="21"/>
          <w:lang w:val="ru-RU"/>
        </w:rPr>
        <w:t>разрешение на строительство;</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акт приемки объекта капитального строительства (в случае осуществления строительства, реконструкции на основании договора);</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законодательством;</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071CE" w:rsidRPr="004560C4" w:rsidRDefault="003071CE" w:rsidP="003071CE">
      <w:pPr>
        <w:rPr>
          <w:rFonts w:cs="Arial"/>
          <w:szCs w:val="21"/>
          <w:lang w:val="ru-RU"/>
        </w:rPr>
      </w:pPr>
      <w:r w:rsidRPr="004560C4">
        <w:rPr>
          <w:rFonts w:cs="Arial"/>
          <w:szCs w:val="21"/>
          <w:lang w:val="ru-RU"/>
        </w:rPr>
        <w:t>В том случае, если производственный объект относится к категории опасных производственных объектов</w:t>
      </w:r>
      <w:r w:rsidRPr="004560C4">
        <w:rPr>
          <w:rStyle w:val="FootnoteReference"/>
        </w:rPr>
        <w:footnoteReference w:id="22"/>
      </w:r>
      <w:r w:rsidRPr="004560C4">
        <w:rPr>
          <w:rFonts w:cs="Arial"/>
          <w:szCs w:val="21"/>
          <w:lang w:val="ru-RU"/>
        </w:rPr>
        <w:t>, то разрешение на эксплуатацию ряда технических устройств (подъемные устройства, лифты, устройства под давлением и пр.) выдают территориальные органы Ростехнадзора в соответствии с административным регламентом службы</w:t>
      </w:r>
      <w:r w:rsidRPr="004560C4">
        <w:rPr>
          <w:rStyle w:val="FootnoteReference"/>
        </w:rPr>
        <w:footnoteReference w:id="23"/>
      </w:r>
      <w:r w:rsidRPr="004560C4">
        <w:rPr>
          <w:rFonts w:cs="Arial"/>
          <w:szCs w:val="21"/>
          <w:lang w:val="ru-RU"/>
        </w:rPr>
        <w:t>. Кроме того, опасные производственные объекты должны подавать Декларацию промышленной безопасности</w:t>
      </w:r>
      <w:r w:rsidRPr="004560C4">
        <w:rPr>
          <w:rStyle w:val="FootnoteReference"/>
        </w:rPr>
        <w:footnoteReference w:id="24"/>
      </w:r>
      <w:r w:rsidRPr="004560C4">
        <w:rPr>
          <w:rFonts w:cs="Arial"/>
          <w:szCs w:val="21"/>
          <w:lang w:val="ru-RU"/>
        </w:rPr>
        <w:t>.</w:t>
      </w:r>
    </w:p>
    <w:p w:rsidR="003071CE" w:rsidRPr="004560C4" w:rsidRDefault="003071CE" w:rsidP="00222DD2">
      <w:pPr>
        <w:pStyle w:val="Heading3"/>
        <w:rPr>
          <w:lang w:val="ru-RU"/>
        </w:rPr>
      </w:pPr>
      <w:r w:rsidRPr="004560C4">
        <w:rPr>
          <w:lang w:val="ru-RU"/>
        </w:rPr>
        <w:t xml:space="preserve"> </w:t>
      </w:r>
      <w:bookmarkStart w:id="31" w:name="_Toc346977366"/>
      <w:bookmarkStart w:id="32" w:name="_Toc356043606"/>
      <w:r w:rsidRPr="004560C4">
        <w:rPr>
          <w:lang w:val="ru-RU"/>
        </w:rPr>
        <w:t>Разрешения на выбросы в атмосферу</w:t>
      </w:r>
      <w:bookmarkEnd w:id="31"/>
      <w:bookmarkEnd w:id="32"/>
    </w:p>
    <w:p w:rsidR="003071CE" w:rsidRPr="004560C4" w:rsidRDefault="003071CE" w:rsidP="003071CE">
      <w:pPr>
        <w:rPr>
          <w:rFonts w:cs="Arial"/>
          <w:szCs w:val="21"/>
          <w:lang w:val="ru-RU"/>
        </w:rPr>
      </w:pPr>
      <w:r w:rsidRPr="004560C4">
        <w:rPr>
          <w:rFonts w:cs="Arial"/>
          <w:szCs w:val="21"/>
          <w:lang w:val="ru-RU"/>
        </w:rPr>
        <w:t>Разрешения на выбросы загрязняющих веществ в атмосферу выдаются территориальными органами Росприроднадзора в соответствии с Административным регламентом</w:t>
      </w:r>
      <w:r w:rsidRPr="004560C4">
        <w:rPr>
          <w:rStyle w:val="FootnoteReference"/>
        </w:rPr>
        <w:footnoteReference w:id="25"/>
      </w:r>
      <w:r w:rsidRPr="004560C4">
        <w:rPr>
          <w:rFonts w:cs="Arial"/>
          <w:szCs w:val="21"/>
          <w:lang w:val="ru-RU"/>
        </w:rPr>
        <w:t>. Необходимым условием выдачи разрешения является утвержденный тем же территориальным органом проект ПДВ. Разработка проекта ПДВ осуществляется предприятием самостоятельно, либо с помощью одной из многочисленных компаний, оказывающих такие услуги. Основными документами по разработке ПДВ, в соответствии с письмом Росприроднадзора</w:t>
      </w:r>
      <w:r w:rsidRPr="004560C4">
        <w:rPr>
          <w:rStyle w:val="FootnoteReference"/>
        </w:rPr>
        <w:footnoteReference w:id="26"/>
      </w:r>
      <w:r w:rsidRPr="004560C4">
        <w:rPr>
          <w:rFonts w:cs="Arial"/>
          <w:szCs w:val="21"/>
          <w:lang w:val="ru-RU"/>
        </w:rPr>
        <w:t xml:space="preserve"> являются:</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 xml:space="preserve">ФЗ </w:t>
      </w:r>
      <w:r>
        <w:rPr>
          <w:rFonts w:ascii="Arial" w:hAnsi="Arial" w:cs="Arial"/>
          <w:sz w:val="21"/>
          <w:szCs w:val="21"/>
          <w:lang w:val="ru-RU"/>
        </w:rPr>
        <w:t>"О</w:t>
      </w:r>
      <w:r w:rsidRPr="004560C4">
        <w:rPr>
          <w:rFonts w:ascii="Arial" w:hAnsi="Arial" w:cs="Arial"/>
          <w:sz w:val="21"/>
          <w:szCs w:val="21"/>
          <w:lang w:val="ru-RU"/>
        </w:rPr>
        <w:t>б охране атмосферного воздуха</w:t>
      </w:r>
      <w:r>
        <w:rPr>
          <w:rFonts w:ascii="Arial" w:hAnsi="Arial" w:cs="Arial"/>
          <w:sz w:val="21"/>
          <w:szCs w:val="21"/>
          <w:lang w:val="ru-RU"/>
        </w:rPr>
        <w:t>"</w:t>
      </w:r>
      <w:r w:rsidRPr="004560C4">
        <w:rPr>
          <w:rStyle w:val="FootnoteReference"/>
          <w:rFonts w:ascii="Arial" w:hAnsi="Arial"/>
          <w:sz w:val="21"/>
        </w:rPr>
        <w:footnoteReference w:id="27"/>
      </w:r>
      <w:r w:rsidRPr="004560C4">
        <w:rPr>
          <w:rFonts w:ascii="Arial" w:hAnsi="Arial" w:cs="Arial"/>
          <w:sz w:val="21"/>
          <w:szCs w:val="21"/>
          <w:lang w:val="ru-RU"/>
        </w:rPr>
        <w:t>;</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 xml:space="preserve">ФЗ </w:t>
      </w:r>
      <w:r>
        <w:rPr>
          <w:rFonts w:ascii="Arial" w:hAnsi="Arial" w:cs="Arial"/>
          <w:sz w:val="21"/>
          <w:szCs w:val="21"/>
          <w:lang w:val="ru-RU"/>
        </w:rPr>
        <w:t>"О</w:t>
      </w:r>
      <w:r w:rsidRPr="004560C4">
        <w:rPr>
          <w:rFonts w:ascii="Arial" w:hAnsi="Arial" w:cs="Arial"/>
          <w:sz w:val="21"/>
          <w:szCs w:val="21"/>
          <w:lang w:val="ru-RU"/>
        </w:rPr>
        <w:t xml:space="preserve"> санитарно-эпидемиологическом благополучии</w:t>
      </w:r>
      <w:r>
        <w:rPr>
          <w:rFonts w:ascii="Arial" w:hAnsi="Arial" w:cs="Arial"/>
          <w:sz w:val="21"/>
          <w:szCs w:val="21"/>
          <w:lang w:val="ru-RU"/>
        </w:rPr>
        <w:t xml:space="preserve"> населения"</w:t>
      </w:r>
      <w:r w:rsidRPr="004560C4">
        <w:rPr>
          <w:rStyle w:val="FootnoteReference"/>
          <w:rFonts w:ascii="Arial" w:hAnsi="Arial"/>
          <w:sz w:val="21"/>
        </w:rPr>
        <w:footnoteReference w:id="28"/>
      </w:r>
      <w:r w:rsidRPr="004560C4">
        <w:rPr>
          <w:rFonts w:ascii="Arial" w:hAnsi="Arial" w:cs="Arial"/>
          <w:sz w:val="21"/>
          <w:szCs w:val="21"/>
          <w:lang w:val="ru-RU"/>
        </w:rPr>
        <w:t>;</w:t>
      </w:r>
    </w:p>
    <w:p w:rsidR="003071CE" w:rsidRPr="00C32BF5"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C32BF5">
        <w:rPr>
          <w:rFonts w:ascii="Arial" w:hAnsi="Arial" w:cs="Arial"/>
          <w:sz w:val="21"/>
          <w:szCs w:val="21"/>
          <w:lang w:val="ru-RU"/>
        </w:rPr>
        <w:t>Инструкция по нормированию</w:t>
      </w:r>
      <w:r w:rsidRPr="00C32BF5">
        <w:rPr>
          <w:rStyle w:val="FootnoteReference"/>
          <w:rFonts w:ascii="Arial" w:hAnsi="Arial"/>
          <w:sz w:val="21"/>
          <w:lang w:val="ru-RU"/>
        </w:rPr>
        <w:footnoteReference w:id="29"/>
      </w:r>
      <w:r w:rsidRPr="00C32BF5">
        <w:rPr>
          <w:rFonts w:ascii="Arial" w:hAnsi="Arial" w:cs="Arial"/>
          <w:sz w:val="21"/>
          <w:szCs w:val="21"/>
          <w:lang w:val="ru-RU"/>
        </w:rPr>
        <w:t>;</w:t>
      </w:r>
    </w:p>
    <w:p w:rsidR="003071CE" w:rsidRPr="00C32BF5"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C32BF5">
        <w:rPr>
          <w:rFonts w:ascii="Arial" w:hAnsi="Arial" w:cs="Arial"/>
          <w:sz w:val="21"/>
          <w:szCs w:val="21"/>
          <w:lang w:val="ru-RU"/>
        </w:rPr>
        <w:t>Инструкция по инвентаризации выбросов загрязняющих веществ в атмосферу</w:t>
      </w:r>
      <w:r w:rsidRPr="00C32BF5">
        <w:rPr>
          <w:rStyle w:val="FootnoteReference"/>
          <w:rFonts w:ascii="Arial" w:hAnsi="Arial"/>
          <w:sz w:val="21"/>
          <w:lang w:val="ru-RU"/>
        </w:rPr>
        <w:footnoteReference w:id="30"/>
      </w:r>
      <w:r>
        <w:rPr>
          <w:rFonts w:ascii="Arial" w:hAnsi="Arial" w:cs="Arial"/>
          <w:sz w:val="21"/>
          <w:szCs w:val="21"/>
          <w:lang w:val="ru-RU"/>
        </w:rPr>
        <w:t xml:space="preserve">, </w:t>
      </w:r>
      <w:r w:rsidRPr="00C32BF5">
        <w:rPr>
          <w:rFonts w:ascii="Arial" w:hAnsi="Arial" w:cs="Arial"/>
          <w:sz w:val="21"/>
          <w:szCs w:val="21"/>
          <w:lang w:val="ru-RU"/>
        </w:rPr>
        <w:t>1991;</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C32BF5">
        <w:rPr>
          <w:rFonts w:ascii="Arial" w:hAnsi="Arial" w:cs="Arial"/>
          <w:i/>
          <w:sz w:val="21"/>
          <w:szCs w:val="21"/>
          <w:lang w:val="ru-RU"/>
        </w:rPr>
        <w:t>Рекомендации по оформлению и содержанию проекта нормативов предельно допустимых выбросов в атмосферу для предприятия</w:t>
      </w:r>
      <w:r w:rsidRPr="004560C4">
        <w:rPr>
          <w:rFonts w:ascii="Arial" w:hAnsi="Arial" w:cs="Arial"/>
          <w:sz w:val="21"/>
          <w:szCs w:val="21"/>
          <w:lang w:val="ru-RU"/>
        </w:rPr>
        <w:t xml:space="preserve"> (Росгидродромет СССР</w:t>
      </w:r>
      <w:r>
        <w:rPr>
          <w:rFonts w:ascii="Arial" w:hAnsi="Arial" w:cs="Arial"/>
          <w:sz w:val="21"/>
          <w:szCs w:val="21"/>
          <w:lang w:val="ru-RU"/>
        </w:rPr>
        <w:t>,</w:t>
      </w:r>
      <w:r w:rsidRPr="004560C4">
        <w:rPr>
          <w:rFonts w:ascii="Arial" w:hAnsi="Arial" w:cs="Arial"/>
          <w:sz w:val="21"/>
          <w:szCs w:val="21"/>
          <w:lang w:val="ru-RU"/>
        </w:rPr>
        <w:t xml:space="preserve"> 28.08.1987</w:t>
      </w:r>
      <w:r>
        <w:rPr>
          <w:rFonts w:ascii="Arial" w:hAnsi="Arial" w:cs="Arial"/>
          <w:sz w:val="21"/>
          <w:szCs w:val="21"/>
          <w:lang w:val="ru-RU"/>
        </w:rPr>
        <w:t> г.)</w:t>
      </w:r>
      <w:r w:rsidRPr="004560C4">
        <w:rPr>
          <w:rFonts w:ascii="Arial" w:hAnsi="Arial" w:cs="Arial"/>
          <w:sz w:val="21"/>
          <w:szCs w:val="21"/>
          <w:lang w:val="ru-RU"/>
        </w:rPr>
        <w:t>;</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ОНД-86, утвержд</w:t>
      </w:r>
      <w:r>
        <w:rPr>
          <w:rFonts w:ascii="Arial" w:hAnsi="Arial" w:cs="Arial"/>
          <w:sz w:val="21"/>
          <w:szCs w:val="21"/>
          <w:lang w:val="ru-RU"/>
        </w:rPr>
        <w:t>ё</w:t>
      </w:r>
      <w:r w:rsidRPr="004560C4">
        <w:rPr>
          <w:rFonts w:ascii="Arial" w:hAnsi="Arial" w:cs="Arial"/>
          <w:sz w:val="21"/>
          <w:szCs w:val="21"/>
          <w:lang w:val="ru-RU"/>
        </w:rPr>
        <w:t>нный Госкомгидрометом СССР от 04.08.1986</w:t>
      </w:r>
      <w:r>
        <w:rPr>
          <w:rFonts w:ascii="Arial" w:hAnsi="Arial" w:cs="Arial"/>
          <w:sz w:val="21"/>
          <w:szCs w:val="21"/>
          <w:lang w:val="ru-RU"/>
        </w:rPr>
        <w:t xml:space="preserve"> г.</w:t>
      </w:r>
      <w:r w:rsidRPr="004560C4">
        <w:rPr>
          <w:rFonts w:ascii="Arial" w:hAnsi="Arial" w:cs="Arial"/>
          <w:sz w:val="21"/>
          <w:szCs w:val="21"/>
          <w:lang w:val="ru-RU"/>
        </w:rPr>
        <w:t xml:space="preserve"> </w:t>
      </w:r>
      <w:r w:rsidRPr="0033017C">
        <w:rPr>
          <w:rFonts w:ascii="Arial" w:hAnsi="Arial" w:cs="Arial"/>
          <w:sz w:val="21"/>
          <w:szCs w:val="21"/>
          <w:lang w:val="ru-RU"/>
        </w:rPr>
        <w:t>№</w:t>
      </w:r>
      <w:r w:rsidRPr="004560C4">
        <w:rPr>
          <w:rFonts w:ascii="Arial" w:hAnsi="Arial" w:cs="Arial"/>
          <w:sz w:val="21"/>
          <w:szCs w:val="21"/>
          <w:lang w:val="ru-RU"/>
        </w:rPr>
        <w:t xml:space="preserve"> 192;</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 xml:space="preserve">ГОСТ 17.2.1.04-77 </w:t>
      </w:r>
      <w:r>
        <w:rPr>
          <w:rFonts w:ascii="Arial" w:hAnsi="Arial" w:cs="Arial"/>
          <w:sz w:val="21"/>
          <w:szCs w:val="21"/>
          <w:lang w:val="ru-RU"/>
        </w:rPr>
        <w:t>“</w:t>
      </w:r>
      <w:r w:rsidRPr="004560C4">
        <w:rPr>
          <w:rFonts w:ascii="Arial" w:hAnsi="Arial" w:cs="Arial"/>
          <w:sz w:val="21"/>
          <w:szCs w:val="21"/>
          <w:lang w:val="ru-RU"/>
        </w:rPr>
        <w:t xml:space="preserve">Атмосфера. Источники и метеорологические факторы </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загрязнения, промышленные выбросы. Термины и определения</w:t>
      </w:r>
      <w:r>
        <w:rPr>
          <w:rFonts w:ascii="Arial" w:hAnsi="Arial" w:cs="Arial"/>
          <w:sz w:val="21"/>
          <w:szCs w:val="21"/>
          <w:lang w:val="ru-RU"/>
        </w:rPr>
        <w:t>”</w:t>
      </w:r>
      <w:r w:rsidRPr="004560C4">
        <w:rPr>
          <w:rFonts w:ascii="Arial" w:hAnsi="Arial" w:cs="Arial"/>
          <w:sz w:val="21"/>
          <w:szCs w:val="21"/>
          <w:lang w:val="ru-RU"/>
        </w:rPr>
        <w:t>;</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ГОСТ</w:t>
      </w:r>
      <w:r>
        <w:rPr>
          <w:rFonts w:ascii="Arial" w:hAnsi="Arial" w:cs="Arial"/>
          <w:sz w:val="21"/>
          <w:szCs w:val="21"/>
          <w:lang w:val="ru-RU"/>
        </w:rPr>
        <w:t> </w:t>
      </w:r>
      <w:r w:rsidRPr="004560C4">
        <w:rPr>
          <w:rFonts w:ascii="Arial" w:hAnsi="Arial" w:cs="Arial"/>
          <w:sz w:val="21"/>
          <w:szCs w:val="21"/>
          <w:lang w:val="ru-RU"/>
        </w:rPr>
        <w:t xml:space="preserve">17.2.3.02-78 </w:t>
      </w:r>
      <w:r>
        <w:rPr>
          <w:rFonts w:ascii="Arial" w:hAnsi="Arial" w:cs="Arial"/>
          <w:sz w:val="21"/>
          <w:szCs w:val="21"/>
          <w:lang w:val="ru-RU"/>
        </w:rPr>
        <w:t>“</w:t>
      </w:r>
      <w:r w:rsidRPr="002B5732">
        <w:rPr>
          <w:rFonts w:ascii="Arial" w:hAnsi="Arial" w:cs="Arial"/>
          <w:i/>
          <w:iCs/>
          <w:sz w:val="21"/>
          <w:szCs w:val="21"/>
          <w:lang w:val="ru-RU"/>
        </w:rPr>
        <w:t>Охрана природы. Атмосфера. Правила установления допустимых выбросов вредных веществ промышленными предприятиями</w:t>
      </w:r>
      <w:r>
        <w:rPr>
          <w:rFonts w:ascii="Arial" w:hAnsi="Arial" w:cs="Arial"/>
          <w:sz w:val="21"/>
          <w:szCs w:val="21"/>
          <w:lang w:val="ru-RU"/>
        </w:rPr>
        <w:t>”</w:t>
      </w:r>
      <w:r w:rsidRPr="004560C4">
        <w:rPr>
          <w:rFonts w:ascii="Arial" w:hAnsi="Arial" w:cs="Arial"/>
          <w:sz w:val="21"/>
          <w:szCs w:val="21"/>
          <w:lang w:val="ru-RU"/>
        </w:rPr>
        <w:t xml:space="preserve"> (утв. постановлением Госстандарта СССР от 24</w:t>
      </w:r>
      <w:r>
        <w:rPr>
          <w:rFonts w:ascii="Arial" w:hAnsi="Arial" w:cs="Arial"/>
          <w:sz w:val="21"/>
          <w:szCs w:val="21"/>
          <w:lang w:val="ru-RU"/>
        </w:rPr>
        <w:t>.08.</w:t>
      </w:r>
      <w:smartTag w:uri="urn:schemas-microsoft-com:office:smarttags" w:element="metricconverter">
        <w:smartTagPr>
          <w:attr w:name="ProductID" w:val="1978 г"/>
        </w:smartTagPr>
        <w:r w:rsidRPr="004560C4">
          <w:rPr>
            <w:rFonts w:ascii="Arial" w:hAnsi="Arial" w:cs="Arial"/>
            <w:sz w:val="21"/>
            <w:szCs w:val="21"/>
            <w:lang w:val="ru-RU"/>
          </w:rPr>
          <w:t>1978 г</w:t>
        </w:r>
      </w:smartTag>
      <w:r w:rsidRPr="004560C4">
        <w:rPr>
          <w:rFonts w:ascii="Arial" w:hAnsi="Arial" w:cs="Arial"/>
          <w:sz w:val="21"/>
          <w:szCs w:val="21"/>
          <w:lang w:val="ru-RU"/>
        </w:rPr>
        <w:t xml:space="preserve">. </w:t>
      </w:r>
      <w:r w:rsidRPr="0033017C">
        <w:rPr>
          <w:rFonts w:ascii="Arial" w:hAnsi="Arial" w:cs="Arial"/>
          <w:sz w:val="21"/>
          <w:szCs w:val="21"/>
          <w:lang w:val="ru-RU"/>
        </w:rPr>
        <w:t>№</w:t>
      </w:r>
      <w:r w:rsidRPr="004560C4">
        <w:rPr>
          <w:rFonts w:ascii="Arial" w:hAnsi="Arial" w:cs="Arial"/>
          <w:sz w:val="21"/>
          <w:szCs w:val="21"/>
          <w:lang w:val="ru-RU"/>
        </w:rPr>
        <w:t xml:space="preserve"> 2329;</w:t>
      </w:r>
    </w:p>
    <w:p w:rsidR="003071CE" w:rsidRPr="004560C4" w:rsidRDefault="003071CE" w:rsidP="00D05ED8">
      <w:pPr>
        <w:pStyle w:val="ListParagraph"/>
        <w:numPr>
          <w:ilvl w:val="0"/>
          <w:numId w:val="82"/>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Методическое пособие по расчету, нормированию и контролю выбросов загрязняющих веществ в атмосферный воздух, утвержденное Федеральной службой по экологическому, технологическому и атомному надзору от 24.12.2004, в части, не противоречащей требованиям Федерального</w:t>
      </w:r>
      <w:r>
        <w:rPr>
          <w:rFonts w:ascii="Arial" w:hAnsi="Arial" w:cs="Arial"/>
          <w:sz w:val="21"/>
          <w:szCs w:val="21"/>
          <w:lang w:val="ru-RU"/>
        </w:rPr>
        <w:t xml:space="preserve"> </w:t>
      </w:r>
      <w:r w:rsidRPr="004560C4">
        <w:rPr>
          <w:rFonts w:ascii="Arial" w:hAnsi="Arial" w:cs="Arial"/>
          <w:sz w:val="21"/>
          <w:szCs w:val="21"/>
          <w:lang w:val="ru-RU"/>
        </w:rPr>
        <w:t>закона от 04.05.1999</w:t>
      </w:r>
      <w:r>
        <w:rPr>
          <w:rFonts w:ascii="Arial" w:hAnsi="Arial" w:cs="Arial"/>
          <w:sz w:val="21"/>
          <w:szCs w:val="21"/>
          <w:lang w:val="ru-RU"/>
        </w:rPr>
        <w:t xml:space="preserve"> г.</w:t>
      </w:r>
      <w:r w:rsidRPr="004560C4">
        <w:rPr>
          <w:rFonts w:ascii="Arial" w:hAnsi="Arial" w:cs="Arial"/>
          <w:sz w:val="21"/>
          <w:szCs w:val="21"/>
          <w:lang w:val="ru-RU"/>
        </w:rPr>
        <w:t xml:space="preserve"> </w:t>
      </w:r>
      <w:r w:rsidRPr="0033017C">
        <w:rPr>
          <w:rFonts w:ascii="Arial" w:hAnsi="Arial" w:cs="Arial"/>
          <w:sz w:val="21"/>
          <w:szCs w:val="21"/>
          <w:lang w:val="ru-RU"/>
        </w:rPr>
        <w:t>№</w:t>
      </w:r>
      <w:r w:rsidRPr="004560C4">
        <w:rPr>
          <w:rFonts w:ascii="Arial" w:hAnsi="Arial" w:cs="Arial"/>
          <w:sz w:val="21"/>
          <w:szCs w:val="21"/>
          <w:lang w:val="ru-RU"/>
        </w:rPr>
        <w:t xml:space="preserve"> 96-ФЗ </w:t>
      </w:r>
      <w:r>
        <w:rPr>
          <w:rFonts w:ascii="Arial" w:hAnsi="Arial" w:cs="Arial"/>
          <w:sz w:val="21"/>
          <w:szCs w:val="21"/>
          <w:lang w:val="ru-RU"/>
        </w:rPr>
        <w:t>“</w:t>
      </w:r>
      <w:r w:rsidRPr="0033017C">
        <w:rPr>
          <w:rFonts w:ascii="Arial" w:hAnsi="Arial" w:cs="Arial"/>
          <w:i/>
          <w:iCs/>
          <w:sz w:val="21"/>
          <w:szCs w:val="21"/>
          <w:lang w:val="ru-RU"/>
        </w:rPr>
        <w:t>Об охране атмосферного воздуха</w:t>
      </w:r>
      <w:r>
        <w:rPr>
          <w:rFonts w:ascii="Arial" w:hAnsi="Arial" w:cs="Arial"/>
          <w:sz w:val="21"/>
          <w:szCs w:val="21"/>
          <w:lang w:val="ru-RU"/>
        </w:rPr>
        <w:t>”</w:t>
      </w:r>
      <w:r w:rsidRPr="004560C4">
        <w:rPr>
          <w:rFonts w:ascii="Arial" w:hAnsi="Arial" w:cs="Arial"/>
          <w:sz w:val="21"/>
          <w:szCs w:val="21"/>
          <w:lang w:val="ru-RU"/>
        </w:rPr>
        <w:t xml:space="preserve"> и соответствующих постановлений Правительства Российской Федерации.</w:t>
      </w:r>
    </w:p>
    <w:p w:rsidR="003071CE" w:rsidRPr="004560C4" w:rsidRDefault="003071CE" w:rsidP="003071CE">
      <w:pPr>
        <w:rPr>
          <w:rFonts w:cs="Arial"/>
          <w:szCs w:val="21"/>
          <w:lang w:val="ru-RU"/>
        </w:rPr>
      </w:pPr>
      <w:r w:rsidRPr="004560C4">
        <w:rPr>
          <w:rFonts w:cs="Arial"/>
          <w:szCs w:val="21"/>
          <w:lang w:val="ru-RU"/>
        </w:rPr>
        <w:t>Фоновые значения концентраций загрязняющих веществ предоставляют (за плату) территориальные управления Росгидромета (УГМС). Никакие иные данные, кроме официально предоставленных УГМС по запросу для расчета ПДВ (ВСВ) не могут быть использованы. Фон определяется по данным наблюдений за пять лет. При отсутствии пятилетнего ряда разрешается определение фона по данным наблюдений менее 5, но не менее 3 лет. При</w:t>
      </w:r>
      <w:r>
        <w:rPr>
          <w:rFonts w:cs="Arial"/>
          <w:szCs w:val="21"/>
          <w:lang w:val="ru-RU"/>
        </w:rPr>
        <w:t> </w:t>
      </w:r>
      <w:r w:rsidRPr="004560C4">
        <w:rPr>
          <w:rFonts w:cs="Arial"/>
          <w:szCs w:val="21"/>
          <w:lang w:val="ru-RU"/>
        </w:rPr>
        <w:t>расч</w:t>
      </w:r>
      <w:r>
        <w:rPr>
          <w:rFonts w:cs="Arial"/>
          <w:szCs w:val="21"/>
          <w:lang w:val="ru-RU"/>
        </w:rPr>
        <w:t>ё</w:t>
      </w:r>
      <w:r w:rsidRPr="004560C4">
        <w:rPr>
          <w:rFonts w:cs="Arial"/>
          <w:szCs w:val="21"/>
          <w:lang w:val="ru-RU"/>
        </w:rPr>
        <w:t>те фоновых концентраций используются данные измерений на существующих в</w:t>
      </w:r>
      <w:r>
        <w:rPr>
          <w:rFonts w:cs="Arial"/>
          <w:szCs w:val="21"/>
          <w:lang w:val="ru-RU"/>
        </w:rPr>
        <w:t> </w:t>
      </w:r>
      <w:r w:rsidRPr="004560C4">
        <w:rPr>
          <w:rFonts w:cs="Arial"/>
          <w:szCs w:val="21"/>
          <w:lang w:val="ru-RU"/>
        </w:rPr>
        <w:t>районе проектирования предприятия станциях и постах, данные подфакельных измерений на</w:t>
      </w:r>
      <w:r>
        <w:rPr>
          <w:rFonts w:cs="Arial"/>
          <w:szCs w:val="21"/>
          <w:lang w:val="ru-RU"/>
        </w:rPr>
        <w:t> </w:t>
      </w:r>
      <w:r w:rsidRPr="004560C4">
        <w:rPr>
          <w:rFonts w:cs="Arial"/>
          <w:szCs w:val="21"/>
          <w:lang w:val="ru-RU"/>
        </w:rPr>
        <w:t>существующих в зоне влияния промышленных предприятиях либо расчетные данные по</w:t>
      </w:r>
      <w:r>
        <w:rPr>
          <w:rFonts w:cs="Arial"/>
          <w:szCs w:val="21"/>
          <w:lang w:val="ru-RU"/>
        </w:rPr>
        <w:t> </w:t>
      </w:r>
      <w:r w:rsidRPr="004560C4">
        <w:rPr>
          <w:rFonts w:cs="Arial"/>
          <w:szCs w:val="21"/>
          <w:lang w:val="ru-RU"/>
        </w:rPr>
        <w:t>методике ОНД-86, а также параметры атмосферы (роза ветров, наличие стратификации и пр.). Процедуры определения фоновых концентраций представлены в Руководстве</w:t>
      </w:r>
      <w:r w:rsidRPr="004560C4">
        <w:rPr>
          <w:rStyle w:val="FootnoteReference"/>
        </w:rPr>
        <w:footnoteReference w:id="31"/>
      </w:r>
      <w:r w:rsidRPr="004560C4">
        <w:rPr>
          <w:rFonts w:cs="Arial"/>
          <w:szCs w:val="21"/>
          <w:lang w:val="ru-RU"/>
        </w:rPr>
        <w:t>.</w:t>
      </w:r>
    </w:p>
    <w:p w:rsidR="003071CE" w:rsidRPr="00804404" w:rsidRDefault="003071CE" w:rsidP="003071CE">
      <w:pPr>
        <w:rPr>
          <w:lang w:val="ru-RU"/>
        </w:rPr>
      </w:pPr>
      <w:r w:rsidRPr="00804404">
        <w:rPr>
          <w:lang w:val="ru-RU"/>
        </w:rPr>
        <w:t>В том случае, если регулярные наблюдения за состоянием атмосферного воздуха Росгидрометом в данном месте не производятся, то используются расчетные данные по фоновым концентрациям, определяемые в настоящее время по Временным рекомендациям ГГО</w:t>
      </w:r>
      <w:r>
        <w:rPr>
          <w:lang w:val="ru-RU"/>
        </w:rPr>
        <w:t> </w:t>
      </w:r>
      <w:r w:rsidRPr="00804404">
        <w:rPr>
          <w:lang w:val="ru-RU"/>
        </w:rPr>
        <w:t>им. Воейкова</w:t>
      </w:r>
      <w:r>
        <w:rPr>
          <w:rStyle w:val="FootnoteReference"/>
        </w:rPr>
        <w:footnoteReference w:id="32"/>
      </w:r>
      <w:r w:rsidRPr="00804404">
        <w:rPr>
          <w:lang w:val="ru-RU"/>
        </w:rPr>
        <w:t>.</w:t>
      </w:r>
    </w:p>
    <w:p w:rsidR="003071CE" w:rsidRPr="00804404" w:rsidRDefault="003071CE" w:rsidP="003071CE">
      <w:pPr>
        <w:rPr>
          <w:lang w:val="ru-RU"/>
        </w:rPr>
      </w:pPr>
      <w:r w:rsidRPr="00804404">
        <w:rPr>
          <w:lang w:val="ru-RU"/>
        </w:rPr>
        <w:t>Нормативы ПДВ устанавливаются на срок до 5 лет. Перед утверждением нормативов территориальными органами Росприроднадзора необходимо согласовать их с территориальным органом Роспотребнадзора. При невозможности соблюдения нормативов ПДВ предприятием разрабатывается норматив ВСВ на один год совместно с перечнем мероприятий по поэтапному снижению выбросов загрязняющих веществ. Нормативы ПДВ и ВСВ разрабатываются и утверждаются для каждого конкретного стационарного источника выбросов загрязняющих веществ в атмосферный воздух и предприятия в целом (включая его отдельные производственные территории) или по отдельным производственным территориям.</w:t>
      </w:r>
    </w:p>
    <w:p w:rsidR="003071CE" w:rsidRPr="00804404" w:rsidRDefault="003071CE" w:rsidP="003071CE">
      <w:pPr>
        <w:rPr>
          <w:lang w:val="ru-RU"/>
        </w:rPr>
      </w:pPr>
      <w:r w:rsidRPr="00804404">
        <w:rPr>
          <w:lang w:val="ru-RU"/>
        </w:rPr>
        <w:t>Выдача разрешений на выбросы загрязняющих веществ в атмосферный воздух стационарных источников, находящихся на объектах хозяйственной деятельности, не подлежащих федеральному государственному экологическому надзору, производится уполномоченным органом исполнительной власти субъекта Российской Федерации.</w:t>
      </w:r>
    </w:p>
    <w:p w:rsidR="003071CE" w:rsidRPr="00804404" w:rsidRDefault="003071CE" w:rsidP="00222DD2">
      <w:pPr>
        <w:pStyle w:val="Heading3"/>
        <w:rPr>
          <w:lang w:val="ru-RU"/>
        </w:rPr>
      </w:pPr>
      <w:bookmarkStart w:id="33" w:name="_Toc346977367"/>
      <w:bookmarkStart w:id="34" w:name="_Toc356043607"/>
      <w:r w:rsidRPr="00804404">
        <w:rPr>
          <w:lang w:val="ru-RU"/>
        </w:rPr>
        <w:t>Разрешения на сбросы в поверхностные водные объекты</w:t>
      </w:r>
      <w:bookmarkEnd w:id="33"/>
      <w:bookmarkEnd w:id="34"/>
    </w:p>
    <w:p w:rsidR="003071CE" w:rsidRPr="004560C4" w:rsidRDefault="003071CE" w:rsidP="003071CE">
      <w:pPr>
        <w:rPr>
          <w:rFonts w:cs="Arial"/>
          <w:szCs w:val="21"/>
          <w:lang w:val="ru-RU"/>
        </w:rPr>
      </w:pPr>
      <w:r w:rsidRPr="004560C4">
        <w:rPr>
          <w:rFonts w:cs="Arial"/>
          <w:szCs w:val="21"/>
          <w:lang w:val="ru-RU"/>
        </w:rPr>
        <w:t xml:space="preserve">Разрешения на сбросы загрязняющих веществ в поверхностные водные объекты выдаются территориальными органами Росприроднадзора. Административный регламент на выполнение данной государственной услуги пока не утвержден и существует в виде проекта. </w:t>
      </w:r>
    </w:p>
    <w:p w:rsidR="003071CE" w:rsidRPr="004560C4" w:rsidRDefault="003071CE" w:rsidP="003071CE">
      <w:pPr>
        <w:rPr>
          <w:rFonts w:cs="Arial"/>
          <w:szCs w:val="21"/>
          <w:lang w:val="ru-RU"/>
        </w:rPr>
      </w:pPr>
      <w:r w:rsidRPr="004560C4">
        <w:rPr>
          <w:rFonts w:cs="Arial"/>
          <w:szCs w:val="21"/>
          <w:lang w:val="ru-RU"/>
        </w:rPr>
        <w:t>Необходимым условием выдачи разрешения на сброс является наличие у предприятия нормативов допустимого сброса (НДС). Величины НДС разрабатываются самим предприятием или по его заказу иными компаниями на основании Методики</w:t>
      </w:r>
      <w:r w:rsidRPr="004560C4">
        <w:rPr>
          <w:rStyle w:val="FootnoteReference"/>
        </w:rPr>
        <w:footnoteReference w:id="33"/>
      </w:r>
      <w:r w:rsidRPr="004560C4">
        <w:rPr>
          <w:rFonts w:cs="Arial"/>
          <w:szCs w:val="21"/>
          <w:lang w:val="ru-RU"/>
        </w:rPr>
        <w:t>. Нормативы допустимых сбросов, в соответствии с Постановлением Правительства</w:t>
      </w:r>
      <w:r w:rsidRPr="004560C4">
        <w:rPr>
          <w:rStyle w:val="FootnoteReference"/>
        </w:rPr>
        <w:footnoteReference w:id="34"/>
      </w:r>
      <w:r w:rsidRPr="004560C4">
        <w:rPr>
          <w:rFonts w:cs="Arial"/>
          <w:szCs w:val="21"/>
          <w:lang w:val="ru-RU"/>
        </w:rPr>
        <w:t xml:space="preserve"> утверждаются Федеральным агентством водных ресурсов по согласованию с Росгидрометом, Роспотребнадзором, Федеральным агентством по рыболовству и Росприроднадзором. В том случае, если предприятие не в состоянии выполнить НДС устанавливается временно согласованный сброс (ВСС) на один год. При этом предприятие обязано предоставит план водоохранных мероприятий по достижению нормативов допустимого сброса.</w:t>
      </w:r>
    </w:p>
    <w:p w:rsidR="003071CE" w:rsidRPr="004560C4" w:rsidRDefault="003071CE" w:rsidP="003071CE">
      <w:pPr>
        <w:rPr>
          <w:rFonts w:cs="Arial"/>
          <w:szCs w:val="21"/>
        </w:rPr>
      </w:pPr>
      <w:r w:rsidRPr="004560C4">
        <w:rPr>
          <w:rFonts w:cs="Arial"/>
          <w:szCs w:val="21"/>
          <w:lang w:val="ru-RU"/>
        </w:rPr>
        <w:t>При разработке НДС для конкретного предприятия необходимо руководствоваться величинами нормативов допустимого воздействия на водный объект в целом. Методика</w:t>
      </w:r>
      <w:bookmarkStart w:id="35" w:name="_Ref346581050"/>
      <w:r w:rsidRPr="004560C4">
        <w:rPr>
          <w:rStyle w:val="FootnoteReference"/>
        </w:rPr>
        <w:footnoteReference w:id="35"/>
      </w:r>
      <w:bookmarkEnd w:id="35"/>
      <w:r w:rsidRPr="004560C4">
        <w:rPr>
          <w:rFonts w:cs="Arial"/>
          <w:szCs w:val="21"/>
          <w:lang w:val="ru-RU"/>
        </w:rPr>
        <w:t xml:space="preserve"> определяет как величины максимального привноса химических веществ в водный объект от всех водопользователей, так и максимально допустимую величину изъятия водных ресурсов. В последнее время ведется активная работа по созданию схем комплексного использования и охраны водных объектов (СКИОВО) по речным бассейнам в соответствии с постановлением Правительства</w:t>
      </w:r>
      <w:r w:rsidRPr="004560C4">
        <w:rPr>
          <w:rStyle w:val="FootnoteReference"/>
        </w:rPr>
        <w:footnoteReference w:id="36"/>
      </w:r>
      <w:r w:rsidRPr="004560C4">
        <w:rPr>
          <w:rFonts w:cs="Arial"/>
          <w:szCs w:val="21"/>
          <w:lang w:val="ru-RU"/>
        </w:rPr>
        <w:t xml:space="preserve">. </w:t>
      </w:r>
      <w:r w:rsidRPr="00C32BF5">
        <w:rPr>
          <w:rFonts w:cs="Arial"/>
          <w:szCs w:val="21"/>
          <w:lang w:val="ru-RU"/>
        </w:rPr>
        <w:t>Схемами устанавливаются</w:t>
      </w:r>
      <w:r w:rsidRPr="004560C4">
        <w:rPr>
          <w:rFonts w:cs="Arial"/>
          <w:szCs w:val="21"/>
        </w:rPr>
        <w:t>:</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 xml:space="preserve">целевые показатели качества воды в водных объектах; </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перечень водохозяйственных мероприятий и мероприятий по охране водных объектов, направленных на сохранение и восстановление водных объектов, и достижение целевых показателей качества воды в водных объектах;</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водохозяйственные балансы по речным бассейнам, подбассейнам и водохозяйственным участкам при различных условиях водности;</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 xml:space="preserve">лимиты (предельные </w:t>
      </w:r>
      <w:r>
        <w:rPr>
          <w:rFonts w:ascii="Arial" w:hAnsi="Arial" w:cs="Arial"/>
          <w:sz w:val="21"/>
          <w:szCs w:val="21"/>
          <w:lang w:val="ru-RU"/>
        </w:rPr>
        <w:t>объём</w:t>
      </w:r>
      <w:r w:rsidRPr="004560C4">
        <w:rPr>
          <w:rFonts w:ascii="Arial" w:hAnsi="Arial" w:cs="Arial"/>
          <w:sz w:val="21"/>
          <w:szCs w:val="21"/>
          <w:lang w:val="ru-RU"/>
        </w:rPr>
        <w:t xml:space="preserve">ы) забора (изъятия) водных ресурсов из водного объекта и лимиты (предельные </w:t>
      </w:r>
      <w:r>
        <w:rPr>
          <w:rFonts w:ascii="Arial" w:hAnsi="Arial" w:cs="Arial"/>
          <w:sz w:val="21"/>
          <w:szCs w:val="21"/>
          <w:lang w:val="ru-RU"/>
        </w:rPr>
        <w:t>объём</w:t>
      </w:r>
      <w:r w:rsidRPr="004560C4">
        <w:rPr>
          <w:rFonts w:ascii="Arial" w:hAnsi="Arial" w:cs="Arial"/>
          <w:sz w:val="21"/>
          <w:szCs w:val="21"/>
          <w:lang w:val="ru-RU"/>
        </w:rPr>
        <w:t>ы) сброса сточных вод, соответствующих нормативам качества, определяемые в соответствии с водохозяйственными балансами по речным бассейнам, подбассейнам и водохозяйственным участкам при различных условиях водности, а также с утвержденными в установленном порядке нормативами допустимых воздействий (допустимого совокупного воздействия всех источников на водный объект или его часть) и утверждаемые Федеральным агентством водных ресурсов;</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 xml:space="preserve">квоты забора (изъятия) водных ресурсов из водного объекта и сброса сточных вод, соответствующих нормативам качества, выделяемые для каждого субъекта Российской Федерации и утверждаемые Федеральным агентством водных ресурсов как часть лимитов (предельных </w:t>
      </w:r>
      <w:r>
        <w:rPr>
          <w:rFonts w:ascii="Arial" w:hAnsi="Arial" w:cs="Arial"/>
          <w:sz w:val="21"/>
          <w:szCs w:val="21"/>
          <w:lang w:val="ru-RU"/>
        </w:rPr>
        <w:t>объём</w:t>
      </w:r>
      <w:r w:rsidRPr="004560C4">
        <w:rPr>
          <w:rFonts w:ascii="Arial" w:hAnsi="Arial" w:cs="Arial"/>
          <w:sz w:val="21"/>
          <w:szCs w:val="21"/>
          <w:lang w:val="ru-RU"/>
        </w:rPr>
        <w:t xml:space="preserve">ов) забора (изъятия) водных ресурсов из водного объекта и лимитов (предельных </w:t>
      </w:r>
      <w:r>
        <w:rPr>
          <w:rFonts w:ascii="Arial" w:hAnsi="Arial" w:cs="Arial"/>
          <w:sz w:val="21"/>
          <w:szCs w:val="21"/>
          <w:lang w:val="ru-RU"/>
        </w:rPr>
        <w:t>объём</w:t>
      </w:r>
      <w:r w:rsidRPr="004560C4">
        <w:rPr>
          <w:rFonts w:ascii="Arial" w:hAnsi="Arial" w:cs="Arial"/>
          <w:sz w:val="21"/>
          <w:szCs w:val="21"/>
          <w:lang w:val="ru-RU"/>
        </w:rPr>
        <w:t>ов) сброса сточных вод в границах речных бассейнов, подбассейнов и водохозяйственных участков;</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основные целевые показатели уменьшения негативных последствий наводнений и других видов негативного воздействия вод;</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 xml:space="preserve">предполагаемый </w:t>
      </w:r>
      <w:r>
        <w:rPr>
          <w:rFonts w:ascii="Arial" w:hAnsi="Arial" w:cs="Arial"/>
          <w:sz w:val="21"/>
          <w:szCs w:val="21"/>
          <w:lang w:val="ru-RU"/>
        </w:rPr>
        <w:t>объём</w:t>
      </w:r>
      <w:r w:rsidRPr="004560C4">
        <w:rPr>
          <w:rFonts w:ascii="Arial" w:hAnsi="Arial" w:cs="Arial"/>
          <w:sz w:val="21"/>
          <w:szCs w:val="21"/>
          <w:lang w:val="ru-RU"/>
        </w:rPr>
        <w:t xml:space="preserve"> необходимых для реализации схем финансовых ресурсов.</w:t>
      </w:r>
    </w:p>
    <w:p w:rsidR="003071CE" w:rsidRPr="007765CA" w:rsidRDefault="003071CE" w:rsidP="003071CE">
      <w:pPr>
        <w:rPr>
          <w:rFonts w:cs="Arial"/>
          <w:szCs w:val="21"/>
          <w:lang w:val="ru-RU"/>
        </w:rPr>
      </w:pPr>
      <w:r w:rsidRPr="004560C4">
        <w:rPr>
          <w:rFonts w:cs="Arial"/>
          <w:szCs w:val="21"/>
          <w:lang w:val="ru-RU"/>
        </w:rPr>
        <w:t>Действующая Методика определения НДС</w:t>
      </w:r>
      <w:fldSimple w:instr=" NOTEREF _Ref346581050 \h  \* MERGEFORMAT ">
        <w:r w:rsidRPr="00066D0E">
          <w:rPr>
            <w:rFonts w:cs="Arial"/>
            <w:szCs w:val="21"/>
            <w:vertAlign w:val="superscript"/>
            <w:lang w:val="ru-RU"/>
          </w:rPr>
          <w:t>34</w:t>
        </w:r>
      </w:fldSimple>
      <w:r w:rsidRPr="004560C4">
        <w:rPr>
          <w:rFonts w:cs="Arial"/>
          <w:szCs w:val="21"/>
          <w:lang w:val="ru-RU"/>
        </w:rPr>
        <w:t xml:space="preserve"> (ключевой элемент разрешения на сброс) имеет множество недостатков. </w:t>
      </w:r>
      <w:r w:rsidRPr="007765CA">
        <w:rPr>
          <w:rFonts w:cs="Arial"/>
          <w:szCs w:val="21"/>
          <w:lang w:val="ru-RU"/>
        </w:rPr>
        <w:t>Основными из них являются следующие позиции и принципы:</w:t>
      </w:r>
    </w:p>
    <w:p w:rsidR="003071CE" w:rsidRPr="004560C4" w:rsidRDefault="003071CE" w:rsidP="00D05ED8">
      <w:pPr>
        <w:pStyle w:val="ListParagraph"/>
        <w:numPr>
          <w:ilvl w:val="0"/>
          <w:numId w:val="84"/>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В е</w:t>
      </w:r>
      <w:r>
        <w:rPr>
          <w:rFonts w:ascii="Arial" w:hAnsi="Arial" w:cs="Arial"/>
          <w:sz w:val="21"/>
          <w:szCs w:val="21"/>
          <w:lang w:val="ru-RU"/>
        </w:rPr>
        <w:t>ё</w:t>
      </w:r>
      <w:r w:rsidRPr="004560C4">
        <w:rPr>
          <w:rFonts w:ascii="Arial" w:hAnsi="Arial" w:cs="Arial"/>
          <w:sz w:val="21"/>
          <w:szCs w:val="21"/>
          <w:lang w:val="ru-RU"/>
        </w:rPr>
        <w:t xml:space="preserve"> основу положены неоправданно строгие нормативы качества вод рыбохозяйственных водоемов</w:t>
      </w:r>
      <w:r w:rsidRPr="004560C4">
        <w:rPr>
          <w:rStyle w:val="FootnoteReference"/>
          <w:rFonts w:ascii="Arial" w:hAnsi="Arial"/>
          <w:sz w:val="21"/>
        </w:rPr>
        <w:footnoteReference w:id="37"/>
      </w:r>
      <w:r w:rsidRPr="004560C4">
        <w:rPr>
          <w:rFonts w:ascii="Arial" w:hAnsi="Arial" w:cs="Arial"/>
          <w:sz w:val="21"/>
          <w:szCs w:val="21"/>
          <w:lang w:val="ru-RU"/>
        </w:rPr>
        <w:t xml:space="preserve">; </w:t>
      </w:r>
    </w:p>
    <w:p w:rsidR="003071CE" w:rsidRPr="004560C4" w:rsidRDefault="003071CE" w:rsidP="00D05ED8">
      <w:pPr>
        <w:pStyle w:val="ListParagraph"/>
        <w:numPr>
          <w:ilvl w:val="0"/>
          <w:numId w:val="84"/>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Принцип суммирования веществ с одинаковыми лимитирующими признаками вредности (ЛПВ). Если в сточных водах есть 10 веществ с одинаковыми ЛПВ и ПДК = 0,1, то к каждому веществу применяется ПДК = 0,01;</w:t>
      </w:r>
    </w:p>
    <w:p w:rsidR="003071CE" w:rsidRPr="004560C4" w:rsidRDefault="003071CE" w:rsidP="00D05ED8">
      <w:pPr>
        <w:pStyle w:val="ListParagraph"/>
        <w:numPr>
          <w:ilvl w:val="0"/>
          <w:numId w:val="84"/>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 xml:space="preserve">Принцип </w:t>
      </w:r>
      <w:r>
        <w:rPr>
          <w:rFonts w:ascii="Arial" w:hAnsi="Arial" w:cs="Arial"/>
          <w:sz w:val="21"/>
          <w:szCs w:val="21"/>
          <w:lang w:val="ru-RU"/>
        </w:rPr>
        <w:t>“</w:t>
      </w:r>
      <w:r w:rsidRPr="004560C4">
        <w:rPr>
          <w:rFonts w:ascii="Arial" w:hAnsi="Arial" w:cs="Arial"/>
          <w:sz w:val="21"/>
          <w:szCs w:val="21"/>
          <w:lang w:val="ru-RU"/>
        </w:rPr>
        <w:t>от достигнутого</w:t>
      </w:r>
      <w:r>
        <w:rPr>
          <w:rFonts w:ascii="Arial" w:hAnsi="Arial" w:cs="Arial"/>
          <w:sz w:val="21"/>
          <w:szCs w:val="21"/>
          <w:lang w:val="ru-RU"/>
        </w:rPr>
        <w:t>”</w:t>
      </w:r>
      <w:r w:rsidRPr="004560C4">
        <w:rPr>
          <w:rFonts w:ascii="Arial" w:hAnsi="Arial" w:cs="Arial"/>
          <w:sz w:val="21"/>
          <w:szCs w:val="21"/>
          <w:lang w:val="ru-RU"/>
        </w:rPr>
        <w:t>: Если фактический сброс действующей организации-водопользователя меньше расчетного НДС, то в качестве НДС принимается фактический сброс.</w:t>
      </w:r>
    </w:p>
    <w:p w:rsidR="003071CE" w:rsidRPr="004560C4" w:rsidRDefault="003071CE" w:rsidP="003071CE">
      <w:pPr>
        <w:rPr>
          <w:rFonts w:cs="Arial"/>
          <w:szCs w:val="21"/>
          <w:lang w:val="ru-RU"/>
        </w:rPr>
      </w:pPr>
      <w:r w:rsidRPr="004560C4">
        <w:rPr>
          <w:rFonts w:cs="Arial"/>
          <w:szCs w:val="21"/>
          <w:lang w:val="ru-RU"/>
        </w:rPr>
        <w:t>Фоновые значения концентраций загрязняющих веществ, необходимые для расчета НДС, могут быть получены (за плату) в территориальных органах Росгидромета (УГМС) либо Федерального агентства водных ресурсов, либо получены самостоятельно в результате измерений. Последние должны быть выполнены в количестве не менее 12 наблюдений (ежемесячно). Если водоем уже в достаточной степени изучен и его гидрология известна, то значения фоновых концентраций в нужном створе могут быть рассчитаны. Суждение о достоверности полученных фоновых концентраций выносит УГМС, с которым проект НДС (ВСС) согласовывается. Процедуры рассмотрения и согласования НДС с Росгидрометом и вопросы расчета</w:t>
      </w:r>
      <w:r>
        <w:rPr>
          <w:rFonts w:cs="Arial"/>
          <w:szCs w:val="21"/>
          <w:lang w:val="ru-RU"/>
        </w:rPr>
        <w:t xml:space="preserve"> </w:t>
      </w:r>
      <w:r w:rsidRPr="004560C4">
        <w:rPr>
          <w:rFonts w:cs="Arial"/>
          <w:szCs w:val="21"/>
          <w:lang w:val="ru-RU"/>
        </w:rPr>
        <w:t>фоновых концентраций, описаны в Руководствах</w:t>
      </w:r>
      <w:r w:rsidRPr="004560C4">
        <w:rPr>
          <w:rStyle w:val="FootnoteReference"/>
        </w:rPr>
        <w:footnoteReference w:id="38"/>
      </w:r>
      <w:r w:rsidRPr="004560C4">
        <w:rPr>
          <w:rFonts w:cs="Arial"/>
          <w:szCs w:val="21"/>
          <w:vertAlign w:val="superscript"/>
          <w:lang w:val="ru-RU"/>
        </w:rPr>
        <w:t xml:space="preserve">, </w:t>
      </w:r>
      <w:r w:rsidRPr="004560C4">
        <w:rPr>
          <w:rStyle w:val="FootnoteReference"/>
        </w:rPr>
        <w:footnoteReference w:id="39"/>
      </w:r>
      <w:r w:rsidRPr="004560C4">
        <w:rPr>
          <w:rFonts w:cs="Arial"/>
          <w:szCs w:val="21"/>
          <w:lang w:val="ru-RU"/>
        </w:rPr>
        <w:t>.</w:t>
      </w:r>
    </w:p>
    <w:p w:rsidR="003071CE" w:rsidRPr="00804404" w:rsidRDefault="003071CE" w:rsidP="00222DD2">
      <w:pPr>
        <w:pStyle w:val="Heading3"/>
        <w:rPr>
          <w:lang w:val="ru-RU"/>
        </w:rPr>
      </w:pPr>
      <w:bookmarkStart w:id="36" w:name="_Toc346977368"/>
      <w:bookmarkStart w:id="37" w:name="_Toc356043608"/>
      <w:r w:rsidRPr="00804404">
        <w:rPr>
          <w:lang w:val="ru-RU"/>
        </w:rPr>
        <w:t xml:space="preserve">Разрешение на сброс загрязняющих веществ со сточными водами в системы канализации </w:t>
      </w:r>
      <w:r>
        <w:rPr>
          <w:lang w:val="ru-RU"/>
        </w:rPr>
        <w:t>населённы</w:t>
      </w:r>
      <w:r w:rsidRPr="00804404">
        <w:rPr>
          <w:lang w:val="ru-RU"/>
        </w:rPr>
        <w:t>х пунктов</w:t>
      </w:r>
      <w:bookmarkEnd w:id="36"/>
      <w:bookmarkEnd w:id="37"/>
    </w:p>
    <w:p w:rsidR="003071CE" w:rsidRPr="007765CA" w:rsidRDefault="003071CE" w:rsidP="003071CE">
      <w:pPr>
        <w:spacing w:after="120"/>
        <w:rPr>
          <w:rFonts w:cs="Arial"/>
          <w:szCs w:val="21"/>
          <w:lang w:val="ru-RU"/>
        </w:rPr>
      </w:pPr>
      <w:r w:rsidRPr="007765CA">
        <w:rPr>
          <w:rFonts w:cs="Arial"/>
          <w:szCs w:val="21"/>
          <w:lang w:val="ru-RU"/>
        </w:rPr>
        <w:t>В настоящее время отношения между предприятиями водопроводно-канализационного хозяйства (ВКХ) и предприятиями, подключенными к сетям коммунальной канализации (абонентами) регулируются Правилами пользования системами коммунального водоснабжения и канализации в РФ</w:t>
      </w:r>
      <w:r w:rsidRPr="007765CA">
        <w:rPr>
          <w:rStyle w:val="FootnoteReference"/>
        </w:rPr>
        <w:footnoteReference w:id="40"/>
      </w:r>
      <w:r w:rsidRPr="007765CA">
        <w:rPr>
          <w:rFonts w:cs="Arial"/>
          <w:szCs w:val="21"/>
          <w:lang w:val="ru-RU"/>
        </w:rPr>
        <w:t xml:space="preserve"> (далее - Правила пользования). </w:t>
      </w:r>
    </w:p>
    <w:p w:rsidR="003071CE" w:rsidRPr="007765CA" w:rsidRDefault="003071CE" w:rsidP="003071CE">
      <w:pPr>
        <w:spacing w:before="0" w:after="60"/>
        <w:rPr>
          <w:rFonts w:cs="Arial"/>
          <w:szCs w:val="21"/>
          <w:lang w:val="ru-RU"/>
        </w:rPr>
      </w:pPr>
      <w:r w:rsidRPr="007765CA">
        <w:rPr>
          <w:rFonts w:cs="Arial"/>
          <w:szCs w:val="21"/>
          <w:lang w:val="ru-RU"/>
        </w:rPr>
        <w:t>В соответствии с Правилами пользования нормативы водоотведения (сброса) по составу сточных вод устанавливаются абоненту органами местного самоуправления или уполномоченной ими организацией водопроводно-канализационного хозяйства с учетом следующих условий:</w:t>
      </w:r>
    </w:p>
    <w:p w:rsidR="003071CE" w:rsidRPr="007765CA" w:rsidRDefault="003071CE" w:rsidP="00D05ED8">
      <w:pPr>
        <w:pStyle w:val="ListParagraph"/>
        <w:numPr>
          <w:ilvl w:val="0"/>
          <w:numId w:val="85"/>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соблюдение норм предельно допустимых сбросов сточных вод и загрязняющих веществ в водные объекты, утвержденных для организаций ВКХ природоохранными органами;</w:t>
      </w:r>
    </w:p>
    <w:p w:rsidR="003071CE" w:rsidRPr="007765CA" w:rsidRDefault="003071CE" w:rsidP="00D05ED8">
      <w:pPr>
        <w:pStyle w:val="ListParagraph"/>
        <w:numPr>
          <w:ilvl w:val="0"/>
          <w:numId w:val="85"/>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обеспечение проектных параметров очистки сточных вод на очистных сооружениях коммунальной канализации;</w:t>
      </w:r>
    </w:p>
    <w:p w:rsidR="003071CE" w:rsidRPr="007765CA" w:rsidRDefault="003071CE" w:rsidP="00D05ED8">
      <w:pPr>
        <w:pStyle w:val="ListParagraph"/>
        <w:numPr>
          <w:ilvl w:val="0"/>
          <w:numId w:val="85"/>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техническая и технологическая возможность очистных сооружений коммунальной канализации очищать сточные воды от конкретных загрязняющих веществ;</w:t>
      </w:r>
    </w:p>
    <w:p w:rsidR="003071CE" w:rsidRPr="007765CA" w:rsidRDefault="003071CE" w:rsidP="00D05ED8">
      <w:pPr>
        <w:pStyle w:val="ListParagraph"/>
        <w:numPr>
          <w:ilvl w:val="0"/>
          <w:numId w:val="85"/>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защита сетей и сооружений системы коммунальной канализации.</w:t>
      </w:r>
    </w:p>
    <w:p w:rsidR="003071CE" w:rsidRPr="007765CA" w:rsidRDefault="003071CE" w:rsidP="003071CE">
      <w:pPr>
        <w:rPr>
          <w:rFonts w:cs="Arial"/>
          <w:szCs w:val="21"/>
          <w:lang w:val="ru-RU"/>
        </w:rPr>
      </w:pPr>
      <w:r w:rsidRPr="007765CA">
        <w:rPr>
          <w:rFonts w:cs="Arial"/>
          <w:szCs w:val="21"/>
          <w:lang w:val="ru-RU"/>
        </w:rPr>
        <w:t>Для предприятия ВКХ величина НДС устанавливается точно так же, как и для других водопользователей на основании Методики</w:t>
      </w:r>
      <w:fldSimple w:instr=" NOTEREF _Ref346581050 \h  \* MERGEFORMAT ">
        <w:r w:rsidRPr="00066D0E">
          <w:rPr>
            <w:rFonts w:cs="Arial"/>
            <w:szCs w:val="21"/>
            <w:vertAlign w:val="superscript"/>
            <w:lang w:val="ru-RU"/>
          </w:rPr>
          <w:t>34</w:t>
        </w:r>
      </w:fldSimple>
      <w:r w:rsidRPr="007765CA">
        <w:rPr>
          <w:rFonts w:cs="Arial"/>
          <w:szCs w:val="21"/>
          <w:lang w:val="ru-RU"/>
        </w:rPr>
        <w:t>. Для абонентов предприятие ВКХ устанавливает квоты на сброс загрязняющих веществ в канализацию. Процедура установления квот производится в соответствии с Методическими рекомендациями</w:t>
      </w:r>
      <w:r w:rsidRPr="007765CA">
        <w:rPr>
          <w:rStyle w:val="FootnoteReference"/>
        </w:rPr>
        <w:footnoteReference w:id="41"/>
      </w:r>
      <w:r w:rsidRPr="007765CA">
        <w:rPr>
          <w:rFonts w:cs="Arial"/>
          <w:szCs w:val="21"/>
          <w:lang w:val="ru-RU"/>
        </w:rPr>
        <w:t xml:space="preserve"> и, фактически, сводится к разделу НДС по конкретному веществу на </w:t>
      </w:r>
      <w:r w:rsidRPr="007765CA">
        <w:rPr>
          <w:rFonts w:cs="Arial"/>
          <w:b/>
          <w:szCs w:val="21"/>
          <w:lang w:val="ru-RU"/>
        </w:rPr>
        <w:t>всех</w:t>
      </w:r>
      <w:r w:rsidRPr="007765CA">
        <w:rPr>
          <w:rFonts w:cs="Arial"/>
          <w:szCs w:val="21"/>
          <w:lang w:val="ru-RU"/>
        </w:rPr>
        <w:t xml:space="preserve"> абонентов пропорционально величинам расхода сточных вод абонентов. При этом из величины НДС вычитается масса веществ, сбрасываемых с хозяйственно-бытовыми и поверхностными сточными водами.</w:t>
      </w:r>
    </w:p>
    <w:p w:rsidR="003071CE" w:rsidRPr="007765CA" w:rsidRDefault="003071CE" w:rsidP="003071CE">
      <w:pPr>
        <w:rPr>
          <w:rFonts w:cs="Arial"/>
          <w:szCs w:val="21"/>
          <w:lang w:val="ru-RU"/>
        </w:rPr>
      </w:pPr>
      <w:r w:rsidRPr="007765CA">
        <w:rPr>
          <w:rFonts w:cs="Arial"/>
          <w:szCs w:val="21"/>
          <w:lang w:val="ru-RU"/>
        </w:rPr>
        <w:t xml:space="preserve">В силу того, что методика расчета НДС базируется на жестких рыбохозяйственных нормативах, величина НДС по таким веществам как металлы, фенол, нефтепродукты оказывается незначительной и, зачастую, полностью </w:t>
      </w:r>
      <w:r>
        <w:rPr>
          <w:rFonts w:cs="Arial"/>
          <w:szCs w:val="21"/>
          <w:lang w:val="ru-RU"/>
        </w:rPr>
        <w:t>“</w:t>
      </w:r>
      <w:r w:rsidRPr="007765CA">
        <w:rPr>
          <w:rFonts w:cs="Arial"/>
          <w:szCs w:val="21"/>
          <w:lang w:val="ru-RU"/>
        </w:rPr>
        <w:t>покрывается</w:t>
      </w:r>
      <w:r>
        <w:rPr>
          <w:rFonts w:cs="Arial"/>
          <w:szCs w:val="21"/>
          <w:lang w:val="ru-RU"/>
        </w:rPr>
        <w:t>”</w:t>
      </w:r>
      <w:r w:rsidRPr="007765CA">
        <w:rPr>
          <w:rFonts w:cs="Arial"/>
          <w:szCs w:val="21"/>
          <w:lang w:val="ru-RU"/>
        </w:rPr>
        <w:t xml:space="preserve"> хозяйственно-бытовыми и поверхностными сточными водами. В этих случаях для абонентов устанавливается допустимая концентрация по этим веществам в сточной воде, направляемой на коммунальные очистные сооружения (КОС) равной величине рыбохозяйственного норматива. При этом возникают конфликты абонентов и предприятий ВКХ, поскольку рыбохозяйственные нормативы по ряду веществ являются более жесткими, чем нормативы содержания веществ в питьевой воде. </w:t>
      </w:r>
    </w:p>
    <w:p w:rsidR="003071CE" w:rsidRPr="007765CA" w:rsidRDefault="003071CE" w:rsidP="003071CE">
      <w:pPr>
        <w:rPr>
          <w:rFonts w:cs="Arial"/>
          <w:szCs w:val="21"/>
          <w:lang w:val="ru-RU"/>
        </w:rPr>
      </w:pPr>
      <w:r w:rsidRPr="007765CA">
        <w:rPr>
          <w:rFonts w:cs="Arial"/>
          <w:szCs w:val="21"/>
          <w:lang w:val="ru-RU"/>
        </w:rPr>
        <w:t xml:space="preserve">Парадоксальность подобной ситуации лишний раз указывает на неадекватность методики определения НДС и неприменимость последней к предприятиям ВКХ. С </w:t>
      </w:r>
      <w:r>
        <w:rPr>
          <w:rFonts w:cs="Arial"/>
          <w:szCs w:val="21"/>
          <w:lang w:val="ru-RU"/>
        </w:rPr>
        <w:t>0</w:t>
      </w:r>
      <w:r w:rsidRPr="007765CA">
        <w:rPr>
          <w:rFonts w:cs="Arial"/>
          <w:szCs w:val="21"/>
          <w:lang w:val="ru-RU"/>
        </w:rPr>
        <w:t>1</w:t>
      </w:r>
      <w:r>
        <w:rPr>
          <w:rFonts w:cs="Arial"/>
          <w:szCs w:val="21"/>
          <w:lang w:val="ru-RU"/>
        </w:rPr>
        <w:t>.01.</w:t>
      </w:r>
      <w:r w:rsidRPr="007765CA">
        <w:rPr>
          <w:rFonts w:cs="Arial"/>
          <w:szCs w:val="21"/>
          <w:lang w:val="ru-RU"/>
        </w:rPr>
        <w:t>2014</w:t>
      </w:r>
      <w:r>
        <w:rPr>
          <w:rFonts w:cs="Arial"/>
          <w:szCs w:val="21"/>
          <w:lang w:val="ru-RU"/>
        </w:rPr>
        <w:t> </w:t>
      </w:r>
      <w:r w:rsidRPr="007765CA">
        <w:rPr>
          <w:rFonts w:cs="Arial"/>
          <w:szCs w:val="21"/>
          <w:lang w:val="ru-RU"/>
        </w:rPr>
        <w:t>г</w:t>
      </w:r>
      <w:r>
        <w:rPr>
          <w:rFonts w:cs="Arial"/>
          <w:szCs w:val="21"/>
          <w:lang w:val="ru-RU"/>
        </w:rPr>
        <w:t>.</w:t>
      </w:r>
      <w:r w:rsidRPr="007765CA">
        <w:rPr>
          <w:rFonts w:cs="Arial"/>
          <w:szCs w:val="21"/>
          <w:lang w:val="ru-RU"/>
        </w:rPr>
        <w:t xml:space="preserve"> заработает в полном </w:t>
      </w:r>
      <w:r>
        <w:rPr>
          <w:rFonts w:cs="Arial"/>
          <w:szCs w:val="21"/>
          <w:lang w:val="ru-RU"/>
        </w:rPr>
        <w:t>объём</w:t>
      </w:r>
      <w:r w:rsidRPr="007765CA">
        <w:rPr>
          <w:rFonts w:cs="Arial"/>
          <w:szCs w:val="21"/>
          <w:lang w:val="ru-RU"/>
        </w:rPr>
        <w:t xml:space="preserve">е </w:t>
      </w:r>
      <w:r>
        <w:rPr>
          <w:rFonts w:cs="Arial"/>
          <w:szCs w:val="21"/>
          <w:lang w:val="ru-RU"/>
        </w:rPr>
        <w:t>З</w:t>
      </w:r>
      <w:r w:rsidRPr="007765CA">
        <w:rPr>
          <w:rFonts w:cs="Arial"/>
          <w:szCs w:val="21"/>
          <w:lang w:val="ru-RU"/>
        </w:rPr>
        <w:t xml:space="preserve">акон </w:t>
      </w:r>
      <w:r>
        <w:rPr>
          <w:rFonts w:cs="Arial"/>
          <w:szCs w:val="21"/>
          <w:lang w:val="ru-RU"/>
        </w:rPr>
        <w:t>“</w:t>
      </w:r>
      <w:r w:rsidRPr="0047000E">
        <w:rPr>
          <w:rFonts w:cs="Arial"/>
          <w:i/>
          <w:szCs w:val="21"/>
          <w:lang w:val="ru-RU"/>
        </w:rPr>
        <w:t>О водоснабжении и водоотведении</w:t>
      </w:r>
      <w:r>
        <w:rPr>
          <w:rFonts w:cs="Arial"/>
          <w:szCs w:val="21"/>
          <w:lang w:val="ru-RU"/>
        </w:rPr>
        <w:t>”</w:t>
      </w:r>
      <w:r w:rsidRPr="007765CA">
        <w:rPr>
          <w:rStyle w:val="FootnoteReference"/>
        </w:rPr>
        <w:footnoteReference w:id="42"/>
      </w:r>
      <w:r w:rsidRPr="007765CA">
        <w:rPr>
          <w:rFonts w:cs="Arial"/>
          <w:szCs w:val="21"/>
          <w:lang w:val="ru-RU"/>
        </w:rPr>
        <w:t>, но и он не сможет в полной мере разрешить возникающие конфликтные ситуации.</w:t>
      </w:r>
    </w:p>
    <w:p w:rsidR="003071CE" w:rsidRPr="00C32BF5" w:rsidRDefault="003071CE" w:rsidP="00222DD2">
      <w:pPr>
        <w:pStyle w:val="Heading3"/>
        <w:rPr>
          <w:lang w:val="ru-RU"/>
        </w:rPr>
      </w:pPr>
      <w:bookmarkStart w:id="38" w:name="_Toc346977369"/>
      <w:bookmarkStart w:id="39" w:name="_Toc356043609"/>
      <w:r w:rsidRPr="00C32BF5">
        <w:rPr>
          <w:lang w:val="ru-RU"/>
        </w:rPr>
        <w:t>Разрешение на водопользование</w:t>
      </w:r>
      <w:bookmarkEnd w:id="38"/>
      <w:bookmarkEnd w:id="39"/>
    </w:p>
    <w:p w:rsidR="003071CE" w:rsidRPr="009040BA" w:rsidRDefault="003071CE" w:rsidP="003071CE">
      <w:pPr>
        <w:rPr>
          <w:rFonts w:cs="Arial"/>
          <w:szCs w:val="21"/>
          <w:lang w:val="ru-RU"/>
        </w:rPr>
      </w:pPr>
      <w:r w:rsidRPr="007765CA">
        <w:rPr>
          <w:rFonts w:cs="Arial"/>
          <w:szCs w:val="21"/>
          <w:lang w:val="ru-RU"/>
        </w:rPr>
        <w:t>Из предусмотренных Водным кодексом</w:t>
      </w:r>
      <w:r w:rsidRPr="007765CA">
        <w:rPr>
          <w:rStyle w:val="FootnoteReference"/>
        </w:rPr>
        <w:footnoteReference w:id="43"/>
      </w:r>
      <w:r w:rsidRPr="007765CA">
        <w:rPr>
          <w:rFonts w:cs="Arial"/>
          <w:szCs w:val="21"/>
          <w:lang w:val="ru-RU"/>
        </w:rPr>
        <w:t xml:space="preserve"> видов водопользования промышленным предприятиям чаще всего приходится производить забор воды из поверхностных водоемов либо забор подземных вод и сброс сточных или дренажных вод в поверхностный водоем. Забор вод из поверхностного водоема производится на основе договора водопользования</w:t>
      </w:r>
      <w:r w:rsidRPr="007765CA">
        <w:rPr>
          <w:rStyle w:val="FootnoteReference"/>
        </w:rPr>
        <w:footnoteReference w:id="44"/>
      </w:r>
      <w:r w:rsidRPr="007765CA">
        <w:rPr>
          <w:rFonts w:cs="Arial"/>
          <w:szCs w:val="21"/>
          <w:lang w:val="ru-RU"/>
        </w:rPr>
        <w:t xml:space="preserve">, а сброс сточных вод – на основе решения о предоставлении водного объекта в пользование. Предоставление поверхностных водоемов, находящихся в собственности Российской Федерации и субъектов РФ в пользование и заключение договоров водопользования относится к области водных </w:t>
      </w:r>
      <w:r w:rsidRPr="009040BA">
        <w:rPr>
          <w:rFonts w:cs="Arial"/>
          <w:szCs w:val="21"/>
          <w:lang w:val="ru-RU"/>
        </w:rPr>
        <w:t>полномочий, переданных Федерацией субъектам. Договор водопользования может быть заключен на:</w:t>
      </w:r>
    </w:p>
    <w:p w:rsidR="003071CE" w:rsidRPr="007765CA" w:rsidRDefault="003071CE" w:rsidP="00D05ED8">
      <w:pPr>
        <w:pStyle w:val="ListParagraph"/>
        <w:numPr>
          <w:ilvl w:val="0"/>
          <w:numId w:val="86"/>
        </w:numPr>
        <w:spacing w:before="120" w:after="0" w:line="288" w:lineRule="auto"/>
        <w:ind w:left="714" w:hanging="357"/>
        <w:contextualSpacing w:val="0"/>
        <w:jc w:val="both"/>
        <w:rPr>
          <w:rFonts w:ascii="Arial" w:hAnsi="Arial" w:cs="Arial"/>
          <w:sz w:val="21"/>
          <w:szCs w:val="21"/>
          <w:lang w:val="ru-RU"/>
        </w:rPr>
      </w:pPr>
      <w:r w:rsidRPr="00A81A0B">
        <w:rPr>
          <w:rFonts w:ascii="Arial" w:hAnsi="Arial" w:cs="Arial"/>
          <w:sz w:val="21"/>
          <w:szCs w:val="21"/>
          <w:lang w:val="ru-RU"/>
        </w:rPr>
        <w:t>забор водных ресурсов из поверхностных водных объектов</w:t>
      </w:r>
      <w:r w:rsidRPr="007765CA">
        <w:rPr>
          <w:rFonts w:ascii="Arial" w:hAnsi="Arial" w:cs="Arial"/>
          <w:sz w:val="21"/>
          <w:szCs w:val="21"/>
          <w:lang w:val="ru-RU"/>
        </w:rPr>
        <w:t>;</w:t>
      </w:r>
    </w:p>
    <w:p w:rsidR="003071CE" w:rsidRPr="007765CA" w:rsidRDefault="003071CE" w:rsidP="00D05ED8">
      <w:pPr>
        <w:pStyle w:val="ListParagraph"/>
        <w:numPr>
          <w:ilvl w:val="0"/>
          <w:numId w:val="86"/>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использование акватории водных объектов, в том числе для рекреационных целей;</w:t>
      </w:r>
    </w:p>
    <w:p w:rsidR="003071CE" w:rsidRPr="007765CA" w:rsidRDefault="003071CE" w:rsidP="00D05ED8">
      <w:pPr>
        <w:pStyle w:val="ListParagraph"/>
        <w:numPr>
          <w:ilvl w:val="0"/>
          <w:numId w:val="86"/>
        </w:numPr>
        <w:spacing w:after="12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использования водных объектов без забора водных ресурсов для целей производства электрической энергии.</w:t>
      </w:r>
    </w:p>
    <w:p w:rsidR="003071CE" w:rsidRPr="009040BA" w:rsidRDefault="003071CE" w:rsidP="003071CE">
      <w:pPr>
        <w:spacing w:before="0" w:after="60"/>
        <w:rPr>
          <w:rFonts w:cs="Arial"/>
          <w:szCs w:val="21"/>
          <w:lang w:val="ru-RU"/>
        </w:rPr>
      </w:pPr>
      <w:r w:rsidRPr="007765CA">
        <w:rPr>
          <w:rFonts w:cs="Arial"/>
          <w:szCs w:val="21"/>
          <w:lang w:val="ru-RU"/>
        </w:rPr>
        <w:t>Сторонами договора являются предприятие и уполномоченный орган исполнительной власти субъекта РФ. Процедура заключения договора и перечень исполнительных органов по субъектам Федерации перечислен в административном регламенте</w:t>
      </w:r>
      <w:r w:rsidRPr="007765CA">
        <w:rPr>
          <w:rStyle w:val="FootnoteReference"/>
        </w:rPr>
        <w:footnoteReference w:id="45"/>
      </w:r>
      <w:r w:rsidRPr="007765CA">
        <w:rPr>
          <w:rFonts w:cs="Arial"/>
          <w:szCs w:val="21"/>
          <w:lang w:val="ru-RU"/>
        </w:rPr>
        <w:t xml:space="preserve">. Другой административный регламент описывает процедуру предоставления водного объекта в пользование на основании </w:t>
      </w:r>
      <w:r w:rsidRPr="009040BA">
        <w:rPr>
          <w:rFonts w:cs="Arial"/>
          <w:szCs w:val="21"/>
          <w:lang w:val="ru-RU"/>
        </w:rPr>
        <w:t>решения органа исполнительной власти субъекта Федерации</w:t>
      </w:r>
      <w:r w:rsidRPr="009040BA">
        <w:rPr>
          <w:rStyle w:val="FootnoteReference"/>
          <w:lang w:val="ru-RU"/>
        </w:rPr>
        <w:footnoteReference w:id="46"/>
      </w:r>
      <w:r w:rsidRPr="009040BA">
        <w:rPr>
          <w:rFonts w:cs="Arial"/>
          <w:szCs w:val="21"/>
          <w:lang w:val="ru-RU"/>
        </w:rPr>
        <w:t>. Водные объекты предоставляются в пользование для:</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A81A0B">
        <w:rPr>
          <w:rFonts w:ascii="Arial" w:hAnsi="Arial" w:cs="Arial"/>
          <w:sz w:val="21"/>
          <w:szCs w:val="21"/>
          <w:lang w:val="ru-RU"/>
        </w:rPr>
        <w:t>сброса сточных и (или) дренажных вод</w:t>
      </w:r>
      <w:r w:rsidRPr="007765CA">
        <w:rPr>
          <w:rFonts w:ascii="Arial" w:hAnsi="Arial" w:cs="Arial"/>
          <w:sz w:val="21"/>
          <w:szCs w:val="21"/>
          <w:lang w:val="ru-RU"/>
        </w:rPr>
        <w:t>;</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строительства причалов, судоподъемных и судоремонтных сооружений;</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создания стационарных и (или) плавучих платформ, искусственных островов на землях, покрытых поверхностными водами;</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разведки и добычи полезных ископаемых;</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проведения дноуглубительных, взрывных, буровых и других работ, связанных с изменением дна и берегов водных объектов;</w:t>
      </w:r>
    </w:p>
    <w:p w:rsidR="003071CE" w:rsidRPr="009040B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9040BA">
        <w:rPr>
          <w:rFonts w:ascii="Arial" w:hAnsi="Arial" w:cs="Arial"/>
          <w:sz w:val="21"/>
          <w:szCs w:val="21"/>
          <w:lang w:val="ru-RU"/>
        </w:rPr>
        <w:t>подъ</w:t>
      </w:r>
      <w:r>
        <w:rPr>
          <w:rFonts w:ascii="Arial" w:hAnsi="Arial" w:cs="Arial"/>
          <w:sz w:val="21"/>
          <w:szCs w:val="21"/>
          <w:lang w:val="ru-RU"/>
        </w:rPr>
        <w:t>ё</w:t>
      </w:r>
      <w:r w:rsidRPr="009040BA">
        <w:rPr>
          <w:rFonts w:ascii="Arial" w:hAnsi="Arial" w:cs="Arial"/>
          <w:sz w:val="21"/>
          <w:szCs w:val="21"/>
          <w:lang w:val="ru-RU"/>
        </w:rPr>
        <w:t>ма затонувших судов;</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сплава древесины в плотах и с применением кошелей;</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забора (изъятия) водных ресурсов для орошения земель сельскохозяйственного назначения (в том числе лугов и пастбищ);</w:t>
      </w:r>
    </w:p>
    <w:p w:rsidR="003071CE" w:rsidRPr="007765CA" w:rsidRDefault="003071CE" w:rsidP="00D05ED8">
      <w:pPr>
        <w:pStyle w:val="ListParagraph"/>
        <w:numPr>
          <w:ilvl w:val="0"/>
          <w:numId w:val="87"/>
        </w:numPr>
        <w:spacing w:after="12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организованного отдыха детей, а также организованного отдыха ветеранов, граждан пожилого возраста, инвалидов.</w:t>
      </w:r>
    </w:p>
    <w:p w:rsidR="003071CE" w:rsidRPr="007765CA" w:rsidRDefault="003071CE" w:rsidP="003071CE">
      <w:pPr>
        <w:rPr>
          <w:rFonts w:cs="Arial"/>
          <w:szCs w:val="21"/>
          <w:lang w:val="ru-RU"/>
        </w:rPr>
      </w:pPr>
      <w:r w:rsidRPr="007765CA">
        <w:rPr>
          <w:rFonts w:cs="Arial"/>
          <w:szCs w:val="21"/>
          <w:lang w:val="ru-RU"/>
        </w:rPr>
        <w:t>Отличие договора водопользования от решения о предоставлении водного объекта в пользование заключается в том, что договор предусматривает плату за использование водного объекта, а по решению водоем предоставляется бесплатно.</w:t>
      </w:r>
    </w:p>
    <w:p w:rsidR="003071CE" w:rsidRPr="007765CA" w:rsidRDefault="003071CE" w:rsidP="003071CE">
      <w:pPr>
        <w:rPr>
          <w:rFonts w:cs="Arial"/>
          <w:szCs w:val="21"/>
          <w:lang w:val="ru-RU"/>
        </w:rPr>
      </w:pPr>
      <w:r w:rsidRPr="007765CA">
        <w:rPr>
          <w:rFonts w:cs="Arial"/>
          <w:szCs w:val="21"/>
          <w:lang w:val="ru-RU"/>
        </w:rPr>
        <w:t>Муниципальные власти предоставляют в пользование водные объекты (договор или решение) целиком расположенные на их территории (пруды, обводн</w:t>
      </w:r>
      <w:r>
        <w:rPr>
          <w:rFonts w:cs="Arial"/>
          <w:szCs w:val="21"/>
          <w:lang w:val="ru-RU"/>
        </w:rPr>
        <w:t>ё</w:t>
      </w:r>
      <w:r w:rsidRPr="007765CA">
        <w:rPr>
          <w:rFonts w:cs="Arial"/>
          <w:szCs w:val="21"/>
          <w:lang w:val="ru-RU"/>
        </w:rPr>
        <w:t>нные карьеры).</w:t>
      </w:r>
    </w:p>
    <w:p w:rsidR="003071CE" w:rsidRPr="007765CA" w:rsidRDefault="003071CE" w:rsidP="003071CE">
      <w:pPr>
        <w:rPr>
          <w:rFonts w:cs="Arial"/>
          <w:szCs w:val="21"/>
          <w:lang w:val="ru-RU"/>
        </w:rPr>
      </w:pPr>
      <w:r w:rsidRPr="007765CA">
        <w:rPr>
          <w:rFonts w:cs="Arial"/>
          <w:szCs w:val="21"/>
          <w:lang w:val="ru-RU"/>
        </w:rPr>
        <w:t>Лимиты и квоты забора вод и сброса сточных вод устанавливаются Федеральным агентством по водопользованию и его территориальными органами. При этом они руководствуются Постановлением</w:t>
      </w:r>
      <w:r w:rsidRPr="007765CA">
        <w:rPr>
          <w:rStyle w:val="FootnoteReference"/>
        </w:rPr>
        <w:footnoteReference w:id="47"/>
      </w:r>
      <w:r w:rsidRPr="007765CA">
        <w:rPr>
          <w:rFonts w:cs="Arial"/>
          <w:szCs w:val="21"/>
          <w:lang w:val="ru-RU"/>
        </w:rPr>
        <w:t xml:space="preserve"> и СКИОВО, если схема разработана.</w:t>
      </w:r>
    </w:p>
    <w:p w:rsidR="003071CE" w:rsidRPr="007765CA" w:rsidRDefault="003071CE" w:rsidP="003071CE">
      <w:pPr>
        <w:rPr>
          <w:rFonts w:cs="Arial"/>
          <w:szCs w:val="21"/>
          <w:lang w:val="ru-RU"/>
        </w:rPr>
      </w:pPr>
      <w:r w:rsidRPr="007765CA">
        <w:rPr>
          <w:rFonts w:cs="Arial"/>
          <w:szCs w:val="21"/>
          <w:lang w:val="ru-RU"/>
        </w:rPr>
        <w:t xml:space="preserve">В случае использования подземных вод предприятием для питьевого или технического водоснабжения следует руководствоваться Приказом </w:t>
      </w:r>
      <w:r>
        <w:rPr>
          <w:rFonts w:cs="Arial"/>
          <w:szCs w:val="21"/>
          <w:lang w:val="ru-RU"/>
        </w:rPr>
        <w:t>Минприроды России</w:t>
      </w:r>
      <w:r w:rsidRPr="007765CA">
        <w:rPr>
          <w:rStyle w:val="FootnoteReference"/>
        </w:rPr>
        <w:footnoteReference w:id="48"/>
      </w:r>
      <w:r w:rsidRPr="007765CA">
        <w:rPr>
          <w:rFonts w:cs="Arial"/>
          <w:szCs w:val="21"/>
          <w:lang w:val="ru-RU"/>
        </w:rPr>
        <w:t>.</w:t>
      </w:r>
    </w:p>
    <w:p w:rsidR="003071CE" w:rsidRPr="009040BA" w:rsidRDefault="003071CE" w:rsidP="00222DD2">
      <w:pPr>
        <w:pStyle w:val="Heading3"/>
        <w:rPr>
          <w:lang w:val="ru-RU"/>
        </w:rPr>
      </w:pPr>
      <w:bookmarkStart w:id="40" w:name="_Toc346977370"/>
      <w:bookmarkStart w:id="41" w:name="_Toc356043610"/>
      <w:r w:rsidRPr="009040BA">
        <w:rPr>
          <w:lang w:val="ru-RU"/>
        </w:rPr>
        <w:t>Разрешение на размещение отходов</w:t>
      </w:r>
      <w:bookmarkEnd w:id="40"/>
      <w:bookmarkEnd w:id="41"/>
    </w:p>
    <w:p w:rsidR="003071CE" w:rsidRPr="007765CA" w:rsidRDefault="003071CE" w:rsidP="003071CE">
      <w:pPr>
        <w:rPr>
          <w:rFonts w:cs="Arial"/>
          <w:szCs w:val="21"/>
          <w:lang w:val="ru-RU"/>
        </w:rPr>
      </w:pPr>
      <w:r w:rsidRPr="007765CA">
        <w:rPr>
          <w:rFonts w:cs="Arial"/>
          <w:szCs w:val="21"/>
          <w:lang w:val="ru-RU"/>
        </w:rPr>
        <w:t>Необходимость разработки нормативов образования отходов и получения разрешений на их размещение установлены федеральным законом</w:t>
      </w:r>
      <w:r w:rsidRPr="007765CA">
        <w:rPr>
          <w:rStyle w:val="FootnoteReference"/>
        </w:rPr>
        <w:footnoteReference w:id="49"/>
      </w:r>
      <w:r w:rsidRPr="007765CA">
        <w:rPr>
          <w:rFonts w:cs="Arial"/>
          <w:szCs w:val="21"/>
          <w:lang w:val="ru-RU"/>
        </w:rPr>
        <w:t>. Лимиты на размещение отходов устанавливают в соответствии с нормативами предельно допустимых вредных воздействий на окружающую среду уполномоченные федеральные органы исполнительной власти или органы исполнительной власти субъекта Российской Федерации в области обращения с отходами в соответствии со своей компетенцией (статья 18).</w:t>
      </w:r>
    </w:p>
    <w:p w:rsidR="003071CE" w:rsidRPr="007765CA" w:rsidRDefault="003071CE" w:rsidP="003071CE">
      <w:pPr>
        <w:rPr>
          <w:rFonts w:cs="Arial"/>
          <w:szCs w:val="21"/>
          <w:lang w:val="ru-RU"/>
        </w:rPr>
      </w:pPr>
      <w:r w:rsidRPr="007765CA">
        <w:rPr>
          <w:rFonts w:cs="Arial"/>
          <w:szCs w:val="21"/>
          <w:lang w:val="ru-RU"/>
        </w:rPr>
        <w:t xml:space="preserve">Порядок разработки и утверждения нормативов образования отходов и лимитов на их размещение установлен приказом </w:t>
      </w:r>
      <w:r>
        <w:rPr>
          <w:rFonts w:cs="Arial"/>
          <w:szCs w:val="21"/>
          <w:lang w:val="ru-RU"/>
        </w:rPr>
        <w:t>Минприроды России</w:t>
      </w:r>
      <w:r w:rsidRPr="007765CA">
        <w:rPr>
          <w:rStyle w:val="FootnoteReference"/>
        </w:rPr>
        <w:footnoteReference w:id="50"/>
      </w:r>
      <w:r w:rsidRPr="007765CA">
        <w:rPr>
          <w:rFonts w:cs="Arial"/>
          <w:szCs w:val="21"/>
          <w:lang w:val="ru-RU"/>
        </w:rPr>
        <w:t xml:space="preserve">. Проекты нормативов образования отходов и лимитов на их размещение (ПНООЛР) разрабатываются на основании расчетов и имеющихся данных об удельном образовании отходов при производстве продукции, выполнении работ, оказании услуг. На основании данных проектов территориальными органами Росприроднадзора утверждаются нормативы образования отходов и лимиты на их размещение для объектов, подлежащих федеральному экологическому надзору. В указанном выше Приказе приведен примерный образец документа об утверждении нормативов образования отходов и лимитов на их размещение. </w:t>
      </w:r>
    </w:p>
    <w:p w:rsidR="003071CE" w:rsidRPr="007765CA" w:rsidRDefault="003071CE" w:rsidP="003071CE">
      <w:pPr>
        <w:rPr>
          <w:rFonts w:cs="Arial"/>
          <w:szCs w:val="21"/>
          <w:lang w:val="ru-RU"/>
        </w:rPr>
      </w:pPr>
      <w:r w:rsidRPr="007765CA">
        <w:rPr>
          <w:rFonts w:cs="Arial"/>
          <w:szCs w:val="21"/>
          <w:lang w:val="ru-RU"/>
        </w:rPr>
        <w:t>Для предприятий, не входящих в список подлежащих федеральному экологическому надзору, нормативы образования отходов утверждаются территориальным департаментом Росприроднадзора, а лимиты на их размещение утверждаются федеральными органами исполнительной власти по согласованию с территориальным органом Роспотребнадзора.</w:t>
      </w:r>
    </w:p>
    <w:p w:rsidR="003071CE" w:rsidRPr="007765CA" w:rsidRDefault="003071CE" w:rsidP="003071CE">
      <w:pPr>
        <w:rPr>
          <w:rFonts w:cs="Arial"/>
          <w:szCs w:val="21"/>
          <w:lang w:val="ru-RU"/>
        </w:rPr>
      </w:pPr>
      <w:r w:rsidRPr="007765CA">
        <w:rPr>
          <w:rFonts w:cs="Arial"/>
          <w:szCs w:val="21"/>
          <w:lang w:val="ru-RU"/>
        </w:rPr>
        <w:t>Предприятия малого и среднего бизнеса освобождены от разработки и утверждения ПНООЛР и подают отчетность об образовании, использовании, обезвреживании, о размещении отходов в уведомительном порядке.</w:t>
      </w:r>
    </w:p>
    <w:p w:rsidR="003071CE" w:rsidRPr="008D76B2" w:rsidRDefault="003071CE" w:rsidP="003071CE">
      <w:pPr>
        <w:rPr>
          <w:rFonts w:cs="Arial"/>
          <w:szCs w:val="21"/>
          <w:lang w:val="ru-RU"/>
        </w:rPr>
      </w:pPr>
      <w:r w:rsidRPr="007765CA">
        <w:rPr>
          <w:rFonts w:cs="Arial"/>
          <w:szCs w:val="21"/>
          <w:lang w:val="ru-RU"/>
        </w:rPr>
        <w:t xml:space="preserve">На отходы </w:t>
      </w:r>
      <w:r w:rsidRPr="007765CA">
        <w:rPr>
          <w:rFonts w:cs="Arial"/>
          <w:szCs w:val="21"/>
        </w:rPr>
        <w:t>I</w:t>
      </w:r>
      <w:r w:rsidRPr="007765CA">
        <w:rPr>
          <w:rFonts w:cs="Arial"/>
          <w:szCs w:val="21"/>
          <w:lang w:val="ru-RU"/>
        </w:rPr>
        <w:t xml:space="preserve"> - </w:t>
      </w:r>
      <w:r w:rsidRPr="007765CA">
        <w:rPr>
          <w:rFonts w:cs="Arial"/>
          <w:szCs w:val="21"/>
        </w:rPr>
        <w:t>IV</w:t>
      </w:r>
      <w:r w:rsidRPr="007765CA">
        <w:rPr>
          <w:rFonts w:cs="Arial"/>
          <w:szCs w:val="21"/>
          <w:lang w:val="ru-RU"/>
        </w:rPr>
        <w:t xml:space="preserve"> класса опасности должен быть составлен паспорт. Паспорт отходов </w:t>
      </w:r>
      <w:r w:rsidRPr="007765CA">
        <w:rPr>
          <w:rFonts w:cs="Arial"/>
          <w:szCs w:val="21"/>
        </w:rPr>
        <w:t>I</w:t>
      </w:r>
      <w:r w:rsidRPr="007765CA">
        <w:rPr>
          <w:rFonts w:cs="Arial"/>
          <w:szCs w:val="21"/>
          <w:lang w:val="ru-RU"/>
        </w:rPr>
        <w:t xml:space="preserve"> - </w:t>
      </w:r>
      <w:r w:rsidRPr="007765CA">
        <w:rPr>
          <w:rFonts w:cs="Arial"/>
          <w:szCs w:val="21"/>
        </w:rPr>
        <w:t>IV</w:t>
      </w:r>
      <w:r w:rsidRPr="007765CA">
        <w:rPr>
          <w:rFonts w:cs="Arial"/>
          <w:szCs w:val="21"/>
          <w:lang w:val="ru-RU"/>
        </w:rPr>
        <w:t xml:space="preserve"> класса опасности соста</w:t>
      </w:r>
      <w:r w:rsidRPr="008D76B2">
        <w:rPr>
          <w:rFonts w:cs="Arial"/>
          <w:szCs w:val="21"/>
          <w:lang w:val="ru-RU"/>
        </w:rPr>
        <w:t>вляется на основании данных о составе и свойствах этих отходов, оценки их опасности. Паспортизация отходов осуществляется в соответствии с Приказом Минприроды России</w:t>
      </w:r>
      <w:r w:rsidRPr="008D76B2">
        <w:rPr>
          <w:rStyle w:val="FootnoteReference"/>
          <w:lang w:val="ru-RU"/>
        </w:rPr>
        <w:footnoteReference w:id="51"/>
      </w:r>
      <w:r w:rsidRPr="008D76B2">
        <w:rPr>
          <w:rFonts w:cs="Arial"/>
          <w:szCs w:val="21"/>
          <w:lang w:val="ru-RU"/>
        </w:rPr>
        <w:t>.</w:t>
      </w:r>
    </w:p>
    <w:p w:rsidR="003071CE" w:rsidRPr="0033017C" w:rsidRDefault="003071CE" w:rsidP="00222DD2">
      <w:pPr>
        <w:pStyle w:val="Heading3"/>
        <w:rPr>
          <w:lang w:val="ru-RU"/>
        </w:rPr>
      </w:pPr>
      <w:bookmarkStart w:id="42" w:name="_Toc346977371"/>
      <w:bookmarkStart w:id="43" w:name="_Toc356043611"/>
      <w:r w:rsidRPr="008D76B2">
        <w:rPr>
          <w:lang w:val="ru-RU"/>
        </w:rPr>
        <w:t>Обеспечение ре</w:t>
      </w:r>
      <w:r w:rsidRPr="0033017C">
        <w:rPr>
          <w:lang w:val="ru-RU"/>
        </w:rPr>
        <w:t>сурсо-</w:t>
      </w:r>
      <w:r w:rsidR="00F01843">
        <w:rPr>
          <w:lang w:val="ru-RU"/>
        </w:rPr>
        <w:t xml:space="preserve"> </w:t>
      </w:r>
      <w:r>
        <w:rPr>
          <w:lang w:val="ru-RU"/>
        </w:rPr>
        <w:t xml:space="preserve">и </w:t>
      </w:r>
      <w:r w:rsidRPr="0033017C">
        <w:rPr>
          <w:lang w:val="ru-RU"/>
        </w:rPr>
        <w:t>энергоэффективности</w:t>
      </w:r>
      <w:bookmarkEnd w:id="42"/>
      <w:bookmarkEnd w:id="43"/>
    </w:p>
    <w:p w:rsidR="003071CE" w:rsidRPr="0033017C" w:rsidRDefault="003071CE" w:rsidP="003071CE">
      <w:pPr>
        <w:spacing w:before="120" w:after="120"/>
        <w:rPr>
          <w:rFonts w:cs="Arial"/>
          <w:szCs w:val="21"/>
          <w:lang w:val="ru-RU"/>
        </w:rPr>
      </w:pPr>
      <w:r w:rsidRPr="0033017C">
        <w:rPr>
          <w:rFonts w:cs="Arial"/>
          <w:szCs w:val="21"/>
          <w:lang w:val="ru-RU"/>
        </w:rPr>
        <w:t>Вопросы энергосбережения, повышения эффективности использования энергетических ресурсов и воды рассмотрены в федеральном законе</w:t>
      </w:r>
      <w:r w:rsidRPr="0033017C">
        <w:rPr>
          <w:rStyle w:val="FootnoteReference"/>
          <w:lang w:val="ru-RU"/>
        </w:rPr>
        <w:footnoteReference w:id="52"/>
      </w:r>
      <w:r w:rsidRPr="0033017C">
        <w:rPr>
          <w:rFonts w:cs="Arial"/>
          <w:szCs w:val="21"/>
          <w:lang w:val="ru-RU"/>
        </w:rPr>
        <w:t>. К достоинствам закона относятся:</w:t>
      </w:r>
    </w:p>
    <w:p w:rsidR="003071CE" w:rsidRPr="0033017C" w:rsidRDefault="003071CE" w:rsidP="00D05ED8">
      <w:pPr>
        <w:pStyle w:val="ListParagraph"/>
        <w:numPr>
          <w:ilvl w:val="0"/>
          <w:numId w:val="88"/>
        </w:numPr>
        <w:spacing w:after="120" w:line="288" w:lineRule="auto"/>
        <w:ind w:left="714" w:hanging="357"/>
        <w:contextualSpacing w:val="0"/>
        <w:jc w:val="both"/>
        <w:rPr>
          <w:rFonts w:ascii="Arial" w:hAnsi="Arial" w:cs="Arial"/>
          <w:sz w:val="21"/>
          <w:szCs w:val="21"/>
          <w:lang w:val="ru-RU"/>
        </w:rPr>
      </w:pPr>
      <w:r w:rsidRPr="0033017C">
        <w:rPr>
          <w:rFonts w:ascii="Arial" w:hAnsi="Arial" w:cs="Arial"/>
          <w:sz w:val="21"/>
          <w:szCs w:val="21"/>
          <w:lang w:val="ru-RU"/>
        </w:rPr>
        <w:t>начало “практического” энергосбережения;</w:t>
      </w:r>
    </w:p>
    <w:p w:rsidR="003071CE" w:rsidRPr="007765CA" w:rsidRDefault="003071CE" w:rsidP="00D05ED8">
      <w:pPr>
        <w:pStyle w:val="ListParagraph"/>
        <w:numPr>
          <w:ilvl w:val="0"/>
          <w:numId w:val="88"/>
        </w:numPr>
        <w:spacing w:after="120" w:line="288" w:lineRule="auto"/>
        <w:ind w:left="714" w:hanging="357"/>
        <w:contextualSpacing w:val="0"/>
        <w:jc w:val="both"/>
        <w:rPr>
          <w:rFonts w:ascii="Arial" w:hAnsi="Arial" w:cs="Arial"/>
          <w:sz w:val="21"/>
          <w:szCs w:val="21"/>
          <w:lang w:val="ru-RU"/>
        </w:rPr>
      </w:pPr>
      <w:r w:rsidRPr="0033017C">
        <w:rPr>
          <w:rFonts w:ascii="Arial" w:hAnsi="Arial" w:cs="Arial"/>
          <w:sz w:val="21"/>
          <w:szCs w:val="21"/>
          <w:lang w:val="ru-RU"/>
        </w:rPr>
        <w:t>ответственност</w:t>
      </w:r>
      <w:r w:rsidRPr="007765CA">
        <w:rPr>
          <w:rFonts w:ascii="Arial" w:hAnsi="Arial" w:cs="Arial"/>
          <w:sz w:val="21"/>
          <w:szCs w:val="21"/>
          <w:lang w:val="ru-RU"/>
        </w:rPr>
        <w:t>ь по установке приборов уч</w:t>
      </w:r>
      <w:r>
        <w:rPr>
          <w:rFonts w:ascii="Arial" w:hAnsi="Arial" w:cs="Arial"/>
          <w:sz w:val="21"/>
          <w:szCs w:val="21"/>
          <w:lang w:val="ru-RU"/>
        </w:rPr>
        <w:t>ё</w:t>
      </w:r>
      <w:r w:rsidRPr="007765CA">
        <w:rPr>
          <w:rFonts w:ascii="Arial" w:hAnsi="Arial" w:cs="Arial"/>
          <w:sz w:val="21"/>
          <w:szCs w:val="21"/>
          <w:lang w:val="ru-RU"/>
        </w:rPr>
        <w:t>та (тепло, газ, вода), штрафы за их</w:t>
      </w:r>
      <w:r>
        <w:rPr>
          <w:rFonts w:ascii="Arial" w:hAnsi="Arial" w:cs="Arial"/>
          <w:sz w:val="21"/>
          <w:szCs w:val="21"/>
          <w:lang w:val="ru-RU"/>
        </w:rPr>
        <w:t xml:space="preserve"> </w:t>
      </w:r>
      <w:r w:rsidRPr="007765CA">
        <w:rPr>
          <w:rFonts w:ascii="Arial" w:hAnsi="Arial" w:cs="Arial"/>
          <w:sz w:val="21"/>
          <w:szCs w:val="21"/>
          <w:lang w:val="ru-RU"/>
        </w:rPr>
        <w:t>отсутствие;</w:t>
      </w:r>
    </w:p>
    <w:p w:rsidR="003071CE" w:rsidRPr="007765CA" w:rsidRDefault="003071CE" w:rsidP="00D05ED8">
      <w:pPr>
        <w:pStyle w:val="ListParagraph"/>
        <w:numPr>
          <w:ilvl w:val="0"/>
          <w:numId w:val="88"/>
        </w:numPr>
        <w:spacing w:after="12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требования к энергетической эффективности зданий и сооружений;</w:t>
      </w:r>
    </w:p>
    <w:p w:rsidR="003071CE" w:rsidRPr="007765CA" w:rsidRDefault="003071CE" w:rsidP="00D05ED8">
      <w:pPr>
        <w:pStyle w:val="ListParagraph"/>
        <w:numPr>
          <w:ilvl w:val="0"/>
          <w:numId w:val="88"/>
        </w:numPr>
        <w:spacing w:after="12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требования по энергетическим обследованиям: обязательные энергетические обследования до 31 декабря 2012 года и далее не реже 1 раза в 5 лет.</w:t>
      </w:r>
    </w:p>
    <w:p w:rsidR="003071CE" w:rsidRPr="007765CA" w:rsidRDefault="003071CE" w:rsidP="003071CE">
      <w:pPr>
        <w:rPr>
          <w:rFonts w:cs="Arial"/>
          <w:szCs w:val="21"/>
          <w:lang w:val="ru-RU"/>
        </w:rPr>
      </w:pPr>
      <w:r w:rsidRPr="007765CA">
        <w:rPr>
          <w:rFonts w:cs="Arial"/>
          <w:szCs w:val="21"/>
          <w:lang w:val="ru-RU"/>
        </w:rPr>
        <w:t xml:space="preserve">Основным документом, подтверждающим ресурсо- </w:t>
      </w:r>
      <w:r>
        <w:rPr>
          <w:rFonts w:cs="Arial"/>
          <w:szCs w:val="21"/>
          <w:lang w:val="ru-RU"/>
        </w:rPr>
        <w:t xml:space="preserve">и </w:t>
      </w:r>
      <w:r w:rsidRPr="007765CA">
        <w:rPr>
          <w:rFonts w:cs="Arial"/>
          <w:szCs w:val="21"/>
          <w:lang w:val="ru-RU"/>
        </w:rPr>
        <w:t>энергоэффективность предприятия</w:t>
      </w:r>
      <w:r>
        <w:rPr>
          <w:rFonts w:cs="Arial"/>
          <w:szCs w:val="21"/>
          <w:lang w:val="ru-RU"/>
        </w:rPr>
        <w:t>,</w:t>
      </w:r>
      <w:r w:rsidRPr="007765CA">
        <w:rPr>
          <w:rFonts w:cs="Arial"/>
          <w:szCs w:val="21"/>
          <w:lang w:val="ru-RU"/>
        </w:rPr>
        <w:t xml:space="preserve"> становится энергетический паспорт, составленный по результатам обязательного энергетического обследования либо на основании проектной документации (для новых объектов).</w:t>
      </w:r>
      <w:r w:rsidRPr="007765CA">
        <w:rPr>
          <w:rStyle w:val="FootnoteReference"/>
        </w:rPr>
        <w:footnoteReference w:id="53"/>
      </w:r>
      <w:r w:rsidRPr="007765CA">
        <w:rPr>
          <w:rFonts w:cs="Arial"/>
          <w:szCs w:val="21"/>
          <w:lang w:val="ru-RU"/>
        </w:rPr>
        <w:t xml:space="preserve"> Энергетическое обследование проводится организациями-членами саморегулируемой организации. Копии обследования направляются в Мин</w:t>
      </w:r>
      <w:r>
        <w:rPr>
          <w:rFonts w:cs="Arial"/>
          <w:szCs w:val="21"/>
          <w:lang w:val="ru-RU"/>
        </w:rPr>
        <w:t xml:space="preserve">истерство </w:t>
      </w:r>
      <w:r w:rsidRPr="007765CA">
        <w:rPr>
          <w:rFonts w:cs="Arial"/>
          <w:szCs w:val="21"/>
          <w:lang w:val="ru-RU"/>
        </w:rPr>
        <w:t>энергетики.</w:t>
      </w:r>
    </w:p>
    <w:p w:rsidR="003071CE" w:rsidRPr="007765CA" w:rsidRDefault="003071CE" w:rsidP="003071CE">
      <w:pPr>
        <w:rPr>
          <w:rFonts w:cs="Arial"/>
          <w:szCs w:val="21"/>
          <w:lang w:val="ru-RU"/>
        </w:rPr>
      </w:pPr>
      <w:r w:rsidRPr="007765CA">
        <w:rPr>
          <w:rFonts w:cs="Arial"/>
          <w:szCs w:val="21"/>
          <w:lang w:val="ru-RU"/>
        </w:rPr>
        <w:t>Данные энергетических паспортов систематизируются и анализируются по следующим показателям:</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оснащ</w:t>
      </w:r>
      <w:r>
        <w:rPr>
          <w:rFonts w:ascii="Arial" w:hAnsi="Arial" w:cs="Arial"/>
          <w:sz w:val="21"/>
          <w:szCs w:val="21"/>
          <w:lang w:val="ru-RU"/>
        </w:rPr>
        <w:t>ё</w:t>
      </w:r>
      <w:r w:rsidRPr="007765CA">
        <w:rPr>
          <w:rFonts w:ascii="Arial" w:hAnsi="Arial" w:cs="Arial"/>
          <w:sz w:val="21"/>
          <w:szCs w:val="21"/>
          <w:lang w:val="ru-RU"/>
        </w:rPr>
        <w:t>нность приборами уч</w:t>
      </w:r>
      <w:r>
        <w:rPr>
          <w:rFonts w:ascii="Arial" w:hAnsi="Arial" w:cs="Arial"/>
          <w:sz w:val="21"/>
          <w:szCs w:val="21"/>
          <w:lang w:val="ru-RU"/>
        </w:rPr>
        <w:t>ё</w:t>
      </w:r>
      <w:r w:rsidRPr="007765CA">
        <w:rPr>
          <w:rFonts w:ascii="Arial" w:hAnsi="Arial" w:cs="Arial"/>
          <w:sz w:val="21"/>
          <w:szCs w:val="21"/>
          <w:lang w:val="ru-RU"/>
        </w:rPr>
        <w:t>та используемых энергетических ресурсов и воды;</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Pr>
          <w:rFonts w:ascii="Arial" w:hAnsi="Arial" w:cs="Arial"/>
          <w:sz w:val="21"/>
          <w:szCs w:val="21"/>
          <w:lang w:val="ru-RU"/>
        </w:rPr>
        <w:t>объём</w:t>
      </w:r>
      <w:r w:rsidRPr="007765CA">
        <w:rPr>
          <w:rFonts w:ascii="Arial" w:hAnsi="Arial" w:cs="Arial"/>
          <w:sz w:val="21"/>
          <w:szCs w:val="21"/>
          <w:lang w:val="ru-RU"/>
        </w:rPr>
        <w:t xml:space="preserve"> используемого энергетического ресурса и его изменение;</w:t>
      </w:r>
    </w:p>
    <w:p w:rsidR="003071CE" w:rsidRPr="0067321E"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67321E">
        <w:rPr>
          <w:rFonts w:ascii="Arial" w:hAnsi="Arial" w:cs="Arial"/>
          <w:sz w:val="21"/>
          <w:szCs w:val="21"/>
          <w:lang w:val="ru-RU"/>
        </w:rPr>
        <w:t>энергетическая эффективность;</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величина потерь переданных энергетических ресурсов;</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потенциал энергосбережения и оценка возможной экономии энергетических ресурсов и воды;</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перечень типовых мероприятий по энергосбережению и повышению энергетической эффективности;</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использование вторичных энергетических ресурсов, альтернативных (местных) видов топлива и возобновляемых источников энергии;</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потребление энергетических ресурсов и воды основными технологическими комплексами;</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использование электрической энергии на цели освещения;</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тепловая характеристика зданий, строений, сооружений.</w:t>
      </w:r>
    </w:p>
    <w:p w:rsidR="003071CE" w:rsidRPr="00804404" w:rsidRDefault="003071CE" w:rsidP="00222DD2">
      <w:pPr>
        <w:pStyle w:val="Heading3"/>
        <w:rPr>
          <w:lang w:val="ru-RU"/>
        </w:rPr>
      </w:pPr>
      <w:bookmarkStart w:id="44" w:name="_Toc346977372"/>
      <w:bookmarkStart w:id="45" w:name="_Toc356043612"/>
      <w:r w:rsidRPr="00804404">
        <w:rPr>
          <w:lang w:val="ru-RU"/>
        </w:rPr>
        <w:t>Какие разрешительные и надзорные процедуры останутся после принятия законодательства о комплексных экологических разрешениях на основе НДТ?</w:t>
      </w:r>
      <w:bookmarkEnd w:id="44"/>
      <w:bookmarkEnd w:id="45"/>
    </w:p>
    <w:p w:rsidR="003071CE" w:rsidRPr="00804404" w:rsidRDefault="003071CE" w:rsidP="003071CE">
      <w:pPr>
        <w:rPr>
          <w:lang w:val="ru-RU"/>
        </w:rPr>
      </w:pPr>
      <w:r w:rsidRPr="00804404">
        <w:rPr>
          <w:lang w:val="ru-RU"/>
        </w:rPr>
        <w:t>Действующие на сегодня разрешения и надзорные процедуры, и предполагаемые изменения после принятия законодательства о комплексных экологических разрешениях на основе НДТ показаны в таблице 1.</w:t>
      </w:r>
    </w:p>
    <w:p w:rsidR="003071CE" w:rsidRPr="00804404" w:rsidRDefault="003071CE" w:rsidP="003071CE">
      <w:pPr>
        <w:spacing w:line="240" w:lineRule="auto"/>
        <w:rPr>
          <w:lang w:val="ru-RU"/>
        </w:rPr>
      </w:pPr>
    </w:p>
    <w:p w:rsidR="003071CE" w:rsidRPr="00804404" w:rsidRDefault="003071CE" w:rsidP="003071CE">
      <w:pPr>
        <w:rPr>
          <w:lang w:val="ru-RU"/>
        </w:rPr>
        <w:sectPr w:rsidR="003071CE" w:rsidRPr="00804404" w:rsidSect="00F163A8">
          <w:headerReference w:type="even" r:id="rId205"/>
          <w:headerReference w:type="default" r:id="rId206"/>
          <w:footerReference w:type="even" r:id="rId207"/>
          <w:footerReference w:type="default" r:id="rId208"/>
          <w:pgSz w:w="11906" w:h="16838"/>
          <w:pgMar w:top="1134" w:right="1134" w:bottom="1134" w:left="1134" w:header="709" w:footer="709" w:gutter="0"/>
          <w:cols w:space="708"/>
          <w:docGrid w:linePitch="360"/>
        </w:sectPr>
      </w:pPr>
    </w:p>
    <w:p w:rsidR="003071CE" w:rsidRPr="00804404" w:rsidRDefault="003071CE" w:rsidP="003071CE">
      <w:pPr>
        <w:spacing w:after="120" w:line="240" w:lineRule="auto"/>
        <w:jc w:val="left"/>
        <w:rPr>
          <w:b/>
          <w:lang w:val="ru-RU"/>
        </w:rPr>
      </w:pPr>
      <w:r w:rsidRPr="00804404">
        <w:rPr>
          <w:b/>
          <w:lang w:val="ru-RU"/>
        </w:rPr>
        <w:t>Таблица 1. Разрешения и надзорные процедуры, действующие в настоящее время, и предполагаемые изменения после принятия законодательства о комплексных экологических разрешениях на основе НДТ</w:t>
      </w:r>
      <w:r>
        <w:rPr>
          <w:rStyle w:val="FootnoteReference"/>
          <w:b/>
          <w:lang w:val="ru-RU"/>
        </w:rPr>
        <w:footnoteReference w:id="54"/>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4083"/>
        <w:gridCol w:w="3855"/>
        <w:gridCol w:w="1843"/>
        <w:gridCol w:w="1559"/>
        <w:gridCol w:w="1701"/>
      </w:tblGrid>
      <w:tr w:rsidR="003071CE" w:rsidRPr="004C65A0" w:rsidTr="00D255F4">
        <w:trPr>
          <w:tblHeader/>
        </w:trPr>
        <w:tc>
          <w:tcPr>
            <w:tcW w:w="9889" w:type="dxa"/>
            <w:gridSpan w:val="3"/>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В настоящее время</w:t>
            </w:r>
          </w:p>
        </w:tc>
        <w:tc>
          <w:tcPr>
            <w:tcW w:w="5103" w:type="dxa"/>
            <w:gridSpan w:val="3"/>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После перехода к комплексным разрешениям</w:t>
            </w:r>
          </w:p>
        </w:tc>
      </w:tr>
      <w:tr w:rsidR="003071CE" w:rsidRPr="0067321E" w:rsidTr="00D255F4">
        <w:trPr>
          <w:tblHeader/>
        </w:trPr>
        <w:tc>
          <w:tcPr>
            <w:tcW w:w="1951"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Название разрешения либо надзорной процедуры</w:t>
            </w:r>
          </w:p>
        </w:tc>
        <w:tc>
          <w:tcPr>
            <w:tcW w:w="4083"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Какой орган выда</w:t>
            </w:r>
            <w:r>
              <w:rPr>
                <w:rFonts w:cs="Arial"/>
                <w:b/>
                <w:sz w:val="20"/>
                <w:lang w:val="ru-RU"/>
              </w:rPr>
              <w:t>ё</w:t>
            </w:r>
            <w:r w:rsidRPr="0067321E">
              <w:rPr>
                <w:rFonts w:cs="Arial"/>
                <w:b/>
                <w:sz w:val="20"/>
                <w:lang w:val="ru-RU"/>
              </w:rPr>
              <w:t>т разрешение</w:t>
            </w:r>
          </w:p>
        </w:tc>
        <w:tc>
          <w:tcPr>
            <w:tcW w:w="3855"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Какие органы согласовывают разрешения, и какие согласования требуются</w:t>
            </w:r>
          </w:p>
        </w:tc>
        <w:tc>
          <w:tcPr>
            <w:tcW w:w="1843"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Название разрешения либо надзорной процедуры</w:t>
            </w:r>
          </w:p>
        </w:tc>
        <w:tc>
          <w:tcPr>
            <w:tcW w:w="1559"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Какой орган выда</w:t>
            </w:r>
            <w:r>
              <w:rPr>
                <w:rFonts w:cs="Arial"/>
                <w:b/>
                <w:sz w:val="20"/>
                <w:lang w:val="ru-RU"/>
              </w:rPr>
              <w:t>ё</w:t>
            </w:r>
            <w:r w:rsidRPr="0067321E">
              <w:rPr>
                <w:rFonts w:cs="Arial"/>
                <w:b/>
                <w:sz w:val="20"/>
                <w:lang w:val="ru-RU"/>
              </w:rPr>
              <w:t>т разрешение</w:t>
            </w:r>
          </w:p>
        </w:tc>
        <w:tc>
          <w:tcPr>
            <w:tcW w:w="1701" w:type="dxa"/>
            <w:vAlign w:val="center"/>
          </w:tcPr>
          <w:p w:rsidR="003071CE" w:rsidRPr="0067321E" w:rsidRDefault="003071CE" w:rsidP="00D255F4">
            <w:pPr>
              <w:spacing w:before="0" w:line="240" w:lineRule="auto"/>
              <w:jc w:val="center"/>
              <w:rPr>
                <w:rFonts w:cs="Arial"/>
                <w:b/>
                <w:sz w:val="20"/>
                <w:lang w:val="ru-RU"/>
              </w:rPr>
            </w:pPr>
            <w:r>
              <w:rPr>
                <w:rFonts w:cs="Arial"/>
                <w:b/>
                <w:sz w:val="20"/>
                <w:lang w:val="ru-RU"/>
              </w:rPr>
              <w:t>О</w:t>
            </w:r>
            <w:r w:rsidRPr="0067321E">
              <w:rPr>
                <w:rFonts w:cs="Arial"/>
                <w:b/>
                <w:sz w:val="20"/>
                <w:lang w:val="ru-RU"/>
              </w:rPr>
              <w:t>рганы согласов</w:t>
            </w:r>
            <w:r>
              <w:rPr>
                <w:rFonts w:cs="Arial"/>
                <w:b/>
                <w:sz w:val="20"/>
                <w:lang w:val="ru-RU"/>
              </w:rPr>
              <w:t xml:space="preserve">ания </w:t>
            </w:r>
            <w:r w:rsidRPr="0067321E">
              <w:rPr>
                <w:rFonts w:cs="Arial"/>
                <w:b/>
                <w:sz w:val="20"/>
                <w:lang w:val="ru-RU"/>
              </w:rPr>
              <w:t>разрешени</w:t>
            </w:r>
            <w:r>
              <w:rPr>
                <w:rFonts w:cs="Arial"/>
                <w:b/>
                <w:sz w:val="20"/>
                <w:lang w:val="ru-RU"/>
              </w:rPr>
              <w:t>й</w:t>
            </w:r>
          </w:p>
        </w:tc>
      </w:tr>
      <w:tr w:rsidR="003071CE" w:rsidRPr="0067321E" w:rsidTr="00D255F4">
        <w:trPr>
          <w:tblHeader/>
        </w:trPr>
        <w:tc>
          <w:tcPr>
            <w:tcW w:w="1951"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1</w:t>
            </w:r>
          </w:p>
        </w:tc>
        <w:tc>
          <w:tcPr>
            <w:tcW w:w="4083"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2</w:t>
            </w:r>
          </w:p>
        </w:tc>
        <w:tc>
          <w:tcPr>
            <w:tcW w:w="3855"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3</w:t>
            </w:r>
          </w:p>
        </w:tc>
        <w:tc>
          <w:tcPr>
            <w:tcW w:w="1843"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4</w:t>
            </w:r>
          </w:p>
        </w:tc>
        <w:tc>
          <w:tcPr>
            <w:tcW w:w="1559"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5</w:t>
            </w:r>
          </w:p>
        </w:tc>
        <w:tc>
          <w:tcPr>
            <w:tcW w:w="1701"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6</w:t>
            </w:r>
          </w:p>
        </w:tc>
      </w:tr>
      <w:tr w:rsidR="003071CE" w:rsidRPr="0067321E"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Разрешение на</w:t>
            </w:r>
            <w:r>
              <w:rPr>
                <w:rFonts w:cs="Arial"/>
                <w:sz w:val="20"/>
                <w:lang w:val="ru-RU"/>
              </w:rPr>
              <w:t> </w:t>
            </w:r>
            <w:r w:rsidRPr="0067321E">
              <w:rPr>
                <w:rFonts w:cs="Arial"/>
                <w:sz w:val="20"/>
                <w:lang w:val="ru-RU"/>
              </w:rPr>
              <w:t>строительство</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Органы муниципальной власти по месту нахождения земельного участка. Либо, в порядке исключения, региональными либо федеральными органами исполнительной власти</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Государственный архитектурно-строительного надзор, Государственный пожарный надзор, государственная экспертиза проектной документации либо государственная экологическая экспертиза, территориальные органы Роспотребнадзора</w:t>
            </w:r>
          </w:p>
        </w:tc>
        <w:tc>
          <w:tcPr>
            <w:tcW w:w="184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планируются в части упрощения процедуры (отмена категорий земель)</w:t>
            </w:r>
          </w:p>
        </w:tc>
        <w:tc>
          <w:tcPr>
            <w:tcW w:w="1559" w:type="dxa"/>
          </w:tcPr>
          <w:p w:rsidR="003071CE" w:rsidRPr="0067321E" w:rsidRDefault="003071CE" w:rsidP="00D255F4">
            <w:pPr>
              <w:spacing w:before="0" w:line="240" w:lineRule="auto"/>
              <w:rPr>
                <w:rFonts w:cs="Arial"/>
                <w:sz w:val="20"/>
                <w:lang w:val="ru-RU"/>
              </w:rPr>
            </w:pPr>
            <w:r w:rsidRPr="0067321E">
              <w:rPr>
                <w:rFonts w:cs="Arial"/>
                <w:sz w:val="20"/>
                <w:lang w:val="ru-RU"/>
              </w:rPr>
              <w:t>Изменения не планируются</w:t>
            </w:r>
          </w:p>
        </w:tc>
        <w:tc>
          <w:tcPr>
            <w:tcW w:w="1701" w:type="dxa"/>
          </w:tcPr>
          <w:p w:rsidR="003071CE" w:rsidRPr="0067321E" w:rsidRDefault="003071CE" w:rsidP="00D255F4">
            <w:pPr>
              <w:spacing w:before="0" w:line="240" w:lineRule="auto"/>
              <w:rPr>
                <w:rFonts w:cs="Arial"/>
                <w:sz w:val="20"/>
                <w:lang w:val="ru-RU"/>
              </w:rPr>
            </w:pPr>
            <w:r w:rsidRPr="0067321E">
              <w:rPr>
                <w:rFonts w:cs="Arial"/>
                <w:sz w:val="20"/>
                <w:lang w:val="ru-RU"/>
              </w:rPr>
              <w:t>Изменения не</w:t>
            </w:r>
            <w:r>
              <w:rPr>
                <w:rFonts w:cs="Arial"/>
                <w:sz w:val="20"/>
                <w:lang w:val="ru-RU"/>
              </w:rPr>
              <w:t xml:space="preserve"> </w:t>
            </w:r>
            <w:r w:rsidRPr="0067321E">
              <w:rPr>
                <w:rFonts w:cs="Arial"/>
                <w:sz w:val="20"/>
                <w:lang w:val="ru-RU"/>
              </w:rPr>
              <w:t>планируются</w:t>
            </w:r>
          </w:p>
        </w:tc>
      </w:tr>
      <w:tr w:rsidR="003071CE" w:rsidRPr="0067321E"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Разрешение на</w:t>
            </w:r>
            <w:r>
              <w:rPr>
                <w:rFonts w:cs="Arial"/>
                <w:sz w:val="20"/>
                <w:lang w:val="ru-RU"/>
              </w:rPr>
              <w:t> </w:t>
            </w:r>
            <w:r w:rsidRPr="0067321E">
              <w:rPr>
                <w:rFonts w:cs="Arial"/>
                <w:sz w:val="20"/>
                <w:lang w:val="ru-RU"/>
              </w:rPr>
              <w:t>ввод объекта в</w:t>
            </w:r>
            <w:r>
              <w:rPr>
                <w:rFonts w:cs="Arial"/>
                <w:sz w:val="20"/>
                <w:lang w:val="ru-RU"/>
              </w:rPr>
              <w:t> </w:t>
            </w:r>
            <w:r w:rsidRPr="0067321E">
              <w:rPr>
                <w:rFonts w:cs="Arial"/>
                <w:sz w:val="20"/>
                <w:lang w:val="ru-RU"/>
              </w:rPr>
              <w:t>эксплуатацию</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 xml:space="preserve">Органы муниципальной власти по месту нахождения земельного участка. Либо, в порядке исключения, региональные либо федеральные органы исполнительной власти. </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Службы государственного строительного надзора и экспертизы по регионам. Службы государственного пожарного надзора по регионам, территориальные органы Роспотребнадзора, организации, осуществляющие эксплуатацию сетей инженерно-технического обеспечения страховые компании, Ростехнадзор для опасных производственных объектов.</w:t>
            </w:r>
          </w:p>
        </w:tc>
        <w:tc>
          <w:tcPr>
            <w:tcW w:w="184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не планируются</w:t>
            </w:r>
          </w:p>
        </w:tc>
        <w:tc>
          <w:tcPr>
            <w:tcW w:w="1559" w:type="dxa"/>
          </w:tcPr>
          <w:p w:rsidR="003071CE" w:rsidRPr="0067321E" w:rsidRDefault="003071CE" w:rsidP="00D255F4">
            <w:pPr>
              <w:spacing w:before="0" w:line="240" w:lineRule="auto"/>
              <w:rPr>
                <w:rFonts w:cs="Arial"/>
                <w:sz w:val="20"/>
                <w:lang w:val="ru-RU"/>
              </w:rPr>
            </w:pPr>
            <w:r w:rsidRPr="0067321E">
              <w:rPr>
                <w:rFonts w:cs="Arial"/>
                <w:sz w:val="20"/>
                <w:lang w:val="ru-RU"/>
              </w:rPr>
              <w:t>Изменения не планируются</w:t>
            </w:r>
          </w:p>
        </w:tc>
        <w:tc>
          <w:tcPr>
            <w:tcW w:w="1701" w:type="dxa"/>
          </w:tcPr>
          <w:p w:rsidR="003071CE" w:rsidRPr="0067321E" w:rsidRDefault="003071CE" w:rsidP="00D255F4">
            <w:pPr>
              <w:spacing w:before="0" w:line="240" w:lineRule="auto"/>
              <w:rPr>
                <w:rFonts w:cs="Arial"/>
                <w:sz w:val="20"/>
                <w:lang w:val="ru-RU"/>
              </w:rPr>
            </w:pPr>
            <w:r w:rsidRPr="0067321E">
              <w:rPr>
                <w:rFonts w:cs="Arial"/>
                <w:sz w:val="20"/>
                <w:lang w:val="ru-RU"/>
              </w:rPr>
              <w:t>Изменения не планируются</w:t>
            </w:r>
          </w:p>
        </w:tc>
      </w:tr>
      <w:tr w:rsidR="003071CE" w:rsidRPr="004C65A0"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Разрешения на выбросы в атмосферу</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 для объектов, подлежащих федеральному экологическому надзору. Региональные специально уполномоченные органы для прочих объектов</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Роспотребнадзора, Росгидромета</w:t>
            </w:r>
          </w:p>
        </w:tc>
        <w:tc>
          <w:tcPr>
            <w:tcW w:w="1843" w:type="dxa"/>
            <w:vMerge w:val="restart"/>
          </w:tcPr>
          <w:p w:rsidR="003071CE" w:rsidRPr="0067321E" w:rsidRDefault="003071CE" w:rsidP="00D255F4">
            <w:pPr>
              <w:spacing w:before="0" w:line="240" w:lineRule="auto"/>
              <w:rPr>
                <w:rFonts w:cs="Arial"/>
                <w:sz w:val="20"/>
                <w:lang w:val="ru-RU"/>
              </w:rPr>
            </w:pPr>
            <w:r w:rsidRPr="0067321E">
              <w:rPr>
                <w:rFonts w:cs="Arial"/>
                <w:sz w:val="20"/>
                <w:lang w:val="ru-RU"/>
              </w:rPr>
              <w:t>Комплексное экологическое разрешение</w:t>
            </w:r>
          </w:p>
        </w:tc>
        <w:tc>
          <w:tcPr>
            <w:tcW w:w="1559" w:type="dxa"/>
            <w:vMerge w:val="restart"/>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 для объектов категории “А” (</w:t>
            </w:r>
            <w:r>
              <w:rPr>
                <w:rFonts w:cs="Arial"/>
                <w:sz w:val="20"/>
                <w:lang w:val="ru-RU"/>
              </w:rPr>
              <w:t>производ-ства</w:t>
            </w:r>
            <w:r w:rsidR="00F01843">
              <w:rPr>
                <w:rFonts w:cs="Arial"/>
                <w:sz w:val="20"/>
                <w:lang w:val="ru-RU"/>
              </w:rPr>
              <w:t xml:space="preserve"> </w:t>
            </w:r>
            <w:r>
              <w:rPr>
                <w:rFonts w:cs="Arial"/>
                <w:sz w:val="20"/>
                <w:lang w:val="ru-RU"/>
              </w:rPr>
              <w:t xml:space="preserve">КПКЗ - </w:t>
            </w:r>
            <w:r w:rsidRPr="0067321E">
              <w:rPr>
                <w:rFonts w:cs="Arial"/>
                <w:sz w:val="20"/>
              </w:rPr>
              <w:t>IPPC</w:t>
            </w:r>
            <w:r w:rsidRPr="0067321E">
              <w:rPr>
                <w:rFonts w:cs="Arial"/>
                <w:sz w:val="20"/>
                <w:lang w:val="ru-RU"/>
              </w:rPr>
              <w:t xml:space="preserve"> </w:t>
            </w:r>
            <w:r w:rsidRPr="0067321E">
              <w:rPr>
                <w:rFonts w:cs="Arial"/>
                <w:sz w:val="20"/>
              </w:rPr>
              <w:t>installations</w:t>
            </w:r>
            <w:r w:rsidRPr="0067321E">
              <w:rPr>
                <w:rFonts w:cs="Arial"/>
                <w:sz w:val="20"/>
                <w:lang w:val="ru-RU"/>
              </w:rPr>
              <w:t>) Для других категорий разрешений не требуется</w:t>
            </w:r>
          </w:p>
        </w:tc>
        <w:tc>
          <w:tcPr>
            <w:tcW w:w="1701" w:type="dxa"/>
            <w:vMerge w:val="restart"/>
          </w:tcPr>
          <w:p w:rsidR="003071CE" w:rsidRPr="0067321E" w:rsidRDefault="003071CE" w:rsidP="00D255F4">
            <w:pPr>
              <w:spacing w:before="0" w:line="240" w:lineRule="auto"/>
              <w:rPr>
                <w:rFonts w:cs="Arial"/>
                <w:sz w:val="20"/>
                <w:lang w:val="ru-RU"/>
              </w:rPr>
            </w:pPr>
            <w:r w:rsidRPr="0067321E">
              <w:rPr>
                <w:rFonts w:cs="Arial"/>
                <w:sz w:val="20"/>
                <w:lang w:val="ru-RU"/>
              </w:rPr>
              <w:t>Есть предложения по проведению всех согласительных процедур органом, выдающим разрешения (принцип одного окна)</w:t>
            </w:r>
          </w:p>
        </w:tc>
      </w:tr>
      <w:tr w:rsidR="003071CE" w:rsidRPr="004C65A0" w:rsidTr="00D255F4">
        <w:tc>
          <w:tcPr>
            <w:tcW w:w="1951" w:type="dxa"/>
          </w:tcPr>
          <w:p w:rsidR="003071CE" w:rsidRDefault="003071CE" w:rsidP="00D255F4">
            <w:pPr>
              <w:spacing w:before="0" w:line="240" w:lineRule="auto"/>
              <w:jc w:val="left"/>
              <w:rPr>
                <w:rFonts w:cs="Arial"/>
                <w:sz w:val="20"/>
                <w:lang w:val="ru-RU"/>
              </w:rPr>
            </w:pPr>
            <w:r w:rsidRPr="0067321E">
              <w:rPr>
                <w:rFonts w:cs="Arial"/>
                <w:sz w:val="20"/>
                <w:lang w:val="ru-RU"/>
              </w:rPr>
              <w:t>Разрешения на сбросы в поверхностные водные объекты</w:t>
            </w:r>
          </w:p>
          <w:p w:rsidR="003071CE" w:rsidRPr="0067321E" w:rsidRDefault="003071CE" w:rsidP="00D255F4">
            <w:pPr>
              <w:spacing w:before="0" w:line="240" w:lineRule="auto"/>
              <w:jc w:val="left"/>
              <w:rPr>
                <w:rFonts w:cs="Arial"/>
                <w:sz w:val="20"/>
                <w:lang w:val="ru-RU"/>
              </w:rPr>
            </w:pP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Роспотребнадзора, Росгидромета, Федерального агентства по водным ресурсам</w:t>
            </w:r>
          </w:p>
        </w:tc>
        <w:tc>
          <w:tcPr>
            <w:tcW w:w="1843" w:type="dxa"/>
            <w:vMerge/>
          </w:tcPr>
          <w:p w:rsidR="003071CE" w:rsidRPr="0067321E" w:rsidRDefault="003071CE" w:rsidP="00D255F4">
            <w:pPr>
              <w:spacing w:before="0" w:line="240" w:lineRule="auto"/>
              <w:rPr>
                <w:rFonts w:cs="Arial"/>
                <w:sz w:val="20"/>
                <w:lang w:val="ru-RU"/>
              </w:rPr>
            </w:pPr>
          </w:p>
        </w:tc>
        <w:tc>
          <w:tcPr>
            <w:tcW w:w="1559" w:type="dxa"/>
            <w:vMerge/>
          </w:tcPr>
          <w:p w:rsidR="003071CE" w:rsidRPr="0067321E" w:rsidRDefault="003071CE" w:rsidP="00D255F4">
            <w:pPr>
              <w:spacing w:before="0" w:line="240" w:lineRule="auto"/>
              <w:rPr>
                <w:rFonts w:cs="Arial"/>
                <w:sz w:val="20"/>
                <w:lang w:val="ru-RU"/>
              </w:rPr>
            </w:pPr>
          </w:p>
        </w:tc>
        <w:tc>
          <w:tcPr>
            <w:tcW w:w="1701" w:type="dxa"/>
            <w:vMerge/>
          </w:tcPr>
          <w:p w:rsidR="003071CE" w:rsidRPr="0067321E" w:rsidRDefault="003071CE" w:rsidP="00D255F4">
            <w:pPr>
              <w:spacing w:before="0" w:line="240" w:lineRule="auto"/>
              <w:rPr>
                <w:rFonts w:cs="Arial"/>
                <w:sz w:val="20"/>
                <w:lang w:val="ru-RU"/>
              </w:rPr>
            </w:pPr>
          </w:p>
        </w:tc>
      </w:tr>
      <w:tr w:rsidR="003071CE" w:rsidRPr="0067321E"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Разрешение на размещение отходов</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 Роспотребнадзора</w:t>
            </w:r>
          </w:p>
        </w:tc>
        <w:tc>
          <w:tcPr>
            <w:tcW w:w="1843" w:type="dxa"/>
            <w:vMerge/>
          </w:tcPr>
          <w:p w:rsidR="003071CE" w:rsidRPr="0067321E" w:rsidRDefault="003071CE" w:rsidP="00D255F4">
            <w:pPr>
              <w:spacing w:before="0" w:line="240" w:lineRule="auto"/>
              <w:rPr>
                <w:rFonts w:cs="Arial"/>
                <w:sz w:val="20"/>
                <w:lang w:val="ru-RU"/>
              </w:rPr>
            </w:pPr>
          </w:p>
        </w:tc>
        <w:tc>
          <w:tcPr>
            <w:tcW w:w="1559" w:type="dxa"/>
            <w:vMerge/>
          </w:tcPr>
          <w:p w:rsidR="003071CE" w:rsidRPr="0067321E" w:rsidRDefault="003071CE" w:rsidP="00D255F4">
            <w:pPr>
              <w:spacing w:before="0" w:line="240" w:lineRule="auto"/>
              <w:rPr>
                <w:rFonts w:cs="Arial"/>
                <w:sz w:val="20"/>
                <w:lang w:val="ru-RU"/>
              </w:rPr>
            </w:pPr>
          </w:p>
        </w:tc>
        <w:tc>
          <w:tcPr>
            <w:tcW w:w="1701" w:type="dxa"/>
            <w:vMerge/>
          </w:tcPr>
          <w:p w:rsidR="003071CE" w:rsidRPr="0067321E" w:rsidRDefault="003071CE" w:rsidP="00D255F4">
            <w:pPr>
              <w:spacing w:before="0" w:line="240" w:lineRule="auto"/>
              <w:rPr>
                <w:rFonts w:cs="Arial"/>
                <w:sz w:val="20"/>
                <w:lang w:val="ru-RU"/>
              </w:rPr>
            </w:pPr>
          </w:p>
        </w:tc>
      </w:tr>
      <w:tr w:rsidR="003071CE" w:rsidRPr="004C65A0"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 xml:space="preserve">Разрешение на сброс загрязняющих веществ со сточными водами в системы канализации </w:t>
            </w:r>
            <w:r>
              <w:rPr>
                <w:rFonts w:cs="Arial"/>
                <w:sz w:val="20"/>
                <w:lang w:val="ru-RU"/>
              </w:rPr>
              <w:t>населённы</w:t>
            </w:r>
            <w:r w:rsidRPr="0067321E">
              <w:rPr>
                <w:rFonts w:cs="Arial"/>
                <w:sz w:val="20"/>
                <w:lang w:val="ru-RU"/>
              </w:rPr>
              <w:t>х пунктов</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Организация водопроводно-канализационного хозяйства, обслуживающая территорию</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Организация водопроводно-канализационного хозяйства, обслуживающая территорию</w:t>
            </w:r>
          </w:p>
        </w:tc>
        <w:tc>
          <w:tcPr>
            <w:tcW w:w="5103" w:type="dxa"/>
            <w:gridSpan w:val="3"/>
          </w:tcPr>
          <w:p w:rsidR="003071CE" w:rsidRPr="0067321E" w:rsidRDefault="003071CE" w:rsidP="00D255F4">
            <w:pPr>
              <w:spacing w:before="0" w:line="240" w:lineRule="auto"/>
              <w:rPr>
                <w:rFonts w:cs="Arial"/>
                <w:sz w:val="20"/>
                <w:lang w:val="ru-RU"/>
              </w:rPr>
            </w:pPr>
            <w:r w:rsidRPr="0067321E">
              <w:rPr>
                <w:rFonts w:cs="Arial"/>
                <w:sz w:val="20"/>
                <w:lang w:val="ru-RU"/>
              </w:rPr>
              <w:t>С 2014 года абоненты будут декларировать массу загрязняющих веществ в сбросах. Это улучшит возможности квотирования для предприятия ВКХ. Платежи за загрязнения будут платить сами абоненты, а не предприятие ВКХ, что позволит избежать конфликтов при квотировании.</w:t>
            </w:r>
          </w:p>
        </w:tc>
      </w:tr>
      <w:tr w:rsidR="003071CE" w:rsidRPr="0067321E"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Разрешение на водопользование</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Уполномоченный орган исполнительной власти субъекта Федерации</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Территориальный орган Федерального агентства по водным ресурсам</w:t>
            </w:r>
          </w:p>
        </w:tc>
        <w:tc>
          <w:tcPr>
            <w:tcW w:w="184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не планируются</w:t>
            </w:r>
          </w:p>
        </w:tc>
        <w:tc>
          <w:tcPr>
            <w:tcW w:w="1559"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не планируются</w:t>
            </w:r>
          </w:p>
        </w:tc>
        <w:tc>
          <w:tcPr>
            <w:tcW w:w="170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не планируются</w:t>
            </w:r>
          </w:p>
        </w:tc>
      </w:tr>
      <w:tr w:rsidR="003071CE" w:rsidRPr="004C65A0"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Обеспечение ресурсо-</w:t>
            </w:r>
            <w:r>
              <w:rPr>
                <w:rFonts w:cs="Arial"/>
                <w:sz w:val="20"/>
                <w:lang w:val="ru-RU"/>
              </w:rPr>
              <w:t xml:space="preserve"> и</w:t>
            </w:r>
            <w:r w:rsidRPr="0067321E">
              <w:rPr>
                <w:rFonts w:cs="Arial"/>
                <w:sz w:val="20"/>
                <w:lang w:val="ru-RU"/>
              </w:rPr>
              <w:t xml:space="preserve"> энергоэффектив</w:t>
            </w:r>
            <w:r>
              <w:rPr>
                <w:rFonts w:cs="Arial"/>
                <w:sz w:val="20"/>
                <w:lang w:val="ru-RU"/>
              </w:rPr>
              <w:t>-</w:t>
            </w:r>
            <w:r w:rsidRPr="0067321E">
              <w:rPr>
                <w:rFonts w:cs="Arial"/>
                <w:sz w:val="20"/>
                <w:lang w:val="ru-RU"/>
              </w:rPr>
              <w:t>ности</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Обязательное энергетическое обследование с выдачей энергетического паспорта организацией-членом СРО в этой области</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Министерство энергетики</w:t>
            </w:r>
          </w:p>
        </w:tc>
        <w:tc>
          <w:tcPr>
            <w:tcW w:w="5103" w:type="dxa"/>
            <w:gridSpan w:val="3"/>
          </w:tcPr>
          <w:p w:rsidR="003071CE" w:rsidRPr="0067321E" w:rsidRDefault="003071CE" w:rsidP="00D255F4">
            <w:pPr>
              <w:spacing w:before="0" w:line="240" w:lineRule="auto"/>
              <w:jc w:val="left"/>
              <w:rPr>
                <w:rFonts w:cs="Arial"/>
                <w:sz w:val="20"/>
                <w:lang w:val="ru-RU"/>
              </w:rPr>
            </w:pPr>
            <w:r w:rsidRPr="0067321E">
              <w:rPr>
                <w:rFonts w:cs="Arial"/>
                <w:sz w:val="20"/>
                <w:lang w:val="ru-RU"/>
              </w:rPr>
              <w:t>Поскольку НДТ подразумевает энергоэффективность и ресурсосбережение, а приборы учета к 2014 году уже будут везде установлены, то, возможно эта надзорная функция перейдет к Минприроды России в составе комплексного разрешения.</w:t>
            </w:r>
          </w:p>
        </w:tc>
      </w:tr>
    </w:tbl>
    <w:p w:rsidR="003071CE" w:rsidRPr="003071CE" w:rsidRDefault="003071CE" w:rsidP="003071CE">
      <w:pPr>
        <w:spacing w:before="0" w:after="120"/>
        <w:rPr>
          <w:rFonts w:cs="Arial"/>
          <w:color w:val="000000"/>
          <w:szCs w:val="21"/>
          <w:lang w:val="ru-RU"/>
        </w:rPr>
      </w:pPr>
    </w:p>
    <w:p w:rsidR="00001E70" w:rsidRDefault="00001E70" w:rsidP="00E509A7">
      <w:pPr>
        <w:pStyle w:val="ListParagraph"/>
        <w:spacing w:after="120" w:line="288" w:lineRule="auto"/>
        <w:ind w:left="0"/>
        <w:contextualSpacing w:val="0"/>
        <w:jc w:val="both"/>
        <w:rPr>
          <w:rStyle w:val="hps"/>
          <w:rFonts w:ascii="Arial" w:hAnsi="Arial"/>
          <w:bCs/>
          <w:sz w:val="21"/>
          <w:lang w:val="ru-RU"/>
        </w:rPr>
      </w:pPr>
    </w:p>
    <w:p w:rsidR="00001E70" w:rsidRDefault="00001E70" w:rsidP="00E509A7">
      <w:pPr>
        <w:pStyle w:val="ListParagraph"/>
        <w:spacing w:after="120" w:line="288" w:lineRule="auto"/>
        <w:ind w:left="0"/>
        <w:contextualSpacing w:val="0"/>
        <w:jc w:val="both"/>
        <w:rPr>
          <w:rStyle w:val="hps"/>
          <w:rFonts w:ascii="Arial" w:hAnsi="Arial"/>
          <w:bCs/>
          <w:sz w:val="21"/>
          <w:lang w:val="ru-RU"/>
        </w:rPr>
        <w:sectPr w:rsidR="00001E70" w:rsidSect="00547BC5">
          <w:headerReference w:type="even" r:id="rId209"/>
          <w:headerReference w:type="default" r:id="rId210"/>
          <w:footerReference w:type="even" r:id="rId211"/>
          <w:headerReference w:type="first" r:id="rId212"/>
          <w:footerReference w:type="first" r:id="rId213"/>
          <w:pgSz w:w="16838" w:h="11906" w:orient="landscape" w:code="9"/>
          <w:pgMar w:top="1134" w:right="1134" w:bottom="1134" w:left="1134" w:header="709" w:footer="709" w:gutter="0"/>
          <w:cols w:space="708"/>
          <w:titlePg/>
          <w:docGrid w:linePitch="360"/>
        </w:sectPr>
      </w:pPr>
    </w:p>
    <w:p w:rsidR="00222DD2" w:rsidRPr="00222DD2" w:rsidRDefault="00222DD2" w:rsidP="00222DD2">
      <w:pPr>
        <w:pStyle w:val="Heading2"/>
        <w:rPr>
          <w:lang w:val="ru-RU"/>
        </w:rPr>
      </w:pPr>
      <w:bookmarkStart w:id="46" w:name="_Toc356043613"/>
      <w:bookmarkStart w:id="47" w:name="_Toc46218512"/>
      <w:r w:rsidRPr="00222DD2">
        <w:rPr>
          <w:lang w:val="ru-RU"/>
        </w:rPr>
        <w:t>Украина</w:t>
      </w:r>
      <w:bookmarkEnd w:id="46"/>
    </w:p>
    <w:p w:rsidR="003874E4" w:rsidRPr="00940E27" w:rsidRDefault="003874E4" w:rsidP="003874E4">
      <w:pPr>
        <w:rPr>
          <w:lang w:val="ru-RU"/>
        </w:rPr>
      </w:pPr>
      <w:r w:rsidRPr="00940E27">
        <w:rPr>
          <w:lang w:val="ru-RU"/>
        </w:rPr>
        <w:t xml:space="preserve">Основной целью обзора рассмотрение действующего в стране природоохранного законодательства по направлениям, относящимся к области определения Директивы IPPC (96/61/EC) </w:t>
      </w:r>
      <w:r w:rsidR="00E03101">
        <w:rPr>
          <w:lang w:val="ru-RU"/>
        </w:rPr>
        <w:t>“</w:t>
      </w:r>
      <w:r w:rsidRPr="00940E27">
        <w:rPr>
          <w:lang w:val="ru-RU"/>
        </w:rPr>
        <w:t>О комплексном предотвращении и контроле загрязнений</w:t>
      </w:r>
      <w:r w:rsidR="00E03101">
        <w:rPr>
          <w:lang w:val="ru-RU"/>
        </w:rPr>
        <w:t>”</w:t>
      </w:r>
      <w:r w:rsidRPr="00940E27">
        <w:rPr>
          <w:lang w:val="ru-RU"/>
        </w:rPr>
        <w:t xml:space="preserve"> </w:t>
      </w:r>
      <w:r w:rsidRPr="00940E27">
        <w:rPr>
          <w:bCs/>
          <w:lang w:val="ru-RU"/>
        </w:rPr>
        <w:t>(</w:t>
      </w:r>
      <w:r w:rsidRPr="00940E27">
        <w:rPr>
          <w:bCs/>
        </w:rPr>
        <w:t>Directive</w:t>
      </w:r>
      <w:r w:rsidRPr="00940E27">
        <w:rPr>
          <w:bCs/>
          <w:lang w:val="ru-RU"/>
        </w:rPr>
        <w:t xml:space="preserve"> 2008/1/</w:t>
      </w:r>
      <w:r w:rsidRPr="00940E27">
        <w:rPr>
          <w:bCs/>
        </w:rPr>
        <w:t>EC</w:t>
      </w:r>
      <w:r w:rsidRPr="00940E27">
        <w:rPr>
          <w:bCs/>
          <w:lang w:val="ru-RU"/>
        </w:rPr>
        <w:t xml:space="preserve">, </w:t>
      </w:r>
      <w:r w:rsidRPr="00940E27">
        <w:rPr>
          <w:bCs/>
        </w:rPr>
        <w:t>DIRECTIVE</w:t>
      </w:r>
      <w:r w:rsidRPr="00940E27">
        <w:rPr>
          <w:bCs/>
          <w:lang w:val="ru-RU"/>
        </w:rPr>
        <w:t xml:space="preserve"> 2010/75/</w:t>
      </w:r>
      <w:r w:rsidRPr="00940E27">
        <w:rPr>
          <w:bCs/>
        </w:rPr>
        <w:t>EU</w:t>
      </w:r>
      <w:r w:rsidRPr="00940E27">
        <w:rPr>
          <w:bCs/>
          <w:lang w:val="ru-RU"/>
        </w:rPr>
        <w:t>)</w:t>
      </w:r>
      <w:r w:rsidRPr="00940E27">
        <w:rPr>
          <w:lang w:val="ru-RU"/>
        </w:rPr>
        <w:t>, а именно охрана атмосферного воздуха и вод, обращение с отходами, физические факторы воздействия (шум, вибрация, запахи), рациональное использование сырья и энергии, безопасность производства.</w:t>
      </w:r>
    </w:p>
    <w:p w:rsidR="003874E4" w:rsidRPr="00940E27" w:rsidRDefault="003874E4" w:rsidP="003874E4">
      <w:pPr>
        <w:rPr>
          <w:lang w:val="ru-RU"/>
        </w:rPr>
      </w:pPr>
      <w:r w:rsidRPr="00940E27">
        <w:rPr>
          <w:lang w:val="ru-RU"/>
        </w:rPr>
        <w:t>Вопросы выбросов от передвижных источников, ядерной безопасности, биоразнообразие, сохранение природно-заповедного фонда и другие, не связанные непосредственно с указанными направлениями, а также экономические инструменты природоохранной деятельности, в данном случае не рассматриваются.</w:t>
      </w:r>
    </w:p>
    <w:p w:rsidR="003874E4" w:rsidRPr="00940E27" w:rsidRDefault="003874E4" w:rsidP="003874E4">
      <w:pPr>
        <w:rPr>
          <w:lang w:val="ru-RU"/>
        </w:rPr>
      </w:pPr>
      <w:r w:rsidRPr="00940E27">
        <w:rPr>
          <w:lang w:val="ru-RU"/>
        </w:rPr>
        <w:t>Обзор начинается с общей характеристики и описания структуры украинского природоохранного законодательства, затем кратко рассмотрены его основные направления. Рекомендации обобщены в итоговой таблице, где рассмотрено соответствие между статьями Директивы и действующими в стране нормативными документами.</w:t>
      </w:r>
    </w:p>
    <w:p w:rsidR="003874E4" w:rsidRPr="00940E27" w:rsidRDefault="003874E4" w:rsidP="00D05ED8">
      <w:pPr>
        <w:pStyle w:val="Heading2"/>
        <w:numPr>
          <w:ilvl w:val="0"/>
          <w:numId w:val="104"/>
        </w:numPr>
        <w:spacing w:before="560" w:line="240" w:lineRule="auto"/>
        <w:ind w:left="998" w:hanging="567"/>
        <w:rPr>
          <w:lang w:val="ru-RU"/>
        </w:rPr>
      </w:pPr>
      <w:bookmarkStart w:id="48" w:name="_Toc356043614"/>
      <w:r w:rsidRPr="00940E27">
        <w:rPr>
          <w:lang w:val="ru-RU"/>
        </w:rPr>
        <w:t>Структура и общая характеристика природоохранного законодательства Украины</w:t>
      </w:r>
      <w:bookmarkEnd w:id="48"/>
    </w:p>
    <w:p w:rsidR="003874E4" w:rsidRPr="00940E27" w:rsidRDefault="003874E4" w:rsidP="003874E4">
      <w:pPr>
        <w:rPr>
          <w:lang w:val="ru-RU"/>
        </w:rPr>
      </w:pPr>
      <w:r w:rsidRPr="00940E27">
        <w:rPr>
          <w:lang w:val="ru-RU"/>
        </w:rPr>
        <w:t xml:space="preserve">Законодательство Украины, включая природоохранные вопросы, имеет типичную для постсоветских стран трёхуровневую структуру. Конституция, </w:t>
      </w:r>
      <w:r w:rsidRPr="000E6C42">
        <w:rPr>
          <w:lang w:val="ru-RU"/>
        </w:rPr>
        <w:t>кодексы и законы (принимаются Верховным Советом Украины) образуют верхний уровень (Приложение 1). В законодательстве первого уровня закрепляются права и обязанности сторон, статус природоохранных территорий и т.п. Конституция, кодексы и законы</w:t>
      </w:r>
      <w:r w:rsidRPr="00940E27">
        <w:rPr>
          <w:lang w:val="ru-RU"/>
        </w:rPr>
        <w:t xml:space="preserve"> регулируют долгосрочные вопросы и взаимоотношения общего характера. К законодательству первого уровня также относятся Указы Президента Украины и Постановления Верховного Совета Украины, которые регулируют отдельные вопросы, носящие более частный характер (например, оглашение Президентом Украины отдельных территорий Украины зонами чрезвычайной экологической ситуации).</w:t>
      </w:r>
    </w:p>
    <w:p w:rsidR="003874E4" w:rsidRPr="00940E27" w:rsidRDefault="003874E4" w:rsidP="003874E4">
      <w:pPr>
        <w:rPr>
          <w:lang w:val="ru-RU"/>
        </w:rPr>
      </w:pPr>
      <w:r w:rsidRPr="00940E27">
        <w:rPr>
          <w:lang w:val="ru-RU"/>
        </w:rPr>
        <w:t>На выполнение требований, установленных законодательством первого уровня, принимаются нормативные документы второго уровня. К ним относятся Постановления Кабинета Министров Украины (КМУ), Распоряжениях КМУ.</w:t>
      </w:r>
    </w:p>
    <w:p w:rsidR="003874E4" w:rsidRPr="00940E27" w:rsidRDefault="003874E4" w:rsidP="003874E4">
      <w:pPr>
        <w:rPr>
          <w:lang w:val="ru-RU"/>
        </w:rPr>
      </w:pPr>
      <w:r w:rsidRPr="00940E27">
        <w:rPr>
          <w:lang w:val="ru-RU"/>
        </w:rPr>
        <w:t xml:space="preserve">Наиболее весомую роль в регулировании природоохранной деятельности на втором уровне играют Постановления КМУ. В Постановлениях КМУ детально прописаны процедуры выполнения сторонами их обязанностей. </w:t>
      </w:r>
    </w:p>
    <w:p w:rsidR="003874E4" w:rsidRDefault="003874E4" w:rsidP="003874E4">
      <w:pPr>
        <w:rPr>
          <w:lang w:val="ru-RU"/>
        </w:rPr>
      </w:pPr>
      <w:r w:rsidRPr="00940E27">
        <w:rPr>
          <w:lang w:val="ru-RU"/>
        </w:rPr>
        <w:t>Для выполнения процедур, закрепленных постановлениями КМУ, часто требуется применение определенных методологий. Такие методологии (инструкции) закрепляются приказами на уровне министерств и ведомств</w:t>
      </w:r>
      <w:r>
        <w:rPr>
          <w:lang w:val="ru-RU"/>
        </w:rPr>
        <w:t>,</w:t>
      </w:r>
      <w:r w:rsidRPr="00940E27">
        <w:rPr>
          <w:lang w:val="ru-RU"/>
        </w:rPr>
        <w:t xml:space="preserve"> и относятся к нормативным документам третьего уровня. </w:t>
      </w:r>
    </w:p>
    <w:p w:rsidR="003874E4" w:rsidRPr="00940E27" w:rsidRDefault="003874E4" w:rsidP="003874E4">
      <w:pPr>
        <w:rPr>
          <w:lang w:val="ru-RU"/>
        </w:rPr>
      </w:pPr>
      <w:r w:rsidRPr="00940E27">
        <w:rPr>
          <w:lang w:val="ru-RU"/>
        </w:rPr>
        <w:t xml:space="preserve">Нормативно-правовая база Украины в области охраны окружающей природной среды была сформирована главным образом к началу 90-х годов как одной из советских республик и по-прежнему сохраняет основные черты того периода. По-прежнему в стране продолжают действовать </w:t>
      </w:r>
      <w:r>
        <w:rPr>
          <w:lang w:val="ru-RU"/>
        </w:rPr>
        <w:t xml:space="preserve">некоторые </w:t>
      </w:r>
      <w:r w:rsidRPr="00940E27">
        <w:rPr>
          <w:lang w:val="ru-RU"/>
        </w:rPr>
        <w:t>правовые документы советского периода, а целый ряд принятых в последующие годы ведомственных инструкций можно считать их переизданием на украинском языке.</w:t>
      </w:r>
    </w:p>
    <w:p w:rsidR="003874E4" w:rsidRPr="00682526" w:rsidRDefault="003874E4" w:rsidP="00682526">
      <w:pPr>
        <w:rPr>
          <w:lang w:val="ru-RU"/>
        </w:rPr>
      </w:pPr>
      <w:r w:rsidRPr="00682526">
        <w:rPr>
          <w:lang w:val="ru-RU"/>
        </w:rPr>
        <w:t>Базовый</w:t>
      </w:r>
      <w:r w:rsidRPr="00940E27">
        <w:rPr>
          <w:lang w:val="ru-RU"/>
        </w:rPr>
        <w:t xml:space="preserve"> </w:t>
      </w:r>
      <w:r w:rsidRPr="00682526">
        <w:rPr>
          <w:lang w:val="ru-RU"/>
        </w:rPr>
        <w:t xml:space="preserve">Закон Украины </w:t>
      </w:r>
      <w:r w:rsidR="00E03101">
        <w:rPr>
          <w:lang w:val="ru-RU"/>
        </w:rPr>
        <w:t>“</w:t>
      </w:r>
      <w:r w:rsidRPr="00A10AAB">
        <w:rPr>
          <w:i/>
          <w:lang w:val="ru-RU"/>
        </w:rPr>
        <w:t>Об охране окружающей природной среды</w:t>
      </w:r>
      <w:r w:rsidR="00E03101">
        <w:rPr>
          <w:lang w:val="ru-RU"/>
        </w:rPr>
        <w:t>”</w:t>
      </w:r>
      <w:r w:rsidRPr="00682526">
        <w:rPr>
          <w:lang w:val="ru-RU"/>
        </w:rPr>
        <w:t xml:space="preserve"> был принят в </w:t>
      </w:r>
      <w:smartTag w:uri="urn:schemas-microsoft-com:office:smarttags" w:element="metricconverter">
        <w:smartTagPr>
          <w:attr w:name="ProductID" w:val="1991 г"/>
        </w:smartTagPr>
        <w:r w:rsidRPr="00682526">
          <w:rPr>
            <w:lang w:val="ru-RU"/>
          </w:rPr>
          <w:t>1991 г</w:t>
        </w:r>
      </w:smartTag>
      <w:r w:rsidRPr="00682526">
        <w:rPr>
          <w:lang w:val="ru-RU"/>
        </w:rPr>
        <w:t>. ещё как документ Украинской Советской Социалистической Республики. Сегодня в этот закон внесено существенное количество изменений (последнее от 16.10.2012 г.).</w:t>
      </w:r>
    </w:p>
    <w:p w:rsidR="003874E4" w:rsidRPr="00682526" w:rsidRDefault="003874E4" w:rsidP="00682526">
      <w:pPr>
        <w:rPr>
          <w:lang w:val="ru-RU"/>
        </w:rPr>
      </w:pPr>
      <w:r w:rsidRPr="00682526">
        <w:rPr>
          <w:lang w:val="ru-RU"/>
        </w:rPr>
        <w:t xml:space="preserve">В развитие Закона Украины </w:t>
      </w:r>
      <w:r w:rsidR="00E03101">
        <w:rPr>
          <w:lang w:val="ru-RU"/>
        </w:rPr>
        <w:t>“</w:t>
      </w:r>
      <w:r w:rsidRPr="00A10AAB">
        <w:rPr>
          <w:i/>
          <w:lang w:val="ru-RU"/>
        </w:rPr>
        <w:t>Об охране окружающей природной среды</w:t>
      </w:r>
      <w:r w:rsidR="00E03101">
        <w:rPr>
          <w:lang w:val="ru-RU"/>
        </w:rPr>
        <w:t>”</w:t>
      </w:r>
      <w:r w:rsidRPr="00682526">
        <w:rPr>
          <w:lang w:val="ru-RU"/>
        </w:rPr>
        <w:t xml:space="preserve"> были приняты Закон Украины </w:t>
      </w:r>
      <w:r w:rsidR="00E03101">
        <w:rPr>
          <w:lang w:val="ru-RU"/>
        </w:rPr>
        <w:t>“</w:t>
      </w:r>
      <w:r w:rsidRPr="00A10AAB">
        <w:rPr>
          <w:i/>
          <w:lang w:val="ru-RU"/>
        </w:rPr>
        <w:t>Об охране атмосферного воздуха</w:t>
      </w:r>
      <w:r w:rsidR="00E03101">
        <w:rPr>
          <w:lang w:val="ru-RU"/>
        </w:rPr>
        <w:t>”</w:t>
      </w:r>
      <w:r w:rsidRPr="00682526">
        <w:rPr>
          <w:lang w:val="ru-RU"/>
        </w:rPr>
        <w:t xml:space="preserve"> (</w:t>
      </w:r>
      <w:smartTag w:uri="urn:schemas-microsoft-com:office:smarttags" w:element="metricconverter">
        <w:smartTagPr>
          <w:attr w:name="ProductID" w:val="1992 г"/>
        </w:smartTagPr>
        <w:r w:rsidRPr="00682526">
          <w:rPr>
            <w:lang w:val="ru-RU"/>
          </w:rPr>
          <w:t>1992 г</w:t>
        </w:r>
      </w:smartTag>
      <w:r w:rsidRPr="00682526">
        <w:rPr>
          <w:lang w:val="ru-RU"/>
        </w:rPr>
        <w:t xml:space="preserve">.), </w:t>
      </w:r>
      <w:r w:rsidRPr="00A10AAB">
        <w:rPr>
          <w:i/>
          <w:lang w:val="ru-RU"/>
        </w:rPr>
        <w:t>Водный Кодекс Украины</w:t>
      </w:r>
      <w:r w:rsidRPr="00682526">
        <w:rPr>
          <w:lang w:val="ru-RU"/>
        </w:rPr>
        <w:t xml:space="preserve"> (</w:t>
      </w:r>
      <w:smartTag w:uri="urn:schemas-microsoft-com:office:smarttags" w:element="metricconverter">
        <w:smartTagPr>
          <w:attr w:name="ProductID" w:val="1995 г"/>
        </w:smartTagPr>
        <w:r w:rsidRPr="00682526">
          <w:rPr>
            <w:lang w:val="ru-RU"/>
          </w:rPr>
          <w:t>1995 г</w:t>
        </w:r>
      </w:smartTag>
      <w:r w:rsidRPr="00682526">
        <w:rPr>
          <w:lang w:val="ru-RU"/>
        </w:rPr>
        <w:t xml:space="preserve">.) и Закон Украины </w:t>
      </w:r>
      <w:r w:rsidR="00E03101">
        <w:rPr>
          <w:lang w:val="ru-RU"/>
        </w:rPr>
        <w:t>“</w:t>
      </w:r>
      <w:r w:rsidRPr="00A10AAB">
        <w:rPr>
          <w:i/>
          <w:lang w:val="ru-RU"/>
        </w:rPr>
        <w:t>Об отходах</w:t>
      </w:r>
      <w:r w:rsidR="00E03101">
        <w:rPr>
          <w:lang w:val="ru-RU"/>
        </w:rPr>
        <w:t>”</w:t>
      </w:r>
      <w:r w:rsidRPr="00682526">
        <w:rPr>
          <w:lang w:val="ru-RU"/>
        </w:rPr>
        <w:t xml:space="preserve"> (</w:t>
      </w:r>
      <w:smartTag w:uri="urn:schemas-microsoft-com:office:smarttags" w:element="metricconverter">
        <w:smartTagPr>
          <w:attr w:name="ProductID" w:val="1998 г"/>
        </w:smartTagPr>
        <w:r w:rsidRPr="00682526">
          <w:rPr>
            <w:lang w:val="ru-RU"/>
          </w:rPr>
          <w:t>1998 г</w:t>
        </w:r>
      </w:smartTag>
      <w:r w:rsidRPr="00682526">
        <w:rPr>
          <w:lang w:val="ru-RU"/>
        </w:rPr>
        <w:t xml:space="preserve">.) и еще ряд законов, которые более узко определяют основы регулирования по отдельным направлениям. В законы Украины регулярно вносятся различные изменения. Например, в Закон Украины </w:t>
      </w:r>
      <w:r w:rsidR="00E03101">
        <w:rPr>
          <w:lang w:val="ru-RU"/>
        </w:rPr>
        <w:t>“</w:t>
      </w:r>
      <w:r w:rsidRPr="00A10AAB">
        <w:rPr>
          <w:i/>
          <w:lang w:val="ru-RU"/>
        </w:rPr>
        <w:t>Об охране атмосферного воздуха</w:t>
      </w:r>
      <w:r w:rsidR="00E03101">
        <w:rPr>
          <w:lang w:val="ru-RU"/>
        </w:rPr>
        <w:t>”</w:t>
      </w:r>
      <w:r w:rsidRPr="00682526">
        <w:rPr>
          <w:lang w:val="ru-RU"/>
        </w:rPr>
        <w:t xml:space="preserve"> с 1992 по 2012 годы внесено 6 изменений.</w:t>
      </w:r>
    </w:p>
    <w:p w:rsidR="003874E4" w:rsidRPr="00940E27" w:rsidRDefault="003874E4" w:rsidP="003874E4">
      <w:pPr>
        <w:rPr>
          <w:lang w:val="ru-RU"/>
        </w:rPr>
      </w:pPr>
      <w:r w:rsidRPr="00940E27">
        <w:rPr>
          <w:lang w:val="ru-RU"/>
        </w:rPr>
        <w:t xml:space="preserve">Следует </w:t>
      </w:r>
      <w:r>
        <w:rPr>
          <w:lang w:val="ru-RU"/>
        </w:rPr>
        <w:t>отметить</w:t>
      </w:r>
      <w:r w:rsidRPr="00940E27">
        <w:rPr>
          <w:lang w:val="ru-RU"/>
        </w:rPr>
        <w:t xml:space="preserve">, что </w:t>
      </w:r>
      <w:r>
        <w:rPr>
          <w:lang w:val="ru-RU"/>
        </w:rPr>
        <w:t xml:space="preserve">в </w:t>
      </w:r>
      <w:r w:rsidR="00A10AAB">
        <w:rPr>
          <w:lang w:val="ru-RU"/>
        </w:rPr>
        <w:t>у</w:t>
      </w:r>
      <w:r>
        <w:rPr>
          <w:lang w:val="ru-RU"/>
        </w:rPr>
        <w:t xml:space="preserve">краинском законодательстве </w:t>
      </w:r>
      <w:r w:rsidR="00A10AAB">
        <w:rPr>
          <w:lang w:val="ru-RU"/>
        </w:rPr>
        <w:t>нередки</w:t>
      </w:r>
      <w:r>
        <w:rPr>
          <w:lang w:val="ru-RU"/>
        </w:rPr>
        <w:t xml:space="preserve"> примеры </w:t>
      </w:r>
      <w:r w:rsidR="00A10AAB">
        <w:rPr>
          <w:lang w:val="ru-RU"/>
        </w:rPr>
        <w:t>противоречий</w:t>
      </w:r>
      <w:r>
        <w:rPr>
          <w:lang w:val="ru-RU"/>
        </w:rPr>
        <w:t xml:space="preserve"> отдельны</w:t>
      </w:r>
      <w:r w:rsidR="00A10AAB">
        <w:rPr>
          <w:lang w:val="ru-RU"/>
        </w:rPr>
        <w:t>х</w:t>
      </w:r>
      <w:r>
        <w:rPr>
          <w:lang w:val="ru-RU"/>
        </w:rPr>
        <w:t xml:space="preserve"> закон</w:t>
      </w:r>
      <w:r w:rsidR="00A10AAB">
        <w:rPr>
          <w:lang w:val="ru-RU"/>
        </w:rPr>
        <w:t>ов</w:t>
      </w:r>
      <w:r>
        <w:rPr>
          <w:lang w:val="ru-RU"/>
        </w:rPr>
        <w:t xml:space="preserve"> и </w:t>
      </w:r>
      <w:r w:rsidRPr="00940E27">
        <w:rPr>
          <w:lang w:val="ru-RU"/>
        </w:rPr>
        <w:t>далеко не всегда положения конкретн</w:t>
      </w:r>
      <w:r>
        <w:rPr>
          <w:lang w:val="ru-RU"/>
        </w:rPr>
        <w:t xml:space="preserve">ых </w:t>
      </w:r>
      <w:r w:rsidRPr="00940E27">
        <w:rPr>
          <w:lang w:val="ru-RU"/>
        </w:rPr>
        <w:t>закон</w:t>
      </w:r>
      <w:r>
        <w:rPr>
          <w:lang w:val="ru-RU"/>
        </w:rPr>
        <w:t>ов</w:t>
      </w:r>
      <w:r w:rsidRPr="00940E27">
        <w:rPr>
          <w:lang w:val="ru-RU"/>
        </w:rPr>
        <w:t xml:space="preserve"> находят своё продолжение и развитие в документах последующих уровней, иногда они так и остаются декларацией, не нашедшей практического воплощения.</w:t>
      </w:r>
    </w:p>
    <w:p w:rsidR="003874E4" w:rsidRPr="00940E27" w:rsidRDefault="003874E4" w:rsidP="003874E4">
      <w:pPr>
        <w:rPr>
          <w:lang w:val="ru-RU"/>
        </w:rPr>
      </w:pPr>
      <w:r w:rsidRPr="00940E27">
        <w:rPr>
          <w:lang w:val="ru-RU"/>
        </w:rPr>
        <w:t xml:space="preserve">В то же время официально провозглашённая государственная стратегия </w:t>
      </w:r>
      <w:r w:rsidRPr="000F6D34">
        <w:rPr>
          <w:lang w:val="ru-RU"/>
        </w:rPr>
        <w:t>европейской интеграции</w:t>
      </w:r>
      <w:r w:rsidRPr="000F6D34">
        <w:rPr>
          <w:rStyle w:val="FootnoteReference"/>
          <w:lang w:val="ru-RU"/>
        </w:rPr>
        <w:footnoteReference w:id="55"/>
      </w:r>
      <w:r w:rsidRPr="000F6D34">
        <w:rPr>
          <w:lang w:val="ru-RU"/>
        </w:rPr>
        <w:t xml:space="preserve"> и многочисленные</w:t>
      </w:r>
      <w:r w:rsidRPr="00940E27">
        <w:rPr>
          <w:lang w:val="ru-RU"/>
        </w:rPr>
        <w:t xml:space="preserve"> проекты оказания технической помощи странами Запада помогли в значительной степени учесть международный опыт и перейти от традиционной декларации намерений и констатации проблем к поиску реальных путей их решения.</w:t>
      </w:r>
    </w:p>
    <w:p w:rsidR="003874E4" w:rsidRDefault="003874E4" w:rsidP="008D76B2">
      <w:pPr>
        <w:rPr>
          <w:lang w:val="ru-RU"/>
        </w:rPr>
      </w:pPr>
      <w:r w:rsidRPr="00940E27">
        <w:rPr>
          <w:lang w:val="ru-RU"/>
        </w:rPr>
        <w:t xml:space="preserve">Объектами регулирования на Украине являются не производства, а юридические лица, операторы предприятий. </w:t>
      </w:r>
      <w:r>
        <w:rPr>
          <w:lang w:val="ru-RU"/>
        </w:rPr>
        <w:t>Т</w:t>
      </w:r>
      <w:r w:rsidRPr="00940E27">
        <w:rPr>
          <w:lang w:val="ru-RU"/>
        </w:rPr>
        <w:t xml:space="preserve">акое деление </w:t>
      </w:r>
      <w:r>
        <w:rPr>
          <w:lang w:val="ru-RU"/>
        </w:rPr>
        <w:t xml:space="preserve">усложняет </w:t>
      </w:r>
      <w:r w:rsidRPr="00940E27">
        <w:rPr>
          <w:lang w:val="ru-RU"/>
        </w:rPr>
        <w:t>получение достоверной информации по</w:t>
      </w:r>
      <w:r w:rsidR="008D76B2">
        <w:rPr>
          <w:lang w:val="ru-RU"/>
        </w:rPr>
        <w:t> </w:t>
      </w:r>
      <w:r w:rsidRPr="00940E27">
        <w:rPr>
          <w:lang w:val="ru-RU"/>
        </w:rPr>
        <w:t>осн</w:t>
      </w:r>
      <w:r>
        <w:rPr>
          <w:lang w:val="ru-RU"/>
        </w:rPr>
        <w:t>овным технологическим процессам</w:t>
      </w:r>
      <w:r w:rsidRPr="00940E27">
        <w:rPr>
          <w:lang w:val="ru-RU"/>
        </w:rPr>
        <w:t xml:space="preserve"> и её </w:t>
      </w:r>
      <w:r>
        <w:rPr>
          <w:lang w:val="ru-RU"/>
        </w:rPr>
        <w:t xml:space="preserve">анализ. В силу указанной причины, использование </w:t>
      </w:r>
      <w:r w:rsidRPr="00940E27">
        <w:rPr>
          <w:lang w:val="ru-RU"/>
        </w:rPr>
        <w:t>дейст</w:t>
      </w:r>
      <w:r>
        <w:rPr>
          <w:lang w:val="ru-RU"/>
        </w:rPr>
        <w:t>венных механизмов регулирования также усложнено. Для действующих установок, в</w:t>
      </w:r>
      <w:r w:rsidR="008D76B2">
        <w:rPr>
          <w:lang w:val="ru-RU"/>
        </w:rPr>
        <w:t> </w:t>
      </w:r>
      <w:r>
        <w:rPr>
          <w:lang w:val="ru-RU"/>
        </w:rPr>
        <w:t>случае изменения формы собственности необходимо переоформлять все разрешительные документы. Это влечет существенные организационные сложности и финансовые затраты при том, что имеет очень мало смысла с точки зрения экологического управления.</w:t>
      </w:r>
    </w:p>
    <w:p w:rsidR="003874E4" w:rsidRDefault="003874E4" w:rsidP="008D76B2">
      <w:pPr>
        <w:rPr>
          <w:lang w:val="ru-RU"/>
        </w:rPr>
      </w:pPr>
      <w:r>
        <w:rPr>
          <w:lang w:val="ru-RU"/>
        </w:rPr>
        <w:t>Сегодня н</w:t>
      </w:r>
      <w:r w:rsidRPr="00940E27">
        <w:rPr>
          <w:bCs/>
          <w:lang w:val="ru-RU"/>
        </w:rPr>
        <w:t xml:space="preserve">е используется комплексный </w:t>
      </w:r>
      <w:r w:rsidRPr="000E6C42">
        <w:rPr>
          <w:bCs/>
          <w:lang w:val="ru-RU"/>
        </w:rPr>
        <w:t>подход к экологической оценке предприятий, не</w:t>
      </w:r>
      <w:r w:rsidR="00EA2A2C">
        <w:rPr>
          <w:bCs/>
          <w:lang w:val="ru-RU"/>
        </w:rPr>
        <w:t> </w:t>
      </w:r>
      <w:r w:rsidRPr="000E6C42">
        <w:rPr>
          <w:bCs/>
          <w:lang w:val="ru-RU"/>
        </w:rPr>
        <w:t xml:space="preserve">рассматриваются такие факторы как загрязнение почвы, шум, вибрация, ультразвук и инфразвук, электромагнитное излучение, запахи, ландшафтные аспекты размещения предприятия. </w:t>
      </w:r>
      <w:r w:rsidRPr="000E6C42">
        <w:rPr>
          <w:lang w:val="ru-RU"/>
        </w:rPr>
        <w:t>По-прежнему в центре внимания</w:t>
      </w:r>
      <w:r w:rsidRPr="00940E27">
        <w:rPr>
          <w:lang w:val="ru-RU"/>
        </w:rPr>
        <w:t xml:space="preserve"> меры по очистке выбросов и сбросов </w:t>
      </w:r>
      <w:r w:rsidR="00E03101">
        <w:rPr>
          <w:lang w:val="ru-RU"/>
        </w:rPr>
        <w:t>“</w:t>
      </w:r>
      <w:r w:rsidRPr="00940E27">
        <w:rPr>
          <w:lang w:val="ru-RU"/>
        </w:rPr>
        <w:t>на конце трубы</w:t>
      </w:r>
      <w:r w:rsidR="00E03101">
        <w:rPr>
          <w:lang w:val="ru-RU"/>
        </w:rPr>
        <w:t>”</w:t>
      </w:r>
      <w:r w:rsidRPr="00940E27">
        <w:rPr>
          <w:lang w:val="ru-RU"/>
        </w:rPr>
        <w:t>, а не анализ производства как такового и предотвращение загрязнений</w:t>
      </w:r>
      <w:r>
        <w:rPr>
          <w:lang w:val="ru-RU"/>
        </w:rPr>
        <w:t>.</w:t>
      </w:r>
      <w:r w:rsidRPr="00940E27">
        <w:rPr>
          <w:lang w:val="ru-RU"/>
        </w:rPr>
        <w:t xml:space="preserve"> </w:t>
      </w:r>
      <w:r>
        <w:rPr>
          <w:lang w:val="ru-RU"/>
        </w:rPr>
        <w:t>Переход на</w:t>
      </w:r>
      <w:r w:rsidR="008D76B2">
        <w:rPr>
          <w:lang w:val="ru-RU"/>
        </w:rPr>
        <w:t> </w:t>
      </w:r>
      <w:r>
        <w:rPr>
          <w:lang w:val="ru-RU"/>
        </w:rPr>
        <w:t>наилучшие доступные технологии и внедрение методов чистого производства находят отображение в нормативно-правовых документах Украины, но на практике остаются преимущественно на уровне деклараций</w:t>
      </w:r>
      <w:r w:rsidRPr="00940E27">
        <w:rPr>
          <w:lang w:val="ru-RU"/>
        </w:rPr>
        <w:t>.</w:t>
      </w:r>
    </w:p>
    <w:p w:rsidR="003874E4" w:rsidRDefault="003874E4" w:rsidP="00682526">
      <w:pPr>
        <w:rPr>
          <w:lang w:val="ru-RU"/>
        </w:rPr>
      </w:pPr>
      <w:r>
        <w:rPr>
          <w:lang w:val="ru-RU"/>
        </w:rPr>
        <w:t>Вв</w:t>
      </w:r>
      <w:r w:rsidR="00682526">
        <w:rPr>
          <w:lang w:val="ru-RU"/>
        </w:rPr>
        <w:t>о</w:t>
      </w:r>
      <w:r>
        <w:rPr>
          <w:lang w:val="ru-RU"/>
        </w:rPr>
        <w:t xml:space="preserve">д в эксплуатацию новых установок сопровождается выполнением раздела проекта </w:t>
      </w:r>
      <w:r w:rsidR="00E03101">
        <w:rPr>
          <w:lang w:val="ru-RU"/>
        </w:rPr>
        <w:t>“</w:t>
      </w:r>
      <w:r w:rsidRPr="00940E27">
        <w:rPr>
          <w:lang w:val="ru-RU"/>
        </w:rPr>
        <w:t>Оценка воздействия на окружающую среду</w:t>
      </w:r>
      <w:r w:rsidR="00E03101">
        <w:rPr>
          <w:lang w:val="ru-RU"/>
        </w:rPr>
        <w:t>”</w:t>
      </w:r>
      <w:r>
        <w:rPr>
          <w:lang w:val="ru-RU"/>
        </w:rPr>
        <w:t xml:space="preserve"> (ОВОС)</w:t>
      </w:r>
      <w:r w:rsidRPr="00940E27">
        <w:rPr>
          <w:rStyle w:val="FootnoteReference"/>
          <w:lang w:val="ru-RU"/>
        </w:rPr>
        <w:footnoteReference w:id="56"/>
      </w:r>
      <w:r>
        <w:rPr>
          <w:lang w:val="ru-RU"/>
        </w:rPr>
        <w:t>.</w:t>
      </w:r>
      <w:r w:rsidRPr="00940E27">
        <w:rPr>
          <w:lang w:val="ru-RU"/>
        </w:rPr>
        <w:t xml:space="preserve"> </w:t>
      </w:r>
      <w:r>
        <w:rPr>
          <w:lang w:val="ru-RU"/>
        </w:rPr>
        <w:t xml:space="preserve">Формально ОВОС </w:t>
      </w:r>
      <w:r w:rsidRPr="00940E27">
        <w:rPr>
          <w:lang w:val="ru-RU"/>
        </w:rPr>
        <w:t>должен содержать информацию об оценке риска планируемой д</w:t>
      </w:r>
      <w:r>
        <w:rPr>
          <w:lang w:val="ru-RU"/>
        </w:rPr>
        <w:t>еятельности на окружающую среду; на практике</w:t>
      </w:r>
      <w:r w:rsidRPr="00940E27">
        <w:rPr>
          <w:lang w:val="ru-RU"/>
        </w:rPr>
        <w:t xml:space="preserve"> выполнение оценки рисков связано с методическими сложностями.</w:t>
      </w:r>
    </w:p>
    <w:p w:rsidR="003874E4" w:rsidRDefault="003874E4" w:rsidP="003874E4">
      <w:pPr>
        <w:rPr>
          <w:lang w:val="ru-RU"/>
        </w:rPr>
      </w:pPr>
      <w:r w:rsidRPr="00940E27">
        <w:rPr>
          <w:lang w:val="ru-RU"/>
        </w:rPr>
        <w:t xml:space="preserve">В целом же реформирование украинского </w:t>
      </w:r>
      <w:r w:rsidRPr="000E6C42">
        <w:rPr>
          <w:lang w:val="ru-RU"/>
        </w:rPr>
        <w:t>природоохранного законодательства тесно связано с общемировыми тенденциями и международными соглашениями, в которых Украина, как правило, принимает активное участие, что видно из приведенной ниже таблицы.</w:t>
      </w:r>
    </w:p>
    <w:p w:rsidR="00682526" w:rsidRDefault="00290F20" w:rsidP="003874E4">
      <w:pPr>
        <w:rPr>
          <w:lang w:val="ru-RU"/>
        </w:rPr>
      </w:pPr>
      <w:r w:rsidRPr="00940E27">
        <w:rPr>
          <w:lang w:val="ru-RU"/>
        </w:rPr>
        <w:t>Хотя природоохранное законодательство Европейского Союза не имеет в стране законной силы, влияние международных требований посредством указанных документов довольно значительно.</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6480"/>
        <w:gridCol w:w="1260"/>
        <w:gridCol w:w="1440"/>
      </w:tblGrid>
      <w:tr w:rsidR="003874E4" w:rsidRPr="00940E27">
        <w:trPr>
          <w:trHeight w:val="563"/>
        </w:trPr>
        <w:tc>
          <w:tcPr>
            <w:tcW w:w="540" w:type="dxa"/>
            <w:tcBorders>
              <w:top w:val="single" w:sz="12" w:space="0" w:color="auto"/>
              <w:left w:val="single" w:sz="12" w:space="0" w:color="auto"/>
              <w:bottom w:val="single" w:sz="6" w:space="0" w:color="auto"/>
            </w:tcBorders>
            <w:vAlign w:val="center"/>
          </w:tcPr>
          <w:p w:rsidR="003874E4" w:rsidRPr="00940E27" w:rsidRDefault="003874E4" w:rsidP="005B0EAC">
            <w:pPr>
              <w:spacing w:before="0" w:after="120" w:line="240" w:lineRule="auto"/>
              <w:jc w:val="center"/>
              <w:rPr>
                <w:rFonts w:cs="Arial"/>
                <w:sz w:val="20"/>
                <w:lang w:val="ru-RU"/>
              </w:rPr>
            </w:pPr>
            <w:r w:rsidRPr="00940E27">
              <w:rPr>
                <w:rFonts w:cs="Arial"/>
                <w:sz w:val="16"/>
                <w:lang w:val="ru-RU"/>
              </w:rPr>
              <w:t>№№</w:t>
            </w:r>
          </w:p>
        </w:tc>
        <w:tc>
          <w:tcPr>
            <w:tcW w:w="6480" w:type="dxa"/>
            <w:tcBorders>
              <w:top w:val="single" w:sz="12" w:space="0" w:color="auto"/>
              <w:bottom w:val="single" w:sz="6" w:space="0" w:color="auto"/>
            </w:tcBorders>
            <w:vAlign w:val="center"/>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Наименование документа</w:t>
            </w:r>
          </w:p>
        </w:tc>
        <w:tc>
          <w:tcPr>
            <w:tcW w:w="1260" w:type="dxa"/>
            <w:tcBorders>
              <w:top w:val="single" w:sz="12" w:space="0" w:color="auto"/>
              <w:bottom w:val="single" w:sz="6" w:space="0" w:color="auto"/>
            </w:tcBorders>
            <w:vAlign w:val="center"/>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Подписание Украиной</w:t>
            </w:r>
          </w:p>
        </w:tc>
        <w:tc>
          <w:tcPr>
            <w:tcW w:w="1440" w:type="dxa"/>
            <w:tcBorders>
              <w:top w:val="single" w:sz="12" w:space="0" w:color="auto"/>
              <w:bottom w:val="single" w:sz="6" w:space="0" w:color="auto"/>
              <w:right w:val="single" w:sz="12" w:space="0" w:color="auto"/>
            </w:tcBorders>
            <w:vAlign w:val="center"/>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Ратификация Украиной</w:t>
            </w:r>
          </w:p>
        </w:tc>
      </w:tr>
      <w:tr w:rsidR="003874E4" w:rsidRPr="00940E27">
        <w:tc>
          <w:tcPr>
            <w:tcW w:w="540" w:type="dxa"/>
            <w:tcBorders>
              <w:top w:val="single" w:sz="6"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w:t>
            </w:r>
          </w:p>
        </w:tc>
        <w:tc>
          <w:tcPr>
            <w:tcW w:w="6480" w:type="dxa"/>
            <w:tcBorders>
              <w:top w:val="single" w:sz="6"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Конвенция о трансграничном загрязнении воздуха на большие расстояния. Женева, 13 ноября </w:t>
            </w:r>
            <w:smartTag w:uri="urn:schemas-microsoft-com:office:smarttags" w:element="metricconverter">
              <w:smartTagPr>
                <w:attr w:name="ProductID" w:val="1979 г"/>
              </w:smartTagPr>
              <w:r w:rsidRPr="00940E27">
                <w:rPr>
                  <w:rFonts w:cs="Arial"/>
                  <w:b/>
                  <w:lang w:val="ru-RU"/>
                </w:rPr>
                <w:t>1979 г</w:t>
              </w:r>
            </w:smartTag>
            <w:r w:rsidRPr="00940E27">
              <w:rPr>
                <w:rFonts w:cs="Arial"/>
                <w:b/>
                <w:lang w:val="ru-RU"/>
              </w:rPr>
              <w:t>.</w:t>
            </w:r>
          </w:p>
        </w:tc>
        <w:tc>
          <w:tcPr>
            <w:tcW w:w="1260" w:type="dxa"/>
            <w:tcBorders>
              <w:top w:val="single" w:sz="6"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14.11.79</w:t>
            </w:r>
          </w:p>
        </w:tc>
        <w:tc>
          <w:tcPr>
            <w:tcW w:w="1440" w:type="dxa"/>
            <w:tcBorders>
              <w:top w:val="single" w:sz="6"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05.06.80</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1.1</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касающийся долгосрочного финансирования совместной программы наблюдения и оценки распространения загрязнителей воздуха на большие расстояния в Европе. Женева, 28.09.84</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28.09.84</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30.08.85</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1.2</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о сокращении выбросов серы или их трансграничных потоков по меньшей мере на 30%. Хельсинки, 08.07.85</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09.07.85</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02.10.86</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1.3</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об ограничении выбросов окислов азота или их трансграничных потоков. София, 31.10.88</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1.11.88</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24.07.89</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1.4</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об ограничении выбросов лету</w:t>
            </w:r>
            <w:r w:rsidRPr="00940E27">
              <w:rPr>
                <w:rFonts w:cs="Arial"/>
                <w:spacing w:val="-4"/>
                <w:lang w:val="ru-RU"/>
              </w:rPr>
              <w:t>чих органических соединений или их транс</w:t>
            </w:r>
            <w:r w:rsidRPr="00940E27">
              <w:rPr>
                <w:rFonts w:cs="Arial"/>
                <w:lang w:val="ru-RU"/>
              </w:rPr>
              <w:t>граничных потоков. Женева, 18.11.91</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19.11.91</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1.5</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относительно дальнейшего сокращения выбросов серы. Осло, 14.06.94</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14.6.94</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1.6</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по тяжёлым металлам. Орхус, 24.06.98</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24.06.98</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1.7</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по стойким органических соединениям. Орхус, 24.06.98</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24.06.98</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1.8</w:t>
            </w:r>
          </w:p>
        </w:tc>
        <w:tc>
          <w:tcPr>
            <w:tcW w:w="6480" w:type="dxa"/>
            <w:tcBorders>
              <w:top w:val="dotted" w:sz="4" w:space="0" w:color="auto"/>
              <w:bottom w:val="single" w:sz="6" w:space="0" w:color="auto"/>
            </w:tcBorders>
          </w:tcPr>
          <w:p w:rsidR="003874E4" w:rsidRPr="00940E27" w:rsidRDefault="003874E4" w:rsidP="005B0EAC">
            <w:pPr>
              <w:spacing w:before="0" w:after="120" w:line="240" w:lineRule="auto"/>
              <w:rPr>
                <w:rFonts w:cs="Arial"/>
                <w:snapToGrid w:val="0"/>
                <w:sz w:val="20"/>
                <w:lang w:val="ru-RU"/>
              </w:rPr>
            </w:pPr>
            <w:r w:rsidRPr="00940E27">
              <w:rPr>
                <w:rFonts w:cs="Arial"/>
                <w:sz w:val="20"/>
                <w:lang w:val="ru-RU"/>
              </w:rPr>
              <w:t xml:space="preserve">Протокол о борьбе с подкислением, эвтрофикацией и озоном нижних слоёв атмосферы </w:t>
            </w:r>
            <w:r w:rsidRPr="00940E27">
              <w:rPr>
                <w:rFonts w:cs="Arial"/>
                <w:snapToGrid w:val="0"/>
                <w:sz w:val="20"/>
                <w:lang w:val="ru-RU"/>
              </w:rPr>
              <w:t>(</w:t>
            </w:r>
            <w:r w:rsidRPr="00940E27">
              <w:rPr>
                <w:rFonts w:cs="Arial"/>
                <w:i/>
                <w:snapToGrid w:val="0"/>
                <w:sz w:val="20"/>
                <w:lang w:val="ru-RU"/>
              </w:rPr>
              <w:t>в стадии подготовки</w:t>
            </w:r>
            <w:r w:rsidRPr="00940E27">
              <w:rPr>
                <w:rFonts w:cs="Arial"/>
                <w:snapToGrid w:val="0"/>
                <w:sz w:val="20"/>
                <w:lang w:val="ru-RU"/>
              </w:rPr>
              <w:t>)</w:t>
            </w:r>
          </w:p>
        </w:tc>
        <w:tc>
          <w:tcPr>
            <w:tcW w:w="1260" w:type="dxa"/>
            <w:tcBorders>
              <w:top w:val="dotted" w:sz="4"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c>
          <w:tcPr>
            <w:tcW w:w="1440" w:type="dxa"/>
            <w:tcBorders>
              <w:top w:val="dotted" w:sz="4"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Конвенция ОВОС (по оценке воздействия на окружающую среду) в трансграничном масштабе. Еспоо (Финляндия), 24 февраля </w:t>
            </w:r>
            <w:smartTag w:uri="urn:schemas-microsoft-com:office:smarttags" w:element="metricconverter">
              <w:smartTagPr>
                <w:attr w:name="ProductID" w:val="1991 г"/>
              </w:smartTagPr>
              <w:r w:rsidRPr="00940E27">
                <w:rPr>
                  <w:rFonts w:cs="Arial"/>
                  <w:b/>
                  <w:lang w:val="ru-RU"/>
                </w:rPr>
                <w:t>1991 г</w:t>
              </w:r>
            </w:smartTag>
            <w:r w:rsidRPr="00940E27">
              <w:rPr>
                <w:rFonts w:cs="Arial"/>
                <w:b/>
                <w:lang w:val="ru-RU"/>
              </w:rPr>
              <w:t>.</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26.02.91</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19.03.99</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3</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Конвенция о трансграничном воздействии промышленных аварий. Хельсинки, 17 марта </w:t>
            </w:r>
            <w:smartTag w:uri="urn:schemas-microsoft-com:office:smarttags" w:element="metricconverter">
              <w:smartTagPr>
                <w:attr w:name="ProductID" w:val="1992 г"/>
              </w:smartTagPr>
              <w:r w:rsidRPr="00940E27">
                <w:rPr>
                  <w:rFonts w:cs="Arial"/>
                  <w:b/>
                  <w:lang w:val="ru-RU"/>
                </w:rPr>
                <w:t>1992 г</w:t>
              </w:r>
            </w:smartTag>
            <w:r w:rsidRPr="00940E27">
              <w:rPr>
                <w:rFonts w:cs="Arial"/>
                <w:b/>
                <w:lang w:val="ru-RU"/>
              </w:rPr>
              <w:t>.</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4</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Конвенция о доступе к информации, участии общественности в процессе принятия решений и доступу к правосудию по вопросам, касающимся окружающей среды. Орхус, 25 июня </w:t>
            </w:r>
            <w:smartTag w:uri="urn:schemas-microsoft-com:office:smarttags" w:element="metricconverter">
              <w:smartTagPr>
                <w:attr w:name="ProductID" w:val="1998 г"/>
              </w:smartTagPr>
              <w:r w:rsidRPr="00940E27">
                <w:rPr>
                  <w:rFonts w:cs="Arial"/>
                  <w:b/>
                  <w:lang w:val="ru-RU"/>
                </w:rPr>
                <w:t>1998 г</w:t>
              </w:r>
            </w:smartTag>
            <w:r w:rsidRPr="00940E27">
              <w:rPr>
                <w:rFonts w:cs="Arial"/>
                <w:b/>
                <w:lang w:val="ru-RU"/>
              </w:rPr>
              <w:t>.</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25.06.98</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18.11.99</w:t>
            </w:r>
          </w:p>
        </w:tc>
      </w:tr>
      <w:tr w:rsidR="003874E4" w:rsidRPr="00940E27">
        <w:tc>
          <w:tcPr>
            <w:tcW w:w="540" w:type="dxa"/>
            <w:tcBorders>
              <w:top w:val="single" w:sz="6"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5</w:t>
            </w:r>
          </w:p>
        </w:tc>
        <w:tc>
          <w:tcPr>
            <w:tcW w:w="6480" w:type="dxa"/>
            <w:tcBorders>
              <w:top w:val="single" w:sz="6"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Венская Конвенция об охране озонового слоя. Вена, </w:t>
            </w:r>
            <w:smartTag w:uri="urn:schemas-microsoft-com:office:smarttags" w:element="metricconverter">
              <w:smartTagPr>
                <w:attr w:name="ProductID" w:val="1985 г"/>
              </w:smartTagPr>
              <w:r w:rsidRPr="00940E27">
                <w:rPr>
                  <w:rFonts w:cs="Arial"/>
                  <w:b/>
                  <w:lang w:val="ru-RU"/>
                </w:rPr>
                <w:t>1985</w:t>
              </w:r>
              <w:r w:rsidRPr="00940E27">
                <w:rPr>
                  <w:rFonts w:cs="Arial"/>
                  <w:b/>
                </w:rPr>
                <w:t> </w:t>
              </w:r>
              <w:r w:rsidRPr="00940E27">
                <w:rPr>
                  <w:rFonts w:cs="Arial"/>
                  <w:b/>
                  <w:lang w:val="ru-RU"/>
                </w:rPr>
                <w:t>г</w:t>
              </w:r>
            </w:smartTag>
            <w:r w:rsidRPr="00940E27">
              <w:rPr>
                <w:rFonts w:cs="Arial"/>
                <w:b/>
                <w:lang w:val="ru-RU"/>
              </w:rPr>
              <w:t>.</w:t>
            </w:r>
          </w:p>
        </w:tc>
        <w:tc>
          <w:tcPr>
            <w:tcW w:w="1260" w:type="dxa"/>
            <w:tcBorders>
              <w:top w:val="single" w:sz="6"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22.03.85</w:t>
            </w:r>
          </w:p>
        </w:tc>
        <w:tc>
          <w:tcPr>
            <w:tcW w:w="1440" w:type="dxa"/>
            <w:tcBorders>
              <w:top w:val="single" w:sz="6"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16.6.86</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5.1</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Монреальский протокол о веществах, разрушающих озоновый слой. Монреаль, </w:t>
            </w:r>
            <w:smartTag w:uri="urn:schemas-microsoft-com:office:smarttags" w:element="metricconverter">
              <w:smartTagPr>
                <w:attr w:name="ProductID" w:val="1987 г"/>
              </w:smartTagPr>
              <w:r w:rsidRPr="00940E27">
                <w:rPr>
                  <w:rFonts w:cs="Arial"/>
                  <w:lang w:val="ru-RU"/>
                </w:rPr>
                <w:t>1987 г</w:t>
              </w:r>
            </w:smartTag>
            <w:r w:rsidRPr="00940E27">
              <w:rPr>
                <w:rFonts w:cs="Arial"/>
                <w:lang w:val="ru-RU"/>
              </w:rPr>
              <w:t>.</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18.02.88</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20.9.88</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5.2</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Поправки к Монреальскому протоколу. Лондон, </w:t>
            </w:r>
            <w:smartTag w:uri="urn:schemas-microsoft-com:office:smarttags" w:element="metricconverter">
              <w:smartTagPr>
                <w:attr w:name="ProductID" w:val="1990 г"/>
              </w:smartTagPr>
              <w:r w:rsidRPr="00940E27">
                <w:rPr>
                  <w:rFonts w:cs="Arial"/>
                  <w:lang w:val="ru-RU"/>
                </w:rPr>
                <w:t>1990 г</w:t>
              </w:r>
            </w:smartTag>
            <w:r w:rsidRPr="00940E27">
              <w:rPr>
                <w:rFonts w:cs="Arial"/>
                <w:lang w:val="ru-RU"/>
              </w:rPr>
              <w:t>.</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29.06.90</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22.11.96</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5.3</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Поправки к Монреальскому протоколу. Копенгаген, </w:t>
            </w:r>
            <w:smartTag w:uri="urn:schemas-microsoft-com:office:smarttags" w:element="metricconverter">
              <w:smartTagPr>
                <w:attr w:name="ProductID" w:val="1992 г"/>
              </w:smartTagPr>
              <w:r w:rsidRPr="00940E27">
                <w:rPr>
                  <w:rFonts w:cs="Arial"/>
                  <w:lang w:val="ru-RU"/>
                </w:rPr>
                <w:t>1992 г</w:t>
              </w:r>
            </w:smartTag>
            <w:r w:rsidRPr="00940E27">
              <w:rPr>
                <w:rFonts w:cs="Arial"/>
                <w:lang w:val="ru-RU"/>
              </w:rPr>
              <w:t>.</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02.11.00</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5.4</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Поправки к Монреальскому протоколу. Вена, </w:t>
            </w:r>
            <w:smartTag w:uri="urn:schemas-microsoft-com:office:smarttags" w:element="metricconverter">
              <w:smartTagPr>
                <w:attr w:name="ProductID" w:val="1995 г"/>
              </w:smartTagPr>
              <w:r w:rsidRPr="00940E27">
                <w:rPr>
                  <w:rFonts w:cs="Arial"/>
                  <w:lang w:val="ru-RU"/>
                </w:rPr>
                <w:t>1995 г</w:t>
              </w:r>
            </w:smartTag>
            <w:r w:rsidRPr="00940E27">
              <w:rPr>
                <w:rFonts w:cs="Arial"/>
                <w:lang w:val="ru-RU"/>
              </w:rPr>
              <w:t>.</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5.5</w:t>
            </w:r>
          </w:p>
        </w:tc>
        <w:tc>
          <w:tcPr>
            <w:tcW w:w="6480" w:type="dxa"/>
            <w:tcBorders>
              <w:top w:val="dotted" w:sz="4" w:space="0" w:color="auto"/>
              <w:bottom w:val="single" w:sz="6"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Поправки к Монреальскому протоколу. Монреаль, </w:t>
            </w:r>
            <w:smartTag w:uri="urn:schemas-microsoft-com:office:smarttags" w:element="metricconverter">
              <w:smartTagPr>
                <w:attr w:name="ProductID" w:val="1997 г"/>
              </w:smartTagPr>
              <w:r w:rsidRPr="00940E27">
                <w:rPr>
                  <w:rFonts w:cs="Arial"/>
                  <w:lang w:val="ru-RU"/>
                </w:rPr>
                <w:t>1997 г</w:t>
              </w:r>
            </w:smartTag>
            <w:r w:rsidRPr="00940E27">
              <w:rPr>
                <w:rFonts w:cs="Arial"/>
                <w:lang w:val="ru-RU"/>
              </w:rPr>
              <w:t>.</w:t>
            </w:r>
          </w:p>
        </w:tc>
        <w:tc>
          <w:tcPr>
            <w:tcW w:w="1260" w:type="dxa"/>
            <w:tcBorders>
              <w:top w:val="dotted" w:sz="4"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c>
          <w:tcPr>
            <w:tcW w:w="1440" w:type="dxa"/>
            <w:tcBorders>
              <w:top w:val="dotted" w:sz="4"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single" w:sz="6"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6</w:t>
            </w:r>
          </w:p>
        </w:tc>
        <w:tc>
          <w:tcPr>
            <w:tcW w:w="6480" w:type="dxa"/>
            <w:tcBorders>
              <w:top w:val="single" w:sz="6" w:space="0" w:color="auto"/>
              <w:bottom w:val="dotted" w:sz="4" w:space="0" w:color="auto"/>
            </w:tcBorders>
          </w:tcPr>
          <w:p w:rsidR="003874E4" w:rsidRPr="00940E27" w:rsidRDefault="003874E4" w:rsidP="00EA2A2C">
            <w:pPr>
              <w:pStyle w:val="FootnoteText"/>
              <w:spacing w:before="0" w:after="120" w:line="240" w:lineRule="auto"/>
              <w:ind w:left="0" w:firstLine="0"/>
              <w:jc w:val="left"/>
              <w:rPr>
                <w:rFonts w:cs="Arial"/>
                <w:b/>
                <w:lang w:val="ru-RU"/>
              </w:rPr>
            </w:pPr>
            <w:r w:rsidRPr="00940E27">
              <w:rPr>
                <w:rFonts w:cs="Arial"/>
                <w:b/>
                <w:lang w:val="ru-RU"/>
              </w:rPr>
              <w:t xml:space="preserve">Рамочная Конвенция ООН об изменении климата. Нью-Йорк, </w:t>
            </w:r>
            <w:r w:rsidR="00682526">
              <w:rPr>
                <w:rFonts w:cs="Arial"/>
                <w:b/>
                <w:lang w:val="ru-RU"/>
              </w:rPr>
              <w:t>09.05.</w:t>
            </w:r>
            <w:r w:rsidRPr="00940E27">
              <w:rPr>
                <w:rFonts w:cs="Arial"/>
                <w:b/>
                <w:lang w:val="ru-RU"/>
              </w:rPr>
              <w:t>1992</w:t>
            </w:r>
            <w:r w:rsidR="00682526">
              <w:rPr>
                <w:rFonts w:cs="Arial"/>
                <w:b/>
                <w:lang w:val="ru-RU"/>
              </w:rPr>
              <w:t> </w:t>
            </w:r>
            <w:r w:rsidRPr="00940E27">
              <w:rPr>
                <w:rFonts w:cs="Arial"/>
                <w:b/>
                <w:lang w:val="ru-RU"/>
              </w:rPr>
              <w:t>г.</w:t>
            </w:r>
          </w:p>
        </w:tc>
        <w:tc>
          <w:tcPr>
            <w:tcW w:w="1260" w:type="dxa"/>
            <w:tcBorders>
              <w:top w:val="single" w:sz="6"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11.06.92</w:t>
            </w:r>
          </w:p>
        </w:tc>
        <w:tc>
          <w:tcPr>
            <w:tcW w:w="1440" w:type="dxa"/>
            <w:tcBorders>
              <w:top w:val="single" w:sz="6"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29.10.96</w:t>
            </w:r>
          </w:p>
        </w:tc>
      </w:tr>
      <w:tr w:rsidR="003874E4" w:rsidRPr="00940E27">
        <w:tc>
          <w:tcPr>
            <w:tcW w:w="540" w:type="dxa"/>
            <w:tcBorders>
              <w:top w:val="dotted" w:sz="4"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6.1</w:t>
            </w:r>
          </w:p>
        </w:tc>
        <w:tc>
          <w:tcPr>
            <w:tcW w:w="6480" w:type="dxa"/>
            <w:tcBorders>
              <w:top w:val="dotted" w:sz="4"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lang w:val="ru-RU"/>
              </w:rPr>
            </w:pPr>
            <w:r w:rsidRPr="00940E27">
              <w:rPr>
                <w:rFonts w:cs="Arial"/>
                <w:lang w:val="ru-RU"/>
              </w:rPr>
              <w:t>Киотский протокол</w:t>
            </w:r>
            <w:r w:rsidRPr="00940E27">
              <w:rPr>
                <w:rFonts w:cs="Arial"/>
                <w:spacing w:val="-4"/>
                <w:lang w:val="ru-RU"/>
              </w:rPr>
              <w:t xml:space="preserve"> к Рамочной Конвенции </w:t>
            </w:r>
            <w:r w:rsidRPr="00940E27">
              <w:rPr>
                <w:rFonts w:cs="Arial"/>
                <w:lang w:val="ru-RU"/>
              </w:rPr>
              <w:t xml:space="preserve">ООН об изменении климата. Киото, </w:t>
            </w:r>
            <w:r w:rsidRPr="00940E27">
              <w:rPr>
                <w:rStyle w:val="Strong"/>
                <w:rFonts w:cs="Arial"/>
                <w:b w:val="0"/>
                <w:lang w:val="ru-RU"/>
              </w:rPr>
              <w:t>11.09.97</w:t>
            </w:r>
          </w:p>
        </w:tc>
        <w:tc>
          <w:tcPr>
            <w:tcW w:w="1260" w:type="dxa"/>
            <w:tcBorders>
              <w:top w:val="dotted" w:sz="4"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15.03.99</w:t>
            </w:r>
          </w:p>
        </w:tc>
        <w:tc>
          <w:tcPr>
            <w:tcW w:w="1440" w:type="dxa"/>
            <w:tcBorders>
              <w:top w:val="dotted" w:sz="4"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04.02.04</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7</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b/>
                <w:bCs/>
                <w:lang w:val="ru-RU"/>
              </w:rPr>
            </w:pPr>
            <w:r w:rsidRPr="00940E27">
              <w:rPr>
                <w:rFonts w:cs="Arial"/>
                <w:b/>
                <w:bCs/>
                <w:lang w:val="ru-RU"/>
              </w:rPr>
              <w:t>Стокгольмская Конвенция о стойких органических загрязнителях</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23.05.01</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bCs/>
                <w:sz w:val="20"/>
                <w:lang w:val="ru-RU"/>
              </w:rPr>
            </w:pPr>
            <w:r w:rsidRPr="00940E27">
              <w:rPr>
                <w:rFonts w:cs="Arial"/>
                <w:b/>
                <w:bCs/>
                <w:sz w:val="20"/>
                <w:lang w:val="ru-RU"/>
              </w:rPr>
              <w:t>17.04.07</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8</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b/>
                <w:bCs/>
                <w:lang w:val="ru-RU"/>
              </w:rPr>
            </w:pPr>
            <w:r w:rsidRPr="00940E27">
              <w:rPr>
                <w:rFonts w:cs="Arial"/>
                <w:b/>
                <w:bCs/>
                <w:szCs w:val="17"/>
                <w:lang w:val="ru-RU"/>
              </w:rPr>
              <w:t>Конвенция об охране и использованию трансграничных водотоков и международных озер. Хельсинки, 1992.</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0</w:t>
            </w:r>
            <w:r w:rsidRPr="00940E27">
              <w:rPr>
                <w:rFonts w:cs="Arial"/>
                <w:b/>
                <w:sz w:val="20"/>
                <w:lang w:val="ru-RU"/>
              </w:rPr>
              <w:t>1</w:t>
            </w:r>
            <w:r w:rsidRPr="00940E27">
              <w:rPr>
                <w:rFonts w:cs="Arial"/>
                <w:b/>
                <w:sz w:val="20"/>
              </w:rPr>
              <w:t>.</w:t>
            </w:r>
            <w:r w:rsidRPr="00940E27">
              <w:rPr>
                <w:rFonts w:cs="Arial"/>
                <w:b/>
                <w:sz w:val="20"/>
                <w:lang w:val="ru-RU"/>
              </w:rPr>
              <w:t>07</w:t>
            </w:r>
            <w:r w:rsidRPr="00940E27">
              <w:rPr>
                <w:rFonts w:cs="Arial"/>
                <w:b/>
                <w:sz w:val="20"/>
              </w:rPr>
              <w:t>.99</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Cs/>
                <w:sz w:val="20"/>
              </w:rPr>
            </w:pPr>
            <w:r w:rsidRPr="00940E27">
              <w:rPr>
                <w:rFonts w:cs="Arial"/>
                <w:bCs/>
                <w:sz w:val="20"/>
              </w:rPr>
              <w:t>8.1</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bCs/>
                <w:lang w:val="ru-RU"/>
              </w:rPr>
            </w:pPr>
            <w:r w:rsidRPr="00940E27">
              <w:rPr>
                <w:rFonts w:cs="Arial"/>
                <w:bCs/>
                <w:lang w:val="ru-RU"/>
              </w:rPr>
              <w:t>Протокол по проблемам воды и здоровья</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Cs/>
                <w:sz w:val="20"/>
                <w:lang w:val="ru-RU"/>
              </w:rPr>
            </w:pPr>
            <w:r w:rsidRPr="00940E27">
              <w:rPr>
                <w:rFonts w:cs="Arial"/>
                <w:bCs/>
                <w:sz w:val="20"/>
                <w:lang w:val="ru-RU"/>
              </w:rPr>
              <w:t>17.06.99</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Cs/>
                <w:sz w:val="20"/>
                <w:lang w:val="ru-RU"/>
              </w:rPr>
            </w:pPr>
            <w:r w:rsidRPr="00940E27">
              <w:rPr>
                <w:rFonts w:cs="Arial"/>
                <w:bCs/>
                <w:sz w:val="20"/>
                <w:lang w:val="ru-RU"/>
              </w:rPr>
              <w:t>26.09.03</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9</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b/>
                <w:lang w:val="ru-RU"/>
              </w:rPr>
            </w:pPr>
            <w:r w:rsidRPr="00940E27">
              <w:rPr>
                <w:rFonts w:cs="Arial"/>
                <w:b/>
                <w:bCs/>
                <w:lang w:val="ru-RU"/>
              </w:rPr>
              <w:t>Базельская Конвенция о контроле за трансграничной перевозкой опасных отходов и их удалением</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lang w:val="ru-RU"/>
              </w:rPr>
              <w:t>-</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0</w:t>
            </w:r>
            <w:r w:rsidRPr="00940E27">
              <w:rPr>
                <w:rFonts w:cs="Arial"/>
                <w:b/>
                <w:sz w:val="20"/>
                <w:lang w:val="ru-RU"/>
              </w:rPr>
              <w:t>1</w:t>
            </w:r>
            <w:r w:rsidRPr="00940E27">
              <w:rPr>
                <w:rFonts w:cs="Arial"/>
                <w:b/>
                <w:sz w:val="20"/>
              </w:rPr>
              <w:t>.</w:t>
            </w:r>
            <w:r w:rsidRPr="00940E27">
              <w:rPr>
                <w:rFonts w:cs="Arial"/>
                <w:b/>
                <w:sz w:val="20"/>
                <w:lang w:val="ru-RU"/>
              </w:rPr>
              <w:t>07</w:t>
            </w:r>
            <w:r w:rsidRPr="00940E27">
              <w:rPr>
                <w:rFonts w:cs="Arial"/>
                <w:b/>
                <w:sz w:val="20"/>
              </w:rPr>
              <w:t>.99</w:t>
            </w:r>
          </w:p>
        </w:tc>
      </w:tr>
      <w:tr w:rsidR="003874E4" w:rsidRPr="00940E27">
        <w:tc>
          <w:tcPr>
            <w:tcW w:w="540" w:type="dxa"/>
            <w:tcBorders>
              <w:top w:val="single" w:sz="6"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10</w:t>
            </w:r>
          </w:p>
        </w:tc>
        <w:tc>
          <w:tcPr>
            <w:tcW w:w="6480" w:type="dxa"/>
            <w:tcBorders>
              <w:top w:val="single" w:sz="6" w:space="0" w:color="auto"/>
              <w:bottom w:val="dotted" w:sz="4" w:space="0" w:color="auto"/>
            </w:tcBorders>
          </w:tcPr>
          <w:p w:rsidR="003874E4" w:rsidRPr="00940E27" w:rsidRDefault="003874E4" w:rsidP="005B0EAC">
            <w:pPr>
              <w:pStyle w:val="FootnoteText"/>
              <w:spacing w:before="0" w:after="120" w:line="240" w:lineRule="auto"/>
              <w:ind w:left="0" w:firstLine="0"/>
              <w:jc w:val="left"/>
              <w:rPr>
                <w:rFonts w:cs="Arial"/>
                <w:b/>
                <w:lang w:val="ru-RU"/>
              </w:rPr>
            </w:pPr>
            <w:r w:rsidRPr="00940E27">
              <w:rPr>
                <w:rFonts w:cs="Arial"/>
                <w:b/>
                <w:lang w:val="ru-RU"/>
              </w:rPr>
              <w:t>Договор к Энергетической Хартии</w:t>
            </w:r>
          </w:p>
        </w:tc>
        <w:tc>
          <w:tcPr>
            <w:tcW w:w="1260" w:type="dxa"/>
            <w:tcBorders>
              <w:top w:val="single" w:sz="6"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17.12.94</w:t>
            </w:r>
          </w:p>
        </w:tc>
        <w:tc>
          <w:tcPr>
            <w:tcW w:w="1440" w:type="dxa"/>
            <w:tcBorders>
              <w:top w:val="single" w:sz="6"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lang w:val="ru-RU"/>
              </w:rPr>
              <w:t>0</w:t>
            </w:r>
            <w:r w:rsidRPr="00940E27">
              <w:rPr>
                <w:rFonts w:cs="Arial"/>
                <w:b/>
                <w:sz w:val="20"/>
              </w:rPr>
              <w:t>6.0</w:t>
            </w:r>
            <w:r w:rsidRPr="00940E27">
              <w:rPr>
                <w:rFonts w:cs="Arial"/>
                <w:b/>
                <w:sz w:val="20"/>
                <w:lang w:val="ru-RU"/>
              </w:rPr>
              <w:t>2</w:t>
            </w:r>
            <w:r w:rsidRPr="00940E27">
              <w:rPr>
                <w:rFonts w:cs="Arial"/>
                <w:b/>
                <w:sz w:val="20"/>
              </w:rPr>
              <w:t>.98</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rPr>
            </w:pPr>
            <w:r w:rsidRPr="00940E27">
              <w:rPr>
                <w:rFonts w:cs="Arial"/>
                <w:sz w:val="20"/>
              </w:rPr>
              <w:t>10.1</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jc w:val="left"/>
              <w:rPr>
                <w:rFonts w:cs="Arial"/>
                <w:lang w:val="ru-RU"/>
              </w:rPr>
            </w:pPr>
            <w:r w:rsidRPr="00940E27">
              <w:rPr>
                <w:rFonts w:cs="Arial"/>
                <w:lang w:val="ru-RU"/>
              </w:rPr>
              <w:t>Протокол к Энергетической Хартии</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17.12.94</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w:t>
            </w:r>
            <w:r w:rsidRPr="00940E27">
              <w:rPr>
                <w:rFonts w:cs="Arial"/>
                <w:sz w:val="20"/>
              </w:rPr>
              <w:t>6.0</w:t>
            </w:r>
            <w:r w:rsidRPr="00940E27">
              <w:rPr>
                <w:rFonts w:cs="Arial"/>
                <w:sz w:val="20"/>
                <w:lang w:val="ru-RU"/>
              </w:rPr>
              <w:t>2</w:t>
            </w:r>
            <w:r w:rsidRPr="00940E27">
              <w:rPr>
                <w:rFonts w:cs="Arial"/>
                <w:sz w:val="20"/>
              </w:rPr>
              <w:t>.98</w:t>
            </w:r>
          </w:p>
        </w:tc>
      </w:tr>
      <w:tr w:rsidR="003874E4" w:rsidRPr="00940E27">
        <w:tc>
          <w:tcPr>
            <w:tcW w:w="540" w:type="dxa"/>
            <w:tcBorders>
              <w:top w:val="dotted" w:sz="4" w:space="0" w:color="auto"/>
              <w:left w:val="single" w:sz="12" w:space="0" w:color="auto"/>
              <w:bottom w:val="single" w:sz="12" w:space="0" w:color="auto"/>
            </w:tcBorders>
          </w:tcPr>
          <w:p w:rsidR="003874E4" w:rsidRPr="000E1A91" w:rsidRDefault="003874E4" w:rsidP="005B0EAC">
            <w:pPr>
              <w:spacing w:before="0" w:after="120" w:line="240" w:lineRule="auto"/>
              <w:jc w:val="center"/>
              <w:rPr>
                <w:rFonts w:cs="Arial"/>
                <w:b/>
                <w:bCs/>
                <w:sz w:val="20"/>
                <w:lang w:val="ru-RU"/>
              </w:rPr>
            </w:pPr>
            <w:r w:rsidRPr="000E1A91">
              <w:rPr>
                <w:rFonts w:cs="Arial"/>
                <w:b/>
                <w:bCs/>
                <w:sz w:val="20"/>
                <w:lang w:val="ru-RU"/>
              </w:rPr>
              <w:t>10.3</w:t>
            </w:r>
          </w:p>
        </w:tc>
        <w:tc>
          <w:tcPr>
            <w:tcW w:w="6480" w:type="dxa"/>
            <w:tcBorders>
              <w:top w:val="dotted" w:sz="4" w:space="0" w:color="auto"/>
              <w:bottom w:val="single" w:sz="12" w:space="0" w:color="auto"/>
            </w:tcBorders>
          </w:tcPr>
          <w:p w:rsidR="003874E4" w:rsidRPr="000E1A91" w:rsidRDefault="003874E4" w:rsidP="005B0EAC">
            <w:pPr>
              <w:pStyle w:val="FootnoteText"/>
              <w:spacing w:before="0" w:after="120" w:line="240" w:lineRule="auto"/>
              <w:ind w:left="0" w:firstLine="0"/>
              <w:jc w:val="left"/>
              <w:rPr>
                <w:rFonts w:cs="Arial"/>
                <w:b/>
                <w:bCs/>
                <w:lang w:val="ru-RU"/>
              </w:rPr>
            </w:pPr>
            <w:r w:rsidRPr="000E1A91">
              <w:rPr>
                <w:rFonts w:cs="Arial"/>
                <w:b/>
                <w:bCs/>
                <w:lang w:val="ru-RU"/>
              </w:rPr>
              <w:t>Протокол о присоединении к Энергетическому содружеству ЕС</w:t>
            </w:r>
          </w:p>
        </w:tc>
        <w:tc>
          <w:tcPr>
            <w:tcW w:w="1260" w:type="dxa"/>
            <w:tcBorders>
              <w:top w:val="dotted" w:sz="4" w:space="0" w:color="auto"/>
              <w:bottom w:val="single" w:sz="12" w:space="0" w:color="auto"/>
            </w:tcBorders>
          </w:tcPr>
          <w:p w:rsidR="003874E4" w:rsidRPr="000E1A91" w:rsidRDefault="003874E4" w:rsidP="005B0EAC">
            <w:pPr>
              <w:spacing w:before="0" w:after="120" w:line="240" w:lineRule="auto"/>
              <w:jc w:val="center"/>
              <w:rPr>
                <w:rFonts w:cs="Arial"/>
                <w:b/>
                <w:bCs/>
                <w:sz w:val="20"/>
                <w:lang w:val="ru-RU"/>
              </w:rPr>
            </w:pPr>
            <w:r w:rsidRPr="000E1A91">
              <w:rPr>
                <w:rFonts w:cs="Arial"/>
                <w:b/>
                <w:bCs/>
                <w:sz w:val="20"/>
                <w:lang w:val="ru-RU"/>
              </w:rPr>
              <w:t>24.09.10</w:t>
            </w:r>
          </w:p>
        </w:tc>
        <w:tc>
          <w:tcPr>
            <w:tcW w:w="1440" w:type="dxa"/>
            <w:tcBorders>
              <w:top w:val="dotted" w:sz="4" w:space="0" w:color="auto"/>
              <w:bottom w:val="single" w:sz="12" w:space="0" w:color="auto"/>
              <w:right w:val="single" w:sz="12" w:space="0" w:color="auto"/>
            </w:tcBorders>
          </w:tcPr>
          <w:p w:rsidR="003874E4" w:rsidRPr="000E1A91" w:rsidRDefault="003874E4" w:rsidP="005B0EAC">
            <w:pPr>
              <w:spacing w:before="0" w:after="120" w:line="240" w:lineRule="auto"/>
              <w:jc w:val="center"/>
              <w:rPr>
                <w:rFonts w:cs="Arial"/>
                <w:b/>
                <w:bCs/>
                <w:sz w:val="20"/>
                <w:lang w:val="ru-RU"/>
              </w:rPr>
            </w:pPr>
            <w:r w:rsidRPr="000E1A91">
              <w:rPr>
                <w:rFonts w:cs="Arial"/>
                <w:b/>
                <w:bCs/>
                <w:sz w:val="20"/>
                <w:lang w:val="ru-RU"/>
              </w:rPr>
              <w:t>01.02.11</w:t>
            </w:r>
          </w:p>
        </w:tc>
      </w:tr>
    </w:tbl>
    <w:p w:rsidR="003874E4" w:rsidRPr="00940E27" w:rsidRDefault="003874E4" w:rsidP="003874E4">
      <w:pPr>
        <w:spacing w:before="240"/>
        <w:rPr>
          <w:lang w:val="ru-RU"/>
        </w:rPr>
      </w:pPr>
    </w:p>
    <w:p w:rsidR="003874E4" w:rsidRPr="00940E27" w:rsidRDefault="003874E4" w:rsidP="00D05ED8">
      <w:pPr>
        <w:pStyle w:val="Heading2"/>
        <w:numPr>
          <w:ilvl w:val="0"/>
          <w:numId w:val="104"/>
        </w:numPr>
        <w:spacing w:before="560" w:line="240" w:lineRule="auto"/>
        <w:ind w:left="998" w:hanging="567"/>
        <w:rPr>
          <w:lang w:val="ru-RU"/>
        </w:rPr>
      </w:pPr>
      <w:bookmarkStart w:id="49" w:name="_Toc356043615"/>
      <w:r w:rsidRPr="00940E27">
        <w:rPr>
          <w:lang w:val="ru-RU"/>
        </w:rPr>
        <w:t>Охрана атмосферного воздуха</w:t>
      </w:r>
      <w:bookmarkEnd w:id="49"/>
    </w:p>
    <w:p w:rsidR="003874E4" w:rsidRDefault="003874E4" w:rsidP="003874E4">
      <w:pPr>
        <w:widowControl w:val="0"/>
        <w:rPr>
          <w:lang w:val="ru-RU"/>
        </w:rPr>
      </w:pPr>
      <w:r w:rsidRPr="00940E27">
        <w:rPr>
          <w:lang w:val="ru-RU"/>
        </w:rPr>
        <w:t xml:space="preserve">Законодательство в области охраны атмосферного воздуха является наиболее развёрнутым и </w:t>
      </w:r>
      <w:r>
        <w:rPr>
          <w:lang w:val="ru-RU"/>
        </w:rPr>
        <w:t>урегулированным</w:t>
      </w:r>
      <w:r w:rsidRPr="00940E27">
        <w:rPr>
          <w:lang w:val="ru-RU"/>
        </w:rPr>
        <w:t>.</w:t>
      </w:r>
      <w:r>
        <w:rPr>
          <w:lang w:val="ru-RU"/>
        </w:rPr>
        <w:t xml:space="preserve"> </w:t>
      </w:r>
      <w:r>
        <w:rPr>
          <w:lang w:val="ru-RU" w:eastAsia="ru-RU"/>
        </w:rPr>
        <w:t>Т</w:t>
      </w:r>
      <w:r w:rsidRPr="00940E27">
        <w:rPr>
          <w:lang w:val="ru-RU" w:eastAsia="ru-RU"/>
        </w:rPr>
        <w:t xml:space="preserve">ребования к регулированию выбросов загрязняющих веществ законодательно </w:t>
      </w:r>
      <w:r>
        <w:rPr>
          <w:lang w:val="ru-RU" w:eastAsia="ru-RU"/>
        </w:rPr>
        <w:t>обусловлены,</w:t>
      </w:r>
      <w:r w:rsidRPr="00940E27">
        <w:rPr>
          <w:lang w:val="ru-RU" w:eastAsia="ru-RU"/>
        </w:rPr>
        <w:t xml:space="preserve"> </w:t>
      </w:r>
      <w:r w:rsidRPr="000E6C42">
        <w:rPr>
          <w:lang w:val="ru-RU" w:eastAsia="ru-RU"/>
        </w:rPr>
        <w:t xml:space="preserve">прежде всего, Законом Украины </w:t>
      </w:r>
      <w:r w:rsidR="00E03101">
        <w:rPr>
          <w:lang w:val="ru-RU" w:eastAsia="ru-RU"/>
        </w:rPr>
        <w:t>“</w:t>
      </w:r>
      <w:r w:rsidRPr="000E6C42">
        <w:rPr>
          <w:lang w:val="ru-RU" w:eastAsia="ru-RU"/>
        </w:rPr>
        <w:t>Об охране атмосферного воздуха</w:t>
      </w:r>
      <w:r w:rsidR="00E03101">
        <w:rPr>
          <w:lang w:val="ru-RU" w:eastAsia="ru-RU"/>
        </w:rPr>
        <w:t>”</w:t>
      </w:r>
      <w:r w:rsidRPr="000E6C42">
        <w:rPr>
          <w:lang w:val="ru-RU"/>
        </w:rPr>
        <w:t>. Основные нормативные документы</w:t>
      </w:r>
      <w:r w:rsidRPr="000E6C42">
        <w:rPr>
          <w:lang w:val="uk-UA"/>
        </w:rPr>
        <w:t xml:space="preserve">, </w:t>
      </w:r>
      <w:r w:rsidRPr="000E6C42">
        <w:rPr>
          <w:lang w:val="ru-RU"/>
        </w:rPr>
        <w:t>в области охраны атмосферного воздуха представлены в приложении 2.</w:t>
      </w:r>
    </w:p>
    <w:p w:rsidR="003874E4" w:rsidRPr="002E5813" w:rsidRDefault="003874E4" w:rsidP="003874E4">
      <w:pPr>
        <w:widowControl w:val="0"/>
        <w:rPr>
          <w:b/>
          <w:i/>
          <w:lang w:val="ru-RU"/>
        </w:rPr>
      </w:pPr>
      <w:r w:rsidRPr="002E5813">
        <w:rPr>
          <w:b/>
          <w:i/>
          <w:lang w:val="ru-RU"/>
        </w:rPr>
        <w:t>Нормирование выбросов загрязняющих веществ</w:t>
      </w:r>
    </w:p>
    <w:p w:rsidR="003874E4" w:rsidRPr="0063036D" w:rsidRDefault="003874E4" w:rsidP="003874E4">
      <w:pPr>
        <w:rPr>
          <w:snapToGrid w:val="0"/>
          <w:color w:val="000000"/>
          <w:lang w:val="uk-UA"/>
        </w:rPr>
      </w:pPr>
      <w:r>
        <w:rPr>
          <w:snapToGrid w:val="0"/>
          <w:lang w:val="ru-RU"/>
        </w:rPr>
        <w:t xml:space="preserve">Согласно Закону Украины </w:t>
      </w:r>
      <w:r w:rsidR="00E03101">
        <w:rPr>
          <w:snapToGrid w:val="0"/>
          <w:lang w:val="ru-RU"/>
        </w:rPr>
        <w:t>“</w:t>
      </w:r>
      <w:r w:rsidRPr="00EA2A2C">
        <w:rPr>
          <w:i/>
          <w:iCs/>
          <w:lang w:val="ru-RU" w:eastAsia="ru-RU"/>
        </w:rPr>
        <w:t>Об охране атмосферного воздуха</w:t>
      </w:r>
      <w:r w:rsidR="00E03101">
        <w:rPr>
          <w:snapToGrid w:val="0"/>
          <w:lang w:val="ru-RU"/>
        </w:rPr>
        <w:t>”</w:t>
      </w:r>
      <w:r>
        <w:rPr>
          <w:snapToGrid w:val="0"/>
          <w:lang w:val="ru-RU"/>
        </w:rPr>
        <w:t xml:space="preserve"> для действующего и проектируемого оборудования устанавливаются нормативы предельно-допустимых выбросов (ПДВ) от стационарных источников и технологические нормативы допустимых выбросов загрязняющих веществ. </w:t>
      </w:r>
    </w:p>
    <w:p w:rsidR="003874E4" w:rsidRPr="00940E27" w:rsidRDefault="003874E4" w:rsidP="00DC6043">
      <w:pPr>
        <w:spacing w:after="120"/>
        <w:rPr>
          <w:snapToGrid w:val="0"/>
          <w:lang w:val="ru-RU"/>
        </w:rPr>
      </w:pPr>
      <w:r w:rsidRPr="00940E27">
        <w:rPr>
          <w:snapToGrid w:val="0"/>
          <w:lang w:val="ru-RU"/>
        </w:rPr>
        <w:t>Приказом Минприроды от 27.06.2006 г.</w:t>
      </w:r>
      <w:r w:rsidRPr="00940E27">
        <w:rPr>
          <w:snapToGrid w:val="0"/>
        </w:rPr>
        <w:t> </w:t>
      </w:r>
      <w:r w:rsidRPr="00940E27">
        <w:rPr>
          <w:snapToGrid w:val="0"/>
          <w:lang w:val="ru-RU"/>
        </w:rPr>
        <w:t>№309 установлены нормативы</w:t>
      </w:r>
      <w:r>
        <w:rPr>
          <w:snapToGrid w:val="0"/>
          <w:lang w:val="ru-RU"/>
        </w:rPr>
        <w:t xml:space="preserve"> </w:t>
      </w:r>
      <w:r w:rsidRPr="00940E27">
        <w:rPr>
          <w:snapToGrid w:val="0"/>
          <w:lang w:val="ru-RU"/>
        </w:rPr>
        <w:t>предельно допустимых выбросов загрязняющих веществ из действующих и</w:t>
      </w:r>
      <w:r>
        <w:rPr>
          <w:snapToGrid w:val="0"/>
          <w:lang w:val="ru-RU"/>
        </w:rPr>
        <w:t xml:space="preserve"> </w:t>
      </w:r>
      <w:r w:rsidRPr="00940E27">
        <w:rPr>
          <w:snapToGrid w:val="0"/>
          <w:lang w:val="ru-RU"/>
        </w:rPr>
        <w:t>проектируемых, строящихся или модернизируемых стационарных источников (мг/м</w:t>
      </w:r>
      <w:r w:rsidRPr="00940E27">
        <w:rPr>
          <w:vertAlign w:val="superscript"/>
          <w:lang w:val="ru-RU"/>
        </w:rPr>
        <w:t>3</w:t>
      </w:r>
      <w:r w:rsidRPr="00940E27">
        <w:rPr>
          <w:snapToGrid w:val="0"/>
          <w:lang w:val="ru-RU"/>
        </w:rPr>
        <w:t xml:space="preserve">) для десятков основных загрязняющих веществ на уровне требований природоохранного </w:t>
      </w:r>
      <w:r w:rsidR="00A10AAB" w:rsidRPr="00940E27">
        <w:rPr>
          <w:snapToGrid w:val="0"/>
        </w:rPr>
        <w:t>Acquis</w:t>
      </w:r>
      <w:r w:rsidRPr="00940E27">
        <w:rPr>
          <w:snapToGrid w:val="0"/>
          <w:lang w:val="ru-RU"/>
        </w:rPr>
        <w:t xml:space="preserve"> (например, 50</w:t>
      </w:r>
      <w:r>
        <w:rPr>
          <w:snapToGrid w:val="0"/>
          <w:lang w:val="ru-RU"/>
        </w:rPr>
        <w:t xml:space="preserve"> </w:t>
      </w:r>
      <w:r w:rsidRPr="00940E27">
        <w:rPr>
          <w:snapToGrid w:val="0"/>
          <w:lang w:val="ru-RU"/>
        </w:rPr>
        <w:t>мг/м</w:t>
      </w:r>
      <w:r w:rsidRPr="00940E27">
        <w:rPr>
          <w:snapToGrid w:val="0"/>
          <w:vertAlign w:val="superscript"/>
          <w:lang w:val="ru-RU"/>
        </w:rPr>
        <w:t>3</w:t>
      </w:r>
      <w:r w:rsidRPr="00940E27">
        <w:rPr>
          <w:snapToGrid w:val="0"/>
          <w:lang w:val="ru-RU"/>
        </w:rPr>
        <w:t xml:space="preserve"> по пыли)</w:t>
      </w:r>
    </w:p>
    <w:p w:rsidR="003874E4" w:rsidRPr="00940E27" w:rsidRDefault="003874E4" w:rsidP="00D05ED8">
      <w:pPr>
        <w:numPr>
          <w:ilvl w:val="0"/>
          <w:numId w:val="91"/>
        </w:numPr>
        <w:spacing w:before="0" w:line="240" w:lineRule="auto"/>
        <w:ind w:left="357" w:hanging="357"/>
        <w:rPr>
          <w:snapToGrid w:val="0"/>
          <w:lang w:val="ru-RU"/>
        </w:rPr>
      </w:pPr>
      <w:r>
        <w:rPr>
          <w:snapToGrid w:val="0"/>
          <w:lang w:val="ru-RU"/>
        </w:rPr>
        <w:t>Также разработаны и утверждены 8</w:t>
      </w:r>
      <w:r w:rsidRPr="00940E27">
        <w:rPr>
          <w:snapToGrid w:val="0"/>
          <w:lang w:val="ru-RU"/>
        </w:rPr>
        <w:t xml:space="preserve"> отраслевых нормативов выбросов:</w:t>
      </w:r>
    </w:p>
    <w:p w:rsidR="003874E4" w:rsidRPr="00940E27" w:rsidRDefault="003874E4" w:rsidP="00DC6043">
      <w:pPr>
        <w:spacing w:before="120"/>
        <w:ind w:left="720"/>
        <w:rPr>
          <w:snapToGrid w:val="0"/>
          <w:lang w:val="ru-RU"/>
        </w:rPr>
      </w:pPr>
      <w:r w:rsidRPr="00940E27">
        <w:rPr>
          <w:snapToGrid w:val="0"/>
          <w:lang w:val="ru-RU"/>
        </w:rPr>
        <w:t>- теплосиловых установок мощностью более 50 МВт (22.10.2008 г.);</w:t>
      </w:r>
    </w:p>
    <w:p w:rsidR="003874E4" w:rsidRPr="00940E27" w:rsidRDefault="003874E4" w:rsidP="00DC6043">
      <w:pPr>
        <w:spacing w:before="120"/>
        <w:ind w:left="720"/>
        <w:rPr>
          <w:snapToGrid w:val="0"/>
          <w:lang w:val="ru-RU"/>
        </w:rPr>
      </w:pPr>
      <w:r w:rsidRPr="00940E27">
        <w:rPr>
          <w:snapToGrid w:val="0"/>
          <w:lang w:val="ru-RU"/>
        </w:rPr>
        <w:t>- производства цементного клинкера</w:t>
      </w:r>
      <w:r w:rsidRPr="00940E27">
        <w:rPr>
          <w:snapToGrid w:val="0"/>
          <w:lang w:val="uk-UA"/>
        </w:rPr>
        <w:t xml:space="preserve"> </w:t>
      </w:r>
      <w:r w:rsidRPr="00940E27">
        <w:rPr>
          <w:snapToGrid w:val="0"/>
          <w:lang w:val="ru-RU"/>
        </w:rPr>
        <w:t>во вращающихся обжиговых печах мощностью более 500 т/сутки (20.01.2009 г.);</w:t>
      </w:r>
    </w:p>
    <w:p w:rsidR="003874E4" w:rsidRPr="00940E27" w:rsidRDefault="003874E4" w:rsidP="00DC6043">
      <w:pPr>
        <w:spacing w:before="120"/>
        <w:ind w:left="720"/>
        <w:rPr>
          <w:snapToGrid w:val="0"/>
          <w:lang w:val="ru-RU"/>
        </w:rPr>
      </w:pPr>
      <w:r w:rsidRPr="00940E27">
        <w:rPr>
          <w:snapToGrid w:val="0"/>
          <w:lang w:val="ru-RU"/>
        </w:rPr>
        <w:t>- коксовых печей (29.09.2009 г.);</w:t>
      </w:r>
    </w:p>
    <w:p w:rsidR="003874E4" w:rsidRPr="00940E27" w:rsidRDefault="003874E4" w:rsidP="00DC6043">
      <w:pPr>
        <w:spacing w:before="120"/>
        <w:ind w:left="720"/>
        <w:rPr>
          <w:snapToGrid w:val="0"/>
          <w:lang w:val="ru-RU"/>
        </w:rPr>
      </w:pPr>
      <w:r w:rsidRPr="00940E27">
        <w:rPr>
          <w:snapToGrid w:val="0"/>
          <w:lang w:val="ru-RU"/>
        </w:rPr>
        <w:t>- установок для производства нормального электрокорунда в дуговых трёхфазных руднотермических печах (05.10.2009 г.);</w:t>
      </w:r>
    </w:p>
    <w:p w:rsidR="003874E4" w:rsidRPr="00940E27" w:rsidRDefault="003874E4" w:rsidP="00DC6043">
      <w:pPr>
        <w:spacing w:before="120"/>
        <w:ind w:left="720"/>
        <w:rPr>
          <w:snapToGrid w:val="0"/>
          <w:lang w:val="ru-RU"/>
        </w:rPr>
      </w:pPr>
      <w:r w:rsidRPr="00940E27">
        <w:rPr>
          <w:snapToGrid w:val="0"/>
          <w:lang w:val="ru-RU"/>
        </w:rPr>
        <w:t>- котельных, работающих на шелухе подсолнечника (13.10.2009 г.)</w:t>
      </w:r>
    </w:p>
    <w:p w:rsidR="003874E4" w:rsidRPr="00940E27" w:rsidRDefault="003874E4" w:rsidP="00DC6043">
      <w:pPr>
        <w:spacing w:before="120"/>
        <w:ind w:left="720"/>
        <w:rPr>
          <w:snapToGrid w:val="0"/>
          <w:lang w:val="ru-RU"/>
        </w:rPr>
      </w:pPr>
      <w:r w:rsidRPr="00940E27">
        <w:rPr>
          <w:snapToGrid w:val="0"/>
          <w:lang w:val="ru-RU"/>
        </w:rPr>
        <w:t>- производства стекла (19.01.2012 г.)</w:t>
      </w:r>
    </w:p>
    <w:p w:rsidR="003874E4" w:rsidRPr="00D82021" w:rsidRDefault="003874E4" w:rsidP="00DC6043">
      <w:pPr>
        <w:spacing w:before="120"/>
        <w:ind w:left="720"/>
        <w:rPr>
          <w:snapToGrid w:val="0"/>
          <w:lang w:val="ru-RU"/>
        </w:rPr>
      </w:pPr>
      <w:r w:rsidRPr="00940E27">
        <w:rPr>
          <w:snapToGrid w:val="0"/>
          <w:lang w:val="ru-RU"/>
        </w:rPr>
        <w:t>- обжиг и агломерация металлических руд (21.12.2012 г.)</w:t>
      </w:r>
    </w:p>
    <w:p w:rsidR="003874E4" w:rsidRPr="000E1A91" w:rsidRDefault="003874E4" w:rsidP="00DC6043">
      <w:pPr>
        <w:spacing w:before="120"/>
        <w:ind w:left="720"/>
        <w:rPr>
          <w:snapToGrid w:val="0"/>
          <w:lang w:val="ru-RU"/>
        </w:rPr>
      </w:pPr>
      <w:r w:rsidRPr="000E1A91">
        <w:rPr>
          <w:snapToGrid w:val="0"/>
          <w:lang w:val="ru-RU"/>
        </w:rPr>
        <w:t xml:space="preserve">- </w:t>
      </w:r>
      <w:r>
        <w:rPr>
          <w:snapToGrid w:val="0"/>
          <w:lang w:val="ru-RU"/>
        </w:rPr>
        <w:t>ферросплавное производство (</w:t>
      </w:r>
      <w:r w:rsidRPr="00940E27">
        <w:rPr>
          <w:snapToGrid w:val="0"/>
          <w:lang w:val="ru-RU"/>
        </w:rPr>
        <w:t>21.12.2012 г.</w:t>
      </w:r>
      <w:r>
        <w:rPr>
          <w:snapToGrid w:val="0"/>
          <w:lang w:val="ru-RU"/>
        </w:rPr>
        <w:t>)</w:t>
      </w:r>
    </w:p>
    <w:p w:rsidR="003874E4" w:rsidRPr="00940E27" w:rsidRDefault="003874E4" w:rsidP="003874E4">
      <w:pPr>
        <w:widowControl w:val="0"/>
        <w:rPr>
          <w:lang w:val="ru-RU"/>
        </w:rPr>
      </w:pPr>
      <w:r>
        <w:rPr>
          <w:lang w:val="ru-RU"/>
        </w:rPr>
        <w:t xml:space="preserve">При этом, еще с </w:t>
      </w:r>
      <w:r w:rsidR="00DC6043" w:rsidRPr="00DC6043">
        <w:rPr>
          <w:lang w:val="ru-RU"/>
        </w:rPr>
        <w:t>19</w:t>
      </w:r>
      <w:r>
        <w:rPr>
          <w:lang w:val="ru-RU"/>
        </w:rPr>
        <w:t xml:space="preserve">80-х годов </w:t>
      </w:r>
      <w:r w:rsidRPr="00940E27">
        <w:rPr>
          <w:lang w:val="ru-RU"/>
        </w:rPr>
        <w:t>критерием оценки допустимости выброса остаётся расчёт</w:t>
      </w:r>
      <w:r>
        <w:rPr>
          <w:lang w:val="ru-RU"/>
        </w:rPr>
        <w:t xml:space="preserve"> рассеивания выбросов согласно </w:t>
      </w:r>
      <w:r w:rsidR="00E03101">
        <w:rPr>
          <w:lang w:val="ru-RU"/>
        </w:rPr>
        <w:t>“</w:t>
      </w:r>
      <w:r w:rsidRPr="00940E27">
        <w:rPr>
          <w:lang w:val="ru-RU"/>
        </w:rPr>
        <w:t>ОНД-86. Методика расчёта концентраций в атмосферном воздухе вредных веществ, содержащихся в выбросах предприятий</w:t>
      </w:r>
      <w:r w:rsidR="00E03101">
        <w:rPr>
          <w:lang w:val="ru-RU"/>
        </w:rPr>
        <w:t>”</w:t>
      </w:r>
      <w:r w:rsidRPr="00940E27">
        <w:rPr>
          <w:lang w:val="ru-RU"/>
        </w:rPr>
        <w:t xml:space="preserve">. Обязательным при этом является использование одной из компьютерных программ, согласованных с Минприроды Украины. </w:t>
      </w:r>
    </w:p>
    <w:p w:rsidR="003874E4" w:rsidRDefault="003874E4" w:rsidP="003874E4">
      <w:pPr>
        <w:widowControl w:val="0"/>
        <w:rPr>
          <w:lang w:val="ru-RU"/>
        </w:rPr>
      </w:pPr>
      <w:r w:rsidRPr="00940E27">
        <w:rPr>
          <w:lang w:val="ru-RU"/>
        </w:rPr>
        <w:t>Выполнение рассеивания выбросов носит вспомогательный характер с целью проверки соблюдения стандарта качества атмосферного воздуха</w:t>
      </w:r>
      <w:r>
        <w:rPr>
          <w:lang w:val="ru-RU"/>
        </w:rPr>
        <w:t xml:space="preserve"> (</w:t>
      </w:r>
      <w:r w:rsidRPr="00D82021">
        <w:rPr>
          <w:lang w:val="ru-RU"/>
        </w:rPr>
        <w:t>предельно допустимых концентраций, ПДК</w:t>
      </w:r>
      <w:r>
        <w:rPr>
          <w:lang w:val="ru-RU"/>
        </w:rPr>
        <w:t>) на границе санитарно-защитной зоны, жилой застройки или зоны отдыха</w:t>
      </w:r>
      <w:r w:rsidRPr="00940E27">
        <w:rPr>
          <w:lang w:val="ru-RU"/>
        </w:rPr>
        <w:t xml:space="preserve">. </w:t>
      </w:r>
    </w:p>
    <w:p w:rsidR="003874E4" w:rsidRDefault="003874E4" w:rsidP="00EA2A2C">
      <w:pPr>
        <w:widowControl w:val="0"/>
        <w:rPr>
          <w:lang w:val="ru-RU"/>
        </w:rPr>
      </w:pPr>
      <w:r w:rsidRPr="00940E27">
        <w:rPr>
          <w:lang w:val="ru-RU"/>
        </w:rPr>
        <w:t>С</w:t>
      </w:r>
      <w:r>
        <w:rPr>
          <w:lang w:val="ru-RU"/>
        </w:rPr>
        <w:t xml:space="preserve">егодня </w:t>
      </w:r>
      <w:r w:rsidR="00D766F0">
        <w:rPr>
          <w:lang w:val="ru-RU"/>
        </w:rPr>
        <w:t>на Украине</w:t>
      </w:r>
      <w:r w:rsidRPr="00940E27">
        <w:rPr>
          <w:lang w:val="ru-RU"/>
        </w:rPr>
        <w:t xml:space="preserve"> действуют </w:t>
      </w:r>
      <w:r w:rsidR="00E03101">
        <w:rPr>
          <w:lang w:val="ru-RU"/>
        </w:rPr>
        <w:t>“</w:t>
      </w:r>
      <w:r w:rsidRPr="00940E27">
        <w:rPr>
          <w:lang w:val="ru-RU"/>
        </w:rPr>
        <w:t>Государственные санитарные правила планировки и застройки населённых пункто</w:t>
      </w:r>
      <w:r>
        <w:rPr>
          <w:lang w:val="ru-RU"/>
        </w:rPr>
        <w:t>в</w:t>
      </w:r>
      <w:r w:rsidR="00E03101">
        <w:rPr>
          <w:lang w:val="ru-RU"/>
        </w:rPr>
        <w:t>”</w:t>
      </w:r>
      <w:r>
        <w:rPr>
          <w:lang w:val="ru-RU"/>
        </w:rPr>
        <w:t>, утвержденные приказом Минздрава Украины от 19.06.</w:t>
      </w:r>
      <w:r w:rsidR="00EA2A2C">
        <w:rPr>
          <w:lang w:val="ru-RU"/>
        </w:rPr>
        <w:t>19</w:t>
      </w:r>
      <w:r>
        <w:rPr>
          <w:lang w:val="ru-RU"/>
        </w:rPr>
        <w:t>96 г. №173.</w:t>
      </w:r>
      <w:r w:rsidRPr="00940E27">
        <w:rPr>
          <w:lang w:val="ru-RU"/>
        </w:rPr>
        <w:t xml:space="preserve"> В</w:t>
      </w:r>
      <w:r w:rsidR="00EA2A2C">
        <w:rPr>
          <w:lang w:val="ru-RU"/>
        </w:rPr>
        <w:t> </w:t>
      </w:r>
      <w:r w:rsidRPr="00940E27">
        <w:rPr>
          <w:lang w:val="ru-RU"/>
        </w:rPr>
        <w:t>зависимости от класса предприятия по санитарной классификации размеры санитарно-защитной зоны предприятия составляют 50, 100, 300, 500</w:t>
      </w:r>
      <w:r>
        <w:rPr>
          <w:lang w:val="ru-RU"/>
        </w:rPr>
        <w:t>, 1000</w:t>
      </w:r>
      <w:r w:rsidRPr="00940E27">
        <w:rPr>
          <w:lang w:val="ru-RU"/>
        </w:rPr>
        <w:t xml:space="preserve"> или </w:t>
      </w:r>
      <w:smartTag w:uri="urn:schemas-microsoft-com:office:smarttags" w:element="metricconverter">
        <w:smartTagPr>
          <w:attr w:name="ProductID" w:val="3000 м"/>
        </w:smartTagPr>
        <w:r>
          <w:rPr>
            <w:lang w:val="ru-RU"/>
          </w:rPr>
          <w:t>3</w:t>
        </w:r>
        <w:r w:rsidRPr="00940E27">
          <w:rPr>
            <w:lang w:val="ru-RU"/>
          </w:rPr>
          <w:t>000 м</w:t>
        </w:r>
      </w:smartTag>
      <w:r w:rsidRPr="00940E27">
        <w:rPr>
          <w:lang w:val="ru-RU"/>
        </w:rPr>
        <w:t>. К сожалению, зачастую эти нормы не выдерживаются - в первую очередь для старых промышленных предприятий.</w:t>
      </w:r>
    </w:p>
    <w:p w:rsidR="003874E4" w:rsidRDefault="003874E4" w:rsidP="003874E4">
      <w:pPr>
        <w:rPr>
          <w:lang w:val="ru-RU"/>
        </w:rPr>
      </w:pPr>
      <w:r w:rsidRPr="00940E27">
        <w:rPr>
          <w:lang w:val="ru-RU"/>
        </w:rPr>
        <w:t>В настоящее время на Украине имеется около двух тысяч стандартов качества атмосферного воздуха, и попытки Минприроды сократить на практике до разумного уровня количество регламентируемых ингредиентов выбросов наталкивается на активное противодействие Минздрава Украины, так что действующие инструкции по-прежнему требуют, чтобы предприятие отчитывалось и контролировало выбросы всех веществ</w:t>
      </w:r>
      <w:r>
        <w:rPr>
          <w:lang w:val="ru-RU"/>
        </w:rPr>
        <w:t>.</w:t>
      </w:r>
    </w:p>
    <w:p w:rsidR="003874E4" w:rsidRPr="000E6C42" w:rsidRDefault="003874E4" w:rsidP="003874E4">
      <w:pPr>
        <w:spacing w:before="120"/>
        <w:rPr>
          <w:rFonts w:cs="Arial"/>
          <w:szCs w:val="22"/>
          <w:lang w:val="ru-RU"/>
        </w:rPr>
      </w:pPr>
      <w:r w:rsidRPr="00D729ED">
        <w:rPr>
          <w:rFonts w:cs="Arial"/>
          <w:szCs w:val="22"/>
          <w:lang w:val="ru-RU"/>
        </w:rPr>
        <w:t xml:space="preserve">Установленные законодательством стандарты качества </w:t>
      </w:r>
      <w:r>
        <w:rPr>
          <w:rFonts w:cs="Arial"/>
          <w:szCs w:val="22"/>
          <w:lang w:val="ru-RU"/>
        </w:rPr>
        <w:t xml:space="preserve">атмосферного воздуха </w:t>
      </w:r>
      <w:r w:rsidRPr="00D729ED">
        <w:rPr>
          <w:rFonts w:cs="Arial"/>
          <w:szCs w:val="22"/>
          <w:lang w:val="ru-RU"/>
        </w:rPr>
        <w:t xml:space="preserve">устанавливаются только для краткосрочных концентраций (20-минутное воздействие), тогда как значительные риски возникновения хронических заболеваний связаны с долгосрочным воздействием загрязняющих веществ, для которого годовые предельные значения установлены ВОЗ и Европейской комиссией. В странах-членах ЕС нормативы качества воздуха в окружающей среде основываются на оценке риска для здоровья человека и экосистем, тогда как </w:t>
      </w:r>
      <w:r w:rsidR="00D766F0">
        <w:rPr>
          <w:rFonts w:cs="Arial"/>
          <w:szCs w:val="22"/>
          <w:lang w:val="ru-RU"/>
        </w:rPr>
        <w:t>на Украине</w:t>
      </w:r>
      <w:r w:rsidRPr="000E6C42">
        <w:rPr>
          <w:rFonts w:cs="Arial"/>
          <w:szCs w:val="22"/>
          <w:lang w:val="ru-RU"/>
        </w:rPr>
        <w:t xml:space="preserve"> они были установлены в </w:t>
      </w:r>
      <w:r w:rsidR="00290F20">
        <w:rPr>
          <w:rFonts w:cs="Arial"/>
          <w:szCs w:val="22"/>
          <w:lang w:val="ru-RU"/>
        </w:rPr>
        <w:t>19</w:t>
      </w:r>
      <w:r w:rsidRPr="000E6C42">
        <w:rPr>
          <w:rFonts w:cs="Arial"/>
          <w:szCs w:val="22"/>
          <w:lang w:val="ru-RU"/>
        </w:rPr>
        <w:t xml:space="preserve">90-х годах и основаны на концепции нулевого риска для человека. </w:t>
      </w:r>
    </w:p>
    <w:p w:rsidR="003874E4" w:rsidRPr="000E6C42" w:rsidRDefault="003874E4" w:rsidP="003874E4">
      <w:pPr>
        <w:spacing w:before="120"/>
        <w:rPr>
          <w:rFonts w:cs="Arial"/>
          <w:szCs w:val="22"/>
          <w:lang w:val="ru-RU"/>
        </w:rPr>
      </w:pPr>
      <w:r w:rsidRPr="000E6C42">
        <w:rPr>
          <w:rFonts w:cs="Arial"/>
          <w:szCs w:val="22"/>
          <w:lang w:val="ru-RU"/>
        </w:rPr>
        <w:t xml:space="preserve">Кроме того, существуют вещества, для которых установлены предельно допустимые концентрации, которые находятся за разумными пределами возможностей мониторинга. </w:t>
      </w:r>
    </w:p>
    <w:p w:rsidR="003874E4" w:rsidRPr="000E6C42" w:rsidRDefault="003874E4" w:rsidP="003874E4">
      <w:pPr>
        <w:widowControl w:val="0"/>
        <w:rPr>
          <w:lang w:val="ru-RU"/>
        </w:rPr>
      </w:pPr>
      <w:r w:rsidRPr="000E6C42">
        <w:rPr>
          <w:lang w:val="ru-RU"/>
        </w:rPr>
        <w:t>Имеются, например, ПДК и ОБУВ для десятков видов пыли, хотя контролировать их в этом самом воздухе населённых мест, для которого они разработаны невозможно в принципе, никто и нигде не выделял в городском воздухе пыль зерновую, цементного производства, абразивно-металлическую, шелухи подсолнуха, пыль яиц зерновой моли и т.д. и т.п. В отличие от западных стран, дисперсный состав взвешенных веществ никак не учитывается.</w:t>
      </w:r>
    </w:p>
    <w:p w:rsidR="003874E4" w:rsidRDefault="003874E4" w:rsidP="00EA2A2C">
      <w:pPr>
        <w:widowControl w:val="0"/>
        <w:rPr>
          <w:lang w:val="ru-RU"/>
        </w:rPr>
      </w:pPr>
      <w:r w:rsidRPr="000E6C42">
        <w:rPr>
          <w:lang w:val="ru-RU"/>
        </w:rPr>
        <w:t>Уменьшить количество регулируемых веществ, призвано</w:t>
      </w:r>
      <w:r w:rsidRPr="000E6C42">
        <w:rPr>
          <w:rStyle w:val="FootnoteReference"/>
          <w:lang w:val="ru-RU"/>
        </w:rPr>
        <w:t xml:space="preserve"> </w:t>
      </w:r>
      <w:r w:rsidR="00EA2A2C">
        <w:rPr>
          <w:lang w:val="ru-RU"/>
        </w:rPr>
        <w:t>п</w:t>
      </w:r>
      <w:r w:rsidRPr="00675E19">
        <w:rPr>
          <w:lang w:val="ru-RU"/>
        </w:rPr>
        <w:t>остановлени</w:t>
      </w:r>
      <w:r w:rsidRPr="000E6C42">
        <w:rPr>
          <w:lang w:val="ru-RU"/>
        </w:rPr>
        <w:t>е</w:t>
      </w:r>
      <w:r w:rsidRPr="00675E19">
        <w:rPr>
          <w:lang w:val="ru-RU"/>
        </w:rPr>
        <w:t xml:space="preserve"> КМУ от 29.11.2001 №1598 </w:t>
      </w:r>
      <w:r w:rsidR="00E03101">
        <w:rPr>
          <w:lang w:val="ru-RU"/>
        </w:rPr>
        <w:t>“</w:t>
      </w:r>
      <w:r w:rsidRPr="00EA2A2C">
        <w:rPr>
          <w:i/>
          <w:iCs/>
          <w:lang w:val="ru-RU"/>
        </w:rPr>
        <w:t>Об утверждении перечня наиболее распространённых и опасных загрязняющих веществ, выбросы которых в атмосферный воздух подлежат регулированию</w:t>
      </w:r>
      <w:r w:rsidR="00E03101">
        <w:rPr>
          <w:lang w:val="ru-RU"/>
        </w:rPr>
        <w:t>”</w:t>
      </w:r>
      <w:r>
        <w:rPr>
          <w:lang w:val="ru-RU"/>
        </w:rPr>
        <w:t>.</w:t>
      </w:r>
      <w:r w:rsidRPr="00675E19">
        <w:rPr>
          <w:lang w:val="ru-RU"/>
        </w:rPr>
        <w:t xml:space="preserve"> </w:t>
      </w:r>
      <w:r>
        <w:rPr>
          <w:lang w:val="ru-RU"/>
        </w:rPr>
        <w:t>Несмотря на утвержденный перечень, предприятия должны учитывать все загрязняющие вещества при начислении экологического налога (по сути, это применение экономических рычагов регулирования), а также многие из веществ, не подлежащих регулированию, остаются включ</w:t>
      </w:r>
      <w:r w:rsidR="00EA2A2C">
        <w:rPr>
          <w:lang w:val="ru-RU"/>
        </w:rPr>
        <w:t>ё</w:t>
      </w:r>
      <w:r>
        <w:rPr>
          <w:lang w:val="ru-RU"/>
        </w:rPr>
        <w:t xml:space="preserve">нными в перечень статистической отчетности по форме 2-ТП (воздух). </w:t>
      </w:r>
    </w:p>
    <w:p w:rsidR="003874E4" w:rsidRDefault="003874E4" w:rsidP="005C31DA">
      <w:pPr>
        <w:widowControl w:val="0"/>
        <w:rPr>
          <w:lang w:val="ru-RU"/>
        </w:rPr>
      </w:pPr>
      <w:r>
        <w:rPr>
          <w:lang w:val="ru-RU"/>
        </w:rPr>
        <w:t xml:space="preserve">Также следует отметить, что сегодня </w:t>
      </w:r>
      <w:r w:rsidR="00D766F0">
        <w:rPr>
          <w:lang w:val="ru-RU"/>
        </w:rPr>
        <w:t>на Украине</w:t>
      </w:r>
      <w:r>
        <w:rPr>
          <w:lang w:val="ru-RU"/>
        </w:rPr>
        <w:t xml:space="preserve"> нормированию подлежат все источники выбросов независимо от перечня выбрасываемых веществ и их количественных показателей выбросов</w:t>
      </w:r>
      <w:r w:rsidRPr="00940E27">
        <w:rPr>
          <w:lang w:val="ru-RU"/>
        </w:rPr>
        <w:t>, при этом предписыва</w:t>
      </w:r>
      <w:r>
        <w:rPr>
          <w:lang w:val="ru-RU"/>
        </w:rPr>
        <w:t xml:space="preserve">ется </w:t>
      </w:r>
      <w:r w:rsidRPr="00940E27">
        <w:rPr>
          <w:lang w:val="ru-RU"/>
        </w:rPr>
        <w:t>вести по каждому источнику журналы первичной отчётной документации!</w:t>
      </w:r>
    </w:p>
    <w:p w:rsidR="003874E4" w:rsidRPr="00286F2D" w:rsidRDefault="003874E4" w:rsidP="003874E4">
      <w:pPr>
        <w:widowControl w:val="0"/>
        <w:rPr>
          <w:b/>
          <w:i/>
          <w:lang w:val="ru-RU"/>
        </w:rPr>
      </w:pPr>
      <w:r w:rsidRPr="00286F2D">
        <w:rPr>
          <w:b/>
          <w:i/>
          <w:lang w:val="ru-RU"/>
        </w:rPr>
        <w:t xml:space="preserve">Получение разрешений на выбросы </w:t>
      </w:r>
      <w:r>
        <w:rPr>
          <w:b/>
          <w:i/>
          <w:lang w:val="ru-RU"/>
        </w:rPr>
        <w:t>загрязняющих веществ</w:t>
      </w:r>
    </w:p>
    <w:p w:rsidR="003874E4" w:rsidRDefault="003874E4" w:rsidP="00EA2A2C">
      <w:pPr>
        <w:widowControl w:val="0"/>
        <w:rPr>
          <w:lang w:val="ru-RU"/>
        </w:rPr>
      </w:pPr>
      <w:r>
        <w:rPr>
          <w:snapToGrid w:val="0"/>
          <w:lang w:val="ru-RU"/>
        </w:rPr>
        <w:t xml:space="preserve">Закон Украины </w:t>
      </w:r>
      <w:r w:rsidR="00E03101">
        <w:rPr>
          <w:snapToGrid w:val="0"/>
          <w:lang w:val="ru-RU"/>
        </w:rPr>
        <w:t>“</w:t>
      </w:r>
      <w:r w:rsidRPr="00B47BEA">
        <w:rPr>
          <w:i/>
          <w:iCs/>
          <w:lang w:val="ru-RU" w:eastAsia="ru-RU"/>
        </w:rPr>
        <w:t>Об охране атмосферного воздуха</w:t>
      </w:r>
      <w:r w:rsidR="00E03101">
        <w:rPr>
          <w:snapToGrid w:val="0"/>
          <w:lang w:val="ru-RU"/>
        </w:rPr>
        <w:t>”</w:t>
      </w:r>
      <w:r>
        <w:rPr>
          <w:snapToGrid w:val="0"/>
          <w:lang w:val="ru-RU"/>
        </w:rPr>
        <w:t xml:space="preserve"> предусматривает </w:t>
      </w:r>
      <w:r w:rsidRPr="000E753F">
        <w:rPr>
          <w:lang w:val="ru-RU"/>
        </w:rPr>
        <w:t>получени</w:t>
      </w:r>
      <w:r>
        <w:rPr>
          <w:lang w:val="ru-RU"/>
        </w:rPr>
        <w:t>е</w:t>
      </w:r>
      <w:r w:rsidRPr="000E753F">
        <w:rPr>
          <w:lang w:val="ru-RU"/>
        </w:rPr>
        <w:t xml:space="preserve"> разрешений на</w:t>
      </w:r>
      <w:r w:rsidR="00EA2A2C">
        <w:rPr>
          <w:lang w:val="ru-RU"/>
        </w:rPr>
        <w:t> </w:t>
      </w:r>
      <w:r w:rsidRPr="000E753F">
        <w:rPr>
          <w:lang w:val="ru-RU"/>
        </w:rPr>
        <w:t>выбросы загрязняющих веществ в атмосферный воздух.</w:t>
      </w:r>
      <w:r>
        <w:rPr>
          <w:lang w:val="ru-RU"/>
        </w:rPr>
        <w:t xml:space="preserve"> </w:t>
      </w:r>
    </w:p>
    <w:p w:rsidR="003874E4" w:rsidRPr="00940E27" w:rsidRDefault="003874E4" w:rsidP="00EA2A2C">
      <w:pPr>
        <w:widowControl w:val="0"/>
        <w:rPr>
          <w:lang w:val="ru-RU"/>
        </w:rPr>
      </w:pPr>
      <w:r w:rsidRPr="00940E27">
        <w:rPr>
          <w:lang w:val="ru-RU"/>
        </w:rPr>
        <w:t xml:space="preserve">Процедура получения разрешения на выбросы определена </w:t>
      </w:r>
      <w:r w:rsidR="00EA2A2C">
        <w:rPr>
          <w:lang w:val="ru-RU"/>
        </w:rPr>
        <w:t>п</w:t>
      </w:r>
      <w:r w:rsidRPr="00940E27">
        <w:rPr>
          <w:lang w:val="ru-RU"/>
        </w:rPr>
        <w:t>остановлением КМУ от 13.03.</w:t>
      </w:r>
      <w:r w:rsidR="00B47BEA" w:rsidRPr="00B47BEA">
        <w:rPr>
          <w:lang w:val="ru-RU"/>
        </w:rPr>
        <w:t>20</w:t>
      </w:r>
      <w:r w:rsidRPr="00940E27">
        <w:rPr>
          <w:lang w:val="ru-RU"/>
        </w:rPr>
        <w:t>02</w:t>
      </w:r>
      <w:r w:rsidR="00B47BEA">
        <w:rPr>
          <w:lang w:val="en-US"/>
        </w:rPr>
        <w:t> </w:t>
      </w:r>
      <w:r w:rsidR="00B47BEA">
        <w:rPr>
          <w:lang w:val="ru-RU"/>
        </w:rPr>
        <w:t xml:space="preserve">г. </w:t>
      </w:r>
      <w:r w:rsidRPr="00940E27">
        <w:rPr>
          <w:lang w:val="ru-RU"/>
        </w:rPr>
        <w:t>№</w:t>
      </w:r>
      <w:r w:rsidR="00EA2A2C">
        <w:rPr>
          <w:lang w:val="ru-RU"/>
        </w:rPr>
        <w:t> </w:t>
      </w:r>
      <w:r w:rsidRPr="00940E27">
        <w:rPr>
          <w:lang w:val="ru-RU"/>
        </w:rPr>
        <w:t>302</w:t>
      </w:r>
      <w:bookmarkStart w:id="50" w:name="_Toc87168975"/>
      <w:bookmarkStart w:id="51" w:name="_Toc87169251"/>
      <w:bookmarkStart w:id="52" w:name="_Toc87169617"/>
      <w:bookmarkStart w:id="53" w:name="_Toc87244452"/>
      <w:bookmarkStart w:id="54" w:name="_Toc87246064"/>
      <w:r>
        <w:rPr>
          <w:lang w:val="ru-RU"/>
        </w:rPr>
        <w:t xml:space="preserve"> </w:t>
      </w:r>
      <w:r w:rsidR="00E03101">
        <w:rPr>
          <w:lang w:val="ru-RU"/>
        </w:rPr>
        <w:t>“</w:t>
      </w:r>
      <w:r w:rsidRPr="00B47BEA">
        <w:rPr>
          <w:i/>
          <w:iCs/>
          <w:lang w:val="ru-RU"/>
        </w:rPr>
        <w:t xml:space="preserve">Об утверждении порядка проведения и оплаты работ, связанных с выдачей разрешений на выбросы загрязняющих веществ в атмосферный воздух стационарными источниками, учёта предприятий, учреждений, организаций и граждан – субъектов предпринимательской деятельности, получивших такие </w:t>
      </w:r>
      <w:bookmarkEnd w:id="50"/>
      <w:bookmarkEnd w:id="51"/>
      <w:bookmarkEnd w:id="52"/>
      <w:bookmarkEnd w:id="53"/>
      <w:bookmarkEnd w:id="54"/>
      <w:r w:rsidRPr="00B47BEA">
        <w:rPr>
          <w:i/>
          <w:iCs/>
          <w:lang w:val="ru-RU"/>
        </w:rPr>
        <w:t>разрешения</w:t>
      </w:r>
      <w:r w:rsidR="00E03101">
        <w:rPr>
          <w:lang w:val="ru-RU"/>
        </w:rPr>
        <w:t>”</w:t>
      </w:r>
      <w:r w:rsidRPr="00940E27">
        <w:rPr>
          <w:lang w:val="ru-RU"/>
        </w:rPr>
        <w:t>.</w:t>
      </w:r>
    </w:p>
    <w:p w:rsidR="003874E4" w:rsidRPr="00940E27" w:rsidRDefault="003874E4" w:rsidP="003874E4">
      <w:pPr>
        <w:widowControl w:val="0"/>
        <w:rPr>
          <w:lang w:val="uk-UA"/>
        </w:rPr>
      </w:pPr>
      <w:r w:rsidRPr="00940E27">
        <w:rPr>
          <w:lang w:val="ru-RU"/>
        </w:rPr>
        <w:t xml:space="preserve">Основанием для выдачи разрешения на выбросы служат документы, в которых обосновываются </w:t>
      </w:r>
      <w:r w:rsidR="00593E21">
        <w:rPr>
          <w:lang w:val="ru-RU"/>
        </w:rPr>
        <w:t>объём</w:t>
      </w:r>
      <w:r w:rsidRPr="00940E27">
        <w:rPr>
          <w:lang w:val="ru-RU"/>
        </w:rPr>
        <w:t xml:space="preserve">ы выбросов. Инструкция </w:t>
      </w:r>
      <w:r w:rsidR="00E03101">
        <w:rPr>
          <w:lang w:val="ru-RU"/>
        </w:rPr>
        <w:t>“</w:t>
      </w:r>
      <w:r w:rsidRPr="00940E27">
        <w:rPr>
          <w:lang w:val="ru-RU"/>
        </w:rPr>
        <w:t xml:space="preserve">Об общих требованиях к оформлению документов, в которых обосновываются </w:t>
      </w:r>
      <w:r w:rsidR="00593E21">
        <w:rPr>
          <w:lang w:val="ru-RU"/>
        </w:rPr>
        <w:t>объём</w:t>
      </w:r>
      <w:r w:rsidRPr="00940E27">
        <w:rPr>
          <w:lang w:val="ru-RU"/>
        </w:rPr>
        <w:t>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00E03101">
        <w:rPr>
          <w:lang w:val="ru-RU"/>
        </w:rPr>
        <w:t>”</w:t>
      </w:r>
      <w:r w:rsidRPr="00940E27">
        <w:rPr>
          <w:lang w:val="ru-RU"/>
        </w:rPr>
        <w:t xml:space="preserve"> утверждена приказом Минприроды от </w:t>
      </w:r>
      <w:r w:rsidRPr="00940E27">
        <w:rPr>
          <w:lang w:val="uk-UA"/>
        </w:rPr>
        <w:t>09.03.2006</w:t>
      </w:r>
      <w:r w:rsidR="00EA2A2C">
        <w:rPr>
          <w:lang w:val="uk-UA"/>
        </w:rPr>
        <w:t xml:space="preserve"> г.</w:t>
      </w:r>
      <w:r w:rsidRPr="00940E27">
        <w:rPr>
          <w:lang w:val="uk-UA"/>
        </w:rPr>
        <w:t xml:space="preserve"> № 108.</w:t>
      </w:r>
    </w:p>
    <w:p w:rsidR="003874E4" w:rsidRPr="00940E27" w:rsidRDefault="003874E4" w:rsidP="003874E4">
      <w:pPr>
        <w:widowControl w:val="0"/>
        <w:rPr>
          <w:lang w:val="ru-RU"/>
        </w:rPr>
      </w:pPr>
      <w:r w:rsidRPr="00940E27">
        <w:rPr>
          <w:lang w:val="ru-RU"/>
        </w:rPr>
        <w:t>Согласно инструкции объекты разделяют на три группы:</w:t>
      </w:r>
    </w:p>
    <w:p w:rsidR="003874E4" w:rsidRPr="00940E27" w:rsidRDefault="003874E4" w:rsidP="00A10AAB">
      <w:pPr>
        <w:widowControl w:val="0"/>
        <w:spacing w:before="120"/>
        <w:rPr>
          <w:lang w:val="ru-RU" w:eastAsia="ru-RU"/>
        </w:rPr>
      </w:pPr>
      <w:r w:rsidRPr="00940E27">
        <w:rPr>
          <w:lang w:val="ru-RU" w:eastAsia="ru-RU"/>
        </w:rPr>
        <w:t>а) первая группа - объекты, которые взяты на государственный</w:t>
      </w:r>
      <w:r w:rsidR="00D766F0">
        <w:rPr>
          <w:lang w:val="ru-RU" w:eastAsia="ru-RU"/>
        </w:rPr>
        <w:t xml:space="preserve"> учёт </w:t>
      </w:r>
      <w:r w:rsidRPr="00940E27">
        <w:rPr>
          <w:lang w:val="ru-RU" w:eastAsia="ru-RU"/>
        </w:rPr>
        <w:t xml:space="preserve">и имеют производства или технологическое оборудование, на которых должны внедряться наилучшие доступные технологии и методы управления; </w:t>
      </w:r>
    </w:p>
    <w:p w:rsidR="003874E4" w:rsidRPr="00940E27" w:rsidRDefault="003874E4" w:rsidP="00A10AAB">
      <w:pPr>
        <w:widowControl w:val="0"/>
        <w:spacing w:before="120"/>
        <w:rPr>
          <w:lang w:val="ru-RU" w:eastAsia="ru-RU"/>
        </w:rPr>
      </w:pPr>
      <w:r w:rsidRPr="00940E27">
        <w:rPr>
          <w:lang w:val="ru-RU" w:eastAsia="ru-RU"/>
        </w:rPr>
        <w:t>б) вторая группа - объекты, которые взяты на государственный</w:t>
      </w:r>
      <w:r w:rsidR="00D766F0">
        <w:rPr>
          <w:lang w:val="ru-RU" w:eastAsia="ru-RU"/>
        </w:rPr>
        <w:t xml:space="preserve"> учёт </w:t>
      </w:r>
      <w:r w:rsidRPr="00940E27">
        <w:rPr>
          <w:lang w:val="ru-RU" w:eastAsia="ru-RU"/>
        </w:rPr>
        <w:t>и не имеют производств или технологического оборудования, на которых должны внедряться наилучшие доступные технологии и методы управления;</w:t>
      </w:r>
    </w:p>
    <w:p w:rsidR="003874E4" w:rsidRPr="00940E27" w:rsidRDefault="003874E4" w:rsidP="00A10AAB">
      <w:pPr>
        <w:widowControl w:val="0"/>
        <w:spacing w:before="120"/>
        <w:rPr>
          <w:lang w:val="ru-RU" w:eastAsia="ru-RU"/>
        </w:rPr>
      </w:pPr>
      <w:r w:rsidRPr="00940E27">
        <w:rPr>
          <w:lang w:val="ru-RU" w:eastAsia="ru-RU"/>
        </w:rPr>
        <w:t>в) третья группа – прочие объекты.</w:t>
      </w:r>
    </w:p>
    <w:p w:rsidR="003874E4" w:rsidRPr="00940E27" w:rsidRDefault="003874E4" w:rsidP="003874E4">
      <w:pPr>
        <w:widowControl w:val="0"/>
        <w:rPr>
          <w:lang w:val="ru-RU" w:eastAsia="ru-RU"/>
        </w:rPr>
      </w:pPr>
      <w:r w:rsidRPr="00940E27">
        <w:rPr>
          <w:lang w:val="ru-RU" w:eastAsia="ru-RU"/>
        </w:rPr>
        <w:t xml:space="preserve">В Инструкции приведен перечень технологий и оборудования, которые входят в первую группу. Этот перечень близок к перечню приложения 1 Директивы ЕС </w:t>
      </w:r>
      <w:r w:rsidR="00E03101">
        <w:rPr>
          <w:lang w:val="ru-RU" w:eastAsia="ru-RU"/>
        </w:rPr>
        <w:t>“</w:t>
      </w:r>
      <w:r w:rsidRPr="00940E27">
        <w:rPr>
          <w:lang w:val="ru-RU"/>
        </w:rPr>
        <w:t>О комплексном предотвращении и контроле загрязнений</w:t>
      </w:r>
      <w:r w:rsidR="00E03101">
        <w:rPr>
          <w:lang w:val="ru-RU" w:eastAsia="ru-RU"/>
        </w:rPr>
        <w:t>”</w:t>
      </w:r>
      <w:r w:rsidRPr="00940E27">
        <w:rPr>
          <w:lang w:val="ru-RU" w:eastAsia="ru-RU"/>
        </w:rPr>
        <w:t>.</w:t>
      </w:r>
    </w:p>
    <w:p w:rsidR="003874E4" w:rsidRPr="003755DE" w:rsidRDefault="003874E4" w:rsidP="003874E4">
      <w:pPr>
        <w:widowControl w:val="0"/>
        <w:rPr>
          <w:lang w:val="ru-RU"/>
        </w:rPr>
      </w:pPr>
      <w:r w:rsidRPr="00940E27">
        <w:rPr>
          <w:lang w:val="ru-RU" w:eastAsia="ru-RU"/>
        </w:rPr>
        <w:t xml:space="preserve">Отнесение установок ко второй группе также методически определено. </w:t>
      </w:r>
      <w:r w:rsidRPr="00940E27">
        <w:rPr>
          <w:lang w:val="ru-RU"/>
        </w:rPr>
        <w:t>Постановлением КМУ от 13.12.2001 №1655</w:t>
      </w:r>
      <w:bookmarkStart w:id="55" w:name="_Toc87168968"/>
      <w:bookmarkStart w:id="56" w:name="_Toc87169244"/>
      <w:bookmarkStart w:id="57" w:name="_Toc87169610"/>
      <w:bookmarkStart w:id="58" w:name="_Toc87244445"/>
      <w:bookmarkStart w:id="59" w:name="_Toc87246057"/>
      <w:r w:rsidRPr="00940E27">
        <w:rPr>
          <w:lang w:val="ru-RU"/>
        </w:rPr>
        <w:t xml:space="preserve"> </w:t>
      </w:r>
      <w:r w:rsidR="00E03101">
        <w:rPr>
          <w:lang w:val="ru-RU"/>
        </w:rPr>
        <w:t>“</w:t>
      </w:r>
      <w:r w:rsidRPr="00290F20">
        <w:rPr>
          <w:i/>
          <w:lang w:val="ru-RU"/>
        </w:rPr>
        <w:t>Об утверждении порядка ведения государственного учёта в области охраны атмосферного в</w:t>
      </w:r>
      <w:bookmarkEnd w:id="55"/>
      <w:bookmarkEnd w:id="56"/>
      <w:bookmarkEnd w:id="57"/>
      <w:bookmarkEnd w:id="58"/>
      <w:bookmarkEnd w:id="59"/>
      <w:r w:rsidRPr="00290F20">
        <w:rPr>
          <w:i/>
          <w:lang w:val="ru-RU"/>
        </w:rPr>
        <w:t>оздуха</w:t>
      </w:r>
      <w:r w:rsidR="00E03101">
        <w:rPr>
          <w:lang w:val="ru-RU"/>
        </w:rPr>
        <w:t>”</w:t>
      </w:r>
      <w:r w:rsidRPr="00940E27">
        <w:rPr>
          <w:lang w:val="ru-RU"/>
        </w:rPr>
        <w:t xml:space="preserve"> и соответствующей инструкции, утверждённой приказом Минприроды от 10.05.2002 №177 на государственный учёт ставятся те предприятия, объём потенциальных выбросов которых превышает пороговые значения по отдельным веществам. При проведении кампании постановки на </w:t>
      </w:r>
      <w:r w:rsidR="00A10AAB" w:rsidRPr="00940E27">
        <w:rPr>
          <w:lang w:val="ru-RU"/>
        </w:rPr>
        <w:t>гос</w:t>
      </w:r>
      <w:r w:rsidR="00A10AAB">
        <w:rPr>
          <w:lang w:val="ru-RU"/>
        </w:rPr>
        <w:t xml:space="preserve">ударственный </w:t>
      </w:r>
      <w:r w:rsidRPr="00940E27">
        <w:rPr>
          <w:lang w:val="ru-RU"/>
        </w:rPr>
        <w:t xml:space="preserve">учёт были введены требования указания географических координат, уточнены перечни загрязняющих веществ, разработано специальное программное обеспечение. Однако следует отметить, что поскольку пороговые значения установлены на минимальном уровне, заметного сокращения </w:t>
      </w:r>
      <w:r w:rsidRPr="003755DE">
        <w:rPr>
          <w:lang w:val="ru-RU"/>
        </w:rPr>
        <w:t>числа предприятий, получающих разрешительные документы, не произошло.</w:t>
      </w:r>
    </w:p>
    <w:p w:rsidR="003874E4" w:rsidRDefault="003874E4" w:rsidP="003874E4">
      <w:pPr>
        <w:widowControl w:val="0"/>
        <w:rPr>
          <w:lang w:val="ru-RU" w:eastAsia="ru-RU"/>
        </w:rPr>
      </w:pPr>
      <w:r w:rsidRPr="003755DE">
        <w:rPr>
          <w:lang w:val="ru-RU" w:eastAsia="ru-RU"/>
        </w:rPr>
        <w:t>Процедуры нормирования выбросов отличаются для каждой из групп объектов. Ключевым требованием, предъявляемым к предприятиям первой группы, является обязательное планирование внедрения наилучших доступных технологий и методов управления, которые не требуют чрезмерных затрат.</w:t>
      </w:r>
      <w:r>
        <w:rPr>
          <w:lang w:val="ru-RU" w:eastAsia="ru-RU"/>
        </w:rPr>
        <w:t xml:space="preserve"> Это, прежде всего методы предупреждения выбросов загрязняющих веществ.</w:t>
      </w:r>
    </w:p>
    <w:p w:rsidR="003874E4" w:rsidRDefault="003874E4" w:rsidP="003874E4">
      <w:pPr>
        <w:widowControl w:val="0"/>
        <w:rPr>
          <w:lang w:val="ru-RU"/>
        </w:rPr>
      </w:pPr>
      <w:r>
        <w:rPr>
          <w:lang w:val="ru-RU"/>
        </w:rPr>
        <w:t xml:space="preserve">Обязательным требованием получения разрешения на выбросы загрязняющих веществ, является информирование об этом общественности через средства массовой информации. Однако не установлены процедуры учета мнения общественности в выдаче разрешений. </w:t>
      </w:r>
    </w:p>
    <w:p w:rsidR="003874E4" w:rsidRDefault="003874E4" w:rsidP="00EA2A2C">
      <w:pPr>
        <w:widowControl w:val="0"/>
        <w:rPr>
          <w:lang w:val="ru-RU"/>
        </w:rPr>
      </w:pPr>
      <w:r w:rsidRPr="00940E27">
        <w:rPr>
          <w:lang w:val="ru-RU"/>
        </w:rPr>
        <w:t>В разрешении для источников указывается допустимая концентрация загрязняющих веществ в выбросах (мг/м</w:t>
      </w:r>
      <w:r w:rsidRPr="00940E27">
        <w:rPr>
          <w:vertAlign w:val="superscript"/>
          <w:lang w:val="ru-RU"/>
        </w:rPr>
        <w:t>3</w:t>
      </w:r>
      <w:r w:rsidRPr="00940E27">
        <w:rPr>
          <w:lang w:val="ru-RU"/>
        </w:rPr>
        <w:t xml:space="preserve">), предельная мощность выброса загрязняющих веществ (г/с), а также при необходимости, требования к технологическому процессу. </w:t>
      </w:r>
      <w:r>
        <w:rPr>
          <w:lang w:val="ru-RU"/>
        </w:rPr>
        <w:t xml:space="preserve">При этом </w:t>
      </w:r>
      <w:r w:rsidRPr="00940E27">
        <w:rPr>
          <w:lang w:val="ru-RU"/>
        </w:rPr>
        <w:t>ч</w:t>
      </w:r>
      <w:r w:rsidR="00EA2A2C">
        <w:rPr>
          <w:lang w:val="ru-RU"/>
        </w:rPr>
        <w:t>ё</w:t>
      </w:r>
      <w:r w:rsidRPr="00940E27">
        <w:rPr>
          <w:lang w:val="ru-RU"/>
        </w:rPr>
        <w:t xml:space="preserve">ткие методические рекомендаций относительно того, как определить требования к технологическому процессу, </w:t>
      </w:r>
      <w:r>
        <w:rPr>
          <w:lang w:val="ru-RU"/>
        </w:rPr>
        <w:t xml:space="preserve">часто </w:t>
      </w:r>
      <w:r w:rsidRPr="00940E27">
        <w:rPr>
          <w:lang w:val="ru-RU"/>
        </w:rPr>
        <w:t>отсутствуют.</w:t>
      </w:r>
    </w:p>
    <w:p w:rsidR="003874E4" w:rsidRPr="000E6C42" w:rsidRDefault="003874E4" w:rsidP="00EA2A2C">
      <w:pPr>
        <w:widowControl w:val="0"/>
        <w:rPr>
          <w:lang w:val="ru-RU"/>
        </w:rPr>
      </w:pPr>
      <w:r>
        <w:rPr>
          <w:lang w:val="ru-RU"/>
        </w:rPr>
        <w:t xml:space="preserve">Выдача разрешений на выбросы для объектов первой группы осуществляется Минприроды, для </w:t>
      </w:r>
      <w:r w:rsidRPr="00B06ED8">
        <w:rPr>
          <w:lang w:val="ru-RU"/>
        </w:rPr>
        <w:t>объектов второй и третьей группы – областными управлениями охраны окружающей природной среды</w:t>
      </w:r>
      <w:r>
        <w:rPr>
          <w:rStyle w:val="FootnoteReference"/>
          <w:lang w:val="ru-RU"/>
        </w:rPr>
        <w:footnoteReference w:id="57"/>
      </w:r>
      <w:r>
        <w:rPr>
          <w:lang w:val="ru-RU"/>
        </w:rPr>
        <w:t>.</w:t>
      </w:r>
    </w:p>
    <w:p w:rsidR="003874E4" w:rsidRPr="00940E27" w:rsidRDefault="003874E4" w:rsidP="003874E4">
      <w:pPr>
        <w:rPr>
          <w:lang w:val="ru-RU"/>
        </w:rPr>
      </w:pPr>
      <w:r w:rsidRPr="00940E27">
        <w:rPr>
          <w:lang w:val="ru-RU"/>
        </w:rPr>
        <w:t>Разрешение на выбросы загрязняющих веществ выдается на срок от 5 до 10 лет.</w:t>
      </w:r>
    </w:p>
    <w:p w:rsidR="003874E4" w:rsidRPr="002E5813" w:rsidRDefault="003874E4" w:rsidP="003874E4">
      <w:pPr>
        <w:widowControl w:val="0"/>
        <w:rPr>
          <w:b/>
          <w:i/>
          <w:lang w:val="ru-RU"/>
        </w:rPr>
      </w:pPr>
      <w:r w:rsidRPr="002E5813">
        <w:rPr>
          <w:b/>
          <w:i/>
          <w:lang w:val="ru-RU"/>
        </w:rPr>
        <w:t>Методическ</w:t>
      </w:r>
      <w:r>
        <w:rPr>
          <w:b/>
          <w:i/>
          <w:lang w:val="ru-RU"/>
        </w:rPr>
        <w:t>ая</w:t>
      </w:r>
      <w:r w:rsidRPr="002E5813">
        <w:rPr>
          <w:b/>
          <w:i/>
          <w:lang w:val="ru-RU"/>
        </w:rPr>
        <w:t xml:space="preserve"> основа</w:t>
      </w:r>
      <w:r>
        <w:rPr>
          <w:b/>
          <w:i/>
          <w:lang w:val="ru-RU"/>
        </w:rPr>
        <w:t xml:space="preserve"> расчета и нормирования выбросов</w:t>
      </w:r>
    </w:p>
    <w:p w:rsidR="003874E4" w:rsidRDefault="003874E4" w:rsidP="003874E4">
      <w:pPr>
        <w:widowControl w:val="0"/>
        <w:rPr>
          <w:lang w:val="ru-RU"/>
        </w:rPr>
      </w:pPr>
      <w:r>
        <w:rPr>
          <w:lang w:val="ru-RU"/>
        </w:rPr>
        <w:t xml:space="preserve">Основой нормирования выбросов загрязняющих веществ является проведение инвентаризации выбросов и разработка документов, в которых обосновываются </w:t>
      </w:r>
      <w:r w:rsidR="00593E21">
        <w:rPr>
          <w:lang w:val="ru-RU"/>
        </w:rPr>
        <w:t>объём</w:t>
      </w:r>
      <w:r>
        <w:rPr>
          <w:lang w:val="ru-RU"/>
        </w:rPr>
        <w:t>ы выбросов.</w:t>
      </w:r>
    </w:p>
    <w:p w:rsidR="003874E4" w:rsidRDefault="003874E4" w:rsidP="008D76B2">
      <w:pPr>
        <w:widowControl w:val="0"/>
        <w:rPr>
          <w:lang w:val="ru-RU"/>
        </w:rPr>
      </w:pPr>
      <w:r>
        <w:rPr>
          <w:lang w:val="ru-RU"/>
        </w:rPr>
        <w:t xml:space="preserve">Инструкция </w:t>
      </w:r>
      <w:r w:rsidR="00E03101">
        <w:rPr>
          <w:lang w:val="ru-RU"/>
        </w:rPr>
        <w:t>“</w:t>
      </w:r>
      <w:r w:rsidRPr="008D76B2">
        <w:rPr>
          <w:i/>
          <w:iCs/>
          <w:lang w:val="ru-RU"/>
        </w:rPr>
        <w:t>О содержании и порядке составления отч</w:t>
      </w:r>
      <w:r w:rsidR="008D76B2" w:rsidRPr="008D76B2">
        <w:rPr>
          <w:i/>
          <w:iCs/>
          <w:lang w:val="ru-RU"/>
        </w:rPr>
        <w:t>ё</w:t>
      </w:r>
      <w:r w:rsidRPr="008D76B2">
        <w:rPr>
          <w:i/>
          <w:iCs/>
          <w:lang w:val="ru-RU"/>
        </w:rPr>
        <w:t>та проведения инвентаризации выбросов загрязняющих веществ на предприятии</w:t>
      </w:r>
      <w:r w:rsidR="00E03101">
        <w:rPr>
          <w:lang w:val="ru-RU"/>
        </w:rPr>
        <w:t>”</w:t>
      </w:r>
      <w:r>
        <w:rPr>
          <w:lang w:val="ru-RU"/>
        </w:rPr>
        <w:t xml:space="preserve"> утверждена </w:t>
      </w:r>
      <w:r w:rsidR="008D76B2">
        <w:rPr>
          <w:lang w:val="ru-RU"/>
        </w:rPr>
        <w:t>п</w:t>
      </w:r>
      <w:r>
        <w:rPr>
          <w:lang w:val="ru-RU"/>
        </w:rPr>
        <w:t>риказом Минприроды от</w:t>
      </w:r>
      <w:r w:rsidR="008D76B2">
        <w:rPr>
          <w:lang w:val="ru-RU"/>
        </w:rPr>
        <w:t> </w:t>
      </w:r>
      <w:r>
        <w:rPr>
          <w:lang w:val="ru-RU"/>
        </w:rPr>
        <w:t>10.02.1995 г. № 7</w:t>
      </w:r>
      <w:r w:rsidR="00316E25">
        <w:rPr>
          <w:lang w:val="ru-RU"/>
        </w:rPr>
        <w:t>.</w:t>
      </w:r>
    </w:p>
    <w:p w:rsidR="003874E4" w:rsidRPr="00940E27" w:rsidRDefault="003874E4" w:rsidP="003874E4">
      <w:pPr>
        <w:widowControl w:val="0"/>
        <w:rPr>
          <w:lang w:val="uk-UA"/>
        </w:rPr>
      </w:pPr>
      <w:r w:rsidRPr="00940E27">
        <w:rPr>
          <w:lang w:val="ru-RU"/>
        </w:rPr>
        <w:t xml:space="preserve">Инструкция </w:t>
      </w:r>
      <w:r w:rsidR="00E03101">
        <w:rPr>
          <w:lang w:val="ru-RU"/>
        </w:rPr>
        <w:t>“</w:t>
      </w:r>
      <w:r w:rsidRPr="008D76B2">
        <w:rPr>
          <w:i/>
          <w:iCs/>
          <w:lang w:val="ru-RU"/>
        </w:rPr>
        <w:t xml:space="preserve">Об общих требованиях к оформлению документов, в которых обосновываются </w:t>
      </w:r>
      <w:r w:rsidR="00593E21" w:rsidRPr="008D76B2">
        <w:rPr>
          <w:i/>
          <w:iCs/>
          <w:lang w:val="ru-RU"/>
        </w:rPr>
        <w:t>объём</w:t>
      </w:r>
      <w:r w:rsidRPr="008D76B2">
        <w:rPr>
          <w:i/>
          <w:iCs/>
          <w:lang w:val="ru-RU"/>
        </w:rPr>
        <w:t>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00E03101">
        <w:rPr>
          <w:lang w:val="ru-RU"/>
        </w:rPr>
        <w:t>”</w:t>
      </w:r>
      <w:r w:rsidRPr="00940E27">
        <w:rPr>
          <w:lang w:val="ru-RU"/>
        </w:rPr>
        <w:t xml:space="preserve"> утверждена приказом Минприроды от </w:t>
      </w:r>
      <w:r w:rsidRPr="00940E27">
        <w:rPr>
          <w:lang w:val="uk-UA"/>
        </w:rPr>
        <w:t>09.03.2006</w:t>
      </w:r>
      <w:r w:rsidR="00316E25">
        <w:rPr>
          <w:lang w:val="uk-UA"/>
        </w:rPr>
        <w:t> г.</w:t>
      </w:r>
      <w:r w:rsidRPr="00940E27">
        <w:rPr>
          <w:lang w:val="uk-UA"/>
        </w:rPr>
        <w:t xml:space="preserve"> № 108.</w:t>
      </w:r>
    </w:p>
    <w:p w:rsidR="003874E4" w:rsidRPr="009619F4" w:rsidRDefault="003874E4" w:rsidP="003874E4">
      <w:pPr>
        <w:widowControl w:val="0"/>
        <w:rPr>
          <w:lang w:val="ru-RU"/>
        </w:rPr>
      </w:pPr>
      <w:r w:rsidRPr="009619F4">
        <w:rPr>
          <w:lang w:val="ru-RU"/>
        </w:rPr>
        <w:t xml:space="preserve">Согласно </w:t>
      </w:r>
      <w:r>
        <w:rPr>
          <w:lang w:val="ru-RU"/>
        </w:rPr>
        <w:t>Инструкции инвентаризация выбросов выполняется с использованием:</w:t>
      </w:r>
    </w:p>
    <w:p w:rsidR="003874E4" w:rsidRDefault="003874E4" w:rsidP="00316E25">
      <w:pPr>
        <w:widowControl w:val="0"/>
        <w:spacing w:before="120"/>
        <w:rPr>
          <w:lang w:val="ru-RU"/>
        </w:rPr>
      </w:pPr>
      <w:r>
        <w:rPr>
          <w:lang w:val="ru-RU"/>
        </w:rPr>
        <w:t>- прямых инструментальных замеров;</w:t>
      </w:r>
    </w:p>
    <w:p w:rsidR="003874E4" w:rsidRDefault="003874E4" w:rsidP="00316E25">
      <w:pPr>
        <w:widowControl w:val="0"/>
        <w:spacing w:before="120"/>
        <w:rPr>
          <w:lang w:val="ru-RU"/>
        </w:rPr>
      </w:pPr>
      <w:r>
        <w:rPr>
          <w:lang w:val="ru-RU"/>
        </w:rPr>
        <w:t>- расчетных методов (с использованием методик, утвержденных Минприроды)</w:t>
      </w:r>
    </w:p>
    <w:p w:rsidR="003874E4" w:rsidRDefault="003874E4" w:rsidP="00316E25">
      <w:pPr>
        <w:widowControl w:val="0"/>
        <w:spacing w:before="120"/>
        <w:rPr>
          <w:lang w:val="ru-RU"/>
        </w:rPr>
      </w:pPr>
      <w:r>
        <w:rPr>
          <w:lang w:val="ru-RU"/>
        </w:rPr>
        <w:t>- материалов технологических регламентов и технологических показателей.</w:t>
      </w:r>
    </w:p>
    <w:p w:rsidR="003874E4" w:rsidRDefault="003874E4" w:rsidP="003874E4">
      <w:pPr>
        <w:widowControl w:val="0"/>
        <w:rPr>
          <w:snapToGrid w:val="0"/>
          <w:sz w:val="22"/>
          <w:szCs w:val="22"/>
          <w:lang w:val="ru-RU"/>
        </w:rPr>
      </w:pPr>
      <w:r>
        <w:rPr>
          <w:snapToGrid w:val="0"/>
          <w:sz w:val="22"/>
          <w:szCs w:val="22"/>
          <w:lang w:val="ru-RU"/>
        </w:rPr>
        <w:t xml:space="preserve">Выполнение прямых инструментальных замеров выбросов </w:t>
      </w:r>
      <w:r w:rsidRPr="003755DE">
        <w:rPr>
          <w:snapToGrid w:val="0"/>
          <w:sz w:val="22"/>
          <w:szCs w:val="22"/>
          <w:lang w:val="ru-RU"/>
        </w:rPr>
        <w:t xml:space="preserve">загрязняющих веществ </w:t>
      </w:r>
      <w:r>
        <w:rPr>
          <w:snapToGrid w:val="0"/>
          <w:sz w:val="22"/>
          <w:szCs w:val="22"/>
          <w:lang w:val="ru-RU"/>
        </w:rPr>
        <w:t>является</w:t>
      </w:r>
      <w:r w:rsidRPr="003755DE">
        <w:rPr>
          <w:snapToGrid w:val="0"/>
          <w:sz w:val="22"/>
          <w:szCs w:val="22"/>
          <w:lang w:val="ru-RU"/>
        </w:rPr>
        <w:t xml:space="preserve"> обязательным для всех организованных источников (исключение – емкости на автозаправках</w:t>
      </w:r>
      <w:r>
        <w:rPr>
          <w:snapToGrid w:val="0"/>
          <w:sz w:val="22"/>
          <w:szCs w:val="22"/>
          <w:lang w:val="ru-RU"/>
        </w:rPr>
        <w:t xml:space="preserve">), даже если это лишено смысла с точки зрения объективного определения количества выбросов или их контроля. </w:t>
      </w:r>
    </w:p>
    <w:p w:rsidR="003874E4" w:rsidRPr="00940E27" w:rsidRDefault="003874E4" w:rsidP="00316E25">
      <w:pPr>
        <w:widowControl w:val="0"/>
        <w:rPr>
          <w:lang w:val="ru-RU"/>
        </w:rPr>
      </w:pPr>
      <w:r w:rsidRPr="00940E27">
        <w:rPr>
          <w:lang w:val="ru-RU"/>
        </w:rPr>
        <w:t xml:space="preserve">В ноябре </w:t>
      </w:r>
      <w:smartTag w:uri="urn:schemas-microsoft-com:office:smarttags" w:element="metricconverter">
        <w:smartTagPr>
          <w:attr w:name="ProductID" w:val="2004 г"/>
        </w:smartTagPr>
        <w:r w:rsidRPr="00940E27">
          <w:rPr>
            <w:lang w:val="ru-RU"/>
          </w:rPr>
          <w:t>2004 г</w:t>
        </w:r>
      </w:smartTag>
      <w:r w:rsidRPr="00940E27">
        <w:rPr>
          <w:lang w:val="ru-RU"/>
        </w:rPr>
        <w:t>. Минприроды утвердило "</w:t>
      </w:r>
      <w:r w:rsidRPr="00A10AAB">
        <w:rPr>
          <w:i/>
          <w:lang w:val="ru-RU"/>
        </w:rPr>
        <w:t>Сборник показателей эмиссии (удельных выбросов) загрязняющих веществ в атмосферный воздух различными производствами</w:t>
      </w:r>
      <w:r w:rsidRPr="00940E27">
        <w:rPr>
          <w:lang w:val="ru-RU"/>
        </w:rPr>
        <w:t>", подготовленный с учётом европейского "</w:t>
      </w:r>
      <w:r w:rsidRPr="00A10AAB">
        <w:rPr>
          <w:i/>
          <w:lang w:val="ru-RU"/>
        </w:rPr>
        <w:t xml:space="preserve">Руководства по инвентаризации выбросов </w:t>
      </w:r>
      <w:r w:rsidR="00316E25" w:rsidRPr="00A10AAB">
        <w:rPr>
          <w:i/>
        </w:rPr>
        <w:t>CORINAIR</w:t>
      </w:r>
      <w:r w:rsidRPr="00940E27">
        <w:rPr>
          <w:lang w:val="ru-RU"/>
        </w:rPr>
        <w:t>". Привед</w:t>
      </w:r>
      <w:r w:rsidR="00316E25">
        <w:rPr>
          <w:lang w:val="ru-RU"/>
        </w:rPr>
        <w:t>ё</w:t>
      </w:r>
      <w:r w:rsidRPr="00940E27">
        <w:rPr>
          <w:lang w:val="ru-RU"/>
        </w:rPr>
        <w:t>нные в</w:t>
      </w:r>
      <w:r w:rsidR="00A10AAB">
        <w:rPr>
          <w:lang w:val="ru-RU"/>
        </w:rPr>
        <w:t> </w:t>
      </w:r>
      <w:r w:rsidRPr="00940E27">
        <w:rPr>
          <w:lang w:val="ru-RU"/>
        </w:rPr>
        <w:t xml:space="preserve">сборнике величины должны использоваться при подготовке государственной статистической отчётности за </w:t>
      </w:r>
      <w:smartTag w:uri="urn:schemas-microsoft-com:office:smarttags" w:element="metricconverter">
        <w:smartTagPr>
          <w:attr w:name="ProductID" w:val="2004 г"/>
        </w:smartTagPr>
        <w:r w:rsidRPr="00940E27">
          <w:rPr>
            <w:lang w:val="ru-RU"/>
          </w:rPr>
          <w:t>2004 г</w:t>
        </w:r>
      </w:smartTag>
      <w:r w:rsidRPr="00940E27">
        <w:rPr>
          <w:lang w:val="ru-RU"/>
        </w:rPr>
        <w:t>. по новой форме 2-ТП "воздух", в которой впервые использована внутренняя классификация производств предприятия. Это создаёт хорошую основу для</w:t>
      </w:r>
      <w:r w:rsidR="00D766F0">
        <w:rPr>
          <w:lang w:val="ru-RU"/>
        </w:rPr>
        <w:t> </w:t>
      </w:r>
      <w:r w:rsidRPr="00940E27">
        <w:rPr>
          <w:lang w:val="ru-RU"/>
        </w:rPr>
        <w:t>улучшения достоверности и полноты данных о валовых выбросах.</w:t>
      </w:r>
    </w:p>
    <w:p w:rsidR="003874E4" w:rsidRDefault="003874E4" w:rsidP="00316E25">
      <w:pPr>
        <w:widowControl w:val="0"/>
        <w:rPr>
          <w:lang w:val="ru-RU"/>
        </w:rPr>
      </w:pPr>
      <w:r>
        <w:rPr>
          <w:lang w:val="ru-RU"/>
        </w:rPr>
        <w:t>Перечень утвержд</w:t>
      </w:r>
      <w:r w:rsidR="00316E25">
        <w:rPr>
          <w:lang w:val="ru-RU"/>
        </w:rPr>
        <w:t>ё</w:t>
      </w:r>
      <w:r>
        <w:rPr>
          <w:lang w:val="ru-RU"/>
        </w:rPr>
        <w:t>нных Минприроды методик расч</w:t>
      </w:r>
      <w:r w:rsidR="00316E25">
        <w:rPr>
          <w:lang w:val="ru-RU"/>
        </w:rPr>
        <w:t>ё</w:t>
      </w:r>
      <w:r>
        <w:rPr>
          <w:lang w:val="ru-RU"/>
        </w:rPr>
        <w:t xml:space="preserve">та выбросов загрязняющих веществ </w:t>
      </w:r>
      <w:r w:rsidR="00D766F0">
        <w:rPr>
          <w:lang w:val="ru-RU"/>
        </w:rPr>
        <w:t>на</w:t>
      </w:r>
      <w:r w:rsidR="00316E25">
        <w:rPr>
          <w:lang w:val="ru-RU"/>
        </w:rPr>
        <w:t> </w:t>
      </w:r>
      <w:r w:rsidR="00D766F0">
        <w:rPr>
          <w:lang w:val="ru-RU"/>
        </w:rPr>
        <w:t>Украине</w:t>
      </w:r>
      <w:r>
        <w:rPr>
          <w:lang w:val="ru-RU"/>
        </w:rPr>
        <w:t xml:space="preserve"> отсутствует.</w:t>
      </w:r>
    </w:p>
    <w:p w:rsidR="003874E4" w:rsidRPr="001F58B8" w:rsidRDefault="003874E4" w:rsidP="00DC6043">
      <w:pPr>
        <w:spacing w:line="240" w:lineRule="auto"/>
        <w:ind w:firstLine="709"/>
        <w:rPr>
          <w:b/>
          <w:i/>
          <w:lang w:val="ru-RU"/>
        </w:rPr>
      </w:pPr>
      <w:r w:rsidRPr="001F58B8">
        <w:rPr>
          <w:b/>
          <w:i/>
          <w:lang w:val="ru-RU"/>
        </w:rPr>
        <w:t>Контроль источников выбросов загрязняющих веществ</w:t>
      </w:r>
    </w:p>
    <w:p w:rsidR="003874E4" w:rsidRPr="001F58B8" w:rsidRDefault="003874E4" w:rsidP="003874E4">
      <w:pPr>
        <w:ind w:firstLine="709"/>
        <w:rPr>
          <w:lang w:val="ru-RU"/>
        </w:rPr>
      </w:pPr>
      <w:r w:rsidRPr="001F58B8">
        <w:rPr>
          <w:lang w:val="ru-RU"/>
        </w:rPr>
        <w:t xml:space="preserve">Общие методические рекомендации по осуществлению государственного контроля </w:t>
      </w:r>
      <w:r w:rsidRPr="001F58B8">
        <w:rPr>
          <w:color w:val="000000"/>
          <w:lang w:val="ru-RU"/>
        </w:rPr>
        <w:t xml:space="preserve">источников загрязнения атмосферного воздуха изложены в общесоюзном нормативном документе </w:t>
      </w:r>
      <w:r w:rsidR="00E03101">
        <w:rPr>
          <w:lang w:val="ru-RU"/>
        </w:rPr>
        <w:t>“</w:t>
      </w:r>
      <w:r w:rsidRPr="001F58B8">
        <w:rPr>
          <w:lang w:val="ru-RU"/>
        </w:rPr>
        <w:t xml:space="preserve">Руководство по контролю источников загрязнения атмосферы ОНД – </w:t>
      </w:r>
      <w:smartTag w:uri="urn:schemas-microsoft-com:office:smarttags" w:element="metricconverter">
        <w:smartTagPr>
          <w:attr w:name="ProductID" w:val="90”"/>
        </w:smartTagPr>
        <w:r w:rsidRPr="001F58B8">
          <w:rPr>
            <w:lang w:val="ru-RU"/>
          </w:rPr>
          <w:t>90</w:t>
        </w:r>
        <w:r w:rsidR="00E03101">
          <w:rPr>
            <w:lang w:val="ru-RU"/>
          </w:rPr>
          <w:t>”</w:t>
        </w:r>
      </w:smartTag>
      <w:r w:rsidRPr="001F58B8">
        <w:rPr>
          <w:lang w:val="ru-RU"/>
        </w:rPr>
        <w:t>, который введен в действие в 1991 году.</w:t>
      </w:r>
    </w:p>
    <w:p w:rsidR="003874E4" w:rsidRPr="001F58B8" w:rsidRDefault="00D766F0" w:rsidP="003874E4">
      <w:pPr>
        <w:ind w:firstLine="709"/>
        <w:rPr>
          <w:lang w:val="ru-RU"/>
        </w:rPr>
      </w:pPr>
      <w:r>
        <w:rPr>
          <w:lang w:val="ru-RU"/>
        </w:rPr>
        <w:t>На Украине</w:t>
      </w:r>
      <w:r w:rsidR="003874E4" w:rsidRPr="001F58B8">
        <w:rPr>
          <w:lang w:val="ru-RU"/>
        </w:rPr>
        <w:t xml:space="preserve"> также предусматривается необходимость осуществления предприятиями внутреннего контроля соблюдения утверждённых нормативов ПДВ.</w:t>
      </w:r>
    </w:p>
    <w:p w:rsidR="003874E4" w:rsidRPr="001F58B8" w:rsidRDefault="003874E4" w:rsidP="003874E4">
      <w:pPr>
        <w:ind w:firstLine="709"/>
        <w:rPr>
          <w:lang w:val="ru-RU"/>
        </w:rPr>
      </w:pPr>
      <w:r w:rsidRPr="001F58B8">
        <w:rPr>
          <w:lang w:val="ru-RU"/>
        </w:rPr>
        <w:t xml:space="preserve">Периодичность контроля и вещества, которые необходимо контролировать, определяются </w:t>
      </w:r>
      <w:r w:rsidR="00E03101">
        <w:rPr>
          <w:lang w:val="ru-RU"/>
        </w:rPr>
        <w:t>“</w:t>
      </w:r>
      <w:r w:rsidRPr="001F58B8">
        <w:rPr>
          <w:i/>
          <w:iCs/>
          <w:lang w:val="ru-RU"/>
        </w:rPr>
        <w:t>Типовой инструкции по организации системы контроля промышленных выбросов в атмосферу в отраслях промышленности</w:t>
      </w:r>
      <w:r w:rsidR="00E03101">
        <w:rPr>
          <w:lang w:val="ru-RU"/>
        </w:rPr>
        <w:t>”</w:t>
      </w:r>
      <w:r w:rsidRPr="001F58B8">
        <w:rPr>
          <w:lang w:val="ru-RU"/>
        </w:rPr>
        <w:t>. Госкомгидромет СССР, Ленинград, 1986, срок действия которой закончился 31.12.2012 г. На замену этому документу ничего не принято и фактически используется уже не легитимная инструкция.</w:t>
      </w:r>
    </w:p>
    <w:p w:rsidR="003874E4" w:rsidRPr="00940E27" w:rsidRDefault="003874E4" w:rsidP="00D05ED8">
      <w:pPr>
        <w:pStyle w:val="Heading2"/>
        <w:numPr>
          <w:ilvl w:val="0"/>
          <w:numId w:val="104"/>
        </w:numPr>
        <w:spacing w:before="560" w:line="240" w:lineRule="auto"/>
        <w:ind w:left="998" w:hanging="567"/>
        <w:rPr>
          <w:lang w:val="ru-RU"/>
        </w:rPr>
      </w:pPr>
      <w:bookmarkStart w:id="60" w:name="_Toc356043616"/>
      <w:r w:rsidRPr="00940E27">
        <w:rPr>
          <w:lang w:val="ru-RU"/>
        </w:rPr>
        <w:t>Охрана вод</w:t>
      </w:r>
      <w:bookmarkEnd w:id="60"/>
    </w:p>
    <w:p w:rsidR="003874E4" w:rsidRDefault="003874E4" w:rsidP="003874E4">
      <w:pPr>
        <w:rPr>
          <w:lang w:val="ru-RU"/>
        </w:rPr>
      </w:pPr>
      <w:r w:rsidRPr="00940E27">
        <w:rPr>
          <w:lang w:val="ru-RU"/>
        </w:rPr>
        <w:t>Разделы природоохранного законодательства по охране вод и атмосферного воздуха формировалось параллельно</w:t>
      </w:r>
      <w:r>
        <w:rPr>
          <w:lang w:val="ru-RU"/>
        </w:rPr>
        <w:t xml:space="preserve">. </w:t>
      </w:r>
      <w:r w:rsidRPr="000E6C42">
        <w:rPr>
          <w:lang w:val="ru-RU"/>
        </w:rPr>
        <w:t>Основные нормативные документы</w:t>
      </w:r>
      <w:r w:rsidRPr="000E6C42">
        <w:rPr>
          <w:lang w:val="uk-UA"/>
        </w:rPr>
        <w:t xml:space="preserve">, </w:t>
      </w:r>
      <w:r w:rsidRPr="000E6C42">
        <w:rPr>
          <w:lang w:val="ru-RU"/>
        </w:rPr>
        <w:t>в области охраны вод представлены в приложении 3.</w:t>
      </w:r>
    </w:p>
    <w:p w:rsidR="003874E4" w:rsidRPr="005A3AC8" w:rsidRDefault="003874E4" w:rsidP="00316E25">
      <w:pPr>
        <w:pStyle w:val="BodyText"/>
        <w:spacing w:before="160" w:line="288" w:lineRule="auto"/>
        <w:jc w:val="both"/>
        <w:rPr>
          <w:rFonts w:ascii="Arial" w:hAnsi="Arial" w:cs="Arial"/>
          <w:sz w:val="21"/>
          <w:szCs w:val="21"/>
          <w:lang w:val="ru-RU"/>
        </w:rPr>
      </w:pPr>
      <w:r w:rsidRPr="005A3AC8">
        <w:rPr>
          <w:rFonts w:ascii="Arial" w:hAnsi="Arial" w:cs="Arial"/>
          <w:sz w:val="21"/>
          <w:szCs w:val="21"/>
          <w:lang w:val="ru-RU"/>
        </w:rPr>
        <w:t>Как и при нормировании выбросов в атмосферу, требования к качеству вод основываются на необходимости обеспечения нулевого риска для здоровья населения и экосистем, без какого-либо учёта технической и экономической целесообразности выполнения этих требований. Используемая методология основана на необходимости достижения такого качества воды в водоёмах рыбохозяйственного назначения, а к этой категории относятся почти все водоёмы страны.</w:t>
      </w:r>
    </w:p>
    <w:p w:rsidR="003874E4" w:rsidRPr="005A3AC8" w:rsidRDefault="003874E4" w:rsidP="00316E25">
      <w:pPr>
        <w:pStyle w:val="BodyText"/>
        <w:spacing w:before="160" w:line="288" w:lineRule="auto"/>
        <w:jc w:val="both"/>
        <w:rPr>
          <w:rFonts w:ascii="Arial" w:hAnsi="Arial" w:cs="Arial"/>
          <w:sz w:val="21"/>
          <w:szCs w:val="21"/>
          <w:lang w:val="ru-RU"/>
        </w:rPr>
      </w:pPr>
      <w:r w:rsidRPr="005A3AC8">
        <w:rPr>
          <w:rFonts w:ascii="Arial" w:hAnsi="Arial" w:cs="Arial"/>
          <w:sz w:val="21"/>
          <w:szCs w:val="21"/>
          <w:lang w:val="ru-RU"/>
        </w:rPr>
        <w:t>Однако законодательство не предусматривает применение юридически обязательных требований к качеству вод. Поэтому, органы лицензирования при выдаче лимитов фактически не</w:t>
      </w:r>
      <w:r w:rsidR="00316E25">
        <w:rPr>
          <w:rFonts w:ascii="Arial" w:hAnsi="Arial" w:cs="Arial"/>
          <w:sz w:val="21"/>
          <w:szCs w:val="21"/>
          <w:lang w:val="ru-RU"/>
        </w:rPr>
        <w:t> </w:t>
      </w:r>
      <w:r w:rsidRPr="005A3AC8">
        <w:rPr>
          <w:rFonts w:ascii="Arial" w:hAnsi="Arial" w:cs="Arial"/>
          <w:sz w:val="21"/>
          <w:szCs w:val="21"/>
          <w:lang w:val="ru-RU"/>
        </w:rPr>
        <w:t>обязаны обеспечивать соблюдение требований к качеству воды в принимающем водоёме; что даёт возможность применять временно согласованные сбросы.</w:t>
      </w:r>
    </w:p>
    <w:p w:rsidR="003874E4" w:rsidRPr="005A3AC8" w:rsidRDefault="003874E4" w:rsidP="005A3AC8">
      <w:pPr>
        <w:rPr>
          <w:rFonts w:cs="Arial"/>
          <w:b/>
          <w:szCs w:val="21"/>
          <w:lang w:val="ru-RU"/>
        </w:rPr>
      </w:pPr>
      <w:r w:rsidRPr="005A3AC8">
        <w:rPr>
          <w:rFonts w:cs="Arial"/>
          <w:szCs w:val="21"/>
          <w:lang w:val="ru-RU"/>
        </w:rPr>
        <w:t>Система выдачи разрешений на спецводопользование регулируется в основном двумя ключевыми законодательными документами: Водным Кодексом Украины, который имеет статус закона, и постановлением Кабинета Министров Украины от 10.08.1992</w:t>
      </w:r>
      <w:r w:rsidR="00316E25">
        <w:rPr>
          <w:rFonts w:cs="Arial"/>
          <w:szCs w:val="21"/>
          <w:lang w:val="ru-RU"/>
        </w:rPr>
        <w:t xml:space="preserve"> г.</w:t>
      </w:r>
      <w:r w:rsidRPr="005A3AC8">
        <w:rPr>
          <w:rFonts w:cs="Arial"/>
          <w:szCs w:val="21"/>
          <w:lang w:val="ru-RU"/>
        </w:rPr>
        <w:t xml:space="preserve"> №</w:t>
      </w:r>
      <w:r w:rsidR="00316E25">
        <w:rPr>
          <w:rFonts w:cs="Arial"/>
          <w:szCs w:val="21"/>
          <w:lang w:val="ru-RU"/>
        </w:rPr>
        <w:t> </w:t>
      </w:r>
      <w:r w:rsidRPr="005A3AC8">
        <w:rPr>
          <w:rFonts w:cs="Arial"/>
          <w:szCs w:val="21"/>
          <w:lang w:val="ru-RU"/>
        </w:rPr>
        <w:t>459 "</w:t>
      </w:r>
      <w:r w:rsidRPr="00316E25">
        <w:rPr>
          <w:rFonts w:cs="Arial"/>
          <w:i/>
          <w:iCs/>
          <w:szCs w:val="21"/>
          <w:lang w:val="ru-RU"/>
        </w:rPr>
        <w:t>О порядке выдачи разрешений на специальное использование природных ресурсов и установление лимитов использования ресурсов общегосударственного значения</w:t>
      </w:r>
      <w:r w:rsidRPr="005A3AC8">
        <w:rPr>
          <w:rFonts w:cs="Arial"/>
          <w:szCs w:val="21"/>
          <w:lang w:val="ru-RU"/>
        </w:rPr>
        <w:t>" (с последующими изменениями).</w:t>
      </w:r>
    </w:p>
    <w:p w:rsidR="003874E4" w:rsidRPr="005A3AC8" w:rsidRDefault="003874E4" w:rsidP="00316E25">
      <w:pPr>
        <w:pStyle w:val="BodyText"/>
        <w:spacing w:before="160" w:line="288" w:lineRule="auto"/>
        <w:jc w:val="both"/>
        <w:rPr>
          <w:rFonts w:ascii="Arial" w:hAnsi="Arial" w:cs="Arial"/>
          <w:sz w:val="21"/>
          <w:szCs w:val="21"/>
          <w:lang w:val="ru-RU"/>
        </w:rPr>
      </w:pPr>
      <w:bookmarkStart w:id="61" w:name="_Toc32119624"/>
      <w:bookmarkStart w:id="62" w:name="_Toc32393894"/>
      <w:bookmarkStart w:id="63" w:name="_Toc32826147"/>
      <w:bookmarkEnd w:id="61"/>
      <w:bookmarkEnd w:id="62"/>
      <w:bookmarkEnd w:id="63"/>
      <w:r w:rsidRPr="005A3AC8">
        <w:rPr>
          <w:rFonts w:ascii="Arial" w:hAnsi="Arial" w:cs="Arial"/>
          <w:sz w:val="21"/>
          <w:szCs w:val="21"/>
          <w:lang w:val="ru-RU"/>
        </w:rPr>
        <w:t>Всегда острая проблема межведомственной координации в водных вопросах усугубляется необходимостью распределения полномочий не только между структурами Минприроды и Минздрава, но и Государственным комитетом по водному хозяйству, предприятиями водоснабжения и канализации ("водоканалами"), крупными предприятиями, которые имеют свои очистные сооружения и выполняют функции водоканалов. В процесс выдачи разрешения на региональном уровне вовлечены также Министерство чрезвычайных ситуаций и Государственный комитета по жилищному хозяйству, а если водозабор производится предприятием из подземного источника, то добавляются и соответствующие органы Госкомгеологии.</w:t>
      </w:r>
    </w:p>
    <w:p w:rsidR="003874E4" w:rsidRPr="005A3AC8" w:rsidRDefault="003874E4" w:rsidP="005A3AC8">
      <w:pPr>
        <w:autoSpaceDE w:val="0"/>
        <w:autoSpaceDN w:val="0"/>
        <w:adjustRightInd w:val="0"/>
        <w:rPr>
          <w:rFonts w:cs="Arial"/>
          <w:szCs w:val="21"/>
          <w:lang w:val="ru-RU"/>
        </w:rPr>
      </w:pPr>
      <w:r w:rsidRPr="005A3AC8">
        <w:rPr>
          <w:rFonts w:cs="Arial"/>
          <w:szCs w:val="21"/>
          <w:lang w:val="ru-RU"/>
        </w:rPr>
        <w:t xml:space="preserve">Существующее законодательство не даёт чёткого определения органа лицензирования, поэтому процедуры могут различаться в зависимости от региона. </w:t>
      </w:r>
    </w:p>
    <w:p w:rsidR="003874E4" w:rsidRPr="005A3AC8" w:rsidRDefault="003874E4" w:rsidP="00316E25">
      <w:pPr>
        <w:autoSpaceDE w:val="0"/>
        <w:autoSpaceDN w:val="0"/>
        <w:adjustRightInd w:val="0"/>
        <w:rPr>
          <w:rFonts w:cs="Arial"/>
          <w:szCs w:val="21"/>
          <w:lang w:val="ru-RU"/>
        </w:rPr>
      </w:pPr>
      <w:r w:rsidRPr="005A3AC8">
        <w:rPr>
          <w:rFonts w:cs="Arial"/>
          <w:szCs w:val="21"/>
          <w:lang w:val="ru-RU"/>
        </w:rPr>
        <w:t>Ходатайство на получение промышленными предприятиями разрешения на спецводопользование содержит обоснование объёма потребления и сброса. Как приложение приводится расчёт предельно допустимых с</w:t>
      </w:r>
      <w:r w:rsidR="00316E25">
        <w:rPr>
          <w:rFonts w:cs="Arial"/>
          <w:szCs w:val="21"/>
          <w:lang w:val="ru-RU"/>
        </w:rPr>
        <w:t>брос</w:t>
      </w:r>
      <w:r w:rsidRPr="005A3AC8">
        <w:rPr>
          <w:rFonts w:cs="Arial"/>
          <w:szCs w:val="21"/>
          <w:lang w:val="ru-RU"/>
        </w:rPr>
        <w:t>ов (ПДС), который может выполняться только лицензированными компаниями.</w:t>
      </w:r>
    </w:p>
    <w:p w:rsidR="003874E4" w:rsidRPr="000E6C42" w:rsidRDefault="003874E4" w:rsidP="00316E25">
      <w:pPr>
        <w:rPr>
          <w:lang w:val="ru-RU"/>
        </w:rPr>
      </w:pPr>
      <w:r w:rsidRPr="000E6C42">
        <w:rPr>
          <w:lang w:val="ru-RU"/>
        </w:rPr>
        <w:t>Нормативы ПДС устанавливаются двумя методами:</w:t>
      </w:r>
    </w:p>
    <w:p w:rsidR="003874E4" w:rsidRPr="000E6C42" w:rsidRDefault="003874E4" w:rsidP="00D05ED8">
      <w:pPr>
        <w:numPr>
          <w:ilvl w:val="0"/>
          <w:numId w:val="94"/>
        </w:numPr>
        <w:ind w:left="0" w:firstLine="0"/>
        <w:rPr>
          <w:lang w:val="ru-RU"/>
        </w:rPr>
      </w:pPr>
      <w:r w:rsidRPr="000E6C42">
        <w:rPr>
          <w:u w:val="single"/>
          <w:lang w:val="ru-RU"/>
        </w:rPr>
        <w:t>Расчётным путём</w:t>
      </w:r>
      <w:r w:rsidRPr="000E6C42">
        <w:rPr>
          <w:lang w:val="ru-RU"/>
        </w:rPr>
        <w:t xml:space="preserve"> согласно </w:t>
      </w:r>
      <w:r w:rsidR="00E03101">
        <w:rPr>
          <w:lang w:val="ru-RU"/>
        </w:rPr>
        <w:t>“</w:t>
      </w:r>
      <w:r w:rsidRPr="00316E25">
        <w:rPr>
          <w:i/>
          <w:iCs/>
          <w:lang w:val="ru-RU"/>
        </w:rPr>
        <w:t>Инструкции о порядке разработки и утверждения предельно допустимых сбросов веществ в водные объекты со сточными водами</w:t>
      </w:r>
      <w:r w:rsidR="00E03101">
        <w:rPr>
          <w:lang w:val="ru-RU"/>
        </w:rPr>
        <w:t>”</w:t>
      </w:r>
      <w:r w:rsidRPr="000E6C42">
        <w:rPr>
          <w:lang w:val="ru-RU"/>
        </w:rPr>
        <w:t xml:space="preserve"> от</w:t>
      </w:r>
      <w:r w:rsidR="00316E25">
        <w:rPr>
          <w:lang w:val="ru-RU"/>
        </w:rPr>
        <w:t> </w:t>
      </w:r>
      <w:r w:rsidRPr="000E6C42">
        <w:rPr>
          <w:lang w:val="ru-RU"/>
        </w:rPr>
        <w:t>15.12.1994</w:t>
      </w:r>
      <w:r w:rsidR="00316E25">
        <w:rPr>
          <w:lang w:val="ru-RU"/>
        </w:rPr>
        <w:t xml:space="preserve"> г.</w:t>
      </w:r>
      <w:r w:rsidRPr="000E6C42">
        <w:rPr>
          <w:lang w:val="ru-RU"/>
        </w:rPr>
        <w:t xml:space="preserve"> ПДС рассчитывается для каждого загрязняющего вещества отдельно с тем, чтобы не превысить предельно допустимой концентрации (ПДК) в </w:t>
      </w:r>
      <w:smartTag w:uri="urn:schemas-microsoft-com:office:smarttags" w:element="metricconverter">
        <w:smartTagPr>
          <w:attr w:name="ProductID" w:val="500 м"/>
        </w:smartTagPr>
        <w:r w:rsidRPr="000E6C42">
          <w:rPr>
            <w:lang w:val="ru-RU"/>
          </w:rPr>
          <w:t>500 м</w:t>
        </w:r>
      </w:smartTag>
      <w:r w:rsidRPr="000E6C42">
        <w:rPr>
          <w:lang w:val="ru-RU"/>
        </w:rPr>
        <w:t xml:space="preserve"> ниже места сброса в зависимости от типа водопользования водного объекта. В большинстве случаев ПДС соответствуют ПДК для рыбохозяйственных водоёмов, которые являются наиболее жёсткими.</w:t>
      </w:r>
    </w:p>
    <w:p w:rsidR="003874E4" w:rsidRPr="000E6C42" w:rsidRDefault="003874E4" w:rsidP="00D05ED8">
      <w:pPr>
        <w:numPr>
          <w:ilvl w:val="0"/>
          <w:numId w:val="94"/>
        </w:numPr>
        <w:ind w:left="0" w:firstLine="0"/>
        <w:rPr>
          <w:lang w:val="ru-RU"/>
        </w:rPr>
      </w:pPr>
      <w:r w:rsidRPr="000E6C42">
        <w:rPr>
          <w:u w:val="single"/>
          <w:lang w:val="ru-RU"/>
        </w:rPr>
        <w:t>Аналитическим методом</w:t>
      </w:r>
      <w:r w:rsidRPr="000E6C42">
        <w:rPr>
          <w:lang w:val="ru-RU"/>
        </w:rPr>
        <w:t xml:space="preserve"> согласно постановлению Кабинета Министров Украины от</w:t>
      </w:r>
      <w:r w:rsidR="00316E25">
        <w:rPr>
          <w:lang w:val="ru-RU"/>
        </w:rPr>
        <w:t> </w:t>
      </w:r>
      <w:r w:rsidRPr="000E6C42">
        <w:rPr>
          <w:lang w:val="ru-RU"/>
        </w:rPr>
        <w:t>25.03.1999</w:t>
      </w:r>
      <w:r w:rsidR="00316E25">
        <w:rPr>
          <w:lang w:val="ru-RU"/>
        </w:rPr>
        <w:t> г.</w:t>
      </w:r>
      <w:r w:rsidRPr="000E6C42">
        <w:rPr>
          <w:lang w:val="ru-RU"/>
        </w:rPr>
        <w:t xml:space="preserve"> №465 </w:t>
      </w:r>
      <w:r w:rsidR="00E03101">
        <w:rPr>
          <w:lang w:val="ru-RU"/>
        </w:rPr>
        <w:t>“</w:t>
      </w:r>
      <w:r w:rsidRPr="00316E25">
        <w:rPr>
          <w:i/>
          <w:iCs/>
          <w:lang w:val="ru-RU"/>
        </w:rPr>
        <w:t>Об утверждении Правил охраны поверхностных вод от загрязнения сточными водами</w:t>
      </w:r>
      <w:r w:rsidR="00E03101">
        <w:rPr>
          <w:lang w:val="ru-RU"/>
        </w:rPr>
        <w:t>”</w:t>
      </w:r>
      <w:r w:rsidRPr="000E6C42">
        <w:rPr>
          <w:lang w:val="ru-RU"/>
        </w:rPr>
        <w:t>. Согласно этим Правилам для коммунальных сооружений полной биологической очистки сточных вод установлены нормативы ПДС для биохимического потребления кислорода, химического потребления кислорода и взвешенных веществ на уровне 15, 80 и 15 мг/л соответственно. Для остальных показателей и веществ ПДС установлены по</w:t>
      </w:r>
      <w:r w:rsidR="00316E25">
        <w:rPr>
          <w:lang w:val="ru-RU"/>
        </w:rPr>
        <w:t> </w:t>
      </w:r>
      <w:r w:rsidRPr="000E6C42">
        <w:rPr>
          <w:lang w:val="ru-RU"/>
        </w:rPr>
        <w:t xml:space="preserve">концентрациям, имевшим место в </w:t>
      </w:r>
      <w:smartTag w:uri="urn:schemas-microsoft-com:office:smarttags" w:element="metricconverter">
        <w:smartTagPr>
          <w:attr w:name="ProductID" w:val="1998 г"/>
        </w:smartTagPr>
        <w:r w:rsidRPr="000E6C42">
          <w:rPr>
            <w:lang w:val="ru-RU"/>
          </w:rPr>
          <w:t>1998 г</w:t>
        </w:r>
      </w:smartTag>
      <w:r w:rsidRPr="000E6C42">
        <w:rPr>
          <w:lang w:val="ru-RU"/>
        </w:rPr>
        <w:t>.</w:t>
      </w:r>
    </w:p>
    <w:p w:rsidR="003874E4" w:rsidRPr="000E6C42" w:rsidRDefault="003874E4" w:rsidP="00316E25">
      <w:pPr>
        <w:rPr>
          <w:lang w:val="ru-RU"/>
        </w:rPr>
      </w:pPr>
      <w:r w:rsidRPr="000E6C42">
        <w:rPr>
          <w:lang w:val="ru-RU"/>
        </w:rPr>
        <w:t>Согласно ст. 70 Водного Кодекса сброс</w:t>
      </w:r>
      <w:r w:rsidRPr="003874E4">
        <w:rPr>
          <w:lang w:val="ru-RU"/>
        </w:rPr>
        <w:t xml:space="preserve"> сточных вод в водные объекты допускается лишь при</w:t>
      </w:r>
      <w:r w:rsidR="00316E25">
        <w:rPr>
          <w:lang w:val="ru-RU"/>
        </w:rPr>
        <w:t> </w:t>
      </w:r>
      <w:r w:rsidRPr="003874E4">
        <w:rPr>
          <w:lang w:val="ru-RU"/>
        </w:rPr>
        <w:t>условии наличия нормативов предельно допустимых концентраций и установленных нормативов предельно допустимого сброса загрязняющих веществ.</w:t>
      </w:r>
    </w:p>
    <w:p w:rsidR="003874E4" w:rsidRPr="000E6C42" w:rsidRDefault="003874E4" w:rsidP="003874E4">
      <w:pPr>
        <w:spacing w:after="60"/>
        <w:rPr>
          <w:lang w:val="ru-RU"/>
        </w:rPr>
      </w:pPr>
      <w:r w:rsidRPr="000E6C42">
        <w:rPr>
          <w:lang w:val="ru-RU"/>
        </w:rPr>
        <w:t xml:space="preserve">Постановление Кабинета Министров №1100 </w:t>
      </w:r>
      <w:r w:rsidR="00E03101">
        <w:rPr>
          <w:lang w:val="ru-RU"/>
        </w:rPr>
        <w:t>“</w:t>
      </w:r>
      <w:r w:rsidRPr="00316E25">
        <w:rPr>
          <w:i/>
          <w:iCs/>
          <w:lang w:val="ru-RU"/>
        </w:rPr>
        <w:t>О порядке разработки и утверждения нормативов предельно допустимого сброса загрязняющих веществ и перечень загрязняющих веществ, сброс которых нормируется</w:t>
      </w:r>
      <w:r w:rsidR="00E03101">
        <w:rPr>
          <w:lang w:val="ru-RU"/>
        </w:rPr>
        <w:t>”</w:t>
      </w:r>
      <w:r w:rsidRPr="000E6C42">
        <w:rPr>
          <w:lang w:val="ru-RU"/>
        </w:rPr>
        <w:t xml:space="preserve"> от 11.09.1996</w:t>
      </w:r>
      <w:r w:rsidR="00316E25">
        <w:rPr>
          <w:lang w:val="ru-RU"/>
        </w:rPr>
        <w:t xml:space="preserve"> г.</w:t>
      </w:r>
      <w:r w:rsidRPr="000E6C42">
        <w:rPr>
          <w:lang w:val="ru-RU"/>
        </w:rPr>
        <w:t xml:space="preserve"> определяет четыре списка загрязняющих веществ, сброс которых в водные объекты:</w:t>
      </w:r>
    </w:p>
    <w:p w:rsidR="003874E4" w:rsidRPr="000E6C42" w:rsidRDefault="003874E4" w:rsidP="003874E4">
      <w:pPr>
        <w:spacing w:after="60"/>
        <w:rPr>
          <w:lang w:val="ru-RU"/>
        </w:rPr>
      </w:pPr>
      <w:r w:rsidRPr="000E6C42">
        <w:rPr>
          <w:lang w:val="ru-RU"/>
        </w:rPr>
        <w:t>1) регулируется во всех случаях (10 веществ);</w:t>
      </w:r>
    </w:p>
    <w:p w:rsidR="003874E4" w:rsidRPr="000E6C42" w:rsidRDefault="003874E4" w:rsidP="003874E4">
      <w:pPr>
        <w:spacing w:after="60"/>
        <w:rPr>
          <w:lang w:val="ru-RU"/>
        </w:rPr>
      </w:pPr>
      <w:r w:rsidRPr="000E6C42">
        <w:rPr>
          <w:lang w:val="ru-RU"/>
        </w:rPr>
        <w:t>2) должен быть прекращён (132 вещества);</w:t>
      </w:r>
    </w:p>
    <w:p w:rsidR="003874E4" w:rsidRPr="000E6C42" w:rsidRDefault="003874E4" w:rsidP="003874E4">
      <w:pPr>
        <w:spacing w:after="60"/>
        <w:rPr>
          <w:lang w:val="ru-RU"/>
        </w:rPr>
      </w:pPr>
      <w:r w:rsidRPr="000E6C42">
        <w:rPr>
          <w:lang w:val="ru-RU"/>
        </w:rPr>
        <w:t>3) минимизирован (155 веществ);</w:t>
      </w:r>
    </w:p>
    <w:p w:rsidR="003874E4" w:rsidRPr="000E6C42" w:rsidRDefault="003874E4" w:rsidP="00316E25">
      <w:pPr>
        <w:rPr>
          <w:lang w:val="ru-RU"/>
        </w:rPr>
      </w:pPr>
      <w:r w:rsidRPr="000E6C42">
        <w:rPr>
          <w:lang w:val="ru-RU"/>
        </w:rPr>
        <w:t xml:space="preserve">4) другие вещества из списка </w:t>
      </w:r>
      <w:r w:rsidR="00E03101">
        <w:rPr>
          <w:lang w:val="ru-RU"/>
        </w:rPr>
        <w:t>“</w:t>
      </w:r>
      <w:r w:rsidRPr="00290F20">
        <w:rPr>
          <w:i/>
          <w:lang w:val="ru-RU"/>
        </w:rPr>
        <w:t>Санитарных правил и норм охраны поверхностных вод от</w:t>
      </w:r>
      <w:r w:rsidR="00316E25" w:rsidRPr="00290F20">
        <w:rPr>
          <w:i/>
          <w:lang w:val="ru-RU"/>
        </w:rPr>
        <w:t> </w:t>
      </w:r>
      <w:r w:rsidRPr="00290F20">
        <w:rPr>
          <w:i/>
          <w:lang w:val="ru-RU"/>
        </w:rPr>
        <w:t>загрязнения</w:t>
      </w:r>
      <w:r w:rsidR="00E03101">
        <w:rPr>
          <w:lang w:val="ru-RU"/>
        </w:rPr>
        <w:t>”</w:t>
      </w:r>
      <w:r w:rsidRPr="000E6C42">
        <w:rPr>
          <w:lang w:val="ru-RU"/>
        </w:rPr>
        <w:t xml:space="preserve"> (СанПиН №4630-88).</w:t>
      </w:r>
    </w:p>
    <w:p w:rsidR="003874E4" w:rsidRPr="000E6C42" w:rsidRDefault="003874E4" w:rsidP="003874E4">
      <w:pPr>
        <w:rPr>
          <w:lang w:val="ru-RU"/>
        </w:rPr>
      </w:pPr>
      <w:r w:rsidRPr="000E6C42">
        <w:rPr>
          <w:lang w:val="ru-RU"/>
        </w:rPr>
        <w:t>Однако требования законодательства по контролю такого широкого спектра веществ необходимыми ресурсами не подкреплены.</w:t>
      </w:r>
    </w:p>
    <w:p w:rsidR="003874E4" w:rsidRPr="000E6C42" w:rsidRDefault="003874E4" w:rsidP="003874E4">
      <w:pPr>
        <w:rPr>
          <w:lang w:val="ru-RU"/>
        </w:rPr>
      </w:pPr>
      <w:r w:rsidRPr="000E6C42">
        <w:rPr>
          <w:lang w:val="ru-RU"/>
        </w:rPr>
        <w:t>В отличие от международной практики, украинские природоохранные органы не регламентируют сбросы предприятий в централизованные канализационные системы, в этом случае контроль осуществляет организация, принявшая стоки на очистку.</w:t>
      </w:r>
    </w:p>
    <w:p w:rsidR="003874E4" w:rsidRPr="000E6C42" w:rsidRDefault="003874E4" w:rsidP="003874E4">
      <w:pPr>
        <w:rPr>
          <w:lang w:val="ru-RU"/>
        </w:rPr>
      </w:pPr>
      <w:r w:rsidRPr="000E6C42">
        <w:rPr>
          <w:lang w:val="ru-RU"/>
        </w:rPr>
        <w:t>Не предусматривается также регулирование сброса сточных вод в элементы рельефа местности (балки, низины, карьеры и т.п.) - согласно ст. 70 Водного Кодекса он запрещён. Это сплошь и рядом создаёт ситуации, когда предприятие не в состоянии выполнить предъявляемые требования.</w:t>
      </w:r>
    </w:p>
    <w:p w:rsidR="003874E4" w:rsidRPr="000E6C42" w:rsidRDefault="003874E4" w:rsidP="00316E25">
      <w:pPr>
        <w:rPr>
          <w:sz w:val="20"/>
          <w:lang w:val="uk-UA"/>
        </w:rPr>
      </w:pPr>
      <w:r w:rsidRPr="000E6C42">
        <w:rPr>
          <w:lang w:val="ru-RU"/>
        </w:rPr>
        <w:t>Ст.</w:t>
      </w:r>
      <w:r w:rsidR="00316E25">
        <w:rPr>
          <w:lang w:val="ru-RU"/>
        </w:rPr>
        <w:t> </w:t>
      </w:r>
      <w:r w:rsidRPr="000E6C42">
        <w:rPr>
          <w:lang w:val="ru-RU"/>
        </w:rPr>
        <w:t>44 Водного Кодекса об обязанностях водопользователях помимо прочего требует организации сбора и очистки ливневых стоков</w:t>
      </w:r>
      <w:r w:rsidRPr="000E6C42">
        <w:rPr>
          <w:rStyle w:val="FootnoteReference"/>
          <w:lang w:val="ru-RU"/>
        </w:rPr>
        <w:footnoteReference w:id="58"/>
      </w:r>
      <w:r w:rsidRPr="000E6C42">
        <w:rPr>
          <w:lang w:val="ru-RU"/>
        </w:rPr>
        <w:t>. В сочетании с запретом сброса в элементы рельефа это зачастую также приводит к тупиковым ситуациям, особенно при нежелании водоканалов принимать эти стоки.</w:t>
      </w:r>
    </w:p>
    <w:p w:rsidR="003874E4" w:rsidRPr="00B404C3" w:rsidRDefault="003874E4" w:rsidP="00316E25">
      <w:pPr>
        <w:rPr>
          <w:lang w:val="ru-RU"/>
        </w:rPr>
      </w:pPr>
      <w:r w:rsidRPr="00B404C3">
        <w:rPr>
          <w:lang w:val="ru-RU"/>
        </w:rPr>
        <w:t>Ещё одним принципиальным недостатком принятого на Украине подхода является то, что нормы ПДС являются очень жёсткими, они мало соответствуют реальному состоянию водных объектов и возможностям предприятий. Поэтому часто в качестве разрешения выдаются временные ПДС – временно согласованные сбросы (ВСС), хотя возможность их применения не упоминается в</w:t>
      </w:r>
      <w:r w:rsidR="00316E25">
        <w:rPr>
          <w:lang w:val="ru-RU"/>
        </w:rPr>
        <w:t> </w:t>
      </w:r>
      <w:r w:rsidRPr="00B404C3">
        <w:rPr>
          <w:lang w:val="ru-RU"/>
        </w:rPr>
        <w:t>существующем законодательстве.</w:t>
      </w:r>
    </w:p>
    <w:p w:rsidR="003874E4" w:rsidRPr="00B404C3" w:rsidRDefault="003874E4" w:rsidP="00B404C3">
      <w:pPr>
        <w:rPr>
          <w:lang w:val="ru-RU"/>
        </w:rPr>
      </w:pPr>
      <w:r w:rsidRPr="00B404C3">
        <w:rPr>
          <w:lang w:val="ru-RU"/>
        </w:rPr>
        <w:t>На Украине делались попытки сделать систему установления нормативов ПДС более реалистичной, но пока они не успеха не имели.</w:t>
      </w:r>
    </w:p>
    <w:p w:rsidR="003874E4" w:rsidRPr="00B404C3" w:rsidRDefault="003874E4" w:rsidP="00316E25">
      <w:pPr>
        <w:rPr>
          <w:lang w:val="ru-RU"/>
        </w:rPr>
      </w:pPr>
      <w:r w:rsidRPr="00B404C3">
        <w:rPr>
          <w:lang w:val="ru-RU"/>
        </w:rPr>
        <w:t>Если требования к качеству сточных вод, сбрасываемых в поверхностные воды и требования к</w:t>
      </w:r>
      <w:r w:rsidR="00316E25">
        <w:rPr>
          <w:lang w:val="ru-RU"/>
        </w:rPr>
        <w:t> </w:t>
      </w:r>
      <w:r w:rsidRPr="00B404C3">
        <w:rPr>
          <w:lang w:val="ru-RU"/>
        </w:rPr>
        <w:t>качеству поверхностных вод на Украине существенно более жёсткие чем в Европейском Союзе, то реальные ВСС менее жёсткие, чем европейские нормативы.</w:t>
      </w:r>
    </w:p>
    <w:p w:rsidR="003874E4" w:rsidRPr="000E6C42" w:rsidRDefault="003874E4" w:rsidP="003874E4">
      <w:pPr>
        <w:rPr>
          <w:lang w:val="ru-RU"/>
        </w:rPr>
      </w:pPr>
      <w:r w:rsidRPr="000E6C42">
        <w:rPr>
          <w:lang w:val="ru-RU"/>
        </w:rPr>
        <w:t>Серьёзной проблемой является и то, что в водном секторе экономический механизм не работает совершенно, поскольку и сборы за сбросы, и даже штрафы, начисляемые предприятиям, имеют чисто символическую величину, и использование методов очистки является совершенно убыточным. Не видя экономической целесообразности, но находясь под угрозой применения административных мер и даже привлечения к уголовной ответственности предприятия повсеместно фальсифицируют отчётность и скрывают реальное положение дел.</w:t>
      </w:r>
    </w:p>
    <w:p w:rsidR="003874E4" w:rsidRPr="00B404C3" w:rsidRDefault="003874E4" w:rsidP="00B404C3">
      <w:pPr>
        <w:rPr>
          <w:lang w:val="ru-RU"/>
        </w:rPr>
      </w:pPr>
      <w:r w:rsidRPr="00B404C3">
        <w:rPr>
          <w:lang w:val="ru-RU"/>
        </w:rPr>
        <w:t>Система экологической классификации водоёмов на Украине также не соответствует европейской, принятой в Рамочной Водной Директиве ЕС. Наиболее существенным различием является все ещё неразвитая система подходов к управлению водными ресурсами на основе бассейнового принципа, а также отсутствие в стране такого органа власти, который бы нёс ответственность за разработку юридически обязательной топологии и процедур для пересмотра экологического статуса и класса водоёма, отсутствие необходимого инструктивно-методического обеспечения, в частности, по вопросам, связанным с донными отложениями</w:t>
      </w:r>
      <w:r w:rsidRPr="000E6C42">
        <w:rPr>
          <w:lang w:val="ru-RU"/>
        </w:rPr>
        <w:t xml:space="preserve"> </w:t>
      </w:r>
      <w:r w:rsidRPr="00B404C3">
        <w:rPr>
          <w:lang w:val="ru-RU"/>
        </w:rPr>
        <w:t>и биотой.</w:t>
      </w:r>
    </w:p>
    <w:p w:rsidR="003874E4" w:rsidRPr="00B404C3" w:rsidRDefault="003874E4" w:rsidP="00B404C3">
      <w:pPr>
        <w:rPr>
          <w:lang w:val="ru-RU"/>
        </w:rPr>
      </w:pPr>
      <w:r w:rsidRPr="00B404C3">
        <w:rPr>
          <w:lang w:val="ru-RU"/>
        </w:rPr>
        <w:t>С учётом требований Директивы ЕС по очистке коммунальных сточных вод постановлением Кабинета Министров Украины от 18.05.</w:t>
      </w:r>
      <w:r w:rsidR="00AC7D2B">
        <w:rPr>
          <w:lang w:val="ru-RU"/>
        </w:rPr>
        <w:t>19</w:t>
      </w:r>
      <w:r w:rsidRPr="00B404C3">
        <w:rPr>
          <w:lang w:val="ru-RU"/>
        </w:rPr>
        <w:t>99</w:t>
      </w:r>
      <w:r w:rsidR="00AC7D2B">
        <w:rPr>
          <w:lang w:val="ru-RU"/>
        </w:rPr>
        <w:t xml:space="preserve"> г.</w:t>
      </w:r>
      <w:r w:rsidRPr="00B404C3">
        <w:rPr>
          <w:lang w:val="ru-RU"/>
        </w:rPr>
        <w:t xml:space="preserve"> №</w:t>
      </w:r>
      <w:r w:rsidR="00AC7D2B">
        <w:rPr>
          <w:lang w:val="ru-RU"/>
        </w:rPr>
        <w:t> </w:t>
      </w:r>
      <w:r w:rsidRPr="00B404C3">
        <w:rPr>
          <w:lang w:val="ru-RU"/>
        </w:rPr>
        <w:t xml:space="preserve">836 </w:t>
      </w:r>
      <w:r w:rsidR="00E03101">
        <w:rPr>
          <w:lang w:val="ru-RU"/>
        </w:rPr>
        <w:t>“</w:t>
      </w:r>
      <w:r w:rsidRPr="00AC7D2B">
        <w:rPr>
          <w:i/>
          <w:iCs/>
          <w:lang w:val="ru-RU"/>
        </w:rPr>
        <w:t>Об утверждении нормативов сбора за специальное водопользование</w:t>
      </w:r>
      <w:r w:rsidR="00E03101">
        <w:rPr>
          <w:lang w:val="ru-RU"/>
        </w:rPr>
        <w:t>”</w:t>
      </w:r>
      <w:r w:rsidRPr="00B404C3">
        <w:rPr>
          <w:lang w:val="ru-RU"/>
        </w:rPr>
        <w:t xml:space="preserve"> (последнее изменение от 15.01.</w:t>
      </w:r>
      <w:r w:rsidR="00316E25">
        <w:rPr>
          <w:lang w:val="ru-RU"/>
        </w:rPr>
        <w:t>20</w:t>
      </w:r>
      <w:r w:rsidRPr="00B404C3">
        <w:rPr>
          <w:lang w:val="ru-RU"/>
        </w:rPr>
        <w:t>05</w:t>
      </w:r>
      <w:r w:rsidR="00316E25">
        <w:rPr>
          <w:lang w:val="ru-RU"/>
        </w:rPr>
        <w:t xml:space="preserve"> г.</w:t>
      </w:r>
      <w:r w:rsidRPr="00B404C3">
        <w:rPr>
          <w:lang w:val="ru-RU"/>
        </w:rPr>
        <w:t xml:space="preserve"> №44) установлены новые нормативы на сброс сточных вод коммунальных предприятий по очистке городских сточных вод. При этом вне зависимости от статуса водного объекта, в который производится сброс очищенных стоков, для всех предприятий по очистке городских сточных вод устанавливаются единые нормативы ПДС загрязняющих веществ.</w:t>
      </w:r>
    </w:p>
    <w:p w:rsidR="003874E4" w:rsidRPr="00B404C3" w:rsidRDefault="003874E4" w:rsidP="00AC7D2B">
      <w:pPr>
        <w:rPr>
          <w:lang w:val="ru-RU"/>
        </w:rPr>
      </w:pPr>
      <w:r w:rsidRPr="00B404C3">
        <w:rPr>
          <w:lang w:val="ru-RU"/>
        </w:rPr>
        <w:t xml:space="preserve">Учёт требований водных </w:t>
      </w:r>
      <w:r w:rsidR="00AC7D2B">
        <w:rPr>
          <w:lang w:val="ru-RU"/>
        </w:rPr>
        <w:t>д</w:t>
      </w:r>
      <w:r w:rsidRPr="00B404C3">
        <w:rPr>
          <w:lang w:val="ru-RU"/>
        </w:rPr>
        <w:t>иректив Европейского Союза, в первую очередь при подготовке новой редакции Водного Кодекса, является одной из наиболее актуальных задач природоохранного законодательства Украины.</w:t>
      </w:r>
    </w:p>
    <w:p w:rsidR="003874E4" w:rsidRPr="00940E27" w:rsidRDefault="003874E4" w:rsidP="00D05ED8">
      <w:pPr>
        <w:pStyle w:val="Heading2"/>
        <w:numPr>
          <w:ilvl w:val="0"/>
          <w:numId w:val="104"/>
        </w:numPr>
        <w:spacing w:before="560" w:line="240" w:lineRule="auto"/>
        <w:ind w:left="998" w:hanging="567"/>
        <w:rPr>
          <w:lang w:val="ru-RU"/>
        </w:rPr>
      </w:pPr>
      <w:bookmarkStart w:id="64" w:name="_Toc356043617"/>
      <w:r w:rsidRPr="00940E27">
        <w:rPr>
          <w:lang w:val="ru-RU"/>
        </w:rPr>
        <w:t>Регулирование образования и размещения производственных отходов</w:t>
      </w:r>
      <w:bookmarkEnd w:id="64"/>
    </w:p>
    <w:p w:rsidR="003874E4" w:rsidRPr="00B404C3" w:rsidRDefault="003874E4" w:rsidP="00AC7D2B">
      <w:pPr>
        <w:pStyle w:val="BodyText"/>
        <w:spacing w:before="160" w:line="288" w:lineRule="auto"/>
        <w:jc w:val="both"/>
        <w:rPr>
          <w:rFonts w:ascii="Arial" w:hAnsi="Arial" w:cs="Arial"/>
          <w:sz w:val="21"/>
          <w:szCs w:val="21"/>
          <w:lang w:val="ru-RU" w:eastAsia="en-US"/>
        </w:rPr>
      </w:pPr>
      <w:r w:rsidRPr="00B404C3">
        <w:rPr>
          <w:rFonts w:ascii="Arial" w:hAnsi="Arial" w:cs="Arial"/>
          <w:sz w:val="21"/>
          <w:szCs w:val="21"/>
          <w:lang w:val="ru-RU" w:eastAsia="en-US"/>
        </w:rPr>
        <w:t>В отличие от вопросов охраны атмосферного воздуха и водных объектов, законодательство в</w:t>
      </w:r>
      <w:r w:rsidR="00AC7D2B">
        <w:rPr>
          <w:rFonts w:ascii="Arial" w:hAnsi="Arial" w:cs="Arial"/>
          <w:sz w:val="21"/>
          <w:szCs w:val="21"/>
          <w:lang w:val="ru-RU" w:eastAsia="en-US"/>
        </w:rPr>
        <w:t> </w:t>
      </w:r>
      <w:r w:rsidRPr="00B404C3">
        <w:rPr>
          <w:rFonts w:ascii="Arial" w:hAnsi="Arial" w:cs="Arial"/>
          <w:sz w:val="21"/>
          <w:szCs w:val="21"/>
          <w:lang w:val="ru-RU" w:eastAsia="en-US"/>
        </w:rPr>
        <w:t xml:space="preserve">области обращения с отходами формировалось уже на независимой Украине. </w:t>
      </w:r>
      <w:r w:rsidRPr="00B404C3">
        <w:rPr>
          <w:rFonts w:ascii="Arial" w:hAnsi="Arial" w:cs="Arial"/>
          <w:sz w:val="21"/>
          <w:szCs w:val="21"/>
          <w:lang w:val="ru-RU"/>
        </w:rPr>
        <w:t>Основные нормативные документы</w:t>
      </w:r>
      <w:r w:rsidRPr="00B404C3">
        <w:rPr>
          <w:rFonts w:ascii="Arial" w:hAnsi="Arial" w:cs="Arial"/>
          <w:sz w:val="21"/>
          <w:szCs w:val="21"/>
          <w:lang w:val="uk-UA"/>
        </w:rPr>
        <w:t xml:space="preserve">, </w:t>
      </w:r>
      <w:r w:rsidRPr="00B404C3">
        <w:rPr>
          <w:rFonts w:ascii="Arial" w:hAnsi="Arial" w:cs="Arial"/>
          <w:sz w:val="21"/>
          <w:szCs w:val="21"/>
          <w:lang w:val="ru-RU"/>
        </w:rPr>
        <w:t>в области обращения с отходами представлены в приложении 3.</w:t>
      </w:r>
    </w:p>
    <w:p w:rsidR="003874E4" w:rsidRPr="00B404C3" w:rsidRDefault="003874E4" w:rsidP="00AC7D2B">
      <w:pPr>
        <w:pStyle w:val="BodyText"/>
        <w:spacing w:before="120" w:line="288" w:lineRule="auto"/>
        <w:jc w:val="both"/>
        <w:rPr>
          <w:rFonts w:ascii="Arial" w:hAnsi="Arial" w:cs="Arial"/>
          <w:sz w:val="21"/>
          <w:szCs w:val="21"/>
          <w:lang w:val="ru-RU" w:eastAsia="en-US"/>
        </w:rPr>
      </w:pPr>
      <w:r w:rsidRPr="00B404C3">
        <w:rPr>
          <w:rFonts w:ascii="Arial" w:hAnsi="Arial" w:cs="Arial"/>
          <w:sz w:val="21"/>
          <w:szCs w:val="21"/>
          <w:lang w:val="ru-RU" w:eastAsia="en-US"/>
        </w:rPr>
        <w:t xml:space="preserve">В принятом в </w:t>
      </w:r>
      <w:smartTag w:uri="urn:schemas-microsoft-com:office:smarttags" w:element="metricconverter">
        <w:smartTagPr>
          <w:attr w:name="ProductID" w:val="1991 г"/>
        </w:smartTagPr>
        <w:r w:rsidRPr="00B404C3">
          <w:rPr>
            <w:rFonts w:ascii="Arial" w:hAnsi="Arial" w:cs="Arial"/>
            <w:sz w:val="21"/>
            <w:szCs w:val="21"/>
            <w:lang w:val="ru-RU" w:eastAsia="en-US"/>
          </w:rPr>
          <w:t>1991 г</w:t>
        </w:r>
        <w:r w:rsidR="00AC7D2B">
          <w:rPr>
            <w:rFonts w:ascii="Arial" w:hAnsi="Arial" w:cs="Arial"/>
            <w:sz w:val="21"/>
            <w:szCs w:val="21"/>
            <w:lang w:val="ru-RU" w:eastAsia="en-US"/>
          </w:rPr>
          <w:t>оду</w:t>
        </w:r>
      </w:smartTag>
      <w:r w:rsidRPr="00B404C3">
        <w:rPr>
          <w:rFonts w:ascii="Arial" w:hAnsi="Arial" w:cs="Arial"/>
          <w:sz w:val="21"/>
          <w:szCs w:val="21"/>
          <w:lang w:val="ru-RU" w:eastAsia="en-US"/>
        </w:rPr>
        <w:t xml:space="preserve"> Законе Украины </w:t>
      </w:r>
      <w:r w:rsidR="00E03101">
        <w:rPr>
          <w:rFonts w:ascii="Arial" w:hAnsi="Arial" w:cs="Arial"/>
          <w:sz w:val="21"/>
          <w:szCs w:val="21"/>
          <w:lang w:val="ru-RU" w:eastAsia="en-US"/>
        </w:rPr>
        <w:t>“</w:t>
      </w:r>
      <w:r w:rsidRPr="00AC7D2B">
        <w:rPr>
          <w:rFonts w:ascii="Arial" w:hAnsi="Arial" w:cs="Arial"/>
          <w:i/>
          <w:iCs/>
          <w:sz w:val="21"/>
          <w:szCs w:val="21"/>
          <w:lang w:val="ru-RU" w:eastAsia="en-US"/>
        </w:rPr>
        <w:t>Об охране окружающей природной среды</w:t>
      </w:r>
      <w:r w:rsidR="00E03101">
        <w:rPr>
          <w:rFonts w:ascii="Arial" w:hAnsi="Arial" w:cs="Arial"/>
          <w:sz w:val="21"/>
          <w:szCs w:val="21"/>
          <w:lang w:val="ru-RU" w:eastAsia="en-US"/>
        </w:rPr>
        <w:t>”</w:t>
      </w:r>
      <w:r w:rsidRPr="00B404C3">
        <w:rPr>
          <w:rFonts w:ascii="Arial" w:hAnsi="Arial" w:cs="Arial"/>
          <w:sz w:val="21"/>
          <w:szCs w:val="21"/>
          <w:lang w:val="ru-RU" w:eastAsia="en-US"/>
        </w:rPr>
        <w:t xml:space="preserve"> предусматриваются процедуры получения следующих разрешительных документов:</w:t>
      </w:r>
    </w:p>
    <w:p w:rsidR="003874E4" w:rsidRPr="00B404C3" w:rsidRDefault="003874E4" w:rsidP="00AC7D2B">
      <w:pPr>
        <w:pStyle w:val="BodyText"/>
        <w:spacing w:before="120" w:line="288" w:lineRule="auto"/>
        <w:rPr>
          <w:rFonts w:ascii="Arial" w:hAnsi="Arial" w:cs="Arial"/>
          <w:sz w:val="21"/>
          <w:szCs w:val="21"/>
          <w:lang w:val="ru-RU" w:eastAsia="ru-RU"/>
        </w:rPr>
      </w:pPr>
      <w:r w:rsidRPr="00B404C3">
        <w:rPr>
          <w:rFonts w:ascii="Arial" w:hAnsi="Arial" w:cs="Arial"/>
          <w:sz w:val="21"/>
          <w:szCs w:val="21"/>
          <w:lang w:val="ru-RU" w:eastAsia="ru-RU"/>
        </w:rPr>
        <w:t>- разрешение на захоронение (складирование) отходов;</w:t>
      </w:r>
    </w:p>
    <w:p w:rsidR="003874E4" w:rsidRPr="00B404C3" w:rsidRDefault="003874E4" w:rsidP="00AC7D2B">
      <w:pPr>
        <w:pStyle w:val="BodyText"/>
        <w:spacing w:before="120" w:line="288" w:lineRule="auto"/>
        <w:rPr>
          <w:rFonts w:ascii="Arial" w:hAnsi="Arial" w:cs="Arial"/>
          <w:sz w:val="21"/>
          <w:szCs w:val="21"/>
          <w:lang w:val="ru-RU" w:eastAsia="ru-RU"/>
        </w:rPr>
      </w:pPr>
      <w:r w:rsidRPr="00B404C3">
        <w:rPr>
          <w:rFonts w:ascii="Arial" w:hAnsi="Arial" w:cs="Arial"/>
          <w:sz w:val="21"/>
          <w:szCs w:val="21"/>
          <w:lang w:val="ru-RU" w:eastAsia="ru-RU"/>
        </w:rPr>
        <w:t>- лимиты образования и размещения отходов.</w:t>
      </w:r>
    </w:p>
    <w:p w:rsidR="003874E4" w:rsidRPr="00B404C3" w:rsidRDefault="003874E4" w:rsidP="00AC7D2B">
      <w:pPr>
        <w:pStyle w:val="BodyText"/>
        <w:spacing w:before="160" w:line="288" w:lineRule="auto"/>
        <w:jc w:val="both"/>
        <w:rPr>
          <w:rFonts w:ascii="Arial" w:hAnsi="Arial" w:cs="Arial"/>
          <w:sz w:val="21"/>
          <w:szCs w:val="21"/>
          <w:lang w:val="ru-RU" w:eastAsia="en-US"/>
        </w:rPr>
      </w:pPr>
      <w:r w:rsidRPr="00B404C3">
        <w:rPr>
          <w:rFonts w:ascii="Arial" w:hAnsi="Arial" w:cs="Arial"/>
          <w:sz w:val="21"/>
          <w:szCs w:val="21"/>
          <w:lang w:val="ru-RU" w:eastAsia="en-US"/>
        </w:rPr>
        <w:t xml:space="preserve">В </w:t>
      </w:r>
      <w:smartTag w:uri="urn:schemas-microsoft-com:office:smarttags" w:element="metricconverter">
        <w:smartTagPr>
          <w:attr w:name="ProductID" w:val="1998 г"/>
        </w:smartTagPr>
        <w:r w:rsidRPr="00B404C3">
          <w:rPr>
            <w:rFonts w:ascii="Arial" w:hAnsi="Arial" w:cs="Arial"/>
            <w:sz w:val="21"/>
            <w:szCs w:val="21"/>
            <w:lang w:val="ru-RU" w:eastAsia="en-US"/>
          </w:rPr>
          <w:t>1998 г</w:t>
        </w:r>
      </w:smartTag>
      <w:r w:rsidRPr="00B404C3">
        <w:rPr>
          <w:rFonts w:ascii="Arial" w:hAnsi="Arial" w:cs="Arial"/>
          <w:sz w:val="21"/>
          <w:szCs w:val="21"/>
          <w:lang w:val="ru-RU" w:eastAsia="en-US"/>
        </w:rPr>
        <w:t xml:space="preserve">. был принят Закон Украины </w:t>
      </w:r>
      <w:r w:rsidR="00E03101">
        <w:rPr>
          <w:rFonts w:ascii="Arial" w:hAnsi="Arial" w:cs="Arial"/>
          <w:sz w:val="21"/>
          <w:szCs w:val="21"/>
          <w:lang w:val="ru-RU" w:eastAsia="en-US"/>
        </w:rPr>
        <w:t>“</w:t>
      </w:r>
      <w:r w:rsidRPr="00AC7D2B">
        <w:rPr>
          <w:rFonts w:ascii="Arial" w:hAnsi="Arial" w:cs="Arial"/>
          <w:i/>
          <w:iCs/>
          <w:sz w:val="21"/>
          <w:szCs w:val="21"/>
          <w:lang w:val="ru-RU" w:eastAsia="en-US"/>
        </w:rPr>
        <w:t>Об отходах</w:t>
      </w:r>
      <w:r w:rsidR="00E03101">
        <w:rPr>
          <w:rFonts w:ascii="Arial" w:hAnsi="Arial" w:cs="Arial"/>
          <w:sz w:val="21"/>
          <w:szCs w:val="21"/>
          <w:lang w:val="ru-RU" w:eastAsia="en-US"/>
        </w:rPr>
        <w:t>”</w:t>
      </w:r>
      <w:r w:rsidRPr="00B404C3">
        <w:rPr>
          <w:rFonts w:ascii="Arial" w:hAnsi="Arial" w:cs="Arial"/>
          <w:sz w:val="21"/>
          <w:szCs w:val="21"/>
          <w:lang w:val="ru-RU" w:eastAsia="en-US"/>
        </w:rPr>
        <w:t>, по положениям статей которого (в частности, 9 и 12, 26-28, 31) подготовлен целый ряд постановлений Кабинета Министров и ведомственных документов.</w:t>
      </w:r>
    </w:p>
    <w:p w:rsidR="003874E4" w:rsidRPr="00B404C3" w:rsidRDefault="00AC7D2B" w:rsidP="00B404C3">
      <w:pPr>
        <w:pStyle w:val="BodyText"/>
        <w:spacing w:before="160" w:line="288" w:lineRule="auto"/>
        <w:jc w:val="both"/>
        <w:rPr>
          <w:rFonts w:ascii="Arial" w:hAnsi="Arial" w:cs="Arial"/>
          <w:sz w:val="21"/>
          <w:szCs w:val="21"/>
          <w:lang w:val="ru-RU" w:eastAsia="en-US"/>
        </w:rPr>
      </w:pPr>
      <w:r>
        <w:rPr>
          <w:rFonts w:ascii="Arial" w:hAnsi="Arial" w:cs="Arial"/>
          <w:sz w:val="21"/>
          <w:szCs w:val="21"/>
          <w:lang w:val="ru-RU" w:eastAsia="en-US"/>
        </w:rPr>
        <w:t xml:space="preserve">В </w:t>
      </w:r>
      <w:r w:rsidR="003874E4" w:rsidRPr="00B404C3">
        <w:rPr>
          <w:rFonts w:ascii="Arial" w:hAnsi="Arial" w:cs="Arial"/>
          <w:sz w:val="21"/>
          <w:szCs w:val="21"/>
          <w:lang w:val="ru-RU" w:eastAsia="en-US"/>
        </w:rPr>
        <w:t xml:space="preserve">Законе Украины </w:t>
      </w:r>
      <w:r w:rsidR="00E03101">
        <w:rPr>
          <w:rFonts w:ascii="Arial" w:hAnsi="Arial" w:cs="Arial"/>
          <w:sz w:val="21"/>
          <w:szCs w:val="21"/>
          <w:lang w:val="ru-RU" w:eastAsia="en-US"/>
        </w:rPr>
        <w:t>“</w:t>
      </w:r>
      <w:r w:rsidR="003874E4" w:rsidRPr="00AC7D2B">
        <w:rPr>
          <w:rFonts w:ascii="Arial" w:hAnsi="Arial" w:cs="Arial"/>
          <w:i/>
          <w:iCs/>
          <w:sz w:val="21"/>
          <w:szCs w:val="21"/>
          <w:lang w:val="ru-RU" w:eastAsia="en-US"/>
        </w:rPr>
        <w:t>Об отходах</w:t>
      </w:r>
      <w:r w:rsidR="00E03101">
        <w:rPr>
          <w:rFonts w:ascii="Arial" w:hAnsi="Arial" w:cs="Arial"/>
          <w:sz w:val="21"/>
          <w:szCs w:val="21"/>
          <w:lang w:val="ru-RU" w:eastAsia="en-US"/>
        </w:rPr>
        <w:t>”</w:t>
      </w:r>
      <w:r w:rsidR="003874E4" w:rsidRPr="00B404C3">
        <w:rPr>
          <w:rFonts w:ascii="Arial" w:hAnsi="Arial" w:cs="Arial"/>
          <w:sz w:val="21"/>
          <w:szCs w:val="21"/>
          <w:lang w:val="ru-RU" w:eastAsia="en-US"/>
        </w:rPr>
        <w:t xml:space="preserve"> предусматриваются процедуры получения следующих разрешительных документов:</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хранение и удаление отходов;</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строительство и реконструкцию объекта обращения с отходами;</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эксплуатацию объекта обращения с отходами;</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выполнение операций в сфере обращения с отходами</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трансграничную перевозку отходов;</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xml:space="preserve">- разрешение на смешивание и захоронение отходов, для утилизации которых </w:t>
      </w:r>
      <w:r w:rsidR="00D766F0">
        <w:rPr>
          <w:rFonts w:ascii="Arial" w:hAnsi="Arial" w:cs="Arial"/>
          <w:sz w:val="21"/>
          <w:szCs w:val="21"/>
          <w:lang w:val="ru-RU" w:eastAsia="en-US"/>
        </w:rPr>
        <w:t>на Украине</w:t>
      </w:r>
      <w:r w:rsidRPr="00B404C3">
        <w:rPr>
          <w:rFonts w:ascii="Arial" w:hAnsi="Arial" w:cs="Arial"/>
          <w:sz w:val="21"/>
          <w:szCs w:val="21"/>
          <w:lang w:val="ru-RU" w:eastAsia="en-US"/>
        </w:rPr>
        <w:t xml:space="preserve"> существует соответствующая технология;</w:t>
      </w:r>
    </w:p>
    <w:p w:rsidR="003874E4" w:rsidRPr="00B404C3" w:rsidRDefault="003874E4" w:rsidP="00AC7D2B">
      <w:pPr>
        <w:pStyle w:val="BodyText"/>
        <w:spacing w:before="120" w:line="288" w:lineRule="auto"/>
        <w:rPr>
          <w:rFonts w:ascii="Arial" w:hAnsi="Arial" w:cs="Arial"/>
          <w:sz w:val="21"/>
          <w:szCs w:val="21"/>
          <w:lang w:val="ru-RU"/>
        </w:rPr>
      </w:pPr>
      <w:r w:rsidRPr="00B404C3">
        <w:rPr>
          <w:rFonts w:ascii="Arial" w:hAnsi="Arial" w:cs="Arial"/>
          <w:sz w:val="21"/>
          <w:szCs w:val="21"/>
          <w:lang w:val="ru-RU"/>
        </w:rPr>
        <w:t>- лимиты на образование и размещение отходов;</w:t>
      </w:r>
    </w:p>
    <w:p w:rsidR="003874E4" w:rsidRPr="00B404C3" w:rsidRDefault="003874E4" w:rsidP="00AC7D2B">
      <w:pPr>
        <w:pStyle w:val="BodyText"/>
        <w:spacing w:before="120" w:line="288" w:lineRule="auto"/>
        <w:rPr>
          <w:rFonts w:ascii="Arial" w:hAnsi="Arial" w:cs="Arial"/>
          <w:sz w:val="21"/>
          <w:szCs w:val="21"/>
          <w:lang w:val="ru-RU"/>
        </w:rPr>
      </w:pPr>
      <w:r w:rsidRPr="00B404C3">
        <w:rPr>
          <w:rFonts w:ascii="Arial" w:hAnsi="Arial" w:cs="Arial"/>
          <w:sz w:val="21"/>
          <w:szCs w:val="21"/>
          <w:lang w:val="ru-RU"/>
        </w:rPr>
        <w:t>- лицензии на осуществление операций в сфере обращения с опасными отходами и на право осуществления деятельности, связанной со сбором и заготовкой отдельных видов отходов, как вторичного сырья.</w:t>
      </w:r>
    </w:p>
    <w:p w:rsidR="003874E4" w:rsidRPr="00B404C3" w:rsidRDefault="003874E4" w:rsidP="00AC7D2B">
      <w:pPr>
        <w:pStyle w:val="BodyText"/>
        <w:spacing w:before="160" w:line="288" w:lineRule="auto"/>
        <w:jc w:val="both"/>
        <w:rPr>
          <w:rFonts w:ascii="Arial" w:hAnsi="Arial" w:cs="Arial"/>
          <w:sz w:val="21"/>
          <w:szCs w:val="21"/>
          <w:lang w:val="ru-RU"/>
        </w:rPr>
      </w:pPr>
      <w:r w:rsidRPr="00B404C3">
        <w:rPr>
          <w:rFonts w:ascii="Arial" w:hAnsi="Arial" w:cs="Arial"/>
          <w:sz w:val="21"/>
          <w:szCs w:val="21"/>
          <w:lang w:val="ru-RU"/>
        </w:rPr>
        <w:t>Постановление КМУ от 3.08.</w:t>
      </w:r>
      <w:r w:rsidR="00AC7D2B">
        <w:rPr>
          <w:rFonts w:ascii="Arial" w:hAnsi="Arial" w:cs="Arial"/>
          <w:sz w:val="21"/>
          <w:szCs w:val="21"/>
          <w:lang w:val="ru-RU"/>
        </w:rPr>
        <w:t>19</w:t>
      </w:r>
      <w:r w:rsidRPr="00B404C3">
        <w:rPr>
          <w:rFonts w:ascii="Arial" w:hAnsi="Arial" w:cs="Arial"/>
          <w:sz w:val="21"/>
          <w:szCs w:val="21"/>
          <w:lang w:val="ru-RU"/>
        </w:rPr>
        <w:t>98</w:t>
      </w:r>
      <w:r w:rsidR="00AC7D2B">
        <w:rPr>
          <w:rFonts w:ascii="Arial" w:hAnsi="Arial" w:cs="Arial"/>
          <w:sz w:val="21"/>
          <w:szCs w:val="21"/>
          <w:lang w:val="ru-RU"/>
        </w:rPr>
        <w:t xml:space="preserve"> г.</w:t>
      </w:r>
      <w:r w:rsidRPr="00B404C3">
        <w:rPr>
          <w:rFonts w:ascii="Arial" w:hAnsi="Arial" w:cs="Arial"/>
          <w:sz w:val="21"/>
          <w:szCs w:val="21"/>
          <w:lang w:val="ru-RU"/>
        </w:rPr>
        <w:t xml:space="preserve"> №1218 </w:t>
      </w:r>
      <w:r w:rsidR="00E03101">
        <w:rPr>
          <w:rFonts w:ascii="Arial" w:hAnsi="Arial" w:cs="Arial"/>
          <w:sz w:val="21"/>
          <w:szCs w:val="21"/>
          <w:lang w:val="ru-RU"/>
        </w:rPr>
        <w:t>“</w:t>
      </w:r>
      <w:r w:rsidRPr="00AC7D2B">
        <w:rPr>
          <w:rFonts w:ascii="Arial" w:hAnsi="Arial" w:cs="Arial"/>
          <w:i/>
          <w:iCs/>
          <w:sz w:val="21"/>
          <w:szCs w:val="21"/>
          <w:lang w:val="ru-RU"/>
        </w:rPr>
        <w:t>Об утверждении Порядка разработки, утверждения и пересмотра лимитов на образование и размещение отходов</w:t>
      </w:r>
      <w:r w:rsidR="00E03101">
        <w:rPr>
          <w:rFonts w:ascii="Arial" w:hAnsi="Arial" w:cs="Arial"/>
          <w:sz w:val="21"/>
          <w:szCs w:val="21"/>
          <w:lang w:val="ru-RU"/>
        </w:rPr>
        <w:t>”</w:t>
      </w:r>
      <w:r w:rsidRPr="00B404C3">
        <w:rPr>
          <w:rFonts w:ascii="Arial" w:hAnsi="Arial" w:cs="Arial"/>
          <w:sz w:val="21"/>
          <w:szCs w:val="21"/>
          <w:lang w:val="ru-RU"/>
        </w:rPr>
        <w:t xml:space="preserve"> предусматривает получение разрешений на размещение отходов.</w:t>
      </w:r>
    </w:p>
    <w:p w:rsidR="003874E4" w:rsidRPr="00B404C3" w:rsidRDefault="003874E4" w:rsidP="00B404C3">
      <w:pPr>
        <w:pStyle w:val="BodyText"/>
        <w:spacing w:before="160" w:line="288" w:lineRule="auto"/>
        <w:jc w:val="both"/>
        <w:rPr>
          <w:rFonts w:ascii="Arial" w:hAnsi="Arial" w:cs="Arial"/>
          <w:sz w:val="21"/>
          <w:szCs w:val="21"/>
          <w:lang w:val="ru-RU"/>
        </w:rPr>
      </w:pPr>
      <w:r w:rsidRPr="00B404C3">
        <w:rPr>
          <w:rFonts w:ascii="Arial" w:hAnsi="Arial" w:cs="Arial"/>
          <w:sz w:val="21"/>
          <w:szCs w:val="21"/>
          <w:lang w:val="ru-RU"/>
        </w:rPr>
        <w:t xml:space="preserve">А с 2012 года </w:t>
      </w:r>
      <w:r w:rsidR="00D766F0">
        <w:rPr>
          <w:rFonts w:ascii="Arial" w:hAnsi="Arial" w:cs="Arial"/>
          <w:sz w:val="21"/>
          <w:szCs w:val="21"/>
          <w:lang w:val="ru-RU"/>
        </w:rPr>
        <w:t>на Украине</w:t>
      </w:r>
      <w:r w:rsidRPr="00B404C3">
        <w:rPr>
          <w:rFonts w:ascii="Arial" w:hAnsi="Arial" w:cs="Arial"/>
          <w:sz w:val="21"/>
          <w:szCs w:val="21"/>
          <w:lang w:val="ru-RU"/>
        </w:rPr>
        <w:t xml:space="preserve"> введено требование получения разрешений на размещение отходов и лимитов на образование и размещение отходов отдельно для опасных отходов и для отходов, которые не относятся к опасным.</w:t>
      </w:r>
    </w:p>
    <w:p w:rsidR="003874E4" w:rsidRPr="00B404C3" w:rsidRDefault="003874E4" w:rsidP="00AC7D2B">
      <w:pPr>
        <w:pStyle w:val="BodyText"/>
        <w:spacing w:before="160" w:line="288" w:lineRule="auto"/>
        <w:jc w:val="both"/>
        <w:rPr>
          <w:rFonts w:ascii="Arial" w:hAnsi="Arial" w:cs="Arial"/>
          <w:sz w:val="21"/>
          <w:szCs w:val="21"/>
          <w:lang w:val="ru-RU"/>
        </w:rPr>
      </w:pPr>
      <w:r w:rsidRPr="00B404C3">
        <w:rPr>
          <w:rFonts w:ascii="Arial" w:hAnsi="Arial" w:cs="Arial"/>
          <w:sz w:val="21"/>
          <w:szCs w:val="21"/>
          <w:lang w:val="ru-RU"/>
        </w:rPr>
        <w:t>Следует отметить, что требование по получению разрешения на размещение отходов не</w:t>
      </w:r>
      <w:r w:rsidR="00AC7D2B">
        <w:rPr>
          <w:rFonts w:ascii="Arial" w:hAnsi="Arial" w:cs="Arial"/>
          <w:sz w:val="21"/>
          <w:szCs w:val="21"/>
          <w:lang w:val="ru-RU"/>
        </w:rPr>
        <w:t> </w:t>
      </w:r>
      <w:r w:rsidRPr="00B404C3">
        <w:rPr>
          <w:rFonts w:ascii="Arial" w:hAnsi="Arial" w:cs="Arial"/>
          <w:sz w:val="21"/>
          <w:szCs w:val="21"/>
          <w:lang w:val="ru-RU"/>
        </w:rPr>
        <w:t xml:space="preserve">предусмотрено ни </w:t>
      </w:r>
      <w:r w:rsidRPr="00B404C3">
        <w:rPr>
          <w:rFonts w:ascii="Arial" w:hAnsi="Arial" w:cs="Arial"/>
          <w:sz w:val="21"/>
          <w:szCs w:val="21"/>
          <w:lang w:val="ru-RU" w:eastAsia="en-US"/>
        </w:rPr>
        <w:t xml:space="preserve">Законом Украины </w:t>
      </w:r>
      <w:r w:rsidR="00E03101">
        <w:rPr>
          <w:rFonts w:ascii="Arial" w:hAnsi="Arial" w:cs="Arial"/>
          <w:sz w:val="21"/>
          <w:szCs w:val="21"/>
          <w:lang w:val="ru-RU" w:eastAsia="en-US"/>
        </w:rPr>
        <w:t>“</w:t>
      </w:r>
      <w:r w:rsidRPr="00AC7D2B">
        <w:rPr>
          <w:rFonts w:ascii="Arial" w:hAnsi="Arial" w:cs="Arial"/>
          <w:i/>
          <w:iCs/>
          <w:sz w:val="21"/>
          <w:szCs w:val="21"/>
          <w:lang w:val="ru-RU" w:eastAsia="en-US"/>
        </w:rPr>
        <w:t>Об отходах</w:t>
      </w:r>
      <w:r w:rsidR="00E03101">
        <w:rPr>
          <w:rFonts w:ascii="Arial" w:hAnsi="Arial" w:cs="Arial"/>
          <w:sz w:val="21"/>
          <w:szCs w:val="21"/>
          <w:lang w:val="ru-RU" w:eastAsia="en-US"/>
        </w:rPr>
        <w:t>”</w:t>
      </w:r>
      <w:r w:rsidR="00AC7D2B">
        <w:rPr>
          <w:rFonts w:ascii="Arial" w:hAnsi="Arial" w:cs="Arial"/>
          <w:sz w:val="21"/>
          <w:szCs w:val="21"/>
          <w:lang w:val="ru-RU" w:eastAsia="en-US"/>
        </w:rPr>
        <w:t>,</w:t>
      </w:r>
      <w:r w:rsidRPr="00B404C3">
        <w:rPr>
          <w:rFonts w:ascii="Arial" w:hAnsi="Arial" w:cs="Arial"/>
          <w:sz w:val="21"/>
          <w:szCs w:val="21"/>
          <w:lang w:val="ru-RU" w:eastAsia="en-US"/>
        </w:rPr>
        <w:t xml:space="preserve"> ни Законом Украины </w:t>
      </w:r>
      <w:r w:rsidR="00E03101">
        <w:rPr>
          <w:rFonts w:ascii="Arial" w:hAnsi="Arial" w:cs="Arial"/>
          <w:sz w:val="21"/>
          <w:szCs w:val="21"/>
          <w:lang w:val="ru-RU" w:eastAsia="en-US"/>
        </w:rPr>
        <w:t>“</w:t>
      </w:r>
      <w:r w:rsidRPr="00AC7D2B">
        <w:rPr>
          <w:rFonts w:ascii="Arial" w:hAnsi="Arial" w:cs="Arial"/>
          <w:i/>
          <w:iCs/>
          <w:sz w:val="21"/>
          <w:szCs w:val="21"/>
          <w:lang w:val="ru-RU" w:eastAsia="en-US"/>
        </w:rPr>
        <w:t>Об охране окружающей природной среды</w:t>
      </w:r>
      <w:r w:rsidR="00E03101">
        <w:rPr>
          <w:rFonts w:ascii="Arial" w:hAnsi="Arial" w:cs="Arial"/>
          <w:sz w:val="21"/>
          <w:szCs w:val="21"/>
          <w:lang w:val="ru-RU" w:eastAsia="en-US"/>
        </w:rPr>
        <w:t>”</w:t>
      </w:r>
      <w:r w:rsidRPr="00B404C3">
        <w:rPr>
          <w:rFonts w:ascii="Arial" w:hAnsi="Arial" w:cs="Arial"/>
          <w:sz w:val="21"/>
          <w:szCs w:val="21"/>
          <w:lang w:val="ru-RU" w:eastAsia="en-US"/>
        </w:rPr>
        <w:t>.</w:t>
      </w:r>
    </w:p>
    <w:p w:rsidR="003874E4" w:rsidRPr="00B404C3" w:rsidRDefault="003874E4" w:rsidP="00AC7D2B">
      <w:pPr>
        <w:pStyle w:val="BodyText"/>
        <w:spacing w:before="160" w:line="288" w:lineRule="auto"/>
        <w:jc w:val="both"/>
        <w:rPr>
          <w:rFonts w:ascii="Arial" w:hAnsi="Arial" w:cs="Arial"/>
          <w:sz w:val="21"/>
          <w:szCs w:val="21"/>
          <w:lang w:val="ru-RU"/>
        </w:rPr>
      </w:pPr>
      <w:r w:rsidRPr="00B404C3">
        <w:rPr>
          <w:rFonts w:ascii="Arial" w:hAnsi="Arial" w:cs="Arial"/>
          <w:sz w:val="21"/>
          <w:szCs w:val="21"/>
          <w:lang w:val="ru-RU"/>
        </w:rPr>
        <w:t>Несмотря на обилие предусмотренных разрешительных документов, вопросы обращения с</w:t>
      </w:r>
      <w:r w:rsidR="00AC7D2B">
        <w:rPr>
          <w:rFonts w:ascii="Arial" w:hAnsi="Arial" w:cs="Arial"/>
          <w:sz w:val="21"/>
          <w:szCs w:val="21"/>
          <w:lang w:val="ru-RU"/>
        </w:rPr>
        <w:t> </w:t>
      </w:r>
      <w:r w:rsidRPr="00B404C3">
        <w:rPr>
          <w:rFonts w:ascii="Arial" w:hAnsi="Arial" w:cs="Arial"/>
          <w:sz w:val="21"/>
          <w:szCs w:val="21"/>
          <w:lang w:val="ru-RU"/>
        </w:rPr>
        <w:t xml:space="preserve">отходами, сегодня </w:t>
      </w:r>
      <w:r w:rsidR="00D766F0">
        <w:rPr>
          <w:rFonts w:ascii="Arial" w:hAnsi="Arial" w:cs="Arial"/>
          <w:sz w:val="21"/>
          <w:szCs w:val="21"/>
          <w:lang w:val="ru-RU"/>
        </w:rPr>
        <w:t>на Украине</w:t>
      </w:r>
      <w:r w:rsidRPr="00B404C3">
        <w:rPr>
          <w:rFonts w:ascii="Arial" w:hAnsi="Arial" w:cs="Arial"/>
          <w:sz w:val="21"/>
          <w:szCs w:val="21"/>
          <w:lang w:val="ru-RU"/>
        </w:rPr>
        <w:t xml:space="preserve"> урегулированы на крайне низком уровне.</w:t>
      </w:r>
    </w:p>
    <w:p w:rsidR="003874E4" w:rsidRDefault="003874E4" w:rsidP="00B404C3">
      <w:pPr>
        <w:rPr>
          <w:lang w:val="ru-RU"/>
        </w:rPr>
      </w:pPr>
      <w:r>
        <w:rPr>
          <w:lang w:val="ru-RU"/>
        </w:rPr>
        <w:t xml:space="preserve">Согласно Закону Украины </w:t>
      </w:r>
      <w:r w:rsidR="00E03101">
        <w:rPr>
          <w:lang w:val="ru-RU"/>
        </w:rPr>
        <w:t>“</w:t>
      </w:r>
      <w:r w:rsidRPr="00940E27">
        <w:rPr>
          <w:lang w:val="ru-RU"/>
        </w:rPr>
        <w:t>Об отходах</w:t>
      </w:r>
      <w:r w:rsidR="00E03101">
        <w:rPr>
          <w:lang w:val="ru-RU"/>
        </w:rPr>
        <w:t>”</w:t>
      </w:r>
      <w:r w:rsidRPr="00940E27">
        <w:rPr>
          <w:lang w:val="ru-RU"/>
        </w:rPr>
        <w:t xml:space="preserve"> отходы являются объектом собственности. В тех случаях, когда собственника не удаётся определить, ответственность за содержание отходов возлагается на местный орган власти, на территории которого они находятся.</w:t>
      </w:r>
    </w:p>
    <w:p w:rsidR="003874E4" w:rsidRDefault="003874E4" w:rsidP="00AC7D2B">
      <w:pPr>
        <w:rPr>
          <w:lang w:val="ru-RU"/>
        </w:rPr>
      </w:pPr>
      <w:r>
        <w:rPr>
          <w:lang w:val="ru-RU"/>
        </w:rPr>
        <w:t>Формально управление отходами включает комплекс мероприятий направленных на</w:t>
      </w:r>
      <w:r w:rsidR="00AC7D2B">
        <w:rPr>
          <w:lang w:val="ru-RU"/>
        </w:rPr>
        <w:t> </w:t>
      </w:r>
      <w:r>
        <w:rPr>
          <w:lang w:val="ru-RU"/>
        </w:rPr>
        <w:t>минимизацию образования отходов, обеспечение безопасного обращения с отходами и обеспечение безопасной утилизации или удаления отходов.</w:t>
      </w:r>
    </w:p>
    <w:p w:rsidR="003874E4" w:rsidRPr="00A84674" w:rsidRDefault="003874E4" w:rsidP="003874E4">
      <w:pPr>
        <w:ind w:firstLine="567"/>
        <w:rPr>
          <w:b/>
          <w:i/>
          <w:color w:val="000000"/>
          <w:szCs w:val="28"/>
          <w:lang w:val="ru-RU" w:eastAsia="uk-UA"/>
        </w:rPr>
      </w:pPr>
      <w:r w:rsidRPr="00A84674">
        <w:rPr>
          <w:b/>
          <w:i/>
          <w:color w:val="000000"/>
          <w:szCs w:val="28"/>
          <w:lang w:val="ru-RU" w:eastAsia="uk-UA"/>
        </w:rPr>
        <w:t>Нормирование, получение разрешений</w:t>
      </w:r>
    </w:p>
    <w:p w:rsidR="003874E4" w:rsidRPr="00C52726" w:rsidRDefault="003874E4" w:rsidP="00AC7D2B">
      <w:pPr>
        <w:rPr>
          <w:color w:val="000000"/>
          <w:szCs w:val="28"/>
          <w:lang w:val="ru-RU" w:eastAsia="uk-UA"/>
        </w:rPr>
      </w:pPr>
      <w:r w:rsidRPr="00C52726">
        <w:rPr>
          <w:color w:val="000000"/>
          <w:szCs w:val="28"/>
          <w:lang w:val="ru-RU" w:eastAsia="uk-UA"/>
        </w:rPr>
        <w:t xml:space="preserve">Согласно ст. 7 Закона Украины </w:t>
      </w:r>
      <w:r w:rsidR="00E03101">
        <w:rPr>
          <w:color w:val="000000"/>
          <w:szCs w:val="28"/>
          <w:lang w:val="ru-RU" w:eastAsia="uk-UA"/>
        </w:rPr>
        <w:t>“</w:t>
      </w:r>
      <w:r w:rsidRPr="00290F20">
        <w:rPr>
          <w:i/>
          <w:color w:val="000000"/>
          <w:szCs w:val="28"/>
          <w:lang w:val="ru-RU" w:eastAsia="uk-UA"/>
        </w:rPr>
        <w:t>Об отходах</w:t>
      </w:r>
      <w:r w:rsidR="00E03101">
        <w:rPr>
          <w:color w:val="000000"/>
          <w:szCs w:val="28"/>
          <w:lang w:val="ru-RU" w:eastAsia="uk-UA"/>
        </w:rPr>
        <w:t>”</w:t>
      </w:r>
      <w:r w:rsidRPr="00C52726">
        <w:rPr>
          <w:color w:val="000000"/>
          <w:szCs w:val="28"/>
          <w:lang w:val="ru-RU" w:eastAsia="uk-UA"/>
        </w:rPr>
        <w:t xml:space="preserve"> в сфере обращения с отходами устанавливаются следующие нормативы:</w:t>
      </w:r>
    </w:p>
    <w:p w:rsidR="003874E4" w:rsidRPr="00C52726" w:rsidRDefault="003874E4" w:rsidP="00AC7D2B">
      <w:pPr>
        <w:spacing w:before="120"/>
        <w:ind w:firstLine="567"/>
        <w:rPr>
          <w:color w:val="000000"/>
          <w:szCs w:val="28"/>
          <w:lang w:val="ru-RU" w:eastAsia="uk-UA"/>
        </w:rPr>
      </w:pPr>
      <w:r w:rsidRPr="00C52726">
        <w:rPr>
          <w:color w:val="000000"/>
          <w:szCs w:val="28"/>
          <w:lang w:val="ru-RU" w:eastAsia="uk-UA"/>
        </w:rPr>
        <w:t>- предельные показатели образования отходов в технологических процессах;</w:t>
      </w:r>
    </w:p>
    <w:p w:rsidR="003874E4" w:rsidRPr="00C52726" w:rsidRDefault="003874E4" w:rsidP="00AC7D2B">
      <w:pPr>
        <w:spacing w:before="120"/>
        <w:ind w:firstLine="567"/>
        <w:rPr>
          <w:color w:val="000000"/>
          <w:szCs w:val="28"/>
          <w:lang w:val="ru-RU" w:eastAsia="uk-UA"/>
        </w:rPr>
      </w:pPr>
      <w:r w:rsidRPr="00C52726">
        <w:rPr>
          <w:color w:val="000000"/>
          <w:szCs w:val="28"/>
          <w:lang w:val="ru-RU" w:eastAsia="uk-UA"/>
        </w:rPr>
        <w:t>- удельные показатели образования отходов, использования и потерь сырья в технологических процессах;</w:t>
      </w:r>
    </w:p>
    <w:p w:rsidR="003874E4" w:rsidRPr="00C52726" w:rsidRDefault="003874E4" w:rsidP="00AC7D2B">
      <w:pPr>
        <w:spacing w:before="120"/>
        <w:ind w:firstLine="567"/>
        <w:rPr>
          <w:color w:val="000000"/>
          <w:szCs w:val="28"/>
          <w:lang w:val="ru-RU" w:eastAsia="uk-UA"/>
        </w:rPr>
      </w:pPr>
      <w:r w:rsidRPr="00C52726">
        <w:rPr>
          <w:color w:val="000000"/>
          <w:szCs w:val="28"/>
          <w:lang w:val="ru-RU" w:eastAsia="uk-UA"/>
        </w:rPr>
        <w:t>- прочие нормативы, предусмотренные законодательством.</w:t>
      </w:r>
    </w:p>
    <w:p w:rsidR="003874E4" w:rsidRDefault="003874E4" w:rsidP="00AC7D2B">
      <w:pPr>
        <w:rPr>
          <w:szCs w:val="28"/>
          <w:lang w:val="ru-RU" w:eastAsia="uk-UA"/>
        </w:rPr>
      </w:pPr>
      <w:r w:rsidRPr="00940E27">
        <w:rPr>
          <w:lang w:val="ru-RU"/>
        </w:rPr>
        <w:t>Таким образом, нормативная база уже ориентирована на использование нормативных показателей образования отходов, что создаёт предпосылки широкого применения наилучших доступных методов, как элемента системы комплексных природоохранных разрешений.</w:t>
      </w:r>
      <w:r>
        <w:rPr>
          <w:lang w:val="ru-RU"/>
        </w:rPr>
        <w:t xml:space="preserve"> Однако ф</w:t>
      </w:r>
      <w:r w:rsidRPr="00C52726">
        <w:rPr>
          <w:szCs w:val="28"/>
          <w:lang w:val="ru-RU" w:eastAsia="uk-UA"/>
        </w:rPr>
        <w:t>актически, требования установ</w:t>
      </w:r>
      <w:r>
        <w:rPr>
          <w:szCs w:val="28"/>
          <w:lang w:val="ru-RU" w:eastAsia="uk-UA"/>
        </w:rPr>
        <w:t>ления</w:t>
      </w:r>
      <w:r w:rsidRPr="00C52726">
        <w:rPr>
          <w:szCs w:val="28"/>
          <w:lang w:val="ru-RU" w:eastAsia="uk-UA"/>
        </w:rPr>
        <w:t xml:space="preserve"> указанных нормативов не имеют продолжения на уровне подзаконных нормативных актов. </w:t>
      </w:r>
      <w:r>
        <w:rPr>
          <w:szCs w:val="28"/>
          <w:lang w:val="ru-RU" w:eastAsia="uk-UA"/>
        </w:rPr>
        <w:t>Правда</w:t>
      </w:r>
      <w:r w:rsidR="00AC7D2B">
        <w:rPr>
          <w:szCs w:val="28"/>
          <w:lang w:val="ru-RU" w:eastAsia="uk-UA"/>
        </w:rPr>
        <w:t>,</w:t>
      </w:r>
      <w:r>
        <w:rPr>
          <w:szCs w:val="28"/>
          <w:lang w:val="ru-RU" w:eastAsia="uk-UA"/>
        </w:rPr>
        <w:t xml:space="preserve"> в </w:t>
      </w:r>
      <w:r w:rsidR="00E03101">
        <w:rPr>
          <w:color w:val="000000"/>
          <w:szCs w:val="28"/>
          <w:lang w:val="ru-RU" w:eastAsia="uk-UA"/>
        </w:rPr>
        <w:t>“</w:t>
      </w:r>
      <w:r w:rsidRPr="00AC7D2B">
        <w:rPr>
          <w:i/>
          <w:iCs/>
          <w:color w:val="000000"/>
          <w:szCs w:val="28"/>
          <w:lang w:val="ru-RU" w:eastAsia="uk-UA"/>
        </w:rPr>
        <w:t xml:space="preserve">Порядке разработки, утверждения </w:t>
      </w:r>
      <w:r w:rsidR="00AC7D2B" w:rsidRPr="00AC7D2B">
        <w:rPr>
          <w:i/>
          <w:iCs/>
          <w:color w:val="000000"/>
          <w:szCs w:val="28"/>
          <w:lang w:val="ru-RU" w:eastAsia="uk-UA"/>
        </w:rPr>
        <w:t>и</w:t>
      </w:r>
      <w:r w:rsidRPr="00AC7D2B">
        <w:rPr>
          <w:i/>
          <w:iCs/>
          <w:color w:val="000000"/>
          <w:szCs w:val="28"/>
          <w:lang w:val="ru-RU" w:eastAsia="uk-UA"/>
        </w:rPr>
        <w:t xml:space="preserve"> пересмотра лимитов на образование и размещение отходов</w:t>
      </w:r>
      <w:r w:rsidR="00E03101">
        <w:rPr>
          <w:color w:val="000000"/>
          <w:szCs w:val="28"/>
          <w:lang w:val="ru-RU" w:eastAsia="uk-UA"/>
        </w:rPr>
        <w:t>”</w:t>
      </w:r>
      <w:r w:rsidRPr="00D252CC">
        <w:rPr>
          <w:color w:val="000000"/>
          <w:szCs w:val="28"/>
          <w:lang w:val="ru-RU" w:eastAsia="uk-UA"/>
        </w:rPr>
        <w:t>, утвержд</w:t>
      </w:r>
      <w:r w:rsidR="00AC7D2B">
        <w:rPr>
          <w:color w:val="000000"/>
          <w:szCs w:val="28"/>
          <w:lang w:val="ru-RU" w:eastAsia="uk-UA"/>
        </w:rPr>
        <w:t>ё</w:t>
      </w:r>
      <w:r w:rsidRPr="00D252CC">
        <w:rPr>
          <w:color w:val="000000"/>
          <w:szCs w:val="28"/>
          <w:lang w:val="ru-RU" w:eastAsia="uk-UA"/>
        </w:rPr>
        <w:t xml:space="preserve">нном постановлением КМУ от </w:t>
      </w:r>
      <w:r w:rsidR="00AC7D2B">
        <w:rPr>
          <w:color w:val="000000"/>
          <w:szCs w:val="28"/>
          <w:lang w:val="ru-RU" w:eastAsia="uk-UA"/>
        </w:rPr>
        <w:t>0</w:t>
      </w:r>
      <w:r w:rsidRPr="00D252CC">
        <w:rPr>
          <w:color w:val="000000"/>
          <w:szCs w:val="28"/>
          <w:lang w:val="ru-RU" w:eastAsia="uk-UA"/>
        </w:rPr>
        <w:t>3</w:t>
      </w:r>
      <w:r w:rsidR="00AC7D2B">
        <w:rPr>
          <w:color w:val="000000"/>
          <w:szCs w:val="28"/>
          <w:lang w:val="ru-RU" w:eastAsia="uk-UA"/>
        </w:rPr>
        <w:t>.08.</w:t>
      </w:r>
      <w:r w:rsidRPr="00D252CC">
        <w:rPr>
          <w:color w:val="000000"/>
          <w:szCs w:val="28"/>
          <w:lang w:val="ru-RU" w:eastAsia="uk-UA"/>
        </w:rPr>
        <w:t>1998</w:t>
      </w:r>
      <w:r w:rsidR="00AC7D2B">
        <w:rPr>
          <w:color w:val="000000"/>
          <w:szCs w:val="28"/>
          <w:lang w:val="ru-RU" w:eastAsia="uk-UA"/>
        </w:rPr>
        <w:t> </w:t>
      </w:r>
      <w:r w:rsidRPr="00D252CC">
        <w:rPr>
          <w:color w:val="000000"/>
          <w:szCs w:val="28"/>
          <w:lang w:val="ru-RU" w:eastAsia="uk-UA"/>
        </w:rPr>
        <w:t>г. №</w:t>
      </w:r>
      <w:r w:rsidR="00AC7D2B">
        <w:rPr>
          <w:color w:val="000000"/>
          <w:szCs w:val="28"/>
          <w:lang w:val="ru-RU" w:eastAsia="uk-UA"/>
        </w:rPr>
        <w:t> </w:t>
      </w:r>
      <w:r w:rsidRPr="00D252CC">
        <w:rPr>
          <w:color w:val="000000"/>
          <w:szCs w:val="28"/>
          <w:lang w:val="ru-RU" w:eastAsia="uk-UA"/>
        </w:rPr>
        <w:t>1218</w:t>
      </w:r>
      <w:r>
        <w:rPr>
          <w:color w:val="000000"/>
          <w:szCs w:val="28"/>
          <w:lang w:val="ru-RU" w:eastAsia="uk-UA"/>
        </w:rPr>
        <w:t xml:space="preserve"> </w:t>
      </w:r>
      <w:r>
        <w:rPr>
          <w:szCs w:val="28"/>
          <w:lang w:val="ru-RU" w:eastAsia="uk-UA"/>
        </w:rPr>
        <w:t>м</w:t>
      </w:r>
      <w:r w:rsidRPr="00C52726">
        <w:rPr>
          <w:szCs w:val="28"/>
          <w:lang w:val="ru-RU" w:eastAsia="uk-UA"/>
        </w:rPr>
        <w:t xml:space="preserve">ожно встретить требование предоставления информации об удельных и предельных показателях образования отходов. </w:t>
      </w:r>
      <w:r w:rsidR="00AC7D2B">
        <w:rPr>
          <w:szCs w:val="28"/>
          <w:lang w:val="ru-RU" w:eastAsia="uk-UA"/>
        </w:rPr>
        <w:t>Но э</w:t>
      </w:r>
      <w:r>
        <w:rPr>
          <w:szCs w:val="28"/>
          <w:lang w:val="ru-RU" w:eastAsia="uk-UA"/>
        </w:rPr>
        <w:t>та информация пода</w:t>
      </w:r>
      <w:r w:rsidR="00AC7D2B">
        <w:rPr>
          <w:szCs w:val="28"/>
          <w:lang w:val="ru-RU" w:eastAsia="uk-UA"/>
        </w:rPr>
        <w:t>ё</w:t>
      </w:r>
      <w:r>
        <w:rPr>
          <w:szCs w:val="28"/>
          <w:lang w:val="ru-RU" w:eastAsia="uk-UA"/>
        </w:rPr>
        <w:t>тся в качестве информационной справки и не используется в процедурах нормирования.</w:t>
      </w:r>
    </w:p>
    <w:p w:rsidR="003874E4" w:rsidRDefault="003874E4" w:rsidP="00AC7D2B">
      <w:pPr>
        <w:rPr>
          <w:color w:val="000000"/>
          <w:szCs w:val="28"/>
          <w:lang w:val="ru-RU" w:eastAsia="uk-UA"/>
        </w:rPr>
      </w:pPr>
      <w:r>
        <w:rPr>
          <w:szCs w:val="28"/>
          <w:lang w:val="ru-RU" w:eastAsia="uk-UA"/>
        </w:rPr>
        <w:t>Согласно Закон</w:t>
      </w:r>
      <w:r w:rsidR="00AC7D2B">
        <w:rPr>
          <w:szCs w:val="28"/>
          <w:lang w:val="ru-RU" w:eastAsia="uk-UA"/>
        </w:rPr>
        <w:t>у</w:t>
      </w:r>
      <w:r>
        <w:rPr>
          <w:szCs w:val="28"/>
          <w:lang w:val="ru-RU" w:eastAsia="uk-UA"/>
        </w:rPr>
        <w:t xml:space="preserve"> Украины </w:t>
      </w:r>
      <w:r w:rsidR="00E03101">
        <w:rPr>
          <w:szCs w:val="28"/>
          <w:lang w:val="ru-RU" w:eastAsia="uk-UA"/>
        </w:rPr>
        <w:t>“</w:t>
      </w:r>
      <w:r w:rsidRPr="00AC7D2B">
        <w:rPr>
          <w:i/>
          <w:iCs/>
          <w:szCs w:val="28"/>
          <w:lang w:val="ru-RU" w:eastAsia="uk-UA"/>
        </w:rPr>
        <w:t>Об отходах</w:t>
      </w:r>
      <w:r w:rsidR="00E03101">
        <w:rPr>
          <w:szCs w:val="28"/>
          <w:lang w:val="ru-RU" w:eastAsia="uk-UA"/>
        </w:rPr>
        <w:t>”</w:t>
      </w:r>
      <w:r>
        <w:rPr>
          <w:szCs w:val="28"/>
          <w:lang w:val="ru-RU" w:eastAsia="uk-UA"/>
        </w:rPr>
        <w:t xml:space="preserve"> п</w:t>
      </w:r>
      <w:r w:rsidRPr="00C52726">
        <w:rPr>
          <w:color w:val="000000"/>
          <w:szCs w:val="28"/>
          <w:lang w:val="ru-RU" w:eastAsia="uk-UA"/>
        </w:rPr>
        <w:t>редприятия, деятельность которых связана с</w:t>
      </w:r>
      <w:r w:rsidR="00AC7D2B">
        <w:rPr>
          <w:color w:val="000000"/>
          <w:szCs w:val="28"/>
          <w:lang w:val="ru-RU" w:eastAsia="uk-UA"/>
        </w:rPr>
        <w:t> </w:t>
      </w:r>
      <w:r w:rsidRPr="00C52726">
        <w:rPr>
          <w:color w:val="000000"/>
          <w:szCs w:val="28"/>
          <w:lang w:val="ru-RU" w:eastAsia="uk-UA"/>
        </w:rPr>
        <w:t>образованием отходов, должны получить лимиты на образование и размещение отходов, а также разрешение на размещение отходов. Процедура получения указанных документов определена</w:t>
      </w:r>
      <w:r w:rsidR="00AC7D2B">
        <w:rPr>
          <w:color w:val="000000"/>
          <w:szCs w:val="28"/>
          <w:lang w:val="ru-RU" w:eastAsia="uk-UA"/>
        </w:rPr>
        <w:t xml:space="preserve"> упомянутым</w:t>
      </w:r>
      <w:r w:rsidRPr="00C52726">
        <w:rPr>
          <w:color w:val="000000"/>
          <w:szCs w:val="28"/>
          <w:lang w:val="ru-RU" w:eastAsia="uk-UA"/>
        </w:rPr>
        <w:t xml:space="preserve"> </w:t>
      </w:r>
      <w:r w:rsidR="00E03101">
        <w:rPr>
          <w:color w:val="000000"/>
          <w:szCs w:val="28"/>
          <w:lang w:val="ru-RU" w:eastAsia="uk-UA"/>
        </w:rPr>
        <w:t>“</w:t>
      </w:r>
      <w:r w:rsidRPr="00AC7D2B">
        <w:rPr>
          <w:i/>
          <w:iCs/>
          <w:color w:val="000000"/>
          <w:szCs w:val="28"/>
          <w:lang w:val="ru-RU" w:eastAsia="uk-UA"/>
        </w:rPr>
        <w:t xml:space="preserve">Порядком разработки, утверждения </w:t>
      </w:r>
      <w:r w:rsidR="00AC7D2B">
        <w:rPr>
          <w:i/>
          <w:iCs/>
          <w:color w:val="000000"/>
          <w:szCs w:val="28"/>
          <w:lang w:val="ru-RU" w:eastAsia="uk-UA"/>
        </w:rPr>
        <w:t>и</w:t>
      </w:r>
      <w:r w:rsidRPr="00AC7D2B">
        <w:rPr>
          <w:i/>
          <w:iCs/>
          <w:color w:val="000000"/>
          <w:szCs w:val="28"/>
          <w:lang w:val="ru-RU" w:eastAsia="uk-UA"/>
        </w:rPr>
        <w:t xml:space="preserve"> пересмотра лимитов на</w:t>
      </w:r>
      <w:r w:rsidR="00AC7D2B">
        <w:rPr>
          <w:i/>
          <w:iCs/>
          <w:color w:val="000000"/>
          <w:szCs w:val="28"/>
          <w:lang w:val="ru-RU" w:eastAsia="uk-UA"/>
        </w:rPr>
        <w:t> </w:t>
      </w:r>
      <w:r w:rsidRPr="00AC7D2B">
        <w:rPr>
          <w:i/>
          <w:iCs/>
          <w:color w:val="000000"/>
          <w:szCs w:val="28"/>
          <w:lang w:val="ru-RU" w:eastAsia="uk-UA"/>
        </w:rPr>
        <w:t>образование и размещение отходов</w:t>
      </w:r>
      <w:r w:rsidR="00E03101">
        <w:rPr>
          <w:color w:val="000000"/>
          <w:szCs w:val="28"/>
          <w:lang w:val="ru-RU" w:eastAsia="uk-UA"/>
        </w:rPr>
        <w:t>”</w:t>
      </w:r>
      <w:r>
        <w:rPr>
          <w:color w:val="000000"/>
          <w:szCs w:val="28"/>
          <w:lang w:val="ru-RU" w:eastAsia="uk-UA"/>
        </w:rPr>
        <w:t>.</w:t>
      </w:r>
    </w:p>
    <w:p w:rsidR="003874E4" w:rsidRPr="00C52726" w:rsidRDefault="003874E4" w:rsidP="00AC7D2B">
      <w:pPr>
        <w:rPr>
          <w:color w:val="000000"/>
          <w:szCs w:val="28"/>
          <w:lang w:val="ru-RU" w:eastAsia="uk-UA"/>
        </w:rPr>
      </w:pPr>
      <w:r w:rsidRPr="00C52726">
        <w:rPr>
          <w:color w:val="000000"/>
          <w:szCs w:val="28"/>
          <w:lang w:val="ru-RU" w:eastAsia="uk-UA"/>
        </w:rPr>
        <w:t>Собственники отходов, для которых платежи за размещение отходов всех классов опасности не</w:t>
      </w:r>
      <w:r w:rsidR="00AC7D2B">
        <w:rPr>
          <w:color w:val="000000"/>
          <w:szCs w:val="28"/>
          <w:lang w:val="ru-RU" w:eastAsia="uk-UA"/>
        </w:rPr>
        <w:t> </w:t>
      </w:r>
      <w:r w:rsidRPr="00C52726">
        <w:rPr>
          <w:color w:val="000000"/>
          <w:szCs w:val="28"/>
          <w:lang w:val="ru-RU" w:eastAsia="uk-UA"/>
        </w:rPr>
        <w:t>превышают 10 грн в год, собственники только бытовых отходов, которые заключили договора на размещение отходов с предприятиями коммунального хозяйства, и собственники отходов как вторичного сырья, которые осуществляют уставную деятельность по сбору и заготовке таких отходов, освобождаются от получения лимитов на получение и размещение отходов.</w:t>
      </w:r>
    </w:p>
    <w:p w:rsidR="003874E4" w:rsidRPr="00C52726" w:rsidRDefault="003874E4" w:rsidP="003874E4">
      <w:pPr>
        <w:rPr>
          <w:color w:val="000000"/>
          <w:szCs w:val="28"/>
          <w:lang w:val="ru-RU" w:eastAsia="uk-UA"/>
        </w:rPr>
      </w:pPr>
      <w:r w:rsidRPr="00C52726">
        <w:rPr>
          <w:color w:val="000000"/>
          <w:szCs w:val="28"/>
          <w:lang w:val="ru-RU" w:eastAsia="uk-UA"/>
        </w:rPr>
        <w:t xml:space="preserve">Предприятия получают указанные лимиты и разрешения в формате разрешенного или утвержденного годового количества отходов (тонн/год). Фактически за предприятием нормативно закрепляется право образовать любое количество отходов, которое обусловлено существующей на предприятии технологией (даже самой устаревшей) при условии, что эти отходы будут переданы на утилизацию или размещены с соблюдением условий экологической безопасности. </w:t>
      </w:r>
    </w:p>
    <w:p w:rsidR="003874E4" w:rsidRPr="00C52726" w:rsidRDefault="003874E4" w:rsidP="003874E4">
      <w:pPr>
        <w:rPr>
          <w:color w:val="000000"/>
          <w:szCs w:val="28"/>
          <w:lang w:val="ru-RU" w:eastAsia="uk-UA"/>
        </w:rPr>
      </w:pPr>
      <w:r w:rsidRPr="00C52726">
        <w:rPr>
          <w:color w:val="000000"/>
          <w:szCs w:val="28"/>
          <w:lang w:val="ru-RU" w:eastAsia="uk-UA"/>
        </w:rPr>
        <w:t xml:space="preserve">Процедура получения указанных разрешений и лимитов предусматривает предоставление в контролирующие органы комплекта из 16 документов, которые несут информацию о номенклатуре отходов, </w:t>
      </w:r>
      <w:r w:rsidR="00593E21">
        <w:rPr>
          <w:color w:val="000000"/>
          <w:szCs w:val="28"/>
          <w:lang w:val="ru-RU" w:eastAsia="uk-UA"/>
        </w:rPr>
        <w:t>объём</w:t>
      </w:r>
      <w:r w:rsidRPr="00C52726">
        <w:rPr>
          <w:color w:val="000000"/>
          <w:szCs w:val="28"/>
          <w:lang w:val="ru-RU" w:eastAsia="uk-UA"/>
        </w:rPr>
        <w:t>ах их образования, возможностях предприятия легального обращения с отходами и соблюдения условий экологической безопасности, а также о деятельности предприятия в сфере обращения с отходами.</w:t>
      </w:r>
    </w:p>
    <w:p w:rsidR="003874E4" w:rsidRPr="00C52726" w:rsidRDefault="003874E4" w:rsidP="003874E4">
      <w:pPr>
        <w:rPr>
          <w:color w:val="000000"/>
          <w:szCs w:val="28"/>
          <w:lang w:val="ru-RU" w:eastAsia="uk-UA"/>
        </w:rPr>
      </w:pPr>
      <w:r w:rsidRPr="00C52726">
        <w:rPr>
          <w:color w:val="000000"/>
          <w:szCs w:val="28"/>
          <w:lang w:val="ru-RU" w:eastAsia="uk-UA"/>
        </w:rPr>
        <w:t xml:space="preserve">Такой подход направлен на обеспечение соблюдения предприятиями требований законодательства в сфере обращения с отходами, а лимиты и разрешения не имеют управленческой функции, направленной на минимизацию образования и/или удаления отходов. </w:t>
      </w:r>
    </w:p>
    <w:p w:rsidR="003874E4" w:rsidRDefault="003874E4" w:rsidP="00AC7D2B">
      <w:pPr>
        <w:rPr>
          <w:color w:val="000000"/>
          <w:szCs w:val="28"/>
          <w:lang w:val="ru-RU" w:eastAsia="uk-UA"/>
        </w:rPr>
      </w:pPr>
      <w:r>
        <w:rPr>
          <w:color w:val="000000"/>
          <w:szCs w:val="28"/>
          <w:lang w:val="ru-RU" w:eastAsia="uk-UA"/>
        </w:rPr>
        <w:t xml:space="preserve">До 2012 года предприятия получали разрешения и лимиты в территориальных </w:t>
      </w:r>
      <w:r w:rsidR="00AC7D2B">
        <w:rPr>
          <w:color w:val="000000"/>
          <w:szCs w:val="28"/>
          <w:lang w:val="ru-RU" w:eastAsia="uk-UA"/>
        </w:rPr>
        <w:t>орган</w:t>
      </w:r>
      <w:r>
        <w:rPr>
          <w:color w:val="000000"/>
          <w:szCs w:val="28"/>
          <w:lang w:val="ru-RU" w:eastAsia="uk-UA"/>
        </w:rPr>
        <w:t xml:space="preserve">ах Минприроды. В 2012 году в постановление </w:t>
      </w:r>
      <w:r w:rsidRPr="00D252CC">
        <w:rPr>
          <w:color w:val="000000"/>
          <w:szCs w:val="28"/>
          <w:lang w:val="ru-RU" w:eastAsia="uk-UA"/>
        </w:rPr>
        <w:t xml:space="preserve">КМУ от </w:t>
      </w:r>
      <w:r>
        <w:rPr>
          <w:color w:val="000000"/>
          <w:szCs w:val="28"/>
          <w:lang w:val="ru-RU" w:eastAsia="uk-UA"/>
        </w:rPr>
        <w:t>0</w:t>
      </w:r>
      <w:r w:rsidRPr="00D252CC">
        <w:rPr>
          <w:color w:val="000000"/>
          <w:szCs w:val="28"/>
          <w:lang w:val="ru-RU" w:eastAsia="uk-UA"/>
        </w:rPr>
        <w:t>3</w:t>
      </w:r>
      <w:r>
        <w:rPr>
          <w:color w:val="000000"/>
          <w:szCs w:val="28"/>
          <w:lang w:val="ru-RU" w:eastAsia="uk-UA"/>
        </w:rPr>
        <w:t>.08.</w:t>
      </w:r>
      <w:r w:rsidRPr="00D252CC">
        <w:rPr>
          <w:color w:val="000000"/>
          <w:szCs w:val="28"/>
          <w:lang w:val="ru-RU" w:eastAsia="uk-UA"/>
        </w:rPr>
        <w:t>1998</w:t>
      </w:r>
      <w:r w:rsidR="00AC7D2B">
        <w:rPr>
          <w:color w:val="000000"/>
          <w:szCs w:val="28"/>
          <w:lang w:val="ru-RU" w:eastAsia="uk-UA"/>
        </w:rPr>
        <w:t> </w:t>
      </w:r>
      <w:r w:rsidRPr="00D252CC">
        <w:rPr>
          <w:color w:val="000000"/>
          <w:szCs w:val="28"/>
          <w:lang w:val="ru-RU" w:eastAsia="uk-UA"/>
        </w:rPr>
        <w:t>г. №</w:t>
      </w:r>
      <w:r w:rsidR="00AC7D2B">
        <w:rPr>
          <w:color w:val="000000"/>
          <w:szCs w:val="28"/>
          <w:lang w:val="ru-RU" w:eastAsia="uk-UA"/>
        </w:rPr>
        <w:t> </w:t>
      </w:r>
      <w:r w:rsidRPr="00D252CC">
        <w:rPr>
          <w:color w:val="000000"/>
          <w:szCs w:val="28"/>
          <w:lang w:val="ru-RU" w:eastAsia="uk-UA"/>
        </w:rPr>
        <w:t>1218</w:t>
      </w:r>
      <w:r>
        <w:rPr>
          <w:color w:val="000000"/>
          <w:szCs w:val="28"/>
          <w:lang w:val="ru-RU" w:eastAsia="uk-UA"/>
        </w:rPr>
        <w:t xml:space="preserve"> были внесены изменения, суть которых заключается в разделении отходов на опасные и неопасные и выдаче разрешительной документации на опасные отходы на уровне Минприроды. Это привело к</w:t>
      </w:r>
      <w:r w:rsidR="00AC7D2B">
        <w:rPr>
          <w:color w:val="000000"/>
          <w:szCs w:val="28"/>
          <w:lang w:val="ru-RU" w:eastAsia="uk-UA"/>
        </w:rPr>
        <w:t> </w:t>
      </w:r>
      <w:r>
        <w:rPr>
          <w:color w:val="000000"/>
          <w:szCs w:val="28"/>
          <w:lang w:val="ru-RU" w:eastAsia="uk-UA"/>
        </w:rPr>
        <w:t>двойному увеличению нагрузки на предприятия и существенному усложнению процедурных вопросов. Кроме того, такое решение привело к существенной загрузке Минприроды вопросами обработки предоставленных документов.</w:t>
      </w:r>
    </w:p>
    <w:p w:rsidR="003874E4" w:rsidRPr="00C52726" w:rsidRDefault="003874E4" w:rsidP="003874E4">
      <w:pPr>
        <w:rPr>
          <w:color w:val="000000"/>
          <w:szCs w:val="28"/>
          <w:lang w:val="ru-RU" w:eastAsia="uk-UA"/>
        </w:rPr>
      </w:pPr>
      <w:r w:rsidRPr="00C52726">
        <w:rPr>
          <w:color w:val="000000"/>
          <w:szCs w:val="28"/>
          <w:lang w:val="ru-RU" w:eastAsia="uk-UA"/>
        </w:rPr>
        <w:t xml:space="preserve">Согласно </w:t>
      </w:r>
      <w:r w:rsidRPr="007520E6">
        <w:rPr>
          <w:color w:val="000000"/>
          <w:szCs w:val="28"/>
          <w:lang w:val="ru-RU" w:eastAsia="uk-UA"/>
        </w:rPr>
        <w:t>ст. 17 Закона</w:t>
      </w:r>
      <w:r w:rsidRPr="00C52726">
        <w:rPr>
          <w:color w:val="000000"/>
          <w:szCs w:val="28"/>
          <w:lang w:val="ru-RU" w:eastAsia="uk-UA"/>
        </w:rPr>
        <w:t xml:space="preserve"> Украины </w:t>
      </w:r>
      <w:r w:rsidR="00E03101">
        <w:rPr>
          <w:color w:val="000000"/>
          <w:szCs w:val="28"/>
          <w:lang w:val="ru-RU" w:eastAsia="uk-UA"/>
        </w:rPr>
        <w:t>“</w:t>
      </w:r>
      <w:r w:rsidRPr="00AC7D2B">
        <w:rPr>
          <w:i/>
          <w:iCs/>
          <w:color w:val="000000"/>
          <w:szCs w:val="28"/>
          <w:lang w:val="ru-RU" w:eastAsia="uk-UA"/>
        </w:rPr>
        <w:t>Об отходах</w:t>
      </w:r>
      <w:r w:rsidR="00E03101">
        <w:rPr>
          <w:color w:val="000000"/>
          <w:szCs w:val="28"/>
          <w:lang w:val="ru-RU" w:eastAsia="uk-UA"/>
        </w:rPr>
        <w:t>”</w:t>
      </w:r>
      <w:r w:rsidRPr="00C52726">
        <w:rPr>
          <w:color w:val="000000"/>
          <w:szCs w:val="28"/>
          <w:lang w:val="ru-RU" w:eastAsia="uk-UA"/>
        </w:rPr>
        <w:t xml:space="preserve"> предприятия обязаны предотвращать образование и уменьшать </w:t>
      </w:r>
      <w:r w:rsidR="00593E21">
        <w:rPr>
          <w:color w:val="000000"/>
          <w:szCs w:val="28"/>
          <w:lang w:val="ru-RU" w:eastAsia="uk-UA"/>
        </w:rPr>
        <w:t>объём</w:t>
      </w:r>
      <w:r w:rsidRPr="00C52726">
        <w:rPr>
          <w:color w:val="000000"/>
          <w:szCs w:val="28"/>
          <w:lang w:val="ru-RU" w:eastAsia="uk-UA"/>
        </w:rPr>
        <w:t>ы образования отходов.</w:t>
      </w:r>
    </w:p>
    <w:p w:rsidR="003874E4" w:rsidRPr="00C52726" w:rsidRDefault="00E03101" w:rsidP="00AC7D2B">
      <w:pPr>
        <w:rPr>
          <w:color w:val="000000"/>
          <w:szCs w:val="28"/>
          <w:lang w:val="ru-RU" w:eastAsia="uk-UA"/>
        </w:rPr>
      </w:pPr>
      <w:r>
        <w:rPr>
          <w:color w:val="000000"/>
          <w:szCs w:val="28"/>
          <w:lang w:val="ru-RU" w:eastAsia="uk-UA"/>
        </w:rPr>
        <w:t>“</w:t>
      </w:r>
      <w:r w:rsidR="003874E4" w:rsidRPr="00AC7D2B">
        <w:rPr>
          <w:i/>
          <w:iCs/>
          <w:color w:val="000000"/>
          <w:szCs w:val="28"/>
          <w:lang w:val="ru-RU" w:eastAsia="uk-UA"/>
        </w:rPr>
        <w:t xml:space="preserve">Порядком разработки, утверждения </w:t>
      </w:r>
      <w:r w:rsidR="00AC7D2B" w:rsidRPr="00AC7D2B">
        <w:rPr>
          <w:i/>
          <w:iCs/>
          <w:color w:val="000000"/>
          <w:szCs w:val="28"/>
          <w:lang w:val="ru-RU" w:eastAsia="uk-UA"/>
        </w:rPr>
        <w:t>и</w:t>
      </w:r>
      <w:r w:rsidR="003874E4" w:rsidRPr="00AC7D2B">
        <w:rPr>
          <w:i/>
          <w:iCs/>
          <w:color w:val="000000"/>
          <w:szCs w:val="28"/>
          <w:lang w:val="ru-RU" w:eastAsia="uk-UA"/>
        </w:rPr>
        <w:t xml:space="preserve"> пересмотра лимитов на образование и размещение отходов</w:t>
      </w:r>
      <w:r>
        <w:rPr>
          <w:color w:val="000000"/>
          <w:szCs w:val="28"/>
          <w:lang w:val="ru-RU" w:eastAsia="uk-UA"/>
        </w:rPr>
        <w:t>”</w:t>
      </w:r>
      <w:r w:rsidR="003874E4">
        <w:rPr>
          <w:color w:val="000000"/>
          <w:szCs w:val="28"/>
          <w:lang w:val="ru-RU" w:eastAsia="uk-UA"/>
        </w:rPr>
        <w:t xml:space="preserve"> определено, чт</w:t>
      </w:r>
      <w:r w:rsidR="003874E4" w:rsidRPr="00C52726">
        <w:rPr>
          <w:color w:val="000000"/>
          <w:szCs w:val="28"/>
          <w:lang w:val="ru-RU" w:eastAsia="uk-UA"/>
        </w:rPr>
        <w:t>о предприятие должно разработать и выполнять план мероприятий в</w:t>
      </w:r>
      <w:r w:rsidR="00AC7D2B">
        <w:rPr>
          <w:color w:val="000000"/>
          <w:szCs w:val="28"/>
          <w:lang w:val="ru-RU" w:eastAsia="uk-UA"/>
        </w:rPr>
        <w:t> </w:t>
      </w:r>
      <w:r w:rsidR="003874E4" w:rsidRPr="00C52726">
        <w:rPr>
          <w:color w:val="000000"/>
          <w:szCs w:val="28"/>
          <w:lang w:val="ru-RU" w:eastAsia="uk-UA"/>
        </w:rPr>
        <w:t xml:space="preserve">сфере обращения с отходами, направленный на предотвращение или уменьшение </w:t>
      </w:r>
      <w:r w:rsidR="00593E21">
        <w:rPr>
          <w:color w:val="000000"/>
          <w:szCs w:val="28"/>
          <w:lang w:val="ru-RU" w:eastAsia="uk-UA"/>
        </w:rPr>
        <w:t>объём</w:t>
      </w:r>
      <w:r w:rsidR="003874E4" w:rsidRPr="00C52726">
        <w:rPr>
          <w:color w:val="000000"/>
          <w:szCs w:val="28"/>
          <w:lang w:val="ru-RU" w:eastAsia="uk-UA"/>
        </w:rPr>
        <w:t>ов образования отходов и предотвращения их негативного влияния на окружающую природную среду и здоровье человека. Также предусматривается необходимость отч</w:t>
      </w:r>
      <w:r w:rsidR="00AC7D2B">
        <w:rPr>
          <w:color w:val="000000"/>
          <w:szCs w:val="28"/>
          <w:lang w:val="ru-RU" w:eastAsia="uk-UA"/>
        </w:rPr>
        <w:t>ё</w:t>
      </w:r>
      <w:r w:rsidR="003874E4" w:rsidRPr="00C52726">
        <w:rPr>
          <w:color w:val="000000"/>
          <w:szCs w:val="28"/>
          <w:lang w:val="ru-RU" w:eastAsia="uk-UA"/>
        </w:rPr>
        <w:t>тности о выполне</w:t>
      </w:r>
      <w:r w:rsidR="003874E4">
        <w:rPr>
          <w:color w:val="000000"/>
          <w:szCs w:val="28"/>
          <w:lang w:val="ru-RU" w:eastAsia="uk-UA"/>
        </w:rPr>
        <w:t>нии запланированных мероприятий</w:t>
      </w:r>
      <w:r w:rsidR="003874E4" w:rsidRPr="00C52726">
        <w:rPr>
          <w:color w:val="000000"/>
          <w:szCs w:val="28"/>
          <w:lang w:val="ru-RU" w:eastAsia="uk-UA"/>
        </w:rPr>
        <w:t>.</w:t>
      </w:r>
    </w:p>
    <w:p w:rsidR="003874E4" w:rsidRPr="00C52726" w:rsidRDefault="003874E4" w:rsidP="003874E4">
      <w:pPr>
        <w:rPr>
          <w:color w:val="000000"/>
          <w:szCs w:val="28"/>
          <w:lang w:val="ru-RU" w:eastAsia="uk-UA"/>
        </w:rPr>
      </w:pPr>
      <w:r w:rsidRPr="00C52726">
        <w:rPr>
          <w:color w:val="000000"/>
          <w:szCs w:val="28"/>
          <w:lang w:val="ru-RU" w:eastAsia="uk-UA"/>
        </w:rPr>
        <w:t>Можно отметить, что сотрудники предприятий, как правило, не владеют методологией планирования экологической деятельности и относятся к этим вопросам достаточно халатно. При этом существующая нормативно-правовая база не имеет четких требований к разработке и выполнению указанных планов.</w:t>
      </w:r>
    </w:p>
    <w:p w:rsidR="003874E4" w:rsidRDefault="003874E4" w:rsidP="00AC7D2B">
      <w:pPr>
        <w:rPr>
          <w:szCs w:val="28"/>
          <w:lang w:val="ru-RU" w:eastAsia="uk-UA"/>
        </w:rPr>
      </w:pPr>
      <w:r w:rsidRPr="00C52726">
        <w:rPr>
          <w:color w:val="000000"/>
          <w:szCs w:val="28"/>
          <w:lang w:val="ru-RU" w:eastAsia="uk-UA"/>
        </w:rPr>
        <w:t xml:space="preserve">Согласно ст. 31 Закона Украины </w:t>
      </w:r>
      <w:r w:rsidR="00E03101">
        <w:rPr>
          <w:color w:val="000000"/>
          <w:szCs w:val="28"/>
          <w:lang w:val="ru-RU" w:eastAsia="uk-UA"/>
        </w:rPr>
        <w:t>“</w:t>
      </w:r>
      <w:r w:rsidRPr="00AC7D2B">
        <w:rPr>
          <w:i/>
          <w:iCs/>
          <w:color w:val="000000"/>
          <w:szCs w:val="28"/>
          <w:lang w:val="ru-RU" w:eastAsia="uk-UA"/>
        </w:rPr>
        <w:t>Об отходах</w:t>
      </w:r>
      <w:r w:rsidR="00E03101">
        <w:rPr>
          <w:color w:val="000000"/>
          <w:szCs w:val="28"/>
          <w:lang w:val="ru-RU" w:eastAsia="uk-UA"/>
        </w:rPr>
        <w:t>”</w:t>
      </w:r>
      <w:r w:rsidRPr="00C52726">
        <w:rPr>
          <w:color w:val="000000"/>
          <w:szCs w:val="28"/>
          <w:lang w:val="ru-RU" w:eastAsia="uk-UA"/>
        </w:rPr>
        <w:t xml:space="preserve">, с целью предотвращения образования отходов и стимулирования внедрения малоотходных технологий, на Кабинет Министров Украины, министерства и другие центральные и местные органы исполнительной власти возлагается задача разработки системы информационного и научно-методического обеспечения производителей отходов информацией о технологиях и прочих возможностях </w:t>
      </w:r>
      <w:r w:rsidRPr="00C52726">
        <w:rPr>
          <w:szCs w:val="28"/>
          <w:lang w:val="ru-RU" w:eastAsia="uk-UA"/>
        </w:rPr>
        <w:t xml:space="preserve">уменьшения </w:t>
      </w:r>
      <w:r w:rsidR="00593E21">
        <w:rPr>
          <w:szCs w:val="28"/>
          <w:lang w:val="ru-RU" w:eastAsia="uk-UA"/>
        </w:rPr>
        <w:t>объём</w:t>
      </w:r>
      <w:r w:rsidRPr="00C52726">
        <w:rPr>
          <w:szCs w:val="28"/>
          <w:lang w:val="ru-RU" w:eastAsia="uk-UA"/>
        </w:rPr>
        <w:t xml:space="preserve">ов образования и утилизации отходов. Фактически исполнение этой нормы закона сегодня </w:t>
      </w:r>
      <w:r w:rsidR="00D766F0">
        <w:rPr>
          <w:szCs w:val="28"/>
          <w:lang w:val="ru-RU" w:eastAsia="uk-UA"/>
        </w:rPr>
        <w:t>на Украине</w:t>
      </w:r>
      <w:r w:rsidRPr="00C52726">
        <w:rPr>
          <w:szCs w:val="28"/>
          <w:lang w:val="ru-RU" w:eastAsia="uk-UA"/>
        </w:rPr>
        <w:t xml:space="preserve"> больше является исключением, чем правилом в работе указанных структур.</w:t>
      </w:r>
    </w:p>
    <w:p w:rsidR="003874E4" w:rsidRPr="005F5E46" w:rsidRDefault="003874E4" w:rsidP="00B404C3">
      <w:pPr>
        <w:rPr>
          <w:b/>
          <w:i/>
          <w:lang w:val="ru-RU"/>
        </w:rPr>
      </w:pPr>
      <w:r w:rsidRPr="005F5E46">
        <w:rPr>
          <w:b/>
          <w:i/>
          <w:lang w:val="ru-RU"/>
        </w:rPr>
        <w:t>Паспортизация отходов и система отч</w:t>
      </w:r>
      <w:r w:rsidR="00B404C3">
        <w:rPr>
          <w:b/>
          <w:i/>
          <w:lang w:val="ru-RU"/>
        </w:rPr>
        <w:t>ё</w:t>
      </w:r>
      <w:r w:rsidRPr="005F5E46">
        <w:rPr>
          <w:b/>
          <w:i/>
          <w:lang w:val="ru-RU"/>
        </w:rPr>
        <w:t>тности</w:t>
      </w:r>
    </w:p>
    <w:p w:rsidR="003874E4" w:rsidRPr="00E67E25" w:rsidRDefault="003874E4" w:rsidP="00AC7D2B">
      <w:pPr>
        <w:rPr>
          <w:lang w:val="ru-RU"/>
        </w:rPr>
      </w:pPr>
      <w:r w:rsidRPr="005F5E46">
        <w:rPr>
          <w:lang w:val="ru-RU"/>
        </w:rPr>
        <w:t xml:space="preserve">На уровне подзаконных актов значительную </w:t>
      </w:r>
      <w:r w:rsidRPr="007E2C08">
        <w:rPr>
          <w:lang w:val="ru-RU"/>
        </w:rPr>
        <w:t>роль играет Порядок ведения государственного уч</w:t>
      </w:r>
      <w:r w:rsidR="00B404C3">
        <w:rPr>
          <w:lang w:val="ru-RU"/>
        </w:rPr>
        <w:t>ё</w:t>
      </w:r>
      <w:r w:rsidRPr="007E2C08">
        <w:rPr>
          <w:lang w:val="ru-RU"/>
        </w:rPr>
        <w:t xml:space="preserve">та и паспортизации отходов, утвержденный </w:t>
      </w:r>
      <w:r w:rsidR="00AC7D2B">
        <w:rPr>
          <w:lang w:val="ru-RU"/>
        </w:rPr>
        <w:t>п</w:t>
      </w:r>
      <w:r w:rsidRPr="007E2C08">
        <w:rPr>
          <w:lang w:val="ru-RU"/>
        </w:rPr>
        <w:t>остановлением КМУ от 01.11.</w:t>
      </w:r>
      <w:r w:rsidR="00B404C3">
        <w:rPr>
          <w:lang w:val="ru-RU"/>
        </w:rPr>
        <w:t>19</w:t>
      </w:r>
      <w:r w:rsidRPr="007E2C08">
        <w:rPr>
          <w:lang w:val="ru-RU"/>
        </w:rPr>
        <w:t>99 г. № 2034, который</w:t>
      </w:r>
      <w:r w:rsidRPr="007E2C08">
        <w:rPr>
          <w:lang w:val="uk-UA"/>
        </w:rPr>
        <w:t xml:space="preserve"> </w:t>
      </w:r>
      <w:r w:rsidRPr="007E2C08">
        <w:rPr>
          <w:lang w:val="ru-RU"/>
        </w:rPr>
        <w:t>предусматривает следующие процедуры:</w:t>
      </w:r>
    </w:p>
    <w:p w:rsidR="003874E4" w:rsidRDefault="003874E4" w:rsidP="00AC7D2B">
      <w:pPr>
        <w:spacing w:before="120"/>
        <w:rPr>
          <w:lang w:val="ru-RU"/>
        </w:rPr>
      </w:pPr>
      <w:r>
        <w:rPr>
          <w:lang w:val="ru-RU"/>
        </w:rPr>
        <w:t>- инвентаризацию отходов;</w:t>
      </w:r>
    </w:p>
    <w:p w:rsidR="003874E4" w:rsidRDefault="003874E4" w:rsidP="00AC7D2B">
      <w:pPr>
        <w:spacing w:before="120"/>
        <w:rPr>
          <w:lang w:val="ru-RU"/>
        </w:rPr>
      </w:pPr>
      <w:r>
        <w:rPr>
          <w:lang w:val="ru-RU"/>
        </w:rPr>
        <w:t>- составление паспортов отходов;</w:t>
      </w:r>
    </w:p>
    <w:p w:rsidR="003874E4" w:rsidRDefault="003874E4" w:rsidP="00AC7D2B">
      <w:pPr>
        <w:spacing w:before="120"/>
        <w:rPr>
          <w:lang w:val="ru-RU"/>
        </w:rPr>
      </w:pPr>
      <w:r>
        <w:rPr>
          <w:lang w:val="ru-RU"/>
        </w:rPr>
        <w:t>- составление паспортов мест удаления отходов;</w:t>
      </w:r>
    </w:p>
    <w:p w:rsidR="003874E4" w:rsidRDefault="003874E4" w:rsidP="00AC7D2B">
      <w:pPr>
        <w:spacing w:before="120"/>
        <w:rPr>
          <w:lang w:val="ru-RU"/>
        </w:rPr>
      </w:pPr>
      <w:r>
        <w:rPr>
          <w:lang w:val="ru-RU"/>
        </w:rPr>
        <w:t>- составление реестровых карт объектов образования, обработки и утилизации отходов;</w:t>
      </w:r>
    </w:p>
    <w:p w:rsidR="003874E4" w:rsidRDefault="003874E4" w:rsidP="00AC7D2B">
      <w:pPr>
        <w:spacing w:before="120"/>
        <w:rPr>
          <w:lang w:val="ru-RU"/>
        </w:rPr>
      </w:pPr>
      <w:r>
        <w:rPr>
          <w:lang w:val="ru-RU"/>
        </w:rPr>
        <w:t>- первичный</w:t>
      </w:r>
      <w:r w:rsidR="00D766F0">
        <w:rPr>
          <w:lang w:val="ru-RU"/>
        </w:rPr>
        <w:t xml:space="preserve"> учёт </w:t>
      </w:r>
      <w:r>
        <w:rPr>
          <w:lang w:val="ru-RU"/>
        </w:rPr>
        <w:t>отходов;</w:t>
      </w:r>
    </w:p>
    <w:p w:rsidR="003874E4" w:rsidRDefault="003874E4" w:rsidP="00AC7D2B">
      <w:pPr>
        <w:spacing w:before="120"/>
        <w:rPr>
          <w:lang w:val="ru-RU"/>
        </w:rPr>
      </w:pPr>
      <w:r>
        <w:rPr>
          <w:lang w:val="ru-RU"/>
        </w:rPr>
        <w:t>- государственную статистическую отч</w:t>
      </w:r>
      <w:r w:rsidR="00AC7D2B">
        <w:rPr>
          <w:lang w:val="ru-RU"/>
        </w:rPr>
        <w:t>ё</w:t>
      </w:r>
      <w:r>
        <w:rPr>
          <w:lang w:val="ru-RU"/>
        </w:rPr>
        <w:t>тность.</w:t>
      </w:r>
    </w:p>
    <w:p w:rsidR="003874E4" w:rsidRPr="00A3310C" w:rsidRDefault="003874E4" w:rsidP="003874E4">
      <w:pPr>
        <w:rPr>
          <w:u w:val="single"/>
          <w:lang w:val="ru-RU"/>
        </w:rPr>
      </w:pPr>
      <w:r w:rsidRPr="00A3310C">
        <w:rPr>
          <w:u w:val="single"/>
          <w:lang w:val="ru-RU"/>
        </w:rPr>
        <w:t>Инвентаризация отходов</w:t>
      </w:r>
    </w:p>
    <w:p w:rsidR="003874E4" w:rsidRPr="009B3AA2" w:rsidRDefault="003874E4" w:rsidP="00AC7D2B">
      <w:pPr>
        <w:rPr>
          <w:color w:val="000000"/>
          <w:lang w:val="ru-RU" w:eastAsia="uk-UA"/>
        </w:rPr>
      </w:pPr>
      <w:r w:rsidRPr="009B3AA2">
        <w:rPr>
          <w:color w:val="000000"/>
          <w:lang w:val="ru-RU" w:eastAsia="uk-UA"/>
        </w:rPr>
        <w:t xml:space="preserve">В данном Порядке указывается, что инвентаризация отходов проводится на общих методологических </w:t>
      </w:r>
      <w:r>
        <w:rPr>
          <w:color w:val="000000"/>
          <w:lang w:val="ru-RU" w:eastAsia="uk-UA"/>
        </w:rPr>
        <w:t>основах</w:t>
      </w:r>
      <w:r w:rsidRPr="009B3AA2">
        <w:rPr>
          <w:color w:val="000000"/>
          <w:lang w:val="ru-RU" w:eastAsia="uk-UA"/>
        </w:rPr>
        <w:t xml:space="preserve"> в соответствии с </w:t>
      </w:r>
      <w:r w:rsidR="00AC7D2B" w:rsidRPr="00AC7D2B">
        <w:rPr>
          <w:color w:val="000000"/>
          <w:lang w:val="ru-RU" w:eastAsia="uk-UA"/>
        </w:rPr>
        <w:t>“</w:t>
      </w:r>
      <w:r w:rsidRPr="00AC7D2B">
        <w:rPr>
          <w:i/>
          <w:iCs/>
          <w:color w:val="000000"/>
          <w:lang w:val="ru-RU" w:eastAsia="uk-UA"/>
        </w:rPr>
        <w:t>Положением об организации бухгалтерского уч</w:t>
      </w:r>
      <w:r w:rsidR="00AC7D2B">
        <w:rPr>
          <w:i/>
          <w:iCs/>
          <w:color w:val="000000"/>
          <w:lang w:val="ru-RU" w:eastAsia="uk-UA"/>
        </w:rPr>
        <w:t>ё</w:t>
      </w:r>
      <w:r w:rsidRPr="00AC7D2B">
        <w:rPr>
          <w:i/>
          <w:iCs/>
          <w:color w:val="000000"/>
          <w:lang w:val="ru-RU" w:eastAsia="uk-UA"/>
        </w:rPr>
        <w:t>та и отч</w:t>
      </w:r>
      <w:r w:rsidR="00AC7D2B">
        <w:rPr>
          <w:i/>
          <w:iCs/>
          <w:color w:val="000000"/>
          <w:lang w:val="ru-RU" w:eastAsia="uk-UA"/>
        </w:rPr>
        <w:t>ё</w:t>
      </w:r>
      <w:r w:rsidRPr="00AC7D2B">
        <w:rPr>
          <w:i/>
          <w:iCs/>
          <w:color w:val="000000"/>
          <w:lang w:val="ru-RU" w:eastAsia="uk-UA"/>
        </w:rPr>
        <w:t>тности</w:t>
      </w:r>
      <w:r w:rsidR="00AC7D2B" w:rsidRPr="00AC7D2B">
        <w:rPr>
          <w:color w:val="000000"/>
          <w:lang w:val="ru-RU" w:eastAsia="uk-UA"/>
        </w:rPr>
        <w:t>”</w:t>
      </w:r>
      <w:r w:rsidRPr="009B3AA2">
        <w:rPr>
          <w:color w:val="000000"/>
          <w:lang w:val="ru-RU" w:eastAsia="uk-UA"/>
        </w:rPr>
        <w:t xml:space="preserve"> </w:t>
      </w:r>
      <w:r w:rsidR="00D766F0">
        <w:rPr>
          <w:color w:val="000000"/>
          <w:lang w:val="ru-RU" w:eastAsia="uk-UA"/>
        </w:rPr>
        <w:t>на Украине</w:t>
      </w:r>
      <w:r w:rsidRPr="009B3AA2">
        <w:rPr>
          <w:color w:val="000000"/>
          <w:lang w:val="ru-RU" w:eastAsia="uk-UA"/>
        </w:rPr>
        <w:t>, утвержд</w:t>
      </w:r>
      <w:r w:rsidR="00AC7D2B">
        <w:rPr>
          <w:color w:val="000000"/>
          <w:lang w:val="ru-RU" w:eastAsia="uk-UA"/>
        </w:rPr>
        <w:t>ё</w:t>
      </w:r>
      <w:r w:rsidRPr="009B3AA2">
        <w:rPr>
          <w:color w:val="000000"/>
          <w:lang w:val="ru-RU" w:eastAsia="uk-UA"/>
        </w:rPr>
        <w:t xml:space="preserve">нным </w:t>
      </w:r>
      <w:r w:rsidR="00AC7D2B">
        <w:rPr>
          <w:color w:val="000000"/>
          <w:lang w:val="ru-RU" w:eastAsia="uk-UA"/>
        </w:rPr>
        <w:t>п</w:t>
      </w:r>
      <w:r w:rsidRPr="009B3AA2">
        <w:rPr>
          <w:color w:val="000000"/>
          <w:lang w:val="ru-RU" w:eastAsia="uk-UA"/>
        </w:rPr>
        <w:t xml:space="preserve">остановлением КМУ от </w:t>
      </w:r>
      <w:r w:rsidR="00AC7D2B">
        <w:rPr>
          <w:color w:val="000000"/>
          <w:lang w:val="ru-RU" w:eastAsia="uk-UA"/>
        </w:rPr>
        <w:t>0</w:t>
      </w:r>
      <w:r w:rsidRPr="009B3AA2">
        <w:rPr>
          <w:color w:val="000000"/>
          <w:lang w:val="ru-RU" w:eastAsia="uk-UA"/>
        </w:rPr>
        <w:t>3</w:t>
      </w:r>
      <w:r w:rsidR="00AC7D2B">
        <w:rPr>
          <w:color w:val="000000"/>
          <w:lang w:val="ru-RU" w:eastAsia="uk-UA"/>
        </w:rPr>
        <w:t>.04.</w:t>
      </w:r>
      <w:smartTag w:uri="urn:schemas-microsoft-com:office:smarttags" w:element="metricconverter">
        <w:smartTagPr>
          <w:attr w:name="ProductID" w:val="1993 г"/>
        </w:smartTagPr>
        <w:r w:rsidRPr="009B3AA2">
          <w:rPr>
            <w:color w:val="000000"/>
            <w:lang w:val="ru-RU" w:eastAsia="uk-UA"/>
          </w:rPr>
          <w:t>1993 г</w:t>
        </w:r>
      </w:smartTag>
      <w:r w:rsidRPr="009B3AA2">
        <w:rPr>
          <w:color w:val="000000"/>
          <w:lang w:val="ru-RU" w:eastAsia="uk-UA"/>
        </w:rPr>
        <w:t>. № 250.</w:t>
      </w:r>
    </w:p>
    <w:p w:rsidR="003874E4" w:rsidRPr="00A762A6" w:rsidRDefault="003874E4" w:rsidP="00F65BFB">
      <w:pPr>
        <w:rPr>
          <w:sz w:val="22"/>
          <w:lang w:val="ru-RU"/>
        </w:rPr>
      </w:pPr>
      <w:r w:rsidRPr="009B3AA2">
        <w:rPr>
          <w:color w:val="000000"/>
          <w:lang w:val="ru-RU" w:eastAsia="uk-UA"/>
        </w:rPr>
        <w:t>Такой подход предполагает выполнение инвентаризации отходов как материальных ценностей, которые находятся на балансе предприятия. В ряде случаев это действительно может быть рациональным инструментом. Однако</w:t>
      </w:r>
      <w:r>
        <w:rPr>
          <w:color w:val="000000"/>
          <w:lang w:val="ru-RU" w:eastAsia="uk-UA"/>
        </w:rPr>
        <w:t xml:space="preserve"> Порядком и</w:t>
      </w:r>
      <w:r w:rsidRPr="00532A4E">
        <w:rPr>
          <w:color w:val="000000"/>
          <w:szCs w:val="28"/>
          <w:lang w:val="ru-RU" w:eastAsia="uk-UA"/>
        </w:rPr>
        <w:t xml:space="preserve">нвентаризация отходов </w:t>
      </w:r>
      <w:r>
        <w:rPr>
          <w:color w:val="000000"/>
          <w:szCs w:val="28"/>
          <w:lang w:val="ru-RU" w:eastAsia="uk-UA"/>
        </w:rPr>
        <w:t>определена, как</w:t>
      </w:r>
      <w:r w:rsidRPr="00532A4E">
        <w:rPr>
          <w:color w:val="000000"/>
          <w:szCs w:val="28"/>
          <w:lang w:val="ru-RU" w:eastAsia="uk-UA"/>
        </w:rPr>
        <w:t xml:space="preserve"> комплекс разовых организационно-технических мероприятий по выявлению, идентификации, описанию и регистрации отходов, учету </w:t>
      </w:r>
      <w:r w:rsidR="00593E21">
        <w:rPr>
          <w:color w:val="000000"/>
          <w:szCs w:val="28"/>
          <w:lang w:val="ru-RU" w:eastAsia="uk-UA"/>
        </w:rPr>
        <w:t>объём</w:t>
      </w:r>
      <w:r w:rsidRPr="00532A4E">
        <w:rPr>
          <w:color w:val="000000"/>
          <w:szCs w:val="28"/>
          <w:lang w:val="ru-RU" w:eastAsia="uk-UA"/>
        </w:rPr>
        <w:t>ов их образования, утилизации и удаления, а также выявление и обследование мест образования отходов и объектов обращения с ними</w:t>
      </w:r>
      <w:r>
        <w:rPr>
          <w:color w:val="000000"/>
          <w:szCs w:val="28"/>
          <w:lang w:val="ru-RU" w:eastAsia="uk-UA"/>
        </w:rPr>
        <w:t xml:space="preserve">. Таким образом, </w:t>
      </w:r>
      <w:r w:rsidRPr="009B3AA2">
        <w:rPr>
          <w:color w:val="000000"/>
          <w:lang w:val="ru-RU" w:eastAsia="uk-UA"/>
        </w:rPr>
        <w:t>задачи инвентаризации отходов выходят за рамки задач бухгалтерского уч</w:t>
      </w:r>
      <w:r w:rsidR="00AC7D2B">
        <w:rPr>
          <w:color w:val="000000"/>
          <w:lang w:val="ru-RU" w:eastAsia="uk-UA"/>
        </w:rPr>
        <w:t>ё</w:t>
      </w:r>
      <w:r w:rsidRPr="009B3AA2">
        <w:rPr>
          <w:color w:val="000000"/>
          <w:lang w:val="ru-RU" w:eastAsia="uk-UA"/>
        </w:rPr>
        <w:t xml:space="preserve">та. </w:t>
      </w:r>
      <w:r>
        <w:rPr>
          <w:color w:val="000000"/>
          <w:lang w:val="ru-RU" w:eastAsia="uk-UA"/>
        </w:rPr>
        <w:t>Кстати</w:t>
      </w:r>
      <w:r w:rsidR="00AC7D2B">
        <w:rPr>
          <w:color w:val="000000"/>
          <w:lang w:val="ru-RU" w:eastAsia="uk-UA"/>
        </w:rPr>
        <w:t>,</w:t>
      </w:r>
      <w:r>
        <w:rPr>
          <w:color w:val="000000"/>
          <w:lang w:val="ru-RU" w:eastAsia="uk-UA"/>
        </w:rPr>
        <w:t xml:space="preserve"> </w:t>
      </w:r>
      <w:r w:rsidR="00AC7D2B">
        <w:rPr>
          <w:color w:val="000000"/>
          <w:lang w:val="ru-RU" w:eastAsia="uk-UA"/>
        </w:rPr>
        <w:t>п</w:t>
      </w:r>
      <w:r w:rsidRPr="009B3AA2">
        <w:rPr>
          <w:color w:val="000000"/>
          <w:lang w:val="ru-RU" w:eastAsia="uk-UA"/>
        </w:rPr>
        <w:t xml:space="preserve">остановление КМУ от </w:t>
      </w:r>
      <w:r w:rsidR="00F65BFB">
        <w:rPr>
          <w:color w:val="000000"/>
          <w:lang w:val="ru-RU" w:eastAsia="uk-UA"/>
        </w:rPr>
        <w:t>0</w:t>
      </w:r>
      <w:r w:rsidR="00F65BFB" w:rsidRPr="009B3AA2">
        <w:rPr>
          <w:color w:val="000000"/>
          <w:lang w:val="ru-RU" w:eastAsia="uk-UA"/>
        </w:rPr>
        <w:t>3</w:t>
      </w:r>
      <w:r w:rsidR="00F65BFB">
        <w:rPr>
          <w:color w:val="000000"/>
          <w:lang w:val="ru-RU" w:eastAsia="uk-UA"/>
        </w:rPr>
        <w:t>.04.</w:t>
      </w:r>
      <w:smartTag w:uri="urn:schemas-microsoft-com:office:smarttags" w:element="metricconverter">
        <w:smartTagPr>
          <w:attr w:name="ProductID" w:val="1993 г"/>
        </w:smartTagPr>
        <w:r w:rsidR="00F65BFB" w:rsidRPr="009B3AA2">
          <w:rPr>
            <w:color w:val="000000"/>
            <w:lang w:val="ru-RU" w:eastAsia="uk-UA"/>
          </w:rPr>
          <w:t>1993 г</w:t>
        </w:r>
      </w:smartTag>
      <w:r w:rsidR="00F65BFB" w:rsidRPr="009B3AA2">
        <w:rPr>
          <w:color w:val="000000"/>
          <w:lang w:val="ru-RU" w:eastAsia="uk-UA"/>
        </w:rPr>
        <w:t>. № 250</w:t>
      </w:r>
      <w:r>
        <w:rPr>
          <w:color w:val="000000"/>
          <w:lang w:val="ru-RU" w:eastAsia="uk-UA"/>
        </w:rPr>
        <w:t xml:space="preserve"> в 2000 году утратило силу. </w:t>
      </w:r>
    </w:p>
    <w:p w:rsidR="003874E4" w:rsidRDefault="003874E4" w:rsidP="00F65BFB">
      <w:pPr>
        <w:rPr>
          <w:lang w:val="ru-RU"/>
        </w:rPr>
      </w:pPr>
      <w:r>
        <w:rPr>
          <w:lang w:val="ru-RU"/>
        </w:rPr>
        <w:t xml:space="preserve">Таким образом, процедурные вопросы инвентаризации отходов на сегодняшний день </w:t>
      </w:r>
      <w:r w:rsidR="00D766F0">
        <w:rPr>
          <w:lang w:val="ru-RU"/>
        </w:rPr>
        <w:t>на Украине</w:t>
      </w:r>
      <w:r>
        <w:rPr>
          <w:lang w:val="ru-RU"/>
        </w:rPr>
        <w:t xml:space="preserve"> остаются неурегулированными.</w:t>
      </w:r>
    </w:p>
    <w:p w:rsidR="003874E4" w:rsidRPr="00A3310C" w:rsidRDefault="003874E4" w:rsidP="003874E4">
      <w:pPr>
        <w:rPr>
          <w:u w:val="single"/>
          <w:lang w:val="ru-RU"/>
        </w:rPr>
      </w:pPr>
      <w:r w:rsidRPr="00A3310C">
        <w:rPr>
          <w:u w:val="single"/>
          <w:lang w:val="ru-RU"/>
        </w:rPr>
        <w:t>Составление паспортов отходов</w:t>
      </w:r>
    </w:p>
    <w:p w:rsidR="003874E4" w:rsidRPr="00532A4E" w:rsidRDefault="003874E4" w:rsidP="00F65BFB">
      <w:pPr>
        <w:rPr>
          <w:color w:val="000000"/>
          <w:szCs w:val="28"/>
          <w:lang w:val="ru-RU" w:eastAsia="uk-UA"/>
        </w:rPr>
      </w:pPr>
      <w:r w:rsidRPr="00532A4E">
        <w:rPr>
          <w:color w:val="000000"/>
          <w:szCs w:val="28"/>
          <w:lang w:val="ru-RU" w:eastAsia="uk-UA"/>
        </w:rPr>
        <w:t xml:space="preserve">Вопросы, связанные с составлением паспортов отходов, на сегодня </w:t>
      </w:r>
      <w:r w:rsidR="00D766F0">
        <w:rPr>
          <w:color w:val="000000"/>
          <w:szCs w:val="28"/>
          <w:lang w:val="ru-RU" w:eastAsia="uk-UA"/>
        </w:rPr>
        <w:t>на Украине</w:t>
      </w:r>
      <w:r w:rsidRPr="00532A4E">
        <w:rPr>
          <w:color w:val="000000"/>
          <w:szCs w:val="28"/>
          <w:lang w:val="ru-RU" w:eastAsia="uk-UA"/>
        </w:rPr>
        <w:t xml:space="preserve"> также не</w:t>
      </w:r>
      <w:r w:rsidR="00F65BFB">
        <w:rPr>
          <w:color w:val="000000"/>
          <w:szCs w:val="28"/>
          <w:lang w:val="ru-RU" w:eastAsia="uk-UA"/>
        </w:rPr>
        <w:t> </w:t>
      </w:r>
      <w:r w:rsidRPr="00532A4E">
        <w:rPr>
          <w:color w:val="000000"/>
          <w:szCs w:val="28"/>
          <w:lang w:val="ru-RU" w:eastAsia="uk-UA"/>
        </w:rPr>
        <w:t>урегулированы. Это связано с тем, что формы паспортов отходов и инструкции по их ведению согласно Порядку должны разрабатываться Минприроды при участии других заинтересованных центральных органов исполнительной власти и утверждаться им по согласованию с</w:t>
      </w:r>
      <w:r w:rsidR="00F65BFB">
        <w:rPr>
          <w:color w:val="000000"/>
          <w:szCs w:val="28"/>
          <w:lang w:val="ru-RU" w:eastAsia="uk-UA"/>
        </w:rPr>
        <w:t> </w:t>
      </w:r>
      <w:r w:rsidRPr="00532A4E">
        <w:rPr>
          <w:color w:val="000000"/>
          <w:szCs w:val="28"/>
          <w:lang w:val="ru-RU" w:eastAsia="uk-UA"/>
        </w:rPr>
        <w:t>Минздравом. Свою задачу по разработке и утверждению формы паспорта Минприроды на</w:t>
      </w:r>
      <w:r w:rsidR="00F65BFB">
        <w:rPr>
          <w:color w:val="000000"/>
          <w:szCs w:val="28"/>
          <w:lang w:val="ru-RU" w:eastAsia="uk-UA"/>
        </w:rPr>
        <w:t> </w:t>
      </w:r>
      <w:r w:rsidRPr="00532A4E">
        <w:rPr>
          <w:color w:val="000000"/>
          <w:szCs w:val="28"/>
          <w:lang w:val="ru-RU" w:eastAsia="uk-UA"/>
        </w:rPr>
        <w:t xml:space="preserve">сегодняшний </w:t>
      </w:r>
      <w:r w:rsidR="00F65BFB">
        <w:rPr>
          <w:color w:val="000000"/>
          <w:szCs w:val="28"/>
          <w:lang w:val="ru-RU" w:eastAsia="uk-UA"/>
        </w:rPr>
        <w:t>день</w:t>
      </w:r>
      <w:r w:rsidRPr="00532A4E">
        <w:rPr>
          <w:color w:val="000000"/>
          <w:szCs w:val="28"/>
          <w:lang w:val="ru-RU" w:eastAsia="uk-UA"/>
        </w:rPr>
        <w:t xml:space="preserve"> не выполнило.</w:t>
      </w:r>
    </w:p>
    <w:p w:rsidR="003874E4" w:rsidRPr="00532A4E" w:rsidRDefault="003874E4" w:rsidP="00F65BFB">
      <w:pPr>
        <w:rPr>
          <w:sz w:val="22"/>
          <w:lang w:val="ru-RU"/>
        </w:rPr>
      </w:pPr>
      <w:r w:rsidRPr="00532A4E">
        <w:rPr>
          <w:color w:val="000000"/>
          <w:szCs w:val="28"/>
          <w:lang w:val="ru-RU" w:eastAsia="uk-UA"/>
        </w:rPr>
        <w:t xml:space="preserve">С </w:t>
      </w:r>
      <w:r w:rsidR="00F65BFB">
        <w:rPr>
          <w:color w:val="000000"/>
          <w:szCs w:val="28"/>
          <w:lang w:val="ru-RU" w:eastAsia="uk-UA"/>
        </w:rPr>
        <w:t>0</w:t>
      </w:r>
      <w:r w:rsidRPr="00532A4E">
        <w:rPr>
          <w:iCs/>
          <w:szCs w:val="28"/>
          <w:lang w:val="ru-RU"/>
        </w:rPr>
        <w:t xml:space="preserve">1.01.2001 г. введен в действие </w:t>
      </w:r>
      <w:r w:rsidRPr="00532A4E">
        <w:rPr>
          <w:bCs/>
          <w:kern w:val="36"/>
          <w:szCs w:val="28"/>
          <w:lang w:val="ru-RU"/>
        </w:rPr>
        <w:t xml:space="preserve">ГОСТ 17.9.0.2-99 </w:t>
      </w:r>
      <w:r w:rsidR="00E03101">
        <w:rPr>
          <w:bCs/>
          <w:kern w:val="36"/>
          <w:szCs w:val="28"/>
          <w:lang w:val="ru-RU"/>
        </w:rPr>
        <w:t>“</w:t>
      </w:r>
      <w:r w:rsidRPr="00F65BFB">
        <w:rPr>
          <w:bCs/>
          <w:i/>
          <w:iCs/>
          <w:kern w:val="36"/>
          <w:szCs w:val="28"/>
          <w:lang w:val="ru-RU"/>
        </w:rPr>
        <w:t xml:space="preserve">Технический паспорт отхода. </w:t>
      </w:r>
      <w:r w:rsidRPr="00F65BFB">
        <w:rPr>
          <w:i/>
          <w:iCs/>
          <w:szCs w:val="28"/>
          <w:lang w:val="ru-RU"/>
        </w:rPr>
        <w:t>Состав, содержание, изложение и правила внесения изменений</w:t>
      </w:r>
      <w:r w:rsidR="00E03101">
        <w:rPr>
          <w:szCs w:val="28"/>
          <w:lang w:val="ru-RU"/>
        </w:rPr>
        <w:t>”</w:t>
      </w:r>
      <w:r w:rsidRPr="00532A4E">
        <w:rPr>
          <w:szCs w:val="28"/>
          <w:lang w:val="ru-RU"/>
        </w:rPr>
        <w:t xml:space="preserve">. Форма паспорта согласно </w:t>
      </w:r>
      <w:r w:rsidRPr="00532A4E">
        <w:rPr>
          <w:bCs/>
          <w:kern w:val="36"/>
          <w:szCs w:val="28"/>
          <w:lang w:val="ru-RU"/>
        </w:rPr>
        <w:t>ГОСТ</w:t>
      </w:r>
      <w:r w:rsidR="00F65BFB">
        <w:rPr>
          <w:bCs/>
          <w:kern w:val="36"/>
          <w:szCs w:val="28"/>
          <w:lang w:val="ru-RU"/>
        </w:rPr>
        <w:t> </w:t>
      </w:r>
      <w:r w:rsidRPr="00532A4E">
        <w:rPr>
          <w:bCs/>
          <w:kern w:val="36"/>
          <w:szCs w:val="28"/>
          <w:lang w:val="ru-RU"/>
        </w:rPr>
        <w:t>17.9.0.2-99 является достаточно емкой и сложной для заполнения специалистами предприятия. С</w:t>
      </w:r>
      <w:r w:rsidRPr="00532A4E">
        <w:rPr>
          <w:szCs w:val="28"/>
          <w:lang w:val="ru-RU"/>
        </w:rPr>
        <w:t xml:space="preserve">труктура технического паспорта отхода предусматривает его последовательное дополнение и уточнение с использованием местных, территориальных, отраслевых и государственных информационно-экспертных систем, которые отсутствуют </w:t>
      </w:r>
      <w:r w:rsidR="00D766F0">
        <w:rPr>
          <w:szCs w:val="28"/>
          <w:lang w:val="ru-RU"/>
        </w:rPr>
        <w:t>на Украине</w:t>
      </w:r>
      <w:r w:rsidRPr="00532A4E">
        <w:rPr>
          <w:szCs w:val="28"/>
          <w:lang w:val="ru-RU"/>
        </w:rPr>
        <w:t xml:space="preserve">. Разработчиком формы технического паспорта отхода является коллектив авторов, в состав которых не входит Минприроды. Форма паспорта не проходила согласование с Минздравом. Следовательно, можно сделать заключение о том, что </w:t>
      </w:r>
      <w:r>
        <w:rPr>
          <w:bCs/>
          <w:kern w:val="36"/>
          <w:szCs w:val="28"/>
          <w:lang w:val="ru-RU"/>
        </w:rPr>
        <w:t>т</w:t>
      </w:r>
      <w:r w:rsidRPr="00532A4E">
        <w:rPr>
          <w:bCs/>
          <w:kern w:val="36"/>
          <w:szCs w:val="28"/>
          <w:lang w:val="ru-RU"/>
        </w:rPr>
        <w:t>ехнический паспорт отхода</w:t>
      </w:r>
      <w:r w:rsidRPr="00532A4E">
        <w:rPr>
          <w:szCs w:val="28"/>
          <w:lang w:val="ru-RU"/>
        </w:rPr>
        <w:t xml:space="preserve"> не является обязательным для выполнения предприятиями и в принципе не является рабочим документом.</w:t>
      </w:r>
    </w:p>
    <w:p w:rsidR="003874E4" w:rsidRPr="00A3310C" w:rsidRDefault="003874E4" w:rsidP="003874E4">
      <w:pPr>
        <w:rPr>
          <w:u w:val="single"/>
          <w:lang w:val="ru-RU"/>
        </w:rPr>
      </w:pPr>
      <w:r>
        <w:rPr>
          <w:u w:val="single"/>
          <w:lang w:val="ru-RU"/>
        </w:rPr>
        <w:t xml:space="preserve">Ведение реестра </w:t>
      </w:r>
      <w:r w:rsidRPr="00A3310C">
        <w:rPr>
          <w:u w:val="single"/>
          <w:lang w:val="ru-RU"/>
        </w:rPr>
        <w:t>мест удаления отходов</w:t>
      </w:r>
    </w:p>
    <w:p w:rsidR="003874E4" w:rsidRPr="00C87E49" w:rsidRDefault="003874E4" w:rsidP="008D76B2">
      <w:pPr>
        <w:rPr>
          <w:lang w:val="ru-RU"/>
        </w:rPr>
      </w:pPr>
      <w:r w:rsidRPr="00C87E49">
        <w:rPr>
          <w:lang w:val="ru-RU"/>
        </w:rPr>
        <w:t>С целью полного уч</w:t>
      </w:r>
      <w:r w:rsidR="008D76B2">
        <w:rPr>
          <w:lang w:val="ru-RU"/>
        </w:rPr>
        <w:t>ё</w:t>
      </w:r>
      <w:r w:rsidRPr="00C87E49">
        <w:rPr>
          <w:lang w:val="ru-RU"/>
        </w:rPr>
        <w:t xml:space="preserve">та и описания функционирующих, закрытых и законсервированных мест удаления отходов, их качественного и количественного состава, а также осуществление контроля за воздействием отходов на окружающую природную среду и здоровье человека </w:t>
      </w:r>
      <w:r w:rsidR="00D766F0">
        <w:rPr>
          <w:lang w:val="ru-RU"/>
        </w:rPr>
        <w:t>на</w:t>
      </w:r>
      <w:r w:rsidR="00F65BFB">
        <w:rPr>
          <w:lang w:val="ru-RU"/>
        </w:rPr>
        <w:t> </w:t>
      </w:r>
      <w:r w:rsidR="00D766F0">
        <w:rPr>
          <w:lang w:val="ru-RU"/>
        </w:rPr>
        <w:t>Украине</w:t>
      </w:r>
      <w:r>
        <w:rPr>
          <w:lang w:val="ru-RU"/>
        </w:rPr>
        <w:t xml:space="preserve"> </w:t>
      </w:r>
      <w:r w:rsidRPr="00C87E49">
        <w:rPr>
          <w:lang w:val="ru-RU"/>
        </w:rPr>
        <w:t>вед</w:t>
      </w:r>
      <w:r w:rsidR="00F65BFB">
        <w:rPr>
          <w:lang w:val="ru-RU"/>
        </w:rPr>
        <w:t>ё</w:t>
      </w:r>
      <w:r w:rsidRPr="00C87E49">
        <w:rPr>
          <w:lang w:val="ru-RU"/>
        </w:rPr>
        <w:t>тся реестр мест удаления отходов.</w:t>
      </w:r>
    </w:p>
    <w:p w:rsidR="003874E4" w:rsidRPr="00A3310C" w:rsidRDefault="003874E4" w:rsidP="00F65BFB">
      <w:pPr>
        <w:rPr>
          <w:szCs w:val="28"/>
          <w:lang w:val="ru-RU" w:eastAsia="uk-UA"/>
        </w:rPr>
      </w:pPr>
      <w:r w:rsidRPr="00A3310C">
        <w:rPr>
          <w:szCs w:val="28"/>
          <w:lang w:val="ru-RU" w:eastAsia="uk-UA"/>
        </w:rPr>
        <w:t>К местам удаления отходов относят места долгосрочного (</w:t>
      </w:r>
      <w:r w:rsidR="00F65BFB">
        <w:rPr>
          <w:szCs w:val="28"/>
          <w:lang w:val="ru-RU" w:eastAsia="uk-UA"/>
        </w:rPr>
        <w:t xml:space="preserve">т.е. </w:t>
      </w:r>
      <w:r w:rsidRPr="00A3310C">
        <w:rPr>
          <w:szCs w:val="28"/>
          <w:lang w:val="ru-RU" w:eastAsia="uk-UA"/>
        </w:rPr>
        <w:t xml:space="preserve">более </w:t>
      </w:r>
      <w:r w:rsidR="00290F20">
        <w:rPr>
          <w:szCs w:val="28"/>
          <w:lang w:val="ru-RU" w:eastAsia="uk-UA"/>
        </w:rPr>
        <w:t>двух</w:t>
      </w:r>
      <w:r w:rsidRPr="00A3310C">
        <w:rPr>
          <w:szCs w:val="28"/>
          <w:lang w:val="ru-RU" w:eastAsia="uk-UA"/>
        </w:rPr>
        <w:t xml:space="preserve"> лет) хранения отходов.</w:t>
      </w:r>
      <w:r>
        <w:rPr>
          <w:szCs w:val="28"/>
          <w:lang w:val="ru-RU" w:eastAsia="uk-UA"/>
        </w:rPr>
        <w:t xml:space="preserve"> Порядок ведения реестра мест удаления отходов утвержд</w:t>
      </w:r>
      <w:r w:rsidR="00F65BFB">
        <w:rPr>
          <w:szCs w:val="28"/>
          <w:lang w:val="ru-RU" w:eastAsia="uk-UA"/>
        </w:rPr>
        <w:t>ё</w:t>
      </w:r>
      <w:r>
        <w:rPr>
          <w:szCs w:val="28"/>
          <w:lang w:val="ru-RU" w:eastAsia="uk-UA"/>
        </w:rPr>
        <w:t>н постановлением КМУ от 03.08.1998</w:t>
      </w:r>
      <w:r w:rsidR="00F65BFB">
        <w:rPr>
          <w:szCs w:val="28"/>
          <w:lang w:val="ru-RU" w:eastAsia="uk-UA"/>
        </w:rPr>
        <w:t> </w:t>
      </w:r>
      <w:r>
        <w:rPr>
          <w:szCs w:val="28"/>
          <w:lang w:val="ru-RU" w:eastAsia="uk-UA"/>
        </w:rPr>
        <w:t>г. №</w:t>
      </w:r>
      <w:r w:rsidR="00290F20">
        <w:rPr>
          <w:szCs w:val="28"/>
          <w:lang w:val="ru-RU" w:eastAsia="uk-UA"/>
        </w:rPr>
        <w:t> </w:t>
      </w:r>
      <w:r>
        <w:rPr>
          <w:szCs w:val="28"/>
          <w:lang w:val="ru-RU" w:eastAsia="uk-UA"/>
        </w:rPr>
        <w:t>1216.</w:t>
      </w:r>
    </w:p>
    <w:p w:rsidR="003874E4" w:rsidRDefault="003874E4" w:rsidP="00F65BFB">
      <w:pPr>
        <w:rPr>
          <w:lang w:val="ru-RU"/>
        </w:rPr>
      </w:pPr>
      <w:r w:rsidRPr="00C87E49">
        <w:rPr>
          <w:szCs w:val="28"/>
          <w:lang w:val="ru-RU" w:eastAsia="uk-UA"/>
        </w:rPr>
        <w:t>Реестр мест удаления отходов вед</w:t>
      </w:r>
      <w:r w:rsidR="00F65BFB">
        <w:rPr>
          <w:szCs w:val="28"/>
          <w:lang w:val="ru-RU" w:eastAsia="uk-UA"/>
        </w:rPr>
        <w:t>ё</w:t>
      </w:r>
      <w:r w:rsidRPr="00C87E49">
        <w:rPr>
          <w:szCs w:val="28"/>
          <w:lang w:val="ru-RU" w:eastAsia="uk-UA"/>
        </w:rPr>
        <w:t>тся на основании соответствующих паспортов, отч</w:t>
      </w:r>
      <w:r w:rsidR="00F65BFB">
        <w:rPr>
          <w:szCs w:val="28"/>
          <w:lang w:val="ru-RU" w:eastAsia="uk-UA"/>
        </w:rPr>
        <w:t>ё</w:t>
      </w:r>
      <w:r w:rsidRPr="00C87E49">
        <w:rPr>
          <w:szCs w:val="28"/>
          <w:lang w:val="ru-RU" w:eastAsia="uk-UA"/>
        </w:rPr>
        <w:t>тных данных производителей отходов, сведений уполномоченных органов исполнительной власти в</w:t>
      </w:r>
      <w:r w:rsidR="00F65BFB">
        <w:rPr>
          <w:szCs w:val="28"/>
          <w:lang w:val="ru-RU" w:eastAsia="uk-UA"/>
        </w:rPr>
        <w:t> </w:t>
      </w:r>
      <w:r w:rsidRPr="00C87E49">
        <w:rPr>
          <w:szCs w:val="28"/>
          <w:lang w:val="ru-RU" w:eastAsia="uk-UA"/>
        </w:rPr>
        <w:t>сфере обращения с отходами.</w:t>
      </w:r>
      <w:r w:rsidRPr="00C87E49">
        <w:rPr>
          <w:lang w:val="ru-RU"/>
        </w:rPr>
        <w:t xml:space="preserve"> </w:t>
      </w:r>
      <w:r w:rsidR="00F65BFB" w:rsidRPr="00F65BFB">
        <w:rPr>
          <w:lang w:val="ru-RU"/>
        </w:rPr>
        <w:t>“</w:t>
      </w:r>
      <w:r w:rsidRPr="00F65BFB">
        <w:rPr>
          <w:i/>
          <w:iCs/>
          <w:lang w:val="ru-RU"/>
        </w:rPr>
        <w:t>Инструкция о содержании и составлении паспорта мест удаления отходов</w:t>
      </w:r>
      <w:r w:rsidR="00F65BFB" w:rsidRPr="00F65BFB">
        <w:rPr>
          <w:lang w:val="ru-RU"/>
        </w:rPr>
        <w:t>“</w:t>
      </w:r>
      <w:r w:rsidRPr="007E2C08">
        <w:rPr>
          <w:lang w:val="ru-RU"/>
        </w:rPr>
        <w:t xml:space="preserve"> утверждена Приказом Минприроды от 14.01.1999</w:t>
      </w:r>
      <w:r w:rsidR="00F65BFB">
        <w:rPr>
          <w:lang w:val="ru-RU"/>
        </w:rPr>
        <w:t> </w:t>
      </w:r>
      <w:r w:rsidRPr="007E2C08">
        <w:rPr>
          <w:lang w:val="ru-RU"/>
        </w:rPr>
        <w:t>г. №</w:t>
      </w:r>
      <w:r w:rsidR="00290F20">
        <w:rPr>
          <w:lang w:val="ru-RU"/>
        </w:rPr>
        <w:t> </w:t>
      </w:r>
      <w:r w:rsidRPr="007E2C08">
        <w:rPr>
          <w:lang w:val="ru-RU"/>
        </w:rPr>
        <w:t>12.</w:t>
      </w:r>
    </w:p>
    <w:p w:rsidR="003874E4" w:rsidRPr="007E2C08" w:rsidRDefault="003874E4" w:rsidP="003874E4">
      <w:pPr>
        <w:rPr>
          <w:u w:val="single"/>
          <w:lang w:val="ru-RU"/>
        </w:rPr>
      </w:pPr>
      <w:r>
        <w:rPr>
          <w:u w:val="single"/>
          <w:lang w:val="ru-RU"/>
        </w:rPr>
        <w:t>Ведение р</w:t>
      </w:r>
      <w:r w:rsidRPr="007E2C08">
        <w:rPr>
          <w:u w:val="single"/>
          <w:lang w:val="ru-RU"/>
        </w:rPr>
        <w:t>еестр</w:t>
      </w:r>
      <w:r>
        <w:rPr>
          <w:u w:val="single"/>
          <w:lang w:val="ru-RU"/>
        </w:rPr>
        <w:t>а</w:t>
      </w:r>
      <w:r w:rsidRPr="007E2C08">
        <w:rPr>
          <w:u w:val="single"/>
          <w:lang w:val="ru-RU"/>
        </w:rPr>
        <w:t xml:space="preserve"> объектов образования, обработки и утилизации отходов</w:t>
      </w:r>
    </w:p>
    <w:p w:rsidR="003874E4" w:rsidRDefault="003874E4" w:rsidP="003874E4">
      <w:pPr>
        <w:rPr>
          <w:lang w:val="ru-RU"/>
        </w:rPr>
      </w:pPr>
      <w:r w:rsidRPr="00D947D2">
        <w:rPr>
          <w:lang w:val="ru-RU"/>
        </w:rPr>
        <w:t xml:space="preserve">С целью обеспечения сбора, обработки, хранения и анализа информации об объектах образования, обработки и утилизации отходов ведется их реестр, в котором определяются номенклатура, </w:t>
      </w:r>
      <w:r w:rsidR="00593E21">
        <w:rPr>
          <w:lang w:val="ru-RU"/>
        </w:rPr>
        <w:t>объём</w:t>
      </w:r>
      <w:r w:rsidRPr="00D947D2">
        <w:rPr>
          <w:lang w:val="ru-RU"/>
        </w:rPr>
        <w:t xml:space="preserve">ы образования, количественные и качественные характеристики отходов, информация об обращении с ними и меры по уменьшению </w:t>
      </w:r>
      <w:r w:rsidR="00593E21">
        <w:rPr>
          <w:lang w:val="ru-RU"/>
        </w:rPr>
        <w:t>объём</w:t>
      </w:r>
      <w:r w:rsidRPr="00D947D2">
        <w:rPr>
          <w:lang w:val="ru-RU"/>
        </w:rPr>
        <w:t>ов образования отходов и степени их опасности.</w:t>
      </w:r>
      <w:r>
        <w:rPr>
          <w:lang w:val="ru-RU"/>
        </w:rPr>
        <w:t xml:space="preserve"> Порядок </w:t>
      </w:r>
      <w:r w:rsidRPr="00D947D2">
        <w:rPr>
          <w:lang w:val="ru-RU"/>
        </w:rPr>
        <w:t>ведения реестра объектов образования, обработки и утилизации отходов</w:t>
      </w:r>
      <w:r>
        <w:rPr>
          <w:lang w:val="ru-RU"/>
        </w:rPr>
        <w:t xml:space="preserve"> утвержден постановлением КМУ </w:t>
      </w:r>
      <w:r w:rsidRPr="00D947D2">
        <w:rPr>
          <w:lang w:val="ru-RU"/>
        </w:rPr>
        <w:t>от 31</w:t>
      </w:r>
      <w:r>
        <w:rPr>
          <w:lang w:val="ru-RU"/>
        </w:rPr>
        <w:t>.08.1998 </w:t>
      </w:r>
      <w:r w:rsidRPr="00D947D2">
        <w:rPr>
          <w:lang w:val="ru-RU"/>
        </w:rPr>
        <w:t>г</w:t>
      </w:r>
      <w:r>
        <w:rPr>
          <w:lang w:val="ru-RU"/>
        </w:rPr>
        <w:t>.</w:t>
      </w:r>
      <w:r w:rsidRPr="00D947D2">
        <w:rPr>
          <w:lang w:val="ru-RU"/>
        </w:rPr>
        <w:t xml:space="preserve"> </w:t>
      </w:r>
      <w:r>
        <w:rPr>
          <w:lang w:val="ru-RU"/>
        </w:rPr>
        <w:t>№</w:t>
      </w:r>
      <w:r w:rsidRPr="00D947D2">
        <w:rPr>
          <w:lang w:val="ru-RU"/>
        </w:rPr>
        <w:t xml:space="preserve"> 1360</w:t>
      </w:r>
      <w:r>
        <w:rPr>
          <w:lang w:val="ru-RU"/>
        </w:rPr>
        <w:t>.</w:t>
      </w:r>
    </w:p>
    <w:p w:rsidR="003874E4" w:rsidRDefault="003874E4" w:rsidP="00F65BFB">
      <w:pPr>
        <w:rPr>
          <w:lang w:val="ru-RU"/>
        </w:rPr>
      </w:pPr>
      <w:r w:rsidRPr="00D947D2">
        <w:rPr>
          <w:lang w:val="ru-RU"/>
        </w:rPr>
        <w:t xml:space="preserve">Реестр объектов образования, обработки и утилизации отходов ведется на основании </w:t>
      </w:r>
      <w:r>
        <w:rPr>
          <w:lang w:val="ru-RU"/>
        </w:rPr>
        <w:t>данных реестровый карт</w:t>
      </w:r>
      <w:r w:rsidRPr="00D947D2">
        <w:rPr>
          <w:lang w:val="ru-RU"/>
        </w:rPr>
        <w:t>.</w:t>
      </w:r>
      <w:r>
        <w:rPr>
          <w:lang w:val="ru-RU"/>
        </w:rPr>
        <w:t xml:space="preserve"> </w:t>
      </w:r>
      <w:r w:rsidRPr="00D947D2">
        <w:rPr>
          <w:lang w:val="ru-RU"/>
        </w:rPr>
        <w:t>Инструкция по составлению реестровых карт объектов образования, обработки и утилизации отходов</w:t>
      </w:r>
      <w:r>
        <w:rPr>
          <w:lang w:val="ru-RU"/>
        </w:rPr>
        <w:t xml:space="preserve"> утверждена Приказом Минприроды от 17.02.</w:t>
      </w:r>
      <w:r w:rsidR="00F65BFB">
        <w:rPr>
          <w:lang w:val="ru-RU"/>
        </w:rPr>
        <w:t>19</w:t>
      </w:r>
      <w:r>
        <w:rPr>
          <w:lang w:val="ru-RU"/>
        </w:rPr>
        <w:t>99</w:t>
      </w:r>
      <w:r w:rsidR="00F65BFB">
        <w:rPr>
          <w:lang w:val="ru-RU"/>
        </w:rPr>
        <w:t xml:space="preserve"> </w:t>
      </w:r>
      <w:r>
        <w:rPr>
          <w:lang w:val="ru-RU"/>
        </w:rPr>
        <w:t>г.</w:t>
      </w:r>
      <w:r w:rsidR="00F65BFB">
        <w:rPr>
          <w:lang w:val="ru-RU"/>
        </w:rPr>
        <w:t xml:space="preserve"> № 41.</w:t>
      </w:r>
    </w:p>
    <w:p w:rsidR="003874E4" w:rsidRPr="007E2C08" w:rsidRDefault="003874E4" w:rsidP="003874E4">
      <w:pPr>
        <w:rPr>
          <w:u w:val="single"/>
          <w:lang w:val="ru-RU"/>
        </w:rPr>
      </w:pPr>
      <w:r w:rsidRPr="007E2C08">
        <w:rPr>
          <w:u w:val="single"/>
          <w:lang w:val="ru-RU"/>
        </w:rPr>
        <w:t>Первичный</w:t>
      </w:r>
      <w:r w:rsidR="00D766F0">
        <w:rPr>
          <w:u w:val="single"/>
          <w:lang w:val="ru-RU"/>
        </w:rPr>
        <w:t xml:space="preserve"> учёт </w:t>
      </w:r>
      <w:r w:rsidRPr="007E2C08">
        <w:rPr>
          <w:u w:val="single"/>
          <w:lang w:val="ru-RU"/>
        </w:rPr>
        <w:t>отходов</w:t>
      </w:r>
    </w:p>
    <w:p w:rsidR="003874E4" w:rsidRPr="009250BC" w:rsidRDefault="003874E4" w:rsidP="00F65BFB">
      <w:pPr>
        <w:rPr>
          <w:color w:val="000000"/>
          <w:lang w:val="ru-RU" w:eastAsia="uk-UA"/>
        </w:rPr>
      </w:pPr>
      <w:r w:rsidRPr="009250BC">
        <w:rPr>
          <w:color w:val="000000"/>
          <w:lang w:val="ru-RU" w:eastAsia="uk-UA"/>
        </w:rPr>
        <w:t>Первичный</w:t>
      </w:r>
      <w:r w:rsidR="00D766F0">
        <w:rPr>
          <w:color w:val="000000"/>
          <w:lang w:val="ru-RU" w:eastAsia="uk-UA"/>
        </w:rPr>
        <w:t xml:space="preserve"> учёт </w:t>
      </w:r>
      <w:r w:rsidRPr="009250BC">
        <w:rPr>
          <w:color w:val="000000"/>
          <w:lang w:val="ru-RU" w:eastAsia="uk-UA"/>
        </w:rPr>
        <w:t>отходов ведут предприятия согласно типовы</w:t>
      </w:r>
      <w:r w:rsidR="00D766F0">
        <w:rPr>
          <w:color w:val="000000"/>
          <w:lang w:val="ru-RU" w:eastAsia="uk-UA"/>
        </w:rPr>
        <w:t>м</w:t>
      </w:r>
      <w:r w:rsidRPr="009250BC">
        <w:rPr>
          <w:color w:val="000000"/>
          <w:lang w:val="ru-RU" w:eastAsia="uk-UA"/>
        </w:rPr>
        <w:t xml:space="preserve"> форм</w:t>
      </w:r>
      <w:r w:rsidR="00D766F0">
        <w:rPr>
          <w:color w:val="000000"/>
          <w:lang w:val="ru-RU" w:eastAsia="uk-UA"/>
        </w:rPr>
        <w:t>ам</w:t>
      </w:r>
      <w:r w:rsidRPr="009250BC">
        <w:rPr>
          <w:color w:val="000000"/>
          <w:lang w:val="ru-RU" w:eastAsia="uk-UA"/>
        </w:rPr>
        <w:t xml:space="preserve"> первичной уч</w:t>
      </w:r>
      <w:r w:rsidR="00D766F0">
        <w:rPr>
          <w:color w:val="000000"/>
          <w:lang w:val="ru-RU" w:eastAsia="uk-UA"/>
        </w:rPr>
        <w:t>ё</w:t>
      </w:r>
      <w:r w:rsidRPr="009250BC">
        <w:rPr>
          <w:color w:val="000000"/>
          <w:lang w:val="ru-RU" w:eastAsia="uk-UA"/>
        </w:rPr>
        <w:t>тной документации с использованием технологической, нормативно-технической, планово-экономической, бу</w:t>
      </w:r>
      <w:r>
        <w:rPr>
          <w:color w:val="000000"/>
          <w:lang w:val="ru-RU" w:eastAsia="uk-UA"/>
        </w:rPr>
        <w:t>хгалтерской и иной документации</w:t>
      </w:r>
      <w:r w:rsidRPr="009250BC">
        <w:rPr>
          <w:color w:val="000000"/>
          <w:lang w:val="ru-RU" w:eastAsia="uk-UA"/>
        </w:rPr>
        <w:t>.</w:t>
      </w:r>
      <w:r>
        <w:rPr>
          <w:color w:val="000000"/>
          <w:lang w:val="ru-RU" w:eastAsia="uk-UA"/>
        </w:rPr>
        <w:t xml:space="preserve"> </w:t>
      </w:r>
      <w:r w:rsidRPr="009250BC">
        <w:rPr>
          <w:color w:val="000000"/>
          <w:lang w:val="ru-RU" w:eastAsia="uk-UA"/>
        </w:rPr>
        <w:t xml:space="preserve">Приказом Минприроды </w:t>
      </w:r>
      <w:r>
        <w:rPr>
          <w:color w:val="000000"/>
          <w:lang w:val="ru-RU" w:eastAsia="uk-UA"/>
        </w:rPr>
        <w:t>от</w:t>
      </w:r>
      <w:r w:rsidR="00D766F0">
        <w:rPr>
          <w:color w:val="000000"/>
          <w:lang w:val="ru-RU" w:eastAsia="uk-UA"/>
        </w:rPr>
        <w:t> </w:t>
      </w:r>
      <w:r>
        <w:rPr>
          <w:szCs w:val="28"/>
          <w:lang w:val="uk-UA"/>
        </w:rPr>
        <w:t>07.07.2008 г.</w:t>
      </w:r>
      <w:r w:rsidR="00F65BFB">
        <w:rPr>
          <w:szCs w:val="28"/>
          <w:lang w:val="uk-UA"/>
        </w:rPr>
        <w:t xml:space="preserve"> № </w:t>
      </w:r>
      <w:r w:rsidR="00F65BFB" w:rsidRPr="009250BC">
        <w:rPr>
          <w:szCs w:val="28"/>
          <w:lang w:val="uk-UA"/>
        </w:rPr>
        <w:t>342</w:t>
      </w:r>
      <w:r>
        <w:rPr>
          <w:szCs w:val="28"/>
          <w:lang w:val="uk-UA"/>
        </w:rPr>
        <w:t xml:space="preserve"> </w:t>
      </w:r>
      <w:r w:rsidRPr="009250BC">
        <w:rPr>
          <w:color w:val="000000"/>
          <w:lang w:val="ru-RU" w:eastAsia="uk-UA"/>
        </w:rPr>
        <w:t xml:space="preserve">утверждена </w:t>
      </w:r>
      <w:r w:rsidR="00F65BFB" w:rsidRPr="00F65BFB">
        <w:rPr>
          <w:color w:val="000000"/>
          <w:lang w:val="ru-RU" w:eastAsia="uk-UA"/>
        </w:rPr>
        <w:t>“</w:t>
      </w:r>
      <w:r w:rsidR="00F65BFB" w:rsidRPr="00F65BFB">
        <w:rPr>
          <w:i/>
          <w:iCs/>
          <w:color w:val="000000"/>
          <w:lang w:val="ru-RU" w:eastAsia="uk-UA"/>
        </w:rPr>
        <w:t>И</w:t>
      </w:r>
      <w:r w:rsidRPr="00F65BFB">
        <w:rPr>
          <w:i/>
          <w:iCs/>
          <w:color w:val="000000"/>
          <w:lang w:val="ru-RU" w:eastAsia="uk-UA"/>
        </w:rPr>
        <w:t>нструкция по заполнению типовой формы первичной уч</w:t>
      </w:r>
      <w:r w:rsidR="00F65BFB">
        <w:rPr>
          <w:i/>
          <w:iCs/>
          <w:color w:val="000000"/>
          <w:lang w:val="ru-RU" w:eastAsia="uk-UA"/>
        </w:rPr>
        <w:t>ё</w:t>
      </w:r>
      <w:r w:rsidRPr="00F65BFB">
        <w:rPr>
          <w:i/>
          <w:iCs/>
          <w:color w:val="000000"/>
          <w:lang w:val="ru-RU" w:eastAsia="uk-UA"/>
        </w:rPr>
        <w:t xml:space="preserve">тной документации </w:t>
      </w:r>
      <w:r w:rsidR="005A2DA5" w:rsidRPr="00F65BFB">
        <w:rPr>
          <w:i/>
          <w:iCs/>
          <w:color w:val="000000"/>
          <w:lang w:val="ru-RU" w:eastAsia="uk-UA"/>
        </w:rPr>
        <w:t>№</w:t>
      </w:r>
      <w:r w:rsidRPr="00F65BFB">
        <w:rPr>
          <w:i/>
          <w:iCs/>
          <w:color w:val="000000"/>
          <w:lang w:val="ru-RU" w:eastAsia="uk-UA"/>
        </w:rPr>
        <w:t xml:space="preserve"> 1-ВТ </w:t>
      </w:r>
      <w:r w:rsidR="00E03101" w:rsidRPr="00F65BFB">
        <w:rPr>
          <w:i/>
          <w:iCs/>
          <w:color w:val="000000"/>
          <w:lang w:val="ru-RU" w:eastAsia="uk-UA"/>
        </w:rPr>
        <w:t>“</w:t>
      </w:r>
      <w:r w:rsidRPr="00F65BFB">
        <w:rPr>
          <w:i/>
          <w:iCs/>
          <w:color w:val="000000"/>
          <w:lang w:val="ru-RU" w:eastAsia="uk-UA"/>
        </w:rPr>
        <w:t>Уч</w:t>
      </w:r>
      <w:r w:rsidR="00D766F0" w:rsidRPr="00F65BFB">
        <w:rPr>
          <w:i/>
          <w:iCs/>
          <w:color w:val="000000"/>
          <w:lang w:val="ru-RU" w:eastAsia="uk-UA"/>
        </w:rPr>
        <w:t>ё</w:t>
      </w:r>
      <w:r w:rsidRPr="00F65BFB">
        <w:rPr>
          <w:i/>
          <w:iCs/>
          <w:color w:val="000000"/>
          <w:lang w:val="ru-RU" w:eastAsia="uk-UA"/>
        </w:rPr>
        <w:t>т отходов и упаковочных материалов и тары</w:t>
      </w:r>
      <w:r w:rsidR="00E03101">
        <w:rPr>
          <w:color w:val="000000"/>
          <w:lang w:val="ru-RU" w:eastAsia="uk-UA"/>
        </w:rPr>
        <w:t>”</w:t>
      </w:r>
      <w:r w:rsidRPr="009250BC">
        <w:rPr>
          <w:color w:val="000000"/>
          <w:lang w:val="ru-RU" w:eastAsia="uk-UA"/>
        </w:rPr>
        <w:t>.</w:t>
      </w:r>
    </w:p>
    <w:p w:rsidR="003874E4" w:rsidRPr="00A3310C" w:rsidRDefault="003874E4" w:rsidP="003874E4">
      <w:pPr>
        <w:rPr>
          <w:u w:val="single"/>
          <w:lang w:val="ru-RU"/>
        </w:rPr>
      </w:pPr>
      <w:r w:rsidRPr="00A3310C">
        <w:rPr>
          <w:u w:val="single"/>
          <w:lang w:val="ru-RU"/>
        </w:rPr>
        <w:t>Государственн</w:t>
      </w:r>
      <w:r>
        <w:rPr>
          <w:u w:val="single"/>
          <w:lang w:val="ru-RU"/>
        </w:rPr>
        <w:t>ый</w:t>
      </w:r>
      <w:r w:rsidRPr="00A3310C">
        <w:rPr>
          <w:u w:val="single"/>
          <w:lang w:val="ru-RU"/>
        </w:rPr>
        <w:t xml:space="preserve"> статистическ</w:t>
      </w:r>
      <w:r>
        <w:rPr>
          <w:u w:val="single"/>
          <w:lang w:val="ru-RU"/>
        </w:rPr>
        <w:t>ий</w:t>
      </w:r>
      <w:r w:rsidRPr="00A3310C">
        <w:rPr>
          <w:u w:val="single"/>
          <w:lang w:val="ru-RU"/>
        </w:rPr>
        <w:t xml:space="preserve"> </w:t>
      </w:r>
      <w:r>
        <w:rPr>
          <w:u w:val="single"/>
          <w:lang w:val="ru-RU"/>
        </w:rPr>
        <w:t>уч</w:t>
      </w:r>
      <w:r w:rsidR="00D766F0">
        <w:rPr>
          <w:u w:val="single"/>
          <w:lang w:val="ru-RU"/>
        </w:rPr>
        <w:t>ё</w:t>
      </w:r>
      <w:r>
        <w:rPr>
          <w:u w:val="single"/>
          <w:lang w:val="ru-RU"/>
        </w:rPr>
        <w:t>т</w:t>
      </w:r>
    </w:p>
    <w:p w:rsidR="003874E4" w:rsidRDefault="003874E4" w:rsidP="003874E4">
      <w:pPr>
        <w:rPr>
          <w:color w:val="000000"/>
          <w:szCs w:val="28"/>
          <w:lang w:val="ru-RU" w:eastAsia="uk-UA"/>
        </w:rPr>
      </w:pPr>
      <w:r w:rsidRPr="00341467">
        <w:rPr>
          <w:color w:val="000000"/>
          <w:szCs w:val="28"/>
          <w:lang w:val="ru-RU" w:eastAsia="uk-UA"/>
        </w:rPr>
        <w:t>Государственный статистический</w:t>
      </w:r>
      <w:r w:rsidR="00D766F0">
        <w:rPr>
          <w:color w:val="000000"/>
          <w:szCs w:val="28"/>
          <w:lang w:val="ru-RU" w:eastAsia="uk-UA"/>
        </w:rPr>
        <w:t xml:space="preserve"> учёт </w:t>
      </w:r>
      <w:r w:rsidRPr="00341467">
        <w:rPr>
          <w:color w:val="000000"/>
          <w:szCs w:val="28"/>
          <w:lang w:val="ru-RU" w:eastAsia="uk-UA"/>
        </w:rPr>
        <w:t>осуществляется Государственной службой статистики Украины.</w:t>
      </w:r>
    </w:p>
    <w:p w:rsidR="003874E4" w:rsidRPr="00341467" w:rsidRDefault="003874E4" w:rsidP="003874E4">
      <w:pPr>
        <w:rPr>
          <w:color w:val="000000"/>
          <w:szCs w:val="28"/>
          <w:lang w:val="ru-RU" w:eastAsia="uk-UA"/>
        </w:rPr>
      </w:pPr>
      <w:r w:rsidRPr="00341467">
        <w:rPr>
          <w:color w:val="000000"/>
          <w:szCs w:val="28"/>
          <w:lang w:val="ru-RU" w:eastAsia="uk-UA"/>
        </w:rPr>
        <w:t xml:space="preserve">Предприятия </w:t>
      </w:r>
      <w:r>
        <w:rPr>
          <w:color w:val="000000"/>
          <w:szCs w:val="28"/>
          <w:lang w:val="ru-RU" w:eastAsia="uk-UA"/>
        </w:rPr>
        <w:t xml:space="preserve">раз в год </w:t>
      </w:r>
      <w:r w:rsidRPr="00341467">
        <w:rPr>
          <w:color w:val="000000"/>
          <w:szCs w:val="28"/>
          <w:lang w:val="ru-RU" w:eastAsia="uk-UA"/>
        </w:rPr>
        <w:t xml:space="preserve">заполняют форму государственной статистической отчетности </w:t>
      </w:r>
      <w:r>
        <w:rPr>
          <w:color w:val="000000"/>
          <w:szCs w:val="28"/>
          <w:lang w:val="ru-RU" w:eastAsia="uk-UA"/>
        </w:rPr>
        <w:t>(</w:t>
      </w:r>
      <w:r w:rsidRPr="00341467">
        <w:rPr>
          <w:color w:val="000000"/>
          <w:szCs w:val="28"/>
          <w:lang w:val="ru-RU" w:eastAsia="uk-UA"/>
        </w:rPr>
        <w:t>форма №1-отходы</w:t>
      </w:r>
      <w:r>
        <w:rPr>
          <w:color w:val="000000"/>
          <w:szCs w:val="28"/>
          <w:lang w:val="ru-RU" w:eastAsia="uk-UA"/>
        </w:rPr>
        <w:t xml:space="preserve">) </w:t>
      </w:r>
      <w:r w:rsidRPr="00341467">
        <w:rPr>
          <w:color w:val="000000"/>
          <w:szCs w:val="28"/>
          <w:lang w:val="ru-RU" w:eastAsia="uk-UA"/>
        </w:rPr>
        <w:t xml:space="preserve">на основании документов первичного учета и подают их в установленном порядке территориальным органам государственной статистики и соответствующим </w:t>
      </w:r>
      <w:r>
        <w:rPr>
          <w:color w:val="000000"/>
          <w:szCs w:val="28"/>
          <w:lang w:val="ru-RU" w:eastAsia="uk-UA"/>
        </w:rPr>
        <w:t>органам исполнительной власти</w:t>
      </w:r>
      <w:r w:rsidRPr="00341467">
        <w:rPr>
          <w:color w:val="000000"/>
          <w:szCs w:val="28"/>
          <w:lang w:val="ru-RU" w:eastAsia="uk-UA"/>
        </w:rPr>
        <w:t xml:space="preserve">. </w:t>
      </w:r>
    </w:p>
    <w:p w:rsidR="003874E4" w:rsidRPr="00341467" w:rsidRDefault="003874E4" w:rsidP="00F65BFB">
      <w:pPr>
        <w:rPr>
          <w:szCs w:val="28"/>
          <w:lang w:val="ru-RU" w:eastAsia="uk-UA"/>
        </w:rPr>
      </w:pPr>
      <w:r w:rsidRPr="00341467">
        <w:rPr>
          <w:color w:val="000000"/>
          <w:szCs w:val="28"/>
          <w:lang w:val="ru-RU" w:eastAsia="uk-UA"/>
        </w:rPr>
        <w:t>После обработки и систематизации на местном уровне, полученная статистическая информация передается в Государственную службу статистики Украины.</w:t>
      </w:r>
    </w:p>
    <w:p w:rsidR="003874E4" w:rsidRPr="00341467" w:rsidRDefault="003874E4" w:rsidP="003874E4">
      <w:pPr>
        <w:rPr>
          <w:color w:val="000000"/>
          <w:szCs w:val="28"/>
          <w:lang w:val="ru-RU" w:eastAsia="uk-UA"/>
        </w:rPr>
      </w:pPr>
      <w:r w:rsidRPr="00341467">
        <w:rPr>
          <w:color w:val="000000"/>
          <w:szCs w:val="28"/>
          <w:lang w:val="ru-RU" w:eastAsia="uk-UA"/>
        </w:rPr>
        <w:t>Государственная служба статистики Украины осуществляет формирование информационной базы для прогнозирования и анализа в сфере обращения с отходами и обеспечивает доступ пользователей к статистической информации.</w:t>
      </w:r>
    </w:p>
    <w:p w:rsidR="003874E4" w:rsidRPr="00A3310C" w:rsidRDefault="003874E4" w:rsidP="003874E4">
      <w:pPr>
        <w:rPr>
          <w:szCs w:val="28"/>
          <w:u w:val="single"/>
          <w:lang w:val="ru-RU" w:eastAsia="uk-UA"/>
        </w:rPr>
      </w:pPr>
      <w:r w:rsidRPr="00A3310C">
        <w:rPr>
          <w:color w:val="000000"/>
          <w:szCs w:val="28"/>
          <w:u w:val="single"/>
          <w:lang w:val="ru-RU" w:eastAsia="uk-UA"/>
        </w:rPr>
        <w:t>Паспорта места временного хранения отходов</w:t>
      </w:r>
    </w:p>
    <w:p w:rsidR="003874E4" w:rsidRPr="00A3310C" w:rsidRDefault="003874E4" w:rsidP="00DD700E">
      <w:pPr>
        <w:rPr>
          <w:szCs w:val="28"/>
          <w:lang w:val="ru-RU" w:eastAsia="uk-UA"/>
        </w:rPr>
      </w:pPr>
      <w:r w:rsidRPr="00A3310C">
        <w:rPr>
          <w:szCs w:val="28"/>
          <w:lang w:val="ru-RU" w:eastAsia="uk-UA"/>
        </w:rPr>
        <w:t>На каждое место (объект) хранения отходов должен быть составлен специальный паспорт, в</w:t>
      </w:r>
      <w:r w:rsidR="00F65BFB">
        <w:rPr>
          <w:szCs w:val="28"/>
          <w:lang w:val="ru-RU" w:eastAsia="uk-UA"/>
        </w:rPr>
        <w:t> </w:t>
      </w:r>
      <w:r w:rsidRPr="00A3310C">
        <w:rPr>
          <w:szCs w:val="28"/>
          <w:lang w:val="ru-RU" w:eastAsia="uk-UA"/>
        </w:rPr>
        <w:t>котором указываются наименование и код отходов (согласно государственному классификатору отходов), их количественный и качественный состав, происхождение, а также технические характеристики мест хранения и сведения о методах контроля и безопасной эксплуатации этих мест. Утвержд</w:t>
      </w:r>
      <w:r w:rsidR="00F65BFB">
        <w:rPr>
          <w:szCs w:val="28"/>
          <w:lang w:val="ru-RU" w:eastAsia="uk-UA"/>
        </w:rPr>
        <w:t>ё</w:t>
      </w:r>
      <w:r w:rsidRPr="00A3310C">
        <w:rPr>
          <w:szCs w:val="28"/>
          <w:lang w:val="ru-RU" w:eastAsia="uk-UA"/>
        </w:rPr>
        <w:t>нной формы паспорта сегодня нет, поэтому предприятия имеют определенную свободу в выборе формата отображения информации в паспорте.</w:t>
      </w:r>
    </w:p>
    <w:p w:rsidR="003874E4" w:rsidRPr="00742D54" w:rsidRDefault="003874E4" w:rsidP="003874E4">
      <w:pPr>
        <w:rPr>
          <w:b/>
          <w:i/>
          <w:lang w:val="ru-RU"/>
        </w:rPr>
      </w:pPr>
      <w:r w:rsidRPr="00742D54">
        <w:rPr>
          <w:b/>
          <w:i/>
          <w:lang w:val="ru-RU"/>
        </w:rPr>
        <w:t>Классификация отходов</w:t>
      </w:r>
    </w:p>
    <w:p w:rsidR="003874E4" w:rsidRPr="00742D54" w:rsidRDefault="003874E4" w:rsidP="003874E4">
      <w:pPr>
        <w:rPr>
          <w:szCs w:val="28"/>
          <w:u w:val="single"/>
          <w:lang w:val="ru-RU" w:eastAsia="uk-UA"/>
        </w:rPr>
      </w:pPr>
      <w:r w:rsidRPr="00742D54">
        <w:rPr>
          <w:szCs w:val="28"/>
          <w:u w:val="single"/>
          <w:lang w:val="ru-RU" w:eastAsia="uk-UA"/>
        </w:rPr>
        <w:t>Государственный классификатор отходов</w:t>
      </w:r>
    </w:p>
    <w:p w:rsidR="003874E4" w:rsidRDefault="00D766F0" w:rsidP="00F65BFB">
      <w:pPr>
        <w:rPr>
          <w:lang w:val="ru-RU"/>
        </w:rPr>
      </w:pPr>
      <w:r>
        <w:rPr>
          <w:szCs w:val="28"/>
          <w:lang w:val="ru-RU" w:eastAsia="uk-UA"/>
        </w:rPr>
        <w:t>На Украине</w:t>
      </w:r>
      <w:r w:rsidR="003874E4">
        <w:rPr>
          <w:szCs w:val="28"/>
          <w:lang w:val="ru-RU" w:eastAsia="uk-UA"/>
        </w:rPr>
        <w:t xml:space="preserve"> в 1996 году принят государственный классификатор отходов </w:t>
      </w:r>
      <w:r w:rsidR="003874E4" w:rsidRPr="00122513">
        <w:rPr>
          <w:lang w:val="uk-UA"/>
        </w:rPr>
        <w:t>ДК 005-96</w:t>
      </w:r>
      <w:r w:rsidR="003874E4">
        <w:rPr>
          <w:lang w:val="uk-UA"/>
        </w:rPr>
        <w:t xml:space="preserve">. </w:t>
      </w:r>
      <w:r w:rsidR="003874E4" w:rsidRPr="00122513">
        <w:rPr>
          <w:lang w:val="ru-RU"/>
        </w:rPr>
        <w:t>Классификатор состоит из двух частей</w:t>
      </w:r>
      <w:r w:rsidR="003874E4" w:rsidRPr="00DD3B54">
        <w:rPr>
          <w:lang w:val="ru-RU"/>
        </w:rPr>
        <w:t xml:space="preserve"> </w:t>
      </w:r>
      <w:r w:rsidR="003874E4">
        <w:rPr>
          <w:lang w:val="ru-RU"/>
        </w:rPr>
        <w:t>и содержит систему кодирования отходов, их характеристик, услуг.</w:t>
      </w:r>
      <w:r w:rsidR="003874E4" w:rsidRPr="00122513">
        <w:rPr>
          <w:lang w:val="ru-RU"/>
        </w:rPr>
        <w:t xml:space="preserve"> </w:t>
      </w:r>
      <w:r w:rsidR="003874E4">
        <w:rPr>
          <w:lang w:val="ru-RU"/>
        </w:rPr>
        <w:t>В первой части приведена классификация отходов, которые образуются в различных отраслях производства и предоставления услуг; во второй части приводится классификация услуг, связанных с отходами.</w:t>
      </w:r>
    </w:p>
    <w:p w:rsidR="003874E4" w:rsidRDefault="003874E4" w:rsidP="00DD700E">
      <w:pPr>
        <w:rPr>
          <w:szCs w:val="28"/>
          <w:lang w:val="ru-RU" w:eastAsia="uk-UA"/>
        </w:rPr>
      </w:pPr>
      <w:r>
        <w:rPr>
          <w:szCs w:val="28"/>
          <w:lang w:val="ru-RU" w:eastAsia="uk-UA"/>
        </w:rPr>
        <w:t>Соответствующие коды (согласно классификатор</w:t>
      </w:r>
      <w:r w:rsidR="00DD700E">
        <w:rPr>
          <w:szCs w:val="28"/>
          <w:lang w:val="ru-RU" w:eastAsia="uk-UA"/>
        </w:rPr>
        <w:t>у</w:t>
      </w:r>
      <w:r>
        <w:rPr>
          <w:szCs w:val="28"/>
          <w:lang w:val="ru-RU" w:eastAsia="uk-UA"/>
        </w:rPr>
        <w:t>) используются в ведении статистического учета и при формировании прочих баз данных.</w:t>
      </w:r>
    </w:p>
    <w:p w:rsidR="003874E4" w:rsidRPr="00742D54" w:rsidRDefault="003874E4" w:rsidP="003874E4">
      <w:pPr>
        <w:rPr>
          <w:szCs w:val="28"/>
          <w:u w:val="single"/>
          <w:lang w:val="ru-RU" w:eastAsia="uk-UA"/>
        </w:rPr>
      </w:pPr>
      <w:r w:rsidRPr="00742D54">
        <w:rPr>
          <w:szCs w:val="28"/>
          <w:u w:val="single"/>
          <w:lang w:val="ru-RU" w:eastAsia="uk-UA"/>
        </w:rPr>
        <w:t>Класс опасности отходов</w:t>
      </w:r>
    </w:p>
    <w:p w:rsidR="003874E4" w:rsidRPr="003A1070" w:rsidRDefault="003874E4" w:rsidP="003874E4">
      <w:pPr>
        <w:rPr>
          <w:color w:val="000000"/>
          <w:szCs w:val="28"/>
          <w:lang w:val="ru-RU" w:eastAsia="uk-UA"/>
        </w:rPr>
      </w:pPr>
      <w:r w:rsidRPr="003A1070">
        <w:rPr>
          <w:szCs w:val="28"/>
          <w:lang w:val="ru-RU" w:eastAsia="uk-UA"/>
        </w:rPr>
        <w:t>Регулирование обращения с отходами</w:t>
      </w:r>
      <w:r w:rsidRPr="003A1070">
        <w:rPr>
          <w:color w:val="000000"/>
          <w:szCs w:val="28"/>
          <w:lang w:val="ru-RU" w:eastAsia="uk-UA"/>
        </w:rPr>
        <w:t xml:space="preserve"> требует определения класса опасности отхода, который характеризует относительную экологическую опасность отхода. </w:t>
      </w:r>
    </w:p>
    <w:p w:rsidR="003874E4" w:rsidRPr="003A1070" w:rsidRDefault="00B404C3" w:rsidP="003874E4">
      <w:pPr>
        <w:rPr>
          <w:color w:val="000000"/>
          <w:szCs w:val="28"/>
          <w:lang w:val="ru-RU" w:eastAsia="uk-UA"/>
        </w:rPr>
      </w:pPr>
      <w:r>
        <w:rPr>
          <w:color w:val="000000"/>
          <w:szCs w:val="28"/>
          <w:lang w:val="ru-RU" w:eastAsia="uk-UA"/>
        </w:rPr>
        <w:t>На</w:t>
      </w:r>
      <w:r w:rsidR="003874E4" w:rsidRPr="003A1070">
        <w:rPr>
          <w:color w:val="000000"/>
          <w:szCs w:val="28"/>
          <w:lang w:val="ru-RU" w:eastAsia="uk-UA"/>
        </w:rPr>
        <w:t xml:space="preserve"> Украине выделяют 4 класса опасности отходов:</w:t>
      </w:r>
    </w:p>
    <w:p w:rsidR="003874E4" w:rsidRPr="003A1070" w:rsidRDefault="003874E4" w:rsidP="005B0EAC">
      <w:pPr>
        <w:spacing w:before="60"/>
        <w:rPr>
          <w:szCs w:val="28"/>
          <w:lang w:val="ru-RU"/>
        </w:rPr>
      </w:pPr>
      <w:r w:rsidRPr="003A1070">
        <w:rPr>
          <w:szCs w:val="28"/>
        </w:rPr>
        <w:t>I</w:t>
      </w:r>
      <w:r w:rsidRPr="003A1070">
        <w:rPr>
          <w:szCs w:val="28"/>
          <w:lang w:val="ru-RU"/>
        </w:rPr>
        <w:t xml:space="preserve">-й класс </w:t>
      </w:r>
      <w:r w:rsidRPr="003A1070">
        <w:rPr>
          <w:szCs w:val="28"/>
          <w:lang w:val="ru-RU"/>
        </w:rPr>
        <w:tab/>
        <w:t>– вещества (отходы) чрезвычайно опасные;</w:t>
      </w:r>
    </w:p>
    <w:p w:rsidR="003874E4" w:rsidRPr="003A1070" w:rsidRDefault="003874E4" w:rsidP="005B0EAC">
      <w:pPr>
        <w:spacing w:before="60"/>
        <w:rPr>
          <w:szCs w:val="28"/>
          <w:lang w:val="ru-RU"/>
        </w:rPr>
      </w:pPr>
      <w:r w:rsidRPr="003A1070">
        <w:rPr>
          <w:szCs w:val="28"/>
        </w:rPr>
        <w:t>II</w:t>
      </w:r>
      <w:r w:rsidRPr="003A1070">
        <w:rPr>
          <w:szCs w:val="28"/>
          <w:lang w:val="ru-RU"/>
        </w:rPr>
        <w:t xml:space="preserve">-й класс </w:t>
      </w:r>
      <w:r w:rsidRPr="003A1070">
        <w:rPr>
          <w:szCs w:val="28"/>
          <w:lang w:val="ru-RU"/>
        </w:rPr>
        <w:tab/>
        <w:t>– вещества (отходы) высоко опасные;</w:t>
      </w:r>
    </w:p>
    <w:p w:rsidR="003874E4" w:rsidRPr="003A1070" w:rsidRDefault="003874E4" w:rsidP="005B0EAC">
      <w:pPr>
        <w:spacing w:before="60"/>
        <w:rPr>
          <w:szCs w:val="28"/>
          <w:lang w:val="ru-RU"/>
        </w:rPr>
      </w:pPr>
      <w:r w:rsidRPr="003A1070">
        <w:rPr>
          <w:szCs w:val="28"/>
        </w:rPr>
        <w:t>III</w:t>
      </w:r>
      <w:r w:rsidRPr="003A1070">
        <w:rPr>
          <w:szCs w:val="28"/>
          <w:lang w:val="ru-RU"/>
        </w:rPr>
        <w:t xml:space="preserve">-й класс </w:t>
      </w:r>
      <w:r w:rsidRPr="003A1070">
        <w:rPr>
          <w:szCs w:val="28"/>
          <w:lang w:val="ru-RU"/>
        </w:rPr>
        <w:tab/>
        <w:t>– вещества (отходы) умеренно опасные;</w:t>
      </w:r>
    </w:p>
    <w:p w:rsidR="003874E4" w:rsidRPr="003A1070" w:rsidRDefault="003874E4" w:rsidP="00F65BFB">
      <w:pPr>
        <w:spacing w:before="60"/>
        <w:rPr>
          <w:szCs w:val="28"/>
          <w:lang w:val="ru-RU"/>
        </w:rPr>
      </w:pPr>
      <w:r w:rsidRPr="003A1070">
        <w:rPr>
          <w:szCs w:val="28"/>
        </w:rPr>
        <w:t>IV</w:t>
      </w:r>
      <w:r w:rsidRPr="003A1070">
        <w:rPr>
          <w:szCs w:val="28"/>
          <w:lang w:val="ru-RU"/>
        </w:rPr>
        <w:t xml:space="preserve">-й класс </w:t>
      </w:r>
      <w:r w:rsidRPr="003A1070">
        <w:rPr>
          <w:szCs w:val="28"/>
          <w:lang w:val="ru-RU"/>
        </w:rPr>
        <w:tab/>
        <w:t>– вещества (отходы) малоопасные.</w:t>
      </w:r>
    </w:p>
    <w:p w:rsidR="003874E4" w:rsidRPr="00033C81" w:rsidRDefault="003874E4" w:rsidP="003874E4">
      <w:pPr>
        <w:rPr>
          <w:lang w:val="ru-RU"/>
        </w:rPr>
      </w:pPr>
      <w:r w:rsidRPr="00033C81">
        <w:rPr>
          <w:lang w:val="ru-RU"/>
        </w:rPr>
        <w:t xml:space="preserve">Процедура определения класса опасности отхода регламентирована Государственными санитарными нормами и правилами </w:t>
      </w:r>
      <w:r w:rsidRPr="00033C81">
        <w:rPr>
          <w:lang w:val="uk-UA"/>
        </w:rPr>
        <w:t>ГСанПиН</w:t>
      </w:r>
      <w:r w:rsidRPr="00033C81">
        <w:rPr>
          <w:lang w:val="ru-RU"/>
        </w:rPr>
        <w:t xml:space="preserve"> 2.2.7. 029-99</w:t>
      </w:r>
      <w:r w:rsidRPr="00033C81">
        <w:rPr>
          <w:rFonts w:cs="Arial"/>
          <w:lang w:val="uk-UA"/>
        </w:rPr>
        <w:t xml:space="preserve"> </w:t>
      </w:r>
      <w:r w:rsidR="00E03101">
        <w:rPr>
          <w:lang w:val="ru-RU"/>
        </w:rPr>
        <w:t>“</w:t>
      </w:r>
      <w:r w:rsidRPr="00F65BFB">
        <w:rPr>
          <w:i/>
          <w:iCs/>
          <w:lang w:val="ru-RU"/>
        </w:rPr>
        <w:t>Гигиенические требования к обращению с промышленными отходами и определение их класса опасности для здоровья населения</w:t>
      </w:r>
      <w:r w:rsidR="00E03101">
        <w:rPr>
          <w:lang w:val="ru-RU"/>
        </w:rPr>
        <w:t>”</w:t>
      </w:r>
      <w:r w:rsidRPr="00033C81">
        <w:rPr>
          <w:lang w:val="ru-RU"/>
        </w:rPr>
        <w:t>.</w:t>
      </w:r>
    </w:p>
    <w:p w:rsidR="003874E4" w:rsidRPr="00033C81" w:rsidRDefault="003874E4" w:rsidP="00F65BFB">
      <w:pPr>
        <w:rPr>
          <w:color w:val="000000"/>
          <w:lang w:val="ru-RU" w:eastAsia="uk-UA"/>
        </w:rPr>
      </w:pPr>
      <w:r w:rsidRPr="00033C81">
        <w:rPr>
          <w:lang w:val="ru-RU"/>
        </w:rPr>
        <w:t>Производитель отходов должен определить их класс опасности, пройти процедуры утверждения в Минздрав и согласования в Минприроды.</w:t>
      </w:r>
      <w:r w:rsidR="00F65BFB">
        <w:rPr>
          <w:lang w:val="ru-RU"/>
        </w:rPr>
        <w:t xml:space="preserve"> </w:t>
      </w:r>
      <w:r w:rsidRPr="00033C81">
        <w:rPr>
          <w:color w:val="000000"/>
          <w:lang w:val="ru-RU" w:eastAsia="uk-UA"/>
        </w:rPr>
        <w:t xml:space="preserve">Определение класса опасности отхода является достаточно непростой и часто дорогостоящей задачей. При этом на предприятиях часто образуются типовые отходы. Для эффективного использования ресурсов целесообразно подготовить на уровне Минздрава перечень типовых отходов с указанием их класса опасности, согласовать с Минприроды и обеспечить к документу свободный доступ. </w:t>
      </w:r>
    </w:p>
    <w:p w:rsidR="003874E4" w:rsidRPr="00033C81" w:rsidRDefault="003874E4" w:rsidP="003874E4">
      <w:pPr>
        <w:rPr>
          <w:lang w:val="ru-RU"/>
        </w:rPr>
      </w:pPr>
      <w:r w:rsidRPr="00033C81">
        <w:rPr>
          <w:color w:val="000000"/>
          <w:lang w:val="ru-RU" w:eastAsia="uk-UA"/>
        </w:rPr>
        <w:t>Попытка решить подобную задачу была при Советском Союзе. В 1987</w:t>
      </w:r>
      <w:r w:rsidRPr="00033C81">
        <w:rPr>
          <w:color w:val="000000"/>
          <w:lang w:eastAsia="uk-UA"/>
        </w:rPr>
        <w:t> </w:t>
      </w:r>
      <w:r w:rsidRPr="00033C81">
        <w:rPr>
          <w:color w:val="000000"/>
          <w:lang w:val="ru-RU" w:eastAsia="uk-UA"/>
        </w:rPr>
        <w:t xml:space="preserve">году был разработан и утвержден </w:t>
      </w:r>
      <w:r w:rsidR="00E03101">
        <w:rPr>
          <w:color w:val="000000"/>
          <w:lang w:val="ru-RU" w:eastAsia="uk-UA"/>
        </w:rPr>
        <w:t>“</w:t>
      </w:r>
      <w:r w:rsidRPr="00F65BFB">
        <w:rPr>
          <w:i/>
          <w:iCs/>
          <w:color w:val="000000"/>
          <w:lang w:val="ru-RU" w:eastAsia="uk-UA"/>
        </w:rPr>
        <w:t>Временный классификатор токсичных промышленных отходов</w:t>
      </w:r>
      <w:r w:rsidR="00E03101">
        <w:rPr>
          <w:color w:val="000000"/>
          <w:lang w:val="ru-RU" w:eastAsia="uk-UA"/>
        </w:rPr>
        <w:t>”</w:t>
      </w:r>
      <w:r w:rsidRPr="00033C81">
        <w:rPr>
          <w:color w:val="000000"/>
          <w:lang w:val="ru-RU" w:eastAsia="uk-UA"/>
        </w:rPr>
        <w:t>.</w:t>
      </w:r>
    </w:p>
    <w:p w:rsidR="003874E4" w:rsidRPr="00742D54" w:rsidRDefault="003874E4" w:rsidP="00F65BFB">
      <w:pPr>
        <w:rPr>
          <w:u w:val="single"/>
          <w:lang w:val="ru-RU"/>
        </w:rPr>
      </w:pPr>
      <w:r w:rsidRPr="00742D54">
        <w:rPr>
          <w:u w:val="single"/>
          <w:lang w:val="ru-RU"/>
        </w:rPr>
        <w:t>Ж</w:t>
      </w:r>
      <w:r w:rsidR="00B404C3">
        <w:rPr>
          <w:u w:val="single"/>
          <w:lang w:val="ru-RU"/>
        </w:rPr>
        <w:t>ё</w:t>
      </w:r>
      <w:r w:rsidRPr="00742D54">
        <w:rPr>
          <w:u w:val="single"/>
          <w:lang w:val="ru-RU"/>
        </w:rPr>
        <w:t>лтый и Зел</w:t>
      </w:r>
      <w:r w:rsidR="00B404C3">
        <w:rPr>
          <w:u w:val="single"/>
          <w:lang w:val="ru-RU"/>
        </w:rPr>
        <w:t>ё</w:t>
      </w:r>
      <w:r w:rsidRPr="00742D54">
        <w:rPr>
          <w:u w:val="single"/>
          <w:lang w:val="ru-RU"/>
        </w:rPr>
        <w:t xml:space="preserve">ный </w:t>
      </w:r>
      <w:r w:rsidR="00F65BFB">
        <w:rPr>
          <w:u w:val="single"/>
          <w:lang w:val="ru-RU"/>
        </w:rPr>
        <w:t>перечн</w:t>
      </w:r>
      <w:r w:rsidRPr="00742D54">
        <w:rPr>
          <w:u w:val="single"/>
          <w:lang w:val="ru-RU"/>
        </w:rPr>
        <w:t>и</w:t>
      </w:r>
    </w:p>
    <w:p w:rsidR="003874E4" w:rsidRDefault="003874E4" w:rsidP="00F65BFB">
      <w:pPr>
        <w:rPr>
          <w:lang w:val="ru-RU"/>
        </w:rPr>
      </w:pPr>
      <w:r w:rsidRPr="00DD3B54">
        <w:rPr>
          <w:lang w:val="ru-RU"/>
        </w:rPr>
        <w:t>С целью регулирования процесс</w:t>
      </w:r>
      <w:r>
        <w:rPr>
          <w:lang w:val="ru-RU"/>
        </w:rPr>
        <w:t>ов</w:t>
      </w:r>
      <w:r w:rsidRPr="00DD3B54">
        <w:rPr>
          <w:lang w:val="ru-RU"/>
        </w:rPr>
        <w:t xml:space="preserve"> трансграничного перево</w:t>
      </w:r>
      <w:r>
        <w:rPr>
          <w:lang w:val="ru-RU"/>
        </w:rPr>
        <w:t>з</w:t>
      </w:r>
      <w:r w:rsidRPr="00DD3B54">
        <w:rPr>
          <w:lang w:val="ru-RU"/>
        </w:rPr>
        <w:t xml:space="preserve">а отходов </w:t>
      </w:r>
      <w:r>
        <w:rPr>
          <w:lang w:val="ru-RU"/>
        </w:rPr>
        <w:t xml:space="preserve">Украина </w:t>
      </w:r>
      <w:r w:rsidRPr="00DD3B54">
        <w:rPr>
          <w:lang w:val="ru-RU"/>
        </w:rPr>
        <w:t>при</w:t>
      </w:r>
      <w:r>
        <w:rPr>
          <w:lang w:val="ru-RU"/>
        </w:rPr>
        <w:t xml:space="preserve">соединилась к </w:t>
      </w:r>
      <w:r w:rsidRPr="00DD3B54">
        <w:rPr>
          <w:lang w:val="ru-RU"/>
        </w:rPr>
        <w:t>Базельск</w:t>
      </w:r>
      <w:r>
        <w:rPr>
          <w:lang w:val="ru-RU"/>
        </w:rPr>
        <w:t>ой</w:t>
      </w:r>
      <w:r w:rsidRPr="00DD3B54">
        <w:rPr>
          <w:lang w:val="ru-RU"/>
        </w:rPr>
        <w:t xml:space="preserve"> конвенци</w:t>
      </w:r>
      <w:r>
        <w:rPr>
          <w:lang w:val="ru-RU"/>
        </w:rPr>
        <w:t>и</w:t>
      </w:r>
      <w:r w:rsidRPr="00DD3B54">
        <w:rPr>
          <w:lang w:val="ru-RU"/>
        </w:rPr>
        <w:t xml:space="preserve"> </w:t>
      </w:r>
      <w:r w:rsidR="00E03101">
        <w:rPr>
          <w:lang w:val="ru-RU"/>
        </w:rPr>
        <w:t>“</w:t>
      </w:r>
      <w:r w:rsidRPr="00F65BFB">
        <w:rPr>
          <w:i/>
          <w:iCs/>
          <w:lang w:val="ru-RU"/>
        </w:rPr>
        <w:t>О контроле за трансграничной перевозкой опасных отходов и их удалением</w:t>
      </w:r>
      <w:r w:rsidR="00E03101">
        <w:rPr>
          <w:lang w:val="ru-RU"/>
        </w:rPr>
        <w:t>”</w:t>
      </w:r>
      <w:r w:rsidRPr="00DD3B54">
        <w:rPr>
          <w:lang w:val="ru-RU"/>
        </w:rPr>
        <w:t xml:space="preserve"> (вступила в силу 5 мая 1992 года).</w:t>
      </w:r>
    </w:p>
    <w:p w:rsidR="003874E4" w:rsidRDefault="003874E4" w:rsidP="00F65BFB">
      <w:pPr>
        <w:rPr>
          <w:lang w:val="ru-RU"/>
        </w:rPr>
      </w:pPr>
      <w:r w:rsidRPr="009578D6">
        <w:rPr>
          <w:lang w:val="ru-RU"/>
        </w:rPr>
        <w:t>На выполнение международных обязательств Украины, вытекающих из е</w:t>
      </w:r>
      <w:r w:rsidR="00F65BFB">
        <w:rPr>
          <w:lang w:val="ru-RU"/>
        </w:rPr>
        <w:t>ё</w:t>
      </w:r>
      <w:r w:rsidRPr="009578D6">
        <w:rPr>
          <w:lang w:val="ru-RU"/>
        </w:rPr>
        <w:t xml:space="preserve"> участия в Базельской конвенции и с целью обеспечения соблюдения требований экологической безопасности при трансграничных перевозк</w:t>
      </w:r>
      <w:r>
        <w:rPr>
          <w:lang w:val="ru-RU"/>
        </w:rPr>
        <w:t>ах</w:t>
      </w:r>
      <w:r w:rsidRPr="009578D6">
        <w:rPr>
          <w:lang w:val="ru-RU"/>
        </w:rPr>
        <w:t xml:space="preserve"> опасных отходов Кабинет Министров Украины принял Постановление от 13</w:t>
      </w:r>
      <w:r w:rsidR="00D766F0">
        <w:rPr>
          <w:lang w:val="ru-RU"/>
        </w:rPr>
        <w:t>.07.</w:t>
      </w:r>
      <w:r w:rsidRPr="009578D6">
        <w:rPr>
          <w:lang w:val="ru-RU"/>
        </w:rPr>
        <w:t>2000</w:t>
      </w:r>
      <w:r w:rsidR="00F65BFB">
        <w:rPr>
          <w:lang w:val="ru-RU"/>
        </w:rPr>
        <w:t xml:space="preserve"> </w:t>
      </w:r>
      <w:r w:rsidRPr="009578D6">
        <w:rPr>
          <w:lang w:val="ru-RU"/>
        </w:rPr>
        <w:t>г. №</w:t>
      </w:r>
      <w:r w:rsidR="00F65BFB">
        <w:rPr>
          <w:lang w:val="ru-RU"/>
        </w:rPr>
        <w:t> </w:t>
      </w:r>
      <w:r w:rsidRPr="009578D6">
        <w:rPr>
          <w:lang w:val="ru-RU"/>
        </w:rPr>
        <w:t xml:space="preserve">1120 </w:t>
      </w:r>
      <w:r w:rsidR="00E03101">
        <w:rPr>
          <w:lang w:val="ru-RU"/>
        </w:rPr>
        <w:t>“</w:t>
      </w:r>
      <w:r w:rsidRPr="00D766F0">
        <w:rPr>
          <w:i/>
          <w:lang w:val="ru-RU"/>
        </w:rPr>
        <w:t>Об утверждении Положения о контроле за трансграничной перевозкой опасных отходов и их утилизацией / удалением и Ж</w:t>
      </w:r>
      <w:r w:rsidR="00D766F0">
        <w:rPr>
          <w:i/>
          <w:lang w:val="ru-RU"/>
        </w:rPr>
        <w:t>ё</w:t>
      </w:r>
      <w:r w:rsidRPr="00D766F0">
        <w:rPr>
          <w:i/>
          <w:lang w:val="ru-RU"/>
        </w:rPr>
        <w:t>лтого и Зел</w:t>
      </w:r>
      <w:r w:rsidR="00D766F0">
        <w:rPr>
          <w:i/>
          <w:lang w:val="ru-RU"/>
        </w:rPr>
        <w:t>ё</w:t>
      </w:r>
      <w:r w:rsidRPr="00D766F0">
        <w:rPr>
          <w:i/>
          <w:lang w:val="ru-RU"/>
        </w:rPr>
        <w:t>ного перечней отходов</w:t>
      </w:r>
      <w:r w:rsidR="00E03101">
        <w:rPr>
          <w:lang w:val="ru-RU"/>
        </w:rPr>
        <w:t>”</w:t>
      </w:r>
      <w:r w:rsidR="00D766F0">
        <w:rPr>
          <w:lang w:val="ru-RU"/>
        </w:rPr>
        <w:t>.</w:t>
      </w:r>
    </w:p>
    <w:p w:rsidR="003874E4" w:rsidRDefault="003874E4" w:rsidP="003874E4">
      <w:pPr>
        <w:rPr>
          <w:lang w:val="ru-RU"/>
        </w:rPr>
      </w:pPr>
      <w:r>
        <w:rPr>
          <w:lang w:val="ru-RU"/>
        </w:rPr>
        <w:t>Постановлением утверждены Ж</w:t>
      </w:r>
      <w:r w:rsidR="00D766F0">
        <w:rPr>
          <w:lang w:val="ru-RU"/>
        </w:rPr>
        <w:t>ё</w:t>
      </w:r>
      <w:r>
        <w:rPr>
          <w:lang w:val="ru-RU"/>
        </w:rPr>
        <w:t>лтый и Зел</w:t>
      </w:r>
      <w:r w:rsidR="00D766F0">
        <w:rPr>
          <w:lang w:val="ru-RU"/>
        </w:rPr>
        <w:t>ё</w:t>
      </w:r>
      <w:r>
        <w:rPr>
          <w:lang w:val="ru-RU"/>
        </w:rPr>
        <w:t>ный перечни отходов, а также приводится определение опасных отходов.</w:t>
      </w:r>
    </w:p>
    <w:p w:rsidR="003874E4" w:rsidRPr="009578D6" w:rsidRDefault="003874E4" w:rsidP="00F65BFB">
      <w:pPr>
        <w:rPr>
          <w:lang w:val="ru-RU"/>
        </w:rPr>
      </w:pPr>
      <w:r>
        <w:rPr>
          <w:lang w:val="ru-RU"/>
        </w:rPr>
        <w:t>Согласно постановлению о</w:t>
      </w:r>
      <w:r w:rsidRPr="009578D6">
        <w:rPr>
          <w:lang w:val="ru-RU"/>
        </w:rPr>
        <w:t>пасные отходы - отходы, включенные в ра</w:t>
      </w:r>
      <w:r>
        <w:rPr>
          <w:lang w:val="ru-RU"/>
        </w:rPr>
        <w:t>здел А Ж</w:t>
      </w:r>
      <w:r w:rsidR="00D766F0">
        <w:rPr>
          <w:lang w:val="ru-RU"/>
        </w:rPr>
        <w:t>ё</w:t>
      </w:r>
      <w:r>
        <w:rPr>
          <w:lang w:val="ru-RU"/>
        </w:rPr>
        <w:t>лтого перечня отходов</w:t>
      </w:r>
      <w:r w:rsidRPr="009578D6">
        <w:rPr>
          <w:lang w:val="ru-RU"/>
        </w:rPr>
        <w:t xml:space="preserve"> и имеют одн</w:t>
      </w:r>
      <w:r w:rsidR="00F65BFB">
        <w:rPr>
          <w:lang w:val="ru-RU"/>
        </w:rPr>
        <w:t>о</w:t>
      </w:r>
      <w:r w:rsidRPr="009578D6">
        <w:rPr>
          <w:lang w:val="ru-RU"/>
        </w:rPr>
        <w:t xml:space="preserve"> или более опасных свойств, привед</w:t>
      </w:r>
      <w:r w:rsidR="00F65BFB">
        <w:rPr>
          <w:lang w:val="ru-RU"/>
        </w:rPr>
        <w:t>ё</w:t>
      </w:r>
      <w:r w:rsidRPr="009578D6">
        <w:rPr>
          <w:lang w:val="ru-RU"/>
        </w:rPr>
        <w:t xml:space="preserve">нных в перечне опасных свойств, </w:t>
      </w:r>
      <w:r>
        <w:rPr>
          <w:lang w:val="ru-RU"/>
        </w:rPr>
        <w:t>и до Зел</w:t>
      </w:r>
      <w:r w:rsidR="00F65BFB">
        <w:rPr>
          <w:lang w:val="ru-RU"/>
        </w:rPr>
        <w:t>ё</w:t>
      </w:r>
      <w:r>
        <w:rPr>
          <w:lang w:val="ru-RU"/>
        </w:rPr>
        <w:t>ного перечня</w:t>
      </w:r>
      <w:r w:rsidRPr="009578D6">
        <w:rPr>
          <w:lang w:val="ru-RU"/>
        </w:rPr>
        <w:t xml:space="preserve"> в случае, когда они содержат матери</w:t>
      </w:r>
      <w:r>
        <w:rPr>
          <w:lang w:val="ru-RU"/>
        </w:rPr>
        <w:t>алы, привед</w:t>
      </w:r>
      <w:r w:rsidR="00F65BFB">
        <w:rPr>
          <w:lang w:val="ru-RU"/>
        </w:rPr>
        <w:t>ё</w:t>
      </w:r>
      <w:r>
        <w:rPr>
          <w:lang w:val="ru-RU"/>
        </w:rPr>
        <w:t>нные в приложении (часть постановления)</w:t>
      </w:r>
      <w:r w:rsidRPr="009578D6">
        <w:rPr>
          <w:lang w:val="ru-RU"/>
        </w:rPr>
        <w:t>, в таких количествах, которые могут проявлять опасные свойства, приведенные в указанном перечне опасных свойств.</w:t>
      </w:r>
    </w:p>
    <w:p w:rsidR="003874E4" w:rsidRPr="009578D6" w:rsidRDefault="003874E4" w:rsidP="00DD700E">
      <w:pPr>
        <w:rPr>
          <w:lang w:val="ru-RU"/>
        </w:rPr>
      </w:pPr>
      <w:r>
        <w:rPr>
          <w:lang w:val="ru-RU"/>
        </w:rPr>
        <w:t>Такое разделение на опасные отходы и те, которые не относятся к опасным, применяют при</w:t>
      </w:r>
      <w:r w:rsidR="00DD700E">
        <w:rPr>
          <w:lang w:val="ru-RU"/>
        </w:rPr>
        <w:t> </w:t>
      </w:r>
      <w:r>
        <w:rPr>
          <w:lang w:val="ru-RU"/>
        </w:rPr>
        <w:t>выдаче разрешений на размещение отходов и лимитов на образование и размещение отходов.</w:t>
      </w:r>
    </w:p>
    <w:p w:rsidR="003874E4" w:rsidRPr="00844E24" w:rsidRDefault="003874E4" w:rsidP="00F65BFB">
      <w:pPr>
        <w:rPr>
          <w:b/>
          <w:i/>
          <w:lang w:val="ru-RU"/>
        </w:rPr>
      </w:pPr>
      <w:r w:rsidRPr="00844E24">
        <w:rPr>
          <w:b/>
          <w:i/>
          <w:lang w:val="ru-RU"/>
        </w:rPr>
        <w:t>Обращение с отходами</w:t>
      </w:r>
    </w:p>
    <w:p w:rsidR="003874E4" w:rsidRPr="003A1070" w:rsidRDefault="003874E4" w:rsidP="003874E4">
      <w:pPr>
        <w:rPr>
          <w:color w:val="000000"/>
          <w:sz w:val="28"/>
          <w:szCs w:val="28"/>
          <w:lang w:val="ru-RU" w:eastAsia="uk-UA"/>
        </w:rPr>
      </w:pPr>
      <w:r>
        <w:rPr>
          <w:color w:val="000000"/>
          <w:lang w:val="ru-RU" w:eastAsia="uk-UA"/>
        </w:rPr>
        <w:t>Вопросы обращения с отходами</w:t>
      </w:r>
      <w:r w:rsidRPr="00033C81">
        <w:rPr>
          <w:color w:val="000000"/>
          <w:lang w:val="ru-RU" w:eastAsia="uk-UA"/>
        </w:rPr>
        <w:t xml:space="preserve"> регламентируются </w:t>
      </w:r>
      <w:r w:rsidRPr="00033C81">
        <w:rPr>
          <w:lang w:val="ru-RU"/>
        </w:rPr>
        <w:t xml:space="preserve">Государственными санитарными нормами и правилами </w:t>
      </w:r>
      <w:r w:rsidRPr="00033C81">
        <w:rPr>
          <w:lang w:val="uk-UA"/>
        </w:rPr>
        <w:t>ГСанПиН</w:t>
      </w:r>
      <w:r w:rsidRPr="00033C81">
        <w:rPr>
          <w:lang w:val="ru-RU"/>
        </w:rPr>
        <w:t xml:space="preserve"> 2.2.7. 029-99</w:t>
      </w:r>
      <w:r w:rsidRPr="00033C81">
        <w:rPr>
          <w:rFonts w:cs="Arial"/>
          <w:lang w:val="uk-UA"/>
        </w:rPr>
        <w:t xml:space="preserve"> </w:t>
      </w:r>
      <w:r w:rsidR="00E03101">
        <w:rPr>
          <w:lang w:val="ru-RU"/>
        </w:rPr>
        <w:t>“</w:t>
      </w:r>
      <w:r w:rsidRPr="00F65BFB">
        <w:rPr>
          <w:i/>
          <w:iCs/>
          <w:lang w:val="ru-RU"/>
        </w:rPr>
        <w:t>Гигиенические требования к обращению с промышленными отходами и определение их класса опасности для здоровья населения</w:t>
      </w:r>
      <w:r w:rsidR="00E03101">
        <w:rPr>
          <w:lang w:val="ru-RU"/>
        </w:rPr>
        <w:t>”</w:t>
      </w:r>
      <w:r w:rsidRPr="003A1070">
        <w:rPr>
          <w:sz w:val="28"/>
          <w:szCs w:val="28"/>
          <w:lang w:val="ru-RU"/>
        </w:rPr>
        <w:t>.</w:t>
      </w:r>
    </w:p>
    <w:p w:rsidR="003874E4" w:rsidRPr="00844E24" w:rsidRDefault="003874E4" w:rsidP="003874E4">
      <w:pPr>
        <w:rPr>
          <w:b/>
          <w:i/>
          <w:lang w:val="ru-RU"/>
        </w:rPr>
      </w:pPr>
      <w:r w:rsidRPr="00844E24">
        <w:rPr>
          <w:b/>
          <w:i/>
          <w:lang w:val="ru-RU"/>
        </w:rPr>
        <w:t>Лицензирование в сфере обращения с отходами</w:t>
      </w:r>
    </w:p>
    <w:p w:rsidR="003874E4" w:rsidRDefault="003874E4" w:rsidP="003874E4">
      <w:pPr>
        <w:rPr>
          <w:lang w:val="ru-RU"/>
        </w:rPr>
      </w:pPr>
      <w:r>
        <w:rPr>
          <w:lang w:val="ru-RU"/>
        </w:rPr>
        <w:t xml:space="preserve">Вопросы лицензирования в сфере обращения с отходами регулируются Законом Украины </w:t>
      </w:r>
      <w:r w:rsidR="00E03101">
        <w:rPr>
          <w:lang w:val="ru-RU"/>
        </w:rPr>
        <w:t>“</w:t>
      </w:r>
      <w:r w:rsidRPr="00D766F0">
        <w:rPr>
          <w:i/>
          <w:lang w:val="ru-RU"/>
        </w:rPr>
        <w:t>Об</w:t>
      </w:r>
      <w:r w:rsidR="00D766F0">
        <w:rPr>
          <w:i/>
          <w:lang w:val="ru-RU"/>
        </w:rPr>
        <w:t> </w:t>
      </w:r>
      <w:r w:rsidRPr="00D766F0">
        <w:rPr>
          <w:i/>
          <w:lang w:val="ru-RU"/>
        </w:rPr>
        <w:t>отходах</w:t>
      </w:r>
      <w:r w:rsidR="00E03101">
        <w:rPr>
          <w:lang w:val="ru-RU"/>
        </w:rPr>
        <w:t>”</w:t>
      </w:r>
      <w:r>
        <w:rPr>
          <w:lang w:val="ru-RU"/>
        </w:rPr>
        <w:t xml:space="preserve"> и Законом Украины </w:t>
      </w:r>
      <w:r w:rsidR="00E03101">
        <w:rPr>
          <w:lang w:val="ru-RU"/>
        </w:rPr>
        <w:t>“</w:t>
      </w:r>
      <w:r w:rsidRPr="00D766F0">
        <w:rPr>
          <w:i/>
          <w:lang w:val="ru-RU"/>
        </w:rPr>
        <w:t>О лицензировании определенных видов хозяйственной деятельности</w:t>
      </w:r>
      <w:r w:rsidR="00E03101">
        <w:rPr>
          <w:lang w:val="ru-RU"/>
        </w:rPr>
        <w:t>”</w:t>
      </w:r>
      <w:r>
        <w:rPr>
          <w:lang w:val="ru-RU"/>
        </w:rPr>
        <w:t>, а также соответствующими подзаконными нормативными документами.</w:t>
      </w:r>
    </w:p>
    <w:p w:rsidR="003874E4" w:rsidRDefault="003874E4" w:rsidP="003874E4">
      <w:pPr>
        <w:rPr>
          <w:lang w:val="ru-RU"/>
        </w:rPr>
      </w:pPr>
      <w:r>
        <w:rPr>
          <w:lang w:val="ru-RU"/>
        </w:rPr>
        <w:t xml:space="preserve">Действующим законодательством предусмотрено лицензирование следующих видов деятельности: </w:t>
      </w:r>
    </w:p>
    <w:p w:rsidR="003874E4" w:rsidRDefault="003874E4" w:rsidP="00F65BFB">
      <w:pPr>
        <w:spacing w:before="120"/>
        <w:rPr>
          <w:lang w:val="ru-RU"/>
        </w:rPr>
      </w:pPr>
      <w:r>
        <w:rPr>
          <w:lang w:val="ru-RU"/>
        </w:rPr>
        <w:t>- осуществление операций в сфере обращения с опасными отходами;</w:t>
      </w:r>
    </w:p>
    <w:p w:rsidR="003874E4" w:rsidRDefault="003874E4" w:rsidP="00F65BFB">
      <w:pPr>
        <w:spacing w:before="120"/>
        <w:rPr>
          <w:lang w:val="ru-RU"/>
        </w:rPr>
      </w:pPr>
      <w:r>
        <w:rPr>
          <w:lang w:val="ru-RU"/>
        </w:rPr>
        <w:t xml:space="preserve">- </w:t>
      </w:r>
      <w:r w:rsidRPr="001C4160">
        <w:rPr>
          <w:lang w:val="ru-RU"/>
        </w:rPr>
        <w:t>осуществления деятельности, связанной со сбором и заготовкой отдельных видов отходов как вторичного сырья</w:t>
      </w:r>
      <w:r>
        <w:rPr>
          <w:lang w:val="ru-RU"/>
        </w:rPr>
        <w:t>;</w:t>
      </w:r>
    </w:p>
    <w:p w:rsidR="003874E4" w:rsidRPr="000C1D26" w:rsidRDefault="003874E4" w:rsidP="005C31DA">
      <w:pPr>
        <w:spacing w:before="120"/>
        <w:rPr>
          <w:lang w:val="ru-RU"/>
        </w:rPr>
      </w:pPr>
      <w:r w:rsidRPr="000C1D26">
        <w:rPr>
          <w:lang w:val="ru-RU"/>
        </w:rPr>
        <w:t xml:space="preserve">- </w:t>
      </w:r>
      <w:r>
        <w:rPr>
          <w:lang w:val="ru-RU"/>
        </w:rPr>
        <w:t>заготовка</w:t>
      </w:r>
      <w:r w:rsidRPr="000C1D26">
        <w:rPr>
          <w:lang w:val="ru-RU"/>
        </w:rPr>
        <w:t>, перер</w:t>
      </w:r>
      <w:r>
        <w:rPr>
          <w:lang w:val="ru-RU"/>
        </w:rPr>
        <w:t>аботка</w:t>
      </w:r>
      <w:r w:rsidRPr="000C1D26">
        <w:rPr>
          <w:lang w:val="ru-RU"/>
        </w:rPr>
        <w:t>, метал</w:t>
      </w:r>
      <w:r>
        <w:rPr>
          <w:lang w:val="ru-RU"/>
        </w:rPr>
        <w:t>л</w:t>
      </w:r>
      <w:r w:rsidRPr="000C1D26">
        <w:rPr>
          <w:lang w:val="ru-RU"/>
        </w:rPr>
        <w:t>ург</w:t>
      </w:r>
      <w:r>
        <w:rPr>
          <w:lang w:val="ru-RU"/>
        </w:rPr>
        <w:t xml:space="preserve">ическая </w:t>
      </w:r>
      <w:r w:rsidRPr="000C1D26">
        <w:rPr>
          <w:lang w:val="ru-RU"/>
        </w:rPr>
        <w:t>перер</w:t>
      </w:r>
      <w:r>
        <w:rPr>
          <w:lang w:val="ru-RU"/>
        </w:rPr>
        <w:t>а</w:t>
      </w:r>
      <w:r w:rsidRPr="000C1D26">
        <w:rPr>
          <w:lang w:val="ru-RU"/>
        </w:rPr>
        <w:t>б</w:t>
      </w:r>
      <w:r>
        <w:rPr>
          <w:lang w:val="ru-RU"/>
        </w:rPr>
        <w:t>от</w:t>
      </w:r>
      <w:r w:rsidRPr="000C1D26">
        <w:rPr>
          <w:lang w:val="ru-RU"/>
        </w:rPr>
        <w:t>ка метал</w:t>
      </w:r>
      <w:r>
        <w:rPr>
          <w:lang w:val="ru-RU"/>
        </w:rPr>
        <w:t>лолома цветных и ч</w:t>
      </w:r>
      <w:r w:rsidR="00F65BFB">
        <w:rPr>
          <w:lang w:val="ru-RU"/>
        </w:rPr>
        <w:t>ё</w:t>
      </w:r>
      <w:r>
        <w:rPr>
          <w:lang w:val="ru-RU"/>
        </w:rPr>
        <w:t xml:space="preserve">рных </w:t>
      </w:r>
      <w:r w:rsidRPr="000C1D26">
        <w:rPr>
          <w:lang w:val="ru-RU"/>
        </w:rPr>
        <w:t>метал</w:t>
      </w:r>
      <w:r>
        <w:rPr>
          <w:lang w:val="ru-RU"/>
        </w:rPr>
        <w:t>ло</w:t>
      </w:r>
      <w:r w:rsidRPr="000C1D26">
        <w:rPr>
          <w:lang w:val="ru-RU"/>
        </w:rPr>
        <w:t>в;</w:t>
      </w:r>
    </w:p>
    <w:p w:rsidR="003874E4" w:rsidRDefault="003874E4" w:rsidP="00F65BFB">
      <w:pPr>
        <w:spacing w:before="120"/>
        <w:rPr>
          <w:lang w:val="ru-RU"/>
        </w:rPr>
      </w:pPr>
      <w:r>
        <w:rPr>
          <w:lang w:val="ru-RU"/>
        </w:rPr>
        <w:t xml:space="preserve">- </w:t>
      </w:r>
      <w:r w:rsidRPr="007E316A">
        <w:rPr>
          <w:lang w:val="ru-RU"/>
        </w:rPr>
        <w:t>сбор, первичная обработка отходов и лома драгоценных металлов и драгоценных камней, драгоценных камней органогенного обра</w:t>
      </w:r>
      <w:r>
        <w:rPr>
          <w:lang w:val="ru-RU"/>
        </w:rPr>
        <w:t>зования, полудрагоценных камней.</w:t>
      </w:r>
    </w:p>
    <w:p w:rsidR="00D766F0" w:rsidRDefault="003874E4" w:rsidP="003874E4">
      <w:pPr>
        <w:rPr>
          <w:lang w:val="ru-RU"/>
        </w:rPr>
      </w:pPr>
      <w:r>
        <w:rPr>
          <w:lang w:val="ru-RU"/>
        </w:rPr>
        <w:t>Осуществление операций в сфере обращения с отходами понятие очень обширное. Сегодня в</w:t>
      </w:r>
      <w:r w:rsidR="00D766F0">
        <w:rPr>
          <w:lang w:val="ru-RU"/>
        </w:rPr>
        <w:t> у</w:t>
      </w:r>
      <w:r>
        <w:rPr>
          <w:lang w:val="ru-RU"/>
        </w:rPr>
        <w:t>краинской нормативной базе нет ч</w:t>
      </w:r>
      <w:r w:rsidR="00D766F0">
        <w:rPr>
          <w:lang w:val="ru-RU"/>
        </w:rPr>
        <w:t>ё</w:t>
      </w:r>
      <w:r>
        <w:rPr>
          <w:lang w:val="ru-RU"/>
        </w:rPr>
        <w:t xml:space="preserve">ткости относительно вопроса: </w:t>
      </w:r>
      <w:r w:rsidR="00E03101">
        <w:rPr>
          <w:lang w:val="ru-RU"/>
        </w:rPr>
        <w:t>“</w:t>
      </w:r>
      <w:r>
        <w:rPr>
          <w:lang w:val="ru-RU"/>
        </w:rPr>
        <w:t>Кто, в каких случаях и на</w:t>
      </w:r>
      <w:r w:rsidR="00D766F0">
        <w:rPr>
          <w:lang w:val="ru-RU"/>
        </w:rPr>
        <w:t> </w:t>
      </w:r>
      <w:r>
        <w:rPr>
          <w:lang w:val="ru-RU"/>
        </w:rPr>
        <w:t>какие операции в сфере обращения с отходами должен получать лицензию</w:t>
      </w:r>
      <w:r w:rsidR="00E03101">
        <w:rPr>
          <w:lang w:val="ru-RU"/>
        </w:rPr>
        <w:t>”</w:t>
      </w:r>
      <w:r>
        <w:rPr>
          <w:lang w:val="ru-RU"/>
        </w:rPr>
        <w:t>. Если трактовать пункт закона буквально, то окажется, что все субъекты хозяйственной деятельности</w:t>
      </w:r>
      <w:r w:rsidR="00D766F0">
        <w:rPr>
          <w:lang w:val="ru-RU"/>
        </w:rPr>
        <w:t>,</w:t>
      </w:r>
      <w:r>
        <w:rPr>
          <w:lang w:val="ru-RU"/>
        </w:rPr>
        <w:t xml:space="preserve"> у ко</w:t>
      </w:r>
      <w:r w:rsidR="00D766F0">
        <w:rPr>
          <w:lang w:val="ru-RU"/>
        </w:rPr>
        <w:t>торых</w:t>
      </w:r>
      <w:r>
        <w:rPr>
          <w:lang w:val="ru-RU"/>
        </w:rPr>
        <w:t xml:space="preserve"> есть люминесцентные лампы, аккумуляторы, промасленн</w:t>
      </w:r>
      <w:r w:rsidR="00D766F0">
        <w:rPr>
          <w:lang w:val="ru-RU"/>
        </w:rPr>
        <w:t>ая</w:t>
      </w:r>
      <w:r>
        <w:rPr>
          <w:lang w:val="ru-RU"/>
        </w:rPr>
        <w:t xml:space="preserve"> </w:t>
      </w:r>
      <w:r w:rsidR="00D766F0">
        <w:rPr>
          <w:lang w:val="ru-RU"/>
        </w:rPr>
        <w:t>ветошь</w:t>
      </w:r>
      <w:r>
        <w:rPr>
          <w:lang w:val="ru-RU"/>
        </w:rPr>
        <w:t>, должны иметь такую лицензию.</w:t>
      </w:r>
    </w:p>
    <w:p w:rsidR="003874E4" w:rsidRPr="000C1D26" w:rsidRDefault="00D766F0" w:rsidP="003874E4">
      <w:pPr>
        <w:rPr>
          <w:lang w:val="ru-RU"/>
        </w:rPr>
      </w:pPr>
      <w:r>
        <w:rPr>
          <w:lang w:val="ru-RU"/>
        </w:rPr>
        <w:t>То есть п</w:t>
      </w:r>
      <w:r w:rsidR="003874E4">
        <w:rPr>
          <w:lang w:val="ru-RU"/>
        </w:rPr>
        <w:t>ока тряпка не стала отходом, рабочий имеет право вытирать этой тряпкой заготовки от машинного масла. Но чтобы выбросить эту тряпку в специально отведенное место, ему нужна лицензия</w:t>
      </w:r>
      <w:r>
        <w:rPr>
          <w:lang w:val="ru-RU"/>
        </w:rPr>
        <w:t>!</w:t>
      </w:r>
    </w:p>
    <w:p w:rsidR="003874E4" w:rsidRPr="0022271A" w:rsidRDefault="003874E4" w:rsidP="003874E4">
      <w:pPr>
        <w:rPr>
          <w:lang w:val="ru-RU"/>
        </w:rPr>
      </w:pPr>
      <w:r w:rsidRPr="0022271A">
        <w:rPr>
          <w:lang w:val="ru-RU"/>
        </w:rPr>
        <w:t xml:space="preserve">Перечень видов </w:t>
      </w:r>
      <w:r>
        <w:rPr>
          <w:lang w:val="ru-RU"/>
        </w:rPr>
        <w:t>отходов, как вторичного сырья, сбор которых подлежит лицензированию, утвержд</w:t>
      </w:r>
      <w:r w:rsidR="00D766F0">
        <w:rPr>
          <w:lang w:val="ru-RU"/>
        </w:rPr>
        <w:t>ё</w:t>
      </w:r>
      <w:r>
        <w:rPr>
          <w:lang w:val="ru-RU"/>
        </w:rPr>
        <w:t xml:space="preserve">н </w:t>
      </w:r>
      <w:r w:rsidRPr="00B1613E">
        <w:rPr>
          <w:lang w:val="ru-RU"/>
        </w:rPr>
        <w:t>Постанов</w:t>
      </w:r>
      <w:r>
        <w:rPr>
          <w:lang w:val="ru-RU"/>
        </w:rPr>
        <w:t>лением</w:t>
      </w:r>
      <w:r w:rsidRPr="00B1613E">
        <w:rPr>
          <w:lang w:val="ru-RU"/>
        </w:rPr>
        <w:t xml:space="preserve"> КМУ № 183 </w:t>
      </w:r>
      <w:r>
        <w:rPr>
          <w:lang w:val="ru-RU"/>
        </w:rPr>
        <w:t>от</w:t>
      </w:r>
      <w:r w:rsidRPr="00B1613E">
        <w:rPr>
          <w:lang w:val="ru-RU"/>
        </w:rPr>
        <w:t xml:space="preserve"> 28.02.2001 </w:t>
      </w:r>
      <w:r>
        <w:rPr>
          <w:lang w:val="ru-RU"/>
        </w:rPr>
        <w:t>г</w:t>
      </w:r>
      <w:r w:rsidRPr="00B1613E">
        <w:rPr>
          <w:lang w:val="ru-RU"/>
        </w:rPr>
        <w:t>.</w:t>
      </w:r>
      <w:r>
        <w:rPr>
          <w:lang w:val="ru-RU"/>
        </w:rPr>
        <w:t xml:space="preserve"> За период действия постановления этот перечень несколько раз изменялся. Сегодня он включает всего два вида отходов:</w:t>
      </w:r>
    </w:p>
    <w:p w:rsidR="003874E4" w:rsidRPr="00B1613E" w:rsidRDefault="003874E4" w:rsidP="005B0EAC">
      <w:pPr>
        <w:spacing w:before="60"/>
        <w:rPr>
          <w:lang w:val="ru-RU"/>
        </w:rPr>
      </w:pPr>
      <w:r>
        <w:rPr>
          <w:lang w:val="ru-RU"/>
        </w:rPr>
        <w:t>- отходы полимерные;</w:t>
      </w:r>
    </w:p>
    <w:p w:rsidR="003874E4" w:rsidRPr="00B1613E" w:rsidRDefault="003874E4" w:rsidP="005B0EAC">
      <w:pPr>
        <w:spacing w:before="60"/>
        <w:rPr>
          <w:lang w:val="ru-RU"/>
        </w:rPr>
      </w:pPr>
      <w:r w:rsidRPr="00B1613E">
        <w:rPr>
          <w:lang w:val="ru-RU"/>
        </w:rPr>
        <w:t>- отходы резиновые</w:t>
      </w:r>
      <w:r>
        <w:rPr>
          <w:lang w:val="ru-RU"/>
        </w:rPr>
        <w:t>, в том числе изношенные шины.</w:t>
      </w:r>
    </w:p>
    <w:p w:rsidR="003874E4" w:rsidRDefault="003874E4" w:rsidP="005B0EAC">
      <w:pPr>
        <w:spacing w:before="60"/>
        <w:rPr>
          <w:lang w:val="ru-RU"/>
        </w:rPr>
      </w:pPr>
      <w:r>
        <w:rPr>
          <w:lang w:val="ru-RU"/>
        </w:rPr>
        <w:t xml:space="preserve">Вопрос </w:t>
      </w:r>
      <w:r w:rsidR="00E03101">
        <w:rPr>
          <w:lang w:val="ru-RU"/>
        </w:rPr>
        <w:t>“</w:t>
      </w:r>
      <w:r>
        <w:rPr>
          <w:lang w:val="ru-RU"/>
        </w:rPr>
        <w:t>Почему сбор этих отходов подлежит лицензированию?</w:t>
      </w:r>
      <w:r w:rsidR="00E03101">
        <w:rPr>
          <w:lang w:val="ru-RU"/>
        </w:rPr>
        <w:t>”</w:t>
      </w:r>
      <w:r>
        <w:rPr>
          <w:lang w:val="ru-RU"/>
        </w:rPr>
        <w:t xml:space="preserve"> не ясен. Видимые аргументы отсутствуют.</w:t>
      </w:r>
      <w:bookmarkEnd w:id="47"/>
    </w:p>
    <w:p w:rsidR="003874E4" w:rsidRPr="00ED7284" w:rsidRDefault="003874E4" w:rsidP="003874E4">
      <w:pPr>
        <w:jc w:val="right"/>
        <w:rPr>
          <w:b/>
          <w:lang w:val="ru-RU"/>
        </w:rPr>
      </w:pPr>
      <w:r>
        <w:rPr>
          <w:lang w:val="ru-RU"/>
        </w:rPr>
        <w:br w:type="page"/>
      </w:r>
      <w:r>
        <w:rPr>
          <w:b/>
          <w:lang w:val="ru-RU"/>
        </w:rPr>
        <w:t>Приложение 1</w:t>
      </w:r>
      <w:r w:rsidR="00290F20">
        <w:rPr>
          <w:b/>
          <w:lang w:val="ru-RU"/>
        </w:rPr>
        <w:t xml:space="preserve"> к разделу по Украине</w:t>
      </w:r>
    </w:p>
    <w:p w:rsidR="003874E4" w:rsidRPr="000A1A03" w:rsidRDefault="003874E4" w:rsidP="003874E4">
      <w:pPr>
        <w:jc w:val="center"/>
        <w:rPr>
          <w:b/>
          <w:lang w:val="uk-UA"/>
        </w:rPr>
      </w:pPr>
      <w:r w:rsidRPr="00ED7284">
        <w:rPr>
          <w:b/>
          <w:lang w:val="ru-RU"/>
        </w:rPr>
        <w:t>Закон</w:t>
      </w:r>
      <w:r>
        <w:rPr>
          <w:b/>
          <w:lang w:val="ru-RU"/>
        </w:rPr>
        <w:t xml:space="preserve">одательство первого уровня в сфере экологического управления </w:t>
      </w:r>
    </w:p>
    <w:p w:rsidR="003874E4" w:rsidRPr="00F65BFB" w:rsidRDefault="003874E4" w:rsidP="00B404C3">
      <w:pPr>
        <w:rPr>
          <w:lang w:val="ru-RU"/>
        </w:rPr>
      </w:pPr>
      <w:r w:rsidRPr="00F65BFB">
        <w:rPr>
          <w:lang w:val="ru-RU"/>
        </w:rPr>
        <w:t>Конституц</w:t>
      </w:r>
      <w:r w:rsidR="00B404C3" w:rsidRPr="00F65BFB">
        <w:rPr>
          <w:lang w:val="ru-RU"/>
        </w:rPr>
        <w:t>и</w:t>
      </w:r>
      <w:r w:rsidRPr="00F65BFB">
        <w:rPr>
          <w:lang w:val="ru-RU"/>
        </w:rPr>
        <w:t>я Укра</w:t>
      </w:r>
      <w:r w:rsidR="00B404C3" w:rsidRPr="00F65BFB">
        <w:rPr>
          <w:lang w:val="ru-RU"/>
        </w:rPr>
        <w:t>и</w:t>
      </w:r>
      <w:r w:rsidRPr="00F65BFB">
        <w:rPr>
          <w:lang w:val="ru-RU"/>
        </w:rPr>
        <w:t>н</w:t>
      </w:r>
      <w:r w:rsidR="00B404C3" w:rsidRPr="00F65BFB">
        <w:rPr>
          <w:lang w:val="ru-RU"/>
        </w:rPr>
        <w:t>ы</w:t>
      </w:r>
    </w:p>
    <w:p w:rsidR="003874E4" w:rsidRPr="00F65BFB" w:rsidRDefault="003874E4" w:rsidP="003874E4">
      <w:pPr>
        <w:rPr>
          <w:b/>
          <w:i/>
          <w:lang w:val="ru-RU"/>
        </w:rPr>
      </w:pPr>
      <w:r w:rsidRPr="00F65BFB">
        <w:rPr>
          <w:b/>
          <w:i/>
          <w:lang w:val="ru-RU"/>
        </w:rPr>
        <w:t xml:space="preserve">Кодексы: </w:t>
      </w:r>
    </w:p>
    <w:p w:rsidR="003874E4" w:rsidRPr="00F65BFB" w:rsidRDefault="003874E4" w:rsidP="00B404C3">
      <w:pPr>
        <w:rPr>
          <w:lang w:val="ru-RU"/>
        </w:rPr>
      </w:pPr>
      <w:r w:rsidRPr="00F65BFB">
        <w:rPr>
          <w:lang w:val="ru-RU"/>
        </w:rPr>
        <w:t>Земельн</w:t>
      </w:r>
      <w:r w:rsidR="00B404C3" w:rsidRPr="00F65BFB">
        <w:rPr>
          <w:lang w:val="ru-RU"/>
        </w:rPr>
        <w:t>ы</w:t>
      </w:r>
      <w:r w:rsidRPr="00F65BFB">
        <w:rPr>
          <w:lang w:val="ru-RU"/>
        </w:rPr>
        <w:t xml:space="preserve">й кодекс </w:t>
      </w:r>
      <w:r w:rsidR="00B404C3" w:rsidRPr="00F65BFB">
        <w:rPr>
          <w:lang w:val="ru-RU"/>
        </w:rPr>
        <w:t>Украины</w:t>
      </w:r>
      <w:r w:rsidRPr="00F65BFB">
        <w:rPr>
          <w:lang w:val="ru-RU"/>
        </w:rPr>
        <w:t>;</w:t>
      </w:r>
    </w:p>
    <w:p w:rsidR="003874E4" w:rsidRPr="00F65BFB" w:rsidRDefault="003874E4" w:rsidP="00B404C3">
      <w:pPr>
        <w:rPr>
          <w:lang w:val="ru-RU"/>
        </w:rPr>
      </w:pPr>
      <w:r w:rsidRPr="00F65BFB">
        <w:rPr>
          <w:lang w:val="ru-RU"/>
        </w:rPr>
        <w:t>Водн</w:t>
      </w:r>
      <w:r w:rsidR="00B404C3" w:rsidRPr="00F65BFB">
        <w:rPr>
          <w:lang w:val="ru-RU"/>
        </w:rPr>
        <w:t>ы</w:t>
      </w:r>
      <w:r w:rsidRPr="00F65BFB">
        <w:rPr>
          <w:lang w:val="ru-RU"/>
        </w:rPr>
        <w:t xml:space="preserve">й кодекс </w:t>
      </w:r>
      <w:r w:rsidR="00B404C3" w:rsidRPr="00F65BFB">
        <w:rPr>
          <w:lang w:val="ru-RU"/>
        </w:rPr>
        <w:t>Украины</w:t>
      </w:r>
      <w:r w:rsidRPr="00F65BFB">
        <w:rPr>
          <w:lang w:val="ru-RU"/>
        </w:rPr>
        <w:t>;</w:t>
      </w:r>
    </w:p>
    <w:p w:rsidR="003874E4" w:rsidRPr="00F65BFB" w:rsidRDefault="003874E4" w:rsidP="00B404C3">
      <w:pPr>
        <w:rPr>
          <w:lang w:val="ru-RU"/>
        </w:rPr>
      </w:pPr>
      <w:r w:rsidRPr="00F65BFB">
        <w:rPr>
          <w:lang w:val="ru-RU"/>
        </w:rPr>
        <w:t>Л</w:t>
      </w:r>
      <w:r w:rsidR="00B404C3" w:rsidRPr="00F65BFB">
        <w:rPr>
          <w:lang w:val="ru-RU"/>
        </w:rPr>
        <w:t>е</w:t>
      </w:r>
      <w:r w:rsidRPr="00F65BFB">
        <w:rPr>
          <w:lang w:val="ru-RU"/>
        </w:rPr>
        <w:t>с</w:t>
      </w:r>
      <w:r w:rsidR="00B404C3" w:rsidRPr="00F65BFB">
        <w:rPr>
          <w:lang w:val="ru-RU"/>
        </w:rPr>
        <w:t>н</w:t>
      </w:r>
      <w:r w:rsidRPr="00F65BFB">
        <w:rPr>
          <w:lang w:val="ru-RU"/>
        </w:rPr>
        <w:t xml:space="preserve">ой кодекс </w:t>
      </w:r>
      <w:r w:rsidR="00B404C3" w:rsidRPr="00F65BFB">
        <w:rPr>
          <w:lang w:val="ru-RU"/>
        </w:rPr>
        <w:t>Украины</w:t>
      </w:r>
      <w:r w:rsidRPr="00F65BFB">
        <w:rPr>
          <w:lang w:val="ru-RU"/>
        </w:rPr>
        <w:t>;</w:t>
      </w:r>
    </w:p>
    <w:p w:rsidR="003874E4" w:rsidRPr="00F65BFB" w:rsidRDefault="003874E4" w:rsidP="00F65BFB">
      <w:pPr>
        <w:rPr>
          <w:lang w:val="ru-RU"/>
        </w:rPr>
      </w:pPr>
      <w:r w:rsidRPr="00F65BFB">
        <w:rPr>
          <w:lang w:val="ru-RU"/>
        </w:rPr>
        <w:t>Кодекс Укра</w:t>
      </w:r>
      <w:r w:rsidR="00F65BFB">
        <w:rPr>
          <w:lang w:val="ru-RU"/>
        </w:rPr>
        <w:t>и</w:t>
      </w:r>
      <w:r w:rsidRPr="00F65BFB">
        <w:rPr>
          <w:lang w:val="ru-RU"/>
        </w:rPr>
        <w:t>н</w:t>
      </w:r>
      <w:r w:rsidR="00F65BFB">
        <w:rPr>
          <w:lang w:val="ru-RU"/>
        </w:rPr>
        <w:t>ы</w:t>
      </w:r>
      <w:r w:rsidRPr="00F65BFB">
        <w:rPr>
          <w:lang w:val="ru-RU"/>
        </w:rPr>
        <w:t xml:space="preserve"> </w:t>
      </w:r>
      <w:r w:rsidR="00E03101" w:rsidRPr="00F65BFB">
        <w:rPr>
          <w:lang w:val="ru-RU"/>
        </w:rPr>
        <w:t>“</w:t>
      </w:r>
      <w:r w:rsidR="00B404C3" w:rsidRPr="00F65BFB">
        <w:rPr>
          <w:lang w:val="ru-RU"/>
        </w:rPr>
        <w:t>О</w:t>
      </w:r>
      <w:r w:rsidRPr="00F65BFB">
        <w:rPr>
          <w:lang w:val="ru-RU"/>
        </w:rPr>
        <w:t xml:space="preserve"> н</w:t>
      </w:r>
      <w:r w:rsidR="00B404C3" w:rsidRPr="00F65BFB">
        <w:rPr>
          <w:lang w:val="ru-RU"/>
        </w:rPr>
        <w:t>е</w:t>
      </w:r>
      <w:r w:rsidRPr="00F65BFB">
        <w:rPr>
          <w:lang w:val="ru-RU"/>
        </w:rPr>
        <w:t>дра</w:t>
      </w:r>
      <w:r w:rsidR="00B404C3" w:rsidRPr="00F65BFB">
        <w:rPr>
          <w:lang w:val="ru-RU"/>
        </w:rPr>
        <w:t>х</w:t>
      </w:r>
      <w:r w:rsidR="00E03101" w:rsidRPr="00F65BFB">
        <w:rPr>
          <w:lang w:val="ru-RU"/>
        </w:rPr>
        <w:t>”</w:t>
      </w:r>
      <w:r w:rsidR="00F65BFB">
        <w:rPr>
          <w:lang w:val="ru-RU"/>
        </w:rPr>
        <w:t>.</w:t>
      </w:r>
    </w:p>
    <w:p w:rsidR="003874E4" w:rsidRPr="002A7929" w:rsidRDefault="003874E4" w:rsidP="003874E4">
      <w:pPr>
        <w:rPr>
          <w:u w:val="single"/>
          <w:lang w:val="ru-RU"/>
        </w:rPr>
      </w:pPr>
      <w:r w:rsidRPr="002A7929">
        <w:rPr>
          <w:b/>
          <w:i/>
          <w:lang w:val="ru-RU"/>
        </w:rPr>
        <w:t>Законы:</w:t>
      </w:r>
    </w:p>
    <w:p w:rsidR="003874E4" w:rsidRPr="002A7929" w:rsidRDefault="003874E4" w:rsidP="003874E4">
      <w:pPr>
        <w:rPr>
          <w:u w:val="single"/>
          <w:lang w:val="ru-RU"/>
        </w:rPr>
      </w:pPr>
      <w:r>
        <w:rPr>
          <w:u w:val="single"/>
          <w:lang w:val="ru-RU"/>
        </w:rPr>
        <w:t>Э</w:t>
      </w:r>
      <w:r w:rsidRPr="002A7929">
        <w:rPr>
          <w:u w:val="single"/>
          <w:lang w:val="ru-RU"/>
        </w:rPr>
        <w:t>кологическая политика</w:t>
      </w:r>
    </w:p>
    <w:p w:rsidR="003874E4" w:rsidRPr="000F32D1" w:rsidRDefault="003874E4" w:rsidP="005C31DA">
      <w:pPr>
        <w:rPr>
          <w:lang w:val="uk-UA"/>
        </w:rPr>
      </w:pPr>
      <w:r w:rsidRPr="000F32D1">
        <w:rPr>
          <w:lang w:val="uk-UA"/>
        </w:rPr>
        <w:t xml:space="preserve">Закон України </w:t>
      </w:r>
      <w:r w:rsidR="00E03101" w:rsidRPr="000F32D1">
        <w:rPr>
          <w:lang w:val="uk-UA"/>
        </w:rPr>
        <w:t>“</w:t>
      </w:r>
      <w:r w:rsidRPr="000F32D1">
        <w:rPr>
          <w:lang w:val="uk-UA"/>
        </w:rPr>
        <w:t xml:space="preserve">Про Основні засади (стратегію) державної екологічної політики України на період до 2020 </w:t>
      </w:r>
      <w:r w:rsidR="00F65BFB" w:rsidRPr="000F32D1">
        <w:rPr>
          <w:lang w:val="uk-UA"/>
        </w:rPr>
        <w:t>року”</w:t>
      </w:r>
    </w:p>
    <w:p w:rsidR="003874E4" w:rsidRPr="000F32D1" w:rsidRDefault="003874E4" w:rsidP="000F32D1">
      <w:pPr>
        <w:jc w:val="left"/>
        <w:rPr>
          <w:lang w:val="uk-UA"/>
        </w:rPr>
      </w:pPr>
      <w:r w:rsidRPr="000F32D1">
        <w:rPr>
          <w:lang w:val="uk-UA"/>
        </w:rPr>
        <w:t xml:space="preserve">Закон України </w:t>
      </w:r>
      <w:r w:rsidR="00E03101" w:rsidRPr="000F32D1">
        <w:rPr>
          <w:lang w:val="uk-UA"/>
        </w:rPr>
        <w:t>“</w:t>
      </w:r>
      <w:r w:rsidRPr="000F32D1">
        <w:rPr>
          <w:lang w:val="uk-UA"/>
        </w:rPr>
        <w:t>Про Загальнодержавну програму адаптації законодавства України до законодавства Європейського Союзу</w:t>
      </w:r>
      <w:r w:rsidR="00E03101" w:rsidRPr="000F32D1">
        <w:rPr>
          <w:lang w:val="uk-UA"/>
        </w:rPr>
        <w:t>”</w:t>
      </w:r>
    </w:p>
    <w:p w:rsidR="003874E4" w:rsidRPr="00DD700E" w:rsidRDefault="003874E4" w:rsidP="003874E4">
      <w:pPr>
        <w:rPr>
          <w:u w:val="single"/>
          <w:lang w:val="ru-RU"/>
        </w:rPr>
      </w:pPr>
      <w:r w:rsidRPr="00DD700E">
        <w:rPr>
          <w:u w:val="single"/>
          <w:lang w:val="ru-RU"/>
        </w:rPr>
        <w:t>Охрана окружающей природной среды</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охорону навколишнього природного середовища</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природно-заповідний фонд України</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екологічну мережу України</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рослинний світ</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тваринний світ</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Червону книгу України</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охорону земель</w:t>
      </w:r>
      <w:r w:rsidR="00E03101" w:rsidRPr="000F32D1">
        <w:rPr>
          <w:lang w:val="uk-UA"/>
        </w:rPr>
        <w:t>”</w:t>
      </w:r>
    </w:p>
    <w:p w:rsidR="003874E4" w:rsidRPr="00635D36" w:rsidRDefault="003874E4" w:rsidP="003874E4">
      <w:pPr>
        <w:rPr>
          <w:u w:val="single"/>
          <w:lang w:val="ru-RU"/>
        </w:rPr>
      </w:pPr>
      <w:r w:rsidRPr="00635D36">
        <w:rPr>
          <w:u w:val="single"/>
          <w:lang w:val="ru-RU"/>
        </w:rPr>
        <w:t>Регулирование нагрузки на окружающую среду</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охорону атмосферного повітря</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відходи</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дозвільну систему у сфері господарської діяльності</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засади державної регуляторної політики у сфері господарської діяльності</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державний контроль за використанням та охороною земель</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екологічний аудит</w:t>
      </w:r>
      <w:r w:rsidR="00E03101" w:rsidRPr="000F32D1">
        <w:rPr>
          <w:lang w:val="uk-UA"/>
        </w:rPr>
        <w:t>”</w:t>
      </w:r>
    </w:p>
    <w:p w:rsidR="003874E4" w:rsidRPr="00DD700E" w:rsidRDefault="003874E4" w:rsidP="003874E4">
      <w:pPr>
        <w:rPr>
          <w:u w:val="single"/>
          <w:lang w:val="ru-RU"/>
        </w:rPr>
      </w:pPr>
      <w:r w:rsidRPr="00DD700E">
        <w:rPr>
          <w:u w:val="single"/>
          <w:lang w:val="ru-RU"/>
        </w:rPr>
        <w:t>Экологическая безопасность</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екологічну експертизу</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зону надзвичайної екологічної ситуації</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об'єкти підвищеної небезпеки</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 xml:space="preserve">Про правовий режим території, що зазнала радіоактивного забруднення внаслідок Чорнобильської </w:t>
      </w:r>
      <w:r w:rsidR="000F32D1" w:rsidRPr="000F32D1">
        <w:rPr>
          <w:lang w:val="uk-UA"/>
        </w:rPr>
        <w:t>катастрофи“</w:t>
      </w:r>
    </w:p>
    <w:p w:rsidR="003874E4" w:rsidRPr="002A7929" w:rsidRDefault="003874E4" w:rsidP="003874E4">
      <w:pPr>
        <w:rPr>
          <w:u w:val="single"/>
          <w:lang w:val="ru-RU"/>
        </w:rPr>
      </w:pPr>
      <w:r w:rsidRPr="002A7929">
        <w:rPr>
          <w:u w:val="single"/>
          <w:lang w:val="ru-RU"/>
        </w:rPr>
        <w:t>Общественная деятельность</w:t>
      </w:r>
    </w:p>
    <w:p w:rsidR="003874E4" w:rsidRDefault="003874E4" w:rsidP="003874E4">
      <w:pPr>
        <w:rPr>
          <w:lang w:val="uk-UA"/>
        </w:rPr>
      </w:pPr>
      <w:r w:rsidRPr="00FE25CB">
        <w:rPr>
          <w:lang w:val="uk-UA"/>
        </w:rPr>
        <w:t>Закон</w:t>
      </w:r>
      <w:r>
        <w:rPr>
          <w:lang w:val="uk-UA"/>
        </w:rPr>
        <w:t xml:space="preserve"> України </w:t>
      </w:r>
      <w:r w:rsidR="00E03101">
        <w:rPr>
          <w:lang w:val="uk-UA"/>
        </w:rPr>
        <w:t>“</w:t>
      </w:r>
      <w:r w:rsidRPr="00137EE8">
        <w:rPr>
          <w:lang w:val="uk-UA"/>
        </w:rPr>
        <w:t>Про звернення громадян</w:t>
      </w:r>
      <w:r w:rsidR="00E03101">
        <w:rPr>
          <w:lang w:val="uk-UA"/>
        </w:rPr>
        <w:t>”</w:t>
      </w:r>
    </w:p>
    <w:p w:rsidR="003874E4" w:rsidRDefault="003874E4" w:rsidP="003874E4">
      <w:pPr>
        <w:rPr>
          <w:lang w:val="uk-UA"/>
        </w:rPr>
      </w:pPr>
      <w:r>
        <w:rPr>
          <w:lang w:val="uk-UA"/>
        </w:rPr>
        <w:t>З</w:t>
      </w:r>
      <w:r w:rsidRPr="00137EE8">
        <w:rPr>
          <w:lang w:val="uk-UA"/>
        </w:rPr>
        <w:t xml:space="preserve">акон України </w:t>
      </w:r>
      <w:r w:rsidR="00E03101">
        <w:rPr>
          <w:lang w:val="uk-UA"/>
        </w:rPr>
        <w:t>“</w:t>
      </w:r>
      <w:r w:rsidRPr="00137EE8">
        <w:rPr>
          <w:lang w:val="uk-UA"/>
        </w:rPr>
        <w:t>Про об'єднання громадян</w:t>
      </w:r>
      <w:r w:rsidR="00E03101">
        <w:rPr>
          <w:lang w:val="uk-UA"/>
        </w:rPr>
        <w:t>”</w:t>
      </w:r>
    </w:p>
    <w:p w:rsidR="003874E4" w:rsidRPr="002A7929" w:rsidRDefault="003874E4" w:rsidP="003874E4">
      <w:pPr>
        <w:rPr>
          <w:u w:val="single"/>
          <w:lang w:val="ru-RU"/>
        </w:rPr>
      </w:pPr>
      <w:r w:rsidRPr="002A7929">
        <w:rPr>
          <w:u w:val="single"/>
          <w:lang w:val="ru-RU"/>
        </w:rPr>
        <w:t>Прочие законы</w:t>
      </w:r>
    </w:p>
    <w:p w:rsidR="003874E4" w:rsidRPr="00BB77C1" w:rsidRDefault="003874E4" w:rsidP="003874E4">
      <w:pPr>
        <w:rPr>
          <w:lang w:val="uk-UA"/>
        </w:rPr>
      </w:pPr>
      <w:r w:rsidRPr="00BB77C1">
        <w:rPr>
          <w:lang w:val="uk-UA"/>
        </w:rPr>
        <w:t>Закон України " Про вивізне (експортне) мито на відходи та брухт чорних металів"</w:t>
      </w:r>
    </w:p>
    <w:p w:rsidR="003874E4" w:rsidRPr="00BB77C1" w:rsidRDefault="003874E4" w:rsidP="003874E4">
      <w:pPr>
        <w:rPr>
          <w:lang w:val="uk-UA"/>
        </w:rPr>
      </w:pPr>
      <w:r w:rsidRPr="00BB77C1">
        <w:rPr>
          <w:lang w:val="uk-UA"/>
        </w:rPr>
        <w:t>Закон України "Про вилучення з обігу, переробку, утилізацію, знищення або подальше використання неякісної та небезпечної продукції"</w:t>
      </w:r>
    </w:p>
    <w:p w:rsidR="003874E4" w:rsidRPr="00BB77C1" w:rsidRDefault="003874E4" w:rsidP="003874E4">
      <w:pPr>
        <w:rPr>
          <w:lang w:val="uk-UA"/>
        </w:rPr>
      </w:pPr>
      <w:r w:rsidRPr="00BB77C1">
        <w:rPr>
          <w:lang w:val="uk-UA"/>
        </w:rPr>
        <w:t>Закон України "Про забезпечення санітарного та епідемічного благополуччя населення"</w:t>
      </w:r>
    </w:p>
    <w:p w:rsidR="003874E4" w:rsidRPr="00BB77C1" w:rsidRDefault="003874E4" w:rsidP="003874E4">
      <w:pPr>
        <w:rPr>
          <w:lang w:val="uk-UA"/>
        </w:rPr>
      </w:pPr>
      <w:r w:rsidRPr="00BB77C1">
        <w:rPr>
          <w:lang w:val="uk-UA"/>
        </w:rPr>
        <w:t>Закон України "Про захист населення і територій від надзвичайних ситуацій техногенного та природного характеру"</w:t>
      </w:r>
    </w:p>
    <w:p w:rsidR="003874E4" w:rsidRPr="00BB77C1" w:rsidRDefault="003874E4" w:rsidP="003874E4">
      <w:pPr>
        <w:rPr>
          <w:lang w:val="uk-UA"/>
        </w:rPr>
      </w:pPr>
      <w:r w:rsidRPr="00BB77C1">
        <w:rPr>
          <w:lang w:val="uk-UA"/>
        </w:rPr>
        <w:t>Закон України "Про мораторій на видалення зелених насаджень на окремих об'єктах благоустрою зеленого господарства"</w:t>
      </w:r>
    </w:p>
    <w:p w:rsidR="003874E4" w:rsidRPr="00BB77C1" w:rsidRDefault="003874E4" w:rsidP="003874E4">
      <w:pPr>
        <w:rPr>
          <w:lang w:val="uk-UA"/>
        </w:rPr>
      </w:pPr>
      <w:r w:rsidRPr="00BB77C1">
        <w:rPr>
          <w:lang w:val="uk-UA"/>
        </w:rPr>
        <w:t>Закон України "Про ліцензування певних видів господарської діяльності"</w:t>
      </w:r>
    </w:p>
    <w:p w:rsidR="003874E4" w:rsidRPr="00BB77C1" w:rsidRDefault="003874E4" w:rsidP="003874E4">
      <w:pPr>
        <w:rPr>
          <w:lang w:val="uk-UA"/>
        </w:rPr>
      </w:pPr>
      <w:r w:rsidRPr="00BB77C1">
        <w:rPr>
          <w:lang w:val="uk-UA"/>
        </w:rPr>
        <w:t>Закон України "Про основні засади державного нагляду (контролю) у сфері господарської діяльності"</w:t>
      </w:r>
    </w:p>
    <w:p w:rsidR="003874E4" w:rsidRPr="00BB77C1" w:rsidRDefault="003874E4" w:rsidP="003874E4">
      <w:pPr>
        <w:rPr>
          <w:lang w:val="uk-UA"/>
        </w:rPr>
      </w:pPr>
      <w:r w:rsidRPr="00BB77C1">
        <w:rPr>
          <w:lang w:val="uk-UA"/>
        </w:rPr>
        <w:t>Закон України "Про хімічні джерела струму"</w:t>
      </w:r>
    </w:p>
    <w:p w:rsidR="003874E4" w:rsidRPr="000E6C42" w:rsidRDefault="003874E4" w:rsidP="003874E4">
      <w:pPr>
        <w:jc w:val="right"/>
        <w:rPr>
          <w:b/>
          <w:lang w:val="ru-RU"/>
        </w:rPr>
      </w:pPr>
      <w:r>
        <w:rPr>
          <w:lang w:val="uk-UA"/>
        </w:rPr>
        <w:br w:type="page"/>
      </w:r>
      <w:r w:rsidRPr="000E6C42">
        <w:rPr>
          <w:b/>
          <w:lang w:val="ru-RU"/>
        </w:rPr>
        <w:t>Приложение 2</w:t>
      </w:r>
      <w:r w:rsidR="00290F20">
        <w:rPr>
          <w:b/>
          <w:lang w:val="ru-RU"/>
        </w:rPr>
        <w:t xml:space="preserve"> к разделу по Украине</w:t>
      </w:r>
    </w:p>
    <w:p w:rsidR="003874E4" w:rsidRPr="000E6C42" w:rsidRDefault="003874E4" w:rsidP="00B404C3">
      <w:pPr>
        <w:spacing w:after="120"/>
        <w:jc w:val="center"/>
        <w:rPr>
          <w:b/>
          <w:lang w:val="uk-UA"/>
        </w:rPr>
      </w:pPr>
      <w:r w:rsidRPr="000E6C42">
        <w:rPr>
          <w:b/>
          <w:lang w:val="ru-RU"/>
        </w:rPr>
        <w:t>Основные нормативные документы</w:t>
      </w:r>
      <w:r w:rsidRPr="000E6C42">
        <w:rPr>
          <w:b/>
          <w:lang w:val="uk-UA"/>
        </w:rPr>
        <w:t xml:space="preserve">, </w:t>
      </w:r>
      <w:r w:rsidRPr="000E6C42">
        <w:rPr>
          <w:b/>
          <w:lang w:val="ru-RU"/>
        </w:rPr>
        <w:t>в области охраны атмосферного воздуха</w:t>
      </w:r>
    </w:p>
    <w:p w:rsidR="003874E4" w:rsidRPr="00940E27" w:rsidRDefault="003874E4" w:rsidP="00D05ED8">
      <w:pPr>
        <w:numPr>
          <w:ilvl w:val="0"/>
          <w:numId w:val="95"/>
        </w:numPr>
        <w:spacing w:before="0" w:after="120"/>
        <w:ind w:left="357" w:hanging="357"/>
        <w:rPr>
          <w:lang w:val="uk-UA"/>
        </w:rPr>
      </w:pPr>
      <w:r w:rsidRPr="00940E27">
        <w:rPr>
          <w:lang w:val="uk-UA"/>
        </w:rPr>
        <w:t>Закон України "Про охорону атмосферного повітря" від 16 жовтня 1992 року №</w:t>
      </w:r>
      <w:r w:rsidR="000F32D1">
        <w:rPr>
          <w:lang w:val="uk-UA"/>
        </w:rPr>
        <w:t> </w:t>
      </w:r>
      <w:r w:rsidRPr="00940E27">
        <w:rPr>
          <w:lang w:val="uk-UA"/>
        </w:rPr>
        <w:t>2707-ХІІ.</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29 листопада 2001 р. №1598 "Про затвердження переліку найбільш поширених і небезпечних забруднюючих речовин, викиди яких в атмосферне повітря підлягають регулюванню".</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13 грудня 2001 р. №1655 "Про затвердження Порядку ведення державного обліку в галузі охорони атмосферного повітря".</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28 грудня 2001 р. №1780 "Про затвердження Порядку розроблення та затвердження нормативів граничнодопустимих викидів забруднюючих речовин із стаціонарних джерел".</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13 березня 2002 р. №301 "Про затвердження Порядку погодження і видачі дозволів на провадження діяльності, пов’язаної із штучними змінами стану атмосфери та атмосферних явищ у господарських цілях".</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13 березня 2002 р. №302 "Про затвердження Порядку проведення та оплати робіт, пов’язаних з видачею дозволів на викиди забруднюючих речовин в атмосферне повітря стаціонарними джерелами, обліку підприємств, установ, організацій та громадян-суб’єктів підприємницької діяльності, які отримали такі дозволи".</w:t>
      </w:r>
    </w:p>
    <w:p w:rsidR="003874E4" w:rsidRPr="00940E27" w:rsidRDefault="003874E4" w:rsidP="00D05ED8">
      <w:pPr>
        <w:numPr>
          <w:ilvl w:val="0"/>
          <w:numId w:val="95"/>
        </w:numPr>
        <w:spacing w:before="0" w:after="120"/>
        <w:ind w:left="357" w:hanging="357"/>
        <w:rPr>
          <w:lang w:val="uk-UA"/>
        </w:rPr>
      </w:pPr>
      <w:r w:rsidRPr="00940E27">
        <w:rPr>
          <w:lang w:val="uk-UA"/>
        </w:rPr>
        <w:t>Наказ Мінекоресурсів України від 30 липня 2001 року №286, зареєстровано в Мін’юсті 15 серпня 2001 р. за №700/5891 "Про затвердження Порядку визначення величин фонових концентрацій забруднювальних речовин в атмосферному повітрі".</w:t>
      </w:r>
    </w:p>
    <w:p w:rsidR="003874E4" w:rsidRPr="00940E27" w:rsidRDefault="003874E4" w:rsidP="00D05ED8">
      <w:pPr>
        <w:numPr>
          <w:ilvl w:val="0"/>
          <w:numId w:val="95"/>
        </w:numPr>
        <w:spacing w:before="0" w:after="120"/>
        <w:ind w:left="357" w:hanging="357"/>
        <w:rPr>
          <w:lang w:val="uk-UA"/>
        </w:rPr>
      </w:pPr>
      <w:r w:rsidRPr="00940E27">
        <w:rPr>
          <w:lang w:val="uk-UA"/>
        </w:rPr>
        <w:t>Наказ Мінекоресурсів України від 13 грудня 2001 року №465, зареєстровано в Мін’юсті 28 грудня 2001 р. за № 1095/6286 "Про затвердження Порядку реєстрації установ, організацій та закладів, яким надається право на розробку документів, що обґрунтовують обсяги викидів для підприємств установ, організацій та громадян-суб’єктів підприємницької діяльності".</w:t>
      </w:r>
    </w:p>
    <w:p w:rsidR="003874E4" w:rsidRPr="00940E27" w:rsidRDefault="003874E4" w:rsidP="00D05ED8">
      <w:pPr>
        <w:numPr>
          <w:ilvl w:val="0"/>
          <w:numId w:val="95"/>
        </w:numPr>
        <w:spacing w:before="0" w:after="120"/>
        <w:ind w:left="357" w:hanging="357"/>
        <w:rPr>
          <w:lang w:val="uk-UA"/>
        </w:rPr>
      </w:pPr>
      <w:r w:rsidRPr="00940E27">
        <w:rPr>
          <w:lang w:val="uk-UA"/>
        </w:rPr>
        <w:t>Наказ Мінекоресурсів України від 10 травня 2002 року №177, зареєстровано в Мін’юсті 22 травня 2002 р. за №445/6733 "Про затвердження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w:t>
      </w:r>
    </w:p>
    <w:p w:rsidR="003874E4" w:rsidRPr="00940E27" w:rsidRDefault="003874E4" w:rsidP="00D05ED8">
      <w:pPr>
        <w:numPr>
          <w:ilvl w:val="0"/>
          <w:numId w:val="95"/>
        </w:numPr>
        <w:spacing w:before="0" w:after="120"/>
        <w:ind w:left="357" w:hanging="357"/>
        <w:rPr>
          <w:lang w:val="uk-UA"/>
        </w:rPr>
      </w:pPr>
      <w:r w:rsidRPr="00940E27">
        <w:rPr>
          <w:lang w:val="uk-UA"/>
        </w:rPr>
        <w:t>Наказ Мінприроди України від 16 серпня 2004 року №317, зареєстровано в Мін’юсті 6 вересня 2004 р. за №1102/9701 "Про затвердження Переліку типів устаткування, для яких розробляються нормативи граничнодопустимих викидів забруднюючих речовин із стаціонарних джерел".</w:t>
      </w:r>
    </w:p>
    <w:p w:rsidR="003874E4" w:rsidRPr="00940E27" w:rsidRDefault="003874E4" w:rsidP="00D05ED8">
      <w:pPr>
        <w:numPr>
          <w:ilvl w:val="0"/>
          <w:numId w:val="95"/>
        </w:numPr>
        <w:spacing w:before="0" w:after="120"/>
        <w:ind w:left="357" w:hanging="357"/>
        <w:rPr>
          <w:lang w:val="uk-UA"/>
        </w:rPr>
      </w:pPr>
      <w:r w:rsidRPr="00940E27">
        <w:rPr>
          <w:lang w:val="uk-UA"/>
        </w:rPr>
        <w:t>Наказ Мінприроди України від 9 березня 2006 року №108, зареєстровано в Мін’юсті 29 березня 2006 р. за №341/12215 "Про затвердження Інструкції про загальні вимоги до оформлення документів, у яких обґрунтовуються обсяги викидів, для отримання дозволу на викиди забруднюючих речовин в атмосферне повітря стаціонарними джерелами для підприємств, установ, організацій та громадян-підприємців".</w:t>
      </w:r>
    </w:p>
    <w:p w:rsidR="003874E4" w:rsidRPr="00940E27" w:rsidRDefault="003874E4" w:rsidP="00D05ED8">
      <w:pPr>
        <w:numPr>
          <w:ilvl w:val="0"/>
          <w:numId w:val="95"/>
        </w:numPr>
        <w:spacing w:before="0" w:after="120"/>
        <w:ind w:left="357" w:hanging="357"/>
        <w:rPr>
          <w:lang w:val="uk-UA"/>
        </w:rPr>
      </w:pPr>
      <w:r w:rsidRPr="00940E27">
        <w:rPr>
          <w:lang w:val="uk-UA"/>
        </w:rPr>
        <w:t>Наказ Мінприроди України від 27 червня 2006 року №309, зареєстровано в Мін’юсті 1 серпня 2006 р. за №912/12786 "Про затвердження нормативів граничнодопустимих викидів забруднюючих речовин із стаціонарних джерел".</w:t>
      </w:r>
    </w:p>
    <w:p w:rsidR="003874E4" w:rsidRPr="00940E27" w:rsidRDefault="003874E4" w:rsidP="00D05ED8">
      <w:pPr>
        <w:numPr>
          <w:ilvl w:val="0"/>
          <w:numId w:val="95"/>
        </w:numPr>
        <w:spacing w:before="0" w:after="120"/>
        <w:ind w:left="357" w:hanging="357"/>
        <w:rPr>
          <w:lang w:val="uk-UA"/>
        </w:rPr>
      </w:pPr>
      <w:r w:rsidRPr="00940E27">
        <w:rPr>
          <w:lang w:val="uk-UA"/>
        </w:rPr>
        <w:t>Інструкція щодо заповнення форм державних статистичних спостережень за станом атмосферного повітря №2-ТП (повітря) (річна) та №2-ТП (повітря) (квартальна) "Звіт про охорону атмосферного повітря". Затверджено наказом Держкомітету статистики України 30.12.2004 №674, зареєстровано в Мін’юсті України 25 січня 2005 р. за №98/10378.</w:t>
      </w:r>
    </w:p>
    <w:p w:rsidR="003874E4" w:rsidRPr="00940E27" w:rsidRDefault="003874E4" w:rsidP="00D05ED8">
      <w:pPr>
        <w:numPr>
          <w:ilvl w:val="0"/>
          <w:numId w:val="95"/>
        </w:numPr>
        <w:spacing w:before="0" w:after="120"/>
        <w:ind w:left="357" w:hanging="357"/>
        <w:rPr>
          <w:lang w:val="uk-UA"/>
        </w:rPr>
      </w:pPr>
      <w:r w:rsidRPr="00940E27">
        <w:rPr>
          <w:lang w:val="uk-UA"/>
        </w:rPr>
        <w:t>Державні санітарні правила планування та забудови населених пунктів (затв. Наказом МОЗ України від 19.06.1996 р. №173; зареєстровані Мін’юстом 24.07.1996 р. №379/1404)/Збірник важливих офіційних матеріалів з санітарних і протиепідемічних питань; Київ, 1996. – Т.5, Ч.1. – С.6-93.</w:t>
      </w:r>
    </w:p>
    <w:p w:rsidR="003874E4" w:rsidRPr="00940E27" w:rsidRDefault="003874E4" w:rsidP="00D05ED8">
      <w:pPr>
        <w:numPr>
          <w:ilvl w:val="0"/>
          <w:numId w:val="95"/>
        </w:numPr>
        <w:spacing w:before="0" w:after="120"/>
        <w:ind w:left="357" w:hanging="357"/>
        <w:rPr>
          <w:lang w:val="uk-UA"/>
        </w:rPr>
      </w:pPr>
      <w:r w:rsidRPr="00940E27">
        <w:rPr>
          <w:lang w:val="uk-UA"/>
        </w:rPr>
        <w:t>Наказ МОЗ України від 02.07.2007 №362 "Про внесення змін до Державних санітарних правил планування та забудови населених пунктів, затверджених наказом МОЗ від 19.06.96 №173" (зареєстровано в Міністерстві юстиції України 08.08.2007 №908/14175).</w:t>
      </w:r>
    </w:p>
    <w:p w:rsidR="003874E4" w:rsidRPr="00940E27" w:rsidRDefault="003874E4" w:rsidP="00D05ED8">
      <w:pPr>
        <w:numPr>
          <w:ilvl w:val="0"/>
          <w:numId w:val="95"/>
        </w:numPr>
        <w:spacing w:before="0" w:after="120"/>
        <w:ind w:left="357" w:hanging="357"/>
        <w:rPr>
          <w:lang w:val="ru-RU"/>
        </w:rPr>
      </w:pPr>
      <w:r w:rsidRPr="00940E27">
        <w:rPr>
          <w:lang w:val="ru-RU"/>
        </w:rPr>
        <w:t>Методика расчета концентраций в атмосферном воздухе вредных веществ, содержащихся в</w:t>
      </w:r>
      <w:r w:rsidR="00D227EF">
        <w:rPr>
          <w:lang w:val="ru-RU"/>
        </w:rPr>
        <w:t> </w:t>
      </w:r>
      <w:r w:rsidRPr="00940E27">
        <w:rPr>
          <w:lang w:val="ru-RU"/>
        </w:rPr>
        <w:t>выбросах предприятий. ОНД-86/Гидрометеоиздат. Ленинград, 1987, - 92 с.</w:t>
      </w:r>
    </w:p>
    <w:p w:rsidR="003874E4" w:rsidRPr="00940E27" w:rsidRDefault="003874E4" w:rsidP="00D05ED8">
      <w:pPr>
        <w:numPr>
          <w:ilvl w:val="0"/>
          <w:numId w:val="95"/>
        </w:numPr>
        <w:spacing w:before="0" w:after="120"/>
        <w:ind w:left="357" w:hanging="357"/>
        <w:rPr>
          <w:lang w:val="uk-UA"/>
        </w:rPr>
      </w:pPr>
      <w:r w:rsidRPr="00940E27">
        <w:rPr>
          <w:lang w:val="uk-UA"/>
        </w:rPr>
        <w:t>Державні будівельні норми України. Проектування. Склад і зміст матеріалів оцінки впливів на</w:t>
      </w:r>
      <w:r w:rsidR="00D227EF">
        <w:rPr>
          <w:lang w:val="uk-UA"/>
        </w:rPr>
        <w:t> </w:t>
      </w:r>
      <w:r w:rsidRPr="00940E27">
        <w:rPr>
          <w:lang w:val="uk-UA"/>
        </w:rPr>
        <w:t>навколишнє середовище (ОВНС) при проектуванні і будівництві підприємств, будинків і споруд. ДБН А.2.2-1-2003 – К.: Держбуд України, 2004. – 23 с.</w:t>
      </w:r>
    </w:p>
    <w:p w:rsidR="003874E4" w:rsidRPr="00940E27" w:rsidRDefault="003874E4" w:rsidP="00D05ED8">
      <w:pPr>
        <w:numPr>
          <w:ilvl w:val="0"/>
          <w:numId w:val="95"/>
        </w:numPr>
        <w:spacing w:before="0" w:after="120"/>
        <w:ind w:left="357" w:hanging="357"/>
        <w:rPr>
          <w:lang w:val="ru-RU"/>
        </w:rPr>
      </w:pPr>
      <w:r w:rsidRPr="00940E27">
        <w:rPr>
          <w:lang w:val="ru-RU"/>
        </w:rPr>
        <w:t xml:space="preserve">Предельно допустимые концентрации (ПДК) и ориентировочные безопасные уровни воздействия загрязняющих веществ (ОБУВ) в атмосферном воздухе </w:t>
      </w:r>
      <w:r w:rsidR="00A81A0B">
        <w:rPr>
          <w:lang w:val="ru-RU"/>
        </w:rPr>
        <w:t>населённы</w:t>
      </w:r>
      <w:r w:rsidRPr="00940E27">
        <w:rPr>
          <w:lang w:val="ru-RU"/>
        </w:rPr>
        <w:t>х мест/ ОАО</w:t>
      </w:r>
      <w:r w:rsidR="00635D36">
        <w:rPr>
          <w:lang w:val="ru-RU"/>
        </w:rPr>
        <w:t> </w:t>
      </w:r>
      <w:bookmarkStart w:id="65" w:name="_GoBack"/>
      <w:bookmarkEnd w:id="65"/>
      <w:r w:rsidRPr="00940E27">
        <w:rPr>
          <w:lang w:val="ru-RU"/>
        </w:rPr>
        <w:t>"УкрНТЭК". Донецк, 2002. – 142 с.</w:t>
      </w:r>
    </w:p>
    <w:p w:rsidR="003874E4" w:rsidRPr="00940E27" w:rsidRDefault="003874E4" w:rsidP="00D05ED8">
      <w:pPr>
        <w:numPr>
          <w:ilvl w:val="0"/>
          <w:numId w:val="95"/>
        </w:numPr>
        <w:spacing w:before="0" w:after="120"/>
        <w:ind w:left="357" w:hanging="357"/>
        <w:rPr>
          <w:lang w:val="uk-UA"/>
        </w:rPr>
      </w:pPr>
      <w:r w:rsidRPr="00940E27">
        <w:rPr>
          <w:lang w:val="uk-UA"/>
        </w:rPr>
        <w:t>Орієнтовно безпечні рівні впливу (ОБРД) забруднюючих речовин в атмосферному повітрі населених місць/Гігієнічний норматив ГН 2.2.6-125-2006-МОЗУ, ДСЕС. –</w:t>
      </w:r>
      <w:r w:rsidR="00DD700E">
        <w:rPr>
          <w:lang w:val="uk-UA"/>
        </w:rPr>
        <w:t xml:space="preserve"> </w:t>
      </w:r>
      <w:r w:rsidRPr="00940E27">
        <w:rPr>
          <w:lang w:val="uk-UA"/>
        </w:rPr>
        <w:t>К., 2006.</w:t>
      </w:r>
    </w:p>
    <w:p w:rsidR="003874E4" w:rsidRPr="000E6C42" w:rsidRDefault="003874E4" w:rsidP="003874E4">
      <w:pPr>
        <w:jc w:val="right"/>
        <w:rPr>
          <w:b/>
          <w:lang w:val="ru-RU"/>
        </w:rPr>
      </w:pPr>
      <w:r>
        <w:rPr>
          <w:b/>
          <w:lang w:val="ru-RU"/>
        </w:rPr>
        <w:br w:type="page"/>
        <w:t>Приложение 3</w:t>
      </w:r>
      <w:r w:rsidR="00290F20">
        <w:rPr>
          <w:b/>
          <w:lang w:val="ru-RU"/>
        </w:rPr>
        <w:t xml:space="preserve"> к разделу по Украине</w:t>
      </w:r>
    </w:p>
    <w:p w:rsidR="003874E4" w:rsidRDefault="003874E4" w:rsidP="00B404C3">
      <w:pPr>
        <w:spacing w:before="240" w:after="120"/>
        <w:jc w:val="center"/>
        <w:rPr>
          <w:b/>
          <w:lang w:val="ru-RU"/>
        </w:rPr>
      </w:pPr>
      <w:r w:rsidRPr="000E6C42">
        <w:rPr>
          <w:b/>
          <w:lang w:val="ru-RU"/>
        </w:rPr>
        <w:t>Основные нормативные документы</w:t>
      </w:r>
      <w:r w:rsidRPr="000E6C42">
        <w:rPr>
          <w:b/>
          <w:lang w:val="uk-UA"/>
        </w:rPr>
        <w:t xml:space="preserve">, </w:t>
      </w:r>
      <w:r w:rsidRPr="000E6C42">
        <w:rPr>
          <w:b/>
          <w:lang w:val="ru-RU"/>
        </w:rPr>
        <w:t>в обл</w:t>
      </w:r>
      <w:r>
        <w:rPr>
          <w:b/>
          <w:lang w:val="ru-RU"/>
        </w:rPr>
        <w:t>асти охраны вод</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Водний кодекс України</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Закон України </w:t>
      </w:r>
      <w:r w:rsidR="00E03101">
        <w:rPr>
          <w:lang w:val="uk-UA"/>
        </w:rPr>
        <w:t>“</w:t>
      </w:r>
      <w:r w:rsidRPr="00940E27">
        <w:rPr>
          <w:lang w:val="uk-UA"/>
        </w:rPr>
        <w:t>Про питну воду та питне водопостачання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Закон України </w:t>
      </w:r>
      <w:r w:rsidR="00E03101">
        <w:rPr>
          <w:lang w:val="uk-UA"/>
        </w:rPr>
        <w:t>“</w:t>
      </w:r>
      <w:r w:rsidRPr="00940E27">
        <w:rPr>
          <w:lang w:val="uk-UA"/>
        </w:rPr>
        <w:t>Про Загальнодержавну програму розвитку водного господарства</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від 10 серпня 1992 р. </w:t>
      </w:r>
      <w:r w:rsidR="005A2DA5">
        <w:rPr>
          <w:lang w:val="uk-UA"/>
        </w:rPr>
        <w:t>№</w:t>
      </w:r>
      <w:r w:rsidRPr="00940E27">
        <w:rPr>
          <w:lang w:val="uk-UA"/>
        </w:rPr>
        <w:t xml:space="preserve"> 459 </w:t>
      </w:r>
      <w:r w:rsidR="00E03101">
        <w:rPr>
          <w:lang w:val="uk-UA"/>
        </w:rPr>
        <w:t>“</w:t>
      </w:r>
      <w:r w:rsidRPr="00940E27">
        <w:rPr>
          <w:lang w:val="uk-UA"/>
        </w:rPr>
        <w:t>Про порядок видачі дозволів на спеціальне використання природних ресурсів і встановлення лімітів використання ресурсів загальнодержавного значення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25 березня 1999 р. </w:t>
      </w:r>
      <w:r w:rsidR="005A2DA5">
        <w:rPr>
          <w:lang w:val="uk-UA"/>
        </w:rPr>
        <w:t>№</w:t>
      </w:r>
      <w:r w:rsidRPr="00940E27">
        <w:rPr>
          <w:lang w:val="uk-UA"/>
        </w:rPr>
        <w:t xml:space="preserve"> 465 </w:t>
      </w:r>
      <w:r w:rsidR="00E03101">
        <w:rPr>
          <w:lang w:val="uk-UA"/>
        </w:rPr>
        <w:t>“</w:t>
      </w:r>
      <w:r w:rsidRPr="00940E27">
        <w:rPr>
          <w:lang w:val="uk-UA"/>
        </w:rPr>
        <w:t>Про затвердження Правил охорони поверхневих вод від забруднення зворотними водами</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8 квітня 1996 р. № 413 </w:t>
      </w:r>
      <w:r w:rsidR="00E03101">
        <w:rPr>
          <w:lang w:val="uk-UA"/>
        </w:rPr>
        <w:t>“</w:t>
      </w:r>
      <w:r w:rsidRPr="00940E27">
        <w:rPr>
          <w:lang w:val="uk-UA"/>
        </w:rPr>
        <w:t>Про затвердження Порядку ведення державного водного кадастру</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8 квітня 1996 р. № 486 </w:t>
      </w:r>
      <w:r w:rsidR="00E03101">
        <w:rPr>
          <w:lang w:val="uk-UA"/>
        </w:rPr>
        <w:t>“</w:t>
      </w:r>
      <w:r w:rsidRPr="00940E27">
        <w:rPr>
          <w:lang w:val="uk-UA"/>
        </w:rPr>
        <w:t>Про затвердження Порядку визначення розмірів і меж водоохоронних зон та режиму ведення господарської діяльності в них</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13 травня 1996 р. </w:t>
      </w:r>
      <w:r w:rsidR="005A2DA5">
        <w:rPr>
          <w:lang w:val="uk-UA"/>
        </w:rPr>
        <w:t>№</w:t>
      </w:r>
      <w:r w:rsidRPr="00940E27">
        <w:rPr>
          <w:lang w:val="uk-UA"/>
        </w:rPr>
        <w:t xml:space="preserve"> 502 </w:t>
      </w:r>
      <w:r w:rsidR="00E03101">
        <w:rPr>
          <w:lang w:val="uk-UA"/>
        </w:rPr>
        <w:t>“</w:t>
      </w:r>
      <w:r w:rsidRPr="00940E27">
        <w:rPr>
          <w:lang w:val="uk-UA"/>
        </w:rPr>
        <w:t>Про затвердження Порядку користування землями водного фонду</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20 липня 1996 р. </w:t>
      </w:r>
      <w:r w:rsidR="005A2DA5">
        <w:rPr>
          <w:lang w:val="uk-UA"/>
        </w:rPr>
        <w:t>№</w:t>
      </w:r>
      <w:r w:rsidRPr="00940E27">
        <w:rPr>
          <w:lang w:val="uk-UA"/>
        </w:rPr>
        <w:t xml:space="preserve"> 815 </w:t>
      </w:r>
      <w:r w:rsidR="00E03101">
        <w:rPr>
          <w:lang w:val="uk-UA"/>
        </w:rPr>
        <w:t>“</w:t>
      </w:r>
      <w:r w:rsidRPr="00940E27">
        <w:rPr>
          <w:lang w:val="uk-UA"/>
        </w:rPr>
        <w:t>Про затвердження Порядку здійснення державного моніторингу вод</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14 серпня 1996 р. № 966 </w:t>
      </w:r>
      <w:r w:rsidR="00E03101">
        <w:rPr>
          <w:lang w:val="uk-UA"/>
        </w:rPr>
        <w:t>“</w:t>
      </w:r>
      <w:r w:rsidRPr="00940E27">
        <w:rPr>
          <w:lang w:val="uk-UA"/>
        </w:rPr>
        <w:t>Про затвердження Порядку відшкодування збитків, завданих водокористувачам припиненням права або зміною умов спеціального водокористування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Постанова КМУ від 14 квітня 1997 р. № 347 Про затвердження Порядку складання паспортів річок і Порядку установлення берегових смуг водних шляхів та користування ними</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6 березня 2002 р. № 264 </w:t>
      </w:r>
      <w:r w:rsidR="00E03101">
        <w:rPr>
          <w:lang w:val="uk-UA"/>
        </w:rPr>
        <w:t>“</w:t>
      </w:r>
      <w:r w:rsidRPr="00940E27">
        <w:rPr>
          <w:lang w:val="uk-UA"/>
        </w:rPr>
        <w:t>Про затвердження Порядку обліку місць масового відпочинку населення на водних об'єктах</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Постанова КМУ від 13 березня 2002 р. №321 “Про затвердження порядку погодження та видачі дозволів на спеціальне водокористування та внесення змін до постанови КМУ від 10 серпня 1992 р. №459 ”</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23 квітня 2003 р. № 568 </w:t>
      </w:r>
      <w:r w:rsidR="00E03101">
        <w:rPr>
          <w:lang w:val="uk-UA"/>
        </w:rPr>
        <w:t>“</w:t>
      </w:r>
      <w:r w:rsidRPr="00940E27">
        <w:rPr>
          <w:lang w:val="uk-UA"/>
        </w:rPr>
        <w:t>Про утворення Міжвідомчої координаційної ради з питань розвитку водних ресурсів</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29 квітня 2004 р. № 576 </w:t>
      </w:r>
      <w:r w:rsidR="00E03101">
        <w:rPr>
          <w:lang w:val="uk-UA"/>
        </w:rPr>
        <w:t>“</w:t>
      </w:r>
      <w:r w:rsidRPr="00940E27">
        <w:rPr>
          <w:lang w:val="uk-UA"/>
        </w:rPr>
        <w:t>Про затвердження Порядку підготовки та оприлюднення Національної доповіді про якість питної води та стан питного водопостачання в Україні</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25 серпня 2004 р. № 1107 </w:t>
      </w:r>
      <w:r w:rsidR="00E03101">
        <w:rPr>
          <w:lang w:val="uk-UA"/>
        </w:rPr>
        <w:t>“</w:t>
      </w:r>
      <w:r w:rsidRPr="00940E27">
        <w:rPr>
          <w:lang w:val="uk-UA"/>
        </w:rPr>
        <w:t>Про затвердження Порядку розроблення та затвердження нормативів питного водопостачання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від 21 липня 2005 р. </w:t>
      </w:r>
      <w:r w:rsidR="005A2DA5">
        <w:rPr>
          <w:lang w:val="uk-UA"/>
        </w:rPr>
        <w:t>№</w:t>
      </w:r>
      <w:r w:rsidRPr="00940E27">
        <w:rPr>
          <w:lang w:val="uk-UA"/>
        </w:rPr>
        <w:t xml:space="preserve"> 630 </w:t>
      </w:r>
      <w:r w:rsidR="00E03101">
        <w:rPr>
          <w:lang w:val="uk-UA"/>
        </w:rPr>
        <w:t>“</w:t>
      </w:r>
      <w:r w:rsidRPr="00940E27">
        <w:rPr>
          <w:lang w:val="uk-UA"/>
        </w:rPr>
        <w:t>Про затвердження Правил надання послуг з централізованого опалення, постачання холодної та гарячої води і водовідведення та типового договору про надання послуг з централізованого опалення, постачання холодної та гарячої води і водовідведення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Наказ Міністерства охорони навколишнього природного середовища України № 116 від 15.12.94 року “Про затвердження Інструкції про порядок розробки та затвердження гранично допустимих скидів (ГДС) речовин у водні об’єкти із зворотними водами”</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Наказ Міністерства екології та природних ресурсів України Державного комітету України по водному господарству №133/62 від 30.03.2001 </w:t>
      </w:r>
      <w:r w:rsidR="00E03101">
        <w:rPr>
          <w:lang w:val="uk-UA"/>
        </w:rPr>
        <w:t>“</w:t>
      </w:r>
      <w:r w:rsidRPr="00940E27">
        <w:rPr>
          <w:lang w:val="uk-UA"/>
        </w:rPr>
        <w:t>Про затвердження Порядку зменшення спеціально уповноваженими державними органами виконавчої влади лімітів забору, використання води та скидання забруднюючих речовин у разі настання маловоддя</w:t>
      </w:r>
      <w:r w:rsidR="00E03101">
        <w:rPr>
          <w:lang w:val="uk-UA"/>
        </w:rPr>
        <w:t>”</w:t>
      </w:r>
    </w:p>
    <w:p w:rsidR="003874E4" w:rsidRPr="000E6C42" w:rsidRDefault="003874E4" w:rsidP="003874E4">
      <w:pPr>
        <w:jc w:val="right"/>
        <w:rPr>
          <w:b/>
          <w:lang w:val="ru-RU"/>
        </w:rPr>
      </w:pPr>
      <w:r>
        <w:rPr>
          <w:b/>
          <w:lang w:val="ru-RU"/>
        </w:rPr>
        <w:br w:type="page"/>
        <w:t xml:space="preserve">Приложение </w:t>
      </w:r>
      <w:r w:rsidR="00EF1C44">
        <w:rPr>
          <w:b/>
          <w:lang w:val="ru-RU"/>
        </w:rPr>
        <w:t>4 к разделу по Украине</w:t>
      </w:r>
    </w:p>
    <w:p w:rsidR="003874E4" w:rsidRDefault="003874E4" w:rsidP="00B404C3">
      <w:pPr>
        <w:spacing w:before="240" w:after="120"/>
        <w:jc w:val="center"/>
        <w:rPr>
          <w:b/>
          <w:lang w:val="ru-RU"/>
        </w:rPr>
      </w:pPr>
      <w:r w:rsidRPr="000E6C42">
        <w:rPr>
          <w:b/>
          <w:lang w:val="ru-RU"/>
        </w:rPr>
        <w:t>Основные нормативные документы</w:t>
      </w:r>
      <w:r w:rsidRPr="000E6C42">
        <w:rPr>
          <w:b/>
          <w:lang w:val="uk-UA"/>
        </w:rPr>
        <w:t xml:space="preserve">, </w:t>
      </w:r>
      <w:r w:rsidRPr="000E6C42">
        <w:rPr>
          <w:b/>
          <w:lang w:val="ru-RU"/>
        </w:rPr>
        <w:t>в обл</w:t>
      </w:r>
      <w:r>
        <w:rPr>
          <w:b/>
          <w:lang w:val="ru-RU"/>
        </w:rPr>
        <w:t>асти обращения с отходами</w:t>
      </w:r>
    </w:p>
    <w:p w:rsidR="003874E4" w:rsidRPr="00940E27" w:rsidRDefault="003874E4" w:rsidP="00D05ED8">
      <w:pPr>
        <w:numPr>
          <w:ilvl w:val="0"/>
          <w:numId w:val="97"/>
        </w:numPr>
        <w:spacing w:before="0" w:after="120"/>
        <w:ind w:left="357" w:hanging="357"/>
        <w:rPr>
          <w:lang w:val="uk-UA"/>
        </w:rPr>
      </w:pPr>
      <w:r w:rsidRPr="00940E27">
        <w:rPr>
          <w:lang w:val="uk-UA"/>
        </w:rPr>
        <w:t>Закон України "Про відходи"</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1216 від 03.08.1998 р. "Про затвердження Порядку ведення реєстру місць видалення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1218 від 03.08.1998 р. "Про затвердження Порядку розроблення, затвердження і перегляду лімітів на утворення та розміщення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1360 від 31.08.1998 р. "Про затвердження Порядку ведення реєстру об'єктів утворення, оброблення та утилізації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2034 від 01.11.1999 р. "Про затвердження Порядку ведення державного обліку та паспортизації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1120 від 13.07.2000 р. "Про затвердження Положення про контроль за транскордонними перевезеннями небезпечних відходів та їх утилізацією/видаленням і Жовтого та Зеленого переліків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915 від 26.07.2001 р. "Про впровадження системи збирання, сортування, транспортування, переробки та утилізації відходів як вторинної сировини"</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183 від 28.02.2001 р. "Про затвердження переліку окремих видів відходів як вторинної сировини, збирання та заготівля яких підлягають ліцензуванню"</w:t>
      </w:r>
    </w:p>
    <w:p w:rsidR="003874E4" w:rsidRPr="00940E27" w:rsidRDefault="003874E4" w:rsidP="00D05ED8">
      <w:pPr>
        <w:numPr>
          <w:ilvl w:val="0"/>
          <w:numId w:val="97"/>
        </w:numPr>
        <w:spacing w:before="0" w:after="120"/>
        <w:ind w:left="357" w:hanging="357"/>
        <w:rPr>
          <w:lang w:val="uk-UA"/>
        </w:rPr>
      </w:pPr>
      <w:r w:rsidRPr="00940E27">
        <w:rPr>
          <w:lang w:val="uk-UA"/>
        </w:rPr>
        <w:t>Державні санітарні правила та норми ДСанПіН 2.2.7. 029-99 "Гігієнічні вимоги щодо поводження з промисловими відходами та визначення їх класу небезпеки для здоров’я населення"</w:t>
      </w:r>
    </w:p>
    <w:p w:rsidR="003874E4" w:rsidRPr="00940E27" w:rsidRDefault="003874E4" w:rsidP="00D05ED8">
      <w:pPr>
        <w:numPr>
          <w:ilvl w:val="0"/>
          <w:numId w:val="97"/>
        </w:numPr>
        <w:spacing w:before="0" w:after="120"/>
        <w:ind w:left="357" w:hanging="357"/>
        <w:rPr>
          <w:lang w:val="uk-UA"/>
        </w:rPr>
      </w:pPr>
      <w:r w:rsidRPr="00940E27">
        <w:rPr>
          <w:lang w:val="uk-UA"/>
        </w:rPr>
        <w:t>Наказ Міністерства охорони навколишнього природного середовища № 41 від 17.02.1999 р. "Про затвердження форми реєстрової карти об'єктів утворення, оброблення та утилізації відходів та Інструкції щодо її складання"</w:t>
      </w:r>
    </w:p>
    <w:p w:rsidR="00201562" w:rsidRDefault="003874E4" w:rsidP="00D05ED8">
      <w:pPr>
        <w:numPr>
          <w:ilvl w:val="0"/>
          <w:numId w:val="97"/>
        </w:numPr>
        <w:spacing w:before="0" w:after="120"/>
        <w:ind w:left="357" w:hanging="357"/>
        <w:rPr>
          <w:lang w:val="uk-UA"/>
        </w:rPr>
      </w:pPr>
      <w:r w:rsidRPr="00940E27">
        <w:rPr>
          <w:lang w:val="uk-UA"/>
        </w:rPr>
        <w:t xml:space="preserve">Наказ Міністерства охорони навколишнього природного середовища № 342 від 07.07.2008 р. "Про затвердження типової форми первинної облікової документації </w:t>
      </w:r>
      <w:r w:rsidR="005A2DA5">
        <w:rPr>
          <w:lang w:val="uk-UA"/>
        </w:rPr>
        <w:t>№</w:t>
      </w:r>
      <w:r w:rsidRPr="00940E27">
        <w:rPr>
          <w:lang w:val="uk-UA"/>
        </w:rPr>
        <w:t xml:space="preserve"> 1-ВТ "Облік відходів та пакувальних матеріалів і тари" та Інструкції щодо її заповнення</w:t>
      </w:r>
      <w:r w:rsidR="00201562">
        <w:rPr>
          <w:lang w:val="uk-UA"/>
        </w:rPr>
        <w:t>.</w:t>
      </w:r>
    </w:p>
    <w:p w:rsidR="0038667C" w:rsidRDefault="0038667C" w:rsidP="0038667C">
      <w:pPr>
        <w:spacing w:before="0" w:after="120"/>
        <w:ind w:left="357"/>
        <w:rPr>
          <w:lang w:val="uk-UA"/>
        </w:rPr>
      </w:pPr>
    </w:p>
    <w:p w:rsidR="0038667C" w:rsidRDefault="0038667C" w:rsidP="0038667C">
      <w:pPr>
        <w:spacing w:before="0" w:after="120"/>
        <w:rPr>
          <w:lang w:val="uk-UA"/>
        </w:rPr>
        <w:sectPr w:rsidR="0038667C" w:rsidSect="008A3199">
          <w:headerReference w:type="even" r:id="rId214"/>
          <w:headerReference w:type="default" r:id="rId215"/>
          <w:footerReference w:type="even" r:id="rId216"/>
          <w:footerReference w:type="default" r:id="rId217"/>
          <w:headerReference w:type="first" r:id="rId218"/>
          <w:footerReference w:type="first" r:id="rId219"/>
          <w:pgSz w:w="11906" w:h="16838" w:code="9"/>
          <w:pgMar w:top="1134" w:right="1134" w:bottom="1134" w:left="1134" w:header="709" w:footer="709" w:gutter="0"/>
          <w:cols w:space="708"/>
          <w:titlePg/>
          <w:docGrid w:linePitch="360"/>
        </w:sectPr>
      </w:pPr>
    </w:p>
    <w:p w:rsidR="003874E4" w:rsidRPr="0038667C" w:rsidRDefault="0038667C" w:rsidP="0038667C">
      <w:pPr>
        <w:rPr>
          <w:lang w:val="ru-RU"/>
        </w:rPr>
      </w:pPr>
      <w:r w:rsidRPr="00FF4187">
        <w:rPr>
          <w:noProof/>
          <w:lang w:val="en-US"/>
        </w:rPr>
        <w:drawing>
          <wp:anchor distT="0" distB="0" distL="114300" distR="114300" simplePos="0" relativeHeight="251659264" behindDoc="1" locked="0" layoutInCell="1" allowOverlap="1">
            <wp:simplePos x="0" y="0"/>
            <wp:positionH relativeFrom="page">
              <wp:posOffset>-6350</wp:posOffset>
            </wp:positionH>
            <wp:positionV relativeFrom="page">
              <wp:posOffset>-91440</wp:posOffset>
            </wp:positionV>
            <wp:extent cx="7721600" cy="10930890"/>
            <wp:effectExtent l="19050" t="0" r="0" b="0"/>
            <wp:wrapNone/>
            <wp:docPr id="2" name="Рисунок 1"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U Report Bckgr"/>
                    <pic:cNvPicPr>
                      <a:picLocks noChangeAspect="1" noChangeArrowheads="1"/>
                    </pic:cNvPicPr>
                  </pic:nvPicPr>
                  <pic:blipFill>
                    <a:blip r:embed="rId220" cstate="print"/>
                    <a:srcRect/>
                    <a:stretch>
                      <a:fillRect/>
                    </a:stretch>
                  </pic:blipFill>
                  <pic:spPr bwMode="auto">
                    <a:xfrm>
                      <a:off x="0" y="0"/>
                      <a:ext cx="7721600" cy="10930890"/>
                    </a:xfrm>
                    <a:prstGeom prst="rect">
                      <a:avLst/>
                    </a:prstGeom>
                    <a:noFill/>
                    <a:ln w="9525">
                      <a:noFill/>
                      <a:miter lim="800000"/>
                      <a:headEnd/>
                      <a:tailEnd/>
                    </a:ln>
                  </pic:spPr>
                </pic:pic>
              </a:graphicData>
            </a:graphic>
          </wp:anchor>
        </w:drawing>
      </w:r>
    </w:p>
    <w:sectPr w:rsidR="003874E4" w:rsidRPr="0038667C" w:rsidSect="008A3199">
      <w:headerReference w:type="first" r:id="rId221"/>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20B" w:rsidRDefault="009F520B">
      <w:r>
        <w:separator/>
      </w:r>
    </w:p>
    <w:p w:rsidR="009F520B" w:rsidRDefault="009F520B"/>
    <w:p w:rsidR="009F520B" w:rsidRDefault="009F520B"/>
  </w:endnote>
  <w:endnote w:type="continuationSeparator" w:id="0">
    <w:p w:rsidR="009F520B" w:rsidRDefault="009F520B">
      <w:r>
        <w:continuationSeparator/>
      </w:r>
    </w:p>
    <w:p w:rsidR="009F520B" w:rsidRDefault="009F520B"/>
    <w:p w:rsidR="009F520B" w:rsidRDefault="009F520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altName w:val="Arial"/>
    <w:charset w:val="00"/>
    <w:family w:val="swiss"/>
    <w:pitch w:val="variable"/>
    <w:sig w:usb0="00000001"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ET Ukrainian">
    <w:altName w:val="Arial"/>
    <w:charset w:val="00"/>
    <w:family w:val="swiss"/>
    <w:pitch w:val="variable"/>
    <w:sig w:usb0="00000003" w:usb1="00000000" w:usb2="00000000" w:usb3="00000000" w:csb0="00000001" w:csb1="00000000"/>
  </w:font>
  <w:font w:name="Pragmatica">
    <w:altName w:val="Times New Roman"/>
    <w:charset w:val="00"/>
    <w:family w:val="auto"/>
    <w:pitch w:val="variable"/>
    <w:sig w:usb0="00000087" w:usb1="00000000" w:usb2="00000000" w:usb3="00000000" w:csb0="0000001B" w:csb1="00000000"/>
  </w:font>
  <w:font w:name="TextBook">
    <w:altName w:val="Times New Roman"/>
    <w:charset w:val="00"/>
    <w:family w:val="auto"/>
    <w:pitch w:val="variable"/>
    <w:sig w:usb0="00000203" w:usb1="00000000" w:usb2="00000000" w:usb3="00000000" w:csb0="00000005" w:csb1="00000000"/>
  </w:font>
  <w:font w:name="Antiqua">
    <w:altName w:val="Times New Roman"/>
    <w:charset w:val="00"/>
    <w:family w:val="auto"/>
    <w:pitch w:val="variable"/>
    <w:sig w:usb0="00000207" w:usb1="00000000" w:usb2="00000000" w:usb3="00000000" w:csb0="00000017" w:csb1="00000000"/>
  </w:font>
  <w:font w:name="Peterburg">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1251 Futuris">
    <w:altName w:val="Courier New"/>
    <w:charset w:val="00"/>
    <w:family w:val="swiss"/>
    <w:pitch w:val="variable"/>
    <w:sig w:usb0="00000003" w:usb1="00000000" w:usb2="00000000" w:usb3="00000000" w:csb0="00000001" w:csb1="00000000"/>
  </w:font>
  <w:font w:name="PLPPK B+ EU Albertina,">
    <w:altName w:val="Arial"/>
    <w:panose1 w:val="00000000000000000000"/>
    <w:charset w:val="00"/>
    <w:family w:val="swiss"/>
    <w:notTrueType/>
    <w:pitch w:val="default"/>
    <w:sig w:usb0="00000003" w:usb1="00000000" w:usb2="00000000" w:usb3="00000000" w:csb0="00000001" w:csb1="00000000"/>
  </w:font>
  <w:font w:name="Avinion">
    <w:altName w:val="Courier New"/>
    <w:panose1 w:val="00000000000000000000"/>
    <w:charset w:val="02"/>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wE">
    <w:altName w:val="Courier New"/>
    <w:panose1 w:val="00000000000000000000"/>
    <w:charset w:val="FF"/>
    <w:family w:val="decorative"/>
    <w:notTrueType/>
    <w:pitch w:val="variable"/>
    <w:sig w:usb0="00000003" w:usb1="00000000" w:usb2="00000000" w:usb3="00000000" w:csb0="00000000" w:csb1="00000000"/>
  </w:font>
  <w:font w:name="DaneHelveticaNeu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697329" w:rsidP="00E45880">
    <w:pPr>
      <w:pStyle w:val="Footer"/>
      <w:rPr>
        <w:b/>
      </w:rPr>
    </w:pPr>
    <w:r>
      <w:tab/>
    </w:r>
    <w:r w:rsidR="00031E76">
      <w:fldChar w:fldCharType="begin"/>
    </w:r>
    <w:r>
      <w:instrText xml:space="preserve"> STYLEREF  "Cover brol"  \* MERGEFORMAT </w:instrText>
    </w:r>
    <w:r w:rsidR="00031E76">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127CCD">
        <w:t>12</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27CCD">
      <w:rPr>
        <w:rStyle w:val="PageNumber"/>
        <w:noProof/>
      </w:rPr>
      <w:t>13</w:t>
    </w:r>
    <w:r>
      <w:rPr>
        <w:rStyle w:val="PageNumber"/>
      </w:rPr>
      <w:fldChar w:fldCharType="end"/>
    </w:r>
  </w:p>
  <w:p w:rsidR="00697329" w:rsidRDefault="00697329" w:rsidP="00297817">
    <w:pPr>
      <w:pStyle w:val="Footer"/>
      <w:pBdr>
        <w:top w:val="none" w:sz="0" w:space="0" w:color="auto"/>
      </w:pBdr>
      <w:ind w:right="360"/>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4167E9">
    <w:pPr>
      <w:pStyle w:val="Footer"/>
      <w:pBdr>
        <w:top w:val="none" w:sz="0" w:space="0" w:color="auto"/>
      </w:pBdr>
      <w:jc w:val="right"/>
    </w:pPr>
    <w:fldSimple w:instr=" PAGE   \* MERGEFORMAT ">
      <w:r w:rsidR="00127CCD">
        <w:t>7</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127CCD">
        <w:t>24</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27CCD">
      <w:rPr>
        <w:rStyle w:val="PageNumber"/>
        <w:noProof/>
      </w:rPr>
      <w:t>19</w:t>
    </w:r>
    <w:r>
      <w:rPr>
        <w:rStyle w:val="PageNumber"/>
      </w:rPr>
      <w:fldChar w:fldCharType="end"/>
    </w:r>
  </w:p>
  <w:p w:rsidR="00697329" w:rsidRDefault="00697329" w:rsidP="00297817">
    <w:pPr>
      <w:pStyle w:val="Footer"/>
      <w:pBdr>
        <w:top w:val="none" w:sz="0" w:space="0" w:color="auto"/>
      </w:pBdr>
      <w:ind w:right="360"/>
      <w:jc w:val="righ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4167E9">
    <w:pPr>
      <w:pStyle w:val="Footer"/>
      <w:pBdr>
        <w:top w:val="none" w:sz="0" w:space="0" w:color="auto"/>
      </w:pBdr>
      <w:jc w:val="right"/>
    </w:pPr>
    <w:fldSimple w:instr=" PAGE   \* MERGEFORMAT ">
      <w:r w:rsidR="00127CCD">
        <w:t>14</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27CCD">
      <w:rPr>
        <w:rStyle w:val="PageNumber"/>
        <w:noProof/>
      </w:rPr>
      <w:t>23</w:t>
    </w:r>
    <w:r>
      <w:rPr>
        <w:rStyle w:val="PageNumber"/>
      </w:rPr>
      <w:fldChar w:fldCharType="end"/>
    </w:r>
  </w:p>
  <w:p w:rsidR="00697329" w:rsidRDefault="00697329" w:rsidP="00297817">
    <w:pPr>
      <w:pStyle w:val="Footer"/>
      <w:pBdr>
        <w:top w:val="none" w:sz="0" w:space="0" w:color="auto"/>
      </w:pBdr>
      <w:ind w:right="360"/>
      <w:jc w:val="righ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127CCD">
        <w:t>21</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127CCD">
        <w:t>30</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27CCD">
      <w:rPr>
        <w:rStyle w:val="PageNumber"/>
        <w:noProof/>
      </w:rPr>
      <w:t>29</w:t>
    </w:r>
    <w:r>
      <w:rPr>
        <w:rStyle w:val="PageNumber"/>
      </w:rPr>
      <w:fldChar w:fldCharType="end"/>
    </w:r>
  </w:p>
  <w:p w:rsidR="00697329" w:rsidRDefault="00697329" w:rsidP="00297817">
    <w:pPr>
      <w:pStyle w:val="Footer"/>
      <w:pBdr>
        <w:top w:val="none" w:sz="0" w:space="0" w:color="auto"/>
      </w:pBdr>
      <w:ind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697329" w:rsidP="005C0D05">
    <w:pPr>
      <w:pStyle w:val="Footer"/>
      <w:pBdr>
        <w:top w:val="single" w:sz="4" w:space="6" w:color="0070C0"/>
      </w:pBdr>
      <w:jc w:val="right"/>
    </w:pPr>
    <w:r w:rsidRPr="00572FD7">
      <w:rPr>
        <w:rFonts w:ascii="Arial Narrow" w:hAnsi="Arial Narrow"/>
        <w:color w:val="B8CCE4"/>
        <w:spacing w:val="60"/>
        <w:sz w:val="20"/>
        <w:szCs w:val="20"/>
      </w:rPr>
      <w:t>Page</w:t>
    </w:r>
    <w:r>
      <w:t xml:space="preserve"> </w:t>
    </w:r>
    <w:r w:rsidR="00031E76" w:rsidRPr="003C2EF9">
      <w:rPr>
        <w:rFonts w:ascii="Arial Narrow" w:hAnsi="Arial Narrow"/>
        <w:b/>
        <w:bCs w:val="0"/>
        <w:noProof w:val="0"/>
        <w:color w:val="0070C0"/>
        <w:sz w:val="20"/>
        <w:szCs w:val="20"/>
      </w:rPr>
      <w:fldChar w:fldCharType="begin"/>
    </w:r>
    <w:r w:rsidRPr="003C2EF9">
      <w:rPr>
        <w:rFonts w:ascii="Arial Narrow" w:hAnsi="Arial Narrow"/>
        <w:b/>
        <w:color w:val="0070C0"/>
        <w:sz w:val="20"/>
        <w:szCs w:val="20"/>
      </w:rPr>
      <w:instrText xml:space="preserve"> PAGE   \* MERGEFORMAT </w:instrText>
    </w:r>
    <w:r w:rsidR="00031E76" w:rsidRPr="003C2EF9">
      <w:rPr>
        <w:rFonts w:ascii="Arial Narrow" w:hAnsi="Arial Narrow"/>
        <w:b/>
        <w:bCs w:val="0"/>
        <w:noProof w:val="0"/>
        <w:color w:val="0070C0"/>
        <w:sz w:val="20"/>
        <w:szCs w:val="20"/>
      </w:rPr>
      <w:fldChar w:fldCharType="separate"/>
    </w:r>
    <w:r>
      <w:rPr>
        <w:rFonts w:ascii="Arial Narrow" w:hAnsi="Arial Narrow"/>
        <w:b/>
        <w:color w:val="0070C0"/>
        <w:sz w:val="20"/>
        <w:szCs w:val="20"/>
      </w:rPr>
      <w:t>76</w:t>
    </w:r>
    <w:r w:rsidR="00031E76" w:rsidRPr="003C2EF9">
      <w:rPr>
        <w:rFonts w:ascii="Arial Narrow" w:hAnsi="Arial Narrow"/>
        <w:b/>
        <w:bCs w:val="0"/>
        <w:color w:val="0070C0"/>
        <w:sz w:val="20"/>
        <w:szCs w:val="20"/>
      </w:rPr>
      <w:fldChar w:fldCharType="end"/>
    </w:r>
    <w:r w:rsidRPr="003C2EF9">
      <w:rPr>
        <w:rFonts w:ascii="Arial Narrow" w:hAnsi="Arial Narrow"/>
        <w:b/>
        <w:bCs w:val="0"/>
        <w:color w:val="0070C0"/>
        <w:sz w:val="20"/>
        <w:szCs w:val="20"/>
      </w:rPr>
      <w:t xml:space="preserve"> /</w:t>
    </w:r>
    <w:r w:rsidRPr="003C2EF9">
      <w:rPr>
        <w:b/>
        <w:color w:val="0070C0"/>
      </w:rPr>
      <w:t xml:space="preserve"> </w:t>
    </w:r>
    <w:fldSimple w:instr=" NUMPAGES   \* MERGEFORMAT ">
      <w:r w:rsidRPr="00066D0E">
        <w:rPr>
          <w:rFonts w:ascii="Arial Narrow" w:hAnsi="Arial Narrow"/>
          <w:b/>
          <w:color w:val="0070C0"/>
          <w:sz w:val="20"/>
          <w:szCs w:val="20"/>
        </w:rPr>
        <w:t>127</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4167E9">
    <w:pPr>
      <w:pStyle w:val="Footer"/>
      <w:pBdr>
        <w:top w:val="none" w:sz="0" w:space="0" w:color="auto"/>
      </w:pBdr>
      <w:jc w:val="right"/>
    </w:pPr>
    <w:fldSimple w:instr=" PAGE   \* MERGEFORMAT ">
      <w:r w:rsidR="00127CCD">
        <w:t>25</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127CCD">
        <w:t>34</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27CCD">
      <w:rPr>
        <w:rStyle w:val="PageNumber"/>
        <w:noProof/>
      </w:rPr>
      <w:t>33</w:t>
    </w:r>
    <w:r>
      <w:rPr>
        <w:rStyle w:val="PageNumber"/>
      </w:rPr>
      <w:fldChar w:fldCharType="end"/>
    </w:r>
  </w:p>
  <w:p w:rsidR="00697329" w:rsidRDefault="00697329" w:rsidP="00297817">
    <w:pPr>
      <w:pStyle w:val="Footer"/>
      <w:pBdr>
        <w:top w:val="none" w:sz="0" w:space="0" w:color="auto"/>
      </w:pBdr>
      <w:ind w:right="360"/>
      <w:jc w:val="righ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4167E9">
    <w:pPr>
      <w:pStyle w:val="Footer"/>
      <w:pBdr>
        <w:top w:val="none" w:sz="0" w:space="0" w:color="auto"/>
      </w:pBdr>
      <w:jc w:val="right"/>
    </w:pPr>
    <w:fldSimple w:instr=" PAGE   \* MERGEFORMAT ">
      <w:r w:rsidR="00127CCD">
        <w:t>31</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127CCD">
        <w:t>40</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27CCD">
      <w:rPr>
        <w:rStyle w:val="PageNumber"/>
        <w:noProof/>
      </w:rPr>
      <w:t>41</w:t>
    </w:r>
    <w:r>
      <w:rPr>
        <w:rStyle w:val="PageNumber"/>
      </w:rPr>
      <w:fldChar w:fldCharType="end"/>
    </w:r>
  </w:p>
  <w:p w:rsidR="00697329" w:rsidRDefault="00697329" w:rsidP="00297817">
    <w:pPr>
      <w:pStyle w:val="Footer"/>
      <w:pBdr>
        <w:top w:val="none" w:sz="0" w:space="0" w:color="auto"/>
      </w:pBdr>
      <w:ind w:right="360"/>
      <w:jc w:val="right"/>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4167E9">
    <w:pPr>
      <w:pStyle w:val="Footer"/>
      <w:pBdr>
        <w:top w:val="none" w:sz="0" w:space="0" w:color="auto"/>
      </w:pBdr>
      <w:jc w:val="right"/>
    </w:pPr>
    <w:fldSimple w:instr=" PAGE   \* MERGEFORMAT ">
      <w:r w:rsidR="00127CCD">
        <w:t>35</w:t>
      </w:r>
    </w:fldSimple>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127CCD">
        <w:t>44</w:t>
      </w:r>
    </w:fldSimple>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27CCD">
      <w:rPr>
        <w:rStyle w:val="PageNumber"/>
        <w:noProof/>
      </w:rPr>
      <w:t>43</w:t>
    </w:r>
    <w:r>
      <w:rPr>
        <w:rStyle w:val="PageNumber"/>
      </w:rPr>
      <w:fldChar w:fldCharType="end"/>
    </w:r>
  </w:p>
  <w:p w:rsidR="00697329" w:rsidRDefault="00697329" w:rsidP="00297817">
    <w:pPr>
      <w:pStyle w:val="Footer"/>
      <w:pBdr>
        <w:top w:val="none" w:sz="0" w:space="0" w:color="auto"/>
      </w:pBdr>
      <w:ind w:right="360"/>
      <w:jc w:val="right"/>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127CCD">
        <w:t>42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A0"/>
    </w:tblPr>
    <w:tblGrid>
      <w:gridCol w:w="3861"/>
      <w:gridCol w:w="3401"/>
    </w:tblGrid>
    <w:tr w:rsidR="00697329" w:rsidRPr="004C65A0">
      <w:tc>
        <w:tcPr>
          <w:tcW w:w="3861" w:type="dxa"/>
        </w:tcPr>
        <w:p w:rsidR="00697329" w:rsidRPr="00144396" w:rsidRDefault="00697329" w:rsidP="006668C2">
          <w:pPr>
            <w:pStyle w:val="Coverfooter"/>
            <w:rPr>
              <w:lang w:val="ru-RU"/>
            </w:rPr>
          </w:pPr>
          <w:bookmarkStart w:id="0" w:name="OLE_LINK1"/>
          <w:bookmarkStart w:id="1" w:name="OLE_LINK2"/>
          <w:bookmarkStart w:id="2" w:name="_Hlk165100841"/>
          <w:r w:rsidRPr="00144396">
            <w:rPr>
              <w:lang w:val="ru-RU"/>
            </w:rPr>
            <w:t>Проект финансируется</w:t>
          </w:r>
        </w:p>
        <w:p w:rsidR="00697329" w:rsidRDefault="00697329" w:rsidP="00144396">
          <w:pPr>
            <w:pStyle w:val="Coverfooter"/>
            <w:spacing w:before="0" w:line="240" w:lineRule="auto"/>
          </w:pPr>
          <w:r w:rsidRPr="00144396">
            <w:rPr>
              <w:lang w:val="ru-RU"/>
            </w:rPr>
            <w:t>Европейским Союзом</w:t>
          </w:r>
        </w:p>
      </w:tc>
      <w:tc>
        <w:tcPr>
          <w:tcW w:w="3401" w:type="dxa"/>
        </w:tcPr>
        <w:p w:rsidR="00697329" w:rsidRDefault="00697329" w:rsidP="006668C2">
          <w:pPr>
            <w:pStyle w:val="Coverfooter"/>
            <w:rPr>
              <w:lang w:val="ru-RU"/>
            </w:rPr>
          </w:pPr>
          <w:r>
            <w:rPr>
              <w:lang w:val="ru-RU"/>
            </w:rPr>
            <w:t>Проект</w:t>
          </w:r>
          <w:r w:rsidRPr="00144396">
            <w:rPr>
              <w:lang w:val="ru-RU"/>
            </w:rPr>
            <w:t xml:space="preserve"> </w:t>
          </w:r>
          <w:r>
            <w:rPr>
              <w:lang w:val="ru-RU"/>
            </w:rPr>
            <w:t>выполняется</w:t>
          </w:r>
        </w:p>
        <w:p w:rsidR="00697329" w:rsidRPr="00144396" w:rsidRDefault="00697329" w:rsidP="00144396">
          <w:pPr>
            <w:pStyle w:val="Coverfooter"/>
            <w:spacing w:before="0" w:line="240" w:lineRule="auto"/>
            <w:rPr>
              <w:lang w:val="ru-RU"/>
            </w:rPr>
          </w:pPr>
          <w:r>
            <w:rPr>
              <w:lang w:val="ru-RU"/>
            </w:rPr>
            <w:t>консорциумом</w:t>
          </w:r>
          <w:r w:rsidRPr="00144396">
            <w:rPr>
              <w:lang w:val="ru-RU"/>
            </w:rPr>
            <w:t xml:space="preserve"> </w:t>
          </w:r>
          <w:r>
            <w:rPr>
              <w:lang w:val="ru-RU"/>
            </w:rPr>
            <w:t>во</w:t>
          </w:r>
          <w:r w:rsidRPr="00144396">
            <w:rPr>
              <w:lang w:val="ru-RU"/>
            </w:rPr>
            <w:t xml:space="preserve"> </w:t>
          </w:r>
          <w:r>
            <w:rPr>
              <w:lang w:val="ru-RU"/>
            </w:rPr>
            <w:t>главе</w:t>
          </w:r>
          <w:r w:rsidRPr="00144396">
            <w:rPr>
              <w:lang w:val="ru-RU"/>
            </w:rPr>
            <w:t xml:space="preserve"> </w:t>
          </w:r>
          <w:r>
            <w:rPr>
              <w:lang w:val="ru-RU"/>
            </w:rPr>
            <w:t>с</w:t>
          </w:r>
          <w:r w:rsidRPr="00144396">
            <w:rPr>
              <w:lang w:val="ru-RU"/>
            </w:rPr>
            <w:t xml:space="preserve"> </w:t>
          </w:r>
          <w:r>
            <w:rPr>
              <w:lang w:val="en-US"/>
            </w:rPr>
            <w:t>MHW</w:t>
          </w:r>
        </w:p>
      </w:tc>
    </w:tr>
    <w:bookmarkEnd w:id="0"/>
    <w:bookmarkEnd w:id="1"/>
    <w:bookmarkEnd w:id="2"/>
  </w:tbl>
  <w:p w:rsidR="00697329" w:rsidRPr="00144396" w:rsidRDefault="00697329" w:rsidP="00FE4B9B">
    <w:pPr>
      <w:pStyle w:val="Footer"/>
      <w:pBdr>
        <w:top w:val="none" w:sz="0" w:space="0" w:color="auto"/>
      </w:pBdr>
      <w:tabs>
        <w:tab w:val="left" w:pos="1653"/>
      </w:tabs>
      <w:jc w:val="both"/>
      <w:rPr>
        <w:lang w:val="ru-RU"/>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4C65A0">
        <w:t>70</w:t>
      </w:r>
    </w:fldSimple>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4C65A0">
      <w:rPr>
        <w:rStyle w:val="PageNumber"/>
        <w:noProof/>
      </w:rPr>
      <w:t>69</w:t>
    </w:r>
    <w:r>
      <w:rPr>
        <w:rStyle w:val="PageNumber"/>
      </w:rPr>
      <w:fldChar w:fldCharType="end"/>
    </w:r>
  </w:p>
  <w:p w:rsidR="00697329" w:rsidRDefault="00697329" w:rsidP="00297817">
    <w:pPr>
      <w:pStyle w:val="Footer"/>
      <w:pBdr>
        <w:top w:val="none" w:sz="0" w:space="0" w:color="auto"/>
      </w:pBdr>
      <w:ind w:right="360"/>
      <w:jc w:val="right"/>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4167E9">
    <w:pPr>
      <w:pStyle w:val="Footer"/>
      <w:pBdr>
        <w:top w:val="none" w:sz="0" w:space="0" w:color="auto"/>
      </w:pBdr>
      <w:jc w:val="right"/>
    </w:pPr>
    <w:fldSimple w:instr=" PAGE   \* MERGEFORMAT ">
      <w:r w:rsidR="004C65A0">
        <w:t>55</w:t>
      </w:r>
    </w:fldSimple>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4C65A0">
        <w:t>76</w:t>
      </w:r>
    </w:fldSimple>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4C65A0">
      <w:rPr>
        <w:rStyle w:val="PageNumber"/>
        <w:noProof/>
      </w:rPr>
      <w:t>77</w:t>
    </w:r>
    <w:r>
      <w:rPr>
        <w:rStyle w:val="PageNumber"/>
      </w:rPr>
      <w:fldChar w:fldCharType="end"/>
    </w:r>
  </w:p>
  <w:p w:rsidR="00697329" w:rsidRDefault="00697329" w:rsidP="00297817">
    <w:pPr>
      <w:pStyle w:val="Footer"/>
      <w:pBdr>
        <w:top w:val="none" w:sz="0" w:space="0" w:color="auto"/>
      </w:pBdr>
      <w:ind w:right="360"/>
      <w:jc w:val="right"/>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4167E9">
    <w:pPr>
      <w:pStyle w:val="Footer"/>
      <w:pBdr>
        <w:top w:val="none" w:sz="0" w:space="0" w:color="auto"/>
      </w:pBdr>
      <w:jc w:val="right"/>
    </w:pPr>
    <w:fldSimple w:instr=" PAGE   \* MERGEFORMAT ">
      <w:r w:rsidR="004C65A0">
        <w:t>71</w:t>
      </w:r>
    </w:fldSimple>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4C65A0">
        <w:t>80</w:t>
      </w:r>
    </w:fldSimple>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4C65A0">
      <w:rPr>
        <w:rStyle w:val="PageNumber"/>
        <w:noProof/>
      </w:rPr>
      <w:t>81</w:t>
    </w:r>
    <w:r>
      <w:rPr>
        <w:rStyle w:val="PageNumber"/>
      </w:rPr>
      <w:fldChar w:fldCharType="end"/>
    </w:r>
  </w:p>
  <w:p w:rsidR="00697329" w:rsidRDefault="00697329" w:rsidP="00297817">
    <w:pPr>
      <w:pStyle w:val="Footer"/>
      <w:pBdr>
        <w:top w:val="none" w:sz="0" w:space="0" w:color="auto"/>
      </w:pBdr>
      <w:ind w:right="360"/>
      <w:jc w:val="right"/>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9E4776">
    <w:pPr>
      <w:pStyle w:val="Footer"/>
      <w:pBdr>
        <w:top w:val="none" w:sz="0" w:space="0" w:color="auto"/>
      </w:pBdr>
      <w:jc w:val="left"/>
    </w:pPr>
    <w:fldSimple w:instr=" PAGE   \* MERGEFORMAT ">
      <w:r w:rsidR="004C65A0">
        <w:t>78</w:t>
      </w:r>
    </w:fldSimple>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4C65A0">
        <w:t>84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3F3020" w:rsidRDefault="00031E76" w:rsidP="00141F89">
    <w:pPr>
      <w:pStyle w:val="Footer"/>
      <w:pBdr>
        <w:top w:val="none" w:sz="0" w:space="0" w:color="auto"/>
      </w:pBdr>
      <w:jc w:val="left"/>
    </w:pPr>
    <w:r>
      <w:rPr>
        <w:rStyle w:val="PageNumber"/>
      </w:rPr>
      <w:fldChar w:fldCharType="begin"/>
    </w:r>
    <w:r w:rsidR="00697329">
      <w:rPr>
        <w:rStyle w:val="PageNumber"/>
      </w:rPr>
      <w:instrText xml:space="preserve"> PAGE </w:instrText>
    </w:r>
    <w:r>
      <w:rPr>
        <w:rStyle w:val="PageNumber"/>
      </w:rPr>
      <w:fldChar w:fldCharType="separate"/>
    </w:r>
    <w:r w:rsidR="00127CCD">
      <w:rPr>
        <w:rStyle w:val="PageNumber"/>
        <w:noProof/>
      </w:rPr>
      <w:t>4</w:t>
    </w:r>
    <w:r>
      <w:rPr>
        <w:rStyle w:val="PageNumber"/>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4C65A0">
      <w:rPr>
        <w:rStyle w:val="PageNumber"/>
        <w:noProof/>
      </w:rPr>
      <w:t>85</w:t>
    </w:r>
    <w:r>
      <w:rPr>
        <w:rStyle w:val="PageNumber"/>
      </w:rPr>
      <w:fldChar w:fldCharType="end"/>
    </w:r>
  </w:p>
  <w:p w:rsidR="00697329" w:rsidRDefault="00697329" w:rsidP="00297817">
    <w:pPr>
      <w:pStyle w:val="Footer"/>
      <w:pBdr>
        <w:top w:val="none" w:sz="0" w:space="0" w:color="auto"/>
      </w:pBdr>
      <w:ind w:right="360"/>
      <w:jc w:val="right"/>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9E4776">
    <w:pPr>
      <w:pStyle w:val="Footer"/>
      <w:pBdr>
        <w:top w:val="none" w:sz="0" w:space="0" w:color="auto"/>
      </w:pBdr>
      <w:jc w:val="left"/>
    </w:pPr>
    <w:fldSimple w:instr=" PAGE   \* MERGEFORMAT ">
      <w:r w:rsidR="004C65A0">
        <w:t>82</w:t>
      </w:r>
    </w:fldSimple>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9B3CEA">
        <w:t>88</w:t>
      </w:r>
    </w:fldSimple>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4C65A0">
      <w:rPr>
        <w:rStyle w:val="PageNumber"/>
        <w:noProof/>
      </w:rPr>
      <w:t>87</w:t>
    </w:r>
    <w:r>
      <w:rPr>
        <w:rStyle w:val="PageNumber"/>
      </w:rPr>
      <w:fldChar w:fldCharType="end"/>
    </w:r>
  </w:p>
  <w:p w:rsidR="00697329" w:rsidRDefault="00697329" w:rsidP="00297817">
    <w:pPr>
      <w:pStyle w:val="Footer"/>
      <w:pBdr>
        <w:top w:val="none" w:sz="0" w:space="0" w:color="auto"/>
      </w:pBdr>
      <w:ind w:right="360"/>
      <w:jc w:val="right"/>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9E4776">
    <w:pPr>
      <w:pStyle w:val="Footer"/>
      <w:pBdr>
        <w:top w:val="none" w:sz="0" w:space="0" w:color="auto"/>
      </w:pBdr>
      <w:jc w:val="left"/>
    </w:pPr>
    <w:fldSimple w:instr=" PAGE   \* MERGEFORMAT ">
      <w:r w:rsidR="004C65A0">
        <w:t>86</w:t>
      </w:r>
    </w:fldSimple>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4C65A0">
        <w:t>90</w:t>
      </w:r>
    </w:fldSimple>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4C65A0">
      <w:rPr>
        <w:rStyle w:val="PageNumber"/>
        <w:noProof/>
      </w:rPr>
      <w:t>91</w:t>
    </w:r>
    <w:r>
      <w:rPr>
        <w:rStyle w:val="PageNumber"/>
      </w:rPr>
      <w:fldChar w:fldCharType="end"/>
    </w:r>
  </w:p>
  <w:p w:rsidR="00697329" w:rsidRDefault="00697329" w:rsidP="00297817">
    <w:pPr>
      <w:pStyle w:val="Footer"/>
      <w:pBdr>
        <w:top w:val="none" w:sz="0" w:space="0" w:color="auto"/>
      </w:pBdr>
      <w:ind w:right="360"/>
      <w:jc w:val="right"/>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9E4776">
    <w:pPr>
      <w:pStyle w:val="Footer"/>
      <w:pBdr>
        <w:top w:val="none" w:sz="0" w:space="0" w:color="auto"/>
      </w:pBdr>
      <w:jc w:val="left"/>
    </w:pPr>
    <w:fldSimple w:instr=" PAGE   \* MERGEFORMAT ">
      <w:r w:rsidR="004C65A0">
        <w:t>88</w:t>
      </w:r>
    </w:fldSimple>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4C65A0">
        <w:t>94</w:t>
      </w:r>
    </w:fldSimple>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4C65A0">
      <w:rPr>
        <w:rStyle w:val="PageNumber"/>
        <w:noProof/>
      </w:rPr>
      <w:t>95</w:t>
    </w:r>
    <w:r>
      <w:rPr>
        <w:rStyle w:val="PageNumber"/>
      </w:rPr>
      <w:fldChar w:fldCharType="end"/>
    </w:r>
  </w:p>
  <w:p w:rsidR="00697329" w:rsidRDefault="00697329" w:rsidP="00297817">
    <w:pPr>
      <w:pStyle w:val="Footer"/>
      <w:pBdr>
        <w:top w:val="none" w:sz="0" w:space="0" w:color="auto"/>
      </w:pBdr>
      <w:ind w:right="360"/>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141F89">
    <w:pPr>
      <w:pStyle w:val="Footer"/>
      <w:pBdr>
        <w:top w:val="none" w:sz="0" w:space="0" w:color="auto"/>
      </w:pBdr>
      <w:jc w:val="right"/>
    </w:pPr>
    <w:r>
      <w:rPr>
        <w:rStyle w:val="PageNumber"/>
      </w:rPr>
      <w:fldChar w:fldCharType="begin"/>
    </w:r>
    <w:r w:rsidR="00697329">
      <w:rPr>
        <w:rStyle w:val="PageNumber"/>
      </w:rPr>
      <w:instrText xml:space="preserve"> PAGE </w:instrText>
    </w:r>
    <w:r>
      <w:rPr>
        <w:rStyle w:val="PageNumber"/>
      </w:rPr>
      <w:fldChar w:fldCharType="separate"/>
    </w:r>
    <w:r w:rsidR="00127CCD">
      <w:rPr>
        <w:rStyle w:val="PageNumber"/>
        <w:noProof/>
      </w:rPr>
      <w:t>3</w:t>
    </w:r>
    <w:r>
      <w:rPr>
        <w:rStyle w:val="PageNumber"/>
      </w:rPr>
      <w:fldChar w:fldCharType="end"/>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9E4776">
    <w:pPr>
      <w:pStyle w:val="Footer"/>
      <w:pBdr>
        <w:top w:val="none" w:sz="0" w:space="0" w:color="auto"/>
      </w:pBdr>
      <w:jc w:val="left"/>
    </w:pPr>
    <w:fldSimple w:instr=" PAGE   \* MERGEFORMAT ">
      <w:r w:rsidR="004C65A0">
        <w:t>92</w:t>
      </w:r>
    </w:fldSimple>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031E76" w:rsidP="004167E9">
    <w:pPr>
      <w:pStyle w:val="Footer"/>
      <w:jc w:val="left"/>
    </w:pPr>
    <w:fldSimple w:instr=" PAGE   \* MERGEFORMAT ">
      <w:r w:rsidR="00697329">
        <w:t>108</w:t>
      </w:r>
    </w:fldSimple>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031E76" w:rsidP="00804404">
    <w:pPr>
      <w:pStyle w:val="Footer"/>
      <w:jc w:val="right"/>
    </w:pPr>
    <w:fldSimple w:instr="PAGE   \* MERGEFORMAT">
      <w:r w:rsidR="00697329">
        <w:t>97</w:t>
      </w:r>
    </w:fldSimple>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9E4776">
    <w:pPr>
      <w:pStyle w:val="Footer"/>
      <w:pBdr>
        <w:top w:val="none" w:sz="0" w:space="0" w:color="auto"/>
      </w:pBdr>
      <w:jc w:val="left"/>
    </w:pPr>
    <w:fldSimple w:instr=" PAGE   \* MERGEFORMAT ">
      <w:r w:rsidR="004C65A0">
        <w:t>96</w:t>
      </w:r>
    </w:fldSimple>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031E76" w:rsidP="004167E9">
    <w:pPr>
      <w:pStyle w:val="Footer"/>
      <w:jc w:val="left"/>
    </w:pPr>
    <w:fldSimple w:instr=" PAGE   \* MERGEFORMAT ">
      <w:r w:rsidR="004C65A0">
        <w:t>108</w:t>
      </w:r>
    </w:fldSimple>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031E76" w:rsidP="00804404">
    <w:pPr>
      <w:pStyle w:val="Footer"/>
      <w:jc w:val="right"/>
    </w:pPr>
    <w:fldSimple w:instr="PAGE   \* MERGEFORMAT">
      <w:r w:rsidR="004C65A0">
        <w:t>107</w:t>
      </w:r>
    </w:fldSimple>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031E76" w:rsidP="004167E9">
    <w:pPr>
      <w:pStyle w:val="Footer"/>
      <w:jc w:val="left"/>
    </w:pPr>
    <w:fldSimple w:instr=" PAGE   \* MERGEFORMAT ">
      <w:r w:rsidR="004C65A0">
        <w:t>110</w:t>
      </w:r>
    </w:fldSimple>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4167E9">
    <w:pPr>
      <w:pStyle w:val="Footer"/>
      <w:pBdr>
        <w:top w:val="none" w:sz="0" w:space="0" w:color="auto"/>
      </w:pBdr>
      <w:jc w:val="right"/>
    </w:pPr>
    <w:fldSimple w:instr=" PAGE   \* MERGEFORMAT ">
      <w:r w:rsidR="004C65A0">
        <w:t>109</w:t>
      </w:r>
    </w:fldSimple>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031E76" w:rsidP="004167E9">
    <w:pPr>
      <w:pStyle w:val="Footer"/>
      <w:jc w:val="left"/>
    </w:pPr>
    <w:fldSimple w:instr=" PAGE   \* MERGEFORMAT ">
      <w:r w:rsidR="004C65A0">
        <w:t>132</w:t>
      </w:r>
    </w:fldSimple>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031E76" w:rsidP="00804404">
    <w:pPr>
      <w:pStyle w:val="Footer"/>
      <w:jc w:val="right"/>
    </w:pPr>
    <w:fldSimple w:instr="PAGE   \* MERGEFORMAT">
      <w:r w:rsidR="004C65A0">
        <w:t>131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6321B" w:rsidRDefault="00031E76" w:rsidP="00706330">
    <w:pPr>
      <w:pStyle w:val="Footer"/>
      <w:pBdr>
        <w:top w:val="none" w:sz="0" w:space="0" w:color="auto"/>
      </w:pBdr>
      <w:jc w:val="left"/>
    </w:pPr>
    <w:r>
      <w:rPr>
        <w:rStyle w:val="PageNumber"/>
      </w:rPr>
      <w:fldChar w:fldCharType="begin"/>
    </w:r>
    <w:r w:rsidR="00697329">
      <w:rPr>
        <w:rStyle w:val="PageNumber"/>
      </w:rPr>
      <w:instrText xml:space="preserve"> PAGE </w:instrText>
    </w:r>
    <w:r>
      <w:rPr>
        <w:rStyle w:val="PageNumber"/>
      </w:rPr>
      <w:fldChar w:fldCharType="separate"/>
    </w:r>
    <w:r w:rsidR="00127CCD">
      <w:rPr>
        <w:rStyle w:val="PageNumber"/>
        <w:noProof/>
      </w:rPr>
      <w:t>2</w:t>
    </w:r>
    <w:r>
      <w:rPr>
        <w:rStyle w:val="PageNumber"/>
      </w:rPr>
      <w:fldChar w:fldCharType="end"/>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4167E9">
    <w:pPr>
      <w:pStyle w:val="Footer"/>
      <w:pBdr>
        <w:top w:val="none" w:sz="0" w:space="0" w:color="auto"/>
      </w:pBdr>
      <w:jc w:val="right"/>
    </w:pPr>
    <w:fldSimple w:instr=" PAGE   \* MERGEFORMAT ">
      <w:r w:rsidR="004C65A0">
        <w:t>133</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697329">
        <w:t>14</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697329">
      <w:rPr>
        <w:rStyle w:val="PageNumber"/>
        <w:noProof/>
      </w:rPr>
      <w:t>9</w:t>
    </w:r>
    <w:r>
      <w:rPr>
        <w:rStyle w:val="PageNumber"/>
      </w:rPr>
      <w:fldChar w:fldCharType="end"/>
    </w:r>
  </w:p>
  <w:p w:rsidR="00697329" w:rsidRDefault="00697329" w:rsidP="00297817">
    <w:pPr>
      <w:pStyle w:val="Footer"/>
      <w:pBdr>
        <w:top w:val="none" w:sz="0" w:space="0" w:color="auto"/>
      </w:pBdr>
      <w:ind w:right="360"/>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031E76" w:rsidP="00297817">
    <w:pPr>
      <w:pStyle w:val="Footer"/>
      <w:pBdr>
        <w:top w:val="none" w:sz="0" w:space="0" w:color="auto"/>
      </w:pBdr>
      <w:jc w:val="left"/>
    </w:pPr>
    <w:fldSimple w:instr=" PAGE   \* MERGEFORMAT ">
      <w:r w:rsidR="00127CCD">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20B" w:rsidRDefault="009F520B" w:rsidP="003053EC">
      <w:pPr>
        <w:spacing w:before="0" w:line="240" w:lineRule="auto"/>
      </w:pPr>
      <w:r>
        <w:separator/>
      </w:r>
    </w:p>
  </w:footnote>
  <w:footnote w:type="continuationSeparator" w:id="0">
    <w:p w:rsidR="009F520B" w:rsidRDefault="009F520B">
      <w:r>
        <w:continuationSeparator/>
      </w:r>
    </w:p>
    <w:p w:rsidR="009F520B" w:rsidRDefault="009F520B"/>
    <w:p w:rsidR="009F520B" w:rsidRDefault="009F520B"/>
  </w:footnote>
  <w:footnote w:id="1">
    <w:p w:rsidR="00697329" w:rsidRDefault="00697329" w:rsidP="001B676E">
      <w:pPr>
        <w:pStyle w:val="FootnoteText"/>
        <w:rPr>
          <w:rFonts w:cs="Arial"/>
          <w:sz w:val="20"/>
          <w:szCs w:val="20"/>
        </w:rPr>
      </w:pPr>
    </w:p>
  </w:footnote>
  <w:footnote w:id="2">
    <w:p w:rsidR="00697329" w:rsidRDefault="00697329" w:rsidP="001B676E">
      <w:pPr>
        <w:pStyle w:val="FootnoteText"/>
        <w:rPr>
          <w:rFonts w:cs="Arial"/>
        </w:rPr>
      </w:pPr>
    </w:p>
  </w:footnote>
  <w:footnote w:id="3">
    <w:p w:rsidR="00697329" w:rsidRPr="00847A90" w:rsidRDefault="00697329" w:rsidP="00847A90">
      <w:pPr>
        <w:pStyle w:val="FootnoteText"/>
        <w:rPr>
          <w:rFonts w:cs="Arial"/>
          <w:lang w:val="ru-RU"/>
        </w:rPr>
      </w:pPr>
      <w:r w:rsidRPr="00B51BE8">
        <w:rPr>
          <w:rStyle w:val="FootnoteReference"/>
        </w:rPr>
        <w:footnoteRef/>
      </w:r>
      <w:r w:rsidRPr="00847A90">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4">
    <w:p w:rsidR="00697329" w:rsidRPr="00F65C2A" w:rsidRDefault="00697329">
      <w:pPr>
        <w:pStyle w:val="FootnoteText"/>
        <w:rPr>
          <w:lang w:val="ru-RU"/>
        </w:rPr>
      </w:pPr>
      <w:r>
        <w:rPr>
          <w:rStyle w:val="FootnoteReference"/>
        </w:rPr>
        <w:footnoteRef/>
      </w:r>
      <w:r w:rsidRPr="00F65C2A">
        <w:rPr>
          <w:lang w:val="ru-RU"/>
        </w:rPr>
        <w:t xml:space="preserve"> </w:t>
      </w:r>
      <w:r w:rsidRPr="00847A90">
        <w:rPr>
          <w:lang w:val="ru-RU"/>
        </w:rPr>
        <w:t xml:space="preserve">В области аналитического контроля загрязнённости атмосферного воздуха единственной лабораторией с современным оборудованием, приборами и сертифицированными методиками является ГНКО "Центр мониторинга воздействия на окружающую среду" ("Экомониторинг") </w:t>
      </w:r>
      <w:r>
        <w:rPr>
          <w:lang w:val="ru-RU"/>
        </w:rPr>
        <w:t>М</w:t>
      </w:r>
      <w:r w:rsidRPr="00847A90">
        <w:rPr>
          <w:lang w:val="ru-RU"/>
        </w:rPr>
        <w:t>инприроды. Однако центр экомониторинга занимается только фоновыми и подфакельными замерами. Лаборатория государственной природоохранной инспекции, а также некоторых крупных предприятий делают анализы по старым советским методикам. Если применяются приборы, импортированные после 90-х годов, они должны пройти поверку в национальном институте стандартов.</w:t>
      </w:r>
    </w:p>
  </w:footnote>
  <w:footnote w:id="5">
    <w:p w:rsidR="00697329" w:rsidRPr="006042DE" w:rsidRDefault="00697329" w:rsidP="006042DE">
      <w:pPr>
        <w:pStyle w:val="FootnoteText"/>
        <w:rPr>
          <w:lang w:val="ru-RU"/>
        </w:rPr>
      </w:pPr>
      <w:r>
        <w:rPr>
          <w:rStyle w:val="FootnoteReference"/>
        </w:rPr>
        <w:footnoteRef/>
      </w:r>
      <w:r w:rsidRPr="006042DE">
        <w:rPr>
          <w:lang w:val="ru-RU"/>
        </w:rPr>
        <w:t xml:space="preserve"> Далее - Минприроды</w:t>
      </w:r>
    </w:p>
  </w:footnote>
  <w:footnote w:id="6">
    <w:p w:rsidR="00697329" w:rsidRPr="006042DE" w:rsidRDefault="00697329" w:rsidP="006042DE">
      <w:pPr>
        <w:pStyle w:val="FootnoteText"/>
        <w:rPr>
          <w:rFonts w:cs="Arial"/>
          <w:lang w:val="ru-RU"/>
        </w:rPr>
      </w:pPr>
      <w:r w:rsidRPr="00B51BE8">
        <w:rPr>
          <w:rStyle w:val="FootnoteReference"/>
        </w:rPr>
        <w:footnoteRef/>
      </w:r>
      <w:r w:rsidRPr="006042DE">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7">
    <w:p w:rsidR="00697329" w:rsidRPr="007B6929" w:rsidRDefault="00697329" w:rsidP="007B6929">
      <w:pPr>
        <w:pStyle w:val="FootnoteText"/>
        <w:rPr>
          <w:lang w:val="ru-RU"/>
        </w:rPr>
      </w:pPr>
      <w:r w:rsidRPr="00EF2288">
        <w:rPr>
          <w:rStyle w:val="FootnoteReference"/>
        </w:rPr>
        <w:footnoteRef/>
      </w:r>
      <w:r w:rsidRPr="007B6929">
        <w:rPr>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8">
    <w:p w:rsidR="00697329" w:rsidRPr="00730B39" w:rsidRDefault="00697329" w:rsidP="009B3CEA">
      <w:pPr>
        <w:pStyle w:val="FootnoteText"/>
        <w:spacing w:before="0" w:after="40"/>
        <w:rPr>
          <w:rFonts w:cs="Arial"/>
          <w:lang w:val="ru-RU"/>
        </w:rPr>
      </w:pPr>
      <w:r w:rsidRPr="00AB3727">
        <w:rPr>
          <w:rStyle w:val="FootnoteReference"/>
        </w:rPr>
        <w:footnoteRef/>
      </w:r>
      <w:r w:rsidRPr="00730B39">
        <w:rPr>
          <w:rFonts w:cs="Arial"/>
          <w:lang w:val="ru-RU"/>
        </w:rPr>
        <w:t xml:space="preserve"> Комплексное предотвращение и контроль загрязнения</w:t>
      </w:r>
    </w:p>
  </w:footnote>
  <w:footnote w:id="9">
    <w:p w:rsidR="00697329" w:rsidRPr="00730B39" w:rsidRDefault="00697329" w:rsidP="009B3CEA">
      <w:pPr>
        <w:pStyle w:val="FootnoteText"/>
        <w:spacing w:before="0"/>
        <w:rPr>
          <w:rFonts w:cs="Arial"/>
          <w:lang w:val="ru-RU"/>
        </w:rPr>
      </w:pPr>
      <w:r w:rsidRPr="00B51BE8">
        <w:rPr>
          <w:rStyle w:val="FootnoteReference"/>
        </w:rPr>
        <w:footnoteRef/>
      </w:r>
      <w:r w:rsidRPr="00730B39">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10">
    <w:p w:rsidR="00697329" w:rsidRPr="003103D6" w:rsidRDefault="00697329" w:rsidP="003103D6">
      <w:pPr>
        <w:pStyle w:val="FootnoteText"/>
        <w:rPr>
          <w:rFonts w:cs="Arial"/>
          <w:lang w:val="ru-RU"/>
        </w:rPr>
      </w:pPr>
      <w:r w:rsidRPr="00B51BE8">
        <w:rPr>
          <w:rStyle w:val="FootnoteReference"/>
        </w:rPr>
        <w:footnoteRef/>
      </w:r>
      <w:r w:rsidRPr="003103D6">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11">
    <w:p w:rsidR="00697329" w:rsidRPr="00804404" w:rsidRDefault="00697329" w:rsidP="00804404">
      <w:pPr>
        <w:pStyle w:val="FootnoteText"/>
        <w:rPr>
          <w:rFonts w:cs="Arial"/>
          <w:lang w:val="ru-RU"/>
        </w:rPr>
      </w:pPr>
      <w:r w:rsidRPr="00B51BE8">
        <w:rPr>
          <w:rStyle w:val="FootnoteReference"/>
        </w:rPr>
        <w:footnoteRef/>
      </w:r>
      <w:r w:rsidRPr="00804404">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12">
    <w:p w:rsidR="00697329" w:rsidRPr="003166C5" w:rsidRDefault="00697329" w:rsidP="00001E70">
      <w:pPr>
        <w:pStyle w:val="HTMLPreformatted"/>
        <w:rPr>
          <w:rFonts w:ascii="Arial" w:hAnsi="Arial" w:cs="Arial"/>
        </w:rPr>
      </w:pPr>
      <w:r w:rsidRPr="00B806F3">
        <w:rPr>
          <w:rStyle w:val="FootnoteReference"/>
          <w:rFonts w:ascii="Arial" w:hAnsi="Arial"/>
          <w:lang w:val="en-GB"/>
        </w:rPr>
        <w:footnoteRef/>
      </w:r>
      <w:r w:rsidRPr="003166C5">
        <w:rPr>
          <w:rFonts w:ascii="Arial" w:hAnsi="Arial" w:cs="Arial"/>
        </w:rPr>
        <w:t xml:space="preserve"> </w:t>
      </w:r>
      <w:r w:rsidRPr="00B806F3">
        <w:rPr>
          <w:rFonts w:ascii="Arial" w:hAnsi="Arial" w:cs="Arial"/>
          <w:color w:val="000000"/>
          <w:lang w:val="en-GB"/>
        </w:rPr>
        <w:t>Selected</w:t>
      </w:r>
      <w:r w:rsidRPr="003166C5">
        <w:rPr>
          <w:rFonts w:ascii="Arial" w:hAnsi="Arial" w:cs="Arial"/>
          <w:color w:val="000000"/>
        </w:rPr>
        <w:t xml:space="preserve"> </w:t>
      </w:r>
      <w:r w:rsidRPr="00B806F3">
        <w:rPr>
          <w:rFonts w:ascii="Arial" w:hAnsi="Arial" w:cs="Arial"/>
          <w:color w:val="000000"/>
          <w:lang w:val="en-GB"/>
        </w:rPr>
        <w:t>Nomenclature</w:t>
      </w:r>
      <w:r w:rsidRPr="003166C5">
        <w:rPr>
          <w:rFonts w:ascii="Arial" w:hAnsi="Arial" w:cs="Arial"/>
          <w:color w:val="000000"/>
        </w:rPr>
        <w:t xml:space="preserve"> </w:t>
      </w:r>
      <w:r w:rsidRPr="00B806F3">
        <w:rPr>
          <w:rFonts w:ascii="Arial" w:hAnsi="Arial" w:cs="Arial"/>
          <w:color w:val="000000"/>
          <w:lang w:val="en-GB"/>
        </w:rPr>
        <w:t>for</w:t>
      </w:r>
      <w:r w:rsidRPr="003166C5">
        <w:rPr>
          <w:rFonts w:ascii="Arial" w:hAnsi="Arial" w:cs="Arial"/>
          <w:color w:val="000000"/>
        </w:rPr>
        <w:t xml:space="preserve"> </w:t>
      </w:r>
      <w:r w:rsidRPr="00B806F3">
        <w:rPr>
          <w:rFonts w:ascii="Arial" w:hAnsi="Arial" w:cs="Arial"/>
          <w:color w:val="000000"/>
          <w:lang w:val="en-GB"/>
        </w:rPr>
        <w:t>sources</w:t>
      </w:r>
      <w:r w:rsidRPr="003166C5">
        <w:rPr>
          <w:rFonts w:ascii="Arial" w:hAnsi="Arial" w:cs="Arial"/>
          <w:color w:val="000000"/>
        </w:rPr>
        <w:t xml:space="preserve"> </w:t>
      </w:r>
      <w:r w:rsidRPr="00B806F3">
        <w:rPr>
          <w:rFonts w:ascii="Arial" w:hAnsi="Arial" w:cs="Arial"/>
          <w:color w:val="000000"/>
          <w:lang w:val="en-GB"/>
        </w:rPr>
        <w:t>of</w:t>
      </w:r>
      <w:r w:rsidRPr="003166C5">
        <w:rPr>
          <w:rFonts w:ascii="Arial" w:hAnsi="Arial" w:cs="Arial"/>
          <w:color w:val="000000"/>
        </w:rPr>
        <w:t xml:space="preserve"> </w:t>
      </w:r>
      <w:r w:rsidRPr="00B806F3">
        <w:rPr>
          <w:rFonts w:ascii="Arial" w:hAnsi="Arial" w:cs="Arial"/>
          <w:color w:val="000000"/>
          <w:lang w:val="en-GB"/>
        </w:rPr>
        <w:t>Air</w:t>
      </w:r>
      <w:r w:rsidRPr="003166C5">
        <w:rPr>
          <w:rFonts w:ascii="Arial" w:hAnsi="Arial" w:cs="Arial"/>
          <w:color w:val="000000"/>
        </w:rPr>
        <w:t xml:space="preserve"> </w:t>
      </w:r>
      <w:r w:rsidRPr="00B806F3">
        <w:rPr>
          <w:rFonts w:ascii="Arial" w:hAnsi="Arial" w:cs="Arial"/>
          <w:color w:val="000000"/>
          <w:lang w:val="en-GB"/>
        </w:rPr>
        <w:t>Pollution</w:t>
      </w:r>
      <w:r w:rsidRPr="003166C5">
        <w:rPr>
          <w:rFonts w:ascii="Arial" w:hAnsi="Arial" w:cs="Arial"/>
          <w:color w:val="000000"/>
        </w:rPr>
        <w:t xml:space="preserve"> – </w:t>
      </w:r>
      <w:r>
        <w:rPr>
          <w:rFonts w:ascii="Arial" w:hAnsi="Arial" w:cs="Arial"/>
          <w:color w:val="000000"/>
        </w:rPr>
        <w:t>используемая Европейским</w:t>
      </w:r>
      <w:r w:rsidRPr="003166C5">
        <w:rPr>
          <w:rFonts w:ascii="Arial" w:hAnsi="Arial" w:cs="Arial"/>
          <w:color w:val="000000"/>
        </w:rPr>
        <w:t xml:space="preserve"> </w:t>
      </w:r>
      <w:r>
        <w:rPr>
          <w:rFonts w:ascii="Arial" w:hAnsi="Arial" w:cs="Arial"/>
          <w:color w:val="000000"/>
        </w:rPr>
        <w:t>агентством</w:t>
      </w:r>
      <w:r w:rsidRPr="003166C5">
        <w:rPr>
          <w:rFonts w:ascii="Arial" w:hAnsi="Arial" w:cs="Arial"/>
          <w:color w:val="000000"/>
        </w:rPr>
        <w:t xml:space="preserve"> </w:t>
      </w:r>
      <w:r>
        <w:rPr>
          <w:rFonts w:ascii="Arial" w:hAnsi="Arial" w:cs="Arial"/>
          <w:color w:val="000000"/>
        </w:rPr>
        <w:t>окружающей</w:t>
      </w:r>
      <w:r w:rsidRPr="003166C5">
        <w:rPr>
          <w:rFonts w:ascii="Arial" w:hAnsi="Arial" w:cs="Arial"/>
          <w:color w:val="000000"/>
        </w:rPr>
        <w:t xml:space="preserve"> </w:t>
      </w:r>
      <w:r>
        <w:rPr>
          <w:rFonts w:ascii="Arial" w:hAnsi="Arial" w:cs="Arial"/>
          <w:color w:val="000000"/>
        </w:rPr>
        <w:t>среды для инвентаризации выбросов классификация источников загрязнения атмосферного воздуха</w:t>
      </w:r>
    </w:p>
  </w:footnote>
  <w:footnote w:id="13">
    <w:p w:rsidR="00697329" w:rsidRPr="00804404" w:rsidRDefault="00697329" w:rsidP="003071CE">
      <w:pPr>
        <w:pStyle w:val="FootnoteText"/>
        <w:rPr>
          <w:lang w:val="ru-RU"/>
        </w:rPr>
      </w:pPr>
      <w:r>
        <w:rPr>
          <w:rStyle w:val="FootnoteReference"/>
        </w:rPr>
        <w:footnoteRef/>
      </w:r>
      <w:r w:rsidRPr="00804404">
        <w:rPr>
          <w:lang w:val="ru-RU"/>
        </w:rPr>
        <w:t xml:space="preserve"> </w:t>
      </w:r>
      <w:r>
        <w:rPr>
          <w:lang w:val="ru-RU"/>
        </w:rPr>
        <w:t>“</w:t>
      </w:r>
      <w:r w:rsidRPr="00804404">
        <w:rPr>
          <w:lang w:val="ru-RU"/>
        </w:rPr>
        <w:t>Земельный кодекс Российской Федерации</w:t>
      </w:r>
      <w:r>
        <w:rPr>
          <w:lang w:val="ru-RU"/>
        </w:rPr>
        <w:t>”</w:t>
      </w:r>
      <w:r w:rsidRPr="00804404">
        <w:rPr>
          <w:lang w:val="ru-RU"/>
        </w:rPr>
        <w:t xml:space="preserve"> от 25.10.2001 </w:t>
      </w:r>
      <w:r w:rsidRPr="005A2DA5">
        <w:rPr>
          <w:lang w:val="ru-RU"/>
        </w:rPr>
        <w:t>№</w:t>
      </w:r>
      <w:r w:rsidRPr="00804404">
        <w:rPr>
          <w:lang w:val="ru-RU"/>
        </w:rPr>
        <w:t xml:space="preserve"> 136-ФЗ (ред. от 30.12.2012</w:t>
      </w:r>
      <w:r>
        <w:rPr>
          <w:lang w:val="ru-RU"/>
        </w:rPr>
        <w:t xml:space="preserve"> г.</w:t>
      </w:r>
      <w:r w:rsidRPr="00804404">
        <w:rPr>
          <w:lang w:val="ru-RU"/>
        </w:rPr>
        <w:t>)</w:t>
      </w:r>
    </w:p>
  </w:footnote>
  <w:footnote w:id="14">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w:t>
      </w:r>
      <w:r>
        <w:rPr>
          <w:lang w:val="ru-RU"/>
        </w:rPr>
        <w:t>“</w:t>
      </w:r>
      <w:r w:rsidRPr="00804404">
        <w:rPr>
          <w:lang w:val="ru-RU"/>
        </w:rPr>
        <w:t xml:space="preserve">Градостроительный кодекс Российской Федерации от 29.12.2004 </w:t>
      </w:r>
      <w:r w:rsidRPr="005A2DA5">
        <w:rPr>
          <w:lang w:val="ru-RU"/>
        </w:rPr>
        <w:t>№</w:t>
      </w:r>
      <w:r w:rsidRPr="00804404">
        <w:rPr>
          <w:lang w:val="ru-RU"/>
        </w:rPr>
        <w:t xml:space="preserve"> 190-ФЗ (ред. от 12.11.2012)</w:t>
      </w:r>
    </w:p>
  </w:footnote>
  <w:footnote w:id="15">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Постановление Правительства РФ от 31.03.2009 </w:t>
      </w:r>
      <w:r w:rsidRPr="005A2DA5">
        <w:rPr>
          <w:lang w:val="ru-RU"/>
        </w:rPr>
        <w:t>№</w:t>
      </w:r>
      <w:r w:rsidRPr="00804404">
        <w:rPr>
          <w:lang w:val="ru-RU"/>
        </w:rPr>
        <w:t xml:space="preserve"> 285 </w:t>
      </w:r>
      <w:r>
        <w:rPr>
          <w:lang w:val="ru-RU"/>
        </w:rPr>
        <w:t>“</w:t>
      </w:r>
      <w:r w:rsidRPr="00804404">
        <w:rPr>
          <w:lang w:val="ru-RU"/>
        </w:rPr>
        <w:t>О перечне объектов, подлежащих федеральному государственному экологическому контролю</w:t>
      </w:r>
      <w:r>
        <w:rPr>
          <w:lang w:val="ru-RU"/>
        </w:rPr>
        <w:t>”</w:t>
      </w:r>
    </w:p>
  </w:footnote>
  <w:footnote w:id="16">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Под публичными понимаются земли (земельные участки), не находящиеся в собственности граждан и юридических лиц (частной собственности).</w:t>
      </w:r>
    </w:p>
  </w:footnote>
  <w:footnote w:id="17">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Постановление Главного государственного санитарного врача РФ от 30.04.2003 </w:t>
      </w:r>
      <w:r w:rsidRPr="005A2DA5">
        <w:rPr>
          <w:lang w:val="ru-RU"/>
        </w:rPr>
        <w:t>№</w:t>
      </w:r>
      <w:r w:rsidRPr="00804404">
        <w:rPr>
          <w:lang w:val="ru-RU"/>
        </w:rPr>
        <w:t xml:space="preserve"> 88 (ред. от 17.05.2010) </w:t>
      </w:r>
      <w:r>
        <w:rPr>
          <w:lang w:val="ru-RU"/>
        </w:rPr>
        <w:t>“</w:t>
      </w:r>
      <w:r w:rsidRPr="00804404">
        <w:rPr>
          <w:lang w:val="ru-RU"/>
        </w:rPr>
        <w:t>О введении в действие санитарно-эпидемиологических правил СП 2.2.1.1312-</w:t>
      </w:r>
      <w:smartTag w:uri="urn:schemas-microsoft-com:office:smarttags" w:element="metricconverter">
        <w:smartTagPr>
          <w:attr w:name="ProductID" w:val="03”"/>
        </w:smartTagPr>
        <w:r w:rsidRPr="00804404">
          <w:rPr>
            <w:lang w:val="ru-RU"/>
          </w:rPr>
          <w:t>03</w:t>
        </w:r>
        <w:r>
          <w:rPr>
            <w:lang w:val="ru-RU"/>
          </w:rPr>
          <w:t>”</w:t>
        </w:r>
      </w:smartTag>
      <w:r w:rsidRPr="00804404">
        <w:rPr>
          <w:lang w:val="ru-RU"/>
        </w:rPr>
        <w:t xml:space="preserve"> (вместе с </w:t>
      </w:r>
      <w:r>
        <w:rPr>
          <w:lang w:val="ru-RU"/>
        </w:rPr>
        <w:t>“</w:t>
      </w:r>
      <w:r w:rsidRPr="00804404">
        <w:rPr>
          <w:lang w:val="ru-RU"/>
        </w:rPr>
        <w:t>СП 2.2.1.1312-03. 2.2. Гигиена труда. Проектирование, строительство реконструкция и эксплуатация предприятий. Гигиенические требования к проектированию вновь строящихся и реконструируемых промышленных предприятий. Санитарно-эпидемиологические правила</w:t>
      </w:r>
      <w:r>
        <w:rPr>
          <w:lang w:val="ru-RU"/>
        </w:rPr>
        <w:t>”</w:t>
      </w:r>
      <w:r w:rsidRPr="00804404">
        <w:rPr>
          <w:lang w:val="ru-RU"/>
        </w:rPr>
        <w:t xml:space="preserve"> утв. Главным государственным санитарным врачом РФ 22.04.2003).</w:t>
      </w:r>
    </w:p>
  </w:footnote>
  <w:footnote w:id="18">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Постановление Главного государственного санитарного врача РФ от 25.09.2007 </w:t>
      </w:r>
      <w:r w:rsidRPr="005A2DA5">
        <w:rPr>
          <w:lang w:val="ru-RU"/>
        </w:rPr>
        <w:t>№</w:t>
      </w:r>
      <w:r w:rsidRPr="00804404">
        <w:rPr>
          <w:lang w:val="ru-RU"/>
        </w:rPr>
        <w:t xml:space="preserve"> 74 (ред. от 09.09.2010) </w:t>
      </w:r>
      <w:r>
        <w:rPr>
          <w:lang w:val="ru-RU"/>
        </w:rPr>
        <w:t>“</w:t>
      </w:r>
      <w:r w:rsidRPr="00804404">
        <w:rPr>
          <w:lang w:val="ru-RU"/>
        </w:rPr>
        <w:t xml:space="preserve">О введении в действие новой редакции санитарно-эпидемиологических правил и нормативов СанПиН 2.2.1/2.1.1.1200-03 </w:t>
      </w:r>
      <w:r>
        <w:rPr>
          <w:lang w:val="ru-RU"/>
        </w:rPr>
        <w:t>“</w:t>
      </w:r>
      <w:r w:rsidRPr="00804404">
        <w:rPr>
          <w:lang w:val="ru-RU"/>
        </w:rPr>
        <w:t>Санитарно-защитные зоны и санитарная классификация предприятий, сооружений и иных объектов</w:t>
      </w:r>
      <w:r>
        <w:rPr>
          <w:lang w:val="ru-RU"/>
        </w:rPr>
        <w:t>”</w:t>
      </w:r>
      <w:r w:rsidRPr="00804404">
        <w:rPr>
          <w:lang w:val="ru-RU"/>
        </w:rPr>
        <w:t>.</w:t>
      </w:r>
    </w:p>
  </w:footnote>
  <w:footnote w:id="19">
    <w:p w:rsidR="00697329" w:rsidRPr="00804404" w:rsidRDefault="00697329" w:rsidP="003071CE">
      <w:pPr>
        <w:pStyle w:val="FootnoteText"/>
        <w:spacing w:before="0" w:line="240" w:lineRule="auto"/>
        <w:ind w:left="227" w:hanging="227"/>
        <w:rPr>
          <w:lang w:val="ru-RU"/>
        </w:rPr>
      </w:pPr>
      <w:r>
        <w:rPr>
          <w:rStyle w:val="FootnoteReference"/>
        </w:rPr>
        <w:footnoteRef/>
      </w:r>
      <w:r w:rsidRPr="00804404">
        <w:rPr>
          <w:lang w:val="ru-RU"/>
        </w:rPr>
        <w:t xml:space="preserve"> Приказ Минрегиона РФ от 02.07.2009 </w:t>
      </w:r>
      <w:r w:rsidRPr="005A2DA5">
        <w:rPr>
          <w:lang w:val="ru-RU"/>
        </w:rPr>
        <w:t>№</w:t>
      </w:r>
      <w:r w:rsidRPr="00804404">
        <w:rPr>
          <w:lang w:val="ru-RU"/>
        </w:rPr>
        <w:t xml:space="preserve"> 251 </w:t>
      </w:r>
      <w:r>
        <w:rPr>
          <w:lang w:val="ru-RU"/>
        </w:rPr>
        <w:t>“</w:t>
      </w:r>
      <w:r w:rsidRPr="00804404">
        <w:rPr>
          <w:lang w:val="ru-RU"/>
        </w:rPr>
        <w:t>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w:t>
      </w:r>
      <w:r>
        <w:rPr>
          <w:lang w:val="ru-RU"/>
        </w:rPr>
        <w:t>”</w:t>
      </w:r>
    </w:p>
  </w:footnote>
  <w:footnote w:id="20">
    <w:p w:rsidR="00697329" w:rsidRPr="00C32BF5" w:rsidRDefault="00697329" w:rsidP="003071CE">
      <w:pPr>
        <w:pStyle w:val="FootnoteText"/>
        <w:rPr>
          <w:lang w:val="ru-RU"/>
        </w:rPr>
      </w:pPr>
      <w:r>
        <w:rPr>
          <w:rStyle w:val="FootnoteReference"/>
        </w:rPr>
        <w:footnoteRef/>
      </w:r>
      <w:r w:rsidRPr="00C32BF5">
        <w:rPr>
          <w:lang w:val="ru-RU"/>
        </w:rPr>
        <w:t xml:space="preserve"> </w:t>
      </w:r>
      <w:hyperlink r:id="rId1" w:history="1">
        <w:r w:rsidRPr="00F163A8">
          <w:rPr>
            <w:rStyle w:val="Hyperlink"/>
          </w:rPr>
          <w:t>http</w:t>
        </w:r>
        <w:r w:rsidRPr="00F163A8">
          <w:rPr>
            <w:rStyle w:val="Hyperlink"/>
            <w:lang w:val="ru-RU"/>
          </w:rPr>
          <w:t>://</w:t>
        </w:r>
        <w:r w:rsidRPr="00F163A8">
          <w:rPr>
            <w:rStyle w:val="Hyperlink"/>
          </w:rPr>
          <w:t>www</w:t>
        </w:r>
        <w:r w:rsidRPr="00F163A8">
          <w:rPr>
            <w:rStyle w:val="Hyperlink"/>
            <w:lang w:val="ru-RU"/>
          </w:rPr>
          <w:t>.</w:t>
        </w:r>
        <w:r w:rsidRPr="00F163A8">
          <w:rPr>
            <w:rStyle w:val="Hyperlink"/>
          </w:rPr>
          <w:t>rg</w:t>
        </w:r>
        <w:r w:rsidRPr="00F163A8">
          <w:rPr>
            <w:rStyle w:val="Hyperlink"/>
            <w:lang w:val="ru-RU"/>
          </w:rPr>
          <w:t>.</w:t>
        </w:r>
        <w:r w:rsidRPr="00F163A8">
          <w:rPr>
            <w:rStyle w:val="Hyperlink"/>
          </w:rPr>
          <w:t>ru</w:t>
        </w:r>
        <w:r w:rsidRPr="00F163A8">
          <w:rPr>
            <w:rStyle w:val="Hyperlink"/>
            <w:lang w:val="ru-RU"/>
          </w:rPr>
          <w:t>/2011/10/13/</w:t>
        </w:r>
        <w:r w:rsidRPr="00F163A8">
          <w:rPr>
            <w:rStyle w:val="Hyperlink"/>
          </w:rPr>
          <w:t>zemlya</w:t>
        </w:r>
        <w:r w:rsidRPr="00F163A8">
          <w:rPr>
            <w:rStyle w:val="Hyperlink"/>
            <w:lang w:val="ru-RU"/>
          </w:rPr>
          <w:t>-</w:t>
        </w:r>
        <w:r w:rsidRPr="00F163A8">
          <w:rPr>
            <w:rStyle w:val="Hyperlink"/>
          </w:rPr>
          <w:t>kategorii</w:t>
        </w:r>
        <w:r w:rsidRPr="00F163A8">
          <w:rPr>
            <w:rStyle w:val="Hyperlink"/>
            <w:lang w:val="ru-RU"/>
          </w:rPr>
          <w:t>-</w:t>
        </w:r>
        <w:r w:rsidRPr="00F163A8">
          <w:rPr>
            <w:rStyle w:val="Hyperlink"/>
          </w:rPr>
          <w:t>site</w:t>
        </w:r>
        <w:r w:rsidRPr="00F163A8">
          <w:rPr>
            <w:rStyle w:val="Hyperlink"/>
            <w:lang w:val="ru-RU"/>
          </w:rPr>
          <w:t>-</w:t>
        </w:r>
        <w:r w:rsidRPr="00F163A8">
          <w:rPr>
            <w:rStyle w:val="Hyperlink"/>
          </w:rPr>
          <w:t>dok</w:t>
        </w:r>
        <w:r w:rsidRPr="00F163A8">
          <w:rPr>
            <w:rStyle w:val="Hyperlink"/>
            <w:lang w:val="ru-RU"/>
          </w:rPr>
          <w:t>.</w:t>
        </w:r>
        <w:r w:rsidRPr="00F163A8">
          <w:rPr>
            <w:rStyle w:val="Hyperlink"/>
          </w:rPr>
          <w:t>html</w:t>
        </w:r>
      </w:hyperlink>
    </w:p>
  </w:footnote>
  <w:footnote w:id="21">
    <w:p w:rsidR="00697329" w:rsidRPr="00804404" w:rsidRDefault="00697329" w:rsidP="003071CE">
      <w:pPr>
        <w:pStyle w:val="FootnoteText"/>
        <w:rPr>
          <w:lang w:val="ru-RU"/>
        </w:rPr>
      </w:pPr>
      <w:r>
        <w:rPr>
          <w:rStyle w:val="FootnoteReference"/>
        </w:rPr>
        <w:footnoteRef/>
      </w:r>
      <w:r w:rsidRPr="00804404">
        <w:rPr>
          <w:lang w:val="ru-RU"/>
        </w:rPr>
        <w:t xml:space="preserve"> Постановление Правительства РФ от 16.02.2008 </w:t>
      </w:r>
      <w:r w:rsidRPr="005A2DA5">
        <w:rPr>
          <w:lang w:val="ru-RU"/>
        </w:rPr>
        <w:t>№</w:t>
      </w:r>
      <w:r w:rsidRPr="00804404">
        <w:rPr>
          <w:lang w:val="ru-RU"/>
        </w:rPr>
        <w:t xml:space="preserve"> 87 (ред. от 02.08.2012) </w:t>
      </w:r>
      <w:r>
        <w:rPr>
          <w:lang w:val="ru-RU"/>
        </w:rPr>
        <w:t>“</w:t>
      </w:r>
      <w:r w:rsidRPr="00804404">
        <w:rPr>
          <w:lang w:val="ru-RU"/>
        </w:rPr>
        <w:t>О составе разделов проектной документации и требованиях к их содержанию</w:t>
      </w:r>
      <w:r>
        <w:rPr>
          <w:lang w:val="ru-RU"/>
        </w:rPr>
        <w:t>”</w:t>
      </w:r>
    </w:p>
  </w:footnote>
  <w:footnote w:id="22">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21.07.1997 </w:t>
      </w:r>
      <w:r w:rsidRPr="005A2DA5">
        <w:rPr>
          <w:lang w:val="ru-RU"/>
        </w:rPr>
        <w:t>№</w:t>
      </w:r>
      <w:r w:rsidRPr="00804404">
        <w:rPr>
          <w:lang w:val="ru-RU"/>
        </w:rPr>
        <w:t xml:space="preserve"> 116-ФЗ (ред. от 25.06.2012) </w:t>
      </w:r>
      <w:r>
        <w:rPr>
          <w:lang w:val="ru-RU"/>
        </w:rPr>
        <w:t>“</w:t>
      </w:r>
      <w:r w:rsidRPr="00C32BF5">
        <w:rPr>
          <w:i/>
          <w:lang w:val="ru-RU"/>
        </w:rPr>
        <w:t>О промышленной безопасности опасных производственных объектов</w:t>
      </w:r>
      <w:r>
        <w:rPr>
          <w:lang w:val="ru-RU"/>
        </w:rPr>
        <w:t>”</w:t>
      </w:r>
    </w:p>
  </w:footnote>
  <w:footnote w:id="23">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sidRPr="00C32BF5">
        <w:rPr>
          <w:i/>
          <w:lang w:val="ru-RU"/>
        </w:rPr>
        <w:t>Административный регламент Федеральной службы по экологическому, технологическому и атомному надзору по исполнению государственной функции по выдаче разрешений на применение конкретных видов (типов) технических устройств на опасных производственных объектах</w:t>
      </w:r>
      <w:r w:rsidRPr="00804404">
        <w:rPr>
          <w:lang w:val="ru-RU"/>
        </w:rPr>
        <w:t xml:space="preserve">. Приказ Ростехнадзора от 29.02.2008 </w:t>
      </w:r>
      <w:r w:rsidRPr="005A2DA5">
        <w:rPr>
          <w:lang w:val="ru-RU"/>
        </w:rPr>
        <w:t>№</w:t>
      </w:r>
      <w:r w:rsidRPr="00804404">
        <w:rPr>
          <w:lang w:val="ru-RU"/>
        </w:rPr>
        <w:t xml:space="preserve"> 112 (ред. от 01.12.2011).</w:t>
      </w:r>
    </w:p>
  </w:footnote>
  <w:footnote w:id="24">
    <w:p w:rsidR="00697329" w:rsidRPr="00804404" w:rsidRDefault="00697329" w:rsidP="003071CE">
      <w:pPr>
        <w:spacing w:before="0" w:after="40" w:line="240" w:lineRule="auto"/>
        <w:ind w:hanging="227"/>
        <w:rPr>
          <w:sz w:val="20"/>
          <w:lang w:val="ru-RU"/>
        </w:rPr>
      </w:pPr>
      <w:r>
        <w:rPr>
          <w:rStyle w:val="FootnoteReference"/>
        </w:rPr>
        <w:footnoteRef/>
      </w:r>
      <w:r w:rsidRPr="00804404">
        <w:rPr>
          <w:lang w:val="ru-RU"/>
        </w:rPr>
        <w:t xml:space="preserve"> </w:t>
      </w:r>
      <w:r w:rsidRPr="00804404">
        <w:rPr>
          <w:sz w:val="20"/>
          <w:lang w:val="ru-RU"/>
        </w:rPr>
        <w:t xml:space="preserve">Приказ Ростехнадзора от 29.11.2005 </w:t>
      </w:r>
      <w:r w:rsidRPr="005A2DA5">
        <w:rPr>
          <w:sz w:val="20"/>
          <w:lang w:val="ru-RU"/>
        </w:rPr>
        <w:t>№</w:t>
      </w:r>
      <w:r w:rsidRPr="00804404">
        <w:rPr>
          <w:sz w:val="20"/>
          <w:lang w:val="ru-RU"/>
        </w:rPr>
        <w:t xml:space="preserve"> 893 </w:t>
      </w:r>
      <w:r>
        <w:rPr>
          <w:sz w:val="20"/>
          <w:lang w:val="ru-RU"/>
        </w:rPr>
        <w:t>“</w:t>
      </w:r>
      <w:r w:rsidRPr="00C32BF5">
        <w:rPr>
          <w:i/>
          <w:sz w:val="20"/>
          <w:lang w:val="ru-RU"/>
        </w:rPr>
        <w:t>Об утверждении Порядка оформления декларации промышленной безопасности опасных производственных объектов и перечня включаемых в нее сведений</w:t>
      </w:r>
      <w:r>
        <w:rPr>
          <w:sz w:val="20"/>
          <w:lang w:val="ru-RU"/>
        </w:rPr>
        <w:t>”</w:t>
      </w:r>
      <w:r w:rsidRPr="00804404">
        <w:rPr>
          <w:sz w:val="20"/>
          <w:lang w:val="ru-RU"/>
        </w:rPr>
        <w:t xml:space="preserve"> (вместе с "РД-03-14-2005...")  (ред. от 25.06.2012).</w:t>
      </w:r>
    </w:p>
  </w:footnote>
  <w:footnote w:id="25">
    <w:p w:rsidR="00697329" w:rsidRPr="00804404" w:rsidRDefault="00697329" w:rsidP="003071CE">
      <w:pPr>
        <w:pStyle w:val="FootnoteText"/>
        <w:spacing w:before="0" w:after="40" w:line="240" w:lineRule="auto"/>
        <w:ind w:hanging="227"/>
        <w:rPr>
          <w:lang w:val="ru-RU"/>
        </w:rPr>
      </w:pPr>
      <w:r w:rsidRPr="003860AB">
        <w:rPr>
          <w:rStyle w:val="FootnoteReference"/>
        </w:rPr>
        <w:footnoteRef/>
      </w:r>
      <w:r w:rsidRPr="00804404">
        <w:rPr>
          <w:lang w:val="ru-RU"/>
        </w:rPr>
        <w:t xml:space="preserve"> </w:t>
      </w:r>
      <w:r>
        <w:rPr>
          <w:lang w:val="ru-RU"/>
        </w:rPr>
        <w:t>“</w:t>
      </w:r>
      <w:r w:rsidRPr="00C32BF5">
        <w:rPr>
          <w:i/>
          <w:spacing w:val="-6"/>
          <w:lang w:val="ru-RU"/>
        </w:rPr>
        <w:t>Об утверждении Административного регламента Федеральной службы по надзору в сфере природопользования</w:t>
      </w:r>
      <w:r w:rsidRPr="00C32BF5">
        <w:rPr>
          <w:i/>
          <w:lang w:val="ru-RU"/>
        </w:rPr>
        <w:t xml:space="preserve"> по предоставлению государственной услуги по выдаче разрешений на выбросы вредных (загрязняющих) веществ в атмосферный воздух (за исключением радиоактивных веществ</w:t>
      </w:r>
      <w:r w:rsidRPr="00804404">
        <w:rPr>
          <w:lang w:val="ru-RU"/>
        </w:rPr>
        <w:t>)</w:t>
      </w:r>
      <w:r>
        <w:rPr>
          <w:lang w:val="ru-RU"/>
        </w:rPr>
        <w:t>”</w:t>
      </w:r>
      <w:r w:rsidRPr="00804404">
        <w:rPr>
          <w:lang w:val="ru-RU"/>
        </w:rPr>
        <w:t xml:space="preserve"> Приказ Минприроды РФ от 25.07.2011 г. № 650</w:t>
      </w:r>
    </w:p>
  </w:footnote>
  <w:footnote w:id="26">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Письмо Росприроднадзора от 21.10.2011 </w:t>
      </w:r>
      <w:r w:rsidRPr="005A2DA5">
        <w:rPr>
          <w:lang w:val="ru-RU"/>
        </w:rPr>
        <w:t>№</w:t>
      </w:r>
      <w:r w:rsidRPr="00804404">
        <w:rPr>
          <w:lang w:val="ru-RU"/>
        </w:rPr>
        <w:t xml:space="preserve"> ВК-08-02-36/13737 </w:t>
      </w:r>
      <w:r>
        <w:rPr>
          <w:lang w:val="ru-RU"/>
        </w:rPr>
        <w:t>“</w:t>
      </w:r>
      <w:r w:rsidRPr="00C32BF5">
        <w:rPr>
          <w:i/>
          <w:lang w:val="ru-RU"/>
        </w:rPr>
        <w:t>О порядке установления (утверждения) нормативов и выдачи разрешений на выбросы</w:t>
      </w:r>
      <w:r>
        <w:rPr>
          <w:lang w:val="ru-RU"/>
        </w:rPr>
        <w:t>”</w:t>
      </w:r>
    </w:p>
  </w:footnote>
  <w:footnote w:id="27">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04.05.1999 </w:t>
      </w:r>
      <w:r w:rsidRPr="005A2DA5">
        <w:rPr>
          <w:lang w:val="ru-RU"/>
        </w:rPr>
        <w:t>№</w:t>
      </w:r>
      <w:r w:rsidRPr="00804404">
        <w:rPr>
          <w:lang w:val="ru-RU"/>
        </w:rPr>
        <w:t xml:space="preserve"> 96-ФЗ (ред. от 25.06.2012) </w:t>
      </w:r>
      <w:r>
        <w:rPr>
          <w:lang w:val="ru-RU"/>
        </w:rPr>
        <w:t>“</w:t>
      </w:r>
      <w:r w:rsidRPr="00C32BF5">
        <w:rPr>
          <w:i/>
          <w:lang w:val="ru-RU"/>
        </w:rPr>
        <w:t>Об охране атмосферного воздуха</w:t>
      </w:r>
      <w:r>
        <w:rPr>
          <w:lang w:val="ru-RU"/>
        </w:rPr>
        <w:t>”</w:t>
      </w:r>
    </w:p>
  </w:footnote>
  <w:footnote w:id="28">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30.03.1999 </w:t>
      </w:r>
      <w:r w:rsidRPr="005A2DA5">
        <w:rPr>
          <w:lang w:val="ru-RU"/>
        </w:rPr>
        <w:t>№</w:t>
      </w:r>
      <w:r w:rsidRPr="00804404">
        <w:rPr>
          <w:lang w:val="ru-RU"/>
        </w:rPr>
        <w:t xml:space="preserve"> 52-ФЗ (ред. от 25.06.2012) </w:t>
      </w:r>
      <w:r>
        <w:rPr>
          <w:lang w:val="ru-RU"/>
        </w:rPr>
        <w:t>“</w:t>
      </w:r>
      <w:r w:rsidRPr="00C32BF5">
        <w:rPr>
          <w:i/>
          <w:lang w:val="ru-RU"/>
        </w:rPr>
        <w:t>О санитарно-эпидемиологическом благополучии населения</w:t>
      </w:r>
      <w:r>
        <w:rPr>
          <w:lang w:val="ru-RU"/>
        </w:rPr>
        <w:t>”</w:t>
      </w:r>
      <w:r w:rsidRPr="00804404">
        <w:rPr>
          <w:lang w:val="ru-RU"/>
        </w:rPr>
        <w:t xml:space="preserve"> (с изм. и доп., вступающими в силу с 01.01.2013)</w:t>
      </w:r>
    </w:p>
  </w:footnote>
  <w:footnote w:id="29">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C32BF5">
        <w:rPr>
          <w:i/>
          <w:lang w:val="ru-RU"/>
        </w:rPr>
        <w:t>Инструкция по нормированию выбросов (сбросов) загрязняющих веществ в атмосферу и в водные объекты</w:t>
      </w:r>
      <w:r>
        <w:rPr>
          <w:lang w:val="ru-RU"/>
        </w:rPr>
        <w:t>”</w:t>
      </w:r>
      <w:r w:rsidRPr="00804404">
        <w:rPr>
          <w:lang w:val="ru-RU"/>
        </w:rPr>
        <w:t xml:space="preserve"> (утв. Госкомприроды СССР 11.09.1989)</w:t>
      </w:r>
    </w:p>
  </w:footnote>
  <w:footnote w:id="30">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C32BF5">
        <w:rPr>
          <w:i/>
          <w:lang w:val="ru-RU"/>
        </w:rPr>
        <w:t>Инструкция по инвентаризации выбросов загрязняющих веществ в атмосферу</w:t>
      </w:r>
      <w:r>
        <w:rPr>
          <w:lang w:val="ru-RU"/>
        </w:rPr>
        <w:t>”</w:t>
      </w:r>
      <w:r w:rsidRPr="00804404">
        <w:rPr>
          <w:lang w:val="ru-RU"/>
        </w:rPr>
        <w:t xml:space="preserve"> (утв. Госкомприроды СССР, </w:t>
      </w:r>
      <w:smartTag w:uri="urn:schemas-microsoft-com:office:smarttags" w:element="metricconverter">
        <w:smartTagPr>
          <w:attr w:name="ProductID" w:val="1991 г"/>
        </w:smartTagPr>
        <w:r w:rsidRPr="00804404">
          <w:rPr>
            <w:lang w:val="ru-RU"/>
          </w:rPr>
          <w:t>1991 г</w:t>
        </w:r>
      </w:smartTag>
      <w:r>
        <w:rPr>
          <w:lang w:val="ru-RU"/>
        </w:rPr>
        <w:t>.</w:t>
      </w:r>
      <w:r w:rsidRPr="00804404">
        <w:rPr>
          <w:lang w:val="ru-RU"/>
        </w:rPr>
        <w:t>)</w:t>
      </w:r>
    </w:p>
  </w:footnote>
  <w:footnote w:id="31">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804404">
        <w:rPr>
          <w:lang w:val="ru-RU"/>
        </w:rPr>
        <w:t>РД 52.04.186-89. Руководство по контролю загрязнения атмосферы</w:t>
      </w:r>
      <w:r>
        <w:rPr>
          <w:lang w:val="ru-RU"/>
        </w:rPr>
        <w:t>”</w:t>
      </w:r>
      <w:r w:rsidRPr="00804404">
        <w:rPr>
          <w:lang w:val="ru-RU"/>
        </w:rPr>
        <w:t xml:space="preserve"> (утв. Госкомгидрометом СССР 01.06.1989, Главным государственным санитарным врачом СССР 16.05.1989) (ред. от 01.02.2006).</w:t>
      </w:r>
    </w:p>
  </w:footnote>
  <w:footnote w:id="32">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Фоновые концентрации для городов и поселков, где отсутствуют наблюдения за загрязнением атмосферы на период 2009-2013 гг. Временные рекомендации, ГГО им. Воейкова, СПб., </w:t>
      </w:r>
      <w:smartTag w:uri="urn:schemas-microsoft-com:office:smarttags" w:element="metricconverter">
        <w:smartTagPr>
          <w:attr w:name="ProductID" w:val="2009 г"/>
        </w:smartTagPr>
        <w:r w:rsidRPr="00804404">
          <w:rPr>
            <w:lang w:val="ru-RU"/>
          </w:rPr>
          <w:t>2009 г</w:t>
        </w:r>
      </w:smartTag>
      <w:r w:rsidRPr="00804404">
        <w:rPr>
          <w:lang w:val="ru-RU"/>
        </w:rPr>
        <w:t>.</w:t>
      </w:r>
    </w:p>
  </w:footnote>
  <w:footnote w:id="33">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w:t>
      </w:r>
      <w:r>
        <w:rPr>
          <w:lang w:val="ru-RU"/>
        </w:rPr>
        <w:t>Минприроды России</w:t>
      </w:r>
      <w:r w:rsidRPr="00804404">
        <w:rPr>
          <w:lang w:val="ru-RU"/>
        </w:rPr>
        <w:t xml:space="preserve"> от 12.12.2007 г. № 328 </w:t>
      </w:r>
      <w:r>
        <w:rPr>
          <w:lang w:val="ru-RU"/>
        </w:rPr>
        <w:t>“</w:t>
      </w:r>
      <w:r w:rsidRPr="00804404">
        <w:rPr>
          <w:lang w:val="ru-RU"/>
        </w:rPr>
        <w:t>Об утверждении Методических указаний по разработке нормативов допустимого воздействия на водные объекты</w:t>
      </w:r>
      <w:r>
        <w:rPr>
          <w:lang w:val="ru-RU"/>
        </w:rPr>
        <w:t>”</w:t>
      </w:r>
      <w:r w:rsidRPr="00804404">
        <w:rPr>
          <w:lang w:val="ru-RU"/>
        </w:rPr>
        <w:t>.</w:t>
      </w:r>
    </w:p>
  </w:footnote>
  <w:footnote w:id="34">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Постановление Правительства Российской Федерации от 30.12.2006 г. № 881 </w:t>
      </w:r>
      <w:r>
        <w:rPr>
          <w:lang w:val="ru-RU"/>
        </w:rPr>
        <w:t>“</w:t>
      </w:r>
      <w:r w:rsidRPr="00804404">
        <w:rPr>
          <w:lang w:val="ru-RU"/>
        </w:rPr>
        <w:t>О порядке утверждения нормативов допустимого воздействия на водные объекты</w:t>
      </w:r>
      <w:r>
        <w:rPr>
          <w:lang w:val="ru-RU"/>
        </w:rPr>
        <w:t>”</w:t>
      </w:r>
      <w:r w:rsidRPr="00804404">
        <w:rPr>
          <w:lang w:val="ru-RU"/>
        </w:rPr>
        <w:t>.</w:t>
      </w:r>
    </w:p>
  </w:footnote>
  <w:footnote w:id="35">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w:t>
      </w:r>
      <w:r>
        <w:rPr>
          <w:lang w:val="ru-RU"/>
        </w:rPr>
        <w:t>Минприроды России</w:t>
      </w:r>
      <w:r w:rsidRPr="00804404">
        <w:rPr>
          <w:lang w:val="ru-RU"/>
        </w:rPr>
        <w:t xml:space="preserve"> от 12.12.2007</w:t>
      </w:r>
      <w:r>
        <w:rPr>
          <w:lang w:val="ru-RU"/>
        </w:rPr>
        <w:t xml:space="preserve"> г.</w:t>
      </w:r>
      <w:r w:rsidRPr="00804404">
        <w:rPr>
          <w:lang w:val="ru-RU"/>
        </w:rPr>
        <w:t xml:space="preserve"> </w:t>
      </w:r>
      <w:r>
        <w:rPr>
          <w:lang w:val="ru-RU"/>
        </w:rPr>
        <w:t>№</w:t>
      </w:r>
      <w:r w:rsidRPr="00804404">
        <w:rPr>
          <w:lang w:val="ru-RU"/>
        </w:rPr>
        <w:t xml:space="preserve"> 328 </w:t>
      </w:r>
      <w:r>
        <w:rPr>
          <w:lang w:val="ru-RU"/>
        </w:rPr>
        <w:t>“</w:t>
      </w:r>
      <w:r w:rsidRPr="00804404">
        <w:rPr>
          <w:lang w:val="ru-RU"/>
        </w:rPr>
        <w:t>Об утверждении Методических указаний по разработке нормативов допустимого воздействия на водные объекты</w:t>
      </w:r>
      <w:r>
        <w:rPr>
          <w:lang w:val="ru-RU"/>
        </w:rPr>
        <w:t>”</w:t>
      </w:r>
    </w:p>
  </w:footnote>
  <w:footnote w:id="36">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Постановление Правительства РФ от 30.12.2006 </w:t>
      </w:r>
      <w:r w:rsidRPr="005A2DA5">
        <w:rPr>
          <w:lang w:val="ru-RU"/>
        </w:rPr>
        <w:t>№</w:t>
      </w:r>
      <w:r w:rsidRPr="00804404">
        <w:rPr>
          <w:lang w:val="ru-RU"/>
        </w:rPr>
        <w:t xml:space="preserve"> 883 (ред. от 04.09.2012) </w:t>
      </w:r>
      <w:r>
        <w:rPr>
          <w:lang w:val="ru-RU"/>
        </w:rPr>
        <w:t>“</w:t>
      </w:r>
      <w:r w:rsidRPr="00804404">
        <w:rPr>
          <w:lang w:val="ru-RU"/>
        </w:rPr>
        <w:t>О порядке разработки, утверждения и реализации схем комплексного использования и охраны водных объектов, внесения изменений в эти схемы</w:t>
      </w:r>
      <w:r>
        <w:rPr>
          <w:lang w:val="ru-RU"/>
        </w:rPr>
        <w:t>”</w:t>
      </w:r>
    </w:p>
  </w:footnote>
  <w:footnote w:id="37">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Росрыболовства от 18.01.2010 </w:t>
      </w:r>
      <w:r w:rsidRPr="005A2DA5">
        <w:rPr>
          <w:lang w:val="ru-RU"/>
        </w:rPr>
        <w:t>№</w:t>
      </w:r>
      <w:r w:rsidRPr="00804404">
        <w:rPr>
          <w:lang w:val="ru-RU"/>
        </w:rPr>
        <w:t xml:space="preserve"> 20 </w:t>
      </w:r>
      <w:r>
        <w:rPr>
          <w:lang w:val="ru-RU"/>
        </w:rPr>
        <w:t>“</w:t>
      </w:r>
      <w:r w:rsidRPr="00804404">
        <w:rPr>
          <w:lang w:val="ru-RU"/>
        </w:rPr>
        <w:t>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w:t>
      </w:r>
      <w:r>
        <w:rPr>
          <w:lang w:val="ru-RU"/>
        </w:rPr>
        <w:t>”</w:t>
      </w:r>
    </w:p>
  </w:footnote>
  <w:footnote w:id="38">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804404">
        <w:rPr>
          <w:lang w:val="ru-RU"/>
        </w:rPr>
        <w:t>РД 52.24.689-2009. Руководящий документ. Рассмотрение и согласование проектов нормативов допустимого сброса вредных веществ в водные объекты</w:t>
      </w:r>
      <w:r>
        <w:rPr>
          <w:lang w:val="ru-RU"/>
        </w:rPr>
        <w:t>”</w:t>
      </w:r>
      <w:r w:rsidRPr="00804404">
        <w:rPr>
          <w:lang w:val="ru-RU"/>
        </w:rPr>
        <w:t xml:space="preserve"> (утв. Росгидрометом 10.11.2009).</w:t>
      </w:r>
    </w:p>
  </w:footnote>
  <w:footnote w:id="39">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804404">
        <w:rPr>
          <w:lang w:val="ru-RU"/>
        </w:rPr>
        <w:t>Методические указания. Проведение расчетов фоновых концентраций химических веществ в воде водотоков. РД 52.24.622-</w:t>
      </w:r>
      <w:smartTag w:uri="urn:schemas-microsoft-com:office:smarttags" w:element="metricconverter">
        <w:smartTagPr>
          <w:attr w:name="ProductID" w:val="2001”"/>
        </w:smartTagPr>
        <w:r w:rsidRPr="00804404">
          <w:rPr>
            <w:lang w:val="ru-RU"/>
          </w:rPr>
          <w:t>2001</w:t>
        </w:r>
        <w:r>
          <w:rPr>
            <w:lang w:val="ru-RU"/>
          </w:rPr>
          <w:t>”</w:t>
        </w:r>
      </w:smartTag>
      <w:r w:rsidRPr="00804404">
        <w:rPr>
          <w:lang w:val="ru-RU"/>
        </w:rPr>
        <w:t xml:space="preserve"> (утв. Росгидрометом) Дата введения — 1 января 2002 года.</w:t>
      </w:r>
    </w:p>
  </w:footnote>
  <w:footnote w:id="40">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Правила пользования системами коммунального водоснабжения и канализации в Российской Федерации (утв. постановлением Правительства РФ от 12 февраля </w:t>
      </w:r>
      <w:smartTag w:uri="urn:schemas-microsoft-com:office:smarttags" w:element="metricconverter">
        <w:smartTagPr>
          <w:attr w:name="ProductID" w:val="1999 г"/>
        </w:smartTagPr>
        <w:r w:rsidRPr="00804404">
          <w:rPr>
            <w:lang w:val="ru-RU"/>
          </w:rPr>
          <w:t>1999 г</w:t>
        </w:r>
      </w:smartTag>
      <w:r w:rsidRPr="00804404">
        <w:rPr>
          <w:lang w:val="ru-RU"/>
        </w:rPr>
        <w:t xml:space="preserve">. </w:t>
      </w:r>
      <w:r w:rsidRPr="005A2DA5">
        <w:rPr>
          <w:lang w:val="ru-RU"/>
        </w:rPr>
        <w:t>№</w:t>
      </w:r>
      <w:r w:rsidRPr="00804404">
        <w:rPr>
          <w:lang w:val="ru-RU"/>
        </w:rPr>
        <w:t xml:space="preserve"> 167) (с изменениями на 25 июня </w:t>
      </w:r>
      <w:smartTag w:uri="urn:schemas-microsoft-com:office:smarttags" w:element="metricconverter">
        <w:smartTagPr>
          <w:attr w:name="ProductID" w:val="2012 г"/>
        </w:smartTagPr>
        <w:r w:rsidRPr="00804404">
          <w:rPr>
            <w:lang w:val="ru-RU"/>
          </w:rPr>
          <w:t>2012 г</w:t>
        </w:r>
      </w:smartTag>
      <w:r w:rsidRPr="00804404">
        <w:rPr>
          <w:lang w:val="ru-RU"/>
        </w:rPr>
        <w:t>.)</w:t>
      </w:r>
    </w:p>
  </w:footnote>
  <w:footnote w:id="41">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Методические рекомендации по расчету количества и качества принимаемых сточных вод и загрязняющих веществ в системы канализации </w:t>
      </w:r>
      <w:r>
        <w:rPr>
          <w:lang w:val="ru-RU"/>
        </w:rPr>
        <w:t>населённы</w:t>
      </w:r>
      <w:r w:rsidRPr="00804404">
        <w:rPr>
          <w:lang w:val="ru-RU"/>
        </w:rPr>
        <w:t xml:space="preserve">х пунктов. Москва, </w:t>
      </w:r>
      <w:smartTag w:uri="urn:schemas-microsoft-com:office:smarttags" w:element="metricconverter">
        <w:smartTagPr>
          <w:attr w:name="ProductID" w:val="2001 г"/>
        </w:smartTagPr>
        <w:r w:rsidRPr="00804404">
          <w:rPr>
            <w:lang w:val="ru-RU"/>
          </w:rPr>
          <w:t>2001 г</w:t>
        </w:r>
      </w:smartTag>
      <w:r w:rsidRPr="00804404">
        <w:rPr>
          <w:lang w:val="ru-RU"/>
        </w:rPr>
        <w:t>. МДК 3.01-2001 Утверждены приказом Госстроя России от 06.04.01 №75.</w:t>
      </w:r>
    </w:p>
  </w:footnote>
  <w:footnote w:id="42">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07.12.2011 </w:t>
      </w:r>
      <w:r w:rsidRPr="005A2DA5">
        <w:rPr>
          <w:lang w:val="ru-RU"/>
        </w:rPr>
        <w:t>№</w:t>
      </w:r>
      <w:r w:rsidRPr="00804404">
        <w:rPr>
          <w:lang w:val="ru-RU"/>
        </w:rPr>
        <w:t xml:space="preserve"> 416-ФЗ (ред. от 30.12.2012) </w:t>
      </w:r>
      <w:r>
        <w:rPr>
          <w:lang w:val="ru-RU"/>
        </w:rPr>
        <w:t>“</w:t>
      </w:r>
      <w:r w:rsidRPr="00804404">
        <w:rPr>
          <w:lang w:val="ru-RU"/>
        </w:rPr>
        <w:t>О водоснабжении и водоотведении</w:t>
      </w:r>
      <w:r>
        <w:rPr>
          <w:lang w:val="ru-RU"/>
        </w:rPr>
        <w:t>”</w:t>
      </w:r>
      <w:r w:rsidRPr="00804404">
        <w:rPr>
          <w:lang w:val="ru-RU"/>
        </w:rPr>
        <w:t>.</w:t>
      </w:r>
    </w:p>
  </w:footnote>
  <w:footnote w:id="43">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804404">
        <w:rPr>
          <w:lang w:val="ru-RU"/>
        </w:rPr>
        <w:t>Водный кодекс Российской Федерации</w:t>
      </w:r>
      <w:r>
        <w:rPr>
          <w:lang w:val="ru-RU"/>
        </w:rPr>
        <w:t>”</w:t>
      </w:r>
      <w:r w:rsidRPr="00804404">
        <w:rPr>
          <w:lang w:val="ru-RU"/>
        </w:rPr>
        <w:t xml:space="preserve"> от 03.06.2006 </w:t>
      </w:r>
      <w:r w:rsidRPr="005A2DA5">
        <w:rPr>
          <w:lang w:val="ru-RU"/>
        </w:rPr>
        <w:t>№</w:t>
      </w:r>
      <w:r w:rsidRPr="00804404">
        <w:rPr>
          <w:lang w:val="ru-RU"/>
        </w:rPr>
        <w:t xml:space="preserve"> 74-ФЗ (ред. от 28.07.2012).</w:t>
      </w:r>
    </w:p>
  </w:footnote>
  <w:footnote w:id="44">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Постановление Правительства РФ от 12.03.2008 </w:t>
      </w:r>
      <w:r w:rsidRPr="005A2DA5">
        <w:rPr>
          <w:lang w:val="ru-RU"/>
        </w:rPr>
        <w:t>№</w:t>
      </w:r>
      <w:r w:rsidRPr="00804404">
        <w:rPr>
          <w:lang w:val="ru-RU"/>
        </w:rPr>
        <w:t xml:space="preserve"> 165 (ред. от 11.10.2012) </w:t>
      </w:r>
      <w:r>
        <w:rPr>
          <w:lang w:val="ru-RU"/>
        </w:rPr>
        <w:t>“</w:t>
      </w:r>
      <w:r w:rsidRPr="00804404">
        <w:rPr>
          <w:lang w:val="ru-RU"/>
        </w:rPr>
        <w:t>О подготовке и заключении договора водопользования</w:t>
      </w:r>
      <w:r>
        <w:rPr>
          <w:lang w:val="ru-RU"/>
        </w:rPr>
        <w:t>”</w:t>
      </w:r>
    </w:p>
  </w:footnote>
  <w:footnote w:id="45">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Утвержден приказом Минприроды России от 12.03.2012 </w:t>
      </w:r>
      <w:r w:rsidRPr="005A2DA5">
        <w:rPr>
          <w:lang w:val="ru-RU"/>
        </w:rPr>
        <w:t>№</w:t>
      </w:r>
      <w:r w:rsidRPr="00804404">
        <w:rPr>
          <w:lang w:val="ru-RU"/>
        </w:rPr>
        <w:t xml:space="preserve"> 57</w:t>
      </w:r>
    </w:p>
  </w:footnote>
  <w:footnote w:id="46">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Минприроды РФ от 14.09.2011 </w:t>
      </w:r>
      <w:r w:rsidRPr="005A2DA5">
        <w:rPr>
          <w:lang w:val="ru-RU"/>
        </w:rPr>
        <w:t>№</w:t>
      </w:r>
      <w:r w:rsidRPr="00804404">
        <w:rPr>
          <w:lang w:val="ru-RU"/>
        </w:rPr>
        <w:t xml:space="preserve"> 763 </w:t>
      </w:r>
      <w:r>
        <w:rPr>
          <w:lang w:val="ru-RU"/>
        </w:rPr>
        <w:t>“</w:t>
      </w:r>
      <w:r w:rsidRPr="00804404">
        <w:rPr>
          <w:lang w:val="ru-RU"/>
        </w:rPr>
        <w:t>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r>
        <w:rPr>
          <w:lang w:val="ru-RU"/>
        </w:rPr>
        <w:t>”</w:t>
      </w:r>
      <w:r w:rsidRPr="00804404">
        <w:rPr>
          <w:lang w:val="ru-RU"/>
        </w:rPr>
        <w:t>.</w:t>
      </w:r>
    </w:p>
  </w:footnote>
  <w:footnote w:id="47">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Постановление Правительства Российской Федерации от 10 марта </w:t>
      </w:r>
      <w:smartTag w:uri="urn:schemas-microsoft-com:office:smarttags" w:element="metricconverter">
        <w:smartTagPr>
          <w:attr w:name="ProductID" w:val="2009 г"/>
        </w:smartTagPr>
        <w:r w:rsidRPr="00804404">
          <w:rPr>
            <w:lang w:val="ru-RU"/>
          </w:rPr>
          <w:t>2009 г</w:t>
        </w:r>
      </w:smartTag>
      <w:r w:rsidRPr="00804404">
        <w:rPr>
          <w:lang w:val="ru-RU"/>
        </w:rPr>
        <w:t xml:space="preserve">. </w:t>
      </w:r>
      <w:r w:rsidRPr="005A2DA5">
        <w:rPr>
          <w:lang w:val="ru-RU"/>
        </w:rPr>
        <w:t>№</w:t>
      </w:r>
      <w:r w:rsidRPr="00804404">
        <w:rPr>
          <w:lang w:val="ru-RU"/>
        </w:rPr>
        <w:t xml:space="preserve"> </w:t>
      </w:r>
      <w:smartTag w:uri="urn:schemas-microsoft-com:office:smarttags" w:element="metricconverter">
        <w:smartTagPr>
          <w:attr w:name="ProductID" w:val="223 г"/>
        </w:smartTagPr>
        <w:r w:rsidRPr="00804404">
          <w:rPr>
            <w:lang w:val="ru-RU"/>
          </w:rPr>
          <w:t>223 г</w:t>
        </w:r>
      </w:smartTag>
      <w:r w:rsidRPr="00804404">
        <w:rPr>
          <w:lang w:val="ru-RU"/>
        </w:rPr>
        <w:t xml:space="preserve">. </w:t>
      </w:r>
      <w:r>
        <w:rPr>
          <w:lang w:val="ru-RU"/>
        </w:rPr>
        <w:t>“</w:t>
      </w:r>
      <w:r w:rsidRPr="00804404">
        <w:rPr>
          <w:lang w:val="ru-RU"/>
        </w:rPr>
        <w:t xml:space="preserve">О лимитах (предельных </w:t>
      </w:r>
      <w:r>
        <w:rPr>
          <w:lang w:val="ru-RU"/>
        </w:rPr>
        <w:t>объём</w:t>
      </w:r>
      <w:r w:rsidRPr="00804404">
        <w:rPr>
          <w:lang w:val="ru-RU"/>
        </w:rPr>
        <w:t>ах) и квотах забора (изъятия) водных ресурсов из водного объекта и сброса сточных вод</w:t>
      </w:r>
      <w:r>
        <w:rPr>
          <w:lang w:val="ru-RU"/>
        </w:rPr>
        <w:t>”</w:t>
      </w:r>
      <w:r w:rsidRPr="00804404">
        <w:rPr>
          <w:lang w:val="ru-RU"/>
        </w:rPr>
        <w:t>.</w:t>
      </w:r>
    </w:p>
  </w:footnote>
  <w:footnote w:id="48">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w:t>
      </w:r>
      <w:r>
        <w:rPr>
          <w:lang w:val="ru-RU"/>
        </w:rPr>
        <w:t>Минприроды России</w:t>
      </w:r>
      <w:r w:rsidRPr="00804404">
        <w:rPr>
          <w:lang w:val="ru-RU"/>
        </w:rPr>
        <w:t xml:space="preserve"> от 29.11.2004 </w:t>
      </w:r>
      <w:r w:rsidRPr="005A2DA5">
        <w:rPr>
          <w:lang w:val="ru-RU"/>
        </w:rPr>
        <w:t>№</w:t>
      </w:r>
      <w:r w:rsidRPr="00804404">
        <w:rPr>
          <w:lang w:val="ru-RU"/>
        </w:rPr>
        <w:t xml:space="preserve"> 710 (ред. от 25.04.2012) </w:t>
      </w:r>
      <w:r>
        <w:rPr>
          <w:lang w:val="ru-RU"/>
        </w:rPr>
        <w:t>“</w:t>
      </w:r>
      <w:r w:rsidRPr="00804404">
        <w:rPr>
          <w:lang w:val="ru-RU"/>
        </w:rPr>
        <w:t>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w:t>
      </w:r>
      <w:r>
        <w:rPr>
          <w:lang w:val="ru-RU"/>
        </w:rPr>
        <w:t>”</w:t>
      </w:r>
      <w:r w:rsidRPr="00804404">
        <w:rPr>
          <w:lang w:val="ru-RU"/>
        </w:rPr>
        <w:t>.</w:t>
      </w:r>
    </w:p>
  </w:footnote>
  <w:footnote w:id="49">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24.06.1998 </w:t>
      </w:r>
      <w:r w:rsidRPr="005A2DA5">
        <w:rPr>
          <w:lang w:val="ru-RU"/>
        </w:rPr>
        <w:t>№</w:t>
      </w:r>
      <w:r w:rsidRPr="00804404">
        <w:rPr>
          <w:lang w:val="ru-RU"/>
        </w:rPr>
        <w:t xml:space="preserve"> 89-ФЗ (ред. от 28.07.2012) </w:t>
      </w:r>
      <w:r>
        <w:rPr>
          <w:lang w:val="ru-RU"/>
        </w:rPr>
        <w:t>“</w:t>
      </w:r>
      <w:r w:rsidRPr="00804404">
        <w:rPr>
          <w:lang w:val="ru-RU"/>
        </w:rPr>
        <w:t>Об отходах производства и потребления</w:t>
      </w:r>
      <w:r>
        <w:rPr>
          <w:lang w:val="ru-RU"/>
        </w:rPr>
        <w:t>”</w:t>
      </w:r>
      <w:r w:rsidRPr="00804404">
        <w:rPr>
          <w:lang w:val="ru-RU"/>
        </w:rPr>
        <w:t xml:space="preserve"> </w:t>
      </w:r>
    </w:p>
  </w:footnote>
  <w:footnote w:id="50">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Минприроды РФ от 25.02.2010 </w:t>
      </w:r>
      <w:r w:rsidRPr="005A2DA5">
        <w:rPr>
          <w:lang w:val="ru-RU"/>
        </w:rPr>
        <w:t>№</w:t>
      </w:r>
      <w:r w:rsidRPr="00804404">
        <w:rPr>
          <w:lang w:val="ru-RU"/>
        </w:rPr>
        <w:t xml:space="preserve"> 50 (ред. от 22.12.2010) </w:t>
      </w:r>
      <w:r>
        <w:rPr>
          <w:lang w:val="ru-RU"/>
        </w:rPr>
        <w:t>“</w:t>
      </w:r>
      <w:r w:rsidRPr="00804404">
        <w:rPr>
          <w:lang w:val="ru-RU"/>
        </w:rPr>
        <w:t>О Порядке разработки и утверждения нормативов образования отходов и лимитов на их размещение</w:t>
      </w:r>
      <w:r>
        <w:rPr>
          <w:lang w:val="ru-RU"/>
        </w:rPr>
        <w:t>”</w:t>
      </w:r>
    </w:p>
  </w:footnote>
  <w:footnote w:id="51">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w:t>
      </w:r>
      <w:r>
        <w:rPr>
          <w:lang w:val="ru-RU"/>
        </w:rPr>
        <w:t>Минприроды России</w:t>
      </w:r>
      <w:r w:rsidRPr="00804404">
        <w:rPr>
          <w:lang w:val="ru-RU"/>
        </w:rPr>
        <w:t xml:space="preserve"> от 02.12.2002 </w:t>
      </w:r>
      <w:r w:rsidRPr="005A2DA5">
        <w:rPr>
          <w:lang w:val="ru-RU"/>
        </w:rPr>
        <w:t>№</w:t>
      </w:r>
      <w:r w:rsidRPr="00804404">
        <w:rPr>
          <w:lang w:val="ru-RU"/>
        </w:rPr>
        <w:t xml:space="preserve"> 785 </w:t>
      </w:r>
      <w:r>
        <w:rPr>
          <w:lang w:val="ru-RU"/>
        </w:rPr>
        <w:t>“</w:t>
      </w:r>
      <w:r w:rsidRPr="00804404">
        <w:rPr>
          <w:lang w:val="ru-RU"/>
        </w:rPr>
        <w:t>Об утверждении паспорта опасного отхода</w:t>
      </w:r>
      <w:r>
        <w:rPr>
          <w:lang w:val="ru-RU"/>
        </w:rPr>
        <w:t>”</w:t>
      </w:r>
    </w:p>
  </w:footnote>
  <w:footnote w:id="52">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23.11.2009 </w:t>
      </w:r>
      <w:r w:rsidRPr="005A2DA5">
        <w:rPr>
          <w:lang w:val="ru-RU"/>
        </w:rPr>
        <w:t>№</w:t>
      </w:r>
      <w:r w:rsidRPr="00804404">
        <w:rPr>
          <w:lang w:val="ru-RU"/>
        </w:rPr>
        <w:t xml:space="preserve"> 261-ФЗ (ред. от 25.12.2012) </w:t>
      </w:r>
      <w:r>
        <w:rPr>
          <w:lang w:val="ru-RU"/>
        </w:rPr>
        <w:t>“</w:t>
      </w:r>
      <w:r w:rsidRPr="00804404">
        <w:rPr>
          <w:lang w:val="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lang w:val="ru-RU"/>
        </w:rPr>
        <w:t>”</w:t>
      </w:r>
    </w:p>
  </w:footnote>
  <w:footnote w:id="53">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Минэнерго РФ от 19.04.2010 </w:t>
      </w:r>
      <w:r w:rsidRPr="005A2DA5">
        <w:rPr>
          <w:lang w:val="ru-RU"/>
        </w:rPr>
        <w:t>№</w:t>
      </w:r>
      <w:r w:rsidRPr="00804404">
        <w:rPr>
          <w:lang w:val="ru-RU"/>
        </w:rPr>
        <w:t xml:space="preserve"> 182 (ред. от 08.12.2011) </w:t>
      </w:r>
      <w:r>
        <w:rPr>
          <w:lang w:val="ru-RU"/>
        </w:rPr>
        <w:t>“</w:t>
      </w:r>
      <w:r w:rsidRPr="00804404">
        <w:rPr>
          <w:lang w:val="ru-RU"/>
        </w:rPr>
        <w:t>Об утверждении требований к энергетическому паспорту, составленному по результатам обязательного энергетического обследования, и энергетическому паспорту, составленному на основании проектной документации, и правил направления копии энергетического паспорта, составленного по результатам обязательного энергетического обследования</w:t>
      </w:r>
      <w:r>
        <w:rPr>
          <w:lang w:val="ru-RU"/>
        </w:rPr>
        <w:t>”</w:t>
      </w:r>
      <w:r w:rsidRPr="00804404">
        <w:rPr>
          <w:lang w:val="ru-RU"/>
        </w:rPr>
        <w:t xml:space="preserve"> (вместе с "Правилами направления копии энергетического паспорта, составленного по результатам обязательного энергетического обследования, в Министерство энергетики Российской Федерации")</w:t>
      </w:r>
    </w:p>
  </w:footnote>
  <w:footnote w:id="54">
    <w:p w:rsidR="00697329" w:rsidRPr="0067321E" w:rsidRDefault="00697329" w:rsidP="003071CE">
      <w:pPr>
        <w:pStyle w:val="FootnoteText"/>
        <w:rPr>
          <w:lang w:val="ru-RU"/>
        </w:rPr>
      </w:pPr>
      <w:r>
        <w:rPr>
          <w:rStyle w:val="FootnoteReference"/>
        </w:rPr>
        <w:footnoteRef/>
      </w:r>
      <w:r w:rsidRPr="0067321E">
        <w:rPr>
          <w:lang w:val="ru-RU"/>
        </w:rPr>
        <w:t xml:space="preserve"> </w:t>
      </w:r>
      <w:r>
        <w:rPr>
          <w:lang w:val="ru-RU"/>
        </w:rPr>
        <w:t>В разделе Российской Федерации в значении НДТМ используется НДТ, как это принято в данной стране</w:t>
      </w:r>
    </w:p>
  </w:footnote>
  <w:footnote w:id="55">
    <w:p w:rsidR="00697329" w:rsidRPr="00682526" w:rsidRDefault="00697329" w:rsidP="00A10AAB">
      <w:pPr>
        <w:pStyle w:val="FootnoteText"/>
        <w:spacing w:before="0" w:after="40" w:line="240" w:lineRule="auto"/>
        <w:ind w:left="227" w:hanging="227"/>
        <w:jc w:val="left"/>
        <w:rPr>
          <w:lang w:val="ru-RU"/>
        </w:rPr>
      </w:pPr>
      <w:r w:rsidRPr="00682526">
        <w:rPr>
          <w:rStyle w:val="FootnoteReference"/>
          <w:szCs w:val="18"/>
        </w:rPr>
        <w:footnoteRef/>
      </w:r>
      <w:r w:rsidRPr="00682526">
        <w:rPr>
          <w:lang w:val="ru-RU"/>
        </w:rPr>
        <w:t xml:space="preserve"> </w:t>
      </w:r>
      <w:r w:rsidRPr="00682526">
        <w:rPr>
          <w:lang w:val="uk-UA"/>
        </w:rPr>
        <w:t xml:space="preserve">Закон </w:t>
      </w:r>
      <w:r w:rsidRPr="00682526">
        <w:rPr>
          <w:lang w:val="ru-RU"/>
        </w:rPr>
        <w:t xml:space="preserve">Украины </w:t>
      </w:r>
      <w:r>
        <w:rPr>
          <w:lang w:val="ru-RU"/>
        </w:rPr>
        <w:t>“</w:t>
      </w:r>
      <w:r w:rsidRPr="00A10AAB">
        <w:rPr>
          <w:i/>
          <w:lang w:val="ru-RU"/>
        </w:rPr>
        <w:t>Об общегосударственной программе адаптации законодательства Украины к законодательству Европейского Союза</w:t>
      </w:r>
      <w:r>
        <w:rPr>
          <w:lang w:val="ru-RU"/>
        </w:rPr>
        <w:t>”</w:t>
      </w:r>
    </w:p>
  </w:footnote>
  <w:footnote w:id="56">
    <w:p w:rsidR="00697329" w:rsidRPr="00A22CDB" w:rsidRDefault="00697329" w:rsidP="00A10AAB">
      <w:pPr>
        <w:spacing w:before="0" w:line="240" w:lineRule="auto"/>
        <w:ind w:left="227" w:hanging="227"/>
        <w:jc w:val="left"/>
        <w:rPr>
          <w:lang w:val="ru-RU"/>
        </w:rPr>
      </w:pPr>
      <w:r w:rsidRPr="00682526">
        <w:rPr>
          <w:rStyle w:val="FootnoteReference"/>
          <w:sz w:val="18"/>
          <w:szCs w:val="18"/>
        </w:rPr>
        <w:footnoteRef/>
      </w:r>
      <w:r w:rsidRPr="00682526">
        <w:rPr>
          <w:sz w:val="18"/>
          <w:szCs w:val="18"/>
          <w:lang w:val="ru-RU"/>
        </w:rPr>
        <w:t xml:space="preserve"> </w:t>
      </w:r>
      <w:r w:rsidRPr="00682526">
        <w:rPr>
          <w:bCs/>
          <w:sz w:val="18"/>
          <w:szCs w:val="18"/>
          <w:lang w:val="uk-UA"/>
        </w:rPr>
        <w:t>ДБН А.2.</w:t>
      </w:r>
      <w:r w:rsidRPr="00682526">
        <w:rPr>
          <w:bCs/>
          <w:sz w:val="18"/>
          <w:szCs w:val="18"/>
          <w:lang w:val="ru-RU"/>
        </w:rPr>
        <w:t xml:space="preserve">2-1-2003 </w:t>
      </w:r>
      <w:r>
        <w:rPr>
          <w:bCs/>
          <w:sz w:val="18"/>
          <w:szCs w:val="18"/>
          <w:lang w:val="ru-RU"/>
        </w:rPr>
        <w:t>“</w:t>
      </w:r>
      <w:r w:rsidRPr="00A10AAB">
        <w:rPr>
          <w:bCs/>
          <w:i/>
          <w:sz w:val="18"/>
          <w:szCs w:val="18"/>
          <w:lang w:val="uk-UA"/>
        </w:rPr>
        <w:t>Склад і зміст матеріалів оцінки впливів на навколишнє середовище (ОВНС) при проектуванні і будівництві</w:t>
      </w:r>
      <w:r w:rsidRPr="00A10AAB">
        <w:rPr>
          <w:bCs/>
          <w:i/>
          <w:sz w:val="18"/>
          <w:szCs w:val="18"/>
          <w:lang w:val="ru-RU"/>
        </w:rPr>
        <w:t xml:space="preserve"> </w:t>
      </w:r>
      <w:r w:rsidRPr="00A10AAB">
        <w:rPr>
          <w:bCs/>
          <w:i/>
          <w:sz w:val="18"/>
          <w:szCs w:val="18"/>
          <w:lang w:val="uk-UA"/>
        </w:rPr>
        <w:t>підприємств, будинків і споруд</w:t>
      </w:r>
      <w:r>
        <w:rPr>
          <w:bCs/>
          <w:sz w:val="18"/>
          <w:szCs w:val="18"/>
          <w:lang w:val="ru-RU"/>
        </w:rPr>
        <w:t>”</w:t>
      </w:r>
      <w:r w:rsidRPr="00682526">
        <w:rPr>
          <w:bCs/>
          <w:sz w:val="18"/>
          <w:szCs w:val="18"/>
          <w:lang w:val="ru-RU"/>
        </w:rPr>
        <w:t xml:space="preserve">, с изменением №1 от </w:t>
      </w:r>
      <w:smartTag w:uri="urn:schemas-microsoft-com:office:smarttags" w:element="metricconverter">
        <w:smartTagPr>
          <w:attr w:name="ProductID" w:val="2010 г"/>
        </w:smartTagPr>
        <w:r w:rsidRPr="00682526">
          <w:rPr>
            <w:bCs/>
            <w:sz w:val="18"/>
            <w:szCs w:val="18"/>
            <w:lang w:val="ru-RU"/>
          </w:rPr>
          <w:t>2010 г</w:t>
        </w:r>
      </w:smartTag>
      <w:r w:rsidRPr="00682526">
        <w:rPr>
          <w:bCs/>
          <w:sz w:val="18"/>
          <w:szCs w:val="18"/>
          <w:lang w:val="ru-RU"/>
        </w:rPr>
        <w:t xml:space="preserve">. </w:t>
      </w:r>
    </w:p>
  </w:footnote>
  <w:footnote w:id="57">
    <w:p w:rsidR="00697329" w:rsidRPr="00B06ED8" w:rsidRDefault="00697329" w:rsidP="005B0EAC">
      <w:pPr>
        <w:pStyle w:val="FootnoteText"/>
        <w:spacing w:before="0" w:line="240" w:lineRule="auto"/>
        <w:ind w:left="227" w:hanging="227"/>
        <w:rPr>
          <w:lang w:val="ru-RU"/>
        </w:rPr>
      </w:pPr>
      <w:r>
        <w:rPr>
          <w:rStyle w:val="FootnoteReference"/>
        </w:rPr>
        <w:footnoteRef/>
      </w:r>
      <w:r w:rsidRPr="00B06ED8">
        <w:rPr>
          <w:lang w:val="ru-RU"/>
        </w:rPr>
        <w:t xml:space="preserve"> </w:t>
      </w:r>
      <w:r>
        <w:rPr>
          <w:lang w:val="ru-RU"/>
        </w:rPr>
        <w:t>С</w:t>
      </w:r>
      <w:r w:rsidRPr="00B06ED8">
        <w:rPr>
          <w:lang w:val="ru-RU"/>
        </w:rPr>
        <w:t>огласно административной реформе с</w:t>
      </w:r>
      <w:r w:rsidRPr="00EE7C2F">
        <w:rPr>
          <w:snapToGrid w:val="0"/>
        </w:rPr>
        <w:t> </w:t>
      </w:r>
      <w:r w:rsidRPr="00B06ED8">
        <w:rPr>
          <w:lang w:val="ru-RU"/>
        </w:rPr>
        <w:t>18.05.201</w:t>
      </w:r>
      <w:r>
        <w:rPr>
          <w:lang w:val="ru-RU"/>
        </w:rPr>
        <w:t>3</w:t>
      </w:r>
      <w:r w:rsidRPr="00B06ED8">
        <w:rPr>
          <w:lang w:val="ru-RU"/>
        </w:rPr>
        <w:t xml:space="preserve"> г</w:t>
      </w:r>
      <w:r>
        <w:rPr>
          <w:lang w:val="ru-RU"/>
        </w:rPr>
        <w:t>.</w:t>
      </w:r>
      <w:r w:rsidRPr="00B06ED8">
        <w:rPr>
          <w:lang w:val="ru-RU"/>
        </w:rPr>
        <w:t xml:space="preserve"> </w:t>
      </w:r>
      <w:r>
        <w:rPr>
          <w:lang w:val="ru-RU"/>
        </w:rPr>
        <w:t xml:space="preserve">функции областных управлений охраны окружающей природной среды будут выполнять </w:t>
      </w:r>
      <w:r w:rsidRPr="00B06ED8">
        <w:rPr>
          <w:lang w:val="ru-RU"/>
        </w:rPr>
        <w:t>областные, Киевск</w:t>
      </w:r>
      <w:r>
        <w:rPr>
          <w:lang w:val="ru-RU"/>
        </w:rPr>
        <w:t>ая, Севастопольская</w:t>
      </w:r>
      <w:r w:rsidRPr="00B06ED8">
        <w:rPr>
          <w:lang w:val="ru-RU"/>
        </w:rPr>
        <w:t xml:space="preserve"> городские государственные администрации, органы исполнительной власти Автономной Республики Крым по охране окружающей природной среды</w:t>
      </w:r>
    </w:p>
  </w:footnote>
  <w:footnote w:id="58">
    <w:p w:rsidR="00697329" w:rsidRPr="00BB75CF" w:rsidRDefault="00697329" w:rsidP="003874E4">
      <w:pPr>
        <w:pStyle w:val="FootnoteText"/>
        <w:rPr>
          <w:lang w:val="ru-RU"/>
        </w:rPr>
      </w:pPr>
      <w:r>
        <w:rPr>
          <w:rStyle w:val="FootnoteReference"/>
        </w:rPr>
        <w:footnoteRef/>
      </w:r>
      <w:r w:rsidRPr="00BB75CF">
        <w:rPr>
          <w:lang w:val="ru-RU"/>
        </w:rPr>
        <w:t xml:space="preserve"> </w:t>
      </w:r>
      <w:r>
        <w:rPr>
          <w:lang w:val="ru-RU"/>
        </w:rPr>
        <w:t>Более точный термин – "дождевые и снеговые сточные воды"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296D56" w:rsidRDefault="00031E76" w:rsidP="00836269">
    <w:pPr>
      <w:pStyle w:val="Header"/>
      <w:rPr>
        <w:lang w:val="ru-RU"/>
      </w:rPr>
    </w:pPr>
    <w:fldSimple w:instr=" STYLEREF  &quot;Cover Title 1&quot;  \* MERGEFORMAT ">
      <w:r w:rsidR="00697329" w:rsidRPr="00066D0E">
        <w:rPr>
          <w:b/>
          <w:bCs/>
          <w:lang w:val="ru-RU"/>
        </w:rPr>
        <w:t>Управление качеством воздуха в странах Восточного региона</w:t>
      </w:r>
      <w:r w:rsidR="00697329">
        <w:rPr>
          <w:lang w:val="ru-RU"/>
        </w:rPr>
        <w:t xml:space="preserve"> ЕИСП</w:t>
      </w:r>
    </w:fldSimple>
    <w:r w:rsidR="00697329" w:rsidRPr="00296D56">
      <w:rPr>
        <w:lang w:val="ru-RU"/>
      </w:rPr>
      <w:tab/>
    </w:r>
    <w:fldSimple w:instr=" STYLEREF  &quot;Cover contract Number&quot;  \* MERGEFORMAT ">
      <w:r w:rsidR="00697329">
        <w:rPr>
          <w:lang w:val="ru-RU"/>
        </w:rPr>
        <w:t>Договор № 2010/232-231</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00DF4" w:rsidRDefault="00697329" w:rsidP="00600DF4">
    <w:pPr>
      <w:pStyle w:val="Header"/>
      <w:pBdr>
        <w:bottom w:val="none" w:sz="0" w:space="0" w:color="auto"/>
      </w:pBdr>
      <w:jc w:val="center"/>
      <w:rPr>
        <w:szCs w:val="10"/>
        <w:lang w:val="ru-RU"/>
      </w:rPr>
    </w:pPr>
    <w:r>
      <w:rPr>
        <w:rStyle w:val="Heading1Char"/>
        <w:b w:val="0"/>
        <w:bCs/>
        <w:sz w:val="16"/>
        <w:szCs w:val="10"/>
        <w:lang w:val="ru-RU"/>
      </w:rPr>
      <w:t>1. О</w:t>
    </w:r>
    <w:r w:rsidRPr="00600DF4">
      <w:rPr>
        <w:rStyle w:val="Heading1Char"/>
        <w:b w:val="0"/>
        <w:bCs/>
        <w:sz w:val="16"/>
        <w:szCs w:val="10"/>
        <w:lang w:val="ru-RU"/>
      </w:rPr>
      <w:t>БЗОР СИСТЕМЫ ЭКОЛОГИЧЕСКИХ РАЗРЕШЕНИЙ, ВКЛЮЧАЯ ЭЛЕМЕНТЫ КПКЗ/НДТМ, В ЗАКОНОДАТЕЛЬСТВЕ СТРАН-ПАРТНЁРОВ</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00DF4" w:rsidRDefault="00697329" w:rsidP="00600DF4">
    <w:pPr>
      <w:pStyle w:val="Header"/>
      <w:pBdr>
        <w:bottom w:val="none" w:sz="0" w:space="0" w:color="auto"/>
      </w:pBdr>
      <w:ind w:left="360"/>
      <w:jc w:val="center"/>
      <w:rPr>
        <w:lang w:val="ru-RU"/>
      </w:rPr>
    </w:pPr>
    <w:r>
      <w:rPr>
        <w:rStyle w:val="Heading1Char"/>
        <w:b w:val="0"/>
        <w:bCs/>
        <w:sz w:val="16"/>
        <w:szCs w:val="10"/>
        <w:lang w:val="ru-RU"/>
      </w:rPr>
      <w:t>1. О</w:t>
    </w:r>
    <w:r w:rsidRPr="00600DF4">
      <w:rPr>
        <w:rStyle w:val="Heading1Char"/>
        <w:b w:val="0"/>
        <w:bCs/>
        <w:sz w:val="16"/>
        <w:szCs w:val="10"/>
        <w:lang w:val="ru-RU"/>
      </w:rPr>
      <w:t>БЗОР СИСТЕМЫ ЭКОЛОГИЧЕСКИХ РАЗРЕШЕНИЙ, ВКЛЮЧАЯ ЭЛЕМЕНТЫ КПКЗ/НДТМ, В ЗАКОНОДАТЕЛЬСТВЕ СТРАН-ПАРТНЁРОВ</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47BEA" w:rsidRDefault="00697329" w:rsidP="00B47BEA">
    <w:pPr>
      <w:pStyle w:val="Header"/>
      <w:pBdr>
        <w:bottom w:val="none" w:sz="0" w:space="0" w:color="auto"/>
      </w:pBdr>
      <w:jc w:val="center"/>
      <w:rPr>
        <w:rFonts w:ascii="Arial" w:hAnsi="Arial" w:cs="Arial"/>
        <w:sz w:val="16"/>
        <w:szCs w:val="16"/>
        <w:lang w:val="ru-RU"/>
      </w:rPr>
    </w:pPr>
    <w:r>
      <w:rPr>
        <w:rFonts w:ascii="Arial" w:hAnsi="Arial" w:cs="Arial"/>
        <w:sz w:val="16"/>
        <w:szCs w:val="16"/>
        <w:lang w:val="ru-RU"/>
      </w:rPr>
      <w:t>1.1. АЗЕРБАЙДЖАН</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B47BEA">
    <w:pPr>
      <w:pStyle w:val="Header"/>
      <w:pBdr>
        <w:bottom w:val="none" w:sz="0" w:space="0" w:color="auto"/>
      </w:pBdr>
      <w:jc w:val="center"/>
    </w:pPr>
    <w:r>
      <w:rPr>
        <w:rFonts w:ascii="Arial" w:hAnsi="Arial" w:cs="Arial"/>
        <w:sz w:val="16"/>
        <w:szCs w:val="16"/>
        <w:lang w:val="ru-RU"/>
      </w:rPr>
      <w:t>1.1. АЗЕРБАЙДЖАН</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47BEA" w:rsidRDefault="00697329" w:rsidP="00B47BEA">
    <w:pPr>
      <w:pStyle w:val="Header"/>
      <w:pBdr>
        <w:bottom w:val="none" w:sz="0" w:space="0" w:color="auto"/>
      </w:pBdr>
      <w:jc w:val="center"/>
      <w:rPr>
        <w:rFonts w:ascii="Arial" w:hAnsi="Arial" w:cs="Arial"/>
        <w:sz w:val="16"/>
        <w:szCs w:val="16"/>
        <w:lang w:val="ru-RU"/>
      </w:rPr>
    </w:pPr>
    <w:r>
      <w:rPr>
        <w:rFonts w:ascii="Arial" w:hAnsi="Arial" w:cs="Arial"/>
        <w:sz w:val="16"/>
        <w:szCs w:val="16"/>
        <w:lang w:val="ru-RU"/>
      </w:rPr>
      <w:t>1.2. АРМЕНИЯ</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547BC5">
    <w:pPr>
      <w:pStyle w:val="Header"/>
      <w:pBdr>
        <w:bottom w:val="none" w:sz="0" w:space="0" w:color="auto"/>
      </w:pBdr>
      <w:jc w:val="center"/>
    </w:pPr>
    <w:r>
      <w:rPr>
        <w:rFonts w:ascii="Arial" w:hAnsi="Arial" w:cs="Arial"/>
        <w:sz w:val="16"/>
        <w:szCs w:val="16"/>
        <w:lang w:val="ru-RU"/>
      </w:rPr>
      <w:t>1.2. АРМЕНИЯ</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00DF4" w:rsidRDefault="00697329" w:rsidP="00547BC5">
    <w:pPr>
      <w:pStyle w:val="Header"/>
      <w:pBdr>
        <w:bottom w:val="none" w:sz="0" w:space="0" w:color="auto"/>
      </w:pBdr>
      <w:jc w:val="center"/>
      <w:rPr>
        <w:szCs w:val="16"/>
      </w:rPr>
    </w:pPr>
    <w:r>
      <w:rPr>
        <w:rFonts w:ascii="Arial" w:hAnsi="Arial" w:cs="Arial"/>
        <w:sz w:val="16"/>
        <w:szCs w:val="16"/>
        <w:lang w:val="ru-RU"/>
      </w:rPr>
      <w:t>1.3. БЕЛАРУСЬ</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F517B5" w:rsidRDefault="00697329" w:rsidP="004F523C">
    <w:pPr>
      <w:pStyle w:val="Header"/>
      <w:rPr>
        <w:lang w:val="ru-RU"/>
      </w:rPr>
    </w:pPr>
    <w:r w:rsidRPr="00F517B5">
      <w:rPr>
        <w:lang w:val="ru-RU"/>
      </w:rPr>
      <w:t xml:space="preserve">Управление качеством воздуха в странах Восточного региона ЕИСП </w:t>
    </w:r>
    <w:r w:rsidRPr="00F517B5">
      <w:rPr>
        <w:lang w:val="ru-RU"/>
      </w:rPr>
      <w:tab/>
      <w:t>Договор № 2010/232-231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547BC5">
    <w:pPr>
      <w:pStyle w:val="Header"/>
      <w:pBdr>
        <w:bottom w:val="none" w:sz="0" w:space="0" w:color="auto"/>
      </w:pBdr>
      <w:jc w:val="center"/>
    </w:pPr>
    <w:r>
      <w:rPr>
        <w:rFonts w:ascii="Arial" w:hAnsi="Arial" w:cs="Arial"/>
        <w:sz w:val="16"/>
        <w:szCs w:val="16"/>
        <w:lang w:val="ru-RU"/>
      </w:rPr>
      <w:t>1.3. БЕЛАРУСЬ</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329B2" w:rsidRDefault="00697329" w:rsidP="00E329B2">
    <w:pPr>
      <w:pStyle w:val="Header"/>
      <w:pBdr>
        <w:bottom w:val="none" w:sz="0" w:space="0" w:color="auto"/>
      </w:pBd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00DF4" w:rsidRDefault="00697329" w:rsidP="00600DF4">
    <w:pPr>
      <w:pStyle w:val="Header"/>
      <w:pBdr>
        <w:bottom w:val="none" w:sz="0" w:space="0" w:color="auto"/>
      </w:pBdr>
      <w:jc w:val="center"/>
      <w:rPr>
        <w:szCs w:val="16"/>
      </w:rPr>
    </w:pPr>
    <w:r>
      <w:rPr>
        <w:rFonts w:ascii="Arial" w:hAnsi="Arial" w:cs="Arial"/>
        <w:sz w:val="16"/>
        <w:szCs w:val="16"/>
        <w:lang w:val="ru-RU"/>
      </w:rPr>
      <w:t>1.4. ГРУЗИЯ</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600DF4">
    <w:pPr>
      <w:pStyle w:val="Header"/>
      <w:pBdr>
        <w:bottom w:val="none" w:sz="0" w:space="0" w:color="auto"/>
      </w:pBdr>
      <w:jc w:val="center"/>
    </w:pPr>
    <w:r>
      <w:rPr>
        <w:rFonts w:ascii="Arial" w:hAnsi="Arial" w:cs="Arial"/>
        <w:sz w:val="16"/>
        <w:szCs w:val="16"/>
        <w:lang w:val="ru-RU"/>
      </w:rPr>
      <w:t>1.4. ГРУЗИЯ</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329B2" w:rsidRDefault="00697329" w:rsidP="00E329B2">
    <w:pPr>
      <w:pStyle w:val="Header"/>
      <w:pBdr>
        <w:bottom w:val="none" w:sz="0" w:space="0" w:color="auto"/>
      </w:pBd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547BC5">
    <w:pPr>
      <w:pStyle w:val="Header"/>
      <w:pBdr>
        <w:bottom w:val="none" w:sz="0" w:space="0" w:color="auto"/>
      </w:pBdr>
      <w:jc w:val="center"/>
    </w:pPr>
    <w:r>
      <w:rPr>
        <w:rFonts w:ascii="Arial" w:hAnsi="Arial" w:cs="Arial"/>
        <w:sz w:val="16"/>
        <w:szCs w:val="16"/>
        <w:lang w:val="ru-RU"/>
      </w:rPr>
      <w:t>1.5. РЕСПУБЛИКА МОЛДОВА</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431023" w:rsidRDefault="00697329" w:rsidP="00431023">
    <w:pPr>
      <w:pStyle w:val="Header"/>
      <w:pBdr>
        <w:bottom w:val="none" w:sz="0" w:space="0" w:color="auto"/>
      </w:pBdr>
      <w:jc w:val="center"/>
    </w:pPr>
    <w:r>
      <w:rPr>
        <w:rFonts w:ascii="Arial" w:hAnsi="Arial" w:cs="Arial"/>
        <w:sz w:val="16"/>
        <w:szCs w:val="16"/>
        <w:lang w:val="ru-RU"/>
      </w:rPr>
      <w:t>1.5. РЕСПУБЛИКА МОЛДОВА</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431023" w:rsidRDefault="00697329" w:rsidP="00431023">
    <w:pPr>
      <w:pStyle w:val="Header"/>
      <w:pBdr>
        <w:bottom w:val="none" w:sz="0" w:space="0" w:color="auto"/>
      </w:pBd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431023">
    <w:pPr>
      <w:pStyle w:val="Header"/>
      <w:pBdr>
        <w:bottom w:val="none" w:sz="0" w:space="0" w:color="auto"/>
      </w:pBdr>
      <w:jc w:val="center"/>
    </w:pPr>
    <w:r>
      <w:rPr>
        <w:rFonts w:ascii="Arial" w:hAnsi="Arial" w:cs="Arial"/>
        <w:sz w:val="16"/>
        <w:szCs w:val="16"/>
        <w:lang w:val="ru-RU"/>
      </w:rPr>
      <w:t>1.6. РОССИЙСКАЯ ФЕДЕРАЦИЯ</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431023">
    <w:pPr>
      <w:pStyle w:val="Header"/>
      <w:pBdr>
        <w:bottom w:val="none" w:sz="0" w:space="0" w:color="auto"/>
      </w:pBdr>
      <w:jc w:val="center"/>
    </w:pPr>
    <w:r>
      <w:rPr>
        <w:rFonts w:ascii="Arial" w:hAnsi="Arial" w:cs="Arial"/>
        <w:sz w:val="16"/>
        <w:szCs w:val="16"/>
        <w:lang w:val="ru-RU"/>
      </w:rPr>
      <w:t>1.6. РОССИЙСКАЯ ФЕДЕРАЦИЯ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697329" w:rsidP="00FE4B9B">
    <w:pPr>
      <w:pStyle w:val="Header"/>
      <w:pBdr>
        <w:bottom w:val="none" w:sz="0" w:space="0" w:color="auto"/>
      </w:pBdr>
    </w:pPr>
    <w: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10706100"/>
          <wp:effectExtent l="19050" t="0" r="0" b="0"/>
          <wp:wrapNone/>
          <wp:docPr id="1" name="Picture 12"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784815" w:rsidRDefault="00697329" w:rsidP="00784815">
    <w:pPr>
      <w:pStyle w:val="Header"/>
      <w:pBdr>
        <w:bottom w:val="none" w:sz="0" w:space="0" w:color="auto"/>
      </w:pBd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547BC5">
    <w:pPr>
      <w:pStyle w:val="Header"/>
      <w:pBdr>
        <w:bottom w:val="none" w:sz="0" w:space="0" w:color="auto"/>
      </w:pBdr>
      <w:jc w:val="center"/>
      <w:rPr>
        <w:lang w:val="ru-RU"/>
      </w:rPr>
    </w:pPr>
    <w:r>
      <w:rPr>
        <w:rFonts w:ascii="Arial" w:hAnsi="Arial" w:cs="Arial"/>
        <w:sz w:val="16"/>
        <w:szCs w:val="16"/>
        <w:lang w:val="ru-RU"/>
      </w:rPr>
      <w:t>1.7. УКРАИНА</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431023">
    <w:pPr>
      <w:pStyle w:val="Header"/>
      <w:pBdr>
        <w:bottom w:val="none" w:sz="0" w:space="0" w:color="auto"/>
      </w:pBdr>
      <w:jc w:val="center"/>
    </w:pPr>
    <w:r>
      <w:rPr>
        <w:rFonts w:ascii="Arial" w:hAnsi="Arial" w:cs="Arial"/>
        <w:sz w:val="16"/>
        <w:szCs w:val="16"/>
        <w:lang w:val="ru-RU"/>
      </w:rPr>
      <w:t>1.7. УКРАИНА</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E509A7">
    <w:pPr>
      <w:pStyle w:val="Header"/>
      <w:pBdr>
        <w:bottom w:val="none" w:sz="0" w:space="0" w:color="auto"/>
      </w:pBdr>
      <w:jc w:val="center"/>
      <w:rPr>
        <w:lang w:val="ru-RU"/>
      </w:rPr>
    </w:pPr>
    <w:r>
      <w:rPr>
        <w:rFonts w:ascii="Arial" w:hAnsi="Arial" w:cs="Arial"/>
        <w:sz w:val="16"/>
        <w:szCs w:val="16"/>
        <w:lang w:val="ru-RU"/>
      </w:rPr>
      <w:t>1.7. УКРАИНА</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E509A7">
    <w:pPr>
      <w:pStyle w:val="Header"/>
      <w:pBdr>
        <w:bottom w:val="none" w:sz="0" w:space="0" w:color="auto"/>
      </w:pBdr>
      <w:jc w:val="center"/>
    </w:pPr>
    <w:r>
      <w:rPr>
        <w:rFonts w:ascii="Arial" w:hAnsi="Arial" w:cs="Arial"/>
        <w:sz w:val="16"/>
        <w:szCs w:val="16"/>
        <w:lang w:val="ru-RU"/>
      </w:rPr>
      <w:t>1.7. УКРАИНА</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668C2" w:rsidRDefault="00697329" w:rsidP="00431023">
    <w:pPr>
      <w:pStyle w:val="Header"/>
      <w:pBdr>
        <w:bottom w:val="none" w:sz="0" w:space="0" w:color="auto"/>
      </w:pBdr>
      <w:jc w:val="center"/>
      <w:rPr>
        <w:szCs w:val="20"/>
      </w:rPr>
    </w:pPr>
    <w:r>
      <w:rPr>
        <w:rFonts w:ascii="Arial" w:hAnsi="Arial" w:cs="Arial"/>
        <w:sz w:val="16"/>
        <w:szCs w:val="16"/>
        <w:lang w:val="ru-RU"/>
      </w:rPr>
      <w:t>1.7. УКРАИНА</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E509A7">
    <w:pPr>
      <w:pStyle w:val="Header"/>
      <w:pBdr>
        <w:bottom w:val="none" w:sz="0" w:space="0" w:color="auto"/>
      </w:pBdr>
      <w:jc w:val="center"/>
      <w:rPr>
        <w:lang w:val="ru-RU"/>
      </w:rPr>
    </w:pPr>
    <w:r>
      <w:rPr>
        <w:rFonts w:ascii="Arial" w:hAnsi="Arial" w:cs="Arial"/>
        <w:sz w:val="16"/>
        <w:szCs w:val="16"/>
        <w:lang w:val="ru-RU"/>
      </w:rPr>
      <w:t>2.1. Азербайджан</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E509A7">
    <w:pPr>
      <w:pStyle w:val="Header"/>
      <w:pBdr>
        <w:bottom w:val="none" w:sz="0" w:space="0" w:color="auto"/>
      </w:pBdr>
      <w:jc w:val="center"/>
    </w:pPr>
    <w:r>
      <w:rPr>
        <w:rFonts w:ascii="Arial" w:hAnsi="Arial" w:cs="Arial"/>
        <w:sz w:val="16"/>
        <w:szCs w:val="16"/>
        <w:lang w:val="ru-RU"/>
      </w:rPr>
      <w:t>2.1. Азербайджан</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24C10" w:rsidRDefault="00697329" w:rsidP="00E24C10">
    <w:pPr>
      <w:pStyle w:val="Header"/>
      <w:pBdr>
        <w:bottom w:val="none" w:sz="0" w:space="0" w:color="auto"/>
      </w:pBdr>
      <w:rPr>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rPr>
        <w:lang w:val="ru-RU"/>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E509A7">
    <w:pPr>
      <w:pStyle w:val="Header"/>
      <w:pBdr>
        <w:bottom w:val="none" w:sz="0" w:space="0" w:color="auto"/>
      </w:pBdr>
      <w:jc w:val="center"/>
      <w:rPr>
        <w:lang w:val="ru-RU"/>
      </w:rPr>
    </w:pPr>
    <w:r>
      <w:rPr>
        <w:rFonts w:ascii="Arial" w:hAnsi="Arial" w:cs="Arial"/>
        <w:sz w:val="16"/>
        <w:szCs w:val="16"/>
        <w:lang w:val="ru-RU"/>
      </w:rPr>
      <w:t>2.1. Азербайджан</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E509A7">
    <w:pPr>
      <w:pStyle w:val="Header"/>
      <w:pBdr>
        <w:bottom w:val="none" w:sz="0" w:space="0" w:color="auto"/>
      </w:pBdr>
      <w:jc w:val="center"/>
    </w:pPr>
    <w:r>
      <w:rPr>
        <w:rFonts w:ascii="Arial" w:hAnsi="Arial" w:cs="Arial"/>
        <w:sz w:val="16"/>
        <w:szCs w:val="16"/>
        <w:lang w:val="ru-RU"/>
      </w:rPr>
      <w:t>2.1. Азербайджан</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24C10" w:rsidRDefault="00697329" w:rsidP="00E24C10">
    <w:pPr>
      <w:pStyle w:val="Header"/>
      <w:pBdr>
        <w:bottom w:val="none" w:sz="0" w:space="0" w:color="auto"/>
      </w:pBdr>
      <w:rPr>
        <w:szCs w:val="20"/>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DD2E72">
    <w:pPr>
      <w:pStyle w:val="Header"/>
      <w:pBdr>
        <w:bottom w:val="none" w:sz="0" w:space="0" w:color="auto"/>
      </w:pBdr>
      <w:jc w:val="center"/>
      <w:rPr>
        <w:lang w:val="ru-RU"/>
      </w:rPr>
    </w:pPr>
    <w:r>
      <w:rPr>
        <w:rFonts w:ascii="Arial" w:hAnsi="Arial" w:cs="Arial"/>
        <w:sz w:val="16"/>
        <w:szCs w:val="16"/>
        <w:lang w:val="ru-RU"/>
      </w:rPr>
      <w:t>2.2. Армения</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53489E">
    <w:pPr>
      <w:pStyle w:val="Header"/>
      <w:pBdr>
        <w:bottom w:val="none" w:sz="0" w:space="0" w:color="auto"/>
      </w:pBdr>
      <w:jc w:val="center"/>
    </w:pPr>
    <w:r>
      <w:rPr>
        <w:rFonts w:ascii="Arial" w:hAnsi="Arial" w:cs="Arial"/>
        <w:sz w:val="16"/>
        <w:szCs w:val="16"/>
        <w:lang w:val="ru-RU"/>
      </w:rPr>
      <w:t>2.3. Беларусь</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24C10" w:rsidRDefault="00697329" w:rsidP="00E24C10">
    <w:pPr>
      <w:pStyle w:val="Header"/>
      <w:pBdr>
        <w:bottom w:val="none" w:sz="0" w:space="0" w:color="auto"/>
      </w:pBdr>
      <w:rPr>
        <w:szCs w:val="20"/>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183E2B">
    <w:pPr>
      <w:pStyle w:val="Header"/>
      <w:pBdr>
        <w:bottom w:val="none" w:sz="0" w:space="0" w:color="auto"/>
      </w:pBdr>
      <w:jc w:val="center"/>
      <w:rPr>
        <w:lang w:val="ru-RU"/>
      </w:rPr>
    </w:pPr>
    <w:r>
      <w:rPr>
        <w:rFonts w:ascii="Arial" w:hAnsi="Arial" w:cs="Arial"/>
        <w:sz w:val="16"/>
        <w:szCs w:val="16"/>
        <w:lang w:val="ru-RU"/>
      </w:rPr>
      <w:t>2.4. Грузия</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183E2B">
    <w:pPr>
      <w:pStyle w:val="Header"/>
      <w:pBdr>
        <w:bottom w:val="none" w:sz="0" w:space="0" w:color="auto"/>
      </w:pBdr>
      <w:jc w:val="center"/>
    </w:pPr>
    <w:r>
      <w:rPr>
        <w:rFonts w:ascii="Arial" w:hAnsi="Arial" w:cs="Arial"/>
        <w:sz w:val="16"/>
        <w:szCs w:val="16"/>
        <w:lang w:val="ru-RU"/>
      </w:rPr>
      <w:t>2.4. Грузия</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668C2" w:rsidRDefault="00697329" w:rsidP="00183E2B">
    <w:pPr>
      <w:pStyle w:val="Header"/>
      <w:pBdr>
        <w:bottom w:val="none" w:sz="0" w:space="0" w:color="auto"/>
      </w:pBdr>
      <w:jc w:val="center"/>
      <w:rPr>
        <w:szCs w:val="20"/>
      </w:rPr>
    </w:pPr>
    <w:r>
      <w:rPr>
        <w:rFonts w:ascii="Arial" w:hAnsi="Arial" w:cs="Arial"/>
        <w:sz w:val="16"/>
        <w:szCs w:val="16"/>
        <w:lang w:val="ru-RU"/>
      </w:rPr>
      <w:t>2.4. Грузия</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183E2B">
    <w:pPr>
      <w:pStyle w:val="Header"/>
      <w:pBdr>
        <w:bottom w:val="none" w:sz="0" w:space="0" w:color="auto"/>
      </w:pBdr>
      <w:jc w:val="center"/>
      <w:rPr>
        <w:lang w:val="ru-RU"/>
      </w:rPr>
    </w:pPr>
    <w:r>
      <w:rPr>
        <w:rFonts w:ascii="Arial" w:hAnsi="Arial" w:cs="Arial"/>
        <w:sz w:val="16"/>
        <w:szCs w:val="16"/>
        <w:lang w:val="ru-RU"/>
      </w:rPr>
      <w:t>2.4. Республика Молдова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C24320">
    <w:pPr>
      <w:pStyle w:val="Header"/>
      <w:pBdr>
        <w:bottom w:val="none" w:sz="0" w:space="0" w:color="auto"/>
      </w:pBd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183E2B">
    <w:pPr>
      <w:pStyle w:val="Header"/>
      <w:pBdr>
        <w:bottom w:val="none" w:sz="0" w:space="0" w:color="auto"/>
      </w:pBdr>
      <w:jc w:val="center"/>
    </w:pPr>
    <w:r>
      <w:rPr>
        <w:rFonts w:ascii="Arial" w:hAnsi="Arial" w:cs="Arial"/>
        <w:sz w:val="16"/>
        <w:szCs w:val="16"/>
        <w:lang w:val="ru-RU"/>
      </w:rPr>
      <w:t>2.5. Республика Молдова</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24C10" w:rsidRDefault="00697329" w:rsidP="00E24C10">
    <w:pPr>
      <w:pStyle w:val="Header"/>
      <w:pBdr>
        <w:bottom w:val="none" w:sz="0" w:space="0" w:color="auto"/>
      </w:pBdr>
      <w:rPr>
        <w:szCs w:val="20"/>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547BC5">
    <w:pPr>
      <w:pStyle w:val="Header"/>
      <w:pBdr>
        <w:bottom w:val="none" w:sz="0" w:space="0" w:color="auto"/>
      </w:pBdr>
      <w:jc w:val="center"/>
    </w:pPr>
    <w:r>
      <w:rPr>
        <w:rFonts w:ascii="Arial" w:hAnsi="Arial" w:cs="Arial"/>
        <w:sz w:val="16"/>
        <w:szCs w:val="16"/>
        <w:lang w:val="ru-RU"/>
      </w:rPr>
      <w:t>Российская Федерация</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431023">
    <w:pPr>
      <w:pStyle w:val="Header"/>
      <w:pBdr>
        <w:bottom w:val="none" w:sz="0" w:space="0" w:color="auto"/>
      </w:pBdr>
      <w:jc w:val="center"/>
    </w:pPr>
    <w:r>
      <w:rPr>
        <w:rFonts w:ascii="Arial" w:hAnsi="Arial" w:cs="Arial"/>
        <w:sz w:val="16"/>
        <w:szCs w:val="16"/>
        <w:lang w:val="ru-RU"/>
      </w:rPr>
      <w:t>7. РОССИЙСКАЯ ФЕДЕРАЦИЯ</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47BC5" w:rsidRDefault="00697329" w:rsidP="00547BC5">
    <w:pPr>
      <w:pStyle w:val="Header"/>
      <w:pBdr>
        <w:bottom w:val="none" w:sz="0" w:space="0" w:color="auto"/>
      </w:pBdr>
      <w:rPr>
        <w:szCs w:val="20"/>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183E2B">
    <w:pPr>
      <w:pStyle w:val="Header"/>
      <w:pBdr>
        <w:bottom w:val="none" w:sz="0" w:space="0" w:color="auto"/>
      </w:pBdr>
      <w:jc w:val="center"/>
    </w:pPr>
    <w:r>
      <w:rPr>
        <w:rFonts w:ascii="Arial" w:hAnsi="Arial" w:cs="Arial"/>
        <w:sz w:val="16"/>
        <w:szCs w:val="16"/>
        <w:lang w:val="ru-RU"/>
      </w:rPr>
      <w:t>2.6. Российская Федерация</w: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183E2B">
    <w:pPr>
      <w:pStyle w:val="Header"/>
      <w:pBdr>
        <w:bottom w:val="none" w:sz="0" w:space="0" w:color="auto"/>
      </w:pBdr>
      <w:jc w:val="center"/>
    </w:pPr>
    <w:r>
      <w:rPr>
        <w:rFonts w:ascii="Arial" w:hAnsi="Arial" w:cs="Arial"/>
        <w:sz w:val="16"/>
        <w:szCs w:val="16"/>
        <w:lang w:val="ru-RU"/>
      </w:rPr>
      <w:t>2.6. Российская Федерация</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547BC5">
    <w:pPr>
      <w:pStyle w:val="Header"/>
      <w:pBdr>
        <w:bottom w:val="none" w:sz="0" w:space="0" w:color="auto"/>
      </w:pBdr>
      <w:jc w:val="center"/>
    </w:pPr>
    <w:r>
      <w:rPr>
        <w:rFonts w:ascii="Arial" w:hAnsi="Arial" w:cs="Arial"/>
        <w:sz w:val="16"/>
        <w:szCs w:val="16"/>
        <w:lang w:val="ru-RU"/>
      </w:rPr>
      <w:t>2.5. Российская Федерация</w: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183E2B">
    <w:pPr>
      <w:pStyle w:val="Header"/>
      <w:pBdr>
        <w:bottom w:val="none" w:sz="0" w:space="0" w:color="auto"/>
      </w:pBdr>
      <w:jc w:val="center"/>
    </w:pPr>
    <w:r>
      <w:rPr>
        <w:rFonts w:ascii="Arial" w:hAnsi="Arial" w:cs="Arial"/>
        <w:sz w:val="16"/>
        <w:szCs w:val="16"/>
        <w:lang w:val="ru-RU"/>
      </w:rPr>
      <w:t>2.6. Российская Федерация</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47BC5" w:rsidRDefault="00697329" w:rsidP="00183E2B">
    <w:pPr>
      <w:pStyle w:val="Header"/>
      <w:pBdr>
        <w:bottom w:val="none" w:sz="0" w:space="0" w:color="auto"/>
      </w:pBdr>
      <w:jc w:val="center"/>
      <w:rPr>
        <w:szCs w:val="20"/>
      </w:rPr>
    </w:pPr>
    <w:r>
      <w:rPr>
        <w:rFonts w:ascii="Arial" w:hAnsi="Arial" w:cs="Arial"/>
        <w:sz w:val="16"/>
        <w:szCs w:val="16"/>
        <w:lang w:val="ru-RU"/>
      </w:rPr>
      <w:t>2.6. Российская Федерация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183E2B">
    <w:pPr>
      <w:pStyle w:val="Header"/>
      <w:pBdr>
        <w:bottom w:val="none" w:sz="0" w:space="0" w:color="auto"/>
      </w:pBdr>
      <w:jc w:val="center"/>
      <w:rPr>
        <w:lang w:val="ru-RU"/>
      </w:rPr>
    </w:pPr>
    <w:r>
      <w:rPr>
        <w:rFonts w:ascii="Arial" w:hAnsi="Arial" w:cs="Arial"/>
        <w:sz w:val="16"/>
        <w:szCs w:val="16"/>
        <w:lang w:val="ru-RU"/>
      </w:rPr>
      <w:t>2.7. Украина</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183E2B">
    <w:pPr>
      <w:pStyle w:val="Header"/>
      <w:pBdr>
        <w:bottom w:val="none" w:sz="0" w:space="0" w:color="auto"/>
      </w:pBdr>
      <w:jc w:val="center"/>
    </w:pPr>
    <w:r>
      <w:rPr>
        <w:rFonts w:ascii="Arial" w:hAnsi="Arial" w:cs="Arial"/>
        <w:sz w:val="16"/>
        <w:szCs w:val="16"/>
        <w:lang w:val="ru-RU"/>
      </w:rPr>
      <w:t>2.7. Украина</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668C2" w:rsidRDefault="00697329" w:rsidP="00E509A7">
    <w:pPr>
      <w:pStyle w:val="Header"/>
      <w:pBdr>
        <w:bottom w:val="none" w:sz="0" w:space="0" w:color="auto"/>
      </w:pBdr>
      <w:jc w:val="center"/>
      <w:rPr>
        <w:szCs w:val="20"/>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201562" w:rsidRDefault="00697329" w:rsidP="00201562">
    <w:pPr>
      <w:pStyle w:val="Header"/>
      <w:pBdr>
        <w:bottom w:val="none" w:sz="0" w:space="0" w:color="auto"/>
      </w:pBdr>
      <w:rPr>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rPr>
        <w:lang w:val="ru-RU"/>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47BEA" w:rsidRDefault="00697329" w:rsidP="00D05ED8">
    <w:pPr>
      <w:pStyle w:val="Header"/>
      <w:numPr>
        <w:ilvl w:val="0"/>
        <w:numId w:val="98"/>
      </w:numPr>
      <w:pBdr>
        <w:bottom w:val="none" w:sz="0" w:space="0" w:color="auto"/>
      </w:pBdr>
      <w:rPr>
        <w:lang w:val="ru-RU"/>
      </w:rPr>
    </w:pPr>
    <w:r w:rsidRPr="00B47BEA">
      <w:rPr>
        <w:rStyle w:val="Heading1Char"/>
        <w:sz w:val="16"/>
        <w:szCs w:val="10"/>
        <w:lang w:val="ru-RU"/>
      </w:rPr>
      <w:t>ОБЗОР СИСТЕМЫ ЭКОЛОГИЧЕСКИХ РАЗРЕШЕНИЙ, ВКЛЮЧАЯ ЭЛЕМЕНТЫ КПКЗ/НДТМ, В ЗАКОНОДАТЕЛЬСТВЕ СТРАН-ПАРТНЁРОВ</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0"/>
        </w:tabs>
        <w:ind w:left="0" w:firstLine="0"/>
      </w:pPr>
      <w:rPr>
        <w:rFonts w:ascii="Symbol" w:hAnsi="Symbol" w:cs="Times New Roman"/>
        <w:b w:val="0"/>
        <w:i w:val="0"/>
        <w:sz w:val="22"/>
      </w:rPr>
    </w:lvl>
  </w:abstractNum>
  <w:abstractNum w:abstractNumId="1">
    <w:nsid w:val="020F1FD2"/>
    <w:multiLevelType w:val="hybridMultilevel"/>
    <w:tmpl w:val="09F08BA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A73A2"/>
    <w:multiLevelType w:val="hybridMultilevel"/>
    <w:tmpl w:val="9796D14C"/>
    <w:lvl w:ilvl="0" w:tplc="FD30DFCA">
      <w:start w:val="1"/>
      <w:numFmt w:val="bullet"/>
      <w:lvlText w:val=""/>
      <w:lvlJc w:val="left"/>
      <w:pPr>
        <w:tabs>
          <w:tab w:val="num" w:pos="720"/>
        </w:tabs>
        <w:ind w:left="720" w:hanging="360"/>
      </w:pPr>
      <w:rPr>
        <w:rFonts w:ascii="Wingdings" w:hAnsi="Wingdings" w:hint="default"/>
      </w:rPr>
    </w:lvl>
    <w:lvl w:ilvl="1" w:tplc="F51CBD3A" w:tentative="1">
      <w:start w:val="1"/>
      <w:numFmt w:val="bullet"/>
      <w:lvlText w:val=""/>
      <w:lvlJc w:val="left"/>
      <w:pPr>
        <w:tabs>
          <w:tab w:val="num" w:pos="1440"/>
        </w:tabs>
        <w:ind w:left="1440" w:hanging="360"/>
      </w:pPr>
      <w:rPr>
        <w:rFonts w:ascii="Wingdings" w:hAnsi="Wingdings" w:hint="default"/>
      </w:rPr>
    </w:lvl>
    <w:lvl w:ilvl="2" w:tplc="137CBADA" w:tentative="1">
      <w:start w:val="1"/>
      <w:numFmt w:val="bullet"/>
      <w:lvlText w:val=""/>
      <w:lvlJc w:val="left"/>
      <w:pPr>
        <w:tabs>
          <w:tab w:val="num" w:pos="2160"/>
        </w:tabs>
        <w:ind w:left="2160" w:hanging="360"/>
      </w:pPr>
      <w:rPr>
        <w:rFonts w:ascii="Wingdings" w:hAnsi="Wingdings" w:hint="default"/>
      </w:rPr>
    </w:lvl>
    <w:lvl w:ilvl="3" w:tplc="DDC0BE62" w:tentative="1">
      <w:start w:val="1"/>
      <w:numFmt w:val="bullet"/>
      <w:lvlText w:val=""/>
      <w:lvlJc w:val="left"/>
      <w:pPr>
        <w:tabs>
          <w:tab w:val="num" w:pos="2880"/>
        </w:tabs>
        <w:ind w:left="2880" w:hanging="360"/>
      </w:pPr>
      <w:rPr>
        <w:rFonts w:ascii="Wingdings" w:hAnsi="Wingdings" w:hint="default"/>
      </w:rPr>
    </w:lvl>
    <w:lvl w:ilvl="4" w:tplc="6F661A6E" w:tentative="1">
      <w:start w:val="1"/>
      <w:numFmt w:val="bullet"/>
      <w:lvlText w:val=""/>
      <w:lvlJc w:val="left"/>
      <w:pPr>
        <w:tabs>
          <w:tab w:val="num" w:pos="3600"/>
        </w:tabs>
        <w:ind w:left="3600" w:hanging="360"/>
      </w:pPr>
      <w:rPr>
        <w:rFonts w:ascii="Wingdings" w:hAnsi="Wingdings" w:hint="default"/>
      </w:rPr>
    </w:lvl>
    <w:lvl w:ilvl="5" w:tplc="67E05B1C" w:tentative="1">
      <w:start w:val="1"/>
      <w:numFmt w:val="bullet"/>
      <w:lvlText w:val=""/>
      <w:lvlJc w:val="left"/>
      <w:pPr>
        <w:tabs>
          <w:tab w:val="num" w:pos="4320"/>
        </w:tabs>
        <w:ind w:left="4320" w:hanging="360"/>
      </w:pPr>
      <w:rPr>
        <w:rFonts w:ascii="Wingdings" w:hAnsi="Wingdings" w:hint="default"/>
      </w:rPr>
    </w:lvl>
    <w:lvl w:ilvl="6" w:tplc="B55C4222" w:tentative="1">
      <w:start w:val="1"/>
      <w:numFmt w:val="bullet"/>
      <w:lvlText w:val=""/>
      <w:lvlJc w:val="left"/>
      <w:pPr>
        <w:tabs>
          <w:tab w:val="num" w:pos="5040"/>
        </w:tabs>
        <w:ind w:left="5040" w:hanging="360"/>
      </w:pPr>
      <w:rPr>
        <w:rFonts w:ascii="Wingdings" w:hAnsi="Wingdings" w:hint="default"/>
      </w:rPr>
    </w:lvl>
    <w:lvl w:ilvl="7" w:tplc="7F1A9E24" w:tentative="1">
      <w:start w:val="1"/>
      <w:numFmt w:val="bullet"/>
      <w:lvlText w:val=""/>
      <w:lvlJc w:val="left"/>
      <w:pPr>
        <w:tabs>
          <w:tab w:val="num" w:pos="5760"/>
        </w:tabs>
        <w:ind w:left="5760" w:hanging="360"/>
      </w:pPr>
      <w:rPr>
        <w:rFonts w:ascii="Wingdings" w:hAnsi="Wingdings" w:hint="default"/>
      </w:rPr>
    </w:lvl>
    <w:lvl w:ilvl="8" w:tplc="6AACBEB8" w:tentative="1">
      <w:start w:val="1"/>
      <w:numFmt w:val="bullet"/>
      <w:lvlText w:val=""/>
      <w:lvlJc w:val="left"/>
      <w:pPr>
        <w:tabs>
          <w:tab w:val="num" w:pos="6480"/>
        </w:tabs>
        <w:ind w:left="6480" w:hanging="360"/>
      </w:pPr>
      <w:rPr>
        <w:rFonts w:ascii="Wingdings" w:hAnsi="Wingdings" w:hint="default"/>
      </w:rPr>
    </w:lvl>
  </w:abstractNum>
  <w:abstractNum w:abstractNumId="3">
    <w:nsid w:val="056D4E84"/>
    <w:multiLevelType w:val="hybridMultilevel"/>
    <w:tmpl w:val="FC9C964A"/>
    <w:lvl w:ilvl="0" w:tplc="CC2097EE">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F24B41"/>
    <w:multiLevelType w:val="multilevel"/>
    <w:tmpl w:val="DB748826"/>
    <w:lvl w:ilvl="0">
      <w:start w:val="1"/>
      <w:numFmt w:val="decimal"/>
      <w:lvlText w:val="%1."/>
      <w:lvlJc w:val="left"/>
      <w:pPr>
        <w:tabs>
          <w:tab w:val="num" w:pos="720"/>
        </w:tabs>
        <w:ind w:left="720" w:hanging="360"/>
      </w:pPr>
      <w:rPr>
        <w:rFonts w:hint="default"/>
      </w:rPr>
    </w:lvl>
    <w:lvl w:ilvl="1">
      <w:start w:val="1"/>
      <w:numFmt w:val="decimal"/>
      <w:lvlRestart w:val="0"/>
      <w:pStyle w:val="2-3"/>
      <w:lvlText w:val="3.%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nsid w:val="062C6A95"/>
    <w:multiLevelType w:val="singleLevel"/>
    <w:tmpl w:val="02BAFA82"/>
    <w:lvl w:ilvl="0">
      <w:start w:val="1"/>
      <w:numFmt w:val="bullet"/>
      <w:lvlRestart w:val="0"/>
      <w:pStyle w:val="ListNumberLevel2"/>
      <w:lvlText w:val=""/>
      <w:lvlJc w:val="left"/>
      <w:pPr>
        <w:tabs>
          <w:tab w:val="num" w:pos="1134"/>
        </w:tabs>
        <w:ind w:left="1134" w:hanging="283"/>
      </w:pPr>
      <w:rPr>
        <w:rFonts w:ascii="Symbol" w:hAnsi="Symbol" w:hint="default"/>
      </w:rPr>
    </w:lvl>
  </w:abstractNum>
  <w:abstractNum w:abstractNumId="6">
    <w:nsid w:val="076C5F8E"/>
    <w:multiLevelType w:val="hybridMultilevel"/>
    <w:tmpl w:val="2F9E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F90F62"/>
    <w:multiLevelType w:val="singleLevel"/>
    <w:tmpl w:val="3502E25E"/>
    <w:name w:val="templateBullet1"/>
    <w:lvl w:ilvl="0">
      <w:start w:val="1"/>
      <w:numFmt w:val="bullet"/>
      <w:lvlText w:val="·"/>
      <w:lvlJc w:val="left"/>
      <w:pPr>
        <w:tabs>
          <w:tab w:val="num" w:pos="958"/>
        </w:tabs>
        <w:ind w:left="958" w:hanging="408"/>
      </w:pPr>
      <w:rPr>
        <w:rFonts w:ascii="Symbol" w:hAnsi="Symbol" w:cs="Times New Roman" w:hint="default"/>
        <w:b w:val="0"/>
        <w:i w:val="0"/>
        <w:sz w:val="22"/>
      </w:rPr>
    </w:lvl>
  </w:abstractNum>
  <w:abstractNum w:abstractNumId="8">
    <w:nsid w:val="07FA231D"/>
    <w:multiLevelType w:val="hybridMultilevel"/>
    <w:tmpl w:val="AC0E2C72"/>
    <w:lvl w:ilvl="0" w:tplc="8424C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413EC4"/>
    <w:multiLevelType w:val="hybridMultilevel"/>
    <w:tmpl w:val="56F46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0CDA2F71"/>
    <w:multiLevelType w:val="singleLevel"/>
    <w:tmpl w:val="29C487D4"/>
    <w:lvl w:ilvl="0">
      <w:start w:val="1"/>
      <w:numFmt w:val="bullet"/>
      <w:lvlRestart w:val="0"/>
      <w:pStyle w:val="PointDouble4"/>
      <w:lvlText w:val="–"/>
      <w:lvlJc w:val="left"/>
      <w:pPr>
        <w:tabs>
          <w:tab w:val="num" w:pos="1984"/>
        </w:tabs>
        <w:ind w:left="1984" w:hanging="567"/>
      </w:pPr>
    </w:lvl>
  </w:abstractNum>
  <w:abstractNum w:abstractNumId="12">
    <w:nsid w:val="0EE63B98"/>
    <w:multiLevelType w:val="hybridMultilevel"/>
    <w:tmpl w:val="EAFE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EB0F5D"/>
    <w:multiLevelType w:val="hybridMultilevel"/>
    <w:tmpl w:val="875E8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F03F19"/>
    <w:multiLevelType w:val="multilevel"/>
    <w:tmpl w:val="A79C8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FF905D7"/>
    <w:multiLevelType w:val="hybridMultilevel"/>
    <w:tmpl w:val="55EE189C"/>
    <w:lvl w:ilvl="0" w:tplc="6B5E69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28364B0"/>
    <w:multiLevelType w:val="singleLevel"/>
    <w:tmpl w:val="D084FB54"/>
    <w:lvl w:ilvl="0">
      <w:start w:val="1"/>
      <w:numFmt w:val="bullet"/>
      <w:lvlRestart w:val="0"/>
      <w:pStyle w:val="ListNumber4Level2"/>
      <w:lvlText w:val="–"/>
      <w:lvlJc w:val="left"/>
      <w:pPr>
        <w:tabs>
          <w:tab w:val="num" w:pos="1134"/>
        </w:tabs>
        <w:ind w:left="1134" w:hanging="283"/>
      </w:pPr>
      <w:rPr>
        <w:rFonts w:ascii="Times New Roman" w:hAnsi="Times New Roman"/>
      </w:rPr>
    </w:lvl>
  </w:abstractNum>
  <w:abstractNum w:abstractNumId="18">
    <w:nsid w:val="12C00513"/>
    <w:multiLevelType w:val="hybridMultilevel"/>
    <w:tmpl w:val="A3F6BC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13E4330B"/>
    <w:multiLevelType w:val="multilevel"/>
    <w:tmpl w:val="875C4416"/>
    <w:lvl w:ilvl="0">
      <w:start w:val="1"/>
      <w:numFmt w:val="decimal"/>
      <w:lvlRestart w:val="0"/>
      <w:pStyle w:val="ListNumber1Level3"/>
      <w:lvlText w:val="(%1)"/>
      <w:lvlJc w:val="left"/>
      <w:pPr>
        <w:tabs>
          <w:tab w:val="num" w:pos="1560"/>
        </w:tabs>
        <w:ind w:left="1560" w:hanging="709"/>
      </w:pPr>
      <w:rPr>
        <w:rFonts w:cs="Times New Roman"/>
      </w:rPr>
    </w:lvl>
    <w:lvl w:ilvl="1">
      <w:start w:val="1"/>
      <w:numFmt w:val="lowerLetter"/>
      <w:pStyle w:val="ListNumber3Level3"/>
      <w:lvlText w:val="(%2)"/>
      <w:lvlJc w:val="left"/>
      <w:pPr>
        <w:tabs>
          <w:tab w:val="num" w:pos="2268"/>
        </w:tabs>
        <w:ind w:left="2268" w:hanging="708"/>
      </w:pPr>
      <w:rPr>
        <w:rFonts w:cs="Times New Roman"/>
      </w:rPr>
    </w:lvl>
    <w:lvl w:ilvl="2">
      <w:start w:val="1"/>
      <w:numFmt w:val="bullet"/>
      <w:pStyle w:val="ListNumber3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4D034BE"/>
    <w:multiLevelType w:val="hybridMultilevel"/>
    <w:tmpl w:val="B7002D6A"/>
    <w:lvl w:ilvl="0" w:tplc="CA640D80">
      <w:start w:val="1"/>
      <w:numFmt w:val="decimal"/>
      <w:pStyle w:val="1"/>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1">
    <w:nsid w:val="17350794"/>
    <w:multiLevelType w:val="hybridMultilevel"/>
    <w:tmpl w:val="D8C0D0A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1B1C32B0"/>
    <w:multiLevelType w:val="hybridMultilevel"/>
    <w:tmpl w:val="E772BC58"/>
    <w:lvl w:ilvl="0" w:tplc="0402000F">
      <w:start w:val="1"/>
      <w:numFmt w:val="decimal"/>
      <w:pStyle w:val="ListBullet1"/>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nsid w:val="1B611AB9"/>
    <w:multiLevelType w:val="hybridMultilevel"/>
    <w:tmpl w:val="00F88A6A"/>
    <w:lvl w:ilvl="0" w:tplc="0409000F">
      <w:start w:val="1"/>
      <w:numFmt w:val="decimal"/>
      <w:lvlText w:val="%1."/>
      <w:lvlJc w:val="left"/>
      <w:pPr>
        <w:ind w:left="720" w:hanging="360"/>
      </w:pPr>
    </w:lvl>
    <w:lvl w:ilvl="1" w:tplc="82F42A20">
      <w:start w:val="1"/>
      <w:numFmt w:val="bullet"/>
      <w:lvlText w:val=""/>
      <w:lvlJc w:val="left"/>
      <w:pPr>
        <w:tabs>
          <w:tab w:val="num" w:pos="966"/>
        </w:tabs>
        <w:ind w:left="1193" w:hanging="113"/>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145FCB"/>
    <w:multiLevelType w:val="singleLevel"/>
    <w:tmpl w:val="BEF68DA6"/>
    <w:lvl w:ilvl="0">
      <w:start w:val="1"/>
      <w:numFmt w:val="bullet"/>
      <w:lvlRestart w:val="0"/>
      <w:pStyle w:val="PointTriple0"/>
      <w:lvlText w:val="–"/>
      <w:lvlJc w:val="left"/>
      <w:pPr>
        <w:tabs>
          <w:tab w:val="num" w:pos="2551"/>
        </w:tabs>
        <w:ind w:left="2551" w:hanging="567"/>
      </w:pPr>
    </w:lvl>
  </w:abstractNum>
  <w:abstractNum w:abstractNumId="27">
    <w:nsid w:val="1D8776E1"/>
    <w:multiLevelType w:val="hybridMultilevel"/>
    <w:tmpl w:val="30629FA0"/>
    <w:lvl w:ilvl="0" w:tplc="04020017">
      <w:start w:val="1"/>
      <w:numFmt w:val="lowerLetter"/>
      <w:pStyle w:val="Considrant"/>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pStyle w:val="NumPar2"/>
      <w:lvlText w:val="%2."/>
      <w:lvlJc w:val="left"/>
      <w:pPr>
        <w:tabs>
          <w:tab w:val="num" w:pos="1440"/>
        </w:tabs>
        <w:ind w:left="1440" w:hanging="360"/>
      </w:pPr>
    </w:lvl>
    <w:lvl w:ilvl="2" w:tplc="0409001B" w:tentative="1">
      <w:start w:val="1"/>
      <w:numFmt w:val="lowerRoman"/>
      <w:pStyle w:val="NumPar3"/>
      <w:lvlText w:val="%3."/>
      <w:lvlJc w:val="right"/>
      <w:pPr>
        <w:tabs>
          <w:tab w:val="num" w:pos="2160"/>
        </w:tabs>
        <w:ind w:left="2160" w:hanging="180"/>
      </w:pPr>
    </w:lvl>
    <w:lvl w:ilvl="3" w:tplc="0409000F" w:tentative="1">
      <w:start w:val="1"/>
      <w:numFmt w:val="decimal"/>
      <w:pStyle w:val="NumPar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F151B2C"/>
    <w:multiLevelType w:val="hybridMultilevel"/>
    <w:tmpl w:val="DC02DA76"/>
    <w:lvl w:ilvl="0" w:tplc="3D2AE9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1FB4683F"/>
    <w:multiLevelType w:val="hybridMultilevel"/>
    <w:tmpl w:val="27660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2F01521"/>
    <w:multiLevelType w:val="hybridMultilevel"/>
    <w:tmpl w:val="FF0AC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6230F4"/>
    <w:multiLevelType w:val="multilevel"/>
    <w:tmpl w:val="5A2A6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6A601A"/>
    <w:multiLevelType w:val="hybridMultilevel"/>
    <w:tmpl w:val="03AC41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6D91C8E"/>
    <w:multiLevelType w:val="hybridMultilevel"/>
    <w:tmpl w:val="2E74A89E"/>
    <w:lvl w:ilvl="0" w:tplc="1A966F52">
      <w:start w:val="1"/>
      <w:numFmt w:val="lowerLetter"/>
      <w:lvlText w:val="%1)"/>
      <w:lvlJc w:val="left"/>
      <w:pPr>
        <w:ind w:left="1080" w:hanging="360"/>
      </w:pPr>
      <w:rPr>
        <w:rFonts w:hint="default"/>
        <w:sz w:val="2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278E3AD9"/>
    <w:multiLevelType w:val="hybridMultilevel"/>
    <w:tmpl w:val="B724980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80B55A5"/>
    <w:multiLevelType w:val="hybridMultilevel"/>
    <w:tmpl w:val="D57EBE42"/>
    <w:lvl w:ilvl="0" w:tplc="7540920C">
      <w:start w:val="1"/>
      <w:numFmt w:val="bullet"/>
      <w:pStyle w:val="ListBullet"/>
      <w:lvlText w:val="•"/>
      <w:lvlJc w:val="left"/>
      <w:pPr>
        <w:tabs>
          <w:tab w:val="num" w:pos="720"/>
        </w:tabs>
        <w:ind w:left="720" w:hanging="360"/>
      </w:pPr>
      <w:rPr>
        <w:rFonts w:ascii="Times New Roman" w:hAnsi="Times New Roman" w:hint="default"/>
      </w:rPr>
    </w:lvl>
    <w:lvl w:ilvl="1" w:tplc="3F66BF8E">
      <w:numFmt w:val="bullet"/>
      <w:lvlText w:val=""/>
      <w:lvlJc w:val="left"/>
      <w:pPr>
        <w:tabs>
          <w:tab w:val="num" w:pos="1440"/>
        </w:tabs>
        <w:ind w:left="1440" w:hanging="360"/>
      </w:pPr>
      <w:rPr>
        <w:rFonts w:ascii="Wingdings" w:hAnsi="Wingdings" w:hint="default"/>
      </w:rPr>
    </w:lvl>
    <w:lvl w:ilvl="2" w:tplc="38B4B632" w:tentative="1">
      <w:start w:val="1"/>
      <w:numFmt w:val="bullet"/>
      <w:lvlText w:val="•"/>
      <w:lvlJc w:val="left"/>
      <w:pPr>
        <w:tabs>
          <w:tab w:val="num" w:pos="2160"/>
        </w:tabs>
        <w:ind w:left="2160" w:hanging="360"/>
      </w:pPr>
      <w:rPr>
        <w:rFonts w:ascii="Times New Roman" w:hAnsi="Times New Roman" w:hint="default"/>
      </w:rPr>
    </w:lvl>
    <w:lvl w:ilvl="3" w:tplc="3BAC7E20" w:tentative="1">
      <w:start w:val="1"/>
      <w:numFmt w:val="bullet"/>
      <w:lvlText w:val="•"/>
      <w:lvlJc w:val="left"/>
      <w:pPr>
        <w:tabs>
          <w:tab w:val="num" w:pos="2880"/>
        </w:tabs>
        <w:ind w:left="2880" w:hanging="360"/>
      </w:pPr>
      <w:rPr>
        <w:rFonts w:ascii="Times New Roman" w:hAnsi="Times New Roman" w:hint="default"/>
      </w:rPr>
    </w:lvl>
    <w:lvl w:ilvl="4" w:tplc="FCCE0AF4" w:tentative="1">
      <w:start w:val="1"/>
      <w:numFmt w:val="bullet"/>
      <w:lvlText w:val="•"/>
      <w:lvlJc w:val="left"/>
      <w:pPr>
        <w:tabs>
          <w:tab w:val="num" w:pos="3600"/>
        </w:tabs>
        <w:ind w:left="3600" w:hanging="360"/>
      </w:pPr>
      <w:rPr>
        <w:rFonts w:ascii="Times New Roman" w:hAnsi="Times New Roman" w:hint="default"/>
      </w:rPr>
    </w:lvl>
    <w:lvl w:ilvl="5" w:tplc="776022CC" w:tentative="1">
      <w:start w:val="1"/>
      <w:numFmt w:val="bullet"/>
      <w:lvlText w:val="•"/>
      <w:lvlJc w:val="left"/>
      <w:pPr>
        <w:tabs>
          <w:tab w:val="num" w:pos="4320"/>
        </w:tabs>
        <w:ind w:left="4320" w:hanging="360"/>
      </w:pPr>
      <w:rPr>
        <w:rFonts w:ascii="Times New Roman" w:hAnsi="Times New Roman" w:hint="default"/>
      </w:rPr>
    </w:lvl>
    <w:lvl w:ilvl="6" w:tplc="72CC740C" w:tentative="1">
      <w:start w:val="1"/>
      <w:numFmt w:val="bullet"/>
      <w:lvlText w:val="•"/>
      <w:lvlJc w:val="left"/>
      <w:pPr>
        <w:tabs>
          <w:tab w:val="num" w:pos="5040"/>
        </w:tabs>
        <w:ind w:left="5040" w:hanging="360"/>
      </w:pPr>
      <w:rPr>
        <w:rFonts w:ascii="Times New Roman" w:hAnsi="Times New Roman" w:hint="default"/>
      </w:rPr>
    </w:lvl>
    <w:lvl w:ilvl="7" w:tplc="8598923A" w:tentative="1">
      <w:start w:val="1"/>
      <w:numFmt w:val="bullet"/>
      <w:lvlText w:val="•"/>
      <w:lvlJc w:val="left"/>
      <w:pPr>
        <w:tabs>
          <w:tab w:val="num" w:pos="5760"/>
        </w:tabs>
        <w:ind w:left="5760" w:hanging="360"/>
      </w:pPr>
      <w:rPr>
        <w:rFonts w:ascii="Times New Roman" w:hAnsi="Times New Roman" w:hint="default"/>
      </w:rPr>
    </w:lvl>
    <w:lvl w:ilvl="8" w:tplc="48A65E8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2B8707E7"/>
    <w:multiLevelType w:val="multilevel"/>
    <w:tmpl w:val="E50452E8"/>
    <w:lvl w:ilvl="0">
      <w:start w:val="1"/>
      <w:numFmt w:val="decimal"/>
      <w:pStyle w:val="10"/>
      <w:lvlText w:val="%1."/>
      <w:lvlJc w:val="left"/>
      <w:pPr>
        <w:tabs>
          <w:tab w:val="num" w:pos="1004"/>
        </w:tabs>
        <w:ind w:left="1004" w:hanging="284"/>
      </w:pPr>
      <w:rPr>
        <w:rFonts w:hint="default"/>
      </w:rPr>
    </w:lvl>
    <w:lvl w:ilvl="1">
      <w:start w:val="1"/>
      <w:numFmt w:val="decimal"/>
      <w:pStyle w:val="2"/>
      <w:lvlText w:val="%1.%2."/>
      <w:lvlJc w:val="left"/>
      <w:pPr>
        <w:tabs>
          <w:tab w:val="num" w:pos="556"/>
        </w:tabs>
        <w:ind w:left="556" w:hanging="414"/>
      </w:pPr>
      <w:rPr>
        <w:rFonts w:hint="default"/>
      </w:rPr>
    </w:lvl>
    <w:lvl w:ilvl="2">
      <w:start w:val="1"/>
      <w:numFmt w:val="decimal"/>
      <w:pStyle w:val="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nsid w:val="2D2C3347"/>
    <w:multiLevelType w:val="hybridMultilevel"/>
    <w:tmpl w:val="E95CFD40"/>
    <w:lvl w:ilvl="0" w:tplc="2DE04A54">
      <w:start w:val="1"/>
      <w:numFmt w:val="bullet"/>
      <w:lvlText w:val=""/>
      <w:lvlJc w:val="left"/>
      <w:pPr>
        <w:tabs>
          <w:tab w:val="num" w:pos="720"/>
        </w:tabs>
        <w:ind w:left="720" w:hanging="360"/>
      </w:pPr>
      <w:rPr>
        <w:rFonts w:ascii="Wingdings" w:hAnsi="Wingdings" w:hint="default"/>
      </w:rPr>
    </w:lvl>
    <w:lvl w:ilvl="1" w:tplc="F522CBB2" w:tentative="1">
      <w:start w:val="1"/>
      <w:numFmt w:val="bullet"/>
      <w:lvlText w:val=""/>
      <w:lvlJc w:val="left"/>
      <w:pPr>
        <w:tabs>
          <w:tab w:val="num" w:pos="1440"/>
        </w:tabs>
        <w:ind w:left="1440" w:hanging="360"/>
      </w:pPr>
      <w:rPr>
        <w:rFonts w:ascii="Wingdings" w:hAnsi="Wingdings" w:hint="default"/>
      </w:rPr>
    </w:lvl>
    <w:lvl w:ilvl="2" w:tplc="0A0A6BFA" w:tentative="1">
      <w:start w:val="1"/>
      <w:numFmt w:val="bullet"/>
      <w:lvlText w:val=""/>
      <w:lvlJc w:val="left"/>
      <w:pPr>
        <w:tabs>
          <w:tab w:val="num" w:pos="2160"/>
        </w:tabs>
        <w:ind w:left="2160" w:hanging="360"/>
      </w:pPr>
      <w:rPr>
        <w:rFonts w:ascii="Wingdings" w:hAnsi="Wingdings" w:hint="default"/>
      </w:rPr>
    </w:lvl>
    <w:lvl w:ilvl="3" w:tplc="EF7E334C" w:tentative="1">
      <w:start w:val="1"/>
      <w:numFmt w:val="bullet"/>
      <w:lvlText w:val=""/>
      <w:lvlJc w:val="left"/>
      <w:pPr>
        <w:tabs>
          <w:tab w:val="num" w:pos="2880"/>
        </w:tabs>
        <w:ind w:left="2880" w:hanging="360"/>
      </w:pPr>
      <w:rPr>
        <w:rFonts w:ascii="Wingdings" w:hAnsi="Wingdings" w:hint="default"/>
      </w:rPr>
    </w:lvl>
    <w:lvl w:ilvl="4" w:tplc="678CBC02" w:tentative="1">
      <w:start w:val="1"/>
      <w:numFmt w:val="bullet"/>
      <w:lvlText w:val=""/>
      <w:lvlJc w:val="left"/>
      <w:pPr>
        <w:tabs>
          <w:tab w:val="num" w:pos="3600"/>
        </w:tabs>
        <w:ind w:left="3600" w:hanging="360"/>
      </w:pPr>
      <w:rPr>
        <w:rFonts w:ascii="Wingdings" w:hAnsi="Wingdings" w:hint="default"/>
      </w:rPr>
    </w:lvl>
    <w:lvl w:ilvl="5" w:tplc="0B9EFC64" w:tentative="1">
      <w:start w:val="1"/>
      <w:numFmt w:val="bullet"/>
      <w:lvlText w:val=""/>
      <w:lvlJc w:val="left"/>
      <w:pPr>
        <w:tabs>
          <w:tab w:val="num" w:pos="4320"/>
        </w:tabs>
        <w:ind w:left="4320" w:hanging="360"/>
      </w:pPr>
      <w:rPr>
        <w:rFonts w:ascii="Wingdings" w:hAnsi="Wingdings" w:hint="default"/>
      </w:rPr>
    </w:lvl>
    <w:lvl w:ilvl="6" w:tplc="22FEB5A2" w:tentative="1">
      <w:start w:val="1"/>
      <w:numFmt w:val="bullet"/>
      <w:lvlText w:val=""/>
      <w:lvlJc w:val="left"/>
      <w:pPr>
        <w:tabs>
          <w:tab w:val="num" w:pos="5040"/>
        </w:tabs>
        <w:ind w:left="5040" w:hanging="360"/>
      </w:pPr>
      <w:rPr>
        <w:rFonts w:ascii="Wingdings" w:hAnsi="Wingdings" w:hint="default"/>
      </w:rPr>
    </w:lvl>
    <w:lvl w:ilvl="7" w:tplc="941EB1DC" w:tentative="1">
      <w:start w:val="1"/>
      <w:numFmt w:val="bullet"/>
      <w:lvlText w:val=""/>
      <w:lvlJc w:val="left"/>
      <w:pPr>
        <w:tabs>
          <w:tab w:val="num" w:pos="5760"/>
        </w:tabs>
        <w:ind w:left="5760" w:hanging="360"/>
      </w:pPr>
      <w:rPr>
        <w:rFonts w:ascii="Wingdings" w:hAnsi="Wingdings" w:hint="default"/>
      </w:rPr>
    </w:lvl>
    <w:lvl w:ilvl="8" w:tplc="EABE2878" w:tentative="1">
      <w:start w:val="1"/>
      <w:numFmt w:val="bullet"/>
      <w:lvlText w:val=""/>
      <w:lvlJc w:val="left"/>
      <w:pPr>
        <w:tabs>
          <w:tab w:val="num" w:pos="6480"/>
        </w:tabs>
        <w:ind w:left="6480" w:hanging="360"/>
      </w:pPr>
      <w:rPr>
        <w:rFonts w:ascii="Wingdings" w:hAnsi="Wingdings" w:hint="default"/>
      </w:rPr>
    </w:lvl>
  </w:abstractNum>
  <w:abstractNum w:abstractNumId="39">
    <w:nsid w:val="2D820C1F"/>
    <w:multiLevelType w:val="singleLevel"/>
    <w:tmpl w:val="7896AADE"/>
    <w:lvl w:ilvl="0">
      <w:start w:val="1"/>
      <w:numFmt w:val="bullet"/>
      <w:lvlRestart w:val="0"/>
      <w:pStyle w:val="ListNumber1Level2"/>
      <w:lvlText w:val="–"/>
      <w:lvlJc w:val="left"/>
      <w:pPr>
        <w:tabs>
          <w:tab w:val="num" w:pos="283"/>
        </w:tabs>
        <w:ind w:left="283" w:hanging="283"/>
      </w:pPr>
      <w:rPr>
        <w:rFonts w:ascii="Times New Roman" w:hAnsi="Times New Roman"/>
      </w:rPr>
    </w:lvl>
  </w:abstractNum>
  <w:abstractNum w:abstractNumId="40">
    <w:nsid w:val="2F337947"/>
    <w:multiLevelType w:val="hybridMultilevel"/>
    <w:tmpl w:val="BF76B768"/>
    <w:lvl w:ilvl="0" w:tplc="FFFFFFFF">
      <w:start w:val="1"/>
      <w:numFmt w:val="decimal"/>
      <w:pStyle w:val="7-2-1"/>
      <w:lvlText w:val="7.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1CD398A"/>
    <w:multiLevelType w:val="singleLevel"/>
    <w:tmpl w:val="0276BF00"/>
    <w:lvl w:ilvl="0">
      <w:start w:val="1"/>
      <w:numFmt w:val="bullet"/>
      <w:lvlRestart w:val="0"/>
      <w:pStyle w:val="ListNumberLevel3"/>
      <w:lvlText w:val="–"/>
      <w:lvlJc w:val="left"/>
      <w:pPr>
        <w:tabs>
          <w:tab w:val="num" w:pos="1134"/>
        </w:tabs>
        <w:ind w:left="1134" w:hanging="283"/>
      </w:pPr>
      <w:rPr>
        <w:rFonts w:ascii="Times New Roman" w:hAnsi="Times New Roman"/>
      </w:rPr>
    </w:lvl>
  </w:abstractNum>
  <w:abstractNum w:abstractNumId="42">
    <w:nsid w:val="31E4467E"/>
    <w:multiLevelType w:val="hybridMultilevel"/>
    <w:tmpl w:val="47A88AE8"/>
    <w:lvl w:ilvl="0" w:tplc="4DF4EA3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21F0A64"/>
    <w:multiLevelType w:val="hybridMultilevel"/>
    <w:tmpl w:val="999EA7B0"/>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79C2529"/>
    <w:multiLevelType w:val="hybridMultilevel"/>
    <w:tmpl w:val="00F88A6A"/>
    <w:lvl w:ilvl="0" w:tplc="0409000F">
      <w:start w:val="1"/>
      <w:numFmt w:val="decimal"/>
      <w:lvlText w:val="%1."/>
      <w:lvlJc w:val="left"/>
      <w:pPr>
        <w:ind w:left="720" w:hanging="360"/>
      </w:pPr>
    </w:lvl>
    <w:lvl w:ilvl="1" w:tplc="82F42A20">
      <w:start w:val="1"/>
      <w:numFmt w:val="bullet"/>
      <w:lvlText w:val=""/>
      <w:lvlJc w:val="left"/>
      <w:pPr>
        <w:tabs>
          <w:tab w:val="num" w:pos="966"/>
        </w:tabs>
        <w:ind w:left="1193" w:hanging="113"/>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4036E9"/>
    <w:multiLevelType w:val="multilevel"/>
    <w:tmpl w:val="2508EEE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nsid w:val="385D0A84"/>
    <w:multiLevelType w:val="multilevel"/>
    <w:tmpl w:val="0CDEF2D4"/>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47">
    <w:nsid w:val="3A5E785D"/>
    <w:multiLevelType w:val="hybridMultilevel"/>
    <w:tmpl w:val="57BE993A"/>
    <w:lvl w:ilvl="0" w:tplc="0262BEE2">
      <w:start w:val="1"/>
      <w:numFmt w:val="lowerLetter"/>
      <w:pStyle w:val="ListDash4"/>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3ABF72E7"/>
    <w:multiLevelType w:val="hybridMultilevel"/>
    <w:tmpl w:val="CF08E146"/>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BA612D1"/>
    <w:multiLevelType w:val="hybridMultilevel"/>
    <w:tmpl w:val="3EFA7A50"/>
    <w:lvl w:ilvl="0" w:tplc="FFFFFFFF">
      <w:start w:val="1"/>
      <w:numFmt w:val="decimal"/>
      <w:pStyle w:val="2-8"/>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3C3A3DA8"/>
    <w:multiLevelType w:val="hybridMultilevel"/>
    <w:tmpl w:val="5F6E9940"/>
    <w:lvl w:ilvl="0" w:tplc="04020001">
      <w:start w:val="1"/>
      <w:numFmt w:val="bullet"/>
      <w:pStyle w:val="ListNumber2"/>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3C5B2998"/>
    <w:multiLevelType w:val="hybridMultilevel"/>
    <w:tmpl w:val="C79C5932"/>
    <w:lvl w:ilvl="0" w:tplc="4EBC0404">
      <w:start w:val="1"/>
      <w:numFmt w:val="bullet"/>
      <w:pStyle w:val="ListDash2"/>
      <w:lvlText w:val="•"/>
      <w:lvlJc w:val="left"/>
      <w:pPr>
        <w:tabs>
          <w:tab w:val="num" w:pos="720"/>
        </w:tabs>
        <w:ind w:left="720" w:hanging="360"/>
      </w:pPr>
      <w:rPr>
        <w:rFonts w:ascii="Arial" w:hAnsi="Arial" w:hint="default"/>
      </w:rPr>
    </w:lvl>
    <w:lvl w:ilvl="1" w:tplc="68DE9844">
      <w:start w:val="1"/>
      <w:numFmt w:val="bullet"/>
      <w:lvlText w:val="•"/>
      <w:lvlJc w:val="left"/>
      <w:pPr>
        <w:tabs>
          <w:tab w:val="num" w:pos="1440"/>
        </w:tabs>
        <w:ind w:left="1440" w:hanging="360"/>
      </w:pPr>
      <w:rPr>
        <w:rFonts w:ascii="Arial" w:hAnsi="Arial" w:hint="default"/>
      </w:rPr>
    </w:lvl>
    <w:lvl w:ilvl="2" w:tplc="FBA82188" w:tentative="1">
      <w:start w:val="1"/>
      <w:numFmt w:val="bullet"/>
      <w:lvlText w:val="•"/>
      <w:lvlJc w:val="left"/>
      <w:pPr>
        <w:tabs>
          <w:tab w:val="num" w:pos="2160"/>
        </w:tabs>
        <w:ind w:left="2160" w:hanging="360"/>
      </w:pPr>
      <w:rPr>
        <w:rFonts w:ascii="Arial" w:hAnsi="Arial" w:hint="default"/>
      </w:rPr>
    </w:lvl>
    <w:lvl w:ilvl="3" w:tplc="A2844D52" w:tentative="1">
      <w:start w:val="1"/>
      <w:numFmt w:val="bullet"/>
      <w:lvlText w:val="•"/>
      <w:lvlJc w:val="left"/>
      <w:pPr>
        <w:tabs>
          <w:tab w:val="num" w:pos="2880"/>
        </w:tabs>
        <w:ind w:left="2880" w:hanging="360"/>
      </w:pPr>
      <w:rPr>
        <w:rFonts w:ascii="Arial" w:hAnsi="Arial" w:hint="default"/>
      </w:rPr>
    </w:lvl>
    <w:lvl w:ilvl="4" w:tplc="D9F4DE12" w:tentative="1">
      <w:start w:val="1"/>
      <w:numFmt w:val="bullet"/>
      <w:lvlText w:val="•"/>
      <w:lvlJc w:val="left"/>
      <w:pPr>
        <w:tabs>
          <w:tab w:val="num" w:pos="3600"/>
        </w:tabs>
        <w:ind w:left="3600" w:hanging="360"/>
      </w:pPr>
      <w:rPr>
        <w:rFonts w:ascii="Arial" w:hAnsi="Arial" w:hint="default"/>
      </w:rPr>
    </w:lvl>
    <w:lvl w:ilvl="5" w:tplc="E3666018" w:tentative="1">
      <w:start w:val="1"/>
      <w:numFmt w:val="bullet"/>
      <w:lvlText w:val="•"/>
      <w:lvlJc w:val="left"/>
      <w:pPr>
        <w:tabs>
          <w:tab w:val="num" w:pos="4320"/>
        </w:tabs>
        <w:ind w:left="4320" w:hanging="360"/>
      </w:pPr>
      <w:rPr>
        <w:rFonts w:ascii="Arial" w:hAnsi="Arial" w:hint="default"/>
      </w:rPr>
    </w:lvl>
    <w:lvl w:ilvl="6" w:tplc="CE065ECE" w:tentative="1">
      <w:start w:val="1"/>
      <w:numFmt w:val="bullet"/>
      <w:lvlText w:val="•"/>
      <w:lvlJc w:val="left"/>
      <w:pPr>
        <w:tabs>
          <w:tab w:val="num" w:pos="5040"/>
        </w:tabs>
        <w:ind w:left="5040" w:hanging="360"/>
      </w:pPr>
      <w:rPr>
        <w:rFonts w:ascii="Arial" w:hAnsi="Arial" w:hint="default"/>
      </w:rPr>
    </w:lvl>
    <w:lvl w:ilvl="7" w:tplc="8B328A10" w:tentative="1">
      <w:start w:val="1"/>
      <w:numFmt w:val="bullet"/>
      <w:lvlText w:val="•"/>
      <w:lvlJc w:val="left"/>
      <w:pPr>
        <w:tabs>
          <w:tab w:val="num" w:pos="5760"/>
        </w:tabs>
        <w:ind w:left="5760" w:hanging="360"/>
      </w:pPr>
      <w:rPr>
        <w:rFonts w:ascii="Arial" w:hAnsi="Arial" w:hint="default"/>
      </w:rPr>
    </w:lvl>
    <w:lvl w:ilvl="8" w:tplc="F83E018C" w:tentative="1">
      <w:start w:val="1"/>
      <w:numFmt w:val="bullet"/>
      <w:lvlText w:val="•"/>
      <w:lvlJc w:val="left"/>
      <w:pPr>
        <w:tabs>
          <w:tab w:val="num" w:pos="6480"/>
        </w:tabs>
        <w:ind w:left="6480" w:hanging="360"/>
      </w:pPr>
      <w:rPr>
        <w:rFonts w:ascii="Arial" w:hAnsi="Arial" w:hint="default"/>
      </w:rPr>
    </w:lvl>
  </w:abstractNum>
  <w:abstractNum w:abstractNumId="52">
    <w:nsid w:val="415B7EDE"/>
    <w:multiLevelType w:val="singleLevel"/>
    <w:tmpl w:val="92264878"/>
    <w:lvl w:ilvl="0">
      <w:start w:val="1"/>
      <w:numFmt w:val="bullet"/>
      <w:lvlRestart w:val="0"/>
      <w:pStyle w:val="PointTriple1"/>
      <w:lvlText w:val="–"/>
      <w:lvlJc w:val="left"/>
      <w:pPr>
        <w:tabs>
          <w:tab w:val="num" w:pos="3118"/>
        </w:tabs>
        <w:ind w:left="3118" w:hanging="567"/>
      </w:pPr>
    </w:lvl>
  </w:abstractNum>
  <w:abstractNum w:abstractNumId="53">
    <w:nsid w:val="41976D83"/>
    <w:multiLevelType w:val="hybridMultilevel"/>
    <w:tmpl w:val="F7DEA05A"/>
    <w:lvl w:ilvl="0" w:tplc="4D9E30CE">
      <w:start w:val="1"/>
      <w:numFmt w:val="decimal"/>
      <w:pStyle w:val="2-6"/>
      <w:lvlText w:val="6.%1."/>
      <w:lvlJc w:val="left"/>
      <w:pPr>
        <w:ind w:left="1440" w:hanging="360"/>
      </w:pPr>
      <w:rPr>
        <w:rFonts w:hint="default"/>
      </w:rPr>
    </w:lvl>
    <w:lvl w:ilvl="1" w:tplc="9D1A660A" w:tentative="1">
      <w:start w:val="1"/>
      <w:numFmt w:val="lowerLetter"/>
      <w:lvlText w:val="%2."/>
      <w:lvlJc w:val="left"/>
      <w:pPr>
        <w:ind w:left="2160" w:hanging="360"/>
      </w:pPr>
    </w:lvl>
    <w:lvl w:ilvl="2" w:tplc="247A9F4C" w:tentative="1">
      <w:start w:val="1"/>
      <w:numFmt w:val="lowerRoman"/>
      <w:lvlText w:val="%3."/>
      <w:lvlJc w:val="right"/>
      <w:pPr>
        <w:ind w:left="2880" w:hanging="180"/>
      </w:pPr>
    </w:lvl>
    <w:lvl w:ilvl="3" w:tplc="9244E166" w:tentative="1">
      <w:start w:val="1"/>
      <w:numFmt w:val="decimal"/>
      <w:lvlText w:val="%4."/>
      <w:lvlJc w:val="left"/>
      <w:pPr>
        <w:ind w:left="3600" w:hanging="360"/>
      </w:pPr>
    </w:lvl>
    <w:lvl w:ilvl="4" w:tplc="AFC485B6" w:tentative="1">
      <w:start w:val="1"/>
      <w:numFmt w:val="lowerLetter"/>
      <w:lvlText w:val="%5."/>
      <w:lvlJc w:val="left"/>
      <w:pPr>
        <w:ind w:left="4320" w:hanging="360"/>
      </w:pPr>
    </w:lvl>
    <w:lvl w:ilvl="5" w:tplc="2236DD7C" w:tentative="1">
      <w:start w:val="1"/>
      <w:numFmt w:val="lowerRoman"/>
      <w:lvlText w:val="%6."/>
      <w:lvlJc w:val="right"/>
      <w:pPr>
        <w:ind w:left="5040" w:hanging="180"/>
      </w:pPr>
    </w:lvl>
    <w:lvl w:ilvl="6" w:tplc="5B228138" w:tentative="1">
      <w:start w:val="1"/>
      <w:numFmt w:val="decimal"/>
      <w:lvlText w:val="%7."/>
      <w:lvlJc w:val="left"/>
      <w:pPr>
        <w:ind w:left="5760" w:hanging="360"/>
      </w:pPr>
    </w:lvl>
    <w:lvl w:ilvl="7" w:tplc="B40824B8" w:tentative="1">
      <w:start w:val="1"/>
      <w:numFmt w:val="lowerLetter"/>
      <w:lvlText w:val="%8."/>
      <w:lvlJc w:val="left"/>
      <w:pPr>
        <w:ind w:left="6480" w:hanging="360"/>
      </w:pPr>
    </w:lvl>
    <w:lvl w:ilvl="8" w:tplc="106C7EA0" w:tentative="1">
      <w:start w:val="1"/>
      <w:numFmt w:val="lowerRoman"/>
      <w:lvlText w:val="%9."/>
      <w:lvlJc w:val="right"/>
      <w:pPr>
        <w:ind w:left="7200" w:hanging="180"/>
      </w:pPr>
    </w:lvl>
  </w:abstractNum>
  <w:abstractNum w:abstractNumId="54">
    <w:nsid w:val="428C34A7"/>
    <w:multiLevelType w:val="hybridMultilevel"/>
    <w:tmpl w:val="D9AE8D9C"/>
    <w:lvl w:ilvl="0" w:tplc="A3B60618">
      <w:numFmt w:val="bullet"/>
      <w:lvlText w:val=""/>
      <w:lvlJc w:val="left"/>
      <w:pPr>
        <w:tabs>
          <w:tab w:val="num" w:pos="1125"/>
        </w:tabs>
        <w:ind w:left="1125" w:hanging="405"/>
      </w:pPr>
      <w:rPr>
        <w:rFonts w:ascii="Symbol" w:eastAsia="Times New Roman" w:hAnsi="Symbol" w:hint="default"/>
        <w:sz w:val="20"/>
      </w:rPr>
    </w:lvl>
    <w:lvl w:ilvl="1" w:tplc="08090003">
      <w:start w:val="1"/>
      <w:numFmt w:val="bullet"/>
      <w:lvlText w:val="o"/>
      <w:lvlJc w:val="left"/>
      <w:pPr>
        <w:tabs>
          <w:tab w:val="num" w:pos="1800"/>
        </w:tabs>
        <w:ind w:left="1800" w:hanging="360"/>
      </w:pPr>
      <w:rPr>
        <w:rFonts w:ascii="Courier New" w:hAnsi="Courier New"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434E556A"/>
    <w:multiLevelType w:val="hybridMultilevel"/>
    <w:tmpl w:val="00FE73EC"/>
    <w:lvl w:ilvl="0" w:tplc="38B842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43A85611"/>
    <w:multiLevelType w:val="multilevel"/>
    <w:tmpl w:val="18667D1A"/>
    <w:lvl w:ilvl="0">
      <w:start w:val="1"/>
      <w:numFmt w:val="decimal"/>
      <w:lvlRestart w:val="0"/>
      <w:pStyle w:val="ManualNumPar4"/>
      <w:lvlText w:val="%1."/>
      <w:lvlJc w:val="left"/>
      <w:pPr>
        <w:tabs>
          <w:tab w:val="num" w:pos="850"/>
        </w:tabs>
        <w:ind w:left="850" w:hanging="850"/>
      </w:pPr>
      <w:rPr>
        <w:rFonts w:cs="Times New Roman"/>
      </w:rPr>
    </w:lvl>
    <w:lvl w:ilvl="1">
      <w:start w:val="1"/>
      <w:numFmt w:val="decimal"/>
      <w:pStyle w:val="QuotedNumPar"/>
      <w:lvlText w:val="%1.%2."/>
      <w:lvlJc w:val="left"/>
      <w:pPr>
        <w:tabs>
          <w:tab w:val="num" w:pos="850"/>
        </w:tabs>
        <w:ind w:left="850" w:hanging="850"/>
      </w:pPr>
      <w:rPr>
        <w:rFonts w:cs="Times New Roman"/>
      </w:rPr>
    </w:lvl>
    <w:lvl w:ilvl="2">
      <w:start w:val="1"/>
      <w:numFmt w:val="decimal"/>
      <w:pStyle w:val="ManualHeading1"/>
      <w:lvlText w:val="%1.%2.%3."/>
      <w:lvlJc w:val="left"/>
      <w:pPr>
        <w:tabs>
          <w:tab w:val="num" w:pos="850"/>
        </w:tabs>
        <w:ind w:left="850" w:hanging="850"/>
      </w:pPr>
      <w:rPr>
        <w:rFonts w:cs="Times New Roman"/>
      </w:rPr>
    </w:lvl>
    <w:lvl w:ilvl="3">
      <w:start w:val="1"/>
      <w:numFmt w:val="decimal"/>
      <w:pStyle w:val="ManualHeading2"/>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nsid w:val="46097C3E"/>
    <w:multiLevelType w:val="hybridMultilevel"/>
    <w:tmpl w:val="44F0179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8">
    <w:nsid w:val="46C360AA"/>
    <w:multiLevelType w:val="multilevel"/>
    <w:tmpl w:val="08E24754"/>
    <w:lvl w:ilvl="0">
      <w:start w:val="1"/>
      <w:numFmt w:val="bullet"/>
      <w:pStyle w:val="ListDash3"/>
      <w:lvlText w:val=""/>
      <w:lvlJc w:val="left"/>
      <w:pPr>
        <w:tabs>
          <w:tab w:val="num" w:pos="1020"/>
        </w:tabs>
        <w:ind w:left="1020" w:hanging="360"/>
      </w:pPr>
      <w:rPr>
        <w:rFonts w:ascii="Symbol" w:hAnsi="Symbol" w:hint="default"/>
        <w:sz w:val="20"/>
      </w:rPr>
    </w:lvl>
    <w:lvl w:ilvl="1">
      <w:numFmt w:val="bullet"/>
      <w:lvlText w:val="-"/>
      <w:lvlJc w:val="left"/>
      <w:pPr>
        <w:ind w:left="1740" w:hanging="360"/>
      </w:pPr>
      <w:rPr>
        <w:rFonts w:ascii="Arial" w:eastAsia="Times New Roman" w:hAnsi="Arial" w:cs="Arial" w:hint="default"/>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59">
    <w:nsid w:val="47734C5E"/>
    <w:multiLevelType w:val="hybridMultilevel"/>
    <w:tmpl w:val="D41A73F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89D74ED"/>
    <w:multiLevelType w:val="singleLevel"/>
    <w:tmpl w:val="C2E2F936"/>
    <w:lvl w:ilvl="0">
      <w:start w:val="1"/>
      <w:numFmt w:val="bullet"/>
      <w:lvlRestart w:val="0"/>
      <w:pStyle w:val="ListNumber3Level2"/>
      <w:lvlText w:val="–"/>
      <w:lvlJc w:val="left"/>
      <w:pPr>
        <w:tabs>
          <w:tab w:val="num" w:pos="1134"/>
        </w:tabs>
        <w:ind w:left="1134" w:hanging="283"/>
      </w:pPr>
      <w:rPr>
        <w:rFonts w:ascii="Times New Roman" w:hAnsi="Times New Roman"/>
      </w:rPr>
    </w:lvl>
  </w:abstractNum>
  <w:abstractNum w:abstractNumId="61">
    <w:nsid w:val="4A0D1268"/>
    <w:multiLevelType w:val="hybridMultilevel"/>
    <w:tmpl w:val="ACACE7E2"/>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B553764"/>
    <w:multiLevelType w:val="hybridMultilevel"/>
    <w:tmpl w:val="A05C6E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B775C87"/>
    <w:multiLevelType w:val="hybridMultilevel"/>
    <w:tmpl w:val="C9F8D586"/>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B7A4C23"/>
    <w:multiLevelType w:val="hybridMultilevel"/>
    <w:tmpl w:val="5010C966"/>
    <w:lvl w:ilvl="0" w:tplc="EB165564">
      <w:start w:val="1"/>
      <w:numFmt w:val="bullet"/>
      <w:lvlText w:val=""/>
      <w:lvlJc w:val="left"/>
      <w:pPr>
        <w:tabs>
          <w:tab w:val="num" w:pos="720"/>
        </w:tabs>
        <w:ind w:left="720" w:hanging="360"/>
      </w:pPr>
      <w:rPr>
        <w:rFonts w:ascii="Wingdings" w:hAnsi="Wingdings" w:hint="default"/>
      </w:rPr>
    </w:lvl>
    <w:lvl w:ilvl="1" w:tplc="73F632B2" w:tentative="1">
      <w:start w:val="1"/>
      <w:numFmt w:val="bullet"/>
      <w:lvlText w:val=""/>
      <w:lvlJc w:val="left"/>
      <w:pPr>
        <w:tabs>
          <w:tab w:val="num" w:pos="1440"/>
        </w:tabs>
        <w:ind w:left="1440" w:hanging="360"/>
      </w:pPr>
      <w:rPr>
        <w:rFonts w:ascii="Wingdings" w:hAnsi="Wingdings" w:hint="default"/>
      </w:rPr>
    </w:lvl>
    <w:lvl w:ilvl="2" w:tplc="1E6A0C16" w:tentative="1">
      <w:start w:val="1"/>
      <w:numFmt w:val="bullet"/>
      <w:lvlText w:val=""/>
      <w:lvlJc w:val="left"/>
      <w:pPr>
        <w:tabs>
          <w:tab w:val="num" w:pos="2160"/>
        </w:tabs>
        <w:ind w:left="2160" w:hanging="360"/>
      </w:pPr>
      <w:rPr>
        <w:rFonts w:ascii="Wingdings" w:hAnsi="Wingdings" w:hint="default"/>
      </w:rPr>
    </w:lvl>
    <w:lvl w:ilvl="3" w:tplc="2D964B64" w:tentative="1">
      <w:start w:val="1"/>
      <w:numFmt w:val="bullet"/>
      <w:lvlText w:val=""/>
      <w:lvlJc w:val="left"/>
      <w:pPr>
        <w:tabs>
          <w:tab w:val="num" w:pos="2880"/>
        </w:tabs>
        <w:ind w:left="2880" w:hanging="360"/>
      </w:pPr>
      <w:rPr>
        <w:rFonts w:ascii="Wingdings" w:hAnsi="Wingdings" w:hint="default"/>
      </w:rPr>
    </w:lvl>
    <w:lvl w:ilvl="4" w:tplc="A1C810D6" w:tentative="1">
      <w:start w:val="1"/>
      <w:numFmt w:val="bullet"/>
      <w:lvlText w:val=""/>
      <w:lvlJc w:val="left"/>
      <w:pPr>
        <w:tabs>
          <w:tab w:val="num" w:pos="3600"/>
        </w:tabs>
        <w:ind w:left="3600" w:hanging="360"/>
      </w:pPr>
      <w:rPr>
        <w:rFonts w:ascii="Wingdings" w:hAnsi="Wingdings" w:hint="default"/>
      </w:rPr>
    </w:lvl>
    <w:lvl w:ilvl="5" w:tplc="36D62810" w:tentative="1">
      <w:start w:val="1"/>
      <w:numFmt w:val="bullet"/>
      <w:lvlText w:val=""/>
      <w:lvlJc w:val="left"/>
      <w:pPr>
        <w:tabs>
          <w:tab w:val="num" w:pos="4320"/>
        </w:tabs>
        <w:ind w:left="4320" w:hanging="360"/>
      </w:pPr>
      <w:rPr>
        <w:rFonts w:ascii="Wingdings" w:hAnsi="Wingdings" w:hint="default"/>
      </w:rPr>
    </w:lvl>
    <w:lvl w:ilvl="6" w:tplc="7848D5E8" w:tentative="1">
      <w:start w:val="1"/>
      <w:numFmt w:val="bullet"/>
      <w:lvlText w:val=""/>
      <w:lvlJc w:val="left"/>
      <w:pPr>
        <w:tabs>
          <w:tab w:val="num" w:pos="5040"/>
        </w:tabs>
        <w:ind w:left="5040" w:hanging="360"/>
      </w:pPr>
      <w:rPr>
        <w:rFonts w:ascii="Wingdings" w:hAnsi="Wingdings" w:hint="default"/>
      </w:rPr>
    </w:lvl>
    <w:lvl w:ilvl="7" w:tplc="A474A076" w:tentative="1">
      <w:start w:val="1"/>
      <w:numFmt w:val="bullet"/>
      <w:lvlText w:val=""/>
      <w:lvlJc w:val="left"/>
      <w:pPr>
        <w:tabs>
          <w:tab w:val="num" w:pos="5760"/>
        </w:tabs>
        <w:ind w:left="5760" w:hanging="360"/>
      </w:pPr>
      <w:rPr>
        <w:rFonts w:ascii="Wingdings" w:hAnsi="Wingdings" w:hint="default"/>
      </w:rPr>
    </w:lvl>
    <w:lvl w:ilvl="8" w:tplc="65FA8624" w:tentative="1">
      <w:start w:val="1"/>
      <w:numFmt w:val="bullet"/>
      <w:lvlText w:val=""/>
      <w:lvlJc w:val="left"/>
      <w:pPr>
        <w:tabs>
          <w:tab w:val="num" w:pos="6480"/>
        </w:tabs>
        <w:ind w:left="6480" w:hanging="360"/>
      </w:pPr>
      <w:rPr>
        <w:rFonts w:ascii="Wingdings" w:hAnsi="Wingdings" w:hint="default"/>
      </w:rPr>
    </w:lvl>
  </w:abstractNum>
  <w:abstractNum w:abstractNumId="65">
    <w:nsid w:val="4C400B12"/>
    <w:multiLevelType w:val="multilevel"/>
    <w:tmpl w:val="734A5DE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09"/>
        </w:tabs>
        <w:ind w:left="709" w:hanging="709"/>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6">
    <w:nsid w:val="4D0C058A"/>
    <w:multiLevelType w:val="singleLevel"/>
    <w:tmpl w:val="BAE8D90E"/>
    <w:lvl w:ilvl="0">
      <w:start w:val="1"/>
      <w:numFmt w:val="bullet"/>
      <w:lvlRestart w:val="0"/>
      <w:pStyle w:val="ListNumber2Level2"/>
      <w:lvlText w:val="–"/>
      <w:lvlJc w:val="left"/>
      <w:pPr>
        <w:tabs>
          <w:tab w:val="num" w:pos="1134"/>
        </w:tabs>
        <w:ind w:left="1134" w:hanging="283"/>
      </w:pPr>
      <w:rPr>
        <w:rFonts w:ascii="Times New Roman" w:hAnsi="Times New Roman"/>
      </w:rPr>
    </w:lvl>
  </w:abstractNum>
  <w:abstractNum w:abstractNumId="67">
    <w:nsid w:val="4D753646"/>
    <w:multiLevelType w:val="hybridMultilevel"/>
    <w:tmpl w:val="C11869C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D8F2993"/>
    <w:multiLevelType w:val="hybridMultilevel"/>
    <w:tmpl w:val="DA84BB5E"/>
    <w:lvl w:ilvl="0" w:tplc="1CEAB48C">
      <w:start w:val="1"/>
      <w:numFmt w:val="bullet"/>
      <w:pStyle w:val="Bullets"/>
      <w:lvlText w:val=""/>
      <w:lvlJc w:val="left"/>
      <w:pPr>
        <w:tabs>
          <w:tab w:val="num" w:pos="284"/>
        </w:tabs>
        <w:ind w:left="284" w:hanging="284"/>
      </w:pPr>
      <w:rPr>
        <w:rFonts w:ascii="Symbol" w:hAnsi="Symbol" w:hint="default"/>
        <w:color w:val="999999"/>
      </w:rPr>
    </w:lvl>
    <w:lvl w:ilvl="1" w:tplc="D8E2143A">
      <w:start w:val="1"/>
      <w:numFmt w:val="bullet"/>
      <w:lvlText w:val=""/>
      <w:lvlJc w:val="left"/>
      <w:pPr>
        <w:tabs>
          <w:tab w:val="num" w:pos="1364"/>
        </w:tabs>
        <w:ind w:left="1364" w:hanging="284"/>
      </w:pPr>
      <w:rPr>
        <w:rFonts w:ascii="Symbol" w:hAnsi="Symbol" w:hint="default"/>
        <w:color w:val="999999"/>
      </w:rPr>
    </w:lvl>
    <w:lvl w:ilvl="2" w:tplc="51801098">
      <w:numFmt w:val="bullet"/>
      <w:lvlText w:val="-"/>
      <w:lvlJc w:val="left"/>
      <w:pPr>
        <w:tabs>
          <w:tab w:val="num" w:pos="2340"/>
        </w:tabs>
        <w:ind w:left="2340" w:hanging="360"/>
      </w:pPr>
      <w:rPr>
        <w:rFonts w:ascii="Arial" w:eastAsia="Times New Roman" w:hAnsi="Arial" w:cs="Arial" w:hint="default"/>
      </w:rPr>
    </w:lvl>
    <w:lvl w:ilvl="3" w:tplc="172E92AA" w:tentative="1">
      <w:start w:val="1"/>
      <w:numFmt w:val="decimal"/>
      <w:lvlText w:val="%4."/>
      <w:lvlJc w:val="left"/>
      <w:pPr>
        <w:tabs>
          <w:tab w:val="num" w:pos="2880"/>
        </w:tabs>
        <w:ind w:left="2880" w:hanging="360"/>
      </w:pPr>
    </w:lvl>
    <w:lvl w:ilvl="4" w:tplc="EC08858C" w:tentative="1">
      <w:start w:val="1"/>
      <w:numFmt w:val="lowerLetter"/>
      <w:lvlText w:val="%5."/>
      <w:lvlJc w:val="left"/>
      <w:pPr>
        <w:tabs>
          <w:tab w:val="num" w:pos="3600"/>
        </w:tabs>
        <w:ind w:left="3600" w:hanging="360"/>
      </w:pPr>
    </w:lvl>
    <w:lvl w:ilvl="5" w:tplc="D6481BA8" w:tentative="1">
      <w:start w:val="1"/>
      <w:numFmt w:val="lowerRoman"/>
      <w:lvlText w:val="%6."/>
      <w:lvlJc w:val="right"/>
      <w:pPr>
        <w:tabs>
          <w:tab w:val="num" w:pos="4320"/>
        </w:tabs>
        <w:ind w:left="4320" w:hanging="180"/>
      </w:pPr>
    </w:lvl>
    <w:lvl w:ilvl="6" w:tplc="4C8C0FB8" w:tentative="1">
      <w:start w:val="1"/>
      <w:numFmt w:val="decimal"/>
      <w:lvlText w:val="%7."/>
      <w:lvlJc w:val="left"/>
      <w:pPr>
        <w:tabs>
          <w:tab w:val="num" w:pos="5040"/>
        </w:tabs>
        <w:ind w:left="5040" w:hanging="360"/>
      </w:pPr>
    </w:lvl>
    <w:lvl w:ilvl="7" w:tplc="63E827C4" w:tentative="1">
      <w:start w:val="1"/>
      <w:numFmt w:val="lowerLetter"/>
      <w:lvlText w:val="%8."/>
      <w:lvlJc w:val="left"/>
      <w:pPr>
        <w:tabs>
          <w:tab w:val="num" w:pos="5760"/>
        </w:tabs>
        <w:ind w:left="5760" w:hanging="360"/>
      </w:pPr>
    </w:lvl>
    <w:lvl w:ilvl="8" w:tplc="F3F6B468" w:tentative="1">
      <w:start w:val="1"/>
      <w:numFmt w:val="lowerRoman"/>
      <w:lvlText w:val="%9."/>
      <w:lvlJc w:val="right"/>
      <w:pPr>
        <w:tabs>
          <w:tab w:val="num" w:pos="6480"/>
        </w:tabs>
        <w:ind w:left="6480" w:hanging="180"/>
      </w:pPr>
    </w:lvl>
  </w:abstractNum>
  <w:abstractNum w:abstractNumId="69">
    <w:nsid w:val="4DCC4BEC"/>
    <w:multiLevelType w:val="hybridMultilevel"/>
    <w:tmpl w:val="E422A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nsid w:val="4EF550C8"/>
    <w:multiLevelType w:val="hybridMultilevel"/>
    <w:tmpl w:val="B3D0D7AE"/>
    <w:lvl w:ilvl="0" w:tplc="33F4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F1A5EEB"/>
    <w:multiLevelType w:val="singleLevel"/>
    <w:tmpl w:val="E90C02CE"/>
    <w:lvl w:ilvl="0">
      <w:start w:val="1"/>
      <w:numFmt w:val="bullet"/>
      <w:lvlRestart w:val="0"/>
      <w:pStyle w:val="PointDouble3"/>
      <w:lvlText w:val="–"/>
      <w:lvlJc w:val="left"/>
      <w:pPr>
        <w:tabs>
          <w:tab w:val="num" w:pos="1417"/>
        </w:tabs>
        <w:ind w:left="1417" w:hanging="567"/>
      </w:pPr>
    </w:lvl>
  </w:abstractNum>
  <w:abstractNum w:abstractNumId="72">
    <w:nsid w:val="52572D52"/>
    <w:multiLevelType w:val="hybridMultilevel"/>
    <w:tmpl w:val="DE3A1B68"/>
    <w:lvl w:ilvl="0" w:tplc="F9084D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527753BB"/>
    <w:multiLevelType w:val="singleLevel"/>
    <w:tmpl w:val="FABA7A76"/>
    <w:lvl w:ilvl="0">
      <w:start w:val="1"/>
      <w:numFmt w:val="bullet"/>
      <w:pStyle w:val="Level2"/>
      <w:lvlText w:val=""/>
      <w:lvlJc w:val="left"/>
      <w:pPr>
        <w:tabs>
          <w:tab w:val="num" w:pos="720"/>
        </w:tabs>
        <w:ind w:left="720" w:hanging="720"/>
      </w:pPr>
      <w:rPr>
        <w:rFonts w:ascii="Symbol" w:hAnsi="Symbol" w:hint="default"/>
      </w:rPr>
    </w:lvl>
  </w:abstractNum>
  <w:abstractNum w:abstractNumId="74">
    <w:nsid w:val="538853B0"/>
    <w:multiLevelType w:val="hybridMultilevel"/>
    <w:tmpl w:val="C886308C"/>
    <w:lvl w:ilvl="0" w:tplc="B9489E5C">
      <w:start w:val="1"/>
      <w:numFmt w:val="bullet"/>
      <w:pStyle w:val="ListNumber"/>
      <w:lvlText w:val=""/>
      <w:lvlJc w:val="left"/>
      <w:pPr>
        <w:ind w:left="720" w:hanging="360"/>
      </w:pPr>
      <w:rPr>
        <w:rFonts w:ascii="Symbol" w:hAnsi="Symbol" w:hint="default"/>
      </w:rPr>
    </w:lvl>
    <w:lvl w:ilvl="1" w:tplc="DDA47054">
      <w:numFmt w:val="bullet"/>
      <w:lvlText w:val="-"/>
      <w:lvlJc w:val="left"/>
      <w:pPr>
        <w:ind w:left="1440" w:hanging="360"/>
      </w:pPr>
      <w:rPr>
        <w:rFonts w:ascii="Arial" w:eastAsia="Times New Roman" w:hAnsi="Arial" w:cs="Arial" w:hint="default"/>
      </w:rPr>
    </w:lvl>
    <w:lvl w:ilvl="2" w:tplc="A8F8B3B2" w:tentative="1">
      <w:start w:val="1"/>
      <w:numFmt w:val="bullet"/>
      <w:lvlText w:val=""/>
      <w:lvlJc w:val="left"/>
      <w:pPr>
        <w:ind w:left="2160" w:hanging="360"/>
      </w:pPr>
      <w:rPr>
        <w:rFonts w:ascii="Wingdings" w:hAnsi="Wingdings" w:hint="default"/>
      </w:rPr>
    </w:lvl>
    <w:lvl w:ilvl="3" w:tplc="58286514" w:tentative="1">
      <w:start w:val="1"/>
      <w:numFmt w:val="bullet"/>
      <w:lvlText w:val=""/>
      <w:lvlJc w:val="left"/>
      <w:pPr>
        <w:ind w:left="2880" w:hanging="360"/>
      </w:pPr>
      <w:rPr>
        <w:rFonts w:ascii="Symbol" w:hAnsi="Symbol" w:hint="default"/>
      </w:rPr>
    </w:lvl>
    <w:lvl w:ilvl="4" w:tplc="22265AFA" w:tentative="1">
      <w:start w:val="1"/>
      <w:numFmt w:val="bullet"/>
      <w:lvlText w:val="o"/>
      <w:lvlJc w:val="left"/>
      <w:pPr>
        <w:ind w:left="3600" w:hanging="360"/>
      </w:pPr>
      <w:rPr>
        <w:rFonts w:ascii="Courier New" w:hAnsi="Courier New" w:cs="Courier New" w:hint="default"/>
      </w:rPr>
    </w:lvl>
    <w:lvl w:ilvl="5" w:tplc="BD7CB88C" w:tentative="1">
      <w:start w:val="1"/>
      <w:numFmt w:val="bullet"/>
      <w:lvlText w:val=""/>
      <w:lvlJc w:val="left"/>
      <w:pPr>
        <w:ind w:left="4320" w:hanging="360"/>
      </w:pPr>
      <w:rPr>
        <w:rFonts w:ascii="Wingdings" w:hAnsi="Wingdings" w:hint="default"/>
      </w:rPr>
    </w:lvl>
    <w:lvl w:ilvl="6" w:tplc="4C3AC71C" w:tentative="1">
      <w:start w:val="1"/>
      <w:numFmt w:val="bullet"/>
      <w:lvlText w:val=""/>
      <w:lvlJc w:val="left"/>
      <w:pPr>
        <w:ind w:left="5040" w:hanging="360"/>
      </w:pPr>
      <w:rPr>
        <w:rFonts w:ascii="Symbol" w:hAnsi="Symbol" w:hint="default"/>
      </w:rPr>
    </w:lvl>
    <w:lvl w:ilvl="7" w:tplc="144E67CA" w:tentative="1">
      <w:start w:val="1"/>
      <w:numFmt w:val="bullet"/>
      <w:lvlText w:val="o"/>
      <w:lvlJc w:val="left"/>
      <w:pPr>
        <w:ind w:left="5760" w:hanging="360"/>
      </w:pPr>
      <w:rPr>
        <w:rFonts w:ascii="Courier New" w:hAnsi="Courier New" w:cs="Courier New" w:hint="default"/>
      </w:rPr>
    </w:lvl>
    <w:lvl w:ilvl="8" w:tplc="3C783C04" w:tentative="1">
      <w:start w:val="1"/>
      <w:numFmt w:val="bullet"/>
      <w:lvlText w:val=""/>
      <w:lvlJc w:val="left"/>
      <w:pPr>
        <w:ind w:left="6480" w:hanging="360"/>
      </w:pPr>
      <w:rPr>
        <w:rFonts w:ascii="Wingdings" w:hAnsi="Wingdings" w:hint="default"/>
      </w:rPr>
    </w:lvl>
  </w:abstractNum>
  <w:abstractNum w:abstractNumId="75">
    <w:nsid w:val="542A1204"/>
    <w:multiLevelType w:val="multilevel"/>
    <w:tmpl w:val="BC1E8404"/>
    <w:lvl w:ilvl="0">
      <w:start w:val="1"/>
      <w:numFmt w:val="decimal"/>
      <w:lvlRestart w:val="0"/>
      <w:pStyle w:val="ListBullet2"/>
      <w:lvlText w:val="(%1)"/>
      <w:lvlJc w:val="left"/>
      <w:pPr>
        <w:tabs>
          <w:tab w:val="num" w:pos="1560"/>
        </w:tabs>
        <w:ind w:left="1560" w:hanging="709"/>
      </w:pPr>
      <w:rPr>
        <w:rFonts w:cs="Times New Roman"/>
      </w:rPr>
    </w:lvl>
    <w:lvl w:ilvl="1">
      <w:start w:val="1"/>
      <w:numFmt w:val="lowerLetter"/>
      <w:pStyle w:val="ListNumber1Level4"/>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Annexetitreexposglobal"/>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nsid w:val="547D1660"/>
    <w:multiLevelType w:val="hybridMultilevel"/>
    <w:tmpl w:val="4A04DE14"/>
    <w:lvl w:ilvl="0" w:tplc="626E8446">
      <w:start w:val="1"/>
      <w:numFmt w:val="decimal"/>
      <w:pStyle w:val="ListNumber4"/>
      <w:lvlText w:val="%1."/>
      <w:lvlJc w:val="left"/>
      <w:pPr>
        <w:ind w:left="720" w:hanging="360"/>
      </w:pPr>
    </w:lvl>
    <w:lvl w:ilvl="1" w:tplc="012E992A">
      <w:start w:val="1"/>
      <w:numFmt w:val="lowerLetter"/>
      <w:lvlText w:val="%2)"/>
      <w:lvlJc w:val="left"/>
      <w:pPr>
        <w:ind w:left="1440" w:hanging="360"/>
      </w:pPr>
      <w:rPr>
        <w:rFonts w:hint="default"/>
      </w:rPr>
    </w:lvl>
    <w:lvl w:ilvl="2" w:tplc="8E84CE6A" w:tentative="1">
      <w:start w:val="1"/>
      <w:numFmt w:val="lowerRoman"/>
      <w:lvlText w:val="%3."/>
      <w:lvlJc w:val="right"/>
      <w:pPr>
        <w:ind w:left="2160" w:hanging="180"/>
      </w:pPr>
    </w:lvl>
    <w:lvl w:ilvl="3" w:tplc="77AED842" w:tentative="1">
      <w:start w:val="1"/>
      <w:numFmt w:val="decimal"/>
      <w:lvlText w:val="%4."/>
      <w:lvlJc w:val="left"/>
      <w:pPr>
        <w:ind w:left="2880" w:hanging="360"/>
      </w:pPr>
    </w:lvl>
    <w:lvl w:ilvl="4" w:tplc="060A1840" w:tentative="1">
      <w:start w:val="1"/>
      <w:numFmt w:val="lowerLetter"/>
      <w:lvlText w:val="%5."/>
      <w:lvlJc w:val="left"/>
      <w:pPr>
        <w:ind w:left="3600" w:hanging="360"/>
      </w:pPr>
    </w:lvl>
    <w:lvl w:ilvl="5" w:tplc="B4083A1C" w:tentative="1">
      <w:start w:val="1"/>
      <w:numFmt w:val="lowerRoman"/>
      <w:lvlText w:val="%6."/>
      <w:lvlJc w:val="right"/>
      <w:pPr>
        <w:ind w:left="4320" w:hanging="180"/>
      </w:pPr>
    </w:lvl>
    <w:lvl w:ilvl="6" w:tplc="CAEC58C2" w:tentative="1">
      <w:start w:val="1"/>
      <w:numFmt w:val="decimal"/>
      <w:lvlText w:val="%7."/>
      <w:lvlJc w:val="left"/>
      <w:pPr>
        <w:ind w:left="5040" w:hanging="360"/>
      </w:pPr>
    </w:lvl>
    <w:lvl w:ilvl="7" w:tplc="8886049C" w:tentative="1">
      <w:start w:val="1"/>
      <w:numFmt w:val="lowerLetter"/>
      <w:lvlText w:val="%8."/>
      <w:lvlJc w:val="left"/>
      <w:pPr>
        <w:ind w:left="5760" w:hanging="360"/>
      </w:pPr>
    </w:lvl>
    <w:lvl w:ilvl="8" w:tplc="4A8AEAEE" w:tentative="1">
      <w:start w:val="1"/>
      <w:numFmt w:val="lowerRoman"/>
      <w:lvlText w:val="%9."/>
      <w:lvlJc w:val="right"/>
      <w:pPr>
        <w:ind w:left="6480" w:hanging="180"/>
      </w:pPr>
    </w:lvl>
  </w:abstractNum>
  <w:abstractNum w:abstractNumId="77">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78">
    <w:nsid w:val="55FB48C1"/>
    <w:multiLevelType w:val="hybridMultilevel"/>
    <w:tmpl w:val="0E9610D6"/>
    <w:lvl w:ilvl="0" w:tplc="5F54A5A2">
      <w:start w:val="1"/>
      <w:numFmt w:val="bullet"/>
      <w:pStyle w:val="2arial"/>
      <w:lvlText w:val="–"/>
      <w:lvlJc w:val="left"/>
      <w:pPr>
        <w:tabs>
          <w:tab w:val="num" w:pos="720"/>
        </w:tabs>
        <w:ind w:left="720" w:hanging="363"/>
      </w:pPr>
      <w:rPr>
        <w:rFonts w:ascii="Times New Roman" w:hAnsi="Times New Roman" w:cs="Times New Roman" w:hint="default"/>
        <w:b w:val="0"/>
        <w:i w:val="0"/>
        <w:sz w:val="22"/>
      </w:rPr>
    </w:lvl>
    <w:lvl w:ilvl="1" w:tplc="F6B66F76">
      <w:start w:val="1"/>
      <w:numFmt w:val="bullet"/>
      <w:lvlText w:val="o"/>
      <w:lvlJc w:val="left"/>
      <w:pPr>
        <w:tabs>
          <w:tab w:val="num" w:pos="1440"/>
        </w:tabs>
        <w:ind w:left="1440" w:hanging="360"/>
      </w:pPr>
      <w:rPr>
        <w:rFonts w:ascii="Courier New" w:hAnsi="Courier New" w:cs="Courier New" w:hint="default"/>
      </w:rPr>
    </w:lvl>
    <w:lvl w:ilvl="2" w:tplc="84C4F84E" w:tentative="1">
      <w:start w:val="1"/>
      <w:numFmt w:val="bullet"/>
      <w:lvlText w:val=""/>
      <w:lvlJc w:val="left"/>
      <w:pPr>
        <w:tabs>
          <w:tab w:val="num" w:pos="2160"/>
        </w:tabs>
        <w:ind w:left="2160" w:hanging="360"/>
      </w:pPr>
      <w:rPr>
        <w:rFonts w:ascii="Wingdings" w:hAnsi="Wingdings" w:hint="default"/>
      </w:rPr>
    </w:lvl>
    <w:lvl w:ilvl="3" w:tplc="649C2428" w:tentative="1">
      <w:start w:val="1"/>
      <w:numFmt w:val="bullet"/>
      <w:lvlText w:val=""/>
      <w:lvlJc w:val="left"/>
      <w:pPr>
        <w:tabs>
          <w:tab w:val="num" w:pos="2880"/>
        </w:tabs>
        <w:ind w:left="2880" w:hanging="360"/>
      </w:pPr>
      <w:rPr>
        <w:rFonts w:ascii="Symbol" w:hAnsi="Symbol" w:hint="default"/>
      </w:rPr>
    </w:lvl>
    <w:lvl w:ilvl="4" w:tplc="5C3CD860" w:tentative="1">
      <w:start w:val="1"/>
      <w:numFmt w:val="bullet"/>
      <w:lvlText w:val="o"/>
      <w:lvlJc w:val="left"/>
      <w:pPr>
        <w:tabs>
          <w:tab w:val="num" w:pos="3600"/>
        </w:tabs>
        <w:ind w:left="3600" w:hanging="360"/>
      </w:pPr>
      <w:rPr>
        <w:rFonts w:ascii="Courier New" w:hAnsi="Courier New" w:cs="Courier New" w:hint="default"/>
      </w:rPr>
    </w:lvl>
    <w:lvl w:ilvl="5" w:tplc="7FD69C9E" w:tentative="1">
      <w:start w:val="1"/>
      <w:numFmt w:val="bullet"/>
      <w:lvlText w:val=""/>
      <w:lvlJc w:val="left"/>
      <w:pPr>
        <w:tabs>
          <w:tab w:val="num" w:pos="4320"/>
        </w:tabs>
        <w:ind w:left="4320" w:hanging="360"/>
      </w:pPr>
      <w:rPr>
        <w:rFonts w:ascii="Wingdings" w:hAnsi="Wingdings" w:hint="default"/>
      </w:rPr>
    </w:lvl>
    <w:lvl w:ilvl="6" w:tplc="DBCCAA16" w:tentative="1">
      <w:start w:val="1"/>
      <w:numFmt w:val="bullet"/>
      <w:lvlText w:val=""/>
      <w:lvlJc w:val="left"/>
      <w:pPr>
        <w:tabs>
          <w:tab w:val="num" w:pos="5040"/>
        </w:tabs>
        <w:ind w:left="5040" w:hanging="360"/>
      </w:pPr>
      <w:rPr>
        <w:rFonts w:ascii="Symbol" w:hAnsi="Symbol" w:hint="default"/>
      </w:rPr>
    </w:lvl>
    <w:lvl w:ilvl="7" w:tplc="81B6AF08" w:tentative="1">
      <w:start w:val="1"/>
      <w:numFmt w:val="bullet"/>
      <w:lvlText w:val="o"/>
      <w:lvlJc w:val="left"/>
      <w:pPr>
        <w:tabs>
          <w:tab w:val="num" w:pos="5760"/>
        </w:tabs>
        <w:ind w:left="5760" w:hanging="360"/>
      </w:pPr>
      <w:rPr>
        <w:rFonts w:ascii="Courier New" w:hAnsi="Courier New" w:cs="Courier New" w:hint="default"/>
      </w:rPr>
    </w:lvl>
    <w:lvl w:ilvl="8" w:tplc="6FA46D8A" w:tentative="1">
      <w:start w:val="1"/>
      <w:numFmt w:val="bullet"/>
      <w:lvlText w:val=""/>
      <w:lvlJc w:val="left"/>
      <w:pPr>
        <w:tabs>
          <w:tab w:val="num" w:pos="6480"/>
        </w:tabs>
        <w:ind w:left="6480" w:hanging="360"/>
      </w:pPr>
      <w:rPr>
        <w:rFonts w:ascii="Wingdings" w:hAnsi="Wingdings" w:hint="default"/>
      </w:rPr>
    </w:lvl>
  </w:abstractNum>
  <w:abstractNum w:abstractNumId="79">
    <w:nsid w:val="593A5D85"/>
    <w:multiLevelType w:val="hybridMultilevel"/>
    <w:tmpl w:val="07D0166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9DD4874"/>
    <w:multiLevelType w:val="hybridMultilevel"/>
    <w:tmpl w:val="00F88A6A"/>
    <w:lvl w:ilvl="0" w:tplc="0409000F">
      <w:start w:val="1"/>
      <w:numFmt w:val="decimal"/>
      <w:lvlText w:val="%1."/>
      <w:lvlJc w:val="left"/>
      <w:pPr>
        <w:ind w:left="720" w:hanging="360"/>
      </w:pPr>
    </w:lvl>
    <w:lvl w:ilvl="1" w:tplc="82F42A20">
      <w:start w:val="1"/>
      <w:numFmt w:val="bullet"/>
      <w:lvlText w:val=""/>
      <w:lvlJc w:val="left"/>
      <w:pPr>
        <w:tabs>
          <w:tab w:val="num" w:pos="966"/>
        </w:tabs>
        <w:ind w:left="1193" w:hanging="113"/>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640783"/>
    <w:multiLevelType w:val="hybridMultilevel"/>
    <w:tmpl w:val="C2CCC096"/>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A9258F4"/>
    <w:multiLevelType w:val="hybridMultilevel"/>
    <w:tmpl w:val="AC747390"/>
    <w:lvl w:ilvl="0" w:tplc="E906494E">
      <w:start w:val="1"/>
      <w:numFmt w:val="bullet"/>
      <w:lvlText w:val=""/>
      <w:lvlJc w:val="left"/>
      <w:pPr>
        <w:tabs>
          <w:tab w:val="num" w:pos="720"/>
        </w:tabs>
        <w:ind w:left="720" w:hanging="360"/>
      </w:pPr>
      <w:rPr>
        <w:rFonts w:ascii="Wingdings" w:hAnsi="Wingdings" w:hint="default"/>
      </w:rPr>
    </w:lvl>
    <w:lvl w:ilvl="1" w:tplc="ADE6FE9A" w:tentative="1">
      <w:start w:val="1"/>
      <w:numFmt w:val="bullet"/>
      <w:lvlText w:val=""/>
      <w:lvlJc w:val="left"/>
      <w:pPr>
        <w:tabs>
          <w:tab w:val="num" w:pos="1440"/>
        </w:tabs>
        <w:ind w:left="1440" w:hanging="360"/>
      </w:pPr>
      <w:rPr>
        <w:rFonts w:ascii="Wingdings" w:hAnsi="Wingdings" w:hint="default"/>
      </w:rPr>
    </w:lvl>
    <w:lvl w:ilvl="2" w:tplc="E626DD12" w:tentative="1">
      <w:start w:val="1"/>
      <w:numFmt w:val="bullet"/>
      <w:lvlText w:val=""/>
      <w:lvlJc w:val="left"/>
      <w:pPr>
        <w:tabs>
          <w:tab w:val="num" w:pos="2160"/>
        </w:tabs>
        <w:ind w:left="2160" w:hanging="360"/>
      </w:pPr>
      <w:rPr>
        <w:rFonts w:ascii="Wingdings" w:hAnsi="Wingdings" w:hint="default"/>
      </w:rPr>
    </w:lvl>
    <w:lvl w:ilvl="3" w:tplc="85DE3B00" w:tentative="1">
      <w:start w:val="1"/>
      <w:numFmt w:val="bullet"/>
      <w:lvlText w:val=""/>
      <w:lvlJc w:val="left"/>
      <w:pPr>
        <w:tabs>
          <w:tab w:val="num" w:pos="2880"/>
        </w:tabs>
        <w:ind w:left="2880" w:hanging="360"/>
      </w:pPr>
      <w:rPr>
        <w:rFonts w:ascii="Wingdings" w:hAnsi="Wingdings" w:hint="default"/>
      </w:rPr>
    </w:lvl>
    <w:lvl w:ilvl="4" w:tplc="FDB26118" w:tentative="1">
      <w:start w:val="1"/>
      <w:numFmt w:val="bullet"/>
      <w:lvlText w:val=""/>
      <w:lvlJc w:val="left"/>
      <w:pPr>
        <w:tabs>
          <w:tab w:val="num" w:pos="3600"/>
        </w:tabs>
        <w:ind w:left="3600" w:hanging="360"/>
      </w:pPr>
      <w:rPr>
        <w:rFonts w:ascii="Wingdings" w:hAnsi="Wingdings" w:hint="default"/>
      </w:rPr>
    </w:lvl>
    <w:lvl w:ilvl="5" w:tplc="39365C48" w:tentative="1">
      <w:start w:val="1"/>
      <w:numFmt w:val="bullet"/>
      <w:lvlText w:val=""/>
      <w:lvlJc w:val="left"/>
      <w:pPr>
        <w:tabs>
          <w:tab w:val="num" w:pos="4320"/>
        </w:tabs>
        <w:ind w:left="4320" w:hanging="360"/>
      </w:pPr>
      <w:rPr>
        <w:rFonts w:ascii="Wingdings" w:hAnsi="Wingdings" w:hint="default"/>
      </w:rPr>
    </w:lvl>
    <w:lvl w:ilvl="6" w:tplc="D1286744" w:tentative="1">
      <w:start w:val="1"/>
      <w:numFmt w:val="bullet"/>
      <w:lvlText w:val=""/>
      <w:lvlJc w:val="left"/>
      <w:pPr>
        <w:tabs>
          <w:tab w:val="num" w:pos="5040"/>
        </w:tabs>
        <w:ind w:left="5040" w:hanging="360"/>
      </w:pPr>
      <w:rPr>
        <w:rFonts w:ascii="Wingdings" w:hAnsi="Wingdings" w:hint="default"/>
      </w:rPr>
    </w:lvl>
    <w:lvl w:ilvl="7" w:tplc="36D4CC70" w:tentative="1">
      <w:start w:val="1"/>
      <w:numFmt w:val="bullet"/>
      <w:lvlText w:val=""/>
      <w:lvlJc w:val="left"/>
      <w:pPr>
        <w:tabs>
          <w:tab w:val="num" w:pos="5760"/>
        </w:tabs>
        <w:ind w:left="5760" w:hanging="360"/>
      </w:pPr>
      <w:rPr>
        <w:rFonts w:ascii="Wingdings" w:hAnsi="Wingdings" w:hint="default"/>
      </w:rPr>
    </w:lvl>
    <w:lvl w:ilvl="8" w:tplc="5CFCAD68" w:tentative="1">
      <w:start w:val="1"/>
      <w:numFmt w:val="bullet"/>
      <w:lvlText w:val=""/>
      <w:lvlJc w:val="left"/>
      <w:pPr>
        <w:tabs>
          <w:tab w:val="num" w:pos="6480"/>
        </w:tabs>
        <w:ind w:left="6480" w:hanging="360"/>
      </w:pPr>
      <w:rPr>
        <w:rFonts w:ascii="Wingdings" w:hAnsi="Wingdings" w:hint="default"/>
      </w:rPr>
    </w:lvl>
  </w:abstractNum>
  <w:abstractNum w:abstractNumId="83">
    <w:nsid w:val="5BFB07D6"/>
    <w:multiLevelType w:val="hybridMultilevel"/>
    <w:tmpl w:val="B1848DB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C700A2D"/>
    <w:multiLevelType w:val="hybridMultilevel"/>
    <w:tmpl w:val="215C2410"/>
    <w:lvl w:ilvl="0" w:tplc="8280ED1C">
      <w:start w:val="1"/>
      <w:numFmt w:val="decimal"/>
      <w:lvlText w:val="2.6.%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5">
    <w:nsid w:val="5CB44068"/>
    <w:multiLevelType w:val="hybridMultilevel"/>
    <w:tmpl w:val="53900E5C"/>
    <w:lvl w:ilvl="0" w:tplc="A2DC6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CC718FA"/>
    <w:multiLevelType w:val="hybridMultilevel"/>
    <w:tmpl w:val="49A83CF2"/>
    <w:lvl w:ilvl="0" w:tplc="F9084DBE">
      <w:start w:val="1"/>
      <w:numFmt w:val="decimal"/>
      <w:pStyle w:val="ListNumber3"/>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7">
    <w:nsid w:val="5DF84969"/>
    <w:multiLevelType w:val="singleLevel"/>
    <w:tmpl w:val="1E12021A"/>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88">
    <w:nsid w:val="5F5D3FD4"/>
    <w:multiLevelType w:val="hybridMultilevel"/>
    <w:tmpl w:val="CE041562"/>
    <w:lvl w:ilvl="0" w:tplc="CF4AF6CC">
      <w:start w:val="1"/>
      <w:numFmt w:val="bullet"/>
      <w:pStyle w:val="Bullets2"/>
      <w:lvlText w:val=""/>
      <w:lvlJc w:val="left"/>
      <w:pPr>
        <w:tabs>
          <w:tab w:val="num" w:pos="567"/>
        </w:tabs>
        <w:ind w:left="567" w:hanging="283"/>
      </w:pPr>
      <w:rPr>
        <w:rFonts w:ascii="Symbol" w:hAnsi="Symbol" w:hint="default"/>
        <w:color w:val="999999"/>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9">
    <w:nsid w:val="5F910654"/>
    <w:multiLevelType w:val="hybridMultilevel"/>
    <w:tmpl w:val="0C00DDF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1234491"/>
    <w:multiLevelType w:val="hybridMultilevel"/>
    <w:tmpl w:val="75EEC950"/>
    <w:lvl w:ilvl="0" w:tplc="56044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1703EEA"/>
    <w:multiLevelType w:val="hybridMultilevel"/>
    <w:tmpl w:val="A51E1FB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3E515CF"/>
    <w:multiLevelType w:val="singleLevel"/>
    <w:tmpl w:val="37FAFF8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93">
    <w:nsid w:val="6596089B"/>
    <w:multiLevelType w:val="hybridMultilevel"/>
    <w:tmpl w:val="B9B2543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8FB4001"/>
    <w:multiLevelType w:val="hybridMultilevel"/>
    <w:tmpl w:val="44164AE8"/>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6C278A"/>
    <w:multiLevelType w:val="singleLevel"/>
    <w:tmpl w:val="443639EC"/>
    <w:lvl w:ilvl="0">
      <w:start w:val="1"/>
      <w:numFmt w:val="bullet"/>
      <w:lvlRestart w:val="0"/>
      <w:pStyle w:val="PointDouble2"/>
      <w:lvlText w:val="–"/>
      <w:lvlJc w:val="left"/>
      <w:pPr>
        <w:tabs>
          <w:tab w:val="num" w:pos="850"/>
        </w:tabs>
        <w:ind w:left="850" w:hanging="850"/>
      </w:pPr>
    </w:lvl>
  </w:abstractNum>
  <w:abstractNum w:abstractNumId="96">
    <w:nsid w:val="6B5C6DD1"/>
    <w:multiLevelType w:val="hybridMultilevel"/>
    <w:tmpl w:val="6E7C0C7E"/>
    <w:lvl w:ilvl="0" w:tplc="E01AFDD0">
      <w:start w:val="1"/>
      <w:numFmt w:val="decimal"/>
      <w:pStyle w:val="2-7"/>
      <w:lvlText w:val="7.%1."/>
      <w:lvlJc w:val="left"/>
      <w:pPr>
        <w:ind w:left="720" w:hanging="360"/>
      </w:pPr>
      <w:rPr>
        <w:rFonts w:hint="default"/>
      </w:rPr>
    </w:lvl>
    <w:lvl w:ilvl="1" w:tplc="A5483A72" w:tentative="1">
      <w:start w:val="1"/>
      <w:numFmt w:val="lowerLetter"/>
      <w:lvlText w:val="%2."/>
      <w:lvlJc w:val="left"/>
      <w:pPr>
        <w:ind w:left="1440" w:hanging="360"/>
      </w:pPr>
    </w:lvl>
    <w:lvl w:ilvl="2" w:tplc="8F26442C" w:tentative="1">
      <w:start w:val="1"/>
      <w:numFmt w:val="lowerRoman"/>
      <w:lvlText w:val="%3."/>
      <w:lvlJc w:val="right"/>
      <w:pPr>
        <w:ind w:left="2160" w:hanging="180"/>
      </w:pPr>
    </w:lvl>
    <w:lvl w:ilvl="3" w:tplc="B1C4409C" w:tentative="1">
      <w:start w:val="1"/>
      <w:numFmt w:val="decimal"/>
      <w:lvlText w:val="%4."/>
      <w:lvlJc w:val="left"/>
      <w:pPr>
        <w:ind w:left="2880" w:hanging="360"/>
      </w:pPr>
    </w:lvl>
    <w:lvl w:ilvl="4" w:tplc="2C761658" w:tentative="1">
      <w:start w:val="1"/>
      <w:numFmt w:val="lowerLetter"/>
      <w:lvlText w:val="%5."/>
      <w:lvlJc w:val="left"/>
      <w:pPr>
        <w:ind w:left="3600" w:hanging="360"/>
      </w:pPr>
    </w:lvl>
    <w:lvl w:ilvl="5" w:tplc="A30228D6" w:tentative="1">
      <w:start w:val="1"/>
      <w:numFmt w:val="lowerRoman"/>
      <w:lvlText w:val="%6."/>
      <w:lvlJc w:val="right"/>
      <w:pPr>
        <w:ind w:left="4320" w:hanging="180"/>
      </w:pPr>
    </w:lvl>
    <w:lvl w:ilvl="6" w:tplc="EC68EBD2" w:tentative="1">
      <w:start w:val="1"/>
      <w:numFmt w:val="decimal"/>
      <w:lvlText w:val="%7."/>
      <w:lvlJc w:val="left"/>
      <w:pPr>
        <w:ind w:left="5040" w:hanging="360"/>
      </w:pPr>
    </w:lvl>
    <w:lvl w:ilvl="7" w:tplc="93B2B5EA" w:tentative="1">
      <w:start w:val="1"/>
      <w:numFmt w:val="lowerLetter"/>
      <w:lvlText w:val="%8."/>
      <w:lvlJc w:val="left"/>
      <w:pPr>
        <w:ind w:left="5760" w:hanging="360"/>
      </w:pPr>
    </w:lvl>
    <w:lvl w:ilvl="8" w:tplc="48EAB820" w:tentative="1">
      <w:start w:val="1"/>
      <w:numFmt w:val="lowerRoman"/>
      <w:lvlText w:val="%9."/>
      <w:lvlJc w:val="right"/>
      <w:pPr>
        <w:ind w:left="6480" w:hanging="180"/>
      </w:pPr>
    </w:lvl>
  </w:abstractNum>
  <w:abstractNum w:abstractNumId="97">
    <w:nsid w:val="7080287B"/>
    <w:multiLevelType w:val="hybridMultilevel"/>
    <w:tmpl w:val="7706B740"/>
    <w:lvl w:ilvl="0" w:tplc="A9F45F4A">
      <w:start w:val="1"/>
      <w:numFmt w:val="bullet"/>
      <w:lvlText w:val="o"/>
      <w:lvlJc w:val="left"/>
      <w:pPr>
        <w:ind w:left="720" w:hanging="360"/>
      </w:pPr>
      <w:rPr>
        <w:rFonts w:ascii="Courier New" w:hAnsi="Courier New" w:cs="Courier New" w:hint="default"/>
      </w:rPr>
    </w:lvl>
    <w:lvl w:ilvl="1" w:tplc="F21E2D24" w:tentative="1">
      <w:start w:val="1"/>
      <w:numFmt w:val="bullet"/>
      <w:lvlText w:val="o"/>
      <w:lvlJc w:val="left"/>
      <w:pPr>
        <w:ind w:left="1440" w:hanging="360"/>
      </w:pPr>
      <w:rPr>
        <w:rFonts w:ascii="Courier New" w:hAnsi="Courier New" w:cs="Courier New" w:hint="default"/>
      </w:rPr>
    </w:lvl>
    <w:lvl w:ilvl="2" w:tplc="30EC1FA8" w:tentative="1">
      <w:start w:val="1"/>
      <w:numFmt w:val="bullet"/>
      <w:lvlText w:val=""/>
      <w:lvlJc w:val="left"/>
      <w:pPr>
        <w:ind w:left="2160" w:hanging="360"/>
      </w:pPr>
      <w:rPr>
        <w:rFonts w:ascii="Wingdings" w:hAnsi="Wingdings" w:hint="default"/>
      </w:rPr>
    </w:lvl>
    <w:lvl w:ilvl="3" w:tplc="C2C6C19C" w:tentative="1">
      <w:start w:val="1"/>
      <w:numFmt w:val="bullet"/>
      <w:lvlText w:val=""/>
      <w:lvlJc w:val="left"/>
      <w:pPr>
        <w:ind w:left="2880" w:hanging="360"/>
      </w:pPr>
      <w:rPr>
        <w:rFonts w:ascii="Symbol" w:hAnsi="Symbol" w:hint="default"/>
      </w:rPr>
    </w:lvl>
    <w:lvl w:ilvl="4" w:tplc="2CE6EC8A" w:tentative="1">
      <w:start w:val="1"/>
      <w:numFmt w:val="bullet"/>
      <w:lvlText w:val="o"/>
      <w:lvlJc w:val="left"/>
      <w:pPr>
        <w:ind w:left="3600" w:hanging="360"/>
      </w:pPr>
      <w:rPr>
        <w:rFonts w:ascii="Courier New" w:hAnsi="Courier New" w:cs="Courier New" w:hint="default"/>
      </w:rPr>
    </w:lvl>
    <w:lvl w:ilvl="5" w:tplc="288CD99A" w:tentative="1">
      <w:start w:val="1"/>
      <w:numFmt w:val="bullet"/>
      <w:lvlText w:val=""/>
      <w:lvlJc w:val="left"/>
      <w:pPr>
        <w:ind w:left="4320" w:hanging="360"/>
      </w:pPr>
      <w:rPr>
        <w:rFonts w:ascii="Wingdings" w:hAnsi="Wingdings" w:hint="default"/>
      </w:rPr>
    </w:lvl>
    <w:lvl w:ilvl="6" w:tplc="68E44EC4" w:tentative="1">
      <w:start w:val="1"/>
      <w:numFmt w:val="bullet"/>
      <w:lvlText w:val=""/>
      <w:lvlJc w:val="left"/>
      <w:pPr>
        <w:ind w:left="5040" w:hanging="360"/>
      </w:pPr>
      <w:rPr>
        <w:rFonts w:ascii="Symbol" w:hAnsi="Symbol" w:hint="default"/>
      </w:rPr>
    </w:lvl>
    <w:lvl w:ilvl="7" w:tplc="3A3EACD8" w:tentative="1">
      <w:start w:val="1"/>
      <w:numFmt w:val="bullet"/>
      <w:lvlText w:val="o"/>
      <w:lvlJc w:val="left"/>
      <w:pPr>
        <w:ind w:left="5760" w:hanging="360"/>
      </w:pPr>
      <w:rPr>
        <w:rFonts w:ascii="Courier New" w:hAnsi="Courier New" w:cs="Courier New" w:hint="default"/>
      </w:rPr>
    </w:lvl>
    <w:lvl w:ilvl="8" w:tplc="459AB95E" w:tentative="1">
      <w:start w:val="1"/>
      <w:numFmt w:val="bullet"/>
      <w:lvlText w:val=""/>
      <w:lvlJc w:val="left"/>
      <w:pPr>
        <w:ind w:left="6480" w:hanging="360"/>
      </w:pPr>
      <w:rPr>
        <w:rFonts w:ascii="Wingdings" w:hAnsi="Wingdings" w:hint="default"/>
      </w:rPr>
    </w:lvl>
  </w:abstractNum>
  <w:abstractNum w:abstractNumId="98">
    <w:nsid w:val="722D076A"/>
    <w:multiLevelType w:val="hybridMultilevel"/>
    <w:tmpl w:val="474460F4"/>
    <w:lvl w:ilvl="0" w:tplc="5DC26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3D73F7A"/>
    <w:multiLevelType w:val="singleLevel"/>
    <w:tmpl w:val="26365734"/>
    <w:lvl w:ilvl="0">
      <w:start w:val="1"/>
      <w:numFmt w:val="bullet"/>
      <w:lvlRestart w:val="0"/>
      <w:pStyle w:val="Comment"/>
      <w:lvlText w:val=""/>
      <w:lvlJc w:val="left"/>
      <w:pPr>
        <w:tabs>
          <w:tab w:val="num" w:pos="1134"/>
        </w:tabs>
        <w:ind w:left="1134" w:hanging="283"/>
      </w:pPr>
      <w:rPr>
        <w:rFonts w:ascii="Symbol" w:hAnsi="Symbol" w:hint="default"/>
      </w:rPr>
    </w:lvl>
  </w:abstractNum>
  <w:abstractNum w:abstractNumId="100">
    <w:nsid w:val="754D5E23"/>
    <w:multiLevelType w:val="hybridMultilevel"/>
    <w:tmpl w:val="4328DBB4"/>
    <w:lvl w:ilvl="0" w:tplc="BA58338A">
      <w:start w:val="1"/>
      <w:numFmt w:val="bullet"/>
      <w:lvlText w:val=""/>
      <w:lvlJc w:val="left"/>
      <w:pPr>
        <w:tabs>
          <w:tab w:val="num" w:pos="720"/>
        </w:tabs>
        <w:ind w:left="720" w:hanging="360"/>
      </w:pPr>
      <w:rPr>
        <w:rFonts w:ascii="Wingdings" w:hAnsi="Wingdings" w:hint="default"/>
      </w:rPr>
    </w:lvl>
    <w:lvl w:ilvl="1" w:tplc="980C8398" w:tentative="1">
      <w:start w:val="1"/>
      <w:numFmt w:val="bullet"/>
      <w:lvlText w:val=""/>
      <w:lvlJc w:val="left"/>
      <w:pPr>
        <w:tabs>
          <w:tab w:val="num" w:pos="1440"/>
        </w:tabs>
        <w:ind w:left="1440" w:hanging="360"/>
      </w:pPr>
      <w:rPr>
        <w:rFonts w:ascii="Wingdings" w:hAnsi="Wingdings" w:hint="default"/>
      </w:rPr>
    </w:lvl>
    <w:lvl w:ilvl="2" w:tplc="0060C07A" w:tentative="1">
      <w:start w:val="1"/>
      <w:numFmt w:val="bullet"/>
      <w:lvlText w:val=""/>
      <w:lvlJc w:val="left"/>
      <w:pPr>
        <w:tabs>
          <w:tab w:val="num" w:pos="2160"/>
        </w:tabs>
        <w:ind w:left="2160" w:hanging="360"/>
      </w:pPr>
      <w:rPr>
        <w:rFonts w:ascii="Wingdings" w:hAnsi="Wingdings" w:hint="default"/>
      </w:rPr>
    </w:lvl>
    <w:lvl w:ilvl="3" w:tplc="89D42C3A" w:tentative="1">
      <w:start w:val="1"/>
      <w:numFmt w:val="bullet"/>
      <w:lvlText w:val=""/>
      <w:lvlJc w:val="left"/>
      <w:pPr>
        <w:tabs>
          <w:tab w:val="num" w:pos="2880"/>
        </w:tabs>
        <w:ind w:left="2880" w:hanging="360"/>
      </w:pPr>
      <w:rPr>
        <w:rFonts w:ascii="Wingdings" w:hAnsi="Wingdings" w:hint="default"/>
      </w:rPr>
    </w:lvl>
    <w:lvl w:ilvl="4" w:tplc="F0FE0496" w:tentative="1">
      <w:start w:val="1"/>
      <w:numFmt w:val="bullet"/>
      <w:lvlText w:val=""/>
      <w:lvlJc w:val="left"/>
      <w:pPr>
        <w:tabs>
          <w:tab w:val="num" w:pos="3600"/>
        </w:tabs>
        <w:ind w:left="3600" w:hanging="360"/>
      </w:pPr>
      <w:rPr>
        <w:rFonts w:ascii="Wingdings" w:hAnsi="Wingdings" w:hint="default"/>
      </w:rPr>
    </w:lvl>
    <w:lvl w:ilvl="5" w:tplc="2E6A0636" w:tentative="1">
      <w:start w:val="1"/>
      <w:numFmt w:val="bullet"/>
      <w:lvlText w:val=""/>
      <w:lvlJc w:val="left"/>
      <w:pPr>
        <w:tabs>
          <w:tab w:val="num" w:pos="4320"/>
        </w:tabs>
        <w:ind w:left="4320" w:hanging="360"/>
      </w:pPr>
      <w:rPr>
        <w:rFonts w:ascii="Wingdings" w:hAnsi="Wingdings" w:hint="default"/>
      </w:rPr>
    </w:lvl>
    <w:lvl w:ilvl="6" w:tplc="91A630C6" w:tentative="1">
      <w:start w:val="1"/>
      <w:numFmt w:val="bullet"/>
      <w:lvlText w:val=""/>
      <w:lvlJc w:val="left"/>
      <w:pPr>
        <w:tabs>
          <w:tab w:val="num" w:pos="5040"/>
        </w:tabs>
        <w:ind w:left="5040" w:hanging="360"/>
      </w:pPr>
      <w:rPr>
        <w:rFonts w:ascii="Wingdings" w:hAnsi="Wingdings" w:hint="default"/>
      </w:rPr>
    </w:lvl>
    <w:lvl w:ilvl="7" w:tplc="AAEA7BC8" w:tentative="1">
      <w:start w:val="1"/>
      <w:numFmt w:val="bullet"/>
      <w:lvlText w:val=""/>
      <w:lvlJc w:val="left"/>
      <w:pPr>
        <w:tabs>
          <w:tab w:val="num" w:pos="5760"/>
        </w:tabs>
        <w:ind w:left="5760" w:hanging="360"/>
      </w:pPr>
      <w:rPr>
        <w:rFonts w:ascii="Wingdings" w:hAnsi="Wingdings" w:hint="default"/>
      </w:rPr>
    </w:lvl>
    <w:lvl w:ilvl="8" w:tplc="0E7026B4" w:tentative="1">
      <w:start w:val="1"/>
      <w:numFmt w:val="bullet"/>
      <w:lvlText w:val=""/>
      <w:lvlJc w:val="left"/>
      <w:pPr>
        <w:tabs>
          <w:tab w:val="num" w:pos="6480"/>
        </w:tabs>
        <w:ind w:left="6480" w:hanging="360"/>
      </w:pPr>
      <w:rPr>
        <w:rFonts w:ascii="Wingdings" w:hAnsi="Wingdings" w:hint="default"/>
      </w:rPr>
    </w:lvl>
  </w:abstractNum>
  <w:abstractNum w:abstractNumId="101">
    <w:nsid w:val="75A04B47"/>
    <w:multiLevelType w:val="hybridMultilevel"/>
    <w:tmpl w:val="2F9837D6"/>
    <w:lvl w:ilvl="0" w:tplc="38F0BF62">
      <w:start w:val="1"/>
      <w:numFmt w:val="bullet"/>
      <w:lvlText w:val=""/>
      <w:lvlJc w:val="left"/>
      <w:pPr>
        <w:tabs>
          <w:tab w:val="num" w:pos="720"/>
        </w:tabs>
        <w:ind w:left="720" w:hanging="360"/>
      </w:pPr>
      <w:rPr>
        <w:rFonts w:ascii="Wingdings" w:hAnsi="Wingdings" w:hint="default"/>
      </w:rPr>
    </w:lvl>
    <w:lvl w:ilvl="1" w:tplc="BE323E1C" w:tentative="1">
      <w:start w:val="1"/>
      <w:numFmt w:val="bullet"/>
      <w:lvlText w:val=""/>
      <w:lvlJc w:val="left"/>
      <w:pPr>
        <w:tabs>
          <w:tab w:val="num" w:pos="1440"/>
        </w:tabs>
        <w:ind w:left="1440" w:hanging="360"/>
      </w:pPr>
      <w:rPr>
        <w:rFonts w:ascii="Wingdings" w:hAnsi="Wingdings" w:hint="default"/>
      </w:rPr>
    </w:lvl>
    <w:lvl w:ilvl="2" w:tplc="03A2A602" w:tentative="1">
      <w:start w:val="1"/>
      <w:numFmt w:val="bullet"/>
      <w:lvlText w:val=""/>
      <w:lvlJc w:val="left"/>
      <w:pPr>
        <w:tabs>
          <w:tab w:val="num" w:pos="2160"/>
        </w:tabs>
        <w:ind w:left="2160" w:hanging="360"/>
      </w:pPr>
      <w:rPr>
        <w:rFonts w:ascii="Wingdings" w:hAnsi="Wingdings" w:hint="default"/>
      </w:rPr>
    </w:lvl>
    <w:lvl w:ilvl="3" w:tplc="1A826AB0" w:tentative="1">
      <w:start w:val="1"/>
      <w:numFmt w:val="bullet"/>
      <w:lvlText w:val=""/>
      <w:lvlJc w:val="left"/>
      <w:pPr>
        <w:tabs>
          <w:tab w:val="num" w:pos="2880"/>
        </w:tabs>
        <w:ind w:left="2880" w:hanging="360"/>
      </w:pPr>
      <w:rPr>
        <w:rFonts w:ascii="Wingdings" w:hAnsi="Wingdings" w:hint="default"/>
      </w:rPr>
    </w:lvl>
    <w:lvl w:ilvl="4" w:tplc="46E2A42C" w:tentative="1">
      <w:start w:val="1"/>
      <w:numFmt w:val="bullet"/>
      <w:lvlText w:val=""/>
      <w:lvlJc w:val="left"/>
      <w:pPr>
        <w:tabs>
          <w:tab w:val="num" w:pos="3600"/>
        </w:tabs>
        <w:ind w:left="3600" w:hanging="360"/>
      </w:pPr>
      <w:rPr>
        <w:rFonts w:ascii="Wingdings" w:hAnsi="Wingdings" w:hint="default"/>
      </w:rPr>
    </w:lvl>
    <w:lvl w:ilvl="5" w:tplc="B128D498" w:tentative="1">
      <w:start w:val="1"/>
      <w:numFmt w:val="bullet"/>
      <w:lvlText w:val=""/>
      <w:lvlJc w:val="left"/>
      <w:pPr>
        <w:tabs>
          <w:tab w:val="num" w:pos="4320"/>
        </w:tabs>
        <w:ind w:left="4320" w:hanging="360"/>
      </w:pPr>
      <w:rPr>
        <w:rFonts w:ascii="Wingdings" w:hAnsi="Wingdings" w:hint="default"/>
      </w:rPr>
    </w:lvl>
    <w:lvl w:ilvl="6" w:tplc="4A0AF836" w:tentative="1">
      <w:start w:val="1"/>
      <w:numFmt w:val="bullet"/>
      <w:lvlText w:val=""/>
      <w:lvlJc w:val="left"/>
      <w:pPr>
        <w:tabs>
          <w:tab w:val="num" w:pos="5040"/>
        </w:tabs>
        <w:ind w:left="5040" w:hanging="360"/>
      </w:pPr>
      <w:rPr>
        <w:rFonts w:ascii="Wingdings" w:hAnsi="Wingdings" w:hint="default"/>
      </w:rPr>
    </w:lvl>
    <w:lvl w:ilvl="7" w:tplc="E29C3FA0" w:tentative="1">
      <w:start w:val="1"/>
      <w:numFmt w:val="bullet"/>
      <w:lvlText w:val=""/>
      <w:lvlJc w:val="left"/>
      <w:pPr>
        <w:tabs>
          <w:tab w:val="num" w:pos="5760"/>
        </w:tabs>
        <w:ind w:left="5760" w:hanging="360"/>
      </w:pPr>
      <w:rPr>
        <w:rFonts w:ascii="Wingdings" w:hAnsi="Wingdings" w:hint="default"/>
      </w:rPr>
    </w:lvl>
    <w:lvl w:ilvl="8" w:tplc="6A908BA2" w:tentative="1">
      <w:start w:val="1"/>
      <w:numFmt w:val="bullet"/>
      <w:lvlText w:val=""/>
      <w:lvlJc w:val="left"/>
      <w:pPr>
        <w:tabs>
          <w:tab w:val="num" w:pos="6480"/>
        </w:tabs>
        <w:ind w:left="6480" w:hanging="360"/>
      </w:pPr>
      <w:rPr>
        <w:rFonts w:ascii="Wingdings" w:hAnsi="Wingdings" w:hint="default"/>
      </w:rPr>
    </w:lvl>
  </w:abstractNum>
  <w:abstractNum w:abstractNumId="102">
    <w:nsid w:val="766E2D38"/>
    <w:multiLevelType w:val="hybridMultilevel"/>
    <w:tmpl w:val="EEE0C34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6BC5C11"/>
    <w:multiLevelType w:val="singleLevel"/>
    <w:tmpl w:val="E44CE82E"/>
    <w:lvl w:ilvl="0">
      <w:start w:val="1"/>
      <w:numFmt w:val="bullet"/>
      <w:lvlRestart w:val="0"/>
      <w:pStyle w:val="Usual"/>
      <w:lvlText w:val=""/>
      <w:lvlJc w:val="left"/>
      <w:pPr>
        <w:tabs>
          <w:tab w:val="num" w:pos="1134"/>
        </w:tabs>
        <w:ind w:left="1134" w:hanging="283"/>
      </w:pPr>
      <w:rPr>
        <w:rFonts w:ascii="Symbol" w:hAnsi="Symbol" w:hint="default"/>
      </w:rPr>
    </w:lvl>
  </w:abstractNum>
  <w:abstractNum w:abstractNumId="104">
    <w:nsid w:val="79631C2A"/>
    <w:multiLevelType w:val="hybridMultilevel"/>
    <w:tmpl w:val="A8F6510E"/>
    <w:lvl w:ilvl="0" w:tplc="169EF2E2">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9FE545D"/>
    <w:multiLevelType w:val="hybridMultilevel"/>
    <w:tmpl w:val="6302C42A"/>
    <w:lvl w:ilvl="0" w:tplc="A7E0BACE">
      <w:start w:val="1"/>
      <w:numFmt w:val="bullet"/>
      <w:lvlText w:val="−"/>
      <w:lvlJc w:val="left"/>
      <w:pPr>
        <w:ind w:left="720" w:hanging="360"/>
      </w:pPr>
      <w:rPr>
        <w:rFonts w:ascii="Times New Roman" w:hAnsi="Times New Roman" w:cs="Times New Roman" w:hint="default"/>
      </w:rPr>
    </w:lvl>
    <w:lvl w:ilvl="1" w:tplc="195E7FDC" w:tentative="1">
      <w:start w:val="1"/>
      <w:numFmt w:val="bullet"/>
      <w:lvlText w:val="o"/>
      <w:lvlJc w:val="left"/>
      <w:pPr>
        <w:ind w:left="1440" w:hanging="360"/>
      </w:pPr>
      <w:rPr>
        <w:rFonts w:ascii="Courier New" w:hAnsi="Courier New" w:cs="Courier New" w:hint="default"/>
      </w:rPr>
    </w:lvl>
    <w:lvl w:ilvl="2" w:tplc="9F5617EA" w:tentative="1">
      <w:start w:val="1"/>
      <w:numFmt w:val="bullet"/>
      <w:lvlText w:val=""/>
      <w:lvlJc w:val="left"/>
      <w:pPr>
        <w:ind w:left="2160" w:hanging="360"/>
      </w:pPr>
      <w:rPr>
        <w:rFonts w:ascii="Wingdings" w:hAnsi="Wingdings" w:hint="default"/>
      </w:rPr>
    </w:lvl>
    <w:lvl w:ilvl="3" w:tplc="C0760BD4" w:tentative="1">
      <w:start w:val="1"/>
      <w:numFmt w:val="bullet"/>
      <w:lvlText w:val=""/>
      <w:lvlJc w:val="left"/>
      <w:pPr>
        <w:ind w:left="2880" w:hanging="360"/>
      </w:pPr>
      <w:rPr>
        <w:rFonts w:ascii="Symbol" w:hAnsi="Symbol" w:hint="default"/>
      </w:rPr>
    </w:lvl>
    <w:lvl w:ilvl="4" w:tplc="FE7EF250" w:tentative="1">
      <w:start w:val="1"/>
      <w:numFmt w:val="bullet"/>
      <w:lvlText w:val="o"/>
      <w:lvlJc w:val="left"/>
      <w:pPr>
        <w:ind w:left="3600" w:hanging="360"/>
      </w:pPr>
      <w:rPr>
        <w:rFonts w:ascii="Courier New" w:hAnsi="Courier New" w:cs="Courier New" w:hint="default"/>
      </w:rPr>
    </w:lvl>
    <w:lvl w:ilvl="5" w:tplc="A0D2372A" w:tentative="1">
      <w:start w:val="1"/>
      <w:numFmt w:val="bullet"/>
      <w:lvlText w:val=""/>
      <w:lvlJc w:val="left"/>
      <w:pPr>
        <w:ind w:left="4320" w:hanging="360"/>
      </w:pPr>
      <w:rPr>
        <w:rFonts w:ascii="Wingdings" w:hAnsi="Wingdings" w:hint="default"/>
      </w:rPr>
    </w:lvl>
    <w:lvl w:ilvl="6" w:tplc="92147CD2" w:tentative="1">
      <w:start w:val="1"/>
      <w:numFmt w:val="bullet"/>
      <w:lvlText w:val=""/>
      <w:lvlJc w:val="left"/>
      <w:pPr>
        <w:ind w:left="5040" w:hanging="360"/>
      </w:pPr>
      <w:rPr>
        <w:rFonts w:ascii="Symbol" w:hAnsi="Symbol" w:hint="default"/>
      </w:rPr>
    </w:lvl>
    <w:lvl w:ilvl="7" w:tplc="E786B5C4" w:tentative="1">
      <w:start w:val="1"/>
      <w:numFmt w:val="bullet"/>
      <w:lvlText w:val="o"/>
      <w:lvlJc w:val="left"/>
      <w:pPr>
        <w:ind w:left="5760" w:hanging="360"/>
      </w:pPr>
      <w:rPr>
        <w:rFonts w:ascii="Courier New" w:hAnsi="Courier New" w:cs="Courier New" w:hint="default"/>
      </w:rPr>
    </w:lvl>
    <w:lvl w:ilvl="8" w:tplc="A59CDA26" w:tentative="1">
      <w:start w:val="1"/>
      <w:numFmt w:val="bullet"/>
      <w:lvlText w:val=""/>
      <w:lvlJc w:val="left"/>
      <w:pPr>
        <w:ind w:left="6480" w:hanging="360"/>
      </w:pPr>
      <w:rPr>
        <w:rFonts w:ascii="Wingdings" w:hAnsi="Wingdings" w:hint="default"/>
      </w:rPr>
    </w:lvl>
  </w:abstractNum>
  <w:abstractNum w:abstractNumId="106">
    <w:nsid w:val="7CA7717B"/>
    <w:multiLevelType w:val="hybridMultilevel"/>
    <w:tmpl w:val="B5003838"/>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DC702F8"/>
    <w:multiLevelType w:val="hybridMultilevel"/>
    <w:tmpl w:val="0A663028"/>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E474D4E"/>
    <w:multiLevelType w:val="singleLevel"/>
    <w:tmpl w:val="1A6608A0"/>
    <w:lvl w:ilvl="0">
      <w:start w:val="1"/>
      <w:numFmt w:val="decimal"/>
      <w:lvlRestart w:val="0"/>
      <w:pStyle w:val="Sous-titreobjet"/>
      <w:lvlText w:val="(%1)"/>
      <w:lvlJc w:val="left"/>
      <w:pPr>
        <w:tabs>
          <w:tab w:val="num" w:pos="709"/>
        </w:tabs>
        <w:ind w:left="709" w:hanging="709"/>
      </w:pPr>
      <w:rPr>
        <w:rFonts w:cs="Times New Roman"/>
      </w:rPr>
    </w:lvl>
  </w:abstractNum>
  <w:abstractNum w:abstractNumId="109">
    <w:nsid w:val="7E874A06"/>
    <w:multiLevelType w:val="multilevel"/>
    <w:tmpl w:val="1A6AADFC"/>
    <w:lvl w:ilvl="0">
      <w:start w:val="1"/>
      <w:numFmt w:val="decimal"/>
      <w:pStyle w:val="level9"/>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109"/>
  </w:num>
  <w:num w:numId="2">
    <w:abstractNumId w:val="65"/>
  </w:num>
  <w:num w:numId="3">
    <w:abstractNumId w:val="10"/>
  </w:num>
  <w:num w:numId="4">
    <w:abstractNumId w:val="68"/>
  </w:num>
  <w:num w:numId="5">
    <w:abstractNumId w:val="88"/>
  </w:num>
  <w:num w:numId="6">
    <w:abstractNumId w:val="28"/>
  </w:num>
  <w:num w:numId="7">
    <w:abstractNumId w:val="22"/>
  </w:num>
  <w:num w:numId="8">
    <w:abstractNumId w:val="16"/>
  </w:num>
  <w:num w:numId="9">
    <w:abstractNumId w:val="23"/>
  </w:num>
  <w:num w:numId="10">
    <w:abstractNumId w:val="77"/>
  </w:num>
  <w:num w:numId="11">
    <w:abstractNumId w:val="51"/>
  </w:num>
  <w:num w:numId="12">
    <w:abstractNumId w:val="58"/>
  </w:num>
  <w:num w:numId="13">
    <w:abstractNumId w:val="47"/>
  </w:num>
  <w:num w:numId="14">
    <w:abstractNumId w:val="74"/>
  </w:num>
  <w:num w:numId="15">
    <w:abstractNumId w:val="50"/>
  </w:num>
  <w:num w:numId="16">
    <w:abstractNumId w:val="86"/>
  </w:num>
  <w:num w:numId="17">
    <w:abstractNumId w:val="76"/>
  </w:num>
  <w:num w:numId="18">
    <w:abstractNumId w:val="27"/>
  </w:num>
  <w:num w:numId="19">
    <w:abstractNumId w:val="36"/>
  </w:num>
  <w:num w:numId="20">
    <w:abstractNumId w:val="24"/>
  </w:num>
  <w:num w:numId="21">
    <w:abstractNumId w:val="95"/>
  </w:num>
  <w:num w:numId="22">
    <w:abstractNumId w:val="71"/>
  </w:num>
  <w:num w:numId="23">
    <w:abstractNumId w:val="11"/>
  </w:num>
  <w:num w:numId="24">
    <w:abstractNumId w:val="26"/>
  </w:num>
  <w:num w:numId="25">
    <w:abstractNumId w:val="52"/>
  </w:num>
  <w:num w:numId="26">
    <w:abstractNumId w:val="56"/>
  </w:num>
  <w:num w:numId="27">
    <w:abstractNumId w:val="87"/>
  </w:num>
  <w:num w:numId="28">
    <w:abstractNumId w:val="5"/>
  </w:num>
  <w:num w:numId="29">
    <w:abstractNumId w:val="99"/>
  </w:num>
  <w:num w:numId="30">
    <w:abstractNumId w:val="103"/>
  </w:num>
  <w:num w:numId="31">
    <w:abstractNumId w:val="39"/>
  </w:num>
  <w:num w:numId="32">
    <w:abstractNumId w:val="66"/>
  </w:num>
  <w:num w:numId="33">
    <w:abstractNumId w:val="60"/>
  </w:num>
  <w:num w:numId="34">
    <w:abstractNumId w:val="17"/>
  </w:num>
  <w:num w:numId="35">
    <w:abstractNumId w:val="41"/>
  </w:num>
  <w:num w:numId="36">
    <w:abstractNumId w:val="19"/>
  </w:num>
  <w:num w:numId="37">
    <w:abstractNumId w:val="75"/>
  </w:num>
  <w:num w:numId="38">
    <w:abstractNumId w:val="108"/>
  </w:num>
  <w:num w:numId="39">
    <w:abstractNumId w:val="53"/>
  </w:num>
  <w:num w:numId="40">
    <w:abstractNumId w:val="96"/>
  </w:num>
  <w:num w:numId="41">
    <w:abstractNumId w:val="40"/>
  </w:num>
  <w:num w:numId="42">
    <w:abstractNumId w:val="49"/>
  </w:num>
  <w:num w:numId="43">
    <w:abstractNumId w:val="20"/>
  </w:num>
  <w:num w:numId="44">
    <w:abstractNumId w:val="4"/>
  </w:num>
  <w:num w:numId="45">
    <w:abstractNumId w:val="37"/>
  </w:num>
  <w:num w:numId="46">
    <w:abstractNumId w:val="78"/>
  </w:num>
  <w:num w:numId="47">
    <w:abstractNumId w:val="92"/>
  </w:num>
  <w:num w:numId="48">
    <w:abstractNumId w:val="46"/>
  </w:num>
  <w:num w:numId="49">
    <w:abstractNumId w:val="6"/>
  </w:num>
  <w:num w:numId="50">
    <w:abstractNumId w:val="2"/>
  </w:num>
  <w:num w:numId="51">
    <w:abstractNumId w:val="64"/>
  </w:num>
  <w:num w:numId="52">
    <w:abstractNumId w:val="38"/>
  </w:num>
  <w:num w:numId="53">
    <w:abstractNumId w:val="101"/>
  </w:num>
  <w:num w:numId="54">
    <w:abstractNumId w:val="82"/>
  </w:num>
  <w:num w:numId="55">
    <w:abstractNumId w:val="100"/>
  </w:num>
  <w:num w:numId="56">
    <w:abstractNumId w:val="3"/>
  </w:num>
  <w:num w:numId="57">
    <w:abstractNumId w:val="63"/>
  </w:num>
  <w:num w:numId="58">
    <w:abstractNumId w:val="29"/>
  </w:num>
  <w:num w:numId="59">
    <w:abstractNumId w:val="57"/>
  </w:num>
  <w:num w:numId="60">
    <w:abstractNumId w:val="15"/>
  </w:num>
  <w:num w:numId="61">
    <w:abstractNumId w:val="25"/>
  </w:num>
  <w:num w:numId="62">
    <w:abstractNumId w:val="12"/>
  </w:num>
  <w:num w:numId="63">
    <w:abstractNumId w:val="30"/>
  </w:num>
  <w:num w:numId="64">
    <w:abstractNumId w:val="54"/>
  </w:num>
  <w:num w:numId="65">
    <w:abstractNumId w:val="32"/>
  </w:num>
  <w:num w:numId="66">
    <w:abstractNumId w:val="33"/>
  </w:num>
  <w:num w:numId="67">
    <w:abstractNumId w:val="42"/>
  </w:num>
  <w:num w:numId="68">
    <w:abstractNumId w:val="34"/>
  </w:num>
  <w:num w:numId="69">
    <w:abstractNumId w:val="55"/>
  </w:num>
  <w:num w:numId="70">
    <w:abstractNumId w:val="35"/>
  </w:num>
  <w:num w:numId="71">
    <w:abstractNumId w:val="91"/>
  </w:num>
  <w:num w:numId="72">
    <w:abstractNumId w:val="21"/>
  </w:num>
  <w:num w:numId="73">
    <w:abstractNumId w:val="106"/>
  </w:num>
  <w:num w:numId="74">
    <w:abstractNumId w:val="61"/>
  </w:num>
  <w:num w:numId="75">
    <w:abstractNumId w:val="67"/>
  </w:num>
  <w:num w:numId="76">
    <w:abstractNumId w:val="89"/>
  </w:num>
  <w:num w:numId="77">
    <w:abstractNumId w:val="43"/>
  </w:num>
  <w:num w:numId="78">
    <w:abstractNumId w:val="81"/>
  </w:num>
  <w:num w:numId="79">
    <w:abstractNumId w:val="94"/>
  </w:num>
  <w:num w:numId="80">
    <w:abstractNumId w:val="62"/>
  </w:num>
  <w:num w:numId="81">
    <w:abstractNumId w:val="72"/>
  </w:num>
  <w:num w:numId="82">
    <w:abstractNumId w:val="59"/>
  </w:num>
  <w:num w:numId="83">
    <w:abstractNumId w:val="93"/>
  </w:num>
  <w:num w:numId="84">
    <w:abstractNumId w:val="107"/>
  </w:num>
  <w:num w:numId="85">
    <w:abstractNumId w:val="48"/>
  </w:num>
  <w:num w:numId="86">
    <w:abstractNumId w:val="105"/>
  </w:num>
  <w:num w:numId="87">
    <w:abstractNumId w:val="83"/>
  </w:num>
  <w:num w:numId="88">
    <w:abstractNumId w:val="1"/>
  </w:num>
  <w:num w:numId="89">
    <w:abstractNumId w:val="79"/>
  </w:num>
  <w:num w:numId="90">
    <w:abstractNumId w:val="85"/>
  </w:num>
  <w:num w:numId="91">
    <w:abstractNumId w:val="102"/>
  </w:num>
  <w:num w:numId="92">
    <w:abstractNumId w:val="97"/>
  </w:num>
  <w:num w:numId="93">
    <w:abstractNumId w:val="73"/>
  </w:num>
  <w:num w:numId="94">
    <w:abstractNumId w:val="18"/>
  </w:num>
  <w:num w:numId="95">
    <w:abstractNumId w:val="13"/>
  </w:num>
  <w:num w:numId="96">
    <w:abstractNumId w:val="31"/>
  </w:num>
  <w:num w:numId="97">
    <w:abstractNumId w:val="9"/>
  </w:num>
  <w:num w:numId="98">
    <w:abstractNumId w:val="104"/>
  </w:num>
  <w:num w:numId="99">
    <w:abstractNumId w:val="80"/>
  </w:num>
  <w:num w:numId="10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num>
  <w:num w:numId="104">
    <w:abstractNumId w:val="84"/>
  </w:num>
  <w:num w:numId="105">
    <w:abstractNumId w:val="8"/>
  </w:num>
  <w:num w:numId="106">
    <w:abstractNumId w:val="70"/>
  </w:num>
  <w:num w:numId="107">
    <w:abstractNumId w:val="90"/>
  </w:num>
  <w:num w:numId="108">
    <w:abstractNumId w:val="98"/>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4" w:dllVersion="131078" w:nlCheck="1" w:checkStyle="1"/>
  <w:activeWritingStyle w:appName="MSWord" w:lang="en-GB" w:vendorID="64" w:dllVersion="131078" w:nlCheck="1" w:checkStyle="1"/>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attachedTemplate r:id="rId1"/>
  <w:stylePaneFormatFilter w:val="3001"/>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29698"/>
  </w:hdrShapeDefaults>
  <w:footnotePr>
    <w:footnote w:id="-1"/>
    <w:footnote w:id="0"/>
  </w:footnotePr>
  <w:endnotePr>
    <w:endnote w:id="-1"/>
    <w:endnote w:id="0"/>
  </w:endnotePr>
  <w:compat/>
  <w:docVars>
    <w:docVar w:name="varSavedBefore" w:val="T"/>
  </w:docVars>
  <w:rsids>
    <w:rsidRoot w:val="00864B74"/>
    <w:rsid w:val="0000022C"/>
    <w:rsid w:val="0000059A"/>
    <w:rsid w:val="000007C7"/>
    <w:rsid w:val="00000FBA"/>
    <w:rsid w:val="00001024"/>
    <w:rsid w:val="00001E70"/>
    <w:rsid w:val="0000235E"/>
    <w:rsid w:val="00002543"/>
    <w:rsid w:val="00002873"/>
    <w:rsid w:val="00002A70"/>
    <w:rsid w:val="00002ABB"/>
    <w:rsid w:val="00002DFC"/>
    <w:rsid w:val="000034B2"/>
    <w:rsid w:val="00004191"/>
    <w:rsid w:val="00005299"/>
    <w:rsid w:val="000055AD"/>
    <w:rsid w:val="000056B8"/>
    <w:rsid w:val="00005E2C"/>
    <w:rsid w:val="0000609C"/>
    <w:rsid w:val="00006E8D"/>
    <w:rsid w:val="000073E1"/>
    <w:rsid w:val="0000769B"/>
    <w:rsid w:val="00010049"/>
    <w:rsid w:val="000113F7"/>
    <w:rsid w:val="000120FE"/>
    <w:rsid w:val="00012378"/>
    <w:rsid w:val="00014228"/>
    <w:rsid w:val="000154EA"/>
    <w:rsid w:val="0001775C"/>
    <w:rsid w:val="000203A0"/>
    <w:rsid w:val="00020D45"/>
    <w:rsid w:val="00020F10"/>
    <w:rsid w:val="000213DA"/>
    <w:rsid w:val="00021626"/>
    <w:rsid w:val="000240A5"/>
    <w:rsid w:val="000240BE"/>
    <w:rsid w:val="000248EC"/>
    <w:rsid w:val="00024D1E"/>
    <w:rsid w:val="000252B4"/>
    <w:rsid w:val="0002771C"/>
    <w:rsid w:val="00027DF9"/>
    <w:rsid w:val="0003013F"/>
    <w:rsid w:val="000306AC"/>
    <w:rsid w:val="00030BB6"/>
    <w:rsid w:val="00030CBD"/>
    <w:rsid w:val="000312B0"/>
    <w:rsid w:val="00031674"/>
    <w:rsid w:val="00031E76"/>
    <w:rsid w:val="00032A0D"/>
    <w:rsid w:val="00033602"/>
    <w:rsid w:val="00033689"/>
    <w:rsid w:val="00033E78"/>
    <w:rsid w:val="000343F5"/>
    <w:rsid w:val="00034647"/>
    <w:rsid w:val="00034E4A"/>
    <w:rsid w:val="000354AA"/>
    <w:rsid w:val="00036A10"/>
    <w:rsid w:val="00036A11"/>
    <w:rsid w:val="00037605"/>
    <w:rsid w:val="0003792F"/>
    <w:rsid w:val="00037C5B"/>
    <w:rsid w:val="00037EC8"/>
    <w:rsid w:val="00037F0A"/>
    <w:rsid w:val="00037FF1"/>
    <w:rsid w:val="00041E16"/>
    <w:rsid w:val="00042516"/>
    <w:rsid w:val="00042C9B"/>
    <w:rsid w:val="00042E4D"/>
    <w:rsid w:val="0004309F"/>
    <w:rsid w:val="00043130"/>
    <w:rsid w:val="00045692"/>
    <w:rsid w:val="000459D2"/>
    <w:rsid w:val="00046033"/>
    <w:rsid w:val="000465AB"/>
    <w:rsid w:val="00046664"/>
    <w:rsid w:val="00046F9A"/>
    <w:rsid w:val="0004740B"/>
    <w:rsid w:val="00047949"/>
    <w:rsid w:val="0004795B"/>
    <w:rsid w:val="00050E8D"/>
    <w:rsid w:val="000514A8"/>
    <w:rsid w:val="000518F7"/>
    <w:rsid w:val="0005281C"/>
    <w:rsid w:val="00052C96"/>
    <w:rsid w:val="00052E93"/>
    <w:rsid w:val="00054248"/>
    <w:rsid w:val="000546A2"/>
    <w:rsid w:val="00054A37"/>
    <w:rsid w:val="00054E27"/>
    <w:rsid w:val="0005592F"/>
    <w:rsid w:val="00055B67"/>
    <w:rsid w:val="00055BB3"/>
    <w:rsid w:val="00055C99"/>
    <w:rsid w:val="00055C9D"/>
    <w:rsid w:val="000565BD"/>
    <w:rsid w:val="00057F11"/>
    <w:rsid w:val="00060387"/>
    <w:rsid w:val="0006045E"/>
    <w:rsid w:val="00061486"/>
    <w:rsid w:val="00062588"/>
    <w:rsid w:val="000629A6"/>
    <w:rsid w:val="00062A25"/>
    <w:rsid w:val="00062ABB"/>
    <w:rsid w:val="00062EEB"/>
    <w:rsid w:val="0006310F"/>
    <w:rsid w:val="00063E62"/>
    <w:rsid w:val="000655A7"/>
    <w:rsid w:val="000657FE"/>
    <w:rsid w:val="000657FF"/>
    <w:rsid w:val="00065B3D"/>
    <w:rsid w:val="00066D0E"/>
    <w:rsid w:val="00067254"/>
    <w:rsid w:val="00067C70"/>
    <w:rsid w:val="00067C83"/>
    <w:rsid w:val="00070FD2"/>
    <w:rsid w:val="0007178A"/>
    <w:rsid w:val="00071888"/>
    <w:rsid w:val="00071C95"/>
    <w:rsid w:val="000729AC"/>
    <w:rsid w:val="00073944"/>
    <w:rsid w:val="0007413E"/>
    <w:rsid w:val="00074310"/>
    <w:rsid w:val="000748D8"/>
    <w:rsid w:val="00075520"/>
    <w:rsid w:val="000755B4"/>
    <w:rsid w:val="00075B77"/>
    <w:rsid w:val="00075DD9"/>
    <w:rsid w:val="00076094"/>
    <w:rsid w:val="00076095"/>
    <w:rsid w:val="00076C68"/>
    <w:rsid w:val="00076D3C"/>
    <w:rsid w:val="00076F64"/>
    <w:rsid w:val="0007721C"/>
    <w:rsid w:val="00080707"/>
    <w:rsid w:val="000817C8"/>
    <w:rsid w:val="00081F1D"/>
    <w:rsid w:val="000832FF"/>
    <w:rsid w:val="00083712"/>
    <w:rsid w:val="00085404"/>
    <w:rsid w:val="000859EB"/>
    <w:rsid w:val="00085FCA"/>
    <w:rsid w:val="0008665C"/>
    <w:rsid w:val="00086A35"/>
    <w:rsid w:val="0008701E"/>
    <w:rsid w:val="0008714E"/>
    <w:rsid w:val="0009059D"/>
    <w:rsid w:val="000905C1"/>
    <w:rsid w:val="00090DD6"/>
    <w:rsid w:val="00092B90"/>
    <w:rsid w:val="00092DCC"/>
    <w:rsid w:val="00092F99"/>
    <w:rsid w:val="000935CF"/>
    <w:rsid w:val="0009362D"/>
    <w:rsid w:val="000939DD"/>
    <w:rsid w:val="000941E3"/>
    <w:rsid w:val="00094BC3"/>
    <w:rsid w:val="00094D6D"/>
    <w:rsid w:val="00097429"/>
    <w:rsid w:val="00097822"/>
    <w:rsid w:val="000A0096"/>
    <w:rsid w:val="000A04E4"/>
    <w:rsid w:val="000A25B9"/>
    <w:rsid w:val="000A2AC6"/>
    <w:rsid w:val="000A34B5"/>
    <w:rsid w:val="000A36D3"/>
    <w:rsid w:val="000A3E46"/>
    <w:rsid w:val="000A42CF"/>
    <w:rsid w:val="000A4D6C"/>
    <w:rsid w:val="000A4DEF"/>
    <w:rsid w:val="000A5AEB"/>
    <w:rsid w:val="000A5D16"/>
    <w:rsid w:val="000A757A"/>
    <w:rsid w:val="000A7E02"/>
    <w:rsid w:val="000B0101"/>
    <w:rsid w:val="000B0361"/>
    <w:rsid w:val="000B1E84"/>
    <w:rsid w:val="000B2281"/>
    <w:rsid w:val="000B2366"/>
    <w:rsid w:val="000B33B8"/>
    <w:rsid w:val="000B3ABF"/>
    <w:rsid w:val="000B3CFD"/>
    <w:rsid w:val="000B48C4"/>
    <w:rsid w:val="000B48E2"/>
    <w:rsid w:val="000B581B"/>
    <w:rsid w:val="000B774D"/>
    <w:rsid w:val="000C091D"/>
    <w:rsid w:val="000C0A80"/>
    <w:rsid w:val="000C193D"/>
    <w:rsid w:val="000C1F6B"/>
    <w:rsid w:val="000C2CA4"/>
    <w:rsid w:val="000C303C"/>
    <w:rsid w:val="000C30E5"/>
    <w:rsid w:val="000C4167"/>
    <w:rsid w:val="000C4757"/>
    <w:rsid w:val="000C5656"/>
    <w:rsid w:val="000C6527"/>
    <w:rsid w:val="000C668A"/>
    <w:rsid w:val="000C6691"/>
    <w:rsid w:val="000C7517"/>
    <w:rsid w:val="000D286C"/>
    <w:rsid w:val="000D2E66"/>
    <w:rsid w:val="000D423E"/>
    <w:rsid w:val="000D4C64"/>
    <w:rsid w:val="000D51CD"/>
    <w:rsid w:val="000D5869"/>
    <w:rsid w:val="000D65F8"/>
    <w:rsid w:val="000D78C3"/>
    <w:rsid w:val="000E1165"/>
    <w:rsid w:val="000E143F"/>
    <w:rsid w:val="000E16B5"/>
    <w:rsid w:val="000E1915"/>
    <w:rsid w:val="000E1A5B"/>
    <w:rsid w:val="000E1B29"/>
    <w:rsid w:val="000E1DA8"/>
    <w:rsid w:val="000E2AA3"/>
    <w:rsid w:val="000E3191"/>
    <w:rsid w:val="000E32B6"/>
    <w:rsid w:val="000E37BD"/>
    <w:rsid w:val="000E44DB"/>
    <w:rsid w:val="000E44DD"/>
    <w:rsid w:val="000E5C0C"/>
    <w:rsid w:val="000E698F"/>
    <w:rsid w:val="000E6A3F"/>
    <w:rsid w:val="000E7D81"/>
    <w:rsid w:val="000F015E"/>
    <w:rsid w:val="000F01BA"/>
    <w:rsid w:val="000F06B2"/>
    <w:rsid w:val="000F0A15"/>
    <w:rsid w:val="000F0AA4"/>
    <w:rsid w:val="000F0B8E"/>
    <w:rsid w:val="000F3136"/>
    <w:rsid w:val="000F32D1"/>
    <w:rsid w:val="000F4501"/>
    <w:rsid w:val="000F4EDB"/>
    <w:rsid w:val="000F52ED"/>
    <w:rsid w:val="000F536B"/>
    <w:rsid w:val="000F6E8E"/>
    <w:rsid w:val="000F71D4"/>
    <w:rsid w:val="000F7599"/>
    <w:rsid w:val="000F7B9B"/>
    <w:rsid w:val="001001E9"/>
    <w:rsid w:val="00101256"/>
    <w:rsid w:val="001015A3"/>
    <w:rsid w:val="00101BCC"/>
    <w:rsid w:val="0010271F"/>
    <w:rsid w:val="001028AD"/>
    <w:rsid w:val="00102E01"/>
    <w:rsid w:val="00104FF6"/>
    <w:rsid w:val="001050E5"/>
    <w:rsid w:val="0010581E"/>
    <w:rsid w:val="00105EF9"/>
    <w:rsid w:val="00107317"/>
    <w:rsid w:val="00107398"/>
    <w:rsid w:val="001079EB"/>
    <w:rsid w:val="001113B8"/>
    <w:rsid w:val="001116B5"/>
    <w:rsid w:val="00112297"/>
    <w:rsid w:val="00112B5C"/>
    <w:rsid w:val="00112D2E"/>
    <w:rsid w:val="001146B9"/>
    <w:rsid w:val="001147F2"/>
    <w:rsid w:val="001160D8"/>
    <w:rsid w:val="00116B3D"/>
    <w:rsid w:val="00116CC2"/>
    <w:rsid w:val="0011729A"/>
    <w:rsid w:val="00117F5A"/>
    <w:rsid w:val="001206A2"/>
    <w:rsid w:val="00120DDE"/>
    <w:rsid w:val="00120F46"/>
    <w:rsid w:val="00120F62"/>
    <w:rsid w:val="0012154C"/>
    <w:rsid w:val="001225DC"/>
    <w:rsid w:val="0012320E"/>
    <w:rsid w:val="00123283"/>
    <w:rsid w:val="00123B36"/>
    <w:rsid w:val="0012429A"/>
    <w:rsid w:val="00127031"/>
    <w:rsid w:val="00127CCD"/>
    <w:rsid w:val="00127D88"/>
    <w:rsid w:val="00127E16"/>
    <w:rsid w:val="001307F6"/>
    <w:rsid w:val="00130B66"/>
    <w:rsid w:val="0013118E"/>
    <w:rsid w:val="00132A14"/>
    <w:rsid w:val="00133068"/>
    <w:rsid w:val="00133BD2"/>
    <w:rsid w:val="001349BC"/>
    <w:rsid w:val="00134B15"/>
    <w:rsid w:val="001350AF"/>
    <w:rsid w:val="0013539F"/>
    <w:rsid w:val="001358FF"/>
    <w:rsid w:val="0013658E"/>
    <w:rsid w:val="00137B8A"/>
    <w:rsid w:val="0014013E"/>
    <w:rsid w:val="001405CE"/>
    <w:rsid w:val="00141F89"/>
    <w:rsid w:val="00141FA3"/>
    <w:rsid w:val="00141FB8"/>
    <w:rsid w:val="00142198"/>
    <w:rsid w:val="00142639"/>
    <w:rsid w:val="001426D9"/>
    <w:rsid w:val="00142EAA"/>
    <w:rsid w:val="0014349A"/>
    <w:rsid w:val="00143766"/>
    <w:rsid w:val="00143CCC"/>
    <w:rsid w:val="001441F1"/>
    <w:rsid w:val="001442DD"/>
    <w:rsid w:val="00144396"/>
    <w:rsid w:val="00145572"/>
    <w:rsid w:val="00145839"/>
    <w:rsid w:val="0014629E"/>
    <w:rsid w:val="0014650A"/>
    <w:rsid w:val="00147067"/>
    <w:rsid w:val="00150AFD"/>
    <w:rsid w:val="00151059"/>
    <w:rsid w:val="00151781"/>
    <w:rsid w:val="001519FD"/>
    <w:rsid w:val="00152072"/>
    <w:rsid w:val="00152133"/>
    <w:rsid w:val="00152252"/>
    <w:rsid w:val="0015268A"/>
    <w:rsid w:val="00153CCD"/>
    <w:rsid w:val="00153E3E"/>
    <w:rsid w:val="001543D7"/>
    <w:rsid w:val="00154947"/>
    <w:rsid w:val="0015494E"/>
    <w:rsid w:val="00154BCE"/>
    <w:rsid w:val="00154C67"/>
    <w:rsid w:val="00154E47"/>
    <w:rsid w:val="001556DD"/>
    <w:rsid w:val="00157CB7"/>
    <w:rsid w:val="001611E3"/>
    <w:rsid w:val="001612B6"/>
    <w:rsid w:val="001620D7"/>
    <w:rsid w:val="00162565"/>
    <w:rsid w:val="0016270D"/>
    <w:rsid w:val="001629BC"/>
    <w:rsid w:val="00163134"/>
    <w:rsid w:val="0016407F"/>
    <w:rsid w:val="00164584"/>
    <w:rsid w:val="001665EE"/>
    <w:rsid w:val="0016735F"/>
    <w:rsid w:val="00170021"/>
    <w:rsid w:val="001701DD"/>
    <w:rsid w:val="001702D1"/>
    <w:rsid w:val="00170952"/>
    <w:rsid w:val="00171148"/>
    <w:rsid w:val="00171156"/>
    <w:rsid w:val="0017163B"/>
    <w:rsid w:val="001728C3"/>
    <w:rsid w:val="00172B48"/>
    <w:rsid w:val="00172BE0"/>
    <w:rsid w:val="00172FDE"/>
    <w:rsid w:val="00173384"/>
    <w:rsid w:val="0017356E"/>
    <w:rsid w:val="001748EA"/>
    <w:rsid w:val="00174BEE"/>
    <w:rsid w:val="00174F4E"/>
    <w:rsid w:val="0017670F"/>
    <w:rsid w:val="00176A6A"/>
    <w:rsid w:val="00177C76"/>
    <w:rsid w:val="00180383"/>
    <w:rsid w:val="00180970"/>
    <w:rsid w:val="00181271"/>
    <w:rsid w:val="00181F5C"/>
    <w:rsid w:val="001823E6"/>
    <w:rsid w:val="00182FFD"/>
    <w:rsid w:val="00183151"/>
    <w:rsid w:val="0018338A"/>
    <w:rsid w:val="00183907"/>
    <w:rsid w:val="00183D6B"/>
    <w:rsid w:val="00183DAA"/>
    <w:rsid w:val="00183E2B"/>
    <w:rsid w:val="00183EF5"/>
    <w:rsid w:val="001851AC"/>
    <w:rsid w:val="0018547E"/>
    <w:rsid w:val="001857F5"/>
    <w:rsid w:val="00186046"/>
    <w:rsid w:val="001866C8"/>
    <w:rsid w:val="00186DB4"/>
    <w:rsid w:val="001902EE"/>
    <w:rsid w:val="00190D43"/>
    <w:rsid w:val="00190DD9"/>
    <w:rsid w:val="00192A64"/>
    <w:rsid w:val="001931EF"/>
    <w:rsid w:val="00193224"/>
    <w:rsid w:val="00194BAE"/>
    <w:rsid w:val="0019519B"/>
    <w:rsid w:val="001956AE"/>
    <w:rsid w:val="00196115"/>
    <w:rsid w:val="001964D3"/>
    <w:rsid w:val="0019732A"/>
    <w:rsid w:val="00197AE4"/>
    <w:rsid w:val="00197DEF"/>
    <w:rsid w:val="00197E49"/>
    <w:rsid w:val="001A07B2"/>
    <w:rsid w:val="001A0FD8"/>
    <w:rsid w:val="001A133A"/>
    <w:rsid w:val="001A17A7"/>
    <w:rsid w:val="001A1C04"/>
    <w:rsid w:val="001A24D9"/>
    <w:rsid w:val="001A2BE2"/>
    <w:rsid w:val="001A2D31"/>
    <w:rsid w:val="001A458F"/>
    <w:rsid w:val="001A4B5F"/>
    <w:rsid w:val="001A5C0D"/>
    <w:rsid w:val="001A6E40"/>
    <w:rsid w:val="001A79DB"/>
    <w:rsid w:val="001B14AF"/>
    <w:rsid w:val="001B21C8"/>
    <w:rsid w:val="001B3188"/>
    <w:rsid w:val="001B3AB9"/>
    <w:rsid w:val="001B3C88"/>
    <w:rsid w:val="001B3F65"/>
    <w:rsid w:val="001B41D5"/>
    <w:rsid w:val="001B427C"/>
    <w:rsid w:val="001B66FC"/>
    <w:rsid w:val="001B676E"/>
    <w:rsid w:val="001B68BB"/>
    <w:rsid w:val="001B6E93"/>
    <w:rsid w:val="001B7692"/>
    <w:rsid w:val="001C07D9"/>
    <w:rsid w:val="001C0A35"/>
    <w:rsid w:val="001C2227"/>
    <w:rsid w:val="001C2608"/>
    <w:rsid w:val="001C2DBF"/>
    <w:rsid w:val="001C5B6F"/>
    <w:rsid w:val="001C6EEF"/>
    <w:rsid w:val="001D03E6"/>
    <w:rsid w:val="001D17C0"/>
    <w:rsid w:val="001D2235"/>
    <w:rsid w:val="001D2693"/>
    <w:rsid w:val="001D4426"/>
    <w:rsid w:val="001D4C85"/>
    <w:rsid w:val="001D51A2"/>
    <w:rsid w:val="001D5921"/>
    <w:rsid w:val="001D5B96"/>
    <w:rsid w:val="001D5DD4"/>
    <w:rsid w:val="001D6048"/>
    <w:rsid w:val="001D6167"/>
    <w:rsid w:val="001D6868"/>
    <w:rsid w:val="001D6964"/>
    <w:rsid w:val="001E0138"/>
    <w:rsid w:val="001E0340"/>
    <w:rsid w:val="001E0FAB"/>
    <w:rsid w:val="001E12FD"/>
    <w:rsid w:val="001E1800"/>
    <w:rsid w:val="001E1A77"/>
    <w:rsid w:val="001E2F93"/>
    <w:rsid w:val="001E3818"/>
    <w:rsid w:val="001E3EBD"/>
    <w:rsid w:val="001E69BD"/>
    <w:rsid w:val="001E72AA"/>
    <w:rsid w:val="001E77A2"/>
    <w:rsid w:val="001E7899"/>
    <w:rsid w:val="001E7CEB"/>
    <w:rsid w:val="001F0C26"/>
    <w:rsid w:val="001F1862"/>
    <w:rsid w:val="001F18F8"/>
    <w:rsid w:val="001F1D5A"/>
    <w:rsid w:val="001F216A"/>
    <w:rsid w:val="001F219A"/>
    <w:rsid w:val="001F2304"/>
    <w:rsid w:val="001F2AB3"/>
    <w:rsid w:val="001F2B84"/>
    <w:rsid w:val="001F35CA"/>
    <w:rsid w:val="001F3CA5"/>
    <w:rsid w:val="001F4B21"/>
    <w:rsid w:val="001F4C86"/>
    <w:rsid w:val="001F4FD4"/>
    <w:rsid w:val="001F52D3"/>
    <w:rsid w:val="001F59D0"/>
    <w:rsid w:val="001F5C79"/>
    <w:rsid w:val="001F6147"/>
    <w:rsid w:val="001F615A"/>
    <w:rsid w:val="001F6CD0"/>
    <w:rsid w:val="001F7302"/>
    <w:rsid w:val="001F75B3"/>
    <w:rsid w:val="001F7730"/>
    <w:rsid w:val="00200553"/>
    <w:rsid w:val="00200EE5"/>
    <w:rsid w:val="00201240"/>
    <w:rsid w:val="00201562"/>
    <w:rsid w:val="002016AF"/>
    <w:rsid w:val="0020190A"/>
    <w:rsid w:val="002029EE"/>
    <w:rsid w:val="00202EBF"/>
    <w:rsid w:val="00203DB2"/>
    <w:rsid w:val="002048AE"/>
    <w:rsid w:val="0020551B"/>
    <w:rsid w:val="00206F0D"/>
    <w:rsid w:val="00207182"/>
    <w:rsid w:val="002077F9"/>
    <w:rsid w:val="002103D6"/>
    <w:rsid w:val="00210990"/>
    <w:rsid w:val="0021175D"/>
    <w:rsid w:val="00211F40"/>
    <w:rsid w:val="002122F8"/>
    <w:rsid w:val="0021273C"/>
    <w:rsid w:val="00212BA3"/>
    <w:rsid w:val="00213958"/>
    <w:rsid w:val="00214053"/>
    <w:rsid w:val="002145DC"/>
    <w:rsid w:val="00216EDD"/>
    <w:rsid w:val="00217393"/>
    <w:rsid w:val="00217CD4"/>
    <w:rsid w:val="00217E0D"/>
    <w:rsid w:val="0022053F"/>
    <w:rsid w:val="00220E1C"/>
    <w:rsid w:val="002222B6"/>
    <w:rsid w:val="00222B17"/>
    <w:rsid w:val="00222DD2"/>
    <w:rsid w:val="00222EAF"/>
    <w:rsid w:val="002231EF"/>
    <w:rsid w:val="00223412"/>
    <w:rsid w:val="00224BBD"/>
    <w:rsid w:val="00225553"/>
    <w:rsid w:val="002257C4"/>
    <w:rsid w:val="00225B28"/>
    <w:rsid w:val="00225FF0"/>
    <w:rsid w:val="0023054D"/>
    <w:rsid w:val="00230D7F"/>
    <w:rsid w:val="002312EE"/>
    <w:rsid w:val="00231C99"/>
    <w:rsid w:val="00232441"/>
    <w:rsid w:val="002329E2"/>
    <w:rsid w:val="00232A06"/>
    <w:rsid w:val="00232B6B"/>
    <w:rsid w:val="00232D20"/>
    <w:rsid w:val="0023313F"/>
    <w:rsid w:val="002337CF"/>
    <w:rsid w:val="0023382E"/>
    <w:rsid w:val="002349BE"/>
    <w:rsid w:val="00234D67"/>
    <w:rsid w:val="00234E2E"/>
    <w:rsid w:val="00234EC5"/>
    <w:rsid w:val="0023607C"/>
    <w:rsid w:val="00237A05"/>
    <w:rsid w:val="00237A4F"/>
    <w:rsid w:val="00237C03"/>
    <w:rsid w:val="00240F68"/>
    <w:rsid w:val="00241FB4"/>
    <w:rsid w:val="00242BC2"/>
    <w:rsid w:val="0024402C"/>
    <w:rsid w:val="002440A5"/>
    <w:rsid w:val="00244301"/>
    <w:rsid w:val="0024443E"/>
    <w:rsid w:val="002444BF"/>
    <w:rsid w:val="00244AA8"/>
    <w:rsid w:val="00245396"/>
    <w:rsid w:val="00245403"/>
    <w:rsid w:val="00245A1D"/>
    <w:rsid w:val="00246A0E"/>
    <w:rsid w:val="00246B26"/>
    <w:rsid w:val="00247033"/>
    <w:rsid w:val="002479E1"/>
    <w:rsid w:val="00247FE2"/>
    <w:rsid w:val="00250365"/>
    <w:rsid w:val="00250C1C"/>
    <w:rsid w:val="00252587"/>
    <w:rsid w:val="00253767"/>
    <w:rsid w:val="0025386F"/>
    <w:rsid w:val="00253D9B"/>
    <w:rsid w:val="002544EE"/>
    <w:rsid w:val="00254EAC"/>
    <w:rsid w:val="00255664"/>
    <w:rsid w:val="0025591A"/>
    <w:rsid w:val="00255E85"/>
    <w:rsid w:val="00256D71"/>
    <w:rsid w:val="00256FF0"/>
    <w:rsid w:val="0026004C"/>
    <w:rsid w:val="0026073E"/>
    <w:rsid w:val="00260B43"/>
    <w:rsid w:val="00260F96"/>
    <w:rsid w:val="00261C21"/>
    <w:rsid w:val="00263ED7"/>
    <w:rsid w:val="00264229"/>
    <w:rsid w:val="002648EC"/>
    <w:rsid w:val="00264BDA"/>
    <w:rsid w:val="00265520"/>
    <w:rsid w:val="00265A0D"/>
    <w:rsid w:val="00265BDB"/>
    <w:rsid w:val="00266609"/>
    <w:rsid w:val="002667DC"/>
    <w:rsid w:val="0026689A"/>
    <w:rsid w:val="002668CF"/>
    <w:rsid w:val="00266D09"/>
    <w:rsid w:val="00266FEE"/>
    <w:rsid w:val="00267412"/>
    <w:rsid w:val="00267782"/>
    <w:rsid w:val="00267D40"/>
    <w:rsid w:val="00270424"/>
    <w:rsid w:val="00270731"/>
    <w:rsid w:val="00270F62"/>
    <w:rsid w:val="002711F2"/>
    <w:rsid w:val="00271282"/>
    <w:rsid w:val="002716D4"/>
    <w:rsid w:val="002716FB"/>
    <w:rsid w:val="00271AA6"/>
    <w:rsid w:val="00273440"/>
    <w:rsid w:val="002737A0"/>
    <w:rsid w:val="00274001"/>
    <w:rsid w:val="00274A87"/>
    <w:rsid w:val="002757D1"/>
    <w:rsid w:val="00275A5D"/>
    <w:rsid w:val="00276DC2"/>
    <w:rsid w:val="0027727F"/>
    <w:rsid w:val="00280CC3"/>
    <w:rsid w:val="00281A9F"/>
    <w:rsid w:val="00282206"/>
    <w:rsid w:val="002829AD"/>
    <w:rsid w:val="002832AE"/>
    <w:rsid w:val="002848B0"/>
    <w:rsid w:val="00284953"/>
    <w:rsid w:val="002855D3"/>
    <w:rsid w:val="00285E4A"/>
    <w:rsid w:val="0028619A"/>
    <w:rsid w:val="00286265"/>
    <w:rsid w:val="00287016"/>
    <w:rsid w:val="0028715A"/>
    <w:rsid w:val="002871AA"/>
    <w:rsid w:val="00287B36"/>
    <w:rsid w:val="00287EE8"/>
    <w:rsid w:val="00290162"/>
    <w:rsid w:val="00290605"/>
    <w:rsid w:val="00290F20"/>
    <w:rsid w:val="00291440"/>
    <w:rsid w:val="00291F8D"/>
    <w:rsid w:val="00292BD4"/>
    <w:rsid w:val="00292F88"/>
    <w:rsid w:val="00293C20"/>
    <w:rsid w:val="002946B1"/>
    <w:rsid w:val="00294A82"/>
    <w:rsid w:val="002951E1"/>
    <w:rsid w:val="0029619C"/>
    <w:rsid w:val="00296D56"/>
    <w:rsid w:val="00297783"/>
    <w:rsid w:val="00297817"/>
    <w:rsid w:val="00297A0E"/>
    <w:rsid w:val="00297B75"/>
    <w:rsid w:val="00297BFA"/>
    <w:rsid w:val="002A0523"/>
    <w:rsid w:val="002A0923"/>
    <w:rsid w:val="002A0C93"/>
    <w:rsid w:val="002A16AE"/>
    <w:rsid w:val="002A202C"/>
    <w:rsid w:val="002A2190"/>
    <w:rsid w:val="002A2BE9"/>
    <w:rsid w:val="002A4361"/>
    <w:rsid w:val="002A4770"/>
    <w:rsid w:val="002A5F58"/>
    <w:rsid w:val="002A6AE3"/>
    <w:rsid w:val="002A7272"/>
    <w:rsid w:val="002A78C0"/>
    <w:rsid w:val="002A7E0D"/>
    <w:rsid w:val="002B0273"/>
    <w:rsid w:val="002B08EC"/>
    <w:rsid w:val="002B0D2A"/>
    <w:rsid w:val="002B0F2A"/>
    <w:rsid w:val="002B1503"/>
    <w:rsid w:val="002B239E"/>
    <w:rsid w:val="002B27D3"/>
    <w:rsid w:val="002B4E46"/>
    <w:rsid w:val="002B5732"/>
    <w:rsid w:val="002C0503"/>
    <w:rsid w:val="002C08D9"/>
    <w:rsid w:val="002C0BB9"/>
    <w:rsid w:val="002C0C0B"/>
    <w:rsid w:val="002C1359"/>
    <w:rsid w:val="002C138D"/>
    <w:rsid w:val="002C1E07"/>
    <w:rsid w:val="002C1EDE"/>
    <w:rsid w:val="002C2955"/>
    <w:rsid w:val="002C3186"/>
    <w:rsid w:val="002C3D71"/>
    <w:rsid w:val="002C4567"/>
    <w:rsid w:val="002C5324"/>
    <w:rsid w:val="002C638C"/>
    <w:rsid w:val="002C6466"/>
    <w:rsid w:val="002C683C"/>
    <w:rsid w:val="002C6C21"/>
    <w:rsid w:val="002C7008"/>
    <w:rsid w:val="002C760E"/>
    <w:rsid w:val="002D239D"/>
    <w:rsid w:val="002D270B"/>
    <w:rsid w:val="002D2B06"/>
    <w:rsid w:val="002D2D1A"/>
    <w:rsid w:val="002D3892"/>
    <w:rsid w:val="002D3C9A"/>
    <w:rsid w:val="002D3F4C"/>
    <w:rsid w:val="002D4874"/>
    <w:rsid w:val="002D502F"/>
    <w:rsid w:val="002D5299"/>
    <w:rsid w:val="002D5B0E"/>
    <w:rsid w:val="002D5BA5"/>
    <w:rsid w:val="002D64BE"/>
    <w:rsid w:val="002D653D"/>
    <w:rsid w:val="002D6DE3"/>
    <w:rsid w:val="002E01F5"/>
    <w:rsid w:val="002E0400"/>
    <w:rsid w:val="002E0676"/>
    <w:rsid w:val="002E0BF8"/>
    <w:rsid w:val="002E173E"/>
    <w:rsid w:val="002E1DAF"/>
    <w:rsid w:val="002E1DE1"/>
    <w:rsid w:val="002E21FB"/>
    <w:rsid w:val="002E2450"/>
    <w:rsid w:val="002E297D"/>
    <w:rsid w:val="002E2B38"/>
    <w:rsid w:val="002E2F5A"/>
    <w:rsid w:val="002E3349"/>
    <w:rsid w:val="002E3862"/>
    <w:rsid w:val="002E4A47"/>
    <w:rsid w:val="002E5442"/>
    <w:rsid w:val="002E5931"/>
    <w:rsid w:val="002E5B4F"/>
    <w:rsid w:val="002E5D63"/>
    <w:rsid w:val="002E64D2"/>
    <w:rsid w:val="002E6532"/>
    <w:rsid w:val="002E663D"/>
    <w:rsid w:val="002E75F1"/>
    <w:rsid w:val="002E7ADA"/>
    <w:rsid w:val="002E7BA4"/>
    <w:rsid w:val="002E7D91"/>
    <w:rsid w:val="002E7F05"/>
    <w:rsid w:val="002F03B3"/>
    <w:rsid w:val="002F1146"/>
    <w:rsid w:val="002F1DA6"/>
    <w:rsid w:val="002F257C"/>
    <w:rsid w:val="002F3338"/>
    <w:rsid w:val="002F4E0A"/>
    <w:rsid w:val="002F4F5C"/>
    <w:rsid w:val="002F55F6"/>
    <w:rsid w:val="002F75BA"/>
    <w:rsid w:val="002F76CF"/>
    <w:rsid w:val="002F783E"/>
    <w:rsid w:val="002F78AE"/>
    <w:rsid w:val="002F7EFB"/>
    <w:rsid w:val="0030030F"/>
    <w:rsid w:val="0030067B"/>
    <w:rsid w:val="003016FA"/>
    <w:rsid w:val="0030189C"/>
    <w:rsid w:val="00302E76"/>
    <w:rsid w:val="00302F8F"/>
    <w:rsid w:val="003031CD"/>
    <w:rsid w:val="003038FA"/>
    <w:rsid w:val="00304996"/>
    <w:rsid w:val="00304BAD"/>
    <w:rsid w:val="003053EC"/>
    <w:rsid w:val="00305575"/>
    <w:rsid w:val="003055F5"/>
    <w:rsid w:val="003059C6"/>
    <w:rsid w:val="00306DE7"/>
    <w:rsid w:val="00306E06"/>
    <w:rsid w:val="00306E8D"/>
    <w:rsid w:val="003071CE"/>
    <w:rsid w:val="003072DF"/>
    <w:rsid w:val="003076CB"/>
    <w:rsid w:val="0030790C"/>
    <w:rsid w:val="003101BB"/>
    <w:rsid w:val="003103D6"/>
    <w:rsid w:val="003104DC"/>
    <w:rsid w:val="0031116C"/>
    <w:rsid w:val="00311BEC"/>
    <w:rsid w:val="00311D8A"/>
    <w:rsid w:val="00311F16"/>
    <w:rsid w:val="00312965"/>
    <w:rsid w:val="00313922"/>
    <w:rsid w:val="00314024"/>
    <w:rsid w:val="00314812"/>
    <w:rsid w:val="00314C96"/>
    <w:rsid w:val="00315D25"/>
    <w:rsid w:val="00315F80"/>
    <w:rsid w:val="003166C5"/>
    <w:rsid w:val="003169FC"/>
    <w:rsid w:val="00316DA5"/>
    <w:rsid w:val="00316E25"/>
    <w:rsid w:val="003202F3"/>
    <w:rsid w:val="003209FF"/>
    <w:rsid w:val="00321060"/>
    <w:rsid w:val="00322336"/>
    <w:rsid w:val="0032252F"/>
    <w:rsid w:val="00323453"/>
    <w:rsid w:val="0032369A"/>
    <w:rsid w:val="003237E3"/>
    <w:rsid w:val="003240E6"/>
    <w:rsid w:val="003247E7"/>
    <w:rsid w:val="00325655"/>
    <w:rsid w:val="00325786"/>
    <w:rsid w:val="003262E9"/>
    <w:rsid w:val="00326C3F"/>
    <w:rsid w:val="00326CAA"/>
    <w:rsid w:val="00327762"/>
    <w:rsid w:val="00327EA4"/>
    <w:rsid w:val="0033017C"/>
    <w:rsid w:val="00330181"/>
    <w:rsid w:val="003306EF"/>
    <w:rsid w:val="00330EEC"/>
    <w:rsid w:val="0033121B"/>
    <w:rsid w:val="00331487"/>
    <w:rsid w:val="003319FC"/>
    <w:rsid w:val="00331C95"/>
    <w:rsid w:val="00332027"/>
    <w:rsid w:val="00332191"/>
    <w:rsid w:val="0033224F"/>
    <w:rsid w:val="003323A6"/>
    <w:rsid w:val="003328B7"/>
    <w:rsid w:val="0033295C"/>
    <w:rsid w:val="00332C76"/>
    <w:rsid w:val="00332E87"/>
    <w:rsid w:val="0033329F"/>
    <w:rsid w:val="00333687"/>
    <w:rsid w:val="00333EB1"/>
    <w:rsid w:val="0033426C"/>
    <w:rsid w:val="00334D77"/>
    <w:rsid w:val="00335B92"/>
    <w:rsid w:val="00335FF1"/>
    <w:rsid w:val="003360DB"/>
    <w:rsid w:val="00336566"/>
    <w:rsid w:val="00336E2B"/>
    <w:rsid w:val="00336E63"/>
    <w:rsid w:val="00337664"/>
    <w:rsid w:val="00340A43"/>
    <w:rsid w:val="00340DB6"/>
    <w:rsid w:val="00340E74"/>
    <w:rsid w:val="0034275D"/>
    <w:rsid w:val="00343BD8"/>
    <w:rsid w:val="003440BD"/>
    <w:rsid w:val="00345008"/>
    <w:rsid w:val="00346041"/>
    <w:rsid w:val="00347061"/>
    <w:rsid w:val="00347127"/>
    <w:rsid w:val="003478B1"/>
    <w:rsid w:val="0034792E"/>
    <w:rsid w:val="00350148"/>
    <w:rsid w:val="00350AD5"/>
    <w:rsid w:val="0035167D"/>
    <w:rsid w:val="00351E79"/>
    <w:rsid w:val="00351F5A"/>
    <w:rsid w:val="00352648"/>
    <w:rsid w:val="00354FBB"/>
    <w:rsid w:val="00356945"/>
    <w:rsid w:val="003575B1"/>
    <w:rsid w:val="00357C4E"/>
    <w:rsid w:val="00357E56"/>
    <w:rsid w:val="00360771"/>
    <w:rsid w:val="0036080C"/>
    <w:rsid w:val="003612B4"/>
    <w:rsid w:val="003613FF"/>
    <w:rsid w:val="00365327"/>
    <w:rsid w:val="003655F8"/>
    <w:rsid w:val="003657AA"/>
    <w:rsid w:val="00365D4F"/>
    <w:rsid w:val="00366571"/>
    <w:rsid w:val="00366E42"/>
    <w:rsid w:val="003671E2"/>
    <w:rsid w:val="00370D53"/>
    <w:rsid w:val="00371D7F"/>
    <w:rsid w:val="00372157"/>
    <w:rsid w:val="003727BD"/>
    <w:rsid w:val="00372AC2"/>
    <w:rsid w:val="00372E22"/>
    <w:rsid w:val="00372FE0"/>
    <w:rsid w:val="00373011"/>
    <w:rsid w:val="003737E3"/>
    <w:rsid w:val="00373D7F"/>
    <w:rsid w:val="0037403C"/>
    <w:rsid w:val="0037467E"/>
    <w:rsid w:val="00374854"/>
    <w:rsid w:val="00374979"/>
    <w:rsid w:val="00374B96"/>
    <w:rsid w:val="0037509E"/>
    <w:rsid w:val="00375806"/>
    <w:rsid w:val="00376A57"/>
    <w:rsid w:val="00376CB9"/>
    <w:rsid w:val="003772E9"/>
    <w:rsid w:val="00377B34"/>
    <w:rsid w:val="00380217"/>
    <w:rsid w:val="003805DB"/>
    <w:rsid w:val="003811F3"/>
    <w:rsid w:val="00381209"/>
    <w:rsid w:val="00381D77"/>
    <w:rsid w:val="00382017"/>
    <w:rsid w:val="003822BC"/>
    <w:rsid w:val="0038234B"/>
    <w:rsid w:val="003842A7"/>
    <w:rsid w:val="003845B0"/>
    <w:rsid w:val="00384F8C"/>
    <w:rsid w:val="00384FAD"/>
    <w:rsid w:val="003850F9"/>
    <w:rsid w:val="003853AF"/>
    <w:rsid w:val="0038555B"/>
    <w:rsid w:val="00385FAB"/>
    <w:rsid w:val="0038628D"/>
    <w:rsid w:val="0038667C"/>
    <w:rsid w:val="003874E4"/>
    <w:rsid w:val="00387D5F"/>
    <w:rsid w:val="00390790"/>
    <w:rsid w:val="00391288"/>
    <w:rsid w:val="00392C03"/>
    <w:rsid w:val="00392E62"/>
    <w:rsid w:val="00393B0F"/>
    <w:rsid w:val="00393B5F"/>
    <w:rsid w:val="0039433D"/>
    <w:rsid w:val="003951B3"/>
    <w:rsid w:val="00395533"/>
    <w:rsid w:val="0039566A"/>
    <w:rsid w:val="003958A6"/>
    <w:rsid w:val="00395A9A"/>
    <w:rsid w:val="00395BBE"/>
    <w:rsid w:val="003A1167"/>
    <w:rsid w:val="003A11A5"/>
    <w:rsid w:val="003A1505"/>
    <w:rsid w:val="003A17C1"/>
    <w:rsid w:val="003A18A3"/>
    <w:rsid w:val="003A1C61"/>
    <w:rsid w:val="003A24F8"/>
    <w:rsid w:val="003A2BA5"/>
    <w:rsid w:val="003A2D40"/>
    <w:rsid w:val="003A34BB"/>
    <w:rsid w:val="003A3D59"/>
    <w:rsid w:val="003A3FA8"/>
    <w:rsid w:val="003A442F"/>
    <w:rsid w:val="003A4B37"/>
    <w:rsid w:val="003A5162"/>
    <w:rsid w:val="003A576A"/>
    <w:rsid w:val="003A64B5"/>
    <w:rsid w:val="003A6BD2"/>
    <w:rsid w:val="003A72D7"/>
    <w:rsid w:val="003A7D64"/>
    <w:rsid w:val="003B02F1"/>
    <w:rsid w:val="003B05E6"/>
    <w:rsid w:val="003B087C"/>
    <w:rsid w:val="003B0C86"/>
    <w:rsid w:val="003B0D00"/>
    <w:rsid w:val="003B17B0"/>
    <w:rsid w:val="003B1D3E"/>
    <w:rsid w:val="003B2490"/>
    <w:rsid w:val="003B3BC4"/>
    <w:rsid w:val="003B3C1C"/>
    <w:rsid w:val="003B3F89"/>
    <w:rsid w:val="003B44D3"/>
    <w:rsid w:val="003B578E"/>
    <w:rsid w:val="003B6A7F"/>
    <w:rsid w:val="003B6DA0"/>
    <w:rsid w:val="003B6F79"/>
    <w:rsid w:val="003B772B"/>
    <w:rsid w:val="003B7EFD"/>
    <w:rsid w:val="003C01B4"/>
    <w:rsid w:val="003C0486"/>
    <w:rsid w:val="003C09A0"/>
    <w:rsid w:val="003C28A5"/>
    <w:rsid w:val="003C2C20"/>
    <w:rsid w:val="003C2EF9"/>
    <w:rsid w:val="003C3CE7"/>
    <w:rsid w:val="003C421E"/>
    <w:rsid w:val="003C56DD"/>
    <w:rsid w:val="003C7AAA"/>
    <w:rsid w:val="003C7B6A"/>
    <w:rsid w:val="003C7D09"/>
    <w:rsid w:val="003D0A3B"/>
    <w:rsid w:val="003D126E"/>
    <w:rsid w:val="003D1955"/>
    <w:rsid w:val="003D24ED"/>
    <w:rsid w:val="003D259E"/>
    <w:rsid w:val="003D324D"/>
    <w:rsid w:val="003D3281"/>
    <w:rsid w:val="003D36B4"/>
    <w:rsid w:val="003D494F"/>
    <w:rsid w:val="003D5B87"/>
    <w:rsid w:val="003D6038"/>
    <w:rsid w:val="003D65D4"/>
    <w:rsid w:val="003D68D8"/>
    <w:rsid w:val="003D7680"/>
    <w:rsid w:val="003D7E15"/>
    <w:rsid w:val="003D7EF1"/>
    <w:rsid w:val="003E178E"/>
    <w:rsid w:val="003E269B"/>
    <w:rsid w:val="003E3651"/>
    <w:rsid w:val="003E487A"/>
    <w:rsid w:val="003E4950"/>
    <w:rsid w:val="003E4DBD"/>
    <w:rsid w:val="003E4E93"/>
    <w:rsid w:val="003E7F54"/>
    <w:rsid w:val="003F0D78"/>
    <w:rsid w:val="003F139C"/>
    <w:rsid w:val="003F155E"/>
    <w:rsid w:val="003F15BB"/>
    <w:rsid w:val="003F2907"/>
    <w:rsid w:val="003F2AE4"/>
    <w:rsid w:val="003F2B0C"/>
    <w:rsid w:val="003F30C0"/>
    <w:rsid w:val="003F3A35"/>
    <w:rsid w:val="003F3F8C"/>
    <w:rsid w:val="003F485B"/>
    <w:rsid w:val="003F4A5C"/>
    <w:rsid w:val="003F4BE0"/>
    <w:rsid w:val="003F4C23"/>
    <w:rsid w:val="003F570C"/>
    <w:rsid w:val="003F63CE"/>
    <w:rsid w:val="003F718A"/>
    <w:rsid w:val="00400506"/>
    <w:rsid w:val="00401699"/>
    <w:rsid w:val="00401B93"/>
    <w:rsid w:val="00401D49"/>
    <w:rsid w:val="00402B18"/>
    <w:rsid w:val="00403127"/>
    <w:rsid w:val="00404E50"/>
    <w:rsid w:val="00405244"/>
    <w:rsid w:val="004064D0"/>
    <w:rsid w:val="00407529"/>
    <w:rsid w:val="00407542"/>
    <w:rsid w:val="00407A5A"/>
    <w:rsid w:val="00407CAB"/>
    <w:rsid w:val="004110A1"/>
    <w:rsid w:val="004121FE"/>
    <w:rsid w:val="00412512"/>
    <w:rsid w:val="0041289E"/>
    <w:rsid w:val="0041392C"/>
    <w:rsid w:val="00413E18"/>
    <w:rsid w:val="00415132"/>
    <w:rsid w:val="00415E47"/>
    <w:rsid w:val="00415FE2"/>
    <w:rsid w:val="004167E9"/>
    <w:rsid w:val="00417421"/>
    <w:rsid w:val="00417C53"/>
    <w:rsid w:val="0042032E"/>
    <w:rsid w:val="004206AC"/>
    <w:rsid w:val="00420BB8"/>
    <w:rsid w:val="00420C69"/>
    <w:rsid w:val="004214EC"/>
    <w:rsid w:val="00421940"/>
    <w:rsid w:val="00421D6F"/>
    <w:rsid w:val="00421F47"/>
    <w:rsid w:val="00422341"/>
    <w:rsid w:val="00422721"/>
    <w:rsid w:val="00422C95"/>
    <w:rsid w:val="00422D23"/>
    <w:rsid w:val="00423426"/>
    <w:rsid w:val="00423886"/>
    <w:rsid w:val="00425F2C"/>
    <w:rsid w:val="0043073F"/>
    <w:rsid w:val="00430839"/>
    <w:rsid w:val="00430DA9"/>
    <w:rsid w:val="00430E04"/>
    <w:rsid w:val="00431023"/>
    <w:rsid w:val="00431D42"/>
    <w:rsid w:val="004321B0"/>
    <w:rsid w:val="00432794"/>
    <w:rsid w:val="004328E8"/>
    <w:rsid w:val="004328FB"/>
    <w:rsid w:val="00432B96"/>
    <w:rsid w:val="00432BD0"/>
    <w:rsid w:val="00433C10"/>
    <w:rsid w:val="00433D11"/>
    <w:rsid w:val="00434A8D"/>
    <w:rsid w:val="00435B09"/>
    <w:rsid w:val="00436723"/>
    <w:rsid w:val="00437127"/>
    <w:rsid w:val="00440EF1"/>
    <w:rsid w:val="0044130F"/>
    <w:rsid w:val="0044165B"/>
    <w:rsid w:val="00441C53"/>
    <w:rsid w:val="004455B1"/>
    <w:rsid w:val="00445822"/>
    <w:rsid w:val="00445975"/>
    <w:rsid w:val="00445C35"/>
    <w:rsid w:val="004466AB"/>
    <w:rsid w:val="00446C1D"/>
    <w:rsid w:val="00446D24"/>
    <w:rsid w:val="00446EC5"/>
    <w:rsid w:val="004518F9"/>
    <w:rsid w:val="00451E05"/>
    <w:rsid w:val="0045325E"/>
    <w:rsid w:val="00453483"/>
    <w:rsid w:val="00453BFE"/>
    <w:rsid w:val="00454637"/>
    <w:rsid w:val="00454B74"/>
    <w:rsid w:val="00454C4D"/>
    <w:rsid w:val="0045500F"/>
    <w:rsid w:val="004550EB"/>
    <w:rsid w:val="004557D5"/>
    <w:rsid w:val="004560C4"/>
    <w:rsid w:val="004563AF"/>
    <w:rsid w:val="00456480"/>
    <w:rsid w:val="004567F9"/>
    <w:rsid w:val="0045688E"/>
    <w:rsid w:val="004578CA"/>
    <w:rsid w:val="00460055"/>
    <w:rsid w:val="004602E9"/>
    <w:rsid w:val="004606DC"/>
    <w:rsid w:val="0046186A"/>
    <w:rsid w:val="0046187E"/>
    <w:rsid w:val="004618CE"/>
    <w:rsid w:val="00461EC3"/>
    <w:rsid w:val="004622CF"/>
    <w:rsid w:val="004622D7"/>
    <w:rsid w:val="00462D83"/>
    <w:rsid w:val="004632AB"/>
    <w:rsid w:val="004635AE"/>
    <w:rsid w:val="0046416B"/>
    <w:rsid w:val="0046426A"/>
    <w:rsid w:val="00464646"/>
    <w:rsid w:val="00464A02"/>
    <w:rsid w:val="00464CEB"/>
    <w:rsid w:val="004655AA"/>
    <w:rsid w:val="00465829"/>
    <w:rsid w:val="00465F78"/>
    <w:rsid w:val="00466503"/>
    <w:rsid w:val="00466A4A"/>
    <w:rsid w:val="00467BDC"/>
    <w:rsid w:val="0047000E"/>
    <w:rsid w:val="004704B0"/>
    <w:rsid w:val="004708AB"/>
    <w:rsid w:val="004710B2"/>
    <w:rsid w:val="00471239"/>
    <w:rsid w:val="00471260"/>
    <w:rsid w:val="00471812"/>
    <w:rsid w:val="0047330A"/>
    <w:rsid w:val="004737B6"/>
    <w:rsid w:val="004741C5"/>
    <w:rsid w:val="004765C8"/>
    <w:rsid w:val="00476EFE"/>
    <w:rsid w:val="0047750D"/>
    <w:rsid w:val="00477792"/>
    <w:rsid w:val="004807CA"/>
    <w:rsid w:val="0048081B"/>
    <w:rsid w:val="00480998"/>
    <w:rsid w:val="00480B60"/>
    <w:rsid w:val="0048144F"/>
    <w:rsid w:val="0048188E"/>
    <w:rsid w:val="00482CB8"/>
    <w:rsid w:val="00483588"/>
    <w:rsid w:val="0048457F"/>
    <w:rsid w:val="00484945"/>
    <w:rsid w:val="00484FC2"/>
    <w:rsid w:val="0048581A"/>
    <w:rsid w:val="00485910"/>
    <w:rsid w:val="00485B7C"/>
    <w:rsid w:val="00487904"/>
    <w:rsid w:val="00487963"/>
    <w:rsid w:val="004900E0"/>
    <w:rsid w:val="004901D4"/>
    <w:rsid w:val="00490794"/>
    <w:rsid w:val="0049082D"/>
    <w:rsid w:val="00491C1F"/>
    <w:rsid w:val="00492E66"/>
    <w:rsid w:val="00492EFB"/>
    <w:rsid w:val="0049350C"/>
    <w:rsid w:val="00493AFD"/>
    <w:rsid w:val="00493ED9"/>
    <w:rsid w:val="00494AEF"/>
    <w:rsid w:val="00494F81"/>
    <w:rsid w:val="00495223"/>
    <w:rsid w:val="0049553C"/>
    <w:rsid w:val="004959D9"/>
    <w:rsid w:val="00495D6D"/>
    <w:rsid w:val="00496348"/>
    <w:rsid w:val="00496A6C"/>
    <w:rsid w:val="0049712C"/>
    <w:rsid w:val="0049717B"/>
    <w:rsid w:val="0049730E"/>
    <w:rsid w:val="00497D8C"/>
    <w:rsid w:val="004A04A8"/>
    <w:rsid w:val="004A052B"/>
    <w:rsid w:val="004A05B4"/>
    <w:rsid w:val="004A1085"/>
    <w:rsid w:val="004A1110"/>
    <w:rsid w:val="004A209C"/>
    <w:rsid w:val="004A3268"/>
    <w:rsid w:val="004A3C20"/>
    <w:rsid w:val="004A3D0D"/>
    <w:rsid w:val="004A423E"/>
    <w:rsid w:val="004A50A4"/>
    <w:rsid w:val="004A51AC"/>
    <w:rsid w:val="004A68BF"/>
    <w:rsid w:val="004B02F7"/>
    <w:rsid w:val="004B0BAB"/>
    <w:rsid w:val="004B197D"/>
    <w:rsid w:val="004B1B27"/>
    <w:rsid w:val="004B1FE5"/>
    <w:rsid w:val="004B2A4D"/>
    <w:rsid w:val="004B4279"/>
    <w:rsid w:val="004B503C"/>
    <w:rsid w:val="004B5227"/>
    <w:rsid w:val="004B60F3"/>
    <w:rsid w:val="004B618C"/>
    <w:rsid w:val="004B65B1"/>
    <w:rsid w:val="004B6DEB"/>
    <w:rsid w:val="004B700F"/>
    <w:rsid w:val="004B72FC"/>
    <w:rsid w:val="004B7302"/>
    <w:rsid w:val="004B75E3"/>
    <w:rsid w:val="004B795A"/>
    <w:rsid w:val="004C0504"/>
    <w:rsid w:val="004C0EA3"/>
    <w:rsid w:val="004C11A5"/>
    <w:rsid w:val="004C1512"/>
    <w:rsid w:val="004C18F3"/>
    <w:rsid w:val="004C1CFA"/>
    <w:rsid w:val="004C1D2C"/>
    <w:rsid w:val="004C2376"/>
    <w:rsid w:val="004C2BEF"/>
    <w:rsid w:val="004C2CAB"/>
    <w:rsid w:val="004C3B7A"/>
    <w:rsid w:val="004C3B83"/>
    <w:rsid w:val="004C4B24"/>
    <w:rsid w:val="004C63C7"/>
    <w:rsid w:val="004C6464"/>
    <w:rsid w:val="004C65A0"/>
    <w:rsid w:val="004C7147"/>
    <w:rsid w:val="004C7211"/>
    <w:rsid w:val="004D012F"/>
    <w:rsid w:val="004D0524"/>
    <w:rsid w:val="004D05FD"/>
    <w:rsid w:val="004D0F18"/>
    <w:rsid w:val="004D11F1"/>
    <w:rsid w:val="004D28B7"/>
    <w:rsid w:val="004D2BBB"/>
    <w:rsid w:val="004D3FEC"/>
    <w:rsid w:val="004D4146"/>
    <w:rsid w:val="004D519D"/>
    <w:rsid w:val="004D58EA"/>
    <w:rsid w:val="004D6C39"/>
    <w:rsid w:val="004D76CF"/>
    <w:rsid w:val="004D7AE9"/>
    <w:rsid w:val="004E04A1"/>
    <w:rsid w:val="004E08D1"/>
    <w:rsid w:val="004E0DF0"/>
    <w:rsid w:val="004E17D6"/>
    <w:rsid w:val="004E2922"/>
    <w:rsid w:val="004E29EA"/>
    <w:rsid w:val="004E2B9D"/>
    <w:rsid w:val="004E3095"/>
    <w:rsid w:val="004E309C"/>
    <w:rsid w:val="004E3AF0"/>
    <w:rsid w:val="004E4023"/>
    <w:rsid w:val="004E4449"/>
    <w:rsid w:val="004E4C22"/>
    <w:rsid w:val="004E4F7F"/>
    <w:rsid w:val="004E511B"/>
    <w:rsid w:val="004E5475"/>
    <w:rsid w:val="004E5E6C"/>
    <w:rsid w:val="004E71D1"/>
    <w:rsid w:val="004F0100"/>
    <w:rsid w:val="004F0730"/>
    <w:rsid w:val="004F0F41"/>
    <w:rsid w:val="004F0FF0"/>
    <w:rsid w:val="004F3601"/>
    <w:rsid w:val="004F523C"/>
    <w:rsid w:val="004F5785"/>
    <w:rsid w:val="004F6116"/>
    <w:rsid w:val="004F641B"/>
    <w:rsid w:val="004F7CCB"/>
    <w:rsid w:val="0050126F"/>
    <w:rsid w:val="00501537"/>
    <w:rsid w:val="0050169C"/>
    <w:rsid w:val="00501B17"/>
    <w:rsid w:val="005026D9"/>
    <w:rsid w:val="00503850"/>
    <w:rsid w:val="00503996"/>
    <w:rsid w:val="00503DAB"/>
    <w:rsid w:val="00504284"/>
    <w:rsid w:val="005043CE"/>
    <w:rsid w:val="005044D4"/>
    <w:rsid w:val="005048FF"/>
    <w:rsid w:val="005065DB"/>
    <w:rsid w:val="00507D84"/>
    <w:rsid w:val="005114B5"/>
    <w:rsid w:val="0051162A"/>
    <w:rsid w:val="0051175C"/>
    <w:rsid w:val="00511D31"/>
    <w:rsid w:val="00512FC9"/>
    <w:rsid w:val="00513684"/>
    <w:rsid w:val="00513A18"/>
    <w:rsid w:val="00514979"/>
    <w:rsid w:val="00514C04"/>
    <w:rsid w:val="00514CBF"/>
    <w:rsid w:val="005151D6"/>
    <w:rsid w:val="005155F0"/>
    <w:rsid w:val="00515A59"/>
    <w:rsid w:val="00515D07"/>
    <w:rsid w:val="00516C64"/>
    <w:rsid w:val="00516DC8"/>
    <w:rsid w:val="00517AE4"/>
    <w:rsid w:val="00517F4D"/>
    <w:rsid w:val="00520142"/>
    <w:rsid w:val="005209D8"/>
    <w:rsid w:val="00520A7B"/>
    <w:rsid w:val="00520E6C"/>
    <w:rsid w:val="0052128C"/>
    <w:rsid w:val="00521921"/>
    <w:rsid w:val="00522696"/>
    <w:rsid w:val="00523387"/>
    <w:rsid w:val="00523816"/>
    <w:rsid w:val="00524EC1"/>
    <w:rsid w:val="005250D7"/>
    <w:rsid w:val="0052672C"/>
    <w:rsid w:val="00527317"/>
    <w:rsid w:val="0052770C"/>
    <w:rsid w:val="005300C4"/>
    <w:rsid w:val="0053084E"/>
    <w:rsid w:val="005309F4"/>
    <w:rsid w:val="0053111D"/>
    <w:rsid w:val="0053129A"/>
    <w:rsid w:val="00531B3A"/>
    <w:rsid w:val="00531E9D"/>
    <w:rsid w:val="00532834"/>
    <w:rsid w:val="005332A9"/>
    <w:rsid w:val="005337D8"/>
    <w:rsid w:val="00533AC2"/>
    <w:rsid w:val="005347D2"/>
    <w:rsid w:val="0053489E"/>
    <w:rsid w:val="00535517"/>
    <w:rsid w:val="005355A9"/>
    <w:rsid w:val="005356FD"/>
    <w:rsid w:val="00535A5F"/>
    <w:rsid w:val="00535A87"/>
    <w:rsid w:val="00536CEE"/>
    <w:rsid w:val="00536F3F"/>
    <w:rsid w:val="00537D59"/>
    <w:rsid w:val="00540589"/>
    <w:rsid w:val="00541797"/>
    <w:rsid w:val="00541846"/>
    <w:rsid w:val="0054254C"/>
    <w:rsid w:val="00542743"/>
    <w:rsid w:val="005428ED"/>
    <w:rsid w:val="0054393D"/>
    <w:rsid w:val="00544849"/>
    <w:rsid w:val="00544C79"/>
    <w:rsid w:val="00545662"/>
    <w:rsid w:val="00545E17"/>
    <w:rsid w:val="00545FCD"/>
    <w:rsid w:val="0054661E"/>
    <w:rsid w:val="005473F0"/>
    <w:rsid w:val="00547689"/>
    <w:rsid w:val="00547BC5"/>
    <w:rsid w:val="00547D22"/>
    <w:rsid w:val="00551194"/>
    <w:rsid w:val="005529E9"/>
    <w:rsid w:val="0055322D"/>
    <w:rsid w:val="005532FE"/>
    <w:rsid w:val="00553978"/>
    <w:rsid w:val="0055456F"/>
    <w:rsid w:val="005546E3"/>
    <w:rsid w:val="00554870"/>
    <w:rsid w:val="005554C3"/>
    <w:rsid w:val="005558BA"/>
    <w:rsid w:val="00555C6C"/>
    <w:rsid w:val="0055626B"/>
    <w:rsid w:val="00556AC4"/>
    <w:rsid w:val="00556FFF"/>
    <w:rsid w:val="0055724B"/>
    <w:rsid w:val="00557F10"/>
    <w:rsid w:val="00560730"/>
    <w:rsid w:val="00560E03"/>
    <w:rsid w:val="005610DF"/>
    <w:rsid w:val="005613BF"/>
    <w:rsid w:val="005613EC"/>
    <w:rsid w:val="00561F94"/>
    <w:rsid w:val="00561FCF"/>
    <w:rsid w:val="00562788"/>
    <w:rsid w:val="00562A0A"/>
    <w:rsid w:val="0056335F"/>
    <w:rsid w:val="00563433"/>
    <w:rsid w:val="005642FD"/>
    <w:rsid w:val="00564646"/>
    <w:rsid w:val="00565281"/>
    <w:rsid w:val="005652C2"/>
    <w:rsid w:val="005653DD"/>
    <w:rsid w:val="00565994"/>
    <w:rsid w:val="00565FDF"/>
    <w:rsid w:val="005661B1"/>
    <w:rsid w:val="00566BE8"/>
    <w:rsid w:val="00567217"/>
    <w:rsid w:val="0056740C"/>
    <w:rsid w:val="00567A6D"/>
    <w:rsid w:val="00567D08"/>
    <w:rsid w:val="00567D25"/>
    <w:rsid w:val="00571312"/>
    <w:rsid w:val="00572E71"/>
    <w:rsid w:val="00572FD7"/>
    <w:rsid w:val="00574111"/>
    <w:rsid w:val="00574F45"/>
    <w:rsid w:val="00576012"/>
    <w:rsid w:val="00576640"/>
    <w:rsid w:val="0057704A"/>
    <w:rsid w:val="00577F3D"/>
    <w:rsid w:val="00580490"/>
    <w:rsid w:val="00580919"/>
    <w:rsid w:val="00580989"/>
    <w:rsid w:val="005814B2"/>
    <w:rsid w:val="0058161B"/>
    <w:rsid w:val="00584214"/>
    <w:rsid w:val="0058515A"/>
    <w:rsid w:val="00585A69"/>
    <w:rsid w:val="00585E4B"/>
    <w:rsid w:val="00586286"/>
    <w:rsid w:val="00586369"/>
    <w:rsid w:val="00586C5E"/>
    <w:rsid w:val="005876E7"/>
    <w:rsid w:val="00587BAF"/>
    <w:rsid w:val="0059138B"/>
    <w:rsid w:val="005923E4"/>
    <w:rsid w:val="005924FA"/>
    <w:rsid w:val="00592C05"/>
    <w:rsid w:val="00593CED"/>
    <w:rsid w:val="00593E21"/>
    <w:rsid w:val="00594AF6"/>
    <w:rsid w:val="00594EC5"/>
    <w:rsid w:val="00596C6B"/>
    <w:rsid w:val="00596E31"/>
    <w:rsid w:val="00597244"/>
    <w:rsid w:val="00597595"/>
    <w:rsid w:val="005978BD"/>
    <w:rsid w:val="00597CE8"/>
    <w:rsid w:val="00597D19"/>
    <w:rsid w:val="005A0411"/>
    <w:rsid w:val="005A06BB"/>
    <w:rsid w:val="005A1557"/>
    <w:rsid w:val="005A1766"/>
    <w:rsid w:val="005A228D"/>
    <w:rsid w:val="005A22EA"/>
    <w:rsid w:val="005A2DA5"/>
    <w:rsid w:val="005A30C4"/>
    <w:rsid w:val="005A344C"/>
    <w:rsid w:val="005A3AC8"/>
    <w:rsid w:val="005A3FE6"/>
    <w:rsid w:val="005A40F9"/>
    <w:rsid w:val="005A4517"/>
    <w:rsid w:val="005A467C"/>
    <w:rsid w:val="005A482B"/>
    <w:rsid w:val="005A4905"/>
    <w:rsid w:val="005A50CF"/>
    <w:rsid w:val="005A5F7A"/>
    <w:rsid w:val="005A5FB7"/>
    <w:rsid w:val="005A6517"/>
    <w:rsid w:val="005A6848"/>
    <w:rsid w:val="005A715E"/>
    <w:rsid w:val="005A764E"/>
    <w:rsid w:val="005A7CF4"/>
    <w:rsid w:val="005A7D5B"/>
    <w:rsid w:val="005A7DAB"/>
    <w:rsid w:val="005A7F20"/>
    <w:rsid w:val="005B028F"/>
    <w:rsid w:val="005B02FA"/>
    <w:rsid w:val="005B0BB1"/>
    <w:rsid w:val="005B0EAC"/>
    <w:rsid w:val="005B1FFC"/>
    <w:rsid w:val="005B2575"/>
    <w:rsid w:val="005B2E62"/>
    <w:rsid w:val="005B3CA2"/>
    <w:rsid w:val="005B4472"/>
    <w:rsid w:val="005B4B95"/>
    <w:rsid w:val="005B4C3C"/>
    <w:rsid w:val="005B5003"/>
    <w:rsid w:val="005B639F"/>
    <w:rsid w:val="005B6CF8"/>
    <w:rsid w:val="005B6F8C"/>
    <w:rsid w:val="005B77DA"/>
    <w:rsid w:val="005C0D05"/>
    <w:rsid w:val="005C31DA"/>
    <w:rsid w:val="005C3556"/>
    <w:rsid w:val="005C36A9"/>
    <w:rsid w:val="005C3CBF"/>
    <w:rsid w:val="005C4549"/>
    <w:rsid w:val="005C4A80"/>
    <w:rsid w:val="005C4B34"/>
    <w:rsid w:val="005C54A3"/>
    <w:rsid w:val="005C6583"/>
    <w:rsid w:val="005C6A36"/>
    <w:rsid w:val="005C705E"/>
    <w:rsid w:val="005C738E"/>
    <w:rsid w:val="005D019C"/>
    <w:rsid w:val="005D0204"/>
    <w:rsid w:val="005D13E2"/>
    <w:rsid w:val="005D16AC"/>
    <w:rsid w:val="005D1BCE"/>
    <w:rsid w:val="005D25B9"/>
    <w:rsid w:val="005D45A9"/>
    <w:rsid w:val="005D48B8"/>
    <w:rsid w:val="005D4A24"/>
    <w:rsid w:val="005D53B0"/>
    <w:rsid w:val="005D5B40"/>
    <w:rsid w:val="005D5D5F"/>
    <w:rsid w:val="005D61D2"/>
    <w:rsid w:val="005D62F0"/>
    <w:rsid w:val="005D6D27"/>
    <w:rsid w:val="005D6DC1"/>
    <w:rsid w:val="005D74C5"/>
    <w:rsid w:val="005D7737"/>
    <w:rsid w:val="005E006E"/>
    <w:rsid w:val="005E089D"/>
    <w:rsid w:val="005E0953"/>
    <w:rsid w:val="005E0B73"/>
    <w:rsid w:val="005E0C10"/>
    <w:rsid w:val="005E103A"/>
    <w:rsid w:val="005E16CC"/>
    <w:rsid w:val="005E193D"/>
    <w:rsid w:val="005E29EE"/>
    <w:rsid w:val="005E3307"/>
    <w:rsid w:val="005E4932"/>
    <w:rsid w:val="005E58D7"/>
    <w:rsid w:val="005E5E7B"/>
    <w:rsid w:val="005E66C2"/>
    <w:rsid w:val="005F004B"/>
    <w:rsid w:val="005F0F66"/>
    <w:rsid w:val="005F2410"/>
    <w:rsid w:val="005F37DC"/>
    <w:rsid w:val="005F5477"/>
    <w:rsid w:val="005F712D"/>
    <w:rsid w:val="005F7DF1"/>
    <w:rsid w:val="005F7E7C"/>
    <w:rsid w:val="0060051C"/>
    <w:rsid w:val="00600905"/>
    <w:rsid w:val="00600DF4"/>
    <w:rsid w:val="00601368"/>
    <w:rsid w:val="006018CB"/>
    <w:rsid w:val="0060277E"/>
    <w:rsid w:val="00602859"/>
    <w:rsid w:val="00603719"/>
    <w:rsid w:val="00603A5D"/>
    <w:rsid w:val="006042DE"/>
    <w:rsid w:val="006049FE"/>
    <w:rsid w:val="0060526A"/>
    <w:rsid w:val="0060591C"/>
    <w:rsid w:val="006059FD"/>
    <w:rsid w:val="00607A48"/>
    <w:rsid w:val="00607D71"/>
    <w:rsid w:val="00611398"/>
    <w:rsid w:val="00611CB0"/>
    <w:rsid w:val="00611CD1"/>
    <w:rsid w:val="00612191"/>
    <w:rsid w:val="006124E0"/>
    <w:rsid w:val="00612F7B"/>
    <w:rsid w:val="006135D9"/>
    <w:rsid w:val="00613E2F"/>
    <w:rsid w:val="0061487C"/>
    <w:rsid w:val="00614D07"/>
    <w:rsid w:val="006151FE"/>
    <w:rsid w:val="00615608"/>
    <w:rsid w:val="006158EE"/>
    <w:rsid w:val="006159B7"/>
    <w:rsid w:val="00615D4E"/>
    <w:rsid w:val="0061604C"/>
    <w:rsid w:val="0061662B"/>
    <w:rsid w:val="0061680D"/>
    <w:rsid w:val="00616EF9"/>
    <w:rsid w:val="00617AB3"/>
    <w:rsid w:val="00617BB0"/>
    <w:rsid w:val="00617EDA"/>
    <w:rsid w:val="00620196"/>
    <w:rsid w:val="00620B96"/>
    <w:rsid w:val="00620F82"/>
    <w:rsid w:val="00621065"/>
    <w:rsid w:val="00621184"/>
    <w:rsid w:val="00621D6D"/>
    <w:rsid w:val="0062322E"/>
    <w:rsid w:val="00623375"/>
    <w:rsid w:val="006242CC"/>
    <w:rsid w:val="00625F57"/>
    <w:rsid w:val="0062639A"/>
    <w:rsid w:val="0062700C"/>
    <w:rsid w:val="00627226"/>
    <w:rsid w:val="00627815"/>
    <w:rsid w:val="006278D6"/>
    <w:rsid w:val="00627A39"/>
    <w:rsid w:val="00627E13"/>
    <w:rsid w:val="00630215"/>
    <w:rsid w:val="0063109E"/>
    <w:rsid w:val="00631653"/>
    <w:rsid w:val="00632124"/>
    <w:rsid w:val="00632961"/>
    <w:rsid w:val="00633412"/>
    <w:rsid w:val="00633D12"/>
    <w:rsid w:val="0063405C"/>
    <w:rsid w:val="006340A3"/>
    <w:rsid w:val="00634468"/>
    <w:rsid w:val="00634D1C"/>
    <w:rsid w:val="00635D36"/>
    <w:rsid w:val="00637A21"/>
    <w:rsid w:val="00637A51"/>
    <w:rsid w:val="00637DB5"/>
    <w:rsid w:val="006400C5"/>
    <w:rsid w:val="006409F1"/>
    <w:rsid w:val="00641446"/>
    <w:rsid w:val="00641AF6"/>
    <w:rsid w:val="00641DC5"/>
    <w:rsid w:val="006424D9"/>
    <w:rsid w:val="0064265A"/>
    <w:rsid w:val="00642A3C"/>
    <w:rsid w:val="00643816"/>
    <w:rsid w:val="00643D0A"/>
    <w:rsid w:val="0064552C"/>
    <w:rsid w:val="006459C9"/>
    <w:rsid w:val="00645BE2"/>
    <w:rsid w:val="0064658A"/>
    <w:rsid w:val="00647300"/>
    <w:rsid w:val="00647336"/>
    <w:rsid w:val="00647C40"/>
    <w:rsid w:val="00647E59"/>
    <w:rsid w:val="0065025A"/>
    <w:rsid w:val="0065075D"/>
    <w:rsid w:val="006509A1"/>
    <w:rsid w:val="00650A52"/>
    <w:rsid w:val="00651087"/>
    <w:rsid w:val="0065223F"/>
    <w:rsid w:val="006522BB"/>
    <w:rsid w:val="0065358C"/>
    <w:rsid w:val="00653976"/>
    <w:rsid w:val="00653BC7"/>
    <w:rsid w:val="00653BD5"/>
    <w:rsid w:val="006542C5"/>
    <w:rsid w:val="0065459D"/>
    <w:rsid w:val="00654887"/>
    <w:rsid w:val="00654D85"/>
    <w:rsid w:val="00655F53"/>
    <w:rsid w:val="00656602"/>
    <w:rsid w:val="0065663E"/>
    <w:rsid w:val="00660F0F"/>
    <w:rsid w:val="006620D5"/>
    <w:rsid w:val="00663477"/>
    <w:rsid w:val="006639F3"/>
    <w:rsid w:val="00663FFE"/>
    <w:rsid w:val="00664855"/>
    <w:rsid w:val="00664BD9"/>
    <w:rsid w:val="006653FD"/>
    <w:rsid w:val="006661E1"/>
    <w:rsid w:val="006668C2"/>
    <w:rsid w:val="00666BFE"/>
    <w:rsid w:val="006676F1"/>
    <w:rsid w:val="00667780"/>
    <w:rsid w:val="00667AB6"/>
    <w:rsid w:val="00667B2F"/>
    <w:rsid w:val="00667F90"/>
    <w:rsid w:val="006704F7"/>
    <w:rsid w:val="00670CFE"/>
    <w:rsid w:val="00670E53"/>
    <w:rsid w:val="00671B5A"/>
    <w:rsid w:val="00671C01"/>
    <w:rsid w:val="006722CA"/>
    <w:rsid w:val="0067245D"/>
    <w:rsid w:val="006727D6"/>
    <w:rsid w:val="00672A3B"/>
    <w:rsid w:val="0067321E"/>
    <w:rsid w:val="0067335A"/>
    <w:rsid w:val="0067428C"/>
    <w:rsid w:val="00674F8C"/>
    <w:rsid w:val="0067514A"/>
    <w:rsid w:val="006752BB"/>
    <w:rsid w:val="00675487"/>
    <w:rsid w:val="00675916"/>
    <w:rsid w:val="00675D47"/>
    <w:rsid w:val="00675E19"/>
    <w:rsid w:val="006767A8"/>
    <w:rsid w:val="00677C6D"/>
    <w:rsid w:val="0068042D"/>
    <w:rsid w:val="00680699"/>
    <w:rsid w:val="00680FC8"/>
    <w:rsid w:val="00682526"/>
    <w:rsid w:val="0068260F"/>
    <w:rsid w:val="00682AE9"/>
    <w:rsid w:val="00682C77"/>
    <w:rsid w:val="006832A8"/>
    <w:rsid w:val="006835B7"/>
    <w:rsid w:val="00683DF5"/>
    <w:rsid w:val="00684473"/>
    <w:rsid w:val="0068513E"/>
    <w:rsid w:val="00685C72"/>
    <w:rsid w:val="0068667B"/>
    <w:rsid w:val="00690004"/>
    <w:rsid w:val="006901D6"/>
    <w:rsid w:val="006906EF"/>
    <w:rsid w:val="00691467"/>
    <w:rsid w:val="00691CCF"/>
    <w:rsid w:val="006938AD"/>
    <w:rsid w:val="0069474B"/>
    <w:rsid w:val="00695173"/>
    <w:rsid w:val="006951A4"/>
    <w:rsid w:val="00695BBE"/>
    <w:rsid w:val="00695C9C"/>
    <w:rsid w:val="00695D0A"/>
    <w:rsid w:val="00695E85"/>
    <w:rsid w:val="00697329"/>
    <w:rsid w:val="006978DE"/>
    <w:rsid w:val="006A0D92"/>
    <w:rsid w:val="006A1079"/>
    <w:rsid w:val="006A119E"/>
    <w:rsid w:val="006A13B0"/>
    <w:rsid w:val="006A176C"/>
    <w:rsid w:val="006A479D"/>
    <w:rsid w:val="006A5160"/>
    <w:rsid w:val="006A51D3"/>
    <w:rsid w:val="006A593E"/>
    <w:rsid w:val="006A6C0A"/>
    <w:rsid w:val="006A7174"/>
    <w:rsid w:val="006A7C54"/>
    <w:rsid w:val="006B0795"/>
    <w:rsid w:val="006B08EC"/>
    <w:rsid w:val="006B0A1A"/>
    <w:rsid w:val="006B1370"/>
    <w:rsid w:val="006B1A99"/>
    <w:rsid w:val="006B1E34"/>
    <w:rsid w:val="006B1EED"/>
    <w:rsid w:val="006B27B3"/>
    <w:rsid w:val="006B3275"/>
    <w:rsid w:val="006B356A"/>
    <w:rsid w:val="006B4193"/>
    <w:rsid w:val="006B4C1F"/>
    <w:rsid w:val="006B4F3D"/>
    <w:rsid w:val="006B52E1"/>
    <w:rsid w:val="006B57C6"/>
    <w:rsid w:val="006B5956"/>
    <w:rsid w:val="006B5DAC"/>
    <w:rsid w:val="006B7A6A"/>
    <w:rsid w:val="006C0312"/>
    <w:rsid w:val="006C04BA"/>
    <w:rsid w:val="006C123A"/>
    <w:rsid w:val="006C16FB"/>
    <w:rsid w:val="006C1A96"/>
    <w:rsid w:val="006C1BDE"/>
    <w:rsid w:val="006C253D"/>
    <w:rsid w:val="006C29D6"/>
    <w:rsid w:val="006C31FC"/>
    <w:rsid w:val="006C605C"/>
    <w:rsid w:val="006C696B"/>
    <w:rsid w:val="006C6E2C"/>
    <w:rsid w:val="006C6FE8"/>
    <w:rsid w:val="006C718F"/>
    <w:rsid w:val="006D00AE"/>
    <w:rsid w:val="006D1B07"/>
    <w:rsid w:val="006D1CFE"/>
    <w:rsid w:val="006D4189"/>
    <w:rsid w:val="006D4B39"/>
    <w:rsid w:val="006D5269"/>
    <w:rsid w:val="006D57D0"/>
    <w:rsid w:val="006D58D6"/>
    <w:rsid w:val="006D5FAF"/>
    <w:rsid w:val="006D6078"/>
    <w:rsid w:val="006D6827"/>
    <w:rsid w:val="006D6855"/>
    <w:rsid w:val="006D70EA"/>
    <w:rsid w:val="006D73C0"/>
    <w:rsid w:val="006D7999"/>
    <w:rsid w:val="006E0983"/>
    <w:rsid w:val="006E12D8"/>
    <w:rsid w:val="006E15A7"/>
    <w:rsid w:val="006E1AE2"/>
    <w:rsid w:val="006E275C"/>
    <w:rsid w:val="006E2C0F"/>
    <w:rsid w:val="006E2E01"/>
    <w:rsid w:val="006E34CF"/>
    <w:rsid w:val="006E4383"/>
    <w:rsid w:val="006E43DC"/>
    <w:rsid w:val="006E4888"/>
    <w:rsid w:val="006E4B99"/>
    <w:rsid w:val="006E51C2"/>
    <w:rsid w:val="006E6B1D"/>
    <w:rsid w:val="006E6DE6"/>
    <w:rsid w:val="006E7001"/>
    <w:rsid w:val="006E7832"/>
    <w:rsid w:val="006F0BF3"/>
    <w:rsid w:val="006F18B9"/>
    <w:rsid w:val="006F1A57"/>
    <w:rsid w:val="006F282D"/>
    <w:rsid w:val="006F2AF9"/>
    <w:rsid w:val="006F361A"/>
    <w:rsid w:val="006F39BE"/>
    <w:rsid w:val="006F4122"/>
    <w:rsid w:val="006F4D05"/>
    <w:rsid w:val="006F5456"/>
    <w:rsid w:val="006F6BAC"/>
    <w:rsid w:val="006F7551"/>
    <w:rsid w:val="0070040A"/>
    <w:rsid w:val="00700933"/>
    <w:rsid w:val="00701095"/>
    <w:rsid w:val="0070136F"/>
    <w:rsid w:val="0070207A"/>
    <w:rsid w:val="00702E1F"/>
    <w:rsid w:val="00703103"/>
    <w:rsid w:val="00705898"/>
    <w:rsid w:val="00705899"/>
    <w:rsid w:val="007059BF"/>
    <w:rsid w:val="007060A2"/>
    <w:rsid w:val="00706330"/>
    <w:rsid w:val="00706C5E"/>
    <w:rsid w:val="007074B1"/>
    <w:rsid w:val="007100C2"/>
    <w:rsid w:val="00710725"/>
    <w:rsid w:val="00710926"/>
    <w:rsid w:val="00710BF1"/>
    <w:rsid w:val="00711B09"/>
    <w:rsid w:val="00711C30"/>
    <w:rsid w:val="00712DE8"/>
    <w:rsid w:val="00713068"/>
    <w:rsid w:val="007139C5"/>
    <w:rsid w:val="00714A00"/>
    <w:rsid w:val="00714BAD"/>
    <w:rsid w:val="0071532E"/>
    <w:rsid w:val="00716B45"/>
    <w:rsid w:val="00716C71"/>
    <w:rsid w:val="00717949"/>
    <w:rsid w:val="0072017E"/>
    <w:rsid w:val="007207D1"/>
    <w:rsid w:val="0072142B"/>
    <w:rsid w:val="00721BB4"/>
    <w:rsid w:val="007221A7"/>
    <w:rsid w:val="00722E45"/>
    <w:rsid w:val="00723107"/>
    <w:rsid w:val="007240FF"/>
    <w:rsid w:val="00724A21"/>
    <w:rsid w:val="00725984"/>
    <w:rsid w:val="00725B6C"/>
    <w:rsid w:val="007263D9"/>
    <w:rsid w:val="00726F59"/>
    <w:rsid w:val="007277B1"/>
    <w:rsid w:val="007277C1"/>
    <w:rsid w:val="00727947"/>
    <w:rsid w:val="00730B39"/>
    <w:rsid w:val="0073136B"/>
    <w:rsid w:val="00731E6C"/>
    <w:rsid w:val="007322F5"/>
    <w:rsid w:val="00733438"/>
    <w:rsid w:val="00733641"/>
    <w:rsid w:val="007353F2"/>
    <w:rsid w:val="00736197"/>
    <w:rsid w:val="00736569"/>
    <w:rsid w:val="007368DD"/>
    <w:rsid w:val="00737D96"/>
    <w:rsid w:val="00737DC0"/>
    <w:rsid w:val="00741D3E"/>
    <w:rsid w:val="00742E6F"/>
    <w:rsid w:val="00742FC1"/>
    <w:rsid w:val="00743AAB"/>
    <w:rsid w:val="00743CF0"/>
    <w:rsid w:val="00743F56"/>
    <w:rsid w:val="0074457B"/>
    <w:rsid w:val="007450CB"/>
    <w:rsid w:val="00746E41"/>
    <w:rsid w:val="00747DCC"/>
    <w:rsid w:val="00747EAE"/>
    <w:rsid w:val="007514C6"/>
    <w:rsid w:val="007514CF"/>
    <w:rsid w:val="00751D11"/>
    <w:rsid w:val="00753280"/>
    <w:rsid w:val="007534E6"/>
    <w:rsid w:val="00753603"/>
    <w:rsid w:val="007536A7"/>
    <w:rsid w:val="00753BD6"/>
    <w:rsid w:val="0075402B"/>
    <w:rsid w:val="0075434C"/>
    <w:rsid w:val="00754EE2"/>
    <w:rsid w:val="00756515"/>
    <w:rsid w:val="00757900"/>
    <w:rsid w:val="007606C3"/>
    <w:rsid w:val="0076075C"/>
    <w:rsid w:val="007609E0"/>
    <w:rsid w:val="00760B1C"/>
    <w:rsid w:val="00760C2E"/>
    <w:rsid w:val="00761A2B"/>
    <w:rsid w:val="00761CDA"/>
    <w:rsid w:val="0076294B"/>
    <w:rsid w:val="00763E3D"/>
    <w:rsid w:val="00763E5D"/>
    <w:rsid w:val="007647FD"/>
    <w:rsid w:val="00764CDC"/>
    <w:rsid w:val="00765673"/>
    <w:rsid w:val="007657FC"/>
    <w:rsid w:val="007658A1"/>
    <w:rsid w:val="007662FA"/>
    <w:rsid w:val="007664A5"/>
    <w:rsid w:val="00766A3B"/>
    <w:rsid w:val="00767498"/>
    <w:rsid w:val="007675FC"/>
    <w:rsid w:val="00767802"/>
    <w:rsid w:val="00767A9B"/>
    <w:rsid w:val="00767ECC"/>
    <w:rsid w:val="0077085E"/>
    <w:rsid w:val="00770875"/>
    <w:rsid w:val="00770C96"/>
    <w:rsid w:val="00771659"/>
    <w:rsid w:val="00771B70"/>
    <w:rsid w:val="00771CC9"/>
    <w:rsid w:val="00771DAA"/>
    <w:rsid w:val="00771E2F"/>
    <w:rsid w:val="0077237D"/>
    <w:rsid w:val="00772400"/>
    <w:rsid w:val="007724D3"/>
    <w:rsid w:val="00772962"/>
    <w:rsid w:val="00773466"/>
    <w:rsid w:val="0077390C"/>
    <w:rsid w:val="007739C5"/>
    <w:rsid w:val="007755D6"/>
    <w:rsid w:val="00775801"/>
    <w:rsid w:val="0077585A"/>
    <w:rsid w:val="007765CA"/>
    <w:rsid w:val="0077678B"/>
    <w:rsid w:val="00776E17"/>
    <w:rsid w:val="007772AD"/>
    <w:rsid w:val="00777A57"/>
    <w:rsid w:val="007800BA"/>
    <w:rsid w:val="00780969"/>
    <w:rsid w:val="00780A8B"/>
    <w:rsid w:val="00781137"/>
    <w:rsid w:val="0078148A"/>
    <w:rsid w:val="007814D0"/>
    <w:rsid w:val="007817BE"/>
    <w:rsid w:val="00781E5A"/>
    <w:rsid w:val="0078263C"/>
    <w:rsid w:val="00784265"/>
    <w:rsid w:val="00784409"/>
    <w:rsid w:val="007844B4"/>
    <w:rsid w:val="00784815"/>
    <w:rsid w:val="00784BB9"/>
    <w:rsid w:val="00784BBB"/>
    <w:rsid w:val="00786654"/>
    <w:rsid w:val="00787286"/>
    <w:rsid w:val="007875AC"/>
    <w:rsid w:val="007879BD"/>
    <w:rsid w:val="00790580"/>
    <w:rsid w:val="007907EF"/>
    <w:rsid w:val="00790B06"/>
    <w:rsid w:val="00791404"/>
    <w:rsid w:val="007915D7"/>
    <w:rsid w:val="00791CEC"/>
    <w:rsid w:val="00793241"/>
    <w:rsid w:val="0079412E"/>
    <w:rsid w:val="007941D0"/>
    <w:rsid w:val="00795457"/>
    <w:rsid w:val="00796041"/>
    <w:rsid w:val="00796258"/>
    <w:rsid w:val="0079631F"/>
    <w:rsid w:val="0079756F"/>
    <w:rsid w:val="00797D34"/>
    <w:rsid w:val="007A066C"/>
    <w:rsid w:val="007A1664"/>
    <w:rsid w:val="007A2205"/>
    <w:rsid w:val="007A2C38"/>
    <w:rsid w:val="007A2C4D"/>
    <w:rsid w:val="007A365F"/>
    <w:rsid w:val="007A4248"/>
    <w:rsid w:val="007A4572"/>
    <w:rsid w:val="007A5D8B"/>
    <w:rsid w:val="007A6307"/>
    <w:rsid w:val="007A6D03"/>
    <w:rsid w:val="007A7023"/>
    <w:rsid w:val="007B033C"/>
    <w:rsid w:val="007B06E9"/>
    <w:rsid w:val="007B1214"/>
    <w:rsid w:val="007B1ADC"/>
    <w:rsid w:val="007B2033"/>
    <w:rsid w:val="007B257B"/>
    <w:rsid w:val="007B3060"/>
    <w:rsid w:val="007B4A46"/>
    <w:rsid w:val="007B4DD6"/>
    <w:rsid w:val="007B6929"/>
    <w:rsid w:val="007B6D53"/>
    <w:rsid w:val="007B7706"/>
    <w:rsid w:val="007C0872"/>
    <w:rsid w:val="007C113B"/>
    <w:rsid w:val="007C2400"/>
    <w:rsid w:val="007C2F1D"/>
    <w:rsid w:val="007C2FDA"/>
    <w:rsid w:val="007C416D"/>
    <w:rsid w:val="007C4B8D"/>
    <w:rsid w:val="007C4C7B"/>
    <w:rsid w:val="007C4DFC"/>
    <w:rsid w:val="007C5A23"/>
    <w:rsid w:val="007C6085"/>
    <w:rsid w:val="007C6ADD"/>
    <w:rsid w:val="007C76C0"/>
    <w:rsid w:val="007C783D"/>
    <w:rsid w:val="007D1DF1"/>
    <w:rsid w:val="007D2410"/>
    <w:rsid w:val="007D2AEC"/>
    <w:rsid w:val="007D32F2"/>
    <w:rsid w:val="007D34C6"/>
    <w:rsid w:val="007D3A51"/>
    <w:rsid w:val="007D3E95"/>
    <w:rsid w:val="007D4000"/>
    <w:rsid w:val="007D43B6"/>
    <w:rsid w:val="007D4779"/>
    <w:rsid w:val="007D4A47"/>
    <w:rsid w:val="007D4CE0"/>
    <w:rsid w:val="007D538F"/>
    <w:rsid w:val="007D6B6D"/>
    <w:rsid w:val="007D700C"/>
    <w:rsid w:val="007D7184"/>
    <w:rsid w:val="007D73DE"/>
    <w:rsid w:val="007D7778"/>
    <w:rsid w:val="007D7AC0"/>
    <w:rsid w:val="007E0633"/>
    <w:rsid w:val="007E122F"/>
    <w:rsid w:val="007E1427"/>
    <w:rsid w:val="007E19DA"/>
    <w:rsid w:val="007E200D"/>
    <w:rsid w:val="007E2D2A"/>
    <w:rsid w:val="007E3100"/>
    <w:rsid w:val="007E39CE"/>
    <w:rsid w:val="007E4121"/>
    <w:rsid w:val="007E6181"/>
    <w:rsid w:val="007E691A"/>
    <w:rsid w:val="007E6B12"/>
    <w:rsid w:val="007E7E9E"/>
    <w:rsid w:val="007F07D5"/>
    <w:rsid w:val="007F110D"/>
    <w:rsid w:val="007F1F77"/>
    <w:rsid w:val="007F2320"/>
    <w:rsid w:val="007F23F9"/>
    <w:rsid w:val="007F25ED"/>
    <w:rsid w:val="007F2BFA"/>
    <w:rsid w:val="007F2FC9"/>
    <w:rsid w:val="007F3C6B"/>
    <w:rsid w:val="007F4293"/>
    <w:rsid w:val="007F445D"/>
    <w:rsid w:val="007F4586"/>
    <w:rsid w:val="007F4D8E"/>
    <w:rsid w:val="007F4EE3"/>
    <w:rsid w:val="007F5269"/>
    <w:rsid w:val="007F5CD4"/>
    <w:rsid w:val="007F6F0E"/>
    <w:rsid w:val="007F776B"/>
    <w:rsid w:val="007F78D8"/>
    <w:rsid w:val="007F7AFB"/>
    <w:rsid w:val="00800321"/>
    <w:rsid w:val="0080095A"/>
    <w:rsid w:val="00800975"/>
    <w:rsid w:val="00800D92"/>
    <w:rsid w:val="00800EAC"/>
    <w:rsid w:val="00801366"/>
    <w:rsid w:val="00801392"/>
    <w:rsid w:val="0080182B"/>
    <w:rsid w:val="00801E35"/>
    <w:rsid w:val="0080303C"/>
    <w:rsid w:val="00804404"/>
    <w:rsid w:val="00805176"/>
    <w:rsid w:val="00805EC8"/>
    <w:rsid w:val="00806BB3"/>
    <w:rsid w:val="00806FE1"/>
    <w:rsid w:val="0080775F"/>
    <w:rsid w:val="00807A31"/>
    <w:rsid w:val="00807EED"/>
    <w:rsid w:val="0081049A"/>
    <w:rsid w:val="008117BD"/>
    <w:rsid w:val="00812782"/>
    <w:rsid w:val="008129FE"/>
    <w:rsid w:val="00812A03"/>
    <w:rsid w:val="00812CB2"/>
    <w:rsid w:val="00813956"/>
    <w:rsid w:val="008142AE"/>
    <w:rsid w:val="008146E9"/>
    <w:rsid w:val="008147DB"/>
    <w:rsid w:val="00814A0F"/>
    <w:rsid w:val="00814EA7"/>
    <w:rsid w:val="00814FFE"/>
    <w:rsid w:val="00815087"/>
    <w:rsid w:val="0081519E"/>
    <w:rsid w:val="00815395"/>
    <w:rsid w:val="008155E9"/>
    <w:rsid w:val="008160E6"/>
    <w:rsid w:val="00816355"/>
    <w:rsid w:val="0081683E"/>
    <w:rsid w:val="00816C8A"/>
    <w:rsid w:val="00817298"/>
    <w:rsid w:val="008177A2"/>
    <w:rsid w:val="00817E31"/>
    <w:rsid w:val="00817F04"/>
    <w:rsid w:val="008201FD"/>
    <w:rsid w:val="00820240"/>
    <w:rsid w:val="00820D46"/>
    <w:rsid w:val="00822395"/>
    <w:rsid w:val="0082271C"/>
    <w:rsid w:val="00823165"/>
    <w:rsid w:val="008231DD"/>
    <w:rsid w:val="008233C0"/>
    <w:rsid w:val="00823479"/>
    <w:rsid w:val="0082388C"/>
    <w:rsid w:val="0082409E"/>
    <w:rsid w:val="008251C5"/>
    <w:rsid w:val="0082567B"/>
    <w:rsid w:val="008256FA"/>
    <w:rsid w:val="00826B15"/>
    <w:rsid w:val="00827565"/>
    <w:rsid w:val="00827ECA"/>
    <w:rsid w:val="00830271"/>
    <w:rsid w:val="00831373"/>
    <w:rsid w:val="008319BB"/>
    <w:rsid w:val="00832680"/>
    <w:rsid w:val="00833669"/>
    <w:rsid w:val="008353BC"/>
    <w:rsid w:val="00835C70"/>
    <w:rsid w:val="00836269"/>
    <w:rsid w:val="008366C3"/>
    <w:rsid w:val="0083678C"/>
    <w:rsid w:val="008370AA"/>
    <w:rsid w:val="0083755A"/>
    <w:rsid w:val="00837909"/>
    <w:rsid w:val="00837B1C"/>
    <w:rsid w:val="00837B87"/>
    <w:rsid w:val="008411C1"/>
    <w:rsid w:val="008415DF"/>
    <w:rsid w:val="00841A8F"/>
    <w:rsid w:val="00842D21"/>
    <w:rsid w:val="00843B3F"/>
    <w:rsid w:val="00843EF7"/>
    <w:rsid w:val="0084406D"/>
    <w:rsid w:val="008459FB"/>
    <w:rsid w:val="00845A24"/>
    <w:rsid w:val="00845C05"/>
    <w:rsid w:val="00846523"/>
    <w:rsid w:val="00846B79"/>
    <w:rsid w:val="00847A90"/>
    <w:rsid w:val="008505EE"/>
    <w:rsid w:val="00851DAF"/>
    <w:rsid w:val="00853032"/>
    <w:rsid w:val="00853902"/>
    <w:rsid w:val="00853D8C"/>
    <w:rsid w:val="0085427D"/>
    <w:rsid w:val="00854CD4"/>
    <w:rsid w:val="00856784"/>
    <w:rsid w:val="00856882"/>
    <w:rsid w:val="008577A2"/>
    <w:rsid w:val="0085787A"/>
    <w:rsid w:val="00857ED8"/>
    <w:rsid w:val="00860682"/>
    <w:rsid w:val="008612CD"/>
    <w:rsid w:val="00861606"/>
    <w:rsid w:val="00862481"/>
    <w:rsid w:val="00863275"/>
    <w:rsid w:val="008639E0"/>
    <w:rsid w:val="00863B51"/>
    <w:rsid w:val="00863DF7"/>
    <w:rsid w:val="00864387"/>
    <w:rsid w:val="00864B74"/>
    <w:rsid w:val="00864DA9"/>
    <w:rsid w:val="008653ED"/>
    <w:rsid w:val="00865F0A"/>
    <w:rsid w:val="00866211"/>
    <w:rsid w:val="00866CF2"/>
    <w:rsid w:val="00866E4D"/>
    <w:rsid w:val="0086706F"/>
    <w:rsid w:val="008674E1"/>
    <w:rsid w:val="00867666"/>
    <w:rsid w:val="0087004F"/>
    <w:rsid w:val="00870FD3"/>
    <w:rsid w:val="00871091"/>
    <w:rsid w:val="00871710"/>
    <w:rsid w:val="00871A31"/>
    <w:rsid w:val="0087205C"/>
    <w:rsid w:val="008723F5"/>
    <w:rsid w:val="00874DDE"/>
    <w:rsid w:val="0087616D"/>
    <w:rsid w:val="0087672B"/>
    <w:rsid w:val="008767C5"/>
    <w:rsid w:val="00877EAF"/>
    <w:rsid w:val="0088151F"/>
    <w:rsid w:val="0088156A"/>
    <w:rsid w:val="008822CD"/>
    <w:rsid w:val="00882F9E"/>
    <w:rsid w:val="00883395"/>
    <w:rsid w:val="00883404"/>
    <w:rsid w:val="00883E0B"/>
    <w:rsid w:val="008861EE"/>
    <w:rsid w:val="00886458"/>
    <w:rsid w:val="00886AB1"/>
    <w:rsid w:val="00886C4F"/>
    <w:rsid w:val="008877EC"/>
    <w:rsid w:val="008878B6"/>
    <w:rsid w:val="008878FF"/>
    <w:rsid w:val="00887E96"/>
    <w:rsid w:val="0089028F"/>
    <w:rsid w:val="00890AD2"/>
    <w:rsid w:val="00890E10"/>
    <w:rsid w:val="00891D6A"/>
    <w:rsid w:val="00891DE8"/>
    <w:rsid w:val="0089243F"/>
    <w:rsid w:val="008925FA"/>
    <w:rsid w:val="00892797"/>
    <w:rsid w:val="00893018"/>
    <w:rsid w:val="008939CA"/>
    <w:rsid w:val="00895397"/>
    <w:rsid w:val="0089578C"/>
    <w:rsid w:val="00895A90"/>
    <w:rsid w:val="008973A9"/>
    <w:rsid w:val="00897E37"/>
    <w:rsid w:val="008A0F5A"/>
    <w:rsid w:val="008A2262"/>
    <w:rsid w:val="008A2F61"/>
    <w:rsid w:val="008A3199"/>
    <w:rsid w:val="008A3948"/>
    <w:rsid w:val="008A4018"/>
    <w:rsid w:val="008A538A"/>
    <w:rsid w:val="008A5E2C"/>
    <w:rsid w:val="008A67E1"/>
    <w:rsid w:val="008A6E60"/>
    <w:rsid w:val="008A712C"/>
    <w:rsid w:val="008A7FF1"/>
    <w:rsid w:val="008B051B"/>
    <w:rsid w:val="008B0925"/>
    <w:rsid w:val="008B0BCA"/>
    <w:rsid w:val="008B0D76"/>
    <w:rsid w:val="008B1C88"/>
    <w:rsid w:val="008B2127"/>
    <w:rsid w:val="008B221F"/>
    <w:rsid w:val="008B2666"/>
    <w:rsid w:val="008B2BB2"/>
    <w:rsid w:val="008B3129"/>
    <w:rsid w:val="008B3B95"/>
    <w:rsid w:val="008B3F92"/>
    <w:rsid w:val="008B426A"/>
    <w:rsid w:val="008B45E4"/>
    <w:rsid w:val="008B54EF"/>
    <w:rsid w:val="008B5BB7"/>
    <w:rsid w:val="008B6E8F"/>
    <w:rsid w:val="008B73B4"/>
    <w:rsid w:val="008B76C5"/>
    <w:rsid w:val="008B76E2"/>
    <w:rsid w:val="008B7AB5"/>
    <w:rsid w:val="008B7C4A"/>
    <w:rsid w:val="008C334A"/>
    <w:rsid w:val="008C3378"/>
    <w:rsid w:val="008C36C2"/>
    <w:rsid w:val="008C461B"/>
    <w:rsid w:val="008C5C7C"/>
    <w:rsid w:val="008C709E"/>
    <w:rsid w:val="008D0305"/>
    <w:rsid w:val="008D09BB"/>
    <w:rsid w:val="008D0CDA"/>
    <w:rsid w:val="008D24B1"/>
    <w:rsid w:val="008D2A34"/>
    <w:rsid w:val="008D2C45"/>
    <w:rsid w:val="008D33B9"/>
    <w:rsid w:val="008D3B39"/>
    <w:rsid w:val="008D3E2D"/>
    <w:rsid w:val="008D4D1C"/>
    <w:rsid w:val="008D537C"/>
    <w:rsid w:val="008D5C20"/>
    <w:rsid w:val="008D65DC"/>
    <w:rsid w:val="008D6876"/>
    <w:rsid w:val="008D698A"/>
    <w:rsid w:val="008D6B2F"/>
    <w:rsid w:val="008D6F6D"/>
    <w:rsid w:val="008D745D"/>
    <w:rsid w:val="008D76B2"/>
    <w:rsid w:val="008E16F4"/>
    <w:rsid w:val="008E2013"/>
    <w:rsid w:val="008E4AA6"/>
    <w:rsid w:val="008E5440"/>
    <w:rsid w:val="008E55A3"/>
    <w:rsid w:val="008E6189"/>
    <w:rsid w:val="008E6F57"/>
    <w:rsid w:val="008E72E5"/>
    <w:rsid w:val="008E732B"/>
    <w:rsid w:val="008E797D"/>
    <w:rsid w:val="008F000C"/>
    <w:rsid w:val="008F04E9"/>
    <w:rsid w:val="008F06C6"/>
    <w:rsid w:val="008F23B6"/>
    <w:rsid w:val="008F27A3"/>
    <w:rsid w:val="008F2DCA"/>
    <w:rsid w:val="008F331C"/>
    <w:rsid w:val="008F3475"/>
    <w:rsid w:val="008F379B"/>
    <w:rsid w:val="008F6583"/>
    <w:rsid w:val="008F6EF9"/>
    <w:rsid w:val="008F6F45"/>
    <w:rsid w:val="008F7B34"/>
    <w:rsid w:val="008F7C16"/>
    <w:rsid w:val="009018F2"/>
    <w:rsid w:val="00901C33"/>
    <w:rsid w:val="00901DF0"/>
    <w:rsid w:val="0090292A"/>
    <w:rsid w:val="00902EE2"/>
    <w:rsid w:val="009031F4"/>
    <w:rsid w:val="00903270"/>
    <w:rsid w:val="009037F0"/>
    <w:rsid w:val="009040BA"/>
    <w:rsid w:val="00904935"/>
    <w:rsid w:val="009056D2"/>
    <w:rsid w:val="00905B07"/>
    <w:rsid w:val="00906695"/>
    <w:rsid w:val="00906828"/>
    <w:rsid w:val="0090704B"/>
    <w:rsid w:val="00907245"/>
    <w:rsid w:val="00907A97"/>
    <w:rsid w:val="009100BA"/>
    <w:rsid w:val="00910672"/>
    <w:rsid w:val="009106C9"/>
    <w:rsid w:val="00911397"/>
    <w:rsid w:val="0091179E"/>
    <w:rsid w:val="00911F31"/>
    <w:rsid w:val="00912D3B"/>
    <w:rsid w:val="00912DDA"/>
    <w:rsid w:val="009130EA"/>
    <w:rsid w:val="00913B9A"/>
    <w:rsid w:val="00914D1D"/>
    <w:rsid w:val="009151EE"/>
    <w:rsid w:val="009156A0"/>
    <w:rsid w:val="00915A96"/>
    <w:rsid w:val="00915C40"/>
    <w:rsid w:val="0091793E"/>
    <w:rsid w:val="0092018F"/>
    <w:rsid w:val="00920D2D"/>
    <w:rsid w:val="00921712"/>
    <w:rsid w:val="009217DB"/>
    <w:rsid w:val="009218AD"/>
    <w:rsid w:val="00922128"/>
    <w:rsid w:val="00922AB1"/>
    <w:rsid w:val="009244D6"/>
    <w:rsid w:val="00925844"/>
    <w:rsid w:val="00930635"/>
    <w:rsid w:val="00930C9B"/>
    <w:rsid w:val="009329EF"/>
    <w:rsid w:val="0093303A"/>
    <w:rsid w:val="00933209"/>
    <w:rsid w:val="00933699"/>
    <w:rsid w:val="00933978"/>
    <w:rsid w:val="00933C5C"/>
    <w:rsid w:val="0093414D"/>
    <w:rsid w:val="009344C6"/>
    <w:rsid w:val="00934904"/>
    <w:rsid w:val="00936AAB"/>
    <w:rsid w:val="00936D82"/>
    <w:rsid w:val="0093715D"/>
    <w:rsid w:val="00937716"/>
    <w:rsid w:val="00937FBE"/>
    <w:rsid w:val="00940A57"/>
    <w:rsid w:val="00941373"/>
    <w:rsid w:val="00941EDB"/>
    <w:rsid w:val="00942B8F"/>
    <w:rsid w:val="009436C0"/>
    <w:rsid w:val="0094379A"/>
    <w:rsid w:val="00943899"/>
    <w:rsid w:val="0094411A"/>
    <w:rsid w:val="00944D1A"/>
    <w:rsid w:val="00944F93"/>
    <w:rsid w:val="00945202"/>
    <w:rsid w:val="00945536"/>
    <w:rsid w:val="00945AAD"/>
    <w:rsid w:val="0094766A"/>
    <w:rsid w:val="0095002E"/>
    <w:rsid w:val="0095015B"/>
    <w:rsid w:val="009503B9"/>
    <w:rsid w:val="00950606"/>
    <w:rsid w:val="009510E5"/>
    <w:rsid w:val="009512EB"/>
    <w:rsid w:val="009514E3"/>
    <w:rsid w:val="0095177C"/>
    <w:rsid w:val="00951EFA"/>
    <w:rsid w:val="009526E6"/>
    <w:rsid w:val="00952F79"/>
    <w:rsid w:val="009533D8"/>
    <w:rsid w:val="00953814"/>
    <w:rsid w:val="0095442C"/>
    <w:rsid w:val="009549A3"/>
    <w:rsid w:val="00954A09"/>
    <w:rsid w:val="00954D13"/>
    <w:rsid w:val="00954D1C"/>
    <w:rsid w:val="0095663C"/>
    <w:rsid w:val="00956A4C"/>
    <w:rsid w:val="00956B26"/>
    <w:rsid w:val="009608D3"/>
    <w:rsid w:val="00960E5A"/>
    <w:rsid w:val="009613E9"/>
    <w:rsid w:val="009618AD"/>
    <w:rsid w:val="00961E2E"/>
    <w:rsid w:val="00963B63"/>
    <w:rsid w:val="0096431B"/>
    <w:rsid w:val="00964A2E"/>
    <w:rsid w:val="00964A4D"/>
    <w:rsid w:val="00966808"/>
    <w:rsid w:val="0096723A"/>
    <w:rsid w:val="009676DF"/>
    <w:rsid w:val="00970DCB"/>
    <w:rsid w:val="009713A2"/>
    <w:rsid w:val="00972773"/>
    <w:rsid w:val="0097279C"/>
    <w:rsid w:val="00973468"/>
    <w:rsid w:val="00973CE3"/>
    <w:rsid w:val="009743E1"/>
    <w:rsid w:val="0097454A"/>
    <w:rsid w:val="00974E8C"/>
    <w:rsid w:val="009758F8"/>
    <w:rsid w:val="00975A4E"/>
    <w:rsid w:val="00975F81"/>
    <w:rsid w:val="00976831"/>
    <w:rsid w:val="0097786F"/>
    <w:rsid w:val="00977B68"/>
    <w:rsid w:val="00981293"/>
    <w:rsid w:val="009812DC"/>
    <w:rsid w:val="00981903"/>
    <w:rsid w:val="009827DB"/>
    <w:rsid w:val="009831C4"/>
    <w:rsid w:val="00983D4B"/>
    <w:rsid w:val="009844BF"/>
    <w:rsid w:val="00984D5F"/>
    <w:rsid w:val="0098513A"/>
    <w:rsid w:val="00986B6E"/>
    <w:rsid w:val="00986C39"/>
    <w:rsid w:val="0098735C"/>
    <w:rsid w:val="0098747D"/>
    <w:rsid w:val="009902F2"/>
    <w:rsid w:val="009903D4"/>
    <w:rsid w:val="009910AF"/>
    <w:rsid w:val="0099122F"/>
    <w:rsid w:val="00991AA6"/>
    <w:rsid w:val="00991AD3"/>
    <w:rsid w:val="00991B2A"/>
    <w:rsid w:val="00991EAA"/>
    <w:rsid w:val="009920F9"/>
    <w:rsid w:val="009925EB"/>
    <w:rsid w:val="00993523"/>
    <w:rsid w:val="009936CA"/>
    <w:rsid w:val="009948C1"/>
    <w:rsid w:val="0099518D"/>
    <w:rsid w:val="0099520F"/>
    <w:rsid w:val="0099550E"/>
    <w:rsid w:val="009956F0"/>
    <w:rsid w:val="00995DAE"/>
    <w:rsid w:val="00996C51"/>
    <w:rsid w:val="009978A5"/>
    <w:rsid w:val="00997960"/>
    <w:rsid w:val="009A00A5"/>
    <w:rsid w:val="009A07CD"/>
    <w:rsid w:val="009A19E6"/>
    <w:rsid w:val="009A1C1C"/>
    <w:rsid w:val="009A39B2"/>
    <w:rsid w:val="009A622E"/>
    <w:rsid w:val="009A71D6"/>
    <w:rsid w:val="009A7317"/>
    <w:rsid w:val="009A731C"/>
    <w:rsid w:val="009A7C86"/>
    <w:rsid w:val="009A7DD1"/>
    <w:rsid w:val="009A7E19"/>
    <w:rsid w:val="009A7F13"/>
    <w:rsid w:val="009B01AB"/>
    <w:rsid w:val="009B0AE1"/>
    <w:rsid w:val="009B0FC5"/>
    <w:rsid w:val="009B142D"/>
    <w:rsid w:val="009B1541"/>
    <w:rsid w:val="009B1DA0"/>
    <w:rsid w:val="009B230E"/>
    <w:rsid w:val="009B2C10"/>
    <w:rsid w:val="009B345A"/>
    <w:rsid w:val="009B3B8E"/>
    <w:rsid w:val="009B3CEA"/>
    <w:rsid w:val="009B490A"/>
    <w:rsid w:val="009B59B3"/>
    <w:rsid w:val="009B5C6D"/>
    <w:rsid w:val="009B69CE"/>
    <w:rsid w:val="009B6ED4"/>
    <w:rsid w:val="009B72B9"/>
    <w:rsid w:val="009C094A"/>
    <w:rsid w:val="009C15FE"/>
    <w:rsid w:val="009C1790"/>
    <w:rsid w:val="009C1F6D"/>
    <w:rsid w:val="009C22BA"/>
    <w:rsid w:val="009C28B4"/>
    <w:rsid w:val="009C3627"/>
    <w:rsid w:val="009C3F23"/>
    <w:rsid w:val="009C3F5A"/>
    <w:rsid w:val="009C4249"/>
    <w:rsid w:val="009C577C"/>
    <w:rsid w:val="009C6DFB"/>
    <w:rsid w:val="009C79F9"/>
    <w:rsid w:val="009C7B32"/>
    <w:rsid w:val="009D003C"/>
    <w:rsid w:val="009D05B3"/>
    <w:rsid w:val="009D0A2D"/>
    <w:rsid w:val="009D20D0"/>
    <w:rsid w:val="009D24EA"/>
    <w:rsid w:val="009D2514"/>
    <w:rsid w:val="009D2671"/>
    <w:rsid w:val="009D280B"/>
    <w:rsid w:val="009D2D05"/>
    <w:rsid w:val="009D2E59"/>
    <w:rsid w:val="009D312F"/>
    <w:rsid w:val="009D33F4"/>
    <w:rsid w:val="009D509F"/>
    <w:rsid w:val="009D72BD"/>
    <w:rsid w:val="009D772A"/>
    <w:rsid w:val="009E00CC"/>
    <w:rsid w:val="009E02D4"/>
    <w:rsid w:val="009E08EB"/>
    <w:rsid w:val="009E14AE"/>
    <w:rsid w:val="009E19AB"/>
    <w:rsid w:val="009E1F56"/>
    <w:rsid w:val="009E25B1"/>
    <w:rsid w:val="009E2CD9"/>
    <w:rsid w:val="009E2F74"/>
    <w:rsid w:val="009E35B4"/>
    <w:rsid w:val="009E35FA"/>
    <w:rsid w:val="009E4776"/>
    <w:rsid w:val="009E74E1"/>
    <w:rsid w:val="009F0973"/>
    <w:rsid w:val="009F0AE5"/>
    <w:rsid w:val="009F1A02"/>
    <w:rsid w:val="009F3556"/>
    <w:rsid w:val="009F3D86"/>
    <w:rsid w:val="009F520B"/>
    <w:rsid w:val="009F613D"/>
    <w:rsid w:val="009F7062"/>
    <w:rsid w:val="009F7366"/>
    <w:rsid w:val="009F7636"/>
    <w:rsid w:val="009F7C66"/>
    <w:rsid w:val="00A00E4D"/>
    <w:rsid w:val="00A014D0"/>
    <w:rsid w:val="00A0164E"/>
    <w:rsid w:val="00A01E4B"/>
    <w:rsid w:val="00A01F0E"/>
    <w:rsid w:val="00A02CDA"/>
    <w:rsid w:val="00A03340"/>
    <w:rsid w:val="00A0336D"/>
    <w:rsid w:val="00A03D01"/>
    <w:rsid w:val="00A04170"/>
    <w:rsid w:val="00A045EA"/>
    <w:rsid w:val="00A05EBB"/>
    <w:rsid w:val="00A10AAB"/>
    <w:rsid w:val="00A113DB"/>
    <w:rsid w:val="00A124A4"/>
    <w:rsid w:val="00A1279B"/>
    <w:rsid w:val="00A12A51"/>
    <w:rsid w:val="00A135EF"/>
    <w:rsid w:val="00A1363E"/>
    <w:rsid w:val="00A14AAE"/>
    <w:rsid w:val="00A14E95"/>
    <w:rsid w:val="00A1581A"/>
    <w:rsid w:val="00A159D2"/>
    <w:rsid w:val="00A15CD9"/>
    <w:rsid w:val="00A16C74"/>
    <w:rsid w:val="00A17AA6"/>
    <w:rsid w:val="00A2038E"/>
    <w:rsid w:val="00A204C1"/>
    <w:rsid w:val="00A20F59"/>
    <w:rsid w:val="00A20F88"/>
    <w:rsid w:val="00A21CA2"/>
    <w:rsid w:val="00A23F39"/>
    <w:rsid w:val="00A24102"/>
    <w:rsid w:val="00A24152"/>
    <w:rsid w:val="00A24501"/>
    <w:rsid w:val="00A247D2"/>
    <w:rsid w:val="00A24A1B"/>
    <w:rsid w:val="00A2535C"/>
    <w:rsid w:val="00A25A6B"/>
    <w:rsid w:val="00A265F7"/>
    <w:rsid w:val="00A2660D"/>
    <w:rsid w:val="00A26F96"/>
    <w:rsid w:val="00A27326"/>
    <w:rsid w:val="00A2789F"/>
    <w:rsid w:val="00A302A0"/>
    <w:rsid w:val="00A3278D"/>
    <w:rsid w:val="00A32904"/>
    <w:rsid w:val="00A3290F"/>
    <w:rsid w:val="00A32BF4"/>
    <w:rsid w:val="00A33215"/>
    <w:rsid w:val="00A33BC7"/>
    <w:rsid w:val="00A35631"/>
    <w:rsid w:val="00A36183"/>
    <w:rsid w:val="00A36477"/>
    <w:rsid w:val="00A370E5"/>
    <w:rsid w:val="00A377DE"/>
    <w:rsid w:val="00A37CF1"/>
    <w:rsid w:val="00A37EE1"/>
    <w:rsid w:val="00A418EF"/>
    <w:rsid w:val="00A42757"/>
    <w:rsid w:val="00A4448F"/>
    <w:rsid w:val="00A445BC"/>
    <w:rsid w:val="00A44BD3"/>
    <w:rsid w:val="00A45A1D"/>
    <w:rsid w:val="00A46607"/>
    <w:rsid w:val="00A4672B"/>
    <w:rsid w:val="00A46885"/>
    <w:rsid w:val="00A47A8C"/>
    <w:rsid w:val="00A47D27"/>
    <w:rsid w:val="00A505A5"/>
    <w:rsid w:val="00A5220E"/>
    <w:rsid w:val="00A535E5"/>
    <w:rsid w:val="00A539B8"/>
    <w:rsid w:val="00A54540"/>
    <w:rsid w:val="00A54CCA"/>
    <w:rsid w:val="00A5572F"/>
    <w:rsid w:val="00A5597D"/>
    <w:rsid w:val="00A5656A"/>
    <w:rsid w:val="00A56E09"/>
    <w:rsid w:val="00A57C2E"/>
    <w:rsid w:val="00A602CC"/>
    <w:rsid w:val="00A6035F"/>
    <w:rsid w:val="00A606F4"/>
    <w:rsid w:val="00A60B65"/>
    <w:rsid w:val="00A6112C"/>
    <w:rsid w:val="00A61145"/>
    <w:rsid w:val="00A61589"/>
    <w:rsid w:val="00A61EDE"/>
    <w:rsid w:val="00A62529"/>
    <w:rsid w:val="00A626CB"/>
    <w:rsid w:val="00A62B7C"/>
    <w:rsid w:val="00A641BD"/>
    <w:rsid w:val="00A663CF"/>
    <w:rsid w:val="00A66A93"/>
    <w:rsid w:val="00A67785"/>
    <w:rsid w:val="00A67ED4"/>
    <w:rsid w:val="00A70097"/>
    <w:rsid w:val="00A71079"/>
    <w:rsid w:val="00A71624"/>
    <w:rsid w:val="00A725D5"/>
    <w:rsid w:val="00A73610"/>
    <w:rsid w:val="00A746A1"/>
    <w:rsid w:val="00A74F41"/>
    <w:rsid w:val="00A7679C"/>
    <w:rsid w:val="00A76838"/>
    <w:rsid w:val="00A7770D"/>
    <w:rsid w:val="00A80115"/>
    <w:rsid w:val="00A80C08"/>
    <w:rsid w:val="00A816BE"/>
    <w:rsid w:val="00A81A0B"/>
    <w:rsid w:val="00A823E4"/>
    <w:rsid w:val="00A838D1"/>
    <w:rsid w:val="00A838E0"/>
    <w:rsid w:val="00A83F83"/>
    <w:rsid w:val="00A8546D"/>
    <w:rsid w:val="00A85470"/>
    <w:rsid w:val="00A86ADA"/>
    <w:rsid w:val="00A86F91"/>
    <w:rsid w:val="00A873E9"/>
    <w:rsid w:val="00A87881"/>
    <w:rsid w:val="00A90893"/>
    <w:rsid w:val="00A90901"/>
    <w:rsid w:val="00A90BC1"/>
    <w:rsid w:val="00A91142"/>
    <w:rsid w:val="00A91840"/>
    <w:rsid w:val="00A92F5F"/>
    <w:rsid w:val="00A930BA"/>
    <w:rsid w:val="00A9374C"/>
    <w:rsid w:val="00A9551C"/>
    <w:rsid w:val="00A960D2"/>
    <w:rsid w:val="00A9633B"/>
    <w:rsid w:val="00A972A5"/>
    <w:rsid w:val="00A975B0"/>
    <w:rsid w:val="00A97ABD"/>
    <w:rsid w:val="00A97DCF"/>
    <w:rsid w:val="00AA0BAA"/>
    <w:rsid w:val="00AA1DB7"/>
    <w:rsid w:val="00AA234C"/>
    <w:rsid w:val="00AA2431"/>
    <w:rsid w:val="00AA2440"/>
    <w:rsid w:val="00AA27C9"/>
    <w:rsid w:val="00AA440D"/>
    <w:rsid w:val="00AA4C90"/>
    <w:rsid w:val="00AA4EDF"/>
    <w:rsid w:val="00AA54F8"/>
    <w:rsid w:val="00AA664B"/>
    <w:rsid w:val="00AA6A69"/>
    <w:rsid w:val="00AA6F2C"/>
    <w:rsid w:val="00AA70E4"/>
    <w:rsid w:val="00AA71F6"/>
    <w:rsid w:val="00AA75DD"/>
    <w:rsid w:val="00AA7C20"/>
    <w:rsid w:val="00AB017D"/>
    <w:rsid w:val="00AB0393"/>
    <w:rsid w:val="00AB12EC"/>
    <w:rsid w:val="00AB133C"/>
    <w:rsid w:val="00AB317C"/>
    <w:rsid w:val="00AB3422"/>
    <w:rsid w:val="00AB34F4"/>
    <w:rsid w:val="00AB37DC"/>
    <w:rsid w:val="00AB414A"/>
    <w:rsid w:val="00AB57D4"/>
    <w:rsid w:val="00AB59F7"/>
    <w:rsid w:val="00AB6617"/>
    <w:rsid w:val="00AB66FD"/>
    <w:rsid w:val="00AB6999"/>
    <w:rsid w:val="00AC07AD"/>
    <w:rsid w:val="00AC1690"/>
    <w:rsid w:val="00AC1E57"/>
    <w:rsid w:val="00AC3FB4"/>
    <w:rsid w:val="00AC4782"/>
    <w:rsid w:val="00AC4ED4"/>
    <w:rsid w:val="00AC4FD0"/>
    <w:rsid w:val="00AC52C9"/>
    <w:rsid w:val="00AC558F"/>
    <w:rsid w:val="00AC5B94"/>
    <w:rsid w:val="00AC66C8"/>
    <w:rsid w:val="00AC68B9"/>
    <w:rsid w:val="00AC6C1E"/>
    <w:rsid w:val="00AC7D2B"/>
    <w:rsid w:val="00AC7E3F"/>
    <w:rsid w:val="00AD043B"/>
    <w:rsid w:val="00AD04B9"/>
    <w:rsid w:val="00AD0B9B"/>
    <w:rsid w:val="00AD0F7D"/>
    <w:rsid w:val="00AD33E8"/>
    <w:rsid w:val="00AD3C53"/>
    <w:rsid w:val="00AD3E99"/>
    <w:rsid w:val="00AD6C41"/>
    <w:rsid w:val="00AD705E"/>
    <w:rsid w:val="00AE0353"/>
    <w:rsid w:val="00AE1167"/>
    <w:rsid w:val="00AE244B"/>
    <w:rsid w:val="00AE319B"/>
    <w:rsid w:val="00AE395F"/>
    <w:rsid w:val="00AE4740"/>
    <w:rsid w:val="00AE49B1"/>
    <w:rsid w:val="00AE5A27"/>
    <w:rsid w:val="00AE6339"/>
    <w:rsid w:val="00AE681A"/>
    <w:rsid w:val="00AE7540"/>
    <w:rsid w:val="00AE7F96"/>
    <w:rsid w:val="00AF21AA"/>
    <w:rsid w:val="00AF2B6E"/>
    <w:rsid w:val="00AF2F6F"/>
    <w:rsid w:val="00AF30FB"/>
    <w:rsid w:val="00AF35B6"/>
    <w:rsid w:val="00AF4A9D"/>
    <w:rsid w:val="00AF6446"/>
    <w:rsid w:val="00AF6894"/>
    <w:rsid w:val="00AF7192"/>
    <w:rsid w:val="00B00421"/>
    <w:rsid w:val="00B009BF"/>
    <w:rsid w:val="00B01A07"/>
    <w:rsid w:val="00B01AA9"/>
    <w:rsid w:val="00B021A1"/>
    <w:rsid w:val="00B026C9"/>
    <w:rsid w:val="00B02AF6"/>
    <w:rsid w:val="00B03BDD"/>
    <w:rsid w:val="00B05DCE"/>
    <w:rsid w:val="00B05E16"/>
    <w:rsid w:val="00B060CB"/>
    <w:rsid w:val="00B06614"/>
    <w:rsid w:val="00B066DA"/>
    <w:rsid w:val="00B067B1"/>
    <w:rsid w:val="00B06A8A"/>
    <w:rsid w:val="00B06BE2"/>
    <w:rsid w:val="00B06E17"/>
    <w:rsid w:val="00B071E1"/>
    <w:rsid w:val="00B07326"/>
    <w:rsid w:val="00B077F0"/>
    <w:rsid w:val="00B07AAF"/>
    <w:rsid w:val="00B10255"/>
    <w:rsid w:val="00B10399"/>
    <w:rsid w:val="00B1082E"/>
    <w:rsid w:val="00B119E8"/>
    <w:rsid w:val="00B11C3E"/>
    <w:rsid w:val="00B12A61"/>
    <w:rsid w:val="00B12E85"/>
    <w:rsid w:val="00B12ECA"/>
    <w:rsid w:val="00B14580"/>
    <w:rsid w:val="00B14D1C"/>
    <w:rsid w:val="00B153D9"/>
    <w:rsid w:val="00B168C0"/>
    <w:rsid w:val="00B17214"/>
    <w:rsid w:val="00B1730D"/>
    <w:rsid w:val="00B17612"/>
    <w:rsid w:val="00B201FE"/>
    <w:rsid w:val="00B2142C"/>
    <w:rsid w:val="00B21A92"/>
    <w:rsid w:val="00B21D1A"/>
    <w:rsid w:val="00B22673"/>
    <w:rsid w:val="00B22C80"/>
    <w:rsid w:val="00B22D00"/>
    <w:rsid w:val="00B22DDB"/>
    <w:rsid w:val="00B23259"/>
    <w:rsid w:val="00B23708"/>
    <w:rsid w:val="00B238D0"/>
    <w:rsid w:val="00B23F07"/>
    <w:rsid w:val="00B2433A"/>
    <w:rsid w:val="00B2494F"/>
    <w:rsid w:val="00B24D06"/>
    <w:rsid w:val="00B253A5"/>
    <w:rsid w:val="00B255DB"/>
    <w:rsid w:val="00B26244"/>
    <w:rsid w:val="00B268DE"/>
    <w:rsid w:val="00B27250"/>
    <w:rsid w:val="00B27307"/>
    <w:rsid w:val="00B2787C"/>
    <w:rsid w:val="00B27B25"/>
    <w:rsid w:val="00B27F50"/>
    <w:rsid w:val="00B30E26"/>
    <w:rsid w:val="00B316ED"/>
    <w:rsid w:val="00B31C96"/>
    <w:rsid w:val="00B32E29"/>
    <w:rsid w:val="00B33A75"/>
    <w:rsid w:val="00B33C5B"/>
    <w:rsid w:val="00B34A99"/>
    <w:rsid w:val="00B34D27"/>
    <w:rsid w:val="00B3575C"/>
    <w:rsid w:val="00B35AA7"/>
    <w:rsid w:val="00B35E06"/>
    <w:rsid w:val="00B35F57"/>
    <w:rsid w:val="00B365CB"/>
    <w:rsid w:val="00B403C6"/>
    <w:rsid w:val="00B40470"/>
    <w:rsid w:val="00B404C3"/>
    <w:rsid w:val="00B40B30"/>
    <w:rsid w:val="00B40CD7"/>
    <w:rsid w:val="00B41065"/>
    <w:rsid w:val="00B41928"/>
    <w:rsid w:val="00B420D2"/>
    <w:rsid w:val="00B425E9"/>
    <w:rsid w:val="00B42F1A"/>
    <w:rsid w:val="00B438D0"/>
    <w:rsid w:val="00B43CEE"/>
    <w:rsid w:val="00B43E3B"/>
    <w:rsid w:val="00B44446"/>
    <w:rsid w:val="00B44759"/>
    <w:rsid w:val="00B44881"/>
    <w:rsid w:val="00B44C3B"/>
    <w:rsid w:val="00B44FC9"/>
    <w:rsid w:val="00B45278"/>
    <w:rsid w:val="00B45993"/>
    <w:rsid w:val="00B45CD6"/>
    <w:rsid w:val="00B45F09"/>
    <w:rsid w:val="00B464F1"/>
    <w:rsid w:val="00B46A19"/>
    <w:rsid w:val="00B4739C"/>
    <w:rsid w:val="00B476CA"/>
    <w:rsid w:val="00B47BEA"/>
    <w:rsid w:val="00B50EAD"/>
    <w:rsid w:val="00B519C0"/>
    <w:rsid w:val="00B53A9A"/>
    <w:rsid w:val="00B53ED9"/>
    <w:rsid w:val="00B54297"/>
    <w:rsid w:val="00B544D4"/>
    <w:rsid w:val="00B545D8"/>
    <w:rsid w:val="00B54922"/>
    <w:rsid w:val="00B55E6A"/>
    <w:rsid w:val="00B56715"/>
    <w:rsid w:val="00B56980"/>
    <w:rsid w:val="00B56C1E"/>
    <w:rsid w:val="00B5758F"/>
    <w:rsid w:val="00B579CC"/>
    <w:rsid w:val="00B6012F"/>
    <w:rsid w:val="00B6111D"/>
    <w:rsid w:val="00B614BB"/>
    <w:rsid w:val="00B61A66"/>
    <w:rsid w:val="00B63526"/>
    <w:rsid w:val="00B63719"/>
    <w:rsid w:val="00B63729"/>
    <w:rsid w:val="00B63A26"/>
    <w:rsid w:val="00B63AAC"/>
    <w:rsid w:val="00B63F56"/>
    <w:rsid w:val="00B64373"/>
    <w:rsid w:val="00B64525"/>
    <w:rsid w:val="00B65224"/>
    <w:rsid w:val="00B65900"/>
    <w:rsid w:val="00B65CF0"/>
    <w:rsid w:val="00B660BE"/>
    <w:rsid w:val="00B665EE"/>
    <w:rsid w:val="00B674EA"/>
    <w:rsid w:val="00B70C22"/>
    <w:rsid w:val="00B70CE8"/>
    <w:rsid w:val="00B70CFE"/>
    <w:rsid w:val="00B71588"/>
    <w:rsid w:val="00B72584"/>
    <w:rsid w:val="00B748C5"/>
    <w:rsid w:val="00B7492D"/>
    <w:rsid w:val="00B74C62"/>
    <w:rsid w:val="00B74D00"/>
    <w:rsid w:val="00B750A3"/>
    <w:rsid w:val="00B7576E"/>
    <w:rsid w:val="00B767FE"/>
    <w:rsid w:val="00B76F48"/>
    <w:rsid w:val="00B7702B"/>
    <w:rsid w:val="00B777EC"/>
    <w:rsid w:val="00B77908"/>
    <w:rsid w:val="00B802F8"/>
    <w:rsid w:val="00B804CE"/>
    <w:rsid w:val="00B806F3"/>
    <w:rsid w:val="00B80EC7"/>
    <w:rsid w:val="00B81609"/>
    <w:rsid w:val="00B8183C"/>
    <w:rsid w:val="00B818FE"/>
    <w:rsid w:val="00B81E2C"/>
    <w:rsid w:val="00B82426"/>
    <w:rsid w:val="00B827AC"/>
    <w:rsid w:val="00B834C7"/>
    <w:rsid w:val="00B8383C"/>
    <w:rsid w:val="00B83F2A"/>
    <w:rsid w:val="00B846D6"/>
    <w:rsid w:val="00B84CDF"/>
    <w:rsid w:val="00B859A3"/>
    <w:rsid w:val="00B86ABE"/>
    <w:rsid w:val="00B875E2"/>
    <w:rsid w:val="00B90368"/>
    <w:rsid w:val="00B9052F"/>
    <w:rsid w:val="00B90EC3"/>
    <w:rsid w:val="00B92560"/>
    <w:rsid w:val="00B935C0"/>
    <w:rsid w:val="00B93619"/>
    <w:rsid w:val="00B94068"/>
    <w:rsid w:val="00B953B2"/>
    <w:rsid w:val="00B963B0"/>
    <w:rsid w:val="00B970BA"/>
    <w:rsid w:val="00B970F6"/>
    <w:rsid w:val="00B97233"/>
    <w:rsid w:val="00B97589"/>
    <w:rsid w:val="00B977BA"/>
    <w:rsid w:val="00B97C33"/>
    <w:rsid w:val="00BA0183"/>
    <w:rsid w:val="00BA0CDA"/>
    <w:rsid w:val="00BA219E"/>
    <w:rsid w:val="00BA2433"/>
    <w:rsid w:val="00BA498E"/>
    <w:rsid w:val="00BA526C"/>
    <w:rsid w:val="00BA5AD9"/>
    <w:rsid w:val="00BA6611"/>
    <w:rsid w:val="00BA6819"/>
    <w:rsid w:val="00BA683C"/>
    <w:rsid w:val="00BA746E"/>
    <w:rsid w:val="00BA7BA4"/>
    <w:rsid w:val="00BB0178"/>
    <w:rsid w:val="00BB05C6"/>
    <w:rsid w:val="00BB12EF"/>
    <w:rsid w:val="00BB1597"/>
    <w:rsid w:val="00BB1ED5"/>
    <w:rsid w:val="00BB2216"/>
    <w:rsid w:val="00BB2DEC"/>
    <w:rsid w:val="00BB2E4E"/>
    <w:rsid w:val="00BB2F91"/>
    <w:rsid w:val="00BB3815"/>
    <w:rsid w:val="00BB3AB0"/>
    <w:rsid w:val="00BB3FA3"/>
    <w:rsid w:val="00BB433F"/>
    <w:rsid w:val="00BB54C6"/>
    <w:rsid w:val="00BB57F8"/>
    <w:rsid w:val="00BB5BC3"/>
    <w:rsid w:val="00BB5C22"/>
    <w:rsid w:val="00BB6001"/>
    <w:rsid w:val="00BB611C"/>
    <w:rsid w:val="00BB6162"/>
    <w:rsid w:val="00BB681B"/>
    <w:rsid w:val="00BB6CF7"/>
    <w:rsid w:val="00BB7958"/>
    <w:rsid w:val="00BB7C18"/>
    <w:rsid w:val="00BC016D"/>
    <w:rsid w:val="00BC0D0B"/>
    <w:rsid w:val="00BC0FC0"/>
    <w:rsid w:val="00BC17F7"/>
    <w:rsid w:val="00BC1A22"/>
    <w:rsid w:val="00BC2FD7"/>
    <w:rsid w:val="00BC30C0"/>
    <w:rsid w:val="00BC3D03"/>
    <w:rsid w:val="00BC41CE"/>
    <w:rsid w:val="00BC45F1"/>
    <w:rsid w:val="00BC6624"/>
    <w:rsid w:val="00BC6E47"/>
    <w:rsid w:val="00BC79DB"/>
    <w:rsid w:val="00BC7DEF"/>
    <w:rsid w:val="00BC7F37"/>
    <w:rsid w:val="00BD0154"/>
    <w:rsid w:val="00BD0A80"/>
    <w:rsid w:val="00BD0AE1"/>
    <w:rsid w:val="00BD0BFF"/>
    <w:rsid w:val="00BD0C8F"/>
    <w:rsid w:val="00BD0E85"/>
    <w:rsid w:val="00BD10B8"/>
    <w:rsid w:val="00BD1354"/>
    <w:rsid w:val="00BD13F2"/>
    <w:rsid w:val="00BD1453"/>
    <w:rsid w:val="00BD145F"/>
    <w:rsid w:val="00BD1533"/>
    <w:rsid w:val="00BD1730"/>
    <w:rsid w:val="00BD2642"/>
    <w:rsid w:val="00BD3730"/>
    <w:rsid w:val="00BD394D"/>
    <w:rsid w:val="00BD3D8D"/>
    <w:rsid w:val="00BD5400"/>
    <w:rsid w:val="00BD598B"/>
    <w:rsid w:val="00BD65A3"/>
    <w:rsid w:val="00BD6707"/>
    <w:rsid w:val="00BD6B10"/>
    <w:rsid w:val="00BD6E83"/>
    <w:rsid w:val="00BD7475"/>
    <w:rsid w:val="00BD77ED"/>
    <w:rsid w:val="00BD7842"/>
    <w:rsid w:val="00BD7DB6"/>
    <w:rsid w:val="00BE05DE"/>
    <w:rsid w:val="00BE06C2"/>
    <w:rsid w:val="00BE0AEF"/>
    <w:rsid w:val="00BE10C3"/>
    <w:rsid w:val="00BE19D4"/>
    <w:rsid w:val="00BE2625"/>
    <w:rsid w:val="00BE2FB4"/>
    <w:rsid w:val="00BE34A3"/>
    <w:rsid w:val="00BE3779"/>
    <w:rsid w:val="00BE4C35"/>
    <w:rsid w:val="00BE5565"/>
    <w:rsid w:val="00BE5AFA"/>
    <w:rsid w:val="00BE5B35"/>
    <w:rsid w:val="00BE5F47"/>
    <w:rsid w:val="00BE5FDA"/>
    <w:rsid w:val="00BE66BF"/>
    <w:rsid w:val="00BE6B1A"/>
    <w:rsid w:val="00BE6DCD"/>
    <w:rsid w:val="00BE7951"/>
    <w:rsid w:val="00BF012F"/>
    <w:rsid w:val="00BF06D8"/>
    <w:rsid w:val="00BF1135"/>
    <w:rsid w:val="00BF1B73"/>
    <w:rsid w:val="00BF1E6C"/>
    <w:rsid w:val="00BF1F20"/>
    <w:rsid w:val="00BF21DD"/>
    <w:rsid w:val="00BF3972"/>
    <w:rsid w:val="00BF3B6E"/>
    <w:rsid w:val="00BF4ADB"/>
    <w:rsid w:val="00BF50EA"/>
    <w:rsid w:val="00BF586F"/>
    <w:rsid w:val="00BF5D9E"/>
    <w:rsid w:val="00BF6580"/>
    <w:rsid w:val="00BF66ED"/>
    <w:rsid w:val="00BF676B"/>
    <w:rsid w:val="00BF6AEE"/>
    <w:rsid w:val="00BF70AF"/>
    <w:rsid w:val="00BF7F28"/>
    <w:rsid w:val="00C007CF"/>
    <w:rsid w:val="00C03325"/>
    <w:rsid w:val="00C03A4F"/>
    <w:rsid w:val="00C03D63"/>
    <w:rsid w:val="00C0427E"/>
    <w:rsid w:val="00C049FA"/>
    <w:rsid w:val="00C04A92"/>
    <w:rsid w:val="00C04E64"/>
    <w:rsid w:val="00C0547A"/>
    <w:rsid w:val="00C05775"/>
    <w:rsid w:val="00C0652E"/>
    <w:rsid w:val="00C067F9"/>
    <w:rsid w:val="00C06E9C"/>
    <w:rsid w:val="00C10089"/>
    <w:rsid w:val="00C1115E"/>
    <w:rsid w:val="00C11260"/>
    <w:rsid w:val="00C11C0C"/>
    <w:rsid w:val="00C122F3"/>
    <w:rsid w:val="00C12CA7"/>
    <w:rsid w:val="00C131CB"/>
    <w:rsid w:val="00C13636"/>
    <w:rsid w:val="00C13866"/>
    <w:rsid w:val="00C13DEB"/>
    <w:rsid w:val="00C14105"/>
    <w:rsid w:val="00C1426A"/>
    <w:rsid w:val="00C1462C"/>
    <w:rsid w:val="00C14CB3"/>
    <w:rsid w:val="00C14D77"/>
    <w:rsid w:val="00C14E00"/>
    <w:rsid w:val="00C154F3"/>
    <w:rsid w:val="00C15FA2"/>
    <w:rsid w:val="00C1691A"/>
    <w:rsid w:val="00C16ED4"/>
    <w:rsid w:val="00C20327"/>
    <w:rsid w:val="00C2054D"/>
    <w:rsid w:val="00C20A2A"/>
    <w:rsid w:val="00C20EF9"/>
    <w:rsid w:val="00C22511"/>
    <w:rsid w:val="00C23460"/>
    <w:rsid w:val="00C23894"/>
    <w:rsid w:val="00C23ECC"/>
    <w:rsid w:val="00C24320"/>
    <w:rsid w:val="00C248ED"/>
    <w:rsid w:val="00C24F31"/>
    <w:rsid w:val="00C253EF"/>
    <w:rsid w:val="00C25580"/>
    <w:rsid w:val="00C26804"/>
    <w:rsid w:val="00C26F44"/>
    <w:rsid w:val="00C272EC"/>
    <w:rsid w:val="00C30478"/>
    <w:rsid w:val="00C305D7"/>
    <w:rsid w:val="00C30FBB"/>
    <w:rsid w:val="00C32770"/>
    <w:rsid w:val="00C32AA0"/>
    <w:rsid w:val="00C32BF5"/>
    <w:rsid w:val="00C32C40"/>
    <w:rsid w:val="00C32DF8"/>
    <w:rsid w:val="00C34057"/>
    <w:rsid w:val="00C34611"/>
    <w:rsid w:val="00C34779"/>
    <w:rsid w:val="00C3485B"/>
    <w:rsid w:val="00C34875"/>
    <w:rsid w:val="00C359E5"/>
    <w:rsid w:val="00C35C44"/>
    <w:rsid w:val="00C3634B"/>
    <w:rsid w:val="00C36ED7"/>
    <w:rsid w:val="00C370AC"/>
    <w:rsid w:val="00C37939"/>
    <w:rsid w:val="00C405AB"/>
    <w:rsid w:val="00C40AD1"/>
    <w:rsid w:val="00C40D04"/>
    <w:rsid w:val="00C40F9E"/>
    <w:rsid w:val="00C41521"/>
    <w:rsid w:val="00C4157C"/>
    <w:rsid w:val="00C42466"/>
    <w:rsid w:val="00C42539"/>
    <w:rsid w:val="00C42F17"/>
    <w:rsid w:val="00C4342D"/>
    <w:rsid w:val="00C434B7"/>
    <w:rsid w:val="00C43DB7"/>
    <w:rsid w:val="00C440AE"/>
    <w:rsid w:val="00C449DF"/>
    <w:rsid w:val="00C44D61"/>
    <w:rsid w:val="00C451FE"/>
    <w:rsid w:val="00C46206"/>
    <w:rsid w:val="00C46D1C"/>
    <w:rsid w:val="00C5031D"/>
    <w:rsid w:val="00C525FC"/>
    <w:rsid w:val="00C52AF5"/>
    <w:rsid w:val="00C531B7"/>
    <w:rsid w:val="00C53934"/>
    <w:rsid w:val="00C54B53"/>
    <w:rsid w:val="00C54BF9"/>
    <w:rsid w:val="00C54F3B"/>
    <w:rsid w:val="00C564C0"/>
    <w:rsid w:val="00C568AA"/>
    <w:rsid w:val="00C56F82"/>
    <w:rsid w:val="00C5732C"/>
    <w:rsid w:val="00C5791A"/>
    <w:rsid w:val="00C60259"/>
    <w:rsid w:val="00C60764"/>
    <w:rsid w:val="00C6174C"/>
    <w:rsid w:val="00C61F2C"/>
    <w:rsid w:val="00C62C58"/>
    <w:rsid w:val="00C62C75"/>
    <w:rsid w:val="00C6410C"/>
    <w:rsid w:val="00C65161"/>
    <w:rsid w:val="00C65962"/>
    <w:rsid w:val="00C6628E"/>
    <w:rsid w:val="00C672EC"/>
    <w:rsid w:val="00C701BD"/>
    <w:rsid w:val="00C71D17"/>
    <w:rsid w:val="00C7221C"/>
    <w:rsid w:val="00C722D7"/>
    <w:rsid w:val="00C73D49"/>
    <w:rsid w:val="00C74281"/>
    <w:rsid w:val="00C75380"/>
    <w:rsid w:val="00C7714E"/>
    <w:rsid w:val="00C7766F"/>
    <w:rsid w:val="00C801EF"/>
    <w:rsid w:val="00C803A7"/>
    <w:rsid w:val="00C8118B"/>
    <w:rsid w:val="00C819A2"/>
    <w:rsid w:val="00C82257"/>
    <w:rsid w:val="00C823D6"/>
    <w:rsid w:val="00C826D8"/>
    <w:rsid w:val="00C82E63"/>
    <w:rsid w:val="00C8455D"/>
    <w:rsid w:val="00C859DC"/>
    <w:rsid w:val="00C863B5"/>
    <w:rsid w:val="00C866B3"/>
    <w:rsid w:val="00C86BA1"/>
    <w:rsid w:val="00C87E61"/>
    <w:rsid w:val="00C90610"/>
    <w:rsid w:val="00C916C7"/>
    <w:rsid w:val="00C91F1D"/>
    <w:rsid w:val="00C92DF3"/>
    <w:rsid w:val="00C92FB9"/>
    <w:rsid w:val="00C93D3B"/>
    <w:rsid w:val="00C93F63"/>
    <w:rsid w:val="00C94D91"/>
    <w:rsid w:val="00C95729"/>
    <w:rsid w:val="00C97188"/>
    <w:rsid w:val="00C977FE"/>
    <w:rsid w:val="00C97DE2"/>
    <w:rsid w:val="00CA00A8"/>
    <w:rsid w:val="00CA0AB5"/>
    <w:rsid w:val="00CA1671"/>
    <w:rsid w:val="00CA1DE1"/>
    <w:rsid w:val="00CA1F3B"/>
    <w:rsid w:val="00CA26D2"/>
    <w:rsid w:val="00CA286F"/>
    <w:rsid w:val="00CA2A57"/>
    <w:rsid w:val="00CA2FAF"/>
    <w:rsid w:val="00CA4304"/>
    <w:rsid w:val="00CA45D5"/>
    <w:rsid w:val="00CA5289"/>
    <w:rsid w:val="00CA5ABB"/>
    <w:rsid w:val="00CA5AF3"/>
    <w:rsid w:val="00CA5EF5"/>
    <w:rsid w:val="00CA64F3"/>
    <w:rsid w:val="00CA6A0A"/>
    <w:rsid w:val="00CA729E"/>
    <w:rsid w:val="00CA7B8F"/>
    <w:rsid w:val="00CB028F"/>
    <w:rsid w:val="00CB05C7"/>
    <w:rsid w:val="00CB1804"/>
    <w:rsid w:val="00CB1FCB"/>
    <w:rsid w:val="00CB3D86"/>
    <w:rsid w:val="00CB3DA1"/>
    <w:rsid w:val="00CB3F75"/>
    <w:rsid w:val="00CB571B"/>
    <w:rsid w:val="00CB63A3"/>
    <w:rsid w:val="00CB6558"/>
    <w:rsid w:val="00CB74DE"/>
    <w:rsid w:val="00CB7B83"/>
    <w:rsid w:val="00CC285C"/>
    <w:rsid w:val="00CC313C"/>
    <w:rsid w:val="00CC5087"/>
    <w:rsid w:val="00CC5328"/>
    <w:rsid w:val="00CC53E0"/>
    <w:rsid w:val="00CC5C58"/>
    <w:rsid w:val="00CC6237"/>
    <w:rsid w:val="00CC6878"/>
    <w:rsid w:val="00CC691C"/>
    <w:rsid w:val="00CC7FCA"/>
    <w:rsid w:val="00CD01BB"/>
    <w:rsid w:val="00CD04C4"/>
    <w:rsid w:val="00CD0B4A"/>
    <w:rsid w:val="00CD0FA2"/>
    <w:rsid w:val="00CD131A"/>
    <w:rsid w:val="00CD1844"/>
    <w:rsid w:val="00CD2151"/>
    <w:rsid w:val="00CD27B7"/>
    <w:rsid w:val="00CD2A53"/>
    <w:rsid w:val="00CD2B09"/>
    <w:rsid w:val="00CD2FA7"/>
    <w:rsid w:val="00CD345A"/>
    <w:rsid w:val="00CD364C"/>
    <w:rsid w:val="00CD3A46"/>
    <w:rsid w:val="00CD459C"/>
    <w:rsid w:val="00CD4D52"/>
    <w:rsid w:val="00CD504F"/>
    <w:rsid w:val="00CD5DAA"/>
    <w:rsid w:val="00CD5FDC"/>
    <w:rsid w:val="00CD64A4"/>
    <w:rsid w:val="00CD6953"/>
    <w:rsid w:val="00CD74E4"/>
    <w:rsid w:val="00CD76D4"/>
    <w:rsid w:val="00CD7F21"/>
    <w:rsid w:val="00CE12C4"/>
    <w:rsid w:val="00CE3471"/>
    <w:rsid w:val="00CE3714"/>
    <w:rsid w:val="00CE3B75"/>
    <w:rsid w:val="00CE3DA2"/>
    <w:rsid w:val="00CE412A"/>
    <w:rsid w:val="00CE4D77"/>
    <w:rsid w:val="00CE4DD1"/>
    <w:rsid w:val="00CE580D"/>
    <w:rsid w:val="00CE5DB4"/>
    <w:rsid w:val="00CE5E91"/>
    <w:rsid w:val="00CE61C2"/>
    <w:rsid w:val="00CE66FE"/>
    <w:rsid w:val="00CF11F7"/>
    <w:rsid w:val="00CF38A9"/>
    <w:rsid w:val="00CF39FD"/>
    <w:rsid w:val="00CF3F0A"/>
    <w:rsid w:val="00CF4049"/>
    <w:rsid w:val="00CF4261"/>
    <w:rsid w:val="00CF45EC"/>
    <w:rsid w:val="00CF5226"/>
    <w:rsid w:val="00CF5538"/>
    <w:rsid w:val="00CF5EB3"/>
    <w:rsid w:val="00CF706F"/>
    <w:rsid w:val="00CF78B6"/>
    <w:rsid w:val="00CF7F9B"/>
    <w:rsid w:val="00D00453"/>
    <w:rsid w:val="00D0063D"/>
    <w:rsid w:val="00D00AF6"/>
    <w:rsid w:val="00D0109F"/>
    <w:rsid w:val="00D01546"/>
    <w:rsid w:val="00D02078"/>
    <w:rsid w:val="00D020E3"/>
    <w:rsid w:val="00D028CC"/>
    <w:rsid w:val="00D04A3A"/>
    <w:rsid w:val="00D04E06"/>
    <w:rsid w:val="00D052AF"/>
    <w:rsid w:val="00D05BEA"/>
    <w:rsid w:val="00D05ED8"/>
    <w:rsid w:val="00D06954"/>
    <w:rsid w:val="00D07245"/>
    <w:rsid w:val="00D074DC"/>
    <w:rsid w:val="00D07E4E"/>
    <w:rsid w:val="00D10107"/>
    <w:rsid w:val="00D10177"/>
    <w:rsid w:val="00D1043C"/>
    <w:rsid w:val="00D110CB"/>
    <w:rsid w:val="00D11BA6"/>
    <w:rsid w:val="00D12374"/>
    <w:rsid w:val="00D128F7"/>
    <w:rsid w:val="00D12CBA"/>
    <w:rsid w:val="00D12F1E"/>
    <w:rsid w:val="00D1313C"/>
    <w:rsid w:val="00D13370"/>
    <w:rsid w:val="00D13609"/>
    <w:rsid w:val="00D1375D"/>
    <w:rsid w:val="00D13B22"/>
    <w:rsid w:val="00D13E7C"/>
    <w:rsid w:val="00D14556"/>
    <w:rsid w:val="00D14766"/>
    <w:rsid w:val="00D149F7"/>
    <w:rsid w:val="00D14DD7"/>
    <w:rsid w:val="00D1593F"/>
    <w:rsid w:val="00D15BE6"/>
    <w:rsid w:val="00D15E63"/>
    <w:rsid w:val="00D16077"/>
    <w:rsid w:val="00D1633D"/>
    <w:rsid w:val="00D16609"/>
    <w:rsid w:val="00D171B4"/>
    <w:rsid w:val="00D17346"/>
    <w:rsid w:val="00D173F5"/>
    <w:rsid w:val="00D174E2"/>
    <w:rsid w:val="00D1775B"/>
    <w:rsid w:val="00D179DE"/>
    <w:rsid w:val="00D20DA9"/>
    <w:rsid w:val="00D20E51"/>
    <w:rsid w:val="00D20E83"/>
    <w:rsid w:val="00D211F7"/>
    <w:rsid w:val="00D212CC"/>
    <w:rsid w:val="00D21999"/>
    <w:rsid w:val="00D219BC"/>
    <w:rsid w:val="00D227EF"/>
    <w:rsid w:val="00D23AE8"/>
    <w:rsid w:val="00D23C6A"/>
    <w:rsid w:val="00D24566"/>
    <w:rsid w:val="00D24856"/>
    <w:rsid w:val="00D2507C"/>
    <w:rsid w:val="00D255F4"/>
    <w:rsid w:val="00D25756"/>
    <w:rsid w:val="00D26964"/>
    <w:rsid w:val="00D3058B"/>
    <w:rsid w:val="00D308AB"/>
    <w:rsid w:val="00D308D7"/>
    <w:rsid w:val="00D30CEF"/>
    <w:rsid w:val="00D313A3"/>
    <w:rsid w:val="00D31718"/>
    <w:rsid w:val="00D320BC"/>
    <w:rsid w:val="00D327E5"/>
    <w:rsid w:val="00D3293B"/>
    <w:rsid w:val="00D32985"/>
    <w:rsid w:val="00D32ECE"/>
    <w:rsid w:val="00D32F1E"/>
    <w:rsid w:val="00D33BFD"/>
    <w:rsid w:val="00D342A9"/>
    <w:rsid w:val="00D345FE"/>
    <w:rsid w:val="00D34E4B"/>
    <w:rsid w:val="00D354E6"/>
    <w:rsid w:val="00D35859"/>
    <w:rsid w:val="00D35BAE"/>
    <w:rsid w:val="00D35DE5"/>
    <w:rsid w:val="00D3632F"/>
    <w:rsid w:val="00D370D7"/>
    <w:rsid w:val="00D372F6"/>
    <w:rsid w:val="00D373D3"/>
    <w:rsid w:val="00D37D14"/>
    <w:rsid w:val="00D40AE0"/>
    <w:rsid w:val="00D41424"/>
    <w:rsid w:val="00D4167A"/>
    <w:rsid w:val="00D417FD"/>
    <w:rsid w:val="00D41810"/>
    <w:rsid w:val="00D4204B"/>
    <w:rsid w:val="00D42A22"/>
    <w:rsid w:val="00D44E90"/>
    <w:rsid w:val="00D453CE"/>
    <w:rsid w:val="00D45887"/>
    <w:rsid w:val="00D463C9"/>
    <w:rsid w:val="00D46686"/>
    <w:rsid w:val="00D469BE"/>
    <w:rsid w:val="00D46C29"/>
    <w:rsid w:val="00D46F90"/>
    <w:rsid w:val="00D47414"/>
    <w:rsid w:val="00D47EC2"/>
    <w:rsid w:val="00D500C8"/>
    <w:rsid w:val="00D5022D"/>
    <w:rsid w:val="00D50260"/>
    <w:rsid w:val="00D50B0C"/>
    <w:rsid w:val="00D5116F"/>
    <w:rsid w:val="00D51448"/>
    <w:rsid w:val="00D517D5"/>
    <w:rsid w:val="00D51E36"/>
    <w:rsid w:val="00D5243F"/>
    <w:rsid w:val="00D52E41"/>
    <w:rsid w:val="00D530F3"/>
    <w:rsid w:val="00D533D5"/>
    <w:rsid w:val="00D539F2"/>
    <w:rsid w:val="00D55341"/>
    <w:rsid w:val="00D56751"/>
    <w:rsid w:val="00D56B65"/>
    <w:rsid w:val="00D56D95"/>
    <w:rsid w:val="00D571F1"/>
    <w:rsid w:val="00D57677"/>
    <w:rsid w:val="00D6004D"/>
    <w:rsid w:val="00D61063"/>
    <w:rsid w:val="00D61442"/>
    <w:rsid w:val="00D61455"/>
    <w:rsid w:val="00D61886"/>
    <w:rsid w:val="00D62017"/>
    <w:rsid w:val="00D62BAA"/>
    <w:rsid w:val="00D62D6E"/>
    <w:rsid w:val="00D63188"/>
    <w:rsid w:val="00D63685"/>
    <w:rsid w:val="00D63905"/>
    <w:rsid w:val="00D64E82"/>
    <w:rsid w:val="00D658AF"/>
    <w:rsid w:val="00D65C95"/>
    <w:rsid w:val="00D667A4"/>
    <w:rsid w:val="00D70049"/>
    <w:rsid w:val="00D70599"/>
    <w:rsid w:val="00D70981"/>
    <w:rsid w:val="00D70F3C"/>
    <w:rsid w:val="00D7125D"/>
    <w:rsid w:val="00D712BF"/>
    <w:rsid w:val="00D72139"/>
    <w:rsid w:val="00D73801"/>
    <w:rsid w:val="00D73D25"/>
    <w:rsid w:val="00D7462D"/>
    <w:rsid w:val="00D7466E"/>
    <w:rsid w:val="00D74CD0"/>
    <w:rsid w:val="00D758F9"/>
    <w:rsid w:val="00D759B4"/>
    <w:rsid w:val="00D7652A"/>
    <w:rsid w:val="00D766F0"/>
    <w:rsid w:val="00D76FFA"/>
    <w:rsid w:val="00D770D2"/>
    <w:rsid w:val="00D778F5"/>
    <w:rsid w:val="00D77CE1"/>
    <w:rsid w:val="00D80B39"/>
    <w:rsid w:val="00D81173"/>
    <w:rsid w:val="00D82E29"/>
    <w:rsid w:val="00D83EA5"/>
    <w:rsid w:val="00D845EA"/>
    <w:rsid w:val="00D847B2"/>
    <w:rsid w:val="00D84BD0"/>
    <w:rsid w:val="00D852C6"/>
    <w:rsid w:val="00D86FA2"/>
    <w:rsid w:val="00D87DBB"/>
    <w:rsid w:val="00D90284"/>
    <w:rsid w:val="00D90B63"/>
    <w:rsid w:val="00D90EDC"/>
    <w:rsid w:val="00D9117D"/>
    <w:rsid w:val="00D915DF"/>
    <w:rsid w:val="00D91B8E"/>
    <w:rsid w:val="00D92165"/>
    <w:rsid w:val="00D92376"/>
    <w:rsid w:val="00D926A2"/>
    <w:rsid w:val="00D94BC9"/>
    <w:rsid w:val="00D954B4"/>
    <w:rsid w:val="00D962AB"/>
    <w:rsid w:val="00D96E28"/>
    <w:rsid w:val="00D96FA2"/>
    <w:rsid w:val="00DA1790"/>
    <w:rsid w:val="00DA215E"/>
    <w:rsid w:val="00DA260E"/>
    <w:rsid w:val="00DA2981"/>
    <w:rsid w:val="00DA30C9"/>
    <w:rsid w:val="00DA33C5"/>
    <w:rsid w:val="00DA355A"/>
    <w:rsid w:val="00DA3829"/>
    <w:rsid w:val="00DA3C5F"/>
    <w:rsid w:val="00DA3E6C"/>
    <w:rsid w:val="00DA3F16"/>
    <w:rsid w:val="00DA446C"/>
    <w:rsid w:val="00DA4AA3"/>
    <w:rsid w:val="00DA50C9"/>
    <w:rsid w:val="00DA53EE"/>
    <w:rsid w:val="00DA6835"/>
    <w:rsid w:val="00DA6A66"/>
    <w:rsid w:val="00DA6DF9"/>
    <w:rsid w:val="00DA6F0E"/>
    <w:rsid w:val="00DA6FF3"/>
    <w:rsid w:val="00DA732C"/>
    <w:rsid w:val="00DA73AB"/>
    <w:rsid w:val="00DA746F"/>
    <w:rsid w:val="00DA74EC"/>
    <w:rsid w:val="00DA7908"/>
    <w:rsid w:val="00DA7C1F"/>
    <w:rsid w:val="00DB0A6F"/>
    <w:rsid w:val="00DB1687"/>
    <w:rsid w:val="00DB20B6"/>
    <w:rsid w:val="00DB219A"/>
    <w:rsid w:val="00DB282D"/>
    <w:rsid w:val="00DB3CAA"/>
    <w:rsid w:val="00DB4305"/>
    <w:rsid w:val="00DB50AE"/>
    <w:rsid w:val="00DB5184"/>
    <w:rsid w:val="00DB59CD"/>
    <w:rsid w:val="00DB6964"/>
    <w:rsid w:val="00DB7F72"/>
    <w:rsid w:val="00DC0376"/>
    <w:rsid w:val="00DC048F"/>
    <w:rsid w:val="00DC078F"/>
    <w:rsid w:val="00DC08C4"/>
    <w:rsid w:val="00DC0B28"/>
    <w:rsid w:val="00DC0D66"/>
    <w:rsid w:val="00DC14DF"/>
    <w:rsid w:val="00DC271D"/>
    <w:rsid w:val="00DC319B"/>
    <w:rsid w:val="00DC3369"/>
    <w:rsid w:val="00DC40C8"/>
    <w:rsid w:val="00DC4487"/>
    <w:rsid w:val="00DC5748"/>
    <w:rsid w:val="00DC5FC9"/>
    <w:rsid w:val="00DC6043"/>
    <w:rsid w:val="00DC63B5"/>
    <w:rsid w:val="00DC7676"/>
    <w:rsid w:val="00DD0694"/>
    <w:rsid w:val="00DD0768"/>
    <w:rsid w:val="00DD0E1A"/>
    <w:rsid w:val="00DD0E35"/>
    <w:rsid w:val="00DD102F"/>
    <w:rsid w:val="00DD2699"/>
    <w:rsid w:val="00DD2C57"/>
    <w:rsid w:val="00DD2CA6"/>
    <w:rsid w:val="00DD2E72"/>
    <w:rsid w:val="00DD2FF4"/>
    <w:rsid w:val="00DD47F1"/>
    <w:rsid w:val="00DD50B6"/>
    <w:rsid w:val="00DD5AE4"/>
    <w:rsid w:val="00DD700E"/>
    <w:rsid w:val="00DD775C"/>
    <w:rsid w:val="00DD79E0"/>
    <w:rsid w:val="00DD7CA9"/>
    <w:rsid w:val="00DE173C"/>
    <w:rsid w:val="00DE2DA9"/>
    <w:rsid w:val="00DE2EC1"/>
    <w:rsid w:val="00DE3431"/>
    <w:rsid w:val="00DE383D"/>
    <w:rsid w:val="00DE51D2"/>
    <w:rsid w:val="00DE51ED"/>
    <w:rsid w:val="00DE546F"/>
    <w:rsid w:val="00DE5A90"/>
    <w:rsid w:val="00DE5BCF"/>
    <w:rsid w:val="00DE5F92"/>
    <w:rsid w:val="00DE732A"/>
    <w:rsid w:val="00DE751B"/>
    <w:rsid w:val="00DF0DE7"/>
    <w:rsid w:val="00DF1172"/>
    <w:rsid w:val="00DF14B5"/>
    <w:rsid w:val="00DF1B4D"/>
    <w:rsid w:val="00DF29D4"/>
    <w:rsid w:val="00DF34DC"/>
    <w:rsid w:val="00DF432A"/>
    <w:rsid w:val="00DF5142"/>
    <w:rsid w:val="00DF51F4"/>
    <w:rsid w:val="00DF5235"/>
    <w:rsid w:val="00DF56DB"/>
    <w:rsid w:val="00DF57AB"/>
    <w:rsid w:val="00DF65B3"/>
    <w:rsid w:val="00DF68CD"/>
    <w:rsid w:val="00E00007"/>
    <w:rsid w:val="00E000ED"/>
    <w:rsid w:val="00E001E3"/>
    <w:rsid w:val="00E00590"/>
    <w:rsid w:val="00E00DB2"/>
    <w:rsid w:val="00E012C7"/>
    <w:rsid w:val="00E0229A"/>
    <w:rsid w:val="00E028A0"/>
    <w:rsid w:val="00E03101"/>
    <w:rsid w:val="00E032B2"/>
    <w:rsid w:val="00E03498"/>
    <w:rsid w:val="00E03DA6"/>
    <w:rsid w:val="00E03F24"/>
    <w:rsid w:val="00E043E0"/>
    <w:rsid w:val="00E04788"/>
    <w:rsid w:val="00E047A2"/>
    <w:rsid w:val="00E0510E"/>
    <w:rsid w:val="00E0561B"/>
    <w:rsid w:val="00E05C13"/>
    <w:rsid w:val="00E066A7"/>
    <w:rsid w:val="00E06B92"/>
    <w:rsid w:val="00E06F1E"/>
    <w:rsid w:val="00E07D68"/>
    <w:rsid w:val="00E10439"/>
    <w:rsid w:val="00E10C99"/>
    <w:rsid w:val="00E10E00"/>
    <w:rsid w:val="00E11374"/>
    <w:rsid w:val="00E116B1"/>
    <w:rsid w:val="00E13DA9"/>
    <w:rsid w:val="00E14028"/>
    <w:rsid w:val="00E14EE3"/>
    <w:rsid w:val="00E1533F"/>
    <w:rsid w:val="00E161DD"/>
    <w:rsid w:val="00E164C6"/>
    <w:rsid w:val="00E16CAB"/>
    <w:rsid w:val="00E16D4E"/>
    <w:rsid w:val="00E17308"/>
    <w:rsid w:val="00E176C9"/>
    <w:rsid w:val="00E20706"/>
    <w:rsid w:val="00E2199C"/>
    <w:rsid w:val="00E223C8"/>
    <w:rsid w:val="00E224AA"/>
    <w:rsid w:val="00E22C99"/>
    <w:rsid w:val="00E24033"/>
    <w:rsid w:val="00E24638"/>
    <w:rsid w:val="00E24C10"/>
    <w:rsid w:val="00E24D4E"/>
    <w:rsid w:val="00E250A0"/>
    <w:rsid w:val="00E255E6"/>
    <w:rsid w:val="00E2585E"/>
    <w:rsid w:val="00E25B47"/>
    <w:rsid w:val="00E25FDC"/>
    <w:rsid w:val="00E264FE"/>
    <w:rsid w:val="00E26533"/>
    <w:rsid w:val="00E26D19"/>
    <w:rsid w:val="00E300E9"/>
    <w:rsid w:val="00E30138"/>
    <w:rsid w:val="00E30D22"/>
    <w:rsid w:val="00E30F0A"/>
    <w:rsid w:val="00E329B2"/>
    <w:rsid w:val="00E334C6"/>
    <w:rsid w:val="00E33B04"/>
    <w:rsid w:val="00E33B54"/>
    <w:rsid w:val="00E3676F"/>
    <w:rsid w:val="00E36ED5"/>
    <w:rsid w:val="00E37027"/>
    <w:rsid w:val="00E37572"/>
    <w:rsid w:val="00E37BDC"/>
    <w:rsid w:val="00E40BA0"/>
    <w:rsid w:val="00E40F98"/>
    <w:rsid w:val="00E41342"/>
    <w:rsid w:val="00E4143C"/>
    <w:rsid w:val="00E415AB"/>
    <w:rsid w:val="00E41B7C"/>
    <w:rsid w:val="00E41ED5"/>
    <w:rsid w:val="00E425E4"/>
    <w:rsid w:val="00E42786"/>
    <w:rsid w:val="00E42B76"/>
    <w:rsid w:val="00E42D56"/>
    <w:rsid w:val="00E430EE"/>
    <w:rsid w:val="00E43AD9"/>
    <w:rsid w:val="00E45523"/>
    <w:rsid w:val="00E45880"/>
    <w:rsid w:val="00E461E8"/>
    <w:rsid w:val="00E47614"/>
    <w:rsid w:val="00E47919"/>
    <w:rsid w:val="00E507E4"/>
    <w:rsid w:val="00E509A7"/>
    <w:rsid w:val="00E5108D"/>
    <w:rsid w:val="00E5161C"/>
    <w:rsid w:val="00E51787"/>
    <w:rsid w:val="00E51FB0"/>
    <w:rsid w:val="00E52391"/>
    <w:rsid w:val="00E527CE"/>
    <w:rsid w:val="00E52ACE"/>
    <w:rsid w:val="00E5485E"/>
    <w:rsid w:val="00E54A1C"/>
    <w:rsid w:val="00E54DD8"/>
    <w:rsid w:val="00E5515F"/>
    <w:rsid w:val="00E551D2"/>
    <w:rsid w:val="00E557BC"/>
    <w:rsid w:val="00E55976"/>
    <w:rsid w:val="00E55BFE"/>
    <w:rsid w:val="00E569CC"/>
    <w:rsid w:val="00E57639"/>
    <w:rsid w:val="00E5795C"/>
    <w:rsid w:val="00E5796A"/>
    <w:rsid w:val="00E57F22"/>
    <w:rsid w:val="00E60A36"/>
    <w:rsid w:val="00E61A4A"/>
    <w:rsid w:val="00E6328D"/>
    <w:rsid w:val="00E641A5"/>
    <w:rsid w:val="00E6458E"/>
    <w:rsid w:val="00E64CFD"/>
    <w:rsid w:val="00E64D38"/>
    <w:rsid w:val="00E65719"/>
    <w:rsid w:val="00E65A41"/>
    <w:rsid w:val="00E66490"/>
    <w:rsid w:val="00E665CC"/>
    <w:rsid w:val="00E672C0"/>
    <w:rsid w:val="00E70112"/>
    <w:rsid w:val="00E70828"/>
    <w:rsid w:val="00E70A11"/>
    <w:rsid w:val="00E70CA1"/>
    <w:rsid w:val="00E71393"/>
    <w:rsid w:val="00E73043"/>
    <w:rsid w:val="00E730AC"/>
    <w:rsid w:val="00E736DD"/>
    <w:rsid w:val="00E73D6B"/>
    <w:rsid w:val="00E74532"/>
    <w:rsid w:val="00E75541"/>
    <w:rsid w:val="00E773D4"/>
    <w:rsid w:val="00E7791E"/>
    <w:rsid w:val="00E80E4E"/>
    <w:rsid w:val="00E80FB8"/>
    <w:rsid w:val="00E8168C"/>
    <w:rsid w:val="00E8171F"/>
    <w:rsid w:val="00E81892"/>
    <w:rsid w:val="00E82F5F"/>
    <w:rsid w:val="00E86C04"/>
    <w:rsid w:val="00E9105C"/>
    <w:rsid w:val="00E91315"/>
    <w:rsid w:val="00E92579"/>
    <w:rsid w:val="00E92E15"/>
    <w:rsid w:val="00E9308E"/>
    <w:rsid w:val="00E93D08"/>
    <w:rsid w:val="00E94BA4"/>
    <w:rsid w:val="00E94E7B"/>
    <w:rsid w:val="00E95151"/>
    <w:rsid w:val="00E9521A"/>
    <w:rsid w:val="00E95540"/>
    <w:rsid w:val="00E96F4E"/>
    <w:rsid w:val="00E97BAB"/>
    <w:rsid w:val="00EA149F"/>
    <w:rsid w:val="00EA1F52"/>
    <w:rsid w:val="00EA265D"/>
    <w:rsid w:val="00EA2A2C"/>
    <w:rsid w:val="00EA36E0"/>
    <w:rsid w:val="00EA4B17"/>
    <w:rsid w:val="00EA4F1C"/>
    <w:rsid w:val="00EA521B"/>
    <w:rsid w:val="00EA52B7"/>
    <w:rsid w:val="00EA5841"/>
    <w:rsid w:val="00EB0D23"/>
    <w:rsid w:val="00EB0DBD"/>
    <w:rsid w:val="00EB1271"/>
    <w:rsid w:val="00EB2234"/>
    <w:rsid w:val="00EB2BD1"/>
    <w:rsid w:val="00EB3933"/>
    <w:rsid w:val="00EB3B0B"/>
    <w:rsid w:val="00EB4126"/>
    <w:rsid w:val="00EB4D55"/>
    <w:rsid w:val="00EB4F72"/>
    <w:rsid w:val="00EB55B2"/>
    <w:rsid w:val="00EB566B"/>
    <w:rsid w:val="00EB6AF0"/>
    <w:rsid w:val="00EB6DBE"/>
    <w:rsid w:val="00EB74D4"/>
    <w:rsid w:val="00EC16FA"/>
    <w:rsid w:val="00EC1D4B"/>
    <w:rsid w:val="00EC2A3E"/>
    <w:rsid w:val="00EC32D4"/>
    <w:rsid w:val="00EC361C"/>
    <w:rsid w:val="00EC4D53"/>
    <w:rsid w:val="00EC5413"/>
    <w:rsid w:val="00EC614D"/>
    <w:rsid w:val="00EC63A2"/>
    <w:rsid w:val="00EC72FF"/>
    <w:rsid w:val="00EC759A"/>
    <w:rsid w:val="00EC7B32"/>
    <w:rsid w:val="00EC7D78"/>
    <w:rsid w:val="00EC7F30"/>
    <w:rsid w:val="00ED0A68"/>
    <w:rsid w:val="00ED0EC7"/>
    <w:rsid w:val="00ED0FB3"/>
    <w:rsid w:val="00ED1C01"/>
    <w:rsid w:val="00ED1CFE"/>
    <w:rsid w:val="00ED2362"/>
    <w:rsid w:val="00ED2A3B"/>
    <w:rsid w:val="00ED3880"/>
    <w:rsid w:val="00ED4159"/>
    <w:rsid w:val="00ED4496"/>
    <w:rsid w:val="00ED5586"/>
    <w:rsid w:val="00ED5982"/>
    <w:rsid w:val="00ED729F"/>
    <w:rsid w:val="00ED7779"/>
    <w:rsid w:val="00EE070A"/>
    <w:rsid w:val="00EE2B3A"/>
    <w:rsid w:val="00EE38D7"/>
    <w:rsid w:val="00EE38FB"/>
    <w:rsid w:val="00EE3D53"/>
    <w:rsid w:val="00EE408C"/>
    <w:rsid w:val="00EE44B1"/>
    <w:rsid w:val="00EE4E98"/>
    <w:rsid w:val="00EE609C"/>
    <w:rsid w:val="00EE77BD"/>
    <w:rsid w:val="00EE7DDE"/>
    <w:rsid w:val="00EF03F3"/>
    <w:rsid w:val="00EF04D7"/>
    <w:rsid w:val="00EF153C"/>
    <w:rsid w:val="00EF1ACC"/>
    <w:rsid w:val="00EF1C44"/>
    <w:rsid w:val="00EF2288"/>
    <w:rsid w:val="00EF2F87"/>
    <w:rsid w:val="00EF3DE7"/>
    <w:rsid w:val="00EF3F67"/>
    <w:rsid w:val="00EF40AA"/>
    <w:rsid w:val="00EF428D"/>
    <w:rsid w:val="00EF44EA"/>
    <w:rsid w:val="00EF4915"/>
    <w:rsid w:val="00EF4B7E"/>
    <w:rsid w:val="00EF500E"/>
    <w:rsid w:val="00EF51E7"/>
    <w:rsid w:val="00EF68CD"/>
    <w:rsid w:val="00F004DF"/>
    <w:rsid w:val="00F00606"/>
    <w:rsid w:val="00F00671"/>
    <w:rsid w:val="00F007E8"/>
    <w:rsid w:val="00F00DFF"/>
    <w:rsid w:val="00F01843"/>
    <w:rsid w:val="00F01938"/>
    <w:rsid w:val="00F0237B"/>
    <w:rsid w:val="00F02BE3"/>
    <w:rsid w:val="00F04E65"/>
    <w:rsid w:val="00F04F48"/>
    <w:rsid w:val="00F050FE"/>
    <w:rsid w:val="00F075A3"/>
    <w:rsid w:val="00F07629"/>
    <w:rsid w:val="00F103C5"/>
    <w:rsid w:val="00F1074A"/>
    <w:rsid w:val="00F10FF7"/>
    <w:rsid w:val="00F11472"/>
    <w:rsid w:val="00F11884"/>
    <w:rsid w:val="00F11B34"/>
    <w:rsid w:val="00F11BAA"/>
    <w:rsid w:val="00F120DA"/>
    <w:rsid w:val="00F123B1"/>
    <w:rsid w:val="00F1265F"/>
    <w:rsid w:val="00F12927"/>
    <w:rsid w:val="00F13532"/>
    <w:rsid w:val="00F13C59"/>
    <w:rsid w:val="00F13E11"/>
    <w:rsid w:val="00F14751"/>
    <w:rsid w:val="00F14ABB"/>
    <w:rsid w:val="00F1517D"/>
    <w:rsid w:val="00F157E5"/>
    <w:rsid w:val="00F15B50"/>
    <w:rsid w:val="00F163A8"/>
    <w:rsid w:val="00F16418"/>
    <w:rsid w:val="00F164EA"/>
    <w:rsid w:val="00F169AE"/>
    <w:rsid w:val="00F16DD0"/>
    <w:rsid w:val="00F17E60"/>
    <w:rsid w:val="00F205F9"/>
    <w:rsid w:val="00F20CB0"/>
    <w:rsid w:val="00F21207"/>
    <w:rsid w:val="00F220F5"/>
    <w:rsid w:val="00F22710"/>
    <w:rsid w:val="00F23AE2"/>
    <w:rsid w:val="00F24167"/>
    <w:rsid w:val="00F24980"/>
    <w:rsid w:val="00F25159"/>
    <w:rsid w:val="00F25921"/>
    <w:rsid w:val="00F25A51"/>
    <w:rsid w:val="00F25DE0"/>
    <w:rsid w:val="00F27090"/>
    <w:rsid w:val="00F2747D"/>
    <w:rsid w:val="00F27755"/>
    <w:rsid w:val="00F27E67"/>
    <w:rsid w:val="00F3313B"/>
    <w:rsid w:val="00F347A2"/>
    <w:rsid w:val="00F34AB0"/>
    <w:rsid w:val="00F34B2F"/>
    <w:rsid w:val="00F35058"/>
    <w:rsid w:val="00F3546F"/>
    <w:rsid w:val="00F360A3"/>
    <w:rsid w:val="00F37F53"/>
    <w:rsid w:val="00F4069B"/>
    <w:rsid w:val="00F40734"/>
    <w:rsid w:val="00F40ACF"/>
    <w:rsid w:val="00F4216A"/>
    <w:rsid w:val="00F42287"/>
    <w:rsid w:val="00F42AAA"/>
    <w:rsid w:val="00F435A7"/>
    <w:rsid w:val="00F436DE"/>
    <w:rsid w:val="00F43FDD"/>
    <w:rsid w:val="00F440D6"/>
    <w:rsid w:val="00F456D5"/>
    <w:rsid w:val="00F45CE1"/>
    <w:rsid w:val="00F4630F"/>
    <w:rsid w:val="00F46404"/>
    <w:rsid w:val="00F46B6B"/>
    <w:rsid w:val="00F478AE"/>
    <w:rsid w:val="00F47AA2"/>
    <w:rsid w:val="00F47AC6"/>
    <w:rsid w:val="00F47DE4"/>
    <w:rsid w:val="00F506BD"/>
    <w:rsid w:val="00F50C8A"/>
    <w:rsid w:val="00F50FE7"/>
    <w:rsid w:val="00F517B5"/>
    <w:rsid w:val="00F51E5D"/>
    <w:rsid w:val="00F5238E"/>
    <w:rsid w:val="00F52872"/>
    <w:rsid w:val="00F53412"/>
    <w:rsid w:val="00F54A0B"/>
    <w:rsid w:val="00F54A16"/>
    <w:rsid w:val="00F54FA8"/>
    <w:rsid w:val="00F55070"/>
    <w:rsid w:val="00F55606"/>
    <w:rsid w:val="00F57224"/>
    <w:rsid w:val="00F57290"/>
    <w:rsid w:val="00F572EB"/>
    <w:rsid w:val="00F5768E"/>
    <w:rsid w:val="00F57AF0"/>
    <w:rsid w:val="00F6099C"/>
    <w:rsid w:val="00F60EA7"/>
    <w:rsid w:val="00F610BC"/>
    <w:rsid w:val="00F6157C"/>
    <w:rsid w:val="00F6268D"/>
    <w:rsid w:val="00F62836"/>
    <w:rsid w:val="00F631F3"/>
    <w:rsid w:val="00F633E0"/>
    <w:rsid w:val="00F63C8C"/>
    <w:rsid w:val="00F63EB6"/>
    <w:rsid w:val="00F64BFE"/>
    <w:rsid w:val="00F64E3F"/>
    <w:rsid w:val="00F64FFD"/>
    <w:rsid w:val="00F65192"/>
    <w:rsid w:val="00F65BFB"/>
    <w:rsid w:val="00F65C2A"/>
    <w:rsid w:val="00F65ED9"/>
    <w:rsid w:val="00F66362"/>
    <w:rsid w:val="00F66413"/>
    <w:rsid w:val="00F66901"/>
    <w:rsid w:val="00F66D75"/>
    <w:rsid w:val="00F70954"/>
    <w:rsid w:val="00F71768"/>
    <w:rsid w:val="00F71AFD"/>
    <w:rsid w:val="00F7227B"/>
    <w:rsid w:val="00F722C1"/>
    <w:rsid w:val="00F73026"/>
    <w:rsid w:val="00F7373E"/>
    <w:rsid w:val="00F73CEA"/>
    <w:rsid w:val="00F73D70"/>
    <w:rsid w:val="00F73DFD"/>
    <w:rsid w:val="00F743A7"/>
    <w:rsid w:val="00F74913"/>
    <w:rsid w:val="00F74E45"/>
    <w:rsid w:val="00F7545C"/>
    <w:rsid w:val="00F75BCD"/>
    <w:rsid w:val="00F76213"/>
    <w:rsid w:val="00F76605"/>
    <w:rsid w:val="00F76E3D"/>
    <w:rsid w:val="00F77203"/>
    <w:rsid w:val="00F776B1"/>
    <w:rsid w:val="00F7776A"/>
    <w:rsid w:val="00F80467"/>
    <w:rsid w:val="00F80A58"/>
    <w:rsid w:val="00F811CC"/>
    <w:rsid w:val="00F81377"/>
    <w:rsid w:val="00F81784"/>
    <w:rsid w:val="00F81D7D"/>
    <w:rsid w:val="00F82B7D"/>
    <w:rsid w:val="00F82D5D"/>
    <w:rsid w:val="00F82D8A"/>
    <w:rsid w:val="00F835C0"/>
    <w:rsid w:val="00F8387D"/>
    <w:rsid w:val="00F83A94"/>
    <w:rsid w:val="00F85798"/>
    <w:rsid w:val="00F857AD"/>
    <w:rsid w:val="00F85928"/>
    <w:rsid w:val="00F85F55"/>
    <w:rsid w:val="00F8611A"/>
    <w:rsid w:val="00F86666"/>
    <w:rsid w:val="00F8787D"/>
    <w:rsid w:val="00F900D2"/>
    <w:rsid w:val="00F9037F"/>
    <w:rsid w:val="00F90593"/>
    <w:rsid w:val="00F9116B"/>
    <w:rsid w:val="00F91C26"/>
    <w:rsid w:val="00F92112"/>
    <w:rsid w:val="00F928C0"/>
    <w:rsid w:val="00F92C10"/>
    <w:rsid w:val="00F92D0E"/>
    <w:rsid w:val="00F93659"/>
    <w:rsid w:val="00F93EC8"/>
    <w:rsid w:val="00F94AA6"/>
    <w:rsid w:val="00F94F77"/>
    <w:rsid w:val="00F94FAD"/>
    <w:rsid w:val="00F950CD"/>
    <w:rsid w:val="00F9535C"/>
    <w:rsid w:val="00F954DD"/>
    <w:rsid w:val="00F968F4"/>
    <w:rsid w:val="00F96FF5"/>
    <w:rsid w:val="00FA138D"/>
    <w:rsid w:val="00FA1934"/>
    <w:rsid w:val="00FA20A6"/>
    <w:rsid w:val="00FA20FB"/>
    <w:rsid w:val="00FA244C"/>
    <w:rsid w:val="00FA32DC"/>
    <w:rsid w:val="00FA3650"/>
    <w:rsid w:val="00FA4E12"/>
    <w:rsid w:val="00FA5773"/>
    <w:rsid w:val="00FA59D6"/>
    <w:rsid w:val="00FA78DD"/>
    <w:rsid w:val="00FB00D3"/>
    <w:rsid w:val="00FB02A2"/>
    <w:rsid w:val="00FB03DB"/>
    <w:rsid w:val="00FB0753"/>
    <w:rsid w:val="00FB0B51"/>
    <w:rsid w:val="00FB12FD"/>
    <w:rsid w:val="00FB1805"/>
    <w:rsid w:val="00FB1896"/>
    <w:rsid w:val="00FB1942"/>
    <w:rsid w:val="00FB36D7"/>
    <w:rsid w:val="00FB4340"/>
    <w:rsid w:val="00FB48A7"/>
    <w:rsid w:val="00FB53CA"/>
    <w:rsid w:val="00FB54E0"/>
    <w:rsid w:val="00FB623F"/>
    <w:rsid w:val="00FC037D"/>
    <w:rsid w:val="00FC0CAD"/>
    <w:rsid w:val="00FC0FEA"/>
    <w:rsid w:val="00FC1094"/>
    <w:rsid w:val="00FC116A"/>
    <w:rsid w:val="00FC14E5"/>
    <w:rsid w:val="00FC1F36"/>
    <w:rsid w:val="00FC267C"/>
    <w:rsid w:val="00FC2716"/>
    <w:rsid w:val="00FC2E31"/>
    <w:rsid w:val="00FC34ED"/>
    <w:rsid w:val="00FC3849"/>
    <w:rsid w:val="00FC3A94"/>
    <w:rsid w:val="00FC3C68"/>
    <w:rsid w:val="00FC574A"/>
    <w:rsid w:val="00FC576E"/>
    <w:rsid w:val="00FC60AD"/>
    <w:rsid w:val="00FC6683"/>
    <w:rsid w:val="00FC6EC5"/>
    <w:rsid w:val="00FC70E9"/>
    <w:rsid w:val="00FC7B12"/>
    <w:rsid w:val="00FD0D7C"/>
    <w:rsid w:val="00FD1978"/>
    <w:rsid w:val="00FD1B81"/>
    <w:rsid w:val="00FD1D5A"/>
    <w:rsid w:val="00FD1F59"/>
    <w:rsid w:val="00FD2297"/>
    <w:rsid w:val="00FD2EA1"/>
    <w:rsid w:val="00FD4A59"/>
    <w:rsid w:val="00FD6BFB"/>
    <w:rsid w:val="00FE07A6"/>
    <w:rsid w:val="00FE1831"/>
    <w:rsid w:val="00FE265D"/>
    <w:rsid w:val="00FE2794"/>
    <w:rsid w:val="00FE3A58"/>
    <w:rsid w:val="00FE3C78"/>
    <w:rsid w:val="00FE42A4"/>
    <w:rsid w:val="00FE4B9B"/>
    <w:rsid w:val="00FE4DCF"/>
    <w:rsid w:val="00FE5550"/>
    <w:rsid w:val="00FE5B36"/>
    <w:rsid w:val="00FE6D0E"/>
    <w:rsid w:val="00FF00CF"/>
    <w:rsid w:val="00FF1099"/>
    <w:rsid w:val="00FF185A"/>
    <w:rsid w:val="00FF1900"/>
    <w:rsid w:val="00FF1DB8"/>
    <w:rsid w:val="00FF237B"/>
    <w:rsid w:val="00FF2691"/>
    <w:rsid w:val="00FF2D45"/>
    <w:rsid w:val="00FF2D88"/>
    <w:rsid w:val="00FF3D7B"/>
    <w:rsid w:val="00FF49E9"/>
    <w:rsid w:val="00FF4C1B"/>
    <w:rsid w:val="00FF4C32"/>
    <w:rsid w:val="00FF524C"/>
    <w:rsid w:val="00FF59F9"/>
    <w:rsid w:val="00FF5A38"/>
    <w:rsid w:val="00FF5A40"/>
    <w:rsid w:val="00FF6C1F"/>
    <w:rsid w:val="00FF7EBB"/>
    <w:rsid w:val="00FF7F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rules v:ext="edit">
        <o:r id="V:Rule24" type="connector" idref="#_x0000_s1158">
          <o:proxy start="" idref="#Поле 17" connectloc="3"/>
          <o:proxy end="" idref="#Поле 5" connectloc="1"/>
        </o:r>
        <o:r id="V:Rule25" type="connector" idref="#_x0000_s1163">
          <o:proxy start="" idref="#Поле 19" connectloc="3"/>
          <o:proxy end="" idref="#Поле 8" connectloc="1"/>
        </o:r>
        <o:r id="V:Rule26" type="connector" idref="#_x0000_s1159">
          <o:proxy start="" idref="#Поле 18" connectloc="3"/>
          <o:proxy end="" idref="#Поле 5" connectloc="1"/>
        </o:r>
        <o:r id="V:Rule27" type="connector" idref="#_x0000_s1173">
          <o:proxy start="" idref="#Поле 25" connectloc="3"/>
          <o:proxy end="" idref="#Поле 11" connectloc="1"/>
        </o:r>
        <o:r id="V:Rule28" type="connector" idref="#_x0000_s1172">
          <o:proxy start="" idref="#Поле 21" connectloc="3"/>
          <o:proxy end="" idref="#Поле 11" connectloc="1"/>
        </o:r>
        <o:r id="V:Rule29" type="connector" idref="#_x0000_s1174">
          <o:proxy start="" idref="#Поле 47" connectloc="3"/>
          <o:proxy end="" idref="#Поле 11" connectloc="1"/>
        </o:r>
        <o:r id="V:Rule30" type="connector" idref="#_x0000_s1161">
          <o:proxy start="" idref="#Поле 18" connectloc="3"/>
          <o:proxy end="" idref="#Поле 6" connectloc="1"/>
        </o:r>
        <o:r id="V:Rule31" type="connector" idref="#_x0000_s1176">
          <o:proxy start="" idref="#Поле 21" connectloc="3"/>
          <o:proxy end="" idref="#Поле 15" connectloc="1"/>
        </o:r>
        <o:r id="V:Rule32" type="connector" idref="#_x0000_s1154">
          <o:proxy start="" idref="#Поле 21" connectloc="3"/>
        </o:r>
        <o:r id="V:Rule33" type="connector" idref="#_x0000_s1162">
          <o:proxy start="" idref="#Поле 21" connectloc="3"/>
          <o:proxy end="" idref="#Поле 5" connectloc="1"/>
        </o:r>
        <o:r id="V:Rule34" type="connector" idref="#_x0000_s1164">
          <o:proxy start="" idref="#Поле 20" connectloc="3"/>
          <o:proxy end="" idref="#Поле 8" connectloc="1"/>
        </o:r>
        <o:r id="V:Rule35" type="connector" idref="#_x0000_s1157">
          <o:proxy start="" idref="#Поле 23" connectloc="3"/>
          <o:proxy end="" idref="#Поле 5" connectloc="1"/>
        </o:r>
        <o:r id="V:Rule36" type="connector" idref="#_x0000_s1168">
          <o:proxy start="" idref="#Поле 21" connectloc="3"/>
          <o:proxy end="" idref="#Поле 10" connectloc="1"/>
        </o:r>
        <o:r id="V:Rule37" type="connector" idref="#_x0000_s1155">
          <o:proxy start="" idref="#Поле 20" connectloc="3"/>
        </o:r>
        <o:r id="V:Rule38" type="connector" idref="#_x0000_s1166">
          <o:proxy start="" idref="#Поле 20" connectloc="3"/>
          <o:proxy end="" idref="#Поле 10" connectloc="1"/>
        </o:r>
        <o:r id="V:Rule39" type="connector" idref="#_x0000_s1156">
          <o:proxy start="" idref="#Поле 19" connectloc="3"/>
        </o:r>
        <o:r id="V:Rule40" type="connector" idref="#_x0000_s1170">
          <o:proxy start="" idref="#Поле 19" connectloc="3"/>
          <o:proxy end="" idref="#Поле 12" connectloc="1"/>
        </o:r>
        <o:r id="V:Rule41" type="connector" idref="#_x0000_s1175">
          <o:proxy start="" idref="#Поле 49" connectloc="3"/>
          <o:proxy end="" idref="#Поле 11" connectloc="1"/>
        </o:r>
        <o:r id="V:Rule42" type="connector" idref="#_x0000_s1160">
          <o:proxy start="" idref="#Поле 19" connectloc="3"/>
          <o:proxy end="" idref="#Поле 5" connectloc="1"/>
        </o:r>
        <o:r id="V:Rule43" type="connector" idref="#_x0000_s1169">
          <o:proxy start="" idref="#Поле 22" connectloc="3"/>
          <o:proxy end="" idref="#Поле 10" connectloc="1"/>
        </o:r>
        <o:r id="V:Rule44" type="connector" idref="#_x0000_s1167">
          <o:proxy start="" idref="#Поле 19" connectloc="3"/>
          <o:proxy end="" idref="#Поле 10" connectloc="1"/>
        </o:r>
        <o:r id="V:Rule45" type="connector" idref="#_x0000_s1165">
          <o:proxy start="" idref="#Поле 21" connectloc="3"/>
          <o:proxy end="" idref="#Поле 8" connectloc="1"/>
        </o:r>
        <o:r id="V:Rule46" type="connector" idref="#_x0000_s1171">
          <o:proxy start="" idref="#Поле 21" connectloc="3"/>
          <o:proxy end="" idref="#Поле 12"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uiPriority="3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4457B"/>
    <w:pPr>
      <w:spacing w:before="160" w:line="288" w:lineRule="auto"/>
      <w:jc w:val="both"/>
    </w:pPr>
    <w:rPr>
      <w:rFonts w:ascii="Arial" w:hAnsi="Arial"/>
      <w:sz w:val="21"/>
      <w:lang w:val="en-GB"/>
    </w:rPr>
  </w:style>
  <w:style w:type="paragraph" w:styleId="Heading1">
    <w:name w:val="heading 1"/>
    <w:aliases w:val="пз 2-5,Level 1,Level 11,Level 12,Level 13,Level 14,Level 15,Level 111,Level 121,Level 131,Level 141,Level 16,Level 17,Level 18,Level 19,Level 112,Level 122,Level 132,Level 142,Level 151,Level 1111,Level 1211,Level 1311,Level 1411,Level 161"/>
    <w:basedOn w:val="Normal"/>
    <w:next w:val="Normal"/>
    <w:link w:val="Heading1Char"/>
    <w:qFormat/>
    <w:rsid w:val="00E22C99"/>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aliases w:val="Заголовок 3 Знак"/>
    <w:basedOn w:val="Normal"/>
    <w:next w:val="Normal"/>
    <w:link w:val="Heading3Char"/>
    <w:qFormat/>
    <w:rsid w:val="000C4167"/>
    <w:pPr>
      <w:keepNext/>
      <w:numPr>
        <w:ilvl w:val="2"/>
        <w:numId w:val="2"/>
      </w:numPr>
      <w:spacing w:before="240" w:after="120" w:line="240" w:lineRule="exact"/>
      <w:jc w:val="left"/>
      <w:outlineLvl w:val="2"/>
    </w:pPr>
    <w:rPr>
      <w:b/>
      <w:color w:val="000080"/>
    </w:rPr>
  </w:style>
  <w:style w:type="paragraph" w:styleId="Heading4">
    <w:name w:val="heading 4"/>
    <w:aliases w:val="Заголовок 4 - 1"/>
    <w:basedOn w:val="Normal"/>
    <w:next w:val="Normal"/>
    <w:link w:val="Heading4Char"/>
    <w:qFormat/>
    <w:rsid w:val="00E22C99"/>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E22C99"/>
    <w:pPr>
      <w:numPr>
        <w:ilvl w:val="3"/>
        <w:numId w:val="1"/>
      </w:numPr>
      <w:spacing w:before="240"/>
      <w:outlineLvl w:val="5"/>
    </w:pPr>
    <w:rPr>
      <w:b/>
    </w:rPr>
  </w:style>
  <w:style w:type="paragraph" w:styleId="Heading7">
    <w:name w:val="heading 7"/>
    <w:basedOn w:val="Normal"/>
    <w:next w:val="Normal"/>
    <w:link w:val="Heading7Char"/>
    <w:qFormat/>
    <w:rsid w:val="00E22C99"/>
    <w:pPr>
      <w:numPr>
        <w:ilvl w:val="4"/>
        <w:numId w:val="1"/>
      </w:numPr>
      <w:outlineLvl w:val="6"/>
    </w:pPr>
    <w:rPr>
      <w:b/>
    </w:rPr>
  </w:style>
  <w:style w:type="paragraph" w:styleId="Heading8">
    <w:name w:val="heading 8"/>
    <w:basedOn w:val="Normal"/>
    <w:next w:val="Normal"/>
    <w:link w:val="Heading8Char"/>
    <w:qFormat/>
    <w:rsid w:val="00E22C99"/>
    <w:pPr>
      <w:outlineLvl w:val="7"/>
    </w:pPr>
    <w:rPr>
      <w:i/>
    </w:rPr>
  </w:style>
  <w:style w:type="paragraph" w:styleId="Heading9">
    <w:name w:val="heading 9"/>
    <w:basedOn w:val="Normal"/>
    <w:next w:val="Normal"/>
    <w:link w:val="Heading9Char"/>
    <w:qFormat/>
    <w:rsid w:val="00E22C99"/>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пз 2-5 Char,Level 1 Char,Level 11 Char,Level 12 Char,Level 13 Char,Level 14 Char,Level 15 Char,Level 111 Char,Level 121 Char,Level 131 Char,Level 141 Char,Level 16 Char,Level 17 Char,Level 18 Char,Level 19 Char,Level 112 Char"/>
    <w:link w:val="Heading1"/>
    <w:rsid w:val="00BE3779"/>
    <w:rPr>
      <w:rFonts w:ascii="Arial" w:hAnsi="Arial"/>
      <w:b/>
      <w:caps/>
      <w:color w:val="000080"/>
      <w:sz w:val="24"/>
      <w:lang w:val="en-GB"/>
    </w:rPr>
  </w:style>
  <w:style w:type="character" w:customStyle="1" w:styleId="Heading2Char">
    <w:name w:val="Heading 2 Char"/>
    <w:link w:val="Heading2"/>
    <w:rsid w:val="006A51D3"/>
    <w:rPr>
      <w:rFonts w:ascii="Arial" w:hAnsi="Arial"/>
      <w:b/>
      <w:smallCaps/>
      <w:color w:val="000080"/>
      <w:sz w:val="22"/>
      <w:lang w:val="en-GB"/>
    </w:rPr>
  </w:style>
  <w:style w:type="character" w:customStyle="1" w:styleId="Heading3Char">
    <w:name w:val="Heading 3 Char"/>
    <w:aliases w:val="Заголовок 3 Знак Char"/>
    <w:link w:val="Heading3"/>
    <w:rsid w:val="00CB6558"/>
    <w:rPr>
      <w:rFonts w:ascii="Arial" w:hAnsi="Arial"/>
      <w:b/>
      <w:color w:val="000080"/>
      <w:sz w:val="21"/>
      <w:lang w:val="en-GB"/>
    </w:rPr>
  </w:style>
  <w:style w:type="character" w:customStyle="1" w:styleId="Heading4Char">
    <w:name w:val="Heading 4 Char"/>
    <w:aliases w:val="Заголовок 4 - 1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E22C99"/>
    <w:pPr>
      <w:spacing w:before="120" w:after="120" w:line="240" w:lineRule="exact"/>
      <w:jc w:val="center"/>
    </w:pPr>
    <w:rPr>
      <w:i/>
    </w:rPr>
  </w:style>
  <w:style w:type="paragraph" w:styleId="TOC6">
    <w:name w:val="toc 6"/>
    <w:basedOn w:val="Normal"/>
    <w:next w:val="Normal"/>
    <w:autoRedefine/>
    <w:unhideWhenUsed/>
    <w:rsid w:val="00034E4A"/>
    <w:pPr>
      <w:spacing w:before="0"/>
      <w:ind w:left="1050"/>
      <w:jc w:val="left"/>
    </w:pPr>
    <w:rPr>
      <w:rFonts w:ascii="Calibri" w:hAnsi="Calibri" w:cs="Calibri"/>
      <w:sz w:val="18"/>
      <w:szCs w:val="18"/>
    </w:rPr>
  </w:style>
  <w:style w:type="paragraph" w:styleId="TOC1">
    <w:name w:val="toc 1"/>
    <w:basedOn w:val="Normal"/>
    <w:next w:val="Normal"/>
    <w:autoRedefine/>
    <w:uiPriority w:val="39"/>
    <w:qFormat/>
    <w:rsid w:val="000252B4"/>
    <w:pPr>
      <w:tabs>
        <w:tab w:val="left" w:pos="664"/>
        <w:tab w:val="right" w:leader="dot" w:pos="9060"/>
      </w:tabs>
      <w:spacing w:before="120" w:after="120"/>
      <w:ind w:left="454" w:hanging="454"/>
      <w:jc w:val="left"/>
    </w:pPr>
    <w:rPr>
      <w:rFonts w:ascii="Calibri" w:hAnsi="Calibri" w:cs="Calibri"/>
      <w:b/>
      <w:bCs/>
      <w:caps/>
      <w:sz w:val="22"/>
    </w:rPr>
  </w:style>
  <w:style w:type="paragraph" w:styleId="TOC2">
    <w:name w:val="toc 2"/>
    <w:basedOn w:val="Normal"/>
    <w:next w:val="Normal"/>
    <w:autoRedefine/>
    <w:uiPriority w:val="39"/>
    <w:qFormat/>
    <w:rsid w:val="00DD0E1A"/>
    <w:pPr>
      <w:tabs>
        <w:tab w:val="left" w:pos="840"/>
        <w:tab w:val="right" w:leader="dot" w:pos="9060"/>
      </w:tabs>
      <w:spacing w:before="0"/>
      <w:ind w:left="664" w:hanging="454"/>
      <w:jc w:val="left"/>
    </w:pPr>
    <w:rPr>
      <w:rFonts w:ascii="Calibri" w:hAnsi="Calibri" w:cs="Calibri"/>
      <w:smallCaps/>
      <w:noProof/>
      <w:color w:val="000000"/>
      <w:sz w:val="22"/>
    </w:rPr>
  </w:style>
  <w:style w:type="paragraph" w:customStyle="1" w:styleId="Bullets2">
    <w:name w:val="Bullets 2"/>
    <w:basedOn w:val="Bullets3"/>
    <w:rsid w:val="005D5B40"/>
    <w:pPr>
      <w:numPr>
        <w:numId w:val="5"/>
      </w:numPr>
      <w:spacing w:before="0"/>
    </w:pPr>
  </w:style>
  <w:style w:type="paragraph" w:customStyle="1" w:styleId="Bullets3">
    <w:name w:val="Bullets 3"/>
    <w:basedOn w:val="Normal"/>
    <w:rsid w:val="00E22C99"/>
  </w:style>
  <w:style w:type="paragraph" w:customStyle="1" w:styleId="Bullets">
    <w:name w:val="Bullets"/>
    <w:basedOn w:val="Normal"/>
    <w:link w:val="BulletsCharChar"/>
    <w:rsid w:val="003323A6"/>
    <w:pPr>
      <w:numPr>
        <w:numId w:val="4"/>
      </w:numPr>
      <w:spacing w:before="60"/>
    </w:pPr>
  </w:style>
  <w:style w:type="character" w:customStyle="1" w:styleId="BulletsCharChar">
    <w:name w:val="Bullets Char Char"/>
    <w:link w:val="Bullets"/>
    <w:rsid w:val="003323A6"/>
    <w:rPr>
      <w:rFonts w:ascii="Arial" w:hAnsi="Arial"/>
      <w:sz w:val="21"/>
      <w:lang w:val="en-GB"/>
    </w:rPr>
  </w:style>
  <w:style w:type="paragraph" w:customStyle="1" w:styleId="TableText">
    <w:name w:val="Table Text"/>
    <w:basedOn w:val="Normal"/>
    <w:link w:val="TableTextChar"/>
    <w:rsid w:val="00E22C99"/>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E22C99"/>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3">
    <w:name w:val="toc 3"/>
    <w:basedOn w:val="Normal"/>
    <w:next w:val="Normal"/>
    <w:autoRedefine/>
    <w:uiPriority w:val="39"/>
    <w:qFormat/>
    <w:rsid w:val="008F000C"/>
    <w:pPr>
      <w:spacing w:before="0"/>
      <w:ind w:left="420"/>
      <w:jc w:val="left"/>
    </w:pPr>
    <w:rPr>
      <w:rFonts w:ascii="Calibri" w:hAnsi="Calibri" w:cs="Calibri"/>
      <w:i/>
      <w:iCs/>
      <w:smallCaps/>
      <w:sz w:val="22"/>
    </w:rPr>
  </w:style>
  <w:style w:type="paragraph" w:styleId="TOC4">
    <w:name w:val="toc 4"/>
    <w:basedOn w:val="Normal"/>
    <w:next w:val="Normal"/>
    <w:autoRedefine/>
    <w:qFormat/>
    <w:rsid w:val="008F000C"/>
    <w:pPr>
      <w:spacing w:before="0"/>
      <w:ind w:left="630"/>
      <w:jc w:val="left"/>
    </w:pPr>
    <w:rPr>
      <w:rFonts w:ascii="Calibri" w:hAnsi="Calibri" w:cs="Calibri"/>
      <w:smallCaps/>
      <w:sz w:val="20"/>
      <w:szCs w:val="18"/>
    </w:rPr>
  </w:style>
  <w:style w:type="paragraph" w:styleId="TOC5">
    <w:name w:val="toc 5"/>
    <w:basedOn w:val="Normal"/>
    <w:next w:val="Normal"/>
    <w:autoRedefine/>
    <w:uiPriority w:val="39"/>
    <w:qFormat/>
    <w:rsid w:val="008F000C"/>
    <w:pPr>
      <w:spacing w:before="0"/>
      <w:ind w:left="840"/>
      <w:jc w:val="left"/>
    </w:pPr>
    <w:rPr>
      <w:rFonts w:ascii="Calibri" w:hAnsi="Calibri" w:cs="Calibri"/>
      <w:smallCaps/>
      <w:sz w:val="20"/>
      <w:szCs w:val="18"/>
    </w:rPr>
  </w:style>
  <w:style w:type="paragraph" w:styleId="TOC7">
    <w:name w:val="toc 7"/>
    <w:basedOn w:val="Normal"/>
    <w:next w:val="Normal"/>
    <w:autoRedefine/>
    <w:unhideWhenUsed/>
    <w:rsid w:val="00034E4A"/>
    <w:pPr>
      <w:spacing w:before="0"/>
      <w:ind w:left="1260"/>
      <w:jc w:val="left"/>
    </w:pPr>
    <w:rPr>
      <w:rFonts w:ascii="Calibri" w:hAnsi="Calibri" w:cs="Calibri"/>
      <w:sz w:val="18"/>
      <w:szCs w:val="18"/>
    </w:rPr>
  </w:style>
  <w:style w:type="paragraph" w:styleId="TOC8">
    <w:name w:val="toc 8"/>
    <w:basedOn w:val="Normal"/>
    <w:next w:val="Normal"/>
    <w:autoRedefine/>
    <w:unhideWhenUsed/>
    <w:rsid w:val="00034E4A"/>
    <w:pPr>
      <w:spacing w:before="0"/>
      <w:ind w:left="1470"/>
      <w:jc w:val="left"/>
    </w:pPr>
    <w:rPr>
      <w:rFonts w:ascii="Calibri" w:hAnsi="Calibri" w:cs="Calibri"/>
      <w:sz w:val="18"/>
      <w:szCs w:val="18"/>
    </w:rPr>
  </w:style>
  <w:style w:type="paragraph" w:styleId="TOC9">
    <w:name w:val="toc 9"/>
    <w:basedOn w:val="Normal"/>
    <w:next w:val="Normal"/>
    <w:autoRedefine/>
    <w:unhideWhenUsed/>
    <w:rsid w:val="00034E4A"/>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TableofAuthorities">
    <w:name w:val="table of authorities"/>
    <w:basedOn w:val="Normal"/>
    <w:next w:val="Normal"/>
    <w:semiHidden/>
    <w:rsid w:val="00E22C99"/>
    <w:pPr>
      <w:ind w:left="200" w:hanging="200"/>
    </w:pPr>
  </w:style>
  <w:style w:type="character" w:styleId="EndnoteReference">
    <w:name w:val="endnote reference"/>
    <w:rsid w:val="00E22C99"/>
    <w:rPr>
      <w:noProof w:val="0"/>
      <w:vertAlign w:val="superscript"/>
      <w:lang w:val="en-GB"/>
    </w:rPr>
  </w:style>
  <w:style w:type="paragraph" w:styleId="EndnoteText">
    <w:name w:val="endnote text"/>
    <w:basedOn w:val="Normal"/>
    <w:link w:val="EndnoteTextChar"/>
    <w:semiHidden/>
    <w:rsid w:val="00E22C99"/>
  </w:style>
  <w:style w:type="character" w:styleId="FollowedHyperlink">
    <w:name w:val="FollowedHyperlink"/>
    <w:rsid w:val="00E22C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E22C99"/>
    <w:rPr>
      <w:b/>
    </w:rPr>
  </w:style>
  <w:style w:type="paragraph" w:styleId="TableofFigures">
    <w:name w:val="table of figures"/>
    <w:basedOn w:val="Normal"/>
    <w:next w:val="Normal"/>
    <w:uiPriority w:val="99"/>
    <w:rsid w:val="00E22C99"/>
    <w:pPr>
      <w:ind w:left="400" w:hanging="400"/>
    </w:pPr>
  </w:style>
  <w:style w:type="paragraph" w:customStyle="1" w:styleId="tablebullets">
    <w:name w:val="table bullets"/>
    <w:basedOn w:val="Tablenormal0"/>
    <w:rsid w:val="00C14E00"/>
    <w:pPr>
      <w:numPr>
        <w:numId w:val="8"/>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rsid w:val="00E22C99"/>
  </w:style>
  <w:style w:type="paragraph" w:styleId="Title">
    <w:name w:val="Title"/>
    <w:aliases w:val="п о/а"/>
    <w:basedOn w:val="Normal"/>
    <w:link w:val="TitleChar"/>
    <w:qFormat/>
    <w:rsid w:val="00E22C99"/>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sid w:val="00E22C99"/>
    <w:rPr>
      <w:noProof w:val="0"/>
      <w:sz w:val="16"/>
      <w:lang w:val="en-GB"/>
    </w:rPr>
  </w:style>
  <w:style w:type="character" w:styleId="FootnoteReference">
    <w:name w:val="footnote reference"/>
    <w:aliases w:val="4_G,Footnote Reference Superscript,BVI fnr,Footnote symbol,stylish,number,SUPERS"/>
    <w:rsid w:val="00267412"/>
    <w:rPr>
      <w:rFonts w:cs="Arial"/>
      <w:color w:val="000000"/>
      <w:szCs w:val="21"/>
      <w:vertAlign w:val="superscript"/>
    </w:rPr>
  </w:style>
  <w:style w:type="paragraph" w:styleId="FootnoteText">
    <w:name w:val="footnote text"/>
    <w:basedOn w:val="Normal"/>
    <w:link w:val="FootnoteTextChar"/>
    <w:rsid w:val="00547689"/>
    <w:pPr>
      <w:spacing w:before="80"/>
      <w:ind w:left="284" w:hanging="284"/>
    </w:pPr>
    <w:rPr>
      <w:sz w:val="18"/>
      <w:szCs w:val="18"/>
    </w:rPr>
  </w:style>
  <w:style w:type="paragraph" w:customStyle="1" w:styleId="Tablebullets0">
    <w:name w:val="Table bullets"/>
    <w:basedOn w:val="TableText"/>
    <w:link w:val="TablebulletsChar"/>
    <w:rsid w:val="00E22C99"/>
    <w:pPr>
      <w:numPr>
        <w:numId w:val="7"/>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E22C99"/>
    <w:pPr>
      <w:numPr>
        <w:ilvl w:val="3"/>
        <w:numId w:val="3"/>
      </w:numPr>
    </w:pPr>
  </w:style>
  <w:style w:type="paragraph" w:customStyle="1" w:styleId="StyleHeading2Justified">
    <w:name w:val="Style Heading 2 + Justified"/>
    <w:basedOn w:val="Heading2"/>
    <w:semiHidden/>
    <w:rsid w:val="00E22C99"/>
    <w:pPr>
      <w:tabs>
        <w:tab w:val="clear" w:pos="567"/>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E22C99"/>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E22C99"/>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E22C99"/>
    <w:pPr>
      <w:pBdr>
        <w:top w:val="single" w:sz="6" w:space="1" w:color="auto"/>
      </w:pBdr>
      <w:tabs>
        <w:tab w:val="right" w:pos="9071"/>
      </w:tabs>
    </w:pPr>
  </w:style>
  <w:style w:type="paragraph" w:customStyle="1" w:styleId="footer3">
    <w:name w:val="footer 3"/>
    <w:basedOn w:val="Footer"/>
    <w:semiHidden/>
    <w:rsid w:val="00E22C99"/>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E22C99"/>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E22C99"/>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E22C99"/>
    <w:pPr>
      <w:tabs>
        <w:tab w:val="clear" w:pos="567"/>
        <w:tab w:val="left" w:pos="709"/>
      </w:tabs>
      <w:ind w:left="709" w:hanging="425"/>
      <w:jc w:val="both"/>
    </w:pPr>
  </w:style>
  <w:style w:type="paragraph" w:customStyle="1" w:styleId="undbullet3">
    <w:name w:val="und_bullet 3"/>
    <w:basedOn w:val="undbullet2"/>
    <w:semiHidden/>
    <w:rsid w:val="00E22C99"/>
  </w:style>
  <w:style w:type="paragraph" w:styleId="DocumentMap">
    <w:name w:val="Document Map"/>
    <w:basedOn w:val="Normal"/>
    <w:semiHidden/>
    <w:rsid w:val="00E22C99"/>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E22C99"/>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E22C99"/>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E22C99"/>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E22C99"/>
    <w:pPr>
      <w:spacing w:before="20" w:after="100"/>
    </w:pPr>
  </w:style>
  <w:style w:type="paragraph" w:customStyle="1" w:styleId="StyleCaptionCentered1">
    <w:name w:val="Style Caption + Centered1"/>
    <w:basedOn w:val="Caption"/>
    <w:semiHidden/>
    <w:rsid w:val="00E22C99"/>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E22C99"/>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E22C99"/>
    <w:pPr>
      <w:spacing w:line="480" w:lineRule="auto"/>
    </w:pPr>
    <w:rPr>
      <w:i/>
      <w:color w:val="FFFFFF"/>
      <w:spacing w:val="10"/>
      <w:sz w:val="24"/>
    </w:rPr>
  </w:style>
  <w:style w:type="paragraph" w:customStyle="1" w:styleId="CoverFWCreference">
    <w:name w:val="Cover FWC reference"/>
    <w:basedOn w:val="Normal"/>
    <w:rsid w:val="00E22C99"/>
    <w:pPr>
      <w:spacing w:before="0" w:line="240" w:lineRule="auto"/>
      <w:jc w:val="left"/>
    </w:pPr>
    <w:rPr>
      <w:b/>
      <w:color w:val="000080"/>
      <w:sz w:val="22"/>
      <w:szCs w:val="22"/>
    </w:rPr>
  </w:style>
  <w:style w:type="paragraph" w:customStyle="1" w:styleId="CovercontractNumber">
    <w:name w:val="Cover contract Number"/>
    <w:basedOn w:val="Normal"/>
    <w:rsid w:val="00E22C99"/>
    <w:pPr>
      <w:spacing w:before="80" w:line="240" w:lineRule="auto"/>
      <w:jc w:val="left"/>
    </w:pPr>
    <w:rPr>
      <w:b/>
      <w:color w:val="000080"/>
      <w:sz w:val="22"/>
      <w:szCs w:val="22"/>
    </w:rPr>
  </w:style>
  <w:style w:type="paragraph" w:customStyle="1" w:styleId="Coverfooter">
    <w:name w:val="Cover footer"/>
    <w:basedOn w:val="Normal"/>
    <w:rsid w:val="00E22C99"/>
    <w:pPr>
      <w:jc w:val="left"/>
    </w:pPr>
    <w:rPr>
      <w:color w:val="FFFFFF"/>
    </w:rPr>
  </w:style>
  <w:style w:type="paragraph" w:customStyle="1" w:styleId="Coverbrol">
    <w:name w:val="Cover brol"/>
    <w:rsid w:val="00E22C99"/>
    <w:rPr>
      <w:rFonts w:ascii="Arial" w:hAnsi="Arial" w:cs="Arial"/>
      <w:i/>
      <w:iCs/>
      <w:color w:val="FFFFFF"/>
      <w:sz w:val="18"/>
      <w:szCs w:val="18"/>
      <w:lang w:val="fr-BE"/>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6"/>
      </w:numPr>
      <w:jc w:val="center"/>
    </w:pPr>
    <w:rPr>
      <w:i/>
      <w:iCs/>
    </w:rPr>
  </w:style>
  <w:style w:type="paragraph" w:customStyle="1" w:styleId="Picture">
    <w:name w:val="Picture"/>
    <w:basedOn w:val="Normal"/>
    <w:rsid w:val="00E22C99"/>
    <w:pPr>
      <w:keepNext/>
      <w:spacing w:before="360" w:line="240" w:lineRule="auto"/>
      <w:jc w:val="center"/>
    </w:pPr>
  </w:style>
  <w:style w:type="paragraph" w:customStyle="1" w:styleId="TableTitle0">
    <w:name w:val="Table Title"/>
    <w:basedOn w:val="Normal"/>
    <w:rsid w:val="00E22C99"/>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aliases w:val="Table Grid nelly"/>
    <w:basedOn w:val="TableNormal"/>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rsid w:val="00AD04B9"/>
    <w:pPr>
      <w:spacing w:before="0" w:line="240" w:lineRule="auto"/>
      <w:jc w:val="left"/>
    </w:pPr>
    <w:rPr>
      <w:rFonts w:ascii="Tahoma" w:hAnsi="Tahoma"/>
      <w:sz w:val="16"/>
      <w:szCs w:val="16"/>
      <w:lang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Emphasis">
    <w:name w:val="Emphasis"/>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9"/>
      </w:numPr>
      <w:suppressAutoHyphens/>
      <w:spacing w:before="60" w:line="264" w:lineRule="auto"/>
    </w:pPr>
    <w:rPr>
      <w:sz w:val="20"/>
      <w:lang w:eastAsia="fr-BE"/>
    </w:rPr>
  </w:style>
  <w:style w:type="paragraph" w:customStyle="1" w:styleId="Bullet2">
    <w:name w:val="Bullet 2"/>
    <w:basedOn w:val="Normal"/>
    <w:rsid w:val="00F65192"/>
    <w:pPr>
      <w:numPr>
        <w:ilvl w:val="1"/>
        <w:numId w:val="9"/>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style>
  <w:style w:type="character" w:customStyle="1" w:styleId="CommentTextChar">
    <w:name w:val="Comment Text Char"/>
    <w:link w:val="CommentText"/>
    <w:rsid w:val="00C97DE2"/>
    <w:rPr>
      <w:rFonts w:ascii="Arial" w:hAnsi="Arial"/>
      <w:noProof w:val="0"/>
      <w:sz w:val="21"/>
      <w:lang w:val="en-GB" w:eastAsia="en-US"/>
    </w:rPr>
  </w:style>
  <w:style w:type="character" w:customStyle="1" w:styleId="CommentSubjectChar">
    <w:name w:val="Comment Subject 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en-GB"/>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10"/>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lang w:val="en-GB"/>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character" w:customStyle="1" w:styleId="atn">
    <w:name w:val="atn"/>
    <w:basedOn w:val="DefaultParagraphFont"/>
    <w:rsid w:val="00D56D95"/>
  </w:style>
  <w:style w:type="character" w:customStyle="1" w:styleId="apple-converted-space">
    <w:name w:val="apple-converted-space"/>
    <w:basedOn w:val="DefaultParagraphFont"/>
    <w:rsid w:val="000E7D81"/>
  </w:style>
  <w:style w:type="numbering" w:customStyle="1" w:styleId="NoList1">
    <w:name w:val="No List1"/>
    <w:next w:val="NoList"/>
    <w:uiPriority w:val="99"/>
    <w:semiHidden/>
    <w:unhideWhenUsed/>
    <w:rsid w:val="00560E03"/>
  </w:style>
  <w:style w:type="table" w:customStyle="1" w:styleId="TableGridnelly1">
    <w:name w:val="Table Grid nelly1"/>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character" w:customStyle="1" w:styleId="BalloonTextChar">
    <w:name w:val="Balloon Text Char"/>
    <w:link w:val="BalloonText"/>
    <w:uiPriority w:val="99"/>
    <w:rsid w:val="00560E03"/>
    <w:rPr>
      <w:rFonts w:ascii="Tahoma" w:hAnsi="Tahoma" w:cs="Tahoma"/>
      <w:sz w:val="16"/>
      <w:szCs w:val="16"/>
      <w:lang w:eastAsia="ru-RU"/>
    </w:rPr>
  </w:style>
  <w:style w:type="table" w:customStyle="1" w:styleId="11">
    <w:name w:val="Светлая заливка1"/>
    <w:basedOn w:val="TableNormal"/>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60E03"/>
    <w:pPr>
      <w:autoSpaceDE w:val="0"/>
      <w:autoSpaceDN w:val="0"/>
      <w:adjustRightInd w:val="0"/>
    </w:pPr>
    <w:rPr>
      <w:rFonts w:ascii="Arial" w:eastAsia="Calibri" w:hAnsi="Arial" w:cs="Arial"/>
      <w:color w:val="000000"/>
      <w:sz w:val="24"/>
      <w:szCs w:val="24"/>
      <w:lang w:val="bg-BG"/>
    </w:rPr>
  </w:style>
  <w:style w:type="table" w:customStyle="1" w:styleId="MediumShading2-Accent11">
    <w:name w:val="Medium Shading 2 - Accent 11"/>
    <w:basedOn w:val="TableNormal"/>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Strong">
    <w:name w:val="Strong"/>
    <w:qFormat/>
    <w:rsid w:val="00560E03"/>
    <w:rPr>
      <w:b/>
      <w:bCs/>
    </w:rPr>
  </w:style>
  <w:style w:type="table" w:customStyle="1" w:styleId="LightShading-Accent11">
    <w:name w:val="Light Shading - Accent 11"/>
    <w:basedOn w:val="TableNormal"/>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rsid w:val="00560E03"/>
    <w:rPr>
      <w:rFonts w:ascii="Arial" w:hAnsi="Arial"/>
      <w:bCs/>
      <w:noProof/>
      <w:sz w:val="16"/>
      <w:szCs w:val="16"/>
      <w:lang w:val="en-GB"/>
    </w:rPr>
  </w:style>
  <w:style w:type="paragraph" w:styleId="IntenseQuote">
    <w:name w:val="Intense Quote"/>
    <w:basedOn w:val="Normal"/>
    <w:next w:val="Normal"/>
    <w:link w:val="IntenseQuoteChar"/>
    <w:uiPriority w:val="30"/>
    <w:qFormat/>
    <w:rsid w:val="00560E03"/>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560E03"/>
    <w:rPr>
      <w:rFonts w:ascii="Calibri" w:eastAsia="Calibri" w:hAnsi="Calibri"/>
      <w:b/>
      <w:bCs/>
      <w:i/>
      <w:iCs/>
      <w:color w:val="4F81BD"/>
      <w:sz w:val="22"/>
      <w:szCs w:val="22"/>
      <w:lang w:val="en-GB"/>
    </w:rPr>
  </w:style>
  <w:style w:type="paragraph" w:styleId="TOCHeading">
    <w:name w:val="TOC Heading"/>
    <w:basedOn w:val="Heading1"/>
    <w:next w:val="Normal"/>
    <w:qFormat/>
    <w:rsid w:val="00560E03"/>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ja-JP"/>
    </w:rPr>
  </w:style>
  <w:style w:type="table" w:customStyle="1" w:styleId="LightList-Accent11">
    <w:name w:val="Light List - Accent 11"/>
    <w:basedOn w:val="TableNormal"/>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
    <w:name w:val="Char Char"/>
    <w:basedOn w:val="Normal"/>
    <w:rsid w:val="00560E03"/>
    <w:pPr>
      <w:spacing w:before="0" w:after="160" w:line="240" w:lineRule="exact"/>
      <w:jc w:val="left"/>
    </w:pPr>
    <w:rPr>
      <w:rFonts w:cs="Arial"/>
      <w:sz w:val="20"/>
      <w:lang w:val="en-US"/>
    </w:rPr>
  </w:style>
  <w:style w:type="paragraph" w:styleId="Subtitle">
    <w:name w:val="Subtitle"/>
    <w:aliases w:val="пз 2-4"/>
    <w:basedOn w:val="Normal"/>
    <w:next w:val="Normal"/>
    <w:link w:val="SubtitleChar"/>
    <w:qFormat/>
    <w:rsid w:val="00560E03"/>
    <w:pPr>
      <w:numPr>
        <w:ilvl w:val="1"/>
      </w:numPr>
      <w:spacing w:before="0" w:after="200" w:line="276" w:lineRule="auto"/>
      <w:jc w:val="left"/>
    </w:pPr>
    <w:rPr>
      <w:rFonts w:ascii="Cambria" w:hAnsi="Cambria"/>
      <w:i/>
      <w:iCs/>
      <w:color w:val="4F81BD"/>
      <w:spacing w:val="15"/>
      <w:sz w:val="24"/>
      <w:szCs w:val="24"/>
    </w:rPr>
  </w:style>
  <w:style w:type="character" w:customStyle="1" w:styleId="SubtitleChar">
    <w:name w:val="Subtitle Char"/>
    <w:aliases w:val="пз 2-4 Char"/>
    <w:link w:val="Subtitle"/>
    <w:rsid w:val="00560E03"/>
    <w:rPr>
      <w:rFonts w:ascii="Cambria" w:hAnsi="Cambria"/>
      <w:i/>
      <w:iCs/>
      <w:color w:val="4F81BD"/>
      <w:spacing w:val="15"/>
      <w:sz w:val="24"/>
      <w:szCs w:val="24"/>
      <w:lang w:val="en-GB"/>
    </w:rPr>
  </w:style>
  <w:style w:type="paragraph" w:customStyle="1" w:styleId="a">
    <w:name w:val="Знак Знак Знак Знак Знак Знак Знак Знак Знак Знак"/>
    <w:basedOn w:val="Normal"/>
    <w:rsid w:val="00560E03"/>
    <w:pPr>
      <w:spacing w:before="0" w:line="240" w:lineRule="auto"/>
      <w:jc w:val="left"/>
    </w:pPr>
    <w:rPr>
      <w:rFonts w:ascii="Verdana" w:hAnsi="Verdana" w:cs="Verdana"/>
      <w:sz w:val="20"/>
      <w:lang w:val="en-US"/>
    </w:rPr>
  </w:style>
  <w:style w:type="table" w:styleId="LightShading-Accent5">
    <w:name w:val="Light Shading Accent 5"/>
    <w:basedOn w:val="TableNormal"/>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harCharCharChar">
    <w:name w:val="Char Char Char Char"/>
    <w:basedOn w:val="Normal"/>
    <w:rsid w:val="00560E03"/>
    <w:pPr>
      <w:spacing w:before="0" w:after="160" w:line="240" w:lineRule="exact"/>
      <w:jc w:val="left"/>
    </w:pPr>
    <w:rPr>
      <w:rFonts w:cs="Arial"/>
      <w:sz w:val="20"/>
      <w:lang w:val="en-US"/>
    </w:rPr>
  </w:style>
  <w:style w:type="table" w:customStyle="1" w:styleId="LightList-Accent113">
    <w:name w:val="Light List - Accent 113"/>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560E03"/>
  </w:style>
  <w:style w:type="table" w:customStyle="1" w:styleId="TableGridnelly2">
    <w:name w:val="Table Grid nelly2"/>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1">
    <w:name w:val="Light Shading1"/>
    <w:basedOn w:val="TableNormal"/>
    <w:next w:val="11"/>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1"/>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ColorfulGrid-Accent1"/>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1">
    <w:name w:val="Light Shading - Accent 111"/>
    <w:basedOn w:val="TableNormal"/>
    <w:next w:val="LightShading-Accent11"/>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next w:val="LightList-Accent11"/>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
    <w:name w:val="Light List - Accent 111"/>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EF68CD"/>
  </w:style>
  <w:style w:type="table" w:customStyle="1" w:styleId="TableGridnelly3">
    <w:name w:val="Table Grid nelly3"/>
    <w:basedOn w:val="TableNormal"/>
    <w:next w:val="TableGrid"/>
    <w:uiPriority w:val="59"/>
    <w:rsid w:val="00EF68CD"/>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2">
    <w:name w:val="Light Shading2"/>
    <w:basedOn w:val="TableNormal"/>
    <w:next w:val="11"/>
    <w:uiPriority w:val="60"/>
    <w:rsid w:val="00EF68CD"/>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TableNormal"/>
    <w:next w:val="MediumShading2-Accent11"/>
    <w:uiPriority w:val="64"/>
    <w:rsid w:val="00EF68CD"/>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2">
    <w:name w:val="Colorful Grid - Accent 12"/>
    <w:basedOn w:val="TableNormal"/>
    <w:next w:val="ColorfulGrid-Accent1"/>
    <w:uiPriority w:val="73"/>
    <w:rsid w:val="00EF68CD"/>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2">
    <w:name w:val="Light Shading - Accent 12"/>
    <w:basedOn w:val="TableNormal"/>
    <w:next w:val="LightShading-Accent11"/>
    <w:uiPriority w:val="60"/>
    <w:rsid w:val="00EF68CD"/>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3">
    <w:name w:val="Light List - Accent 13"/>
    <w:basedOn w:val="TableNormal"/>
    <w:next w:val="LightList-Accent11"/>
    <w:uiPriority w:val="61"/>
    <w:rsid w:val="00EF68CD"/>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TableNormal"/>
    <w:next w:val="LightShading-Accent5"/>
    <w:uiPriority w:val="60"/>
    <w:rsid w:val="00EF68CD"/>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next w:val="LightList-Accent11"/>
    <w:uiPriority w:val="61"/>
    <w:rsid w:val="00EF68CD"/>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utoCorrect">
    <w:name w:val="AutoCorrect"/>
    <w:rsid w:val="008877EC"/>
    <w:pPr>
      <w:spacing w:after="200" w:line="276" w:lineRule="auto"/>
    </w:pPr>
    <w:rPr>
      <w:rFonts w:ascii="Calibri" w:hAnsi="Calibri"/>
      <w:sz w:val="22"/>
      <w:szCs w:val="22"/>
    </w:rPr>
  </w:style>
  <w:style w:type="paragraph" w:customStyle="1" w:styleId="TOCNelly">
    <w:name w:val="TOC Nelly"/>
    <w:rsid w:val="008877EC"/>
    <w:pPr>
      <w:spacing w:after="200" w:line="276" w:lineRule="auto"/>
    </w:pPr>
    <w:rPr>
      <w:rFonts w:ascii="Calibri" w:eastAsia="Calibri" w:hAnsi="Calibri"/>
      <w:sz w:val="22"/>
      <w:szCs w:val="22"/>
      <w:lang w:val="en-GB"/>
    </w:rPr>
  </w:style>
  <w:style w:type="character" w:customStyle="1" w:styleId="nickname">
    <w:name w:val="nickname"/>
    <w:rsid w:val="00E55976"/>
  </w:style>
  <w:style w:type="paragraph" w:customStyle="1" w:styleId="ConsPlusNormal">
    <w:name w:val="ConsPlusNormal"/>
    <w:rsid w:val="00ED1CFE"/>
    <w:pPr>
      <w:widowControl w:val="0"/>
      <w:autoSpaceDE w:val="0"/>
      <w:autoSpaceDN w:val="0"/>
      <w:adjustRightInd w:val="0"/>
      <w:ind w:firstLine="720"/>
    </w:pPr>
    <w:rPr>
      <w:rFonts w:ascii="Arial" w:hAnsi="Arial" w:cs="Arial"/>
      <w:lang w:val="ru-RU" w:eastAsia="ru-RU"/>
    </w:rPr>
  </w:style>
  <w:style w:type="paragraph" w:customStyle="1" w:styleId="a0">
    <w:name w:val="Знак"/>
    <w:basedOn w:val="Normal"/>
    <w:autoRedefine/>
    <w:rsid w:val="00ED1CFE"/>
    <w:pPr>
      <w:autoSpaceDE w:val="0"/>
      <w:autoSpaceDN w:val="0"/>
      <w:adjustRightInd w:val="0"/>
      <w:spacing w:before="0" w:line="240" w:lineRule="auto"/>
      <w:ind w:firstLineChars="257" w:firstLine="257"/>
      <w:jc w:val="left"/>
    </w:pPr>
    <w:rPr>
      <w:rFonts w:cs="Arial"/>
      <w:sz w:val="20"/>
      <w:lang w:val="en-ZA" w:eastAsia="en-ZA"/>
    </w:rPr>
  </w:style>
  <w:style w:type="paragraph" w:styleId="NoSpacing">
    <w:name w:val="No Spacing"/>
    <w:uiPriority w:val="1"/>
    <w:qFormat/>
    <w:rsid w:val="002B4E46"/>
    <w:pPr>
      <w:jc w:val="both"/>
    </w:pPr>
    <w:rPr>
      <w:rFonts w:ascii="Arial" w:hAnsi="Arial"/>
      <w:sz w:val="21"/>
      <w:lang w:val="en-GB"/>
    </w:rPr>
  </w:style>
  <w:style w:type="paragraph" w:styleId="HTMLPreformatted">
    <w:name w:val="HTML Preformatted"/>
    <w:basedOn w:val="Normal"/>
    <w:link w:val="HTMLPreformattedChar"/>
    <w:uiPriority w:val="99"/>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337664"/>
    <w:rPr>
      <w:rFonts w:ascii="Courier New" w:hAnsi="Courier New" w:cs="Courier New"/>
    </w:rPr>
  </w:style>
  <w:style w:type="paragraph" w:customStyle="1" w:styleId="12">
    <w:name w:val="Знак1 Знак Знак Знак Знак Знак Знак"/>
    <w:basedOn w:val="Normal"/>
    <w:rsid w:val="00E461E8"/>
    <w:pPr>
      <w:spacing w:before="0" w:line="240" w:lineRule="auto"/>
      <w:jc w:val="left"/>
    </w:pPr>
    <w:rPr>
      <w:rFonts w:ascii="Verdana" w:hAnsi="Verdana"/>
      <w:sz w:val="20"/>
      <w:lang w:val="en-US"/>
    </w:rPr>
  </w:style>
  <w:style w:type="paragraph" w:styleId="BodyText">
    <w:name w:val="Body Text"/>
    <w:basedOn w:val="Normal"/>
    <w:link w:val="BodyTextChar"/>
    <w:rsid w:val="00E461E8"/>
    <w:pPr>
      <w:spacing w:before="0" w:line="240" w:lineRule="auto"/>
      <w:jc w:val="left"/>
    </w:pPr>
    <w:rPr>
      <w:rFonts w:ascii="Times New Roman" w:hAnsi="Times New Roman"/>
      <w:sz w:val="24"/>
      <w:lang w:eastAsia="cs-CZ"/>
    </w:rPr>
  </w:style>
  <w:style w:type="character" w:customStyle="1" w:styleId="BodyTextChar">
    <w:name w:val="Body Text Char"/>
    <w:basedOn w:val="DefaultParagraphFont"/>
    <w:link w:val="BodyText"/>
    <w:rsid w:val="00E461E8"/>
    <w:rPr>
      <w:sz w:val="24"/>
      <w:lang w:val="en-GB" w:eastAsia="cs-CZ"/>
    </w:rPr>
  </w:style>
  <w:style w:type="paragraph" w:customStyle="1" w:styleId="TableofContentsHeading">
    <w:name w:val="Table of Contents Heading"/>
    <w:basedOn w:val="Normal"/>
    <w:next w:val="BodyText"/>
    <w:rsid w:val="00E461E8"/>
    <w:pPr>
      <w:keepNext/>
      <w:spacing w:before="1200" w:after="720" w:line="240" w:lineRule="auto"/>
      <w:jc w:val="center"/>
    </w:pPr>
    <w:rPr>
      <w:rFonts w:ascii="Times New Roman" w:hAnsi="Times New Roman"/>
      <w:b/>
      <w:bCs/>
      <w:caps/>
      <w:sz w:val="22"/>
    </w:rPr>
  </w:style>
  <w:style w:type="paragraph" w:customStyle="1" w:styleId="SourceDescription">
    <w:name w:val="Source Description"/>
    <w:basedOn w:val="Normal"/>
    <w:next w:val="BodyText"/>
    <w:rsid w:val="00E461E8"/>
    <w:pPr>
      <w:spacing w:before="0" w:after="360" w:line="240" w:lineRule="auto"/>
    </w:pPr>
    <w:rPr>
      <w:rFonts w:cs="Arial"/>
      <w:sz w:val="16"/>
      <w:szCs w:val="18"/>
      <w:lang w:eastAsia="cs-CZ"/>
    </w:rPr>
  </w:style>
  <w:style w:type="paragraph" w:customStyle="1" w:styleId="Table">
    <w:name w:val="Table"/>
    <w:basedOn w:val="Normal"/>
    <w:next w:val="BodyText"/>
    <w:rsid w:val="00E461E8"/>
    <w:pPr>
      <w:spacing w:before="0" w:after="240" w:line="240" w:lineRule="auto"/>
      <w:jc w:val="center"/>
    </w:pPr>
    <w:rPr>
      <w:rFonts w:ascii="Times New Roman" w:hAnsi="Times New Roman"/>
      <w:sz w:val="22"/>
      <w:szCs w:val="24"/>
      <w:lang w:eastAsia="cs-CZ"/>
    </w:rPr>
  </w:style>
  <w:style w:type="paragraph" w:customStyle="1" w:styleId="AnnexHeading">
    <w:name w:val="Annex Heading"/>
    <w:basedOn w:val="Normal"/>
    <w:next w:val="BodyText"/>
    <w:rsid w:val="00E461E8"/>
    <w:pPr>
      <w:keepNext/>
      <w:spacing w:before="1200" w:after="720" w:line="240" w:lineRule="auto"/>
      <w:jc w:val="center"/>
    </w:pPr>
    <w:rPr>
      <w:rFonts w:ascii="Times New Roman" w:hAnsi="Times New Roman"/>
      <w:b/>
      <w:bCs/>
      <w:caps/>
      <w:sz w:val="22"/>
      <w:szCs w:val="24"/>
      <w:lang w:eastAsia="cs-CZ"/>
    </w:rPr>
  </w:style>
  <w:style w:type="paragraph" w:customStyle="1" w:styleId="Cell">
    <w:name w:val="Cell"/>
    <w:basedOn w:val="Normal"/>
    <w:rsid w:val="00E461E8"/>
    <w:pPr>
      <w:spacing w:before="0" w:line="240" w:lineRule="auto"/>
      <w:jc w:val="left"/>
    </w:pPr>
    <w:rPr>
      <w:rFonts w:cs="Arial"/>
      <w:sz w:val="18"/>
      <w:szCs w:val="18"/>
      <w:lang w:eastAsia="cs-CZ"/>
    </w:rPr>
  </w:style>
  <w:style w:type="character" w:customStyle="1" w:styleId="flagicon">
    <w:name w:val="flagicon"/>
    <w:basedOn w:val="DefaultParagraphFont"/>
    <w:rsid w:val="00E461E8"/>
  </w:style>
  <w:style w:type="character" w:customStyle="1" w:styleId="med1">
    <w:name w:val="med1"/>
    <w:basedOn w:val="DefaultParagraphFont"/>
    <w:rsid w:val="00E461E8"/>
  </w:style>
  <w:style w:type="character" w:customStyle="1" w:styleId="CRMarker">
    <w:name w:val="CR Marker"/>
    <w:basedOn w:val="DefaultParagraphFont"/>
    <w:rsid w:val="00E461E8"/>
    <w:rPr>
      <w:rFonts w:ascii="Wingdings" w:hAnsi="Wingdings" w:cs="Wingdings"/>
    </w:rPr>
  </w:style>
  <w:style w:type="character" w:customStyle="1" w:styleId="CommentReference1">
    <w:name w:val="Comment Reference1"/>
    <w:basedOn w:val="DefaultParagraphFont"/>
    <w:rsid w:val="00E461E8"/>
    <w:rPr>
      <w:rFonts w:cs="Times New Roman"/>
      <w:sz w:val="16"/>
      <w:szCs w:val="16"/>
    </w:rPr>
  </w:style>
  <w:style w:type="character" w:customStyle="1" w:styleId="CRMinorChangeDeleted">
    <w:name w:val="CR Minor Change Deleted"/>
    <w:basedOn w:val="DefaultParagraphFont"/>
    <w:rsid w:val="00E461E8"/>
    <w:rPr>
      <w:rFonts w:cs="Times New Roman"/>
      <w:dstrike/>
      <w:u w:val="double"/>
    </w:rPr>
  </w:style>
  <w:style w:type="character" w:customStyle="1" w:styleId="CRMinorChangeAdded">
    <w:name w:val="CR Minor Change Added"/>
    <w:basedOn w:val="DefaultParagraphFont"/>
    <w:rsid w:val="00E461E8"/>
    <w:rPr>
      <w:rFonts w:cs="Times New Roman"/>
      <w:u w:val="double"/>
    </w:rPr>
  </w:style>
  <w:style w:type="character" w:customStyle="1" w:styleId="CRRefonteDeleted">
    <w:name w:val="CR Refonte Deleted"/>
    <w:basedOn w:val="DefaultParagraphFont"/>
    <w:rsid w:val="00E461E8"/>
    <w:rPr>
      <w:rFonts w:cs="Times New Roman"/>
      <w:dstrike/>
    </w:rPr>
  </w:style>
  <w:style w:type="character" w:customStyle="1" w:styleId="CRDeleted">
    <w:name w:val="CR Deleted"/>
    <w:basedOn w:val="DefaultParagraphFont"/>
    <w:rsid w:val="00E461E8"/>
    <w:rPr>
      <w:dstrike/>
    </w:rPr>
  </w:style>
  <w:style w:type="paragraph" w:customStyle="1" w:styleId="NormalCentered">
    <w:name w:val="Normal Centered"/>
    <w:basedOn w:val="Normal"/>
    <w:rsid w:val="00E461E8"/>
    <w:pPr>
      <w:suppressAutoHyphens/>
      <w:spacing w:before="120" w:after="120" w:line="240" w:lineRule="auto"/>
      <w:jc w:val="center"/>
    </w:pPr>
    <w:rPr>
      <w:rFonts w:ascii="Times New Roman" w:hAnsi="Times New Roman"/>
      <w:sz w:val="24"/>
      <w:szCs w:val="24"/>
      <w:lang w:eastAsia="ar-SA"/>
    </w:rPr>
  </w:style>
  <w:style w:type="paragraph" w:customStyle="1" w:styleId="Point0">
    <w:name w:val="Point 0"/>
    <w:basedOn w:val="Normal"/>
    <w:rsid w:val="00E461E8"/>
    <w:pPr>
      <w:suppressAutoHyphens/>
      <w:spacing w:before="120" w:after="120" w:line="240" w:lineRule="auto"/>
      <w:ind w:left="850" w:hanging="850"/>
    </w:pPr>
    <w:rPr>
      <w:rFonts w:ascii="Times New Roman" w:hAnsi="Times New Roman"/>
      <w:sz w:val="24"/>
      <w:szCs w:val="24"/>
      <w:lang w:eastAsia="ar-SA"/>
    </w:rPr>
  </w:style>
  <w:style w:type="paragraph" w:customStyle="1" w:styleId="Point1">
    <w:name w:val="Point 1"/>
    <w:basedOn w:val="Normal"/>
    <w:rsid w:val="00E461E8"/>
    <w:pPr>
      <w:suppressAutoHyphens/>
      <w:spacing w:before="120" w:after="120" w:line="240" w:lineRule="auto"/>
      <w:ind w:left="1417" w:hanging="567"/>
    </w:pPr>
    <w:rPr>
      <w:rFonts w:ascii="Times New Roman" w:hAnsi="Times New Roman"/>
      <w:sz w:val="24"/>
      <w:szCs w:val="24"/>
      <w:lang w:eastAsia="ar-SA"/>
    </w:rPr>
  </w:style>
  <w:style w:type="paragraph" w:customStyle="1" w:styleId="Annexetitreacte">
    <w:name w:val="Annexe titre (acte)"/>
    <w:basedOn w:val="Normal"/>
    <w:next w:val="Normal"/>
    <w:rsid w:val="00E461E8"/>
    <w:pPr>
      <w:suppressAutoHyphens/>
      <w:spacing w:before="120" w:after="120" w:line="240" w:lineRule="auto"/>
      <w:jc w:val="center"/>
    </w:pPr>
    <w:rPr>
      <w:rFonts w:ascii="Times New Roman" w:hAnsi="Times New Roman"/>
      <w:b/>
      <w:sz w:val="24"/>
      <w:szCs w:val="24"/>
      <w:u w:val="single"/>
      <w:lang w:eastAsia="ar-SA"/>
    </w:rPr>
  </w:style>
  <w:style w:type="paragraph" w:customStyle="1" w:styleId="CRSeparator">
    <w:name w:val="CR Separator"/>
    <w:basedOn w:val="Normal"/>
    <w:next w:val="CRReference"/>
    <w:rsid w:val="00E461E8"/>
    <w:pPr>
      <w:keepNext/>
      <w:pBdr>
        <w:top w:val="single" w:sz="4" w:space="1" w:color="000000"/>
      </w:pBdr>
      <w:suppressAutoHyphens/>
      <w:spacing w:before="0" w:line="240" w:lineRule="auto"/>
    </w:pPr>
    <w:rPr>
      <w:rFonts w:ascii="Times New Roman" w:hAnsi="Times New Roman"/>
      <w:sz w:val="24"/>
      <w:lang w:eastAsia="ar-SA"/>
    </w:rPr>
  </w:style>
  <w:style w:type="paragraph" w:customStyle="1" w:styleId="CRReference">
    <w:name w:val="CR Reference"/>
    <w:basedOn w:val="Normal"/>
    <w:rsid w:val="00E461E8"/>
    <w:pPr>
      <w:keepNext/>
      <w:pBdr>
        <w:top w:val="single" w:sz="4" w:space="1" w:color="000000"/>
        <w:left w:val="single" w:sz="4" w:space="4" w:color="000000"/>
        <w:bottom w:val="single" w:sz="4" w:space="1" w:color="000000"/>
        <w:right w:val="single" w:sz="4" w:space="4" w:color="000000"/>
      </w:pBdr>
      <w:suppressAutoHyphens/>
      <w:spacing w:before="0" w:line="240" w:lineRule="auto"/>
      <w:ind w:left="5670"/>
      <w:jc w:val="left"/>
    </w:pPr>
    <w:rPr>
      <w:rFonts w:ascii="Times New Roman" w:hAnsi="Times New Roman"/>
      <w:sz w:val="24"/>
      <w:lang w:eastAsia="ar-SA"/>
    </w:rPr>
  </w:style>
  <w:style w:type="character" w:customStyle="1" w:styleId="s1">
    <w:name w:val="s1"/>
    <w:basedOn w:val="DefaultParagraphFont"/>
    <w:rsid w:val="00E461E8"/>
  </w:style>
  <w:style w:type="character" w:customStyle="1" w:styleId="s3">
    <w:name w:val="s3"/>
    <w:basedOn w:val="DefaultParagraphFont"/>
    <w:rsid w:val="00E461E8"/>
  </w:style>
  <w:style w:type="character" w:customStyle="1" w:styleId="s9">
    <w:name w:val="s9"/>
    <w:basedOn w:val="DefaultParagraphFont"/>
    <w:rsid w:val="00E461E8"/>
  </w:style>
  <w:style w:type="character" w:customStyle="1" w:styleId="pd">
    <w:name w:val="pd"/>
    <w:basedOn w:val="DefaultParagraphFont"/>
    <w:rsid w:val="00E461E8"/>
  </w:style>
  <w:style w:type="paragraph" w:styleId="ListBullet">
    <w:name w:val="List Bullet"/>
    <w:basedOn w:val="Normal"/>
    <w:rsid w:val="00E461E8"/>
    <w:pPr>
      <w:numPr>
        <w:numId w:val="19"/>
      </w:numPr>
      <w:tabs>
        <w:tab w:val="left" w:pos="850"/>
      </w:tabs>
      <w:spacing w:before="0" w:after="240" w:line="240" w:lineRule="auto"/>
    </w:pPr>
    <w:rPr>
      <w:rFonts w:ascii="Times New Roman" w:hAnsi="Times New Roman"/>
      <w:sz w:val="22"/>
      <w:szCs w:val="22"/>
      <w:lang w:eastAsia="zh-CN"/>
    </w:rPr>
  </w:style>
  <w:style w:type="paragraph" w:customStyle="1" w:styleId="ListBullet1">
    <w:name w:val="List Bullet 1"/>
    <w:basedOn w:val="Normal"/>
    <w:rsid w:val="00E461E8"/>
    <w:pPr>
      <w:numPr>
        <w:numId w:val="20"/>
      </w:numPr>
      <w:spacing w:before="0" w:line="240" w:lineRule="auto"/>
      <w:jc w:val="left"/>
    </w:pPr>
    <w:rPr>
      <w:rFonts w:ascii="Times New Roman" w:eastAsia="MS Mincho" w:hAnsi="Times New Roman"/>
      <w:sz w:val="22"/>
      <w:szCs w:val="22"/>
      <w:lang w:eastAsia="ja-JP"/>
    </w:rPr>
  </w:style>
  <w:style w:type="paragraph" w:styleId="BodyTextIndent">
    <w:name w:val="Body Text Indent"/>
    <w:basedOn w:val="Normal"/>
    <w:link w:val="BodyTextIndentChar"/>
    <w:rsid w:val="00E461E8"/>
    <w:pPr>
      <w:spacing w:before="0" w:after="120" w:line="240" w:lineRule="auto"/>
      <w:ind w:left="283"/>
      <w:jc w:val="left"/>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rsid w:val="00E461E8"/>
    <w:rPr>
      <w:sz w:val="24"/>
      <w:szCs w:val="24"/>
    </w:rPr>
  </w:style>
  <w:style w:type="paragraph" w:customStyle="1" w:styleId="1-">
    <w:name w:val="Стиль Заголовок 1 + Темно-синий"/>
    <w:basedOn w:val="Heading1"/>
    <w:link w:val="1-0"/>
    <w:rsid w:val="00E461E8"/>
    <w:pPr>
      <w:numPr>
        <w:numId w:val="0"/>
      </w:numPr>
      <w:pBdr>
        <w:bottom w:val="none" w:sz="0" w:space="0" w:color="auto"/>
      </w:pBdr>
      <w:spacing w:before="840" w:line="240" w:lineRule="auto"/>
      <w:jc w:val="center"/>
    </w:pPr>
    <w:rPr>
      <w:rFonts w:ascii="Times New Roman" w:hAnsi="Times New Roman" w:cs="Arial"/>
      <w:bCs/>
      <w:caps w:val="0"/>
      <w:color w:val="000000"/>
      <w:kern w:val="32"/>
      <w:szCs w:val="32"/>
      <w:lang w:val="ru-RU" w:eastAsia="cs-CZ"/>
    </w:rPr>
  </w:style>
  <w:style w:type="character" w:customStyle="1" w:styleId="1-0">
    <w:name w:val="Стиль Заголовок 1 + Темно-синий Знак"/>
    <w:basedOn w:val="Heading1Char"/>
    <w:link w:val="1-"/>
    <w:rsid w:val="00E461E8"/>
    <w:rPr>
      <w:rFonts w:ascii="Arial" w:hAnsi="Arial" w:cs="Arial"/>
      <w:b/>
      <w:bCs/>
      <w:caps/>
      <w:color w:val="000000"/>
      <w:kern w:val="32"/>
      <w:sz w:val="24"/>
      <w:szCs w:val="32"/>
      <w:lang w:val="en-GB" w:eastAsia="cs-CZ"/>
    </w:rPr>
  </w:style>
  <w:style w:type="paragraph" w:customStyle="1" w:styleId="Text2">
    <w:name w:val="Text 2"/>
    <w:basedOn w:val="Normal"/>
    <w:rsid w:val="00E461E8"/>
    <w:pPr>
      <w:spacing w:before="120" w:after="120" w:line="240" w:lineRule="auto"/>
      <w:ind w:left="850"/>
    </w:pPr>
    <w:rPr>
      <w:rFonts w:ascii="Times New Roman" w:hAnsi="Times New Roman"/>
      <w:sz w:val="24"/>
      <w:szCs w:val="24"/>
      <w:lang w:eastAsia="de-DE"/>
    </w:rPr>
  </w:style>
  <w:style w:type="paragraph" w:customStyle="1" w:styleId="Text1">
    <w:name w:val="Text 1"/>
    <w:basedOn w:val="Normal"/>
    <w:rsid w:val="00E461E8"/>
    <w:pPr>
      <w:spacing w:before="120" w:after="120" w:line="240" w:lineRule="auto"/>
      <w:ind w:left="850"/>
    </w:pPr>
    <w:rPr>
      <w:rFonts w:ascii="Times New Roman" w:hAnsi="Times New Roman"/>
      <w:sz w:val="24"/>
      <w:szCs w:val="24"/>
      <w:lang w:eastAsia="de-DE"/>
    </w:rPr>
  </w:style>
  <w:style w:type="paragraph" w:customStyle="1" w:styleId="Text3">
    <w:name w:val="Text 3"/>
    <w:basedOn w:val="Normal"/>
    <w:rsid w:val="00E461E8"/>
    <w:pPr>
      <w:spacing w:before="120" w:after="120" w:line="240" w:lineRule="auto"/>
      <w:ind w:left="850"/>
    </w:pPr>
    <w:rPr>
      <w:rFonts w:ascii="Times New Roman" w:hAnsi="Times New Roman"/>
      <w:sz w:val="24"/>
      <w:szCs w:val="24"/>
      <w:lang w:eastAsia="de-DE"/>
    </w:rPr>
  </w:style>
  <w:style w:type="paragraph" w:customStyle="1" w:styleId="Text4">
    <w:name w:val="Text 4"/>
    <w:basedOn w:val="Normal"/>
    <w:rsid w:val="00E461E8"/>
    <w:pPr>
      <w:numPr>
        <w:numId w:val="27"/>
      </w:numPr>
      <w:tabs>
        <w:tab w:val="clear" w:pos="283"/>
      </w:tabs>
      <w:spacing w:before="120" w:after="120" w:line="240" w:lineRule="auto"/>
      <w:ind w:left="850" w:firstLine="0"/>
    </w:pPr>
    <w:rPr>
      <w:rFonts w:ascii="Times New Roman" w:hAnsi="Times New Roman"/>
      <w:sz w:val="24"/>
      <w:szCs w:val="24"/>
      <w:lang w:eastAsia="de-DE"/>
    </w:rPr>
  </w:style>
  <w:style w:type="paragraph" w:customStyle="1" w:styleId="Comment">
    <w:name w:val="Comment"/>
    <w:basedOn w:val="Normal"/>
    <w:rsid w:val="00E461E8"/>
    <w:pPr>
      <w:numPr>
        <w:numId w:val="29"/>
      </w:numPr>
      <w:tabs>
        <w:tab w:val="clear" w:pos="1134"/>
      </w:tabs>
      <w:spacing w:before="120" w:after="120" w:line="240" w:lineRule="auto"/>
      <w:ind w:left="0" w:firstLine="0"/>
    </w:pPr>
    <w:rPr>
      <w:sz w:val="16"/>
      <w:szCs w:val="24"/>
      <w:lang w:eastAsia="de-DE"/>
    </w:rPr>
  </w:style>
  <w:style w:type="paragraph" w:customStyle="1" w:styleId="Usual">
    <w:name w:val="Usual"/>
    <w:basedOn w:val="Normal"/>
    <w:rsid w:val="00E461E8"/>
    <w:pPr>
      <w:numPr>
        <w:numId w:val="30"/>
      </w:numPr>
      <w:tabs>
        <w:tab w:val="clear" w:pos="1134"/>
      </w:tabs>
      <w:spacing w:before="120" w:after="120" w:line="240" w:lineRule="auto"/>
      <w:ind w:left="0" w:firstLine="0"/>
    </w:pPr>
    <w:rPr>
      <w:rFonts w:ascii="Times New Roman" w:hAnsi="Times New Roman"/>
      <w:sz w:val="24"/>
      <w:szCs w:val="24"/>
      <w:lang w:eastAsia="de-DE"/>
    </w:rPr>
  </w:style>
  <w:style w:type="paragraph" w:styleId="ListBullet2">
    <w:name w:val="List Bullet 2"/>
    <w:basedOn w:val="Normal"/>
    <w:rsid w:val="00E461E8"/>
    <w:pPr>
      <w:numPr>
        <w:numId w:val="37"/>
      </w:numPr>
      <w:tabs>
        <w:tab w:val="clear" w:pos="1560"/>
        <w:tab w:val="num" w:pos="1134"/>
      </w:tabs>
      <w:spacing w:before="120" w:after="120" w:line="240" w:lineRule="auto"/>
      <w:ind w:left="1134" w:hanging="283"/>
    </w:pPr>
    <w:rPr>
      <w:rFonts w:ascii="Times New Roman" w:hAnsi="Times New Roman"/>
      <w:sz w:val="24"/>
      <w:szCs w:val="24"/>
      <w:lang w:eastAsia="de-DE"/>
    </w:rPr>
  </w:style>
  <w:style w:type="paragraph" w:styleId="ListBullet3">
    <w:name w:val="List Bullet 3"/>
    <w:basedOn w:val="Normal"/>
    <w:rsid w:val="00E461E8"/>
    <w:pPr>
      <w:tabs>
        <w:tab w:val="num" w:pos="170"/>
      </w:tabs>
      <w:spacing w:before="120" w:after="120" w:line="240" w:lineRule="auto"/>
      <w:ind w:left="170" w:hanging="170"/>
    </w:pPr>
    <w:rPr>
      <w:rFonts w:ascii="Times New Roman" w:hAnsi="Times New Roman"/>
      <w:sz w:val="24"/>
      <w:szCs w:val="24"/>
      <w:lang w:eastAsia="de-DE"/>
    </w:rPr>
  </w:style>
  <w:style w:type="paragraph" w:styleId="ListBullet4">
    <w:name w:val="List Bullet 4"/>
    <w:basedOn w:val="Normal"/>
    <w:rsid w:val="00E461E8"/>
    <w:pPr>
      <w:tabs>
        <w:tab w:val="num" w:pos="227"/>
      </w:tabs>
      <w:spacing w:before="120" w:after="120" w:line="240" w:lineRule="auto"/>
      <w:ind w:left="227" w:hanging="227"/>
    </w:pPr>
    <w:rPr>
      <w:rFonts w:ascii="Times New Roman" w:hAnsi="Times New Roman"/>
      <w:sz w:val="24"/>
      <w:szCs w:val="24"/>
      <w:lang w:eastAsia="de-DE"/>
    </w:rPr>
  </w:style>
  <w:style w:type="paragraph" w:styleId="ListNumber">
    <w:name w:val="List Number"/>
    <w:basedOn w:val="Normal"/>
    <w:rsid w:val="00E461E8"/>
    <w:pPr>
      <w:numPr>
        <w:numId w:val="14"/>
      </w:numPr>
      <w:spacing w:before="120" w:after="120" w:line="240" w:lineRule="auto"/>
    </w:pPr>
    <w:rPr>
      <w:rFonts w:ascii="Times New Roman" w:hAnsi="Times New Roman"/>
      <w:sz w:val="24"/>
      <w:szCs w:val="24"/>
      <w:lang w:eastAsia="de-DE"/>
    </w:rPr>
  </w:style>
  <w:style w:type="paragraph" w:styleId="ListNumber2">
    <w:name w:val="List Number 2"/>
    <w:basedOn w:val="Normal"/>
    <w:rsid w:val="00E461E8"/>
    <w:pPr>
      <w:numPr>
        <w:numId w:val="15"/>
      </w:numPr>
      <w:spacing w:before="120" w:after="120" w:line="240" w:lineRule="auto"/>
    </w:pPr>
    <w:rPr>
      <w:rFonts w:ascii="Times New Roman" w:hAnsi="Times New Roman"/>
      <w:sz w:val="24"/>
      <w:szCs w:val="24"/>
      <w:lang w:eastAsia="de-DE"/>
    </w:rPr>
  </w:style>
  <w:style w:type="paragraph" w:styleId="ListNumber3">
    <w:name w:val="List Number 3"/>
    <w:basedOn w:val="Normal"/>
    <w:rsid w:val="00E461E8"/>
    <w:pPr>
      <w:numPr>
        <w:numId w:val="16"/>
      </w:numPr>
      <w:spacing w:before="120" w:after="120" w:line="240" w:lineRule="auto"/>
    </w:pPr>
    <w:rPr>
      <w:rFonts w:ascii="Times New Roman" w:hAnsi="Times New Roman"/>
      <w:sz w:val="24"/>
      <w:szCs w:val="24"/>
      <w:lang w:eastAsia="de-DE"/>
    </w:rPr>
  </w:style>
  <w:style w:type="paragraph" w:styleId="ListNumber4">
    <w:name w:val="List Number 4"/>
    <w:basedOn w:val="Normal"/>
    <w:rsid w:val="00E461E8"/>
    <w:pPr>
      <w:numPr>
        <w:numId w:val="17"/>
      </w:numPr>
      <w:spacing w:before="120" w:after="120" w:line="240" w:lineRule="auto"/>
    </w:pPr>
    <w:rPr>
      <w:rFonts w:ascii="Times New Roman" w:hAnsi="Times New Roman"/>
      <w:sz w:val="24"/>
      <w:szCs w:val="24"/>
      <w:lang w:eastAsia="de-DE"/>
    </w:rPr>
  </w:style>
  <w:style w:type="paragraph" w:customStyle="1" w:styleId="HeaderLandscape">
    <w:name w:val="HeaderLandscape"/>
    <w:basedOn w:val="Normal"/>
    <w:rsid w:val="00E461E8"/>
    <w:pPr>
      <w:tabs>
        <w:tab w:val="right" w:pos="14003"/>
      </w:tabs>
      <w:spacing w:before="120" w:after="120" w:line="240" w:lineRule="auto"/>
    </w:pPr>
    <w:rPr>
      <w:rFonts w:ascii="Times New Roman" w:hAnsi="Times New Roman"/>
      <w:sz w:val="24"/>
      <w:szCs w:val="24"/>
      <w:lang w:eastAsia="de-DE"/>
    </w:rPr>
  </w:style>
  <w:style w:type="paragraph" w:customStyle="1" w:styleId="FooterLandscape">
    <w:name w:val="FooterLandscape"/>
    <w:basedOn w:val="Normal"/>
    <w:rsid w:val="00E461E8"/>
    <w:pPr>
      <w:tabs>
        <w:tab w:val="center" w:pos="7285"/>
        <w:tab w:val="center" w:pos="10913"/>
        <w:tab w:val="right" w:pos="15137"/>
      </w:tabs>
      <w:spacing w:before="360" w:line="240" w:lineRule="auto"/>
      <w:ind w:left="-567" w:right="-567"/>
      <w:jc w:val="left"/>
    </w:pPr>
    <w:rPr>
      <w:rFonts w:ascii="Times New Roman" w:hAnsi="Times New Roman"/>
      <w:sz w:val="24"/>
      <w:szCs w:val="24"/>
      <w:lang w:eastAsia="de-DE"/>
    </w:rPr>
  </w:style>
  <w:style w:type="paragraph" w:customStyle="1" w:styleId="NormalLeft">
    <w:name w:val="Normal Left"/>
    <w:basedOn w:val="Normal"/>
    <w:rsid w:val="00E461E8"/>
    <w:pPr>
      <w:spacing w:before="120" w:after="120" w:line="240" w:lineRule="auto"/>
      <w:jc w:val="left"/>
    </w:pPr>
    <w:rPr>
      <w:rFonts w:ascii="Times New Roman" w:hAnsi="Times New Roman"/>
      <w:sz w:val="24"/>
      <w:szCs w:val="24"/>
      <w:lang w:eastAsia="de-DE"/>
    </w:rPr>
  </w:style>
  <w:style w:type="paragraph" w:customStyle="1" w:styleId="NormalRight">
    <w:name w:val="Normal Right"/>
    <w:basedOn w:val="Normal"/>
    <w:rsid w:val="00E461E8"/>
    <w:pPr>
      <w:spacing w:before="120" w:after="120" w:line="240" w:lineRule="auto"/>
      <w:jc w:val="right"/>
    </w:pPr>
    <w:rPr>
      <w:rFonts w:ascii="Times New Roman" w:hAnsi="Times New Roman"/>
      <w:sz w:val="24"/>
      <w:szCs w:val="24"/>
      <w:lang w:eastAsia="de-DE"/>
    </w:rPr>
  </w:style>
  <w:style w:type="paragraph" w:customStyle="1" w:styleId="QuotedText">
    <w:name w:val="Quoted Text"/>
    <w:basedOn w:val="Normal"/>
    <w:rsid w:val="00E461E8"/>
    <w:pPr>
      <w:spacing w:before="120" w:after="120" w:line="240" w:lineRule="auto"/>
      <w:ind w:left="1417"/>
    </w:pPr>
    <w:rPr>
      <w:rFonts w:ascii="Times New Roman" w:hAnsi="Times New Roman"/>
      <w:sz w:val="24"/>
      <w:szCs w:val="24"/>
      <w:lang w:eastAsia="de-DE"/>
    </w:rPr>
  </w:style>
  <w:style w:type="paragraph" w:customStyle="1" w:styleId="Point2">
    <w:name w:val="Point 2"/>
    <w:basedOn w:val="Normal"/>
    <w:rsid w:val="00E461E8"/>
    <w:pPr>
      <w:spacing w:before="120" w:after="120" w:line="240" w:lineRule="auto"/>
      <w:ind w:left="1984" w:hanging="567"/>
    </w:pPr>
    <w:rPr>
      <w:rFonts w:ascii="Times New Roman" w:hAnsi="Times New Roman"/>
      <w:sz w:val="24"/>
      <w:szCs w:val="24"/>
      <w:lang w:eastAsia="de-DE"/>
    </w:rPr>
  </w:style>
  <w:style w:type="paragraph" w:customStyle="1" w:styleId="Point3">
    <w:name w:val="Point 3"/>
    <w:basedOn w:val="Normal"/>
    <w:rsid w:val="00E461E8"/>
    <w:pPr>
      <w:spacing w:before="120" w:after="120" w:line="240" w:lineRule="auto"/>
      <w:ind w:left="2551" w:hanging="567"/>
    </w:pPr>
    <w:rPr>
      <w:rFonts w:ascii="Times New Roman" w:hAnsi="Times New Roman"/>
      <w:sz w:val="24"/>
      <w:szCs w:val="24"/>
      <w:lang w:eastAsia="de-DE"/>
    </w:rPr>
  </w:style>
  <w:style w:type="paragraph" w:customStyle="1" w:styleId="Point4">
    <w:name w:val="Point 4"/>
    <w:basedOn w:val="Normal"/>
    <w:rsid w:val="00E461E8"/>
    <w:pPr>
      <w:spacing w:before="120" w:after="120" w:line="240" w:lineRule="auto"/>
      <w:ind w:left="3118" w:hanging="567"/>
    </w:pPr>
    <w:rPr>
      <w:rFonts w:ascii="Times New Roman" w:hAnsi="Times New Roman"/>
      <w:sz w:val="24"/>
      <w:szCs w:val="24"/>
      <w:lang w:eastAsia="de-DE"/>
    </w:rPr>
  </w:style>
  <w:style w:type="paragraph" w:customStyle="1" w:styleId="Tiret0">
    <w:name w:val="Tiret 0"/>
    <w:basedOn w:val="Point0"/>
    <w:rsid w:val="00E461E8"/>
  </w:style>
  <w:style w:type="paragraph" w:customStyle="1" w:styleId="Tiret1">
    <w:name w:val="Tiret 1"/>
    <w:basedOn w:val="Point1"/>
    <w:rsid w:val="00E461E8"/>
    <w:pPr>
      <w:tabs>
        <w:tab w:val="num" w:pos="425"/>
      </w:tabs>
      <w:suppressAutoHyphens w:val="0"/>
      <w:ind w:left="425" w:hanging="425"/>
    </w:pPr>
    <w:rPr>
      <w:lang w:eastAsia="de-DE"/>
    </w:rPr>
  </w:style>
  <w:style w:type="paragraph" w:customStyle="1" w:styleId="Tiret2">
    <w:name w:val="Tiret 2"/>
    <w:basedOn w:val="Point2"/>
    <w:rsid w:val="00E461E8"/>
    <w:pPr>
      <w:tabs>
        <w:tab w:val="num" w:pos="1134"/>
      </w:tabs>
      <w:ind w:left="0" w:firstLine="0"/>
    </w:pPr>
  </w:style>
  <w:style w:type="paragraph" w:customStyle="1" w:styleId="Tiret3">
    <w:name w:val="Tiret 3"/>
    <w:basedOn w:val="Point3"/>
    <w:rsid w:val="00E461E8"/>
    <w:pPr>
      <w:tabs>
        <w:tab w:val="num" w:pos="284"/>
      </w:tabs>
      <w:ind w:left="284" w:hanging="284"/>
    </w:pPr>
  </w:style>
  <w:style w:type="paragraph" w:customStyle="1" w:styleId="Tiret4">
    <w:name w:val="Tiret 4"/>
    <w:basedOn w:val="Point4"/>
    <w:rsid w:val="00E461E8"/>
    <w:pPr>
      <w:tabs>
        <w:tab w:val="num" w:pos="567"/>
      </w:tabs>
      <w:ind w:left="567" w:hanging="283"/>
    </w:pPr>
  </w:style>
  <w:style w:type="paragraph" w:customStyle="1" w:styleId="PointDouble0">
    <w:name w:val="PointDouble 0"/>
    <w:basedOn w:val="Normal"/>
    <w:rsid w:val="00E461E8"/>
    <w:pPr>
      <w:tabs>
        <w:tab w:val="left" w:pos="850"/>
      </w:tabs>
      <w:spacing w:before="120" w:after="120" w:line="240" w:lineRule="auto"/>
      <w:ind w:left="1417" w:hanging="1417"/>
    </w:pPr>
    <w:rPr>
      <w:rFonts w:ascii="Times New Roman" w:hAnsi="Times New Roman"/>
      <w:sz w:val="24"/>
      <w:szCs w:val="24"/>
      <w:lang w:eastAsia="de-DE"/>
    </w:rPr>
  </w:style>
  <w:style w:type="paragraph" w:customStyle="1" w:styleId="PointDouble1">
    <w:name w:val="PointDouble 1"/>
    <w:basedOn w:val="Normal"/>
    <w:rsid w:val="00E461E8"/>
    <w:pPr>
      <w:tabs>
        <w:tab w:val="left" w:pos="1417"/>
      </w:tabs>
      <w:spacing w:before="120" w:after="120" w:line="240" w:lineRule="auto"/>
      <w:ind w:left="1984" w:hanging="1134"/>
    </w:pPr>
    <w:rPr>
      <w:rFonts w:ascii="Times New Roman" w:hAnsi="Times New Roman"/>
      <w:sz w:val="24"/>
      <w:szCs w:val="24"/>
      <w:lang w:eastAsia="de-DE"/>
    </w:rPr>
  </w:style>
  <w:style w:type="paragraph" w:customStyle="1" w:styleId="PointDouble2">
    <w:name w:val="PointDouble 2"/>
    <w:basedOn w:val="Normal"/>
    <w:rsid w:val="00E461E8"/>
    <w:pPr>
      <w:numPr>
        <w:numId w:val="21"/>
      </w:numPr>
      <w:tabs>
        <w:tab w:val="clear" w:pos="850"/>
        <w:tab w:val="left" w:pos="1984"/>
      </w:tabs>
      <w:spacing w:before="120" w:after="120" w:line="240" w:lineRule="auto"/>
      <w:ind w:left="2551" w:hanging="1134"/>
    </w:pPr>
    <w:rPr>
      <w:rFonts w:ascii="Times New Roman" w:hAnsi="Times New Roman"/>
      <w:sz w:val="24"/>
      <w:szCs w:val="24"/>
      <w:lang w:eastAsia="de-DE"/>
    </w:rPr>
  </w:style>
  <w:style w:type="paragraph" w:customStyle="1" w:styleId="PointDouble3">
    <w:name w:val="PointDouble 3"/>
    <w:basedOn w:val="Normal"/>
    <w:rsid w:val="00E461E8"/>
    <w:pPr>
      <w:numPr>
        <w:numId w:val="22"/>
      </w:numPr>
      <w:tabs>
        <w:tab w:val="clear" w:pos="1417"/>
        <w:tab w:val="left" w:pos="2551"/>
      </w:tabs>
      <w:spacing w:before="120" w:after="120" w:line="240" w:lineRule="auto"/>
      <w:ind w:left="3118" w:hanging="1134"/>
    </w:pPr>
    <w:rPr>
      <w:rFonts w:ascii="Times New Roman" w:hAnsi="Times New Roman"/>
      <w:sz w:val="24"/>
      <w:szCs w:val="24"/>
      <w:lang w:eastAsia="de-DE"/>
    </w:rPr>
  </w:style>
  <w:style w:type="paragraph" w:customStyle="1" w:styleId="PointDouble4">
    <w:name w:val="PointDouble 4"/>
    <w:basedOn w:val="Normal"/>
    <w:rsid w:val="00E461E8"/>
    <w:pPr>
      <w:numPr>
        <w:numId w:val="23"/>
      </w:numPr>
      <w:tabs>
        <w:tab w:val="clear" w:pos="1984"/>
        <w:tab w:val="left" w:pos="3118"/>
      </w:tabs>
      <w:spacing w:before="120" w:after="120" w:line="240" w:lineRule="auto"/>
      <w:ind w:left="3685" w:hanging="1134"/>
    </w:pPr>
    <w:rPr>
      <w:rFonts w:ascii="Times New Roman" w:hAnsi="Times New Roman"/>
      <w:sz w:val="24"/>
      <w:szCs w:val="24"/>
      <w:lang w:eastAsia="de-DE"/>
    </w:rPr>
  </w:style>
  <w:style w:type="paragraph" w:customStyle="1" w:styleId="PointTriple0">
    <w:name w:val="PointTriple 0"/>
    <w:basedOn w:val="Normal"/>
    <w:rsid w:val="00E461E8"/>
    <w:pPr>
      <w:numPr>
        <w:numId w:val="24"/>
      </w:numPr>
      <w:tabs>
        <w:tab w:val="clear" w:pos="2551"/>
        <w:tab w:val="left" w:pos="850"/>
        <w:tab w:val="left" w:pos="1417"/>
      </w:tabs>
      <w:spacing w:before="120" w:after="120" w:line="240" w:lineRule="auto"/>
      <w:ind w:left="1984" w:hanging="1984"/>
    </w:pPr>
    <w:rPr>
      <w:rFonts w:ascii="Times New Roman" w:hAnsi="Times New Roman"/>
      <w:sz w:val="24"/>
      <w:szCs w:val="24"/>
      <w:lang w:eastAsia="de-DE"/>
    </w:rPr>
  </w:style>
  <w:style w:type="paragraph" w:customStyle="1" w:styleId="PointTriple1">
    <w:name w:val="PointTriple 1"/>
    <w:basedOn w:val="Normal"/>
    <w:rsid w:val="00E461E8"/>
    <w:pPr>
      <w:numPr>
        <w:numId w:val="25"/>
      </w:numPr>
      <w:tabs>
        <w:tab w:val="clear" w:pos="3118"/>
        <w:tab w:val="left" w:pos="1417"/>
        <w:tab w:val="left" w:pos="1984"/>
      </w:tabs>
      <w:spacing w:before="120" w:after="120" w:line="240" w:lineRule="auto"/>
      <w:ind w:left="2551" w:hanging="1701"/>
    </w:pPr>
    <w:rPr>
      <w:rFonts w:ascii="Times New Roman" w:hAnsi="Times New Roman"/>
      <w:sz w:val="24"/>
      <w:szCs w:val="24"/>
      <w:lang w:eastAsia="de-DE"/>
    </w:rPr>
  </w:style>
  <w:style w:type="paragraph" w:customStyle="1" w:styleId="PointTriple2">
    <w:name w:val="PointTriple 2"/>
    <w:basedOn w:val="Normal"/>
    <w:rsid w:val="00E461E8"/>
    <w:pPr>
      <w:tabs>
        <w:tab w:val="left" w:pos="1984"/>
        <w:tab w:val="left" w:pos="2551"/>
      </w:tabs>
      <w:spacing w:before="120" w:after="120" w:line="240" w:lineRule="auto"/>
      <w:ind w:left="3118" w:hanging="1701"/>
    </w:pPr>
    <w:rPr>
      <w:rFonts w:ascii="Times New Roman" w:hAnsi="Times New Roman"/>
      <w:sz w:val="24"/>
      <w:szCs w:val="24"/>
      <w:lang w:eastAsia="de-DE"/>
    </w:rPr>
  </w:style>
  <w:style w:type="paragraph" w:customStyle="1" w:styleId="PointTriple3">
    <w:name w:val="PointTriple 3"/>
    <w:basedOn w:val="Normal"/>
    <w:rsid w:val="00E461E8"/>
    <w:pPr>
      <w:tabs>
        <w:tab w:val="left" w:pos="2551"/>
        <w:tab w:val="left" w:pos="3118"/>
      </w:tabs>
      <w:spacing w:before="120" w:after="120" w:line="240" w:lineRule="auto"/>
      <w:ind w:left="3685" w:hanging="1701"/>
    </w:pPr>
    <w:rPr>
      <w:rFonts w:ascii="Times New Roman" w:hAnsi="Times New Roman"/>
      <w:sz w:val="24"/>
      <w:szCs w:val="24"/>
      <w:lang w:eastAsia="de-DE"/>
    </w:rPr>
  </w:style>
  <w:style w:type="paragraph" w:customStyle="1" w:styleId="PointTriple4">
    <w:name w:val="PointTriple 4"/>
    <w:basedOn w:val="Normal"/>
    <w:rsid w:val="00E461E8"/>
    <w:pPr>
      <w:tabs>
        <w:tab w:val="left" w:pos="3118"/>
        <w:tab w:val="left" w:pos="3685"/>
      </w:tabs>
      <w:spacing w:before="120" w:after="120" w:line="240" w:lineRule="auto"/>
      <w:ind w:left="4252" w:hanging="1701"/>
    </w:pPr>
    <w:rPr>
      <w:rFonts w:ascii="Times New Roman" w:hAnsi="Times New Roman"/>
      <w:sz w:val="24"/>
      <w:szCs w:val="24"/>
      <w:lang w:eastAsia="de-DE"/>
    </w:rPr>
  </w:style>
  <w:style w:type="paragraph" w:customStyle="1" w:styleId="NumPar1">
    <w:name w:val="NumPar 1"/>
    <w:basedOn w:val="Normal"/>
    <w:next w:val="Text1"/>
    <w:rsid w:val="00E461E8"/>
    <w:pPr>
      <w:tabs>
        <w:tab w:val="num" w:pos="0"/>
      </w:tabs>
      <w:spacing w:before="120" w:after="120" w:line="240" w:lineRule="auto"/>
    </w:pPr>
    <w:rPr>
      <w:rFonts w:ascii="Times New Roman" w:hAnsi="Times New Roman"/>
      <w:sz w:val="24"/>
      <w:szCs w:val="24"/>
      <w:lang w:eastAsia="de-DE"/>
    </w:rPr>
  </w:style>
  <w:style w:type="paragraph" w:customStyle="1" w:styleId="NumPar2">
    <w:name w:val="NumPar 2"/>
    <w:basedOn w:val="Normal"/>
    <w:next w:val="Text2"/>
    <w:rsid w:val="00E461E8"/>
    <w:pPr>
      <w:numPr>
        <w:ilvl w:val="1"/>
        <w:numId w:val="6"/>
      </w:numPr>
      <w:spacing w:before="120" w:after="120" w:line="240" w:lineRule="auto"/>
    </w:pPr>
    <w:rPr>
      <w:rFonts w:ascii="Times New Roman" w:hAnsi="Times New Roman"/>
      <w:sz w:val="24"/>
      <w:szCs w:val="24"/>
      <w:lang w:eastAsia="de-DE"/>
    </w:rPr>
  </w:style>
  <w:style w:type="paragraph" w:customStyle="1" w:styleId="NumPar3">
    <w:name w:val="NumPar 3"/>
    <w:basedOn w:val="Normal"/>
    <w:next w:val="Text3"/>
    <w:rsid w:val="00E461E8"/>
    <w:pPr>
      <w:numPr>
        <w:ilvl w:val="2"/>
        <w:numId w:val="6"/>
      </w:numPr>
      <w:spacing w:before="120" w:after="120" w:line="240" w:lineRule="auto"/>
    </w:pPr>
    <w:rPr>
      <w:rFonts w:ascii="Times New Roman" w:hAnsi="Times New Roman"/>
      <w:sz w:val="24"/>
      <w:szCs w:val="24"/>
      <w:lang w:eastAsia="de-DE"/>
    </w:rPr>
  </w:style>
  <w:style w:type="paragraph" w:customStyle="1" w:styleId="NumPar4">
    <w:name w:val="NumPar 4"/>
    <w:basedOn w:val="Normal"/>
    <w:next w:val="Text4"/>
    <w:rsid w:val="00E461E8"/>
    <w:pPr>
      <w:numPr>
        <w:ilvl w:val="3"/>
        <w:numId w:val="6"/>
      </w:numPr>
      <w:spacing w:before="120" w:after="120" w:line="240" w:lineRule="auto"/>
    </w:pPr>
    <w:rPr>
      <w:rFonts w:ascii="Times New Roman" w:hAnsi="Times New Roman"/>
      <w:sz w:val="24"/>
      <w:szCs w:val="24"/>
      <w:lang w:eastAsia="de-DE"/>
    </w:rPr>
  </w:style>
  <w:style w:type="paragraph" w:customStyle="1" w:styleId="ManualNumPar1">
    <w:name w:val="Manual NumPar 1"/>
    <w:basedOn w:val="Normal"/>
    <w:next w:val="Text1"/>
    <w:rsid w:val="00E461E8"/>
    <w:pPr>
      <w:spacing w:before="120" w:after="120" w:line="240" w:lineRule="auto"/>
      <w:ind w:left="850" w:hanging="850"/>
    </w:pPr>
    <w:rPr>
      <w:rFonts w:ascii="Times New Roman" w:hAnsi="Times New Roman"/>
      <w:sz w:val="24"/>
      <w:szCs w:val="24"/>
      <w:lang w:eastAsia="de-DE"/>
    </w:rPr>
  </w:style>
  <w:style w:type="paragraph" w:customStyle="1" w:styleId="ManualNumPar2">
    <w:name w:val="Manual NumPar 2"/>
    <w:basedOn w:val="Normal"/>
    <w:next w:val="Text2"/>
    <w:rsid w:val="00E461E8"/>
    <w:pPr>
      <w:spacing w:before="120" w:after="120" w:line="240" w:lineRule="auto"/>
      <w:ind w:left="850" w:hanging="850"/>
    </w:pPr>
    <w:rPr>
      <w:rFonts w:ascii="Times New Roman" w:hAnsi="Times New Roman"/>
      <w:sz w:val="24"/>
      <w:szCs w:val="24"/>
      <w:lang w:eastAsia="de-DE"/>
    </w:rPr>
  </w:style>
  <w:style w:type="paragraph" w:customStyle="1" w:styleId="ManualNumPar3">
    <w:name w:val="Manual NumPar 3"/>
    <w:basedOn w:val="Normal"/>
    <w:next w:val="Text3"/>
    <w:rsid w:val="00E461E8"/>
    <w:pPr>
      <w:spacing w:before="120" w:after="120" w:line="240" w:lineRule="auto"/>
      <w:ind w:left="850" w:hanging="850"/>
    </w:pPr>
    <w:rPr>
      <w:rFonts w:ascii="Times New Roman" w:hAnsi="Times New Roman"/>
      <w:sz w:val="24"/>
      <w:szCs w:val="24"/>
      <w:lang w:eastAsia="de-DE"/>
    </w:rPr>
  </w:style>
  <w:style w:type="paragraph" w:customStyle="1" w:styleId="ManualNumPar4">
    <w:name w:val="Manual NumPar 4"/>
    <w:basedOn w:val="Normal"/>
    <w:next w:val="Text4"/>
    <w:rsid w:val="00E461E8"/>
    <w:pPr>
      <w:numPr>
        <w:numId w:val="26"/>
      </w:numPr>
      <w:tabs>
        <w:tab w:val="clear" w:pos="850"/>
      </w:tabs>
      <w:spacing w:before="120" w:after="120" w:line="240" w:lineRule="auto"/>
    </w:pPr>
    <w:rPr>
      <w:rFonts w:ascii="Times New Roman" w:hAnsi="Times New Roman"/>
      <w:sz w:val="24"/>
      <w:szCs w:val="24"/>
      <w:lang w:eastAsia="de-DE"/>
    </w:rPr>
  </w:style>
  <w:style w:type="paragraph" w:customStyle="1" w:styleId="QuotedNumPar">
    <w:name w:val="Quoted NumPar"/>
    <w:basedOn w:val="Normal"/>
    <w:rsid w:val="00E461E8"/>
    <w:pPr>
      <w:numPr>
        <w:ilvl w:val="1"/>
        <w:numId w:val="26"/>
      </w:numPr>
      <w:tabs>
        <w:tab w:val="clear" w:pos="850"/>
      </w:tabs>
      <w:spacing w:before="120" w:after="120" w:line="240" w:lineRule="auto"/>
      <w:ind w:left="1417" w:hanging="567"/>
    </w:pPr>
    <w:rPr>
      <w:rFonts w:ascii="Times New Roman" w:hAnsi="Times New Roman"/>
      <w:sz w:val="24"/>
      <w:szCs w:val="24"/>
      <w:lang w:eastAsia="de-DE"/>
    </w:rPr>
  </w:style>
  <w:style w:type="paragraph" w:customStyle="1" w:styleId="ManualHeading1">
    <w:name w:val="Manual Heading 1"/>
    <w:basedOn w:val="Normal"/>
    <w:next w:val="Text1"/>
    <w:rsid w:val="00E461E8"/>
    <w:pPr>
      <w:keepNext/>
      <w:numPr>
        <w:ilvl w:val="2"/>
        <w:numId w:val="26"/>
      </w:numPr>
      <w:tabs>
        <w:tab w:val="left" w:pos="850"/>
      </w:tabs>
      <w:spacing w:before="360" w:after="120" w:line="240" w:lineRule="auto"/>
      <w:outlineLvl w:val="0"/>
    </w:pPr>
    <w:rPr>
      <w:rFonts w:ascii="Times New Roman" w:hAnsi="Times New Roman"/>
      <w:b/>
      <w:smallCaps/>
      <w:sz w:val="24"/>
      <w:szCs w:val="24"/>
      <w:lang w:eastAsia="de-DE"/>
    </w:rPr>
  </w:style>
  <w:style w:type="paragraph" w:customStyle="1" w:styleId="ManualHeading2">
    <w:name w:val="Manual Heading 2"/>
    <w:basedOn w:val="Normal"/>
    <w:next w:val="Text2"/>
    <w:rsid w:val="00E461E8"/>
    <w:pPr>
      <w:keepNext/>
      <w:numPr>
        <w:ilvl w:val="3"/>
        <w:numId w:val="26"/>
      </w:numPr>
      <w:tabs>
        <w:tab w:val="left" w:pos="850"/>
      </w:tabs>
      <w:spacing w:before="120" w:after="120" w:line="240" w:lineRule="auto"/>
      <w:outlineLvl w:val="1"/>
    </w:pPr>
    <w:rPr>
      <w:rFonts w:ascii="Times New Roman" w:hAnsi="Times New Roman"/>
      <w:b/>
      <w:sz w:val="24"/>
      <w:szCs w:val="24"/>
      <w:lang w:eastAsia="de-DE"/>
    </w:rPr>
  </w:style>
  <w:style w:type="paragraph" w:customStyle="1" w:styleId="ManualHeading3">
    <w:name w:val="Manual Heading 3"/>
    <w:basedOn w:val="Normal"/>
    <w:next w:val="Text3"/>
    <w:rsid w:val="00E461E8"/>
    <w:pPr>
      <w:keepNext/>
      <w:tabs>
        <w:tab w:val="left" w:pos="850"/>
      </w:tabs>
      <w:spacing w:before="120" w:after="120" w:line="240" w:lineRule="auto"/>
      <w:ind w:left="850" w:hanging="850"/>
      <w:outlineLvl w:val="2"/>
    </w:pPr>
    <w:rPr>
      <w:rFonts w:ascii="Times New Roman" w:hAnsi="Times New Roman"/>
      <w:i/>
      <w:sz w:val="24"/>
      <w:szCs w:val="24"/>
      <w:lang w:eastAsia="de-DE"/>
    </w:rPr>
  </w:style>
  <w:style w:type="paragraph" w:customStyle="1" w:styleId="ManualHeading4">
    <w:name w:val="Manual Heading 4"/>
    <w:basedOn w:val="Normal"/>
    <w:next w:val="Text4"/>
    <w:rsid w:val="00E461E8"/>
    <w:pPr>
      <w:keepNext/>
      <w:tabs>
        <w:tab w:val="left" w:pos="850"/>
      </w:tabs>
      <w:spacing w:before="120" w:after="120" w:line="240" w:lineRule="auto"/>
      <w:ind w:left="850" w:hanging="850"/>
      <w:outlineLvl w:val="3"/>
    </w:pPr>
    <w:rPr>
      <w:rFonts w:ascii="Times New Roman" w:hAnsi="Times New Roman"/>
      <w:sz w:val="24"/>
      <w:szCs w:val="24"/>
      <w:lang w:eastAsia="de-DE"/>
    </w:rPr>
  </w:style>
  <w:style w:type="paragraph" w:customStyle="1" w:styleId="ChapterTitle">
    <w:name w:val="ChapterTitle"/>
    <w:basedOn w:val="Normal"/>
    <w:next w:val="Normal"/>
    <w:rsid w:val="00E461E8"/>
    <w:pPr>
      <w:keepNext/>
      <w:spacing w:before="120" w:after="360" w:line="240" w:lineRule="auto"/>
      <w:jc w:val="center"/>
    </w:pPr>
    <w:rPr>
      <w:rFonts w:ascii="Times New Roman" w:hAnsi="Times New Roman"/>
      <w:b/>
      <w:sz w:val="32"/>
      <w:szCs w:val="24"/>
      <w:lang w:eastAsia="de-DE"/>
    </w:rPr>
  </w:style>
  <w:style w:type="paragraph" w:customStyle="1" w:styleId="PartTitle">
    <w:name w:val="PartTitle"/>
    <w:basedOn w:val="Normal"/>
    <w:next w:val="ChapterTitle"/>
    <w:rsid w:val="00E461E8"/>
    <w:pPr>
      <w:keepNext/>
      <w:pageBreakBefore/>
      <w:spacing w:before="120" w:after="360" w:line="240" w:lineRule="auto"/>
      <w:jc w:val="center"/>
    </w:pPr>
    <w:rPr>
      <w:rFonts w:ascii="Times New Roman" w:hAnsi="Times New Roman"/>
      <w:b/>
      <w:sz w:val="36"/>
      <w:szCs w:val="24"/>
      <w:lang w:eastAsia="de-DE"/>
    </w:rPr>
  </w:style>
  <w:style w:type="paragraph" w:customStyle="1" w:styleId="SectionTitle">
    <w:name w:val="SectionTitle"/>
    <w:basedOn w:val="Normal"/>
    <w:next w:val="Heading1"/>
    <w:rsid w:val="00E461E8"/>
    <w:pPr>
      <w:keepNext/>
      <w:spacing w:before="120" w:after="360" w:line="240" w:lineRule="auto"/>
      <w:jc w:val="center"/>
    </w:pPr>
    <w:rPr>
      <w:rFonts w:ascii="Times New Roman" w:hAnsi="Times New Roman"/>
      <w:b/>
      <w:smallCaps/>
      <w:sz w:val="28"/>
      <w:szCs w:val="24"/>
      <w:lang w:eastAsia="de-DE"/>
    </w:rPr>
  </w:style>
  <w:style w:type="paragraph" w:customStyle="1" w:styleId="ListDash">
    <w:name w:val="List Dash"/>
    <w:basedOn w:val="Normal"/>
    <w:rsid w:val="00E461E8"/>
    <w:pPr>
      <w:tabs>
        <w:tab w:val="num" w:pos="284"/>
      </w:tabs>
      <w:spacing w:before="120" w:after="120" w:line="240" w:lineRule="auto"/>
      <w:ind w:left="284" w:hanging="284"/>
    </w:pPr>
    <w:rPr>
      <w:rFonts w:ascii="Times New Roman" w:hAnsi="Times New Roman"/>
      <w:sz w:val="24"/>
      <w:szCs w:val="24"/>
      <w:lang w:eastAsia="de-DE"/>
    </w:rPr>
  </w:style>
  <w:style w:type="paragraph" w:customStyle="1" w:styleId="ListDash1">
    <w:name w:val="List Dash 1"/>
    <w:basedOn w:val="Normal"/>
    <w:rsid w:val="00E461E8"/>
    <w:pPr>
      <w:tabs>
        <w:tab w:val="num" w:pos="1980"/>
      </w:tabs>
      <w:spacing w:before="120" w:after="120" w:line="240" w:lineRule="auto"/>
      <w:ind w:left="1892" w:hanging="992"/>
    </w:pPr>
    <w:rPr>
      <w:rFonts w:ascii="Times New Roman" w:hAnsi="Times New Roman"/>
      <w:sz w:val="24"/>
      <w:szCs w:val="24"/>
      <w:lang w:eastAsia="de-DE"/>
    </w:rPr>
  </w:style>
  <w:style w:type="paragraph" w:customStyle="1" w:styleId="ListDash2">
    <w:name w:val="List Dash 2"/>
    <w:basedOn w:val="Normal"/>
    <w:rsid w:val="00E461E8"/>
    <w:pPr>
      <w:numPr>
        <w:numId w:val="11"/>
      </w:numPr>
      <w:spacing w:before="120" w:after="120" w:line="240" w:lineRule="auto"/>
    </w:pPr>
    <w:rPr>
      <w:rFonts w:ascii="Times New Roman" w:hAnsi="Times New Roman"/>
      <w:sz w:val="24"/>
      <w:szCs w:val="24"/>
      <w:lang w:eastAsia="de-DE"/>
    </w:rPr>
  </w:style>
  <w:style w:type="paragraph" w:customStyle="1" w:styleId="ListDash3">
    <w:name w:val="List Dash 3"/>
    <w:basedOn w:val="Normal"/>
    <w:rsid w:val="00E461E8"/>
    <w:pPr>
      <w:numPr>
        <w:numId w:val="12"/>
      </w:numPr>
      <w:spacing w:before="120" w:after="120" w:line="240" w:lineRule="auto"/>
    </w:pPr>
    <w:rPr>
      <w:rFonts w:ascii="Times New Roman" w:hAnsi="Times New Roman"/>
      <w:sz w:val="24"/>
      <w:szCs w:val="24"/>
      <w:lang w:eastAsia="de-DE"/>
    </w:rPr>
  </w:style>
  <w:style w:type="paragraph" w:customStyle="1" w:styleId="ListDash4">
    <w:name w:val="List Dash 4"/>
    <w:basedOn w:val="Normal"/>
    <w:rsid w:val="00E461E8"/>
    <w:pPr>
      <w:numPr>
        <w:numId w:val="13"/>
      </w:numPr>
      <w:spacing w:before="120" w:after="120" w:line="240" w:lineRule="auto"/>
    </w:pPr>
    <w:rPr>
      <w:rFonts w:ascii="Times New Roman" w:hAnsi="Times New Roman"/>
      <w:sz w:val="24"/>
      <w:szCs w:val="24"/>
      <w:lang w:eastAsia="de-DE"/>
    </w:rPr>
  </w:style>
  <w:style w:type="paragraph" w:customStyle="1" w:styleId="ListNumber1">
    <w:name w:val="List Number 1"/>
    <w:basedOn w:val="Text1"/>
    <w:rsid w:val="00E461E8"/>
  </w:style>
  <w:style w:type="paragraph" w:customStyle="1" w:styleId="ListNumberLevel2">
    <w:name w:val="List Number (Level 2)"/>
    <w:basedOn w:val="Normal"/>
    <w:rsid w:val="00E461E8"/>
    <w:pPr>
      <w:numPr>
        <w:numId w:val="28"/>
      </w:numPr>
      <w:tabs>
        <w:tab w:val="clear" w:pos="1134"/>
        <w:tab w:val="num" w:pos="1417"/>
      </w:tabs>
      <w:spacing w:before="120" w:after="120" w:line="240" w:lineRule="auto"/>
      <w:ind w:left="1417" w:hanging="708"/>
    </w:pPr>
    <w:rPr>
      <w:rFonts w:ascii="Times New Roman" w:hAnsi="Times New Roman"/>
      <w:sz w:val="24"/>
      <w:szCs w:val="24"/>
      <w:lang w:eastAsia="de-DE"/>
    </w:rPr>
  </w:style>
  <w:style w:type="paragraph" w:customStyle="1" w:styleId="ListNumber1Level2">
    <w:name w:val="List Number 1 (Level 2)"/>
    <w:basedOn w:val="Text1"/>
    <w:rsid w:val="00E461E8"/>
    <w:pPr>
      <w:numPr>
        <w:numId w:val="31"/>
      </w:numPr>
      <w:tabs>
        <w:tab w:val="clear" w:pos="283"/>
      </w:tabs>
      <w:ind w:left="850" w:firstLine="0"/>
    </w:pPr>
  </w:style>
  <w:style w:type="paragraph" w:customStyle="1" w:styleId="ListNumber2Level2">
    <w:name w:val="List Number 2 (Level 2)"/>
    <w:basedOn w:val="Text2"/>
    <w:rsid w:val="00E461E8"/>
    <w:pPr>
      <w:numPr>
        <w:numId w:val="32"/>
      </w:numPr>
      <w:tabs>
        <w:tab w:val="clear" w:pos="1134"/>
      </w:tabs>
      <w:ind w:left="850" w:firstLine="0"/>
    </w:pPr>
  </w:style>
  <w:style w:type="paragraph" w:customStyle="1" w:styleId="ListNumber3Level2">
    <w:name w:val="List Number 3 (Level 2)"/>
    <w:basedOn w:val="Text3"/>
    <w:rsid w:val="00E461E8"/>
    <w:pPr>
      <w:numPr>
        <w:numId w:val="33"/>
      </w:numPr>
      <w:tabs>
        <w:tab w:val="clear" w:pos="1134"/>
      </w:tabs>
      <w:ind w:left="850" w:firstLine="0"/>
    </w:pPr>
  </w:style>
  <w:style w:type="paragraph" w:customStyle="1" w:styleId="ListNumber4Level2">
    <w:name w:val="List Number 4 (Level 2)"/>
    <w:basedOn w:val="Text4"/>
    <w:rsid w:val="00E461E8"/>
    <w:pPr>
      <w:numPr>
        <w:numId w:val="34"/>
      </w:numPr>
      <w:tabs>
        <w:tab w:val="clear" w:pos="1134"/>
      </w:tabs>
      <w:ind w:left="850" w:firstLine="0"/>
    </w:pPr>
  </w:style>
  <w:style w:type="paragraph" w:customStyle="1" w:styleId="ListNumberLevel3">
    <w:name w:val="List Number (Level 3)"/>
    <w:basedOn w:val="Normal"/>
    <w:rsid w:val="00E461E8"/>
    <w:pPr>
      <w:numPr>
        <w:numId w:val="35"/>
      </w:numPr>
      <w:tabs>
        <w:tab w:val="clear" w:pos="1134"/>
        <w:tab w:val="num" w:pos="2126"/>
      </w:tabs>
      <w:spacing w:before="120" w:after="120" w:line="240" w:lineRule="auto"/>
      <w:ind w:left="2126" w:hanging="709"/>
    </w:pPr>
    <w:rPr>
      <w:rFonts w:ascii="Times New Roman" w:hAnsi="Times New Roman"/>
      <w:sz w:val="24"/>
      <w:szCs w:val="24"/>
      <w:lang w:eastAsia="de-DE"/>
    </w:rPr>
  </w:style>
  <w:style w:type="paragraph" w:customStyle="1" w:styleId="ListNumber1Level3">
    <w:name w:val="List Number 1 (Level 3)"/>
    <w:basedOn w:val="Text1"/>
    <w:rsid w:val="00E461E8"/>
    <w:pPr>
      <w:numPr>
        <w:numId w:val="36"/>
      </w:numPr>
      <w:tabs>
        <w:tab w:val="clear" w:pos="1560"/>
      </w:tabs>
      <w:ind w:left="850" w:firstLine="0"/>
    </w:pPr>
  </w:style>
  <w:style w:type="paragraph" w:customStyle="1" w:styleId="ListNumber2Level3">
    <w:name w:val="List Number 2 (Level 3)"/>
    <w:basedOn w:val="Text2"/>
    <w:rsid w:val="00E461E8"/>
  </w:style>
  <w:style w:type="paragraph" w:customStyle="1" w:styleId="ListNumber3Level3">
    <w:name w:val="List Number 3 (Level 3)"/>
    <w:basedOn w:val="Text3"/>
    <w:rsid w:val="00E461E8"/>
    <w:pPr>
      <w:numPr>
        <w:ilvl w:val="1"/>
        <w:numId w:val="36"/>
      </w:numPr>
      <w:tabs>
        <w:tab w:val="clear" w:pos="2268"/>
      </w:tabs>
      <w:ind w:left="850" w:firstLine="0"/>
    </w:pPr>
  </w:style>
  <w:style w:type="paragraph" w:customStyle="1" w:styleId="ListNumber4Level3">
    <w:name w:val="List Number 4 (Level 3)"/>
    <w:basedOn w:val="Text4"/>
    <w:rsid w:val="00E461E8"/>
  </w:style>
  <w:style w:type="paragraph" w:customStyle="1" w:styleId="ListNumberLevel4">
    <w:name w:val="List Number (Level 4)"/>
    <w:basedOn w:val="Normal"/>
    <w:rsid w:val="00E461E8"/>
    <w:pPr>
      <w:tabs>
        <w:tab w:val="num" w:pos="2835"/>
      </w:tabs>
      <w:spacing w:before="120" w:after="120" w:line="240" w:lineRule="auto"/>
      <w:ind w:left="2835" w:hanging="709"/>
    </w:pPr>
    <w:rPr>
      <w:rFonts w:ascii="Times New Roman" w:hAnsi="Times New Roman"/>
      <w:sz w:val="24"/>
      <w:szCs w:val="24"/>
      <w:lang w:eastAsia="de-DE"/>
    </w:rPr>
  </w:style>
  <w:style w:type="paragraph" w:customStyle="1" w:styleId="ListNumber1Level4">
    <w:name w:val="List Number 1 (Level 4)"/>
    <w:basedOn w:val="Text1"/>
    <w:rsid w:val="00E461E8"/>
    <w:pPr>
      <w:numPr>
        <w:ilvl w:val="1"/>
        <w:numId w:val="37"/>
      </w:numPr>
      <w:tabs>
        <w:tab w:val="clear" w:pos="2268"/>
      </w:tabs>
      <w:ind w:left="850" w:firstLine="0"/>
    </w:pPr>
  </w:style>
  <w:style w:type="paragraph" w:customStyle="1" w:styleId="ListNumber2Level4">
    <w:name w:val="List Number 2 (Level 4)"/>
    <w:basedOn w:val="Text2"/>
    <w:rsid w:val="00E461E8"/>
  </w:style>
  <w:style w:type="paragraph" w:customStyle="1" w:styleId="ListNumber3Level4">
    <w:name w:val="List Number 3 (Level 4)"/>
    <w:basedOn w:val="Text3"/>
    <w:rsid w:val="00E461E8"/>
    <w:pPr>
      <w:numPr>
        <w:ilvl w:val="2"/>
        <w:numId w:val="36"/>
      </w:numPr>
      <w:tabs>
        <w:tab w:val="clear" w:pos="2977"/>
      </w:tabs>
      <w:ind w:left="850" w:firstLine="0"/>
    </w:pPr>
  </w:style>
  <w:style w:type="paragraph" w:customStyle="1" w:styleId="ListNumber4Level4">
    <w:name w:val="List Number 4 (Level 4)"/>
    <w:basedOn w:val="Text4"/>
    <w:rsid w:val="00E461E8"/>
  </w:style>
  <w:style w:type="character" w:customStyle="1" w:styleId="Marker">
    <w:name w:val="Marker"/>
    <w:basedOn w:val="DefaultParagraphFont"/>
    <w:rsid w:val="00E461E8"/>
    <w:rPr>
      <w:rFonts w:cs="Times New Roman"/>
      <w:color w:val="0000FF"/>
    </w:rPr>
  </w:style>
  <w:style w:type="character" w:customStyle="1" w:styleId="Marker1">
    <w:name w:val="Marker1"/>
    <w:basedOn w:val="DefaultParagraphFont"/>
    <w:rsid w:val="00E461E8"/>
    <w:rPr>
      <w:rFonts w:cs="Times New Roman"/>
      <w:color w:val="008000"/>
    </w:rPr>
  </w:style>
  <w:style w:type="character" w:customStyle="1" w:styleId="Marker2">
    <w:name w:val="Marker2"/>
    <w:basedOn w:val="DefaultParagraphFont"/>
    <w:rsid w:val="00E461E8"/>
    <w:rPr>
      <w:rFonts w:cs="Times New Roman"/>
      <w:color w:val="FF0000"/>
    </w:rPr>
  </w:style>
  <w:style w:type="paragraph" w:customStyle="1" w:styleId="Annexetitreexposglobal">
    <w:name w:val="Annexe titre (exposé global)"/>
    <w:basedOn w:val="Normal"/>
    <w:next w:val="Normal"/>
    <w:rsid w:val="00E461E8"/>
    <w:pPr>
      <w:numPr>
        <w:ilvl w:val="3"/>
        <w:numId w:val="37"/>
      </w:numPr>
      <w:tabs>
        <w:tab w:val="clear" w:pos="3686"/>
      </w:tabs>
      <w:spacing w:before="120" w:after="120" w:line="240" w:lineRule="auto"/>
      <w:ind w:left="0" w:firstLine="0"/>
      <w:jc w:val="center"/>
    </w:pPr>
    <w:rPr>
      <w:rFonts w:ascii="Times New Roman" w:hAnsi="Times New Roman"/>
      <w:b/>
      <w:sz w:val="24"/>
      <w:szCs w:val="24"/>
      <w:u w:val="single"/>
      <w:lang w:eastAsia="de-DE"/>
    </w:rPr>
  </w:style>
  <w:style w:type="paragraph" w:customStyle="1" w:styleId="Annexetitreexpos">
    <w:name w:val="Annexe titre (exposé)"/>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acte">
    <w:name w:val="Annexe titre (fiche fin.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globale">
    <w:name w:val="Annexe titre (fiche fin.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globale">
    <w:name w:val="Annexe titre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E461E8"/>
    <w:pPr>
      <w:spacing w:before="480" w:after="120" w:line="240" w:lineRule="auto"/>
    </w:pPr>
    <w:rPr>
      <w:rFonts w:ascii="Times New Roman" w:hAnsi="Times New Roman"/>
      <w:sz w:val="24"/>
      <w:szCs w:val="24"/>
      <w:lang w:eastAsia="de-DE"/>
    </w:rPr>
  </w:style>
  <w:style w:type="paragraph" w:customStyle="1" w:styleId="Fait">
    <w:name w:val="Fait à"/>
    <w:basedOn w:val="Normal"/>
    <w:next w:val="Institutionquisigne"/>
    <w:rsid w:val="00E461E8"/>
    <w:pPr>
      <w:keepNext/>
      <w:spacing w:before="120" w:line="240" w:lineRule="auto"/>
    </w:pPr>
    <w:rPr>
      <w:rFonts w:ascii="Times New Roman" w:hAnsi="Times New Roman"/>
      <w:sz w:val="24"/>
      <w:szCs w:val="24"/>
      <w:lang w:eastAsia="de-DE"/>
    </w:rPr>
  </w:style>
  <w:style w:type="paragraph" w:customStyle="1" w:styleId="Institutionquisigne">
    <w:name w:val="Institution qui signe"/>
    <w:basedOn w:val="Normal"/>
    <w:next w:val="Personnequisigne"/>
    <w:rsid w:val="00E461E8"/>
    <w:pPr>
      <w:keepNext/>
      <w:tabs>
        <w:tab w:val="left" w:pos="4252"/>
      </w:tabs>
      <w:spacing w:before="720" w:line="240" w:lineRule="auto"/>
    </w:pPr>
    <w:rPr>
      <w:rFonts w:ascii="Times New Roman" w:hAnsi="Times New Roman"/>
      <w:i/>
      <w:sz w:val="24"/>
      <w:szCs w:val="24"/>
      <w:lang w:eastAsia="de-DE"/>
    </w:rPr>
  </w:style>
  <w:style w:type="paragraph" w:customStyle="1" w:styleId="Personnequisigne">
    <w:name w:val="Personne qui signe"/>
    <w:basedOn w:val="Normal"/>
    <w:next w:val="Institutionquisigne"/>
    <w:rsid w:val="00E461E8"/>
    <w:pPr>
      <w:tabs>
        <w:tab w:val="left" w:pos="4252"/>
      </w:tabs>
      <w:spacing w:before="0" w:line="240" w:lineRule="auto"/>
      <w:jc w:val="left"/>
    </w:pPr>
    <w:rPr>
      <w:rFonts w:ascii="Times New Roman" w:hAnsi="Times New Roman"/>
      <w:i/>
      <w:sz w:val="24"/>
      <w:szCs w:val="24"/>
      <w:lang w:eastAsia="de-DE"/>
    </w:rPr>
  </w:style>
  <w:style w:type="paragraph" w:customStyle="1" w:styleId="Avertissementtitre">
    <w:name w:val="Avertissement titre"/>
    <w:basedOn w:val="Normal"/>
    <w:next w:val="Normal"/>
    <w:rsid w:val="00E461E8"/>
    <w:pPr>
      <w:keepNext/>
      <w:spacing w:before="480" w:after="120" w:line="240" w:lineRule="auto"/>
    </w:pPr>
    <w:rPr>
      <w:rFonts w:ascii="Times New Roman" w:hAnsi="Times New Roman"/>
      <w:sz w:val="24"/>
      <w:szCs w:val="24"/>
      <w:u w:val="single"/>
      <w:lang w:eastAsia="de-DE"/>
    </w:rPr>
  </w:style>
  <w:style w:type="paragraph" w:customStyle="1" w:styleId="Confidence">
    <w:name w:val="Confidence"/>
    <w:basedOn w:val="Normal"/>
    <w:next w:val="Normal"/>
    <w:rsid w:val="00E461E8"/>
    <w:pPr>
      <w:spacing w:before="360" w:after="120" w:line="240" w:lineRule="auto"/>
      <w:jc w:val="center"/>
    </w:pPr>
    <w:rPr>
      <w:rFonts w:ascii="Times New Roman" w:hAnsi="Times New Roman"/>
      <w:sz w:val="24"/>
      <w:szCs w:val="24"/>
      <w:lang w:eastAsia="de-DE"/>
    </w:rPr>
  </w:style>
  <w:style w:type="paragraph" w:customStyle="1" w:styleId="Confidentialit">
    <w:name w:val="Confidentialité"/>
    <w:basedOn w:val="Normal"/>
    <w:next w:val="Statut"/>
    <w:rsid w:val="00E461E8"/>
    <w:pPr>
      <w:spacing w:before="240" w:after="240" w:line="240" w:lineRule="auto"/>
      <w:ind w:left="5103"/>
    </w:pPr>
    <w:rPr>
      <w:rFonts w:ascii="Times New Roman" w:hAnsi="Times New Roman"/>
      <w:sz w:val="24"/>
      <w:szCs w:val="24"/>
      <w:u w:val="single"/>
      <w:lang w:eastAsia="de-DE"/>
    </w:rPr>
  </w:style>
  <w:style w:type="paragraph" w:customStyle="1" w:styleId="Statut">
    <w:name w:val="Statut"/>
    <w:basedOn w:val="Normal"/>
    <w:next w:val="Typedudocument"/>
    <w:rsid w:val="00E461E8"/>
    <w:pPr>
      <w:spacing w:before="360" w:line="240" w:lineRule="auto"/>
      <w:jc w:val="center"/>
    </w:pPr>
    <w:rPr>
      <w:rFonts w:ascii="Times New Roman" w:hAnsi="Times New Roman"/>
      <w:sz w:val="24"/>
      <w:szCs w:val="24"/>
      <w:lang w:eastAsia="de-DE"/>
    </w:rPr>
  </w:style>
  <w:style w:type="paragraph" w:customStyle="1" w:styleId="Typedudocument">
    <w:name w:val="Type du document"/>
    <w:basedOn w:val="Normal"/>
    <w:next w:val="Datedadoption"/>
    <w:rsid w:val="00E461E8"/>
    <w:pPr>
      <w:spacing w:before="360" w:line="240" w:lineRule="auto"/>
      <w:jc w:val="center"/>
    </w:pPr>
    <w:rPr>
      <w:rFonts w:ascii="Times New Roman" w:hAnsi="Times New Roman"/>
      <w:b/>
      <w:sz w:val="24"/>
      <w:szCs w:val="24"/>
      <w:lang w:eastAsia="de-DE"/>
    </w:rPr>
  </w:style>
  <w:style w:type="paragraph" w:customStyle="1" w:styleId="Datedadoption">
    <w:name w:val="Date d'adoption"/>
    <w:basedOn w:val="Normal"/>
    <w:next w:val="Titreobjet"/>
    <w:rsid w:val="00E461E8"/>
    <w:pPr>
      <w:spacing w:before="360" w:line="240" w:lineRule="auto"/>
      <w:jc w:val="center"/>
    </w:pPr>
    <w:rPr>
      <w:rFonts w:ascii="Times New Roman" w:hAnsi="Times New Roman"/>
      <w:b/>
      <w:sz w:val="24"/>
      <w:szCs w:val="24"/>
      <w:lang w:eastAsia="de-DE"/>
    </w:rPr>
  </w:style>
  <w:style w:type="paragraph" w:customStyle="1" w:styleId="Titreobjet">
    <w:name w:val="Titre objet"/>
    <w:basedOn w:val="Normal"/>
    <w:next w:val="Sous-titreobjet"/>
    <w:rsid w:val="00E461E8"/>
    <w:pPr>
      <w:spacing w:before="360" w:after="360" w:line="240" w:lineRule="auto"/>
      <w:jc w:val="center"/>
    </w:pPr>
    <w:rPr>
      <w:rFonts w:ascii="Times New Roman" w:hAnsi="Times New Roman"/>
      <w:b/>
      <w:sz w:val="24"/>
      <w:szCs w:val="24"/>
      <w:lang w:eastAsia="de-DE"/>
    </w:rPr>
  </w:style>
  <w:style w:type="paragraph" w:customStyle="1" w:styleId="Sous-titreobjet">
    <w:name w:val="Sous-titre objet"/>
    <w:basedOn w:val="Normal"/>
    <w:rsid w:val="00E461E8"/>
    <w:pPr>
      <w:numPr>
        <w:numId w:val="38"/>
      </w:numPr>
      <w:tabs>
        <w:tab w:val="clear" w:pos="709"/>
      </w:tabs>
      <w:spacing w:before="0" w:line="240" w:lineRule="auto"/>
      <w:ind w:left="0" w:firstLine="0"/>
      <w:jc w:val="center"/>
    </w:pPr>
    <w:rPr>
      <w:rFonts w:ascii="Times New Roman" w:hAnsi="Times New Roman"/>
      <w:b/>
      <w:sz w:val="24"/>
      <w:szCs w:val="24"/>
      <w:lang w:eastAsia="de-DE"/>
    </w:rPr>
  </w:style>
  <w:style w:type="paragraph" w:customStyle="1" w:styleId="Considrant">
    <w:name w:val="Considérant"/>
    <w:basedOn w:val="Normal"/>
    <w:rsid w:val="00E461E8"/>
    <w:pPr>
      <w:numPr>
        <w:numId w:val="18"/>
      </w:numPr>
      <w:spacing w:before="120" w:after="120" w:line="240" w:lineRule="auto"/>
    </w:pPr>
    <w:rPr>
      <w:rFonts w:ascii="Times New Roman" w:hAnsi="Times New Roman"/>
      <w:sz w:val="24"/>
      <w:szCs w:val="24"/>
      <w:lang w:eastAsia="de-DE"/>
    </w:rPr>
  </w:style>
  <w:style w:type="paragraph" w:customStyle="1" w:styleId="Corrigendum">
    <w:name w:val="Corrigendum"/>
    <w:basedOn w:val="Normal"/>
    <w:next w:val="Normal"/>
    <w:rsid w:val="00E461E8"/>
    <w:pPr>
      <w:spacing w:before="0" w:after="240" w:line="240" w:lineRule="auto"/>
      <w:jc w:val="left"/>
    </w:pPr>
    <w:rPr>
      <w:rFonts w:ascii="Times New Roman" w:hAnsi="Times New Roman"/>
      <w:sz w:val="24"/>
      <w:szCs w:val="24"/>
      <w:lang w:eastAsia="de-DE"/>
    </w:rPr>
  </w:style>
  <w:style w:type="paragraph" w:customStyle="1" w:styleId="Emission">
    <w:name w:val="Emission"/>
    <w:basedOn w:val="Normal"/>
    <w:next w:val="Rfrenceinstitutionelle"/>
    <w:rsid w:val="00E461E8"/>
    <w:pPr>
      <w:spacing w:before="0" w:line="240" w:lineRule="auto"/>
      <w:ind w:left="5103"/>
      <w:jc w:val="left"/>
    </w:pPr>
    <w:rPr>
      <w:rFonts w:ascii="Times New Roman" w:hAnsi="Times New Roman"/>
      <w:sz w:val="24"/>
      <w:szCs w:val="24"/>
      <w:lang w:eastAsia="de-DE"/>
    </w:rPr>
  </w:style>
  <w:style w:type="paragraph" w:customStyle="1" w:styleId="Rfrenceinstitutionelle">
    <w:name w:val="Référence institutionelle"/>
    <w:basedOn w:val="Normal"/>
    <w:next w:val="Statut"/>
    <w:rsid w:val="00E461E8"/>
    <w:pPr>
      <w:spacing w:before="0" w:after="240" w:line="240" w:lineRule="auto"/>
      <w:ind w:left="5103"/>
      <w:jc w:val="left"/>
    </w:pPr>
    <w:rPr>
      <w:rFonts w:ascii="Times New Roman" w:hAnsi="Times New Roman"/>
      <w:sz w:val="24"/>
      <w:szCs w:val="24"/>
      <w:lang w:eastAsia="de-DE"/>
    </w:rPr>
  </w:style>
  <w:style w:type="paragraph" w:customStyle="1" w:styleId="Exposdesmotifstitre">
    <w:name w:val="Exposé des motifs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Exposdesmotifstitreglobal">
    <w:name w:val="Exposé des motifs titre (global)"/>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ormuledadoption">
    <w:name w:val="Formule d'adoption"/>
    <w:basedOn w:val="Normal"/>
    <w:next w:val="Titrearticle"/>
    <w:rsid w:val="00E461E8"/>
    <w:pPr>
      <w:keepNext/>
      <w:spacing w:before="120" w:after="120" w:line="240" w:lineRule="auto"/>
    </w:pPr>
    <w:rPr>
      <w:rFonts w:ascii="Times New Roman" w:hAnsi="Times New Roman"/>
      <w:sz w:val="24"/>
      <w:szCs w:val="24"/>
      <w:lang w:eastAsia="de-DE"/>
    </w:rPr>
  </w:style>
  <w:style w:type="paragraph" w:customStyle="1" w:styleId="Titrearticle">
    <w:name w:val="Titre article"/>
    <w:basedOn w:val="Normal"/>
    <w:next w:val="Normal"/>
    <w:rsid w:val="00E461E8"/>
    <w:pPr>
      <w:keepNext/>
      <w:spacing w:before="360" w:after="120" w:line="240" w:lineRule="auto"/>
      <w:jc w:val="center"/>
    </w:pPr>
    <w:rPr>
      <w:rFonts w:ascii="Times New Roman" w:hAnsi="Times New Roman"/>
      <w:i/>
      <w:sz w:val="24"/>
      <w:szCs w:val="24"/>
      <w:lang w:eastAsia="de-DE"/>
    </w:rPr>
  </w:style>
  <w:style w:type="paragraph" w:customStyle="1" w:styleId="Institutionquiagit">
    <w:name w:val="Institution qui agit"/>
    <w:basedOn w:val="Normal"/>
    <w:next w:val="Normal"/>
    <w:rsid w:val="00E461E8"/>
    <w:pPr>
      <w:keepNext/>
      <w:spacing w:before="600" w:after="120" w:line="240" w:lineRule="auto"/>
    </w:pPr>
    <w:rPr>
      <w:rFonts w:ascii="Times New Roman" w:hAnsi="Times New Roman"/>
      <w:sz w:val="24"/>
      <w:szCs w:val="24"/>
      <w:lang w:eastAsia="de-DE"/>
    </w:rPr>
  </w:style>
  <w:style w:type="paragraph" w:customStyle="1" w:styleId="Langue">
    <w:name w:val="Langue"/>
    <w:basedOn w:val="Normal"/>
    <w:next w:val="Rfrenceinterne"/>
    <w:rsid w:val="00E461E8"/>
    <w:pPr>
      <w:spacing w:before="0" w:after="600" w:line="240" w:lineRule="auto"/>
      <w:jc w:val="center"/>
    </w:pPr>
    <w:rPr>
      <w:rFonts w:ascii="Times New Roman" w:hAnsi="Times New Roman"/>
      <w:b/>
      <w:caps/>
      <w:sz w:val="24"/>
      <w:szCs w:val="24"/>
      <w:lang w:eastAsia="de-DE"/>
    </w:rPr>
  </w:style>
  <w:style w:type="paragraph" w:customStyle="1" w:styleId="Rfrenceinterne">
    <w:name w:val="Référence interne"/>
    <w:basedOn w:val="Normal"/>
    <w:next w:val="Nomdelinstitution"/>
    <w:rsid w:val="00E461E8"/>
    <w:pPr>
      <w:spacing w:before="0" w:after="600" w:line="240" w:lineRule="auto"/>
      <w:jc w:val="center"/>
    </w:pPr>
    <w:rPr>
      <w:rFonts w:ascii="Times New Roman" w:hAnsi="Times New Roman"/>
      <w:b/>
      <w:sz w:val="24"/>
      <w:szCs w:val="24"/>
      <w:lang w:eastAsia="de-DE"/>
    </w:rPr>
  </w:style>
  <w:style w:type="paragraph" w:customStyle="1" w:styleId="Nomdelinstitution">
    <w:name w:val="Nom de l'institution"/>
    <w:basedOn w:val="Normal"/>
    <w:next w:val="Emission"/>
    <w:rsid w:val="00E461E8"/>
    <w:pPr>
      <w:spacing w:before="0" w:line="240" w:lineRule="auto"/>
      <w:jc w:val="left"/>
    </w:pPr>
    <w:rPr>
      <w:rFonts w:cs="Arial"/>
      <w:sz w:val="24"/>
      <w:szCs w:val="24"/>
      <w:lang w:eastAsia="de-DE"/>
    </w:rPr>
  </w:style>
  <w:style w:type="paragraph" w:customStyle="1" w:styleId="Langueoriginale">
    <w:name w:val="Langue originale"/>
    <w:basedOn w:val="Normal"/>
    <w:next w:val="Phrasefinale"/>
    <w:rsid w:val="00E461E8"/>
    <w:pPr>
      <w:spacing w:before="360" w:after="120" w:line="240" w:lineRule="auto"/>
      <w:jc w:val="center"/>
    </w:pPr>
    <w:rPr>
      <w:rFonts w:ascii="Times New Roman" w:hAnsi="Times New Roman"/>
      <w:caps/>
      <w:sz w:val="24"/>
      <w:szCs w:val="24"/>
      <w:lang w:eastAsia="de-DE"/>
    </w:rPr>
  </w:style>
  <w:style w:type="paragraph" w:customStyle="1" w:styleId="Phrasefinale">
    <w:name w:val="Phrase final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ManualConsidrant">
    <w:name w:val="Manual Considérant"/>
    <w:basedOn w:val="Normal"/>
    <w:rsid w:val="00E461E8"/>
    <w:pPr>
      <w:spacing w:before="120" w:after="120" w:line="240" w:lineRule="auto"/>
      <w:ind w:left="709" w:hanging="709"/>
    </w:pPr>
    <w:rPr>
      <w:rFonts w:ascii="Times New Roman" w:hAnsi="Times New Roman"/>
      <w:sz w:val="24"/>
      <w:szCs w:val="24"/>
      <w:lang w:eastAsia="de-DE"/>
    </w:rPr>
  </w:style>
  <w:style w:type="paragraph" w:customStyle="1" w:styleId="Prliminairetitre">
    <w:name w:val="Préliminaire tit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Prliminairetype">
    <w:name w:val="Préliminaire typ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Rfrenceinterinstitutionelle">
    <w:name w:val="Référence interinstitutionelle"/>
    <w:basedOn w:val="Normal"/>
    <w:next w:val="Statut"/>
    <w:rsid w:val="00E461E8"/>
    <w:pPr>
      <w:spacing w:before="0" w:line="240" w:lineRule="auto"/>
      <w:ind w:left="5103"/>
      <w:jc w:val="left"/>
    </w:pPr>
    <w:rPr>
      <w:rFonts w:ascii="Times New Roman" w:hAnsi="Times New Roman"/>
      <w:sz w:val="24"/>
      <w:szCs w:val="24"/>
      <w:lang w:eastAsia="de-DE"/>
    </w:rPr>
  </w:style>
  <w:style w:type="paragraph" w:customStyle="1" w:styleId="Rfrenceinterinstitutionelleprliminaire">
    <w:name w:val="Référence interinstitutionelle (préliminaire)"/>
    <w:basedOn w:val="Normal"/>
    <w:next w:val="Normal"/>
    <w:rsid w:val="00E461E8"/>
    <w:pPr>
      <w:spacing w:before="0" w:line="240" w:lineRule="auto"/>
      <w:ind w:left="5103"/>
      <w:jc w:val="left"/>
    </w:pPr>
    <w:rPr>
      <w:rFonts w:ascii="Times New Roman" w:hAnsi="Times New Roman"/>
      <w:sz w:val="24"/>
      <w:szCs w:val="24"/>
      <w:lang w:eastAsia="de-DE"/>
    </w:rPr>
  </w:style>
  <w:style w:type="paragraph" w:customStyle="1" w:styleId="Sous-titreobjetprliminaire">
    <w:name w:val="Sous-titre objet (préliminaire)"/>
    <w:basedOn w:val="Normal"/>
    <w:rsid w:val="00E461E8"/>
    <w:pPr>
      <w:spacing w:before="0" w:line="240" w:lineRule="auto"/>
      <w:jc w:val="center"/>
    </w:pPr>
    <w:rPr>
      <w:rFonts w:ascii="Times New Roman" w:hAnsi="Times New Roman"/>
      <w:b/>
      <w:sz w:val="24"/>
      <w:szCs w:val="24"/>
      <w:lang w:eastAsia="de-DE"/>
    </w:rPr>
  </w:style>
  <w:style w:type="paragraph" w:customStyle="1" w:styleId="Statutprliminaire">
    <w:name w:val="Statut (préliminair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Titreobjetprliminaire">
    <w:name w:val="Titre objet (préliminai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Typedudocumentprliminaire">
    <w:name w:val="Type du document (préliminair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Address">
    <w:name w:val="Address"/>
    <w:basedOn w:val="Normal"/>
    <w:next w:val="Normal"/>
    <w:rsid w:val="00E461E8"/>
    <w:pPr>
      <w:keepLines/>
      <w:spacing w:before="120" w:after="120" w:line="360" w:lineRule="auto"/>
      <w:ind w:left="3402"/>
      <w:jc w:val="left"/>
    </w:pPr>
    <w:rPr>
      <w:rFonts w:ascii="Times New Roman" w:hAnsi="Times New Roman"/>
      <w:sz w:val="24"/>
      <w:szCs w:val="24"/>
      <w:lang w:eastAsia="de-DE"/>
    </w:rPr>
  </w:style>
  <w:style w:type="paragraph" w:customStyle="1" w:styleId="Fichefinancirestandardtitre">
    <w:name w:val="Fiche financière (standard)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standardtitreacte">
    <w:name w:val="Fiche financière (standard)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
    <w:name w:val="Fiche financière (travail)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acte">
    <w:name w:val="Fiche financière (travail)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
    <w:name w:val="Fiche financière (attribution)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acte">
    <w:name w:val="Fiche financière (attribution)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Objetexterne">
    <w:name w:val="Objet externe"/>
    <w:basedOn w:val="Normal"/>
    <w:next w:val="Normal"/>
    <w:rsid w:val="00E461E8"/>
    <w:pPr>
      <w:spacing w:before="120" w:after="120" w:line="240" w:lineRule="auto"/>
    </w:pPr>
    <w:rPr>
      <w:rFonts w:ascii="Times New Roman" w:hAnsi="Times New Roman"/>
      <w:i/>
      <w:caps/>
      <w:sz w:val="24"/>
      <w:szCs w:val="24"/>
      <w:lang w:eastAsia="de-DE"/>
    </w:rPr>
  </w:style>
  <w:style w:type="paragraph" w:customStyle="1" w:styleId="Fichefinanciretitre">
    <w:name w:val="Fiche financière titr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actetable">
    <w:name w:val="Fiche financière titre (acte table)"/>
    <w:basedOn w:val="Normal"/>
    <w:next w:val="Normal"/>
    <w:rsid w:val="00E461E8"/>
    <w:pPr>
      <w:spacing w:before="120" w:after="120" w:line="240" w:lineRule="auto"/>
      <w:jc w:val="center"/>
    </w:pPr>
    <w:rPr>
      <w:rFonts w:ascii="Times New Roman" w:hAnsi="Times New Roman"/>
      <w:b/>
      <w:bCs/>
      <w:sz w:val="40"/>
      <w:szCs w:val="40"/>
      <w:lang w:eastAsia="en-GB"/>
    </w:rPr>
  </w:style>
  <w:style w:type="paragraph" w:customStyle="1" w:styleId="CRAddNotes">
    <w:name w:val="CR AddNotes"/>
    <w:basedOn w:val="Normal"/>
    <w:rsid w:val="00E461E8"/>
    <w:pPr>
      <w:spacing w:before="0" w:line="240" w:lineRule="auto"/>
      <w:jc w:val="left"/>
    </w:pPr>
    <w:rPr>
      <w:rFonts w:ascii="Times New Roman" w:hAnsi="Times New Roman"/>
      <w:sz w:val="24"/>
      <w:lang w:eastAsia="fr-BE"/>
    </w:rPr>
  </w:style>
  <w:style w:type="paragraph" w:customStyle="1" w:styleId="FichedimpactPMEtitre">
    <w:name w:val="Fiche d'impact PME titre"/>
    <w:basedOn w:val="Normal"/>
    <w:next w:val="Normal"/>
    <w:rsid w:val="00E461E8"/>
    <w:pPr>
      <w:spacing w:before="120" w:after="120" w:line="240" w:lineRule="auto"/>
      <w:jc w:val="center"/>
    </w:pPr>
    <w:rPr>
      <w:rFonts w:ascii="Times New Roman" w:hAnsi="Times New Roman"/>
      <w:b/>
      <w:bCs/>
      <w:sz w:val="24"/>
      <w:szCs w:val="24"/>
      <w:lang w:eastAsia="en-GB"/>
    </w:rPr>
  </w:style>
  <w:style w:type="paragraph" w:customStyle="1" w:styleId="Fichefinanciretextetable">
    <w:name w:val="Fiche financière texte (table)"/>
    <w:basedOn w:val="Normal"/>
    <w:rsid w:val="00E461E8"/>
    <w:pPr>
      <w:spacing w:before="0" w:line="240" w:lineRule="auto"/>
      <w:jc w:val="left"/>
    </w:pPr>
    <w:rPr>
      <w:rFonts w:ascii="Times New Roman" w:hAnsi="Times New Roman"/>
      <w:sz w:val="20"/>
      <w:szCs w:val="24"/>
      <w:lang w:eastAsia="en-GB"/>
    </w:rPr>
  </w:style>
  <w:style w:type="paragraph" w:customStyle="1" w:styleId="Fichefinanciretitreacte">
    <w:name w:val="Fiche financière titre (act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table">
    <w:name w:val="Fiche financière titre (table)"/>
    <w:basedOn w:val="Normal"/>
    <w:rsid w:val="00E461E8"/>
    <w:pPr>
      <w:spacing w:before="120" w:after="120" w:line="240" w:lineRule="auto"/>
      <w:jc w:val="center"/>
    </w:pPr>
    <w:rPr>
      <w:rFonts w:ascii="Times New Roman" w:hAnsi="Times New Roman"/>
      <w:b/>
      <w:bCs/>
      <w:sz w:val="40"/>
      <w:szCs w:val="40"/>
      <w:lang w:eastAsia="en-GB"/>
    </w:rPr>
  </w:style>
  <w:style w:type="paragraph" w:styleId="TOAHeading">
    <w:name w:val="toa heading"/>
    <w:basedOn w:val="Normal"/>
    <w:next w:val="Normal"/>
    <w:rsid w:val="00E461E8"/>
    <w:pPr>
      <w:spacing w:before="120" w:after="120" w:line="240" w:lineRule="auto"/>
    </w:pPr>
    <w:rPr>
      <w:rFonts w:cs="Arial"/>
      <w:b/>
      <w:bCs/>
      <w:sz w:val="24"/>
      <w:szCs w:val="24"/>
      <w:lang w:eastAsia="en-GB"/>
    </w:rPr>
  </w:style>
  <w:style w:type="paragraph" w:customStyle="1" w:styleId="CRParaDeleted">
    <w:name w:val="CR ParaDeleted"/>
    <w:basedOn w:val="Normal"/>
    <w:next w:val="Normal"/>
    <w:rsid w:val="00E461E8"/>
    <w:pPr>
      <w:spacing w:before="120" w:after="120" w:line="240" w:lineRule="auto"/>
    </w:pPr>
    <w:rPr>
      <w:rFonts w:ascii="Times New Roman" w:hAnsi="Times New Roman"/>
      <w:sz w:val="24"/>
      <w:szCs w:val="24"/>
      <w:lang w:eastAsia="en-GB"/>
    </w:rPr>
  </w:style>
  <w:style w:type="paragraph" w:customStyle="1" w:styleId="Titredumodificateur">
    <w:name w:val="Titre du modificateur"/>
    <w:basedOn w:val="Normal"/>
    <w:next w:val="Annexetitrefichefinacte"/>
    <w:rsid w:val="00E461E8"/>
    <w:pPr>
      <w:spacing w:before="240" w:after="60" w:line="240" w:lineRule="auto"/>
      <w:jc w:val="left"/>
    </w:pPr>
    <w:rPr>
      <w:rFonts w:ascii="Times New Roman" w:hAnsi="Times New Roman"/>
      <w:b/>
      <w:bCs/>
      <w:sz w:val="24"/>
      <w:szCs w:val="24"/>
      <w:lang w:val="en-US" w:eastAsia="en-GB"/>
    </w:rPr>
  </w:style>
  <w:style w:type="paragraph" w:customStyle="1" w:styleId="Referencedumodificateur">
    <w:name w:val="Reference du modificateur"/>
    <w:basedOn w:val="Normal"/>
    <w:next w:val="Annexetitrefichefinglobale"/>
    <w:rsid w:val="00E461E8"/>
    <w:pPr>
      <w:spacing w:before="0" w:after="120" w:line="240" w:lineRule="auto"/>
      <w:jc w:val="left"/>
    </w:pPr>
    <w:rPr>
      <w:rFonts w:ascii="Times New Roman" w:hAnsi="Times New Roman"/>
      <w:sz w:val="24"/>
      <w:szCs w:val="24"/>
      <w:lang w:val="en-US" w:eastAsia="en-GB"/>
    </w:rPr>
  </w:style>
  <w:style w:type="paragraph" w:styleId="BodyTextIndent2">
    <w:name w:val="Body Text Indent 2"/>
    <w:basedOn w:val="Normal"/>
    <w:link w:val="BodyTextIndent2Char"/>
    <w:rsid w:val="00E461E8"/>
    <w:pPr>
      <w:spacing w:before="120" w:after="120" w:line="480" w:lineRule="auto"/>
      <w:ind w:left="283"/>
    </w:pPr>
    <w:rPr>
      <w:rFonts w:ascii="Times New Roman" w:hAnsi="Times New Roman"/>
      <w:sz w:val="24"/>
      <w:szCs w:val="24"/>
      <w:lang w:eastAsia="de-DE"/>
    </w:rPr>
  </w:style>
  <w:style w:type="character" w:customStyle="1" w:styleId="BodyTextIndent2Char">
    <w:name w:val="Body Text Indent 2 Char"/>
    <w:basedOn w:val="DefaultParagraphFont"/>
    <w:link w:val="BodyTextIndent2"/>
    <w:rsid w:val="00E461E8"/>
    <w:rPr>
      <w:sz w:val="24"/>
      <w:szCs w:val="24"/>
      <w:lang w:val="en-GB" w:eastAsia="de-DE"/>
    </w:rPr>
  </w:style>
  <w:style w:type="paragraph" w:styleId="BodyTextIndent3">
    <w:name w:val="Body Text Indent 3"/>
    <w:basedOn w:val="Normal"/>
    <w:link w:val="BodyTextIndent3Char"/>
    <w:rsid w:val="00E461E8"/>
    <w:pPr>
      <w:spacing w:before="120" w:after="120" w:line="240" w:lineRule="auto"/>
      <w:ind w:left="283"/>
    </w:pPr>
    <w:rPr>
      <w:rFonts w:ascii="Times New Roman" w:hAnsi="Times New Roman"/>
      <w:sz w:val="16"/>
      <w:szCs w:val="16"/>
      <w:lang w:eastAsia="de-DE"/>
    </w:rPr>
  </w:style>
  <w:style w:type="character" w:customStyle="1" w:styleId="BodyTextIndent3Char">
    <w:name w:val="Body Text Indent 3 Char"/>
    <w:basedOn w:val="DefaultParagraphFont"/>
    <w:link w:val="BodyTextIndent3"/>
    <w:rsid w:val="00E461E8"/>
    <w:rPr>
      <w:sz w:val="16"/>
      <w:szCs w:val="16"/>
      <w:lang w:val="en-GB" w:eastAsia="de-DE"/>
    </w:rPr>
  </w:style>
  <w:style w:type="paragraph" w:customStyle="1" w:styleId="30">
    <w:name w:val="Заголовок 3 Приложение"/>
    <w:basedOn w:val="Heading3"/>
    <w:rsid w:val="00E461E8"/>
    <w:pPr>
      <w:numPr>
        <w:ilvl w:val="0"/>
        <w:numId w:val="0"/>
      </w:numPr>
      <w:spacing w:before="0" w:line="240" w:lineRule="auto"/>
    </w:pPr>
    <w:rPr>
      <w:b w:val="0"/>
      <w:color w:val="auto"/>
      <w:sz w:val="20"/>
      <w:lang w:val="ru-RU"/>
    </w:rPr>
  </w:style>
  <w:style w:type="paragraph" w:customStyle="1" w:styleId="3TimesNewRoman11pt0">
    <w:name w:val="Стиль Заголовок 3 + Times New Roman 11 pt курсив Перед:  0 пт"/>
    <w:basedOn w:val="Heading3"/>
    <w:rsid w:val="00E461E8"/>
    <w:pPr>
      <w:numPr>
        <w:ilvl w:val="0"/>
        <w:numId w:val="0"/>
      </w:numPr>
      <w:spacing w:before="120" w:after="60" w:line="240" w:lineRule="auto"/>
    </w:pPr>
    <w:rPr>
      <w:rFonts w:ascii="Times New Roman" w:hAnsi="Times New Roman"/>
      <w:b w:val="0"/>
      <w:bCs/>
      <w:i/>
      <w:iCs/>
      <w:color w:val="auto"/>
      <w:sz w:val="24"/>
      <w:lang w:val="ru-RU"/>
    </w:rPr>
  </w:style>
  <w:style w:type="paragraph" w:customStyle="1" w:styleId="3TimesNewRoman11pt01">
    <w:name w:val="Стиль Заголовок 3 + Times New Roman 11 pt курсив Перед:  0 пт1"/>
    <w:basedOn w:val="Heading3"/>
    <w:rsid w:val="00E461E8"/>
    <w:pPr>
      <w:numPr>
        <w:ilvl w:val="0"/>
        <w:numId w:val="0"/>
      </w:numPr>
      <w:spacing w:before="0" w:line="240" w:lineRule="auto"/>
    </w:pPr>
    <w:rPr>
      <w:rFonts w:ascii="Times New Roman" w:hAnsi="Times New Roman"/>
      <w:b w:val="0"/>
      <w:bCs/>
      <w:i/>
      <w:iCs/>
      <w:color w:val="auto"/>
      <w:sz w:val="22"/>
      <w:lang w:val="ru-RU"/>
    </w:rPr>
  </w:style>
  <w:style w:type="paragraph" w:customStyle="1" w:styleId="3TimesNewRoman11pt">
    <w:name w:val="Стиль Заголовок 3 + Times New Roman 11 pt курсив"/>
    <w:basedOn w:val="Heading3"/>
    <w:rsid w:val="00E461E8"/>
    <w:pPr>
      <w:numPr>
        <w:ilvl w:val="0"/>
        <w:numId w:val="0"/>
      </w:numPr>
      <w:spacing w:line="240" w:lineRule="auto"/>
    </w:pPr>
    <w:rPr>
      <w:rFonts w:ascii="Times New Roman" w:hAnsi="Times New Roman" w:cs="Arial"/>
      <w:b w:val="0"/>
      <w:bCs/>
      <w:i/>
      <w:iCs/>
      <w:color w:val="auto"/>
      <w:sz w:val="22"/>
      <w:szCs w:val="26"/>
      <w:lang w:val="ru-RU"/>
    </w:rPr>
  </w:style>
  <w:style w:type="paragraph" w:customStyle="1" w:styleId="OmniPage3">
    <w:name w:val="OmniPage #3"/>
    <w:basedOn w:val="Normal"/>
    <w:rsid w:val="00E461E8"/>
    <w:pPr>
      <w:tabs>
        <w:tab w:val="right" w:pos="8585"/>
      </w:tabs>
      <w:overflowPunct w:val="0"/>
      <w:autoSpaceDE w:val="0"/>
      <w:autoSpaceDN w:val="0"/>
      <w:adjustRightInd w:val="0"/>
      <w:spacing w:before="0" w:line="240" w:lineRule="auto"/>
      <w:ind w:left="2335" w:right="1248"/>
      <w:jc w:val="center"/>
      <w:textAlignment w:val="baseline"/>
    </w:pPr>
    <w:rPr>
      <w:sz w:val="20"/>
      <w:lang w:eastAsia="zh-CN"/>
    </w:rPr>
  </w:style>
  <w:style w:type="paragraph" w:customStyle="1" w:styleId="OmniPage4">
    <w:name w:val="OmniPage #4"/>
    <w:basedOn w:val="Normal"/>
    <w:rsid w:val="00E461E8"/>
    <w:pPr>
      <w:tabs>
        <w:tab w:val="right" w:pos="4666"/>
      </w:tabs>
      <w:overflowPunct w:val="0"/>
      <w:autoSpaceDE w:val="0"/>
      <w:autoSpaceDN w:val="0"/>
      <w:adjustRightInd w:val="0"/>
      <w:spacing w:before="0" w:line="240" w:lineRule="auto"/>
      <w:ind w:left="21"/>
      <w:jc w:val="left"/>
      <w:textAlignment w:val="baseline"/>
    </w:pPr>
    <w:rPr>
      <w:sz w:val="20"/>
      <w:lang w:eastAsia="zh-CN"/>
    </w:rPr>
  </w:style>
  <w:style w:type="paragraph" w:customStyle="1" w:styleId="3Helvetica-Bold10pt">
    <w:name w:val="Стиль Заголовок 3 + Helvetica-Bold 10 pt не полужирный Знак Знак"/>
    <w:basedOn w:val="Heading3"/>
    <w:link w:val="3Helvetica-Bold10pt0"/>
    <w:rsid w:val="00E461E8"/>
    <w:pPr>
      <w:numPr>
        <w:ilvl w:val="0"/>
        <w:numId w:val="0"/>
      </w:numPr>
      <w:spacing w:line="240" w:lineRule="auto"/>
    </w:pPr>
    <w:rPr>
      <w:rFonts w:ascii="Times New Roman" w:hAnsi="Times New Roman"/>
      <w:b w:val="0"/>
      <w:bCs/>
      <w:i/>
      <w:color w:val="auto"/>
      <w:sz w:val="24"/>
      <w:szCs w:val="26"/>
      <w:lang w:eastAsia="de-DE"/>
    </w:rPr>
  </w:style>
  <w:style w:type="character" w:customStyle="1" w:styleId="3Helvetica-Bold10pt0">
    <w:name w:val="Стиль Заголовок 3 + Helvetica-Bold 10 pt не полужирный Знак Знак Знак"/>
    <w:basedOn w:val="Heading3Char"/>
    <w:link w:val="3Helvetica-Bold10pt"/>
    <w:rsid w:val="00E461E8"/>
    <w:rPr>
      <w:rFonts w:ascii="Arial" w:hAnsi="Arial"/>
      <w:b/>
      <w:bCs/>
      <w:i/>
      <w:color w:val="000080"/>
      <w:sz w:val="24"/>
      <w:szCs w:val="26"/>
      <w:lang w:val="en-GB" w:eastAsia="de-DE"/>
    </w:rPr>
  </w:style>
  <w:style w:type="paragraph" w:customStyle="1" w:styleId="300">
    <w:name w:val="Стиль Заголовок 3 + Перед:  0 пт"/>
    <w:basedOn w:val="Heading3"/>
    <w:rsid w:val="00E461E8"/>
    <w:pPr>
      <w:numPr>
        <w:ilvl w:val="0"/>
        <w:numId w:val="0"/>
      </w:numPr>
      <w:spacing w:before="0" w:line="240" w:lineRule="auto"/>
    </w:pPr>
    <w:rPr>
      <w:b w:val="0"/>
      <w:bCs/>
      <w:color w:val="auto"/>
      <w:sz w:val="20"/>
      <w:lang w:val="ru-RU"/>
    </w:rPr>
  </w:style>
  <w:style w:type="paragraph" w:customStyle="1" w:styleId="CM1">
    <w:name w:val="CM1"/>
    <w:basedOn w:val="Default"/>
    <w:next w:val="Default"/>
    <w:rsid w:val="00E461E8"/>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Normal"/>
    <w:rsid w:val="00E461E8"/>
    <w:pPr>
      <w:spacing w:before="0" w:line="240" w:lineRule="auto"/>
      <w:jc w:val="left"/>
    </w:pPr>
    <w:rPr>
      <w:rFonts w:ascii="Verdana" w:hAnsi="Verdana"/>
      <w:sz w:val="20"/>
      <w:lang w:val="en-US"/>
    </w:rPr>
  </w:style>
  <w:style w:type="paragraph" w:customStyle="1" w:styleId="Pa0">
    <w:name w:val="Pa0"/>
    <w:basedOn w:val="Default"/>
    <w:next w:val="Default"/>
    <w:uiPriority w:val="99"/>
    <w:rsid w:val="00E461E8"/>
    <w:pPr>
      <w:spacing w:line="221" w:lineRule="atLeast"/>
    </w:pPr>
    <w:rPr>
      <w:rFonts w:ascii="Times New Roman" w:eastAsia="Times New Roman" w:hAnsi="Times New Roman" w:cs="Times New Roman"/>
      <w:color w:val="auto"/>
      <w:lang w:val="en-US"/>
    </w:rPr>
  </w:style>
  <w:style w:type="character" w:customStyle="1" w:styleId="A00">
    <w:name w:val="A0"/>
    <w:uiPriority w:val="99"/>
    <w:rsid w:val="00E461E8"/>
    <w:rPr>
      <w:b/>
      <w:bCs/>
      <w:color w:val="605E54"/>
      <w:sz w:val="76"/>
      <w:szCs w:val="76"/>
    </w:rPr>
  </w:style>
  <w:style w:type="character" w:customStyle="1" w:styleId="A1">
    <w:name w:val="A1"/>
    <w:uiPriority w:val="99"/>
    <w:rsid w:val="00E461E8"/>
    <w:rPr>
      <w:b/>
      <w:bCs/>
      <w:color w:val="918F87"/>
      <w:sz w:val="60"/>
      <w:szCs w:val="60"/>
    </w:rPr>
  </w:style>
  <w:style w:type="character" w:customStyle="1" w:styleId="A2">
    <w:name w:val="A2"/>
    <w:uiPriority w:val="99"/>
    <w:rsid w:val="00E461E8"/>
    <w:rPr>
      <w:b/>
      <w:bCs/>
      <w:color w:val="918F87"/>
      <w:sz w:val="92"/>
      <w:szCs w:val="92"/>
    </w:rPr>
  </w:style>
  <w:style w:type="paragraph" w:customStyle="1" w:styleId="2-3">
    <w:name w:val="пз 2-3"/>
    <w:basedOn w:val="2-2"/>
    <w:qFormat/>
    <w:rsid w:val="00E461E8"/>
    <w:pPr>
      <w:numPr>
        <w:ilvl w:val="1"/>
        <w:numId w:val="44"/>
      </w:numPr>
    </w:pPr>
  </w:style>
  <w:style w:type="paragraph" w:customStyle="1" w:styleId="2-2">
    <w:name w:val="пз 2-2"/>
    <w:basedOn w:val="20"/>
    <w:qFormat/>
    <w:rsid w:val="00E461E8"/>
    <w:pPr>
      <w:shd w:val="clear" w:color="auto" w:fill="FFFFFF"/>
    </w:pPr>
  </w:style>
  <w:style w:type="paragraph" w:customStyle="1" w:styleId="20">
    <w:name w:val="П З2"/>
    <w:basedOn w:val="21"/>
    <w:qFormat/>
    <w:rsid w:val="00E461E8"/>
    <w:pPr>
      <w:spacing w:line="240" w:lineRule="auto"/>
      <w:ind w:left="0" w:firstLine="0"/>
    </w:pPr>
    <w:rPr>
      <w:sz w:val="22"/>
      <w:szCs w:val="22"/>
    </w:rPr>
  </w:style>
  <w:style w:type="paragraph" w:customStyle="1" w:styleId="21">
    <w:name w:val="Стиль Заголовок 2 + не полужирный"/>
    <w:basedOn w:val="Heading2"/>
    <w:rsid w:val="00E461E8"/>
    <w:pPr>
      <w:numPr>
        <w:ilvl w:val="0"/>
        <w:numId w:val="0"/>
      </w:numPr>
      <w:spacing w:before="0" w:after="180"/>
      <w:ind w:left="1684" w:hanging="964"/>
      <w:jc w:val="both"/>
    </w:pPr>
    <w:rPr>
      <w:rFonts w:ascii="Times New Roman" w:hAnsi="Times New Roman"/>
      <w:bCs/>
      <w:i/>
      <w:iCs/>
      <w:smallCaps w:val="0"/>
      <w:color w:val="993366"/>
      <w:sz w:val="26"/>
      <w:szCs w:val="26"/>
      <w:lang w:val="uk-UA" w:bidi="en-US"/>
    </w:rPr>
  </w:style>
  <w:style w:type="character" w:customStyle="1" w:styleId="15">
    <w:name w:val="Знак Знак15"/>
    <w:basedOn w:val="DefaultParagraphFont"/>
    <w:rsid w:val="00E461E8"/>
    <w:rPr>
      <w:rFonts w:ascii="Cambria" w:eastAsia="Times New Roman" w:hAnsi="Cambria"/>
      <w:b/>
      <w:bCs/>
      <w:i/>
      <w:iCs/>
      <w:sz w:val="28"/>
      <w:szCs w:val="28"/>
    </w:rPr>
  </w:style>
  <w:style w:type="character" w:customStyle="1" w:styleId="2-5">
    <w:name w:val="пз 2-5 Знак Знак"/>
    <w:basedOn w:val="DefaultParagraphFont"/>
    <w:rsid w:val="00E461E8"/>
    <w:rPr>
      <w:b/>
      <w:bCs/>
      <w:i/>
      <w:iCs/>
      <w:color w:val="993366"/>
      <w:kern w:val="32"/>
      <w:sz w:val="22"/>
      <w:szCs w:val="32"/>
      <w:lang w:val="uk-UA" w:eastAsia="en-US" w:bidi="en-US"/>
    </w:rPr>
  </w:style>
  <w:style w:type="character" w:customStyle="1" w:styleId="14">
    <w:name w:val="Знак Знак14"/>
    <w:basedOn w:val="DefaultParagraphFont"/>
    <w:rsid w:val="00E461E8"/>
    <w:rPr>
      <w:rFonts w:ascii="Cambria" w:eastAsia="Times New Roman" w:hAnsi="Cambria"/>
      <w:b/>
      <w:bCs/>
      <w:sz w:val="26"/>
      <w:szCs w:val="26"/>
    </w:rPr>
  </w:style>
  <w:style w:type="character" w:customStyle="1" w:styleId="Heading6Char">
    <w:name w:val="Heading 6 Char"/>
    <w:basedOn w:val="DefaultParagraphFont"/>
    <w:link w:val="Heading6"/>
    <w:rsid w:val="00E461E8"/>
    <w:rPr>
      <w:rFonts w:ascii="Arial" w:hAnsi="Arial"/>
      <w:b/>
      <w:sz w:val="21"/>
      <w:lang w:val="en-GB"/>
    </w:rPr>
  </w:style>
  <w:style w:type="character" w:customStyle="1" w:styleId="Heading7Char">
    <w:name w:val="Heading 7 Char"/>
    <w:basedOn w:val="DefaultParagraphFont"/>
    <w:link w:val="Heading7"/>
    <w:rsid w:val="00E461E8"/>
    <w:rPr>
      <w:rFonts w:ascii="Arial" w:hAnsi="Arial"/>
      <w:b/>
      <w:sz w:val="21"/>
      <w:lang w:val="en-GB"/>
    </w:rPr>
  </w:style>
  <w:style w:type="character" w:customStyle="1" w:styleId="Heading8Char">
    <w:name w:val="Heading 8 Char"/>
    <w:basedOn w:val="DefaultParagraphFont"/>
    <w:link w:val="Heading8"/>
    <w:rsid w:val="00E461E8"/>
    <w:rPr>
      <w:rFonts w:ascii="Arial" w:hAnsi="Arial"/>
      <w:i/>
      <w:sz w:val="21"/>
      <w:lang w:val="en-GB" w:eastAsia="en-US"/>
    </w:rPr>
  </w:style>
  <w:style w:type="character" w:customStyle="1" w:styleId="Heading9Char">
    <w:name w:val="Heading 9 Char"/>
    <w:basedOn w:val="DefaultParagraphFont"/>
    <w:link w:val="Heading9"/>
    <w:rsid w:val="00E461E8"/>
    <w:rPr>
      <w:rFonts w:ascii="Arial" w:hAnsi="Arial"/>
      <w:b/>
      <w:i/>
      <w:sz w:val="18"/>
      <w:lang w:val="en-GB" w:eastAsia="en-US"/>
    </w:rPr>
  </w:style>
  <w:style w:type="paragraph" w:styleId="BodyText2">
    <w:name w:val="Body Text 2"/>
    <w:basedOn w:val="Normal"/>
    <w:link w:val="BodyText2Char"/>
    <w:rsid w:val="00E461E8"/>
    <w:pPr>
      <w:widowControl w:val="0"/>
      <w:spacing w:before="0" w:line="240" w:lineRule="auto"/>
      <w:ind w:firstLine="720"/>
    </w:pPr>
    <w:rPr>
      <w:color w:val="993366"/>
      <w:sz w:val="24"/>
      <w:szCs w:val="22"/>
      <w:lang w:val="uk-UA" w:bidi="en-US"/>
    </w:rPr>
  </w:style>
  <w:style w:type="character" w:customStyle="1" w:styleId="BodyText2Char">
    <w:name w:val="Body Text 2 Char"/>
    <w:basedOn w:val="DefaultParagraphFont"/>
    <w:link w:val="BodyText2"/>
    <w:rsid w:val="00E461E8"/>
    <w:rPr>
      <w:rFonts w:ascii="Arial" w:hAnsi="Arial"/>
      <w:color w:val="993366"/>
      <w:sz w:val="24"/>
      <w:szCs w:val="22"/>
      <w:lang w:val="uk-UA" w:eastAsia="en-US" w:bidi="en-US"/>
    </w:rPr>
  </w:style>
  <w:style w:type="paragraph" w:styleId="BodyText3">
    <w:name w:val="Body Text 3"/>
    <w:basedOn w:val="Normal"/>
    <w:link w:val="BodyText3Char"/>
    <w:rsid w:val="00E461E8"/>
    <w:pPr>
      <w:spacing w:before="0" w:line="240" w:lineRule="auto"/>
      <w:ind w:firstLine="720"/>
    </w:pPr>
    <w:rPr>
      <w:color w:val="993366"/>
      <w:sz w:val="28"/>
      <w:szCs w:val="22"/>
      <w:lang w:val="uk-UA" w:bidi="en-US"/>
    </w:rPr>
  </w:style>
  <w:style w:type="character" w:customStyle="1" w:styleId="BodyText3Char">
    <w:name w:val="Body Text 3 Char"/>
    <w:basedOn w:val="DefaultParagraphFont"/>
    <w:link w:val="BodyText3"/>
    <w:rsid w:val="00E461E8"/>
    <w:rPr>
      <w:rFonts w:ascii="Arial" w:hAnsi="Arial"/>
      <w:color w:val="993366"/>
      <w:sz w:val="28"/>
      <w:szCs w:val="22"/>
      <w:lang w:val="uk-UA" w:eastAsia="en-US" w:bidi="en-US"/>
    </w:rPr>
  </w:style>
  <w:style w:type="paragraph" w:customStyle="1" w:styleId="BodyText1">
    <w:name w:val="Body Text1"/>
    <w:rsid w:val="00E461E8"/>
    <w:pPr>
      <w:spacing w:after="200" w:line="276" w:lineRule="auto"/>
      <w:ind w:firstLine="480"/>
    </w:pPr>
    <w:rPr>
      <w:rFonts w:ascii="TimesET Ukrainian" w:hAnsi="TimesET Ukrainian"/>
      <w:color w:val="000000"/>
      <w:sz w:val="24"/>
      <w:szCs w:val="22"/>
      <w:lang w:eastAsia="ru-RU"/>
    </w:rPr>
  </w:style>
  <w:style w:type="paragraph" w:customStyle="1" w:styleId="text-5">
    <w:name w:val="text-5"/>
    <w:basedOn w:val="CommentText"/>
    <w:rsid w:val="00E461E8"/>
    <w:pPr>
      <w:spacing w:before="0" w:line="240" w:lineRule="auto"/>
      <w:ind w:firstLine="720"/>
    </w:pPr>
    <w:rPr>
      <w:rFonts w:ascii="Pragmatica" w:hAnsi="Pragmatica"/>
      <w:color w:val="993366"/>
      <w:sz w:val="18"/>
      <w:szCs w:val="22"/>
      <w:lang w:bidi="en-US"/>
    </w:rPr>
  </w:style>
  <w:style w:type="paragraph" w:customStyle="1" w:styleId="a3">
    <w:name w:val="Отступ большой"/>
    <w:basedOn w:val="Normal"/>
    <w:rsid w:val="00E461E8"/>
    <w:pPr>
      <w:spacing w:before="0" w:line="238" w:lineRule="auto"/>
      <w:ind w:left="2835" w:firstLine="720"/>
    </w:pPr>
    <w:rPr>
      <w:rFonts w:ascii="TextBook" w:hAnsi="TextBook"/>
      <w:color w:val="0000FF"/>
      <w:sz w:val="24"/>
      <w:szCs w:val="22"/>
      <w:lang w:val="uk-UA" w:bidi="en-US"/>
    </w:rPr>
  </w:style>
  <w:style w:type="paragraph" w:customStyle="1" w:styleId="NormalText">
    <w:name w:val="Normal Text"/>
    <w:basedOn w:val="Normal"/>
    <w:rsid w:val="00E461E8"/>
    <w:pPr>
      <w:spacing w:before="120" w:line="240" w:lineRule="auto"/>
      <w:ind w:firstLine="567"/>
    </w:pPr>
    <w:rPr>
      <w:rFonts w:ascii="Antiqua" w:hAnsi="Antiqua"/>
      <w:color w:val="993366"/>
      <w:sz w:val="26"/>
      <w:szCs w:val="22"/>
      <w:lang w:val="uk-UA" w:bidi="en-US"/>
    </w:rPr>
  </w:style>
  <w:style w:type="paragraph" w:customStyle="1" w:styleId="13">
    <w:name w:val="Название объекта1"/>
    <w:basedOn w:val="Normal"/>
    <w:next w:val="Normal"/>
    <w:rsid w:val="00E461E8"/>
    <w:pPr>
      <w:spacing w:before="120" w:after="120" w:line="240" w:lineRule="auto"/>
      <w:ind w:left="1418" w:right="1134" w:hanging="1418"/>
    </w:pPr>
    <w:rPr>
      <w:rFonts w:ascii="Peterburg" w:hAnsi="Peterburg"/>
      <w:b/>
      <w:color w:val="993366"/>
      <w:sz w:val="22"/>
      <w:szCs w:val="22"/>
      <w:lang w:bidi="en-US"/>
    </w:rPr>
  </w:style>
  <w:style w:type="paragraph" w:styleId="PlainText">
    <w:name w:val="Plain Text"/>
    <w:basedOn w:val="Normal"/>
    <w:link w:val="PlainTextChar"/>
    <w:rsid w:val="00E461E8"/>
    <w:pPr>
      <w:spacing w:before="0" w:line="240" w:lineRule="auto"/>
      <w:ind w:firstLine="720"/>
    </w:pPr>
    <w:rPr>
      <w:rFonts w:ascii="Courier New" w:hAnsi="Courier New"/>
      <w:color w:val="993366"/>
      <w:sz w:val="22"/>
      <w:szCs w:val="22"/>
      <w:lang w:val="uk-UA" w:bidi="en-US"/>
    </w:rPr>
  </w:style>
  <w:style w:type="character" w:customStyle="1" w:styleId="PlainTextChar">
    <w:name w:val="Plain Text Char"/>
    <w:basedOn w:val="DefaultParagraphFont"/>
    <w:link w:val="PlainText"/>
    <w:rsid w:val="00E461E8"/>
    <w:rPr>
      <w:rFonts w:ascii="Courier New" w:hAnsi="Courier New"/>
      <w:color w:val="993366"/>
      <w:sz w:val="22"/>
      <w:szCs w:val="22"/>
      <w:lang w:val="uk-UA" w:eastAsia="en-US" w:bidi="en-US"/>
    </w:rPr>
  </w:style>
  <w:style w:type="paragraph" w:customStyle="1" w:styleId="FR5">
    <w:name w:val="FR5"/>
    <w:rsid w:val="00E461E8"/>
    <w:pPr>
      <w:widowControl w:val="0"/>
      <w:autoSpaceDE w:val="0"/>
      <w:autoSpaceDN w:val="0"/>
      <w:adjustRightInd w:val="0"/>
      <w:spacing w:after="200" w:line="276" w:lineRule="auto"/>
      <w:ind w:left="4480"/>
    </w:pPr>
    <w:rPr>
      <w:rFonts w:ascii="Calibri" w:hAnsi="Calibri"/>
      <w:i/>
      <w:iCs/>
      <w:sz w:val="12"/>
      <w:szCs w:val="12"/>
      <w:lang w:val="uk-UA" w:eastAsia="ru-RU"/>
    </w:rPr>
  </w:style>
  <w:style w:type="paragraph" w:customStyle="1" w:styleId="t">
    <w:name w:val="t"/>
    <w:basedOn w:val="Normal"/>
    <w:rsid w:val="00E461E8"/>
    <w:pPr>
      <w:spacing w:before="100" w:beforeAutospacing="1" w:after="100" w:afterAutospacing="1" w:line="240" w:lineRule="auto"/>
      <w:ind w:firstLine="720"/>
    </w:pPr>
    <w:rPr>
      <w:rFonts w:ascii="Tahoma" w:eastAsia="Arial Unicode MS" w:hAnsi="Tahoma" w:cs="Tahoma"/>
      <w:color w:val="993366"/>
      <w:sz w:val="18"/>
      <w:szCs w:val="18"/>
      <w:lang w:val="uk-UA" w:bidi="en-US"/>
    </w:rPr>
  </w:style>
  <w:style w:type="character" w:customStyle="1" w:styleId="a4">
    <w:name w:val="Печатная машинка"/>
    <w:rsid w:val="00E461E8"/>
    <w:rPr>
      <w:rFonts w:ascii="Courier New" w:hAnsi="Courier New"/>
      <w:sz w:val="20"/>
    </w:rPr>
  </w:style>
  <w:style w:type="paragraph" w:customStyle="1" w:styleId="16">
    <w:name w:val="Обычный1"/>
    <w:rsid w:val="00E461E8"/>
    <w:pPr>
      <w:spacing w:before="100" w:after="100" w:line="276" w:lineRule="auto"/>
    </w:pPr>
    <w:rPr>
      <w:rFonts w:ascii="Calibri" w:hAnsi="Calibri"/>
      <w:snapToGrid w:val="0"/>
      <w:sz w:val="24"/>
      <w:szCs w:val="22"/>
      <w:lang w:val="ru-RU" w:eastAsia="ru-RU"/>
    </w:rPr>
  </w:style>
  <w:style w:type="paragraph" w:customStyle="1" w:styleId="h1">
    <w:name w:val="h1"/>
    <w:basedOn w:val="Normal"/>
    <w:rsid w:val="00E461E8"/>
    <w:pPr>
      <w:spacing w:before="0" w:line="240" w:lineRule="auto"/>
      <w:ind w:firstLine="720"/>
      <w:jc w:val="center"/>
    </w:pPr>
    <w:rPr>
      <w:rFonts w:ascii="TextBook" w:hAnsi="TextBook"/>
      <w:b/>
      <w:color w:val="993366"/>
      <w:sz w:val="24"/>
      <w:szCs w:val="22"/>
      <w:lang w:bidi="en-US"/>
    </w:rPr>
  </w:style>
  <w:style w:type="paragraph" w:customStyle="1" w:styleId="h2">
    <w:name w:val="h2"/>
    <w:basedOn w:val="Normal"/>
    <w:rsid w:val="00E461E8"/>
    <w:pPr>
      <w:spacing w:before="0" w:line="240" w:lineRule="auto"/>
      <w:ind w:firstLine="720"/>
    </w:pPr>
    <w:rPr>
      <w:rFonts w:ascii="Pragmatica" w:hAnsi="Pragmatica"/>
      <w:color w:val="993366"/>
      <w:sz w:val="22"/>
      <w:szCs w:val="22"/>
      <w:lang w:bidi="en-US"/>
    </w:rPr>
  </w:style>
  <w:style w:type="paragraph" w:customStyle="1" w:styleId="FR2">
    <w:name w:val="FR2"/>
    <w:rsid w:val="00E461E8"/>
    <w:pPr>
      <w:widowControl w:val="0"/>
      <w:autoSpaceDE w:val="0"/>
      <w:autoSpaceDN w:val="0"/>
      <w:adjustRightInd w:val="0"/>
      <w:spacing w:before="60" w:after="200" w:line="276" w:lineRule="auto"/>
    </w:pPr>
    <w:rPr>
      <w:rFonts w:ascii="Arial Narrow" w:hAnsi="Arial Narrow"/>
      <w:b/>
      <w:bCs/>
      <w:sz w:val="32"/>
      <w:szCs w:val="32"/>
      <w:lang w:val="ru-RU" w:eastAsia="ru-RU"/>
    </w:rPr>
  </w:style>
  <w:style w:type="paragraph" w:styleId="z-TopofForm">
    <w:name w:val="HTML Top of Form"/>
    <w:basedOn w:val="Normal"/>
    <w:next w:val="Normal"/>
    <w:link w:val="z-TopofFormChar"/>
    <w:hidden/>
    <w:rsid w:val="00E461E8"/>
    <w:pPr>
      <w:pBdr>
        <w:bottom w:val="single" w:sz="6" w:space="1" w:color="auto"/>
      </w:pBdr>
      <w:spacing w:before="0" w:line="240" w:lineRule="auto"/>
      <w:ind w:firstLine="720"/>
      <w:jc w:val="center"/>
    </w:pPr>
    <w:rPr>
      <w:rFonts w:cs="Arial"/>
      <w:vanish/>
      <w:color w:val="000000"/>
      <w:sz w:val="16"/>
      <w:szCs w:val="16"/>
      <w:lang w:val="uk-UA" w:bidi="en-US"/>
    </w:rPr>
  </w:style>
  <w:style w:type="character" w:customStyle="1" w:styleId="z-TopofFormChar">
    <w:name w:val="z-Top of Form Char"/>
    <w:basedOn w:val="DefaultParagraphFont"/>
    <w:link w:val="z-TopofForm"/>
    <w:rsid w:val="00E461E8"/>
    <w:rPr>
      <w:rFonts w:ascii="Arial" w:hAnsi="Arial" w:cs="Arial"/>
      <w:vanish/>
      <w:color w:val="000000"/>
      <w:sz w:val="16"/>
      <w:szCs w:val="16"/>
      <w:lang w:val="uk-UA" w:eastAsia="en-US" w:bidi="en-US"/>
    </w:rPr>
  </w:style>
  <w:style w:type="paragraph" w:styleId="z-BottomofForm">
    <w:name w:val="HTML Bottom of Form"/>
    <w:basedOn w:val="Normal"/>
    <w:next w:val="Normal"/>
    <w:link w:val="z-BottomofFormChar"/>
    <w:hidden/>
    <w:rsid w:val="00E461E8"/>
    <w:pPr>
      <w:pBdr>
        <w:top w:val="single" w:sz="6" w:space="1" w:color="auto"/>
      </w:pBdr>
      <w:spacing w:before="0" w:line="240" w:lineRule="auto"/>
      <w:ind w:firstLine="720"/>
      <w:jc w:val="center"/>
    </w:pPr>
    <w:rPr>
      <w:rFonts w:eastAsia="Arial Unicode MS" w:cs="Arial"/>
      <w:vanish/>
      <w:color w:val="000000"/>
      <w:sz w:val="16"/>
      <w:szCs w:val="16"/>
      <w:lang w:val="uk-UA" w:bidi="en-US"/>
    </w:rPr>
  </w:style>
  <w:style w:type="character" w:customStyle="1" w:styleId="z-BottomofFormChar">
    <w:name w:val="z-Bottom of Form Char"/>
    <w:basedOn w:val="DefaultParagraphFont"/>
    <w:link w:val="z-BottomofForm"/>
    <w:rsid w:val="00E461E8"/>
    <w:rPr>
      <w:rFonts w:ascii="Arial" w:eastAsia="Arial Unicode MS" w:hAnsi="Arial" w:cs="Arial"/>
      <w:vanish/>
      <w:color w:val="000000"/>
      <w:sz w:val="16"/>
      <w:szCs w:val="16"/>
      <w:lang w:val="uk-UA" w:eastAsia="en-US" w:bidi="en-US"/>
    </w:rPr>
  </w:style>
  <w:style w:type="paragraph" w:customStyle="1" w:styleId="hdr1">
    <w:name w:val="hdr1"/>
    <w:basedOn w:val="Normal"/>
    <w:rsid w:val="00E461E8"/>
    <w:pPr>
      <w:spacing w:before="100" w:beforeAutospacing="1" w:after="100" w:afterAutospacing="1" w:line="240" w:lineRule="auto"/>
      <w:ind w:firstLine="720"/>
    </w:pPr>
    <w:rPr>
      <w:rFonts w:ascii="Verdana" w:eastAsia="Arial Unicode MS" w:hAnsi="Verdana" w:cs="Arial Unicode MS"/>
      <w:color w:val="004499"/>
      <w:sz w:val="23"/>
      <w:szCs w:val="23"/>
      <w:lang w:val="uk-UA" w:bidi="en-US"/>
    </w:rPr>
  </w:style>
  <w:style w:type="paragraph" w:customStyle="1" w:styleId="Command">
    <w:name w:val="Command"/>
    <w:basedOn w:val="Heading2"/>
    <w:rsid w:val="00E461E8"/>
    <w:pPr>
      <w:numPr>
        <w:ilvl w:val="0"/>
        <w:numId w:val="0"/>
      </w:numPr>
      <w:spacing w:before="120" w:line="221" w:lineRule="auto"/>
      <w:ind w:left="720" w:hanging="720"/>
      <w:jc w:val="both"/>
      <w:outlineLvl w:val="9"/>
    </w:pPr>
    <w:rPr>
      <w:rFonts w:ascii="Peterburg" w:hAnsi="Peterburg"/>
      <w:b w:val="0"/>
      <w:bCs/>
      <w:iCs/>
      <w:smallCaps w:val="0"/>
      <w:snapToGrid w:val="0"/>
      <w:color w:val="993366"/>
      <w:sz w:val="20"/>
      <w:szCs w:val="28"/>
      <w:lang w:val="en-US" w:bidi="en-US"/>
    </w:rPr>
  </w:style>
  <w:style w:type="paragraph" w:styleId="List">
    <w:name w:val="List"/>
    <w:basedOn w:val="Normal"/>
    <w:rsid w:val="00E461E8"/>
    <w:pPr>
      <w:spacing w:before="0" w:line="240" w:lineRule="auto"/>
      <w:ind w:left="283" w:hanging="283"/>
    </w:pPr>
    <w:rPr>
      <w:rFonts w:ascii="Peterburg" w:hAnsi="Peterburg"/>
      <w:color w:val="993366"/>
      <w:sz w:val="22"/>
      <w:szCs w:val="22"/>
      <w:lang w:bidi="en-US"/>
    </w:rPr>
  </w:style>
  <w:style w:type="paragraph" w:styleId="List2">
    <w:name w:val="List 2"/>
    <w:basedOn w:val="Normal"/>
    <w:rsid w:val="00E461E8"/>
    <w:pPr>
      <w:spacing w:before="0" w:line="240" w:lineRule="auto"/>
      <w:ind w:left="566" w:hanging="283"/>
    </w:pPr>
    <w:rPr>
      <w:rFonts w:ascii="Peterburg" w:hAnsi="Peterburg"/>
      <w:color w:val="993366"/>
      <w:sz w:val="22"/>
      <w:szCs w:val="22"/>
      <w:lang w:bidi="en-US"/>
    </w:rPr>
  </w:style>
  <w:style w:type="paragraph" w:styleId="BlockText">
    <w:name w:val="Block Text"/>
    <w:basedOn w:val="Normal"/>
    <w:rsid w:val="00E461E8"/>
    <w:pPr>
      <w:spacing w:before="0" w:line="240" w:lineRule="auto"/>
      <w:ind w:left="1304" w:right="1134" w:firstLine="720"/>
    </w:pPr>
    <w:rPr>
      <w:rFonts w:ascii="Pragmatica" w:hAnsi="Pragmatica"/>
      <w:i/>
      <w:color w:val="993366"/>
      <w:sz w:val="22"/>
      <w:szCs w:val="22"/>
      <w:lang w:bidi="en-US"/>
    </w:rPr>
  </w:style>
  <w:style w:type="paragraph" w:styleId="Index4">
    <w:name w:val="index 4"/>
    <w:basedOn w:val="Normal"/>
    <w:next w:val="Normal"/>
    <w:autoRedefine/>
    <w:rsid w:val="00E461E8"/>
    <w:pPr>
      <w:spacing w:before="0" w:line="240" w:lineRule="auto"/>
      <w:ind w:left="5670"/>
    </w:pPr>
    <w:rPr>
      <w:rFonts w:ascii="Times New Roman" w:hAnsi="Times New Roman"/>
      <w:color w:val="993366"/>
      <w:sz w:val="22"/>
      <w:szCs w:val="22"/>
      <w:lang w:bidi="en-US"/>
    </w:rPr>
  </w:style>
  <w:style w:type="character" w:customStyle="1" w:styleId="TitleChar">
    <w:name w:val="Title Char"/>
    <w:aliases w:val="п о/а Char"/>
    <w:basedOn w:val="DefaultParagraphFont"/>
    <w:link w:val="Title"/>
    <w:rsid w:val="00E461E8"/>
    <w:rPr>
      <w:rFonts w:ascii="Arial" w:hAnsi="Arial"/>
      <w:bCs/>
      <w:i/>
      <w:iCs/>
      <w:color w:val="FFFFFF"/>
      <w:kern w:val="28"/>
      <w:sz w:val="40"/>
      <w:szCs w:val="40"/>
      <w:lang w:val="en-GB" w:eastAsia="en-US"/>
    </w:rPr>
  </w:style>
  <w:style w:type="paragraph" w:customStyle="1" w:styleId="a5">
    <w:name w:val="Îáû÷íûé"/>
    <w:rsid w:val="00E461E8"/>
    <w:pPr>
      <w:widowControl w:val="0"/>
      <w:spacing w:before="120" w:after="120" w:line="276" w:lineRule="auto"/>
      <w:ind w:firstLine="720"/>
      <w:jc w:val="both"/>
    </w:pPr>
    <w:rPr>
      <w:rFonts w:ascii="Antiqua" w:hAnsi="Antiqua"/>
      <w:sz w:val="26"/>
      <w:szCs w:val="22"/>
      <w:lang w:val="uk-UA" w:eastAsia="ru-RU"/>
    </w:rPr>
  </w:style>
  <w:style w:type="paragraph" w:customStyle="1" w:styleId="FR3">
    <w:name w:val="FR3"/>
    <w:rsid w:val="00E461E8"/>
    <w:pPr>
      <w:widowControl w:val="0"/>
      <w:spacing w:after="200" w:line="276" w:lineRule="auto"/>
      <w:ind w:right="400"/>
      <w:jc w:val="both"/>
    </w:pPr>
    <w:rPr>
      <w:rFonts w:ascii="Arial" w:hAnsi="Arial"/>
      <w:sz w:val="16"/>
      <w:szCs w:val="22"/>
      <w:lang w:val="uk-UA" w:eastAsia="ru-RU"/>
    </w:rPr>
  </w:style>
  <w:style w:type="character" w:customStyle="1" w:styleId="Typewriter">
    <w:name w:val="Typewriter"/>
    <w:rsid w:val="00E461E8"/>
    <w:rPr>
      <w:rFonts w:ascii="Courier New" w:hAnsi="Courier New"/>
      <w:sz w:val="20"/>
    </w:rPr>
  </w:style>
  <w:style w:type="character" w:customStyle="1" w:styleId="17">
    <w:name w:val="Гиперссылка1"/>
    <w:rsid w:val="00E461E8"/>
    <w:rPr>
      <w:color w:val="0000FF"/>
      <w:u w:val="single"/>
    </w:rPr>
  </w:style>
  <w:style w:type="paragraph" w:customStyle="1" w:styleId="Preformatted">
    <w:name w:val="Preformatted"/>
    <w:basedOn w:val="Normal"/>
    <w:rsid w:val="00E461E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720"/>
    </w:pPr>
    <w:rPr>
      <w:rFonts w:ascii="Courier New" w:hAnsi="Courier New"/>
      <w:snapToGrid w:val="0"/>
      <w:color w:val="993366"/>
      <w:sz w:val="22"/>
      <w:szCs w:val="22"/>
      <w:lang w:val="uk-UA" w:bidi="en-US"/>
    </w:rPr>
  </w:style>
  <w:style w:type="paragraph" w:customStyle="1" w:styleId="top">
    <w:name w:val="top"/>
    <w:basedOn w:val="Normal"/>
    <w:rsid w:val="00E461E8"/>
    <w:pPr>
      <w:spacing w:before="100" w:beforeAutospacing="1" w:after="100" w:afterAutospacing="1" w:line="240" w:lineRule="auto"/>
      <w:ind w:firstLine="720"/>
    </w:pPr>
    <w:rPr>
      <w:rFonts w:eastAsia="Arial Unicode MS" w:cs="Arial"/>
      <w:color w:val="993366"/>
      <w:sz w:val="36"/>
      <w:szCs w:val="36"/>
      <w:lang w:val="uk-UA" w:bidi="en-US"/>
    </w:rPr>
  </w:style>
  <w:style w:type="paragraph" w:customStyle="1" w:styleId="ttop">
    <w:name w:val="ttop"/>
    <w:basedOn w:val="Normal"/>
    <w:rsid w:val="00E461E8"/>
    <w:pPr>
      <w:spacing w:before="100" w:beforeAutospacing="1" w:after="100" w:afterAutospacing="1" w:line="240" w:lineRule="auto"/>
      <w:ind w:firstLine="720"/>
    </w:pPr>
    <w:rPr>
      <w:rFonts w:eastAsia="Arial Unicode MS" w:cs="Arial"/>
      <w:color w:val="993366"/>
      <w:sz w:val="28"/>
      <w:szCs w:val="28"/>
      <w:lang w:val="uk-UA" w:bidi="en-US"/>
    </w:rPr>
  </w:style>
  <w:style w:type="paragraph" w:customStyle="1" w:styleId="dat">
    <w:name w:val="dat"/>
    <w:basedOn w:val="Normal"/>
    <w:rsid w:val="00E461E8"/>
    <w:pPr>
      <w:spacing w:before="100" w:beforeAutospacing="1" w:after="100" w:afterAutospacing="1" w:line="240" w:lineRule="auto"/>
      <w:ind w:firstLine="720"/>
    </w:pPr>
    <w:rPr>
      <w:rFonts w:eastAsia="Arial Unicode MS" w:cs="Arial"/>
      <w:color w:val="993366"/>
      <w:sz w:val="24"/>
      <w:szCs w:val="22"/>
      <w:lang w:val="uk-UA" w:bidi="en-US"/>
    </w:rPr>
  </w:style>
  <w:style w:type="paragraph" w:customStyle="1" w:styleId="sml">
    <w:name w:val="sml"/>
    <w:basedOn w:val="Normal"/>
    <w:rsid w:val="00E461E8"/>
    <w:pPr>
      <w:spacing w:before="100" w:beforeAutospacing="1" w:after="100" w:afterAutospacing="1" w:line="240" w:lineRule="auto"/>
      <w:ind w:firstLine="720"/>
    </w:pPr>
    <w:rPr>
      <w:rFonts w:eastAsia="Arial Unicode MS" w:cs="Arial"/>
      <w:color w:val="993366"/>
      <w:sz w:val="18"/>
      <w:szCs w:val="18"/>
      <w:lang w:val="uk-UA" w:bidi="en-US"/>
    </w:rPr>
  </w:style>
  <w:style w:type="paragraph" w:customStyle="1" w:styleId="cal">
    <w:name w:val="cal"/>
    <w:basedOn w:val="Normal"/>
    <w:rsid w:val="00E461E8"/>
    <w:pPr>
      <w:spacing w:before="100" w:beforeAutospacing="1" w:after="100" w:afterAutospacing="1" w:line="240" w:lineRule="auto"/>
      <w:ind w:firstLine="720"/>
    </w:pPr>
    <w:rPr>
      <w:rFonts w:ascii="Tahoma" w:eastAsia="Arial Unicode MS" w:hAnsi="Tahoma" w:cs="Tahoma"/>
      <w:color w:val="993366"/>
      <w:sz w:val="16"/>
      <w:szCs w:val="16"/>
      <w:lang w:val="uk-UA" w:bidi="en-US"/>
    </w:rPr>
  </w:style>
  <w:style w:type="paragraph" w:customStyle="1" w:styleId="ahint">
    <w:name w:val="ahint"/>
    <w:basedOn w:val="Normal"/>
    <w:rsid w:val="00E461E8"/>
    <w:pPr>
      <w:spacing w:before="100" w:beforeAutospacing="1" w:after="100" w:afterAutospacing="1" w:line="240" w:lineRule="auto"/>
      <w:ind w:firstLine="720"/>
    </w:pPr>
    <w:rPr>
      <w:rFonts w:ascii="MS Sans Serif" w:eastAsia="Arial Unicode MS" w:hAnsi="MS Sans Serif" w:cs="Arial"/>
      <w:color w:val="000080"/>
      <w:sz w:val="12"/>
      <w:szCs w:val="12"/>
      <w:lang w:val="uk-UA" w:bidi="en-US"/>
    </w:rPr>
  </w:style>
  <w:style w:type="paragraph" w:customStyle="1" w:styleId="18">
    <w:name w:val="Стиль1"/>
    <w:basedOn w:val="BodyTextIndent"/>
    <w:rsid w:val="00E461E8"/>
    <w:pPr>
      <w:spacing w:after="180" w:line="288" w:lineRule="auto"/>
      <w:ind w:left="0" w:firstLine="720"/>
      <w:jc w:val="center"/>
    </w:pPr>
    <w:rPr>
      <w:b/>
      <w:bCs/>
      <w:color w:val="993366"/>
      <w:szCs w:val="22"/>
      <w:lang w:bidi="en-US"/>
    </w:rPr>
  </w:style>
  <w:style w:type="paragraph" w:customStyle="1" w:styleId="FR1">
    <w:name w:val="FR1"/>
    <w:rsid w:val="00E461E8"/>
    <w:pPr>
      <w:widowControl w:val="0"/>
      <w:autoSpaceDE w:val="0"/>
      <w:autoSpaceDN w:val="0"/>
      <w:adjustRightInd w:val="0"/>
      <w:spacing w:before="340" w:after="200" w:line="276" w:lineRule="auto"/>
    </w:pPr>
    <w:rPr>
      <w:rFonts w:ascii="Arial" w:hAnsi="Arial" w:cs="Arial"/>
      <w:sz w:val="32"/>
      <w:szCs w:val="32"/>
      <w:lang w:val="ru-RU" w:eastAsia="ru-RU"/>
    </w:rPr>
  </w:style>
  <w:style w:type="paragraph" w:customStyle="1" w:styleId="FR4">
    <w:name w:val="FR4"/>
    <w:rsid w:val="00E461E8"/>
    <w:pPr>
      <w:widowControl w:val="0"/>
      <w:autoSpaceDE w:val="0"/>
      <w:autoSpaceDN w:val="0"/>
      <w:adjustRightInd w:val="0"/>
      <w:spacing w:before="40" w:after="200" w:line="276" w:lineRule="auto"/>
      <w:ind w:right="400" w:firstLine="340"/>
      <w:jc w:val="both"/>
    </w:pPr>
    <w:rPr>
      <w:rFonts w:ascii="Arial" w:hAnsi="Arial" w:cs="Arial"/>
      <w:sz w:val="12"/>
      <w:szCs w:val="12"/>
      <w:lang w:val="uk-UA" w:eastAsia="ru-RU"/>
    </w:rPr>
  </w:style>
  <w:style w:type="paragraph" w:customStyle="1" w:styleId="Pidpis">
    <w:name w:val="Pidpis"/>
    <w:basedOn w:val="Normal"/>
    <w:rsid w:val="00E461E8"/>
    <w:pPr>
      <w:keepLines/>
      <w:tabs>
        <w:tab w:val="left" w:pos="567"/>
        <w:tab w:val="right" w:pos="8505"/>
      </w:tabs>
      <w:spacing w:before="600" w:line="240" w:lineRule="auto"/>
      <w:ind w:firstLine="720"/>
    </w:pPr>
    <w:rPr>
      <w:rFonts w:ascii="Antiqua" w:hAnsi="Antiqua"/>
      <w:b/>
      <w:color w:val="993366"/>
      <w:sz w:val="26"/>
      <w:szCs w:val="22"/>
      <w:lang w:val="uk-UA" w:bidi="en-US"/>
    </w:rPr>
  </w:style>
  <w:style w:type="character" w:customStyle="1" w:styleId="Hyperlink1">
    <w:name w:val="Hyperlink1"/>
    <w:basedOn w:val="DefaultParagraphFont"/>
    <w:rsid w:val="00E461E8"/>
    <w:rPr>
      <w:color w:val="0000FF"/>
      <w:u w:val="single"/>
    </w:rPr>
  </w:style>
  <w:style w:type="paragraph" w:customStyle="1" w:styleId="Zagolovok">
    <w:name w:val="Zagolovok"/>
    <w:basedOn w:val="NormalText"/>
    <w:rsid w:val="00E461E8"/>
    <w:pPr>
      <w:keepNext/>
      <w:spacing w:before="240" w:after="240"/>
      <w:ind w:firstLine="0"/>
      <w:jc w:val="center"/>
    </w:pPr>
    <w:rPr>
      <w:b/>
    </w:rPr>
  </w:style>
  <w:style w:type="paragraph" w:customStyle="1" w:styleId="19">
    <w:name w:val="Стиль Заголовок 1 + не полужирный Знак"/>
    <w:basedOn w:val="Heading1"/>
    <w:link w:val="1a"/>
    <w:rsid w:val="00E461E8"/>
    <w:pPr>
      <w:numPr>
        <w:numId w:val="0"/>
      </w:numPr>
      <w:pBdr>
        <w:bottom w:val="none" w:sz="0" w:space="0" w:color="auto"/>
      </w:pBdr>
      <w:shd w:val="clear" w:color="auto" w:fill="FFFFFF"/>
      <w:tabs>
        <w:tab w:val="num" w:pos="1440"/>
      </w:tabs>
      <w:spacing w:before="0" w:after="180" w:line="240" w:lineRule="auto"/>
      <w:ind w:left="1004" w:hanging="284"/>
    </w:pPr>
    <w:rPr>
      <w:rFonts w:ascii="Times New Roman" w:hAnsi="Times New Roman"/>
      <w:bCs/>
      <w:i/>
      <w:iCs/>
      <w:caps w:val="0"/>
      <w:color w:val="993366"/>
      <w:spacing w:val="20"/>
      <w:kern w:val="32"/>
      <w:sz w:val="26"/>
      <w:szCs w:val="24"/>
      <w:lang w:val="uk-UA" w:bidi="en-US"/>
    </w:rPr>
  </w:style>
  <w:style w:type="character" w:customStyle="1" w:styleId="1a">
    <w:name w:val="Стиль Заголовок 1 + не полужирный Знак Знак"/>
    <w:basedOn w:val="2-5"/>
    <w:link w:val="19"/>
    <w:rsid w:val="00E461E8"/>
    <w:rPr>
      <w:b/>
      <w:bCs/>
      <w:i/>
      <w:iCs/>
      <w:color w:val="993366"/>
      <w:spacing w:val="20"/>
      <w:kern w:val="32"/>
      <w:sz w:val="26"/>
      <w:szCs w:val="24"/>
      <w:shd w:val="clear" w:color="auto" w:fill="FFFFFF"/>
      <w:lang w:val="uk-UA" w:eastAsia="en-US" w:bidi="en-US"/>
    </w:rPr>
  </w:style>
  <w:style w:type="paragraph" w:customStyle="1" w:styleId="111">
    <w:name w:val="Стиль Стиль Заголовок 1 + не полужирный + 11 пт Знак"/>
    <w:basedOn w:val="19"/>
    <w:link w:val="1110"/>
    <w:rsid w:val="00E461E8"/>
    <w:pPr>
      <w:spacing w:line="288" w:lineRule="auto"/>
      <w:jc w:val="left"/>
    </w:pPr>
    <w:rPr>
      <w:bCs w:val="0"/>
      <w:spacing w:val="16"/>
      <w:sz w:val="22"/>
    </w:rPr>
  </w:style>
  <w:style w:type="character" w:customStyle="1" w:styleId="1110">
    <w:name w:val="Стиль Стиль Заголовок 1 + не полужирный + 11 пт Знак Знак"/>
    <w:basedOn w:val="1a"/>
    <w:link w:val="111"/>
    <w:rsid w:val="00E461E8"/>
    <w:rPr>
      <w:b/>
      <w:bCs/>
      <w:i/>
      <w:iCs/>
      <w:color w:val="993366"/>
      <w:spacing w:val="16"/>
      <w:kern w:val="32"/>
      <w:sz w:val="22"/>
      <w:szCs w:val="24"/>
      <w:shd w:val="clear" w:color="auto" w:fill="FFFFFF"/>
      <w:lang w:val="uk-UA" w:eastAsia="en-US" w:bidi="en-US"/>
    </w:rPr>
  </w:style>
  <w:style w:type="paragraph" w:customStyle="1" w:styleId="1111">
    <w:name w:val="Стиль Стиль Заголовок 1 + не полужирный + 11 пт"/>
    <w:basedOn w:val="Normal"/>
    <w:rsid w:val="00E461E8"/>
    <w:pPr>
      <w:keepNext/>
      <w:spacing w:before="120" w:after="120"/>
      <w:ind w:left="1004" w:hanging="284"/>
      <w:outlineLvl w:val="0"/>
    </w:pPr>
    <w:rPr>
      <w:rFonts w:ascii="Times New Roman" w:hAnsi="Times New Roman"/>
      <w:b/>
      <w:bCs/>
      <w:color w:val="993366"/>
      <w:spacing w:val="16"/>
      <w:sz w:val="22"/>
      <w:szCs w:val="22"/>
      <w:lang w:val="uk-UA" w:bidi="en-US"/>
    </w:rPr>
  </w:style>
  <w:style w:type="paragraph" w:customStyle="1" w:styleId="1b">
    <w:name w:val="Стиль Заголовок 1 + не полужирный"/>
    <w:basedOn w:val="Heading1"/>
    <w:rsid w:val="00E461E8"/>
    <w:pPr>
      <w:numPr>
        <w:numId w:val="0"/>
      </w:numPr>
      <w:pBdr>
        <w:bottom w:val="none" w:sz="0" w:space="0" w:color="auto"/>
      </w:pBdr>
      <w:shd w:val="clear" w:color="auto" w:fill="FFFFFF"/>
      <w:tabs>
        <w:tab w:val="num" w:pos="1440"/>
      </w:tabs>
      <w:spacing w:before="0" w:after="180" w:line="240" w:lineRule="auto"/>
    </w:pPr>
    <w:rPr>
      <w:rFonts w:ascii="Times New Roman" w:hAnsi="Times New Roman"/>
      <w:bCs/>
      <w:i/>
      <w:iCs/>
      <w:caps w:val="0"/>
      <w:color w:val="993366"/>
      <w:spacing w:val="20"/>
      <w:kern w:val="32"/>
      <w:sz w:val="22"/>
      <w:szCs w:val="24"/>
      <w:lang w:val="uk-UA" w:bidi="en-US"/>
    </w:rPr>
  </w:style>
  <w:style w:type="paragraph" w:customStyle="1" w:styleId="1c">
    <w:name w:val="Без интервала1"/>
    <w:aliases w:val="No Spacing1,П ОЖ"/>
    <w:basedOn w:val="Normal"/>
    <w:qFormat/>
    <w:rsid w:val="00E461E8"/>
    <w:pPr>
      <w:spacing w:before="0" w:line="240" w:lineRule="auto"/>
      <w:jc w:val="center"/>
    </w:pPr>
    <w:rPr>
      <w:rFonts w:ascii="Times New Roman" w:hAnsi="Times New Roman"/>
      <w:b/>
      <w:color w:val="993366"/>
      <w:sz w:val="22"/>
      <w:szCs w:val="32"/>
      <w:lang w:val="uk-UA" w:bidi="en-US"/>
    </w:rPr>
  </w:style>
  <w:style w:type="paragraph" w:customStyle="1" w:styleId="1d">
    <w:name w:val="Абзац списка1"/>
    <w:basedOn w:val="Normal"/>
    <w:qFormat/>
    <w:rsid w:val="00E461E8"/>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10">
    <w:name w:val="Цитата 21"/>
    <w:basedOn w:val="Normal"/>
    <w:next w:val="Normal"/>
    <w:link w:val="22"/>
    <w:qFormat/>
    <w:rsid w:val="00E461E8"/>
    <w:pPr>
      <w:spacing w:before="0" w:line="240" w:lineRule="auto"/>
      <w:ind w:firstLine="720"/>
    </w:pPr>
    <w:rPr>
      <w:rFonts w:ascii="Times New Roman" w:hAnsi="Times New Roman"/>
      <w:i/>
      <w:color w:val="993366"/>
      <w:sz w:val="22"/>
      <w:szCs w:val="22"/>
      <w:lang w:val="uk-UA" w:bidi="en-US"/>
    </w:rPr>
  </w:style>
  <w:style w:type="character" w:customStyle="1" w:styleId="22">
    <w:name w:val="Цитата 2 Знак"/>
    <w:basedOn w:val="DefaultParagraphFont"/>
    <w:link w:val="210"/>
    <w:rsid w:val="00E461E8"/>
    <w:rPr>
      <w:i/>
      <w:color w:val="993366"/>
      <w:sz w:val="22"/>
      <w:szCs w:val="22"/>
      <w:lang w:val="uk-UA" w:eastAsia="en-US" w:bidi="en-US"/>
    </w:rPr>
  </w:style>
  <w:style w:type="paragraph" w:customStyle="1" w:styleId="1e">
    <w:name w:val="Выделенная цитата1"/>
    <w:basedOn w:val="Normal"/>
    <w:next w:val="Normal"/>
    <w:link w:val="a6"/>
    <w:qFormat/>
    <w:rsid w:val="00E461E8"/>
    <w:pPr>
      <w:spacing w:before="0" w:line="240" w:lineRule="auto"/>
      <w:ind w:left="720" w:right="720" w:firstLine="720"/>
    </w:pPr>
    <w:rPr>
      <w:rFonts w:ascii="Times New Roman" w:hAnsi="Times New Roman"/>
      <w:b/>
      <w:i/>
      <w:color w:val="993366"/>
      <w:sz w:val="22"/>
      <w:szCs w:val="22"/>
      <w:lang w:val="uk-UA" w:bidi="en-US"/>
    </w:rPr>
  </w:style>
  <w:style w:type="character" w:customStyle="1" w:styleId="a6">
    <w:name w:val="Выделенная цитата Знак"/>
    <w:basedOn w:val="DefaultParagraphFont"/>
    <w:link w:val="1e"/>
    <w:rsid w:val="00E461E8"/>
    <w:rPr>
      <w:b/>
      <w:i/>
      <w:color w:val="993366"/>
      <w:sz w:val="22"/>
      <w:szCs w:val="22"/>
      <w:lang w:val="uk-UA" w:eastAsia="en-US" w:bidi="en-US"/>
    </w:rPr>
  </w:style>
  <w:style w:type="character" w:customStyle="1" w:styleId="1f">
    <w:name w:val="Слабое выделение1"/>
    <w:qFormat/>
    <w:rsid w:val="00E461E8"/>
    <w:rPr>
      <w:i/>
      <w:color w:val="5A5A5A"/>
    </w:rPr>
  </w:style>
  <w:style w:type="character" w:customStyle="1" w:styleId="1f0">
    <w:name w:val="Сильное выделение1"/>
    <w:basedOn w:val="DefaultParagraphFont"/>
    <w:qFormat/>
    <w:rsid w:val="00E461E8"/>
    <w:rPr>
      <w:b/>
      <w:i/>
      <w:sz w:val="24"/>
      <w:szCs w:val="24"/>
      <w:u w:val="single"/>
    </w:rPr>
  </w:style>
  <w:style w:type="character" w:customStyle="1" w:styleId="1f1">
    <w:name w:val="Слабая ссылка1"/>
    <w:basedOn w:val="DefaultParagraphFont"/>
    <w:qFormat/>
    <w:rsid w:val="00E461E8"/>
    <w:rPr>
      <w:sz w:val="24"/>
      <w:szCs w:val="24"/>
      <w:u w:val="single"/>
    </w:rPr>
  </w:style>
  <w:style w:type="character" w:customStyle="1" w:styleId="1f2">
    <w:name w:val="Сильная ссылка1"/>
    <w:basedOn w:val="DefaultParagraphFont"/>
    <w:qFormat/>
    <w:rsid w:val="00E461E8"/>
    <w:rPr>
      <w:b/>
      <w:sz w:val="24"/>
      <w:u w:val="single"/>
    </w:rPr>
  </w:style>
  <w:style w:type="character" w:customStyle="1" w:styleId="1f3">
    <w:name w:val="Название книги1"/>
    <w:basedOn w:val="DefaultParagraphFont"/>
    <w:qFormat/>
    <w:rsid w:val="00E461E8"/>
    <w:rPr>
      <w:rFonts w:ascii="Cambria" w:eastAsia="Times New Roman" w:hAnsi="Cambria"/>
      <w:b/>
      <w:i/>
      <w:sz w:val="24"/>
      <w:szCs w:val="24"/>
    </w:rPr>
  </w:style>
  <w:style w:type="paragraph" w:customStyle="1" w:styleId="1f4">
    <w:name w:val="Заголовок оглавления1"/>
    <w:basedOn w:val="Heading1"/>
    <w:next w:val="Normal"/>
    <w:qFormat/>
    <w:rsid w:val="00E461E8"/>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paragraph" w:customStyle="1" w:styleId="1">
    <w:name w:val="П З1"/>
    <w:basedOn w:val="19"/>
    <w:qFormat/>
    <w:rsid w:val="00E461E8"/>
    <w:pPr>
      <w:numPr>
        <w:numId w:val="43"/>
      </w:numPr>
      <w:tabs>
        <w:tab w:val="clear" w:pos="757"/>
        <w:tab w:val="left" w:pos="567"/>
        <w:tab w:val="num" w:pos="720"/>
      </w:tabs>
      <w:ind w:left="720"/>
    </w:pPr>
    <w:rPr>
      <w:sz w:val="22"/>
      <w:szCs w:val="22"/>
    </w:rPr>
  </w:style>
  <w:style w:type="paragraph" w:customStyle="1" w:styleId="a7">
    <w:name w:val="П НАЗВАНИЕ"/>
    <w:basedOn w:val="PlainText"/>
    <w:link w:val="a8"/>
    <w:qFormat/>
    <w:rsid w:val="00E461E8"/>
    <w:pPr>
      <w:spacing w:after="180" w:line="360" w:lineRule="auto"/>
      <w:ind w:firstLine="0"/>
      <w:jc w:val="center"/>
    </w:pPr>
    <w:rPr>
      <w:rFonts w:ascii="Times New Roman" w:hAnsi="Times New Roman"/>
      <w:b/>
      <w:bCs/>
    </w:rPr>
  </w:style>
  <w:style w:type="paragraph" w:customStyle="1" w:styleId="112">
    <w:name w:val="ПОСОБИЕ ЗАГОЛОВОК 11"/>
    <w:basedOn w:val="19"/>
    <w:next w:val="1"/>
    <w:rsid w:val="00E461E8"/>
    <w:pPr>
      <w:tabs>
        <w:tab w:val="left" w:pos="567"/>
      </w:tabs>
      <w:ind w:left="1077" w:hanging="357"/>
    </w:pPr>
    <w:rPr>
      <w:sz w:val="22"/>
    </w:rPr>
  </w:style>
  <w:style w:type="paragraph" w:customStyle="1" w:styleId="211">
    <w:name w:val="Основной текст 21"/>
    <w:basedOn w:val="Normal"/>
    <w:rsid w:val="00E461E8"/>
    <w:pPr>
      <w:overflowPunct w:val="0"/>
      <w:autoSpaceDE w:val="0"/>
      <w:autoSpaceDN w:val="0"/>
      <w:adjustRightInd w:val="0"/>
      <w:spacing w:before="0" w:line="240" w:lineRule="auto"/>
      <w:ind w:firstLine="709"/>
      <w:textAlignment w:val="baseline"/>
    </w:pPr>
    <w:rPr>
      <w:rFonts w:ascii="Times New Roman" w:hAnsi="Times New Roman"/>
      <w:color w:val="993366"/>
      <w:sz w:val="28"/>
      <w:lang w:val="uk-UA" w:eastAsia="ru-RU"/>
    </w:rPr>
  </w:style>
  <w:style w:type="paragraph" w:customStyle="1" w:styleId="212">
    <w:name w:val="Основной текст с отступом 21"/>
    <w:basedOn w:val="Normal"/>
    <w:rsid w:val="00E461E8"/>
    <w:pPr>
      <w:overflowPunct w:val="0"/>
      <w:autoSpaceDE w:val="0"/>
      <w:autoSpaceDN w:val="0"/>
      <w:adjustRightInd w:val="0"/>
      <w:spacing w:before="0" w:line="240" w:lineRule="auto"/>
      <w:ind w:left="709" w:hanging="709"/>
      <w:textAlignment w:val="baseline"/>
    </w:pPr>
    <w:rPr>
      <w:rFonts w:ascii="Times New Roman" w:hAnsi="Times New Roman"/>
      <w:color w:val="993366"/>
      <w:sz w:val="24"/>
      <w:lang w:val="uk-UA" w:eastAsia="ru-RU"/>
    </w:rPr>
  </w:style>
  <w:style w:type="paragraph" w:customStyle="1" w:styleId="1f5">
    <w:name w:val="Текст1"/>
    <w:basedOn w:val="Normal"/>
    <w:rsid w:val="00E461E8"/>
    <w:pPr>
      <w:overflowPunct w:val="0"/>
      <w:autoSpaceDE w:val="0"/>
      <w:autoSpaceDN w:val="0"/>
      <w:adjustRightInd w:val="0"/>
      <w:spacing w:before="0" w:line="240" w:lineRule="auto"/>
      <w:jc w:val="left"/>
      <w:textAlignment w:val="baseline"/>
    </w:pPr>
    <w:rPr>
      <w:rFonts w:ascii="Courier New" w:hAnsi="Courier New"/>
      <w:color w:val="993366"/>
      <w:sz w:val="20"/>
      <w:lang w:val="uk-UA" w:eastAsia="ru-RU"/>
    </w:rPr>
  </w:style>
  <w:style w:type="paragraph" w:customStyle="1" w:styleId="TableBodyText">
    <w:name w:val="Table Body Text"/>
    <w:basedOn w:val="Normal"/>
    <w:rsid w:val="00E461E8"/>
    <w:pPr>
      <w:spacing w:before="120" w:line="360" w:lineRule="auto"/>
      <w:jc w:val="left"/>
    </w:pPr>
    <w:rPr>
      <w:rFonts w:ascii="Times New Roman" w:hAnsi="Times New Roman"/>
      <w:noProof/>
      <w:color w:val="993366"/>
      <w:sz w:val="24"/>
      <w:szCs w:val="22"/>
      <w:lang w:val="uk-UA"/>
    </w:rPr>
  </w:style>
  <w:style w:type="paragraph" w:styleId="BodyTextFirstIndent">
    <w:name w:val="Body Text First Indent"/>
    <w:basedOn w:val="Normal"/>
    <w:link w:val="BodyTextFirstIndentChar"/>
    <w:rsid w:val="00E461E8"/>
    <w:pPr>
      <w:spacing w:before="120" w:line="360" w:lineRule="auto"/>
      <w:ind w:firstLine="567"/>
    </w:pPr>
    <w:rPr>
      <w:rFonts w:ascii="Times New Roman" w:hAnsi="Times New Roman"/>
      <w:noProof/>
      <w:color w:val="993366"/>
      <w:sz w:val="24"/>
      <w:szCs w:val="22"/>
      <w:lang w:val="uk-UA"/>
    </w:rPr>
  </w:style>
  <w:style w:type="character" w:customStyle="1" w:styleId="BodyTextFirstIndentChar">
    <w:name w:val="Body Text First Indent Char"/>
    <w:basedOn w:val="BodyTextChar"/>
    <w:link w:val="BodyTextFirstIndent"/>
    <w:rsid w:val="00E461E8"/>
    <w:rPr>
      <w:noProof/>
      <w:color w:val="993366"/>
      <w:sz w:val="24"/>
      <w:szCs w:val="22"/>
      <w:lang w:val="uk-UA" w:eastAsia="en-US"/>
    </w:rPr>
  </w:style>
  <w:style w:type="paragraph" w:customStyle="1" w:styleId="Style14ptJustified">
    <w:name w:val="Style 14 pt Justified"/>
    <w:basedOn w:val="Normal"/>
    <w:rsid w:val="00E461E8"/>
    <w:pPr>
      <w:spacing w:before="120" w:line="360" w:lineRule="auto"/>
    </w:pPr>
    <w:rPr>
      <w:rFonts w:ascii="Times New Roman" w:hAnsi="Times New Roman"/>
      <w:color w:val="993366"/>
      <w:sz w:val="28"/>
      <w:szCs w:val="28"/>
      <w:lang w:val="uk-UA" w:eastAsia="uk-UA"/>
    </w:rPr>
  </w:style>
  <w:style w:type="paragraph" w:customStyle="1" w:styleId="TableSubheader">
    <w:name w:val="Table Subheader"/>
    <w:basedOn w:val="Normal"/>
    <w:rsid w:val="00E461E8"/>
    <w:pPr>
      <w:spacing w:before="120" w:line="360" w:lineRule="auto"/>
      <w:jc w:val="center"/>
    </w:pPr>
    <w:rPr>
      <w:rFonts w:ascii="Times New Roman" w:hAnsi="Times New Roman"/>
      <w:noProof/>
      <w:color w:val="993366"/>
      <w:sz w:val="24"/>
      <w:szCs w:val="22"/>
      <w:lang w:val="uk-UA"/>
    </w:rPr>
  </w:style>
  <w:style w:type="paragraph" w:customStyle="1" w:styleId="a9">
    <w:name w:val="Îñíîâíîé òåêñò"/>
    <w:basedOn w:val="a5"/>
    <w:rsid w:val="00E461E8"/>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Normal"/>
    <w:rsid w:val="00E461E8"/>
    <w:pPr>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flyoutnormal">
    <w:name w:val="flyoutnormal"/>
    <w:basedOn w:val="Normal"/>
    <w:rsid w:val="00E461E8"/>
    <w:pPr>
      <w:spacing w:before="100" w:beforeAutospacing="1" w:after="100" w:afterAutospacing="1" w:line="240" w:lineRule="auto"/>
      <w:jc w:val="left"/>
    </w:pPr>
    <w:rPr>
      <w:rFonts w:ascii="Verdana" w:hAnsi="Verdana"/>
      <w:color w:val="993366"/>
      <w:sz w:val="18"/>
      <w:szCs w:val="18"/>
      <w:lang w:val="fr-FR" w:eastAsia="fr-FR"/>
    </w:rPr>
  </w:style>
  <w:style w:type="paragraph" w:customStyle="1" w:styleId="buto">
    <w:name w:val="buto"/>
    <w:basedOn w:val="Normal"/>
    <w:rsid w:val="00E461E8"/>
    <w:pPr>
      <w:shd w:val="clear" w:color="auto" w:fill="9DBFFF"/>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uplink">
    <w:name w:val="up_link"/>
    <w:basedOn w:val="Normal"/>
    <w:rsid w:val="00E461E8"/>
    <w:pPr>
      <w:spacing w:before="100" w:beforeAutospacing="1" w:after="100" w:afterAutospacing="1" w:line="240" w:lineRule="auto"/>
      <w:jc w:val="left"/>
    </w:pPr>
    <w:rPr>
      <w:rFonts w:ascii="Times New Roman" w:hAnsi="Times New Roman"/>
      <w:color w:val="D3EDF8"/>
      <w:sz w:val="24"/>
      <w:szCs w:val="22"/>
      <w:lang w:val="fr-FR" w:eastAsia="fr-FR"/>
    </w:rPr>
  </w:style>
  <w:style w:type="character" w:customStyle="1" w:styleId="flyoutnormal1">
    <w:name w:val="flyoutnormal1"/>
    <w:basedOn w:val="DefaultParagraphFont"/>
    <w:rsid w:val="00E461E8"/>
    <w:rPr>
      <w:rFonts w:ascii="Verdana" w:hAnsi="Verdana" w:hint="default"/>
      <w:b w:val="0"/>
      <w:bCs w:val="0"/>
      <w:sz w:val="18"/>
      <w:szCs w:val="18"/>
    </w:rPr>
  </w:style>
  <w:style w:type="paragraph" w:customStyle="1" w:styleId="1f6">
    <w:name w:val="заголовок 1"/>
    <w:basedOn w:val="Normal"/>
    <w:next w:val="Normal"/>
    <w:rsid w:val="00E461E8"/>
    <w:pPr>
      <w:keepNext/>
      <w:spacing w:before="0" w:line="360" w:lineRule="auto"/>
      <w:jc w:val="center"/>
    </w:pPr>
    <w:rPr>
      <w:rFonts w:ascii="1251 Futuris" w:hAnsi="1251 Futuris"/>
      <w:noProof/>
      <w:color w:val="993366"/>
      <w:sz w:val="28"/>
      <w:lang w:val="uk-UA" w:eastAsia="ru-RU"/>
    </w:rPr>
  </w:style>
  <w:style w:type="character" w:customStyle="1" w:styleId="1f7">
    <w:name w:val="Основной шрифт абзаца1"/>
    <w:rsid w:val="00E461E8"/>
  </w:style>
  <w:style w:type="paragraph" w:customStyle="1" w:styleId="Iauiue">
    <w:name w:val="Iau?iue"/>
    <w:rsid w:val="00E461E8"/>
    <w:rPr>
      <w:snapToGrid w:val="0"/>
      <w:lang w:eastAsia="ru-RU"/>
    </w:rPr>
  </w:style>
  <w:style w:type="paragraph" w:customStyle="1" w:styleId="1f8">
    <w:name w:val="аголовок 1"/>
    <w:basedOn w:val="Normal"/>
    <w:next w:val="Normal"/>
    <w:rsid w:val="00E461E8"/>
    <w:pPr>
      <w:keepNext/>
      <w:overflowPunct w:val="0"/>
      <w:autoSpaceDE w:val="0"/>
      <w:autoSpaceDN w:val="0"/>
      <w:adjustRightInd w:val="0"/>
      <w:spacing w:before="0" w:line="240" w:lineRule="auto"/>
      <w:ind w:left="10080" w:firstLine="720"/>
      <w:jc w:val="left"/>
      <w:textAlignment w:val="baseline"/>
    </w:pPr>
    <w:rPr>
      <w:rFonts w:ascii="Times New Roman" w:hAnsi="Times New Roman"/>
      <w:b/>
      <w:color w:val="993366"/>
      <w:sz w:val="32"/>
      <w:lang w:val="uk-UA" w:eastAsia="ru-RU"/>
    </w:rPr>
  </w:style>
  <w:style w:type="paragraph" w:customStyle="1" w:styleId="aa">
    <w:name w:val="Нормальний текст"/>
    <w:basedOn w:val="Normal"/>
    <w:rsid w:val="00E461E8"/>
    <w:pPr>
      <w:spacing w:before="120" w:line="240" w:lineRule="auto"/>
      <w:ind w:firstLine="567"/>
      <w:jc w:val="left"/>
    </w:pPr>
    <w:rPr>
      <w:rFonts w:ascii="Antiqua" w:hAnsi="Antiqua"/>
      <w:color w:val="993366"/>
      <w:sz w:val="26"/>
      <w:lang w:val="uk-UA" w:eastAsia="ru-RU"/>
    </w:rPr>
  </w:style>
  <w:style w:type="character" w:customStyle="1" w:styleId="1f9">
    <w:name w:val="Замещающий текст1"/>
    <w:basedOn w:val="DefaultParagraphFont"/>
    <w:rsid w:val="00E461E8"/>
    <w:rPr>
      <w:color w:val="808080"/>
    </w:rPr>
  </w:style>
  <w:style w:type="paragraph" w:customStyle="1" w:styleId="31">
    <w:name w:val="пз 3"/>
    <w:basedOn w:val="2-3"/>
    <w:next w:val="2-2"/>
    <w:qFormat/>
    <w:rsid w:val="00E461E8"/>
    <w:pPr>
      <w:ind w:left="357" w:hanging="357"/>
    </w:pPr>
  </w:style>
  <w:style w:type="paragraph" w:customStyle="1" w:styleId="1fa">
    <w:name w:val="Знак Знак Знак Знак Знак Знак Знак Знак Знак Знак1"/>
    <w:basedOn w:val="Normal"/>
    <w:rsid w:val="00E461E8"/>
    <w:pPr>
      <w:spacing w:before="0" w:line="240" w:lineRule="auto"/>
      <w:jc w:val="left"/>
    </w:pPr>
    <w:rPr>
      <w:rFonts w:ascii="Verdana" w:hAnsi="Verdana" w:cs="Verdana"/>
      <w:color w:val="993366"/>
      <w:sz w:val="20"/>
      <w:lang w:val="en-US"/>
    </w:rPr>
  </w:style>
  <w:style w:type="paragraph" w:customStyle="1" w:styleId="113">
    <w:name w:val="Заголовок 11"/>
    <w:aliases w:val="ПЗ 2-2"/>
    <w:basedOn w:val="Normal"/>
    <w:next w:val="Normal"/>
    <w:qFormat/>
    <w:rsid w:val="00E461E8"/>
    <w:pPr>
      <w:keepNext/>
      <w:spacing w:before="240" w:after="60" w:line="240" w:lineRule="auto"/>
      <w:ind w:firstLine="720"/>
      <w:outlineLvl w:val="0"/>
    </w:pPr>
    <w:rPr>
      <w:rFonts w:ascii="Cambria" w:hAnsi="Cambria"/>
      <w:b/>
      <w:bCs/>
      <w:color w:val="993366"/>
      <w:kern w:val="32"/>
      <w:sz w:val="32"/>
      <w:szCs w:val="32"/>
      <w:lang w:val="uk-UA" w:bidi="en-US"/>
    </w:rPr>
  </w:style>
  <w:style w:type="paragraph" w:customStyle="1" w:styleId="2-6">
    <w:name w:val="пз 2-6"/>
    <w:basedOn w:val="2-3"/>
    <w:qFormat/>
    <w:rsid w:val="00E461E8"/>
    <w:pPr>
      <w:numPr>
        <w:ilvl w:val="0"/>
        <w:numId w:val="39"/>
      </w:numPr>
      <w:ind w:left="0" w:firstLine="0"/>
    </w:pPr>
  </w:style>
  <w:style w:type="paragraph" w:customStyle="1" w:styleId="2-7">
    <w:name w:val="пз 2-7"/>
    <w:basedOn w:val="2-6"/>
    <w:qFormat/>
    <w:rsid w:val="00E461E8"/>
    <w:pPr>
      <w:numPr>
        <w:numId w:val="40"/>
      </w:numPr>
      <w:jc w:val="left"/>
    </w:pPr>
  </w:style>
  <w:style w:type="paragraph" w:customStyle="1" w:styleId="7-2-1">
    <w:name w:val="пз 7-2-1"/>
    <w:basedOn w:val="2-7"/>
    <w:qFormat/>
    <w:rsid w:val="00E461E8"/>
    <w:pPr>
      <w:numPr>
        <w:numId w:val="41"/>
      </w:numPr>
    </w:pPr>
  </w:style>
  <w:style w:type="paragraph" w:customStyle="1" w:styleId="14pt12">
    <w:name w:val="Стиль 14 pt по ширине Перед:  12 пт"/>
    <w:basedOn w:val="Normal"/>
    <w:rsid w:val="00E461E8"/>
    <w:pPr>
      <w:spacing w:before="240" w:line="240" w:lineRule="auto"/>
    </w:pPr>
    <w:rPr>
      <w:rFonts w:ascii="Times New Roman" w:hAnsi="Times New Roman"/>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E461E8"/>
    <w:pPr>
      <w:spacing w:before="0" w:line="240" w:lineRule="auto"/>
      <w:jc w:val="left"/>
    </w:pPr>
    <w:rPr>
      <w:rFonts w:ascii="Verdana" w:hAnsi="Verdana" w:cs="Verdana"/>
      <w:color w:val="993366"/>
      <w:sz w:val="20"/>
      <w:lang w:val="en-US"/>
    </w:rPr>
  </w:style>
  <w:style w:type="paragraph" w:customStyle="1" w:styleId="2-8">
    <w:name w:val="пз 2-8"/>
    <w:basedOn w:val="2-7"/>
    <w:qFormat/>
    <w:rsid w:val="00E461E8"/>
    <w:pPr>
      <w:numPr>
        <w:numId w:val="42"/>
      </w:numPr>
      <w:jc w:val="both"/>
    </w:pPr>
  </w:style>
  <w:style w:type="paragraph" w:customStyle="1" w:styleId="1fb">
    <w:name w:val="К з1 б/н"/>
    <w:basedOn w:val="Normal"/>
    <w:rsid w:val="00E461E8"/>
    <w:pPr>
      <w:spacing w:before="0" w:line="240" w:lineRule="auto"/>
      <w:jc w:val="center"/>
      <w:outlineLvl w:val="0"/>
    </w:pPr>
    <w:rPr>
      <w:rFonts w:ascii="Times New Roman" w:hAnsi="Times New Roman"/>
      <w:b/>
      <w:color w:val="0000FF"/>
      <w:sz w:val="22"/>
      <w:szCs w:val="22"/>
      <w:lang w:val="uk-UA" w:bidi="en-US"/>
    </w:rPr>
  </w:style>
  <w:style w:type="paragraph" w:customStyle="1" w:styleId="10">
    <w:name w:val="К з1 н"/>
    <w:basedOn w:val="Normal"/>
    <w:rsid w:val="00E461E8"/>
    <w:pPr>
      <w:numPr>
        <w:numId w:val="45"/>
      </w:numPr>
      <w:spacing w:before="0" w:after="180" w:line="240" w:lineRule="auto"/>
      <w:outlineLvl w:val="0"/>
    </w:pPr>
    <w:rPr>
      <w:rFonts w:ascii="Times New Roman" w:hAnsi="Times New Roman"/>
      <w:b/>
      <w:caps/>
      <w:color w:val="0000FF"/>
      <w:sz w:val="22"/>
      <w:szCs w:val="22"/>
      <w:lang w:val="uk-UA" w:bidi="en-US"/>
    </w:rPr>
  </w:style>
  <w:style w:type="paragraph" w:customStyle="1" w:styleId="2">
    <w:name w:val="К з2"/>
    <w:basedOn w:val="10"/>
    <w:rsid w:val="00E461E8"/>
    <w:pPr>
      <w:numPr>
        <w:ilvl w:val="1"/>
      </w:numPr>
      <w:outlineLvl w:val="1"/>
    </w:pPr>
    <w:rPr>
      <w:i/>
      <w:caps w:val="0"/>
      <w:color w:val="3366FF"/>
    </w:rPr>
  </w:style>
  <w:style w:type="paragraph" w:customStyle="1" w:styleId="3">
    <w:name w:val="К з3"/>
    <w:basedOn w:val="2"/>
    <w:rsid w:val="00E461E8"/>
    <w:pPr>
      <w:numPr>
        <w:ilvl w:val="2"/>
      </w:numPr>
      <w:outlineLvl w:val="2"/>
    </w:pPr>
    <w:rPr>
      <w:color w:val="00CCFF"/>
    </w:rPr>
  </w:style>
  <w:style w:type="paragraph" w:customStyle="1" w:styleId="ab">
    <w:name w:val="К заглавие"/>
    <w:basedOn w:val="Normal"/>
    <w:rsid w:val="00E461E8"/>
    <w:pPr>
      <w:spacing w:before="0" w:line="240" w:lineRule="auto"/>
      <w:jc w:val="center"/>
    </w:pPr>
    <w:rPr>
      <w:rFonts w:ascii="Times New Roman" w:hAnsi="Times New Roman"/>
      <w:b/>
      <w:color w:val="008080"/>
      <w:sz w:val="22"/>
      <w:szCs w:val="22"/>
      <w:lang w:val="uk-UA" w:bidi="en-US"/>
    </w:rPr>
  </w:style>
  <w:style w:type="paragraph" w:customStyle="1" w:styleId="ac">
    <w:name w:val="К подпись"/>
    <w:basedOn w:val="Normal"/>
    <w:rsid w:val="00E461E8"/>
    <w:pPr>
      <w:tabs>
        <w:tab w:val="left" w:pos="720"/>
        <w:tab w:val="right" w:pos="9639"/>
      </w:tabs>
      <w:spacing w:before="0" w:line="240" w:lineRule="auto"/>
      <w:ind w:firstLine="720"/>
    </w:pPr>
    <w:rPr>
      <w:rFonts w:ascii="Times New Roman" w:hAnsi="Times New Roman"/>
      <w:color w:val="993366"/>
      <w:sz w:val="22"/>
      <w:szCs w:val="22"/>
      <w:lang w:val="uk-UA" w:bidi="en-US"/>
    </w:rPr>
  </w:style>
  <w:style w:type="paragraph" w:customStyle="1" w:styleId="ad">
    <w:name w:val="К назв"/>
    <w:basedOn w:val="a7"/>
    <w:link w:val="ae"/>
    <w:rsid w:val="00E461E8"/>
  </w:style>
  <w:style w:type="paragraph" w:customStyle="1" w:styleId="af">
    <w:name w:val="К таблица"/>
    <w:basedOn w:val="Normal"/>
    <w:rsid w:val="00E461E8"/>
    <w:pPr>
      <w:tabs>
        <w:tab w:val="right" w:pos="9639"/>
      </w:tabs>
      <w:spacing w:before="0" w:line="240" w:lineRule="auto"/>
    </w:pPr>
    <w:rPr>
      <w:rFonts w:ascii="Times New Roman" w:hAnsi="Times New Roman"/>
      <w:color w:val="993366"/>
      <w:sz w:val="22"/>
      <w:szCs w:val="22"/>
      <w:lang w:val="uk-UA" w:bidi="en-US"/>
    </w:rPr>
  </w:style>
  <w:style w:type="character" w:customStyle="1" w:styleId="a8">
    <w:name w:val="П НАЗВАНИЕ Знак"/>
    <w:basedOn w:val="PlainTextChar"/>
    <w:link w:val="a7"/>
    <w:rsid w:val="00E461E8"/>
    <w:rPr>
      <w:rFonts w:ascii="Courier New" w:hAnsi="Courier New"/>
      <w:b/>
      <w:bCs/>
      <w:color w:val="993366"/>
      <w:sz w:val="22"/>
      <w:szCs w:val="22"/>
      <w:lang w:val="uk-UA" w:eastAsia="en-US" w:bidi="en-US"/>
    </w:rPr>
  </w:style>
  <w:style w:type="character" w:customStyle="1" w:styleId="ae">
    <w:name w:val="К назв Знак"/>
    <w:basedOn w:val="a8"/>
    <w:link w:val="ad"/>
    <w:rsid w:val="00E461E8"/>
    <w:rPr>
      <w:rFonts w:ascii="Courier New" w:hAnsi="Courier New"/>
      <w:b/>
      <w:bCs/>
      <w:color w:val="993366"/>
      <w:sz w:val="22"/>
      <w:szCs w:val="22"/>
      <w:lang w:val="uk-UA" w:eastAsia="en-US" w:bidi="en-US"/>
    </w:rPr>
  </w:style>
  <w:style w:type="paragraph" w:customStyle="1" w:styleId="Normal1">
    <w:name w:val="Normal1"/>
    <w:rsid w:val="00E461E8"/>
    <w:pPr>
      <w:widowControl w:val="0"/>
      <w:spacing w:before="140" w:line="260" w:lineRule="auto"/>
      <w:jc w:val="both"/>
    </w:pPr>
    <w:rPr>
      <w:rFonts w:ascii="Arial" w:hAnsi="Arial"/>
      <w:snapToGrid w:val="0"/>
      <w:sz w:val="18"/>
      <w:lang w:val="ru-RU" w:eastAsia="ru-RU"/>
    </w:rPr>
  </w:style>
  <w:style w:type="paragraph" w:customStyle="1" w:styleId="6">
    <w:name w:val="Стиль6"/>
    <w:basedOn w:val="Normal"/>
    <w:autoRedefine/>
    <w:rsid w:val="00E461E8"/>
    <w:pPr>
      <w:spacing w:before="0" w:line="280" w:lineRule="exact"/>
    </w:pPr>
    <w:rPr>
      <w:rFonts w:ascii="Times New Roman" w:hAnsi="Times New Roman"/>
      <w:b/>
      <w:bCs/>
      <w:sz w:val="30"/>
      <w:szCs w:val="30"/>
      <w:lang w:val="ru-RU" w:eastAsia="ru-RU"/>
    </w:rPr>
  </w:style>
  <w:style w:type="character" w:customStyle="1" w:styleId="af0">
    <w:name w:val="Тема примечания Знак"/>
    <w:basedOn w:val="CommentTextChar"/>
    <w:rsid w:val="00E461E8"/>
    <w:rPr>
      <w:rFonts w:ascii="Arial" w:hAnsi="Arial"/>
      <w:noProof w:val="0"/>
      <w:color w:val="993366"/>
      <w:sz w:val="22"/>
      <w:szCs w:val="22"/>
      <w:lang w:val="uk-UA" w:eastAsia="en-US" w:bidi="en-US"/>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Normal"/>
    <w:rsid w:val="00E461E8"/>
    <w:pPr>
      <w:spacing w:before="0" w:line="240" w:lineRule="auto"/>
      <w:jc w:val="left"/>
    </w:pPr>
    <w:rPr>
      <w:rFonts w:ascii="Verdana" w:hAnsi="Verdana" w:cs="Verdana"/>
      <w:sz w:val="20"/>
      <w:lang w:val="en-US"/>
    </w:rPr>
  </w:style>
  <w:style w:type="paragraph" w:customStyle="1" w:styleId="32">
    <w:name w:val="Стиль3"/>
    <w:basedOn w:val="Normal"/>
    <w:autoRedefine/>
    <w:rsid w:val="00E461E8"/>
    <w:pPr>
      <w:tabs>
        <w:tab w:val="left" w:pos="1418"/>
      </w:tabs>
      <w:spacing w:before="0" w:line="240" w:lineRule="auto"/>
      <w:ind w:left="1418" w:hanging="1276"/>
    </w:pPr>
    <w:rPr>
      <w:rFonts w:ascii="Times New Roman" w:hAnsi="Times New Roman"/>
      <w:sz w:val="24"/>
      <w:szCs w:val="24"/>
      <w:lang w:val="ru-RU" w:eastAsia="ru-RU"/>
    </w:rPr>
  </w:style>
  <w:style w:type="paragraph" w:customStyle="1" w:styleId="CM11">
    <w:name w:val="CM11"/>
    <w:basedOn w:val="Normal"/>
    <w:next w:val="Normal"/>
    <w:uiPriority w:val="99"/>
    <w:rsid w:val="00E86C04"/>
    <w:pPr>
      <w:widowControl w:val="0"/>
      <w:autoSpaceDE w:val="0"/>
      <w:autoSpaceDN w:val="0"/>
      <w:adjustRightInd w:val="0"/>
      <w:spacing w:before="0" w:line="240" w:lineRule="auto"/>
      <w:jc w:val="left"/>
    </w:pPr>
    <w:rPr>
      <w:rFonts w:ascii="PLPPK B+ EU Albertina," w:hAnsi="PLPPK B+ EU Albertina," w:cs="Arial"/>
      <w:sz w:val="24"/>
      <w:szCs w:val="24"/>
      <w:lang w:val="en-US"/>
    </w:rPr>
  </w:style>
  <w:style w:type="paragraph" w:customStyle="1" w:styleId="2arial">
    <w:name w:val="Стиль2 (arial)"/>
    <w:basedOn w:val="Normal"/>
    <w:autoRedefine/>
    <w:rsid w:val="00421F47"/>
    <w:pPr>
      <w:numPr>
        <w:numId w:val="46"/>
      </w:numPr>
      <w:autoSpaceDE w:val="0"/>
      <w:autoSpaceDN w:val="0"/>
      <w:adjustRightInd w:val="0"/>
      <w:spacing w:before="0" w:after="120"/>
    </w:pPr>
    <w:rPr>
      <w:rFonts w:cs="Arial"/>
      <w:bCs/>
      <w:szCs w:val="21"/>
      <w:lang w:val="ru-RU" w:eastAsia="ru-RU"/>
    </w:rPr>
  </w:style>
  <w:style w:type="paragraph" w:customStyle="1" w:styleId="af1">
    <w:name w:val="МПР текст"/>
    <w:basedOn w:val="Normal"/>
    <w:link w:val="af2"/>
    <w:autoRedefine/>
    <w:rsid w:val="00DF56DB"/>
    <w:pPr>
      <w:autoSpaceDE w:val="0"/>
      <w:autoSpaceDN w:val="0"/>
      <w:spacing w:before="0" w:line="360" w:lineRule="auto"/>
      <w:ind w:firstLine="709"/>
    </w:pPr>
    <w:rPr>
      <w:rFonts w:ascii="Times New Roman" w:hAnsi="Times New Roman"/>
      <w:sz w:val="24"/>
      <w:szCs w:val="24"/>
      <w:lang w:val="ru-RU" w:eastAsia="ru-RU"/>
    </w:rPr>
  </w:style>
  <w:style w:type="character" w:customStyle="1" w:styleId="af2">
    <w:name w:val="МПР текст Знак"/>
    <w:basedOn w:val="DefaultParagraphFont"/>
    <w:link w:val="af1"/>
    <w:rsid w:val="00DF56DB"/>
    <w:rPr>
      <w:sz w:val="24"/>
      <w:szCs w:val="24"/>
    </w:rPr>
  </w:style>
  <w:style w:type="paragraph" w:customStyle="1" w:styleId="1CharCharCharChar1">
    <w:name w:val="Знак Знак Знак1 Знак Знак Знак Знак Знак Знак Знак Знак Знак Знак Знак Знак Знак Знак Знак Char Char Знак Знак Знак Char Char Знак1"/>
    <w:basedOn w:val="Normal"/>
    <w:rsid w:val="00FB02A2"/>
    <w:pPr>
      <w:spacing w:before="0" w:line="240" w:lineRule="auto"/>
      <w:jc w:val="left"/>
    </w:pPr>
    <w:rPr>
      <w:rFonts w:ascii="Verdana" w:hAnsi="Verdana" w:cs="Verdana"/>
      <w:sz w:val="20"/>
      <w:lang w:val="en-US"/>
    </w:rPr>
  </w:style>
  <w:style w:type="paragraph" w:customStyle="1" w:styleId="120">
    <w:name w:val="Знак1 Знак Знак Знак Знак Знак Знак2"/>
    <w:basedOn w:val="Normal"/>
    <w:rsid w:val="00FB02A2"/>
    <w:pPr>
      <w:spacing w:before="0" w:line="240" w:lineRule="auto"/>
      <w:jc w:val="left"/>
    </w:pPr>
    <w:rPr>
      <w:rFonts w:ascii="Verdana" w:hAnsi="Verdana"/>
      <w:sz w:val="20"/>
      <w:lang w:val="en-US"/>
    </w:rPr>
  </w:style>
  <w:style w:type="character" w:customStyle="1" w:styleId="151">
    <w:name w:val="Знак Знак151"/>
    <w:basedOn w:val="DefaultParagraphFont"/>
    <w:rsid w:val="00FB02A2"/>
    <w:rPr>
      <w:rFonts w:ascii="Cambria" w:eastAsia="Times New Roman" w:hAnsi="Cambria"/>
      <w:b/>
      <w:bCs/>
      <w:i/>
      <w:iCs/>
      <w:sz w:val="28"/>
      <w:szCs w:val="28"/>
    </w:rPr>
  </w:style>
  <w:style w:type="character" w:customStyle="1" w:styleId="141">
    <w:name w:val="Знак Знак141"/>
    <w:basedOn w:val="DefaultParagraphFont"/>
    <w:rsid w:val="00FB02A2"/>
    <w:rPr>
      <w:rFonts w:ascii="Cambria" w:eastAsia="Times New Roman" w:hAnsi="Cambria"/>
      <w:b/>
      <w:bCs/>
      <w:sz w:val="26"/>
      <w:szCs w:val="26"/>
    </w:rPr>
  </w:style>
  <w:style w:type="paragraph" w:customStyle="1" w:styleId="1fc">
    <w:name w:val="Основной текст1"/>
    <w:rsid w:val="00FB02A2"/>
    <w:pPr>
      <w:spacing w:after="200" w:line="276" w:lineRule="auto"/>
      <w:ind w:firstLine="480"/>
    </w:pPr>
    <w:rPr>
      <w:rFonts w:ascii="TimesET Ukrainian" w:hAnsi="TimesET Ukrainian"/>
      <w:color w:val="000000"/>
      <w:sz w:val="24"/>
      <w:szCs w:val="22"/>
      <w:lang w:eastAsia="ru-RU"/>
    </w:rPr>
  </w:style>
  <w:style w:type="paragraph" w:customStyle="1" w:styleId="23">
    <w:name w:val="Абзац списка2"/>
    <w:basedOn w:val="Normal"/>
    <w:qFormat/>
    <w:rsid w:val="00FB02A2"/>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20">
    <w:name w:val="Цитата 22"/>
    <w:basedOn w:val="Normal"/>
    <w:next w:val="Normal"/>
    <w:qFormat/>
    <w:rsid w:val="00FB02A2"/>
    <w:pPr>
      <w:spacing w:before="0" w:line="240" w:lineRule="auto"/>
      <w:ind w:firstLine="720"/>
    </w:pPr>
    <w:rPr>
      <w:rFonts w:ascii="Times New Roman" w:hAnsi="Times New Roman"/>
      <w:i/>
      <w:color w:val="993366"/>
      <w:sz w:val="22"/>
      <w:szCs w:val="22"/>
      <w:lang w:val="uk-UA" w:bidi="en-US"/>
    </w:rPr>
  </w:style>
  <w:style w:type="paragraph" w:customStyle="1" w:styleId="24">
    <w:name w:val="Выделенная цитата2"/>
    <w:basedOn w:val="Normal"/>
    <w:next w:val="Normal"/>
    <w:qFormat/>
    <w:rsid w:val="00FB02A2"/>
    <w:pPr>
      <w:spacing w:before="0" w:line="240" w:lineRule="auto"/>
      <w:ind w:left="720" w:right="720" w:firstLine="720"/>
    </w:pPr>
    <w:rPr>
      <w:rFonts w:ascii="Times New Roman" w:hAnsi="Times New Roman"/>
      <w:b/>
      <w:i/>
      <w:color w:val="993366"/>
      <w:sz w:val="22"/>
      <w:szCs w:val="22"/>
      <w:lang w:val="uk-UA" w:bidi="en-US"/>
    </w:rPr>
  </w:style>
  <w:style w:type="character" w:customStyle="1" w:styleId="25">
    <w:name w:val="Слабое выделение2"/>
    <w:qFormat/>
    <w:rsid w:val="00FB02A2"/>
    <w:rPr>
      <w:i/>
      <w:color w:val="5A5A5A"/>
    </w:rPr>
  </w:style>
  <w:style w:type="character" w:customStyle="1" w:styleId="26">
    <w:name w:val="Сильное выделение2"/>
    <w:basedOn w:val="DefaultParagraphFont"/>
    <w:qFormat/>
    <w:rsid w:val="00FB02A2"/>
    <w:rPr>
      <w:b/>
      <w:i/>
      <w:sz w:val="24"/>
      <w:szCs w:val="24"/>
      <w:u w:val="single"/>
    </w:rPr>
  </w:style>
  <w:style w:type="character" w:customStyle="1" w:styleId="27">
    <w:name w:val="Слабая ссылка2"/>
    <w:basedOn w:val="DefaultParagraphFont"/>
    <w:qFormat/>
    <w:rsid w:val="00FB02A2"/>
    <w:rPr>
      <w:sz w:val="24"/>
      <w:szCs w:val="24"/>
      <w:u w:val="single"/>
    </w:rPr>
  </w:style>
  <w:style w:type="character" w:customStyle="1" w:styleId="28">
    <w:name w:val="Сильная ссылка2"/>
    <w:basedOn w:val="DefaultParagraphFont"/>
    <w:qFormat/>
    <w:rsid w:val="00FB02A2"/>
    <w:rPr>
      <w:b/>
      <w:sz w:val="24"/>
      <w:u w:val="single"/>
    </w:rPr>
  </w:style>
  <w:style w:type="character" w:customStyle="1" w:styleId="29">
    <w:name w:val="Название книги2"/>
    <w:basedOn w:val="DefaultParagraphFont"/>
    <w:qFormat/>
    <w:rsid w:val="00FB02A2"/>
    <w:rPr>
      <w:rFonts w:ascii="Cambria" w:eastAsia="Times New Roman" w:hAnsi="Cambria"/>
      <w:b/>
      <w:i/>
      <w:sz w:val="24"/>
      <w:szCs w:val="24"/>
    </w:rPr>
  </w:style>
  <w:style w:type="paragraph" w:customStyle="1" w:styleId="2a">
    <w:name w:val="Заголовок оглавления2"/>
    <w:basedOn w:val="Heading1"/>
    <w:next w:val="Normal"/>
    <w:qFormat/>
    <w:rsid w:val="00FB02A2"/>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character" w:customStyle="1" w:styleId="2b">
    <w:name w:val="Замещающий текст2"/>
    <w:basedOn w:val="DefaultParagraphFont"/>
    <w:rsid w:val="00FB02A2"/>
    <w:rPr>
      <w:color w:val="808080"/>
    </w:rPr>
  </w:style>
  <w:style w:type="paragraph" w:customStyle="1" w:styleId="Char1">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rsid w:val="00FB02A2"/>
    <w:pPr>
      <w:spacing w:before="0" w:line="240" w:lineRule="auto"/>
      <w:jc w:val="left"/>
    </w:pPr>
    <w:rPr>
      <w:rFonts w:ascii="Verdana" w:hAnsi="Verdana" w:cs="Verdana"/>
      <w:color w:val="993366"/>
      <w:sz w:val="20"/>
      <w:lang w:val="en-US"/>
    </w:rPr>
  </w:style>
  <w:style w:type="paragraph" w:customStyle="1" w:styleId="Import2">
    <w:name w:val="Import 2"/>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Import7">
    <w:name w:val="Import 7"/>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Biblio-Entry">
    <w:name w:val="Biblio-Entry"/>
    <w:basedOn w:val="BodyText"/>
    <w:rsid w:val="00FB02A2"/>
    <w:pPr>
      <w:tabs>
        <w:tab w:val="left" w:pos="850"/>
        <w:tab w:val="left" w:pos="1191"/>
        <w:tab w:val="left" w:pos="1531"/>
      </w:tabs>
      <w:spacing w:after="240"/>
      <w:ind w:left="567" w:hanging="567"/>
    </w:pPr>
    <w:rPr>
      <w:sz w:val="22"/>
      <w:lang w:eastAsia="ru-RU"/>
    </w:rPr>
  </w:style>
  <w:style w:type="character" w:customStyle="1" w:styleId="EndnoteTextChar">
    <w:name w:val="Endnote Text Char"/>
    <w:basedOn w:val="DefaultParagraphFont"/>
    <w:link w:val="EndnoteText"/>
    <w:semiHidden/>
    <w:rsid w:val="00FB02A2"/>
    <w:rPr>
      <w:rFonts w:ascii="Arial" w:hAnsi="Arial"/>
      <w:sz w:val="21"/>
      <w:lang w:val="en-GB" w:eastAsia="en-US"/>
    </w:rPr>
  </w:style>
  <w:style w:type="paragraph" w:customStyle="1" w:styleId="BoxHeading">
    <w:name w:val="Box Heading"/>
    <w:basedOn w:val="Normal"/>
    <w:next w:val="BoxBodyText"/>
    <w:rsid w:val="00FB02A2"/>
    <w:pPr>
      <w:tabs>
        <w:tab w:val="left" w:pos="850"/>
        <w:tab w:val="left" w:pos="1191"/>
        <w:tab w:val="left" w:pos="1531"/>
      </w:tabs>
      <w:spacing w:before="240" w:after="240" w:line="240" w:lineRule="auto"/>
      <w:jc w:val="center"/>
    </w:pPr>
    <w:rPr>
      <w:rFonts w:cs="Arial"/>
      <w:b/>
      <w:bCs/>
      <w:sz w:val="18"/>
      <w:szCs w:val="22"/>
      <w:lang w:eastAsia="zh-CN"/>
    </w:rPr>
  </w:style>
  <w:style w:type="paragraph" w:customStyle="1" w:styleId="ListBulletBox">
    <w:name w:val="List Bullet Box"/>
    <w:basedOn w:val="Normal"/>
    <w:rsid w:val="00FB02A2"/>
    <w:pPr>
      <w:numPr>
        <w:numId w:val="47"/>
      </w:numPr>
      <w:spacing w:before="0" w:after="240" w:line="240" w:lineRule="auto"/>
    </w:pPr>
    <w:rPr>
      <w:rFonts w:cs="Arial"/>
      <w:sz w:val="18"/>
      <w:szCs w:val="22"/>
      <w:lang w:val="en-US" w:eastAsia="zh-CN"/>
    </w:rPr>
  </w:style>
  <w:style w:type="paragraph" w:customStyle="1" w:styleId="ListNumberBox">
    <w:name w:val="List Number Box"/>
    <w:basedOn w:val="Normal"/>
    <w:rsid w:val="00FB02A2"/>
    <w:pPr>
      <w:numPr>
        <w:numId w:val="48"/>
      </w:numPr>
      <w:tabs>
        <w:tab w:val="clear" w:pos="1950"/>
        <w:tab w:val="left" w:pos="850"/>
      </w:tabs>
      <w:spacing w:before="0" w:after="240" w:line="240" w:lineRule="auto"/>
      <w:ind w:left="850"/>
    </w:pPr>
    <w:rPr>
      <w:rFonts w:cs="Arial"/>
      <w:sz w:val="18"/>
      <w:szCs w:val="22"/>
      <w:lang w:val="en-US" w:eastAsia="zh-CN"/>
    </w:rPr>
  </w:style>
  <w:style w:type="paragraph" w:customStyle="1" w:styleId="ListNumberBox2">
    <w:name w:val="List Number Box 2"/>
    <w:basedOn w:val="Normal"/>
    <w:rsid w:val="00FB02A2"/>
    <w:pPr>
      <w:numPr>
        <w:ilvl w:val="1"/>
        <w:numId w:val="48"/>
      </w:numPr>
      <w:tabs>
        <w:tab w:val="clear" w:pos="2291"/>
        <w:tab w:val="left" w:pos="1191"/>
      </w:tabs>
      <w:spacing w:before="0" w:after="240" w:line="240" w:lineRule="auto"/>
      <w:ind w:left="1191" w:hanging="340"/>
    </w:pPr>
    <w:rPr>
      <w:rFonts w:cs="Arial"/>
      <w:sz w:val="18"/>
      <w:szCs w:val="22"/>
      <w:lang w:val="en-US" w:eastAsia="zh-CN"/>
    </w:rPr>
  </w:style>
  <w:style w:type="paragraph" w:customStyle="1" w:styleId="ListNumberBox3">
    <w:name w:val="List Number Box 3"/>
    <w:basedOn w:val="Normal"/>
    <w:rsid w:val="00FB02A2"/>
    <w:pPr>
      <w:numPr>
        <w:ilvl w:val="2"/>
        <w:numId w:val="48"/>
      </w:numPr>
      <w:tabs>
        <w:tab w:val="clear" w:pos="2574"/>
        <w:tab w:val="left" w:pos="1474"/>
      </w:tabs>
      <w:spacing w:before="0" w:after="240" w:line="240" w:lineRule="auto"/>
      <w:ind w:left="1474"/>
    </w:pPr>
    <w:rPr>
      <w:rFonts w:cs="Arial"/>
      <w:sz w:val="18"/>
      <w:szCs w:val="22"/>
      <w:lang w:val="en-US" w:eastAsia="zh-CN"/>
    </w:rPr>
  </w:style>
  <w:style w:type="paragraph" w:customStyle="1" w:styleId="BoxBodyText">
    <w:name w:val="Box Body Text"/>
    <w:basedOn w:val="Normal"/>
    <w:rsid w:val="00FB02A2"/>
    <w:pPr>
      <w:tabs>
        <w:tab w:val="left" w:pos="850"/>
        <w:tab w:val="left" w:pos="1191"/>
        <w:tab w:val="left" w:pos="1531"/>
      </w:tabs>
      <w:spacing w:before="0" w:after="240" w:line="240" w:lineRule="auto"/>
      <w:ind w:firstLine="442"/>
    </w:pPr>
    <w:rPr>
      <w:rFonts w:cs="Arial"/>
      <w:sz w:val="18"/>
      <w:szCs w:val="22"/>
      <w:lang w:val="en-US" w:eastAsia="zh-CN"/>
    </w:rPr>
  </w:style>
  <w:style w:type="character" w:customStyle="1" w:styleId="Char0">
    <w:name w:val="Char"/>
    <w:basedOn w:val="DefaultParagraphFont"/>
    <w:rsid w:val="00FB02A2"/>
    <w:rPr>
      <w:rFonts w:ascii="Arial" w:hAnsi="Arial" w:cs="Arial"/>
      <w:b/>
      <w:bCs/>
      <w:i/>
      <w:iCs/>
      <w:sz w:val="28"/>
      <w:szCs w:val="28"/>
      <w:lang w:val="cs-CZ" w:eastAsia="cs-CZ" w:bidi="ar-SA"/>
    </w:rPr>
  </w:style>
  <w:style w:type="paragraph" w:customStyle="1" w:styleId="newncpi">
    <w:name w:val="newncpi"/>
    <w:basedOn w:val="Normal"/>
    <w:rsid w:val="006042DE"/>
    <w:pPr>
      <w:spacing w:before="100" w:beforeAutospacing="1" w:after="100" w:afterAutospacing="1" w:line="240" w:lineRule="auto"/>
      <w:jc w:val="left"/>
    </w:pPr>
    <w:rPr>
      <w:rFonts w:ascii="Times New Roman" w:hAnsi="Times New Roman"/>
      <w:sz w:val="24"/>
      <w:szCs w:val="24"/>
      <w:lang w:val="ru-RU" w:eastAsia="ru-RU"/>
    </w:rPr>
  </w:style>
  <w:style w:type="character" w:customStyle="1" w:styleId="datepr">
    <w:name w:val="datepr"/>
    <w:rsid w:val="006042DE"/>
  </w:style>
  <w:style w:type="character" w:customStyle="1" w:styleId="small1">
    <w:name w:val="small1"/>
    <w:rsid w:val="003874E4"/>
    <w:rPr>
      <w:rFonts w:ascii="Verdana" w:hAnsi="Verdana" w:hint="default"/>
      <w:sz w:val="20"/>
      <w:szCs w:val="20"/>
    </w:rPr>
  </w:style>
  <w:style w:type="paragraph" w:customStyle="1" w:styleId="tabletext1">
    <w:name w:val="table text"/>
    <w:basedOn w:val="Normal"/>
    <w:rsid w:val="003874E4"/>
    <w:pPr>
      <w:tabs>
        <w:tab w:val="left" w:pos="794"/>
        <w:tab w:val="left" w:pos="1191"/>
        <w:tab w:val="left" w:pos="1474"/>
      </w:tabs>
      <w:overflowPunct w:val="0"/>
      <w:autoSpaceDE w:val="0"/>
      <w:autoSpaceDN w:val="0"/>
      <w:adjustRightInd w:val="0"/>
      <w:spacing w:before="120" w:after="100" w:afterAutospacing="1" w:line="240" w:lineRule="auto"/>
      <w:ind w:right="-70"/>
      <w:textAlignment w:val="baseline"/>
    </w:pPr>
    <w:rPr>
      <w:rFonts w:ascii="Times New Roman" w:hAnsi="Times New Roman"/>
      <w:color w:val="000000"/>
      <w:sz w:val="20"/>
      <w:lang w:val="en-US"/>
    </w:rPr>
  </w:style>
  <w:style w:type="paragraph" w:customStyle="1" w:styleId="Bullet">
    <w:name w:val="Bullet"/>
    <w:basedOn w:val="Normal"/>
    <w:rsid w:val="003874E4"/>
    <w:pPr>
      <w:widowControl w:val="0"/>
      <w:tabs>
        <w:tab w:val="left" w:pos="720"/>
      </w:tabs>
      <w:spacing w:before="0" w:after="120" w:line="240" w:lineRule="auto"/>
      <w:ind w:left="720" w:hanging="720"/>
    </w:pPr>
    <w:rPr>
      <w:rFonts w:ascii="Times New Roman" w:hAnsi="Times New Roman"/>
      <w:sz w:val="22"/>
      <w:lang w:val="en-US" w:eastAsia="zh-CN"/>
    </w:rPr>
  </w:style>
  <w:style w:type="paragraph" w:customStyle="1" w:styleId="af3">
    <w:name w:val="_"/>
    <w:basedOn w:val="Normal"/>
    <w:rsid w:val="003874E4"/>
    <w:pPr>
      <w:widowControl w:val="0"/>
      <w:spacing w:before="0" w:after="120" w:line="240" w:lineRule="auto"/>
      <w:ind w:left="720" w:hanging="720"/>
    </w:pPr>
    <w:rPr>
      <w:rFonts w:ascii="Times New Roman" w:hAnsi="Times New Roman"/>
      <w:sz w:val="24"/>
      <w:lang w:val="en-US" w:eastAsia="zh-CN"/>
    </w:rPr>
  </w:style>
  <w:style w:type="paragraph" w:styleId="NormalIndent">
    <w:name w:val="Normal Indent"/>
    <w:basedOn w:val="Normal"/>
    <w:rsid w:val="003874E4"/>
    <w:pPr>
      <w:widowControl w:val="0"/>
      <w:spacing w:before="0" w:after="200" w:line="264" w:lineRule="auto"/>
      <w:ind w:left="1008"/>
    </w:pPr>
    <w:rPr>
      <w:rFonts w:ascii="Times New Roman" w:hAnsi="Times New Roman"/>
      <w:sz w:val="20"/>
      <w:lang w:val="en-US" w:eastAsia="zh-CN"/>
    </w:rPr>
  </w:style>
  <w:style w:type="paragraph" w:customStyle="1" w:styleId="BodyText21">
    <w:name w:val="Body Text 21"/>
    <w:basedOn w:val="Normal"/>
    <w:rsid w:val="003874E4"/>
    <w:pPr>
      <w:widowControl w:val="0"/>
      <w:tabs>
        <w:tab w:val="left" w:pos="720"/>
        <w:tab w:val="left" w:pos="1428"/>
        <w:tab w:val="left" w:pos="2148"/>
        <w:tab w:val="left" w:pos="2868"/>
        <w:tab w:val="left" w:pos="3588"/>
        <w:tab w:val="left" w:pos="4308"/>
        <w:tab w:val="left" w:pos="5028"/>
        <w:tab w:val="left" w:pos="5748"/>
        <w:tab w:val="left" w:pos="6468"/>
        <w:tab w:val="left" w:pos="7188"/>
        <w:tab w:val="left" w:pos="7908"/>
      </w:tabs>
      <w:spacing w:before="0" w:after="120" w:line="240" w:lineRule="auto"/>
      <w:ind w:left="990" w:hanging="990"/>
    </w:pPr>
    <w:rPr>
      <w:rFonts w:ascii="Times New Roman" w:hAnsi="Times New Roman"/>
      <w:sz w:val="24"/>
      <w:lang w:val="en-US" w:eastAsia="zh-CN"/>
    </w:rPr>
  </w:style>
  <w:style w:type="paragraph" w:customStyle="1" w:styleId="BodyText22">
    <w:name w:val="Body Text 22"/>
    <w:basedOn w:val="Normal"/>
    <w:rsid w:val="003874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line="240" w:lineRule="auto"/>
    </w:pPr>
    <w:rPr>
      <w:rFonts w:ascii="Times New Roman" w:hAnsi="Times New Roman"/>
      <w:i/>
      <w:sz w:val="20"/>
      <w:lang w:val="en-US" w:eastAsia="zh-CN"/>
    </w:rPr>
  </w:style>
  <w:style w:type="paragraph" w:customStyle="1" w:styleId="af4">
    <w:name w:val="текст сноски"/>
    <w:basedOn w:val="Normal"/>
    <w:rsid w:val="003874E4"/>
    <w:pPr>
      <w:widowControl w:val="0"/>
      <w:overflowPunct w:val="0"/>
      <w:autoSpaceDE w:val="0"/>
      <w:autoSpaceDN w:val="0"/>
      <w:adjustRightInd w:val="0"/>
      <w:spacing w:before="0" w:after="120" w:line="240" w:lineRule="auto"/>
      <w:textAlignment w:val="baseline"/>
    </w:pPr>
    <w:rPr>
      <w:rFonts w:ascii="Times New Roman" w:hAnsi="Times New Roman"/>
      <w:sz w:val="20"/>
      <w:lang w:eastAsia="ru-RU"/>
    </w:rPr>
  </w:style>
  <w:style w:type="paragraph" w:customStyle="1" w:styleId="Import1">
    <w:name w:val="Import 1"/>
    <w:rsid w:val="003874E4"/>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character" w:customStyle="1" w:styleId="b21">
    <w:name w:val="b21"/>
    <w:rsid w:val="003874E4"/>
    <w:rPr>
      <w:rFonts w:ascii="Arial" w:hAnsi="Arial" w:cs="Arial" w:hint="default"/>
      <w:color w:val="000000"/>
      <w:sz w:val="16"/>
      <w:szCs w:val="16"/>
    </w:rPr>
  </w:style>
  <w:style w:type="paragraph" w:customStyle="1" w:styleId="Level7">
    <w:name w:val="Level7"/>
    <w:basedOn w:val="Normal"/>
    <w:rsid w:val="003874E4"/>
    <w:pPr>
      <w:tabs>
        <w:tab w:val="num" w:pos="425"/>
      </w:tabs>
      <w:spacing w:before="120" w:after="240"/>
      <w:ind w:left="2160" w:hanging="425"/>
    </w:pPr>
    <w:rPr>
      <w:sz w:val="24"/>
      <w:szCs w:val="24"/>
      <w:lang w:eastAsia="zh-CN"/>
    </w:rPr>
  </w:style>
  <w:style w:type="paragraph" w:customStyle="1" w:styleId="Level5Char">
    <w:name w:val="Level5 Char"/>
    <w:basedOn w:val="Normal"/>
    <w:rsid w:val="003874E4"/>
    <w:pPr>
      <w:tabs>
        <w:tab w:val="num" w:pos="284"/>
      </w:tabs>
      <w:spacing w:before="120" w:after="120" w:line="264" w:lineRule="auto"/>
      <w:ind w:left="1140" w:hanging="431"/>
    </w:pPr>
    <w:rPr>
      <w:rFonts w:cs="Arial"/>
      <w:sz w:val="22"/>
      <w:szCs w:val="22"/>
      <w:lang w:eastAsia="zh-CN"/>
    </w:rPr>
  </w:style>
  <w:style w:type="character" w:customStyle="1" w:styleId="CaptionChar">
    <w:name w:val="Caption Char"/>
    <w:rsid w:val="003874E4"/>
    <w:rPr>
      <w:rFonts w:ascii="Arial" w:hAnsi="Arial"/>
      <w:b/>
      <w:bCs/>
      <w:sz w:val="24"/>
      <w:szCs w:val="24"/>
      <w:lang w:val="en-GB" w:eastAsia="zh-CN" w:bidi="ar-SA"/>
    </w:rPr>
  </w:style>
  <w:style w:type="paragraph" w:customStyle="1" w:styleId="Strnkovn">
    <w:name w:val="Stránkování"/>
    <w:basedOn w:val="Normal"/>
    <w:rsid w:val="003874E4"/>
    <w:pPr>
      <w:spacing w:before="40" w:after="40" w:line="240" w:lineRule="auto"/>
      <w:jc w:val="center"/>
    </w:pPr>
    <w:rPr>
      <w:rFonts w:ascii="Times New Roman" w:hAnsi="Times New Roman"/>
      <w:sz w:val="22"/>
    </w:rPr>
  </w:style>
  <w:style w:type="paragraph" w:customStyle="1" w:styleId="dek">
    <w:name w:val="Řádek"/>
    <w:basedOn w:val="Normal"/>
    <w:rsid w:val="003874E4"/>
    <w:pPr>
      <w:spacing w:before="120" w:after="40" w:line="240" w:lineRule="auto"/>
    </w:pPr>
    <w:rPr>
      <w:rFonts w:ascii="Times New Roman" w:hAnsi="Times New Roman"/>
      <w:sz w:val="24"/>
    </w:rPr>
  </w:style>
  <w:style w:type="paragraph" w:customStyle="1" w:styleId="Patalichstrnky">
    <w:name w:val="Pata liché stránky"/>
    <w:basedOn w:val="Footer"/>
    <w:rsid w:val="003874E4"/>
    <w:pPr>
      <w:keepLines/>
      <w:pBdr>
        <w:top w:val="none" w:sz="0" w:space="0" w:color="auto"/>
      </w:pBdr>
      <w:tabs>
        <w:tab w:val="clear" w:pos="9356"/>
        <w:tab w:val="right" w:pos="0"/>
        <w:tab w:val="center" w:pos="4320"/>
        <w:tab w:val="right" w:pos="8640"/>
      </w:tabs>
      <w:spacing w:before="60" w:after="120" w:line="120" w:lineRule="auto"/>
    </w:pPr>
    <w:rPr>
      <w:rFonts w:ascii="HelveticaNewE" w:hAnsi="HelveticaNewE"/>
      <w:b/>
      <w:bCs w:val="0"/>
      <w:noProof w:val="0"/>
      <w:sz w:val="20"/>
      <w:szCs w:val="20"/>
    </w:rPr>
  </w:style>
  <w:style w:type="paragraph" w:customStyle="1" w:styleId="level9">
    <w:name w:val="level9"/>
    <w:basedOn w:val="Normal"/>
    <w:rsid w:val="003874E4"/>
    <w:pPr>
      <w:numPr>
        <w:numId w:val="1"/>
      </w:numPr>
      <w:spacing w:before="120" w:after="240"/>
      <w:outlineLvl w:val="8"/>
    </w:pPr>
    <w:rPr>
      <w:sz w:val="24"/>
      <w:szCs w:val="24"/>
      <w:lang w:eastAsia="zh-CN"/>
    </w:rPr>
  </w:style>
  <w:style w:type="paragraph" w:customStyle="1" w:styleId="Level2">
    <w:name w:val="Level2"/>
    <w:basedOn w:val="Normal"/>
    <w:next w:val="Heading2"/>
    <w:rsid w:val="003874E4"/>
    <w:pPr>
      <w:keepNext/>
      <w:numPr>
        <w:numId w:val="93"/>
      </w:numPr>
      <w:tabs>
        <w:tab w:val="clear" w:pos="720"/>
      </w:tabs>
      <w:spacing w:before="120" w:after="240" w:line="240" w:lineRule="auto"/>
      <w:ind w:firstLine="0"/>
    </w:pPr>
    <w:rPr>
      <w:b/>
      <w:bCs/>
      <w:caps/>
      <w:sz w:val="24"/>
      <w:szCs w:val="24"/>
      <w:lang w:eastAsia="zh-CN"/>
    </w:rPr>
  </w:style>
  <w:style w:type="paragraph" w:customStyle="1" w:styleId="Level3">
    <w:name w:val="Level3"/>
    <w:basedOn w:val="Level2"/>
    <w:next w:val="Heading2"/>
    <w:rsid w:val="003874E4"/>
    <w:rPr>
      <w:caps w:val="0"/>
    </w:rPr>
  </w:style>
  <w:style w:type="paragraph" w:customStyle="1" w:styleId="BalloonText1">
    <w:name w:val="Balloon Text1"/>
    <w:basedOn w:val="Normal"/>
    <w:semiHidden/>
    <w:rsid w:val="003874E4"/>
    <w:pPr>
      <w:spacing w:before="0" w:after="120" w:line="240" w:lineRule="auto"/>
    </w:pPr>
    <w:rPr>
      <w:rFonts w:ascii="Tahoma" w:eastAsia="SimSun" w:hAnsi="Tahoma" w:cs="Tahoma"/>
      <w:sz w:val="16"/>
      <w:szCs w:val="16"/>
      <w:lang w:val="en-US" w:eastAsia="zh-CN"/>
    </w:rPr>
  </w:style>
  <w:style w:type="paragraph" w:customStyle="1" w:styleId="BodyTextNoSpace">
    <w:name w:val="Body Text NoSpace"/>
    <w:basedOn w:val="BodyText"/>
    <w:rsid w:val="003874E4"/>
    <w:pPr>
      <w:spacing w:after="120" w:line="270" w:lineRule="atLeast"/>
    </w:pPr>
    <w:rPr>
      <w:rFonts w:ascii="DaneHelveticaNeue" w:hAnsi="DaneHelveticaNeue"/>
      <w:sz w:val="20"/>
      <w:lang w:eastAsia="ru-RU"/>
    </w:rPr>
  </w:style>
  <w:style w:type="paragraph" w:customStyle="1" w:styleId="FrontPage1">
    <w:name w:val="FrontPage1"/>
    <w:basedOn w:val="Normal"/>
    <w:next w:val="BodyText"/>
    <w:rsid w:val="003874E4"/>
    <w:pPr>
      <w:widowControl w:val="0"/>
      <w:suppressAutoHyphens/>
      <w:spacing w:before="0" w:after="160" w:line="240" w:lineRule="atLeast"/>
    </w:pPr>
    <w:rPr>
      <w:rFonts w:ascii="DaneHelveticaNeue" w:hAnsi="DaneHelveticaNeue"/>
      <w:sz w:val="40"/>
      <w:lang w:eastAsia="ru-RU"/>
    </w:rPr>
  </w:style>
  <w:style w:type="paragraph" w:customStyle="1" w:styleId="FrontPage2">
    <w:name w:val="FrontPage2"/>
    <w:basedOn w:val="FrontPage1"/>
    <w:next w:val="BodyTextNoSpace"/>
    <w:rsid w:val="003874E4"/>
    <w:rPr>
      <w:sz w:val="60"/>
    </w:rPr>
  </w:style>
  <w:style w:type="paragraph" w:customStyle="1" w:styleId="FrontPage3">
    <w:name w:val="FrontPage3"/>
    <w:basedOn w:val="FrontPage1"/>
    <w:next w:val="BodyTextNoSpace"/>
    <w:rsid w:val="003874E4"/>
    <w:pPr>
      <w:spacing w:before="160" w:after="0"/>
    </w:pPr>
  </w:style>
  <w:style w:type="paragraph" w:customStyle="1" w:styleId="FrontPageFrame">
    <w:name w:val="FrontPageFrame"/>
    <w:basedOn w:val="Normal"/>
    <w:rsid w:val="003874E4"/>
    <w:pPr>
      <w:framePr w:wrap="around" w:hAnchor="margin" w:x="-2267" w:yAlign="bottom"/>
      <w:widowControl w:val="0"/>
      <w:tabs>
        <w:tab w:val="left" w:pos="1134"/>
      </w:tabs>
      <w:spacing w:before="0" w:after="120" w:line="240" w:lineRule="atLeast"/>
    </w:pPr>
    <w:rPr>
      <w:rFonts w:ascii="DaneHelveticaNeue" w:hAnsi="DaneHelveticaNeue"/>
      <w:sz w:val="14"/>
      <w:lang w:eastAsia="ru-RU"/>
    </w:rPr>
  </w:style>
  <w:style w:type="paragraph" w:customStyle="1" w:styleId="Figure">
    <w:name w:val="Figure"/>
    <w:basedOn w:val="Normal"/>
    <w:rsid w:val="003874E4"/>
    <w:pPr>
      <w:spacing w:before="240" w:after="120" w:line="240" w:lineRule="auto"/>
    </w:pPr>
    <w:rPr>
      <w:rFonts w:ascii="Times New Roman" w:hAnsi="Times New Roman"/>
      <w:b/>
      <w:sz w:val="24"/>
    </w:rPr>
  </w:style>
  <w:style w:type="paragraph" w:customStyle="1" w:styleId="Num-DocParagraph">
    <w:name w:val="Num-Doc Paragraph"/>
    <w:basedOn w:val="BodyText"/>
    <w:rsid w:val="003874E4"/>
    <w:pPr>
      <w:tabs>
        <w:tab w:val="left" w:pos="850"/>
        <w:tab w:val="left" w:pos="1191"/>
        <w:tab w:val="left" w:pos="1531"/>
      </w:tabs>
      <w:spacing w:after="120"/>
      <w:jc w:val="both"/>
    </w:pPr>
    <w:rPr>
      <w:sz w:val="22"/>
      <w:lang w:eastAsia="en-US"/>
    </w:rPr>
  </w:style>
  <w:style w:type="paragraph" w:customStyle="1" w:styleId="level6">
    <w:name w:val="level6"/>
    <w:basedOn w:val="Normal"/>
    <w:rsid w:val="003874E4"/>
    <w:pPr>
      <w:spacing w:before="120" w:after="240"/>
    </w:pPr>
    <w:rPr>
      <w:sz w:val="24"/>
      <w:szCs w:val="24"/>
      <w:lang w:eastAsia="zh-CN"/>
    </w:rPr>
  </w:style>
  <w:style w:type="paragraph" w:customStyle="1" w:styleId="Level5">
    <w:name w:val="Level5"/>
    <w:basedOn w:val="Normal"/>
    <w:rsid w:val="003874E4"/>
    <w:pPr>
      <w:tabs>
        <w:tab w:val="num" w:pos="720"/>
      </w:tabs>
      <w:spacing w:before="120" w:after="240"/>
      <w:ind w:left="1440" w:hanging="720"/>
    </w:pPr>
    <w:rPr>
      <w:rFonts w:eastAsia="SimSun"/>
      <w:sz w:val="22"/>
      <w:szCs w:val="24"/>
      <w:lang w:eastAsia="zh-CN"/>
    </w:rPr>
  </w:style>
  <w:style w:type="character" w:customStyle="1" w:styleId="Level5Char1">
    <w:name w:val="Level5 Char1"/>
    <w:rsid w:val="003874E4"/>
    <w:rPr>
      <w:rFonts w:ascii="Arial" w:eastAsia="SimSun" w:hAnsi="Arial"/>
      <w:sz w:val="22"/>
      <w:szCs w:val="24"/>
      <w:lang w:val="en-GB" w:eastAsia="zh-CN" w:bidi="ar-SA"/>
    </w:rPr>
  </w:style>
  <w:style w:type="paragraph" w:customStyle="1" w:styleId="gerard">
    <w:name w:val="gerard"/>
    <w:basedOn w:val="Heading2"/>
    <w:rsid w:val="003874E4"/>
    <w:pPr>
      <w:numPr>
        <w:ilvl w:val="0"/>
        <w:numId w:val="0"/>
      </w:numPr>
      <w:autoSpaceDE w:val="0"/>
      <w:autoSpaceDN w:val="0"/>
      <w:spacing w:before="240" w:after="60" w:line="240" w:lineRule="auto"/>
      <w:ind w:firstLine="720"/>
      <w:jc w:val="both"/>
      <w:outlineLvl w:val="9"/>
    </w:pPr>
    <w:rPr>
      <w:rFonts w:ascii="Times New Roman" w:hAnsi="Times New Roman"/>
      <w:bCs/>
      <w:smallCaps w:val="0"/>
      <w:color w:val="auto"/>
      <w:sz w:val="28"/>
      <w:szCs w:val="28"/>
    </w:rPr>
  </w:style>
  <w:style w:type="paragraph" w:customStyle="1" w:styleId="Title2">
    <w:name w:val="Title 2"/>
    <w:basedOn w:val="Heading5"/>
    <w:rsid w:val="003874E4"/>
    <w:pPr>
      <w:suppressAutoHyphens w:val="0"/>
      <w:autoSpaceDE w:val="0"/>
      <w:autoSpaceDN w:val="0"/>
      <w:spacing w:before="0" w:after="120" w:line="240" w:lineRule="auto"/>
      <w:jc w:val="both"/>
    </w:pPr>
    <w:rPr>
      <w:rFonts w:ascii="Times New Roman" w:hAnsi="Times New Roman"/>
      <w:b w:val="0"/>
      <w:bCs w:val="0"/>
      <w:i w:val="0"/>
      <w:iCs w:val="0"/>
      <w:caps w:val="0"/>
      <w:color w:val="auto"/>
      <w:sz w:val="36"/>
      <w:szCs w:val="36"/>
    </w:rPr>
  </w:style>
  <w:style w:type="paragraph" w:customStyle="1" w:styleId="Titel3">
    <w:name w:val="Titel 3"/>
    <w:basedOn w:val="Heading4"/>
    <w:rsid w:val="003874E4"/>
    <w:pPr>
      <w:keepLines w:val="0"/>
      <w:autoSpaceDE w:val="0"/>
      <w:autoSpaceDN w:val="0"/>
      <w:spacing w:before="0" w:after="120" w:line="240" w:lineRule="auto"/>
    </w:pPr>
    <w:rPr>
      <w:rFonts w:ascii="Times New Roman" w:eastAsia="SimSun" w:hAnsi="Times New Roman"/>
      <w:b w:val="0"/>
      <w:i w:val="0"/>
      <w:color w:val="auto"/>
      <w:sz w:val="32"/>
      <w:szCs w:val="32"/>
    </w:rPr>
  </w:style>
  <w:style w:type="character" w:customStyle="1" w:styleId="Sample">
    <w:name w:val="Sample"/>
    <w:rsid w:val="003874E4"/>
    <w:rPr>
      <w:rFonts w:ascii="Courier New" w:hAnsi="Courier New" w:cs="Courier New"/>
    </w:rPr>
  </w:style>
  <w:style w:type="paragraph" w:customStyle="1" w:styleId="ShapkaDocumentu">
    <w:name w:val="Shapka Documentu"/>
    <w:basedOn w:val="Normal"/>
    <w:rsid w:val="003874E4"/>
    <w:pPr>
      <w:keepNext/>
      <w:keepLines/>
      <w:spacing w:before="0" w:after="240" w:line="240" w:lineRule="auto"/>
      <w:ind w:left="3969"/>
      <w:jc w:val="center"/>
    </w:pPr>
    <w:rPr>
      <w:rFonts w:ascii="Antiqua" w:hAnsi="Antiqua"/>
      <w:sz w:val="26"/>
      <w:lang w:val="uk-UA" w:eastAsia="ru-RU"/>
    </w:rPr>
  </w:style>
  <w:style w:type="character" w:customStyle="1" w:styleId="HTMLTypewriter1">
    <w:name w:val="HTML Typewriter1"/>
    <w:rsid w:val="003874E4"/>
    <w:rPr>
      <w:rFonts w:ascii="Courier New" w:hAnsi="Courier New"/>
      <w:sz w:val="20"/>
    </w:rPr>
  </w:style>
  <w:style w:type="paragraph" w:customStyle="1" w:styleId="BodyTextNoSpace0">
    <w:name w:val="Body TextNo Space"/>
    <w:basedOn w:val="BodyText"/>
    <w:rsid w:val="003874E4"/>
    <w:pPr>
      <w:spacing w:after="120"/>
      <w:jc w:val="both"/>
    </w:pPr>
    <w:rPr>
      <w:rFonts w:ascii="Arial" w:hAnsi="Arial"/>
      <w:snapToGrid w:val="0"/>
      <w:sz w:val="22"/>
      <w:lang w:eastAsia="da-DK"/>
    </w:rPr>
  </w:style>
  <w:style w:type="character" w:customStyle="1" w:styleId="Heading2Char1Char">
    <w:name w:val="Heading 2 Char1 Char"/>
    <w:aliases w:val="Heading 2 Char Char Char"/>
    <w:rsid w:val="003874E4"/>
    <w:rPr>
      <w:rFonts w:ascii="Arial" w:hAnsi="Arial"/>
      <w:b/>
      <w:noProof w:val="0"/>
      <w:sz w:val="28"/>
      <w:lang w:val="en-US" w:eastAsia="da-DK" w:bidi="ar-SA"/>
    </w:rPr>
  </w:style>
  <w:style w:type="paragraph" w:customStyle="1" w:styleId="af5">
    <w:name w:val="Знак Знак Знак Знак Знак Знак Знак Знак Знак Знак Знак Знак Знак Знак Знак Знак"/>
    <w:basedOn w:val="Normal"/>
    <w:rsid w:val="003874E4"/>
    <w:pPr>
      <w:spacing w:before="0" w:line="240" w:lineRule="auto"/>
      <w:jc w:val="left"/>
    </w:pPr>
    <w:rPr>
      <w:rFonts w:ascii="Verdana" w:hAnsi="Verdana" w:cs="Verdana"/>
      <w:sz w:val="20"/>
      <w:lang w:val="en-US"/>
    </w:rPr>
  </w:style>
  <w:style w:type="character" w:customStyle="1" w:styleId="hpsatn">
    <w:name w:val="hps atn"/>
    <w:basedOn w:val="DefaultParagraphFont"/>
    <w:rsid w:val="008E6189"/>
  </w:style>
  <w:style w:type="paragraph" w:customStyle="1" w:styleId="ConsPlusNonformat">
    <w:name w:val="ConsPlusNonformat"/>
    <w:rsid w:val="003E4950"/>
    <w:pPr>
      <w:autoSpaceDE w:val="0"/>
      <w:autoSpaceDN w:val="0"/>
      <w:adjustRightInd w:val="0"/>
    </w:pPr>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84790">
      <w:bodyDiv w:val="1"/>
      <w:marLeft w:val="0"/>
      <w:marRight w:val="0"/>
      <w:marTop w:val="0"/>
      <w:marBottom w:val="0"/>
      <w:divBdr>
        <w:top w:val="none" w:sz="0" w:space="0" w:color="auto"/>
        <w:left w:val="none" w:sz="0" w:space="0" w:color="auto"/>
        <w:bottom w:val="none" w:sz="0" w:space="0" w:color="auto"/>
        <w:right w:val="none" w:sz="0" w:space="0" w:color="auto"/>
      </w:divBdr>
    </w:div>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143201632">
      <w:bodyDiv w:val="1"/>
      <w:marLeft w:val="0"/>
      <w:marRight w:val="0"/>
      <w:marTop w:val="0"/>
      <w:marBottom w:val="0"/>
      <w:divBdr>
        <w:top w:val="none" w:sz="0" w:space="0" w:color="auto"/>
        <w:left w:val="none" w:sz="0" w:space="0" w:color="auto"/>
        <w:bottom w:val="none" w:sz="0" w:space="0" w:color="auto"/>
        <w:right w:val="none" w:sz="0" w:space="0" w:color="auto"/>
      </w:divBdr>
    </w:div>
    <w:div w:id="166134135">
      <w:bodyDiv w:val="1"/>
      <w:marLeft w:val="0"/>
      <w:marRight w:val="0"/>
      <w:marTop w:val="0"/>
      <w:marBottom w:val="0"/>
      <w:divBdr>
        <w:top w:val="none" w:sz="0" w:space="0" w:color="auto"/>
        <w:left w:val="none" w:sz="0" w:space="0" w:color="auto"/>
        <w:bottom w:val="none" w:sz="0" w:space="0" w:color="auto"/>
        <w:right w:val="none" w:sz="0" w:space="0" w:color="auto"/>
      </w:divBdr>
    </w:div>
    <w:div w:id="177693655">
      <w:bodyDiv w:val="1"/>
      <w:marLeft w:val="0"/>
      <w:marRight w:val="0"/>
      <w:marTop w:val="0"/>
      <w:marBottom w:val="0"/>
      <w:divBdr>
        <w:top w:val="none" w:sz="0" w:space="0" w:color="auto"/>
        <w:left w:val="none" w:sz="0" w:space="0" w:color="auto"/>
        <w:bottom w:val="none" w:sz="0" w:space="0" w:color="auto"/>
        <w:right w:val="none" w:sz="0" w:space="0" w:color="auto"/>
      </w:divBdr>
    </w:div>
    <w:div w:id="193809512">
      <w:bodyDiv w:val="1"/>
      <w:marLeft w:val="0"/>
      <w:marRight w:val="0"/>
      <w:marTop w:val="0"/>
      <w:marBottom w:val="0"/>
      <w:divBdr>
        <w:top w:val="none" w:sz="0" w:space="0" w:color="auto"/>
        <w:left w:val="none" w:sz="0" w:space="0" w:color="auto"/>
        <w:bottom w:val="none" w:sz="0" w:space="0" w:color="auto"/>
        <w:right w:val="none" w:sz="0" w:space="0" w:color="auto"/>
      </w:divBdr>
    </w:div>
    <w:div w:id="202795314">
      <w:bodyDiv w:val="1"/>
      <w:marLeft w:val="0"/>
      <w:marRight w:val="0"/>
      <w:marTop w:val="0"/>
      <w:marBottom w:val="0"/>
      <w:divBdr>
        <w:top w:val="none" w:sz="0" w:space="0" w:color="auto"/>
        <w:left w:val="none" w:sz="0" w:space="0" w:color="auto"/>
        <w:bottom w:val="none" w:sz="0" w:space="0" w:color="auto"/>
        <w:right w:val="none" w:sz="0" w:space="0" w:color="auto"/>
      </w:divBdr>
    </w:div>
    <w:div w:id="242417962">
      <w:bodyDiv w:val="1"/>
      <w:marLeft w:val="0"/>
      <w:marRight w:val="0"/>
      <w:marTop w:val="0"/>
      <w:marBottom w:val="0"/>
      <w:divBdr>
        <w:top w:val="none" w:sz="0" w:space="0" w:color="auto"/>
        <w:left w:val="none" w:sz="0" w:space="0" w:color="auto"/>
        <w:bottom w:val="none" w:sz="0" w:space="0" w:color="auto"/>
        <w:right w:val="none" w:sz="0" w:space="0" w:color="auto"/>
      </w:divBdr>
      <w:divsChild>
        <w:div w:id="2035423951">
          <w:marLeft w:val="0"/>
          <w:marRight w:val="0"/>
          <w:marTop w:val="0"/>
          <w:marBottom w:val="0"/>
          <w:divBdr>
            <w:top w:val="none" w:sz="0" w:space="0" w:color="auto"/>
            <w:left w:val="none" w:sz="0" w:space="0" w:color="auto"/>
            <w:bottom w:val="none" w:sz="0" w:space="0" w:color="auto"/>
            <w:right w:val="none" w:sz="0" w:space="0" w:color="auto"/>
          </w:divBdr>
        </w:div>
      </w:divsChild>
    </w:div>
    <w:div w:id="254750872">
      <w:bodyDiv w:val="1"/>
      <w:marLeft w:val="0"/>
      <w:marRight w:val="0"/>
      <w:marTop w:val="0"/>
      <w:marBottom w:val="0"/>
      <w:divBdr>
        <w:top w:val="none" w:sz="0" w:space="0" w:color="auto"/>
        <w:left w:val="none" w:sz="0" w:space="0" w:color="auto"/>
        <w:bottom w:val="none" w:sz="0" w:space="0" w:color="auto"/>
        <w:right w:val="none" w:sz="0" w:space="0" w:color="auto"/>
      </w:divBdr>
    </w:div>
    <w:div w:id="260191189">
      <w:bodyDiv w:val="1"/>
      <w:marLeft w:val="0"/>
      <w:marRight w:val="0"/>
      <w:marTop w:val="0"/>
      <w:marBottom w:val="0"/>
      <w:divBdr>
        <w:top w:val="none" w:sz="0" w:space="0" w:color="auto"/>
        <w:left w:val="none" w:sz="0" w:space="0" w:color="auto"/>
        <w:bottom w:val="none" w:sz="0" w:space="0" w:color="auto"/>
        <w:right w:val="none" w:sz="0" w:space="0" w:color="auto"/>
      </w:divBdr>
    </w:div>
    <w:div w:id="299767486">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83066569">
      <w:bodyDiv w:val="1"/>
      <w:marLeft w:val="0"/>
      <w:marRight w:val="0"/>
      <w:marTop w:val="0"/>
      <w:marBottom w:val="0"/>
      <w:divBdr>
        <w:top w:val="none" w:sz="0" w:space="0" w:color="auto"/>
        <w:left w:val="none" w:sz="0" w:space="0" w:color="auto"/>
        <w:bottom w:val="none" w:sz="0" w:space="0" w:color="auto"/>
        <w:right w:val="none" w:sz="0" w:space="0" w:color="auto"/>
      </w:divBdr>
    </w:div>
    <w:div w:id="391541770">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34595655">
      <w:bodyDiv w:val="1"/>
      <w:marLeft w:val="0"/>
      <w:marRight w:val="0"/>
      <w:marTop w:val="0"/>
      <w:marBottom w:val="0"/>
      <w:divBdr>
        <w:top w:val="none" w:sz="0" w:space="0" w:color="auto"/>
        <w:left w:val="none" w:sz="0" w:space="0" w:color="auto"/>
        <w:bottom w:val="none" w:sz="0" w:space="0" w:color="auto"/>
        <w:right w:val="none" w:sz="0" w:space="0" w:color="auto"/>
      </w:divBdr>
    </w:div>
    <w:div w:id="468128353">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42208384">
      <w:bodyDiv w:val="1"/>
      <w:marLeft w:val="0"/>
      <w:marRight w:val="0"/>
      <w:marTop w:val="0"/>
      <w:marBottom w:val="0"/>
      <w:divBdr>
        <w:top w:val="none" w:sz="0" w:space="0" w:color="auto"/>
        <w:left w:val="none" w:sz="0" w:space="0" w:color="auto"/>
        <w:bottom w:val="none" w:sz="0" w:space="0" w:color="auto"/>
        <w:right w:val="none" w:sz="0" w:space="0" w:color="auto"/>
      </w:divBdr>
    </w:div>
    <w:div w:id="576985194">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65715152">
      <w:bodyDiv w:val="1"/>
      <w:marLeft w:val="0"/>
      <w:marRight w:val="0"/>
      <w:marTop w:val="0"/>
      <w:marBottom w:val="0"/>
      <w:divBdr>
        <w:top w:val="none" w:sz="0" w:space="0" w:color="auto"/>
        <w:left w:val="none" w:sz="0" w:space="0" w:color="auto"/>
        <w:bottom w:val="none" w:sz="0" w:space="0" w:color="auto"/>
        <w:right w:val="none" w:sz="0" w:space="0" w:color="auto"/>
      </w:divBdr>
      <w:divsChild>
        <w:div w:id="190993505">
          <w:marLeft w:val="0"/>
          <w:marRight w:val="0"/>
          <w:marTop w:val="0"/>
          <w:marBottom w:val="0"/>
          <w:divBdr>
            <w:top w:val="none" w:sz="0" w:space="0" w:color="auto"/>
            <w:left w:val="none" w:sz="0" w:space="0" w:color="auto"/>
            <w:bottom w:val="none" w:sz="0" w:space="0" w:color="auto"/>
            <w:right w:val="none" w:sz="0" w:space="0" w:color="auto"/>
          </w:divBdr>
          <w:divsChild>
            <w:div w:id="894584550">
              <w:marLeft w:val="0"/>
              <w:marRight w:val="0"/>
              <w:marTop w:val="0"/>
              <w:marBottom w:val="0"/>
              <w:divBdr>
                <w:top w:val="none" w:sz="0" w:space="0" w:color="auto"/>
                <w:left w:val="none" w:sz="0" w:space="0" w:color="auto"/>
                <w:bottom w:val="none" w:sz="0" w:space="0" w:color="auto"/>
                <w:right w:val="none" w:sz="0" w:space="0" w:color="auto"/>
              </w:divBdr>
              <w:divsChild>
                <w:div w:id="318971767">
                  <w:marLeft w:val="0"/>
                  <w:marRight w:val="0"/>
                  <w:marTop w:val="0"/>
                  <w:marBottom w:val="0"/>
                  <w:divBdr>
                    <w:top w:val="none" w:sz="0" w:space="0" w:color="auto"/>
                    <w:left w:val="none" w:sz="0" w:space="0" w:color="auto"/>
                    <w:bottom w:val="none" w:sz="0" w:space="0" w:color="auto"/>
                    <w:right w:val="none" w:sz="0" w:space="0" w:color="auto"/>
                  </w:divBdr>
                  <w:divsChild>
                    <w:div w:id="320502182">
                      <w:marLeft w:val="0"/>
                      <w:marRight w:val="0"/>
                      <w:marTop w:val="0"/>
                      <w:marBottom w:val="0"/>
                      <w:divBdr>
                        <w:top w:val="none" w:sz="0" w:space="0" w:color="auto"/>
                        <w:left w:val="none" w:sz="0" w:space="0" w:color="auto"/>
                        <w:bottom w:val="none" w:sz="0" w:space="0" w:color="auto"/>
                        <w:right w:val="none" w:sz="0" w:space="0" w:color="auto"/>
                      </w:divBdr>
                      <w:divsChild>
                        <w:div w:id="503476302">
                          <w:marLeft w:val="0"/>
                          <w:marRight w:val="0"/>
                          <w:marTop w:val="0"/>
                          <w:marBottom w:val="0"/>
                          <w:divBdr>
                            <w:top w:val="none" w:sz="0" w:space="0" w:color="auto"/>
                            <w:left w:val="none" w:sz="0" w:space="0" w:color="auto"/>
                            <w:bottom w:val="none" w:sz="0" w:space="0" w:color="auto"/>
                            <w:right w:val="none" w:sz="0" w:space="0" w:color="auto"/>
                          </w:divBdr>
                          <w:divsChild>
                            <w:div w:id="776488162">
                              <w:marLeft w:val="0"/>
                              <w:marRight w:val="0"/>
                              <w:marTop w:val="0"/>
                              <w:marBottom w:val="0"/>
                              <w:divBdr>
                                <w:top w:val="none" w:sz="0" w:space="0" w:color="auto"/>
                                <w:left w:val="none" w:sz="0" w:space="0" w:color="auto"/>
                                <w:bottom w:val="none" w:sz="0" w:space="0" w:color="auto"/>
                                <w:right w:val="none" w:sz="0" w:space="0" w:color="auto"/>
                              </w:divBdr>
                              <w:divsChild>
                                <w:div w:id="1705322593">
                                  <w:marLeft w:val="0"/>
                                  <w:marRight w:val="0"/>
                                  <w:marTop w:val="0"/>
                                  <w:marBottom w:val="0"/>
                                  <w:divBdr>
                                    <w:top w:val="single" w:sz="6" w:space="0" w:color="F5F5F5"/>
                                    <w:left w:val="single" w:sz="6" w:space="0" w:color="F5F5F5"/>
                                    <w:bottom w:val="single" w:sz="6" w:space="0" w:color="F5F5F5"/>
                                    <w:right w:val="single" w:sz="6" w:space="0" w:color="F5F5F5"/>
                                  </w:divBdr>
                                  <w:divsChild>
                                    <w:div w:id="656149234">
                                      <w:marLeft w:val="0"/>
                                      <w:marRight w:val="0"/>
                                      <w:marTop w:val="0"/>
                                      <w:marBottom w:val="0"/>
                                      <w:divBdr>
                                        <w:top w:val="none" w:sz="0" w:space="0" w:color="auto"/>
                                        <w:left w:val="none" w:sz="0" w:space="0" w:color="auto"/>
                                        <w:bottom w:val="none" w:sz="0" w:space="0" w:color="auto"/>
                                        <w:right w:val="none" w:sz="0" w:space="0" w:color="auto"/>
                                      </w:divBdr>
                                      <w:divsChild>
                                        <w:div w:id="95251328">
                                          <w:marLeft w:val="0"/>
                                          <w:marRight w:val="0"/>
                                          <w:marTop w:val="0"/>
                                          <w:marBottom w:val="0"/>
                                          <w:divBdr>
                                            <w:top w:val="none" w:sz="0" w:space="0" w:color="auto"/>
                                            <w:left w:val="none" w:sz="0" w:space="0" w:color="auto"/>
                                            <w:bottom w:val="none" w:sz="0" w:space="0" w:color="auto"/>
                                            <w:right w:val="none" w:sz="0" w:space="0" w:color="auto"/>
                                          </w:divBdr>
                                          <w:divsChild>
                                            <w:div w:id="2790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5402">
                                  <w:marLeft w:val="0"/>
                                  <w:marRight w:val="0"/>
                                  <w:marTop w:val="0"/>
                                  <w:marBottom w:val="0"/>
                                  <w:divBdr>
                                    <w:top w:val="none" w:sz="0" w:space="0" w:color="auto"/>
                                    <w:left w:val="none" w:sz="0" w:space="0" w:color="auto"/>
                                    <w:bottom w:val="none" w:sz="0" w:space="0" w:color="auto"/>
                                    <w:right w:val="none" w:sz="0" w:space="0" w:color="auto"/>
                                  </w:divBdr>
                                </w:div>
                                <w:div w:id="1768378310">
                                  <w:marLeft w:val="0"/>
                                  <w:marRight w:val="0"/>
                                  <w:marTop w:val="0"/>
                                  <w:marBottom w:val="45"/>
                                  <w:divBdr>
                                    <w:top w:val="none" w:sz="0" w:space="0" w:color="auto"/>
                                    <w:left w:val="none" w:sz="0" w:space="0" w:color="auto"/>
                                    <w:bottom w:val="none" w:sz="0" w:space="0" w:color="auto"/>
                                    <w:right w:val="none" w:sz="0" w:space="0" w:color="auto"/>
                                  </w:divBdr>
                                  <w:divsChild>
                                    <w:div w:id="220334086">
                                      <w:marLeft w:val="0"/>
                                      <w:marRight w:val="0"/>
                                      <w:marTop w:val="0"/>
                                      <w:marBottom w:val="0"/>
                                      <w:divBdr>
                                        <w:top w:val="none" w:sz="0" w:space="0" w:color="auto"/>
                                        <w:left w:val="none" w:sz="0" w:space="0" w:color="auto"/>
                                        <w:bottom w:val="none" w:sz="0" w:space="0" w:color="auto"/>
                                        <w:right w:val="none" w:sz="0" w:space="0" w:color="auto"/>
                                      </w:divBdr>
                                      <w:divsChild>
                                        <w:div w:id="1950120682">
                                          <w:marLeft w:val="0"/>
                                          <w:marRight w:val="0"/>
                                          <w:marTop w:val="0"/>
                                          <w:marBottom w:val="0"/>
                                          <w:divBdr>
                                            <w:top w:val="none" w:sz="0" w:space="0" w:color="auto"/>
                                            <w:left w:val="none" w:sz="0" w:space="0" w:color="auto"/>
                                            <w:bottom w:val="none" w:sz="0" w:space="0" w:color="auto"/>
                                            <w:right w:val="none" w:sz="0" w:space="0" w:color="auto"/>
                                          </w:divBdr>
                                          <w:divsChild>
                                            <w:div w:id="1481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4620">
                                      <w:marLeft w:val="0"/>
                                      <w:marRight w:val="0"/>
                                      <w:marTop w:val="0"/>
                                      <w:marBottom w:val="0"/>
                                      <w:divBdr>
                                        <w:top w:val="none" w:sz="0" w:space="0" w:color="auto"/>
                                        <w:left w:val="none" w:sz="0" w:space="0" w:color="auto"/>
                                        <w:bottom w:val="none" w:sz="0" w:space="0" w:color="auto"/>
                                        <w:right w:val="none" w:sz="0" w:space="0" w:color="auto"/>
                                      </w:divBdr>
                                      <w:divsChild>
                                        <w:div w:id="707415739">
                                          <w:marLeft w:val="0"/>
                                          <w:marRight w:val="0"/>
                                          <w:marTop w:val="0"/>
                                          <w:marBottom w:val="0"/>
                                          <w:divBdr>
                                            <w:top w:val="none" w:sz="0" w:space="0" w:color="auto"/>
                                            <w:left w:val="none" w:sz="0" w:space="0" w:color="auto"/>
                                            <w:bottom w:val="none" w:sz="0" w:space="0" w:color="auto"/>
                                            <w:right w:val="none" w:sz="0" w:space="0" w:color="auto"/>
                                          </w:divBdr>
                                          <w:divsChild>
                                            <w:div w:id="19032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4268">
                                      <w:marLeft w:val="0"/>
                                      <w:marRight w:val="0"/>
                                      <w:marTop w:val="0"/>
                                      <w:marBottom w:val="0"/>
                                      <w:divBdr>
                                        <w:top w:val="none" w:sz="0" w:space="0" w:color="auto"/>
                                        <w:left w:val="none" w:sz="0" w:space="0" w:color="auto"/>
                                        <w:bottom w:val="none" w:sz="0" w:space="0" w:color="auto"/>
                                        <w:right w:val="none" w:sz="0" w:space="0" w:color="auto"/>
                                      </w:divBdr>
                                      <w:divsChild>
                                        <w:div w:id="108206726">
                                          <w:marLeft w:val="0"/>
                                          <w:marRight w:val="0"/>
                                          <w:marTop w:val="0"/>
                                          <w:marBottom w:val="0"/>
                                          <w:divBdr>
                                            <w:top w:val="none" w:sz="0" w:space="0" w:color="auto"/>
                                            <w:left w:val="none" w:sz="0" w:space="0" w:color="auto"/>
                                            <w:bottom w:val="none" w:sz="0" w:space="0" w:color="auto"/>
                                            <w:right w:val="none" w:sz="0" w:space="0" w:color="auto"/>
                                          </w:divBdr>
                                          <w:divsChild>
                                            <w:div w:id="12620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245582">
                      <w:marLeft w:val="0"/>
                      <w:marRight w:val="0"/>
                      <w:marTop w:val="0"/>
                      <w:marBottom w:val="0"/>
                      <w:divBdr>
                        <w:top w:val="none" w:sz="0" w:space="0" w:color="auto"/>
                        <w:left w:val="none" w:sz="0" w:space="0" w:color="auto"/>
                        <w:bottom w:val="none" w:sz="0" w:space="0" w:color="auto"/>
                        <w:right w:val="none" w:sz="0" w:space="0" w:color="auto"/>
                      </w:divBdr>
                      <w:divsChild>
                        <w:div w:id="1982884784">
                          <w:marLeft w:val="0"/>
                          <w:marRight w:val="0"/>
                          <w:marTop w:val="0"/>
                          <w:marBottom w:val="0"/>
                          <w:divBdr>
                            <w:top w:val="none" w:sz="0" w:space="0" w:color="auto"/>
                            <w:left w:val="none" w:sz="0" w:space="0" w:color="auto"/>
                            <w:bottom w:val="none" w:sz="0" w:space="0" w:color="auto"/>
                            <w:right w:val="none" w:sz="0" w:space="0" w:color="auto"/>
                          </w:divBdr>
                          <w:divsChild>
                            <w:div w:id="403533945">
                              <w:marLeft w:val="0"/>
                              <w:marRight w:val="0"/>
                              <w:marTop w:val="0"/>
                              <w:marBottom w:val="0"/>
                              <w:divBdr>
                                <w:top w:val="none" w:sz="0" w:space="0" w:color="auto"/>
                                <w:left w:val="none" w:sz="0" w:space="0" w:color="auto"/>
                                <w:bottom w:val="none" w:sz="0" w:space="0" w:color="auto"/>
                                <w:right w:val="none" w:sz="0" w:space="0" w:color="auto"/>
                              </w:divBdr>
                            </w:div>
                            <w:div w:id="803544449">
                              <w:marLeft w:val="0"/>
                              <w:marRight w:val="0"/>
                              <w:marTop w:val="0"/>
                              <w:marBottom w:val="0"/>
                              <w:divBdr>
                                <w:top w:val="single" w:sz="6" w:space="12" w:color="999999"/>
                                <w:left w:val="single" w:sz="6" w:space="12" w:color="999999"/>
                                <w:bottom w:val="single" w:sz="6" w:space="12" w:color="999999"/>
                                <w:right w:val="single" w:sz="6" w:space="12" w:color="999999"/>
                              </w:divBdr>
                              <w:divsChild>
                                <w:div w:id="504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18095488">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742485862">
      <w:bodyDiv w:val="1"/>
      <w:marLeft w:val="0"/>
      <w:marRight w:val="0"/>
      <w:marTop w:val="0"/>
      <w:marBottom w:val="0"/>
      <w:divBdr>
        <w:top w:val="none" w:sz="0" w:space="0" w:color="auto"/>
        <w:left w:val="none" w:sz="0" w:space="0" w:color="auto"/>
        <w:bottom w:val="none" w:sz="0" w:space="0" w:color="auto"/>
        <w:right w:val="none" w:sz="0" w:space="0" w:color="auto"/>
      </w:divBdr>
    </w:div>
    <w:div w:id="744883350">
      <w:bodyDiv w:val="1"/>
      <w:marLeft w:val="0"/>
      <w:marRight w:val="0"/>
      <w:marTop w:val="0"/>
      <w:marBottom w:val="0"/>
      <w:divBdr>
        <w:top w:val="none" w:sz="0" w:space="0" w:color="auto"/>
        <w:left w:val="none" w:sz="0" w:space="0" w:color="auto"/>
        <w:bottom w:val="none" w:sz="0" w:space="0" w:color="auto"/>
        <w:right w:val="none" w:sz="0" w:space="0" w:color="auto"/>
      </w:divBdr>
    </w:div>
    <w:div w:id="748884847">
      <w:bodyDiv w:val="1"/>
      <w:marLeft w:val="0"/>
      <w:marRight w:val="0"/>
      <w:marTop w:val="0"/>
      <w:marBottom w:val="0"/>
      <w:divBdr>
        <w:top w:val="none" w:sz="0" w:space="0" w:color="auto"/>
        <w:left w:val="none" w:sz="0" w:space="0" w:color="auto"/>
        <w:bottom w:val="none" w:sz="0" w:space="0" w:color="auto"/>
        <w:right w:val="none" w:sz="0" w:space="0" w:color="auto"/>
      </w:divBdr>
    </w:div>
    <w:div w:id="905146140">
      <w:bodyDiv w:val="1"/>
      <w:marLeft w:val="0"/>
      <w:marRight w:val="0"/>
      <w:marTop w:val="0"/>
      <w:marBottom w:val="0"/>
      <w:divBdr>
        <w:top w:val="none" w:sz="0" w:space="0" w:color="auto"/>
        <w:left w:val="none" w:sz="0" w:space="0" w:color="auto"/>
        <w:bottom w:val="none" w:sz="0" w:space="0" w:color="auto"/>
        <w:right w:val="none" w:sz="0" w:space="0" w:color="auto"/>
      </w:divBdr>
    </w:div>
    <w:div w:id="924071822">
      <w:bodyDiv w:val="1"/>
      <w:marLeft w:val="0"/>
      <w:marRight w:val="0"/>
      <w:marTop w:val="0"/>
      <w:marBottom w:val="0"/>
      <w:divBdr>
        <w:top w:val="none" w:sz="0" w:space="0" w:color="auto"/>
        <w:left w:val="none" w:sz="0" w:space="0" w:color="auto"/>
        <w:bottom w:val="none" w:sz="0" w:space="0" w:color="auto"/>
        <w:right w:val="none" w:sz="0" w:space="0" w:color="auto"/>
      </w:divBdr>
    </w:div>
    <w:div w:id="950282110">
      <w:bodyDiv w:val="1"/>
      <w:marLeft w:val="0"/>
      <w:marRight w:val="0"/>
      <w:marTop w:val="0"/>
      <w:marBottom w:val="0"/>
      <w:divBdr>
        <w:top w:val="none" w:sz="0" w:space="0" w:color="auto"/>
        <w:left w:val="none" w:sz="0" w:space="0" w:color="auto"/>
        <w:bottom w:val="none" w:sz="0" w:space="0" w:color="auto"/>
        <w:right w:val="none" w:sz="0" w:space="0" w:color="auto"/>
      </w:divBdr>
    </w:div>
    <w:div w:id="963190632">
      <w:bodyDiv w:val="1"/>
      <w:marLeft w:val="0"/>
      <w:marRight w:val="0"/>
      <w:marTop w:val="0"/>
      <w:marBottom w:val="0"/>
      <w:divBdr>
        <w:top w:val="none" w:sz="0" w:space="0" w:color="auto"/>
        <w:left w:val="none" w:sz="0" w:space="0" w:color="auto"/>
        <w:bottom w:val="none" w:sz="0" w:space="0" w:color="auto"/>
        <w:right w:val="none" w:sz="0" w:space="0" w:color="auto"/>
      </w:divBdr>
      <w:divsChild>
        <w:div w:id="603852339">
          <w:marLeft w:val="0"/>
          <w:marRight w:val="0"/>
          <w:marTop w:val="0"/>
          <w:marBottom w:val="0"/>
          <w:divBdr>
            <w:top w:val="none" w:sz="0" w:space="0" w:color="auto"/>
            <w:left w:val="none" w:sz="0" w:space="0" w:color="auto"/>
            <w:bottom w:val="none" w:sz="0" w:space="0" w:color="auto"/>
            <w:right w:val="none" w:sz="0" w:space="0" w:color="auto"/>
          </w:divBdr>
          <w:divsChild>
            <w:div w:id="8878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0885124">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20228372">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209488972">
      <w:bodyDiv w:val="1"/>
      <w:marLeft w:val="0"/>
      <w:marRight w:val="0"/>
      <w:marTop w:val="0"/>
      <w:marBottom w:val="0"/>
      <w:divBdr>
        <w:top w:val="none" w:sz="0" w:space="0" w:color="auto"/>
        <w:left w:val="none" w:sz="0" w:space="0" w:color="auto"/>
        <w:bottom w:val="none" w:sz="0" w:space="0" w:color="auto"/>
        <w:right w:val="none" w:sz="0" w:space="0" w:color="auto"/>
      </w:divBdr>
      <w:divsChild>
        <w:div w:id="182595963">
          <w:marLeft w:val="0"/>
          <w:marRight w:val="0"/>
          <w:marTop w:val="0"/>
          <w:marBottom w:val="0"/>
          <w:divBdr>
            <w:top w:val="none" w:sz="0" w:space="0" w:color="auto"/>
            <w:left w:val="none" w:sz="0" w:space="0" w:color="auto"/>
            <w:bottom w:val="none" w:sz="0" w:space="0" w:color="auto"/>
            <w:right w:val="none" w:sz="0" w:space="0" w:color="auto"/>
          </w:divBdr>
        </w:div>
      </w:divsChild>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1093739">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47113272">
      <w:bodyDiv w:val="1"/>
      <w:marLeft w:val="0"/>
      <w:marRight w:val="0"/>
      <w:marTop w:val="0"/>
      <w:marBottom w:val="0"/>
      <w:divBdr>
        <w:top w:val="none" w:sz="0" w:space="0" w:color="auto"/>
        <w:left w:val="none" w:sz="0" w:space="0" w:color="auto"/>
        <w:bottom w:val="none" w:sz="0" w:space="0" w:color="auto"/>
        <w:right w:val="none" w:sz="0" w:space="0" w:color="auto"/>
      </w:divBdr>
    </w:div>
    <w:div w:id="1289973887">
      <w:bodyDiv w:val="1"/>
      <w:marLeft w:val="0"/>
      <w:marRight w:val="0"/>
      <w:marTop w:val="0"/>
      <w:marBottom w:val="0"/>
      <w:divBdr>
        <w:top w:val="none" w:sz="0" w:space="0" w:color="auto"/>
        <w:left w:val="none" w:sz="0" w:space="0" w:color="auto"/>
        <w:bottom w:val="none" w:sz="0" w:space="0" w:color="auto"/>
        <w:right w:val="none" w:sz="0" w:space="0" w:color="auto"/>
      </w:divBdr>
    </w:div>
    <w:div w:id="1316229018">
      <w:bodyDiv w:val="1"/>
      <w:marLeft w:val="0"/>
      <w:marRight w:val="0"/>
      <w:marTop w:val="0"/>
      <w:marBottom w:val="0"/>
      <w:divBdr>
        <w:top w:val="none" w:sz="0" w:space="0" w:color="auto"/>
        <w:left w:val="none" w:sz="0" w:space="0" w:color="auto"/>
        <w:bottom w:val="none" w:sz="0" w:space="0" w:color="auto"/>
        <w:right w:val="none" w:sz="0" w:space="0" w:color="auto"/>
      </w:divBdr>
      <w:divsChild>
        <w:div w:id="1746563599">
          <w:marLeft w:val="0"/>
          <w:marRight w:val="0"/>
          <w:marTop w:val="0"/>
          <w:marBottom w:val="0"/>
          <w:divBdr>
            <w:top w:val="none" w:sz="0" w:space="0" w:color="auto"/>
            <w:left w:val="none" w:sz="0" w:space="0" w:color="auto"/>
            <w:bottom w:val="none" w:sz="0" w:space="0" w:color="auto"/>
            <w:right w:val="none" w:sz="0" w:space="0" w:color="auto"/>
          </w:divBdr>
          <w:divsChild>
            <w:div w:id="1689330643">
              <w:marLeft w:val="0"/>
              <w:marRight w:val="0"/>
              <w:marTop w:val="0"/>
              <w:marBottom w:val="0"/>
              <w:divBdr>
                <w:top w:val="none" w:sz="0" w:space="0" w:color="auto"/>
                <w:left w:val="none" w:sz="0" w:space="0" w:color="auto"/>
                <w:bottom w:val="none" w:sz="0" w:space="0" w:color="auto"/>
                <w:right w:val="none" w:sz="0" w:space="0" w:color="auto"/>
              </w:divBdr>
              <w:divsChild>
                <w:div w:id="1538467071">
                  <w:marLeft w:val="0"/>
                  <w:marRight w:val="0"/>
                  <w:marTop w:val="0"/>
                  <w:marBottom w:val="0"/>
                  <w:divBdr>
                    <w:top w:val="none" w:sz="0" w:space="0" w:color="auto"/>
                    <w:left w:val="none" w:sz="0" w:space="0" w:color="auto"/>
                    <w:bottom w:val="none" w:sz="0" w:space="0" w:color="auto"/>
                    <w:right w:val="none" w:sz="0" w:space="0" w:color="auto"/>
                  </w:divBdr>
                  <w:divsChild>
                    <w:div w:id="1007363968">
                      <w:marLeft w:val="0"/>
                      <w:marRight w:val="0"/>
                      <w:marTop w:val="0"/>
                      <w:marBottom w:val="0"/>
                      <w:divBdr>
                        <w:top w:val="none" w:sz="0" w:space="0" w:color="auto"/>
                        <w:left w:val="none" w:sz="0" w:space="0" w:color="auto"/>
                        <w:bottom w:val="none" w:sz="0" w:space="0" w:color="auto"/>
                        <w:right w:val="none" w:sz="0" w:space="0" w:color="auto"/>
                      </w:divBdr>
                      <w:divsChild>
                        <w:div w:id="1397581199">
                          <w:marLeft w:val="0"/>
                          <w:marRight w:val="0"/>
                          <w:marTop w:val="0"/>
                          <w:marBottom w:val="0"/>
                          <w:divBdr>
                            <w:top w:val="none" w:sz="0" w:space="0" w:color="auto"/>
                            <w:left w:val="none" w:sz="0" w:space="0" w:color="auto"/>
                            <w:bottom w:val="none" w:sz="0" w:space="0" w:color="auto"/>
                            <w:right w:val="none" w:sz="0" w:space="0" w:color="auto"/>
                          </w:divBdr>
                          <w:divsChild>
                            <w:div w:id="920987326">
                              <w:marLeft w:val="0"/>
                              <w:marRight w:val="0"/>
                              <w:marTop w:val="0"/>
                              <w:marBottom w:val="0"/>
                              <w:divBdr>
                                <w:top w:val="none" w:sz="0" w:space="0" w:color="auto"/>
                                <w:left w:val="none" w:sz="0" w:space="0" w:color="auto"/>
                                <w:bottom w:val="none" w:sz="0" w:space="0" w:color="auto"/>
                                <w:right w:val="none" w:sz="0" w:space="0" w:color="auto"/>
                              </w:divBdr>
                              <w:divsChild>
                                <w:div w:id="1331981141">
                                  <w:marLeft w:val="0"/>
                                  <w:marRight w:val="0"/>
                                  <w:marTop w:val="0"/>
                                  <w:marBottom w:val="0"/>
                                  <w:divBdr>
                                    <w:top w:val="single" w:sz="6" w:space="0" w:color="F5F5F5"/>
                                    <w:left w:val="single" w:sz="6" w:space="0" w:color="F5F5F5"/>
                                    <w:bottom w:val="single" w:sz="6" w:space="0" w:color="F5F5F5"/>
                                    <w:right w:val="single" w:sz="6" w:space="0" w:color="F5F5F5"/>
                                  </w:divBdr>
                                  <w:divsChild>
                                    <w:div w:id="1575044273">
                                      <w:marLeft w:val="0"/>
                                      <w:marRight w:val="0"/>
                                      <w:marTop w:val="0"/>
                                      <w:marBottom w:val="0"/>
                                      <w:divBdr>
                                        <w:top w:val="none" w:sz="0" w:space="0" w:color="auto"/>
                                        <w:left w:val="none" w:sz="0" w:space="0" w:color="auto"/>
                                        <w:bottom w:val="none" w:sz="0" w:space="0" w:color="auto"/>
                                        <w:right w:val="none" w:sz="0" w:space="0" w:color="auto"/>
                                      </w:divBdr>
                                      <w:divsChild>
                                        <w:div w:id="1970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406148816">
      <w:bodyDiv w:val="1"/>
      <w:marLeft w:val="0"/>
      <w:marRight w:val="0"/>
      <w:marTop w:val="0"/>
      <w:marBottom w:val="0"/>
      <w:divBdr>
        <w:top w:val="none" w:sz="0" w:space="0" w:color="auto"/>
        <w:left w:val="none" w:sz="0" w:space="0" w:color="auto"/>
        <w:bottom w:val="none" w:sz="0" w:space="0" w:color="auto"/>
        <w:right w:val="none" w:sz="0" w:space="0" w:color="auto"/>
      </w:divBdr>
    </w:div>
    <w:div w:id="1449621378">
      <w:bodyDiv w:val="1"/>
      <w:marLeft w:val="0"/>
      <w:marRight w:val="0"/>
      <w:marTop w:val="0"/>
      <w:marBottom w:val="0"/>
      <w:divBdr>
        <w:top w:val="none" w:sz="0" w:space="0" w:color="auto"/>
        <w:left w:val="none" w:sz="0" w:space="0" w:color="auto"/>
        <w:bottom w:val="none" w:sz="0" w:space="0" w:color="auto"/>
        <w:right w:val="none" w:sz="0" w:space="0" w:color="auto"/>
      </w:divBdr>
    </w:div>
    <w:div w:id="1555890259">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85963">
      <w:bodyDiv w:val="1"/>
      <w:marLeft w:val="0"/>
      <w:marRight w:val="0"/>
      <w:marTop w:val="0"/>
      <w:marBottom w:val="0"/>
      <w:divBdr>
        <w:top w:val="none" w:sz="0" w:space="0" w:color="auto"/>
        <w:left w:val="none" w:sz="0" w:space="0" w:color="auto"/>
        <w:bottom w:val="none" w:sz="0" w:space="0" w:color="auto"/>
        <w:right w:val="none" w:sz="0" w:space="0" w:color="auto"/>
      </w:divBdr>
    </w:div>
    <w:div w:id="1570650014">
      <w:bodyDiv w:val="1"/>
      <w:marLeft w:val="0"/>
      <w:marRight w:val="0"/>
      <w:marTop w:val="0"/>
      <w:marBottom w:val="0"/>
      <w:divBdr>
        <w:top w:val="none" w:sz="0" w:space="0" w:color="auto"/>
        <w:left w:val="none" w:sz="0" w:space="0" w:color="auto"/>
        <w:bottom w:val="none" w:sz="0" w:space="0" w:color="auto"/>
        <w:right w:val="none" w:sz="0" w:space="0" w:color="auto"/>
      </w:divBdr>
    </w:div>
    <w:div w:id="1615556519">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671636641">
      <w:bodyDiv w:val="1"/>
      <w:marLeft w:val="0"/>
      <w:marRight w:val="0"/>
      <w:marTop w:val="0"/>
      <w:marBottom w:val="0"/>
      <w:divBdr>
        <w:top w:val="none" w:sz="0" w:space="0" w:color="auto"/>
        <w:left w:val="none" w:sz="0" w:space="0" w:color="auto"/>
        <w:bottom w:val="none" w:sz="0" w:space="0" w:color="auto"/>
        <w:right w:val="none" w:sz="0" w:space="0" w:color="auto"/>
      </w:divBdr>
    </w:div>
    <w:div w:id="1708722119">
      <w:bodyDiv w:val="1"/>
      <w:marLeft w:val="0"/>
      <w:marRight w:val="0"/>
      <w:marTop w:val="0"/>
      <w:marBottom w:val="0"/>
      <w:divBdr>
        <w:top w:val="none" w:sz="0" w:space="0" w:color="auto"/>
        <w:left w:val="none" w:sz="0" w:space="0" w:color="auto"/>
        <w:bottom w:val="none" w:sz="0" w:space="0" w:color="auto"/>
        <w:right w:val="none" w:sz="0" w:space="0" w:color="auto"/>
      </w:divBdr>
    </w:div>
    <w:div w:id="1749383713">
      <w:bodyDiv w:val="1"/>
      <w:marLeft w:val="0"/>
      <w:marRight w:val="0"/>
      <w:marTop w:val="0"/>
      <w:marBottom w:val="0"/>
      <w:divBdr>
        <w:top w:val="none" w:sz="0" w:space="0" w:color="auto"/>
        <w:left w:val="none" w:sz="0" w:space="0" w:color="auto"/>
        <w:bottom w:val="none" w:sz="0" w:space="0" w:color="auto"/>
        <w:right w:val="none" w:sz="0" w:space="0" w:color="auto"/>
      </w:divBdr>
    </w:div>
    <w:div w:id="1809935473">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59538792">
      <w:bodyDiv w:val="1"/>
      <w:marLeft w:val="0"/>
      <w:marRight w:val="0"/>
      <w:marTop w:val="0"/>
      <w:marBottom w:val="0"/>
      <w:divBdr>
        <w:top w:val="none" w:sz="0" w:space="0" w:color="auto"/>
        <w:left w:val="none" w:sz="0" w:space="0" w:color="auto"/>
        <w:bottom w:val="none" w:sz="0" w:space="0" w:color="auto"/>
        <w:right w:val="none" w:sz="0" w:space="0" w:color="auto"/>
      </w:divBdr>
      <w:divsChild>
        <w:div w:id="540673407">
          <w:marLeft w:val="0"/>
          <w:marRight w:val="0"/>
          <w:marTop w:val="0"/>
          <w:marBottom w:val="0"/>
          <w:divBdr>
            <w:top w:val="none" w:sz="0" w:space="0" w:color="auto"/>
            <w:left w:val="none" w:sz="0" w:space="0" w:color="auto"/>
            <w:bottom w:val="none" w:sz="0" w:space="0" w:color="auto"/>
            <w:right w:val="none" w:sz="0" w:space="0" w:color="auto"/>
          </w:divBdr>
          <w:divsChild>
            <w:div w:id="2092311532">
              <w:marLeft w:val="0"/>
              <w:marRight w:val="0"/>
              <w:marTop w:val="0"/>
              <w:marBottom w:val="0"/>
              <w:divBdr>
                <w:top w:val="none" w:sz="0" w:space="0" w:color="auto"/>
                <w:left w:val="none" w:sz="0" w:space="0" w:color="auto"/>
                <w:bottom w:val="none" w:sz="0" w:space="0" w:color="auto"/>
                <w:right w:val="none" w:sz="0" w:space="0" w:color="auto"/>
              </w:divBdr>
              <w:divsChild>
                <w:div w:id="1579287392">
                  <w:marLeft w:val="0"/>
                  <w:marRight w:val="0"/>
                  <w:marTop w:val="0"/>
                  <w:marBottom w:val="0"/>
                  <w:divBdr>
                    <w:top w:val="none" w:sz="0" w:space="0" w:color="auto"/>
                    <w:left w:val="none" w:sz="0" w:space="0" w:color="auto"/>
                    <w:bottom w:val="none" w:sz="0" w:space="0" w:color="auto"/>
                    <w:right w:val="none" w:sz="0" w:space="0" w:color="auto"/>
                  </w:divBdr>
                  <w:divsChild>
                    <w:div w:id="1109393597">
                      <w:marLeft w:val="0"/>
                      <w:marRight w:val="0"/>
                      <w:marTop w:val="0"/>
                      <w:marBottom w:val="0"/>
                      <w:divBdr>
                        <w:top w:val="none" w:sz="0" w:space="0" w:color="auto"/>
                        <w:left w:val="none" w:sz="0" w:space="0" w:color="auto"/>
                        <w:bottom w:val="none" w:sz="0" w:space="0" w:color="auto"/>
                        <w:right w:val="none" w:sz="0" w:space="0" w:color="auto"/>
                      </w:divBdr>
                      <w:divsChild>
                        <w:div w:id="1693802938">
                          <w:marLeft w:val="0"/>
                          <w:marRight w:val="0"/>
                          <w:marTop w:val="0"/>
                          <w:marBottom w:val="0"/>
                          <w:divBdr>
                            <w:top w:val="none" w:sz="0" w:space="0" w:color="auto"/>
                            <w:left w:val="none" w:sz="0" w:space="0" w:color="auto"/>
                            <w:bottom w:val="none" w:sz="0" w:space="0" w:color="auto"/>
                            <w:right w:val="none" w:sz="0" w:space="0" w:color="auto"/>
                          </w:divBdr>
                          <w:divsChild>
                            <w:div w:id="775291870">
                              <w:marLeft w:val="0"/>
                              <w:marRight w:val="0"/>
                              <w:marTop w:val="0"/>
                              <w:marBottom w:val="0"/>
                              <w:divBdr>
                                <w:top w:val="none" w:sz="0" w:space="0" w:color="auto"/>
                                <w:left w:val="none" w:sz="0" w:space="0" w:color="auto"/>
                                <w:bottom w:val="none" w:sz="0" w:space="0" w:color="auto"/>
                                <w:right w:val="none" w:sz="0" w:space="0" w:color="auto"/>
                              </w:divBdr>
                              <w:divsChild>
                                <w:div w:id="695077843">
                                  <w:marLeft w:val="0"/>
                                  <w:marRight w:val="0"/>
                                  <w:marTop w:val="0"/>
                                  <w:marBottom w:val="0"/>
                                  <w:divBdr>
                                    <w:top w:val="single" w:sz="6" w:space="0" w:color="F5F5F5"/>
                                    <w:left w:val="single" w:sz="6" w:space="0" w:color="F5F5F5"/>
                                    <w:bottom w:val="single" w:sz="6" w:space="0" w:color="F5F5F5"/>
                                    <w:right w:val="single" w:sz="6" w:space="0" w:color="F5F5F5"/>
                                  </w:divBdr>
                                  <w:divsChild>
                                    <w:div w:id="198050684">
                                      <w:marLeft w:val="0"/>
                                      <w:marRight w:val="0"/>
                                      <w:marTop w:val="0"/>
                                      <w:marBottom w:val="0"/>
                                      <w:divBdr>
                                        <w:top w:val="none" w:sz="0" w:space="0" w:color="auto"/>
                                        <w:left w:val="none" w:sz="0" w:space="0" w:color="auto"/>
                                        <w:bottom w:val="none" w:sz="0" w:space="0" w:color="auto"/>
                                        <w:right w:val="none" w:sz="0" w:space="0" w:color="auto"/>
                                      </w:divBdr>
                                      <w:divsChild>
                                        <w:div w:id="80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2967">
      <w:bodyDiv w:val="1"/>
      <w:marLeft w:val="0"/>
      <w:marRight w:val="0"/>
      <w:marTop w:val="0"/>
      <w:marBottom w:val="0"/>
      <w:divBdr>
        <w:top w:val="none" w:sz="0" w:space="0" w:color="auto"/>
        <w:left w:val="none" w:sz="0" w:space="0" w:color="auto"/>
        <w:bottom w:val="none" w:sz="0" w:space="0" w:color="auto"/>
        <w:right w:val="none" w:sz="0" w:space="0" w:color="auto"/>
      </w:divBdr>
    </w:div>
    <w:div w:id="1884250361">
      <w:bodyDiv w:val="1"/>
      <w:marLeft w:val="0"/>
      <w:marRight w:val="0"/>
      <w:marTop w:val="0"/>
      <w:marBottom w:val="0"/>
      <w:divBdr>
        <w:top w:val="none" w:sz="0" w:space="0" w:color="auto"/>
        <w:left w:val="none" w:sz="0" w:space="0" w:color="auto"/>
        <w:bottom w:val="none" w:sz="0" w:space="0" w:color="auto"/>
        <w:right w:val="none" w:sz="0" w:space="0" w:color="auto"/>
      </w:divBdr>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20404086">
      <w:bodyDiv w:val="1"/>
      <w:marLeft w:val="0"/>
      <w:marRight w:val="0"/>
      <w:marTop w:val="0"/>
      <w:marBottom w:val="0"/>
      <w:divBdr>
        <w:top w:val="none" w:sz="0" w:space="0" w:color="auto"/>
        <w:left w:val="none" w:sz="0" w:space="0" w:color="auto"/>
        <w:bottom w:val="none" w:sz="0" w:space="0" w:color="auto"/>
        <w:right w:val="none" w:sz="0" w:space="0" w:color="auto"/>
      </w:divBdr>
    </w:div>
    <w:div w:id="193181527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36615441">
      <w:bodyDiv w:val="1"/>
      <w:marLeft w:val="0"/>
      <w:marRight w:val="0"/>
      <w:marTop w:val="0"/>
      <w:marBottom w:val="0"/>
      <w:divBdr>
        <w:top w:val="none" w:sz="0" w:space="0" w:color="auto"/>
        <w:left w:val="none" w:sz="0" w:space="0" w:color="auto"/>
        <w:bottom w:val="none" w:sz="0" w:space="0" w:color="auto"/>
        <w:right w:val="none" w:sz="0" w:space="0" w:color="auto"/>
      </w:divBdr>
      <w:divsChild>
        <w:div w:id="1916470055">
          <w:marLeft w:val="0"/>
          <w:marRight w:val="0"/>
          <w:marTop w:val="0"/>
          <w:marBottom w:val="0"/>
          <w:divBdr>
            <w:top w:val="none" w:sz="0" w:space="0" w:color="auto"/>
            <w:left w:val="none" w:sz="0" w:space="0" w:color="auto"/>
            <w:bottom w:val="none" w:sz="0" w:space="0" w:color="auto"/>
            <w:right w:val="none" w:sz="0" w:space="0" w:color="auto"/>
          </w:divBdr>
          <w:divsChild>
            <w:div w:id="567149184">
              <w:marLeft w:val="0"/>
              <w:marRight w:val="0"/>
              <w:marTop w:val="0"/>
              <w:marBottom w:val="0"/>
              <w:divBdr>
                <w:top w:val="none" w:sz="0" w:space="0" w:color="auto"/>
                <w:left w:val="none" w:sz="0" w:space="0" w:color="auto"/>
                <w:bottom w:val="none" w:sz="0" w:space="0" w:color="auto"/>
                <w:right w:val="none" w:sz="0" w:space="0" w:color="auto"/>
              </w:divBdr>
              <w:divsChild>
                <w:div w:id="605845667">
                  <w:marLeft w:val="0"/>
                  <w:marRight w:val="0"/>
                  <w:marTop w:val="0"/>
                  <w:marBottom w:val="0"/>
                  <w:divBdr>
                    <w:top w:val="none" w:sz="0" w:space="0" w:color="auto"/>
                    <w:left w:val="none" w:sz="0" w:space="0" w:color="auto"/>
                    <w:bottom w:val="none" w:sz="0" w:space="0" w:color="auto"/>
                    <w:right w:val="none" w:sz="0" w:space="0" w:color="auto"/>
                  </w:divBdr>
                  <w:divsChild>
                    <w:div w:id="2024091375">
                      <w:marLeft w:val="0"/>
                      <w:marRight w:val="0"/>
                      <w:marTop w:val="0"/>
                      <w:marBottom w:val="0"/>
                      <w:divBdr>
                        <w:top w:val="none" w:sz="0" w:space="0" w:color="auto"/>
                        <w:left w:val="none" w:sz="0" w:space="0" w:color="auto"/>
                        <w:bottom w:val="none" w:sz="0" w:space="0" w:color="auto"/>
                        <w:right w:val="none" w:sz="0" w:space="0" w:color="auto"/>
                      </w:divBdr>
                      <w:divsChild>
                        <w:div w:id="1933271867">
                          <w:marLeft w:val="0"/>
                          <w:marRight w:val="0"/>
                          <w:marTop w:val="0"/>
                          <w:marBottom w:val="0"/>
                          <w:divBdr>
                            <w:top w:val="none" w:sz="0" w:space="0" w:color="auto"/>
                            <w:left w:val="none" w:sz="0" w:space="0" w:color="auto"/>
                            <w:bottom w:val="none" w:sz="0" w:space="0" w:color="auto"/>
                            <w:right w:val="none" w:sz="0" w:space="0" w:color="auto"/>
                          </w:divBdr>
                          <w:divsChild>
                            <w:div w:id="2101440639">
                              <w:marLeft w:val="0"/>
                              <w:marRight w:val="0"/>
                              <w:marTop w:val="0"/>
                              <w:marBottom w:val="0"/>
                              <w:divBdr>
                                <w:top w:val="none" w:sz="0" w:space="0" w:color="auto"/>
                                <w:left w:val="none" w:sz="0" w:space="0" w:color="auto"/>
                                <w:bottom w:val="none" w:sz="0" w:space="0" w:color="auto"/>
                                <w:right w:val="none" w:sz="0" w:space="0" w:color="auto"/>
                              </w:divBdr>
                              <w:divsChild>
                                <w:div w:id="975258085">
                                  <w:marLeft w:val="0"/>
                                  <w:marRight w:val="0"/>
                                  <w:marTop w:val="0"/>
                                  <w:marBottom w:val="0"/>
                                  <w:divBdr>
                                    <w:top w:val="single" w:sz="6" w:space="0" w:color="F5F5F5"/>
                                    <w:left w:val="single" w:sz="6" w:space="0" w:color="F5F5F5"/>
                                    <w:bottom w:val="single" w:sz="6" w:space="0" w:color="F5F5F5"/>
                                    <w:right w:val="single" w:sz="6" w:space="0" w:color="F5F5F5"/>
                                  </w:divBdr>
                                  <w:divsChild>
                                    <w:div w:id="1445226675">
                                      <w:marLeft w:val="0"/>
                                      <w:marRight w:val="0"/>
                                      <w:marTop w:val="0"/>
                                      <w:marBottom w:val="0"/>
                                      <w:divBdr>
                                        <w:top w:val="none" w:sz="0" w:space="0" w:color="auto"/>
                                        <w:left w:val="none" w:sz="0" w:space="0" w:color="auto"/>
                                        <w:bottom w:val="none" w:sz="0" w:space="0" w:color="auto"/>
                                        <w:right w:val="none" w:sz="0" w:space="0" w:color="auto"/>
                                      </w:divBdr>
                                      <w:divsChild>
                                        <w:div w:id="2615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14497">
      <w:bodyDiv w:val="1"/>
      <w:marLeft w:val="0"/>
      <w:marRight w:val="0"/>
      <w:marTop w:val="0"/>
      <w:marBottom w:val="0"/>
      <w:divBdr>
        <w:top w:val="none" w:sz="0" w:space="0" w:color="auto"/>
        <w:left w:val="none" w:sz="0" w:space="0" w:color="auto"/>
        <w:bottom w:val="none" w:sz="0" w:space="0" w:color="auto"/>
        <w:right w:val="none" w:sz="0" w:space="0" w:color="auto"/>
      </w:divBdr>
    </w:div>
    <w:div w:id="2065594888">
      <w:bodyDiv w:val="1"/>
      <w:marLeft w:val="0"/>
      <w:marRight w:val="0"/>
      <w:marTop w:val="0"/>
      <w:marBottom w:val="0"/>
      <w:divBdr>
        <w:top w:val="none" w:sz="0" w:space="0" w:color="auto"/>
        <w:left w:val="none" w:sz="0" w:space="0" w:color="auto"/>
        <w:bottom w:val="none" w:sz="0" w:space="0" w:color="auto"/>
        <w:right w:val="none" w:sz="0" w:space="0" w:color="auto"/>
      </w:divBdr>
    </w:div>
    <w:div w:id="2070305138">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 w:id="2098477764">
      <w:bodyDiv w:val="1"/>
      <w:marLeft w:val="0"/>
      <w:marRight w:val="0"/>
      <w:marTop w:val="0"/>
      <w:marBottom w:val="0"/>
      <w:divBdr>
        <w:top w:val="none" w:sz="0" w:space="0" w:color="auto"/>
        <w:left w:val="none" w:sz="0" w:space="0" w:color="auto"/>
        <w:bottom w:val="none" w:sz="0" w:space="0" w:color="auto"/>
        <w:right w:val="none" w:sz="0" w:space="0" w:color="auto"/>
      </w:divBdr>
      <w:divsChild>
        <w:div w:id="1900676343">
          <w:marLeft w:val="0"/>
          <w:marRight w:val="0"/>
          <w:marTop w:val="0"/>
          <w:marBottom w:val="0"/>
          <w:divBdr>
            <w:top w:val="none" w:sz="0" w:space="0" w:color="auto"/>
            <w:left w:val="none" w:sz="0" w:space="0" w:color="auto"/>
            <w:bottom w:val="none" w:sz="0" w:space="0" w:color="auto"/>
            <w:right w:val="none" w:sz="0" w:space="0" w:color="auto"/>
          </w:divBdr>
          <w:divsChild>
            <w:div w:id="1069380282">
              <w:marLeft w:val="0"/>
              <w:marRight w:val="0"/>
              <w:marTop w:val="0"/>
              <w:marBottom w:val="0"/>
              <w:divBdr>
                <w:top w:val="none" w:sz="0" w:space="0" w:color="auto"/>
                <w:left w:val="none" w:sz="0" w:space="0" w:color="auto"/>
                <w:bottom w:val="none" w:sz="0" w:space="0" w:color="auto"/>
                <w:right w:val="none" w:sz="0" w:space="0" w:color="auto"/>
              </w:divBdr>
              <w:divsChild>
                <w:div w:id="960724545">
                  <w:marLeft w:val="0"/>
                  <w:marRight w:val="0"/>
                  <w:marTop w:val="0"/>
                  <w:marBottom w:val="0"/>
                  <w:divBdr>
                    <w:top w:val="none" w:sz="0" w:space="0" w:color="auto"/>
                    <w:left w:val="none" w:sz="0" w:space="0" w:color="auto"/>
                    <w:bottom w:val="none" w:sz="0" w:space="0" w:color="auto"/>
                    <w:right w:val="none" w:sz="0" w:space="0" w:color="auto"/>
                  </w:divBdr>
                  <w:divsChild>
                    <w:div w:id="2136213339">
                      <w:marLeft w:val="0"/>
                      <w:marRight w:val="0"/>
                      <w:marTop w:val="0"/>
                      <w:marBottom w:val="0"/>
                      <w:divBdr>
                        <w:top w:val="none" w:sz="0" w:space="0" w:color="auto"/>
                        <w:left w:val="none" w:sz="0" w:space="0" w:color="auto"/>
                        <w:bottom w:val="none" w:sz="0" w:space="0" w:color="auto"/>
                        <w:right w:val="none" w:sz="0" w:space="0" w:color="auto"/>
                      </w:divBdr>
                      <w:divsChild>
                        <w:div w:id="487525016">
                          <w:marLeft w:val="0"/>
                          <w:marRight w:val="0"/>
                          <w:marTop w:val="0"/>
                          <w:marBottom w:val="0"/>
                          <w:divBdr>
                            <w:top w:val="none" w:sz="0" w:space="0" w:color="auto"/>
                            <w:left w:val="none" w:sz="0" w:space="0" w:color="auto"/>
                            <w:bottom w:val="none" w:sz="0" w:space="0" w:color="auto"/>
                            <w:right w:val="none" w:sz="0" w:space="0" w:color="auto"/>
                          </w:divBdr>
                          <w:divsChild>
                            <w:div w:id="685209205">
                              <w:marLeft w:val="0"/>
                              <w:marRight w:val="0"/>
                              <w:marTop w:val="0"/>
                              <w:marBottom w:val="0"/>
                              <w:divBdr>
                                <w:top w:val="none" w:sz="0" w:space="0" w:color="auto"/>
                                <w:left w:val="none" w:sz="0" w:space="0" w:color="auto"/>
                                <w:bottom w:val="none" w:sz="0" w:space="0" w:color="auto"/>
                                <w:right w:val="none" w:sz="0" w:space="0" w:color="auto"/>
                              </w:divBdr>
                              <w:divsChild>
                                <w:div w:id="930359697">
                                  <w:marLeft w:val="0"/>
                                  <w:marRight w:val="0"/>
                                  <w:marTop w:val="0"/>
                                  <w:marBottom w:val="0"/>
                                  <w:divBdr>
                                    <w:top w:val="single" w:sz="6" w:space="0" w:color="F5F5F5"/>
                                    <w:left w:val="single" w:sz="6" w:space="0" w:color="F5F5F5"/>
                                    <w:bottom w:val="single" w:sz="6" w:space="0" w:color="F5F5F5"/>
                                    <w:right w:val="single" w:sz="6" w:space="0" w:color="F5F5F5"/>
                                  </w:divBdr>
                                  <w:divsChild>
                                    <w:div w:id="779837635">
                                      <w:marLeft w:val="0"/>
                                      <w:marRight w:val="0"/>
                                      <w:marTop w:val="0"/>
                                      <w:marBottom w:val="0"/>
                                      <w:divBdr>
                                        <w:top w:val="none" w:sz="0" w:space="0" w:color="auto"/>
                                        <w:left w:val="none" w:sz="0" w:space="0" w:color="auto"/>
                                        <w:bottom w:val="none" w:sz="0" w:space="0" w:color="auto"/>
                                        <w:right w:val="none" w:sz="0" w:space="0" w:color="auto"/>
                                      </w:divBdr>
                                      <w:divsChild>
                                        <w:div w:id="20895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529662">
      <w:bodyDiv w:val="1"/>
      <w:marLeft w:val="0"/>
      <w:marRight w:val="0"/>
      <w:marTop w:val="0"/>
      <w:marBottom w:val="0"/>
      <w:divBdr>
        <w:top w:val="none" w:sz="0" w:space="0" w:color="auto"/>
        <w:left w:val="none" w:sz="0" w:space="0" w:color="auto"/>
        <w:bottom w:val="none" w:sz="0" w:space="0" w:color="auto"/>
        <w:right w:val="none" w:sz="0" w:space="0" w:color="auto"/>
      </w:divBdr>
    </w:div>
    <w:div w:id="2142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1.rada.gov.ua/laws/show/45/95-&#1074;&#1088;" TargetMode="External"/><Relationship Id="rId21" Type="http://schemas.openxmlformats.org/officeDocument/2006/relationships/hyperlink" Target="mailto:laznenko@ukr.net" TargetMode="External"/><Relationship Id="rId42" Type="http://schemas.openxmlformats.org/officeDocument/2006/relationships/footer" Target="footer12.xml"/><Relationship Id="rId63" Type="http://schemas.openxmlformats.org/officeDocument/2006/relationships/footer" Target="footer20.xml"/><Relationship Id="rId84" Type="http://schemas.openxmlformats.org/officeDocument/2006/relationships/hyperlink" Target="mailto:plesco@mediu.gov.md" TargetMode="External"/><Relationship Id="rId138" Type="http://schemas.openxmlformats.org/officeDocument/2006/relationships/hyperlink" Target="http://zakon1.rada.gov.ua/laws/show/2707-12" TargetMode="External"/><Relationship Id="rId159" Type="http://schemas.openxmlformats.org/officeDocument/2006/relationships/hyperlink" Target="http://zakon2.rada.gov.ua/laws/show/z1755-12" TargetMode="External"/><Relationship Id="rId170" Type="http://schemas.openxmlformats.org/officeDocument/2006/relationships/footer" Target="footer37.xml"/><Relationship Id="rId191" Type="http://schemas.openxmlformats.org/officeDocument/2006/relationships/header" Target="header48.xml"/><Relationship Id="rId205" Type="http://schemas.openxmlformats.org/officeDocument/2006/relationships/header" Target="header55.xml"/><Relationship Id="rId107" Type="http://schemas.openxmlformats.org/officeDocument/2006/relationships/hyperlink" Target="http://zakon2.rada.gov.ua/laws/show/321-2002-&#1087;" TargetMode="External"/><Relationship Id="rId11" Type="http://schemas.openxmlformats.org/officeDocument/2006/relationships/footer" Target="footer2.xml"/><Relationship Id="rId32" Type="http://schemas.openxmlformats.org/officeDocument/2006/relationships/footer" Target="footer8.xml"/><Relationship Id="rId53" Type="http://schemas.openxmlformats.org/officeDocument/2006/relationships/footer" Target="footer16.xml"/><Relationship Id="rId74" Type="http://schemas.openxmlformats.org/officeDocument/2006/relationships/hyperlink" Target="mailto:mihail.stratan@aee.md" TargetMode="External"/><Relationship Id="rId128" Type="http://schemas.openxmlformats.org/officeDocument/2006/relationships/hyperlink" Target="http://zakon1.rada.gov.ua/laws/show/187/98-&#1074;&#1088;" TargetMode="External"/><Relationship Id="rId149" Type="http://schemas.openxmlformats.org/officeDocument/2006/relationships/hyperlink" Target="http://zakon2.rada.gov.ua/laws/show/z0767-09" TargetMode="External"/><Relationship Id="rId5" Type="http://schemas.openxmlformats.org/officeDocument/2006/relationships/webSettings" Target="webSettings.xml"/><Relationship Id="rId95" Type="http://schemas.openxmlformats.org/officeDocument/2006/relationships/footer" Target="footer28.xml"/><Relationship Id="rId160" Type="http://schemas.openxmlformats.org/officeDocument/2006/relationships/hyperlink" Target="http://zakon1.rada.gov.ua/laws/show/2034-99-&#1087;" TargetMode="External"/><Relationship Id="rId181" Type="http://schemas.openxmlformats.org/officeDocument/2006/relationships/footer" Target="footer42.xml"/><Relationship Id="rId216" Type="http://schemas.openxmlformats.org/officeDocument/2006/relationships/footer" Target="footer58.xml"/><Relationship Id="rId211" Type="http://schemas.openxmlformats.org/officeDocument/2006/relationships/footer" Target="footer56.xml"/><Relationship Id="rId22" Type="http://schemas.openxmlformats.org/officeDocument/2006/relationships/hyperlink" Target="mailto:vladimir.morozov@airgovernance.org" TargetMode="External"/><Relationship Id="rId27" Type="http://schemas.openxmlformats.org/officeDocument/2006/relationships/header" Target="header6.xml"/><Relationship Id="rId43" Type="http://schemas.openxmlformats.org/officeDocument/2006/relationships/header" Target="header13.xml"/><Relationship Id="rId48" Type="http://schemas.openxmlformats.org/officeDocument/2006/relationships/footer" Target="footer15.xml"/><Relationship Id="rId64" Type="http://schemas.openxmlformats.org/officeDocument/2006/relationships/hyperlink" Target="http://www.prtr-georgia.org/index.php/en/" TargetMode="External"/><Relationship Id="rId69" Type="http://schemas.openxmlformats.org/officeDocument/2006/relationships/header" Target="header24.xml"/><Relationship Id="rId113" Type="http://schemas.openxmlformats.org/officeDocument/2006/relationships/hyperlink" Target="http://zakon1.rada.gov.ua/laws/show/1218-98-&#1087;" TargetMode="External"/><Relationship Id="rId118" Type="http://schemas.openxmlformats.org/officeDocument/2006/relationships/hyperlink" Target="http://zakon2.rada.gov.ua/laws/show/3038-17" TargetMode="External"/><Relationship Id="rId134" Type="http://schemas.openxmlformats.org/officeDocument/2006/relationships/hyperlink" Target="http://zakon4.rada.gov.ua/laws/show/z0878-02" TargetMode="External"/><Relationship Id="rId139" Type="http://schemas.openxmlformats.org/officeDocument/2006/relationships/hyperlink" Target="http://zakon1.rada.gov.ua/laws/show/213/95-&#1074;&#1088;" TargetMode="External"/><Relationship Id="rId80" Type="http://schemas.openxmlformats.org/officeDocument/2006/relationships/hyperlink" Target="mailto:policy@mediu.gov.md" TargetMode="External"/><Relationship Id="rId85" Type="http://schemas.openxmlformats.org/officeDocument/2006/relationships/hyperlink" Target="mailto:Liudmila@mediu.gov.md" TargetMode="External"/><Relationship Id="rId150" Type="http://schemas.openxmlformats.org/officeDocument/2006/relationships/hyperlink" Target="http://zakon.rada.gov.ua/cgi-bin/laws/main.cgi?nreg=z0341-06" TargetMode="External"/><Relationship Id="rId155" Type="http://schemas.openxmlformats.org/officeDocument/2006/relationships/header" Target="header33.xml"/><Relationship Id="rId171" Type="http://schemas.openxmlformats.org/officeDocument/2006/relationships/header" Target="header39.xml"/><Relationship Id="rId176" Type="http://schemas.openxmlformats.org/officeDocument/2006/relationships/footer" Target="footer40.xml"/><Relationship Id="rId192" Type="http://schemas.openxmlformats.org/officeDocument/2006/relationships/footer" Target="footer47.xml"/><Relationship Id="rId197" Type="http://schemas.openxmlformats.org/officeDocument/2006/relationships/header" Target="header51.xml"/><Relationship Id="rId206" Type="http://schemas.openxmlformats.org/officeDocument/2006/relationships/header" Target="header56.xml"/><Relationship Id="rId201" Type="http://schemas.openxmlformats.org/officeDocument/2006/relationships/footer" Target="footer51.xml"/><Relationship Id="rId222" Type="http://schemas.openxmlformats.org/officeDocument/2006/relationships/fontTable" Target="fontTable.xml"/><Relationship Id="rId12" Type="http://schemas.openxmlformats.org/officeDocument/2006/relationships/header" Target="header3.xml"/><Relationship Id="rId17" Type="http://schemas.openxmlformats.org/officeDocument/2006/relationships/hyperlink" Target="mailto:oleg-beliy@tut.by" TargetMode="External"/><Relationship Id="rId33" Type="http://schemas.openxmlformats.org/officeDocument/2006/relationships/header" Target="header9.xml"/><Relationship Id="rId38" Type="http://schemas.openxmlformats.org/officeDocument/2006/relationships/header" Target="header11.xml"/><Relationship Id="rId59" Type="http://schemas.openxmlformats.org/officeDocument/2006/relationships/header" Target="header20.xml"/><Relationship Id="rId103" Type="http://schemas.openxmlformats.org/officeDocument/2006/relationships/hyperlink" Target="http://zakon1.rada.gov.ua/laws/show/2707-12" TargetMode="External"/><Relationship Id="rId108" Type="http://schemas.openxmlformats.org/officeDocument/2006/relationships/hyperlink" Target="http://zakon2.rada.gov.ua/laws/show/1264-12" TargetMode="External"/><Relationship Id="rId124" Type="http://schemas.openxmlformats.org/officeDocument/2006/relationships/hyperlink" Target="http://zakon2.rada.gov.ua/laws/show/3392-17" TargetMode="External"/><Relationship Id="rId129" Type="http://schemas.openxmlformats.org/officeDocument/2006/relationships/hyperlink" Target="http://zakon2.rada.gov.ua/laws/show/3392-17" TargetMode="External"/><Relationship Id="rId54" Type="http://schemas.openxmlformats.org/officeDocument/2006/relationships/header" Target="header18.xml"/><Relationship Id="rId70" Type="http://schemas.openxmlformats.org/officeDocument/2006/relationships/footer" Target="footer23.xml"/><Relationship Id="rId75" Type="http://schemas.openxmlformats.org/officeDocument/2006/relationships/hyperlink" Target="mailto:calin.negura@aee.md" TargetMode="External"/><Relationship Id="rId91" Type="http://schemas.openxmlformats.org/officeDocument/2006/relationships/footer" Target="footer26.xml"/><Relationship Id="rId96" Type="http://schemas.openxmlformats.org/officeDocument/2006/relationships/header" Target="header30.xml"/><Relationship Id="rId140" Type="http://schemas.openxmlformats.org/officeDocument/2006/relationships/hyperlink" Target="http://zakon1.rada.gov.ua/laws/show/187/98-&#1074;&#1088;" TargetMode="External"/><Relationship Id="rId145" Type="http://schemas.openxmlformats.org/officeDocument/2006/relationships/hyperlink" Target="http://zakon.rada.gov.ua/cgi-bin/laws/main.cgi?nreg=z0912-06" TargetMode="External"/><Relationship Id="rId161" Type="http://schemas.openxmlformats.org/officeDocument/2006/relationships/header" Target="header34.xml"/><Relationship Id="rId166" Type="http://schemas.openxmlformats.org/officeDocument/2006/relationships/footer" Target="footer35.xml"/><Relationship Id="rId182" Type="http://schemas.openxmlformats.org/officeDocument/2006/relationships/footer" Target="footer43.xml"/><Relationship Id="rId187" Type="http://schemas.openxmlformats.org/officeDocument/2006/relationships/header" Target="header46.xml"/><Relationship Id="rId217" Type="http://schemas.openxmlformats.org/officeDocument/2006/relationships/footer" Target="footer59.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59.xml"/><Relationship Id="rId23" Type="http://schemas.openxmlformats.org/officeDocument/2006/relationships/header" Target="header4.xml"/><Relationship Id="rId28" Type="http://schemas.openxmlformats.org/officeDocument/2006/relationships/footer" Target="footer6.xml"/><Relationship Id="rId49" Type="http://schemas.openxmlformats.org/officeDocument/2006/relationships/hyperlink" Target="http://www.mnp.am" TargetMode="External"/><Relationship Id="rId114" Type="http://schemas.openxmlformats.org/officeDocument/2006/relationships/hyperlink" Target="http://zakon2.rada.gov.ua/laws/show/3392-17" TargetMode="External"/><Relationship Id="rId119" Type="http://schemas.openxmlformats.org/officeDocument/2006/relationships/hyperlink" Target="http://zakon1.rada.gov.ua/laws/show/4004-12" TargetMode="External"/><Relationship Id="rId44" Type="http://schemas.openxmlformats.org/officeDocument/2006/relationships/header" Target="header14.xml"/><Relationship Id="rId60" Type="http://schemas.openxmlformats.org/officeDocument/2006/relationships/footer" Target="footer18.xml"/><Relationship Id="rId65" Type="http://schemas.openxmlformats.org/officeDocument/2006/relationships/header" Target="header22.xml"/><Relationship Id="rId81" Type="http://schemas.openxmlformats.org/officeDocument/2006/relationships/hyperlink" Target="mailto:plesco@mediu.gov.md" TargetMode="External"/><Relationship Id="rId86" Type="http://schemas.openxmlformats.org/officeDocument/2006/relationships/header" Target="header25.xml"/><Relationship Id="rId130" Type="http://schemas.openxmlformats.org/officeDocument/2006/relationships/hyperlink" Target="http://zakon2.rada.gov.ua/laws/show/3392-17" TargetMode="External"/><Relationship Id="rId135" Type="http://schemas.openxmlformats.org/officeDocument/2006/relationships/hyperlink" Target="http://www.menr.gov.ua/content/article/11768" TargetMode="External"/><Relationship Id="rId151" Type="http://schemas.openxmlformats.org/officeDocument/2006/relationships/header" Target="header31.xml"/><Relationship Id="rId156" Type="http://schemas.openxmlformats.org/officeDocument/2006/relationships/footer" Target="footer32.xml"/><Relationship Id="rId177" Type="http://schemas.openxmlformats.org/officeDocument/2006/relationships/header" Target="header42.xml"/><Relationship Id="rId198" Type="http://schemas.openxmlformats.org/officeDocument/2006/relationships/footer" Target="footer50.xml"/><Relationship Id="rId172" Type="http://schemas.openxmlformats.org/officeDocument/2006/relationships/footer" Target="footer38.xml"/><Relationship Id="rId193" Type="http://schemas.openxmlformats.org/officeDocument/2006/relationships/header" Target="header49.xml"/><Relationship Id="rId202" Type="http://schemas.openxmlformats.org/officeDocument/2006/relationships/footer" Target="footer52.xml"/><Relationship Id="rId207" Type="http://schemas.openxmlformats.org/officeDocument/2006/relationships/footer" Target="footer54.xml"/><Relationship Id="rId223"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hyperlink" Target="mailto:avto@gamma.ge" TargetMode="External"/><Relationship Id="rId39" Type="http://schemas.openxmlformats.org/officeDocument/2006/relationships/footer" Target="footer10.xml"/><Relationship Id="rId109" Type="http://schemas.openxmlformats.org/officeDocument/2006/relationships/hyperlink" Target="http://zakon2.rada.gov.ua/laws/show/z0313-94" TargetMode="External"/><Relationship Id="rId34" Type="http://schemas.openxmlformats.org/officeDocument/2006/relationships/footer" Target="footer9.xml"/><Relationship Id="rId50" Type="http://schemas.openxmlformats.org/officeDocument/2006/relationships/hyperlink" Target="http://www.mnp.am" TargetMode="External"/><Relationship Id="rId55" Type="http://schemas.openxmlformats.org/officeDocument/2006/relationships/footer" Target="footer17.xml"/><Relationship Id="rId76" Type="http://schemas.openxmlformats.org/officeDocument/2006/relationships/hyperlink" Target="mailto:clima@mediu.gov.md" TargetMode="External"/><Relationship Id="rId97" Type="http://schemas.openxmlformats.org/officeDocument/2006/relationships/footer" Target="footer29.xml"/><Relationship Id="rId104" Type="http://schemas.openxmlformats.org/officeDocument/2006/relationships/hyperlink" Target="http://zakon2.rada.gov.ua/laws/show/302-2002-&#1087;" TargetMode="External"/><Relationship Id="rId120" Type="http://schemas.openxmlformats.org/officeDocument/2006/relationships/hyperlink" Target="http://zakon0.rada.gov.ua/laws/show/z0004-01" TargetMode="External"/><Relationship Id="rId125" Type="http://schemas.openxmlformats.org/officeDocument/2006/relationships/hyperlink" Target="http://zakon1.rada.gov.ua/laws/show/4004-12" TargetMode="External"/><Relationship Id="rId141" Type="http://schemas.openxmlformats.org/officeDocument/2006/relationships/hyperlink" Target="http://zakon.rada.gov.ua/cgi-bin/laws/main.cgi?nreg=z0341-06" TargetMode="External"/><Relationship Id="rId146" Type="http://schemas.openxmlformats.org/officeDocument/2006/relationships/hyperlink" Target="http://zakon.rada.gov.ua/cgi-bin/laws/main.cgi?nreg=2755-17" TargetMode="External"/><Relationship Id="rId167" Type="http://schemas.openxmlformats.org/officeDocument/2006/relationships/header" Target="header37.xml"/><Relationship Id="rId188"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yperlink" Target="http://www.statistica.md/pageview.php?l=ro&amp;idc=324&amp;id=2302" TargetMode="External"/><Relationship Id="rId92" Type="http://schemas.openxmlformats.org/officeDocument/2006/relationships/header" Target="header28.xml"/><Relationship Id="rId162" Type="http://schemas.openxmlformats.org/officeDocument/2006/relationships/header" Target="header35.xml"/><Relationship Id="rId183" Type="http://schemas.openxmlformats.org/officeDocument/2006/relationships/header" Target="header45.xml"/><Relationship Id="rId213" Type="http://schemas.openxmlformats.org/officeDocument/2006/relationships/footer" Target="footer57.xml"/><Relationship Id="rId218" Type="http://schemas.openxmlformats.org/officeDocument/2006/relationships/header" Target="header62.xm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header" Target="header5.xml"/><Relationship Id="rId40" Type="http://schemas.openxmlformats.org/officeDocument/2006/relationships/footer" Target="footer11.xml"/><Relationship Id="rId45" Type="http://schemas.openxmlformats.org/officeDocument/2006/relationships/footer" Target="footer13.xml"/><Relationship Id="rId66" Type="http://schemas.openxmlformats.org/officeDocument/2006/relationships/header" Target="header23.xml"/><Relationship Id="rId87" Type="http://schemas.openxmlformats.org/officeDocument/2006/relationships/header" Target="header26.xml"/><Relationship Id="rId110" Type="http://schemas.openxmlformats.org/officeDocument/2006/relationships/hyperlink" Target="http://zakon1.rada.gov.ua/laws/show/213/95-&#1074;&#1088;" TargetMode="External"/><Relationship Id="rId115" Type="http://schemas.openxmlformats.org/officeDocument/2006/relationships/hyperlink" Target="http://zakon2.rada.gov.ua/laws/show/1218-98-&#1087;" TargetMode="External"/><Relationship Id="rId131" Type="http://schemas.openxmlformats.org/officeDocument/2006/relationships/hyperlink" Target="http://zakon2.rada.gov.ua/laws/show/2694-12" TargetMode="External"/><Relationship Id="rId136" Type="http://schemas.openxmlformats.org/officeDocument/2006/relationships/hyperlink" Target="http://zakon2.rada.gov.ua/laws/show/1629-15" TargetMode="External"/><Relationship Id="rId157" Type="http://schemas.openxmlformats.org/officeDocument/2006/relationships/hyperlink" Target="http://zakon2.rada.gov.ua/laws/show/685-2006-&#1087;" TargetMode="External"/><Relationship Id="rId178" Type="http://schemas.openxmlformats.org/officeDocument/2006/relationships/footer" Target="footer41.xml"/><Relationship Id="rId61" Type="http://schemas.openxmlformats.org/officeDocument/2006/relationships/footer" Target="footer19.xml"/><Relationship Id="rId82" Type="http://schemas.openxmlformats.org/officeDocument/2006/relationships/hyperlink" Target="http://www.clima.md" TargetMode="External"/><Relationship Id="rId152" Type="http://schemas.openxmlformats.org/officeDocument/2006/relationships/header" Target="header32.xml"/><Relationship Id="rId173" Type="http://schemas.openxmlformats.org/officeDocument/2006/relationships/header" Target="header40.xml"/><Relationship Id="rId194" Type="http://schemas.openxmlformats.org/officeDocument/2006/relationships/header" Target="header50.xml"/><Relationship Id="rId199" Type="http://schemas.openxmlformats.org/officeDocument/2006/relationships/header" Target="header52.xml"/><Relationship Id="rId203" Type="http://schemas.openxmlformats.org/officeDocument/2006/relationships/header" Target="header54.xml"/><Relationship Id="rId208" Type="http://schemas.openxmlformats.org/officeDocument/2006/relationships/footer" Target="footer55.xml"/><Relationship Id="rId19" Type="http://schemas.openxmlformats.org/officeDocument/2006/relationships/hyperlink" Target="mailto:r.iordanov@mkt.vox.md" TargetMode="External"/><Relationship Id="rId224" Type="http://schemas.microsoft.com/office/2007/relationships/stylesWithEffects" Target="stylesWithEffects.xml"/><Relationship Id="rId14" Type="http://schemas.openxmlformats.org/officeDocument/2006/relationships/hyperlink" Target="mailto:ramizrafiyev@mail.ru" TargetMode="External"/><Relationship Id="rId30" Type="http://schemas.openxmlformats.org/officeDocument/2006/relationships/header" Target="header8.xml"/><Relationship Id="rId35" Type="http://schemas.openxmlformats.org/officeDocument/2006/relationships/hyperlink" Target="http://www.mzp.cz/IPPC" TargetMode="External"/><Relationship Id="rId56" Type="http://schemas.openxmlformats.org/officeDocument/2006/relationships/hyperlink" Target="http://komlev.by/" TargetMode="External"/><Relationship Id="rId77" Type="http://schemas.openxmlformats.org/officeDocument/2006/relationships/hyperlink" Target="http://www.clima.md/libview.php?l=ro&amp;idc=76&amp;id=985" TargetMode="External"/><Relationship Id="rId100" Type="http://schemas.openxmlformats.org/officeDocument/2006/relationships/hyperlink" Target="http://zakon.rada.gov.ua/cgi-bin/laws/main.cgi?nreg=1360-98-%EF" TargetMode="External"/><Relationship Id="rId105" Type="http://schemas.openxmlformats.org/officeDocument/2006/relationships/hyperlink" Target="http://zakon2.rada.gov.ua/laws/show/3392-17" TargetMode="External"/><Relationship Id="rId126" Type="http://schemas.openxmlformats.org/officeDocument/2006/relationships/hyperlink" Target="http://zakon2.rada.gov.ua/laws/show/3392-17" TargetMode="External"/><Relationship Id="rId147" Type="http://schemas.openxmlformats.org/officeDocument/2006/relationships/hyperlink" Target="http://zakon.rada.gov.ua/cgi-bin/laws/main.cgi?nreg=z0048-09" TargetMode="External"/><Relationship Id="rId168" Type="http://schemas.openxmlformats.org/officeDocument/2006/relationships/header" Target="header38.xml"/><Relationship Id="rId8" Type="http://schemas.openxmlformats.org/officeDocument/2006/relationships/header" Target="header1.xml"/><Relationship Id="rId51" Type="http://schemas.openxmlformats.org/officeDocument/2006/relationships/header" Target="header16.xml"/><Relationship Id="rId72" Type="http://schemas.openxmlformats.org/officeDocument/2006/relationships/hyperlink" Target="mailto:elena.orlov@statistica.md" TargetMode="External"/><Relationship Id="rId93" Type="http://schemas.openxmlformats.org/officeDocument/2006/relationships/header" Target="header29.xml"/><Relationship Id="rId98" Type="http://schemas.openxmlformats.org/officeDocument/2006/relationships/hyperlink" Target="http://zakon2.rada.gov.ua/laws/show/z0341-06" TargetMode="External"/><Relationship Id="rId121" Type="http://schemas.openxmlformats.org/officeDocument/2006/relationships/hyperlink" Target="http://zakon1.rada.gov.ua/laws/show/4004-12" TargetMode="External"/><Relationship Id="rId142" Type="http://schemas.openxmlformats.org/officeDocument/2006/relationships/hyperlink" Target="http://zakon2.rada.gov.ua/laws/show/1264-12" TargetMode="External"/><Relationship Id="rId163" Type="http://schemas.openxmlformats.org/officeDocument/2006/relationships/footer" Target="footer33.xml"/><Relationship Id="rId184" Type="http://schemas.openxmlformats.org/officeDocument/2006/relationships/footer" Target="footer44.xml"/><Relationship Id="rId189" Type="http://schemas.openxmlformats.org/officeDocument/2006/relationships/footer" Target="footer45.xml"/><Relationship Id="rId219" Type="http://schemas.openxmlformats.org/officeDocument/2006/relationships/footer" Target="footer60.xml"/><Relationship Id="rId3" Type="http://schemas.openxmlformats.org/officeDocument/2006/relationships/styles" Target="styles.xml"/><Relationship Id="rId214" Type="http://schemas.openxmlformats.org/officeDocument/2006/relationships/header" Target="header60.xml"/><Relationship Id="rId25" Type="http://schemas.openxmlformats.org/officeDocument/2006/relationships/footer" Target="footer4.xml"/><Relationship Id="rId46" Type="http://schemas.openxmlformats.org/officeDocument/2006/relationships/footer" Target="footer14.xml"/><Relationship Id="rId67" Type="http://schemas.openxmlformats.org/officeDocument/2006/relationships/footer" Target="footer21.xml"/><Relationship Id="rId116" Type="http://schemas.openxmlformats.org/officeDocument/2006/relationships/hyperlink" Target="http://zakon2.rada.gov.ua/laws/show/3392-17" TargetMode="External"/><Relationship Id="rId137" Type="http://schemas.openxmlformats.org/officeDocument/2006/relationships/hyperlink" Target="http://zakon1.rada.gov.ua/laws/show/2818-17" TargetMode="External"/><Relationship Id="rId158" Type="http://schemas.openxmlformats.org/officeDocument/2006/relationships/hyperlink" Target="http://zakon2.rada.gov.ua/laws/show/2806-15" TargetMode="External"/><Relationship Id="rId20" Type="http://schemas.openxmlformats.org/officeDocument/2006/relationships/hyperlink" Target="mailto:mbegak@gmail.com" TargetMode="External"/><Relationship Id="rId41" Type="http://schemas.openxmlformats.org/officeDocument/2006/relationships/header" Target="header12.xml"/><Relationship Id="rId62" Type="http://schemas.openxmlformats.org/officeDocument/2006/relationships/header" Target="header21.xml"/><Relationship Id="rId83" Type="http://schemas.openxmlformats.org/officeDocument/2006/relationships/hyperlink" Target="mailto:airpollution2007@yahoo.com" TargetMode="External"/><Relationship Id="rId88" Type="http://schemas.openxmlformats.org/officeDocument/2006/relationships/footer" Target="footer24.xml"/><Relationship Id="rId111" Type="http://schemas.openxmlformats.org/officeDocument/2006/relationships/hyperlink" Target="http://zakon2.rada.gov.ua/laws/show/3392-17" TargetMode="External"/><Relationship Id="rId132" Type="http://schemas.openxmlformats.org/officeDocument/2006/relationships/hyperlink" Target="http://zakon2.rada.gov.ua/laws/show/1107-2011-&#1087;" TargetMode="External"/><Relationship Id="rId153" Type="http://schemas.openxmlformats.org/officeDocument/2006/relationships/footer" Target="footer30.xml"/><Relationship Id="rId174" Type="http://schemas.openxmlformats.org/officeDocument/2006/relationships/header" Target="header41.xml"/><Relationship Id="rId179" Type="http://schemas.openxmlformats.org/officeDocument/2006/relationships/header" Target="header43.xml"/><Relationship Id="rId195" Type="http://schemas.openxmlformats.org/officeDocument/2006/relationships/footer" Target="footer48.xml"/><Relationship Id="rId209" Type="http://schemas.openxmlformats.org/officeDocument/2006/relationships/header" Target="header57.xml"/><Relationship Id="rId190" Type="http://schemas.openxmlformats.org/officeDocument/2006/relationships/footer" Target="footer46.xml"/><Relationship Id="rId204" Type="http://schemas.openxmlformats.org/officeDocument/2006/relationships/footer" Target="footer53.xml"/><Relationship Id="rId220" Type="http://schemas.openxmlformats.org/officeDocument/2006/relationships/image" Target="media/image1.jpeg"/><Relationship Id="rId15" Type="http://schemas.openxmlformats.org/officeDocument/2006/relationships/hyperlink" Target="mailto:vtevosyan@gmail.com" TargetMode="External"/><Relationship Id="rId36" Type="http://schemas.openxmlformats.org/officeDocument/2006/relationships/hyperlink" Target="http://www.mnp.am" TargetMode="External"/><Relationship Id="rId57" Type="http://schemas.openxmlformats.org/officeDocument/2006/relationships/hyperlink" Target="http://www.climate-ecology.by/tmp/fckimages/NPD_Ohrana_Climate.pdf" TargetMode="External"/><Relationship Id="rId106" Type="http://schemas.openxmlformats.org/officeDocument/2006/relationships/hyperlink" Target="http://zakon1.rada.gov.ua/laws/show/213/95-&#1074;&#1088;" TargetMode="External"/><Relationship Id="rId127" Type="http://schemas.openxmlformats.org/officeDocument/2006/relationships/hyperlink" Target="http://zakon1.rada.gov.ua/laws/show/213/95-&#1074;&#1088;" TargetMode="External"/><Relationship Id="rId10" Type="http://schemas.openxmlformats.org/officeDocument/2006/relationships/footer" Target="footer1.xml"/><Relationship Id="rId31" Type="http://schemas.openxmlformats.org/officeDocument/2006/relationships/footer" Target="footer7.xml"/><Relationship Id="rId52" Type="http://schemas.openxmlformats.org/officeDocument/2006/relationships/header" Target="header17.xml"/><Relationship Id="rId73" Type="http://schemas.openxmlformats.org/officeDocument/2006/relationships/hyperlink" Target="mailto:ies@mediu.gov.md" TargetMode="External"/><Relationship Id="rId78" Type="http://schemas.openxmlformats.org/officeDocument/2006/relationships/hyperlink" Target="mailto:policy@mediu.gov.md" TargetMode="External"/><Relationship Id="rId94" Type="http://schemas.openxmlformats.org/officeDocument/2006/relationships/footer" Target="footer27.xml"/><Relationship Id="rId99" Type="http://schemas.openxmlformats.org/officeDocument/2006/relationships/hyperlink" Target="http://zakon.rada.gov.ua/cgi-bin/laws/main.cgi?nreg=z0445-02" TargetMode="External"/><Relationship Id="rId101" Type="http://schemas.openxmlformats.org/officeDocument/2006/relationships/hyperlink" Target="http://zakon2.rada.gov.ua/laws/show/212-2008-&#1087;" TargetMode="External"/><Relationship Id="rId122" Type="http://schemas.openxmlformats.org/officeDocument/2006/relationships/hyperlink" Target="http://zakon2.rada.gov.ua/laws/show/3392-17" TargetMode="External"/><Relationship Id="rId143" Type="http://schemas.openxmlformats.org/officeDocument/2006/relationships/hyperlink" Target="http://search.ligazakon.ua/l_doc2.nsf/link1/KP011780.html" TargetMode="External"/><Relationship Id="rId148" Type="http://schemas.openxmlformats.org/officeDocument/2006/relationships/hyperlink" Target="http://zakon2.rada.gov.ua/laws/show/z0155-95" TargetMode="External"/><Relationship Id="rId164" Type="http://schemas.openxmlformats.org/officeDocument/2006/relationships/footer" Target="footer34.xml"/><Relationship Id="rId169" Type="http://schemas.openxmlformats.org/officeDocument/2006/relationships/footer" Target="footer36.xml"/><Relationship Id="rId185"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44.xml"/><Relationship Id="rId210" Type="http://schemas.openxmlformats.org/officeDocument/2006/relationships/header" Target="header58.xml"/><Relationship Id="rId215" Type="http://schemas.openxmlformats.org/officeDocument/2006/relationships/header" Target="header61.xml"/><Relationship Id="rId26" Type="http://schemas.openxmlformats.org/officeDocument/2006/relationships/footer" Target="footer5.xml"/><Relationship Id="rId47" Type="http://schemas.openxmlformats.org/officeDocument/2006/relationships/header" Target="header15.xml"/><Relationship Id="rId68" Type="http://schemas.openxmlformats.org/officeDocument/2006/relationships/footer" Target="footer22.xml"/><Relationship Id="rId89" Type="http://schemas.openxmlformats.org/officeDocument/2006/relationships/footer" Target="footer25.xml"/><Relationship Id="rId112" Type="http://schemas.openxmlformats.org/officeDocument/2006/relationships/hyperlink" Target="http://zakon1.rada.gov.ua/laws/show/187/98-&#1074;&#1088;" TargetMode="External"/><Relationship Id="rId133" Type="http://schemas.openxmlformats.org/officeDocument/2006/relationships/hyperlink" Target="http://zakon4.rada.gov.ua/laws/show/786-97-&#1087;" TargetMode="External"/><Relationship Id="rId154" Type="http://schemas.openxmlformats.org/officeDocument/2006/relationships/footer" Target="footer31.xml"/><Relationship Id="rId175" Type="http://schemas.openxmlformats.org/officeDocument/2006/relationships/footer" Target="footer39.xml"/><Relationship Id="rId196" Type="http://schemas.openxmlformats.org/officeDocument/2006/relationships/footer" Target="footer49.xml"/><Relationship Id="rId200" Type="http://schemas.openxmlformats.org/officeDocument/2006/relationships/header" Target="header53.xml"/><Relationship Id="rId16" Type="http://schemas.openxmlformats.org/officeDocument/2006/relationships/hyperlink" Target="mailto:saweliy@mail.ru" TargetMode="External"/><Relationship Id="rId221" Type="http://schemas.openxmlformats.org/officeDocument/2006/relationships/header" Target="header63.xml"/><Relationship Id="rId37" Type="http://schemas.openxmlformats.org/officeDocument/2006/relationships/header" Target="header10.xml"/><Relationship Id="rId58" Type="http://schemas.openxmlformats.org/officeDocument/2006/relationships/header" Target="header19.xml"/><Relationship Id="rId79" Type="http://schemas.openxmlformats.org/officeDocument/2006/relationships/hyperlink" Target="mailto:ies@mediu.gov.md" TargetMode="External"/><Relationship Id="rId102" Type="http://schemas.openxmlformats.org/officeDocument/2006/relationships/hyperlink" Target="http://zakon2.rada.gov.ua/laws/show/3392-17" TargetMode="External"/><Relationship Id="rId123" Type="http://schemas.openxmlformats.org/officeDocument/2006/relationships/hyperlink" Target="http://zakon1.rada.gov.ua/laws/show/4004-12" TargetMode="External"/><Relationship Id="rId144" Type="http://schemas.openxmlformats.org/officeDocument/2006/relationships/hyperlink" Target="http://zakon2.rada.gov.ua/laws/show/z1102-04" TargetMode="External"/><Relationship Id="rId90" Type="http://schemas.openxmlformats.org/officeDocument/2006/relationships/header" Target="header27.xml"/><Relationship Id="rId165" Type="http://schemas.openxmlformats.org/officeDocument/2006/relationships/header" Target="header36.xml"/><Relationship Id="rId186"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www.rg.ru/2011/10/13/zemlya-kategorii-site-dok.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87B05-4E5F-4AD6-8EAE-8E9C1A4F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6</TotalTime>
  <Pages>45</Pages>
  <Words>46402</Words>
  <Characters>264495</Characters>
  <Application>Microsoft Office Word</Application>
  <DocSecurity>0</DocSecurity>
  <Lines>2204</Lines>
  <Paragraphs>620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ELLE</Company>
  <LinksUpToDate>false</LinksUpToDate>
  <CharactersWithSpaces>310277</CharactersWithSpaces>
  <SharedDoc>false</SharedDoc>
  <HLinks>
    <vt:vector size="732" baseType="variant">
      <vt:variant>
        <vt:i4>16</vt:i4>
      </vt:variant>
      <vt:variant>
        <vt:i4>477</vt:i4>
      </vt:variant>
      <vt:variant>
        <vt:i4>0</vt:i4>
      </vt:variant>
      <vt:variant>
        <vt:i4>5</vt:i4>
      </vt:variant>
      <vt:variant>
        <vt:lpwstr>http://zakon1.rada.gov.ua/laws/show/2034-99-п</vt:lpwstr>
      </vt:variant>
      <vt:variant>
        <vt:lpwstr/>
      </vt:variant>
      <vt:variant>
        <vt:i4>720975</vt:i4>
      </vt:variant>
      <vt:variant>
        <vt:i4>474</vt:i4>
      </vt:variant>
      <vt:variant>
        <vt:i4>0</vt:i4>
      </vt:variant>
      <vt:variant>
        <vt:i4>5</vt:i4>
      </vt:variant>
      <vt:variant>
        <vt:lpwstr>http://zakon2.rada.gov.ua/laws/show/z1755-12</vt:lpwstr>
      </vt:variant>
      <vt:variant>
        <vt:lpwstr/>
      </vt:variant>
      <vt:variant>
        <vt:i4>3080233</vt:i4>
      </vt:variant>
      <vt:variant>
        <vt:i4>471</vt:i4>
      </vt:variant>
      <vt:variant>
        <vt:i4>0</vt:i4>
      </vt:variant>
      <vt:variant>
        <vt:i4>5</vt:i4>
      </vt:variant>
      <vt:variant>
        <vt:lpwstr>http://zakon2.rada.gov.ua/laws/show/2806-15</vt:lpwstr>
      </vt:variant>
      <vt:variant>
        <vt:lpwstr/>
      </vt:variant>
      <vt:variant>
        <vt:i4>71041066</vt:i4>
      </vt:variant>
      <vt:variant>
        <vt:i4>468</vt:i4>
      </vt:variant>
      <vt:variant>
        <vt:i4>0</vt:i4>
      </vt:variant>
      <vt:variant>
        <vt:i4>5</vt:i4>
      </vt:variant>
      <vt:variant>
        <vt:lpwstr>http://zakon2.rada.gov.ua/laws/show/685-2006-п</vt:lpwstr>
      </vt:variant>
      <vt:variant>
        <vt:lpwstr/>
      </vt:variant>
      <vt:variant>
        <vt:i4>5374035</vt:i4>
      </vt:variant>
      <vt:variant>
        <vt:i4>462</vt:i4>
      </vt:variant>
      <vt:variant>
        <vt:i4>0</vt:i4>
      </vt:variant>
      <vt:variant>
        <vt:i4>5</vt:i4>
      </vt:variant>
      <vt:variant>
        <vt:lpwstr>http://zakon.rada.gov.ua/cgi-bin/laws/main.cgi?nreg=z0341-06</vt:lpwstr>
      </vt:variant>
      <vt:variant>
        <vt:lpwstr/>
      </vt:variant>
      <vt:variant>
        <vt:i4>131148</vt:i4>
      </vt:variant>
      <vt:variant>
        <vt:i4>459</vt:i4>
      </vt:variant>
      <vt:variant>
        <vt:i4>0</vt:i4>
      </vt:variant>
      <vt:variant>
        <vt:i4>5</vt:i4>
      </vt:variant>
      <vt:variant>
        <vt:lpwstr>http://zakon2.rada.gov.ua/laws/show/z0767-09</vt:lpwstr>
      </vt:variant>
      <vt:variant>
        <vt:lpwstr/>
      </vt:variant>
      <vt:variant>
        <vt:i4>852033</vt:i4>
      </vt:variant>
      <vt:variant>
        <vt:i4>456</vt:i4>
      </vt:variant>
      <vt:variant>
        <vt:i4>0</vt:i4>
      </vt:variant>
      <vt:variant>
        <vt:i4>5</vt:i4>
      </vt:variant>
      <vt:variant>
        <vt:lpwstr>http://zakon2.rada.gov.ua/laws/show/z0155-95</vt:lpwstr>
      </vt:variant>
      <vt:variant>
        <vt:lpwstr/>
      </vt:variant>
      <vt:variant>
        <vt:i4>6094937</vt:i4>
      </vt:variant>
      <vt:variant>
        <vt:i4>453</vt:i4>
      </vt:variant>
      <vt:variant>
        <vt:i4>0</vt:i4>
      </vt:variant>
      <vt:variant>
        <vt:i4>5</vt:i4>
      </vt:variant>
      <vt:variant>
        <vt:lpwstr>http://zakon.rada.gov.ua/cgi-bin/laws/main.cgi?nreg=z0048-09</vt:lpwstr>
      </vt:variant>
      <vt:variant>
        <vt:lpwstr/>
      </vt:variant>
      <vt:variant>
        <vt:i4>8257585</vt:i4>
      </vt:variant>
      <vt:variant>
        <vt:i4>450</vt:i4>
      </vt:variant>
      <vt:variant>
        <vt:i4>0</vt:i4>
      </vt:variant>
      <vt:variant>
        <vt:i4>5</vt:i4>
      </vt:variant>
      <vt:variant>
        <vt:lpwstr>http://zakon.rada.gov.ua/cgi-bin/laws/main.cgi?nreg=2755-17</vt:lpwstr>
      </vt:variant>
      <vt:variant>
        <vt:lpwstr/>
      </vt:variant>
      <vt:variant>
        <vt:i4>5701722</vt:i4>
      </vt:variant>
      <vt:variant>
        <vt:i4>447</vt:i4>
      </vt:variant>
      <vt:variant>
        <vt:i4>0</vt:i4>
      </vt:variant>
      <vt:variant>
        <vt:i4>5</vt:i4>
      </vt:variant>
      <vt:variant>
        <vt:lpwstr>http://zakon.rada.gov.ua/cgi-bin/laws/main.cgi?nreg=z0912-06</vt:lpwstr>
      </vt:variant>
      <vt:variant>
        <vt:lpwstr/>
      </vt:variant>
      <vt:variant>
        <vt:i4>524367</vt:i4>
      </vt:variant>
      <vt:variant>
        <vt:i4>444</vt:i4>
      </vt:variant>
      <vt:variant>
        <vt:i4>0</vt:i4>
      </vt:variant>
      <vt:variant>
        <vt:i4>5</vt:i4>
      </vt:variant>
      <vt:variant>
        <vt:lpwstr>http://zakon2.rada.gov.ua/laws/show/z1102-04</vt:lpwstr>
      </vt:variant>
      <vt:variant>
        <vt:lpwstr/>
      </vt:variant>
      <vt:variant>
        <vt:i4>4849769</vt:i4>
      </vt:variant>
      <vt:variant>
        <vt:i4>441</vt:i4>
      </vt:variant>
      <vt:variant>
        <vt:i4>0</vt:i4>
      </vt:variant>
      <vt:variant>
        <vt:i4>5</vt:i4>
      </vt:variant>
      <vt:variant>
        <vt:lpwstr>http://search.ligazakon.ua/l_doc2.nsf/link1/KP011780.html</vt:lpwstr>
      </vt:variant>
      <vt:variant>
        <vt:lpwstr/>
      </vt:variant>
      <vt:variant>
        <vt:i4>2555948</vt:i4>
      </vt:variant>
      <vt:variant>
        <vt:i4>438</vt:i4>
      </vt:variant>
      <vt:variant>
        <vt:i4>0</vt:i4>
      </vt:variant>
      <vt:variant>
        <vt:i4>5</vt:i4>
      </vt:variant>
      <vt:variant>
        <vt:lpwstr>http://zakon2.rada.gov.ua/laws/show/1264-12</vt:lpwstr>
      </vt:variant>
      <vt:variant>
        <vt:lpwstr/>
      </vt:variant>
      <vt:variant>
        <vt:i4>5374035</vt:i4>
      </vt:variant>
      <vt:variant>
        <vt:i4>435</vt:i4>
      </vt:variant>
      <vt:variant>
        <vt:i4>0</vt:i4>
      </vt:variant>
      <vt:variant>
        <vt:i4>5</vt:i4>
      </vt:variant>
      <vt:variant>
        <vt:lpwstr>http://zakon.rada.gov.ua/cgi-bin/laws/main.cgi?nreg=z0341-06</vt:lpwstr>
      </vt:variant>
      <vt:variant>
        <vt:lpwstr/>
      </vt:variant>
      <vt:variant>
        <vt:i4>67960855</vt:i4>
      </vt:variant>
      <vt:variant>
        <vt:i4>432</vt:i4>
      </vt:variant>
      <vt:variant>
        <vt:i4>0</vt:i4>
      </vt:variant>
      <vt:variant>
        <vt:i4>5</vt:i4>
      </vt:variant>
      <vt:variant>
        <vt:lpwstr>http://zakon1.rada.gov.ua/laws/show/187/98-вр</vt:lpwstr>
      </vt:variant>
      <vt:variant>
        <vt:lpwstr/>
      </vt:variant>
      <vt:variant>
        <vt:i4>67698704</vt:i4>
      </vt:variant>
      <vt:variant>
        <vt:i4>429</vt:i4>
      </vt:variant>
      <vt:variant>
        <vt:i4>0</vt:i4>
      </vt:variant>
      <vt:variant>
        <vt:i4>5</vt:i4>
      </vt:variant>
      <vt:variant>
        <vt:lpwstr>http://zakon1.rada.gov.ua/laws/show/213/95-вр</vt:lpwstr>
      </vt:variant>
      <vt:variant>
        <vt:lpwstr/>
      </vt:variant>
      <vt:variant>
        <vt:i4>2162730</vt:i4>
      </vt:variant>
      <vt:variant>
        <vt:i4>426</vt:i4>
      </vt:variant>
      <vt:variant>
        <vt:i4>0</vt:i4>
      </vt:variant>
      <vt:variant>
        <vt:i4>5</vt:i4>
      </vt:variant>
      <vt:variant>
        <vt:lpwstr>http://zakon1.rada.gov.ua/laws/show/2707-12</vt:lpwstr>
      </vt:variant>
      <vt:variant>
        <vt:lpwstr/>
      </vt:variant>
      <vt:variant>
        <vt:i4>2162731</vt:i4>
      </vt:variant>
      <vt:variant>
        <vt:i4>423</vt:i4>
      </vt:variant>
      <vt:variant>
        <vt:i4>0</vt:i4>
      </vt:variant>
      <vt:variant>
        <vt:i4>5</vt:i4>
      </vt:variant>
      <vt:variant>
        <vt:lpwstr>http://zakon1.rada.gov.ua/laws/show/2818-17</vt:lpwstr>
      </vt:variant>
      <vt:variant>
        <vt:lpwstr/>
      </vt:variant>
      <vt:variant>
        <vt:i4>3014696</vt:i4>
      </vt:variant>
      <vt:variant>
        <vt:i4>420</vt:i4>
      </vt:variant>
      <vt:variant>
        <vt:i4>0</vt:i4>
      </vt:variant>
      <vt:variant>
        <vt:i4>5</vt:i4>
      </vt:variant>
      <vt:variant>
        <vt:lpwstr>http://zakon2.rada.gov.ua/laws/show/1629-15</vt:lpwstr>
      </vt:variant>
      <vt:variant>
        <vt:lpwstr/>
      </vt:variant>
      <vt:variant>
        <vt:i4>1507337</vt:i4>
      </vt:variant>
      <vt:variant>
        <vt:i4>417</vt:i4>
      </vt:variant>
      <vt:variant>
        <vt:i4>0</vt:i4>
      </vt:variant>
      <vt:variant>
        <vt:i4>5</vt:i4>
      </vt:variant>
      <vt:variant>
        <vt:lpwstr>http://www.menr.gov.ua/content/article/11768</vt:lpwstr>
      </vt:variant>
      <vt:variant>
        <vt:lpwstr/>
      </vt:variant>
      <vt:variant>
        <vt:i4>524362</vt:i4>
      </vt:variant>
      <vt:variant>
        <vt:i4>414</vt:i4>
      </vt:variant>
      <vt:variant>
        <vt:i4>0</vt:i4>
      </vt:variant>
      <vt:variant>
        <vt:i4>5</vt:i4>
      </vt:variant>
      <vt:variant>
        <vt:lpwstr>http://zakon4.rada.gov.ua/laws/show/z0878-02</vt:lpwstr>
      </vt:variant>
      <vt:variant>
        <vt:lpwstr/>
      </vt:variant>
      <vt:variant>
        <vt:i4>67960853</vt:i4>
      </vt:variant>
      <vt:variant>
        <vt:i4>411</vt:i4>
      </vt:variant>
      <vt:variant>
        <vt:i4>0</vt:i4>
      </vt:variant>
      <vt:variant>
        <vt:i4>5</vt:i4>
      </vt:variant>
      <vt:variant>
        <vt:lpwstr>http://zakon4.rada.gov.ua/laws/show/786-97-п</vt:lpwstr>
      </vt:variant>
      <vt:variant>
        <vt:lpwstr/>
      </vt:variant>
      <vt:variant>
        <vt:i4>3670059</vt:i4>
      </vt:variant>
      <vt:variant>
        <vt:i4>408</vt:i4>
      </vt:variant>
      <vt:variant>
        <vt:i4>0</vt:i4>
      </vt:variant>
      <vt:variant>
        <vt:i4>5</vt:i4>
      </vt:variant>
      <vt:variant>
        <vt:lpwstr>http://zakon2.rada.gov.ua/laws/show/1107-2011-п</vt:lpwstr>
      </vt:variant>
      <vt:variant>
        <vt:lpwstr/>
      </vt:variant>
      <vt:variant>
        <vt:i4>2293792</vt:i4>
      </vt:variant>
      <vt:variant>
        <vt:i4>405</vt:i4>
      </vt:variant>
      <vt:variant>
        <vt:i4>0</vt:i4>
      </vt:variant>
      <vt:variant>
        <vt:i4>5</vt:i4>
      </vt:variant>
      <vt:variant>
        <vt:lpwstr>http://zakon2.rada.gov.ua/laws/show/2694-12</vt:lpwstr>
      </vt:variant>
      <vt:variant>
        <vt:lpwstr/>
      </vt:variant>
      <vt:variant>
        <vt:i4>2097185</vt:i4>
      </vt:variant>
      <vt:variant>
        <vt:i4>402</vt:i4>
      </vt:variant>
      <vt:variant>
        <vt:i4>0</vt:i4>
      </vt:variant>
      <vt:variant>
        <vt:i4>5</vt:i4>
      </vt:variant>
      <vt:variant>
        <vt:lpwstr>http://zakon2.rada.gov.ua/laws/show/3392-17</vt:lpwstr>
      </vt:variant>
      <vt:variant>
        <vt:lpwstr/>
      </vt:variant>
      <vt:variant>
        <vt:i4>2097185</vt:i4>
      </vt:variant>
      <vt:variant>
        <vt:i4>399</vt:i4>
      </vt:variant>
      <vt:variant>
        <vt:i4>0</vt:i4>
      </vt:variant>
      <vt:variant>
        <vt:i4>5</vt:i4>
      </vt:variant>
      <vt:variant>
        <vt:lpwstr>http://zakon2.rada.gov.ua/laws/show/3392-17</vt:lpwstr>
      </vt:variant>
      <vt:variant>
        <vt:lpwstr/>
      </vt:variant>
      <vt:variant>
        <vt:i4>67960855</vt:i4>
      </vt:variant>
      <vt:variant>
        <vt:i4>396</vt:i4>
      </vt:variant>
      <vt:variant>
        <vt:i4>0</vt:i4>
      </vt:variant>
      <vt:variant>
        <vt:i4>5</vt:i4>
      </vt:variant>
      <vt:variant>
        <vt:lpwstr>http://zakon1.rada.gov.ua/laws/show/187/98-вр</vt:lpwstr>
      </vt:variant>
      <vt:variant>
        <vt:lpwstr/>
      </vt:variant>
      <vt:variant>
        <vt:i4>67698704</vt:i4>
      </vt:variant>
      <vt:variant>
        <vt:i4>393</vt:i4>
      </vt:variant>
      <vt:variant>
        <vt:i4>0</vt:i4>
      </vt:variant>
      <vt:variant>
        <vt:i4>5</vt:i4>
      </vt:variant>
      <vt:variant>
        <vt:lpwstr>http://zakon1.rada.gov.ua/laws/show/213/95-вр</vt:lpwstr>
      </vt:variant>
      <vt:variant>
        <vt:lpwstr/>
      </vt:variant>
      <vt:variant>
        <vt:i4>2097185</vt:i4>
      </vt:variant>
      <vt:variant>
        <vt:i4>390</vt:i4>
      </vt:variant>
      <vt:variant>
        <vt:i4>0</vt:i4>
      </vt:variant>
      <vt:variant>
        <vt:i4>5</vt:i4>
      </vt:variant>
      <vt:variant>
        <vt:lpwstr>http://zakon2.rada.gov.ua/laws/show/3392-17</vt:lpwstr>
      </vt:variant>
      <vt:variant>
        <vt:lpwstr/>
      </vt:variant>
      <vt:variant>
        <vt:i4>2424876</vt:i4>
      </vt:variant>
      <vt:variant>
        <vt:i4>387</vt:i4>
      </vt:variant>
      <vt:variant>
        <vt:i4>0</vt:i4>
      </vt:variant>
      <vt:variant>
        <vt:i4>5</vt:i4>
      </vt:variant>
      <vt:variant>
        <vt:lpwstr>http://zakon1.rada.gov.ua/laws/show/4004-12</vt:lpwstr>
      </vt:variant>
      <vt:variant>
        <vt:lpwstr/>
      </vt:variant>
      <vt:variant>
        <vt:i4>2097185</vt:i4>
      </vt:variant>
      <vt:variant>
        <vt:i4>384</vt:i4>
      </vt:variant>
      <vt:variant>
        <vt:i4>0</vt:i4>
      </vt:variant>
      <vt:variant>
        <vt:i4>5</vt:i4>
      </vt:variant>
      <vt:variant>
        <vt:lpwstr>http://zakon2.rada.gov.ua/laws/show/3392-17</vt:lpwstr>
      </vt:variant>
      <vt:variant>
        <vt:lpwstr/>
      </vt:variant>
      <vt:variant>
        <vt:i4>2424876</vt:i4>
      </vt:variant>
      <vt:variant>
        <vt:i4>381</vt:i4>
      </vt:variant>
      <vt:variant>
        <vt:i4>0</vt:i4>
      </vt:variant>
      <vt:variant>
        <vt:i4>5</vt:i4>
      </vt:variant>
      <vt:variant>
        <vt:lpwstr>http://zakon1.rada.gov.ua/laws/show/4004-12</vt:lpwstr>
      </vt:variant>
      <vt:variant>
        <vt:lpwstr/>
      </vt:variant>
      <vt:variant>
        <vt:i4>2097185</vt:i4>
      </vt:variant>
      <vt:variant>
        <vt:i4>378</vt:i4>
      </vt:variant>
      <vt:variant>
        <vt:i4>0</vt:i4>
      </vt:variant>
      <vt:variant>
        <vt:i4>5</vt:i4>
      </vt:variant>
      <vt:variant>
        <vt:lpwstr>http://zakon2.rada.gov.ua/laws/show/3392-17</vt:lpwstr>
      </vt:variant>
      <vt:variant>
        <vt:lpwstr/>
      </vt:variant>
      <vt:variant>
        <vt:i4>2424876</vt:i4>
      </vt:variant>
      <vt:variant>
        <vt:i4>375</vt:i4>
      </vt:variant>
      <vt:variant>
        <vt:i4>0</vt:i4>
      </vt:variant>
      <vt:variant>
        <vt:i4>5</vt:i4>
      </vt:variant>
      <vt:variant>
        <vt:lpwstr>http://zakon1.rada.gov.ua/laws/show/4004-12</vt:lpwstr>
      </vt:variant>
      <vt:variant>
        <vt:lpwstr/>
      </vt:variant>
      <vt:variant>
        <vt:i4>786506</vt:i4>
      </vt:variant>
      <vt:variant>
        <vt:i4>372</vt:i4>
      </vt:variant>
      <vt:variant>
        <vt:i4>0</vt:i4>
      </vt:variant>
      <vt:variant>
        <vt:i4>5</vt:i4>
      </vt:variant>
      <vt:variant>
        <vt:lpwstr>http://zakon0.rada.gov.ua/laws/show/z0004-01</vt:lpwstr>
      </vt:variant>
      <vt:variant>
        <vt:lpwstr/>
      </vt:variant>
      <vt:variant>
        <vt:i4>2424876</vt:i4>
      </vt:variant>
      <vt:variant>
        <vt:i4>369</vt:i4>
      </vt:variant>
      <vt:variant>
        <vt:i4>0</vt:i4>
      </vt:variant>
      <vt:variant>
        <vt:i4>5</vt:i4>
      </vt:variant>
      <vt:variant>
        <vt:lpwstr>http://zakon1.rada.gov.ua/laws/show/4004-12</vt:lpwstr>
      </vt:variant>
      <vt:variant>
        <vt:lpwstr/>
      </vt:variant>
      <vt:variant>
        <vt:i4>2687019</vt:i4>
      </vt:variant>
      <vt:variant>
        <vt:i4>366</vt:i4>
      </vt:variant>
      <vt:variant>
        <vt:i4>0</vt:i4>
      </vt:variant>
      <vt:variant>
        <vt:i4>5</vt:i4>
      </vt:variant>
      <vt:variant>
        <vt:lpwstr>http://zakon2.rada.gov.ua/laws/show/3038-17</vt:lpwstr>
      </vt:variant>
      <vt:variant>
        <vt:lpwstr/>
      </vt:variant>
      <vt:variant>
        <vt:i4>74515481</vt:i4>
      </vt:variant>
      <vt:variant>
        <vt:i4>363</vt:i4>
      </vt:variant>
      <vt:variant>
        <vt:i4>0</vt:i4>
      </vt:variant>
      <vt:variant>
        <vt:i4>5</vt:i4>
      </vt:variant>
      <vt:variant>
        <vt:lpwstr>http://zakon1.rada.gov.ua/laws/show/45/95-вр</vt:lpwstr>
      </vt:variant>
      <vt:variant>
        <vt:lpwstr/>
      </vt:variant>
      <vt:variant>
        <vt:i4>2097185</vt:i4>
      </vt:variant>
      <vt:variant>
        <vt:i4>360</vt:i4>
      </vt:variant>
      <vt:variant>
        <vt:i4>0</vt:i4>
      </vt:variant>
      <vt:variant>
        <vt:i4>5</vt:i4>
      </vt:variant>
      <vt:variant>
        <vt:lpwstr>http://zakon2.rada.gov.ua/laws/show/3392-17</vt:lpwstr>
      </vt:variant>
      <vt:variant>
        <vt:lpwstr/>
      </vt:variant>
      <vt:variant>
        <vt:i4>917523</vt:i4>
      </vt:variant>
      <vt:variant>
        <vt:i4>357</vt:i4>
      </vt:variant>
      <vt:variant>
        <vt:i4>0</vt:i4>
      </vt:variant>
      <vt:variant>
        <vt:i4>5</vt:i4>
      </vt:variant>
      <vt:variant>
        <vt:lpwstr>http://zakon2.rada.gov.ua/laws/show/1218-98-п</vt:lpwstr>
      </vt:variant>
      <vt:variant>
        <vt:lpwstr/>
      </vt:variant>
      <vt:variant>
        <vt:i4>2097185</vt:i4>
      </vt:variant>
      <vt:variant>
        <vt:i4>354</vt:i4>
      </vt:variant>
      <vt:variant>
        <vt:i4>0</vt:i4>
      </vt:variant>
      <vt:variant>
        <vt:i4>5</vt:i4>
      </vt:variant>
      <vt:variant>
        <vt:lpwstr>http://zakon2.rada.gov.ua/laws/show/3392-17</vt:lpwstr>
      </vt:variant>
      <vt:variant>
        <vt:lpwstr/>
      </vt:variant>
      <vt:variant>
        <vt:i4>917520</vt:i4>
      </vt:variant>
      <vt:variant>
        <vt:i4>351</vt:i4>
      </vt:variant>
      <vt:variant>
        <vt:i4>0</vt:i4>
      </vt:variant>
      <vt:variant>
        <vt:i4>5</vt:i4>
      </vt:variant>
      <vt:variant>
        <vt:lpwstr>http://zakon1.rada.gov.ua/laws/show/1218-98-п</vt:lpwstr>
      </vt:variant>
      <vt:variant>
        <vt:lpwstr/>
      </vt:variant>
      <vt:variant>
        <vt:i4>67960855</vt:i4>
      </vt:variant>
      <vt:variant>
        <vt:i4>348</vt:i4>
      </vt:variant>
      <vt:variant>
        <vt:i4>0</vt:i4>
      </vt:variant>
      <vt:variant>
        <vt:i4>5</vt:i4>
      </vt:variant>
      <vt:variant>
        <vt:lpwstr>http://zakon1.rada.gov.ua/laws/show/187/98-вр</vt:lpwstr>
      </vt:variant>
      <vt:variant>
        <vt:lpwstr/>
      </vt:variant>
      <vt:variant>
        <vt:i4>2097185</vt:i4>
      </vt:variant>
      <vt:variant>
        <vt:i4>345</vt:i4>
      </vt:variant>
      <vt:variant>
        <vt:i4>0</vt:i4>
      </vt:variant>
      <vt:variant>
        <vt:i4>5</vt:i4>
      </vt:variant>
      <vt:variant>
        <vt:lpwstr>http://zakon2.rada.gov.ua/laws/show/3392-17</vt:lpwstr>
      </vt:variant>
      <vt:variant>
        <vt:lpwstr/>
      </vt:variant>
      <vt:variant>
        <vt:i4>67698704</vt:i4>
      </vt:variant>
      <vt:variant>
        <vt:i4>342</vt:i4>
      </vt:variant>
      <vt:variant>
        <vt:i4>0</vt:i4>
      </vt:variant>
      <vt:variant>
        <vt:i4>5</vt:i4>
      </vt:variant>
      <vt:variant>
        <vt:lpwstr>http://zakon1.rada.gov.ua/laws/show/213/95-вр</vt:lpwstr>
      </vt:variant>
      <vt:variant>
        <vt:lpwstr/>
      </vt:variant>
      <vt:variant>
        <vt:i4>524357</vt:i4>
      </vt:variant>
      <vt:variant>
        <vt:i4>339</vt:i4>
      </vt:variant>
      <vt:variant>
        <vt:i4>0</vt:i4>
      </vt:variant>
      <vt:variant>
        <vt:i4>5</vt:i4>
      </vt:variant>
      <vt:variant>
        <vt:lpwstr>http://zakon2.rada.gov.ua/laws/show/z0313-94</vt:lpwstr>
      </vt:variant>
      <vt:variant>
        <vt:lpwstr/>
      </vt:variant>
      <vt:variant>
        <vt:i4>2555948</vt:i4>
      </vt:variant>
      <vt:variant>
        <vt:i4>336</vt:i4>
      </vt:variant>
      <vt:variant>
        <vt:i4>0</vt:i4>
      </vt:variant>
      <vt:variant>
        <vt:i4>5</vt:i4>
      </vt:variant>
      <vt:variant>
        <vt:lpwstr>http://zakon2.rada.gov.ua/laws/show/1264-12</vt:lpwstr>
      </vt:variant>
      <vt:variant>
        <vt:lpwstr/>
      </vt:variant>
      <vt:variant>
        <vt:i4>70385707</vt:i4>
      </vt:variant>
      <vt:variant>
        <vt:i4>333</vt:i4>
      </vt:variant>
      <vt:variant>
        <vt:i4>0</vt:i4>
      </vt:variant>
      <vt:variant>
        <vt:i4>5</vt:i4>
      </vt:variant>
      <vt:variant>
        <vt:lpwstr>http://zakon2.rada.gov.ua/laws/show/321-2002-п</vt:lpwstr>
      </vt:variant>
      <vt:variant>
        <vt:lpwstr/>
      </vt:variant>
      <vt:variant>
        <vt:i4>67698704</vt:i4>
      </vt:variant>
      <vt:variant>
        <vt:i4>330</vt:i4>
      </vt:variant>
      <vt:variant>
        <vt:i4>0</vt:i4>
      </vt:variant>
      <vt:variant>
        <vt:i4>5</vt:i4>
      </vt:variant>
      <vt:variant>
        <vt:lpwstr>http://zakon1.rada.gov.ua/laws/show/213/95-вр</vt:lpwstr>
      </vt:variant>
      <vt:variant>
        <vt:lpwstr/>
      </vt:variant>
      <vt:variant>
        <vt:i4>2097185</vt:i4>
      </vt:variant>
      <vt:variant>
        <vt:i4>327</vt:i4>
      </vt:variant>
      <vt:variant>
        <vt:i4>0</vt:i4>
      </vt:variant>
      <vt:variant>
        <vt:i4>5</vt:i4>
      </vt:variant>
      <vt:variant>
        <vt:lpwstr>http://zakon2.rada.gov.ua/laws/show/3392-17</vt:lpwstr>
      </vt:variant>
      <vt:variant>
        <vt:lpwstr/>
      </vt:variant>
      <vt:variant>
        <vt:i4>70254632</vt:i4>
      </vt:variant>
      <vt:variant>
        <vt:i4>324</vt:i4>
      </vt:variant>
      <vt:variant>
        <vt:i4>0</vt:i4>
      </vt:variant>
      <vt:variant>
        <vt:i4>5</vt:i4>
      </vt:variant>
      <vt:variant>
        <vt:lpwstr>http://zakon2.rada.gov.ua/laws/show/302-2002-п</vt:lpwstr>
      </vt:variant>
      <vt:variant>
        <vt:lpwstr/>
      </vt:variant>
      <vt:variant>
        <vt:i4>2162730</vt:i4>
      </vt:variant>
      <vt:variant>
        <vt:i4>321</vt:i4>
      </vt:variant>
      <vt:variant>
        <vt:i4>0</vt:i4>
      </vt:variant>
      <vt:variant>
        <vt:i4>5</vt:i4>
      </vt:variant>
      <vt:variant>
        <vt:lpwstr>http://zakon1.rada.gov.ua/laws/show/2707-12</vt:lpwstr>
      </vt:variant>
      <vt:variant>
        <vt:lpwstr/>
      </vt:variant>
      <vt:variant>
        <vt:i4>2097185</vt:i4>
      </vt:variant>
      <vt:variant>
        <vt:i4>318</vt:i4>
      </vt:variant>
      <vt:variant>
        <vt:i4>0</vt:i4>
      </vt:variant>
      <vt:variant>
        <vt:i4>5</vt:i4>
      </vt:variant>
      <vt:variant>
        <vt:lpwstr>http://zakon2.rada.gov.ua/laws/show/3392-17</vt:lpwstr>
      </vt:variant>
      <vt:variant>
        <vt:lpwstr/>
      </vt:variant>
      <vt:variant>
        <vt:i4>70975529</vt:i4>
      </vt:variant>
      <vt:variant>
        <vt:i4>315</vt:i4>
      </vt:variant>
      <vt:variant>
        <vt:i4>0</vt:i4>
      </vt:variant>
      <vt:variant>
        <vt:i4>5</vt:i4>
      </vt:variant>
      <vt:variant>
        <vt:lpwstr>http://zakon2.rada.gov.ua/laws/show/212-2008-п</vt:lpwstr>
      </vt:variant>
      <vt:variant>
        <vt:lpwstr/>
      </vt:variant>
      <vt:variant>
        <vt:i4>4128812</vt:i4>
      </vt:variant>
      <vt:variant>
        <vt:i4>312</vt:i4>
      </vt:variant>
      <vt:variant>
        <vt:i4>0</vt:i4>
      </vt:variant>
      <vt:variant>
        <vt:i4>5</vt:i4>
      </vt:variant>
      <vt:variant>
        <vt:lpwstr>http://zakon.rada.gov.ua/cgi-bin/laws/main.cgi?nreg=1360-98-%EF</vt:lpwstr>
      </vt:variant>
      <vt:variant>
        <vt:lpwstr/>
      </vt:variant>
      <vt:variant>
        <vt:i4>5636176</vt:i4>
      </vt:variant>
      <vt:variant>
        <vt:i4>309</vt:i4>
      </vt:variant>
      <vt:variant>
        <vt:i4>0</vt:i4>
      </vt:variant>
      <vt:variant>
        <vt:i4>5</vt:i4>
      </vt:variant>
      <vt:variant>
        <vt:lpwstr>http://zakon.rada.gov.ua/cgi-bin/laws/main.cgi?nreg=z0445-02</vt:lpwstr>
      </vt:variant>
      <vt:variant>
        <vt:lpwstr/>
      </vt:variant>
      <vt:variant>
        <vt:i4>983118</vt:i4>
      </vt:variant>
      <vt:variant>
        <vt:i4>306</vt:i4>
      </vt:variant>
      <vt:variant>
        <vt:i4>0</vt:i4>
      </vt:variant>
      <vt:variant>
        <vt:i4>5</vt:i4>
      </vt:variant>
      <vt:variant>
        <vt:lpwstr>http://zakon2.rada.gov.ua/laws/show/z0341-06</vt:lpwstr>
      </vt:variant>
      <vt:variant>
        <vt:lpwstr/>
      </vt:variant>
      <vt:variant>
        <vt:i4>1703985</vt:i4>
      </vt:variant>
      <vt:variant>
        <vt:i4>293</vt:i4>
      </vt:variant>
      <vt:variant>
        <vt:i4>0</vt:i4>
      </vt:variant>
      <vt:variant>
        <vt:i4>5</vt:i4>
      </vt:variant>
      <vt:variant>
        <vt:lpwstr/>
      </vt:variant>
      <vt:variant>
        <vt:lpwstr>_Toc346977372</vt:lpwstr>
      </vt:variant>
      <vt:variant>
        <vt:i4>1703985</vt:i4>
      </vt:variant>
      <vt:variant>
        <vt:i4>287</vt:i4>
      </vt:variant>
      <vt:variant>
        <vt:i4>0</vt:i4>
      </vt:variant>
      <vt:variant>
        <vt:i4>5</vt:i4>
      </vt:variant>
      <vt:variant>
        <vt:lpwstr/>
      </vt:variant>
      <vt:variant>
        <vt:lpwstr>_Toc346977371</vt:lpwstr>
      </vt:variant>
      <vt:variant>
        <vt:i4>1703985</vt:i4>
      </vt:variant>
      <vt:variant>
        <vt:i4>281</vt:i4>
      </vt:variant>
      <vt:variant>
        <vt:i4>0</vt:i4>
      </vt:variant>
      <vt:variant>
        <vt:i4>5</vt:i4>
      </vt:variant>
      <vt:variant>
        <vt:lpwstr/>
      </vt:variant>
      <vt:variant>
        <vt:lpwstr>_Toc346977370</vt:lpwstr>
      </vt:variant>
      <vt:variant>
        <vt:i4>1769521</vt:i4>
      </vt:variant>
      <vt:variant>
        <vt:i4>275</vt:i4>
      </vt:variant>
      <vt:variant>
        <vt:i4>0</vt:i4>
      </vt:variant>
      <vt:variant>
        <vt:i4>5</vt:i4>
      </vt:variant>
      <vt:variant>
        <vt:lpwstr/>
      </vt:variant>
      <vt:variant>
        <vt:lpwstr>_Toc346977369</vt:lpwstr>
      </vt:variant>
      <vt:variant>
        <vt:i4>1769521</vt:i4>
      </vt:variant>
      <vt:variant>
        <vt:i4>269</vt:i4>
      </vt:variant>
      <vt:variant>
        <vt:i4>0</vt:i4>
      </vt:variant>
      <vt:variant>
        <vt:i4>5</vt:i4>
      </vt:variant>
      <vt:variant>
        <vt:lpwstr/>
      </vt:variant>
      <vt:variant>
        <vt:lpwstr>_Toc346977368</vt:lpwstr>
      </vt:variant>
      <vt:variant>
        <vt:i4>1769521</vt:i4>
      </vt:variant>
      <vt:variant>
        <vt:i4>263</vt:i4>
      </vt:variant>
      <vt:variant>
        <vt:i4>0</vt:i4>
      </vt:variant>
      <vt:variant>
        <vt:i4>5</vt:i4>
      </vt:variant>
      <vt:variant>
        <vt:lpwstr/>
      </vt:variant>
      <vt:variant>
        <vt:lpwstr>_Toc346977367</vt:lpwstr>
      </vt:variant>
      <vt:variant>
        <vt:i4>1769521</vt:i4>
      </vt:variant>
      <vt:variant>
        <vt:i4>257</vt:i4>
      </vt:variant>
      <vt:variant>
        <vt:i4>0</vt:i4>
      </vt:variant>
      <vt:variant>
        <vt:i4>5</vt:i4>
      </vt:variant>
      <vt:variant>
        <vt:lpwstr/>
      </vt:variant>
      <vt:variant>
        <vt:lpwstr>_Toc346977366</vt:lpwstr>
      </vt:variant>
      <vt:variant>
        <vt:i4>1769521</vt:i4>
      </vt:variant>
      <vt:variant>
        <vt:i4>251</vt:i4>
      </vt:variant>
      <vt:variant>
        <vt:i4>0</vt:i4>
      </vt:variant>
      <vt:variant>
        <vt:i4>5</vt:i4>
      </vt:variant>
      <vt:variant>
        <vt:lpwstr/>
      </vt:variant>
      <vt:variant>
        <vt:lpwstr>_Toc346977365</vt:lpwstr>
      </vt:variant>
      <vt:variant>
        <vt:i4>1769521</vt:i4>
      </vt:variant>
      <vt:variant>
        <vt:i4>245</vt:i4>
      </vt:variant>
      <vt:variant>
        <vt:i4>0</vt:i4>
      </vt:variant>
      <vt:variant>
        <vt:i4>5</vt:i4>
      </vt:variant>
      <vt:variant>
        <vt:lpwstr/>
      </vt:variant>
      <vt:variant>
        <vt:lpwstr>_Toc346977364</vt:lpwstr>
      </vt:variant>
      <vt:variant>
        <vt:i4>3997775</vt:i4>
      </vt:variant>
      <vt:variant>
        <vt:i4>240</vt:i4>
      </vt:variant>
      <vt:variant>
        <vt:i4>0</vt:i4>
      </vt:variant>
      <vt:variant>
        <vt:i4>5</vt:i4>
      </vt:variant>
      <vt:variant>
        <vt:lpwstr>mailto:Liudmila@mediu.gov.md</vt:lpwstr>
      </vt:variant>
      <vt:variant>
        <vt:lpwstr/>
      </vt:variant>
      <vt:variant>
        <vt:i4>5439546</vt:i4>
      </vt:variant>
      <vt:variant>
        <vt:i4>237</vt:i4>
      </vt:variant>
      <vt:variant>
        <vt:i4>0</vt:i4>
      </vt:variant>
      <vt:variant>
        <vt:i4>5</vt:i4>
      </vt:variant>
      <vt:variant>
        <vt:lpwstr>mailto:plesco@mediu.gov.md</vt:lpwstr>
      </vt:variant>
      <vt:variant>
        <vt:lpwstr/>
      </vt:variant>
      <vt:variant>
        <vt:i4>6553687</vt:i4>
      </vt:variant>
      <vt:variant>
        <vt:i4>234</vt:i4>
      </vt:variant>
      <vt:variant>
        <vt:i4>0</vt:i4>
      </vt:variant>
      <vt:variant>
        <vt:i4>5</vt:i4>
      </vt:variant>
      <vt:variant>
        <vt:lpwstr>mailto:airpollution2007@yahoo.com</vt:lpwstr>
      </vt:variant>
      <vt:variant>
        <vt:lpwstr/>
      </vt:variant>
      <vt:variant>
        <vt:i4>131099</vt:i4>
      </vt:variant>
      <vt:variant>
        <vt:i4>231</vt:i4>
      </vt:variant>
      <vt:variant>
        <vt:i4>0</vt:i4>
      </vt:variant>
      <vt:variant>
        <vt:i4>5</vt:i4>
      </vt:variant>
      <vt:variant>
        <vt:lpwstr>http://www.clima.md/</vt:lpwstr>
      </vt:variant>
      <vt:variant>
        <vt:lpwstr/>
      </vt:variant>
      <vt:variant>
        <vt:i4>5439546</vt:i4>
      </vt:variant>
      <vt:variant>
        <vt:i4>228</vt:i4>
      </vt:variant>
      <vt:variant>
        <vt:i4>0</vt:i4>
      </vt:variant>
      <vt:variant>
        <vt:i4>5</vt:i4>
      </vt:variant>
      <vt:variant>
        <vt:lpwstr>mailto:plesco@mediu.gov.md</vt:lpwstr>
      </vt:variant>
      <vt:variant>
        <vt:lpwstr/>
      </vt:variant>
      <vt:variant>
        <vt:i4>5898293</vt:i4>
      </vt:variant>
      <vt:variant>
        <vt:i4>225</vt:i4>
      </vt:variant>
      <vt:variant>
        <vt:i4>0</vt:i4>
      </vt:variant>
      <vt:variant>
        <vt:i4>5</vt:i4>
      </vt:variant>
      <vt:variant>
        <vt:lpwstr>mailto:policy@mediu.gov.md</vt:lpwstr>
      </vt:variant>
      <vt:variant>
        <vt:lpwstr/>
      </vt:variant>
      <vt:variant>
        <vt:i4>7864332</vt:i4>
      </vt:variant>
      <vt:variant>
        <vt:i4>222</vt:i4>
      </vt:variant>
      <vt:variant>
        <vt:i4>0</vt:i4>
      </vt:variant>
      <vt:variant>
        <vt:i4>5</vt:i4>
      </vt:variant>
      <vt:variant>
        <vt:lpwstr>mailto:ies@mediu.gov.md</vt:lpwstr>
      </vt:variant>
      <vt:variant>
        <vt:lpwstr/>
      </vt:variant>
      <vt:variant>
        <vt:i4>5898293</vt:i4>
      </vt:variant>
      <vt:variant>
        <vt:i4>219</vt:i4>
      </vt:variant>
      <vt:variant>
        <vt:i4>0</vt:i4>
      </vt:variant>
      <vt:variant>
        <vt:i4>5</vt:i4>
      </vt:variant>
      <vt:variant>
        <vt:lpwstr>mailto:policy@mediu.gov.md</vt:lpwstr>
      </vt:variant>
      <vt:variant>
        <vt:lpwstr/>
      </vt:variant>
      <vt:variant>
        <vt:i4>2097200</vt:i4>
      </vt:variant>
      <vt:variant>
        <vt:i4>216</vt:i4>
      </vt:variant>
      <vt:variant>
        <vt:i4>0</vt:i4>
      </vt:variant>
      <vt:variant>
        <vt:i4>5</vt:i4>
      </vt:variant>
      <vt:variant>
        <vt:lpwstr>http://www.clima.md/libview.php?l=ro&amp;idc=76&amp;id=985</vt:lpwstr>
      </vt:variant>
      <vt:variant>
        <vt:lpwstr/>
      </vt:variant>
      <vt:variant>
        <vt:i4>589928</vt:i4>
      </vt:variant>
      <vt:variant>
        <vt:i4>213</vt:i4>
      </vt:variant>
      <vt:variant>
        <vt:i4>0</vt:i4>
      </vt:variant>
      <vt:variant>
        <vt:i4>5</vt:i4>
      </vt:variant>
      <vt:variant>
        <vt:lpwstr>mailto:clima@mediu.gov.md</vt:lpwstr>
      </vt:variant>
      <vt:variant>
        <vt:lpwstr/>
      </vt:variant>
      <vt:variant>
        <vt:i4>1507444</vt:i4>
      </vt:variant>
      <vt:variant>
        <vt:i4>210</vt:i4>
      </vt:variant>
      <vt:variant>
        <vt:i4>0</vt:i4>
      </vt:variant>
      <vt:variant>
        <vt:i4>5</vt:i4>
      </vt:variant>
      <vt:variant>
        <vt:lpwstr>mailto:calin.negura@aee.md</vt:lpwstr>
      </vt:variant>
      <vt:variant>
        <vt:lpwstr/>
      </vt:variant>
      <vt:variant>
        <vt:i4>3866716</vt:i4>
      </vt:variant>
      <vt:variant>
        <vt:i4>207</vt:i4>
      </vt:variant>
      <vt:variant>
        <vt:i4>0</vt:i4>
      </vt:variant>
      <vt:variant>
        <vt:i4>5</vt:i4>
      </vt:variant>
      <vt:variant>
        <vt:lpwstr>mailto:mihail.stratan@aee.md</vt:lpwstr>
      </vt:variant>
      <vt:variant>
        <vt:lpwstr/>
      </vt:variant>
      <vt:variant>
        <vt:i4>7864332</vt:i4>
      </vt:variant>
      <vt:variant>
        <vt:i4>204</vt:i4>
      </vt:variant>
      <vt:variant>
        <vt:i4>0</vt:i4>
      </vt:variant>
      <vt:variant>
        <vt:i4>5</vt:i4>
      </vt:variant>
      <vt:variant>
        <vt:lpwstr>mailto:ies@mediu.gov.md</vt:lpwstr>
      </vt:variant>
      <vt:variant>
        <vt:lpwstr/>
      </vt:variant>
      <vt:variant>
        <vt:i4>5242925</vt:i4>
      </vt:variant>
      <vt:variant>
        <vt:i4>201</vt:i4>
      </vt:variant>
      <vt:variant>
        <vt:i4>0</vt:i4>
      </vt:variant>
      <vt:variant>
        <vt:i4>5</vt:i4>
      </vt:variant>
      <vt:variant>
        <vt:lpwstr>mailto:elena.orlov@statistica.md</vt:lpwstr>
      </vt:variant>
      <vt:variant>
        <vt:lpwstr/>
      </vt:variant>
      <vt:variant>
        <vt:i4>7995488</vt:i4>
      </vt:variant>
      <vt:variant>
        <vt:i4>198</vt:i4>
      </vt:variant>
      <vt:variant>
        <vt:i4>0</vt:i4>
      </vt:variant>
      <vt:variant>
        <vt:i4>5</vt:i4>
      </vt:variant>
      <vt:variant>
        <vt:lpwstr>http://www.statistica.md/pageview.php?l=ro&amp;idc=324&amp;id=2302</vt:lpwstr>
      </vt:variant>
      <vt:variant>
        <vt:lpwstr/>
      </vt:variant>
      <vt:variant>
        <vt:i4>196678</vt:i4>
      </vt:variant>
      <vt:variant>
        <vt:i4>192</vt:i4>
      </vt:variant>
      <vt:variant>
        <vt:i4>0</vt:i4>
      </vt:variant>
      <vt:variant>
        <vt:i4>5</vt:i4>
      </vt:variant>
      <vt:variant>
        <vt:lpwstr>http://www.prtr-georgia.org/index.php/en/</vt:lpwstr>
      </vt:variant>
      <vt:variant>
        <vt:lpwstr/>
      </vt:variant>
      <vt:variant>
        <vt:i4>4718686</vt:i4>
      </vt:variant>
      <vt:variant>
        <vt:i4>189</vt:i4>
      </vt:variant>
      <vt:variant>
        <vt:i4>0</vt:i4>
      </vt:variant>
      <vt:variant>
        <vt:i4>5</vt:i4>
      </vt:variant>
      <vt:variant>
        <vt:lpwstr>http://www.climate-ecology.by/tmp/fckimages/NPD_Ohrana_Climate.pdf</vt:lpwstr>
      </vt:variant>
      <vt:variant>
        <vt:lpwstr/>
      </vt:variant>
      <vt:variant>
        <vt:i4>2031646</vt:i4>
      </vt:variant>
      <vt:variant>
        <vt:i4>186</vt:i4>
      </vt:variant>
      <vt:variant>
        <vt:i4>0</vt:i4>
      </vt:variant>
      <vt:variant>
        <vt:i4>5</vt:i4>
      </vt:variant>
      <vt:variant>
        <vt:lpwstr>http://komlev.by/</vt:lpwstr>
      </vt:variant>
      <vt:variant>
        <vt:lpwstr/>
      </vt:variant>
      <vt:variant>
        <vt:i4>7864445</vt:i4>
      </vt:variant>
      <vt:variant>
        <vt:i4>183</vt:i4>
      </vt:variant>
      <vt:variant>
        <vt:i4>0</vt:i4>
      </vt:variant>
      <vt:variant>
        <vt:i4>5</vt:i4>
      </vt:variant>
      <vt:variant>
        <vt:lpwstr>http://www.mnp.am/</vt:lpwstr>
      </vt:variant>
      <vt:variant>
        <vt:lpwstr/>
      </vt:variant>
      <vt:variant>
        <vt:i4>7864445</vt:i4>
      </vt:variant>
      <vt:variant>
        <vt:i4>180</vt:i4>
      </vt:variant>
      <vt:variant>
        <vt:i4>0</vt:i4>
      </vt:variant>
      <vt:variant>
        <vt:i4>5</vt:i4>
      </vt:variant>
      <vt:variant>
        <vt:lpwstr>http://www.mnp.am/</vt:lpwstr>
      </vt:variant>
      <vt:variant>
        <vt:lpwstr/>
      </vt:variant>
      <vt:variant>
        <vt:i4>7864445</vt:i4>
      </vt:variant>
      <vt:variant>
        <vt:i4>177</vt:i4>
      </vt:variant>
      <vt:variant>
        <vt:i4>0</vt:i4>
      </vt:variant>
      <vt:variant>
        <vt:i4>5</vt:i4>
      </vt:variant>
      <vt:variant>
        <vt:lpwstr>http://www.mnp.am/</vt:lpwstr>
      </vt:variant>
      <vt:variant>
        <vt:lpwstr/>
      </vt:variant>
      <vt:variant>
        <vt:i4>6881383</vt:i4>
      </vt:variant>
      <vt:variant>
        <vt:i4>174</vt:i4>
      </vt:variant>
      <vt:variant>
        <vt:i4>0</vt:i4>
      </vt:variant>
      <vt:variant>
        <vt:i4>5</vt:i4>
      </vt:variant>
      <vt:variant>
        <vt:lpwstr>http://www.mzp.cz/IPPC</vt:lpwstr>
      </vt:variant>
      <vt:variant>
        <vt:lpwstr/>
      </vt:variant>
      <vt:variant>
        <vt:i4>1441840</vt:i4>
      </vt:variant>
      <vt:variant>
        <vt:i4>167</vt:i4>
      </vt:variant>
      <vt:variant>
        <vt:i4>0</vt:i4>
      </vt:variant>
      <vt:variant>
        <vt:i4>5</vt:i4>
      </vt:variant>
      <vt:variant>
        <vt:lpwstr/>
      </vt:variant>
      <vt:variant>
        <vt:lpwstr>_Toc353283852</vt:lpwstr>
      </vt:variant>
      <vt:variant>
        <vt:i4>1441840</vt:i4>
      </vt:variant>
      <vt:variant>
        <vt:i4>161</vt:i4>
      </vt:variant>
      <vt:variant>
        <vt:i4>0</vt:i4>
      </vt:variant>
      <vt:variant>
        <vt:i4>5</vt:i4>
      </vt:variant>
      <vt:variant>
        <vt:lpwstr/>
      </vt:variant>
      <vt:variant>
        <vt:lpwstr>_Toc353283851</vt:lpwstr>
      </vt:variant>
      <vt:variant>
        <vt:i4>1441840</vt:i4>
      </vt:variant>
      <vt:variant>
        <vt:i4>155</vt:i4>
      </vt:variant>
      <vt:variant>
        <vt:i4>0</vt:i4>
      </vt:variant>
      <vt:variant>
        <vt:i4>5</vt:i4>
      </vt:variant>
      <vt:variant>
        <vt:lpwstr/>
      </vt:variant>
      <vt:variant>
        <vt:lpwstr>_Toc353283850</vt:lpwstr>
      </vt:variant>
      <vt:variant>
        <vt:i4>1507376</vt:i4>
      </vt:variant>
      <vt:variant>
        <vt:i4>149</vt:i4>
      </vt:variant>
      <vt:variant>
        <vt:i4>0</vt:i4>
      </vt:variant>
      <vt:variant>
        <vt:i4>5</vt:i4>
      </vt:variant>
      <vt:variant>
        <vt:lpwstr/>
      </vt:variant>
      <vt:variant>
        <vt:lpwstr>_Toc353283849</vt:lpwstr>
      </vt:variant>
      <vt:variant>
        <vt:i4>1507376</vt:i4>
      </vt:variant>
      <vt:variant>
        <vt:i4>143</vt:i4>
      </vt:variant>
      <vt:variant>
        <vt:i4>0</vt:i4>
      </vt:variant>
      <vt:variant>
        <vt:i4>5</vt:i4>
      </vt:variant>
      <vt:variant>
        <vt:lpwstr/>
      </vt:variant>
      <vt:variant>
        <vt:lpwstr>_Toc353283848</vt:lpwstr>
      </vt:variant>
      <vt:variant>
        <vt:i4>1507376</vt:i4>
      </vt:variant>
      <vt:variant>
        <vt:i4>137</vt:i4>
      </vt:variant>
      <vt:variant>
        <vt:i4>0</vt:i4>
      </vt:variant>
      <vt:variant>
        <vt:i4>5</vt:i4>
      </vt:variant>
      <vt:variant>
        <vt:lpwstr/>
      </vt:variant>
      <vt:variant>
        <vt:lpwstr>_Toc353283847</vt:lpwstr>
      </vt:variant>
      <vt:variant>
        <vt:i4>1507376</vt:i4>
      </vt:variant>
      <vt:variant>
        <vt:i4>131</vt:i4>
      </vt:variant>
      <vt:variant>
        <vt:i4>0</vt:i4>
      </vt:variant>
      <vt:variant>
        <vt:i4>5</vt:i4>
      </vt:variant>
      <vt:variant>
        <vt:lpwstr/>
      </vt:variant>
      <vt:variant>
        <vt:lpwstr>_Toc353283846</vt:lpwstr>
      </vt:variant>
      <vt:variant>
        <vt:i4>1507376</vt:i4>
      </vt:variant>
      <vt:variant>
        <vt:i4>125</vt:i4>
      </vt:variant>
      <vt:variant>
        <vt:i4>0</vt:i4>
      </vt:variant>
      <vt:variant>
        <vt:i4>5</vt:i4>
      </vt:variant>
      <vt:variant>
        <vt:lpwstr/>
      </vt:variant>
      <vt:variant>
        <vt:lpwstr>_Toc353283845</vt:lpwstr>
      </vt:variant>
      <vt:variant>
        <vt:i4>1507376</vt:i4>
      </vt:variant>
      <vt:variant>
        <vt:i4>119</vt:i4>
      </vt:variant>
      <vt:variant>
        <vt:i4>0</vt:i4>
      </vt:variant>
      <vt:variant>
        <vt:i4>5</vt:i4>
      </vt:variant>
      <vt:variant>
        <vt:lpwstr/>
      </vt:variant>
      <vt:variant>
        <vt:lpwstr>_Toc353283844</vt:lpwstr>
      </vt:variant>
      <vt:variant>
        <vt:i4>1507376</vt:i4>
      </vt:variant>
      <vt:variant>
        <vt:i4>113</vt:i4>
      </vt:variant>
      <vt:variant>
        <vt:i4>0</vt:i4>
      </vt:variant>
      <vt:variant>
        <vt:i4>5</vt:i4>
      </vt:variant>
      <vt:variant>
        <vt:lpwstr/>
      </vt:variant>
      <vt:variant>
        <vt:lpwstr>_Toc353283843</vt:lpwstr>
      </vt:variant>
      <vt:variant>
        <vt:i4>1507376</vt:i4>
      </vt:variant>
      <vt:variant>
        <vt:i4>107</vt:i4>
      </vt:variant>
      <vt:variant>
        <vt:i4>0</vt:i4>
      </vt:variant>
      <vt:variant>
        <vt:i4>5</vt:i4>
      </vt:variant>
      <vt:variant>
        <vt:lpwstr/>
      </vt:variant>
      <vt:variant>
        <vt:lpwstr>_Toc353283842</vt:lpwstr>
      </vt:variant>
      <vt:variant>
        <vt:i4>1507376</vt:i4>
      </vt:variant>
      <vt:variant>
        <vt:i4>101</vt:i4>
      </vt:variant>
      <vt:variant>
        <vt:i4>0</vt:i4>
      </vt:variant>
      <vt:variant>
        <vt:i4>5</vt:i4>
      </vt:variant>
      <vt:variant>
        <vt:lpwstr/>
      </vt:variant>
      <vt:variant>
        <vt:lpwstr>_Toc353283841</vt:lpwstr>
      </vt:variant>
      <vt:variant>
        <vt:i4>1507376</vt:i4>
      </vt:variant>
      <vt:variant>
        <vt:i4>95</vt:i4>
      </vt:variant>
      <vt:variant>
        <vt:i4>0</vt:i4>
      </vt:variant>
      <vt:variant>
        <vt:i4>5</vt:i4>
      </vt:variant>
      <vt:variant>
        <vt:lpwstr/>
      </vt:variant>
      <vt:variant>
        <vt:lpwstr>_Toc353283840</vt:lpwstr>
      </vt:variant>
      <vt:variant>
        <vt:i4>1048624</vt:i4>
      </vt:variant>
      <vt:variant>
        <vt:i4>89</vt:i4>
      </vt:variant>
      <vt:variant>
        <vt:i4>0</vt:i4>
      </vt:variant>
      <vt:variant>
        <vt:i4>5</vt:i4>
      </vt:variant>
      <vt:variant>
        <vt:lpwstr/>
      </vt:variant>
      <vt:variant>
        <vt:lpwstr>_Toc353283839</vt:lpwstr>
      </vt:variant>
      <vt:variant>
        <vt:i4>1048624</vt:i4>
      </vt:variant>
      <vt:variant>
        <vt:i4>83</vt:i4>
      </vt:variant>
      <vt:variant>
        <vt:i4>0</vt:i4>
      </vt:variant>
      <vt:variant>
        <vt:i4>5</vt:i4>
      </vt:variant>
      <vt:variant>
        <vt:lpwstr/>
      </vt:variant>
      <vt:variant>
        <vt:lpwstr>_Toc353283838</vt:lpwstr>
      </vt:variant>
      <vt:variant>
        <vt:i4>1048624</vt:i4>
      </vt:variant>
      <vt:variant>
        <vt:i4>77</vt:i4>
      </vt:variant>
      <vt:variant>
        <vt:i4>0</vt:i4>
      </vt:variant>
      <vt:variant>
        <vt:i4>5</vt:i4>
      </vt:variant>
      <vt:variant>
        <vt:lpwstr/>
      </vt:variant>
      <vt:variant>
        <vt:lpwstr>_Toc353283837</vt:lpwstr>
      </vt:variant>
      <vt:variant>
        <vt:i4>1048624</vt:i4>
      </vt:variant>
      <vt:variant>
        <vt:i4>71</vt:i4>
      </vt:variant>
      <vt:variant>
        <vt:i4>0</vt:i4>
      </vt:variant>
      <vt:variant>
        <vt:i4>5</vt:i4>
      </vt:variant>
      <vt:variant>
        <vt:lpwstr/>
      </vt:variant>
      <vt:variant>
        <vt:lpwstr>_Toc353283836</vt:lpwstr>
      </vt:variant>
      <vt:variant>
        <vt:i4>1048624</vt:i4>
      </vt:variant>
      <vt:variant>
        <vt:i4>65</vt:i4>
      </vt:variant>
      <vt:variant>
        <vt:i4>0</vt:i4>
      </vt:variant>
      <vt:variant>
        <vt:i4>5</vt:i4>
      </vt:variant>
      <vt:variant>
        <vt:lpwstr/>
      </vt:variant>
      <vt:variant>
        <vt:lpwstr>_Toc353283835</vt:lpwstr>
      </vt:variant>
      <vt:variant>
        <vt:i4>1048624</vt:i4>
      </vt:variant>
      <vt:variant>
        <vt:i4>59</vt:i4>
      </vt:variant>
      <vt:variant>
        <vt:i4>0</vt:i4>
      </vt:variant>
      <vt:variant>
        <vt:i4>5</vt:i4>
      </vt:variant>
      <vt:variant>
        <vt:lpwstr/>
      </vt:variant>
      <vt:variant>
        <vt:lpwstr>_Toc353283834</vt:lpwstr>
      </vt:variant>
      <vt:variant>
        <vt:i4>1048624</vt:i4>
      </vt:variant>
      <vt:variant>
        <vt:i4>53</vt:i4>
      </vt:variant>
      <vt:variant>
        <vt:i4>0</vt:i4>
      </vt:variant>
      <vt:variant>
        <vt:i4>5</vt:i4>
      </vt:variant>
      <vt:variant>
        <vt:lpwstr/>
      </vt:variant>
      <vt:variant>
        <vt:lpwstr>_Toc353283833</vt:lpwstr>
      </vt:variant>
      <vt:variant>
        <vt:i4>1048624</vt:i4>
      </vt:variant>
      <vt:variant>
        <vt:i4>47</vt:i4>
      </vt:variant>
      <vt:variant>
        <vt:i4>0</vt:i4>
      </vt:variant>
      <vt:variant>
        <vt:i4>5</vt:i4>
      </vt:variant>
      <vt:variant>
        <vt:lpwstr/>
      </vt:variant>
      <vt:variant>
        <vt:lpwstr>_Toc353283832</vt:lpwstr>
      </vt:variant>
      <vt:variant>
        <vt:i4>1048624</vt:i4>
      </vt:variant>
      <vt:variant>
        <vt:i4>41</vt:i4>
      </vt:variant>
      <vt:variant>
        <vt:i4>0</vt:i4>
      </vt:variant>
      <vt:variant>
        <vt:i4>5</vt:i4>
      </vt:variant>
      <vt:variant>
        <vt:lpwstr/>
      </vt:variant>
      <vt:variant>
        <vt:lpwstr>_Toc353283831</vt:lpwstr>
      </vt:variant>
      <vt:variant>
        <vt:i4>1048624</vt:i4>
      </vt:variant>
      <vt:variant>
        <vt:i4>35</vt:i4>
      </vt:variant>
      <vt:variant>
        <vt:i4>0</vt:i4>
      </vt:variant>
      <vt:variant>
        <vt:i4>5</vt:i4>
      </vt:variant>
      <vt:variant>
        <vt:lpwstr/>
      </vt:variant>
      <vt:variant>
        <vt:lpwstr>_Toc353283830</vt:lpwstr>
      </vt:variant>
      <vt:variant>
        <vt:i4>1114160</vt:i4>
      </vt:variant>
      <vt:variant>
        <vt:i4>29</vt:i4>
      </vt:variant>
      <vt:variant>
        <vt:i4>0</vt:i4>
      </vt:variant>
      <vt:variant>
        <vt:i4>5</vt:i4>
      </vt:variant>
      <vt:variant>
        <vt:lpwstr/>
      </vt:variant>
      <vt:variant>
        <vt:lpwstr>_Toc353283829</vt:lpwstr>
      </vt:variant>
      <vt:variant>
        <vt:i4>2097245</vt:i4>
      </vt:variant>
      <vt:variant>
        <vt:i4>24</vt:i4>
      </vt:variant>
      <vt:variant>
        <vt:i4>0</vt:i4>
      </vt:variant>
      <vt:variant>
        <vt:i4>5</vt:i4>
      </vt:variant>
      <vt:variant>
        <vt:lpwstr>mailto:vladimir.morozov@airgovernance.org</vt:lpwstr>
      </vt:variant>
      <vt:variant>
        <vt:lpwstr/>
      </vt:variant>
      <vt:variant>
        <vt:i4>1703981</vt:i4>
      </vt:variant>
      <vt:variant>
        <vt:i4>21</vt:i4>
      </vt:variant>
      <vt:variant>
        <vt:i4>0</vt:i4>
      </vt:variant>
      <vt:variant>
        <vt:i4>5</vt:i4>
      </vt:variant>
      <vt:variant>
        <vt:lpwstr>mailto:laznenko@ukr.net</vt:lpwstr>
      </vt:variant>
      <vt:variant>
        <vt:lpwstr/>
      </vt:variant>
      <vt:variant>
        <vt:i4>917549</vt:i4>
      </vt:variant>
      <vt:variant>
        <vt:i4>18</vt:i4>
      </vt:variant>
      <vt:variant>
        <vt:i4>0</vt:i4>
      </vt:variant>
      <vt:variant>
        <vt:i4>5</vt:i4>
      </vt:variant>
      <vt:variant>
        <vt:lpwstr>mailto:mbegak@gmail.com</vt:lpwstr>
      </vt:variant>
      <vt:variant>
        <vt:lpwstr/>
      </vt:variant>
      <vt:variant>
        <vt:i4>2424845</vt:i4>
      </vt:variant>
      <vt:variant>
        <vt:i4>15</vt:i4>
      </vt:variant>
      <vt:variant>
        <vt:i4>0</vt:i4>
      </vt:variant>
      <vt:variant>
        <vt:i4>5</vt:i4>
      </vt:variant>
      <vt:variant>
        <vt:lpwstr>mailto:r.iordanov@mkt.vox.md</vt:lpwstr>
      </vt:variant>
      <vt:variant>
        <vt:lpwstr/>
      </vt:variant>
      <vt:variant>
        <vt:i4>7340127</vt:i4>
      </vt:variant>
      <vt:variant>
        <vt:i4>12</vt:i4>
      </vt:variant>
      <vt:variant>
        <vt:i4>0</vt:i4>
      </vt:variant>
      <vt:variant>
        <vt:i4>5</vt:i4>
      </vt:variant>
      <vt:variant>
        <vt:lpwstr>mailto:avto@gamma.ge</vt:lpwstr>
      </vt:variant>
      <vt:variant>
        <vt:lpwstr/>
      </vt:variant>
      <vt:variant>
        <vt:i4>2818132</vt:i4>
      </vt:variant>
      <vt:variant>
        <vt:i4>9</vt:i4>
      </vt:variant>
      <vt:variant>
        <vt:i4>0</vt:i4>
      </vt:variant>
      <vt:variant>
        <vt:i4>5</vt:i4>
      </vt:variant>
      <vt:variant>
        <vt:lpwstr>mailto:oleg-beliy@tut.by</vt:lpwstr>
      </vt:variant>
      <vt:variant>
        <vt:lpwstr/>
      </vt:variant>
      <vt:variant>
        <vt:i4>2883608</vt:i4>
      </vt:variant>
      <vt:variant>
        <vt:i4>6</vt:i4>
      </vt:variant>
      <vt:variant>
        <vt:i4>0</vt:i4>
      </vt:variant>
      <vt:variant>
        <vt:i4>5</vt:i4>
      </vt:variant>
      <vt:variant>
        <vt:lpwstr>mailto:saweliy@mail.ru</vt:lpwstr>
      </vt:variant>
      <vt:variant>
        <vt:lpwstr/>
      </vt:variant>
      <vt:variant>
        <vt:i4>5570675</vt:i4>
      </vt:variant>
      <vt:variant>
        <vt:i4>3</vt:i4>
      </vt:variant>
      <vt:variant>
        <vt:i4>0</vt:i4>
      </vt:variant>
      <vt:variant>
        <vt:i4>5</vt:i4>
      </vt:variant>
      <vt:variant>
        <vt:lpwstr>mailto:ramizrafiyev@mail.ru</vt:lpwstr>
      </vt:variant>
      <vt:variant>
        <vt:lpwstr/>
      </vt:variant>
      <vt:variant>
        <vt:i4>7143519</vt:i4>
      </vt:variant>
      <vt:variant>
        <vt:i4>0</vt:i4>
      </vt:variant>
      <vt:variant>
        <vt:i4>0</vt:i4>
      </vt:variant>
      <vt:variant>
        <vt:i4>5</vt:i4>
      </vt:variant>
      <vt:variant>
        <vt:lpwstr>mailto:vtevosyan@gmail.com</vt:lpwstr>
      </vt:variant>
      <vt:variant>
        <vt:lpwstr/>
      </vt:variant>
      <vt:variant>
        <vt:i4>7864364</vt:i4>
      </vt:variant>
      <vt:variant>
        <vt:i4>0</vt:i4>
      </vt:variant>
      <vt:variant>
        <vt:i4>0</vt:i4>
      </vt:variant>
      <vt:variant>
        <vt:i4>5</vt:i4>
      </vt:variant>
      <vt:variant>
        <vt:lpwstr>http://www.rg.ru/2011/10/13/zemlya-kategorii-site-dok.html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Vladimir Morozov</cp:lastModifiedBy>
  <cp:revision>7</cp:revision>
  <cp:lastPrinted>2013-04-09T12:42:00Z</cp:lastPrinted>
  <dcterms:created xsi:type="dcterms:W3CDTF">2013-05-11T19:18:00Z</dcterms:created>
  <dcterms:modified xsi:type="dcterms:W3CDTF">2013-05-13T06:25:00Z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