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84" w:rsidRPr="00534F94" w:rsidRDefault="006F6284" w:rsidP="00C12837">
      <w:pPr>
        <w:pStyle w:val="Title"/>
        <w:spacing w:before="120"/>
        <w:rPr>
          <w:rFonts w:ascii="Calibri" w:hAnsi="Calibri" w:cs="Arial"/>
          <w:b w:val="0"/>
          <w:bCs/>
          <w:spacing w:val="20"/>
          <w:sz w:val="22"/>
          <w:szCs w:val="22"/>
          <w:lang w:val="ru-RU"/>
        </w:rPr>
      </w:pPr>
      <w:r w:rsidRPr="00534F94">
        <w:rPr>
          <w:rFonts w:ascii="Arial" w:hAnsi="Arial" w:cs="Arial"/>
          <w:b w:val="0"/>
          <w:spacing w:val="20"/>
          <w:sz w:val="24"/>
          <w:szCs w:val="24"/>
          <w:lang w:val="ru-RU"/>
        </w:rPr>
        <w:t>Проект программы</w:t>
      </w:r>
    </w:p>
    <w:p w:rsidR="0006136D" w:rsidRPr="000574B9" w:rsidRDefault="00BB729F" w:rsidP="00C12837">
      <w:pPr>
        <w:spacing w:before="60" w:after="60" w:line="240" w:lineRule="auto"/>
        <w:jc w:val="center"/>
        <w:rPr>
          <w:rFonts w:asciiTheme="minorBidi" w:hAnsiTheme="minorBidi" w:cstheme="minorBidi"/>
          <w:b/>
          <w:color w:val="0033CC"/>
          <w:sz w:val="21"/>
          <w:szCs w:val="21"/>
          <w:lang w:val="ru-RU"/>
        </w:rPr>
      </w:pPr>
      <w:bookmarkStart w:id="0" w:name="_GoBack"/>
      <w:bookmarkEnd w:id="0"/>
      <w:r w:rsidRPr="000574B9">
        <w:rPr>
          <w:rFonts w:asciiTheme="minorBidi" w:hAnsiTheme="minorBidi" w:cstheme="minorBidi"/>
          <w:b/>
          <w:i/>
          <w:iCs/>
          <w:color w:val="0033CC"/>
          <w:sz w:val="21"/>
          <w:szCs w:val="21"/>
          <w:lang w:val="ru-RU"/>
        </w:rPr>
        <w:t>3</w:t>
      </w:r>
      <w:r w:rsidR="006F6284" w:rsidRPr="000574B9">
        <w:rPr>
          <w:rFonts w:asciiTheme="minorBidi" w:hAnsiTheme="minorBidi" w:cstheme="minorBidi"/>
          <w:b/>
          <w:i/>
          <w:iCs/>
          <w:color w:val="0033CC"/>
          <w:sz w:val="21"/>
          <w:szCs w:val="21"/>
          <w:lang w:val="ru-RU"/>
        </w:rPr>
        <w:t>-й с</w:t>
      </w:r>
      <w:r w:rsidR="0006136D" w:rsidRPr="000574B9">
        <w:rPr>
          <w:rFonts w:asciiTheme="minorBidi" w:hAnsiTheme="minorBidi" w:cstheme="minorBidi"/>
          <w:b/>
          <w:i/>
          <w:iCs/>
          <w:color w:val="0033CC"/>
          <w:sz w:val="21"/>
          <w:szCs w:val="21"/>
          <w:lang w:val="ru-RU"/>
        </w:rPr>
        <w:t xml:space="preserve">еминар </w:t>
      </w:r>
      <w:r w:rsidR="006F6284" w:rsidRPr="000574B9">
        <w:rPr>
          <w:rFonts w:asciiTheme="minorBidi" w:hAnsiTheme="minorBidi" w:cstheme="minorBidi"/>
          <w:b/>
          <w:iCs/>
          <w:color w:val="0033CC"/>
          <w:sz w:val="21"/>
          <w:szCs w:val="21"/>
          <w:lang w:val="ru-RU"/>
        </w:rPr>
        <w:t>”</w:t>
      </w:r>
      <w:r w:rsidR="0006136D" w:rsidRPr="000574B9">
        <w:rPr>
          <w:rFonts w:asciiTheme="minorBidi" w:hAnsiTheme="minorBidi" w:cstheme="minorBidi"/>
          <w:b/>
          <w:i/>
          <w:iCs/>
          <w:color w:val="0033CC"/>
          <w:spacing w:val="20"/>
          <w:sz w:val="21"/>
          <w:szCs w:val="21"/>
          <w:lang w:val="ru-RU"/>
        </w:rPr>
        <w:t>КПКЗ и система природоохранных разрешений</w:t>
      </w:r>
      <w:r w:rsidR="006F6284" w:rsidRPr="000574B9">
        <w:rPr>
          <w:rFonts w:asciiTheme="minorBidi" w:hAnsiTheme="minorBidi" w:cstheme="minorBidi"/>
          <w:b/>
          <w:iCs/>
          <w:color w:val="0033CC"/>
          <w:sz w:val="21"/>
          <w:szCs w:val="21"/>
          <w:lang w:val="ru-RU"/>
        </w:rPr>
        <w:t>”</w:t>
      </w:r>
    </w:p>
    <w:p w:rsidR="006F6284" w:rsidRPr="00534F94" w:rsidRDefault="006F6284" w:rsidP="00BB729F">
      <w:pPr>
        <w:pStyle w:val="Title"/>
        <w:spacing w:after="60"/>
        <w:rPr>
          <w:rFonts w:ascii="Arial" w:hAnsi="Arial" w:cs="Arial"/>
          <w:bCs/>
          <w:iCs/>
          <w:color w:val="365F91"/>
          <w:sz w:val="28"/>
          <w:szCs w:val="28"/>
          <w:lang w:val="ru-RU"/>
        </w:rPr>
      </w:pPr>
      <w:r w:rsidRPr="00534F94">
        <w:rPr>
          <w:rFonts w:ascii="Calibri" w:hAnsi="Calibri" w:cs="Arial"/>
          <w:sz w:val="22"/>
          <w:szCs w:val="22"/>
          <w:lang w:val="ru-RU"/>
        </w:rPr>
        <w:t>Гостиница</w:t>
      </w:r>
      <w:r w:rsidRPr="00534F94">
        <w:rPr>
          <w:rFonts w:ascii="Calibri" w:hAnsi="Calibri" w:cs="Arial"/>
          <w:i/>
          <w:sz w:val="22"/>
          <w:szCs w:val="22"/>
          <w:lang w:val="ru-RU"/>
        </w:rPr>
        <w:t xml:space="preserve"> </w:t>
      </w:r>
      <w:r w:rsidRPr="00534F94">
        <w:rPr>
          <w:rFonts w:ascii="Calibri" w:hAnsi="Calibri" w:cs="Arial"/>
          <w:iCs/>
          <w:sz w:val="22"/>
          <w:szCs w:val="22"/>
          <w:lang w:val="ru-RU"/>
        </w:rPr>
        <w:t>“</w:t>
      </w:r>
      <w:r w:rsidR="00BB729F">
        <w:rPr>
          <w:rFonts w:ascii="Calibri" w:hAnsi="Calibri" w:cs="Arial"/>
          <w:iCs/>
          <w:sz w:val="22"/>
          <w:szCs w:val="22"/>
          <w:lang w:val="ru-RU"/>
        </w:rPr>
        <w:t>Президент Отель</w:t>
      </w:r>
      <w:r w:rsidRPr="00534F94">
        <w:rPr>
          <w:rFonts w:ascii="Calibri" w:hAnsi="Calibri" w:cs="Arial"/>
          <w:iCs/>
          <w:sz w:val="22"/>
          <w:szCs w:val="22"/>
          <w:lang w:val="ru-RU"/>
        </w:rPr>
        <w:t xml:space="preserve">”, </w:t>
      </w:r>
      <w:r w:rsidRPr="00534F94">
        <w:rPr>
          <w:rFonts w:ascii="Calibri" w:hAnsi="Calibri" w:cs="Arial"/>
          <w:sz w:val="22"/>
          <w:szCs w:val="22"/>
          <w:lang w:val="ru-RU"/>
        </w:rPr>
        <w:t>1</w:t>
      </w:r>
      <w:r w:rsidR="00BB729F">
        <w:rPr>
          <w:rFonts w:ascii="Calibri" w:hAnsi="Calibri" w:cs="Arial"/>
          <w:sz w:val="22"/>
          <w:szCs w:val="22"/>
          <w:lang w:val="ru-RU"/>
        </w:rPr>
        <w:t xml:space="preserve"> </w:t>
      </w:r>
      <w:r w:rsidRPr="00534F94">
        <w:rPr>
          <w:rFonts w:ascii="Calibri" w:hAnsi="Calibri" w:cs="Arial"/>
          <w:sz w:val="22"/>
          <w:szCs w:val="22"/>
          <w:lang w:val="ru-RU"/>
        </w:rPr>
        <w:t>-</w:t>
      </w:r>
      <w:r w:rsidR="00BB729F">
        <w:rPr>
          <w:rFonts w:ascii="Calibri" w:hAnsi="Calibri" w:cs="Arial"/>
          <w:sz w:val="22"/>
          <w:szCs w:val="22"/>
          <w:lang w:val="ru-RU"/>
        </w:rPr>
        <w:t xml:space="preserve"> 2</w:t>
      </w:r>
      <w:r w:rsidRPr="00534F94">
        <w:rPr>
          <w:rFonts w:ascii="Calibri" w:hAnsi="Calibri" w:cs="Arial"/>
          <w:sz w:val="22"/>
          <w:szCs w:val="22"/>
          <w:lang w:val="ru-RU"/>
        </w:rPr>
        <w:t xml:space="preserve"> </w:t>
      </w:r>
      <w:r w:rsidR="00BB729F">
        <w:rPr>
          <w:rFonts w:ascii="Calibri" w:hAnsi="Calibri" w:cs="Arial"/>
          <w:sz w:val="22"/>
          <w:szCs w:val="22"/>
          <w:lang w:val="ru-RU"/>
        </w:rPr>
        <w:t>октябр</w:t>
      </w:r>
      <w:r w:rsidRPr="00534F94">
        <w:rPr>
          <w:rFonts w:ascii="Calibri" w:hAnsi="Calibri" w:cs="Arial"/>
          <w:sz w:val="22"/>
          <w:szCs w:val="22"/>
          <w:lang w:val="ru-RU"/>
        </w:rPr>
        <w:t>я 2013 г.</w:t>
      </w:r>
    </w:p>
    <w:p w:rsidR="006F6284" w:rsidRPr="00534F94" w:rsidRDefault="00BB729F" w:rsidP="00586837">
      <w:pPr>
        <w:spacing w:before="0" w:after="120" w:line="240" w:lineRule="auto"/>
        <w:jc w:val="center"/>
        <w:rPr>
          <w:rFonts w:ascii="Arial" w:hAnsi="Arial" w:cs="Arial"/>
          <w:b/>
          <w:bCs/>
          <w:spacing w:val="20"/>
          <w:sz w:val="22"/>
          <w:szCs w:val="22"/>
          <w:lang w:val="ru-RU"/>
        </w:rPr>
      </w:pPr>
      <w:r w:rsidRPr="00BB729F">
        <w:rPr>
          <w:rFonts w:ascii="Calibri" w:hAnsi="Calibri" w:cs="Arial"/>
          <w:b/>
          <w:bCs/>
          <w:sz w:val="22"/>
          <w:szCs w:val="22"/>
          <w:lang w:val="ru-RU"/>
        </w:rPr>
        <w:t xml:space="preserve">ул. Госпитальная, 12, </w:t>
      </w:r>
      <w:r w:rsidR="00D90750" w:rsidRPr="00534F94">
        <w:rPr>
          <w:rFonts w:ascii="Calibri" w:hAnsi="Calibri" w:cs="Arial"/>
          <w:b/>
          <w:bCs/>
          <w:sz w:val="22"/>
          <w:szCs w:val="22"/>
          <w:lang w:val="ru-RU"/>
        </w:rPr>
        <w:t xml:space="preserve">г. </w:t>
      </w:r>
      <w:r>
        <w:rPr>
          <w:rFonts w:ascii="Calibri" w:hAnsi="Calibri" w:cs="Arial"/>
          <w:b/>
          <w:bCs/>
          <w:sz w:val="22"/>
          <w:szCs w:val="22"/>
          <w:lang w:val="ru-RU"/>
        </w:rPr>
        <w:t>Киев</w:t>
      </w:r>
      <w:r w:rsidR="006F6284" w:rsidRPr="00534F94">
        <w:rPr>
          <w:rFonts w:ascii="Calibri" w:hAnsi="Calibri" w:cs="Arial"/>
          <w:b/>
          <w:bCs/>
          <w:sz w:val="22"/>
          <w:szCs w:val="22"/>
          <w:lang w:val="ru-RU"/>
        </w:rPr>
        <w:t xml:space="preserve"> </w:t>
      </w:r>
      <w:r w:rsidRPr="00BB729F">
        <w:rPr>
          <w:rFonts w:ascii="Calibri" w:hAnsi="Calibri" w:cs="Arial"/>
          <w:b/>
          <w:bCs/>
          <w:sz w:val="22"/>
          <w:szCs w:val="22"/>
          <w:lang w:val="ru-RU"/>
        </w:rPr>
        <w:t>01023</w:t>
      </w:r>
      <w:r w:rsidR="00D90750" w:rsidRPr="00534F94">
        <w:rPr>
          <w:rFonts w:ascii="Calibri" w:hAnsi="Calibri" w:cs="Arial"/>
          <w:b/>
          <w:bCs/>
          <w:sz w:val="22"/>
          <w:szCs w:val="22"/>
          <w:lang w:val="ru-RU"/>
        </w:rPr>
        <w:t xml:space="preserve">, </w:t>
      </w:r>
      <w:r w:rsidR="006F6284" w:rsidRPr="00534F94">
        <w:rPr>
          <w:rFonts w:ascii="Calibri" w:hAnsi="Calibri" w:cs="Arial"/>
          <w:b/>
          <w:bCs/>
          <w:sz w:val="22"/>
          <w:szCs w:val="22"/>
          <w:lang w:val="ru-RU"/>
        </w:rPr>
        <w:t>Украина</w:t>
      </w:r>
    </w:p>
    <w:tbl>
      <w:tblPr>
        <w:tblW w:w="5037" w:type="pct"/>
        <w:tblInd w:w="-3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79"/>
        <w:gridCol w:w="2670"/>
        <w:gridCol w:w="24"/>
        <w:gridCol w:w="5878"/>
      </w:tblGrid>
      <w:tr w:rsidR="00190E0E" w:rsidRPr="000574B9" w:rsidTr="002C2768">
        <w:trPr>
          <w:trHeight w:val="454"/>
          <w:tblHeader/>
        </w:trPr>
        <w:tc>
          <w:tcPr>
            <w:tcW w:w="736" w:type="pct"/>
            <w:shd w:val="clear" w:color="auto" w:fill="548DD4"/>
            <w:vAlign w:val="center"/>
          </w:tcPr>
          <w:p w:rsidR="00190E0E" w:rsidRPr="000574B9" w:rsidRDefault="00E3363A" w:rsidP="00C14D5B">
            <w:pPr>
              <w:pStyle w:val="TableHeading"/>
              <w:spacing w:before="0" w:after="0"/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</w:pPr>
            <w:r w:rsidRPr="000574B9"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  <w:t>Время</w:t>
            </w:r>
          </w:p>
        </w:tc>
        <w:tc>
          <w:tcPr>
            <w:tcW w:w="1328" w:type="pct"/>
            <w:shd w:val="clear" w:color="auto" w:fill="548DD4"/>
            <w:vAlign w:val="center"/>
          </w:tcPr>
          <w:p w:rsidR="00190E0E" w:rsidRPr="000574B9" w:rsidRDefault="00E3363A" w:rsidP="00C14D5B">
            <w:pPr>
              <w:pStyle w:val="TableHeading"/>
              <w:spacing w:before="0" w:after="0"/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</w:pPr>
            <w:r w:rsidRPr="000574B9"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  <w:t>Выступающие</w:t>
            </w:r>
          </w:p>
        </w:tc>
        <w:tc>
          <w:tcPr>
            <w:tcW w:w="2936" w:type="pct"/>
            <w:gridSpan w:val="2"/>
            <w:shd w:val="clear" w:color="auto" w:fill="548DD4"/>
            <w:vAlign w:val="center"/>
          </w:tcPr>
          <w:p w:rsidR="00190E0E" w:rsidRPr="000574B9" w:rsidRDefault="00E3363A" w:rsidP="00C14D5B">
            <w:pPr>
              <w:pStyle w:val="TableHeading"/>
              <w:spacing w:before="0" w:after="0"/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</w:pPr>
            <w:r w:rsidRPr="000574B9"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  <w:t>Тема</w:t>
            </w:r>
          </w:p>
        </w:tc>
      </w:tr>
      <w:tr w:rsidR="004346AA" w:rsidRPr="007F1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3"/>
        </w:trPr>
        <w:tc>
          <w:tcPr>
            <w:tcW w:w="5000" w:type="pct"/>
            <w:gridSpan w:val="4"/>
            <w:vAlign w:val="center"/>
          </w:tcPr>
          <w:p w:rsidR="00D65C8F" w:rsidRPr="009429BA" w:rsidRDefault="00D65C8F" w:rsidP="003302C8">
            <w:pPr>
              <w:pStyle w:val="Title"/>
              <w:spacing w:before="40"/>
              <w:rPr>
                <w:rFonts w:asciiTheme="minorBidi" w:hAnsiTheme="minorBidi" w:cstheme="minorBidi"/>
                <w:smallCaps/>
                <w:color w:val="002060"/>
                <w:spacing w:val="20"/>
                <w:sz w:val="21"/>
                <w:szCs w:val="21"/>
                <w:lang w:val="ru-RU"/>
              </w:rPr>
            </w:pPr>
            <w:r w:rsidRPr="009429BA">
              <w:rPr>
                <w:rFonts w:asciiTheme="minorBidi" w:hAnsiTheme="minorBidi" w:cstheme="minorBidi"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 xml:space="preserve">День </w:t>
            </w:r>
            <w:r w:rsidRPr="009429BA">
              <w:rPr>
                <w:rFonts w:asciiTheme="minorBidi" w:hAnsiTheme="minorBidi" w:cstheme="minorBidi"/>
                <w:color w:val="002060"/>
                <w:spacing w:val="20"/>
                <w:sz w:val="21"/>
                <w:szCs w:val="21"/>
                <w:lang w:val="ru-RU"/>
              </w:rPr>
              <w:t>1</w:t>
            </w:r>
            <w:r w:rsidRPr="009429BA">
              <w:rPr>
                <w:rFonts w:asciiTheme="minorBidi" w:hAnsiTheme="minorBidi" w:cstheme="minorBidi"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 xml:space="preserve"> – </w:t>
            </w:r>
            <w:r w:rsidR="00707BAB" w:rsidRPr="009429BA">
              <w:rPr>
                <w:rFonts w:asciiTheme="minorBidi" w:hAnsiTheme="minorBidi" w:cstheme="minorBidi"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 xml:space="preserve">вторник, </w:t>
            </w:r>
            <w:r w:rsidRPr="009429BA">
              <w:rPr>
                <w:rFonts w:asciiTheme="minorBidi" w:hAnsiTheme="minorBidi" w:cstheme="minorBidi"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 xml:space="preserve">1 </w:t>
            </w:r>
            <w:r w:rsidR="00BE6000" w:rsidRPr="009429BA">
              <w:rPr>
                <w:rFonts w:asciiTheme="minorBidi" w:hAnsiTheme="minorBidi" w:cstheme="minorBidi"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>октябр</w:t>
            </w:r>
            <w:r w:rsidRPr="009429BA">
              <w:rPr>
                <w:rFonts w:asciiTheme="minorBidi" w:hAnsiTheme="minorBidi" w:cstheme="minorBidi"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>я 20</w:t>
            </w:r>
            <w:r w:rsidRPr="009429BA">
              <w:rPr>
                <w:rFonts w:asciiTheme="minorBidi" w:hAnsiTheme="minorBidi" w:cstheme="minorBidi"/>
                <w:smallCaps/>
                <w:color w:val="002060"/>
                <w:spacing w:val="20"/>
                <w:sz w:val="21"/>
                <w:szCs w:val="21"/>
                <w:lang w:val="ru-RU"/>
              </w:rPr>
              <w:t>13 г.</w:t>
            </w:r>
          </w:p>
          <w:p w:rsidR="004346AA" w:rsidRPr="003302C8" w:rsidRDefault="00E3363A" w:rsidP="00624AFE">
            <w:pPr>
              <w:pStyle w:val="Title"/>
              <w:spacing w:after="60"/>
              <w:jc w:val="left"/>
              <w:rPr>
                <w:rFonts w:asciiTheme="minorBidi" w:hAnsiTheme="minorBidi" w:cstheme="minorBidi"/>
                <w:b w:val="0"/>
                <w:bCs/>
                <w:sz w:val="21"/>
                <w:szCs w:val="21"/>
                <w:lang w:val="ru-RU"/>
              </w:rPr>
            </w:pPr>
            <w:r w:rsidRPr="003302C8">
              <w:rPr>
                <w:rFonts w:asciiTheme="minorBidi" w:hAnsiTheme="minorBidi" w:cstheme="minorBidi"/>
                <w:b w:val="0"/>
                <w:bCs/>
                <w:color w:val="002060"/>
                <w:sz w:val="21"/>
                <w:szCs w:val="21"/>
                <w:lang w:val="ru-RU"/>
              </w:rPr>
              <w:t>С</w:t>
            </w:r>
            <w:r w:rsidR="00AB58EF" w:rsidRPr="003302C8">
              <w:rPr>
                <w:rFonts w:asciiTheme="minorBidi" w:hAnsiTheme="minorBidi" w:cstheme="minorBidi"/>
                <w:b w:val="0"/>
                <w:bCs/>
                <w:color w:val="002060"/>
                <w:sz w:val="21"/>
                <w:szCs w:val="21"/>
                <w:lang w:val="ru-RU"/>
              </w:rPr>
              <w:t>ессия</w:t>
            </w:r>
            <w:r w:rsidR="004346AA" w:rsidRPr="003302C8">
              <w:rPr>
                <w:rFonts w:asciiTheme="minorBidi" w:hAnsiTheme="minorBidi" w:cstheme="minorBidi"/>
                <w:b w:val="0"/>
                <w:bCs/>
                <w:color w:val="002060"/>
                <w:sz w:val="21"/>
                <w:szCs w:val="21"/>
                <w:lang w:val="ru-RU"/>
              </w:rPr>
              <w:t xml:space="preserve"> 1</w:t>
            </w:r>
            <w:r w:rsidR="002104A7" w:rsidRPr="003302C8">
              <w:rPr>
                <w:rFonts w:asciiTheme="minorBidi" w:hAnsiTheme="minorBidi" w:cstheme="minorBidi"/>
                <w:b w:val="0"/>
                <w:bCs/>
                <w:smallCaps/>
                <w:color w:val="002060"/>
                <w:sz w:val="21"/>
                <w:szCs w:val="21"/>
                <w:lang w:val="ru-RU" w:eastAsia="en-US"/>
              </w:rPr>
              <w:t>:</w:t>
            </w:r>
            <w:r w:rsidR="00D65C8F" w:rsidRPr="003302C8">
              <w:rPr>
                <w:rFonts w:asciiTheme="minorBidi" w:hAnsiTheme="minorBidi" w:cstheme="minorBidi"/>
                <w:b w:val="0"/>
                <w:bCs/>
                <w:color w:val="002060"/>
                <w:sz w:val="21"/>
                <w:szCs w:val="21"/>
                <w:lang w:val="ru-RU"/>
              </w:rPr>
              <w:t xml:space="preserve"> </w:t>
            </w:r>
            <w:r w:rsidR="00624AFE" w:rsidRPr="003302C8">
              <w:rPr>
                <w:rFonts w:asciiTheme="minorBidi" w:hAnsiTheme="minorBidi" w:cstheme="minorBidi"/>
                <w:b w:val="0"/>
                <w:bCs/>
                <w:i/>
                <w:iCs/>
                <w:color w:val="002060"/>
                <w:sz w:val="21"/>
                <w:szCs w:val="21"/>
                <w:lang w:val="ru-RU"/>
              </w:rPr>
              <w:t xml:space="preserve">Основные элементы законодательства первого уровня при внедрении </w:t>
            </w:r>
            <w:r w:rsidR="00D65C8F" w:rsidRPr="003302C8">
              <w:rPr>
                <w:rFonts w:asciiTheme="minorBidi" w:hAnsiTheme="minorBidi" w:cstheme="minorBidi"/>
                <w:b w:val="0"/>
                <w:bCs/>
                <w:i/>
                <w:iCs/>
                <w:color w:val="002060"/>
                <w:sz w:val="21"/>
                <w:szCs w:val="21"/>
                <w:lang w:val="ru-RU"/>
              </w:rPr>
              <w:t>КПКЗ</w:t>
            </w:r>
          </w:p>
        </w:tc>
      </w:tr>
      <w:tr w:rsidR="006F2EBE" w:rsidRPr="009429BA" w:rsidTr="002C2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40"/>
        </w:trPr>
        <w:tc>
          <w:tcPr>
            <w:tcW w:w="736" w:type="pct"/>
          </w:tcPr>
          <w:p w:rsidR="00A40E16" w:rsidRPr="00A40E16" w:rsidRDefault="006F2EBE" w:rsidP="00692539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en-US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9</w:t>
            </w:r>
            <w:r w:rsidR="00A50145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00</w:t>
            </w:r>
            <w:r w:rsidR="0039230C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-</w:t>
            </w:r>
            <w:r w:rsidR="0039230C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9</w:t>
            </w:r>
            <w:r w:rsidR="00A50145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D65C8F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40</w:t>
            </w:r>
          </w:p>
        </w:tc>
        <w:tc>
          <w:tcPr>
            <w:tcW w:w="1328" w:type="pct"/>
            <w:shd w:val="clear" w:color="auto" w:fill="auto"/>
          </w:tcPr>
          <w:p w:rsidR="00BB1426" w:rsidRPr="000D51EC" w:rsidRDefault="00D65C8F" w:rsidP="00BF7E1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Приветствие 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от проекта</w:t>
            </w:r>
            <w:r w:rsidR="00BB1426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Air</w:t>
            </w:r>
            <w:r w:rsidR="00BB1426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noBreakHyphen/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Q</w:t>
            </w:r>
            <w:r w:rsidR="00BB1426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noBreakHyphen/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Gov</w:t>
            </w:r>
            <w:proofErr w:type="spellEnd"/>
            <w:r w:rsidR="00BB1426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–</w:t>
            </w:r>
            <w:r w:rsidR="00BF7E1A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="007F1C0D">
              <w:rPr>
                <w:rFonts w:ascii="Arial Narrow" w:hAnsi="Arial Narrow" w:cstheme="minorBidi"/>
                <w:sz w:val="22"/>
                <w:szCs w:val="22"/>
                <w:lang w:val="ru-RU"/>
              </w:rPr>
              <w:t>Аида</w:t>
            </w:r>
            <w:r w:rsidR="009D13AD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="00BF7E1A">
              <w:rPr>
                <w:rFonts w:ascii="Arial Narrow" w:hAnsi="Arial Narrow" w:cstheme="minorBidi"/>
                <w:sz w:val="22"/>
                <w:szCs w:val="22"/>
                <w:lang w:val="ru-RU"/>
              </w:rPr>
              <w:t>Яссине/</w:t>
            </w:r>
            <w:r w:rsidR="00BF7E1A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Любомир Маркевич</w:t>
            </w:r>
            <w:r w:rsidR="00BF7E1A">
              <w:rPr>
                <w:rFonts w:ascii="Arial Narrow" w:hAnsi="Arial Narrow" w:cstheme="minorBidi"/>
                <w:sz w:val="22"/>
                <w:szCs w:val="22"/>
                <w:lang w:val="ru-RU"/>
              </w:rPr>
              <w:t>/</w:t>
            </w:r>
          </w:p>
          <w:p w:rsidR="00D65C8F" w:rsidRPr="000D51EC" w:rsidRDefault="00AB58EF" w:rsidP="00BB1426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П</w:t>
            </w:r>
            <w:r w:rsidR="00A566E2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ояснения к </w:t>
            </w:r>
            <w:r w:rsidR="00D65C8F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программ</w:t>
            </w:r>
            <w:r w:rsidR="00A566E2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е</w:t>
            </w:r>
            <w:r w:rsidR="00D65C8F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семинара</w:t>
            </w:r>
            <w:r w:rsidR="00BB1426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– Владимир Морозов</w:t>
            </w:r>
          </w:p>
        </w:tc>
        <w:tc>
          <w:tcPr>
            <w:tcW w:w="2936" w:type="pct"/>
            <w:gridSpan w:val="2"/>
          </w:tcPr>
          <w:p w:rsidR="006F2EBE" w:rsidRPr="000D51EC" w:rsidRDefault="00A50145" w:rsidP="00334AF0">
            <w:pPr>
              <w:pStyle w:val="tablebullets"/>
              <w:tabs>
                <w:tab w:val="num" w:pos="113"/>
              </w:tabs>
              <w:spacing w:before="0" w:after="4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Пр</w:t>
            </w:r>
            <w:r w:rsidR="001A3369" w:rsidRPr="000D51E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едставление 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участников</w:t>
            </w:r>
            <w:r w:rsidR="001A3369" w:rsidRPr="000D51E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, </w:t>
            </w:r>
            <w:r w:rsidR="00A566E2" w:rsidRPr="000D51E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знакомство с докладчиками</w:t>
            </w:r>
          </w:p>
          <w:p w:rsidR="00BB1426" w:rsidRPr="000D51EC" w:rsidRDefault="00BB1426" w:rsidP="00334AF0">
            <w:pPr>
              <w:pStyle w:val="tablebullets"/>
              <w:tabs>
                <w:tab w:val="num" w:pos="113"/>
              </w:tabs>
              <w:spacing w:before="0" w:after="4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Продолжение тематики семинаров в Киеве в апреле</w:t>
            </w:r>
            <w:r w:rsidR="00334AF0" w:rsidRPr="000D51EC">
              <w:rPr>
                <w:rFonts w:ascii="Arial Narrow" w:hAnsi="Arial Narrow" w:cstheme="minorBidi"/>
                <w:sz w:val="22"/>
                <w:szCs w:val="22"/>
                <w:lang w:val="en-US" w:eastAsia="ru-RU"/>
              </w:rPr>
              <w:t> 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2012</w:t>
            </w:r>
            <w:r w:rsidR="00334AF0" w:rsidRPr="000D51EC">
              <w:rPr>
                <w:rFonts w:ascii="Arial Narrow" w:hAnsi="Arial Narrow" w:cstheme="minorBidi"/>
                <w:sz w:val="22"/>
                <w:szCs w:val="22"/>
                <w:lang w:val="en-US" w:eastAsia="ru-RU"/>
              </w:rPr>
              <w:t> 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г. и Одессе в мае 2013 г.</w:t>
            </w:r>
          </w:p>
          <w:p w:rsidR="00850DA8" w:rsidRPr="000D51EC" w:rsidRDefault="00BB1426" w:rsidP="00523DE7">
            <w:pPr>
              <w:pStyle w:val="tablebullets"/>
              <w:tabs>
                <w:tab w:val="num" w:pos="113"/>
              </w:tabs>
              <w:spacing w:before="0" w:after="4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Ход в</w:t>
            </w:r>
            <w:r w:rsidR="00840B32" w:rsidRPr="000D51E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ыполнени</w:t>
            </w:r>
            <w:r w:rsidR="00840B32" w:rsidRPr="000D51EC">
              <w:rPr>
                <w:rFonts w:ascii="Arial Narrow" w:hAnsi="Arial Narrow" w:cstheme="minorBidi"/>
                <w:spacing w:val="-2"/>
                <w:sz w:val="22"/>
                <w:szCs w:val="22"/>
                <w:lang w:val="ru-RU" w:eastAsia="ru-RU"/>
              </w:rPr>
              <w:t>я</w:t>
            </w:r>
            <w:r w:rsidR="004121F2" w:rsidRPr="000D51EC">
              <w:rPr>
                <w:rFonts w:ascii="Arial Narrow" w:hAnsi="Arial Narrow" w:cstheme="minorBidi"/>
                <w:spacing w:val="-2"/>
                <w:sz w:val="22"/>
                <w:szCs w:val="22"/>
                <w:lang w:val="ru-RU" w:eastAsia="ru-RU"/>
              </w:rPr>
              <w:t xml:space="preserve"> календарного плана работ по</w:t>
            </w:r>
            <w:r w:rsidR="00C87A62" w:rsidRPr="000D51EC">
              <w:rPr>
                <w:rFonts w:ascii="Arial Narrow" w:hAnsi="Arial Narrow" w:cstheme="minorBidi"/>
                <w:spacing w:val="-2"/>
                <w:sz w:val="22"/>
                <w:szCs w:val="22"/>
                <w:lang w:val="ru-RU" w:eastAsia="ru-RU"/>
              </w:rPr>
              <w:t> </w:t>
            </w:r>
            <w:r w:rsidR="004121F2" w:rsidRPr="000D51EC">
              <w:rPr>
                <w:rFonts w:ascii="Arial Narrow" w:hAnsi="Arial Narrow" w:cstheme="minorBidi"/>
                <w:spacing w:val="-2"/>
                <w:sz w:val="22"/>
                <w:szCs w:val="22"/>
                <w:lang w:val="ru-RU" w:eastAsia="ru-RU"/>
              </w:rPr>
              <w:t>компоненту</w:t>
            </w:r>
            <w:r w:rsidR="00523DE7" w:rsidRPr="000D51EC">
              <w:rPr>
                <w:rFonts w:ascii="Arial Narrow" w:hAnsi="Arial Narrow" w:cstheme="minorBidi"/>
                <w:spacing w:val="-2"/>
                <w:sz w:val="22"/>
                <w:szCs w:val="22"/>
                <w:lang w:val="en-US" w:eastAsia="ru-RU"/>
              </w:rPr>
              <w:t> </w:t>
            </w:r>
            <w:r w:rsidR="004121F2" w:rsidRPr="000D51EC">
              <w:rPr>
                <w:rFonts w:ascii="Arial Narrow" w:hAnsi="Arial Narrow" w:cstheme="minorBidi"/>
                <w:i/>
                <w:iCs/>
                <w:sz w:val="22"/>
                <w:szCs w:val="22"/>
                <w:lang w:val="ru-RU" w:eastAsia="ru-RU"/>
              </w:rPr>
              <w:t>2. Мероприятия для промышленного сектора, включая энергетику/КПКЗ</w:t>
            </w:r>
          </w:p>
          <w:p w:rsidR="00BB1426" w:rsidRPr="000D51EC" w:rsidRDefault="00BB1426" w:rsidP="00334AF0">
            <w:pPr>
              <w:pStyle w:val="tablebullets"/>
              <w:tabs>
                <w:tab w:val="num" w:pos="113"/>
              </w:tabs>
              <w:spacing w:before="0" w:after="4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Программа семинара</w:t>
            </w:r>
          </w:p>
          <w:p w:rsidR="00A566E2" w:rsidRPr="000D51EC" w:rsidRDefault="00A566E2" w:rsidP="00334AF0">
            <w:pPr>
              <w:pStyle w:val="tablebullets"/>
              <w:tabs>
                <w:tab w:val="num" w:pos="113"/>
              </w:tabs>
              <w:spacing w:before="0" w:after="4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Задачи и ожидаемые итоги</w:t>
            </w:r>
          </w:p>
        </w:tc>
      </w:tr>
      <w:tr w:rsidR="00850DA8" w:rsidRPr="007F1C0D" w:rsidTr="002C2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3"/>
        </w:trPr>
        <w:tc>
          <w:tcPr>
            <w:tcW w:w="736" w:type="pct"/>
          </w:tcPr>
          <w:p w:rsidR="009D13AD" w:rsidRPr="00DF1A92" w:rsidRDefault="00850DA8" w:rsidP="00692539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70C0"/>
                <w:sz w:val="22"/>
                <w:szCs w:val="22"/>
                <w:lang w:val="en-US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9</w:t>
            </w:r>
            <w:r w:rsidR="00A50145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D65C8F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40</w:t>
            </w:r>
            <w:r w:rsidR="0039230C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-</w:t>
            </w:r>
            <w:r w:rsidR="0039230C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="00D65C8F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10</w:t>
            </w:r>
            <w:r w:rsidR="00A50145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BB1426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4</w:t>
            </w:r>
            <w:r w:rsidR="00903FC2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328" w:type="pct"/>
            <w:shd w:val="clear" w:color="auto" w:fill="auto"/>
          </w:tcPr>
          <w:p w:rsidR="009429BA" w:rsidRPr="00692539" w:rsidRDefault="009429BA" w:rsidP="009429B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Михаил Бегак</w:t>
            </w:r>
          </w:p>
          <w:p w:rsidR="00850DA8" w:rsidRPr="00692539" w:rsidRDefault="009429BA" w:rsidP="009429B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Татьяна Гусева</w:t>
            </w:r>
          </w:p>
        </w:tc>
        <w:tc>
          <w:tcPr>
            <w:tcW w:w="2936" w:type="pct"/>
            <w:gridSpan w:val="2"/>
          </w:tcPr>
          <w:p w:rsidR="00850DA8" w:rsidRPr="00692539" w:rsidRDefault="00F9721C" w:rsidP="00334AF0">
            <w:pPr>
              <w:pStyle w:val="tablebullets"/>
              <w:tabs>
                <w:tab w:val="num" w:pos="113"/>
              </w:tabs>
              <w:spacing w:before="0" w:after="4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Р</w:t>
            </w:r>
            <w:r w:rsidR="000574B9"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екомендаци</w:t>
            </w:r>
            <w:r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и</w:t>
            </w:r>
            <w:r w:rsidR="000574B9"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 по </w:t>
            </w:r>
            <w:r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разработке модельного закона </w:t>
            </w:r>
            <w:r w:rsidR="006B42CB"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о </w:t>
            </w:r>
            <w:r w:rsidR="000574B9"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реформировани</w:t>
            </w:r>
            <w:r w:rsidR="006B42CB"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и</w:t>
            </w:r>
            <w:r w:rsidR="000574B9"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 системы природоохранных разрешений</w:t>
            </w:r>
          </w:p>
        </w:tc>
      </w:tr>
      <w:tr w:rsidR="004346AA" w:rsidRPr="009429BA" w:rsidTr="002C2768">
        <w:trPr>
          <w:trHeight w:hRule="exact" w:val="293"/>
        </w:trPr>
        <w:tc>
          <w:tcPr>
            <w:tcW w:w="736" w:type="pct"/>
            <w:shd w:val="clear" w:color="auto" w:fill="DBE5F1"/>
            <w:vAlign w:val="center"/>
          </w:tcPr>
          <w:p w:rsidR="004346AA" w:rsidRPr="000D51EC" w:rsidRDefault="004346AA" w:rsidP="00C14D5B">
            <w:pPr>
              <w:pStyle w:val="Tabletextsmall"/>
              <w:spacing w:before="0" w:after="0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10</w:t>
            </w:r>
            <w:r w:rsidR="00A50145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40</w:t>
            </w:r>
            <w:r w:rsidR="0039230C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-</w:t>
            </w:r>
            <w:r w:rsidR="0039230C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11</w:t>
            </w:r>
            <w:r w:rsidR="00A50145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4346AA" w:rsidRPr="00692539" w:rsidRDefault="0049018C" w:rsidP="00C14D5B">
            <w:pPr>
              <w:pStyle w:val="TableHeading"/>
              <w:spacing w:before="0" w:after="0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692539">
              <w:rPr>
                <w:rFonts w:cstheme="minorBidi"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4346AA" w:rsidRPr="007F1C0D" w:rsidTr="002C2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87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2" w:rsidRPr="00075FE7" w:rsidRDefault="002D6F93" w:rsidP="00692539">
            <w:pPr>
              <w:spacing w:before="0" w:line="240" w:lineRule="auto"/>
              <w:jc w:val="center"/>
              <w:rPr>
                <w:rFonts w:ascii="Arial Narrow" w:hAnsi="Arial Narrow" w:cstheme="minorBidi"/>
                <w:b/>
                <w:bCs/>
                <w:color w:val="002060"/>
                <w:sz w:val="22"/>
                <w:szCs w:val="22"/>
                <w:lang w:val="en-US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1</w:t>
            </w:r>
            <w:r w:rsidR="00D33F79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1</w:t>
            </w:r>
            <w:r w:rsidR="00A50145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D33F79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="0039230C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-</w:t>
            </w:r>
            <w:r w:rsidR="0039230C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1</w:t>
            </w:r>
            <w:r w:rsidR="00D33F79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2</w:t>
            </w:r>
            <w:r w:rsidR="00A50145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9429BA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2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AA" w:rsidRPr="00692539" w:rsidRDefault="009429BA" w:rsidP="00C14D5B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Представители стран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93" w:rsidRPr="00692539" w:rsidRDefault="006B42CB" w:rsidP="00334AF0">
            <w:pPr>
              <w:pStyle w:val="tablebullets"/>
              <w:tabs>
                <w:tab w:val="num" w:pos="113"/>
              </w:tabs>
              <w:spacing w:before="0" w:after="4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Работа в группах по основным положениям реформирования </w:t>
            </w:r>
            <w:r w:rsidR="00586837"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разрешительной </w:t>
            </w:r>
            <w:r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системы</w:t>
            </w:r>
          </w:p>
          <w:p w:rsidR="00F05FF7" w:rsidRPr="00692539" w:rsidRDefault="00F05FF7" w:rsidP="00334AF0">
            <w:pPr>
              <w:pStyle w:val="tablebullets"/>
              <w:tabs>
                <w:tab w:val="num" w:pos="113"/>
              </w:tabs>
              <w:spacing w:before="0" w:after="4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Сообщения рабочих групп об итогах обсуждений</w:t>
            </w:r>
          </w:p>
          <w:p w:rsidR="006B42CB" w:rsidRPr="00692539" w:rsidRDefault="006B42CB" w:rsidP="00334AF0">
            <w:pPr>
              <w:pStyle w:val="tablebullets"/>
              <w:tabs>
                <w:tab w:val="num" w:pos="113"/>
              </w:tabs>
              <w:spacing w:before="0" w:after="4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Обсуждение возможностей реформирования системы природоохранных разрешений в странах-партнёрах</w:t>
            </w:r>
          </w:p>
          <w:p w:rsidR="006B42CB" w:rsidRPr="00692539" w:rsidRDefault="006B42CB" w:rsidP="00334AF0">
            <w:pPr>
              <w:pStyle w:val="tablebullets"/>
              <w:tabs>
                <w:tab w:val="num" w:pos="113"/>
              </w:tabs>
              <w:spacing w:before="0" w:after="4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Сообщения о последних примерах развития нормативно-правовой базы по вопросам КПКЗ в странах-партнерах</w:t>
            </w:r>
          </w:p>
        </w:tc>
      </w:tr>
      <w:tr w:rsidR="00290D76" w:rsidRPr="007F1C0D" w:rsidTr="002C2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73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AD" w:rsidRPr="00BF7E1A" w:rsidRDefault="00290D76" w:rsidP="00692539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B050"/>
                <w:sz w:val="22"/>
                <w:szCs w:val="22"/>
                <w:lang w:val="en-US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12</w:t>
            </w:r>
            <w:r w:rsidR="00A50145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9429BA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2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0 </w:t>
            </w:r>
            <w:r w:rsidR="00773A60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-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1</w:t>
            </w:r>
            <w:r w:rsidR="00CC2AEB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3</w:t>
            </w:r>
            <w:r w:rsidR="00A50145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CC2AEB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D76" w:rsidRPr="00692539" w:rsidRDefault="009429BA" w:rsidP="0078441D">
            <w:pPr>
              <w:spacing w:before="0" w:after="12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Моника Прибылова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76" w:rsidRPr="00692539" w:rsidRDefault="00BF5CC4" w:rsidP="00334AF0">
            <w:pPr>
              <w:pStyle w:val="tablebullets"/>
              <w:tabs>
                <w:tab w:val="num" w:pos="113"/>
              </w:tabs>
              <w:spacing w:before="0" w:after="4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Рекомендации по законодательным актам внедрения комплексных природоохранных разрешений</w:t>
            </w:r>
          </w:p>
        </w:tc>
      </w:tr>
      <w:tr w:rsidR="00190E0E" w:rsidRPr="009429BA" w:rsidTr="002C2768">
        <w:trPr>
          <w:trHeight w:hRule="exact" w:val="340"/>
        </w:trPr>
        <w:tc>
          <w:tcPr>
            <w:tcW w:w="736" w:type="pct"/>
            <w:shd w:val="clear" w:color="auto" w:fill="DBE5F1"/>
            <w:vAlign w:val="center"/>
          </w:tcPr>
          <w:p w:rsidR="00190E0E" w:rsidRPr="000D51EC" w:rsidRDefault="00190E0E" w:rsidP="00C14D5B">
            <w:pPr>
              <w:pStyle w:val="Tabletextsmall"/>
              <w:spacing w:before="0" w:after="0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1</w:t>
            </w:r>
            <w:r w:rsidR="00D33F79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3</w:t>
            </w:r>
            <w:r w:rsidR="00A50145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D33F79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="0039230C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-</w:t>
            </w:r>
            <w:r w:rsidR="0039230C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1</w:t>
            </w:r>
            <w:r w:rsidR="00D33F79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4</w:t>
            </w:r>
            <w:r w:rsidR="00A50145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D33F79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190E0E" w:rsidRPr="00692539" w:rsidRDefault="00A50145" w:rsidP="00C14D5B">
            <w:pPr>
              <w:pStyle w:val="TableHeading"/>
              <w:spacing w:before="0" w:after="0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692539">
              <w:rPr>
                <w:rFonts w:cstheme="minorBidi"/>
                <w:sz w:val="22"/>
                <w:szCs w:val="22"/>
                <w:lang w:val="ru-RU"/>
              </w:rPr>
              <w:t>Обед</w:t>
            </w:r>
          </w:p>
        </w:tc>
      </w:tr>
      <w:tr w:rsidR="00190E0E" w:rsidRPr="007F1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3"/>
        </w:trPr>
        <w:tc>
          <w:tcPr>
            <w:tcW w:w="5000" w:type="pct"/>
            <w:gridSpan w:val="4"/>
            <w:vAlign w:val="center"/>
          </w:tcPr>
          <w:p w:rsidR="00190E0E" w:rsidRPr="00692539" w:rsidRDefault="003302C8" w:rsidP="002C2768">
            <w:pPr>
              <w:pStyle w:val="TableHeading"/>
              <w:spacing w:before="80"/>
              <w:jc w:val="left"/>
              <w:rPr>
                <w:rFonts w:cstheme="minorBidi"/>
                <w:spacing w:val="20"/>
                <w:sz w:val="22"/>
                <w:szCs w:val="22"/>
                <w:lang w:val="ru-RU"/>
              </w:rPr>
            </w:pPr>
            <w:r w:rsidRPr="00692539">
              <w:rPr>
                <w:rFonts w:cstheme="minorBidi"/>
                <w:smallCaps w:val="0"/>
                <w:color w:val="002060"/>
                <w:sz w:val="22"/>
                <w:szCs w:val="22"/>
                <w:lang w:val="ru-RU" w:eastAsia="ru-RU"/>
              </w:rPr>
              <w:t xml:space="preserve">Сессия 2: </w:t>
            </w:r>
            <w:r w:rsidRPr="00692539">
              <w:rPr>
                <w:rFonts w:cstheme="minorBidi"/>
                <w:i/>
                <w:iCs/>
                <w:smallCaps w:val="0"/>
                <w:color w:val="002060"/>
                <w:sz w:val="22"/>
                <w:szCs w:val="22"/>
                <w:lang w:val="ru-RU" w:eastAsia="ru-RU"/>
              </w:rPr>
              <w:t>Нормативно-правовое обеспечение внедрения новых элементов регулирования</w:t>
            </w:r>
          </w:p>
        </w:tc>
      </w:tr>
      <w:tr w:rsidR="004346AA" w:rsidRPr="007F1C0D" w:rsidTr="002C2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87"/>
        </w:trPr>
        <w:tc>
          <w:tcPr>
            <w:tcW w:w="736" w:type="pct"/>
          </w:tcPr>
          <w:p w:rsidR="009D13AD" w:rsidRPr="009D13AD" w:rsidRDefault="004670F6" w:rsidP="00692539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en-US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14:00 - 1</w:t>
            </w:r>
            <w:r w:rsidR="009429BA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4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9429BA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40</w:t>
            </w:r>
          </w:p>
        </w:tc>
        <w:tc>
          <w:tcPr>
            <w:tcW w:w="1328" w:type="pct"/>
            <w:shd w:val="clear" w:color="auto" w:fill="auto"/>
          </w:tcPr>
          <w:p w:rsidR="004346AA" w:rsidRPr="00692539" w:rsidRDefault="009429BA" w:rsidP="0078441D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Владимир Морозов</w:t>
            </w:r>
          </w:p>
        </w:tc>
        <w:tc>
          <w:tcPr>
            <w:tcW w:w="2936" w:type="pct"/>
            <w:gridSpan w:val="2"/>
          </w:tcPr>
          <w:p w:rsidR="004346AA" w:rsidRPr="00692539" w:rsidRDefault="00BF5CC4" w:rsidP="009D13AD">
            <w:pPr>
              <w:pStyle w:val="tablebullets"/>
              <w:tabs>
                <w:tab w:val="num" w:pos="113"/>
              </w:tabs>
              <w:spacing w:before="0" w:after="4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Определение и классификация производств, не оказывающих значимого воздействия на окружающую среду</w:t>
            </w:r>
          </w:p>
        </w:tc>
      </w:tr>
      <w:tr w:rsidR="009429BA" w:rsidRPr="007F1C0D" w:rsidTr="002C2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</w:tcPr>
          <w:p w:rsidR="009D13AD" w:rsidRPr="00907827" w:rsidRDefault="009429BA" w:rsidP="00692539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70C0"/>
                <w:sz w:val="22"/>
                <w:szCs w:val="22"/>
                <w:lang w:val="en-US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14:40 - 15:20</w:t>
            </w:r>
          </w:p>
        </w:tc>
        <w:tc>
          <w:tcPr>
            <w:tcW w:w="1328" w:type="pct"/>
            <w:shd w:val="clear" w:color="auto" w:fill="auto"/>
          </w:tcPr>
          <w:p w:rsidR="009429BA" w:rsidRPr="00692539" w:rsidRDefault="009429BA" w:rsidP="009429B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Михаил Бегак</w:t>
            </w:r>
          </w:p>
          <w:p w:rsidR="009429BA" w:rsidRPr="00692539" w:rsidRDefault="009429BA" w:rsidP="009429B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Татьяна Гусева</w:t>
            </w:r>
          </w:p>
          <w:p w:rsidR="009429BA" w:rsidRPr="00692539" w:rsidRDefault="009429BA" w:rsidP="009429B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Моника Прибылова</w:t>
            </w:r>
          </w:p>
        </w:tc>
        <w:tc>
          <w:tcPr>
            <w:tcW w:w="2936" w:type="pct"/>
            <w:gridSpan w:val="2"/>
          </w:tcPr>
          <w:p w:rsidR="009429BA" w:rsidRPr="00692539" w:rsidRDefault="00BF5CC4" w:rsidP="00334AF0">
            <w:pPr>
              <w:pStyle w:val="tablebullets"/>
              <w:tabs>
                <w:tab w:val="num" w:pos="113"/>
              </w:tabs>
              <w:spacing w:before="0" w:after="4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Рекомендации по законодательным актам внедрения разрешительной системы, основанной на нормах общего действия (НОД)</w:t>
            </w:r>
          </w:p>
        </w:tc>
      </w:tr>
      <w:tr w:rsidR="004670F6" w:rsidRPr="007F1C0D" w:rsidTr="002C2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</w:tcPr>
          <w:p w:rsidR="009D13AD" w:rsidRPr="00907827" w:rsidRDefault="004670F6" w:rsidP="00692539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70C0"/>
                <w:sz w:val="22"/>
                <w:szCs w:val="22"/>
                <w:lang w:val="en-US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1</w:t>
            </w:r>
            <w:r w:rsidR="009429BA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5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9429BA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20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- 1</w:t>
            </w:r>
            <w:r w:rsidR="009429BA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6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9429BA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328" w:type="pct"/>
            <w:shd w:val="clear" w:color="auto" w:fill="auto"/>
          </w:tcPr>
          <w:p w:rsidR="009429BA" w:rsidRPr="00692539" w:rsidRDefault="009429BA" w:rsidP="009429B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Михаил Бегак</w:t>
            </w:r>
          </w:p>
          <w:p w:rsidR="009429BA" w:rsidRPr="00692539" w:rsidRDefault="009429BA" w:rsidP="009429B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Татьяна Гусева</w:t>
            </w:r>
          </w:p>
          <w:p w:rsidR="004670F6" w:rsidRPr="00692539" w:rsidRDefault="009429BA" w:rsidP="009429B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Моника Прибылова</w:t>
            </w:r>
          </w:p>
        </w:tc>
        <w:tc>
          <w:tcPr>
            <w:tcW w:w="2936" w:type="pct"/>
            <w:gridSpan w:val="2"/>
          </w:tcPr>
          <w:p w:rsidR="00C26FA4" w:rsidRPr="00692539" w:rsidRDefault="00BF5CC4" w:rsidP="00334AF0">
            <w:pPr>
              <w:pStyle w:val="tablebullets"/>
              <w:tabs>
                <w:tab w:val="num" w:pos="113"/>
              </w:tabs>
              <w:spacing w:before="0" w:after="4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Рекомендации по законодательным актам внедрения процедуры регистрации </w:t>
            </w:r>
            <w:r w:rsidR="00624AFE"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производств с минимальным воздействием на окружающую среду</w:t>
            </w:r>
          </w:p>
        </w:tc>
      </w:tr>
      <w:tr w:rsidR="00190E0E" w:rsidRPr="009429BA" w:rsidTr="002C2768">
        <w:trPr>
          <w:trHeight w:hRule="exact" w:val="284"/>
        </w:trPr>
        <w:tc>
          <w:tcPr>
            <w:tcW w:w="736" w:type="pct"/>
            <w:shd w:val="clear" w:color="auto" w:fill="DBE5F1"/>
            <w:vAlign w:val="center"/>
          </w:tcPr>
          <w:p w:rsidR="00190E0E" w:rsidRPr="000D51EC" w:rsidRDefault="00190E0E" w:rsidP="00C14D5B">
            <w:pPr>
              <w:pStyle w:val="Tabletextsmall"/>
              <w:spacing w:before="0" w:after="0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1</w:t>
            </w:r>
            <w:r w:rsidR="00B86938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6</w:t>
            </w:r>
            <w:r w:rsidR="00A50145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4670F6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="0039230C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="004670F6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-</w:t>
            </w:r>
            <w:r w:rsidR="0039230C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1</w:t>
            </w:r>
            <w:r w:rsidR="00B86938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6</w:t>
            </w:r>
            <w:r w:rsidR="00A50145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4670F6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2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190E0E" w:rsidRPr="00692539" w:rsidRDefault="00A50145" w:rsidP="00C14D5B">
            <w:pPr>
              <w:pStyle w:val="TableHeading"/>
              <w:spacing w:before="0" w:after="0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692539">
              <w:rPr>
                <w:rFonts w:cstheme="minorBidi"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2104A7" w:rsidRPr="007F1C0D" w:rsidTr="002C2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E7" w:rsidRPr="00075FE7" w:rsidRDefault="002104A7" w:rsidP="00692539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2060"/>
                <w:sz w:val="22"/>
                <w:szCs w:val="22"/>
                <w:lang w:val="en-US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16:20 - 17:00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A7" w:rsidRPr="00692539" w:rsidRDefault="009429BA" w:rsidP="009429BA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Представители стран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A7" w:rsidRPr="00692539" w:rsidRDefault="00624AFE" w:rsidP="00334AF0">
            <w:pPr>
              <w:pStyle w:val="tablebullets"/>
              <w:tabs>
                <w:tab w:val="num" w:pos="113"/>
              </w:tabs>
              <w:spacing w:before="0" w:after="4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Работа в группах по нормативно-правовому обеспечению внедрения новых элементов системы природоохранных разрешений</w:t>
            </w:r>
          </w:p>
          <w:p w:rsidR="00E41D1C" w:rsidRPr="00692539" w:rsidRDefault="00E41D1C" w:rsidP="00334AF0">
            <w:pPr>
              <w:pStyle w:val="tablebullets"/>
              <w:tabs>
                <w:tab w:val="num" w:pos="113"/>
              </w:tabs>
              <w:spacing w:before="0" w:after="4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Сообщения рабочих групп об итогах обсуждений</w:t>
            </w:r>
          </w:p>
        </w:tc>
      </w:tr>
      <w:tr w:rsidR="004670F6" w:rsidRPr="007F1C0D" w:rsidTr="002C2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F6" w:rsidRPr="000D51EC" w:rsidRDefault="004670F6" w:rsidP="00C14D5B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1</w:t>
            </w:r>
            <w:r w:rsidR="003C27EE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7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3C27EE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0 - 1</w:t>
            </w:r>
            <w:r w:rsidR="003C27EE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8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:00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F6" w:rsidRPr="00692539" w:rsidRDefault="004670F6" w:rsidP="00523DE7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Представители стран</w:t>
            </w:r>
          </w:p>
          <w:p w:rsidR="009429BA" w:rsidRPr="00692539" w:rsidRDefault="009429BA" w:rsidP="00C14D5B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(ведущие – эксперты проекта)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F6" w:rsidRPr="00692539" w:rsidRDefault="000D6BDB" w:rsidP="00334AF0">
            <w:pPr>
              <w:pStyle w:val="tablebullets"/>
              <w:tabs>
                <w:tab w:val="num" w:pos="113"/>
              </w:tabs>
              <w:spacing w:before="0" w:after="4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Общая дискуссия по </w:t>
            </w:r>
            <w:r w:rsidR="00624AFE" w:rsidRPr="00692539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нормативно-правовому обеспечению реформирования системы природоохранных разрешений и проблемам, поднятым в ходе состоявшихся дискуссий</w:t>
            </w:r>
          </w:p>
        </w:tc>
      </w:tr>
      <w:tr w:rsidR="000615C4" w:rsidRPr="009429BA" w:rsidTr="002C2768">
        <w:trPr>
          <w:trHeight w:hRule="exact" w:val="340"/>
        </w:trPr>
        <w:tc>
          <w:tcPr>
            <w:tcW w:w="736" w:type="pct"/>
            <w:shd w:val="clear" w:color="auto" w:fill="DBE5F1"/>
            <w:vAlign w:val="center"/>
          </w:tcPr>
          <w:p w:rsidR="000615C4" w:rsidRPr="000D51EC" w:rsidRDefault="002104A7" w:rsidP="00C14D5B">
            <w:pPr>
              <w:pStyle w:val="Tabletextsmall"/>
              <w:spacing w:before="0" w:after="0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 </w:t>
            </w:r>
            <w:r w:rsidR="000615C4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19</w:t>
            </w:r>
            <w:r w:rsidR="00A50145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="000615C4" w:rsidRPr="000D51EC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0615C4" w:rsidRPr="00692539" w:rsidRDefault="002104A7" w:rsidP="000D6BDB">
            <w:pPr>
              <w:pStyle w:val="TableHeading"/>
              <w:spacing w:before="0" w:after="0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692539">
              <w:rPr>
                <w:rFonts w:cstheme="minorBidi"/>
                <w:sz w:val="22"/>
                <w:szCs w:val="22"/>
                <w:lang w:val="ru-RU"/>
              </w:rPr>
              <w:t>Совместный у</w:t>
            </w:r>
            <w:r w:rsidR="00A50145" w:rsidRPr="00692539">
              <w:rPr>
                <w:rFonts w:cstheme="minorBidi"/>
                <w:sz w:val="22"/>
                <w:szCs w:val="22"/>
                <w:lang w:val="ru-RU"/>
              </w:rPr>
              <w:t>жин</w:t>
            </w:r>
          </w:p>
        </w:tc>
      </w:tr>
      <w:tr w:rsidR="00FC11D9" w:rsidRPr="000574B9" w:rsidTr="002C2768">
        <w:trPr>
          <w:trHeight w:val="454"/>
          <w:tblHeader/>
        </w:trPr>
        <w:tc>
          <w:tcPr>
            <w:tcW w:w="736" w:type="pct"/>
            <w:shd w:val="clear" w:color="auto" w:fill="548DD4"/>
            <w:vAlign w:val="center"/>
          </w:tcPr>
          <w:p w:rsidR="00FC11D9" w:rsidRPr="000574B9" w:rsidRDefault="00FC11D9" w:rsidP="007569A8">
            <w:pPr>
              <w:pStyle w:val="TableHeading"/>
              <w:spacing w:before="0" w:after="0"/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</w:pPr>
            <w:r w:rsidRPr="000574B9"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  <w:lastRenderedPageBreak/>
              <w:t>Время</w:t>
            </w:r>
          </w:p>
        </w:tc>
        <w:tc>
          <w:tcPr>
            <w:tcW w:w="1328" w:type="pct"/>
            <w:shd w:val="clear" w:color="auto" w:fill="548DD4"/>
            <w:vAlign w:val="center"/>
          </w:tcPr>
          <w:p w:rsidR="00FC11D9" w:rsidRPr="00692539" w:rsidRDefault="00FC11D9" w:rsidP="007569A8">
            <w:pPr>
              <w:pStyle w:val="TableHeading"/>
              <w:spacing w:before="0" w:after="0"/>
              <w:rPr>
                <w:rFonts w:asciiTheme="minorBidi" w:hAnsiTheme="minorBidi" w:cstheme="minorBidi"/>
                <w:color w:val="FFFFFF"/>
                <w:sz w:val="21"/>
                <w:szCs w:val="21"/>
                <w:lang w:val="ru-RU"/>
              </w:rPr>
            </w:pPr>
            <w:r w:rsidRPr="00692539">
              <w:rPr>
                <w:rFonts w:asciiTheme="minorBidi" w:hAnsiTheme="minorBidi" w:cstheme="minorBidi"/>
                <w:color w:val="FFFFFF"/>
                <w:sz w:val="21"/>
                <w:szCs w:val="21"/>
                <w:lang w:val="ru-RU"/>
              </w:rPr>
              <w:t>Выступающие</w:t>
            </w:r>
          </w:p>
        </w:tc>
        <w:tc>
          <w:tcPr>
            <w:tcW w:w="2936" w:type="pct"/>
            <w:gridSpan w:val="2"/>
            <w:shd w:val="clear" w:color="auto" w:fill="548DD4"/>
            <w:vAlign w:val="center"/>
          </w:tcPr>
          <w:p w:rsidR="00FC11D9" w:rsidRPr="00692539" w:rsidRDefault="00FC11D9" w:rsidP="007569A8">
            <w:pPr>
              <w:pStyle w:val="TableHeading"/>
              <w:spacing w:before="0" w:after="0"/>
              <w:rPr>
                <w:rFonts w:asciiTheme="minorBidi" w:hAnsiTheme="minorBidi" w:cstheme="minorBidi"/>
                <w:color w:val="FFFFFF"/>
                <w:sz w:val="21"/>
                <w:szCs w:val="21"/>
                <w:lang w:val="ru-RU"/>
              </w:rPr>
            </w:pPr>
            <w:r w:rsidRPr="00692539">
              <w:rPr>
                <w:rFonts w:asciiTheme="minorBidi" w:hAnsiTheme="minorBidi" w:cstheme="minorBidi"/>
                <w:color w:val="FFFFFF"/>
                <w:sz w:val="21"/>
                <w:szCs w:val="21"/>
                <w:lang w:val="ru-RU"/>
              </w:rPr>
              <w:t>Тема</w:t>
            </w:r>
          </w:p>
        </w:tc>
      </w:tr>
      <w:tr w:rsidR="00B46FC7" w:rsidRPr="00707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3"/>
        </w:trPr>
        <w:tc>
          <w:tcPr>
            <w:tcW w:w="5000" w:type="pct"/>
            <w:gridSpan w:val="4"/>
            <w:vAlign w:val="center"/>
          </w:tcPr>
          <w:p w:rsidR="003C27EE" w:rsidRPr="00692539" w:rsidRDefault="003C27EE" w:rsidP="00876730">
            <w:pPr>
              <w:pStyle w:val="Title"/>
              <w:spacing w:before="40" w:after="40"/>
              <w:rPr>
                <w:rFonts w:asciiTheme="minorBidi" w:hAnsiTheme="minorBidi" w:cstheme="minorBidi"/>
                <w:b w:val="0"/>
                <w:smallCaps/>
                <w:color w:val="002060"/>
                <w:spacing w:val="20"/>
                <w:sz w:val="21"/>
                <w:szCs w:val="21"/>
                <w:lang w:val="ru-RU"/>
              </w:rPr>
            </w:pPr>
            <w:r w:rsidRPr="00692539">
              <w:rPr>
                <w:rFonts w:asciiTheme="minorBidi" w:hAnsiTheme="minorBidi" w:cstheme="minorBidi"/>
                <w:b w:val="0"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 xml:space="preserve">День </w:t>
            </w:r>
            <w:r w:rsidRPr="00692539">
              <w:rPr>
                <w:rFonts w:asciiTheme="minorBidi" w:hAnsiTheme="minorBidi" w:cstheme="minorBidi"/>
                <w:b w:val="0"/>
                <w:color w:val="002060"/>
                <w:spacing w:val="20"/>
                <w:sz w:val="21"/>
                <w:szCs w:val="21"/>
                <w:lang w:val="ru-RU"/>
              </w:rPr>
              <w:t>2</w:t>
            </w:r>
            <w:r w:rsidRPr="00692539">
              <w:rPr>
                <w:rFonts w:asciiTheme="minorBidi" w:hAnsiTheme="minorBidi" w:cstheme="minorBidi"/>
                <w:b w:val="0"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 xml:space="preserve"> – </w:t>
            </w:r>
            <w:r w:rsidR="00707BAB" w:rsidRPr="00692539">
              <w:rPr>
                <w:rFonts w:asciiTheme="minorBidi" w:hAnsiTheme="minorBidi" w:cstheme="minorBidi"/>
                <w:b w:val="0"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 xml:space="preserve">среда, </w:t>
            </w:r>
            <w:r w:rsidR="00FC11D9" w:rsidRPr="00692539">
              <w:rPr>
                <w:rFonts w:asciiTheme="minorBidi" w:hAnsiTheme="minorBidi" w:cstheme="minorBidi"/>
                <w:b w:val="0"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>2</w:t>
            </w:r>
            <w:r w:rsidRPr="00692539">
              <w:rPr>
                <w:rFonts w:asciiTheme="minorBidi" w:hAnsiTheme="minorBidi" w:cstheme="minorBidi"/>
                <w:b w:val="0"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 xml:space="preserve"> </w:t>
            </w:r>
            <w:r w:rsidR="00FC11D9" w:rsidRPr="00692539">
              <w:rPr>
                <w:rFonts w:asciiTheme="minorBidi" w:hAnsiTheme="minorBidi" w:cstheme="minorBidi"/>
                <w:b w:val="0"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>октябр</w:t>
            </w:r>
            <w:r w:rsidRPr="00692539">
              <w:rPr>
                <w:rFonts w:asciiTheme="minorBidi" w:hAnsiTheme="minorBidi" w:cstheme="minorBidi"/>
                <w:b w:val="0"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>я 20</w:t>
            </w:r>
            <w:r w:rsidRPr="00692539">
              <w:rPr>
                <w:rFonts w:asciiTheme="minorBidi" w:hAnsiTheme="minorBidi" w:cstheme="minorBidi"/>
                <w:b w:val="0"/>
                <w:smallCaps/>
                <w:color w:val="002060"/>
                <w:spacing w:val="20"/>
                <w:sz w:val="21"/>
                <w:szCs w:val="21"/>
                <w:lang w:val="ru-RU"/>
              </w:rPr>
              <w:t>13 г.</w:t>
            </w:r>
          </w:p>
          <w:p w:rsidR="00B46FC7" w:rsidRPr="00692539" w:rsidRDefault="002C2768" w:rsidP="00876730">
            <w:pPr>
              <w:pStyle w:val="TableHeading"/>
              <w:spacing w:before="0" w:after="0"/>
              <w:jc w:val="left"/>
              <w:rPr>
                <w:rFonts w:asciiTheme="minorBidi" w:hAnsiTheme="minorBidi" w:cstheme="minorBidi"/>
                <w:i/>
                <w:iCs/>
                <w:smallCaps w:val="0"/>
                <w:color w:val="002060"/>
                <w:sz w:val="21"/>
                <w:szCs w:val="21"/>
                <w:lang w:val="ru-RU" w:eastAsia="ru-RU"/>
              </w:rPr>
            </w:pPr>
            <w:r w:rsidRPr="00692539">
              <w:rPr>
                <w:rFonts w:asciiTheme="minorBidi" w:hAnsiTheme="minorBidi" w:cstheme="minorBidi"/>
                <w:smallCaps w:val="0"/>
                <w:color w:val="002060"/>
                <w:sz w:val="21"/>
                <w:szCs w:val="21"/>
                <w:lang w:val="ru-RU" w:eastAsia="ru-RU"/>
              </w:rPr>
              <w:t xml:space="preserve">Сессия 1: </w:t>
            </w:r>
            <w:r w:rsidR="00C12837" w:rsidRPr="00692539">
              <w:rPr>
                <w:rFonts w:asciiTheme="minorBidi" w:hAnsiTheme="minorBidi" w:cstheme="minorBidi"/>
                <w:i/>
                <w:iCs/>
                <w:smallCaps w:val="0"/>
                <w:color w:val="002060"/>
                <w:sz w:val="21"/>
                <w:szCs w:val="21"/>
                <w:lang w:val="ru-RU" w:eastAsia="ru-RU"/>
              </w:rPr>
              <w:t>Институциональные требования при реформировании разрешительной системы</w:t>
            </w:r>
            <w:r w:rsidRPr="00692539">
              <w:rPr>
                <w:rFonts w:asciiTheme="minorBidi" w:hAnsiTheme="minorBidi" w:cstheme="minorBidi"/>
                <w:i/>
                <w:iCs/>
                <w:smallCaps w:val="0"/>
                <w:color w:val="002060"/>
                <w:sz w:val="21"/>
                <w:szCs w:val="21"/>
                <w:lang w:val="ru-RU" w:eastAsia="ru-RU"/>
              </w:rPr>
              <w:t xml:space="preserve"> / </w:t>
            </w:r>
          </w:p>
          <w:p w:rsidR="002C2768" w:rsidRPr="00692539" w:rsidRDefault="002C2768" w:rsidP="00876730">
            <w:pPr>
              <w:pStyle w:val="TableHeading"/>
              <w:spacing w:before="0" w:after="60"/>
              <w:jc w:val="left"/>
              <w:rPr>
                <w:rFonts w:asciiTheme="minorBidi" w:hAnsiTheme="minorBidi" w:cstheme="minorBidi"/>
                <w:sz w:val="21"/>
                <w:szCs w:val="21"/>
                <w:u w:val="single"/>
                <w:lang w:val="ru-RU"/>
              </w:rPr>
            </w:pPr>
            <w:r w:rsidRPr="00692539">
              <w:rPr>
                <w:rFonts w:asciiTheme="minorBidi" w:hAnsiTheme="minorBidi" w:cstheme="minorBidi"/>
                <w:i/>
                <w:iCs/>
                <w:smallCaps w:val="0"/>
                <w:color w:val="002060"/>
                <w:sz w:val="21"/>
                <w:szCs w:val="21"/>
                <w:lang w:val="ru-RU" w:eastAsia="ru-RU"/>
              </w:rPr>
              <w:t xml:space="preserve">                 </w:t>
            </w:r>
            <w:r w:rsidRPr="00692539">
              <w:rPr>
                <w:rFonts w:asciiTheme="minorBidi" w:hAnsiTheme="minorBidi" w:cstheme="minorBidi"/>
                <w:i/>
                <w:iCs/>
                <w:smallCaps w:val="0"/>
                <w:color w:val="002060"/>
                <w:sz w:val="21"/>
                <w:szCs w:val="21"/>
                <w:u w:val="single"/>
                <w:lang w:val="ru-RU" w:eastAsia="ru-RU"/>
              </w:rPr>
              <w:t>Параллельное заседание национальных координаторов</w:t>
            </w:r>
          </w:p>
        </w:tc>
      </w:tr>
      <w:tr w:rsidR="00653D73" w:rsidRPr="007F1C0D" w:rsidTr="002C2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AD" w:rsidRPr="00707B63" w:rsidRDefault="00653D73" w:rsidP="00692539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9</w:t>
            </w:r>
            <w:r w:rsidR="00A50145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00 - </w:t>
            </w:r>
            <w:r w:rsidR="0016242B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9</w:t>
            </w:r>
            <w:r w:rsidR="00A50145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16242B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2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D73" w:rsidRPr="00692539" w:rsidRDefault="007B53B0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Владимир Морозов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73" w:rsidRPr="00707B63" w:rsidRDefault="00C12837" w:rsidP="00876730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Предварительные выводы, представление программы второго дня</w:t>
            </w:r>
          </w:p>
          <w:p w:rsidR="007B53B0" w:rsidRPr="00707B63" w:rsidRDefault="00C12837" w:rsidP="00876730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Институциональные требования как</w:t>
            </w:r>
            <w:r w:rsidR="00F05FF7"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 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неотъемлемая составляющая </w:t>
            </w:r>
            <w:r w:rsidR="00F05FF7"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реформирования системы природоохранных разрешений</w:t>
            </w:r>
          </w:p>
        </w:tc>
      </w:tr>
      <w:tr w:rsidR="0016242B" w:rsidRPr="007F1C0D" w:rsidTr="002C2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</w:tcPr>
          <w:p w:rsidR="009D13AD" w:rsidRPr="00707B63" w:rsidRDefault="0016242B" w:rsidP="00692539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70C0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9:20 - 10:00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0574B9" w:rsidRPr="00692539" w:rsidRDefault="000574B9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Михаил Бегак</w:t>
            </w:r>
          </w:p>
          <w:p w:rsidR="0016242B" w:rsidRPr="00692539" w:rsidRDefault="000574B9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Татьяна Гусева</w:t>
            </w:r>
          </w:p>
        </w:tc>
        <w:tc>
          <w:tcPr>
            <w:tcW w:w="2924" w:type="pct"/>
          </w:tcPr>
          <w:p w:rsidR="0016242B" w:rsidRPr="00707B63" w:rsidRDefault="00F05FF7" w:rsidP="00876730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Основные р</w:t>
            </w:r>
            <w:r w:rsidR="0016242B"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екомендации по 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новым или изменённым функциям и компетенции органов государственного управления, обеспечивающим выдачу природоохранных разрешений</w:t>
            </w:r>
          </w:p>
        </w:tc>
      </w:tr>
      <w:tr w:rsidR="00412CBD" w:rsidRPr="007F1C0D" w:rsidTr="002C2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</w:tcPr>
          <w:p w:rsidR="009D13AD" w:rsidRPr="00707B63" w:rsidRDefault="0016242B" w:rsidP="00692539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B050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10</w:t>
            </w:r>
            <w:r w:rsidR="00412CBD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="00412CBD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0 - 10: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4</w:t>
            </w:r>
            <w:r w:rsidR="00412CBD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412CBD" w:rsidRPr="00692539" w:rsidRDefault="00C14D5B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Моника Прибылова</w:t>
            </w:r>
          </w:p>
        </w:tc>
        <w:tc>
          <w:tcPr>
            <w:tcW w:w="2924" w:type="pct"/>
          </w:tcPr>
          <w:p w:rsidR="00412CBD" w:rsidRPr="00707B63" w:rsidRDefault="00CC5BB6" w:rsidP="00876730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Рекомендации для специализированного подразделения по природоохранным разрешениям</w:t>
            </w:r>
          </w:p>
        </w:tc>
      </w:tr>
      <w:tr w:rsidR="00190E0E" w:rsidRPr="00707B63" w:rsidTr="002C2768">
        <w:trPr>
          <w:trHeight w:hRule="exact" w:val="284"/>
        </w:trPr>
        <w:tc>
          <w:tcPr>
            <w:tcW w:w="736" w:type="pct"/>
            <w:shd w:val="clear" w:color="auto" w:fill="DBE5F1"/>
            <w:vAlign w:val="center"/>
          </w:tcPr>
          <w:p w:rsidR="00190E0E" w:rsidRPr="00707B63" w:rsidRDefault="00190E0E" w:rsidP="00876730">
            <w:pPr>
              <w:pStyle w:val="Tabletextsmall"/>
              <w:spacing w:before="0" w:after="0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</w:t>
            </w:r>
            <w:r w:rsidR="00F222F6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="00A50145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38572A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4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="0039230C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-</w:t>
            </w:r>
            <w:r w:rsidR="0039230C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11</w:t>
            </w:r>
            <w:r w:rsidR="00A50145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38572A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190E0E" w:rsidRPr="00692539" w:rsidRDefault="00A50145" w:rsidP="00876730">
            <w:pPr>
              <w:pStyle w:val="TableHeading"/>
              <w:spacing w:before="0" w:after="0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692539">
              <w:rPr>
                <w:rFonts w:cstheme="minorBidi"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290D76" w:rsidRPr="007F1C0D" w:rsidTr="002C2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</w:tcPr>
          <w:p w:rsidR="009D13AD" w:rsidRPr="00707B63" w:rsidRDefault="00290D76" w:rsidP="00692539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B050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11</w:t>
            </w:r>
            <w:r w:rsidR="00A50145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38572A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0 </w:t>
            </w:r>
            <w:r w:rsidR="00773A60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-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1</w:t>
            </w:r>
            <w:r w:rsidR="00534F94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</w:t>
            </w:r>
            <w:r w:rsidR="00A50145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534F94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40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290D76" w:rsidRPr="00692539" w:rsidRDefault="006C3630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Моника Прибылова</w:t>
            </w:r>
          </w:p>
        </w:tc>
        <w:tc>
          <w:tcPr>
            <w:tcW w:w="2924" w:type="pct"/>
          </w:tcPr>
          <w:p w:rsidR="00290D76" w:rsidRPr="00707B63" w:rsidRDefault="00F05FF7" w:rsidP="00876730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Рекомендации для </w:t>
            </w:r>
            <w:r w:rsidR="00CC5BB6"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органов,</w:t>
            </w:r>
            <w:r w:rsidR="00676EE6"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 участвующих в</w:t>
            </w:r>
            <w:r w:rsidR="00CC5BB6"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 выда</w:t>
            </w:r>
            <w:r w:rsidR="00676EE6"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ч</w:t>
            </w:r>
            <w:r w:rsidR="009D4B65"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е</w:t>
            </w:r>
            <w:r w:rsidR="00CC5BB6"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 комплексные разрешени</w:t>
            </w:r>
            <w:r w:rsidR="009D4B65"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й</w:t>
            </w:r>
          </w:p>
        </w:tc>
      </w:tr>
      <w:tr w:rsidR="0016242B" w:rsidRPr="007F1C0D" w:rsidTr="00CE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  <w:shd w:val="clear" w:color="auto" w:fill="auto"/>
          </w:tcPr>
          <w:p w:rsidR="009D13AD" w:rsidRPr="00707B63" w:rsidRDefault="0016242B" w:rsidP="00692539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70C0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11:40 - 12:20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616E43" w:rsidRPr="00692539" w:rsidRDefault="00616E43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Михаил Бегак</w:t>
            </w:r>
          </w:p>
          <w:p w:rsidR="0016242B" w:rsidRPr="00692539" w:rsidRDefault="00616E43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Татьяна Гусева</w:t>
            </w:r>
          </w:p>
        </w:tc>
        <w:tc>
          <w:tcPr>
            <w:tcW w:w="2924" w:type="pct"/>
            <w:shd w:val="clear" w:color="auto" w:fill="auto"/>
          </w:tcPr>
          <w:p w:rsidR="0016242B" w:rsidRPr="00707B63" w:rsidRDefault="00616E43" w:rsidP="00876730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Рекомендации для органов государственного управления, выдающих разрешения на основе норм общего действия и регистрирующих предприятия с минимальным воздействием на окружающую среду.</w:t>
            </w:r>
          </w:p>
        </w:tc>
      </w:tr>
      <w:tr w:rsidR="004346AA" w:rsidRPr="007F1C0D" w:rsidTr="00CE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  <w:shd w:val="clear" w:color="auto" w:fill="auto"/>
          </w:tcPr>
          <w:p w:rsidR="009D13AD" w:rsidRPr="00707B63" w:rsidRDefault="005F087F" w:rsidP="00876730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70C0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</w:t>
            </w:r>
            <w:r w:rsidR="0016242B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2</w:t>
            </w:r>
            <w:r w:rsidR="00A50145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16242B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2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0 </w:t>
            </w:r>
            <w:r w:rsidR="00773A60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-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1</w:t>
            </w:r>
            <w:r w:rsidR="0016242B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3</w:t>
            </w:r>
            <w:r w:rsidR="00A50145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16242B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6C3630" w:rsidRPr="00692539" w:rsidRDefault="00616E43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Представители стран</w:t>
            </w:r>
          </w:p>
          <w:p w:rsidR="00616E43" w:rsidRPr="00692539" w:rsidRDefault="00616E43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</w:p>
        </w:tc>
        <w:tc>
          <w:tcPr>
            <w:tcW w:w="2924" w:type="pct"/>
            <w:shd w:val="clear" w:color="auto" w:fill="auto"/>
          </w:tcPr>
          <w:p w:rsidR="006C3630" w:rsidRPr="00707B63" w:rsidRDefault="00616E43" w:rsidP="00876730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Обсуждение текущей ситуации в странах-партнёрах</w:t>
            </w:r>
          </w:p>
        </w:tc>
      </w:tr>
      <w:tr w:rsidR="00DD0CD2" w:rsidRPr="00707B63" w:rsidTr="002C2768">
        <w:trPr>
          <w:trHeight w:hRule="exact" w:val="340"/>
        </w:trPr>
        <w:tc>
          <w:tcPr>
            <w:tcW w:w="736" w:type="pct"/>
            <w:shd w:val="clear" w:color="auto" w:fill="DBE5F1"/>
            <w:vAlign w:val="center"/>
          </w:tcPr>
          <w:p w:rsidR="00DD0CD2" w:rsidRPr="00707B63" w:rsidRDefault="00DD0CD2" w:rsidP="00876730">
            <w:pPr>
              <w:pStyle w:val="Tabletextsmall"/>
              <w:spacing w:before="0" w:after="0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13</w:t>
            </w:r>
            <w:r w:rsidR="00A50145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00</w:t>
            </w:r>
            <w:r w:rsidR="0039230C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-</w:t>
            </w:r>
            <w:r w:rsidR="0039230C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14</w:t>
            </w:r>
            <w:r w:rsidR="00A50145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DD0CD2" w:rsidRPr="00692539" w:rsidRDefault="00A50145" w:rsidP="00876730">
            <w:pPr>
              <w:pStyle w:val="TableHeading"/>
              <w:spacing w:before="0" w:after="0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692539">
              <w:rPr>
                <w:rFonts w:cstheme="minorBidi"/>
                <w:sz w:val="22"/>
                <w:szCs w:val="22"/>
                <w:lang w:val="ru-RU"/>
              </w:rPr>
              <w:t>Обед</w:t>
            </w:r>
          </w:p>
        </w:tc>
      </w:tr>
      <w:tr w:rsidR="003C27EE" w:rsidRPr="007F1C0D" w:rsidTr="00845D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3"/>
        </w:trPr>
        <w:tc>
          <w:tcPr>
            <w:tcW w:w="5000" w:type="pct"/>
            <w:gridSpan w:val="4"/>
            <w:vAlign w:val="center"/>
          </w:tcPr>
          <w:p w:rsidR="003C27EE" w:rsidRPr="00692539" w:rsidRDefault="002C2768" w:rsidP="00876730">
            <w:pPr>
              <w:pStyle w:val="TableHeading"/>
              <w:spacing w:before="80"/>
              <w:jc w:val="left"/>
              <w:rPr>
                <w:rFonts w:cstheme="minorBidi"/>
                <w:spacing w:val="20"/>
                <w:sz w:val="22"/>
                <w:szCs w:val="22"/>
                <w:lang w:val="ru-RU"/>
              </w:rPr>
            </w:pPr>
            <w:r w:rsidRPr="00692539">
              <w:rPr>
                <w:rFonts w:cstheme="minorBidi"/>
                <w:smallCaps w:val="0"/>
                <w:color w:val="002060"/>
                <w:sz w:val="22"/>
                <w:szCs w:val="22"/>
                <w:lang w:val="ru-RU" w:eastAsia="ru-RU"/>
              </w:rPr>
              <w:t xml:space="preserve">Сессия 2: </w:t>
            </w:r>
            <w:r w:rsidR="00586837" w:rsidRPr="00692539">
              <w:rPr>
                <w:rFonts w:cstheme="minorBidi"/>
                <w:i/>
                <w:iCs/>
                <w:smallCaps w:val="0"/>
                <w:color w:val="002060"/>
                <w:sz w:val="22"/>
                <w:szCs w:val="22"/>
                <w:lang w:val="ru-RU" w:eastAsia="ru-RU"/>
              </w:rPr>
              <w:t>Институциональные требования при реформировании разрешительной системы</w:t>
            </w:r>
          </w:p>
        </w:tc>
      </w:tr>
      <w:tr w:rsidR="00290D76" w:rsidRPr="007F1C0D" w:rsidTr="002C2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</w:tcPr>
          <w:p w:rsidR="009D13AD" w:rsidRPr="00707B63" w:rsidRDefault="00290D76" w:rsidP="00692539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70C0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14</w:t>
            </w:r>
            <w:r w:rsidR="00A50145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00 </w:t>
            </w:r>
            <w:r w:rsidR="00773A60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-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1</w:t>
            </w:r>
            <w:r w:rsidR="0016242B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4</w:t>
            </w:r>
            <w:r w:rsidR="00A50145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16242B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4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42445A" w:rsidRPr="00692539" w:rsidRDefault="0042445A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Татьяна Гусева</w:t>
            </w:r>
          </w:p>
          <w:p w:rsidR="000574B9" w:rsidRPr="00692539" w:rsidRDefault="006D0495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692539">
              <w:rPr>
                <w:rFonts w:ascii="Arial Narrow" w:hAnsi="Arial Narrow" w:cstheme="minorBidi"/>
                <w:sz w:val="22"/>
                <w:szCs w:val="22"/>
                <w:lang w:val="ru-RU"/>
              </w:rPr>
              <w:t>Михаил Бегак</w:t>
            </w:r>
          </w:p>
        </w:tc>
        <w:tc>
          <w:tcPr>
            <w:tcW w:w="2924" w:type="pct"/>
          </w:tcPr>
          <w:p w:rsidR="00775CA8" w:rsidRPr="00707B63" w:rsidRDefault="00E41D1C" w:rsidP="00876730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Рекомендации для экологической инспекции, проверяющей соблюдение условий комплексных разрешений</w:t>
            </w:r>
          </w:p>
        </w:tc>
      </w:tr>
      <w:tr w:rsidR="0016242B" w:rsidRPr="007F1C0D" w:rsidTr="002C2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3AD" w:rsidRPr="00707B63" w:rsidRDefault="0016242B" w:rsidP="00692539">
            <w:pPr>
              <w:spacing w:before="0" w:line="240" w:lineRule="auto"/>
              <w:jc w:val="center"/>
              <w:rPr>
                <w:rFonts w:ascii="Arial Narrow" w:hAnsi="Arial Narrow" w:cstheme="minorBidi"/>
                <w:color w:val="00B050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14:40 - 15:20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42B" w:rsidRPr="00707B63" w:rsidRDefault="000574B9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Моника Прибылова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B" w:rsidRPr="00707B63" w:rsidRDefault="00E41D1C" w:rsidP="00876730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Рекомендации для центров по НДТМ</w:t>
            </w:r>
          </w:p>
        </w:tc>
      </w:tr>
      <w:tr w:rsidR="00D47B70" w:rsidRPr="007F1C0D" w:rsidTr="002C2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70" w:rsidRPr="00707B63" w:rsidRDefault="00D47B70" w:rsidP="00876730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15:20 - 16:00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B70" w:rsidRPr="00707B63" w:rsidRDefault="00D47B70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Все участники</w:t>
            </w:r>
          </w:p>
          <w:p w:rsidR="00D47B70" w:rsidRPr="00707B63" w:rsidRDefault="00D47B70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(ведущие – эксперты проекта)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70" w:rsidRPr="00707B63" w:rsidRDefault="00D47B70" w:rsidP="00876730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Общая дискуссия по институциональным требованиям при реформировании и имеющимся возможностям стран-партнёров</w:t>
            </w:r>
          </w:p>
        </w:tc>
      </w:tr>
      <w:tr w:rsidR="002464AB" w:rsidRPr="00707B63" w:rsidTr="002C2768">
        <w:trPr>
          <w:trHeight w:hRule="exact" w:val="284"/>
        </w:trPr>
        <w:tc>
          <w:tcPr>
            <w:tcW w:w="736" w:type="pct"/>
            <w:shd w:val="clear" w:color="auto" w:fill="DBE5F1"/>
            <w:vAlign w:val="center"/>
          </w:tcPr>
          <w:p w:rsidR="002464AB" w:rsidRPr="00707B63" w:rsidRDefault="002464AB" w:rsidP="00876730">
            <w:pPr>
              <w:pStyle w:val="Tabletextsmall"/>
              <w:spacing w:before="0" w:after="0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16</w:t>
            </w:r>
            <w:r w:rsidR="00A50145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264CB0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="0039230C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-</w:t>
            </w:r>
            <w:r w:rsidR="0039230C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16</w:t>
            </w:r>
            <w:r w:rsidR="00A50145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264CB0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2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2464AB" w:rsidRPr="00707B63" w:rsidRDefault="00A50145" w:rsidP="00876730">
            <w:pPr>
              <w:pStyle w:val="TableHeading"/>
              <w:spacing w:before="0" w:after="0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707B63">
              <w:rPr>
                <w:rFonts w:cstheme="minorBidi"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D47B70" w:rsidRPr="007F1C0D" w:rsidTr="002C2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36" w:type="pct"/>
          </w:tcPr>
          <w:p w:rsidR="00D47B70" w:rsidRPr="00707B63" w:rsidRDefault="00D47B70" w:rsidP="00876730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16:20 - 17:20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D47B70" w:rsidRPr="00707B63" w:rsidRDefault="00D47B70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Все участники</w:t>
            </w:r>
          </w:p>
        </w:tc>
        <w:tc>
          <w:tcPr>
            <w:tcW w:w="2924" w:type="pct"/>
          </w:tcPr>
          <w:p w:rsidR="00D47B70" w:rsidRPr="00707B63" w:rsidRDefault="00D47B70" w:rsidP="00876730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 xml:space="preserve">Обсуждение приоритетных задач природоохранного регулирования в странах-партнёрах для поддержки со стороны проекта </w:t>
            </w:r>
            <w:proofErr w:type="spellStart"/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Air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noBreakHyphen/>
              <w:t>Q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noBreakHyphen/>
              <w:t>Gov</w:t>
            </w:r>
            <w:proofErr w:type="spellEnd"/>
          </w:p>
          <w:p w:rsidR="00D47B70" w:rsidRPr="00707B63" w:rsidRDefault="00D47B70" w:rsidP="00876730">
            <w:pPr>
              <w:pStyle w:val="tablebullets"/>
              <w:tabs>
                <w:tab w:val="num" w:pos="113"/>
              </w:tabs>
              <w:spacing w:before="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Дальнейшие задачи компонента КПКЗ с учётом прошедших обсуждений и полученных рекомендаций</w:t>
            </w:r>
          </w:p>
        </w:tc>
      </w:tr>
      <w:tr w:rsidR="004346AA" w:rsidRPr="00707B63" w:rsidTr="002C27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57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AA" w:rsidRPr="00707B63" w:rsidRDefault="002464AB" w:rsidP="00876730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17</w:t>
            </w:r>
            <w:r w:rsidR="00A50145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D47B70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2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0 </w:t>
            </w:r>
            <w:r w:rsidR="00773A60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-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18</w:t>
            </w:r>
            <w:r w:rsidR="00A50145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00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AA" w:rsidRPr="00707B63" w:rsidRDefault="00C14D5B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Группа экспертов проекта</w:t>
            </w:r>
          </w:p>
          <w:p w:rsidR="00D47B70" w:rsidRPr="00707B63" w:rsidRDefault="00D47B70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AA" w:rsidRPr="00707B63" w:rsidRDefault="00BC1BF2" w:rsidP="00876730">
            <w:pPr>
              <w:spacing w:before="0" w:after="20" w:line="240" w:lineRule="auto"/>
              <w:rPr>
                <w:rFonts w:ascii="Arial Narrow" w:hAnsi="Arial Narrow" w:cstheme="minorBidi"/>
                <w:sz w:val="22"/>
                <w:szCs w:val="22"/>
                <w:u w:val="single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Итоги и завершение</w:t>
            </w:r>
            <w:r w:rsidR="002E479F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 семинара</w:t>
            </w:r>
          </w:p>
        </w:tc>
      </w:tr>
    </w:tbl>
    <w:p w:rsidR="000251AE" w:rsidRPr="00707B63" w:rsidRDefault="000251AE" w:rsidP="00876730">
      <w:pPr>
        <w:spacing w:before="0" w:line="240" w:lineRule="auto"/>
        <w:rPr>
          <w:rFonts w:ascii="Calibri" w:hAnsi="Calibri"/>
          <w:sz w:val="2"/>
          <w:szCs w:val="2"/>
          <w:lang w:val="ru-RU"/>
        </w:rPr>
      </w:pPr>
    </w:p>
    <w:p w:rsidR="000251AE" w:rsidRPr="00707B63" w:rsidRDefault="000251AE" w:rsidP="00876730">
      <w:pPr>
        <w:spacing w:before="0" w:line="240" w:lineRule="auto"/>
        <w:rPr>
          <w:rFonts w:ascii="Calibri" w:hAnsi="Calibri"/>
          <w:sz w:val="2"/>
          <w:szCs w:val="2"/>
          <w:lang w:val="ru-RU"/>
        </w:rPr>
      </w:pPr>
    </w:p>
    <w:p w:rsidR="000251AE" w:rsidRPr="00707B63" w:rsidRDefault="000251AE" w:rsidP="00876730">
      <w:pPr>
        <w:spacing w:before="0" w:line="240" w:lineRule="auto"/>
        <w:rPr>
          <w:rFonts w:asciiTheme="minorBidi" w:hAnsiTheme="minorBidi" w:cstheme="minorBidi"/>
          <w:lang w:val="ru-RU"/>
        </w:rPr>
      </w:pPr>
    </w:p>
    <w:tbl>
      <w:tblPr>
        <w:tblW w:w="503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79"/>
        <w:gridCol w:w="2670"/>
        <w:gridCol w:w="24"/>
        <w:gridCol w:w="5878"/>
      </w:tblGrid>
      <w:tr w:rsidR="002C2768" w:rsidRPr="007F1C0D" w:rsidTr="00E20071">
        <w:trPr>
          <w:trHeight w:val="343"/>
        </w:trPr>
        <w:tc>
          <w:tcPr>
            <w:tcW w:w="5000" w:type="pct"/>
            <w:gridSpan w:val="4"/>
            <w:vAlign w:val="center"/>
          </w:tcPr>
          <w:p w:rsidR="002C2768" w:rsidRPr="00707B63" w:rsidRDefault="002C2768" w:rsidP="00876730">
            <w:pPr>
              <w:pStyle w:val="Title"/>
              <w:spacing w:before="40" w:after="40"/>
              <w:rPr>
                <w:rFonts w:asciiTheme="minorBidi" w:hAnsiTheme="minorBidi" w:cstheme="minorBidi"/>
                <w:smallCaps/>
                <w:color w:val="002060"/>
                <w:spacing w:val="20"/>
                <w:sz w:val="21"/>
                <w:szCs w:val="21"/>
                <w:lang w:val="ru-RU"/>
              </w:rPr>
            </w:pPr>
            <w:r w:rsidRPr="00707B63">
              <w:rPr>
                <w:rFonts w:asciiTheme="minorBidi" w:hAnsiTheme="minorBidi" w:cstheme="minorBidi"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 xml:space="preserve">День </w:t>
            </w:r>
            <w:r w:rsidRPr="00707B63">
              <w:rPr>
                <w:rFonts w:asciiTheme="minorBidi" w:hAnsiTheme="minorBidi" w:cstheme="minorBidi"/>
                <w:color w:val="002060"/>
                <w:spacing w:val="20"/>
                <w:sz w:val="21"/>
                <w:szCs w:val="21"/>
                <w:lang w:val="ru-RU"/>
              </w:rPr>
              <w:t>2</w:t>
            </w:r>
            <w:r w:rsidRPr="00707B63">
              <w:rPr>
                <w:rFonts w:asciiTheme="minorBidi" w:hAnsiTheme="minorBidi" w:cstheme="minorBidi"/>
                <w:smallCaps/>
                <w:color w:val="002060"/>
                <w:spacing w:val="20"/>
                <w:sz w:val="21"/>
                <w:szCs w:val="21"/>
                <w:lang w:val="ru-RU" w:eastAsia="en-US"/>
              </w:rPr>
              <w:t xml:space="preserve"> – среда, 2 октября 20</w:t>
            </w:r>
            <w:r w:rsidRPr="00707B63">
              <w:rPr>
                <w:rFonts w:asciiTheme="minorBidi" w:hAnsiTheme="minorBidi" w:cstheme="minorBidi"/>
                <w:smallCaps/>
                <w:color w:val="002060"/>
                <w:spacing w:val="20"/>
                <w:sz w:val="21"/>
                <w:szCs w:val="21"/>
                <w:lang w:val="ru-RU"/>
              </w:rPr>
              <w:t>13 г.</w:t>
            </w:r>
          </w:p>
          <w:p w:rsidR="002C2768" w:rsidRPr="00707B63" w:rsidRDefault="002C2768" w:rsidP="00876730">
            <w:pPr>
              <w:pStyle w:val="TableHeading"/>
              <w:spacing w:before="0"/>
              <w:jc w:val="left"/>
              <w:rPr>
                <w:rFonts w:asciiTheme="minorBidi" w:hAnsiTheme="minorBidi" w:cstheme="minorBidi"/>
                <w:sz w:val="21"/>
                <w:szCs w:val="21"/>
                <w:u w:val="single"/>
                <w:lang w:val="ru-RU"/>
              </w:rPr>
            </w:pPr>
            <w:r w:rsidRPr="00707B63">
              <w:rPr>
                <w:rFonts w:asciiTheme="minorBidi" w:hAnsiTheme="minorBidi" w:cstheme="minorBidi"/>
                <w:bCs/>
                <w:smallCaps w:val="0"/>
                <w:color w:val="002060"/>
                <w:sz w:val="21"/>
                <w:szCs w:val="21"/>
                <w:lang w:val="ru-RU" w:eastAsia="ru-RU"/>
              </w:rPr>
              <w:t>Сессия 1:</w:t>
            </w:r>
            <w:r w:rsidRPr="00707B63">
              <w:rPr>
                <w:rFonts w:asciiTheme="minorBidi" w:hAnsiTheme="minorBidi" w:cstheme="minorBidi"/>
                <w:bCs/>
                <w:i/>
                <w:iCs/>
                <w:smallCaps w:val="0"/>
                <w:color w:val="002060"/>
                <w:sz w:val="21"/>
                <w:szCs w:val="21"/>
                <w:lang w:val="ru-RU" w:eastAsia="ru-RU"/>
              </w:rPr>
              <w:t xml:space="preserve"> Параллельное заседание национальных координаторов</w:t>
            </w:r>
          </w:p>
        </w:tc>
      </w:tr>
      <w:tr w:rsidR="00312512" w:rsidRPr="00707B63" w:rsidTr="00E2007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  <w:tblLook w:val="0000"/>
        </w:tblPrEx>
        <w:trPr>
          <w:trHeight w:val="454"/>
          <w:tblHeader/>
        </w:trPr>
        <w:tc>
          <w:tcPr>
            <w:tcW w:w="736" w:type="pct"/>
            <w:shd w:val="clear" w:color="auto" w:fill="548DD4"/>
            <w:vAlign w:val="center"/>
          </w:tcPr>
          <w:p w:rsidR="00312512" w:rsidRPr="00707B63" w:rsidRDefault="00312512" w:rsidP="00876730">
            <w:pPr>
              <w:pStyle w:val="TableHeading"/>
              <w:spacing w:before="0" w:after="0"/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</w:pPr>
            <w:r w:rsidRPr="00707B63"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  <w:t>Время</w:t>
            </w:r>
          </w:p>
        </w:tc>
        <w:tc>
          <w:tcPr>
            <w:tcW w:w="1328" w:type="pct"/>
            <w:shd w:val="clear" w:color="auto" w:fill="548DD4"/>
            <w:vAlign w:val="center"/>
          </w:tcPr>
          <w:p w:rsidR="00312512" w:rsidRPr="00707B63" w:rsidRDefault="00312512" w:rsidP="00876730">
            <w:pPr>
              <w:pStyle w:val="TableHeading"/>
              <w:spacing w:before="0" w:after="0"/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</w:pPr>
            <w:r w:rsidRPr="00707B63"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  <w:t>Выступающие</w:t>
            </w:r>
          </w:p>
        </w:tc>
        <w:tc>
          <w:tcPr>
            <w:tcW w:w="2936" w:type="pct"/>
            <w:gridSpan w:val="2"/>
            <w:shd w:val="clear" w:color="auto" w:fill="548DD4"/>
            <w:vAlign w:val="center"/>
          </w:tcPr>
          <w:p w:rsidR="00312512" w:rsidRPr="00707B63" w:rsidRDefault="00312512" w:rsidP="00876730">
            <w:pPr>
              <w:pStyle w:val="TableHeading"/>
              <w:spacing w:before="0" w:after="0"/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</w:pPr>
            <w:r w:rsidRPr="00707B63">
              <w:rPr>
                <w:rFonts w:asciiTheme="minorBidi" w:hAnsiTheme="minorBidi" w:cstheme="minorBidi"/>
                <w:b/>
                <w:color w:val="FFFFFF"/>
                <w:sz w:val="21"/>
                <w:szCs w:val="21"/>
                <w:lang w:val="ru-RU"/>
              </w:rPr>
              <w:t>Тема</w:t>
            </w:r>
          </w:p>
        </w:tc>
      </w:tr>
      <w:tr w:rsidR="002C2768" w:rsidRPr="007F1C0D" w:rsidTr="00E20071"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68" w:rsidRPr="00707B63" w:rsidRDefault="002C2768" w:rsidP="00876730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9:</w:t>
            </w:r>
            <w:r w:rsidR="00312512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3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 xml:space="preserve">0 - </w:t>
            </w:r>
            <w:r w:rsidR="00312512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10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312512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3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512" w:rsidRPr="00707B63" w:rsidRDefault="00312512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Любомир Маркевич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2" w:rsidRPr="00707B63" w:rsidRDefault="0028264A" w:rsidP="00707B63">
            <w:pPr>
              <w:pStyle w:val="tablebullets"/>
              <w:tabs>
                <w:tab w:val="num" w:pos="113"/>
              </w:tabs>
              <w:spacing w:before="0" w:after="0" w:line="240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Предложение по повышению роли национальных координаторов в</w:t>
            </w:r>
            <w:r w:rsid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 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реализации проекта</w:t>
            </w:r>
          </w:p>
          <w:p w:rsidR="00312512" w:rsidRPr="00707B63" w:rsidRDefault="0028264A" w:rsidP="00876730">
            <w:pPr>
              <w:pStyle w:val="tablebullets"/>
              <w:tabs>
                <w:tab w:val="num" w:pos="113"/>
              </w:tabs>
              <w:spacing w:before="0" w:after="6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Обмен опытом и рекомендации по повышению эффективности проекта в странах-партнёрах</w:t>
            </w:r>
          </w:p>
        </w:tc>
      </w:tr>
      <w:tr w:rsidR="002C2768" w:rsidRPr="00707B63" w:rsidTr="00E20071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  <w:tblLook w:val="0000"/>
        </w:tblPrEx>
        <w:trPr>
          <w:trHeight w:hRule="exact" w:val="284"/>
        </w:trPr>
        <w:tc>
          <w:tcPr>
            <w:tcW w:w="736" w:type="pct"/>
            <w:shd w:val="clear" w:color="auto" w:fill="DBE5F1"/>
            <w:vAlign w:val="center"/>
          </w:tcPr>
          <w:p w:rsidR="002C2768" w:rsidRPr="00707B63" w:rsidRDefault="00312512" w:rsidP="00876730">
            <w:pPr>
              <w:pStyle w:val="Tabletextsmall"/>
              <w:spacing w:before="0" w:after="0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10:30 - 10:50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2C2768" w:rsidRPr="00707B63" w:rsidRDefault="002C2768" w:rsidP="00876730">
            <w:pPr>
              <w:pStyle w:val="TableHeading"/>
              <w:spacing w:before="0" w:after="0"/>
              <w:jc w:val="left"/>
              <w:rPr>
                <w:rFonts w:cstheme="minorBidi"/>
                <w:sz w:val="22"/>
                <w:szCs w:val="22"/>
                <w:lang w:val="ru-RU"/>
              </w:rPr>
            </w:pPr>
            <w:r w:rsidRPr="00707B63">
              <w:rPr>
                <w:rFonts w:cstheme="minorBidi"/>
                <w:sz w:val="22"/>
                <w:szCs w:val="22"/>
                <w:lang w:val="ru-RU"/>
              </w:rPr>
              <w:t>Перерыв на кофе</w:t>
            </w:r>
          </w:p>
        </w:tc>
      </w:tr>
      <w:tr w:rsidR="002C2768" w:rsidRPr="007F1C0D" w:rsidTr="00E20071">
        <w:tc>
          <w:tcPr>
            <w:tcW w:w="736" w:type="pct"/>
          </w:tcPr>
          <w:p w:rsidR="002C2768" w:rsidRPr="00707B63" w:rsidRDefault="002C2768" w:rsidP="00876730">
            <w:pPr>
              <w:spacing w:before="0" w:line="240" w:lineRule="auto"/>
              <w:jc w:val="center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1</w:t>
            </w:r>
            <w:r w:rsidR="00312512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312512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5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0 - 1</w:t>
            </w:r>
            <w:r w:rsidR="00312512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3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:</w:t>
            </w:r>
            <w:r w:rsidR="00312512"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340" w:type="pct"/>
            <w:gridSpan w:val="2"/>
            <w:shd w:val="clear" w:color="auto" w:fill="auto"/>
          </w:tcPr>
          <w:p w:rsidR="002C2768" w:rsidRPr="00707B63" w:rsidRDefault="00312512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Любомир Маркевич</w:t>
            </w:r>
          </w:p>
          <w:p w:rsidR="00312512" w:rsidRPr="00707B63" w:rsidRDefault="00312512" w:rsidP="00876730">
            <w:pPr>
              <w:spacing w:before="0" w:line="240" w:lineRule="auto"/>
              <w:jc w:val="left"/>
              <w:rPr>
                <w:rFonts w:ascii="Arial Narrow" w:hAnsi="Arial Narrow" w:cstheme="minorBidi"/>
                <w:sz w:val="22"/>
                <w:szCs w:val="22"/>
                <w:lang w:val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/>
              </w:rPr>
              <w:t>Виктория Масекайте</w:t>
            </w:r>
          </w:p>
        </w:tc>
        <w:tc>
          <w:tcPr>
            <w:tcW w:w="2924" w:type="pct"/>
          </w:tcPr>
          <w:p w:rsidR="00312512" w:rsidRPr="00707B63" w:rsidRDefault="0028264A" w:rsidP="00876730">
            <w:pPr>
              <w:pStyle w:val="tablebullets"/>
              <w:tabs>
                <w:tab w:val="num" w:pos="113"/>
              </w:tabs>
              <w:spacing w:before="0" w:after="0" w:line="240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Презентация регионального плана информационного сопровождения проекта</w:t>
            </w:r>
          </w:p>
          <w:p w:rsidR="00312512" w:rsidRPr="00707B63" w:rsidRDefault="0028264A" w:rsidP="00876730">
            <w:pPr>
              <w:pStyle w:val="tablebullets"/>
              <w:tabs>
                <w:tab w:val="num" w:pos="113"/>
              </w:tabs>
              <w:spacing w:before="0" w:after="0" w:line="240" w:lineRule="auto"/>
              <w:ind w:left="113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Рабочее упражнение по адаптации регионального плана к</w:t>
            </w:r>
            <w:r w:rsidR="000D51EC"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 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задачам</w:t>
            </w:r>
            <w:r w:rsidR="000D51EC"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 </w:t>
            </w: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национального уровня</w:t>
            </w:r>
          </w:p>
          <w:p w:rsidR="00312512" w:rsidRPr="00707B63" w:rsidRDefault="00DD488F" w:rsidP="00876730">
            <w:pPr>
              <w:pStyle w:val="tablebullets"/>
              <w:tabs>
                <w:tab w:val="num" w:pos="113"/>
              </w:tabs>
              <w:spacing w:before="0" w:after="80" w:line="240" w:lineRule="auto"/>
              <w:ind w:left="0" w:firstLine="0"/>
              <w:jc w:val="left"/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</w:pPr>
            <w:r w:rsidRPr="00707B63">
              <w:rPr>
                <w:rFonts w:ascii="Arial Narrow" w:hAnsi="Arial Narrow" w:cstheme="minorBidi"/>
                <w:sz w:val="22"/>
                <w:szCs w:val="22"/>
                <w:lang w:val="ru-RU" w:eastAsia="ru-RU"/>
              </w:rPr>
              <w:t>Рекомендации по осуществлению национальных планов информационного сопровождения</w:t>
            </w:r>
          </w:p>
        </w:tc>
      </w:tr>
    </w:tbl>
    <w:p w:rsidR="000D51EC" w:rsidRPr="00D47B70" w:rsidRDefault="000D51EC" w:rsidP="00907827">
      <w:pPr>
        <w:spacing w:before="0" w:line="240" w:lineRule="auto"/>
        <w:jc w:val="left"/>
        <w:rPr>
          <w:rFonts w:asciiTheme="minorBidi" w:hAnsiTheme="minorBidi" w:cstheme="minorBidi"/>
          <w:color w:val="000000"/>
          <w:lang w:val="ru-RU" w:eastAsia="ru-RU"/>
        </w:rPr>
      </w:pPr>
    </w:p>
    <w:sectPr w:rsidR="000D51EC" w:rsidRPr="00D47B70" w:rsidSect="000251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69D" w:rsidRDefault="0066669D">
      <w:r>
        <w:separator/>
      </w:r>
    </w:p>
  </w:endnote>
  <w:endnote w:type="continuationSeparator" w:id="0">
    <w:p w:rsidR="0066669D" w:rsidRDefault="00666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wis721 Lt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Swis721 Blk BT">
    <w:altName w:val="Arial Black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71" w:rsidRDefault="006C422C" w:rsidP="00C26FA4">
    <w:pPr>
      <w:pStyle w:val="Footer"/>
      <w:spacing w:after="0"/>
      <w:jc w:val="left"/>
    </w:pPr>
    <w:fldSimple w:instr="PAGE   \* MERGEFORMAT">
      <w:r w:rsidR="007F1C0D" w:rsidRPr="007F1C0D">
        <w:rPr>
          <w:noProof/>
          <w:lang w:val="ru-RU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71" w:rsidRDefault="006C422C" w:rsidP="00B706CE">
    <w:pPr>
      <w:pStyle w:val="Footer"/>
      <w:pBdr>
        <w:top w:val="single" w:sz="4" w:space="1" w:color="D9D9D9"/>
      </w:pBdr>
      <w:spacing w:after="0"/>
      <w:jc w:val="right"/>
    </w:pPr>
    <w:fldSimple w:instr=" PAGE   \* MERGEFORMAT ">
      <w:r w:rsidR="00707B63">
        <w:rPr>
          <w:noProof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71" w:rsidRDefault="006C422C" w:rsidP="00C26FA4">
    <w:pPr>
      <w:pStyle w:val="Footer"/>
      <w:spacing w:after="0"/>
      <w:jc w:val="right"/>
    </w:pPr>
    <w:fldSimple w:instr="PAGE   \* MERGEFORMAT">
      <w:r w:rsidR="007F1C0D" w:rsidRPr="007F1C0D">
        <w:rPr>
          <w:noProof/>
          <w:lang w:val="ru-RU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69D" w:rsidRDefault="0066669D">
      <w:r>
        <w:separator/>
      </w:r>
    </w:p>
  </w:footnote>
  <w:footnote w:type="continuationSeparator" w:id="0">
    <w:p w:rsidR="0066669D" w:rsidRDefault="00666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71" w:rsidRPr="00312512" w:rsidRDefault="00E20071" w:rsidP="00312512">
    <w:pPr>
      <w:pStyle w:val="Header"/>
      <w:jc w:val="both"/>
      <w:rPr>
        <w:rFonts w:asciiTheme="minorHAnsi" w:hAnsiTheme="minorHAnsi"/>
        <w:szCs w:val="10"/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71" w:rsidRPr="00B706CE" w:rsidRDefault="00E20071" w:rsidP="00B706CE">
    <w:pPr>
      <w:tabs>
        <w:tab w:val="right" w:pos="9639"/>
        <w:tab w:val="right" w:pos="9689"/>
      </w:tabs>
      <w:spacing w:before="0" w:line="240" w:lineRule="auto"/>
      <w:ind w:right="816"/>
      <w:jc w:val="center"/>
      <w:rPr>
        <w:rFonts w:ascii="Arial Narrow" w:hAnsi="Arial Narrow"/>
        <w:b/>
        <w:lang w:val="ru-RU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4592955</wp:posOffset>
          </wp:positionH>
          <wp:positionV relativeFrom="paragraph">
            <wp:posOffset>17145</wp:posOffset>
          </wp:positionV>
          <wp:extent cx="1495425" cy="514985"/>
          <wp:effectExtent l="0" t="0" r="9525" b="0"/>
          <wp:wrapNone/>
          <wp:docPr id="1" name="Picture 5" descr="Description: MWH with 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MWH with tag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11430</wp:posOffset>
          </wp:positionV>
          <wp:extent cx="781050" cy="514985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706CE">
      <w:rPr>
        <w:rFonts w:ascii="Arial Narrow" w:hAnsi="Arial Narrow" w:cs="Arial"/>
        <w:b/>
        <w:bCs/>
        <w:noProof/>
        <w:lang w:val="ru-RU"/>
      </w:rPr>
      <w:t>УПРАВЛЕНИЕ КАЧЕСТВОМ ВОЗДУХА</w:t>
    </w:r>
  </w:p>
  <w:p w:rsidR="00E20071" w:rsidRPr="00B706CE" w:rsidRDefault="00E20071" w:rsidP="00B706CE">
    <w:pPr>
      <w:tabs>
        <w:tab w:val="center" w:pos="4284"/>
        <w:tab w:val="right" w:pos="9072"/>
        <w:tab w:val="right" w:pos="9689"/>
      </w:tabs>
      <w:spacing w:before="0" w:line="240" w:lineRule="auto"/>
      <w:ind w:right="816"/>
      <w:jc w:val="center"/>
      <w:rPr>
        <w:rFonts w:ascii="Arial Narrow" w:hAnsi="Arial Narrow"/>
        <w:b/>
        <w:lang w:val="ru-RU"/>
      </w:rPr>
    </w:pPr>
    <w:r w:rsidRPr="00B706CE">
      <w:rPr>
        <w:rFonts w:ascii="Arial Narrow" w:hAnsi="Arial Narrow"/>
        <w:b/>
        <w:bCs/>
        <w:lang w:val="ru-RU"/>
      </w:rPr>
      <w:t>В СТРАНАХ ВОСТОЧНОГО РЕГИОНА ЕИСП</w:t>
    </w:r>
  </w:p>
  <w:p w:rsidR="00E20071" w:rsidRPr="00C87A62" w:rsidRDefault="00E20071" w:rsidP="00B706CE">
    <w:pPr>
      <w:tabs>
        <w:tab w:val="center" w:pos="4284"/>
        <w:tab w:val="right" w:pos="9072"/>
        <w:tab w:val="right" w:pos="9689"/>
      </w:tabs>
      <w:spacing w:before="0" w:line="240" w:lineRule="auto"/>
      <w:ind w:right="816"/>
      <w:jc w:val="center"/>
      <w:rPr>
        <w:rFonts w:ascii="Arial Narrow" w:hAnsi="Arial Narrow"/>
        <w:b/>
        <w:lang w:val="ru-RU"/>
      </w:rPr>
    </w:pPr>
    <w:r w:rsidRPr="000C4736">
      <w:rPr>
        <w:rFonts w:ascii="Arial Narrow" w:hAnsi="Arial Narrow"/>
        <w:b/>
        <w:lang w:val="en-US"/>
      </w:rPr>
      <w:t>AIR</w:t>
    </w:r>
    <w:r w:rsidRPr="00C87A62">
      <w:rPr>
        <w:rFonts w:ascii="Arial Narrow" w:hAnsi="Arial Narrow"/>
        <w:b/>
        <w:lang w:val="ru-RU"/>
      </w:rPr>
      <w:t>-</w:t>
    </w:r>
    <w:r w:rsidRPr="000C4736">
      <w:rPr>
        <w:rFonts w:ascii="Arial Narrow" w:hAnsi="Arial Narrow"/>
        <w:b/>
        <w:lang w:val="en-US"/>
      </w:rPr>
      <w:t>Q</w:t>
    </w:r>
    <w:r w:rsidRPr="00C87A62">
      <w:rPr>
        <w:rFonts w:ascii="Arial Narrow" w:hAnsi="Arial Narrow"/>
        <w:b/>
        <w:lang w:val="ru-RU"/>
      </w:rPr>
      <w:t>-</w:t>
    </w:r>
    <w:r w:rsidRPr="000C4736">
      <w:rPr>
        <w:rFonts w:ascii="Arial Narrow" w:hAnsi="Arial Narrow"/>
        <w:b/>
        <w:lang w:val="en-US"/>
      </w:rPr>
      <w:t>GOV</w:t>
    </w:r>
  </w:p>
  <w:p w:rsidR="00E20071" w:rsidRPr="00C87A62" w:rsidRDefault="00E20071" w:rsidP="00B706CE">
    <w:pPr>
      <w:tabs>
        <w:tab w:val="center" w:pos="4844"/>
        <w:tab w:val="right" w:pos="9072"/>
        <w:tab w:val="right" w:pos="9689"/>
      </w:tabs>
      <w:spacing w:before="0" w:line="240" w:lineRule="auto"/>
      <w:ind w:right="850"/>
      <w:jc w:val="center"/>
      <w:rPr>
        <w:rFonts w:ascii="Arial Narrow" w:hAnsi="Arial Narrow"/>
        <w:b/>
        <w:sz w:val="16"/>
        <w:szCs w:val="16"/>
        <w:lang w:val="ru-RU"/>
      </w:rPr>
    </w:pPr>
  </w:p>
  <w:p w:rsidR="00E20071" w:rsidRPr="00C87A62" w:rsidRDefault="00E20071" w:rsidP="00B706CE">
    <w:pPr>
      <w:tabs>
        <w:tab w:val="center" w:pos="4844"/>
        <w:tab w:val="right" w:pos="9309"/>
        <w:tab w:val="right" w:pos="10490"/>
      </w:tabs>
      <w:spacing w:before="0" w:line="240" w:lineRule="auto"/>
      <w:ind w:right="850"/>
      <w:jc w:val="center"/>
      <w:rPr>
        <w:rFonts w:ascii="Arial Narrow" w:hAnsi="Arial Narrow"/>
        <w:b/>
        <w:i/>
        <w:sz w:val="16"/>
        <w:szCs w:val="16"/>
        <w:lang w:val="ru-RU"/>
      </w:rPr>
    </w:pPr>
    <w:r w:rsidRPr="000C4736">
      <w:rPr>
        <w:rFonts w:ascii="Arial Narrow" w:hAnsi="Arial Narrow"/>
        <w:b/>
        <w:i/>
        <w:sz w:val="16"/>
        <w:szCs w:val="16"/>
        <w:lang w:val="en-US"/>
      </w:rPr>
      <w:t>EuropeAid</w:t>
    </w:r>
    <w:r w:rsidRPr="00C87A62">
      <w:rPr>
        <w:rFonts w:ascii="Arial Narrow" w:hAnsi="Arial Narrow"/>
        <w:b/>
        <w:i/>
        <w:sz w:val="16"/>
        <w:szCs w:val="16"/>
        <w:lang w:val="ru-RU"/>
      </w:rPr>
      <w:t>/129522/</w:t>
    </w:r>
    <w:r w:rsidRPr="000C4736">
      <w:rPr>
        <w:rFonts w:ascii="Arial Narrow" w:hAnsi="Arial Narrow"/>
        <w:b/>
        <w:i/>
        <w:sz w:val="16"/>
        <w:szCs w:val="16"/>
        <w:lang w:val="en-US"/>
      </w:rPr>
      <w:t>SER</w:t>
    </w:r>
    <w:r w:rsidRPr="00C87A62">
      <w:rPr>
        <w:rFonts w:ascii="Arial Narrow" w:hAnsi="Arial Narrow"/>
        <w:b/>
        <w:i/>
        <w:sz w:val="16"/>
        <w:szCs w:val="16"/>
        <w:lang w:val="ru-RU"/>
      </w:rPr>
      <w:t>/</w:t>
    </w:r>
    <w:r w:rsidRPr="000C4736">
      <w:rPr>
        <w:rFonts w:ascii="Arial Narrow" w:hAnsi="Arial Narrow"/>
        <w:b/>
        <w:i/>
        <w:sz w:val="16"/>
        <w:szCs w:val="16"/>
        <w:lang w:val="en-US"/>
      </w:rPr>
      <w:t>MULTI</w:t>
    </w:r>
  </w:p>
  <w:p w:rsidR="00E20071" w:rsidRPr="00B706CE" w:rsidRDefault="00E20071" w:rsidP="00B706CE">
    <w:pPr>
      <w:tabs>
        <w:tab w:val="center" w:pos="4284"/>
        <w:tab w:val="left" w:pos="7083"/>
        <w:tab w:val="right" w:pos="9309"/>
        <w:tab w:val="right" w:pos="10490"/>
      </w:tabs>
      <w:spacing w:before="0" w:line="240" w:lineRule="auto"/>
      <w:rPr>
        <w:rFonts w:ascii="Arial Narrow" w:hAnsi="Arial Narrow" w:cs="Arial"/>
        <w:b/>
        <w:spacing w:val="40"/>
        <w:sz w:val="18"/>
        <w:szCs w:val="18"/>
        <w:lang w:val="ru-RU"/>
      </w:rPr>
    </w:pPr>
    <w:r w:rsidRPr="00B706CE">
      <w:rPr>
        <w:rFonts w:ascii="Arial Narrow" w:hAnsi="Arial Narrow" w:cs="Arial"/>
        <w:b/>
        <w:sz w:val="18"/>
        <w:szCs w:val="18"/>
        <w:lang w:val="ru-RU"/>
      </w:rPr>
      <w:t xml:space="preserve">Проект </w:t>
    </w:r>
    <w:r w:rsidRPr="00B706CE">
      <w:rPr>
        <w:rFonts w:ascii="Arial Narrow" w:hAnsi="Arial Narrow" w:cs="Arial"/>
        <w:b/>
        <w:spacing w:val="-4"/>
        <w:sz w:val="18"/>
        <w:szCs w:val="18"/>
        <w:lang w:val="ru-RU"/>
      </w:rPr>
      <w:t>финансируется</w:t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Pr="000C4736">
      <w:rPr>
        <w:rFonts w:ascii="Arial Narrow" w:hAnsi="Arial Narrow"/>
        <w:b/>
        <w:sz w:val="18"/>
        <w:szCs w:val="18"/>
        <w:lang w:val="ru-RU"/>
      </w:rPr>
      <w:t xml:space="preserve">    </w:t>
    </w:r>
    <w:r w:rsidRPr="00E15E96">
      <w:rPr>
        <w:rFonts w:ascii="Arial Narrow" w:hAnsi="Arial Narrow" w:cs="Arial"/>
        <w:b/>
        <w:sz w:val="18"/>
        <w:szCs w:val="18"/>
        <w:lang w:val="ru-RU"/>
      </w:rPr>
      <w:t>Проект выполняется</w:t>
    </w:r>
  </w:p>
  <w:p w:rsidR="00E20071" w:rsidRPr="00B706CE" w:rsidRDefault="00E20071" w:rsidP="00B706CE">
    <w:pPr>
      <w:tabs>
        <w:tab w:val="center" w:pos="4844"/>
        <w:tab w:val="left" w:pos="7083"/>
        <w:tab w:val="right" w:pos="9309"/>
        <w:tab w:val="right" w:pos="10490"/>
      </w:tabs>
      <w:spacing w:before="0" w:line="240" w:lineRule="auto"/>
      <w:rPr>
        <w:rFonts w:ascii="Arial Narrow" w:hAnsi="Arial Narrow" w:cs="Arial"/>
        <w:b/>
        <w:spacing w:val="-4"/>
        <w:sz w:val="18"/>
        <w:szCs w:val="18"/>
        <w:lang w:val="ru-RU"/>
      </w:rPr>
    </w:pPr>
    <w:r w:rsidRPr="00B706CE">
      <w:rPr>
        <w:rFonts w:ascii="Arial Narrow" w:hAnsi="Arial Narrow" w:cs="Arial"/>
        <w:b/>
        <w:sz w:val="18"/>
        <w:szCs w:val="18"/>
        <w:lang w:val="ru-RU"/>
      </w:rPr>
      <w:t>Европейским Союзом</w:t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Pr="00B706CE">
      <w:rPr>
        <w:rFonts w:ascii="Arial Narrow" w:hAnsi="Arial Narrow"/>
        <w:b/>
        <w:sz w:val="18"/>
        <w:szCs w:val="18"/>
        <w:lang w:val="ru-RU"/>
      </w:rPr>
      <w:tab/>
    </w:r>
    <w:r w:rsidRPr="000C4736">
      <w:rPr>
        <w:rFonts w:ascii="Arial Narrow" w:hAnsi="Arial Narrow"/>
        <w:b/>
        <w:sz w:val="18"/>
        <w:szCs w:val="18"/>
        <w:lang w:val="ru-RU"/>
      </w:rPr>
      <w:t xml:space="preserve">    </w:t>
    </w:r>
    <w:r w:rsidRPr="00B706CE">
      <w:rPr>
        <w:rFonts w:ascii="Arial Narrow" w:hAnsi="Arial Narrow"/>
        <w:b/>
        <w:spacing w:val="-4"/>
        <w:sz w:val="18"/>
        <w:szCs w:val="18"/>
        <w:lang w:val="ru-RU"/>
      </w:rPr>
      <w:t>консорциумом во главе с MHW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3040"/>
    <w:multiLevelType w:val="multilevel"/>
    <w:tmpl w:val="5BE015D2"/>
    <w:lvl w:ilvl="0">
      <w:start w:val="1"/>
      <w:numFmt w:val="decimal"/>
      <w:pStyle w:val="AppH1"/>
      <w:lvlText w:val="Annex %1."/>
      <w:lvlJc w:val="left"/>
      <w:pPr>
        <w:tabs>
          <w:tab w:val="num" w:pos="1134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AppH2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>
      <w:start w:val="1"/>
      <w:numFmt w:val="decimal"/>
      <w:pStyle w:val="AppH3"/>
      <w:lvlText w:val="%2.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none"/>
      <w:pStyle w:val="AppH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9C41726"/>
    <w:multiLevelType w:val="multilevel"/>
    <w:tmpl w:val="49B2AD0A"/>
    <w:lvl w:ilvl="0">
      <w:start w:val="1"/>
      <w:numFmt w:val="bullet"/>
      <w:pStyle w:val="Bullet1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Times New Roman" w:hint="default"/>
        <w:color w:val="00CCFF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Times New Roman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0B74A3"/>
    <w:multiLevelType w:val="hybridMultilevel"/>
    <w:tmpl w:val="2694432E"/>
    <w:lvl w:ilvl="0" w:tplc="FD66E604">
      <w:start w:val="1"/>
      <w:numFmt w:val="bullet"/>
      <w:pStyle w:val="tablebullets"/>
      <w:lvlText w:val=""/>
      <w:lvlJc w:val="left"/>
      <w:pPr>
        <w:tabs>
          <w:tab w:val="num" w:pos="254"/>
        </w:tabs>
        <w:ind w:left="254" w:hanging="113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5D3FD4"/>
    <w:multiLevelType w:val="hybridMultilevel"/>
    <w:tmpl w:val="CE041562"/>
    <w:lvl w:ilvl="0" w:tplc="CE820A5A">
      <w:start w:val="1"/>
      <w:numFmt w:val="bullet"/>
      <w:pStyle w:val="Bullets2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999999"/>
      </w:rPr>
    </w:lvl>
    <w:lvl w:ilvl="1" w:tplc="1DFCAD80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2346A3C6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7CF060BE"/>
    <w:multiLevelType w:val="multilevel"/>
    <w:tmpl w:val="496078CE"/>
    <w:lvl w:ilvl="0">
      <w:start w:val="1"/>
      <w:numFmt w:val="upperLetter"/>
      <w:pStyle w:val="Heading1"/>
      <w:suff w:val="space"/>
      <w:lvlText w:val="Section %1."/>
      <w:lvlJc w:val="left"/>
      <w:pPr>
        <w:ind w:left="0" w:firstLine="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Heading5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C63665"/>
    <w:rsid w:val="00006D69"/>
    <w:rsid w:val="000133C6"/>
    <w:rsid w:val="00021120"/>
    <w:rsid w:val="00022256"/>
    <w:rsid w:val="000251AE"/>
    <w:rsid w:val="00041C8E"/>
    <w:rsid w:val="00052184"/>
    <w:rsid w:val="00052A4D"/>
    <w:rsid w:val="000574B9"/>
    <w:rsid w:val="0006136D"/>
    <w:rsid w:val="000615C4"/>
    <w:rsid w:val="00075FE7"/>
    <w:rsid w:val="00086937"/>
    <w:rsid w:val="00086CC2"/>
    <w:rsid w:val="00090FDA"/>
    <w:rsid w:val="00092275"/>
    <w:rsid w:val="00094ED6"/>
    <w:rsid w:val="00096530"/>
    <w:rsid w:val="000A0250"/>
    <w:rsid w:val="000A7B06"/>
    <w:rsid w:val="000B30A1"/>
    <w:rsid w:val="000B5DC6"/>
    <w:rsid w:val="000C4736"/>
    <w:rsid w:val="000D1EEF"/>
    <w:rsid w:val="000D51EC"/>
    <w:rsid w:val="000D6BDB"/>
    <w:rsid w:val="000F3B6C"/>
    <w:rsid w:val="00105980"/>
    <w:rsid w:val="001072E7"/>
    <w:rsid w:val="001114A0"/>
    <w:rsid w:val="001173AD"/>
    <w:rsid w:val="00132920"/>
    <w:rsid w:val="00136932"/>
    <w:rsid w:val="00146251"/>
    <w:rsid w:val="00146A19"/>
    <w:rsid w:val="00150FE0"/>
    <w:rsid w:val="0016242B"/>
    <w:rsid w:val="0016697B"/>
    <w:rsid w:val="00172D71"/>
    <w:rsid w:val="00176858"/>
    <w:rsid w:val="00181F85"/>
    <w:rsid w:val="00190E0E"/>
    <w:rsid w:val="001A1616"/>
    <w:rsid w:val="001A3369"/>
    <w:rsid w:val="001A5715"/>
    <w:rsid w:val="001A6110"/>
    <w:rsid w:val="001B0321"/>
    <w:rsid w:val="001B69A5"/>
    <w:rsid w:val="001C036D"/>
    <w:rsid w:val="001C0EC2"/>
    <w:rsid w:val="001C304C"/>
    <w:rsid w:val="001C5322"/>
    <w:rsid w:val="001D449D"/>
    <w:rsid w:val="001E3079"/>
    <w:rsid w:val="001E77F9"/>
    <w:rsid w:val="001E7923"/>
    <w:rsid w:val="001F100D"/>
    <w:rsid w:val="00203E34"/>
    <w:rsid w:val="002104A7"/>
    <w:rsid w:val="00210978"/>
    <w:rsid w:val="002262B0"/>
    <w:rsid w:val="0022727A"/>
    <w:rsid w:val="00233275"/>
    <w:rsid w:val="002464AB"/>
    <w:rsid w:val="002612B4"/>
    <w:rsid w:val="00262119"/>
    <w:rsid w:val="00262C05"/>
    <w:rsid w:val="00264CB0"/>
    <w:rsid w:val="0028264A"/>
    <w:rsid w:val="00290D76"/>
    <w:rsid w:val="002B0D62"/>
    <w:rsid w:val="002B788C"/>
    <w:rsid w:val="002C2768"/>
    <w:rsid w:val="002C5791"/>
    <w:rsid w:val="002D3F1A"/>
    <w:rsid w:val="002D6F93"/>
    <w:rsid w:val="002E479F"/>
    <w:rsid w:val="002F1432"/>
    <w:rsid w:val="002F56C6"/>
    <w:rsid w:val="003013E6"/>
    <w:rsid w:val="00307611"/>
    <w:rsid w:val="00312512"/>
    <w:rsid w:val="003153D0"/>
    <w:rsid w:val="0032087D"/>
    <w:rsid w:val="003302C8"/>
    <w:rsid w:val="00334AF0"/>
    <w:rsid w:val="0034432C"/>
    <w:rsid w:val="003667C1"/>
    <w:rsid w:val="003711BA"/>
    <w:rsid w:val="00373CF2"/>
    <w:rsid w:val="0038267F"/>
    <w:rsid w:val="0038572A"/>
    <w:rsid w:val="00390192"/>
    <w:rsid w:val="0039230C"/>
    <w:rsid w:val="003C0405"/>
    <w:rsid w:val="003C27EE"/>
    <w:rsid w:val="003D5012"/>
    <w:rsid w:val="003D6AEE"/>
    <w:rsid w:val="003D78D8"/>
    <w:rsid w:val="003E6F6A"/>
    <w:rsid w:val="003F7D1A"/>
    <w:rsid w:val="0040639D"/>
    <w:rsid w:val="004121F2"/>
    <w:rsid w:val="00412CBD"/>
    <w:rsid w:val="00422C86"/>
    <w:rsid w:val="004233FF"/>
    <w:rsid w:val="0042445A"/>
    <w:rsid w:val="00431FDC"/>
    <w:rsid w:val="004346AA"/>
    <w:rsid w:val="00447B6E"/>
    <w:rsid w:val="00450FB2"/>
    <w:rsid w:val="00460F3D"/>
    <w:rsid w:val="004670F6"/>
    <w:rsid w:val="0047459A"/>
    <w:rsid w:val="004807B5"/>
    <w:rsid w:val="0048441F"/>
    <w:rsid w:val="0049018C"/>
    <w:rsid w:val="00492210"/>
    <w:rsid w:val="004957B6"/>
    <w:rsid w:val="004A0AAB"/>
    <w:rsid w:val="004A4326"/>
    <w:rsid w:val="004A7C46"/>
    <w:rsid w:val="004C0887"/>
    <w:rsid w:val="004C599F"/>
    <w:rsid w:val="004D2627"/>
    <w:rsid w:val="004D6CA2"/>
    <w:rsid w:val="004E053F"/>
    <w:rsid w:val="004F5A87"/>
    <w:rsid w:val="0050509A"/>
    <w:rsid w:val="005167C9"/>
    <w:rsid w:val="00522400"/>
    <w:rsid w:val="00523DE7"/>
    <w:rsid w:val="005346F4"/>
    <w:rsid w:val="00534F94"/>
    <w:rsid w:val="00537957"/>
    <w:rsid w:val="005524EB"/>
    <w:rsid w:val="00554F19"/>
    <w:rsid w:val="0056456F"/>
    <w:rsid w:val="00570412"/>
    <w:rsid w:val="00572EAD"/>
    <w:rsid w:val="005730ED"/>
    <w:rsid w:val="00573580"/>
    <w:rsid w:val="00583F03"/>
    <w:rsid w:val="005849C2"/>
    <w:rsid w:val="00586837"/>
    <w:rsid w:val="00590ACF"/>
    <w:rsid w:val="00593BA4"/>
    <w:rsid w:val="0059437F"/>
    <w:rsid w:val="005A000C"/>
    <w:rsid w:val="005C22A7"/>
    <w:rsid w:val="005C2796"/>
    <w:rsid w:val="005D5A42"/>
    <w:rsid w:val="005D6698"/>
    <w:rsid w:val="005F087F"/>
    <w:rsid w:val="005F25CA"/>
    <w:rsid w:val="005F6497"/>
    <w:rsid w:val="00602BEB"/>
    <w:rsid w:val="00603668"/>
    <w:rsid w:val="00616E43"/>
    <w:rsid w:val="00624AFE"/>
    <w:rsid w:val="006262AB"/>
    <w:rsid w:val="0063150E"/>
    <w:rsid w:val="00632315"/>
    <w:rsid w:val="00632A48"/>
    <w:rsid w:val="0064010F"/>
    <w:rsid w:val="006427A2"/>
    <w:rsid w:val="00642B1D"/>
    <w:rsid w:val="00643192"/>
    <w:rsid w:val="00653D73"/>
    <w:rsid w:val="0066669D"/>
    <w:rsid w:val="00670601"/>
    <w:rsid w:val="00676A71"/>
    <w:rsid w:val="00676EE6"/>
    <w:rsid w:val="00680677"/>
    <w:rsid w:val="0068276E"/>
    <w:rsid w:val="00684911"/>
    <w:rsid w:val="00692539"/>
    <w:rsid w:val="006B42CB"/>
    <w:rsid w:val="006C013F"/>
    <w:rsid w:val="006C3630"/>
    <w:rsid w:val="006C3E43"/>
    <w:rsid w:val="006C422C"/>
    <w:rsid w:val="006D0495"/>
    <w:rsid w:val="006D4EDA"/>
    <w:rsid w:val="006E2771"/>
    <w:rsid w:val="006F1BD7"/>
    <w:rsid w:val="006F2EBE"/>
    <w:rsid w:val="006F6284"/>
    <w:rsid w:val="006F6A4D"/>
    <w:rsid w:val="0070422F"/>
    <w:rsid w:val="007077DC"/>
    <w:rsid w:val="00707B63"/>
    <w:rsid w:val="00707BAB"/>
    <w:rsid w:val="007117BA"/>
    <w:rsid w:val="007155DC"/>
    <w:rsid w:val="007214CE"/>
    <w:rsid w:val="00724562"/>
    <w:rsid w:val="0072572A"/>
    <w:rsid w:val="00730E40"/>
    <w:rsid w:val="007335C1"/>
    <w:rsid w:val="00740F8D"/>
    <w:rsid w:val="00746707"/>
    <w:rsid w:val="00755032"/>
    <w:rsid w:val="007569A8"/>
    <w:rsid w:val="0076185E"/>
    <w:rsid w:val="00762A83"/>
    <w:rsid w:val="0077031B"/>
    <w:rsid w:val="00773A60"/>
    <w:rsid w:val="00775CA8"/>
    <w:rsid w:val="00782A26"/>
    <w:rsid w:val="00782FC6"/>
    <w:rsid w:val="0078441D"/>
    <w:rsid w:val="00794F29"/>
    <w:rsid w:val="007963D9"/>
    <w:rsid w:val="007A7B5E"/>
    <w:rsid w:val="007B0E5E"/>
    <w:rsid w:val="007B3E71"/>
    <w:rsid w:val="007B53B0"/>
    <w:rsid w:val="007C2E33"/>
    <w:rsid w:val="007C63CC"/>
    <w:rsid w:val="007C6B16"/>
    <w:rsid w:val="007C71F8"/>
    <w:rsid w:val="007D2A67"/>
    <w:rsid w:val="007D3A79"/>
    <w:rsid w:val="007D6409"/>
    <w:rsid w:val="007E052C"/>
    <w:rsid w:val="007E05E2"/>
    <w:rsid w:val="007F1C0D"/>
    <w:rsid w:val="007F4C89"/>
    <w:rsid w:val="007F66A9"/>
    <w:rsid w:val="008009E7"/>
    <w:rsid w:val="00810276"/>
    <w:rsid w:val="00814147"/>
    <w:rsid w:val="00814AED"/>
    <w:rsid w:val="00816B23"/>
    <w:rsid w:val="00826EBA"/>
    <w:rsid w:val="00833546"/>
    <w:rsid w:val="0083499B"/>
    <w:rsid w:val="00837A2E"/>
    <w:rsid w:val="008405F8"/>
    <w:rsid w:val="00840B32"/>
    <w:rsid w:val="00841A89"/>
    <w:rsid w:val="00842CB9"/>
    <w:rsid w:val="00845623"/>
    <w:rsid w:val="00845DF2"/>
    <w:rsid w:val="00846554"/>
    <w:rsid w:val="00850DA8"/>
    <w:rsid w:val="00853ACD"/>
    <w:rsid w:val="008558C1"/>
    <w:rsid w:val="00856F65"/>
    <w:rsid w:val="00866F80"/>
    <w:rsid w:val="00871E23"/>
    <w:rsid w:val="00875531"/>
    <w:rsid w:val="00876730"/>
    <w:rsid w:val="008875FD"/>
    <w:rsid w:val="0089735B"/>
    <w:rsid w:val="008B2AC3"/>
    <w:rsid w:val="008C2E2A"/>
    <w:rsid w:val="008D381B"/>
    <w:rsid w:val="008D4754"/>
    <w:rsid w:val="008D6B4E"/>
    <w:rsid w:val="008E3DD2"/>
    <w:rsid w:val="008E592E"/>
    <w:rsid w:val="008F4255"/>
    <w:rsid w:val="0090306F"/>
    <w:rsid w:val="00903FC2"/>
    <w:rsid w:val="00905506"/>
    <w:rsid w:val="00905A97"/>
    <w:rsid w:val="00907827"/>
    <w:rsid w:val="00910FA6"/>
    <w:rsid w:val="0091523C"/>
    <w:rsid w:val="00916C70"/>
    <w:rsid w:val="00924D65"/>
    <w:rsid w:val="00926E37"/>
    <w:rsid w:val="00940DA8"/>
    <w:rsid w:val="0094135D"/>
    <w:rsid w:val="009421C0"/>
    <w:rsid w:val="009429BA"/>
    <w:rsid w:val="009435D3"/>
    <w:rsid w:val="009473F8"/>
    <w:rsid w:val="00947BBB"/>
    <w:rsid w:val="00955172"/>
    <w:rsid w:val="00960882"/>
    <w:rsid w:val="009616CF"/>
    <w:rsid w:val="00963585"/>
    <w:rsid w:val="00967491"/>
    <w:rsid w:val="0097379C"/>
    <w:rsid w:val="00973D97"/>
    <w:rsid w:val="00974E88"/>
    <w:rsid w:val="00980462"/>
    <w:rsid w:val="00981E69"/>
    <w:rsid w:val="009A0FC3"/>
    <w:rsid w:val="009D13AD"/>
    <w:rsid w:val="009D22B2"/>
    <w:rsid w:val="009D4B65"/>
    <w:rsid w:val="009E0DE3"/>
    <w:rsid w:val="009E22BB"/>
    <w:rsid w:val="009E6F26"/>
    <w:rsid w:val="00A047A0"/>
    <w:rsid w:val="00A10D69"/>
    <w:rsid w:val="00A22279"/>
    <w:rsid w:val="00A27CD0"/>
    <w:rsid w:val="00A32314"/>
    <w:rsid w:val="00A33351"/>
    <w:rsid w:val="00A33D49"/>
    <w:rsid w:val="00A40E16"/>
    <w:rsid w:val="00A50145"/>
    <w:rsid w:val="00A55C23"/>
    <w:rsid w:val="00A55FE9"/>
    <w:rsid w:val="00A566E2"/>
    <w:rsid w:val="00A63A83"/>
    <w:rsid w:val="00A7038F"/>
    <w:rsid w:val="00A75305"/>
    <w:rsid w:val="00A81160"/>
    <w:rsid w:val="00A92057"/>
    <w:rsid w:val="00AA244E"/>
    <w:rsid w:val="00AB1CE9"/>
    <w:rsid w:val="00AB58EF"/>
    <w:rsid w:val="00AC2B89"/>
    <w:rsid w:val="00AC317E"/>
    <w:rsid w:val="00AC4AD9"/>
    <w:rsid w:val="00AC5E82"/>
    <w:rsid w:val="00AD3ACF"/>
    <w:rsid w:val="00AD4CFB"/>
    <w:rsid w:val="00AD6A39"/>
    <w:rsid w:val="00AD6A63"/>
    <w:rsid w:val="00AE01D7"/>
    <w:rsid w:val="00AE4049"/>
    <w:rsid w:val="00AE7EA2"/>
    <w:rsid w:val="00B02723"/>
    <w:rsid w:val="00B21797"/>
    <w:rsid w:val="00B21AD2"/>
    <w:rsid w:val="00B22279"/>
    <w:rsid w:val="00B46FC7"/>
    <w:rsid w:val="00B57461"/>
    <w:rsid w:val="00B62622"/>
    <w:rsid w:val="00B63BF7"/>
    <w:rsid w:val="00B706CE"/>
    <w:rsid w:val="00B8118F"/>
    <w:rsid w:val="00B84005"/>
    <w:rsid w:val="00B84635"/>
    <w:rsid w:val="00B86938"/>
    <w:rsid w:val="00B9231F"/>
    <w:rsid w:val="00B923EC"/>
    <w:rsid w:val="00B9537B"/>
    <w:rsid w:val="00BA5D1B"/>
    <w:rsid w:val="00BB0EEE"/>
    <w:rsid w:val="00BB1426"/>
    <w:rsid w:val="00BB729F"/>
    <w:rsid w:val="00BC1BF2"/>
    <w:rsid w:val="00BC2F4A"/>
    <w:rsid w:val="00BC437A"/>
    <w:rsid w:val="00BC4AEF"/>
    <w:rsid w:val="00BC656A"/>
    <w:rsid w:val="00BD6092"/>
    <w:rsid w:val="00BD7ADA"/>
    <w:rsid w:val="00BE5DC5"/>
    <w:rsid w:val="00BE6000"/>
    <w:rsid w:val="00BE604E"/>
    <w:rsid w:val="00BF5CC4"/>
    <w:rsid w:val="00BF7E1A"/>
    <w:rsid w:val="00C00B41"/>
    <w:rsid w:val="00C02377"/>
    <w:rsid w:val="00C02692"/>
    <w:rsid w:val="00C060B4"/>
    <w:rsid w:val="00C10721"/>
    <w:rsid w:val="00C12837"/>
    <w:rsid w:val="00C14D5B"/>
    <w:rsid w:val="00C164ED"/>
    <w:rsid w:val="00C26FA4"/>
    <w:rsid w:val="00C404CB"/>
    <w:rsid w:val="00C41EDA"/>
    <w:rsid w:val="00C51CB9"/>
    <w:rsid w:val="00C531F9"/>
    <w:rsid w:val="00C57BA8"/>
    <w:rsid w:val="00C57F45"/>
    <w:rsid w:val="00C63665"/>
    <w:rsid w:val="00C70CFE"/>
    <w:rsid w:val="00C71881"/>
    <w:rsid w:val="00C72DF5"/>
    <w:rsid w:val="00C742F5"/>
    <w:rsid w:val="00C7580E"/>
    <w:rsid w:val="00C863C3"/>
    <w:rsid w:val="00C87A62"/>
    <w:rsid w:val="00C904E4"/>
    <w:rsid w:val="00CA30B2"/>
    <w:rsid w:val="00CA6F97"/>
    <w:rsid w:val="00CB2E08"/>
    <w:rsid w:val="00CB7CE6"/>
    <w:rsid w:val="00CC1187"/>
    <w:rsid w:val="00CC2AEB"/>
    <w:rsid w:val="00CC5BB6"/>
    <w:rsid w:val="00CC6E7A"/>
    <w:rsid w:val="00CD39F8"/>
    <w:rsid w:val="00CD6AE2"/>
    <w:rsid w:val="00CE0211"/>
    <w:rsid w:val="00CF16BA"/>
    <w:rsid w:val="00CF7B2C"/>
    <w:rsid w:val="00D20E6C"/>
    <w:rsid w:val="00D23DF5"/>
    <w:rsid w:val="00D26686"/>
    <w:rsid w:val="00D321E0"/>
    <w:rsid w:val="00D33F79"/>
    <w:rsid w:val="00D35B21"/>
    <w:rsid w:val="00D42307"/>
    <w:rsid w:val="00D426D1"/>
    <w:rsid w:val="00D42D05"/>
    <w:rsid w:val="00D45305"/>
    <w:rsid w:val="00D47B70"/>
    <w:rsid w:val="00D47DAE"/>
    <w:rsid w:val="00D5574B"/>
    <w:rsid w:val="00D61A3A"/>
    <w:rsid w:val="00D65C8F"/>
    <w:rsid w:val="00D66AED"/>
    <w:rsid w:val="00D77B65"/>
    <w:rsid w:val="00D852BC"/>
    <w:rsid w:val="00D90750"/>
    <w:rsid w:val="00D925AA"/>
    <w:rsid w:val="00DA34E2"/>
    <w:rsid w:val="00DA77C2"/>
    <w:rsid w:val="00DC48F7"/>
    <w:rsid w:val="00DD0CD2"/>
    <w:rsid w:val="00DD14EB"/>
    <w:rsid w:val="00DD46C2"/>
    <w:rsid w:val="00DD488F"/>
    <w:rsid w:val="00DE67F2"/>
    <w:rsid w:val="00DE699B"/>
    <w:rsid w:val="00DF02A7"/>
    <w:rsid w:val="00DF1A92"/>
    <w:rsid w:val="00DF69C8"/>
    <w:rsid w:val="00E01D18"/>
    <w:rsid w:val="00E07A29"/>
    <w:rsid w:val="00E100BE"/>
    <w:rsid w:val="00E15E96"/>
    <w:rsid w:val="00E20071"/>
    <w:rsid w:val="00E217B9"/>
    <w:rsid w:val="00E311A2"/>
    <w:rsid w:val="00E3363A"/>
    <w:rsid w:val="00E35766"/>
    <w:rsid w:val="00E41D1C"/>
    <w:rsid w:val="00E454D1"/>
    <w:rsid w:val="00E47A86"/>
    <w:rsid w:val="00E5475E"/>
    <w:rsid w:val="00E56429"/>
    <w:rsid w:val="00E67A2E"/>
    <w:rsid w:val="00E72237"/>
    <w:rsid w:val="00E723E1"/>
    <w:rsid w:val="00E84FB7"/>
    <w:rsid w:val="00E87391"/>
    <w:rsid w:val="00EB3F61"/>
    <w:rsid w:val="00EB6349"/>
    <w:rsid w:val="00EC15B1"/>
    <w:rsid w:val="00EC32DA"/>
    <w:rsid w:val="00ED0A17"/>
    <w:rsid w:val="00ED3687"/>
    <w:rsid w:val="00EE54CC"/>
    <w:rsid w:val="00EE69EA"/>
    <w:rsid w:val="00EF4A5B"/>
    <w:rsid w:val="00EF6EFD"/>
    <w:rsid w:val="00EF73C4"/>
    <w:rsid w:val="00F013BA"/>
    <w:rsid w:val="00F05FF7"/>
    <w:rsid w:val="00F079C5"/>
    <w:rsid w:val="00F15EBE"/>
    <w:rsid w:val="00F2226C"/>
    <w:rsid w:val="00F222F6"/>
    <w:rsid w:val="00F23927"/>
    <w:rsid w:val="00F649A7"/>
    <w:rsid w:val="00F64C17"/>
    <w:rsid w:val="00F76A8D"/>
    <w:rsid w:val="00F82AC5"/>
    <w:rsid w:val="00F84BED"/>
    <w:rsid w:val="00F90117"/>
    <w:rsid w:val="00F90A03"/>
    <w:rsid w:val="00F9721C"/>
    <w:rsid w:val="00FA1969"/>
    <w:rsid w:val="00FC11D9"/>
    <w:rsid w:val="00FC1985"/>
    <w:rsid w:val="00FD5188"/>
    <w:rsid w:val="00FD7E21"/>
    <w:rsid w:val="00FE116B"/>
    <w:rsid w:val="00FE372E"/>
    <w:rsid w:val="00FE782D"/>
    <w:rsid w:val="00FF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 w:eastAsia="en-US"/>
    </w:rPr>
  </w:style>
  <w:style w:type="paragraph" w:styleId="Heading1">
    <w:name w:val="heading 1"/>
    <w:basedOn w:val="Normal"/>
    <w:next w:val="Normal"/>
    <w:qFormat/>
    <w:rsid w:val="00C63665"/>
    <w:pPr>
      <w:keepNext/>
      <w:pageBreakBefore/>
      <w:numPr>
        <w:numId w:val="2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Heading2">
    <w:name w:val="heading 2"/>
    <w:aliases w:val="h2"/>
    <w:basedOn w:val="Normal"/>
    <w:next w:val="Normal"/>
    <w:qFormat/>
    <w:rsid w:val="00C63665"/>
    <w:pPr>
      <w:numPr>
        <w:ilvl w:val="1"/>
        <w:numId w:val="2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Heading3">
    <w:name w:val="heading 3"/>
    <w:basedOn w:val="Normal"/>
    <w:next w:val="Normal"/>
    <w:qFormat/>
    <w:rsid w:val="00C63665"/>
    <w:pPr>
      <w:keepNext/>
      <w:numPr>
        <w:ilvl w:val="2"/>
        <w:numId w:val="2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Heading4">
    <w:name w:val="heading 4"/>
    <w:basedOn w:val="Heading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Heading5">
    <w:name w:val="heading 5"/>
    <w:basedOn w:val="Heading4"/>
    <w:next w:val="Normal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Heading6">
    <w:name w:val="heading 6"/>
    <w:basedOn w:val="Heading5"/>
    <w:next w:val="Normal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Normal"/>
    <w:rsid w:val="00C63665"/>
    <w:pPr>
      <w:numPr>
        <w:numId w:val="1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FootnoteReference">
    <w:name w:val="footnote reference"/>
    <w:uiPriority w:val="99"/>
    <w:semiHidden/>
    <w:rsid w:val="00C63665"/>
    <w:rPr>
      <w:vertAlign w:val="superscript"/>
    </w:rPr>
  </w:style>
  <w:style w:type="paragraph" w:styleId="FootnoteText">
    <w:name w:val="footnote text"/>
    <w:basedOn w:val="Normal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PageNumber">
    <w:name w:val="page number"/>
    <w:basedOn w:val="DefaultParagraphFont"/>
    <w:rsid w:val="006F6A4D"/>
  </w:style>
  <w:style w:type="table" w:styleId="TableGrid">
    <w:name w:val="Table Grid"/>
    <w:basedOn w:val="TableNormal"/>
    <w:uiPriority w:val="59"/>
    <w:rsid w:val="004D2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Normal"/>
    <w:rsid w:val="004D2627"/>
    <w:pPr>
      <w:numPr>
        <w:numId w:val="4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Normal"/>
    <w:rsid w:val="004D2627"/>
    <w:pPr>
      <w:pageBreakBefore/>
      <w:numPr>
        <w:numId w:val="3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  <w:lang w:val="en-US" w:eastAsia="en-US"/>
    </w:rPr>
  </w:style>
  <w:style w:type="paragraph" w:customStyle="1" w:styleId="AppH2">
    <w:name w:val="App H2"/>
    <w:basedOn w:val="Heading2"/>
    <w:rsid w:val="004D2627"/>
    <w:pPr>
      <w:keepNext/>
      <w:numPr>
        <w:numId w:val="3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Heading3"/>
    <w:rsid w:val="004D2627"/>
    <w:pPr>
      <w:numPr>
        <w:numId w:val="3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Heading4"/>
    <w:rsid w:val="004D2627"/>
    <w:pPr>
      <w:keepLines/>
      <w:numPr>
        <w:numId w:val="3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Title">
    <w:name w:val="Title"/>
    <w:basedOn w:val="Normal"/>
    <w:link w:val="TitleChar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TitleChar">
    <w:name w:val="Title Char"/>
    <w:link w:val="Title"/>
    <w:rsid w:val="00ED0A17"/>
    <w:rPr>
      <w:b/>
      <w:lang w:eastAsia="ru-RU"/>
    </w:rPr>
  </w:style>
  <w:style w:type="paragraph" w:styleId="BodyText2">
    <w:name w:val="Body Text 2"/>
    <w:basedOn w:val="Normal"/>
    <w:link w:val="BodyText2Char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BodyText2Char">
    <w:name w:val="Body Text 2 Char"/>
    <w:link w:val="BodyText2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Normal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Normal"/>
    <w:link w:val="tablebulletsChar1"/>
    <w:uiPriority w:val="99"/>
    <w:rsid w:val="00090FDA"/>
    <w:pPr>
      <w:numPr>
        <w:numId w:val="5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Normal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BalloonText">
    <w:name w:val="Balloon Text"/>
    <w:basedOn w:val="Normal"/>
    <w:link w:val="BalloonTextChar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DefaultParagraphFont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146251"/>
    <w:rPr>
      <w:b/>
      <w:bCs/>
    </w:rPr>
  </w:style>
  <w:style w:type="character" w:styleId="Emphasis">
    <w:name w:val="Emphasis"/>
    <w:uiPriority w:val="20"/>
    <w:qFormat/>
    <w:rsid w:val="009421C0"/>
    <w:rPr>
      <w:i/>
      <w:iCs/>
    </w:rPr>
  </w:style>
  <w:style w:type="character" w:customStyle="1" w:styleId="atn">
    <w:name w:val="atn"/>
    <w:basedOn w:val="DefaultParagraphFont"/>
    <w:rsid w:val="00BD60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12A8D-7539-4EE6-B963-51F028B9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Odessa IPPC WS - May 2013</vt:lpstr>
      <vt:lpstr>Odessa IPPC WS - May 2013</vt:lpstr>
    </vt:vector>
  </TitlesOfParts>
  <Company>Clean Air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Odessa IPPC WS - May 2013</dc:title>
  <dc:creator>VM</dc:creator>
  <cp:lastModifiedBy>Vladimir Morozov</cp:lastModifiedBy>
  <cp:revision>3</cp:revision>
  <cp:lastPrinted>2013-09-24T07:40:00Z</cp:lastPrinted>
  <dcterms:created xsi:type="dcterms:W3CDTF">2013-10-03T17:53:00Z</dcterms:created>
  <dcterms:modified xsi:type="dcterms:W3CDTF">2013-12-12T15:36:00Z</dcterms:modified>
</cp:coreProperties>
</file>