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F5" w:rsidRPr="00854EF5" w:rsidRDefault="00854EF5" w:rsidP="00022528">
      <w:pPr>
        <w:pStyle w:val="Title"/>
        <w:spacing w:line="216" w:lineRule="auto"/>
        <w:rPr>
          <w:rFonts w:ascii="Calibri" w:hAnsi="Calibri" w:cs="Arial"/>
          <w:b w:val="0"/>
          <w:bCs/>
          <w:spacing w:val="20"/>
          <w:sz w:val="28"/>
          <w:szCs w:val="28"/>
        </w:rPr>
      </w:pPr>
      <w:r w:rsidRPr="00854EF5">
        <w:rPr>
          <w:rFonts w:ascii="Calibri" w:hAnsi="Calibri" w:cs="Arial"/>
          <w:spacing w:val="20"/>
          <w:sz w:val="28"/>
          <w:szCs w:val="28"/>
        </w:rPr>
        <w:t>AGENDA</w:t>
      </w:r>
    </w:p>
    <w:p w:rsidR="00854EF5" w:rsidRPr="00854EF5" w:rsidRDefault="00DC7AB3" w:rsidP="00022528">
      <w:pPr>
        <w:pStyle w:val="Title"/>
        <w:spacing w:line="216" w:lineRule="auto"/>
        <w:rPr>
          <w:rFonts w:ascii="Calibri" w:hAnsi="Calibri" w:cs="Arial"/>
          <w:b w:val="0"/>
          <w:bCs/>
          <w:color w:val="0033CC"/>
          <w:spacing w:val="20"/>
          <w:sz w:val="28"/>
          <w:szCs w:val="28"/>
        </w:rPr>
      </w:pPr>
      <w:r>
        <w:rPr>
          <w:rFonts w:ascii="Calibri" w:hAnsi="Calibri" w:cs="Arial"/>
          <w:color w:val="0033CC"/>
          <w:spacing w:val="20"/>
          <w:sz w:val="28"/>
          <w:szCs w:val="28"/>
          <w:lang w:val="en-US"/>
        </w:rPr>
        <w:t>4</w:t>
      </w:r>
      <w:r w:rsidRPr="00DC7AB3">
        <w:rPr>
          <w:rFonts w:ascii="Calibri" w:hAnsi="Calibri" w:cs="Arial"/>
          <w:color w:val="0033CC"/>
          <w:spacing w:val="20"/>
          <w:sz w:val="28"/>
          <w:szCs w:val="28"/>
          <w:vertAlign w:val="superscript"/>
          <w:lang w:val="en-US"/>
        </w:rPr>
        <w:t>th</w:t>
      </w:r>
      <w:r>
        <w:rPr>
          <w:rFonts w:ascii="Calibri" w:hAnsi="Calibri" w:cs="Arial"/>
          <w:color w:val="0033CC"/>
          <w:spacing w:val="20"/>
          <w:sz w:val="28"/>
          <w:szCs w:val="28"/>
          <w:lang w:val="en-US"/>
        </w:rPr>
        <w:t xml:space="preserve"> </w:t>
      </w:r>
      <w:r w:rsidR="00854EF5" w:rsidRPr="00854EF5">
        <w:rPr>
          <w:rFonts w:ascii="Calibri" w:hAnsi="Calibri" w:cs="Arial"/>
          <w:color w:val="0033CC"/>
          <w:spacing w:val="20"/>
          <w:sz w:val="28"/>
          <w:szCs w:val="28"/>
          <w:lang w:val="en-US"/>
        </w:rPr>
        <w:t>workshop IPPC and Permitting System</w:t>
      </w:r>
    </w:p>
    <w:p w:rsidR="00854EF5" w:rsidRPr="00052FF9" w:rsidRDefault="00DC7AB3" w:rsidP="00022528">
      <w:pPr>
        <w:pStyle w:val="Title"/>
        <w:spacing w:after="120" w:line="216" w:lineRule="auto"/>
        <w:rPr>
          <w:rFonts w:ascii="Calibri" w:hAnsi="Calibri" w:cs="Arial"/>
          <w:b w:val="0"/>
          <w:bCs/>
          <w:i/>
          <w:sz w:val="24"/>
          <w:szCs w:val="24"/>
        </w:rPr>
      </w:pPr>
      <w:r>
        <w:rPr>
          <w:rFonts w:ascii="Calibri" w:hAnsi="Calibri" w:cs="Arial"/>
          <w:sz w:val="24"/>
          <w:szCs w:val="24"/>
          <w:lang w:val="en-US"/>
        </w:rPr>
        <w:t>23-24 April</w:t>
      </w:r>
      <w:r w:rsidR="00854EF5">
        <w:rPr>
          <w:rFonts w:ascii="Calibri" w:hAnsi="Calibri" w:cs="Arial"/>
          <w:sz w:val="24"/>
          <w:szCs w:val="24"/>
          <w:lang w:val="en-US"/>
        </w:rPr>
        <w:t xml:space="preserve"> </w:t>
      </w:r>
      <w:r w:rsidR="00854EF5" w:rsidRPr="00052FF9">
        <w:rPr>
          <w:rFonts w:ascii="Calibri" w:hAnsi="Calibri" w:cs="Arial"/>
          <w:sz w:val="24"/>
          <w:szCs w:val="24"/>
          <w:lang w:val="en-US"/>
        </w:rPr>
        <w:t>201</w:t>
      </w:r>
      <w:r>
        <w:rPr>
          <w:rFonts w:ascii="Calibri" w:hAnsi="Calibri" w:cs="Arial"/>
          <w:sz w:val="24"/>
          <w:szCs w:val="24"/>
          <w:lang w:val="en-US"/>
        </w:rPr>
        <w:t>4</w:t>
      </w:r>
      <w:bookmarkStart w:id="0" w:name="_GoBack"/>
      <w:bookmarkEnd w:id="0"/>
    </w:p>
    <w:tbl>
      <w:tblPr>
        <w:tblW w:w="5059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/>
      </w:tblPr>
      <w:tblGrid>
        <w:gridCol w:w="1459"/>
        <w:gridCol w:w="3631"/>
        <w:gridCol w:w="16"/>
        <w:gridCol w:w="5106"/>
        <w:gridCol w:w="45"/>
      </w:tblGrid>
      <w:tr w:rsidR="00DC7AB3" w:rsidRPr="007808D1" w:rsidTr="00A819EA">
        <w:trPr>
          <w:cantSplit/>
          <w:trHeight w:val="454"/>
          <w:tblHeader/>
        </w:trPr>
        <w:tc>
          <w:tcPr>
            <w:tcW w:w="711" w:type="pct"/>
            <w:shd w:val="clear" w:color="auto" w:fill="548DD4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7808D1">
              <w:rPr>
                <w:rFonts w:cs="Arial"/>
                <w:b/>
                <w:color w:val="FFFFFF"/>
                <w:sz w:val="22"/>
                <w:szCs w:val="22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7808D1">
              <w:rPr>
                <w:rFonts w:cs="Arial"/>
                <w:b/>
                <w:color w:val="FFFFFF"/>
                <w:sz w:val="22"/>
                <w:szCs w:val="22"/>
              </w:rPr>
              <w:t>Lecturers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 w:rsidRPr="007808D1">
              <w:rPr>
                <w:rFonts w:cs="Arial"/>
                <w:b/>
                <w:color w:val="FFFFFF"/>
                <w:sz w:val="22"/>
                <w:szCs w:val="22"/>
              </w:rPr>
              <w:t>Objective / Content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rPr>
                <w:rFonts w:cs="Arial"/>
                <w:b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23 April, Wednesday</w:t>
            </w:r>
          </w:p>
          <w:p w:rsidR="00DC7AB3" w:rsidRPr="007808D1" w:rsidRDefault="00DC7AB3" w:rsidP="00022528">
            <w:pPr>
              <w:pStyle w:val="TableHeading"/>
              <w:spacing w:before="60" w:after="60" w:line="21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7808D1">
              <w:rPr>
                <w:rFonts w:cs="Arial"/>
                <w:bCs/>
                <w:sz w:val="22"/>
                <w:szCs w:val="22"/>
              </w:rPr>
              <w:t>Day 1- SESSION 1</w:t>
            </w:r>
            <w:r w:rsidRPr="007808D1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>:</w:t>
            </w:r>
            <w:r w:rsidRPr="007808D1">
              <w:rPr>
                <w:rFonts w:cs="Arial"/>
                <w:sz w:val="22"/>
                <w:szCs w:val="22"/>
                <w:lang w:eastAsia="ru-RU"/>
              </w:rPr>
              <w:t xml:space="preserve"> Update on latest IPPC developments in partner countries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9.30 - 10.00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Welcome from the Air-Q-Gov project</w:t>
            </w:r>
          </w:p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Introduction to the workshop agenda by Vladimir Morozov</w:t>
            </w:r>
          </w:p>
        </w:tc>
        <w:tc>
          <w:tcPr>
            <w:tcW w:w="2489" w:type="pct"/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4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Welcoming remarks, presentation of speakers and participants</w:t>
            </w:r>
          </w:p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0" w:after="4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Relation of the event to previous IPPC &amp; Permitting workshops in Kiev in April 2012, Odessa in May 2013, Kiev in October 2013, the Air-Q-Gov project activities</w:t>
            </w:r>
          </w:p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0" w:after="4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Agenda and handouts</w:t>
            </w:r>
          </w:p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Workshop tasks and expectations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10.00 - 10.40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9F09C7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Local experts of the project</w:t>
            </w:r>
          </w:p>
        </w:tc>
        <w:tc>
          <w:tcPr>
            <w:tcW w:w="2489" w:type="pct"/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Large and low polluting activities, draft inventory of IPPC installations in partner countries</w:t>
            </w:r>
          </w:p>
        </w:tc>
      </w:tr>
      <w:tr w:rsidR="00DC7AB3" w:rsidRPr="007808D1" w:rsidTr="00A819EA">
        <w:trPr>
          <w:gridAfter w:val="1"/>
          <w:wAfter w:w="22" w:type="pct"/>
          <w:cantSplit/>
          <w:trHeight w:hRule="exact" w:val="454"/>
        </w:trPr>
        <w:tc>
          <w:tcPr>
            <w:tcW w:w="711" w:type="pct"/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textsmall"/>
              <w:spacing w:before="60" w:after="60" w:line="21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10.40 - 11.00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44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11.00 - 11.30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Representative of MNP of Armenia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4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Results of national pilot project and other related activities</w:t>
            </w:r>
          </w:p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Information about on-going EU twinning project </w:t>
            </w:r>
            <w:r w:rsidRPr="007808D1">
              <w:rPr>
                <w:rFonts w:ascii="Arial Narrow" w:hAnsi="Arial Narrow" w:cs="Arial"/>
                <w:i/>
                <w:iCs/>
                <w:sz w:val="22"/>
                <w:szCs w:val="22"/>
                <w:lang w:eastAsia="ru-RU"/>
              </w:rPr>
              <w:t>Strengthening the Ministry of Nature Protection in Introducing Integrated Pollution Prevention and Control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413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11.30 – 12.00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Representative of MNREP of Belarus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4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Results of national pilot project and other related activities</w:t>
            </w:r>
          </w:p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Current status of IPPC implementation in Belarus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12.00 – 12.40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Representatives of Azerbaijan, Georgia, Moldova, Russia, and Ukraine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Results of related activities within the Air-Q-Gov project and perspective development of permitting system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12.40 – 13.00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16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 xml:space="preserve">Round-table discussion on </w:t>
            </w: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specific features of </w:t>
            </w:r>
            <w:r w:rsidRPr="007808D1">
              <w:rPr>
                <w:rFonts w:ascii="Arial Narrow" w:hAnsi="Arial Narrow"/>
                <w:sz w:val="22"/>
                <w:szCs w:val="22"/>
              </w:rPr>
              <w:t>environmental permitting reform in partner countries</w:t>
            </w:r>
          </w:p>
        </w:tc>
      </w:tr>
      <w:tr w:rsidR="00DC7AB3" w:rsidRPr="007808D1" w:rsidTr="00022528">
        <w:trPr>
          <w:gridAfter w:val="1"/>
          <w:wAfter w:w="22" w:type="pct"/>
          <w:cantSplit/>
          <w:trHeight w:hRule="exact" w:val="386"/>
        </w:trPr>
        <w:tc>
          <w:tcPr>
            <w:tcW w:w="711" w:type="pct"/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textsmall"/>
              <w:spacing w:before="60" w:after="60" w:line="21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13.00 - 14.00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DC7AB3" w:rsidRPr="007808D1" w:rsidRDefault="00DC7AB3" w:rsidP="00022528">
            <w:pPr>
              <w:pStyle w:val="TableHeading"/>
              <w:spacing w:before="120" w:after="60" w:line="21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7808D1">
              <w:rPr>
                <w:rFonts w:cs="Arial"/>
                <w:bCs/>
                <w:sz w:val="22"/>
                <w:szCs w:val="22"/>
              </w:rPr>
              <w:t>Day 1- SESSION 2</w:t>
            </w:r>
            <w:r w:rsidRPr="007808D1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>: Environmental regulation of small businesses</w:t>
            </w:r>
          </w:p>
        </w:tc>
      </w:tr>
      <w:tr w:rsidR="00DC7AB3" w:rsidRPr="000F1EB7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14.00 - 14.40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528" w:rsidRDefault="00022528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Valts Vilnitis</w:t>
            </w:r>
          </w:p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4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Identification and structuring for regulation of low polluting activities</w:t>
            </w:r>
          </w:p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Review of practice of ELVs and other conditions setting in EU member states for non-Annex I installations, related to Directive 2010/75/EU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14.40 - 15.20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Michael Begak</w:t>
            </w:r>
          </w:p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Tatiana Guseva</w:t>
            </w:r>
          </w:p>
        </w:tc>
        <w:tc>
          <w:tcPr>
            <w:tcW w:w="2489" w:type="pct"/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Recommendations for ELVs and other conditions setting for small combustion installations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15.20 - 16.00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Valts Vilnitis</w:t>
            </w:r>
          </w:p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Recommendations for ELVs and other conditions setting for petrol stations and terminals</w:t>
            </w:r>
          </w:p>
        </w:tc>
      </w:tr>
      <w:tr w:rsidR="00DC7AB3" w:rsidRPr="007808D1" w:rsidTr="00022528">
        <w:trPr>
          <w:gridAfter w:val="1"/>
          <w:wAfter w:w="22" w:type="pct"/>
          <w:cantSplit/>
          <w:trHeight w:hRule="exact" w:val="397"/>
        </w:trPr>
        <w:tc>
          <w:tcPr>
            <w:tcW w:w="711" w:type="pct"/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textsmall"/>
              <w:spacing w:before="60" w:after="60" w:line="21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16.00 - 16.20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Heading"/>
              <w:spacing w:line="216" w:lineRule="auto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16.20 - 17.00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All participants</w:t>
            </w:r>
          </w:p>
        </w:tc>
        <w:tc>
          <w:tcPr>
            <w:tcW w:w="2489" w:type="pct"/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60" w:line="216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Group exercise on environmental regulation of small businesses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spacing w:before="60" w:after="60" w:line="21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17.00 - 18.00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022528">
            <w:pPr>
              <w:spacing w:before="60" w:after="60" w:line="21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022528">
            <w:pPr>
              <w:pStyle w:val="tablebullets"/>
              <w:tabs>
                <w:tab w:val="num" w:pos="113"/>
              </w:tabs>
              <w:spacing w:before="60" w:after="60" w:line="216" w:lineRule="auto"/>
              <w:ind w:left="113"/>
              <w:jc w:val="left"/>
              <w:rPr>
                <w:rFonts w:ascii="Arial Narrow" w:hAnsi="Arial Narrow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 xml:space="preserve">Round table discussion </w:t>
            </w: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on implementing legislation and other topics of the day</w:t>
            </w:r>
          </w:p>
        </w:tc>
      </w:tr>
      <w:tr w:rsidR="00DC7AB3" w:rsidRPr="007808D1" w:rsidTr="00A819EA">
        <w:trPr>
          <w:gridAfter w:val="1"/>
          <w:wAfter w:w="22" w:type="pct"/>
          <w:cantSplit/>
          <w:trHeight w:hRule="exact" w:val="472"/>
        </w:trPr>
        <w:tc>
          <w:tcPr>
            <w:tcW w:w="711" w:type="pct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textsmall"/>
              <w:spacing w:before="60" w:after="60" w:line="21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19.00</w:t>
            </w:r>
          </w:p>
        </w:tc>
        <w:tc>
          <w:tcPr>
            <w:tcW w:w="4267" w:type="pct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C7AB3" w:rsidRPr="007808D1" w:rsidRDefault="00DC7AB3" w:rsidP="00022528">
            <w:pPr>
              <w:pStyle w:val="TableHeading"/>
              <w:spacing w:before="60" w:after="60" w:line="216" w:lineRule="auto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Hospitality dinner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tcBorders>
              <w:top w:val="nil"/>
            </w:tcBorders>
            <w:vAlign w:val="center"/>
          </w:tcPr>
          <w:p w:rsidR="00DC7AB3" w:rsidRPr="007808D1" w:rsidRDefault="00DC7AB3" w:rsidP="00A819EA">
            <w:pPr>
              <w:pStyle w:val="TableHeading"/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lastRenderedPageBreak/>
              <w:t>24 April, Thursday</w:t>
            </w:r>
          </w:p>
          <w:p w:rsidR="00DC7AB3" w:rsidRPr="007808D1" w:rsidRDefault="00DC7AB3" w:rsidP="00A819EA">
            <w:pPr>
              <w:pStyle w:val="TableHeading"/>
              <w:spacing w:before="60" w:after="60"/>
              <w:jc w:val="left"/>
              <w:rPr>
                <w:rFonts w:cs="Arial"/>
                <w:b/>
                <w:sz w:val="22"/>
                <w:szCs w:val="22"/>
              </w:rPr>
            </w:pPr>
            <w:r w:rsidRPr="007808D1">
              <w:rPr>
                <w:rFonts w:cs="Arial"/>
                <w:bCs/>
                <w:sz w:val="22"/>
                <w:szCs w:val="22"/>
              </w:rPr>
              <w:t>Day 2- SESSION 1</w:t>
            </w:r>
            <w:r w:rsidRPr="007808D1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>: Finalisation of Guidance for integrated permitting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9.00 - 9.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7808D1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Vladimir Morozov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Preliminary conclusions, introduction to the Day 2 agenda</w:t>
            </w:r>
          </w:p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Structure of developed </w:t>
            </w:r>
            <w:r w:rsidRPr="007808D1">
              <w:rPr>
                <w:rFonts w:ascii="Arial Narrow" w:hAnsi="Arial Narrow" w:cs="Arial"/>
                <w:sz w:val="22"/>
                <w:szCs w:val="22"/>
              </w:rPr>
              <w:t>Guidance for integrated permitting</w:t>
            </w:r>
            <w:r>
              <w:rPr>
                <w:rFonts w:ascii="Arial Narrow" w:hAnsi="Arial Narrow" w:cs="Arial"/>
                <w:sz w:val="22"/>
                <w:szCs w:val="22"/>
              </w:rPr>
              <w:t>, its finalisation</w:t>
            </w:r>
          </w:p>
        </w:tc>
      </w:tr>
      <w:tr w:rsidR="00022528" w:rsidRPr="007808D1" w:rsidTr="007321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022528" w:rsidRPr="007808D1" w:rsidRDefault="00022528" w:rsidP="00022528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9.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7808D1">
              <w:rPr>
                <w:rFonts w:ascii="Arial Narrow" w:hAnsi="Arial Narrow" w:cs="Arial"/>
                <w:sz w:val="22"/>
                <w:szCs w:val="22"/>
              </w:rPr>
              <w:t>0 - 10.</w:t>
            </w: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022528" w:rsidRDefault="00022528" w:rsidP="00732184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 xml:space="preserve">Tatiana Guseva </w:t>
            </w:r>
          </w:p>
          <w:p w:rsidR="00022528" w:rsidRPr="007808D1" w:rsidRDefault="00022528" w:rsidP="00022528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Michael Begak</w:t>
            </w:r>
          </w:p>
        </w:tc>
        <w:tc>
          <w:tcPr>
            <w:tcW w:w="2489" w:type="pct"/>
          </w:tcPr>
          <w:p w:rsidR="00022528" w:rsidRPr="007808D1" w:rsidRDefault="00022528" w:rsidP="00732184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Presenting of key issues of the </w:t>
            </w:r>
            <w:r w:rsidRPr="007808D1">
              <w:rPr>
                <w:rFonts w:ascii="Arial Narrow" w:hAnsi="Arial Narrow" w:cs="Arial"/>
                <w:sz w:val="22"/>
                <w:szCs w:val="22"/>
              </w:rPr>
              <w:t>Guidance for integrated permitting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022528" w:rsidP="00022528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DC7AB3" w:rsidRPr="007808D1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  <w:r w:rsidR="00DC7AB3" w:rsidRPr="007808D1">
              <w:rPr>
                <w:rFonts w:ascii="Arial Narrow" w:hAnsi="Arial Narrow" w:cs="Arial"/>
                <w:sz w:val="22"/>
                <w:szCs w:val="22"/>
              </w:rPr>
              <w:t xml:space="preserve"> - 10.</w:t>
            </w:r>
            <w:r w:rsidR="00DC7AB3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Michael Begak</w:t>
            </w:r>
          </w:p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89" w:type="pct"/>
          </w:tcPr>
          <w:p w:rsidR="00DC7AB3" w:rsidRPr="007808D1" w:rsidRDefault="00022528" w:rsidP="007E32E0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Necessary </w:t>
            </w:r>
            <w:r w:rsidR="007E32E0">
              <w:rPr>
                <w:rFonts w:ascii="Arial Narrow" w:hAnsi="Arial Narrow" w:cs="Arial"/>
                <w:sz w:val="22"/>
                <w:szCs w:val="22"/>
              </w:rPr>
              <w:t xml:space="preserve">legal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changes </w:t>
            </w:r>
            <w:r w:rsidR="007E32E0">
              <w:rPr>
                <w:rFonts w:ascii="Arial Narrow" w:hAnsi="Arial Narrow" w:cs="Arial"/>
                <w:sz w:val="22"/>
                <w:szCs w:val="22"/>
              </w:rPr>
              <w:t>for economic responsibility of natural resources use</w:t>
            </w:r>
          </w:p>
        </w:tc>
      </w:tr>
      <w:tr w:rsidR="00DC7AB3" w:rsidRPr="007808D1" w:rsidTr="00A819EA">
        <w:trPr>
          <w:gridAfter w:val="1"/>
          <w:wAfter w:w="22" w:type="pct"/>
          <w:cantSplit/>
          <w:trHeight w:hRule="exact" w:val="476"/>
        </w:trPr>
        <w:tc>
          <w:tcPr>
            <w:tcW w:w="711" w:type="pct"/>
            <w:shd w:val="clear" w:color="auto" w:fill="DBE5F1"/>
            <w:vAlign w:val="center"/>
          </w:tcPr>
          <w:p w:rsidR="00DC7AB3" w:rsidRPr="007808D1" w:rsidRDefault="00DC7AB3" w:rsidP="00A819EA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10.40 - 11.00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DC7AB3" w:rsidRPr="007808D1" w:rsidRDefault="00DC7AB3" w:rsidP="00A819EA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11.00 – 11.40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7E32E0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DC7AB3" w:rsidRPr="007808D1" w:rsidRDefault="007E32E0" w:rsidP="007E32E0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BAT assessment methodology (Annex F </w:t>
            </w:r>
            <w:r w:rsidR="00DC7AB3">
              <w:rPr>
                <w:rFonts w:ascii="Arial Narrow" w:hAnsi="Arial Narrow" w:cs="Arial"/>
                <w:sz w:val="22"/>
                <w:szCs w:val="22"/>
              </w:rPr>
              <w:t xml:space="preserve">of the </w:t>
            </w:r>
            <w:r w:rsidR="00DC7AB3" w:rsidRPr="007808D1">
              <w:rPr>
                <w:rFonts w:ascii="Arial Narrow" w:hAnsi="Arial Narrow" w:cs="Arial"/>
                <w:sz w:val="22"/>
                <w:szCs w:val="22"/>
              </w:rPr>
              <w:t>Guidance for integrated permitting</w:t>
            </w:r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11.40 – 12.20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7E32E0" w:rsidRDefault="007E32E0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 xml:space="preserve">Tatiana Guseva </w:t>
            </w:r>
          </w:p>
          <w:p w:rsidR="00DC7AB3" w:rsidRPr="007808D1" w:rsidRDefault="00DC7AB3" w:rsidP="007E32E0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Michael Begak</w:t>
            </w:r>
          </w:p>
        </w:tc>
        <w:tc>
          <w:tcPr>
            <w:tcW w:w="2489" w:type="pct"/>
          </w:tcPr>
          <w:p w:rsidR="00DC7AB3" w:rsidRPr="007808D1" w:rsidRDefault="007E32E0" w:rsidP="007E32E0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Key provisions of environmental inspection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12.20 – 13.00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</w:tcPr>
          <w:p w:rsidR="00DC7AB3" w:rsidRPr="007808D1" w:rsidRDefault="00DC7AB3" w:rsidP="00A819EA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Round-table discussion o</w:t>
            </w: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7808D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finalisation of </w:t>
            </w:r>
            <w:r w:rsidRPr="007808D1">
              <w:rPr>
                <w:rFonts w:ascii="Arial Narrow" w:hAnsi="Arial Narrow" w:cs="Arial"/>
                <w:sz w:val="22"/>
                <w:szCs w:val="22"/>
              </w:rPr>
              <w:t>Guidance for integrated permitting</w:t>
            </w:r>
          </w:p>
        </w:tc>
      </w:tr>
      <w:tr w:rsidR="00DC7AB3" w:rsidRPr="007808D1" w:rsidTr="00A819EA">
        <w:trPr>
          <w:gridAfter w:val="1"/>
          <w:wAfter w:w="22" w:type="pct"/>
          <w:cantSplit/>
          <w:trHeight w:hRule="exact" w:val="491"/>
        </w:trPr>
        <w:tc>
          <w:tcPr>
            <w:tcW w:w="711" w:type="pct"/>
            <w:shd w:val="clear" w:color="auto" w:fill="DBE5F1"/>
            <w:vAlign w:val="center"/>
          </w:tcPr>
          <w:p w:rsidR="00DC7AB3" w:rsidRPr="007808D1" w:rsidRDefault="00DC7AB3" w:rsidP="00A819EA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13.00 - 14.00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DC7AB3" w:rsidRPr="007808D1" w:rsidRDefault="00DC7AB3" w:rsidP="00A819EA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Lunch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vAlign w:val="center"/>
          </w:tcPr>
          <w:p w:rsidR="00DC7AB3" w:rsidRPr="007808D1" w:rsidRDefault="00DC7AB3" w:rsidP="00A819EA">
            <w:pPr>
              <w:pStyle w:val="TableHeading"/>
              <w:spacing w:before="120" w:after="60"/>
              <w:jc w:val="left"/>
              <w:rPr>
                <w:rFonts w:cs="Arial"/>
                <w:b/>
                <w:sz w:val="22"/>
                <w:szCs w:val="22"/>
              </w:rPr>
            </w:pPr>
            <w:r w:rsidRPr="007808D1">
              <w:rPr>
                <w:rFonts w:cs="Arial"/>
                <w:bCs/>
                <w:sz w:val="22"/>
                <w:szCs w:val="22"/>
              </w:rPr>
              <w:t>Day 2- SESSION 2</w:t>
            </w:r>
            <w:r w:rsidRPr="007808D1"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 xml:space="preserve">: </w:t>
            </w:r>
            <w:r w:rsidRPr="00784EC2">
              <w:rPr>
                <w:rFonts w:asciiTheme="minorBidi" w:hAnsiTheme="minorBidi" w:cstheme="minorBidi"/>
                <w:bCs/>
                <w:i/>
                <w:iCs/>
                <w:color w:val="002060"/>
                <w:sz w:val="22"/>
                <w:szCs w:val="22"/>
              </w:rPr>
              <w:t>Lates</w:t>
            </w:r>
            <w:r>
              <w:rPr>
                <w:rFonts w:asciiTheme="minorBidi" w:hAnsiTheme="minorBidi" w:cstheme="minorBidi"/>
                <w:bCs/>
                <w:color w:val="002060"/>
                <w:sz w:val="22"/>
                <w:szCs w:val="22"/>
              </w:rPr>
              <w:t xml:space="preserve">t experience of </w:t>
            </w:r>
            <w:r w:rsidRPr="007808D1">
              <w:rPr>
                <w:rFonts w:asciiTheme="minorBidi" w:hAnsiTheme="minorBidi" w:cstheme="minorBidi"/>
                <w:bCs/>
                <w:i/>
                <w:iCs/>
                <w:color w:val="002060"/>
                <w:sz w:val="22"/>
                <w:szCs w:val="22"/>
              </w:rPr>
              <w:t xml:space="preserve">IPPC </w:t>
            </w:r>
            <w:r>
              <w:rPr>
                <w:rFonts w:asciiTheme="minorBidi" w:hAnsiTheme="minorBidi" w:cstheme="minorBidi"/>
                <w:bCs/>
                <w:i/>
                <w:iCs/>
                <w:color w:val="002060"/>
                <w:sz w:val="22"/>
                <w:szCs w:val="22"/>
              </w:rPr>
              <w:t>use in EU member countries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560"/>
        </w:trPr>
        <w:tc>
          <w:tcPr>
            <w:tcW w:w="711" w:type="pct"/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14.00 – 14.40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Valts Vilnitis</w:t>
            </w:r>
          </w:p>
        </w:tc>
        <w:tc>
          <w:tcPr>
            <w:tcW w:w="2489" w:type="pct"/>
          </w:tcPr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New requirements for soil protection in integrated permits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554"/>
        </w:trPr>
        <w:tc>
          <w:tcPr>
            <w:tcW w:w="711" w:type="pct"/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14.40 – 15.20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7E32E0" w:rsidRDefault="007E32E0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Valts Vilnitis</w:t>
            </w:r>
          </w:p>
          <w:p w:rsidR="00DC7AB3" w:rsidRPr="007808D1" w:rsidRDefault="00DC7AB3" w:rsidP="007E32E0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Monika Přibylová</w:t>
            </w:r>
          </w:p>
        </w:tc>
        <w:tc>
          <w:tcPr>
            <w:tcW w:w="2489" w:type="pct"/>
          </w:tcPr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Practical use of newly developed BAT conclusions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  <w:trHeight w:val="57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15.20 – 16.00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All participants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Group exercise on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practical use of </w:t>
            </w:r>
            <w:r>
              <w:rPr>
                <w:rFonts w:ascii="Arial Narrow" w:hAnsi="Arial Narrow" w:cs="Arial"/>
                <w:sz w:val="22"/>
                <w:szCs w:val="22"/>
              </w:rPr>
              <w:t>IPPC provisions</w:t>
            </w:r>
          </w:p>
        </w:tc>
      </w:tr>
      <w:tr w:rsidR="00DC7AB3" w:rsidRPr="007808D1" w:rsidTr="00A819EA">
        <w:trPr>
          <w:gridAfter w:val="1"/>
          <w:wAfter w:w="22" w:type="pct"/>
          <w:cantSplit/>
          <w:trHeight w:hRule="exact" w:val="447"/>
        </w:trPr>
        <w:tc>
          <w:tcPr>
            <w:tcW w:w="711" w:type="pct"/>
            <w:shd w:val="clear" w:color="auto" w:fill="DBE5F1"/>
            <w:vAlign w:val="center"/>
          </w:tcPr>
          <w:p w:rsidR="00DC7AB3" w:rsidRPr="007808D1" w:rsidRDefault="00DC7AB3" w:rsidP="00A819EA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16.00 - 16.20</w:t>
            </w:r>
          </w:p>
        </w:tc>
        <w:tc>
          <w:tcPr>
            <w:tcW w:w="4267" w:type="pct"/>
            <w:gridSpan w:val="3"/>
            <w:shd w:val="clear" w:color="auto" w:fill="DBE5F1"/>
            <w:vAlign w:val="center"/>
          </w:tcPr>
          <w:p w:rsidR="00DC7AB3" w:rsidRPr="007808D1" w:rsidRDefault="00DC7AB3" w:rsidP="00A819EA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</w:rPr>
            </w:pPr>
            <w:r w:rsidRPr="007808D1">
              <w:rPr>
                <w:rFonts w:cs="Arial"/>
                <w:b/>
                <w:sz w:val="22"/>
                <w:szCs w:val="22"/>
              </w:rPr>
              <w:t>Coffee break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16.20 – 17.00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All participants (Project team moderation)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Round table discussion on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practical use of </w:t>
            </w:r>
            <w:r>
              <w:rPr>
                <w:rFonts w:ascii="Arial Narrow" w:hAnsi="Arial Narrow" w:cs="Arial"/>
                <w:sz w:val="22"/>
                <w:szCs w:val="22"/>
              </w:rPr>
              <w:t>IPPC provisions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17.00 – 17.40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Project team</w:t>
            </w:r>
          </w:p>
        </w:tc>
        <w:tc>
          <w:tcPr>
            <w:tcW w:w="2489" w:type="pct"/>
          </w:tcPr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To discuss priority activities for environmental regulators in partner countries that could benefit from further cooperation with the Air-Q-Gov project</w:t>
            </w:r>
          </w:p>
          <w:p w:rsidR="00DC7AB3" w:rsidRPr="007808D1" w:rsidRDefault="00DC7AB3" w:rsidP="00A819EA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>To discuss and agree on f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inal</w:t>
            </w:r>
            <w:r w:rsidRPr="007808D1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steps for activities addressing the Industrial Sector of the Air-Q-Gov project</w:t>
            </w:r>
          </w:p>
        </w:tc>
      </w:tr>
      <w:tr w:rsidR="00DC7AB3" w:rsidRPr="007808D1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2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17.40 – 18.00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AB3" w:rsidRPr="007808D1" w:rsidRDefault="00DC7AB3" w:rsidP="00A819E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7808D1">
              <w:rPr>
                <w:rFonts w:ascii="Arial Narrow" w:hAnsi="Arial Narrow"/>
                <w:sz w:val="22"/>
                <w:szCs w:val="22"/>
              </w:rPr>
              <w:t>Project team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B3" w:rsidRPr="007808D1" w:rsidRDefault="00DC7AB3" w:rsidP="00A819EA">
            <w:pPr>
              <w:spacing w:before="60" w:after="60" w:line="240" w:lineRule="auto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7808D1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007808D1">
              <w:rPr>
                <w:rFonts w:ascii="Arial Narrow" w:hAnsi="Arial Narrow" w:cs="Arial"/>
                <w:color w:val="000000"/>
                <w:sz w:val="22"/>
                <w:szCs w:val="22"/>
                <w:lang w:eastAsia="ru-RU"/>
              </w:rPr>
              <w:t>onclusions and closure of the workshop</w:t>
            </w:r>
          </w:p>
        </w:tc>
      </w:tr>
    </w:tbl>
    <w:p w:rsidR="00A532E2" w:rsidRPr="005D1964" w:rsidRDefault="00A532E2" w:rsidP="008616C6">
      <w:pPr>
        <w:spacing w:before="0" w:line="235" w:lineRule="auto"/>
        <w:jc w:val="left"/>
        <w:rPr>
          <w:rFonts w:cs="Arial"/>
          <w:color w:val="000080"/>
          <w:sz w:val="14"/>
          <w:szCs w:val="8"/>
        </w:rPr>
      </w:pPr>
    </w:p>
    <w:sectPr w:rsidR="00A532E2" w:rsidRPr="005D1964" w:rsidSect="005D19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5F4" w:rsidRDefault="00EE55F4">
      <w:r>
        <w:separator/>
      </w:r>
    </w:p>
  </w:endnote>
  <w:endnote w:type="continuationSeparator" w:id="0">
    <w:p w:rsidR="00EE55F4" w:rsidRDefault="00EE5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B" w:rsidRPr="00C53288" w:rsidRDefault="00443D22" w:rsidP="00C53288">
    <w:pPr>
      <w:pStyle w:val="Footer"/>
      <w:spacing w:after="0"/>
      <w:jc w:val="left"/>
      <w:rPr>
        <w:lang w:val="en-US"/>
      </w:rPr>
    </w:pPr>
    <w:r>
      <w:fldChar w:fldCharType="begin"/>
    </w:r>
    <w:r w:rsidR="00003BE2">
      <w:instrText xml:space="preserve"> PAGE   \* MERGEFORMAT </w:instrText>
    </w:r>
    <w:r>
      <w:fldChar w:fldCharType="separate"/>
    </w:r>
    <w:r w:rsidR="007E32E0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67" w:rsidRDefault="00443D22" w:rsidP="00C53288">
    <w:pPr>
      <w:pStyle w:val="Footer"/>
      <w:pBdr>
        <w:top w:val="single" w:sz="4" w:space="1" w:color="D9D9D9"/>
      </w:pBdr>
      <w:spacing w:after="0"/>
      <w:jc w:val="right"/>
    </w:pPr>
    <w:r>
      <w:fldChar w:fldCharType="begin"/>
    </w:r>
    <w:r w:rsidR="00003BE2">
      <w:instrText xml:space="preserve"> PAGE   \* MERGEFORMAT </w:instrText>
    </w:r>
    <w:r>
      <w:fldChar w:fldCharType="separate"/>
    </w:r>
    <w:r w:rsidR="00A1368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5F4" w:rsidRDefault="00EE55F4">
      <w:r>
        <w:separator/>
      </w:r>
    </w:p>
  </w:footnote>
  <w:footnote w:type="continuationSeparator" w:id="0">
    <w:p w:rsidR="00EE55F4" w:rsidRDefault="00EE5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B" w:rsidRPr="00A111BB" w:rsidRDefault="00A111BB" w:rsidP="00C53288">
    <w:pPr>
      <w:pStyle w:val="Header"/>
      <w:spacing w:before="0" w:line="240" w:lineRule="auto"/>
      <w:contextualSpacing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288" w:rsidRPr="00C53288" w:rsidRDefault="00C53288" w:rsidP="00C53288">
    <w:pPr>
      <w:pStyle w:val="Header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73" w:type="dxa"/>
      <w:tblLook w:val="04A0"/>
    </w:tblPr>
    <w:tblGrid>
      <w:gridCol w:w="2554"/>
      <w:gridCol w:w="4358"/>
      <w:gridCol w:w="3261"/>
    </w:tblGrid>
    <w:tr w:rsidR="00854EF5" w:rsidRPr="00076511" w:rsidTr="005D1964">
      <w:trPr>
        <w:trHeight w:hRule="exact" w:val="1840"/>
      </w:trPr>
      <w:tc>
        <w:tcPr>
          <w:tcW w:w="2554" w:type="dxa"/>
          <w:vAlign w:val="bottom"/>
        </w:tcPr>
        <w:p w:rsidR="00854EF5" w:rsidRPr="00043986" w:rsidRDefault="00854EF5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en-US"/>
            </w:rPr>
            <w:drawing>
              <wp:inline distT="0" distB="0" distL="0" distR="0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3986">
            <w:rPr>
              <w:rFonts w:ascii="Calibri" w:hAnsi="Calibri"/>
              <w:sz w:val="18"/>
              <w:szCs w:val="18"/>
            </w:rPr>
            <w:t xml:space="preserve"> </w:t>
          </w:r>
        </w:p>
        <w:p w:rsidR="00854EF5" w:rsidRPr="00076511" w:rsidRDefault="00854EF5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roject funded by </w:t>
          </w:r>
          <w:r w:rsidRPr="00076511">
            <w:rPr>
              <w:rFonts w:ascii="Calibri" w:hAnsi="Calibri" w:cs="Arial"/>
              <w:sz w:val="18"/>
              <w:szCs w:val="18"/>
            </w:rPr>
            <w:br/>
            <w:t>the European Union</w:t>
          </w:r>
        </w:p>
      </w:tc>
      <w:tc>
        <w:tcPr>
          <w:tcW w:w="4358" w:type="dxa"/>
        </w:tcPr>
        <w:p w:rsidR="00854EF5" w:rsidRPr="00255F45" w:rsidRDefault="00854EF5" w:rsidP="007A7D3B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</w:rPr>
          </w:pPr>
          <w:r w:rsidRPr="00255F45">
            <w:rPr>
              <w:rFonts w:ascii="Calibri" w:hAnsi="Calibri"/>
              <w:b/>
              <w:sz w:val="28"/>
            </w:rPr>
            <w:t>Air Quality Governance</w:t>
          </w:r>
          <w:r w:rsidRPr="00255F45">
            <w:rPr>
              <w:rFonts w:ascii="Calibri" w:hAnsi="Calibri"/>
              <w:b/>
              <w:sz w:val="28"/>
            </w:rPr>
            <w:br/>
            <w:t>in the ENPI East Countries</w:t>
          </w:r>
        </w:p>
        <w:p w:rsidR="00854EF5" w:rsidRPr="00255F45" w:rsidRDefault="00854EF5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</w:rPr>
          </w:pPr>
          <w:r w:rsidRPr="00255F45">
            <w:rPr>
              <w:rFonts w:ascii="Calibri" w:hAnsi="Calibri"/>
              <w:b/>
              <w:sz w:val="28"/>
              <w:szCs w:val="28"/>
            </w:rPr>
            <w:t>AIR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Q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GOV</w:t>
          </w:r>
        </w:p>
        <w:p w:rsidR="00854EF5" w:rsidRPr="00076511" w:rsidRDefault="00854EF5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076511">
            <w:rPr>
              <w:rFonts w:ascii="Calibri" w:hAnsi="Calibri"/>
              <w:i/>
              <w:sz w:val="16"/>
              <w:szCs w:val="16"/>
            </w:rPr>
            <w:t>EuropeAid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/129522/</w:t>
          </w:r>
          <w:r w:rsidRPr="00076511">
            <w:rPr>
              <w:rFonts w:ascii="Calibri" w:hAnsi="Calibri"/>
              <w:i/>
              <w:sz w:val="16"/>
              <w:szCs w:val="16"/>
            </w:rPr>
            <w:t>SER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</w:t>
          </w:r>
          <w:r w:rsidRPr="00076511">
            <w:rPr>
              <w:rFonts w:ascii="Calibri" w:hAnsi="Calibri"/>
              <w:i/>
              <w:sz w:val="16"/>
              <w:szCs w:val="16"/>
            </w:rPr>
            <w:t>MULTI</w:t>
          </w:r>
        </w:p>
      </w:tc>
      <w:tc>
        <w:tcPr>
          <w:tcW w:w="3261" w:type="dxa"/>
          <w:vAlign w:val="bottom"/>
        </w:tcPr>
        <w:p w:rsidR="00854EF5" w:rsidRPr="00076511" w:rsidRDefault="00854EF5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en-US"/>
            </w:rPr>
            <w:drawing>
              <wp:inline distT="0" distB="0" distL="0" distR="0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511">
            <w:rPr>
              <w:rFonts w:ascii="Calibri" w:hAnsi="Calibri" w:cs="Arial"/>
              <w:sz w:val="18"/>
              <w:szCs w:val="18"/>
            </w:rPr>
            <w:t xml:space="preserve"> </w:t>
          </w:r>
        </w:p>
        <w:p w:rsidR="00854EF5" w:rsidRPr="00076511" w:rsidRDefault="00854EF5" w:rsidP="007A7D3B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Project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 implemented</w:t>
          </w:r>
          <w:r w:rsidRPr="00076511">
            <w:rPr>
              <w:rFonts w:ascii="Calibri" w:hAnsi="Calibri"/>
              <w:sz w:val="18"/>
              <w:szCs w:val="18"/>
            </w:rPr>
            <w:t xml:space="preserve"> by </w:t>
          </w:r>
          <w:r w:rsidRPr="00043986">
            <w:rPr>
              <w:rFonts w:ascii="Calibri" w:hAnsi="Calibri"/>
              <w:sz w:val="18"/>
              <w:szCs w:val="18"/>
            </w:rPr>
            <w:br/>
            <w:t>a consortium led by MWH</w:t>
          </w:r>
        </w:p>
      </w:tc>
    </w:tr>
  </w:tbl>
  <w:p w:rsidR="00AE4E67" w:rsidRPr="00854EF5" w:rsidRDefault="00AE4E67" w:rsidP="007A7D3B">
    <w:pPr>
      <w:pStyle w:val="Header"/>
      <w:spacing w:before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6E3B77"/>
    <w:multiLevelType w:val="hybridMultilevel"/>
    <w:tmpl w:val="40F69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331B13"/>
    <w:multiLevelType w:val="hybridMultilevel"/>
    <w:tmpl w:val="BACEE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6E0D29DF"/>
    <w:multiLevelType w:val="hybridMultilevel"/>
    <w:tmpl w:val="1246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01FE2"/>
    <w:rsid w:val="00003BE2"/>
    <w:rsid w:val="000116E7"/>
    <w:rsid w:val="00022528"/>
    <w:rsid w:val="000420EF"/>
    <w:rsid w:val="00042FB8"/>
    <w:rsid w:val="00052184"/>
    <w:rsid w:val="00052A4D"/>
    <w:rsid w:val="000615C4"/>
    <w:rsid w:val="00083AFF"/>
    <w:rsid w:val="00086937"/>
    <w:rsid w:val="00090B71"/>
    <w:rsid w:val="00090FDA"/>
    <w:rsid w:val="00092275"/>
    <w:rsid w:val="00094ED6"/>
    <w:rsid w:val="000963DE"/>
    <w:rsid w:val="000A0250"/>
    <w:rsid w:val="000B30A1"/>
    <w:rsid w:val="000B5DC6"/>
    <w:rsid w:val="000D15D5"/>
    <w:rsid w:val="000D1EEF"/>
    <w:rsid w:val="00105980"/>
    <w:rsid w:val="0011086E"/>
    <w:rsid w:val="001114A0"/>
    <w:rsid w:val="001173AD"/>
    <w:rsid w:val="00120B7F"/>
    <w:rsid w:val="001255A2"/>
    <w:rsid w:val="001320C5"/>
    <w:rsid w:val="00136932"/>
    <w:rsid w:val="001458A5"/>
    <w:rsid w:val="00146251"/>
    <w:rsid w:val="00146540"/>
    <w:rsid w:val="00146A19"/>
    <w:rsid w:val="00150FE0"/>
    <w:rsid w:val="0016697B"/>
    <w:rsid w:val="00172D71"/>
    <w:rsid w:val="00176858"/>
    <w:rsid w:val="00190E0E"/>
    <w:rsid w:val="001A1616"/>
    <w:rsid w:val="001A5715"/>
    <w:rsid w:val="001A6110"/>
    <w:rsid w:val="001A7938"/>
    <w:rsid w:val="001B0321"/>
    <w:rsid w:val="001C036D"/>
    <w:rsid w:val="001E3079"/>
    <w:rsid w:val="001E77F9"/>
    <w:rsid w:val="001E7923"/>
    <w:rsid w:val="001F100D"/>
    <w:rsid w:val="002014A9"/>
    <w:rsid w:val="00207A7C"/>
    <w:rsid w:val="00210978"/>
    <w:rsid w:val="00210CE1"/>
    <w:rsid w:val="002262B0"/>
    <w:rsid w:val="00231044"/>
    <w:rsid w:val="00243EEF"/>
    <w:rsid w:val="002464AB"/>
    <w:rsid w:val="00252ADA"/>
    <w:rsid w:val="00260ED9"/>
    <w:rsid w:val="00262119"/>
    <w:rsid w:val="002635EE"/>
    <w:rsid w:val="00290D76"/>
    <w:rsid w:val="002A4E6E"/>
    <w:rsid w:val="002B0D62"/>
    <w:rsid w:val="002B5922"/>
    <w:rsid w:val="002B788C"/>
    <w:rsid w:val="002D3F1A"/>
    <w:rsid w:val="002D6F93"/>
    <w:rsid w:val="002F56C6"/>
    <w:rsid w:val="002F60C5"/>
    <w:rsid w:val="00307611"/>
    <w:rsid w:val="0032087D"/>
    <w:rsid w:val="00346EBF"/>
    <w:rsid w:val="003667C1"/>
    <w:rsid w:val="003730B7"/>
    <w:rsid w:val="0038267F"/>
    <w:rsid w:val="00390192"/>
    <w:rsid w:val="0039230C"/>
    <w:rsid w:val="003C6F6B"/>
    <w:rsid w:val="003D6AEE"/>
    <w:rsid w:val="003F27A2"/>
    <w:rsid w:val="003F35C0"/>
    <w:rsid w:val="003F7D1A"/>
    <w:rsid w:val="0040503E"/>
    <w:rsid w:val="004233FF"/>
    <w:rsid w:val="00427C41"/>
    <w:rsid w:val="00431FDC"/>
    <w:rsid w:val="004346AA"/>
    <w:rsid w:val="00442AA6"/>
    <w:rsid w:val="00443D22"/>
    <w:rsid w:val="00447B6E"/>
    <w:rsid w:val="00460F3D"/>
    <w:rsid w:val="0047459A"/>
    <w:rsid w:val="00476C9B"/>
    <w:rsid w:val="004807B5"/>
    <w:rsid w:val="0048441F"/>
    <w:rsid w:val="004A0AAB"/>
    <w:rsid w:val="004A3EA9"/>
    <w:rsid w:val="004A4326"/>
    <w:rsid w:val="004A5311"/>
    <w:rsid w:val="004A7C46"/>
    <w:rsid w:val="004B157D"/>
    <w:rsid w:val="004B5BCD"/>
    <w:rsid w:val="004C599F"/>
    <w:rsid w:val="004D2627"/>
    <w:rsid w:val="004E053F"/>
    <w:rsid w:val="004E41A7"/>
    <w:rsid w:val="004F4601"/>
    <w:rsid w:val="004F5A87"/>
    <w:rsid w:val="0050631B"/>
    <w:rsid w:val="005524EB"/>
    <w:rsid w:val="00554F19"/>
    <w:rsid w:val="0056456F"/>
    <w:rsid w:val="00572FEA"/>
    <w:rsid w:val="00573580"/>
    <w:rsid w:val="00577094"/>
    <w:rsid w:val="00583F03"/>
    <w:rsid w:val="005849C2"/>
    <w:rsid w:val="00590ACF"/>
    <w:rsid w:val="005927FC"/>
    <w:rsid w:val="0059437F"/>
    <w:rsid w:val="00594E7B"/>
    <w:rsid w:val="005A1A68"/>
    <w:rsid w:val="005B1F2D"/>
    <w:rsid w:val="005C115B"/>
    <w:rsid w:val="005C2796"/>
    <w:rsid w:val="005C47E8"/>
    <w:rsid w:val="005D1964"/>
    <w:rsid w:val="005D3F53"/>
    <w:rsid w:val="005D6698"/>
    <w:rsid w:val="005F087F"/>
    <w:rsid w:val="005F25CA"/>
    <w:rsid w:val="005F6497"/>
    <w:rsid w:val="00601802"/>
    <w:rsid w:val="00602BEB"/>
    <w:rsid w:val="006146A3"/>
    <w:rsid w:val="00614848"/>
    <w:rsid w:val="00632001"/>
    <w:rsid w:val="00632315"/>
    <w:rsid w:val="006427A2"/>
    <w:rsid w:val="00642B1D"/>
    <w:rsid w:val="00643192"/>
    <w:rsid w:val="00651AE5"/>
    <w:rsid w:val="00653D73"/>
    <w:rsid w:val="00670601"/>
    <w:rsid w:val="00676A71"/>
    <w:rsid w:val="0068276E"/>
    <w:rsid w:val="00684911"/>
    <w:rsid w:val="00687960"/>
    <w:rsid w:val="006A06BB"/>
    <w:rsid w:val="006C013F"/>
    <w:rsid w:val="006D143E"/>
    <w:rsid w:val="006D4EDA"/>
    <w:rsid w:val="006E16CF"/>
    <w:rsid w:val="006F1BD7"/>
    <w:rsid w:val="006F2EBE"/>
    <w:rsid w:val="006F6A4D"/>
    <w:rsid w:val="00701E03"/>
    <w:rsid w:val="0070422F"/>
    <w:rsid w:val="00705A80"/>
    <w:rsid w:val="00706106"/>
    <w:rsid w:val="007117BA"/>
    <w:rsid w:val="007155DC"/>
    <w:rsid w:val="007214CE"/>
    <w:rsid w:val="00724562"/>
    <w:rsid w:val="0072572A"/>
    <w:rsid w:val="00730E40"/>
    <w:rsid w:val="007335C1"/>
    <w:rsid w:val="0073680C"/>
    <w:rsid w:val="00746707"/>
    <w:rsid w:val="0075552E"/>
    <w:rsid w:val="0077031B"/>
    <w:rsid w:val="00782A26"/>
    <w:rsid w:val="00794886"/>
    <w:rsid w:val="00794F29"/>
    <w:rsid w:val="007A7D3B"/>
    <w:rsid w:val="007B3E71"/>
    <w:rsid w:val="007C6B16"/>
    <w:rsid w:val="007C71F8"/>
    <w:rsid w:val="007D2A67"/>
    <w:rsid w:val="007D6409"/>
    <w:rsid w:val="007E05E2"/>
    <w:rsid w:val="007E32E0"/>
    <w:rsid w:val="007E65A8"/>
    <w:rsid w:val="007F4C89"/>
    <w:rsid w:val="00813A3B"/>
    <w:rsid w:val="00814AED"/>
    <w:rsid w:val="00816B23"/>
    <w:rsid w:val="0083499B"/>
    <w:rsid w:val="00837A2E"/>
    <w:rsid w:val="00841A89"/>
    <w:rsid w:val="00842CB9"/>
    <w:rsid w:val="00845623"/>
    <w:rsid w:val="00846554"/>
    <w:rsid w:val="00850DA8"/>
    <w:rsid w:val="00853ACD"/>
    <w:rsid w:val="00854EF5"/>
    <w:rsid w:val="00860122"/>
    <w:rsid w:val="008616C6"/>
    <w:rsid w:val="00871E23"/>
    <w:rsid w:val="00875531"/>
    <w:rsid w:val="008875FD"/>
    <w:rsid w:val="00892977"/>
    <w:rsid w:val="008B2AC3"/>
    <w:rsid w:val="008C2E2A"/>
    <w:rsid w:val="008E592E"/>
    <w:rsid w:val="008E6AEB"/>
    <w:rsid w:val="0090306F"/>
    <w:rsid w:val="00903FC2"/>
    <w:rsid w:val="00905506"/>
    <w:rsid w:val="00905A97"/>
    <w:rsid w:val="00910FA6"/>
    <w:rsid w:val="0091523C"/>
    <w:rsid w:val="009161DA"/>
    <w:rsid w:val="00916C70"/>
    <w:rsid w:val="00924D65"/>
    <w:rsid w:val="00926E37"/>
    <w:rsid w:val="0094135D"/>
    <w:rsid w:val="009421C0"/>
    <w:rsid w:val="009473F8"/>
    <w:rsid w:val="00947BBB"/>
    <w:rsid w:val="00955172"/>
    <w:rsid w:val="00960882"/>
    <w:rsid w:val="00967491"/>
    <w:rsid w:val="00973D97"/>
    <w:rsid w:val="00980462"/>
    <w:rsid w:val="00981E69"/>
    <w:rsid w:val="009F09C7"/>
    <w:rsid w:val="00A03171"/>
    <w:rsid w:val="00A047A0"/>
    <w:rsid w:val="00A10D69"/>
    <w:rsid w:val="00A111BB"/>
    <w:rsid w:val="00A13680"/>
    <w:rsid w:val="00A138E5"/>
    <w:rsid w:val="00A22279"/>
    <w:rsid w:val="00A31322"/>
    <w:rsid w:val="00A33351"/>
    <w:rsid w:val="00A33D49"/>
    <w:rsid w:val="00A532E2"/>
    <w:rsid w:val="00A55C23"/>
    <w:rsid w:val="00A63A83"/>
    <w:rsid w:val="00A63F40"/>
    <w:rsid w:val="00A7038F"/>
    <w:rsid w:val="00A74BC8"/>
    <w:rsid w:val="00A76A1B"/>
    <w:rsid w:val="00AA244E"/>
    <w:rsid w:val="00AB1CE9"/>
    <w:rsid w:val="00AC2B89"/>
    <w:rsid w:val="00AC317E"/>
    <w:rsid w:val="00AC5E82"/>
    <w:rsid w:val="00AD3ACF"/>
    <w:rsid w:val="00AD4FA6"/>
    <w:rsid w:val="00AD6A63"/>
    <w:rsid w:val="00AE01D7"/>
    <w:rsid w:val="00AE4049"/>
    <w:rsid w:val="00AE4E67"/>
    <w:rsid w:val="00AE7EA2"/>
    <w:rsid w:val="00AF1BA5"/>
    <w:rsid w:val="00B02723"/>
    <w:rsid w:val="00B21AD2"/>
    <w:rsid w:val="00B22279"/>
    <w:rsid w:val="00B418CE"/>
    <w:rsid w:val="00B46FC7"/>
    <w:rsid w:val="00B57461"/>
    <w:rsid w:val="00B63BF7"/>
    <w:rsid w:val="00B8118F"/>
    <w:rsid w:val="00B84005"/>
    <w:rsid w:val="00B86938"/>
    <w:rsid w:val="00B9231F"/>
    <w:rsid w:val="00B923EC"/>
    <w:rsid w:val="00B9537B"/>
    <w:rsid w:val="00BC2F4A"/>
    <w:rsid w:val="00BC4AEF"/>
    <w:rsid w:val="00BC656A"/>
    <w:rsid w:val="00BD7ADA"/>
    <w:rsid w:val="00BE29DC"/>
    <w:rsid w:val="00BF382A"/>
    <w:rsid w:val="00C00B41"/>
    <w:rsid w:val="00C02692"/>
    <w:rsid w:val="00C060B4"/>
    <w:rsid w:val="00C10721"/>
    <w:rsid w:val="00C164ED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63C3"/>
    <w:rsid w:val="00C904E4"/>
    <w:rsid w:val="00CA6F97"/>
    <w:rsid w:val="00CB7CE6"/>
    <w:rsid w:val="00CC6E7A"/>
    <w:rsid w:val="00CD39F8"/>
    <w:rsid w:val="00CD6AE2"/>
    <w:rsid w:val="00CF16BA"/>
    <w:rsid w:val="00CF7B2C"/>
    <w:rsid w:val="00D321E0"/>
    <w:rsid w:val="00D33F79"/>
    <w:rsid w:val="00D35B21"/>
    <w:rsid w:val="00D40181"/>
    <w:rsid w:val="00D42307"/>
    <w:rsid w:val="00D42D05"/>
    <w:rsid w:val="00D47DAE"/>
    <w:rsid w:val="00D5312E"/>
    <w:rsid w:val="00D61A3A"/>
    <w:rsid w:val="00D66AED"/>
    <w:rsid w:val="00D77B65"/>
    <w:rsid w:val="00D84DA0"/>
    <w:rsid w:val="00D92F1F"/>
    <w:rsid w:val="00D96C26"/>
    <w:rsid w:val="00DB5427"/>
    <w:rsid w:val="00DC48F7"/>
    <w:rsid w:val="00DC7AB3"/>
    <w:rsid w:val="00DD0CD2"/>
    <w:rsid w:val="00DD46C2"/>
    <w:rsid w:val="00DE67F2"/>
    <w:rsid w:val="00DE699B"/>
    <w:rsid w:val="00DE6A78"/>
    <w:rsid w:val="00DF02A7"/>
    <w:rsid w:val="00DF5FC7"/>
    <w:rsid w:val="00E01D18"/>
    <w:rsid w:val="00E100BE"/>
    <w:rsid w:val="00E217B9"/>
    <w:rsid w:val="00E47A86"/>
    <w:rsid w:val="00E56429"/>
    <w:rsid w:val="00E5697A"/>
    <w:rsid w:val="00E600E3"/>
    <w:rsid w:val="00E67A2E"/>
    <w:rsid w:val="00E750BF"/>
    <w:rsid w:val="00EA4E9B"/>
    <w:rsid w:val="00EB4D60"/>
    <w:rsid w:val="00EB6349"/>
    <w:rsid w:val="00EC15B1"/>
    <w:rsid w:val="00EC700E"/>
    <w:rsid w:val="00ED0A17"/>
    <w:rsid w:val="00ED4541"/>
    <w:rsid w:val="00EE55F4"/>
    <w:rsid w:val="00EE69EA"/>
    <w:rsid w:val="00EF4A5B"/>
    <w:rsid w:val="00EF73C4"/>
    <w:rsid w:val="00F013BA"/>
    <w:rsid w:val="00F079C5"/>
    <w:rsid w:val="00F15EBE"/>
    <w:rsid w:val="00F20173"/>
    <w:rsid w:val="00F2226C"/>
    <w:rsid w:val="00F373AC"/>
    <w:rsid w:val="00F649A7"/>
    <w:rsid w:val="00F64C17"/>
    <w:rsid w:val="00F700BE"/>
    <w:rsid w:val="00F82AC5"/>
    <w:rsid w:val="00F84BED"/>
    <w:rsid w:val="00F90117"/>
    <w:rsid w:val="00F90A03"/>
    <w:rsid w:val="00FA1969"/>
    <w:rsid w:val="00FC1985"/>
    <w:rsid w:val="00FD5188"/>
    <w:rsid w:val="00FD7E21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HeaderChar">
    <w:name w:val="Header Char"/>
    <w:basedOn w:val="DefaultParagraphFont"/>
    <w:link w:val="Header"/>
    <w:rsid w:val="00854EF5"/>
    <w:rPr>
      <w:rFonts w:ascii="Swis721 Lt BT" w:hAnsi="Swis721 Lt BT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Odessa IPPC WS - May 2013</vt:lpstr>
      <vt:lpstr>Odessa IPPC WS - May 2013</vt:lpstr>
    </vt:vector>
  </TitlesOfParts>
  <Company>MWH</Company>
  <LinksUpToDate>false</LinksUpToDate>
  <CharactersWithSpaces>4123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Vladimir Morozov</cp:lastModifiedBy>
  <cp:revision>3</cp:revision>
  <cp:lastPrinted>2013-03-26T09:21:00Z</cp:lastPrinted>
  <dcterms:created xsi:type="dcterms:W3CDTF">2014-03-12T09:31:00Z</dcterms:created>
  <dcterms:modified xsi:type="dcterms:W3CDTF">2014-05-01T21:12:00Z</dcterms:modified>
</cp:coreProperties>
</file>