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84" w:rsidRPr="00534F94" w:rsidRDefault="006F6284" w:rsidP="00FA2B78">
      <w:pPr>
        <w:pStyle w:val="Title"/>
        <w:spacing w:before="120" w:line="238" w:lineRule="auto"/>
        <w:rPr>
          <w:rFonts w:ascii="Calibri" w:hAnsi="Calibri" w:cs="Arial"/>
          <w:b w:val="0"/>
          <w:bCs/>
          <w:spacing w:val="20"/>
          <w:sz w:val="22"/>
          <w:szCs w:val="22"/>
          <w:lang w:val="ru-RU"/>
        </w:rPr>
      </w:pPr>
      <w:r w:rsidRPr="00534F94">
        <w:rPr>
          <w:rFonts w:ascii="Arial" w:hAnsi="Arial" w:cs="Arial"/>
          <w:b w:val="0"/>
          <w:spacing w:val="20"/>
          <w:sz w:val="24"/>
          <w:szCs w:val="24"/>
          <w:lang w:val="ru-RU"/>
        </w:rPr>
        <w:t>Проект программы</w:t>
      </w:r>
    </w:p>
    <w:p w:rsidR="0006136D" w:rsidRPr="000574B9" w:rsidRDefault="00A22FB3" w:rsidP="00FA2B78">
      <w:pPr>
        <w:spacing w:before="60" w:after="120" w:line="238" w:lineRule="auto"/>
        <w:jc w:val="center"/>
        <w:rPr>
          <w:rFonts w:asciiTheme="minorBidi" w:hAnsiTheme="minorBidi" w:cstheme="minorBidi"/>
          <w:b/>
          <w:color w:val="0033CC"/>
          <w:sz w:val="21"/>
          <w:szCs w:val="21"/>
          <w:lang w:val="ru-RU"/>
        </w:rPr>
      </w:pPr>
      <w:r>
        <w:rPr>
          <w:rFonts w:asciiTheme="minorBidi" w:hAnsiTheme="minorBidi" w:cstheme="minorBidi"/>
          <w:b/>
          <w:i/>
          <w:iCs/>
          <w:color w:val="0033CC"/>
          <w:sz w:val="21"/>
          <w:szCs w:val="21"/>
          <w:lang w:val="ru-RU"/>
        </w:rPr>
        <w:t>4</w:t>
      </w:r>
      <w:r w:rsidR="006F6284" w:rsidRPr="000574B9">
        <w:rPr>
          <w:rFonts w:asciiTheme="minorBidi" w:hAnsiTheme="minorBidi" w:cstheme="minorBidi"/>
          <w:b/>
          <w:i/>
          <w:iCs/>
          <w:color w:val="0033CC"/>
          <w:sz w:val="21"/>
          <w:szCs w:val="21"/>
          <w:lang w:val="ru-RU"/>
        </w:rPr>
        <w:t>-й с</w:t>
      </w:r>
      <w:r w:rsidR="0006136D" w:rsidRPr="000574B9">
        <w:rPr>
          <w:rFonts w:asciiTheme="minorBidi" w:hAnsiTheme="minorBidi" w:cstheme="minorBidi"/>
          <w:b/>
          <w:i/>
          <w:iCs/>
          <w:color w:val="0033CC"/>
          <w:sz w:val="21"/>
          <w:szCs w:val="21"/>
          <w:lang w:val="ru-RU"/>
        </w:rPr>
        <w:t xml:space="preserve">еминар </w:t>
      </w:r>
      <w:r w:rsidR="006F6284" w:rsidRPr="000574B9">
        <w:rPr>
          <w:rFonts w:asciiTheme="minorBidi" w:hAnsiTheme="minorBidi" w:cstheme="minorBidi"/>
          <w:b/>
          <w:iCs/>
          <w:color w:val="0033CC"/>
          <w:sz w:val="21"/>
          <w:szCs w:val="21"/>
          <w:lang w:val="ru-RU"/>
        </w:rPr>
        <w:t>”</w:t>
      </w:r>
      <w:r w:rsidR="0006136D" w:rsidRPr="000574B9">
        <w:rPr>
          <w:rFonts w:asciiTheme="minorBidi" w:hAnsiTheme="minorBidi" w:cstheme="minorBidi"/>
          <w:b/>
          <w:i/>
          <w:iCs/>
          <w:color w:val="0033CC"/>
          <w:spacing w:val="20"/>
          <w:sz w:val="21"/>
          <w:szCs w:val="21"/>
          <w:lang w:val="ru-RU"/>
        </w:rPr>
        <w:t>КПКЗ и система природоохранных разрешений</w:t>
      </w:r>
      <w:r w:rsidR="006F6284" w:rsidRPr="000574B9">
        <w:rPr>
          <w:rFonts w:asciiTheme="minorBidi" w:hAnsiTheme="minorBidi" w:cstheme="minorBidi"/>
          <w:b/>
          <w:iCs/>
          <w:color w:val="0033CC"/>
          <w:sz w:val="21"/>
          <w:szCs w:val="21"/>
          <w:lang w:val="ru-RU"/>
        </w:rPr>
        <w:t>”</w:t>
      </w:r>
    </w:p>
    <w:tbl>
      <w:tblPr>
        <w:tblW w:w="5037" w:type="pct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9"/>
        <w:gridCol w:w="2670"/>
        <w:gridCol w:w="24"/>
        <w:gridCol w:w="5878"/>
      </w:tblGrid>
      <w:tr w:rsidR="00A22FB3" w:rsidRPr="00C01F1C" w:rsidTr="00A819EA">
        <w:trPr>
          <w:trHeight w:val="454"/>
          <w:tblHeader/>
        </w:trPr>
        <w:tc>
          <w:tcPr>
            <w:tcW w:w="736" w:type="pct"/>
            <w:shd w:val="clear" w:color="auto" w:fill="548DD4"/>
            <w:vAlign w:val="center"/>
          </w:tcPr>
          <w:p w:rsidR="00A22FB3" w:rsidRPr="00C01F1C" w:rsidRDefault="00A22FB3" w:rsidP="00FA2B78">
            <w:pPr>
              <w:pStyle w:val="TableHeading"/>
              <w:spacing w:before="0" w:after="0" w:line="238" w:lineRule="auto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328" w:type="pct"/>
            <w:shd w:val="clear" w:color="auto" w:fill="548DD4"/>
            <w:vAlign w:val="center"/>
          </w:tcPr>
          <w:p w:rsidR="00A22FB3" w:rsidRPr="00C01F1C" w:rsidRDefault="00A22FB3" w:rsidP="00FA2B78">
            <w:pPr>
              <w:pStyle w:val="TableHeading"/>
              <w:spacing w:before="0" w:after="0" w:line="238" w:lineRule="auto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Выступающие</w:t>
            </w:r>
          </w:p>
        </w:tc>
        <w:tc>
          <w:tcPr>
            <w:tcW w:w="2936" w:type="pct"/>
            <w:gridSpan w:val="2"/>
            <w:shd w:val="clear" w:color="auto" w:fill="548DD4"/>
            <w:vAlign w:val="center"/>
          </w:tcPr>
          <w:p w:rsidR="00A22FB3" w:rsidRPr="00C01F1C" w:rsidRDefault="00A22FB3" w:rsidP="00FA2B78">
            <w:pPr>
              <w:pStyle w:val="TableHeading"/>
              <w:spacing w:before="0" w:after="0" w:line="238" w:lineRule="auto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Тема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A22FB3" w:rsidRPr="00C01F1C" w:rsidRDefault="00A22FB3" w:rsidP="00FA2B78">
            <w:pPr>
              <w:pStyle w:val="Title"/>
              <w:spacing w:before="40" w:after="40" w:line="238" w:lineRule="auto"/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День </w:t>
            </w:r>
            <w:r w:rsidRPr="00C01F1C">
              <w:rPr>
                <w:rFonts w:asciiTheme="minorBidi" w:hAnsiTheme="minorBidi" w:cstheme="minorBidi"/>
                <w:color w:val="002060"/>
                <w:spacing w:val="20"/>
                <w:sz w:val="21"/>
                <w:szCs w:val="21"/>
                <w:lang w:val="ru-RU"/>
              </w:rPr>
              <w:t>1</w:t>
            </w:r>
            <w:r w:rsidRPr="00C01F1C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– среда, 23 апреля 20</w:t>
            </w:r>
            <w:r w:rsidRPr="00C01F1C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/>
              </w:rPr>
              <w:t>14 г.</w:t>
            </w:r>
          </w:p>
          <w:p w:rsidR="00A22FB3" w:rsidRPr="00C01F1C" w:rsidRDefault="00A22FB3" w:rsidP="00FA2B78">
            <w:pPr>
              <w:pStyle w:val="Title"/>
              <w:spacing w:after="60" w:line="238" w:lineRule="auto"/>
              <w:jc w:val="left"/>
              <w:rPr>
                <w:rFonts w:asciiTheme="minorBidi" w:hAnsiTheme="minorBidi" w:cstheme="minorBidi"/>
                <w:b w:val="0"/>
                <w:bCs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b w:val="0"/>
                <w:bCs/>
                <w:color w:val="002060"/>
                <w:sz w:val="21"/>
                <w:szCs w:val="21"/>
                <w:lang w:val="ru-RU"/>
              </w:rPr>
              <w:t>Сессия 1</w:t>
            </w:r>
            <w:r w:rsidRPr="00C01F1C">
              <w:rPr>
                <w:rFonts w:asciiTheme="minorBidi" w:hAnsiTheme="minorBidi" w:cstheme="minorBidi"/>
                <w:b w:val="0"/>
                <w:bCs/>
                <w:smallCaps/>
                <w:color w:val="002060"/>
                <w:sz w:val="21"/>
                <w:szCs w:val="21"/>
                <w:lang w:val="ru-RU" w:eastAsia="en-US"/>
              </w:rPr>
              <w:t>:</w:t>
            </w:r>
            <w:r w:rsidRPr="00C01F1C">
              <w:rPr>
                <w:rFonts w:asciiTheme="minorBidi" w:hAnsiTheme="minorBidi" w:cstheme="minorBidi"/>
                <w:b w:val="0"/>
                <w:bCs/>
                <w:color w:val="002060"/>
                <w:sz w:val="21"/>
                <w:szCs w:val="21"/>
                <w:lang w:val="ru-RU"/>
              </w:rPr>
              <w:t xml:space="preserve"> </w:t>
            </w:r>
            <w:r w:rsidRPr="00C01F1C">
              <w:rPr>
                <w:rFonts w:asciiTheme="minorBidi" w:hAnsiTheme="minorBidi" w:cstheme="minorBidi"/>
                <w:b w:val="0"/>
                <w:bCs/>
                <w:i/>
                <w:iCs/>
                <w:color w:val="002060"/>
                <w:sz w:val="21"/>
                <w:szCs w:val="21"/>
                <w:lang w:val="ru-RU"/>
              </w:rPr>
              <w:t>Текущая ситуация с</w:t>
            </w:r>
            <w:r w:rsidRPr="00C01F1C">
              <w:rPr>
                <w:rFonts w:asciiTheme="minorBidi" w:hAnsiTheme="minorBidi" w:cstheme="minorBidi"/>
                <w:b w:val="0"/>
                <w:bCs/>
                <w:color w:val="002060"/>
                <w:sz w:val="21"/>
                <w:szCs w:val="21"/>
                <w:lang w:val="ru-RU"/>
              </w:rPr>
              <w:t xml:space="preserve"> </w:t>
            </w:r>
            <w:r w:rsidRPr="00C01F1C">
              <w:rPr>
                <w:rFonts w:asciiTheme="minorBidi" w:hAnsiTheme="minorBidi" w:cstheme="minorBidi"/>
                <w:b w:val="0"/>
                <w:bCs/>
                <w:i/>
                <w:iCs/>
                <w:color w:val="002060"/>
                <w:sz w:val="21"/>
                <w:szCs w:val="21"/>
                <w:lang w:val="ru-RU"/>
              </w:rPr>
              <w:t>внедрением положений КПКЗ в странах-партнёрах</w:t>
            </w:r>
          </w:p>
        </w:tc>
      </w:tr>
      <w:tr w:rsidR="00A22FB3" w:rsidRPr="00C01F1C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40"/>
        </w:trPr>
        <w:tc>
          <w:tcPr>
            <w:tcW w:w="736" w:type="pct"/>
          </w:tcPr>
          <w:p w:rsidR="00F35AEF" w:rsidRPr="00F35AEF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9:00 - 10:00</w:t>
            </w:r>
          </w:p>
        </w:tc>
        <w:tc>
          <w:tcPr>
            <w:tcW w:w="1328" w:type="pct"/>
            <w:shd w:val="clear" w:color="auto" w:fill="auto"/>
          </w:tcPr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Приветствие 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от проекта 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br/>
              <w:t xml:space="preserve">Air-Q-Gov. 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br/>
              <w:t>Пояснения к программе семинара – Владимир Морозов</w:t>
            </w:r>
          </w:p>
        </w:tc>
        <w:tc>
          <w:tcPr>
            <w:tcW w:w="2936" w:type="pct"/>
            <w:gridSpan w:val="2"/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Представление участников, знакомство с докладчиками</w:t>
            </w:r>
          </w:p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Преемственность семинаров в Киеве в апреле 2012 г., Одессе в мае 2013 г. и Киеве в октябре 2013 г.</w:t>
            </w:r>
          </w:p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Программа семинара</w:t>
            </w:r>
          </w:p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Задачи и ожидаемые итоги</w:t>
            </w:r>
          </w:p>
        </w:tc>
      </w:tr>
      <w:tr w:rsidR="00A22FB3" w:rsidRPr="000311DB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3"/>
        </w:trPr>
        <w:tc>
          <w:tcPr>
            <w:tcW w:w="736" w:type="pct"/>
          </w:tcPr>
          <w:p w:rsidR="00EE0D35" w:rsidRPr="005C4F8C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10:00 - 10:40</w:t>
            </w:r>
          </w:p>
        </w:tc>
        <w:tc>
          <w:tcPr>
            <w:tcW w:w="1328" w:type="pct"/>
            <w:shd w:val="clear" w:color="auto" w:fill="auto"/>
          </w:tcPr>
          <w:p w:rsidR="000B2014" w:rsidRPr="00C01F1C" w:rsidRDefault="00BD1425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Э</w:t>
            </w:r>
            <w:r w:rsidR="004A5AF4" w:rsidRPr="00C01F1C">
              <w:rPr>
                <w:rFonts w:ascii="Arial Narrow" w:hAnsi="Arial Narrow" w:cstheme="minorBidi"/>
                <w:color w:val="000000" w:themeColor="text1"/>
                <w:sz w:val="22"/>
                <w:szCs w:val="22"/>
                <w:lang w:val="ru-RU"/>
              </w:rPr>
              <w:t>ксперты проекта в странах-партнёрах</w:t>
            </w:r>
          </w:p>
        </w:tc>
        <w:tc>
          <w:tcPr>
            <w:tcW w:w="2936" w:type="pct"/>
            <w:gridSpan w:val="2"/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Основные промышленные загрязнители. Данные первичной инвентаризации производств КПКЗ в странах-партнёрах</w:t>
            </w:r>
          </w:p>
        </w:tc>
      </w:tr>
      <w:tr w:rsidR="00A22FB3" w:rsidRPr="00C01F1C" w:rsidTr="00A819EA">
        <w:trPr>
          <w:trHeight w:hRule="exact" w:val="293"/>
        </w:trPr>
        <w:tc>
          <w:tcPr>
            <w:tcW w:w="736" w:type="pct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textsmall"/>
              <w:spacing w:before="0" w:after="0" w:line="238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10:40 - 11:00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Heading"/>
              <w:spacing w:before="0" w:after="0" w:line="238" w:lineRule="auto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C01F1C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8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EE0D35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11:00 - 11:30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Представитель Министерства охраны природы Армении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line="238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Результаты выполнения национального пилотного проекта и других заданий по тематике семинара</w:t>
            </w:r>
          </w:p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60" w:line="238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Ход выполнения партнёрского проекта ЕС в Армении "</w:t>
            </w:r>
            <w:r w:rsidRPr="00C01F1C">
              <w:rPr>
                <w:rFonts w:ascii="Arial Narrow" w:hAnsi="Arial Narrow" w:cs="Arial"/>
                <w:i/>
                <w:iCs/>
                <w:sz w:val="22"/>
                <w:szCs w:val="22"/>
                <w:lang w:val="ru-RU" w:eastAsia="ru-RU"/>
              </w:rPr>
              <w:t>Поддержка Министерства охраны природы во внедрении системы КПКЗ</w:t>
            </w: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"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EE0D35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11:30 - 12:00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FA2B78">
            <w:pPr>
              <w:spacing w:before="0" w:after="12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Представитель Минприроды Беларуси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Результаты выполнения национального пилотного проекта и д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ругих заданий по тематике семинара</w:t>
            </w:r>
          </w:p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6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Ход выполнения Указа Президента Республики Беларусь от 17.11.2011 г. № 528 "</w:t>
            </w:r>
            <w:r w:rsidRPr="00C01F1C">
              <w:rPr>
                <w:rFonts w:ascii="Arial Narrow" w:hAnsi="Arial Narrow" w:cstheme="minorBidi"/>
                <w:i/>
                <w:iCs/>
                <w:sz w:val="22"/>
                <w:szCs w:val="22"/>
                <w:lang w:val="ru-RU" w:eastAsia="ru-RU"/>
              </w:rPr>
              <w:t>О комплексных природоохранных разрешениях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"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5C4F8C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12:00 - 12:40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FA2B78">
            <w:pPr>
              <w:spacing w:before="0" w:after="12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министерств Азербайджана, Грузии, Молдовы, России и Украины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Результаты выполнения заданий по тематике семинара и перспективы реформирования системы природоохранных разрешений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12:40 - 13:00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FA2B78">
            <w:pPr>
              <w:spacing w:before="0" w:after="12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Обсуждение практических возможностей реформирования системы природоохранных разрешений в странах-партнёрах</w:t>
            </w:r>
          </w:p>
        </w:tc>
      </w:tr>
      <w:tr w:rsidR="00A22FB3" w:rsidRPr="00C01F1C" w:rsidTr="00A819EA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textsmall"/>
              <w:spacing w:before="0" w:after="0" w:line="238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13:00 - 14:00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Heading"/>
              <w:spacing w:before="0" w:after="0" w:line="238" w:lineRule="auto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C01F1C">
              <w:rPr>
                <w:rFonts w:cstheme="minorBidi"/>
                <w:sz w:val="22"/>
                <w:szCs w:val="22"/>
                <w:lang w:val="ru-RU"/>
              </w:rPr>
              <w:t>Обед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A22FB3" w:rsidRPr="00C01F1C" w:rsidRDefault="00A22FB3" w:rsidP="00FA2B78">
            <w:pPr>
              <w:pStyle w:val="TableHeading"/>
              <w:spacing w:before="80" w:line="238" w:lineRule="auto"/>
              <w:jc w:val="left"/>
              <w:rPr>
                <w:rFonts w:cstheme="minorBidi"/>
                <w:spacing w:val="20"/>
                <w:sz w:val="22"/>
                <w:szCs w:val="22"/>
                <w:lang w:val="ru-RU"/>
              </w:rPr>
            </w:pPr>
            <w:r w:rsidRPr="00C01F1C">
              <w:rPr>
                <w:rFonts w:asciiTheme="minorBidi" w:hAnsiTheme="minorBidi" w:cstheme="minorBidi"/>
                <w:bCs/>
                <w:smallCaps w:val="0"/>
                <w:color w:val="002060"/>
                <w:sz w:val="21"/>
                <w:szCs w:val="21"/>
                <w:lang w:val="ru-RU" w:eastAsia="ru-RU"/>
              </w:rPr>
              <w:t>Сессия 2:</w:t>
            </w:r>
            <w:r w:rsidRPr="00C01F1C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  <w:t xml:space="preserve"> Нормативно-правовое регулирование малых производств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7"/>
        </w:trPr>
        <w:tc>
          <w:tcPr>
            <w:tcW w:w="736" w:type="pct"/>
          </w:tcPr>
          <w:p w:rsidR="00DF0AEE" w:rsidRPr="00DF0AEE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14:00 - 14:40</w:t>
            </w:r>
          </w:p>
        </w:tc>
        <w:tc>
          <w:tcPr>
            <w:tcW w:w="1328" w:type="pct"/>
            <w:shd w:val="clear" w:color="auto" w:fill="auto"/>
          </w:tcPr>
          <w:p w:rsidR="00EE0D35" w:rsidRDefault="00EE0D35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Валтс Вилнитис </w:t>
            </w:r>
          </w:p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36" w:type="pct"/>
            <w:gridSpan w:val="2"/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line="238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Определение и классификация производств, не оказывающих значимого воздействия на окружающую среду</w:t>
            </w:r>
          </w:p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Опыт установления ПДВ и других нормативов в странах - членах ЕС для производств, не входящих в Приложение </w:t>
            </w:r>
            <w:proofErr w:type="spellStart"/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I</w:t>
            </w:r>
            <w:proofErr w:type="spellEnd"/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Директивы</w:t>
            </w:r>
            <w:r w:rsidR="00F35AEF">
              <w:rPr>
                <w:rFonts w:ascii="Arial Narrow" w:hAnsi="Arial Narrow" w:cs="Arial"/>
                <w:sz w:val="22"/>
                <w:szCs w:val="22"/>
                <w:lang w:val="en-US" w:eastAsia="ru-RU"/>
              </w:rPr>
              <w:t> </w:t>
            </w: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2010/75/EU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EE0D35" w:rsidRPr="00241593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14:40 - 15:20</w:t>
            </w:r>
          </w:p>
        </w:tc>
        <w:tc>
          <w:tcPr>
            <w:tcW w:w="1328" w:type="pct"/>
            <w:shd w:val="clear" w:color="auto" w:fill="auto"/>
          </w:tcPr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</w:tc>
        <w:tc>
          <w:tcPr>
            <w:tcW w:w="2936" w:type="pct"/>
            <w:gridSpan w:val="2"/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Разработка рекомендаций по установлению ПДВ и других нормативов для малых котлов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EE0D35" w:rsidRPr="00241593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15:20 - 16:00</w:t>
            </w:r>
          </w:p>
        </w:tc>
        <w:tc>
          <w:tcPr>
            <w:tcW w:w="1328" w:type="pct"/>
            <w:shd w:val="clear" w:color="auto" w:fill="auto"/>
          </w:tcPr>
          <w:p w:rsidR="00A22FB3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Валтс Вилнитис</w:t>
            </w:r>
          </w:p>
          <w:p w:rsidR="0062596A" w:rsidRPr="0062596A" w:rsidRDefault="0062596A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</w:tc>
        <w:tc>
          <w:tcPr>
            <w:tcW w:w="2936" w:type="pct"/>
            <w:gridSpan w:val="2"/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Разработка рекомендаций по установлению ПДВ и других нормативов при хранении и реализации бензина</w:t>
            </w:r>
          </w:p>
        </w:tc>
      </w:tr>
      <w:tr w:rsidR="00A22FB3" w:rsidRPr="00C01F1C" w:rsidTr="00A819EA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textsmall"/>
              <w:spacing w:before="0" w:after="0" w:line="238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16:00 - 16:20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Heading"/>
              <w:spacing w:before="0" w:after="0" w:line="238" w:lineRule="auto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C01F1C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EE0D35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color w:val="00206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16:20 - 17:00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Работа в группах по примерам нормативно-правового регулирования производств, не оказывающих значимого воздействия на окружающую среду</w:t>
            </w:r>
          </w:p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Сообщения рабочих групп об итогах обсуждений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spacing w:before="0" w:line="238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17:00 - 18:00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  <w:p w:rsidR="00A22FB3" w:rsidRPr="00C01F1C" w:rsidRDefault="00A22FB3" w:rsidP="00FA2B78">
            <w:pPr>
              <w:spacing w:before="0" w:line="23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FA2B78">
            <w:pPr>
              <w:pStyle w:val="tablebullets"/>
              <w:tabs>
                <w:tab w:val="num" w:pos="113"/>
              </w:tabs>
              <w:spacing w:before="0" w:after="40" w:line="238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Общая дискуссия по нормативно-правовому обеспечению реформирования системы природоохранных разрешений и проблемам, поднятым в ходе состоявшихся обсуждений</w:t>
            </w:r>
          </w:p>
        </w:tc>
      </w:tr>
      <w:tr w:rsidR="00A22FB3" w:rsidRPr="00C01F1C" w:rsidTr="00A819EA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textsmall"/>
              <w:spacing w:before="0" w:after="0" w:line="238" w:lineRule="auto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 19:00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C01F1C" w:rsidRDefault="00A22FB3" w:rsidP="00FA2B78">
            <w:pPr>
              <w:pStyle w:val="TableHeading"/>
              <w:spacing w:before="0" w:after="0" w:line="238" w:lineRule="auto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C01F1C">
              <w:rPr>
                <w:rFonts w:cstheme="minorBidi"/>
                <w:sz w:val="22"/>
                <w:szCs w:val="22"/>
                <w:lang w:val="ru-RU"/>
              </w:rPr>
              <w:t>Совместный ужин</w:t>
            </w:r>
          </w:p>
        </w:tc>
      </w:tr>
      <w:tr w:rsidR="00A22FB3" w:rsidRPr="00C01F1C" w:rsidTr="00A819EA">
        <w:trPr>
          <w:trHeight w:val="454"/>
          <w:tblHeader/>
        </w:trPr>
        <w:tc>
          <w:tcPr>
            <w:tcW w:w="736" w:type="pct"/>
            <w:shd w:val="clear" w:color="auto" w:fill="548DD4"/>
            <w:vAlign w:val="center"/>
          </w:tcPr>
          <w:p w:rsidR="00A22FB3" w:rsidRPr="00C01F1C" w:rsidRDefault="00A22FB3" w:rsidP="00A819EA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lastRenderedPageBreak/>
              <w:t>Время</w:t>
            </w:r>
          </w:p>
        </w:tc>
        <w:tc>
          <w:tcPr>
            <w:tcW w:w="1328" w:type="pct"/>
            <w:shd w:val="clear" w:color="auto" w:fill="548DD4"/>
            <w:vAlign w:val="center"/>
          </w:tcPr>
          <w:p w:rsidR="00A22FB3" w:rsidRPr="00C01F1C" w:rsidRDefault="00A22FB3" w:rsidP="00A819EA">
            <w:pPr>
              <w:pStyle w:val="TableHeading"/>
              <w:spacing w:before="0" w:after="0"/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  <w:t>Выступающие</w:t>
            </w:r>
          </w:p>
        </w:tc>
        <w:tc>
          <w:tcPr>
            <w:tcW w:w="2936" w:type="pct"/>
            <w:gridSpan w:val="2"/>
            <w:shd w:val="clear" w:color="auto" w:fill="548DD4"/>
            <w:vAlign w:val="center"/>
          </w:tcPr>
          <w:p w:rsidR="00A22FB3" w:rsidRPr="00C01F1C" w:rsidRDefault="00A22FB3" w:rsidP="00A819EA">
            <w:pPr>
              <w:pStyle w:val="TableHeading"/>
              <w:spacing w:before="0" w:after="0"/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</w:pPr>
            <w:r w:rsidRPr="00C01F1C"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  <w:t>Тема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A22FB3" w:rsidRPr="00FA2B78" w:rsidRDefault="00A22FB3" w:rsidP="00A819EA">
            <w:pPr>
              <w:pStyle w:val="Title"/>
              <w:spacing w:before="40" w:after="40"/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/>
              </w:rPr>
            </w:pPr>
            <w:r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День </w:t>
            </w:r>
            <w:r w:rsidRPr="00FA2B78">
              <w:rPr>
                <w:rFonts w:asciiTheme="minorBidi" w:hAnsiTheme="minorBidi" w:cstheme="minorBidi"/>
                <w:bCs/>
                <w:color w:val="002060"/>
                <w:spacing w:val="20"/>
                <w:sz w:val="21"/>
                <w:szCs w:val="21"/>
                <w:lang w:val="ru-RU"/>
              </w:rPr>
              <w:t>2</w:t>
            </w:r>
            <w:r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– </w:t>
            </w:r>
            <w:r w:rsidR="004344A0"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четверг</w:t>
            </w:r>
            <w:bookmarkStart w:id="0" w:name="_GoBack"/>
            <w:bookmarkEnd w:id="0"/>
            <w:r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, 2</w:t>
            </w:r>
            <w:r w:rsidR="00BD7C4D"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4</w:t>
            </w:r>
            <w:r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</w:t>
            </w:r>
            <w:r w:rsidR="00BD7C4D"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апреля</w:t>
            </w:r>
            <w:r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20</w:t>
            </w:r>
            <w:r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/>
              </w:rPr>
              <w:t>1</w:t>
            </w:r>
            <w:r w:rsidR="00BD7C4D"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/>
              </w:rPr>
              <w:t>4</w:t>
            </w:r>
            <w:r w:rsidRPr="00FA2B78">
              <w:rPr>
                <w:rFonts w:asciiTheme="minorBidi" w:hAnsiTheme="minorBidi" w:cstheme="minorBidi"/>
                <w:bCs/>
                <w:smallCaps/>
                <w:color w:val="002060"/>
                <w:spacing w:val="20"/>
                <w:sz w:val="21"/>
                <w:szCs w:val="21"/>
                <w:lang w:val="ru-RU"/>
              </w:rPr>
              <w:t xml:space="preserve"> г.</w:t>
            </w:r>
          </w:p>
          <w:p w:rsidR="00A22FB3" w:rsidRPr="00C01F1C" w:rsidRDefault="00A22FB3" w:rsidP="00A819EA">
            <w:pPr>
              <w:pStyle w:val="TableHeading"/>
              <w:spacing w:before="0" w:after="60"/>
              <w:jc w:val="left"/>
              <w:rPr>
                <w:rFonts w:asciiTheme="minorBidi" w:hAnsiTheme="minorBidi" w:cstheme="minorBidi"/>
                <w:sz w:val="21"/>
                <w:szCs w:val="21"/>
                <w:u w:val="single"/>
                <w:lang w:val="ru-RU"/>
              </w:rPr>
            </w:pPr>
            <w:r w:rsidRPr="00C01F1C">
              <w:rPr>
                <w:rFonts w:asciiTheme="minorBidi" w:hAnsiTheme="minorBidi" w:cstheme="minorBidi"/>
                <w:smallCaps w:val="0"/>
                <w:color w:val="002060"/>
                <w:sz w:val="21"/>
                <w:szCs w:val="21"/>
                <w:lang w:val="ru-RU" w:eastAsia="ru-RU"/>
              </w:rPr>
              <w:t xml:space="preserve">Сессия 1: </w:t>
            </w:r>
            <w:r w:rsidRPr="00C01F1C"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  <w:t>Подготовка руководства по системе комплексных природоохранных разрешений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EE0D35" w:rsidRDefault="00A22FB3" w:rsidP="000E5B89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9:00 - 9:30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A819EA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Предварительные выводы и ознакомление с программой второго дня</w:t>
            </w:r>
          </w:p>
          <w:p w:rsidR="00A22FB3" w:rsidRPr="00C01F1C" w:rsidRDefault="00A22FB3" w:rsidP="00A819EA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Содержание руководства по системе комплексных природоохранных разрешений, задачи завершения его разработки</w:t>
            </w:r>
          </w:p>
        </w:tc>
      </w:tr>
      <w:tr w:rsidR="008F2B5D" w:rsidRPr="0062596A" w:rsidTr="006B1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EE0D35" w:rsidRPr="00241593" w:rsidRDefault="008F2B5D" w:rsidP="000E5B8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9:30 - 10:</w:t>
            </w:r>
            <w:r w:rsidR="00BA1E34">
              <w:rPr>
                <w:rFonts w:ascii="Arial Narrow" w:hAnsi="Arial Narrow" w:cstheme="minorBidi"/>
                <w:sz w:val="22"/>
                <w:szCs w:val="22"/>
                <w:lang w:val="en-US"/>
              </w:rPr>
              <w:t>15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8F2B5D" w:rsidRPr="00C01F1C" w:rsidRDefault="00EE6FF6" w:rsidP="00EE6FF6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  <w:p w:rsidR="008F2B5D" w:rsidRPr="00C01F1C" w:rsidRDefault="005D6A9D" w:rsidP="006B1255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</w:tc>
        <w:tc>
          <w:tcPr>
            <w:tcW w:w="2924" w:type="pct"/>
          </w:tcPr>
          <w:p w:rsidR="008F2B5D" w:rsidRPr="00C01F1C" w:rsidRDefault="00EE6FF6" w:rsidP="00EE6FF6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Основные положения Руководства по системе комплексных природоохранных разрешений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EE0D35" w:rsidRPr="00241593" w:rsidRDefault="008F2B5D" w:rsidP="000E5B8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10</w:t>
            </w:r>
            <w:r w:rsidR="00A22FB3"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BA1E34">
              <w:rPr>
                <w:rFonts w:ascii="Arial Narrow" w:hAnsi="Arial Narrow" w:cstheme="minorBidi"/>
                <w:sz w:val="22"/>
                <w:szCs w:val="22"/>
                <w:lang w:val="en-US"/>
              </w:rPr>
              <w:t>15</w:t>
            </w:r>
            <w:r w:rsidR="00A22FB3"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- 1</w:t>
            </w:r>
            <w:r w:rsidR="00BA1E34">
              <w:rPr>
                <w:rFonts w:ascii="Arial Narrow" w:hAnsi="Arial Narrow" w:cstheme="minorBidi"/>
                <w:sz w:val="22"/>
                <w:szCs w:val="22"/>
                <w:lang w:val="en-US"/>
              </w:rPr>
              <w:t>0</w:t>
            </w:r>
            <w:r w:rsidR="00A22FB3"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BA1E34">
              <w:rPr>
                <w:rFonts w:ascii="Arial Narrow" w:hAnsi="Arial Narrow" w:cstheme="minorBidi"/>
                <w:sz w:val="22"/>
                <w:szCs w:val="22"/>
                <w:lang w:val="en-US"/>
              </w:rPr>
              <w:t>4</w:t>
            </w:r>
            <w:r w:rsidR="00A22FB3"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C01F1C" w:rsidRDefault="00EE6FF6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8F2B5D" w:rsidRPr="00C01F1C" w:rsidRDefault="008F2B5D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</w:p>
        </w:tc>
        <w:tc>
          <w:tcPr>
            <w:tcW w:w="2924" w:type="pct"/>
          </w:tcPr>
          <w:p w:rsidR="00A22FB3" w:rsidRPr="00C01F1C" w:rsidRDefault="00EE6FF6" w:rsidP="00A819EA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Необходимые изменения в законодательстве об экономической ответственности природопользователей</w:t>
            </w:r>
          </w:p>
        </w:tc>
      </w:tr>
      <w:tr w:rsidR="00A22FB3" w:rsidRPr="00C01F1C" w:rsidTr="00A819EA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A22FB3" w:rsidRPr="00C01F1C" w:rsidRDefault="00A22FB3" w:rsidP="00A819EA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10:40 - 11:00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C01F1C" w:rsidRDefault="00A22FB3" w:rsidP="00A819EA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C01F1C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A22FB3" w:rsidRPr="0062596A" w:rsidTr="00C8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</w:tcPr>
          <w:p w:rsidR="00EE0D35" w:rsidRPr="00241593" w:rsidRDefault="00A22FB3" w:rsidP="000E5B8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11:00 - 11:40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C01F1C" w:rsidRDefault="00A22FB3" w:rsidP="000B2014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24" w:type="pct"/>
          </w:tcPr>
          <w:p w:rsidR="00A22FB3" w:rsidRPr="00C01F1C" w:rsidRDefault="00C852B4" w:rsidP="007B218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Методология оценки НДТМ </w:t>
            </w:r>
            <w:r w:rsidR="007B2180"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(</w:t>
            </w: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приложение </w:t>
            </w:r>
            <w:proofErr w:type="spellStart"/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F</w:t>
            </w:r>
            <w:proofErr w:type="spellEnd"/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="007B2180"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Р</w:t>
            </w: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уководства</w:t>
            </w:r>
            <w:r w:rsidR="007B2180"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)</w:t>
            </w:r>
          </w:p>
        </w:tc>
      </w:tr>
      <w:tr w:rsidR="00A22FB3" w:rsidRPr="0062596A" w:rsidTr="00C8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  <w:shd w:val="clear" w:color="auto" w:fill="auto"/>
          </w:tcPr>
          <w:p w:rsidR="00EE0D35" w:rsidRPr="00241593" w:rsidRDefault="00A22FB3" w:rsidP="000E5B8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7030A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11:40 - 12:20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  <w:p w:rsidR="00D94CFA" w:rsidRPr="00C01F1C" w:rsidRDefault="00D94CFA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</w:tc>
        <w:tc>
          <w:tcPr>
            <w:tcW w:w="2924" w:type="pct"/>
            <w:shd w:val="clear" w:color="auto" w:fill="auto"/>
          </w:tcPr>
          <w:p w:rsidR="00A22FB3" w:rsidRPr="00C01F1C" w:rsidRDefault="00D94CFA" w:rsidP="00A819EA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Выполнение условий комплексных разрешений: особенности инспекционного контроля</w:t>
            </w:r>
          </w:p>
        </w:tc>
      </w:tr>
      <w:tr w:rsidR="00A22FB3" w:rsidRPr="0062596A" w:rsidTr="00C8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5"/>
        </w:trPr>
        <w:tc>
          <w:tcPr>
            <w:tcW w:w="736" w:type="pct"/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12:20 - 13:00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24" w:type="pct"/>
            <w:shd w:val="clear" w:color="auto" w:fill="auto"/>
          </w:tcPr>
          <w:p w:rsidR="00A22FB3" w:rsidRPr="00C01F1C" w:rsidRDefault="00A22FB3" w:rsidP="00C852B4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Общая дискуссия по завершению разработки </w:t>
            </w: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руководства по</w:t>
            </w:r>
            <w:r w:rsidR="00C852B4"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 </w:t>
            </w:r>
            <w:r w:rsidRPr="00C01F1C">
              <w:rPr>
                <w:rFonts w:ascii="Arial Narrow" w:hAnsi="Arial Narrow" w:cs="Arial"/>
                <w:sz w:val="22"/>
                <w:szCs w:val="22"/>
                <w:lang w:val="ru-RU"/>
              </w:rPr>
              <w:t>системе комплексных природоохранных разрешений</w:t>
            </w:r>
          </w:p>
        </w:tc>
      </w:tr>
      <w:tr w:rsidR="00A22FB3" w:rsidRPr="00C01F1C" w:rsidTr="00A819EA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A22FB3" w:rsidRPr="00C01F1C" w:rsidRDefault="00A22FB3" w:rsidP="00A819EA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13:00 - 14:00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C01F1C" w:rsidRDefault="00A22FB3" w:rsidP="00A819EA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C01F1C">
              <w:rPr>
                <w:rFonts w:cstheme="minorBidi"/>
                <w:sz w:val="22"/>
                <w:szCs w:val="22"/>
                <w:lang w:val="ru-RU"/>
              </w:rPr>
              <w:t>Обед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A22FB3" w:rsidRPr="00C01F1C" w:rsidRDefault="00A22FB3" w:rsidP="00A819EA">
            <w:pPr>
              <w:pStyle w:val="TableHeading"/>
              <w:spacing w:before="80"/>
              <w:jc w:val="left"/>
              <w:rPr>
                <w:rFonts w:cstheme="minorBidi"/>
                <w:spacing w:val="20"/>
                <w:sz w:val="22"/>
                <w:szCs w:val="22"/>
                <w:lang w:val="ru-RU"/>
              </w:rPr>
            </w:pPr>
            <w:r w:rsidRPr="00C01F1C"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  <w:t>Сессия 2: Текущее развитие КПКЗ в странах-членах ЕС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AA5C13" w:rsidRPr="00D61DFF" w:rsidRDefault="00A22FB3" w:rsidP="00A71A57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14:00 - 14:40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D61DFF" w:rsidRDefault="00D61DFF" w:rsidP="00A819EA">
            <w:pPr>
              <w:spacing w:before="0" w:line="22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  <w:p w:rsidR="00A22FB3" w:rsidRPr="00C01F1C" w:rsidRDefault="00241593" w:rsidP="00D61DFF">
            <w:pPr>
              <w:spacing w:before="0" w:line="22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Валтс Вилнитис</w:t>
            </w:r>
          </w:p>
        </w:tc>
        <w:tc>
          <w:tcPr>
            <w:tcW w:w="2924" w:type="pct"/>
          </w:tcPr>
          <w:p w:rsidR="00A22FB3" w:rsidRPr="00C01F1C" w:rsidRDefault="00A22FB3" w:rsidP="00A819EA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Новые требования к охране почвы при выдаче комплексных разрешений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241593" w:rsidRDefault="00A22FB3" w:rsidP="00A71A57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14:40 - 15:20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593" w:rsidRDefault="00241593" w:rsidP="00A819EA">
            <w:pPr>
              <w:spacing w:before="0" w:line="228" w:lineRule="auto"/>
              <w:jc w:val="left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Валтс Вилнитис</w:t>
            </w:r>
          </w:p>
          <w:p w:rsidR="00A22FB3" w:rsidRPr="00C01F1C" w:rsidRDefault="00A22FB3" w:rsidP="00241593">
            <w:pPr>
              <w:spacing w:before="0" w:line="228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A819EA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Практический опыт применения первых заключений по НДТМ (</w:t>
            </w:r>
            <w:r w:rsidRPr="00EF428E">
              <w:rPr>
                <w:rFonts w:ascii="Arial Narrow" w:hAnsi="Arial Narrow" w:cstheme="minorBidi"/>
                <w:i/>
                <w:iCs/>
                <w:sz w:val="22"/>
                <w:szCs w:val="22"/>
                <w:lang w:eastAsia="ru-RU"/>
              </w:rPr>
              <w:t>BAT conclusions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)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35" w:rsidRPr="00EE0D35" w:rsidRDefault="00A22FB3" w:rsidP="00A71A57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15:20 - 16:00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Представители стран 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85555E" w:rsidRDefault="00A22FB3" w:rsidP="0085555E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Работа по примерам практического применения положений КПКЗ</w:t>
            </w:r>
          </w:p>
          <w:p w:rsidR="0085555E" w:rsidRPr="00C01F1C" w:rsidRDefault="0085555E" w:rsidP="0085555E">
            <w:pPr>
              <w:pStyle w:val="tablebullets"/>
              <w:numPr>
                <w:ilvl w:val="0"/>
                <w:numId w:val="0"/>
              </w:num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</w:p>
        </w:tc>
      </w:tr>
      <w:tr w:rsidR="00A22FB3" w:rsidRPr="00C01F1C" w:rsidTr="00A819EA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A22FB3" w:rsidRPr="00C01F1C" w:rsidRDefault="00A22FB3" w:rsidP="00A819EA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16:00 - 16:20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A22FB3" w:rsidRPr="00C01F1C" w:rsidRDefault="00A22FB3" w:rsidP="00A819EA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C01F1C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A22FB3" w:rsidRPr="00C01F1C" w:rsidRDefault="00A22FB3" w:rsidP="00A819EA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16:20 - 17:00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24" w:type="pct"/>
          </w:tcPr>
          <w:p w:rsidR="00A22FB3" w:rsidRPr="00C01F1C" w:rsidRDefault="00A22FB3" w:rsidP="00A819EA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Общая дискуссия по </w:t>
            </w: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возможностям 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практического применения положений КПКЗ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A22FB3" w:rsidRPr="00C01F1C" w:rsidRDefault="00A22FB3" w:rsidP="00A819EA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17:00 - 17:40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Группа экспертов проекта</w:t>
            </w:r>
          </w:p>
        </w:tc>
        <w:tc>
          <w:tcPr>
            <w:tcW w:w="2924" w:type="pct"/>
          </w:tcPr>
          <w:p w:rsidR="00A22FB3" w:rsidRPr="00C01F1C" w:rsidRDefault="00A22FB3" w:rsidP="005E758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Обсуждение приоритетных задач природоохранного регулирования в странах-партнёрах для поддержки со стороны проекта Air</w:t>
            </w:r>
            <w:r w:rsidR="005E758A"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-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Q</w:t>
            </w:r>
            <w:r w:rsidR="005E758A"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-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Gov</w:t>
            </w:r>
          </w:p>
          <w:p w:rsidR="00A22FB3" w:rsidRPr="00C01F1C" w:rsidRDefault="00A22FB3" w:rsidP="00A819EA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C01F1C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Обсуждение заключительных заданий </w:t>
            </w:r>
            <w:r w:rsidRPr="00C01F1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компонента КПКЗ проекта</w:t>
            </w:r>
          </w:p>
        </w:tc>
      </w:tr>
      <w:tr w:rsidR="00A22FB3" w:rsidRPr="0062596A" w:rsidTr="00A8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A819EA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17:40 - 18:00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Группа экспертов проекта</w:t>
            </w:r>
          </w:p>
          <w:p w:rsidR="00A22FB3" w:rsidRPr="00C01F1C" w:rsidRDefault="00A22FB3" w:rsidP="00A819E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B3" w:rsidRPr="00C01F1C" w:rsidRDefault="00A22FB3" w:rsidP="00A819EA">
            <w:pPr>
              <w:spacing w:before="0" w:after="20" w:line="240" w:lineRule="auto"/>
              <w:rPr>
                <w:rFonts w:ascii="Arial Narrow" w:hAnsi="Arial Narrow" w:cstheme="minorBidi"/>
                <w:sz w:val="22"/>
                <w:szCs w:val="22"/>
                <w:u w:val="single"/>
                <w:lang w:val="ru-RU"/>
              </w:rPr>
            </w:pPr>
            <w:r w:rsidRPr="00C01F1C">
              <w:rPr>
                <w:rFonts w:ascii="Arial Narrow" w:hAnsi="Arial Narrow" w:cstheme="minorBidi"/>
                <w:sz w:val="22"/>
                <w:szCs w:val="22"/>
                <w:lang w:val="ru-RU"/>
              </w:rPr>
              <w:t>Подведение итогов и завершение семинара</w:t>
            </w:r>
          </w:p>
        </w:tc>
      </w:tr>
    </w:tbl>
    <w:p w:rsidR="000D51EC" w:rsidRPr="00D94CFA" w:rsidRDefault="000D51EC" w:rsidP="00907827">
      <w:pPr>
        <w:spacing w:before="0" w:line="240" w:lineRule="auto"/>
        <w:jc w:val="left"/>
        <w:rPr>
          <w:rFonts w:ascii="Arial Narrow" w:hAnsi="Arial Narrow" w:cstheme="minorBidi"/>
          <w:sz w:val="22"/>
          <w:szCs w:val="22"/>
          <w:lang w:val="ru-RU"/>
        </w:rPr>
      </w:pPr>
    </w:p>
    <w:sectPr w:rsidR="000D51EC" w:rsidRPr="00D94CFA" w:rsidSect="000251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5D" w:rsidRDefault="004B305D">
      <w:r>
        <w:separator/>
      </w:r>
    </w:p>
  </w:endnote>
  <w:endnote w:type="continuationSeparator" w:id="0">
    <w:p w:rsidR="004B305D" w:rsidRDefault="004B3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4140B0" w:rsidP="00C26FA4">
    <w:pPr>
      <w:pStyle w:val="Footer"/>
      <w:spacing w:after="0"/>
      <w:jc w:val="left"/>
    </w:pPr>
    <w:r w:rsidRPr="004140B0">
      <w:fldChar w:fldCharType="begin"/>
    </w:r>
    <w:r w:rsidR="00F83315">
      <w:instrText>PAGE   \* MERGEFORMAT</w:instrText>
    </w:r>
    <w:r w:rsidRPr="004140B0">
      <w:fldChar w:fldCharType="separate"/>
    </w:r>
    <w:r w:rsidR="0085555E" w:rsidRPr="0085555E">
      <w:rPr>
        <w:noProof/>
        <w:lang w:val="ru-RU"/>
      </w:rPr>
      <w:t>2</w:t>
    </w:r>
    <w:r>
      <w:rPr>
        <w:noProof/>
        <w:lang w:val="ru-RU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4140B0" w:rsidP="00B706CE">
    <w:pPr>
      <w:pStyle w:val="Footer"/>
      <w:pBdr>
        <w:top w:val="single" w:sz="4" w:space="1" w:color="D9D9D9"/>
      </w:pBdr>
      <w:spacing w:after="0"/>
      <w:jc w:val="right"/>
    </w:pPr>
    <w:r>
      <w:fldChar w:fldCharType="begin"/>
    </w:r>
    <w:r w:rsidR="00F83315">
      <w:instrText xml:space="preserve"> PAGE   \* MERGEFORMAT </w:instrText>
    </w:r>
    <w:r>
      <w:fldChar w:fldCharType="separate"/>
    </w:r>
    <w:r w:rsidR="00CE0211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4140B0" w:rsidP="00C26FA4">
    <w:pPr>
      <w:pStyle w:val="Footer"/>
      <w:spacing w:after="0"/>
      <w:jc w:val="right"/>
    </w:pPr>
    <w:r w:rsidRPr="004140B0">
      <w:fldChar w:fldCharType="begin"/>
    </w:r>
    <w:r w:rsidR="00F83315">
      <w:instrText>PAGE   \* MERGEFORMAT</w:instrText>
    </w:r>
    <w:r w:rsidRPr="004140B0">
      <w:fldChar w:fldCharType="separate"/>
    </w:r>
    <w:r w:rsidR="00FA2B78" w:rsidRPr="00FA2B78">
      <w:rPr>
        <w:noProof/>
        <w:lang w:val="ru-RU"/>
      </w:rPr>
      <w:t>1</w:t>
    </w:r>
    <w:r>
      <w:rPr>
        <w:noProof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5D" w:rsidRDefault="004B305D">
      <w:r>
        <w:separator/>
      </w:r>
    </w:p>
  </w:footnote>
  <w:footnote w:type="continuationSeparator" w:id="0">
    <w:p w:rsidR="004B305D" w:rsidRDefault="004B3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Pr="00312512" w:rsidRDefault="00E20071" w:rsidP="00312512">
    <w:pPr>
      <w:pStyle w:val="Header"/>
      <w:jc w:val="both"/>
      <w:rPr>
        <w:rFonts w:asciiTheme="minorHAnsi" w:hAnsiTheme="minorHAnsi"/>
        <w:szCs w:val="10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Pr="00B706CE" w:rsidRDefault="00E20071" w:rsidP="00B706CE">
    <w:pPr>
      <w:tabs>
        <w:tab w:val="right" w:pos="9639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4592955</wp:posOffset>
          </wp:positionH>
          <wp:positionV relativeFrom="paragraph">
            <wp:posOffset>17145</wp:posOffset>
          </wp:positionV>
          <wp:extent cx="1495425" cy="514985"/>
          <wp:effectExtent l="0" t="0" r="9525" b="0"/>
          <wp:wrapNone/>
          <wp:docPr id="1" name="Picture 5" descr="Description: MWH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MWH with 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11430</wp:posOffset>
          </wp:positionV>
          <wp:extent cx="781050" cy="514985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06CE">
      <w:rPr>
        <w:rFonts w:ascii="Arial Narrow" w:hAnsi="Arial Narrow" w:cs="Arial"/>
        <w:b/>
        <w:bCs/>
        <w:noProof/>
        <w:lang w:val="ru-RU"/>
      </w:rPr>
      <w:t>УПРАВЛЕНИЕ КАЧЕСТВОМ ВОЗДУХА</w:t>
    </w:r>
  </w:p>
  <w:p w:rsidR="00E20071" w:rsidRPr="00B706CE" w:rsidRDefault="00E20071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B706CE">
      <w:rPr>
        <w:rFonts w:ascii="Arial Narrow" w:hAnsi="Arial Narrow"/>
        <w:b/>
        <w:bCs/>
        <w:lang w:val="ru-RU"/>
      </w:rPr>
      <w:t xml:space="preserve">В </w:t>
    </w:r>
    <w:proofErr w:type="gramStart"/>
    <w:r w:rsidRPr="00B706CE">
      <w:rPr>
        <w:rFonts w:ascii="Arial Narrow" w:hAnsi="Arial Narrow"/>
        <w:b/>
        <w:bCs/>
        <w:lang w:val="ru-RU"/>
      </w:rPr>
      <w:t>СТРАНАХ</w:t>
    </w:r>
    <w:proofErr w:type="gramEnd"/>
    <w:r w:rsidRPr="00B706CE">
      <w:rPr>
        <w:rFonts w:ascii="Arial Narrow" w:hAnsi="Arial Narrow"/>
        <w:b/>
        <w:bCs/>
        <w:lang w:val="ru-RU"/>
      </w:rPr>
      <w:t xml:space="preserve"> ВОСТОЧНОГО РЕГИОНА ЕИСП</w:t>
    </w:r>
  </w:p>
  <w:p w:rsidR="00E20071" w:rsidRPr="000546FB" w:rsidRDefault="00E20071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0C4736">
      <w:rPr>
        <w:rFonts w:ascii="Arial Narrow" w:hAnsi="Arial Narrow"/>
        <w:b/>
        <w:lang w:val="en-US"/>
      </w:rPr>
      <w:t>AIR</w:t>
    </w:r>
    <w:r w:rsidRPr="000546FB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Q</w:t>
    </w:r>
    <w:r w:rsidRPr="000546FB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GOV</w:t>
    </w:r>
  </w:p>
  <w:p w:rsidR="00E20071" w:rsidRPr="000546FB" w:rsidRDefault="00E20071" w:rsidP="00B706CE">
    <w:pPr>
      <w:tabs>
        <w:tab w:val="center" w:pos="4844"/>
        <w:tab w:val="right" w:pos="9072"/>
        <w:tab w:val="right" w:pos="9689"/>
      </w:tabs>
      <w:spacing w:before="0" w:line="240" w:lineRule="auto"/>
      <w:ind w:right="850"/>
      <w:jc w:val="center"/>
      <w:rPr>
        <w:rFonts w:ascii="Arial Narrow" w:hAnsi="Arial Narrow"/>
        <w:b/>
        <w:sz w:val="16"/>
        <w:szCs w:val="16"/>
        <w:lang w:val="ru-RU"/>
      </w:rPr>
    </w:pPr>
  </w:p>
  <w:p w:rsidR="00E20071" w:rsidRPr="000546FB" w:rsidRDefault="00E20071" w:rsidP="00B706CE">
    <w:pPr>
      <w:tabs>
        <w:tab w:val="center" w:pos="4844"/>
        <w:tab w:val="right" w:pos="9309"/>
        <w:tab w:val="right" w:pos="10490"/>
      </w:tabs>
      <w:spacing w:before="0" w:line="240" w:lineRule="auto"/>
      <w:ind w:right="850"/>
      <w:jc w:val="center"/>
      <w:rPr>
        <w:rFonts w:ascii="Arial Narrow" w:hAnsi="Arial Narrow"/>
        <w:b/>
        <w:i/>
        <w:sz w:val="16"/>
        <w:szCs w:val="16"/>
        <w:lang w:val="ru-RU"/>
      </w:rPr>
    </w:pPr>
    <w:r w:rsidRPr="000C4736">
      <w:rPr>
        <w:rFonts w:ascii="Arial Narrow" w:hAnsi="Arial Narrow"/>
        <w:b/>
        <w:i/>
        <w:sz w:val="16"/>
        <w:szCs w:val="16"/>
        <w:lang w:val="en-US"/>
      </w:rPr>
      <w:t>EuropeAid</w:t>
    </w:r>
    <w:r w:rsidRPr="000546FB">
      <w:rPr>
        <w:rFonts w:ascii="Arial Narrow" w:hAnsi="Arial Narrow"/>
        <w:b/>
        <w:i/>
        <w:sz w:val="16"/>
        <w:szCs w:val="16"/>
        <w:lang w:val="ru-RU"/>
      </w:rPr>
      <w:t>/129522/</w:t>
    </w:r>
    <w:r w:rsidRPr="000C4736">
      <w:rPr>
        <w:rFonts w:ascii="Arial Narrow" w:hAnsi="Arial Narrow"/>
        <w:b/>
        <w:i/>
        <w:sz w:val="16"/>
        <w:szCs w:val="16"/>
        <w:lang w:val="en-US"/>
      </w:rPr>
      <w:t>SER</w:t>
    </w:r>
    <w:r w:rsidRPr="000546FB">
      <w:rPr>
        <w:rFonts w:ascii="Arial Narrow" w:hAnsi="Arial Narrow"/>
        <w:b/>
        <w:i/>
        <w:sz w:val="16"/>
        <w:szCs w:val="16"/>
        <w:lang w:val="ru-RU"/>
      </w:rPr>
      <w:t>/</w:t>
    </w:r>
    <w:r w:rsidRPr="000C4736">
      <w:rPr>
        <w:rFonts w:ascii="Arial Narrow" w:hAnsi="Arial Narrow"/>
        <w:b/>
        <w:i/>
        <w:sz w:val="16"/>
        <w:szCs w:val="16"/>
        <w:lang w:val="en-US"/>
      </w:rPr>
      <w:t>MULTI</w:t>
    </w:r>
  </w:p>
  <w:p w:rsidR="00E20071" w:rsidRPr="00B706CE" w:rsidRDefault="00E20071" w:rsidP="00B706CE">
    <w:pPr>
      <w:tabs>
        <w:tab w:val="center" w:pos="428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40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 xml:space="preserve">Проект </w:t>
    </w:r>
    <w:proofErr w:type="gramStart"/>
    <w:r w:rsidRPr="00B706CE">
      <w:rPr>
        <w:rFonts w:ascii="Arial Narrow" w:hAnsi="Arial Narrow" w:cs="Arial"/>
        <w:b/>
        <w:spacing w:val="-4"/>
        <w:sz w:val="18"/>
        <w:szCs w:val="18"/>
        <w:lang w:val="ru-RU"/>
      </w:rPr>
      <w:t>финансируется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E15E96">
      <w:rPr>
        <w:rFonts w:ascii="Arial Narrow" w:hAnsi="Arial Narrow" w:cs="Arial"/>
        <w:b/>
        <w:sz w:val="18"/>
        <w:szCs w:val="18"/>
        <w:lang w:val="ru-RU"/>
      </w:rPr>
      <w:t>Проект выполняется</w:t>
    </w:r>
    <w:proofErr w:type="gramEnd"/>
  </w:p>
  <w:p w:rsidR="00E20071" w:rsidRPr="00B706CE" w:rsidRDefault="00E20071" w:rsidP="00B706CE">
    <w:pPr>
      <w:tabs>
        <w:tab w:val="center" w:pos="484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-4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>Европейским Союзом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B706CE">
      <w:rPr>
        <w:rFonts w:ascii="Arial Narrow" w:hAnsi="Arial Narrow"/>
        <w:b/>
        <w:spacing w:val="-4"/>
        <w:sz w:val="18"/>
        <w:szCs w:val="18"/>
        <w:lang w:val="ru-RU"/>
      </w:rPr>
      <w:t xml:space="preserve">консорциумом во главе с </w:t>
    </w:r>
    <w:proofErr w:type="spellStart"/>
    <w:r w:rsidRPr="00B706CE">
      <w:rPr>
        <w:rFonts w:ascii="Arial Narrow" w:hAnsi="Arial Narrow"/>
        <w:b/>
        <w:spacing w:val="-4"/>
        <w:sz w:val="18"/>
        <w:szCs w:val="18"/>
        <w:lang w:val="ru-RU"/>
      </w:rPr>
      <w:t>MHW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C41726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7CF060BE"/>
    <w:multiLevelType w:val="multilevel"/>
    <w:tmpl w:val="496078CE"/>
    <w:lvl w:ilvl="0">
      <w:start w:val="1"/>
      <w:numFmt w:val="upperLetter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63665"/>
    <w:rsid w:val="00006D69"/>
    <w:rsid w:val="000133C6"/>
    <w:rsid w:val="00014F64"/>
    <w:rsid w:val="00021120"/>
    <w:rsid w:val="00022256"/>
    <w:rsid w:val="000251AE"/>
    <w:rsid w:val="000311DB"/>
    <w:rsid w:val="00041C8E"/>
    <w:rsid w:val="00052184"/>
    <w:rsid w:val="00052A4D"/>
    <w:rsid w:val="000546FB"/>
    <w:rsid w:val="000574B9"/>
    <w:rsid w:val="0006136D"/>
    <w:rsid w:val="000615C4"/>
    <w:rsid w:val="00063B62"/>
    <w:rsid w:val="00075FE7"/>
    <w:rsid w:val="00086937"/>
    <w:rsid w:val="00086CC2"/>
    <w:rsid w:val="00090FDA"/>
    <w:rsid w:val="00092275"/>
    <w:rsid w:val="00094ED6"/>
    <w:rsid w:val="00096530"/>
    <w:rsid w:val="000A0250"/>
    <w:rsid w:val="000A7B06"/>
    <w:rsid w:val="000B2014"/>
    <w:rsid w:val="000B30A1"/>
    <w:rsid w:val="000B5DC6"/>
    <w:rsid w:val="000C4736"/>
    <w:rsid w:val="000D1EEF"/>
    <w:rsid w:val="000D51EC"/>
    <w:rsid w:val="000D6BDB"/>
    <w:rsid w:val="000E5B89"/>
    <w:rsid w:val="000F3B6C"/>
    <w:rsid w:val="00105980"/>
    <w:rsid w:val="001072E7"/>
    <w:rsid w:val="001114A0"/>
    <w:rsid w:val="001173AD"/>
    <w:rsid w:val="00132920"/>
    <w:rsid w:val="00136932"/>
    <w:rsid w:val="00146251"/>
    <w:rsid w:val="00146A19"/>
    <w:rsid w:val="00150FE0"/>
    <w:rsid w:val="0016242B"/>
    <w:rsid w:val="0016697B"/>
    <w:rsid w:val="00172497"/>
    <w:rsid w:val="00172D71"/>
    <w:rsid w:val="00176858"/>
    <w:rsid w:val="00181F85"/>
    <w:rsid w:val="00190E0E"/>
    <w:rsid w:val="001A1616"/>
    <w:rsid w:val="001A3369"/>
    <w:rsid w:val="001A5715"/>
    <w:rsid w:val="001A6110"/>
    <w:rsid w:val="001B0321"/>
    <w:rsid w:val="001B69A5"/>
    <w:rsid w:val="001C036D"/>
    <w:rsid w:val="001C0700"/>
    <w:rsid w:val="001C0EC2"/>
    <w:rsid w:val="001C304C"/>
    <w:rsid w:val="001C5322"/>
    <w:rsid w:val="001E2E73"/>
    <w:rsid w:val="001E3079"/>
    <w:rsid w:val="001E77F9"/>
    <w:rsid w:val="001E7923"/>
    <w:rsid w:val="001F100D"/>
    <w:rsid w:val="00200F35"/>
    <w:rsid w:val="00203E34"/>
    <w:rsid w:val="002104A7"/>
    <w:rsid w:val="00210978"/>
    <w:rsid w:val="002157FF"/>
    <w:rsid w:val="002262B0"/>
    <w:rsid w:val="0022727A"/>
    <w:rsid w:val="00233275"/>
    <w:rsid w:val="00241593"/>
    <w:rsid w:val="002464AB"/>
    <w:rsid w:val="002612B4"/>
    <w:rsid w:val="00262119"/>
    <w:rsid w:val="00262C05"/>
    <w:rsid w:val="00264CB0"/>
    <w:rsid w:val="0028264A"/>
    <w:rsid w:val="00290D76"/>
    <w:rsid w:val="002B0D62"/>
    <w:rsid w:val="002B788C"/>
    <w:rsid w:val="002C2768"/>
    <w:rsid w:val="002C5791"/>
    <w:rsid w:val="002D3F1A"/>
    <w:rsid w:val="002D6F93"/>
    <w:rsid w:val="002E479F"/>
    <w:rsid w:val="002F1432"/>
    <w:rsid w:val="002F56C6"/>
    <w:rsid w:val="003013E6"/>
    <w:rsid w:val="00307611"/>
    <w:rsid w:val="00312512"/>
    <w:rsid w:val="003153D0"/>
    <w:rsid w:val="0032087D"/>
    <w:rsid w:val="003302C8"/>
    <w:rsid w:val="003319C0"/>
    <w:rsid w:val="00334AF0"/>
    <w:rsid w:val="0034432C"/>
    <w:rsid w:val="003514EA"/>
    <w:rsid w:val="003667C1"/>
    <w:rsid w:val="003711BA"/>
    <w:rsid w:val="00373CF2"/>
    <w:rsid w:val="0038267F"/>
    <w:rsid w:val="0038572A"/>
    <w:rsid w:val="00390192"/>
    <w:rsid w:val="0039230C"/>
    <w:rsid w:val="003C0405"/>
    <w:rsid w:val="003C27EE"/>
    <w:rsid w:val="003D0CE2"/>
    <w:rsid w:val="003D5012"/>
    <w:rsid w:val="003D6AEE"/>
    <w:rsid w:val="003E6F6A"/>
    <w:rsid w:val="003F7D1A"/>
    <w:rsid w:val="0040639D"/>
    <w:rsid w:val="00411BF3"/>
    <w:rsid w:val="004121F2"/>
    <w:rsid w:val="00412CBD"/>
    <w:rsid w:val="004140B0"/>
    <w:rsid w:val="00422C86"/>
    <w:rsid w:val="004233FF"/>
    <w:rsid w:val="0042445A"/>
    <w:rsid w:val="00431FDC"/>
    <w:rsid w:val="004344A0"/>
    <w:rsid w:val="004346AA"/>
    <w:rsid w:val="00447B6E"/>
    <w:rsid w:val="00450FB2"/>
    <w:rsid w:val="004565B4"/>
    <w:rsid w:val="00460F3D"/>
    <w:rsid w:val="004670F6"/>
    <w:rsid w:val="0047459A"/>
    <w:rsid w:val="004807B5"/>
    <w:rsid w:val="0048441F"/>
    <w:rsid w:val="0049018C"/>
    <w:rsid w:val="00492210"/>
    <w:rsid w:val="004957B6"/>
    <w:rsid w:val="004A0AAB"/>
    <w:rsid w:val="004A4326"/>
    <w:rsid w:val="004A5AF4"/>
    <w:rsid w:val="004A7C46"/>
    <w:rsid w:val="004B305D"/>
    <w:rsid w:val="004C0887"/>
    <w:rsid w:val="004C599F"/>
    <w:rsid w:val="004D2627"/>
    <w:rsid w:val="004D6CA2"/>
    <w:rsid w:val="004E053F"/>
    <w:rsid w:val="004F5A87"/>
    <w:rsid w:val="0050509A"/>
    <w:rsid w:val="00522400"/>
    <w:rsid w:val="00523DE7"/>
    <w:rsid w:val="005346F4"/>
    <w:rsid w:val="00534F94"/>
    <w:rsid w:val="00537957"/>
    <w:rsid w:val="00543988"/>
    <w:rsid w:val="005524EB"/>
    <w:rsid w:val="00554F19"/>
    <w:rsid w:val="0056456F"/>
    <w:rsid w:val="00570290"/>
    <w:rsid w:val="00570412"/>
    <w:rsid w:val="00572EAD"/>
    <w:rsid w:val="005730ED"/>
    <w:rsid w:val="00573580"/>
    <w:rsid w:val="00574E40"/>
    <w:rsid w:val="00583F03"/>
    <w:rsid w:val="005849C2"/>
    <w:rsid w:val="00586837"/>
    <w:rsid w:val="00590ACF"/>
    <w:rsid w:val="00593BA4"/>
    <w:rsid w:val="0059437F"/>
    <w:rsid w:val="005A000C"/>
    <w:rsid w:val="005C22A7"/>
    <w:rsid w:val="005C2796"/>
    <w:rsid w:val="005C4F8C"/>
    <w:rsid w:val="005D5A42"/>
    <w:rsid w:val="005D6698"/>
    <w:rsid w:val="005D6A9D"/>
    <w:rsid w:val="005E758A"/>
    <w:rsid w:val="005F087F"/>
    <w:rsid w:val="005F25CA"/>
    <w:rsid w:val="005F6497"/>
    <w:rsid w:val="00602BEB"/>
    <w:rsid w:val="00603668"/>
    <w:rsid w:val="00616E43"/>
    <w:rsid w:val="00623C85"/>
    <w:rsid w:val="00624AFE"/>
    <w:rsid w:val="0062596A"/>
    <w:rsid w:val="006262AB"/>
    <w:rsid w:val="0063150E"/>
    <w:rsid w:val="00632315"/>
    <w:rsid w:val="00632A48"/>
    <w:rsid w:val="0064010F"/>
    <w:rsid w:val="006427A2"/>
    <w:rsid w:val="00642B1D"/>
    <w:rsid w:val="00643192"/>
    <w:rsid w:val="00653D73"/>
    <w:rsid w:val="00660754"/>
    <w:rsid w:val="00670601"/>
    <w:rsid w:val="00676A71"/>
    <w:rsid w:val="00680677"/>
    <w:rsid w:val="0068276E"/>
    <w:rsid w:val="00684911"/>
    <w:rsid w:val="006B42CB"/>
    <w:rsid w:val="006C013F"/>
    <w:rsid w:val="006C3630"/>
    <w:rsid w:val="006C3E43"/>
    <w:rsid w:val="006D4EDA"/>
    <w:rsid w:val="006E2771"/>
    <w:rsid w:val="006E712F"/>
    <w:rsid w:val="006F1BD7"/>
    <w:rsid w:val="006F2EBE"/>
    <w:rsid w:val="006F6284"/>
    <w:rsid w:val="006F6A4D"/>
    <w:rsid w:val="0070422F"/>
    <w:rsid w:val="007077DC"/>
    <w:rsid w:val="00707BAB"/>
    <w:rsid w:val="007117BA"/>
    <w:rsid w:val="007155DC"/>
    <w:rsid w:val="00717D2F"/>
    <w:rsid w:val="007214CE"/>
    <w:rsid w:val="00724562"/>
    <w:rsid w:val="0072572A"/>
    <w:rsid w:val="00730E40"/>
    <w:rsid w:val="007335C1"/>
    <w:rsid w:val="00740F8D"/>
    <w:rsid w:val="00746707"/>
    <w:rsid w:val="0075382F"/>
    <w:rsid w:val="00754CD2"/>
    <w:rsid w:val="00755032"/>
    <w:rsid w:val="007569A8"/>
    <w:rsid w:val="0076185E"/>
    <w:rsid w:val="00762A83"/>
    <w:rsid w:val="0077031B"/>
    <w:rsid w:val="00773A60"/>
    <w:rsid w:val="00775CA8"/>
    <w:rsid w:val="00782A26"/>
    <w:rsid w:val="00782FC6"/>
    <w:rsid w:val="0078441D"/>
    <w:rsid w:val="00794F29"/>
    <w:rsid w:val="007963D9"/>
    <w:rsid w:val="007A7B5E"/>
    <w:rsid w:val="007B0E5E"/>
    <w:rsid w:val="007B2180"/>
    <w:rsid w:val="007B3E71"/>
    <w:rsid w:val="007B53B0"/>
    <w:rsid w:val="007C2E33"/>
    <w:rsid w:val="007C63CC"/>
    <w:rsid w:val="007C6B16"/>
    <w:rsid w:val="007C71F8"/>
    <w:rsid w:val="007D2A67"/>
    <w:rsid w:val="007D3A79"/>
    <w:rsid w:val="007D6409"/>
    <w:rsid w:val="007D7E6D"/>
    <w:rsid w:val="007E052C"/>
    <w:rsid w:val="007E05E2"/>
    <w:rsid w:val="007F4C89"/>
    <w:rsid w:val="007F66A9"/>
    <w:rsid w:val="008009E7"/>
    <w:rsid w:val="00810276"/>
    <w:rsid w:val="00814147"/>
    <w:rsid w:val="00814AED"/>
    <w:rsid w:val="00816B23"/>
    <w:rsid w:val="00826EBA"/>
    <w:rsid w:val="00833546"/>
    <w:rsid w:val="0083499B"/>
    <w:rsid w:val="00837A2E"/>
    <w:rsid w:val="008405F8"/>
    <w:rsid w:val="00840B32"/>
    <w:rsid w:val="00841A89"/>
    <w:rsid w:val="00842CB9"/>
    <w:rsid w:val="00845623"/>
    <w:rsid w:val="00845DF2"/>
    <w:rsid w:val="00846554"/>
    <w:rsid w:val="00850DA8"/>
    <w:rsid w:val="00853ACD"/>
    <w:rsid w:val="0085555E"/>
    <w:rsid w:val="00856F65"/>
    <w:rsid w:val="00866F80"/>
    <w:rsid w:val="00871E23"/>
    <w:rsid w:val="00875531"/>
    <w:rsid w:val="008875FD"/>
    <w:rsid w:val="0089735B"/>
    <w:rsid w:val="008B2AC3"/>
    <w:rsid w:val="008C2E2A"/>
    <w:rsid w:val="008C4F88"/>
    <w:rsid w:val="008D381B"/>
    <w:rsid w:val="008D4754"/>
    <w:rsid w:val="008D6B4E"/>
    <w:rsid w:val="008E3DD2"/>
    <w:rsid w:val="008E592E"/>
    <w:rsid w:val="008F2B5D"/>
    <w:rsid w:val="008F4255"/>
    <w:rsid w:val="0090306F"/>
    <w:rsid w:val="00903FC2"/>
    <w:rsid w:val="00905506"/>
    <w:rsid w:val="00905726"/>
    <w:rsid w:val="00905A97"/>
    <w:rsid w:val="00907827"/>
    <w:rsid w:val="00910FA6"/>
    <w:rsid w:val="0091523C"/>
    <w:rsid w:val="00916C70"/>
    <w:rsid w:val="00924D65"/>
    <w:rsid w:val="00926E37"/>
    <w:rsid w:val="00940DA8"/>
    <w:rsid w:val="0094135D"/>
    <w:rsid w:val="009421C0"/>
    <w:rsid w:val="009429BA"/>
    <w:rsid w:val="009435D3"/>
    <w:rsid w:val="009473F8"/>
    <w:rsid w:val="00947BBB"/>
    <w:rsid w:val="00955172"/>
    <w:rsid w:val="00960882"/>
    <w:rsid w:val="009616CF"/>
    <w:rsid w:val="00963585"/>
    <w:rsid w:val="00967491"/>
    <w:rsid w:val="0097379C"/>
    <w:rsid w:val="00973D97"/>
    <w:rsid w:val="00974E88"/>
    <w:rsid w:val="00980462"/>
    <w:rsid w:val="00981E69"/>
    <w:rsid w:val="009D13AD"/>
    <w:rsid w:val="009D22B2"/>
    <w:rsid w:val="009E0DE3"/>
    <w:rsid w:val="009E22BB"/>
    <w:rsid w:val="009E6F26"/>
    <w:rsid w:val="00A047A0"/>
    <w:rsid w:val="00A10D69"/>
    <w:rsid w:val="00A22279"/>
    <w:rsid w:val="00A22FB3"/>
    <w:rsid w:val="00A27CD0"/>
    <w:rsid w:val="00A32314"/>
    <w:rsid w:val="00A33351"/>
    <w:rsid w:val="00A33D49"/>
    <w:rsid w:val="00A33E11"/>
    <w:rsid w:val="00A40E16"/>
    <w:rsid w:val="00A50145"/>
    <w:rsid w:val="00A55C23"/>
    <w:rsid w:val="00A55FE9"/>
    <w:rsid w:val="00A566E2"/>
    <w:rsid w:val="00A63A83"/>
    <w:rsid w:val="00A7038F"/>
    <w:rsid w:val="00A71A57"/>
    <w:rsid w:val="00A75305"/>
    <w:rsid w:val="00A81160"/>
    <w:rsid w:val="00A92057"/>
    <w:rsid w:val="00AA244E"/>
    <w:rsid w:val="00AA5C13"/>
    <w:rsid w:val="00AB1CE9"/>
    <w:rsid w:val="00AB58EF"/>
    <w:rsid w:val="00AB794D"/>
    <w:rsid w:val="00AC2B89"/>
    <w:rsid w:val="00AC317E"/>
    <w:rsid w:val="00AC4AD9"/>
    <w:rsid w:val="00AC5E82"/>
    <w:rsid w:val="00AD3ACF"/>
    <w:rsid w:val="00AD4CFB"/>
    <w:rsid w:val="00AD6A63"/>
    <w:rsid w:val="00AE01D7"/>
    <w:rsid w:val="00AE4049"/>
    <w:rsid w:val="00AE7EA2"/>
    <w:rsid w:val="00B02723"/>
    <w:rsid w:val="00B21797"/>
    <w:rsid w:val="00B21AD2"/>
    <w:rsid w:val="00B22279"/>
    <w:rsid w:val="00B46FC7"/>
    <w:rsid w:val="00B57461"/>
    <w:rsid w:val="00B62622"/>
    <w:rsid w:val="00B63BF7"/>
    <w:rsid w:val="00B70022"/>
    <w:rsid w:val="00B706CE"/>
    <w:rsid w:val="00B8118F"/>
    <w:rsid w:val="00B84005"/>
    <w:rsid w:val="00B86938"/>
    <w:rsid w:val="00B9231F"/>
    <w:rsid w:val="00B923EC"/>
    <w:rsid w:val="00B9537B"/>
    <w:rsid w:val="00BA1E34"/>
    <w:rsid w:val="00BA5D1B"/>
    <w:rsid w:val="00BB0EEE"/>
    <w:rsid w:val="00BB1426"/>
    <w:rsid w:val="00BB729F"/>
    <w:rsid w:val="00BC1BF2"/>
    <w:rsid w:val="00BC2F4A"/>
    <w:rsid w:val="00BC437A"/>
    <w:rsid w:val="00BC4AEF"/>
    <w:rsid w:val="00BC656A"/>
    <w:rsid w:val="00BD1425"/>
    <w:rsid w:val="00BD6092"/>
    <w:rsid w:val="00BD7ADA"/>
    <w:rsid w:val="00BD7C4D"/>
    <w:rsid w:val="00BE5DC5"/>
    <w:rsid w:val="00BE6000"/>
    <w:rsid w:val="00BE604E"/>
    <w:rsid w:val="00BF5CC4"/>
    <w:rsid w:val="00BF7E1A"/>
    <w:rsid w:val="00C00B41"/>
    <w:rsid w:val="00C01F1C"/>
    <w:rsid w:val="00C02377"/>
    <w:rsid w:val="00C02692"/>
    <w:rsid w:val="00C060B4"/>
    <w:rsid w:val="00C10721"/>
    <w:rsid w:val="00C12837"/>
    <w:rsid w:val="00C14D5B"/>
    <w:rsid w:val="00C164ED"/>
    <w:rsid w:val="00C26FA4"/>
    <w:rsid w:val="00C404CB"/>
    <w:rsid w:val="00C41EDA"/>
    <w:rsid w:val="00C51CB9"/>
    <w:rsid w:val="00C531F9"/>
    <w:rsid w:val="00C57BA8"/>
    <w:rsid w:val="00C57F45"/>
    <w:rsid w:val="00C63665"/>
    <w:rsid w:val="00C70CFE"/>
    <w:rsid w:val="00C71881"/>
    <w:rsid w:val="00C72DF5"/>
    <w:rsid w:val="00C742F5"/>
    <w:rsid w:val="00C7580E"/>
    <w:rsid w:val="00C852B4"/>
    <w:rsid w:val="00C863C3"/>
    <w:rsid w:val="00C87A62"/>
    <w:rsid w:val="00C904E4"/>
    <w:rsid w:val="00CA30B2"/>
    <w:rsid w:val="00CA6F97"/>
    <w:rsid w:val="00CB2E08"/>
    <w:rsid w:val="00CB7CE6"/>
    <w:rsid w:val="00CC1187"/>
    <w:rsid w:val="00CC2AEB"/>
    <w:rsid w:val="00CC5BB6"/>
    <w:rsid w:val="00CC6E7A"/>
    <w:rsid w:val="00CD39F8"/>
    <w:rsid w:val="00CD6AE2"/>
    <w:rsid w:val="00CE0211"/>
    <w:rsid w:val="00CE542D"/>
    <w:rsid w:val="00CF16BA"/>
    <w:rsid w:val="00CF7B2C"/>
    <w:rsid w:val="00D00160"/>
    <w:rsid w:val="00D20E6C"/>
    <w:rsid w:val="00D23DF5"/>
    <w:rsid w:val="00D26686"/>
    <w:rsid w:val="00D321E0"/>
    <w:rsid w:val="00D33F79"/>
    <w:rsid w:val="00D35B21"/>
    <w:rsid w:val="00D42307"/>
    <w:rsid w:val="00D426D1"/>
    <w:rsid w:val="00D42D05"/>
    <w:rsid w:val="00D47DAE"/>
    <w:rsid w:val="00D5574B"/>
    <w:rsid w:val="00D57291"/>
    <w:rsid w:val="00D61A3A"/>
    <w:rsid w:val="00D61DFF"/>
    <w:rsid w:val="00D65C8F"/>
    <w:rsid w:val="00D66AED"/>
    <w:rsid w:val="00D77B65"/>
    <w:rsid w:val="00D852BC"/>
    <w:rsid w:val="00D90750"/>
    <w:rsid w:val="00D925AA"/>
    <w:rsid w:val="00D94CFA"/>
    <w:rsid w:val="00DA34E2"/>
    <w:rsid w:val="00DA74D1"/>
    <w:rsid w:val="00DA77C2"/>
    <w:rsid w:val="00DC48F7"/>
    <w:rsid w:val="00DD0CD2"/>
    <w:rsid w:val="00DD14EB"/>
    <w:rsid w:val="00DD46C2"/>
    <w:rsid w:val="00DD488F"/>
    <w:rsid w:val="00DE67F2"/>
    <w:rsid w:val="00DE699B"/>
    <w:rsid w:val="00DF02A7"/>
    <w:rsid w:val="00DF0AEE"/>
    <w:rsid w:val="00DF1A92"/>
    <w:rsid w:val="00DF69C8"/>
    <w:rsid w:val="00E01D18"/>
    <w:rsid w:val="00E07A29"/>
    <w:rsid w:val="00E100BE"/>
    <w:rsid w:val="00E15E96"/>
    <w:rsid w:val="00E20071"/>
    <w:rsid w:val="00E217B9"/>
    <w:rsid w:val="00E311A2"/>
    <w:rsid w:val="00E3231E"/>
    <w:rsid w:val="00E3363A"/>
    <w:rsid w:val="00E35766"/>
    <w:rsid w:val="00E41D1C"/>
    <w:rsid w:val="00E454D1"/>
    <w:rsid w:val="00E47A86"/>
    <w:rsid w:val="00E5475E"/>
    <w:rsid w:val="00E56429"/>
    <w:rsid w:val="00E67A2E"/>
    <w:rsid w:val="00E72237"/>
    <w:rsid w:val="00E723E1"/>
    <w:rsid w:val="00E7732F"/>
    <w:rsid w:val="00E84FB7"/>
    <w:rsid w:val="00E8602E"/>
    <w:rsid w:val="00E87391"/>
    <w:rsid w:val="00EB3F61"/>
    <w:rsid w:val="00EB5495"/>
    <w:rsid w:val="00EB6349"/>
    <w:rsid w:val="00EC15B1"/>
    <w:rsid w:val="00EC32DA"/>
    <w:rsid w:val="00ED0A17"/>
    <w:rsid w:val="00ED3687"/>
    <w:rsid w:val="00ED743F"/>
    <w:rsid w:val="00EE0D35"/>
    <w:rsid w:val="00EE54CC"/>
    <w:rsid w:val="00EE69EA"/>
    <w:rsid w:val="00EE6FF6"/>
    <w:rsid w:val="00EF428E"/>
    <w:rsid w:val="00EF4A5B"/>
    <w:rsid w:val="00EF6EFD"/>
    <w:rsid w:val="00EF73C4"/>
    <w:rsid w:val="00F013BA"/>
    <w:rsid w:val="00F05FF7"/>
    <w:rsid w:val="00F079C5"/>
    <w:rsid w:val="00F15EBE"/>
    <w:rsid w:val="00F2226C"/>
    <w:rsid w:val="00F222F6"/>
    <w:rsid w:val="00F23927"/>
    <w:rsid w:val="00F35AEF"/>
    <w:rsid w:val="00F649A7"/>
    <w:rsid w:val="00F64C17"/>
    <w:rsid w:val="00F76A8D"/>
    <w:rsid w:val="00F82AC5"/>
    <w:rsid w:val="00F83315"/>
    <w:rsid w:val="00F84BED"/>
    <w:rsid w:val="00F90117"/>
    <w:rsid w:val="00F90A03"/>
    <w:rsid w:val="00F91849"/>
    <w:rsid w:val="00F9721C"/>
    <w:rsid w:val="00FA1969"/>
    <w:rsid w:val="00FA2B78"/>
    <w:rsid w:val="00FC11D9"/>
    <w:rsid w:val="00FC1985"/>
    <w:rsid w:val="00FD5188"/>
    <w:rsid w:val="00FD7E21"/>
    <w:rsid w:val="00FE116B"/>
    <w:rsid w:val="00FE372E"/>
    <w:rsid w:val="00FE782D"/>
    <w:rsid w:val="00FF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 w:eastAsia="en-US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  <w:lang w:val="en-US" w:eastAsia="en-US"/>
    </w:rPr>
  </w:style>
  <w:style w:type="paragraph" w:customStyle="1" w:styleId="AppH2">
    <w:name w:val="App H2"/>
    <w:basedOn w:val="Heading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atn">
    <w:name w:val="atn"/>
    <w:basedOn w:val="DefaultParagraphFont"/>
    <w:rsid w:val="00BD6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 w:eastAsia="en-US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4">
    <w:name w:val="footer"/>
    <w:basedOn w:val="a"/>
    <w:link w:val="a5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6">
    <w:name w:val="footnote reference"/>
    <w:uiPriority w:val="99"/>
    <w:semiHidden/>
    <w:rsid w:val="00C63665"/>
    <w:rPr>
      <w:vertAlign w:val="superscript"/>
    </w:rPr>
  </w:style>
  <w:style w:type="paragraph" w:styleId="a7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8">
    <w:name w:val="page number"/>
    <w:basedOn w:val="a0"/>
    <w:rsid w:val="006F6A4D"/>
  </w:style>
  <w:style w:type="table" w:styleId="a9">
    <w:name w:val="Table Grid"/>
    <w:basedOn w:val="a1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  <w:lang w:val="en-US" w:eastAsia="en-US"/>
    </w:rPr>
  </w:style>
  <w:style w:type="paragraph" w:customStyle="1" w:styleId="AppH2">
    <w:name w:val="App H2"/>
    <w:basedOn w:val="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b">
    <w:name w:val="Title"/>
    <w:basedOn w:val="a"/>
    <w:link w:val="ac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c">
    <w:name w:val="Название Знак"/>
    <w:link w:val="ab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e">
    <w:name w:val="Balloon Text"/>
    <w:basedOn w:val="a"/>
    <w:link w:val="af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5">
    <w:name w:val="Нижний колонтитул Знак"/>
    <w:link w:val="a4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af0">
    <w:name w:val="Strong"/>
    <w:uiPriority w:val="22"/>
    <w:qFormat/>
    <w:rsid w:val="00146251"/>
    <w:rPr>
      <w:b/>
      <w:bCs/>
    </w:rPr>
  </w:style>
  <w:style w:type="character" w:styleId="af1">
    <w:name w:val="Emphasis"/>
    <w:uiPriority w:val="20"/>
    <w:qFormat/>
    <w:rsid w:val="009421C0"/>
    <w:rPr>
      <w:i/>
      <w:iCs/>
    </w:rPr>
  </w:style>
  <w:style w:type="character" w:customStyle="1" w:styleId="atn">
    <w:name w:val="atn"/>
    <w:basedOn w:val="a0"/>
    <w:rsid w:val="00BD6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F2B39-651C-4C36-A391-0BCB5579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Clean Air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Vladimir Morozov</cp:lastModifiedBy>
  <cp:revision>6</cp:revision>
  <cp:lastPrinted>2014-04-16T13:06:00Z</cp:lastPrinted>
  <dcterms:created xsi:type="dcterms:W3CDTF">2014-04-22T04:05:00Z</dcterms:created>
  <dcterms:modified xsi:type="dcterms:W3CDTF">2014-04-22T04:53:00Z</dcterms:modified>
</cp:coreProperties>
</file>