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F5" w:rsidRDefault="003C3116" w:rsidP="003C3116">
      <w:pPr>
        <w:pStyle w:val="ac"/>
        <w:spacing w:line="233" w:lineRule="auto"/>
        <w:jc w:val="left"/>
        <w:rPr>
          <w:rFonts w:ascii="Calibri" w:hAnsi="Calibri" w:cs="Arial"/>
          <w:spacing w:val="20"/>
          <w:sz w:val="28"/>
          <w:szCs w:val="28"/>
        </w:rPr>
      </w:pPr>
      <w:r w:rsidRPr="003C3116">
        <w:rPr>
          <w:rFonts w:ascii="Calibri" w:hAnsi="Calibri" w:cs="Arial"/>
          <w:b w:val="0"/>
          <w:i/>
          <w:color w:val="808080" w:themeColor="background1" w:themeShade="80"/>
          <w:spacing w:val="20"/>
          <w:sz w:val="28"/>
          <w:szCs w:val="28"/>
        </w:rPr>
        <w:t>Draft</w:t>
      </w:r>
      <w:r w:rsidRPr="005C48A0">
        <w:rPr>
          <w:rFonts w:ascii="Calibri" w:hAnsi="Calibri" w:cs="Arial"/>
          <w:spacing w:val="20"/>
          <w:sz w:val="28"/>
          <w:szCs w:val="28"/>
        </w:rPr>
        <w:t xml:space="preserve"> </w:t>
      </w:r>
      <w:r>
        <w:rPr>
          <w:rFonts w:ascii="Calibri" w:hAnsi="Calibri" w:cs="Arial"/>
          <w:spacing w:val="20"/>
          <w:sz w:val="28"/>
          <w:szCs w:val="28"/>
        </w:rPr>
        <w:tab/>
      </w:r>
      <w:r>
        <w:rPr>
          <w:rFonts w:ascii="Calibri" w:hAnsi="Calibri" w:cs="Arial"/>
          <w:spacing w:val="20"/>
          <w:sz w:val="28"/>
          <w:szCs w:val="28"/>
        </w:rPr>
        <w:tab/>
      </w:r>
      <w:r>
        <w:rPr>
          <w:rFonts w:ascii="Calibri" w:hAnsi="Calibri" w:cs="Arial"/>
          <w:spacing w:val="20"/>
          <w:sz w:val="28"/>
          <w:szCs w:val="28"/>
        </w:rPr>
        <w:tab/>
      </w:r>
      <w:r>
        <w:rPr>
          <w:rFonts w:ascii="Calibri" w:hAnsi="Calibri" w:cs="Arial"/>
          <w:spacing w:val="20"/>
          <w:sz w:val="28"/>
          <w:szCs w:val="28"/>
        </w:rPr>
        <w:tab/>
      </w:r>
      <w:r>
        <w:rPr>
          <w:rFonts w:ascii="Calibri" w:hAnsi="Calibri" w:cs="Arial"/>
          <w:spacing w:val="20"/>
          <w:sz w:val="28"/>
          <w:szCs w:val="28"/>
        </w:rPr>
        <w:tab/>
      </w:r>
      <w:r w:rsidR="00854EF5" w:rsidRPr="00C82FD6">
        <w:rPr>
          <w:rFonts w:ascii="Arial Narrow" w:hAnsi="Arial Narrow" w:cs="Arial"/>
          <w:spacing w:val="20"/>
          <w:sz w:val="28"/>
          <w:szCs w:val="28"/>
        </w:rPr>
        <w:t>AGENDA</w:t>
      </w:r>
    </w:p>
    <w:p w:rsidR="00EE7259" w:rsidRPr="005C48A0" w:rsidRDefault="00EE7259" w:rsidP="00581C62">
      <w:pPr>
        <w:pStyle w:val="ac"/>
        <w:spacing w:line="233" w:lineRule="auto"/>
        <w:rPr>
          <w:rFonts w:ascii="Calibri" w:hAnsi="Calibri" w:cs="Arial"/>
          <w:b w:val="0"/>
          <w:bCs/>
          <w:spacing w:val="20"/>
          <w:sz w:val="28"/>
          <w:szCs w:val="28"/>
        </w:rPr>
      </w:pPr>
    </w:p>
    <w:p w:rsidR="007558C9" w:rsidRPr="00C82FD6" w:rsidRDefault="00EE7259" w:rsidP="007558C9">
      <w:pPr>
        <w:pStyle w:val="ac"/>
        <w:spacing w:line="233" w:lineRule="auto"/>
        <w:rPr>
          <w:rFonts w:ascii="Arial Narrow" w:hAnsi="Arial Narrow" w:cs="Arial"/>
          <w:b w:val="0"/>
          <w:bCs/>
          <w:color w:val="0033CC"/>
          <w:spacing w:val="20"/>
          <w:sz w:val="28"/>
          <w:szCs w:val="28"/>
        </w:rPr>
      </w:pPr>
      <w:r w:rsidRPr="00C82FD6">
        <w:rPr>
          <w:rFonts w:ascii="Arial Narrow" w:hAnsi="Arial Narrow" w:cs="Arial"/>
          <w:color w:val="0033CC"/>
          <w:spacing w:val="20"/>
          <w:sz w:val="28"/>
          <w:szCs w:val="28"/>
        </w:rPr>
        <w:t xml:space="preserve">Workshop on </w:t>
      </w:r>
      <w:r w:rsidR="00E60ADB" w:rsidRPr="00C82FD6">
        <w:rPr>
          <w:rFonts w:ascii="Arial Narrow" w:hAnsi="Arial Narrow" w:cs="Arial"/>
          <w:color w:val="0033CC"/>
          <w:spacing w:val="20"/>
          <w:sz w:val="28"/>
          <w:szCs w:val="28"/>
        </w:rPr>
        <w:t>EU Air Quality Policy and the use of Economic I</w:t>
      </w:r>
      <w:r w:rsidR="007558C9" w:rsidRPr="00C82FD6">
        <w:rPr>
          <w:rFonts w:ascii="Arial Narrow" w:hAnsi="Arial Narrow" w:cs="Arial"/>
          <w:color w:val="0033CC"/>
          <w:spacing w:val="20"/>
          <w:sz w:val="28"/>
          <w:szCs w:val="28"/>
        </w:rPr>
        <w:t xml:space="preserve">nstruments for </w:t>
      </w:r>
      <w:r w:rsidR="00E60ADB" w:rsidRPr="00C82FD6">
        <w:rPr>
          <w:rFonts w:ascii="Arial Narrow" w:hAnsi="Arial Narrow" w:cs="Arial"/>
          <w:color w:val="0033CC"/>
          <w:spacing w:val="20"/>
          <w:sz w:val="28"/>
          <w:szCs w:val="28"/>
        </w:rPr>
        <w:t>Sustainable Urban Transport D</w:t>
      </w:r>
      <w:r w:rsidR="007558C9" w:rsidRPr="00C82FD6">
        <w:rPr>
          <w:rFonts w:ascii="Arial Narrow" w:hAnsi="Arial Narrow" w:cs="Arial"/>
          <w:color w:val="0033CC"/>
          <w:spacing w:val="20"/>
          <w:sz w:val="28"/>
          <w:szCs w:val="28"/>
        </w:rPr>
        <w:t xml:space="preserve">evelopment </w:t>
      </w:r>
      <w:r w:rsidR="00C97162" w:rsidRPr="00C82FD6">
        <w:rPr>
          <w:rFonts w:ascii="Arial Narrow" w:hAnsi="Arial Narrow" w:cs="Arial"/>
          <w:color w:val="0033CC"/>
          <w:spacing w:val="20"/>
          <w:sz w:val="28"/>
          <w:szCs w:val="28"/>
        </w:rPr>
        <w:t>(Task 3.4)</w:t>
      </w:r>
    </w:p>
    <w:p w:rsidR="00854EF5" w:rsidRPr="005C48A0" w:rsidRDefault="00854EF5" w:rsidP="00581C62">
      <w:pPr>
        <w:pStyle w:val="ac"/>
        <w:spacing w:line="233" w:lineRule="auto"/>
        <w:rPr>
          <w:rFonts w:ascii="Calibri" w:hAnsi="Calibri" w:cs="Arial"/>
          <w:b w:val="0"/>
          <w:bCs/>
          <w:color w:val="0033CC"/>
          <w:spacing w:val="20"/>
          <w:sz w:val="28"/>
          <w:szCs w:val="28"/>
        </w:rPr>
      </w:pPr>
    </w:p>
    <w:p w:rsidR="00D22A3B" w:rsidRPr="00C82FD6" w:rsidRDefault="007558C9" w:rsidP="00581C62">
      <w:pPr>
        <w:pStyle w:val="ac"/>
        <w:spacing w:after="120" w:line="233" w:lineRule="auto"/>
        <w:rPr>
          <w:rFonts w:ascii="Arial Narrow" w:hAnsi="Arial Narrow" w:cs="Arial"/>
          <w:sz w:val="24"/>
          <w:szCs w:val="24"/>
        </w:rPr>
      </w:pPr>
      <w:r w:rsidRPr="00C82FD6">
        <w:rPr>
          <w:rFonts w:ascii="Arial Narrow" w:hAnsi="Arial Narrow" w:cs="Arial"/>
          <w:sz w:val="24"/>
          <w:szCs w:val="24"/>
        </w:rPr>
        <w:t>October</w:t>
      </w:r>
      <w:r w:rsidR="00D22A3B" w:rsidRPr="00C82FD6">
        <w:rPr>
          <w:rFonts w:ascii="Arial Narrow" w:hAnsi="Arial Narrow" w:cs="Arial"/>
          <w:sz w:val="24"/>
          <w:szCs w:val="24"/>
        </w:rPr>
        <w:t xml:space="preserve"> </w:t>
      </w:r>
      <w:r w:rsidR="00FD27E0" w:rsidRPr="00C82FD6">
        <w:rPr>
          <w:rFonts w:ascii="Arial Narrow" w:hAnsi="Arial Narrow" w:cs="Arial"/>
          <w:sz w:val="24"/>
          <w:szCs w:val="24"/>
        </w:rPr>
        <w:t>21</w:t>
      </w:r>
      <w:r w:rsidR="00D22A3B" w:rsidRPr="00C82FD6">
        <w:rPr>
          <w:rFonts w:ascii="Arial Narrow" w:hAnsi="Arial Narrow" w:cs="Arial"/>
          <w:sz w:val="24"/>
          <w:szCs w:val="24"/>
        </w:rPr>
        <w:t>-</w:t>
      </w:r>
      <w:r w:rsidR="00FD27E0" w:rsidRPr="00C82FD6">
        <w:rPr>
          <w:rFonts w:ascii="Arial Narrow" w:hAnsi="Arial Narrow" w:cs="Arial"/>
          <w:sz w:val="24"/>
          <w:szCs w:val="24"/>
        </w:rPr>
        <w:t>22</w:t>
      </w:r>
      <w:r w:rsidR="00D22A3B" w:rsidRPr="00C82FD6">
        <w:rPr>
          <w:rFonts w:ascii="Arial Narrow" w:hAnsi="Arial Narrow" w:cs="Arial"/>
          <w:sz w:val="24"/>
          <w:szCs w:val="24"/>
        </w:rPr>
        <w:t>, 2014 (</w:t>
      </w:r>
      <w:r w:rsidR="00FD27E0" w:rsidRPr="00C82FD6">
        <w:rPr>
          <w:rFonts w:ascii="Arial Narrow" w:hAnsi="Arial Narrow" w:cs="Arial"/>
          <w:sz w:val="24"/>
          <w:szCs w:val="24"/>
        </w:rPr>
        <w:t>Chisinau</w:t>
      </w:r>
      <w:r w:rsidR="00D22A3B" w:rsidRPr="00C82FD6">
        <w:rPr>
          <w:rFonts w:ascii="Arial Narrow" w:hAnsi="Arial Narrow" w:cs="Arial"/>
          <w:sz w:val="24"/>
          <w:szCs w:val="24"/>
        </w:rPr>
        <w:t xml:space="preserve">, </w:t>
      </w:r>
      <w:r w:rsidR="00FD27E0" w:rsidRPr="00C82FD6">
        <w:rPr>
          <w:rFonts w:ascii="Arial Narrow" w:hAnsi="Arial Narrow" w:cs="Arial"/>
          <w:sz w:val="24"/>
          <w:szCs w:val="24"/>
        </w:rPr>
        <w:t>Moldova</w:t>
      </w:r>
      <w:r w:rsidR="00D22A3B" w:rsidRPr="00C82FD6">
        <w:rPr>
          <w:rFonts w:ascii="Arial Narrow" w:hAnsi="Arial Narrow" w:cs="Arial"/>
          <w:sz w:val="24"/>
          <w:szCs w:val="24"/>
        </w:rPr>
        <w:t>)</w:t>
      </w:r>
    </w:p>
    <w:p w:rsidR="00D81688" w:rsidRPr="00C82FD6" w:rsidRDefault="00D81688" w:rsidP="00581C62">
      <w:pPr>
        <w:pStyle w:val="ac"/>
        <w:spacing w:after="120" w:line="233" w:lineRule="auto"/>
        <w:rPr>
          <w:rFonts w:ascii="Arial Narrow" w:hAnsi="Arial Narrow" w:cs="Arial"/>
          <w:b w:val="0"/>
          <w:bCs/>
          <w:sz w:val="24"/>
          <w:szCs w:val="24"/>
        </w:rPr>
      </w:pPr>
      <w:r w:rsidRPr="00C82FD6">
        <w:rPr>
          <w:rFonts w:ascii="Arial Narrow" w:hAnsi="Arial Narrow" w:cs="Arial"/>
          <w:b w:val="0"/>
          <w:bCs/>
          <w:sz w:val="24"/>
          <w:szCs w:val="24"/>
        </w:rPr>
        <w:t>Hotel “</w:t>
      </w:r>
      <w:proofErr w:type="spellStart"/>
      <w:r w:rsidRPr="00C82FD6">
        <w:rPr>
          <w:rFonts w:ascii="Arial Narrow" w:hAnsi="Arial Narrow" w:cs="Arial"/>
          <w:b w:val="0"/>
          <w:bCs/>
          <w:sz w:val="24"/>
          <w:szCs w:val="24"/>
        </w:rPr>
        <w:t>Institutul</w:t>
      </w:r>
      <w:proofErr w:type="spellEnd"/>
      <w:r w:rsidRPr="00C82FD6">
        <w:rPr>
          <w:rFonts w:ascii="Arial Narrow" w:hAnsi="Arial Narrow" w:cs="Arial"/>
          <w:b w:val="0"/>
          <w:bCs/>
          <w:sz w:val="24"/>
          <w:szCs w:val="24"/>
        </w:rPr>
        <w:t xml:space="preserve"> </w:t>
      </w:r>
      <w:proofErr w:type="spellStart"/>
      <w:r w:rsidRPr="00C82FD6">
        <w:rPr>
          <w:rFonts w:ascii="Arial Narrow" w:hAnsi="Arial Narrow" w:cs="Arial"/>
          <w:b w:val="0"/>
          <w:bCs/>
          <w:sz w:val="24"/>
          <w:szCs w:val="24"/>
        </w:rPr>
        <w:t>Muncii</w:t>
      </w:r>
      <w:proofErr w:type="spellEnd"/>
      <w:r w:rsidRPr="00C82FD6">
        <w:rPr>
          <w:rFonts w:ascii="Arial Narrow" w:hAnsi="Arial Narrow" w:cs="Arial"/>
          <w:b w:val="0"/>
          <w:bCs/>
          <w:sz w:val="24"/>
          <w:szCs w:val="24"/>
        </w:rPr>
        <w:t>”</w:t>
      </w:r>
      <w:r w:rsidR="003F5A17" w:rsidRPr="00C82FD6">
        <w:rPr>
          <w:rFonts w:ascii="Arial Narrow" w:hAnsi="Arial Narrow" w:cs="Arial"/>
          <w:b w:val="0"/>
          <w:bCs/>
          <w:sz w:val="24"/>
          <w:szCs w:val="24"/>
        </w:rPr>
        <w:t xml:space="preserve"> 10, </w:t>
      </w:r>
      <w:proofErr w:type="spellStart"/>
      <w:r w:rsidR="003F5A17" w:rsidRPr="00C82FD6">
        <w:rPr>
          <w:rFonts w:ascii="Arial Narrow" w:hAnsi="Arial Narrow" w:cs="Arial"/>
          <w:b w:val="0"/>
          <w:bCs/>
          <w:sz w:val="24"/>
          <w:szCs w:val="24"/>
        </w:rPr>
        <w:t>Zimbrului</w:t>
      </w:r>
      <w:proofErr w:type="spellEnd"/>
      <w:r w:rsidR="003F5A17" w:rsidRPr="00C82FD6">
        <w:rPr>
          <w:rFonts w:ascii="Arial Narrow" w:hAnsi="Arial Narrow" w:cs="Arial"/>
          <w:b w:val="0"/>
          <w:bCs/>
          <w:sz w:val="24"/>
          <w:szCs w:val="24"/>
        </w:rPr>
        <w:t xml:space="preserve">, Chisinau </w:t>
      </w:r>
      <w:bookmarkStart w:id="0" w:name="_GoBack"/>
      <w:bookmarkEnd w:id="0"/>
      <w:r w:rsidR="003F5A17" w:rsidRPr="00C82FD6">
        <w:rPr>
          <w:rFonts w:ascii="Arial Narrow" w:hAnsi="Arial Narrow" w:cs="Arial"/>
          <w:b w:val="0"/>
          <w:bCs/>
          <w:sz w:val="24"/>
          <w:szCs w:val="24"/>
        </w:rPr>
        <w:t xml:space="preserve"> </w:t>
      </w:r>
      <w:r w:rsidR="003F5A17" w:rsidRPr="00C82FD6">
        <w:rPr>
          <w:rFonts w:ascii="Arial Narrow" w:hAnsi="Arial Narrow" w:cs="Arial"/>
          <w:b w:val="0"/>
          <w:bCs/>
          <w:color w:val="1F497D" w:themeColor="text2"/>
          <w:sz w:val="24"/>
          <w:szCs w:val="24"/>
          <w:u w:val="single"/>
        </w:rPr>
        <w:t>www.institutul muncii.md</w:t>
      </w:r>
    </w:p>
    <w:tbl>
      <w:tblPr>
        <w:tblW w:w="5059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3721"/>
        <w:gridCol w:w="16"/>
        <w:gridCol w:w="5025"/>
        <w:gridCol w:w="44"/>
      </w:tblGrid>
      <w:tr w:rsidR="00190E0E" w:rsidRPr="005C48A0" w:rsidTr="00D005B0">
        <w:trPr>
          <w:trHeight w:val="454"/>
        </w:trPr>
        <w:tc>
          <w:tcPr>
            <w:tcW w:w="638" w:type="pct"/>
            <w:shd w:val="clear" w:color="auto" w:fill="548DD4"/>
            <w:vAlign w:val="center"/>
          </w:tcPr>
          <w:p w:rsidR="00190E0E" w:rsidRPr="005C48A0" w:rsidRDefault="00190E0E" w:rsidP="00581C62">
            <w:pPr>
              <w:pStyle w:val="TableHeading"/>
              <w:spacing w:before="60" w:after="60" w:line="233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5C48A0">
              <w:rPr>
                <w:rFonts w:cs="Arial"/>
                <w:b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843" w:type="pct"/>
            <w:shd w:val="clear" w:color="auto" w:fill="548DD4"/>
            <w:vAlign w:val="center"/>
          </w:tcPr>
          <w:p w:rsidR="00190E0E" w:rsidRPr="005C48A0" w:rsidRDefault="00190E0E" w:rsidP="00581C62">
            <w:pPr>
              <w:pStyle w:val="TableHeading"/>
              <w:spacing w:before="60" w:after="60" w:line="233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5C48A0">
              <w:rPr>
                <w:rFonts w:cs="Arial"/>
                <w:b/>
                <w:color w:val="FFFFFF"/>
                <w:sz w:val="22"/>
                <w:szCs w:val="22"/>
              </w:rPr>
              <w:t>Lecturers</w:t>
            </w:r>
          </w:p>
        </w:tc>
        <w:tc>
          <w:tcPr>
            <w:tcW w:w="2519" w:type="pct"/>
            <w:gridSpan w:val="3"/>
            <w:shd w:val="clear" w:color="auto" w:fill="548DD4"/>
            <w:vAlign w:val="center"/>
          </w:tcPr>
          <w:p w:rsidR="00190E0E" w:rsidRPr="005C48A0" w:rsidRDefault="00190E0E" w:rsidP="00581C62">
            <w:pPr>
              <w:pStyle w:val="TableHeading"/>
              <w:spacing w:before="60" w:after="60" w:line="233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5C48A0">
              <w:rPr>
                <w:rFonts w:cs="Arial"/>
                <w:b/>
                <w:color w:val="FFFFFF"/>
                <w:sz w:val="22"/>
                <w:szCs w:val="22"/>
              </w:rPr>
              <w:t>Objective / Content</w:t>
            </w:r>
          </w:p>
        </w:tc>
      </w:tr>
      <w:tr w:rsidR="004346AA" w:rsidRPr="005C48A0" w:rsidTr="00483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  <w:trHeight w:val="343"/>
        </w:trPr>
        <w:tc>
          <w:tcPr>
            <w:tcW w:w="4978" w:type="pct"/>
            <w:gridSpan w:val="4"/>
            <w:shd w:val="clear" w:color="auto" w:fill="DBE5F1" w:themeFill="accent1" w:themeFillTint="33"/>
            <w:vAlign w:val="center"/>
          </w:tcPr>
          <w:p w:rsidR="003C3116" w:rsidRDefault="003C3116" w:rsidP="00483003">
            <w:pPr>
              <w:pStyle w:val="TableHeading"/>
              <w:spacing w:before="60" w:after="60" w:line="233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21 October, Tuesday</w:t>
            </w:r>
          </w:p>
          <w:p w:rsidR="00DB5427" w:rsidRPr="005C48A0" w:rsidRDefault="00D22A3B" w:rsidP="00483003">
            <w:pPr>
              <w:pStyle w:val="TableHeading"/>
              <w:spacing w:before="60" w:after="60" w:line="233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Day One</w:t>
            </w:r>
          </w:p>
        </w:tc>
      </w:tr>
      <w:tr w:rsidR="007558C9" w:rsidRPr="005C48A0" w:rsidTr="00D00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</w:tcPr>
          <w:p w:rsidR="007558C9" w:rsidRPr="005C48A0" w:rsidRDefault="007558C9" w:rsidP="00D06DEE">
            <w:pPr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9:</w:t>
            </w:r>
            <w:r w:rsidR="00641BF8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D06DEE">
              <w:rPr>
                <w:rFonts w:ascii="Arial Narrow" w:hAnsi="Arial Narrow" w:cs="Arial"/>
                <w:sz w:val="22"/>
                <w:szCs w:val="22"/>
              </w:rPr>
              <w:t>0 – 9:30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7558C9" w:rsidRDefault="003F5A17" w:rsidP="007558C9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Conference Hall</w:t>
            </w:r>
          </w:p>
        </w:tc>
        <w:tc>
          <w:tcPr>
            <w:tcW w:w="2489" w:type="pct"/>
          </w:tcPr>
          <w:p w:rsidR="007558C9" w:rsidRPr="005C48A0" w:rsidRDefault="007558C9" w:rsidP="007558C9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Registration</w:t>
            </w:r>
          </w:p>
        </w:tc>
      </w:tr>
      <w:tr w:rsidR="006F2EBE" w:rsidRPr="005C48A0" w:rsidTr="00D00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</w:tcPr>
          <w:p w:rsidR="006F2EBE" w:rsidRPr="005C48A0" w:rsidRDefault="00D06DEE" w:rsidP="00D06DEE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1F3D26">
              <w:rPr>
                <w:rFonts w:ascii="Arial Narrow" w:hAnsi="Arial Narrow" w:cs="Arial"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6F2EBE"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39230C"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F3D2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="0039230C"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C38D7" w:rsidRPr="005C48A0">
              <w:rPr>
                <w:rFonts w:ascii="Arial Narrow" w:hAnsi="Arial Narrow" w:cs="Arial"/>
                <w:sz w:val="22"/>
                <w:szCs w:val="22"/>
              </w:rPr>
              <w:t>10</w:t>
            </w:r>
            <w:r w:rsidR="001F3D26">
              <w:rPr>
                <w:rFonts w:ascii="Arial Narrow" w:hAnsi="Arial Narrow" w:cs="Arial"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1F3D26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7558C9" w:rsidRDefault="007558C9" w:rsidP="007558C9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Representative of host country</w:t>
            </w:r>
          </w:p>
          <w:p w:rsidR="002428AE" w:rsidRPr="002428AE" w:rsidRDefault="002428AE" w:rsidP="002428AE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proofErr w:type="spellStart"/>
            <w:r w:rsidRPr="002428AE">
              <w:rPr>
                <w:rFonts w:ascii="Arial Narrow" w:hAnsi="Arial Narrow" w:cs="Arial"/>
                <w:sz w:val="22"/>
                <w:szCs w:val="22"/>
                <w:lang w:eastAsia="ru-RU"/>
              </w:rPr>
              <w:t>Henno</w:t>
            </w:r>
            <w:proofErr w:type="spellEnd"/>
            <w:r w:rsidRPr="002428AE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428AE">
              <w:rPr>
                <w:rFonts w:ascii="Arial Narrow" w:hAnsi="Arial Narrow" w:cs="Arial"/>
                <w:sz w:val="22"/>
                <w:szCs w:val="22"/>
                <w:lang w:eastAsia="ru-RU"/>
              </w:rPr>
              <w:t>Putnik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</w:t>
            </w:r>
            <w:r w:rsidRPr="002428AE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Cooperation Officer </w:t>
            </w:r>
            <w:r w:rsidR="004A70C6" w:rsidRPr="004A70C6">
              <w:rPr>
                <w:rFonts w:ascii="Arial Narrow" w:hAnsi="Arial Narrow" w:cs="Arial"/>
                <w:sz w:val="22"/>
                <w:szCs w:val="22"/>
                <w:lang w:eastAsia="ru-RU"/>
              </w:rPr>
              <w:t>Representative of EU Delegation Moldova</w:t>
            </w:r>
          </w:p>
          <w:p w:rsidR="001E630C" w:rsidRPr="005C48A0" w:rsidRDefault="007558C9" w:rsidP="002428AE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Nataliia Ivanenko</w:t>
            </w:r>
            <w:r w:rsidR="00E60ADB">
              <w:rPr>
                <w:rFonts w:ascii="Arial Narrow" w:hAnsi="Arial Narrow" w:cs="Arial"/>
                <w:sz w:val="22"/>
                <w:szCs w:val="22"/>
                <w:lang w:eastAsia="ru-RU"/>
              </w:rPr>
              <w:t>, Air Quality Project Expert</w:t>
            </w:r>
          </w:p>
        </w:tc>
        <w:tc>
          <w:tcPr>
            <w:tcW w:w="2489" w:type="pct"/>
          </w:tcPr>
          <w:p w:rsidR="009E4AEC" w:rsidRDefault="006F2EBE" w:rsidP="007558C9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Welcoming </w:t>
            </w:r>
            <w:r w:rsidR="00924D65"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>remarks</w:t>
            </w:r>
          </w:p>
          <w:p w:rsidR="006F2EBE" w:rsidRPr="005C48A0" w:rsidRDefault="009E4AEC" w:rsidP="009E4AEC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P</w:t>
            </w:r>
            <w:r w:rsidR="00042FB8"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>resentation of speakers and participants</w:t>
            </w:r>
          </w:p>
          <w:p w:rsidR="00042FB8" w:rsidRPr="005C48A0" w:rsidRDefault="007A7D3B" w:rsidP="00581C62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>Presentation of A</w:t>
            </w:r>
            <w:r w:rsidR="00042FB8"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>genda</w:t>
            </w:r>
            <w:r w:rsidR="00EB4D60"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and h</w:t>
            </w:r>
            <w:r w:rsidR="00042FB8"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>andouts</w:t>
            </w:r>
          </w:p>
          <w:p w:rsidR="001F3D26" w:rsidRPr="005C48A0" w:rsidRDefault="001F3D26" w:rsidP="000D03C4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F3D26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Aims and objectives of the </w:t>
            </w:r>
            <w:r w:rsidR="000D03C4">
              <w:rPr>
                <w:rFonts w:ascii="Arial Narrow" w:hAnsi="Arial Narrow" w:cs="Arial"/>
                <w:sz w:val="22"/>
                <w:szCs w:val="22"/>
                <w:lang w:eastAsia="ru-RU"/>
              </w:rPr>
              <w:t>workshop</w:t>
            </w:r>
          </w:p>
        </w:tc>
      </w:tr>
      <w:tr w:rsidR="00592CA4" w:rsidRPr="005C48A0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shd w:val="clear" w:color="auto" w:fill="auto"/>
          </w:tcPr>
          <w:p w:rsidR="00592CA4" w:rsidRPr="005C48A0" w:rsidRDefault="00592CA4" w:rsidP="00592CA4">
            <w:pPr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0:00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 w:cs="Arial"/>
                <w:sz w:val="22"/>
                <w:szCs w:val="22"/>
              </w:rPr>
              <w:t>10:20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592CA4" w:rsidRPr="001B4A62" w:rsidRDefault="00592CA4" w:rsidP="00717B96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proofErr w:type="spellStart"/>
            <w:r w:rsidRPr="00E432A0">
              <w:rPr>
                <w:rFonts w:ascii="Arial Narrow" w:hAnsi="Arial Narrow" w:cs="Arial"/>
                <w:sz w:val="22"/>
                <w:szCs w:val="22"/>
                <w:lang w:eastAsia="ru-RU"/>
              </w:rPr>
              <w:t>Henno</w:t>
            </w:r>
            <w:proofErr w:type="spellEnd"/>
            <w:r w:rsidRPr="00E432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432A0">
              <w:rPr>
                <w:rFonts w:ascii="Arial Narrow" w:hAnsi="Arial Narrow" w:cs="Arial"/>
                <w:sz w:val="22"/>
                <w:szCs w:val="22"/>
                <w:lang w:eastAsia="ru-RU"/>
              </w:rPr>
              <w:t>Putnik</w:t>
            </w:r>
            <w:proofErr w:type="spellEnd"/>
            <w:r w:rsidRPr="00E432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</w:t>
            </w:r>
          </w:p>
          <w:p w:rsidR="00592CA4" w:rsidRDefault="00592CA4" w:rsidP="00717B96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B4A62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Cooperation Officer </w:t>
            </w:r>
          </w:p>
          <w:p w:rsidR="00592CA4" w:rsidRPr="005C48A0" w:rsidRDefault="00592CA4" w:rsidP="00717B96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B4A62">
              <w:rPr>
                <w:rFonts w:ascii="Arial Narrow" w:hAnsi="Arial Narrow" w:cs="Arial"/>
                <w:sz w:val="22"/>
                <w:szCs w:val="22"/>
                <w:lang w:eastAsia="ru-RU"/>
              </w:rPr>
              <w:t>Delegation o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f the European Union To Moldova </w:t>
            </w:r>
            <w:r w:rsidRPr="00C97162">
              <w:rPr>
                <w:rFonts w:ascii="Arial Narrow" w:hAnsi="Arial Narrow" w:cs="Arial"/>
                <w:sz w:val="22"/>
                <w:szCs w:val="22"/>
                <w:lang w:eastAsia="ru-RU"/>
              </w:rPr>
              <w:t>(</w:t>
            </w:r>
            <w:r w:rsidRPr="00C97162">
              <w:rPr>
                <w:rFonts w:ascii="Arial Narrow" w:hAnsi="Arial Narrow" w:cs="Arial"/>
                <w:sz w:val="22"/>
                <w:szCs w:val="22"/>
                <w:shd w:val="clear" w:color="auto" w:fill="BFBFBF" w:themeFill="background1" w:themeFillShade="BF"/>
                <w:lang w:eastAsia="ru-RU"/>
              </w:rPr>
              <w:t>not confirmed</w:t>
            </w:r>
            <w:r w:rsidRPr="00C97162">
              <w:rPr>
                <w:rFonts w:ascii="Arial Narrow" w:hAnsi="Arial Narrow" w:cs="Arial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489" w:type="pct"/>
            <w:shd w:val="clear" w:color="auto" w:fill="auto"/>
          </w:tcPr>
          <w:p w:rsidR="00592CA4" w:rsidRPr="005C48A0" w:rsidRDefault="00592CA4" w:rsidP="00717B96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To be determined</w:t>
            </w:r>
          </w:p>
        </w:tc>
      </w:tr>
      <w:tr w:rsidR="00592CA4" w:rsidRPr="005C48A0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shd w:val="clear" w:color="auto" w:fill="auto"/>
          </w:tcPr>
          <w:p w:rsidR="00592CA4" w:rsidRPr="005C48A0" w:rsidRDefault="00592CA4" w:rsidP="00592CA4">
            <w:pPr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>:20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0:50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592CA4" w:rsidRPr="00E432A0" w:rsidRDefault="00592CA4" w:rsidP="00717B96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432A0">
              <w:rPr>
                <w:rFonts w:ascii="Arial Narrow" w:hAnsi="Arial Narrow"/>
                <w:sz w:val="22"/>
                <w:szCs w:val="22"/>
              </w:rPr>
              <w:t xml:space="preserve">Mikhail Kozeltsev - EU Project </w:t>
            </w:r>
            <w:proofErr w:type="spellStart"/>
            <w:r w:rsidRPr="00E432A0">
              <w:rPr>
                <w:rFonts w:ascii="Arial Narrow" w:hAnsi="Arial Narrow"/>
                <w:sz w:val="22"/>
                <w:szCs w:val="22"/>
              </w:rPr>
              <w:t>ClimaEast</w:t>
            </w:r>
            <w:proofErr w:type="spellEnd"/>
          </w:p>
          <w:p w:rsidR="00592CA4" w:rsidRPr="00E432A0" w:rsidRDefault="00592CA4" w:rsidP="00717B96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432A0">
              <w:rPr>
                <w:rFonts w:ascii="Arial Narrow" w:hAnsi="Arial Narrow"/>
                <w:sz w:val="22"/>
                <w:szCs w:val="22"/>
              </w:rPr>
              <w:t>(Confirmed)</w:t>
            </w:r>
          </w:p>
        </w:tc>
        <w:tc>
          <w:tcPr>
            <w:tcW w:w="2489" w:type="pct"/>
            <w:shd w:val="clear" w:color="auto" w:fill="auto"/>
          </w:tcPr>
          <w:p w:rsidR="00592CA4" w:rsidRDefault="00592CA4" w:rsidP="00717B9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Successive EU program support: </w:t>
            </w:r>
          </w:p>
          <w:p w:rsidR="00592CA4" w:rsidRPr="005C48A0" w:rsidRDefault="00592CA4" w:rsidP="00717B96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35" w:lineRule="auto"/>
              <w:ind w:left="361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Clima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East activity in the field of urban transport</w:t>
            </w:r>
          </w:p>
        </w:tc>
      </w:tr>
      <w:tr w:rsidR="00592CA4" w:rsidRPr="005C48A0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5C48A0" w:rsidRDefault="00592CA4" w:rsidP="00592CA4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10:50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1:00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641BF8" w:rsidRDefault="00592CA4" w:rsidP="00717B96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All participants</w:t>
            </w:r>
            <w:r w:rsidRPr="005C48A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(facilitated </w:t>
            </w:r>
            <w:r w:rsidRPr="008604B9">
              <w:rPr>
                <w:rFonts w:ascii="Arial Narrow" w:hAnsi="Arial Narrow"/>
                <w:sz w:val="22"/>
                <w:szCs w:val="22"/>
              </w:rPr>
              <w:t>by</w:t>
            </w:r>
            <w:r>
              <w:rPr>
                <w:rFonts w:ascii="Arial Narrow" w:hAnsi="Arial Narrow"/>
                <w:sz w:val="22"/>
                <w:szCs w:val="22"/>
              </w:rPr>
              <w:t xml:space="preserve"> Nataliia Ivanenko and Vladimir Morozov)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267086" w:rsidDel="00FC23B3" w:rsidRDefault="00592CA4" w:rsidP="00717B96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Q&amp;A</w:t>
            </w:r>
          </w:p>
        </w:tc>
      </w:tr>
      <w:tr w:rsidR="004346AA" w:rsidRPr="005C48A0" w:rsidTr="00C97162">
        <w:trPr>
          <w:gridAfter w:val="1"/>
          <w:wAfter w:w="22" w:type="pct"/>
          <w:trHeight w:hRule="exact" w:val="397"/>
        </w:trPr>
        <w:tc>
          <w:tcPr>
            <w:tcW w:w="638" w:type="pct"/>
            <w:shd w:val="clear" w:color="auto" w:fill="auto"/>
            <w:vAlign w:val="center"/>
          </w:tcPr>
          <w:p w:rsidR="004346AA" w:rsidRPr="005C48A0" w:rsidRDefault="003274F7" w:rsidP="00592CA4">
            <w:pPr>
              <w:pStyle w:val="Tabletextsmall"/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603819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7558C9"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–</w:t>
            </w:r>
            <w:r w:rsidR="0039230C"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641BF8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4346AA"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340" w:type="pct"/>
            <w:gridSpan w:val="3"/>
            <w:shd w:val="clear" w:color="auto" w:fill="auto"/>
            <w:vAlign w:val="center"/>
          </w:tcPr>
          <w:p w:rsidR="004346AA" w:rsidRPr="005C48A0" w:rsidRDefault="004346AA" w:rsidP="00581C62">
            <w:pPr>
              <w:pStyle w:val="TableHeading"/>
              <w:spacing w:before="60" w:after="60" w:line="233" w:lineRule="auto"/>
              <w:jc w:val="left"/>
              <w:rPr>
                <w:rFonts w:cs="Arial"/>
                <w:sz w:val="22"/>
                <w:szCs w:val="22"/>
              </w:rPr>
            </w:pPr>
            <w:r w:rsidRPr="005C48A0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667F41" w:rsidRPr="005C48A0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shd w:val="clear" w:color="auto" w:fill="auto"/>
          </w:tcPr>
          <w:p w:rsidR="00667F41" w:rsidRPr="00E432A0" w:rsidRDefault="00667F41" w:rsidP="00592CA4">
            <w:pPr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432A0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E432A0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E432A0">
              <w:rPr>
                <w:rFonts w:ascii="Arial Narrow" w:hAnsi="Arial Narrow" w:cs="Arial"/>
                <w:sz w:val="22"/>
                <w:szCs w:val="22"/>
              </w:rPr>
              <w:t>0 – 1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E432A0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00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667F41" w:rsidRPr="00E432A0" w:rsidRDefault="00592CA4" w:rsidP="000B169B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Nataliia Ivanenko,</w:t>
            </w:r>
            <w:r>
              <w:t xml:space="preserve"> </w:t>
            </w:r>
            <w:r w:rsidRPr="00A762FC">
              <w:rPr>
                <w:rFonts w:ascii="Arial Narrow" w:hAnsi="Arial Narrow" w:cs="Arial"/>
                <w:sz w:val="22"/>
                <w:szCs w:val="22"/>
                <w:lang w:eastAsia="ru-RU"/>
              </w:rPr>
              <w:t>Air Quality Project Expert</w:t>
            </w:r>
          </w:p>
        </w:tc>
        <w:tc>
          <w:tcPr>
            <w:tcW w:w="2489" w:type="pct"/>
            <w:shd w:val="clear" w:color="auto" w:fill="auto"/>
          </w:tcPr>
          <w:p w:rsidR="00667F41" w:rsidRPr="005C48A0" w:rsidRDefault="00592CA4" w:rsidP="00592CA4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Overview of Project Activity in the field of Transportation</w:t>
            </w:r>
          </w:p>
        </w:tc>
      </w:tr>
      <w:tr w:rsidR="00592CA4" w:rsidRPr="005C48A0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shd w:val="clear" w:color="auto" w:fill="auto"/>
          </w:tcPr>
          <w:p w:rsidR="00592CA4" w:rsidRPr="005C48A0" w:rsidRDefault="00592CA4" w:rsidP="00592CA4">
            <w:pPr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2:30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3:00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592CA4" w:rsidRDefault="00592CA4" w:rsidP="00717B96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Vladimir Morozov, </w:t>
            </w:r>
            <w:r w:rsidRPr="00EC7287">
              <w:rPr>
                <w:rFonts w:ascii="Arial Narrow" w:hAnsi="Arial Narrow" w:cs="Arial"/>
                <w:sz w:val="22"/>
                <w:szCs w:val="22"/>
                <w:lang w:eastAsia="ru-RU"/>
              </w:rPr>
              <w:t>Air Quality Project Expert</w:t>
            </w:r>
          </w:p>
        </w:tc>
        <w:tc>
          <w:tcPr>
            <w:tcW w:w="2489" w:type="pct"/>
            <w:shd w:val="clear" w:color="auto" w:fill="auto"/>
          </w:tcPr>
          <w:p w:rsidR="00592CA4" w:rsidRDefault="00592CA4" w:rsidP="00717B96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Overview of Economic Tools for Policy makers for </w:t>
            </w:r>
          </w:p>
          <w:p w:rsidR="00592CA4" w:rsidRDefault="00592CA4" w:rsidP="00717B96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33" w:lineRule="auto"/>
              <w:ind w:left="36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stimulating environmental behaviour (Task 1.4)</w:t>
            </w:r>
          </w:p>
        </w:tc>
      </w:tr>
      <w:tr w:rsidR="00592CA4" w:rsidRPr="00267086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267086" w:rsidRDefault="00592CA4" w:rsidP="001175FC">
            <w:pPr>
              <w:pStyle w:val="Tabletextsmall"/>
              <w:rPr>
                <w:rFonts w:ascii="Arial Narrow" w:hAnsi="Arial Narrow" w:cs="Arial"/>
                <w:sz w:val="22"/>
                <w:szCs w:val="22"/>
              </w:rPr>
            </w:pPr>
            <w:r w:rsidRPr="00267086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1175FC">
              <w:rPr>
                <w:rFonts w:ascii="Arial Narrow" w:hAnsi="Arial Narrow" w:cs="Arial"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1175FC">
              <w:rPr>
                <w:rFonts w:ascii="Arial Narrow" w:hAnsi="Arial Narrow" w:cs="Arial"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sz w:val="22"/>
                <w:szCs w:val="22"/>
              </w:rPr>
              <w:t>0 – 14:</w:t>
            </w:r>
            <w:r w:rsidR="001175FC">
              <w:rPr>
                <w:rFonts w:ascii="Arial Narrow" w:hAnsi="Arial Narrow" w:cs="Arial"/>
                <w:sz w:val="22"/>
                <w:szCs w:val="22"/>
              </w:rPr>
              <w:t>00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267086" w:rsidRDefault="00592CA4" w:rsidP="00267086">
            <w:pPr>
              <w:pStyle w:val="TableHeading"/>
              <w:spacing w:before="60" w:after="60" w:line="233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267086">
              <w:rPr>
                <w:rFonts w:cs="Arial"/>
                <w:b/>
                <w:sz w:val="22"/>
                <w:szCs w:val="22"/>
              </w:rPr>
              <w:t>Lunch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267086" w:rsidDel="00FC23B3" w:rsidRDefault="00592CA4" w:rsidP="00267086">
            <w:pPr>
              <w:pStyle w:val="Tabletextsmall"/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175FC" w:rsidRPr="00267086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FC" w:rsidRPr="001175FC" w:rsidRDefault="001175FC" w:rsidP="001175FC">
            <w:pPr>
              <w:pStyle w:val="Tabletextsmall"/>
              <w:rPr>
                <w:rFonts w:ascii="Arial Narrow" w:hAnsi="Arial Narrow" w:cs="Arial"/>
                <w:sz w:val="22"/>
                <w:szCs w:val="22"/>
              </w:rPr>
            </w:pPr>
            <w:r w:rsidRPr="001175FC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1175FC">
              <w:rPr>
                <w:rFonts w:ascii="Arial Narrow" w:hAnsi="Arial Narrow" w:cs="Arial"/>
                <w:sz w:val="22"/>
                <w:szCs w:val="22"/>
              </w:rPr>
              <w:t>:00 – 1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1175FC">
              <w:rPr>
                <w:rFonts w:ascii="Arial Narrow" w:hAnsi="Arial Narrow" w:cs="Arial"/>
                <w:sz w:val="22"/>
                <w:szCs w:val="22"/>
              </w:rPr>
              <w:t>:20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FC" w:rsidRPr="001175FC" w:rsidRDefault="001175FC" w:rsidP="001175FC">
            <w:pPr>
              <w:spacing w:before="60" w:after="60" w:line="233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175FC">
              <w:rPr>
                <w:rFonts w:ascii="Arial Narrow" w:hAnsi="Arial Narrow" w:cs="Arial"/>
                <w:sz w:val="22"/>
                <w:szCs w:val="22"/>
                <w:lang w:eastAsia="ru-RU"/>
              </w:rPr>
              <w:t>Nataliia Ivanenko, Air Quality Project Expert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FC" w:rsidRPr="001175FC" w:rsidRDefault="001175FC" w:rsidP="00717B96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1175FC">
              <w:rPr>
                <w:rFonts w:ascii="Arial Narrow" w:hAnsi="Arial Narrow" w:cs="Arial"/>
                <w:color w:val="auto"/>
                <w:sz w:val="22"/>
                <w:szCs w:val="22"/>
              </w:rPr>
              <w:t>Classification of economic instruments for supporting sustainable urban development</w:t>
            </w:r>
          </w:p>
          <w:p w:rsidR="001175FC" w:rsidRPr="001175FC" w:rsidRDefault="001175FC" w:rsidP="00717B96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1175FC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Best practices municipal level </w:t>
            </w:r>
          </w:p>
        </w:tc>
      </w:tr>
      <w:tr w:rsidR="00592CA4" w:rsidRPr="005C48A0" w:rsidTr="00C9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5C48A0" w:rsidRDefault="001175FC" w:rsidP="00641BF8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15:2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592CA4"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–</w:t>
            </w:r>
            <w:r w:rsidR="00592CA4" w:rsidRPr="005C48A0">
              <w:rPr>
                <w:rFonts w:ascii="Arial Narrow" w:hAnsi="Arial Narrow" w:cs="Arial"/>
                <w:sz w:val="22"/>
                <w:szCs w:val="22"/>
              </w:rPr>
              <w:t xml:space="preserve"> 15</w:t>
            </w:r>
            <w:r w:rsidR="00592CA4">
              <w:rPr>
                <w:rFonts w:ascii="Arial Narrow" w:hAnsi="Arial Narrow" w:cs="Arial"/>
                <w:sz w:val="22"/>
                <w:szCs w:val="22"/>
              </w:rPr>
              <w:t>:45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641BF8" w:rsidRDefault="001175FC" w:rsidP="009D4668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All participants</w:t>
            </w:r>
            <w:r w:rsidRPr="005C48A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(facilitated </w:t>
            </w:r>
            <w:r w:rsidRPr="008604B9">
              <w:rPr>
                <w:rFonts w:ascii="Arial Narrow" w:hAnsi="Arial Narrow"/>
                <w:sz w:val="22"/>
                <w:szCs w:val="22"/>
              </w:rPr>
              <w:t>by</w:t>
            </w:r>
            <w:r>
              <w:rPr>
                <w:rFonts w:ascii="Arial Narrow" w:hAnsi="Arial Narrow"/>
                <w:sz w:val="22"/>
                <w:szCs w:val="22"/>
              </w:rPr>
              <w:t xml:space="preserve"> Nataliia Ivanenko and Vladimir Morozov)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267086" w:rsidDel="00FC23B3" w:rsidRDefault="00592CA4" w:rsidP="009D4668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Q&amp;A</w:t>
            </w:r>
          </w:p>
        </w:tc>
      </w:tr>
      <w:tr w:rsidR="00592CA4" w:rsidRPr="005C48A0" w:rsidTr="00D00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</w:tcPr>
          <w:p w:rsidR="00592CA4" w:rsidRPr="005C48A0" w:rsidRDefault="00592CA4" w:rsidP="007E3F6E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15:45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16</w:t>
            </w:r>
            <w:r>
              <w:rPr>
                <w:rFonts w:ascii="Arial Narrow" w:hAnsi="Arial Narrow" w:cs="Arial"/>
                <w:sz w:val="22"/>
                <w:szCs w:val="22"/>
              </w:rPr>
              <w:t>:15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592CA4" w:rsidRPr="00E432A0" w:rsidRDefault="00592CA4" w:rsidP="00E432A0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E432A0">
              <w:rPr>
                <w:rFonts w:ascii="Arial Narrow" w:hAnsi="Arial Narrow" w:cs="Arial"/>
                <w:sz w:val="22"/>
                <w:szCs w:val="22"/>
                <w:lang w:eastAsia="ru-RU"/>
              </w:rPr>
              <w:t>UNECE</w:t>
            </w:r>
          </w:p>
          <w:p w:rsidR="00592CA4" w:rsidRPr="00267086" w:rsidRDefault="00592CA4" w:rsidP="00C82FD6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E432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Ms </w:t>
            </w:r>
            <w:proofErr w:type="spellStart"/>
            <w:r w:rsidRPr="00E432A0">
              <w:rPr>
                <w:rFonts w:ascii="Arial Narrow" w:hAnsi="Arial Narrow" w:cs="Arial"/>
                <w:sz w:val="22"/>
                <w:szCs w:val="22"/>
                <w:lang w:eastAsia="ru-RU"/>
              </w:rPr>
              <w:t>Sarangoo</w:t>
            </w:r>
            <w:proofErr w:type="spellEnd"/>
            <w:r w:rsidRPr="00E432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432A0">
              <w:rPr>
                <w:rFonts w:ascii="Arial Narrow" w:hAnsi="Arial Narrow" w:cs="Arial"/>
                <w:sz w:val="22"/>
                <w:szCs w:val="22"/>
                <w:lang w:eastAsia="ru-RU"/>
              </w:rPr>
              <w:t>Radnaaragchaa</w:t>
            </w:r>
            <w:proofErr w:type="spellEnd"/>
          </w:p>
        </w:tc>
        <w:tc>
          <w:tcPr>
            <w:tcW w:w="2489" w:type="pct"/>
          </w:tcPr>
          <w:p w:rsidR="00592CA4" w:rsidRDefault="00592CA4" w:rsidP="003C3116">
            <w:pPr>
              <w:pStyle w:val="tablebullets"/>
              <w:spacing w:before="0" w:after="0"/>
              <w:ind w:left="255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Overview of THE PEP </w:t>
            </w:r>
            <w:r w:rsidRPr="00E60ADB">
              <w:rPr>
                <w:rFonts w:ascii="Arial Narrow" w:hAnsi="Arial Narrow" w:cs="Arial"/>
                <w:sz w:val="22"/>
                <w:szCs w:val="22"/>
                <w:lang w:eastAsia="ru-RU"/>
              </w:rPr>
              <w:t>Transport, Health and Environment Pan-European Programme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. </w:t>
            </w:r>
          </w:p>
          <w:p w:rsidR="00592CA4" w:rsidRPr="00267086" w:rsidRDefault="00592CA4" w:rsidP="003C3116">
            <w:pPr>
              <w:pStyle w:val="tablebullets"/>
              <w:spacing w:before="0" w:after="0"/>
              <w:ind w:left="255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Activities in the partner countries</w:t>
            </w:r>
          </w:p>
        </w:tc>
      </w:tr>
      <w:tr w:rsidR="00592CA4" w:rsidRPr="005C48A0" w:rsidTr="00D005B0">
        <w:trPr>
          <w:gridAfter w:val="1"/>
          <w:wAfter w:w="22" w:type="pct"/>
          <w:trHeight w:hRule="exact" w:val="401"/>
        </w:trPr>
        <w:tc>
          <w:tcPr>
            <w:tcW w:w="638" w:type="pct"/>
            <w:shd w:val="clear" w:color="auto" w:fill="DBE5F1"/>
            <w:vAlign w:val="center"/>
          </w:tcPr>
          <w:p w:rsidR="00592CA4" w:rsidRPr="005C48A0" w:rsidRDefault="00592CA4" w:rsidP="007E3F6E">
            <w:pPr>
              <w:pStyle w:val="Tabletextsmall"/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16</w:t>
            </w:r>
            <w:r>
              <w:rPr>
                <w:rFonts w:ascii="Arial Narrow" w:hAnsi="Arial Narrow" w:cs="Arial"/>
                <w:sz w:val="22"/>
                <w:szCs w:val="22"/>
              </w:rPr>
              <w:t>:15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16</w:t>
            </w:r>
            <w:r>
              <w:rPr>
                <w:rFonts w:ascii="Arial Narrow" w:hAnsi="Arial Narrow" w:cs="Arial"/>
                <w:sz w:val="22"/>
                <w:szCs w:val="22"/>
              </w:rPr>
              <w:t>:45</w:t>
            </w:r>
          </w:p>
        </w:tc>
        <w:tc>
          <w:tcPr>
            <w:tcW w:w="4340" w:type="pct"/>
            <w:gridSpan w:val="3"/>
            <w:shd w:val="clear" w:color="auto" w:fill="DBE5F1"/>
            <w:vAlign w:val="center"/>
          </w:tcPr>
          <w:p w:rsidR="00592CA4" w:rsidRPr="005C48A0" w:rsidRDefault="00592CA4" w:rsidP="00581C62">
            <w:pPr>
              <w:pStyle w:val="TableHeading"/>
              <w:spacing w:before="60" w:after="60" w:line="233" w:lineRule="auto"/>
              <w:jc w:val="left"/>
              <w:rPr>
                <w:rFonts w:cs="Arial"/>
                <w:sz w:val="22"/>
                <w:szCs w:val="22"/>
              </w:rPr>
            </w:pPr>
            <w:r w:rsidRPr="005C48A0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592CA4" w:rsidRPr="005C48A0" w:rsidTr="00D00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</w:tcPr>
          <w:p w:rsidR="00592CA4" w:rsidRPr="005C48A0" w:rsidRDefault="00592CA4" w:rsidP="007E3F6E">
            <w:pPr>
              <w:spacing w:before="60" w:after="60" w:line="233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6:45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 17:30</w:t>
            </w:r>
          </w:p>
        </w:tc>
        <w:tc>
          <w:tcPr>
            <w:tcW w:w="1851" w:type="pct"/>
            <w:gridSpan w:val="2"/>
            <w:shd w:val="clear" w:color="auto" w:fill="auto"/>
          </w:tcPr>
          <w:p w:rsidR="00592CA4" w:rsidRPr="00E432A0" w:rsidRDefault="00592CA4" w:rsidP="00B44D78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E432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Teije Gorris - CIVITAS representative - </w:t>
            </w:r>
          </w:p>
          <w:p w:rsidR="00592CA4" w:rsidRPr="00267086" w:rsidRDefault="00592CA4" w:rsidP="00B44D78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</w:p>
        </w:tc>
        <w:tc>
          <w:tcPr>
            <w:tcW w:w="2489" w:type="pct"/>
          </w:tcPr>
          <w:p w:rsidR="00592CA4" w:rsidRPr="00267086" w:rsidRDefault="00592CA4" w:rsidP="00A27706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EU experience in the application of economic instruments in the transport sector </w:t>
            </w:r>
          </w:p>
        </w:tc>
      </w:tr>
      <w:tr w:rsidR="00592CA4" w:rsidRPr="005C48A0" w:rsidTr="00D00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A4" w:rsidRPr="005C48A0" w:rsidRDefault="00592CA4" w:rsidP="007E3F6E">
            <w:pPr>
              <w:spacing w:before="60" w:after="60" w:line="233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lastRenderedPageBreak/>
              <w:t>17.</w:t>
            </w: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– 1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5C48A0" w:rsidRDefault="00592CA4" w:rsidP="00E60ADB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All participants</w:t>
            </w:r>
            <w:r w:rsidRPr="005C48A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(facilitated </w:t>
            </w:r>
            <w:r w:rsidRPr="008604B9">
              <w:rPr>
                <w:rFonts w:ascii="Arial Narrow" w:hAnsi="Arial Narrow"/>
                <w:sz w:val="22"/>
                <w:szCs w:val="22"/>
              </w:rPr>
              <w:t>by</w:t>
            </w:r>
            <w:r>
              <w:rPr>
                <w:rFonts w:ascii="Arial Narrow" w:hAnsi="Arial Narrow"/>
                <w:sz w:val="22"/>
                <w:szCs w:val="22"/>
              </w:rPr>
              <w:t xml:space="preserve"> Nataliia Ivanenko and Vladimir Morozov)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A4" w:rsidRDefault="00592CA4" w:rsidP="00B44D78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Q&amp;A</w:t>
            </w:r>
          </w:p>
          <w:p w:rsidR="00592CA4" w:rsidRDefault="00592CA4" w:rsidP="00B44D78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Discussion</w:t>
            </w:r>
          </w:p>
          <w:p w:rsidR="00592CA4" w:rsidRPr="007E3F6E" w:rsidRDefault="00592CA4" w:rsidP="007E3F6E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33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Final remarks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for the Day O</w:t>
            </w:r>
            <w:r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>ne</w:t>
            </w:r>
          </w:p>
        </w:tc>
      </w:tr>
    </w:tbl>
    <w:p w:rsidR="003C3116" w:rsidRDefault="003C3116" w:rsidP="00581C62">
      <w:pPr>
        <w:pStyle w:val="TableHeading"/>
        <w:spacing w:before="60" w:after="60" w:line="235" w:lineRule="auto"/>
        <w:rPr>
          <w:rFonts w:cs="Arial"/>
          <w:b/>
          <w:sz w:val="22"/>
          <w:szCs w:val="22"/>
        </w:rPr>
        <w:sectPr w:rsidR="003C3116" w:rsidSect="005D19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1906" w:h="16838" w:code="9"/>
          <w:pgMar w:top="851" w:right="851" w:bottom="851" w:left="1134" w:header="567" w:footer="567" w:gutter="0"/>
          <w:cols w:space="708"/>
          <w:titlePg/>
          <w:docGrid w:linePitch="360"/>
        </w:sect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3737"/>
        <w:gridCol w:w="5026"/>
      </w:tblGrid>
      <w:tr w:rsidR="00592CA4" w:rsidRPr="005C48A0" w:rsidTr="003C3116">
        <w:trPr>
          <w:trHeight w:val="343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592CA4" w:rsidRDefault="003C3116" w:rsidP="00581C62">
            <w:pPr>
              <w:pStyle w:val="TableHeading"/>
              <w:spacing w:before="60" w:after="60" w:line="235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22 October, Wednesday</w:t>
            </w:r>
          </w:p>
          <w:p w:rsidR="00592CA4" w:rsidRDefault="00592CA4" w:rsidP="00581C62">
            <w:pPr>
              <w:pStyle w:val="TableHeading"/>
              <w:spacing w:before="60" w:after="60" w:line="235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Day Two</w:t>
            </w:r>
          </w:p>
          <w:p w:rsidR="00592CA4" w:rsidRPr="005C48A0" w:rsidRDefault="00592CA4" w:rsidP="00581C62">
            <w:pPr>
              <w:pStyle w:val="TableHeading"/>
              <w:spacing w:before="60" w:after="60" w:line="235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592CA4" w:rsidRPr="005C48A0" w:rsidTr="003C3116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A4" w:rsidRPr="005C48A0" w:rsidRDefault="00592CA4" w:rsidP="00483003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00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10</w:t>
            </w:r>
            <w:r>
              <w:rPr>
                <w:rFonts w:ascii="Arial Narrow" w:hAnsi="Arial Narrow" w:cs="Arial"/>
                <w:sz w:val="22"/>
                <w:szCs w:val="22"/>
              </w:rPr>
              <w:t>:1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267086" w:rsidRDefault="00592CA4" w:rsidP="00483003">
            <w:pPr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Nataliia Ivanenko, </w:t>
            </w:r>
            <w:r w:rsidRPr="00A762FC">
              <w:rPr>
                <w:rFonts w:ascii="Arial Narrow" w:hAnsi="Arial Narrow"/>
                <w:sz w:val="22"/>
                <w:szCs w:val="22"/>
              </w:rPr>
              <w:t>Air Quality Project Expert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A4" w:rsidRPr="005C48A0" w:rsidRDefault="00592CA4" w:rsidP="00483003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Introduction to the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A</w:t>
            </w:r>
            <w:r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genda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for the </w:t>
            </w:r>
            <w:r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Day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Two</w:t>
            </w:r>
            <w:r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592CA4" w:rsidRPr="005C48A0" w:rsidTr="003C3116">
        <w:tc>
          <w:tcPr>
            <w:tcW w:w="641" w:type="pct"/>
          </w:tcPr>
          <w:p w:rsidR="00592CA4" w:rsidRPr="005C48A0" w:rsidRDefault="00592CA4" w:rsidP="00667F41">
            <w:pPr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10</w:t>
            </w:r>
            <w:r>
              <w:rPr>
                <w:rFonts w:ascii="Arial Narrow" w:hAnsi="Arial Narrow" w:cs="Arial"/>
                <w:sz w:val="22"/>
                <w:szCs w:val="22"/>
              </w:rPr>
              <w:t>:1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0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1:10</w:t>
            </w:r>
          </w:p>
        </w:tc>
        <w:tc>
          <w:tcPr>
            <w:tcW w:w="1859" w:type="pct"/>
            <w:shd w:val="clear" w:color="auto" w:fill="auto"/>
          </w:tcPr>
          <w:p w:rsidR="00592CA4" w:rsidRPr="00E432A0" w:rsidRDefault="00592CA4" w:rsidP="005810E5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432A0">
              <w:rPr>
                <w:rFonts w:ascii="Arial Narrow" w:hAnsi="Arial Narrow"/>
                <w:sz w:val="22"/>
                <w:szCs w:val="22"/>
              </w:rPr>
              <w:t>Mathias Merforth</w:t>
            </w:r>
          </w:p>
          <w:p w:rsidR="00592CA4" w:rsidRPr="00E432A0" w:rsidRDefault="00592CA4" w:rsidP="005810E5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432A0">
              <w:rPr>
                <w:rFonts w:ascii="Arial Narrow" w:hAnsi="Arial Narrow"/>
                <w:sz w:val="22"/>
                <w:szCs w:val="22"/>
              </w:rPr>
              <w:t xml:space="preserve">Deutsche </w:t>
            </w:r>
            <w:proofErr w:type="spellStart"/>
            <w:r w:rsidRPr="00E432A0">
              <w:rPr>
                <w:rFonts w:ascii="Arial Narrow" w:hAnsi="Arial Narrow"/>
                <w:sz w:val="22"/>
                <w:szCs w:val="22"/>
              </w:rPr>
              <w:t>GesellschaftfürInternationaleZusammenarbeit</w:t>
            </w:r>
            <w:proofErr w:type="spellEnd"/>
            <w:r w:rsidRPr="00E432A0">
              <w:rPr>
                <w:rFonts w:ascii="Arial Narrow" w:hAnsi="Arial Narrow"/>
                <w:sz w:val="22"/>
                <w:szCs w:val="22"/>
              </w:rPr>
              <w:t xml:space="preserve"> (GIZ) GmbH</w:t>
            </w:r>
          </w:p>
          <w:p w:rsidR="00592CA4" w:rsidRPr="005810E5" w:rsidRDefault="00592CA4" w:rsidP="001B4A62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432A0">
              <w:rPr>
                <w:rFonts w:ascii="Arial Narrow" w:hAnsi="Arial Narrow"/>
                <w:sz w:val="22"/>
                <w:szCs w:val="22"/>
              </w:rPr>
              <w:t xml:space="preserve">Transport and Mobility Division 44 - Water, Energy, Transport </w:t>
            </w:r>
            <w:r w:rsidRPr="00E432A0">
              <w:rPr>
                <w:rFonts w:ascii="Arial Narrow" w:hAnsi="Arial Narrow" w:cs="Arial"/>
                <w:sz w:val="22"/>
                <w:szCs w:val="22"/>
                <w:lang w:eastAsia="ru-RU"/>
              </w:rPr>
              <w:t>(confirmed)</w:t>
            </w:r>
          </w:p>
        </w:tc>
        <w:tc>
          <w:tcPr>
            <w:tcW w:w="2500" w:type="pct"/>
          </w:tcPr>
          <w:p w:rsidR="00592CA4" w:rsidRPr="005C48A0" w:rsidRDefault="00592CA4" w:rsidP="00C82FD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German experience in bilateral support in the field of transportation  </w:t>
            </w:r>
          </w:p>
        </w:tc>
      </w:tr>
      <w:tr w:rsidR="00592CA4" w:rsidRPr="005C48A0" w:rsidTr="003C311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641" w:type="pct"/>
            <w:shd w:val="clear" w:color="auto" w:fill="DBE5F1"/>
            <w:vAlign w:val="center"/>
          </w:tcPr>
          <w:p w:rsidR="00592CA4" w:rsidRPr="005C48A0" w:rsidRDefault="00592CA4" w:rsidP="00667F41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1:10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11</w:t>
            </w:r>
            <w:r>
              <w:rPr>
                <w:rFonts w:ascii="Arial Narrow" w:hAnsi="Arial Narrow" w:cs="Arial"/>
                <w:sz w:val="22"/>
                <w:szCs w:val="22"/>
              </w:rPr>
              <w:t>:3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359" w:type="pct"/>
            <w:gridSpan w:val="2"/>
            <w:shd w:val="clear" w:color="auto" w:fill="DBE5F1"/>
            <w:vAlign w:val="center"/>
          </w:tcPr>
          <w:p w:rsidR="00592CA4" w:rsidRPr="005C48A0" w:rsidRDefault="00592CA4" w:rsidP="00581C62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2"/>
                <w:szCs w:val="22"/>
              </w:rPr>
            </w:pPr>
            <w:r w:rsidRPr="005C48A0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592CA4" w:rsidRPr="005C48A0" w:rsidTr="003C3116">
        <w:tc>
          <w:tcPr>
            <w:tcW w:w="641" w:type="pct"/>
          </w:tcPr>
          <w:p w:rsidR="00592CA4" w:rsidRPr="005C48A0" w:rsidRDefault="00592CA4" w:rsidP="00645B82">
            <w:pPr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1:3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0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1:50</w:t>
            </w:r>
          </w:p>
        </w:tc>
        <w:tc>
          <w:tcPr>
            <w:tcW w:w="1859" w:type="pct"/>
            <w:shd w:val="clear" w:color="auto" w:fill="auto"/>
          </w:tcPr>
          <w:p w:rsidR="00592CA4" w:rsidRPr="005C48A0" w:rsidRDefault="00592CA4" w:rsidP="0052568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All participants</w:t>
            </w:r>
            <w:r w:rsidRPr="005C48A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(facilitated </w:t>
            </w:r>
            <w:r w:rsidRPr="008604B9">
              <w:rPr>
                <w:rFonts w:ascii="Arial Narrow" w:hAnsi="Arial Narrow"/>
                <w:sz w:val="22"/>
                <w:szCs w:val="22"/>
              </w:rPr>
              <w:t>by</w:t>
            </w:r>
            <w:r>
              <w:rPr>
                <w:rFonts w:ascii="Arial Narrow" w:hAnsi="Arial Narrow"/>
                <w:sz w:val="22"/>
                <w:szCs w:val="22"/>
              </w:rPr>
              <w:t xml:space="preserve"> Nataliia Ivanenko and Vladimir Morozov)</w:t>
            </w:r>
          </w:p>
        </w:tc>
        <w:tc>
          <w:tcPr>
            <w:tcW w:w="2500" w:type="pct"/>
          </w:tcPr>
          <w:p w:rsidR="00592CA4" w:rsidRPr="005C48A0" w:rsidRDefault="00592CA4" w:rsidP="00C82FD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</w:tabs>
              <w:spacing w:before="60" w:after="60" w:line="233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Q&amp;A</w:t>
            </w:r>
          </w:p>
        </w:tc>
      </w:tr>
      <w:tr w:rsidR="00592CA4" w:rsidRPr="005C48A0" w:rsidTr="003C3116">
        <w:tc>
          <w:tcPr>
            <w:tcW w:w="641" w:type="pct"/>
          </w:tcPr>
          <w:p w:rsidR="00592CA4" w:rsidRPr="005C48A0" w:rsidRDefault="00592CA4" w:rsidP="00645B82">
            <w:pPr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1:5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0 </w:t>
            </w:r>
            <w:r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2:30</w:t>
            </w:r>
          </w:p>
        </w:tc>
        <w:tc>
          <w:tcPr>
            <w:tcW w:w="1859" w:type="pct"/>
            <w:shd w:val="clear" w:color="auto" w:fill="auto"/>
          </w:tcPr>
          <w:p w:rsidR="00592CA4" w:rsidRPr="00E432A0" w:rsidRDefault="00592CA4" w:rsidP="00A762FC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432A0">
              <w:rPr>
                <w:rFonts w:ascii="Arial Narrow" w:hAnsi="Arial Narrow"/>
                <w:sz w:val="22"/>
                <w:szCs w:val="22"/>
              </w:rPr>
              <w:t xml:space="preserve">Allan Gross - Aarhus University, </w:t>
            </w:r>
          </w:p>
          <w:p w:rsidR="00592CA4" w:rsidRPr="003C3116" w:rsidRDefault="00592CA4" w:rsidP="003C3116">
            <w:pPr>
              <w:spacing w:before="60" w:after="60" w:line="235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C3116">
              <w:rPr>
                <w:rFonts w:ascii="Arial Narrow" w:hAnsi="Arial Narrow" w:cs="Arial"/>
                <w:sz w:val="22"/>
                <w:szCs w:val="22"/>
              </w:rPr>
              <w:t xml:space="preserve">TL of RPP3 project “Development and implementation of air pollution assessment system to estimate effects of different urban planning and transportation schemes in the partner countries” </w:t>
            </w:r>
          </w:p>
        </w:tc>
        <w:tc>
          <w:tcPr>
            <w:tcW w:w="2500" w:type="pct"/>
          </w:tcPr>
          <w:p w:rsidR="00592CA4" w:rsidRPr="00BE112E" w:rsidRDefault="00592CA4" w:rsidP="00E73240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  <w:tab w:val="num" w:pos="374"/>
              </w:tabs>
              <w:spacing w:before="60" w:line="235" w:lineRule="auto"/>
              <w:ind w:left="374" w:hanging="270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Results of RPP3 –</w:t>
            </w:r>
            <w:r>
              <w:t xml:space="preserve"> </w:t>
            </w:r>
            <w:r w:rsidRPr="00BE112E">
              <w:rPr>
                <w:rFonts w:ascii="Arial Narrow" w:hAnsi="Arial Narrow"/>
                <w:sz w:val="22"/>
                <w:szCs w:val="22"/>
              </w:rPr>
              <w:t xml:space="preserve">Effective use of Urban modelling tools </w:t>
            </w:r>
            <w:r>
              <w:rPr>
                <w:rFonts w:ascii="Arial Narrow" w:hAnsi="Arial Narrow"/>
                <w:sz w:val="22"/>
                <w:szCs w:val="22"/>
              </w:rPr>
              <w:t xml:space="preserve">on Air Quality policy development </w:t>
            </w:r>
          </w:p>
          <w:p w:rsidR="00592CA4" w:rsidRPr="005C48A0" w:rsidRDefault="00592CA4" w:rsidP="00C82FD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The Danish experience on urban transport policy</w:t>
            </w:r>
          </w:p>
        </w:tc>
      </w:tr>
      <w:tr w:rsidR="00592CA4" w:rsidRPr="005C48A0" w:rsidTr="003C3116">
        <w:tc>
          <w:tcPr>
            <w:tcW w:w="641" w:type="pct"/>
          </w:tcPr>
          <w:p w:rsidR="00592CA4" w:rsidRPr="005C48A0" w:rsidRDefault="00592CA4" w:rsidP="005810E5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12:50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E4AEC">
              <w:rPr>
                <w:rFonts w:ascii="Arial Narrow" w:hAnsi="Arial Narrow"/>
                <w:sz w:val="22"/>
                <w:szCs w:val="22"/>
              </w:rPr>
              <w:t>– 1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9E4AEC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859" w:type="pct"/>
            <w:shd w:val="clear" w:color="auto" w:fill="auto"/>
          </w:tcPr>
          <w:p w:rsidR="00592CA4" w:rsidRPr="005C48A0" w:rsidRDefault="00592CA4" w:rsidP="005810E5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762FC">
              <w:rPr>
                <w:rFonts w:ascii="Arial Narrow" w:hAnsi="Arial Narrow"/>
                <w:sz w:val="22"/>
                <w:szCs w:val="22"/>
              </w:rPr>
              <w:t>Representative from Azerbaijan</w:t>
            </w:r>
          </w:p>
        </w:tc>
        <w:tc>
          <w:tcPr>
            <w:tcW w:w="2500" w:type="pct"/>
          </w:tcPr>
          <w:p w:rsidR="00592CA4" w:rsidRPr="00E73240" w:rsidRDefault="00592CA4" w:rsidP="00E73240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  <w:tab w:val="num" w:pos="104"/>
              </w:tabs>
              <w:spacing w:before="60" w:line="235" w:lineRule="auto"/>
              <w:ind w:left="374" w:hanging="270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Results of </w:t>
            </w:r>
            <w:r w:rsidRPr="00E73240">
              <w:rPr>
                <w:rFonts w:ascii="Arial Narrow" w:hAnsi="Arial Narrow" w:cs="Arial"/>
                <w:sz w:val="22"/>
                <w:szCs w:val="22"/>
                <w:lang w:eastAsia="ru-RU"/>
              </w:rPr>
              <w:t>National Pilot Project – “Improvement of Legislation on Assessment and Management of Ambient Air”</w:t>
            </w:r>
          </w:p>
          <w:p w:rsidR="00592CA4" w:rsidRPr="009E4AEC" w:rsidRDefault="00592CA4" w:rsidP="00E73240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</w:tabs>
              <w:spacing w:before="60" w:line="235" w:lineRule="auto"/>
              <w:ind w:hanging="150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 Examples from </w:t>
            </w:r>
            <w:r w:rsidRPr="00E7324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Draft Action Plan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for </w:t>
            </w:r>
            <w:r w:rsidRPr="00E73240">
              <w:rPr>
                <w:rFonts w:ascii="Arial Narrow" w:hAnsi="Arial Narrow" w:cs="Arial"/>
                <w:sz w:val="22"/>
                <w:szCs w:val="22"/>
                <w:lang w:eastAsia="ru-RU"/>
              </w:rPr>
              <w:t>Baku</w:t>
            </w:r>
          </w:p>
        </w:tc>
      </w:tr>
      <w:tr w:rsidR="00592CA4" w:rsidRPr="005C48A0" w:rsidTr="003C311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641" w:type="pct"/>
            <w:shd w:val="clear" w:color="auto" w:fill="DBE5F1"/>
            <w:vAlign w:val="center"/>
          </w:tcPr>
          <w:p w:rsidR="00592CA4" w:rsidRPr="005C48A0" w:rsidRDefault="00592CA4" w:rsidP="005810E5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13</w:t>
            </w:r>
            <w:r>
              <w:rPr>
                <w:rFonts w:ascii="Arial Narrow" w:hAnsi="Arial Narrow" w:cs="Arial"/>
                <w:sz w:val="22"/>
                <w:szCs w:val="22"/>
              </w:rPr>
              <w:t>:1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0 - 14</w:t>
            </w:r>
            <w:r>
              <w:rPr>
                <w:rFonts w:ascii="Arial Narrow" w:hAnsi="Arial Narrow" w:cs="Arial"/>
                <w:sz w:val="22"/>
                <w:szCs w:val="22"/>
              </w:rPr>
              <w:t>:1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359" w:type="pct"/>
            <w:gridSpan w:val="2"/>
            <w:shd w:val="clear" w:color="auto" w:fill="DBE5F1"/>
            <w:vAlign w:val="center"/>
          </w:tcPr>
          <w:p w:rsidR="00592CA4" w:rsidRPr="005C48A0" w:rsidRDefault="00592CA4" w:rsidP="00457AA8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2"/>
                <w:szCs w:val="22"/>
                <w:lang w:eastAsia="ru-RU"/>
              </w:rPr>
            </w:pPr>
            <w:r w:rsidRPr="005C48A0">
              <w:rPr>
                <w:rFonts w:cs="Arial"/>
                <w:b/>
                <w:sz w:val="22"/>
                <w:szCs w:val="22"/>
              </w:rPr>
              <w:t>Lunch</w:t>
            </w:r>
          </w:p>
        </w:tc>
      </w:tr>
      <w:tr w:rsidR="00592CA4" w:rsidRPr="005C48A0" w:rsidTr="003C3116">
        <w:tc>
          <w:tcPr>
            <w:tcW w:w="641" w:type="pct"/>
          </w:tcPr>
          <w:p w:rsidR="00592CA4" w:rsidRPr="005C48A0" w:rsidRDefault="00592CA4" w:rsidP="005810E5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14:10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E4AEC">
              <w:rPr>
                <w:rFonts w:ascii="Arial Narrow" w:hAnsi="Arial Narrow"/>
                <w:sz w:val="22"/>
                <w:szCs w:val="22"/>
              </w:rPr>
              <w:t>– 1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9E4AEC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859" w:type="pct"/>
            <w:shd w:val="clear" w:color="auto" w:fill="auto"/>
          </w:tcPr>
          <w:p w:rsidR="00592CA4" w:rsidRPr="005C48A0" w:rsidRDefault="00592CA4" w:rsidP="0052568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762FC">
              <w:rPr>
                <w:rFonts w:ascii="Arial Narrow" w:hAnsi="Arial Narrow"/>
                <w:sz w:val="22"/>
                <w:szCs w:val="22"/>
              </w:rPr>
              <w:t>Representative from Armenia</w:t>
            </w:r>
          </w:p>
        </w:tc>
        <w:tc>
          <w:tcPr>
            <w:tcW w:w="2500" w:type="pct"/>
          </w:tcPr>
          <w:p w:rsidR="00592CA4" w:rsidRPr="009E4AEC" w:rsidRDefault="00592CA4" w:rsidP="0052568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Practical examples of approaches for promoting sustainable urban development</w:t>
            </w:r>
          </w:p>
        </w:tc>
      </w:tr>
      <w:tr w:rsidR="00592CA4" w:rsidRPr="005C48A0" w:rsidTr="003C3116">
        <w:tc>
          <w:tcPr>
            <w:tcW w:w="641" w:type="pct"/>
          </w:tcPr>
          <w:p w:rsidR="00592CA4" w:rsidRPr="005C48A0" w:rsidRDefault="00592CA4" w:rsidP="005810E5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14:30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E4AEC">
              <w:rPr>
                <w:rFonts w:ascii="Arial Narrow" w:hAnsi="Arial Narrow"/>
                <w:sz w:val="22"/>
                <w:szCs w:val="22"/>
              </w:rPr>
              <w:t>– 1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9E4AEC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9E4AE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59" w:type="pct"/>
            <w:shd w:val="clear" w:color="auto" w:fill="auto"/>
          </w:tcPr>
          <w:p w:rsidR="00592CA4" w:rsidRPr="005C48A0" w:rsidRDefault="00592CA4" w:rsidP="0052568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Representative from Belarus</w:t>
            </w:r>
          </w:p>
        </w:tc>
        <w:tc>
          <w:tcPr>
            <w:tcW w:w="2500" w:type="pct"/>
          </w:tcPr>
          <w:p w:rsidR="00592CA4" w:rsidRPr="009E4AEC" w:rsidRDefault="00592CA4" w:rsidP="0052568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Practical examples of approaches for promoting sustainable urban development</w:t>
            </w:r>
          </w:p>
        </w:tc>
      </w:tr>
      <w:tr w:rsidR="00592CA4" w:rsidRPr="005C48A0" w:rsidTr="003C3116">
        <w:tc>
          <w:tcPr>
            <w:tcW w:w="641" w:type="pct"/>
          </w:tcPr>
          <w:p w:rsidR="00592CA4" w:rsidRPr="005C48A0" w:rsidRDefault="00592CA4" w:rsidP="005810E5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/>
                <w:sz w:val="22"/>
                <w:szCs w:val="22"/>
              </w:rPr>
              <w:t>14</w:t>
            </w:r>
            <w:r>
              <w:rPr>
                <w:rFonts w:ascii="Arial Narrow" w:hAnsi="Arial Narrow"/>
                <w:sz w:val="22"/>
                <w:szCs w:val="22"/>
              </w:rPr>
              <w:t>:5</w:t>
            </w:r>
            <w:r w:rsidRPr="005C48A0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5:1</w:t>
            </w:r>
            <w:r w:rsidRPr="005C48A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59" w:type="pct"/>
            <w:shd w:val="clear" w:color="auto" w:fill="auto"/>
          </w:tcPr>
          <w:p w:rsidR="00592CA4" w:rsidRPr="005C48A0" w:rsidRDefault="00592CA4" w:rsidP="009D4668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35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Representative from Georgia</w:t>
            </w:r>
          </w:p>
        </w:tc>
        <w:tc>
          <w:tcPr>
            <w:tcW w:w="2500" w:type="pct"/>
          </w:tcPr>
          <w:p w:rsidR="00592CA4" w:rsidRPr="005C48A0" w:rsidRDefault="00592CA4" w:rsidP="009D4668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Practical examples of approaches for promoting sustainable urban development</w:t>
            </w:r>
          </w:p>
        </w:tc>
      </w:tr>
      <w:tr w:rsidR="00592CA4" w:rsidRPr="005C48A0" w:rsidTr="003C3116">
        <w:tc>
          <w:tcPr>
            <w:tcW w:w="641" w:type="pct"/>
          </w:tcPr>
          <w:p w:rsidR="00592CA4" w:rsidRPr="005C48A0" w:rsidRDefault="00592CA4" w:rsidP="005810E5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15:1</w:t>
            </w:r>
            <w:r w:rsidRPr="005C48A0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5:3</w:t>
            </w:r>
            <w:r w:rsidRPr="005C48A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59" w:type="pct"/>
            <w:shd w:val="clear" w:color="auto" w:fill="auto"/>
          </w:tcPr>
          <w:p w:rsidR="00592CA4" w:rsidRPr="005C48A0" w:rsidRDefault="00592CA4" w:rsidP="00C30BD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35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Representative from Moldova</w:t>
            </w:r>
          </w:p>
        </w:tc>
        <w:tc>
          <w:tcPr>
            <w:tcW w:w="2500" w:type="pct"/>
          </w:tcPr>
          <w:p w:rsidR="00592CA4" w:rsidRPr="005C48A0" w:rsidRDefault="00592CA4" w:rsidP="009D4668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Practical examples of approaches for promoting sustainable urban development</w:t>
            </w:r>
          </w:p>
        </w:tc>
      </w:tr>
      <w:tr w:rsidR="00592CA4" w:rsidRPr="005C48A0" w:rsidTr="003C3116">
        <w:tc>
          <w:tcPr>
            <w:tcW w:w="641" w:type="pct"/>
          </w:tcPr>
          <w:p w:rsidR="00592CA4" w:rsidRPr="005C48A0" w:rsidRDefault="00592CA4" w:rsidP="005810E5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5:3</w:t>
            </w:r>
            <w:r w:rsidRPr="005C48A0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5:5</w:t>
            </w:r>
            <w:r w:rsidRPr="005C48A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59" w:type="pct"/>
            <w:shd w:val="clear" w:color="auto" w:fill="auto"/>
          </w:tcPr>
          <w:p w:rsidR="00592CA4" w:rsidRPr="005C48A0" w:rsidRDefault="00592CA4" w:rsidP="00C30BD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35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Representative from Russian Federation</w:t>
            </w:r>
          </w:p>
        </w:tc>
        <w:tc>
          <w:tcPr>
            <w:tcW w:w="2500" w:type="pct"/>
          </w:tcPr>
          <w:p w:rsidR="00592CA4" w:rsidRPr="005C48A0" w:rsidRDefault="00592CA4" w:rsidP="009D4668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Practical examples of approaches for promoting sustainable urban development</w:t>
            </w:r>
          </w:p>
        </w:tc>
      </w:tr>
      <w:tr w:rsidR="00592CA4" w:rsidRPr="005C48A0" w:rsidTr="003C311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641" w:type="pct"/>
            <w:shd w:val="clear" w:color="auto" w:fill="DBE5F1"/>
            <w:vAlign w:val="center"/>
          </w:tcPr>
          <w:p w:rsidR="00592CA4" w:rsidRPr="005C48A0" w:rsidRDefault="00592CA4" w:rsidP="005810E5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</w:rPr>
              <w:t>15</w:t>
            </w:r>
            <w:r>
              <w:rPr>
                <w:rFonts w:ascii="Arial Narrow" w:hAnsi="Arial Narrow" w:cs="Arial"/>
                <w:sz w:val="22"/>
                <w:szCs w:val="22"/>
              </w:rPr>
              <w:t>:5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0 - 1</w:t>
            </w:r>
            <w:r>
              <w:rPr>
                <w:rFonts w:ascii="Arial Narrow" w:hAnsi="Arial Narrow" w:cs="Arial"/>
                <w:sz w:val="22"/>
                <w:szCs w:val="22"/>
              </w:rPr>
              <w:t>6:1</w:t>
            </w:r>
            <w:r w:rsidRPr="005C48A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359" w:type="pct"/>
            <w:gridSpan w:val="2"/>
            <w:shd w:val="clear" w:color="auto" w:fill="DBE5F1"/>
            <w:vAlign w:val="center"/>
          </w:tcPr>
          <w:p w:rsidR="00592CA4" w:rsidRPr="005C48A0" w:rsidRDefault="00592CA4" w:rsidP="00D22A3B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2"/>
                <w:szCs w:val="22"/>
                <w:lang w:eastAsia="ru-RU"/>
              </w:rPr>
            </w:pPr>
            <w:r w:rsidRPr="005C48A0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592CA4" w:rsidRPr="005C48A0" w:rsidTr="003C3116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A4" w:rsidRPr="005C48A0" w:rsidRDefault="00592CA4" w:rsidP="00AD56F8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6:1</w:t>
            </w:r>
            <w:r w:rsidRPr="005C48A0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6:3</w:t>
            </w:r>
            <w:r w:rsidRPr="005C48A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5C48A0" w:rsidRDefault="00592CA4" w:rsidP="00C87026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Representative from Ukraine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A4" w:rsidRPr="005C48A0" w:rsidRDefault="00592CA4" w:rsidP="00977362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Practical examples of approaches for promoting sustainable urban development</w:t>
            </w:r>
          </w:p>
        </w:tc>
      </w:tr>
      <w:tr w:rsidR="00592CA4" w:rsidRPr="005C48A0" w:rsidTr="003C3116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A4" w:rsidRPr="005C48A0" w:rsidRDefault="00592CA4" w:rsidP="00AD56F8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6:3</w:t>
            </w:r>
            <w:r w:rsidRPr="005C48A0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7:20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CA4" w:rsidRPr="005C48A0" w:rsidRDefault="00592CA4" w:rsidP="00E55ED3">
            <w:pPr>
              <w:spacing w:before="60" w:after="60" w:line="235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All participants</w:t>
            </w:r>
            <w:r w:rsidRPr="005C48A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(facilitated by Nataliia Ivanenko and Vladimir Morozov)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A4" w:rsidRPr="005C48A0" w:rsidRDefault="00592CA4" w:rsidP="00292608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Discussions</w:t>
            </w:r>
            <w:r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on practical issues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related to</w:t>
            </w:r>
            <w:r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economic instruments</w:t>
            </w:r>
          </w:p>
        </w:tc>
      </w:tr>
      <w:tr w:rsidR="00592CA4" w:rsidRPr="005C48A0" w:rsidTr="003C3116">
        <w:tc>
          <w:tcPr>
            <w:tcW w:w="641" w:type="pct"/>
          </w:tcPr>
          <w:p w:rsidR="00592CA4" w:rsidRPr="005C48A0" w:rsidRDefault="00592CA4" w:rsidP="00292608">
            <w:pPr>
              <w:spacing w:before="60" w:after="60" w:line="235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8A0">
              <w:rPr>
                <w:rFonts w:ascii="Arial Narrow" w:hAnsi="Arial Narrow"/>
                <w:sz w:val="22"/>
                <w:szCs w:val="22"/>
              </w:rPr>
              <w:t>17</w:t>
            </w:r>
            <w:r>
              <w:rPr>
                <w:rFonts w:ascii="Arial Narrow" w:hAnsi="Arial Narrow"/>
                <w:sz w:val="22"/>
                <w:szCs w:val="22"/>
              </w:rPr>
              <w:t>:2</w:t>
            </w:r>
            <w:r w:rsidRPr="005C48A0">
              <w:rPr>
                <w:rFonts w:ascii="Arial Narrow" w:hAnsi="Arial Narrow"/>
                <w:sz w:val="22"/>
                <w:szCs w:val="22"/>
              </w:rPr>
              <w:t>0 – 17</w:t>
            </w:r>
            <w:r>
              <w:rPr>
                <w:rFonts w:ascii="Arial Narrow" w:hAnsi="Arial Narrow"/>
                <w:sz w:val="22"/>
                <w:szCs w:val="22"/>
              </w:rPr>
              <w:t>:4</w:t>
            </w:r>
            <w:r w:rsidRPr="005C48A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59" w:type="pct"/>
            <w:shd w:val="clear" w:color="auto" w:fill="auto"/>
          </w:tcPr>
          <w:p w:rsidR="00592CA4" w:rsidRPr="005C48A0" w:rsidRDefault="00592CA4" w:rsidP="006F7698">
            <w:pPr>
              <w:spacing w:before="60" w:after="60" w:line="233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Nataliia Ivanenko </w:t>
            </w:r>
          </w:p>
        </w:tc>
        <w:tc>
          <w:tcPr>
            <w:tcW w:w="2500" w:type="pct"/>
          </w:tcPr>
          <w:p w:rsidR="00592CA4" w:rsidRPr="005C48A0" w:rsidRDefault="00592CA4" w:rsidP="00292608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35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>Conclusions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, evaluation,</w:t>
            </w:r>
            <w:r w:rsidRPr="005C48A0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and closure of the workshop</w:t>
            </w:r>
          </w:p>
        </w:tc>
      </w:tr>
    </w:tbl>
    <w:p w:rsidR="005C48A0" w:rsidRPr="005C48A0" w:rsidRDefault="005C48A0" w:rsidP="00581C62">
      <w:pPr>
        <w:spacing w:before="0" w:line="235" w:lineRule="auto"/>
        <w:jc w:val="left"/>
        <w:rPr>
          <w:rFonts w:cs="Arial"/>
          <w:color w:val="000080"/>
          <w:sz w:val="14"/>
          <w:szCs w:val="8"/>
        </w:rPr>
      </w:pPr>
    </w:p>
    <w:p w:rsidR="00A532E2" w:rsidRPr="005C48A0" w:rsidRDefault="00A532E2" w:rsidP="008604B9">
      <w:pPr>
        <w:suppressAutoHyphens w:val="0"/>
        <w:spacing w:before="0" w:line="240" w:lineRule="auto"/>
        <w:jc w:val="left"/>
        <w:rPr>
          <w:rFonts w:cs="Arial"/>
          <w:color w:val="000080"/>
          <w:sz w:val="14"/>
          <w:szCs w:val="8"/>
        </w:rPr>
      </w:pPr>
    </w:p>
    <w:sectPr w:rsidR="00A532E2" w:rsidRPr="005C48A0" w:rsidSect="003C3116">
      <w:pgSz w:w="11906" w:h="16838" w:code="9"/>
      <w:pgMar w:top="851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90" w:rsidRDefault="00907890">
      <w:r>
        <w:separator/>
      </w:r>
    </w:p>
  </w:endnote>
  <w:endnote w:type="continuationSeparator" w:id="0">
    <w:p w:rsidR="00907890" w:rsidRDefault="0090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wis721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EC" w:rsidRPr="00C53288" w:rsidRDefault="003D4A44" w:rsidP="00C53288">
    <w:pPr>
      <w:pStyle w:val="a5"/>
      <w:spacing w:after="0"/>
      <w:jc w:val="lef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82FD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EC" w:rsidRDefault="003D4A44" w:rsidP="00C53288">
    <w:pPr>
      <w:pStyle w:val="a5"/>
      <w:pBdr>
        <w:top w:val="single" w:sz="4" w:space="1" w:color="D9D9D9"/>
      </w:pBd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2CA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90" w:rsidRDefault="00907890">
      <w:r>
        <w:separator/>
      </w:r>
    </w:p>
  </w:footnote>
  <w:footnote w:type="continuationSeparator" w:id="0">
    <w:p w:rsidR="00907890" w:rsidRDefault="00907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EC" w:rsidRPr="00A111BB" w:rsidRDefault="009E4AEC" w:rsidP="00C53288">
    <w:pPr>
      <w:pStyle w:val="a3"/>
      <w:spacing w:before="0" w:line="240" w:lineRule="auto"/>
      <w:contextualSpacing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EC" w:rsidRPr="00C53288" w:rsidRDefault="009E4AEC" w:rsidP="00C53288">
    <w:pPr>
      <w:pStyle w:val="a3"/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ook w:val="04A0" w:firstRow="1" w:lastRow="0" w:firstColumn="1" w:lastColumn="0" w:noHBand="0" w:noVBand="1"/>
    </w:tblPr>
    <w:tblGrid>
      <w:gridCol w:w="2554"/>
      <w:gridCol w:w="4358"/>
      <w:gridCol w:w="3261"/>
    </w:tblGrid>
    <w:tr w:rsidR="009E4AEC" w:rsidRPr="00076511" w:rsidTr="005D1964">
      <w:trPr>
        <w:trHeight w:hRule="exact" w:val="1840"/>
      </w:trPr>
      <w:tc>
        <w:tcPr>
          <w:tcW w:w="2554" w:type="dxa"/>
          <w:vAlign w:val="bottom"/>
        </w:tcPr>
        <w:p w:rsidR="009E4AEC" w:rsidRPr="00043986" w:rsidRDefault="009E4AEC" w:rsidP="007A7D3B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  <w:lang w:val="ru-RU" w:eastAsia="ru-RU"/>
            </w:rPr>
            <w:drawing>
              <wp:inline distT="0" distB="0" distL="0" distR="0" wp14:anchorId="75615B59" wp14:editId="32FA5640">
                <wp:extent cx="571500" cy="390525"/>
                <wp:effectExtent l="0" t="0" r="0" b="9525"/>
                <wp:docPr id="3" name="Рисунок 3" descr="europe fla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urope fla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43986">
            <w:rPr>
              <w:rFonts w:ascii="Calibri" w:hAnsi="Calibri"/>
              <w:sz w:val="18"/>
              <w:szCs w:val="18"/>
            </w:rPr>
            <w:t xml:space="preserve"> </w:t>
          </w:r>
        </w:p>
        <w:p w:rsidR="009E4AEC" w:rsidRPr="00076511" w:rsidRDefault="009E4AEC" w:rsidP="007A7D3B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</w:t>
          </w:r>
          <w:r w:rsidRPr="00076511">
            <w:rPr>
              <w:rFonts w:ascii="Calibri" w:hAnsi="Calibri" w:cs="Arial"/>
              <w:sz w:val="18"/>
              <w:szCs w:val="18"/>
            </w:rPr>
            <w:t xml:space="preserve">roject funded by </w:t>
          </w:r>
          <w:r w:rsidRPr="00076511">
            <w:rPr>
              <w:rFonts w:ascii="Calibri" w:hAnsi="Calibri" w:cs="Arial"/>
              <w:sz w:val="18"/>
              <w:szCs w:val="18"/>
            </w:rPr>
            <w:br/>
            <w:t>the European Union</w:t>
          </w:r>
        </w:p>
      </w:tc>
      <w:tc>
        <w:tcPr>
          <w:tcW w:w="4358" w:type="dxa"/>
        </w:tcPr>
        <w:p w:rsidR="009E4AEC" w:rsidRPr="00255F45" w:rsidRDefault="009E4AEC" w:rsidP="007A7D3B">
          <w:pPr>
            <w:spacing w:before="240" w:after="120" w:line="240" w:lineRule="auto"/>
            <w:jc w:val="center"/>
            <w:rPr>
              <w:rFonts w:ascii="Calibri" w:hAnsi="Calibri"/>
              <w:b/>
              <w:sz w:val="28"/>
            </w:rPr>
          </w:pPr>
          <w:r w:rsidRPr="00255F45">
            <w:rPr>
              <w:rFonts w:ascii="Calibri" w:hAnsi="Calibri"/>
              <w:b/>
              <w:sz w:val="28"/>
            </w:rPr>
            <w:t>Air Quality Governance</w:t>
          </w:r>
          <w:r w:rsidRPr="00255F45">
            <w:rPr>
              <w:rFonts w:ascii="Calibri" w:hAnsi="Calibri"/>
              <w:b/>
              <w:sz w:val="28"/>
            </w:rPr>
            <w:br/>
            <w:t>in the ENPI East Countries</w:t>
          </w:r>
        </w:p>
        <w:p w:rsidR="009E4AEC" w:rsidRPr="00255F45" w:rsidRDefault="009E4AEC" w:rsidP="007A7D3B">
          <w:pPr>
            <w:spacing w:before="120" w:line="240" w:lineRule="auto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 w:rsidRPr="00255F45">
            <w:rPr>
              <w:rFonts w:ascii="Calibri" w:hAnsi="Calibri"/>
              <w:b/>
              <w:sz w:val="28"/>
              <w:szCs w:val="28"/>
            </w:rPr>
            <w:t>AIR</w:t>
          </w:r>
          <w:r w:rsidRPr="00255F45">
            <w:rPr>
              <w:rFonts w:ascii="Calibri" w:hAnsi="Calibri"/>
              <w:b/>
              <w:sz w:val="28"/>
              <w:szCs w:val="28"/>
              <w:lang w:val="uk-UA"/>
            </w:rPr>
            <w:t>-</w:t>
          </w:r>
          <w:r w:rsidRPr="00255F45">
            <w:rPr>
              <w:rFonts w:ascii="Calibri" w:hAnsi="Calibri"/>
              <w:b/>
              <w:sz w:val="28"/>
              <w:szCs w:val="28"/>
            </w:rPr>
            <w:t>Q</w:t>
          </w:r>
          <w:r w:rsidRPr="00255F45">
            <w:rPr>
              <w:rFonts w:ascii="Calibri" w:hAnsi="Calibri"/>
              <w:b/>
              <w:sz w:val="28"/>
              <w:szCs w:val="28"/>
              <w:lang w:val="uk-UA"/>
            </w:rPr>
            <w:t>-</w:t>
          </w:r>
          <w:r w:rsidRPr="00255F45">
            <w:rPr>
              <w:rFonts w:ascii="Calibri" w:hAnsi="Calibri"/>
              <w:b/>
              <w:sz w:val="28"/>
              <w:szCs w:val="28"/>
            </w:rPr>
            <w:t>GOV</w:t>
          </w:r>
        </w:p>
        <w:p w:rsidR="009E4AEC" w:rsidRPr="00076511" w:rsidRDefault="009E4AEC" w:rsidP="007A7D3B">
          <w:pPr>
            <w:spacing w:before="120" w:line="240" w:lineRule="auto"/>
            <w:jc w:val="center"/>
            <w:rPr>
              <w:rFonts w:ascii="Calibri" w:hAnsi="Calibri"/>
              <w:sz w:val="18"/>
              <w:szCs w:val="18"/>
            </w:rPr>
          </w:pPr>
          <w:r w:rsidRPr="00076511">
            <w:rPr>
              <w:rFonts w:ascii="Calibri" w:hAnsi="Calibri"/>
              <w:i/>
              <w:sz w:val="16"/>
              <w:szCs w:val="16"/>
            </w:rPr>
            <w:t>EuropeAid</w:t>
          </w:r>
          <w:r w:rsidRPr="00076511">
            <w:rPr>
              <w:rFonts w:ascii="Calibri" w:hAnsi="Calibri"/>
              <w:i/>
              <w:sz w:val="16"/>
              <w:szCs w:val="16"/>
              <w:lang w:val="uk-UA"/>
            </w:rPr>
            <w:t>/129522/</w:t>
          </w:r>
          <w:r w:rsidRPr="00076511">
            <w:rPr>
              <w:rFonts w:ascii="Calibri" w:hAnsi="Calibri"/>
              <w:i/>
              <w:sz w:val="16"/>
              <w:szCs w:val="16"/>
            </w:rPr>
            <w:t>SER</w:t>
          </w:r>
          <w:r w:rsidRPr="00076511">
            <w:rPr>
              <w:rFonts w:ascii="Calibri" w:hAnsi="Calibri"/>
              <w:i/>
              <w:sz w:val="16"/>
              <w:szCs w:val="16"/>
              <w:lang w:val="uk-UA"/>
            </w:rPr>
            <w:t>/</w:t>
          </w:r>
          <w:r w:rsidRPr="00076511">
            <w:rPr>
              <w:rFonts w:ascii="Calibri" w:hAnsi="Calibri"/>
              <w:i/>
              <w:sz w:val="16"/>
              <w:szCs w:val="16"/>
            </w:rPr>
            <w:t>MULTI</w:t>
          </w:r>
        </w:p>
      </w:tc>
      <w:tc>
        <w:tcPr>
          <w:tcW w:w="3261" w:type="dxa"/>
          <w:vAlign w:val="bottom"/>
        </w:tcPr>
        <w:p w:rsidR="009E4AEC" w:rsidRPr="00076511" w:rsidRDefault="009E4AEC" w:rsidP="007A7D3B">
          <w:pPr>
            <w:spacing w:after="240" w:line="240" w:lineRule="auto"/>
            <w:ind w:left="318"/>
            <w:jc w:val="left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  <w:lang w:val="ru-RU" w:eastAsia="ru-RU"/>
            </w:rPr>
            <w:drawing>
              <wp:inline distT="0" distB="0" distL="0" distR="0" wp14:anchorId="48CBA4E6" wp14:editId="4781E89E">
                <wp:extent cx="1152525" cy="352425"/>
                <wp:effectExtent l="0" t="0" r="9525" b="9525"/>
                <wp:docPr id="4" name="Рисунок 4" descr="MWH with tagl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WH with tagli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76511">
            <w:rPr>
              <w:rFonts w:ascii="Calibri" w:hAnsi="Calibri" w:cs="Arial"/>
              <w:sz w:val="18"/>
              <w:szCs w:val="18"/>
            </w:rPr>
            <w:t xml:space="preserve"> </w:t>
          </w:r>
        </w:p>
        <w:p w:rsidR="009E4AEC" w:rsidRPr="00076511" w:rsidRDefault="009E4AEC" w:rsidP="007A7D3B">
          <w:pPr>
            <w:spacing w:after="240" w:line="240" w:lineRule="auto"/>
            <w:ind w:left="743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Project</w:t>
          </w:r>
          <w:r w:rsidRPr="00076511">
            <w:rPr>
              <w:rFonts w:ascii="Calibri" w:hAnsi="Calibri" w:cs="Arial"/>
              <w:sz w:val="18"/>
              <w:szCs w:val="18"/>
            </w:rPr>
            <w:t xml:space="preserve"> implemented</w:t>
          </w:r>
          <w:r w:rsidRPr="00076511">
            <w:rPr>
              <w:rFonts w:ascii="Calibri" w:hAnsi="Calibri"/>
              <w:sz w:val="18"/>
              <w:szCs w:val="18"/>
            </w:rPr>
            <w:t xml:space="preserve"> by </w:t>
          </w:r>
          <w:r w:rsidRPr="00043986">
            <w:rPr>
              <w:rFonts w:ascii="Calibri" w:hAnsi="Calibri"/>
              <w:sz w:val="18"/>
              <w:szCs w:val="18"/>
            </w:rPr>
            <w:br/>
            <w:t>a consortium led by MWH</w:t>
          </w:r>
        </w:p>
      </w:tc>
    </w:tr>
  </w:tbl>
  <w:p w:rsidR="009E4AEC" w:rsidRPr="00854EF5" w:rsidRDefault="009E4AEC" w:rsidP="007A7D3B">
    <w:pPr>
      <w:pStyle w:val="a3"/>
      <w:spacing w:before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040"/>
    <w:multiLevelType w:val="multilevel"/>
    <w:tmpl w:val="5BE015D2"/>
    <w:lvl w:ilvl="0">
      <w:start w:val="1"/>
      <w:numFmt w:val="decimal"/>
      <w:pStyle w:val="AppH1"/>
      <w:lvlText w:val="Annex %1."/>
      <w:lvlJc w:val="left"/>
      <w:pPr>
        <w:tabs>
          <w:tab w:val="num" w:pos="1134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AppH2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pStyle w:val="AppH3"/>
      <w:lvlText w:val="%2.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none"/>
      <w:pStyle w:val="AppH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AEC0A2B"/>
    <w:multiLevelType w:val="multilevel"/>
    <w:tmpl w:val="2694432E"/>
    <w:numStyleLink w:val="Style1"/>
  </w:abstractNum>
  <w:abstractNum w:abstractNumId="2">
    <w:nsid w:val="2A483886"/>
    <w:multiLevelType w:val="hybridMultilevel"/>
    <w:tmpl w:val="72DAB7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73315"/>
    <w:multiLevelType w:val="multilevel"/>
    <w:tmpl w:val="2694432E"/>
    <w:numStyleLink w:val="Style1"/>
  </w:abstractNum>
  <w:abstractNum w:abstractNumId="4">
    <w:nsid w:val="306B3F07"/>
    <w:multiLevelType w:val="hybridMultilevel"/>
    <w:tmpl w:val="455EB70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81099F"/>
    <w:multiLevelType w:val="multilevel"/>
    <w:tmpl w:val="2694432E"/>
    <w:numStyleLink w:val="Style1"/>
  </w:abstractNum>
  <w:abstractNum w:abstractNumId="6">
    <w:nsid w:val="3B7E10A6"/>
    <w:multiLevelType w:val="hybridMultilevel"/>
    <w:tmpl w:val="C78CE54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3D5352F7"/>
    <w:multiLevelType w:val="multilevel"/>
    <w:tmpl w:val="2694432E"/>
    <w:numStyleLink w:val="Style1"/>
  </w:abstractNum>
  <w:abstractNum w:abstractNumId="8">
    <w:nsid w:val="3EE47FCD"/>
    <w:multiLevelType w:val="hybridMultilevel"/>
    <w:tmpl w:val="61CA0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368C1"/>
    <w:multiLevelType w:val="multilevel"/>
    <w:tmpl w:val="2694432E"/>
    <w:numStyleLink w:val="Style1"/>
  </w:abstractNum>
  <w:abstractNum w:abstractNumId="10">
    <w:nsid w:val="420B74A3"/>
    <w:multiLevelType w:val="hybridMultilevel"/>
    <w:tmpl w:val="2694432E"/>
    <w:lvl w:ilvl="0" w:tplc="FD66E604">
      <w:start w:val="1"/>
      <w:numFmt w:val="bullet"/>
      <w:pStyle w:val="tablebullets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DB35D8"/>
    <w:multiLevelType w:val="hybridMultilevel"/>
    <w:tmpl w:val="CCC8D21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346EBE"/>
    <w:multiLevelType w:val="multilevel"/>
    <w:tmpl w:val="2694432E"/>
    <w:styleLink w:val="Style1"/>
    <w:lvl w:ilvl="0">
      <w:start w:val="1"/>
      <w:numFmt w:val="bullet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080" w:hanging="360"/>
      </w:pPr>
      <w:rPr>
        <w:rFonts w:asciiTheme="majorHAnsi" w:hAnsiTheme="majorHAns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5D3FD4"/>
    <w:multiLevelType w:val="hybridMultilevel"/>
    <w:tmpl w:val="CE041562"/>
    <w:lvl w:ilvl="0" w:tplc="CE820A5A">
      <w:start w:val="1"/>
      <w:numFmt w:val="bullet"/>
      <w:pStyle w:val="Bullets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999999"/>
      </w:rPr>
    </w:lvl>
    <w:lvl w:ilvl="1" w:tplc="1DFCAD80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2346A3C6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>
    <w:nsid w:val="62E6621E"/>
    <w:multiLevelType w:val="multilevel"/>
    <w:tmpl w:val="49B2AD0A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Times New Roman" w:hint="default"/>
        <w:color w:val="00CCFF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Times New Roman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2F2590"/>
    <w:multiLevelType w:val="multilevel"/>
    <w:tmpl w:val="2694432E"/>
    <w:numStyleLink w:val="Style1"/>
  </w:abstractNum>
  <w:abstractNum w:abstractNumId="16">
    <w:nsid w:val="77D03F1A"/>
    <w:multiLevelType w:val="hybridMultilevel"/>
    <w:tmpl w:val="2C92648A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7">
    <w:nsid w:val="7CF060BE"/>
    <w:multiLevelType w:val="multilevel"/>
    <w:tmpl w:val="496078CE"/>
    <w:lvl w:ilvl="0">
      <w:start w:val="1"/>
      <w:numFmt w:val="upperLetter"/>
      <w:pStyle w:val="1"/>
      <w:suff w:val="space"/>
      <w:lvlText w:val="Section %1."/>
      <w:lvlJc w:val="left"/>
      <w:pPr>
        <w:ind w:left="0" w:firstLine="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5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pStyle w:val="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14"/>
  </w:num>
  <w:num w:numId="11">
    <w:abstractNumId w:val="15"/>
  </w:num>
  <w:num w:numId="12">
    <w:abstractNumId w:val="5"/>
    <w:lvlOverride w:ilvl="0">
      <w:lvl w:ilvl="0">
        <w:start w:val="1"/>
        <w:numFmt w:val="bullet"/>
        <w:lvlText w:val=""/>
        <w:lvlJc w:val="left"/>
        <w:pPr>
          <w:tabs>
            <w:tab w:val="num" w:pos="254"/>
          </w:tabs>
          <w:ind w:left="254" w:hanging="113"/>
        </w:pPr>
        <w:rPr>
          <w:rFonts w:ascii="Wingdings" w:hAnsi="Wingdings" w:hint="default"/>
          <w:color w:val="auto"/>
        </w:rPr>
      </w:lvl>
    </w:lvlOverride>
  </w:num>
  <w:num w:numId="13">
    <w:abstractNumId w:val="2"/>
  </w:num>
  <w:num w:numId="14">
    <w:abstractNumId w:val="11"/>
  </w:num>
  <w:num w:numId="15">
    <w:abstractNumId w:val="4"/>
  </w:num>
  <w:num w:numId="16">
    <w:abstractNumId w:val="6"/>
  </w:num>
  <w:num w:numId="17">
    <w:abstractNumId w:val="10"/>
  </w:num>
  <w:num w:numId="18">
    <w:abstractNumId w:val="10"/>
  </w:num>
  <w:num w:numId="19">
    <w:abstractNumId w:val="8"/>
  </w:num>
  <w:num w:numId="20">
    <w:abstractNumId w:val="10"/>
  </w:num>
  <w:num w:numId="21">
    <w:abstractNumId w:val="16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65"/>
    <w:rsid w:val="00001FE2"/>
    <w:rsid w:val="000116E7"/>
    <w:rsid w:val="00026D20"/>
    <w:rsid w:val="000420EF"/>
    <w:rsid w:val="00042FB8"/>
    <w:rsid w:val="00052184"/>
    <w:rsid w:val="00052A4D"/>
    <w:rsid w:val="000615C4"/>
    <w:rsid w:val="00066828"/>
    <w:rsid w:val="00083566"/>
    <w:rsid w:val="00083AFF"/>
    <w:rsid w:val="00086937"/>
    <w:rsid w:val="00090B71"/>
    <w:rsid w:val="00090FDA"/>
    <w:rsid w:val="00092275"/>
    <w:rsid w:val="00094ED6"/>
    <w:rsid w:val="000963DE"/>
    <w:rsid w:val="000A0250"/>
    <w:rsid w:val="000A42DD"/>
    <w:rsid w:val="000B30A1"/>
    <w:rsid w:val="000B5DC6"/>
    <w:rsid w:val="000D03C4"/>
    <w:rsid w:val="000D15D5"/>
    <w:rsid w:val="000D1EEF"/>
    <w:rsid w:val="00100A39"/>
    <w:rsid w:val="00105980"/>
    <w:rsid w:val="0011086E"/>
    <w:rsid w:val="001114A0"/>
    <w:rsid w:val="001173AD"/>
    <w:rsid w:val="001175FC"/>
    <w:rsid w:val="00120B7F"/>
    <w:rsid w:val="001255A2"/>
    <w:rsid w:val="001320C5"/>
    <w:rsid w:val="0013525C"/>
    <w:rsid w:val="00136932"/>
    <w:rsid w:val="0014525B"/>
    <w:rsid w:val="001458A5"/>
    <w:rsid w:val="00146251"/>
    <w:rsid w:val="00146540"/>
    <w:rsid w:val="00146A19"/>
    <w:rsid w:val="00150FE0"/>
    <w:rsid w:val="0015287B"/>
    <w:rsid w:val="0016697B"/>
    <w:rsid w:val="00167E41"/>
    <w:rsid w:val="0017027A"/>
    <w:rsid w:val="00172D71"/>
    <w:rsid w:val="00176858"/>
    <w:rsid w:val="001908CF"/>
    <w:rsid w:val="00190E0E"/>
    <w:rsid w:val="00194511"/>
    <w:rsid w:val="001A1616"/>
    <w:rsid w:val="001A5715"/>
    <w:rsid w:val="001A6110"/>
    <w:rsid w:val="001A7938"/>
    <w:rsid w:val="001B0321"/>
    <w:rsid w:val="001B4A62"/>
    <w:rsid w:val="001B7774"/>
    <w:rsid w:val="001C036D"/>
    <w:rsid w:val="001E3079"/>
    <w:rsid w:val="001E630C"/>
    <w:rsid w:val="001E77F9"/>
    <w:rsid w:val="001E7923"/>
    <w:rsid w:val="001F0A55"/>
    <w:rsid w:val="001F100D"/>
    <w:rsid w:val="001F3D26"/>
    <w:rsid w:val="002014A9"/>
    <w:rsid w:val="00207A7C"/>
    <w:rsid w:val="00210978"/>
    <w:rsid w:val="00210CE1"/>
    <w:rsid w:val="00216F60"/>
    <w:rsid w:val="00221306"/>
    <w:rsid w:val="002262B0"/>
    <w:rsid w:val="00231044"/>
    <w:rsid w:val="00234A8C"/>
    <w:rsid w:val="002428AE"/>
    <w:rsid w:val="00243EEF"/>
    <w:rsid w:val="002464AB"/>
    <w:rsid w:val="0025006B"/>
    <w:rsid w:val="00252ADA"/>
    <w:rsid w:val="00260ED9"/>
    <w:rsid w:val="00262119"/>
    <w:rsid w:val="002635EE"/>
    <w:rsid w:val="00267086"/>
    <w:rsid w:val="002774DC"/>
    <w:rsid w:val="002838FE"/>
    <w:rsid w:val="00290D76"/>
    <w:rsid w:val="00291757"/>
    <w:rsid w:val="00292608"/>
    <w:rsid w:val="002A4E6E"/>
    <w:rsid w:val="002A71CD"/>
    <w:rsid w:val="002B0D62"/>
    <w:rsid w:val="002B5922"/>
    <w:rsid w:val="002B788C"/>
    <w:rsid w:val="002C38D7"/>
    <w:rsid w:val="002D3F1A"/>
    <w:rsid w:val="002D6F93"/>
    <w:rsid w:val="002F56C6"/>
    <w:rsid w:val="002F60C5"/>
    <w:rsid w:val="002F6870"/>
    <w:rsid w:val="00307611"/>
    <w:rsid w:val="0032087D"/>
    <w:rsid w:val="003274F7"/>
    <w:rsid w:val="003417D0"/>
    <w:rsid w:val="00346EBF"/>
    <w:rsid w:val="003667C1"/>
    <w:rsid w:val="003730B7"/>
    <w:rsid w:val="00375695"/>
    <w:rsid w:val="0038267F"/>
    <w:rsid w:val="00390192"/>
    <w:rsid w:val="0039230C"/>
    <w:rsid w:val="00393BDE"/>
    <w:rsid w:val="0039669E"/>
    <w:rsid w:val="003A0B4E"/>
    <w:rsid w:val="003A42B4"/>
    <w:rsid w:val="003B0307"/>
    <w:rsid w:val="003C3116"/>
    <w:rsid w:val="003C6F6B"/>
    <w:rsid w:val="003D4A44"/>
    <w:rsid w:val="003D6AEE"/>
    <w:rsid w:val="003F35C0"/>
    <w:rsid w:val="003F5A17"/>
    <w:rsid w:val="003F7D1A"/>
    <w:rsid w:val="0040503E"/>
    <w:rsid w:val="0041189F"/>
    <w:rsid w:val="004233FF"/>
    <w:rsid w:val="00425928"/>
    <w:rsid w:val="00427C41"/>
    <w:rsid w:val="00431FDC"/>
    <w:rsid w:val="004346AA"/>
    <w:rsid w:val="00442AA6"/>
    <w:rsid w:val="00443BDF"/>
    <w:rsid w:val="00447B6E"/>
    <w:rsid w:val="00457AA8"/>
    <w:rsid w:val="00460F3D"/>
    <w:rsid w:val="00472270"/>
    <w:rsid w:val="0047459A"/>
    <w:rsid w:val="00476C9B"/>
    <w:rsid w:val="004807B5"/>
    <w:rsid w:val="00483003"/>
    <w:rsid w:val="0048441F"/>
    <w:rsid w:val="00495BD6"/>
    <w:rsid w:val="004A0AAB"/>
    <w:rsid w:val="004A3EA9"/>
    <w:rsid w:val="004A4326"/>
    <w:rsid w:val="004A5311"/>
    <w:rsid w:val="004A70C6"/>
    <w:rsid w:val="004A7C46"/>
    <w:rsid w:val="004B157D"/>
    <w:rsid w:val="004B5BCD"/>
    <w:rsid w:val="004C599F"/>
    <w:rsid w:val="004D2627"/>
    <w:rsid w:val="004E053F"/>
    <w:rsid w:val="004E41A7"/>
    <w:rsid w:val="004F4601"/>
    <w:rsid w:val="004F5A87"/>
    <w:rsid w:val="0050631B"/>
    <w:rsid w:val="00535ED3"/>
    <w:rsid w:val="005524EB"/>
    <w:rsid w:val="00554F19"/>
    <w:rsid w:val="0056456F"/>
    <w:rsid w:val="00572FEA"/>
    <w:rsid w:val="00573580"/>
    <w:rsid w:val="00577094"/>
    <w:rsid w:val="005810E5"/>
    <w:rsid w:val="00581C62"/>
    <w:rsid w:val="00583F03"/>
    <w:rsid w:val="005849C2"/>
    <w:rsid w:val="00584ACB"/>
    <w:rsid w:val="00590ACF"/>
    <w:rsid w:val="005927FC"/>
    <w:rsid w:val="00592CA4"/>
    <w:rsid w:val="0059437F"/>
    <w:rsid w:val="00594E7B"/>
    <w:rsid w:val="005A1A68"/>
    <w:rsid w:val="005B1F2D"/>
    <w:rsid w:val="005C115B"/>
    <w:rsid w:val="005C2796"/>
    <w:rsid w:val="005C47E8"/>
    <w:rsid w:val="005C48A0"/>
    <w:rsid w:val="005D1964"/>
    <w:rsid w:val="005D3F53"/>
    <w:rsid w:val="005D6698"/>
    <w:rsid w:val="005E5E9F"/>
    <w:rsid w:val="005F087F"/>
    <w:rsid w:val="005F25CA"/>
    <w:rsid w:val="005F6497"/>
    <w:rsid w:val="00601802"/>
    <w:rsid w:val="00602BEB"/>
    <w:rsid w:val="00603819"/>
    <w:rsid w:val="006138F0"/>
    <w:rsid w:val="006146A3"/>
    <w:rsid w:val="00614848"/>
    <w:rsid w:val="00617FBA"/>
    <w:rsid w:val="006254CF"/>
    <w:rsid w:val="00632001"/>
    <w:rsid w:val="00632315"/>
    <w:rsid w:val="00641BF8"/>
    <w:rsid w:val="006427A2"/>
    <w:rsid w:val="00642B1D"/>
    <w:rsid w:val="00643192"/>
    <w:rsid w:val="00645B82"/>
    <w:rsid w:val="00651AE5"/>
    <w:rsid w:val="00653D73"/>
    <w:rsid w:val="00667F41"/>
    <w:rsid w:val="00670601"/>
    <w:rsid w:val="00676A71"/>
    <w:rsid w:val="006823D1"/>
    <w:rsid w:val="0068276E"/>
    <w:rsid w:val="00684911"/>
    <w:rsid w:val="00687960"/>
    <w:rsid w:val="006A06BB"/>
    <w:rsid w:val="006C013F"/>
    <w:rsid w:val="006D143E"/>
    <w:rsid w:val="006D4EDA"/>
    <w:rsid w:val="006F1BD7"/>
    <w:rsid w:val="006F2EBE"/>
    <w:rsid w:val="006F6A4D"/>
    <w:rsid w:val="006F7698"/>
    <w:rsid w:val="00701E03"/>
    <w:rsid w:val="0070422F"/>
    <w:rsid w:val="00705A80"/>
    <w:rsid w:val="00706106"/>
    <w:rsid w:val="007117BA"/>
    <w:rsid w:val="007155DC"/>
    <w:rsid w:val="007214CE"/>
    <w:rsid w:val="00724562"/>
    <w:rsid w:val="0072572A"/>
    <w:rsid w:val="00730659"/>
    <w:rsid w:val="00730E40"/>
    <w:rsid w:val="007335C1"/>
    <w:rsid w:val="00734242"/>
    <w:rsid w:val="0073680C"/>
    <w:rsid w:val="00746707"/>
    <w:rsid w:val="0075552E"/>
    <w:rsid w:val="007558C9"/>
    <w:rsid w:val="0077031B"/>
    <w:rsid w:val="00782A26"/>
    <w:rsid w:val="00794F29"/>
    <w:rsid w:val="007A7D3B"/>
    <w:rsid w:val="007B3E71"/>
    <w:rsid w:val="007C6B16"/>
    <w:rsid w:val="007C71F8"/>
    <w:rsid w:val="007D2A67"/>
    <w:rsid w:val="007D6409"/>
    <w:rsid w:val="007D7440"/>
    <w:rsid w:val="007E05E2"/>
    <w:rsid w:val="007E3F6E"/>
    <w:rsid w:val="007E65A8"/>
    <w:rsid w:val="007F4C89"/>
    <w:rsid w:val="00813A3B"/>
    <w:rsid w:val="00814AED"/>
    <w:rsid w:val="00816603"/>
    <w:rsid w:val="00816B23"/>
    <w:rsid w:val="0083499B"/>
    <w:rsid w:val="00837A2E"/>
    <w:rsid w:val="00841A89"/>
    <w:rsid w:val="00842CB9"/>
    <w:rsid w:val="00845623"/>
    <w:rsid w:val="00846554"/>
    <w:rsid w:val="00847484"/>
    <w:rsid w:val="00850DA8"/>
    <w:rsid w:val="00853ACD"/>
    <w:rsid w:val="00854EF5"/>
    <w:rsid w:val="00860122"/>
    <w:rsid w:val="008604B9"/>
    <w:rsid w:val="008616C6"/>
    <w:rsid w:val="00871E23"/>
    <w:rsid w:val="00875531"/>
    <w:rsid w:val="008875FD"/>
    <w:rsid w:val="00891856"/>
    <w:rsid w:val="00892977"/>
    <w:rsid w:val="008B2AC3"/>
    <w:rsid w:val="008C2E2A"/>
    <w:rsid w:val="008E592E"/>
    <w:rsid w:val="008E6AEB"/>
    <w:rsid w:val="0090306F"/>
    <w:rsid w:val="00903FC2"/>
    <w:rsid w:val="00905506"/>
    <w:rsid w:val="00905A97"/>
    <w:rsid w:val="00907890"/>
    <w:rsid w:val="00910FA6"/>
    <w:rsid w:val="0091523C"/>
    <w:rsid w:val="009161DA"/>
    <w:rsid w:val="00916C70"/>
    <w:rsid w:val="00924D65"/>
    <w:rsid w:val="00926E37"/>
    <w:rsid w:val="0094135D"/>
    <w:rsid w:val="009421C0"/>
    <w:rsid w:val="0094596E"/>
    <w:rsid w:val="009473F8"/>
    <w:rsid w:val="00947BBB"/>
    <w:rsid w:val="00955172"/>
    <w:rsid w:val="00956D7F"/>
    <w:rsid w:val="00960882"/>
    <w:rsid w:val="00967491"/>
    <w:rsid w:val="00973D97"/>
    <w:rsid w:val="00977362"/>
    <w:rsid w:val="00980462"/>
    <w:rsid w:val="00981E69"/>
    <w:rsid w:val="009C1B84"/>
    <w:rsid w:val="009E4AEC"/>
    <w:rsid w:val="009E5689"/>
    <w:rsid w:val="00A03171"/>
    <w:rsid w:val="00A047A0"/>
    <w:rsid w:val="00A10D69"/>
    <w:rsid w:val="00A111BB"/>
    <w:rsid w:val="00A13680"/>
    <w:rsid w:val="00A138E5"/>
    <w:rsid w:val="00A22279"/>
    <w:rsid w:val="00A27706"/>
    <w:rsid w:val="00A31322"/>
    <w:rsid w:val="00A33351"/>
    <w:rsid w:val="00A33D49"/>
    <w:rsid w:val="00A532E2"/>
    <w:rsid w:val="00A55C23"/>
    <w:rsid w:val="00A63A83"/>
    <w:rsid w:val="00A63F40"/>
    <w:rsid w:val="00A7038F"/>
    <w:rsid w:val="00A74BC8"/>
    <w:rsid w:val="00A762FC"/>
    <w:rsid w:val="00A76A1B"/>
    <w:rsid w:val="00AA244E"/>
    <w:rsid w:val="00AA4CC9"/>
    <w:rsid w:val="00AB089D"/>
    <w:rsid w:val="00AB1CE9"/>
    <w:rsid w:val="00AC2B89"/>
    <w:rsid w:val="00AC317E"/>
    <w:rsid w:val="00AC5E82"/>
    <w:rsid w:val="00AD3ACF"/>
    <w:rsid w:val="00AD4FA6"/>
    <w:rsid w:val="00AD56F8"/>
    <w:rsid w:val="00AD6A63"/>
    <w:rsid w:val="00AE01D7"/>
    <w:rsid w:val="00AE4049"/>
    <w:rsid w:val="00AE4E67"/>
    <w:rsid w:val="00AE7EA2"/>
    <w:rsid w:val="00AF1BA5"/>
    <w:rsid w:val="00B02723"/>
    <w:rsid w:val="00B12F22"/>
    <w:rsid w:val="00B21AD2"/>
    <w:rsid w:val="00B22279"/>
    <w:rsid w:val="00B23504"/>
    <w:rsid w:val="00B418CE"/>
    <w:rsid w:val="00B44D78"/>
    <w:rsid w:val="00B46FC7"/>
    <w:rsid w:val="00B57461"/>
    <w:rsid w:val="00B63BF7"/>
    <w:rsid w:val="00B8118F"/>
    <w:rsid w:val="00B84005"/>
    <w:rsid w:val="00B86938"/>
    <w:rsid w:val="00B9231F"/>
    <w:rsid w:val="00B923EC"/>
    <w:rsid w:val="00B9537B"/>
    <w:rsid w:val="00BC2F4A"/>
    <w:rsid w:val="00BC4AEF"/>
    <w:rsid w:val="00BC656A"/>
    <w:rsid w:val="00BD1B4F"/>
    <w:rsid w:val="00BD369A"/>
    <w:rsid w:val="00BD7ADA"/>
    <w:rsid w:val="00BE112E"/>
    <w:rsid w:val="00BE29DC"/>
    <w:rsid w:val="00BF1131"/>
    <w:rsid w:val="00BF382A"/>
    <w:rsid w:val="00C00B41"/>
    <w:rsid w:val="00C02692"/>
    <w:rsid w:val="00C060B4"/>
    <w:rsid w:val="00C10721"/>
    <w:rsid w:val="00C164ED"/>
    <w:rsid w:val="00C30BDB"/>
    <w:rsid w:val="00C404CB"/>
    <w:rsid w:val="00C43457"/>
    <w:rsid w:val="00C531F9"/>
    <w:rsid w:val="00C53288"/>
    <w:rsid w:val="00C5677D"/>
    <w:rsid w:val="00C63665"/>
    <w:rsid w:val="00C70CFE"/>
    <w:rsid w:val="00C71881"/>
    <w:rsid w:val="00C72DF5"/>
    <w:rsid w:val="00C742F5"/>
    <w:rsid w:val="00C7580E"/>
    <w:rsid w:val="00C82FD6"/>
    <w:rsid w:val="00C863C3"/>
    <w:rsid w:val="00C87026"/>
    <w:rsid w:val="00C904E4"/>
    <w:rsid w:val="00C96BBC"/>
    <w:rsid w:val="00C97162"/>
    <w:rsid w:val="00CA6F97"/>
    <w:rsid w:val="00CB7CE6"/>
    <w:rsid w:val="00CC6E7A"/>
    <w:rsid w:val="00CD39F8"/>
    <w:rsid w:val="00CD6AE2"/>
    <w:rsid w:val="00CF16BA"/>
    <w:rsid w:val="00CF7B2C"/>
    <w:rsid w:val="00D005B0"/>
    <w:rsid w:val="00D06DEE"/>
    <w:rsid w:val="00D22A3B"/>
    <w:rsid w:val="00D321E0"/>
    <w:rsid w:val="00D33F79"/>
    <w:rsid w:val="00D35B21"/>
    <w:rsid w:val="00D40181"/>
    <w:rsid w:val="00D42307"/>
    <w:rsid w:val="00D42D05"/>
    <w:rsid w:val="00D46BBD"/>
    <w:rsid w:val="00D47DAE"/>
    <w:rsid w:val="00D5312E"/>
    <w:rsid w:val="00D53A1F"/>
    <w:rsid w:val="00D61A3A"/>
    <w:rsid w:val="00D66AED"/>
    <w:rsid w:val="00D77B65"/>
    <w:rsid w:val="00D81688"/>
    <w:rsid w:val="00D837F2"/>
    <w:rsid w:val="00D84DA0"/>
    <w:rsid w:val="00D92F1F"/>
    <w:rsid w:val="00D96C26"/>
    <w:rsid w:val="00DA159E"/>
    <w:rsid w:val="00DB5427"/>
    <w:rsid w:val="00DC48F7"/>
    <w:rsid w:val="00DD0CD2"/>
    <w:rsid w:val="00DD46C2"/>
    <w:rsid w:val="00DE67F2"/>
    <w:rsid w:val="00DE699B"/>
    <w:rsid w:val="00DE6A78"/>
    <w:rsid w:val="00DF02A7"/>
    <w:rsid w:val="00DF5FC7"/>
    <w:rsid w:val="00E01D18"/>
    <w:rsid w:val="00E100BE"/>
    <w:rsid w:val="00E217B9"/>
    <w:rsid w:val="00E225C3"/>
    <w:rsid w:val="00E30088"/>
    <w:rsid w:val="00E432A0"/>
    <w:rsid w:val="00E47A86"/>
    <w:rsid w:val="00E55ED3"/>
    <w:rsid w:val="00E56429"/>
    <w:rsid w:val="00E5697A"/>
    <w:rsid w:val="00E600E3"/>
    <w:rsid w:val="00E60ADB"/>
    <w:rsid w:val="00E67A2E"/>
    <w:rsid w:val="00E73240"/>
    <w:rsid w:val="00E750BF"/>
    <w:rsid w:val="00E87209"/>
    <w:rsid w:val="00EA4E9B"/>
    <w:rsid w:val="00EB4D60"/>
    <w:rsid w:val="00EB6349"/>
    <w:rsid w:val="00EC15B1"/>
    <w:rsid w:val="00EC700E"/>
    <w:rsid w:val="00EC7287"/>
    <w:rsid w:val="00ED0A17"/>
    <w:rsid w:val="00ED4541"/>
    <w:rsid w:val="00EE69EA"/>
    <w:rsid w:val="00EE7259"/>
    <w:rsid w:val="00EF4A5B"/>
    <w:rsid w:val="00EF73C4"/>
    <w:rsid w:val="00F013BA"/>
    <w:rsid w:val="00F079C5"/>
    <w:rsid w:val="00F15EBE"/>
    <w:rsid w:val="00F20173"/>
    <w:rsid w:val="00F2226C"/>
    <w:rsid w:val="00F373AC"/>
    <w:rsid w:val="00F649A7"/>
    <w:rsid w:val="00F64C17"/>
    <w:rsid w:val="00F700BE"/>
    <w:rsid w:val="00F82AC5"/>
    <w:rsid w:val="00F84BED"/>
    <w:rsid w:val="00F90117"/>
    <w:rsid w:val="00F90A03"/>
    <w:rsid w:val="00F97077"/>
    <w:rsid w:val="00FA1969"/>
    <w:rsid w:val="00FC1985"/>
    <w:rsid w:val="00FC23B3"/>
    <w:rsid w:val="00FD27E0"/>
    <w:rsid w:val="00FD5188"/>
    <w:rsid w:val="00FD55DA"/>
    <w:rsid w:val="00FD7E21"/>
    <w:rsid w:val="00FE372E"/>
    <w:rsid w:val="00FE782D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/>
    </w:rPr>
  </w:style>
  <w:style w:type="paragraph" w:styleId="1">
    <w:name w:val="heading 1"/>
    <w:basedOn w:val="a"/>
    <w:next w:val="a"/>
    <w:qFormat/>
    <w:rsid w:val="00C63665"/>
    <w:pPr>
      <w:keepNext/>
      <w:pageBreakBefore/>
      <w:numPr>
        <w:numId w:val="1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2">
    <w:name w:val="heading 2"/>
    <w:aliases w:val="h2"/>
    <w:basedOn w:val="a"/>
    <w:next w:val="a"/>
    <w:qFormat/>
    <w:rsid w:val="00C63665"/>
    <w:pPr>
      <w:numPr>
        <w:ilvl w:val="1"/>
        <w:numId w:val="1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3">
    <w:name w:val="heading 3"/>
    <w:basedOn w:val="a"/>
    <w:next w:val="a"/>
    <w:qFormat/>
    <w:rsid w:val="00C63665"/>
    <w:pPr>
      <w:keepNext/>
      <w:numPr>
        <w:ilvl w:val="2"/>
        <w:numId w:val="1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4">
    <w:name w:val="heading 4"/>
    <w:basedOn w:val="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5">
    <w:name w:val="heading 5"/>
    <w:basedOn w:val="4"/>
    <w:next w:val="a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6">
    <w:name w:val="heading 6"/>
    <w:basedOn w:val="5"/>
    <w:next w:val="a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a5">
    <w:name w:val="footer"/>
    <w:basedOn w:val="a"/>
    <w:link w:val="a6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a"/>
    <w:rsid w:val="00C63665"/>
    <w:pPr>
      <w:numPr>
        <w:numId w:val="10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a7">
    <w:name w:val="footnote reference"/>
    <w:uiPriority w:val="99"/>
    <w:semiHidden/>
    <w:rsid w:val="00C63665"/>
    <w:rPr>
      <w:vertAlign w:val="superscript"/>
    </w:rPr>
  </w:style>
  <w:style w:type="paragraph" w:styleId="a8">
    <w:name w:val="footnote text"/>
    <w:basedOn w:val="a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a9">
    <w:name w:val="page number"/>
    <w:basedOn w:val="a0"/>
    <w:rsid w:val="006F6A4D"/>
  </w:style>
  <w:style w:type="table" w:styleId="aa">
    <w:name w:val="Table Grid"/>
    <w:basedOn w:val="a1"/>
    <w:uiPriority w:val="59"/>
    <w:rsid w:val="004D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a"/>
    <w:rsid w:val="004D2627"/>
    <w:pPr>
      <w:numPr>
        <w:numId w:val="3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a"/>
    <w:rsid w:val="004D2627"/>
    <w:pPr>
      <w:pageBreakBefore/>
      <w:numPr>
        <w:numId w:val="2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</w:rPr>
  </w:style>
  <w:style w:type="paragraph" w:customStyle="1" w:styleId="AppH2">
    <w:name w:val="App H2"/>
    <w:basedOn w:val="2"/>
    <w:rsid w:val="004D2627"/>
    <w:pPr>
      <w:keepNext/>
      <w:numPr>
        <w:numId w:val="2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3"/>
    <w:rsid w:val="004D2627"/>
    <w:pPr>
      <w:numPr>
        <w:numId w:val="2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4"/>
    <w:rsid w:val="004D2627"/>
    <w:pPr>
      <w:keepLines/>
      <w:numPr>
        <w:numId w:val="2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ac">
    <w:name w:val="Title"/>
    <w:basedOn w:val="a"/>
    <w:link w:val="ad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ad">
    <w:name w:val="Название Знак"/>
    <w:link w:val="ac"/>
    <w:rsid w:val="00ED0A17"/>
    <w:rPr>
      <w:b/>
      <w:lang w:eastAsia="ru-RU"/>
    </w:rPr>
  </w:style>
  <w:style w:type="paragraph" w:styleId="20">
    <w:name w:val="Body Text 2"/>
    <w:basedOn w:val="a"/>
    <w:link w:val="21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21">
    <w:name w:val="Основной текст 2 Знак"/>
    <w:link w:val="20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a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a"/>
    <w:link w:val="tablebulletsChar1"/>
    <w:uiPriority w:val="99"/>
    <w:rsid w:val="00090FDA"/>
    <w:pPr>
      <w:numPr>
        <w:numId w:val="4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a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/>
    </w:rPr>
  </w:style>
  <w:style w:type="paragraph" w:styleId="ae">
    <w:name w:val="List Paragraph"/>
    <w:basedOn w:val="a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af">
    <w:name w:val="Balloon Text"/>
    <w:basedOn w:val="a"/>
    <w:link w:val="af0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a6">
    <w:name w:val="Нижний колонтитул Знак"/>
    <w:link w:val="a5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a0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af1">
    <w:name w:val="Strong"/>
    <w:uiPriority w:val="22"/>
    <w:qFormat/>
    <w:rsid w:val="00146251"/>
    <w:rPr>
      <w:b/>
      <w:bCs/>
    </w:rPr>
  </w:style>
  <w:style w:type="character" w:styleId="af2">
    <w:name w:val="Emphasis"/>
    <w:uiPriority w:val="20"/>
    <w:qFormat/>
    <w:rsid w:val="009421C0"/>
    <w:rPr>
      <w:i/>
      <w:iCs/>
    </w:rPr>
  </w:style>
  <w:style w:type="character" w:customStyle="1" w:styleId="a4">
    <w:name w:val="Верхний колонтитул Знак"/>
    <w:basedOn w:val="a0"/>
    <w:link w:val="a3"/>
    <w:rsid w:val="00854EF5"/>
    <w:rPr>
      <w:rFonts w:ascii="Swis721 Lt BT" w:hAnsi="Swis721 Lt BT"/>
      <w:sz w:val="16"/>
      <w:szCs w:val="16"/>
      <w:lang w:val="en-GB"/>
    </w:rPr>
  </w:style>
  <w:style w:type="numbering" w:customStyle="1" w:styleId="Style1">
    <w:name w:val="Style1"/>
    <w:uiPriority w:val="99"/>
    <w:rsid w:val="003274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/>
    </w:rPr>
  </w:style>
  <w:style w:type="paragraph" w:styleId="1">
    <w:name w:val="heading 1"/>
    <w:basedOn w:val="a"/>
    <w:next w:val="a"/>
    <w:qFormat/>
    <w:rsid w:val="00C63665"/>
    <w:pPr>
      <w:keepNext/>
      <w:pageBreakBefore/>
      <w:numPr>
        <w:numId w:val="1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2">
    <w:name w:val="heading 2"/>
    <w:aliases w:val="h2"/>
    <w:basedOn w:val="a"/>
    <w:next w:val="a"/>
    <w:qFormat/>
    <w:rsid w:val="00C63665"/>
    <w:pPr>
      <w:numPr>
        <w:ilvl w:val="1"/>
        <w:numId w:val="1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3">
    <w:name w:val="heading 3"/>
    <w:basedOn w:val="a"/>
    <w:next w:val="a"/>
    <w:qFormat/>
    <w:rsid w:val="00C63665"/>
    <w:pPr>
      <w:keepNext/>
      <w:numPr>
        <w:ilvl w:val="2"/>
        <w:numId w:val="1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4">
    <w:name w:val="heading 4"/>
    <w:basedOn w:val="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5">
    <w:name w:val="heading 5"/>
    <w:basedOn w:val="4"/>
    <w:next w:val="a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6">
    <w:name w:val="heading 6"/>
    <w:basedOn w:val="5"/>
    <w:next w:val="a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a5">
    <w:name w:val="footer"/>
    <w:basedOn w:val="a"/>
    <w:link w:val="a6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a"/>
    <w:rsid w:val="00C63665"/>
    <w:pPr>
      <w:numPr>
        <w:numId w:val="10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a7">
    <w:name w:val="footnote reference"/>
    <w:uiPriority w:val="99"/>
    <w:semiHidden/>
    <w:rsid w:val="00C63665"/>
    <w:rPr>
      <w:vertAlign w:val="superscript"/>
    </w:rPr>
  </w:style>
  <w:style w:type="paragraph" w:styleId="a8">
    <w:name w:val="footnote text"/>
    <w:basedOn w:val="a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a9">
    <w:name w:val="page number"/>
    <w:basedOn w:val="a0"/>
    <w:rsid w:val="006F6A4D"/>
  </w:style>
  <w:style w:type="table" w:styleId="aa">
    <w:name w:val="Table Grid"/>
    <w:basedOn w:val="a1"/>
    <w:uiPriority w:val="59"/>
    <w:rsid w:val="004D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a"/>
    <w:rsid w:val="004D2627"/>
    <w:pPr>
      <w:numPr>
        <w:numId w:val="3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a"/>
    <w:rsid w:val="004D2627"/>
    <w:pPr>
      <w:pageBreakBefore/>
      <w:numPr>
        <w:numId w:val="2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</w:rPr>
  </w:style>
  <w:style w:type="paragraph" w:customStyle="1" w:styleId="AppH2">
    <w:name w:val="App H2"/>
    <w:basedOn w:val="2"/>
    <w:rsid w:val="004D2627"/>
    <w:pPr>
      <w:keepNext/>
      <w:numPr>
        <w:numId w:val="2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3"/>
    <w:rsid w:val="004D2627"/>
    <w:pPr>
      <w:numPr>
        <w:numId w:val="2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4"/>
    <w:rsid w:val="004D2627"/>
    <w:pPr>
      <w:keepLines/>
      <w:numPr>
        <w:numId w:val="2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ac">
    <w:name w:val="Title"/>
    <w:basedOn w:val="a"/>
    <w:link w:val="ad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ad">
    <w:name w:val="Название Знак"/>
    <w:link w:val="ac"/>
    <w:rsid w:val="00ED0A17"/>
    <w:rPr>
      <w:b/>
      <w:lang w:eastAsia="ru-RU"/>
    </w:rPr>
  </w:style>
  <w:style w:type="paragraph" w:styleId="20">
    <w:name w:val="Body Text 2"/>
    <w:basedOn w:val="a"/>
    <w:link w:val="21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21">
    <w:name w:val="Основной текст 2 Знак"/>
    <w:link w:val="20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a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a"/>
    <w:link w:val="tablebulletsChar1"/>
    <w:uiPriority w:val="99"/>
    <w:rsid w:val="00090FDA"/>
    <w:pPr>
      <w:numPr>
        <w:numId w:val="4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a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/>
    </w:rPr>
  </w:style>
  <w:style w:type="paragraph" w:styleId="ae">
    <w:name w:val="List Paragraph"/>
    <w:basedOn w:val="a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af">
    <w:name w:val="Balloon Text"/>
    <w:basedOn w:val="a"/>
    <w:link w:val="af0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a6">
    <w:name w:val="Нижний колонтитул Знак"/>
    <w:link w:val="a5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a0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af1">
    <w:name w:val="Strong"/>
    <w:uiPriority w:val="22"/>
    <w:qFormat/>
    <w:rsid w:val="00146251"/>
    <w:rPr>
      <w:b/>
      <w:bCs/>
    </w:rPr>
  </w:style>
  <w:style w:type="character" w:styleId="af2">
    <w:name w:val="Emphasis"/>
    <w:uiPriority w:val="20"/>
    <w:qFormat/>
    <w:rsid w:val="009421C0"/>
    <w:rPr>
      <w:i/>
      <w:iCs/>
    </w:rPr>
  </w:style>
  <w:style w:type="character" w:customStyle="1" w:styleId="a4">
    <w:name w:val="Верхний колонтитул Знак"/>
    <w:basedOn w:val="a0"/>
    <w:link w:val="a3"/>
    <w:rsid w:val="00854EF5"/>
    <w:rPr>
      <w:rFonts w:ascii="Swis721 Lt BT" w:hAnsi="Swis721 Lt BT"/>
      <w:sz w:val="16"/>
      <w:szCs w:val="16"/>
      <w:lang w:val="en-GB"/>
    </w:rPr>
  </w:style>
  <w:style w:type="numbering" w:customStyle="1" w:styleId="Style1">
    <w:name w:val="Style1"/>
    <w:uiPriority w:val="99"/>
    <w:rsid w:val="003274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760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6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2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6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93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9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423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9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6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44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3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03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13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465D-6A58-44C0-881B-38577951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Odessa IPPC WS - May 2013</vt:lpstr>
      <vt:lpstr>Odessa IPPC WS - May 2013</vt:lpstr>
    </vt:vector>
  </TitlesOfParts>
  <Company>MWH</Company>
  <LinksUpToDate>false</LinksUpToDate>
  <CharactersWithSpaces>4183</CharactersWithSpaces>
  <SharedDoc>false</SharedDoc>
  <HLinks>
    <vt:vector size="30" baseType="variant">
      <vt:variant>
        <vt:i4>2097245</vt:i4>
      </vt:variant>
      <vt:variant>
        <vt:i4>12</vt:i4>
      </vt:variant>
      <vt:variant>
        <vt:i4>0</vt:i4>
      </vt:variant>
      <vt:variant>
        <vt:i4>5</vt:i4>
      </vt:variant>
      <vt:variant>
        <vt:lpwstr>mailto:vladimir.morozov@airgovernance.org</vt:lpwstr>
      </vt:variant>
      <vt:variant>
        <vt:lpwstr/>
      </vt:variant>
      <vt:variant>
        <vt:i4>4194402</vt:i4>
      </vt:variant>
      <vt:variant>
        <vt:i4>9</vt:i4>
      </vt:variant>
      <vt:variant>
        <vt:i4>0</vt:i4>
      </vt:variant>
      <vt:variant>
        <vt:i4>5</vt:i4>
      </vt:variant>
      <vt:variant>
        <vt:lpwstr>mailto:MPribylova@seznam.cz</vt:lpwstr>
      </vt:variant>
      <vt:variant>
        <vt:lpwstr/>
      </vt:variant>
      <vt:variant>
        <vt:i4>4063313</vt:i4>
      </vt:variant>
      <vt:variant>
        <vt:i4>6</vt:i4>
      </vt:variant>
      <vt:variant>
        <vt:i4>0</vt:i4>
      </vt:variant>
      <vt:variant>
        <vt:i4>5</vt:i4>
      </vt:variant>
      <vt:variant>
        <vt:lpwstr>mailto:aiga.kala@airgovernance.org</vt:lpwstr>
      </vt:variant>
      <vt:variant>
        <vt:lpwstr/>
      </vt:variant>
      <vt:variant>
        <vt:i4>6881351</vt:i4>
      </vt:variant>
      <vt:variant>
        <vt:i4>3</vt:i4>
      </vt:variant>
      <vt:variant>
        <vt:i4>0</vt:i4>
      </vt:variant>
      <vt:variant>
        <vt:i4>5</vt:i4>
      </vt:variant>
      <vt:variant>
        <vt:lpwstr>mailto:tguseva@muctr.ru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mailto:mbegak@gmail.com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Odessa IPPC WS - May 2013</dc:title>
  <dc:creator>VM</dc:creator>
  <cp:lastModifiedBy>Galina</cp:lastModifiedBy>
  <cp:revision>2</cp:revision>
  <cp:lastPrinted>2014-10-06T06:50:00Z</cp:lastPrinted>
  <dcterms:created xsi:type="dcterms:W3CDTF">2014-10-13T07:50:00Z</dcterms:created>
  <dcterms:modified xsi:type="dcterms:W3CDTF">2014-10-13T07:50:00Z</dcterms:modified>
</cp:coreProperties>
</file>