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31" w:rsidRPr="009376D1" w:rsidRDefault="00A03E31" w:rsidP="00A03E31">
      <w:pPr>
        <w:pStyle w:val="TableHeading"/>
        <w:spacing w:before="60" w:after="60" w:line="233" w:lineRule="auto"/>
        <w:jc w:val="left"/>
        <w:rPr>
          <w:rFonts w:cs="Arial"/>
          <w:b/>
          <w:i/>
          <w:sz w:val="22"/>
          <w:szCs w:val="22"/>
          <w:u w:val="single"/>
          <w:lang w:val="ru-RU"/>
        </w:rPr>
      </w:pPr>
      <w:r>
        <w:rPr>
          <w:rFonts w:cs="Arial"/>
          <w:b/>
          <w:i/>
          <w:sz w:val="22"/>
          <w:szCs w:val="22"/>
          <w:u w:val="single"/>
          <w:lang w:val="ru-RU"/>
        </w:rPr>
        <w:t>Проект</w:t>
      </w:r>
    </w:p>
    <w:p w:rsidR="00854EF5" w:rsidRPr="00A03E31" w:rsidRDefault="009376D1" w:rsidP="00581C62">
      <w:pPr>
        <w:pStyle w:val="ac"/>
        <w:spacing w:line="233" w:lineRule="auto"/>
        <w:rPr>
          <w:rFonts w:ascii="Arial Narrow" w:hAnsi="Arial Narrow" w:cs="Arial"/>
          <w:spacing w:val="20"/>
          <w:sz w:val="28"/>
          <w:szCs w:val="28"/>
          <w:lang w:val="en-US"/>
        </w:rPr>
      </w:pPr>
      <w:r w:rsidRPr="00A03E31">
        <w:rPr>
          <w:rFonts w:ascii="Arial Narrow" w:hAnsi="Arial Narrow" w:cs="Arial"/>
          <w:spacing w:val="20"/>
          <w:sz w:val="28"/>
          <w:szCs w:val="28"/>
          <w:lang w:val="ru-RU"/>
        </w:rPr>
        <w:t>ПОВЕСТКА ДНЯ</w:t>
      </w:r>
    </w:p>
    <w:p w:rsidR="00EE7259" w:rsidRPr="005C48A0" w:rsidRDefault="00EE7259" w:rsidP="00581C62">
      <w:pPr>
        <w:pStyle w:val="ac"/>
        <w:spacing w:line="233" w:lineRule="auto"/>
        <w:rPr>
          <w:rFonts w:ascii="Calibri" w:hAnsi="Calibri" w:cs="Arial"/>
          <w:b w:val="0"/>
          <w:bCs/>
          <w:spacing w:val="20"/>
          <w:sz w:val="28"/>
          <w:szCs w:val="28"/>
        </w:rPr>
      </w:pPr>
    </w:p>
    <w:p w:rsidR="007558C9" w:rsidRPr="00A03E31" w:rsidRDefault="009376D1" w:rsidP="007558C9">
      <w:pPr>
        <w:pStyle w:val="ac"/>
        <w:spacing w:line="233" w:lineRule="auto"/>
        <w:rPr>
          <w:rFonts w:ascii="Arial Narrow" w:hAnsi="Arial Narrow" w:cs="Arial"/>
          <w:b w:val="0"/>
          <w:bCs/>
          <w:color w:val="0033CC"/>
          <w:spacing w:val="20"/>
          <w:sz w:val="28"/>
          <w:szCs w:val="28"/>
          <w:lang w:val="ru-RU"/>
        </w:rPr>
      </w:pPr>
      <w:r w:rsidRPr="00A03E31">
        <w:rPr>
          <w:rFonts w:ascii="Arial Narrow" w:hAnsi="Arial Narrow" w:cs="Arial"/>
          <w:color w:val="0033CC"/>
          <w:spacing w:val="20"/>
          <w:sz w:val="28"/>
          <w:szCs w:val="28"/>
          <w:lang w:val="ru-RU"/>
        </w:rPr>
        <w:t>Семинар по политике ЕС и использованию экономических инструментов для обеспечения устойчивого развития городского транспорта</w:t>
      </w:r>
      <w:r w:rsidR="007558C9" w:rsidRPr="00A03E31">
        <w:rPr>
          <w:rFonts w:ascii="Arial Narrow" w:hAnsi="Arial Narrow" w:cs="Arial"/>
          <w:color w:val="0033CC"/>
          <w:spacing w:val="20"/>
          <w:sz w:val="28"/>
          <w:szCs w:val="28"/>
          <w:lang w:val="ru-RU"/>
        </w:rPr>
        <w:t xml:space="preserve"> </w:t>
      </w:r>
      <w:r w:rsidR="00C97162" w:rsidRPr="00A03E31">
        <w:rPr>
          <w:rFonts w:ascii="Arial Narrow" w:hAnsi="Arial Narrow" w:cs="Arial"/>
          <w:color w:val="0033CC"/>
          <w:spacing w:val="20"/>
          <w:sz w:val="28"/>
          <w:szCs w:val="28"/>
          <w:lang w:val="ru-RU"/>
        </w:rPr>
        <w:t>(</w:t>
      </w:r>
      <w:r w:rsidRPr="00A03E31">
        <w:rPr>
          <w:rFonts w:ascii="Arial Narrow" w:hAnsi="Arial Narrow" w:cs="Arial"/>
          <w:color w:val="0033CC"/>
          <w:spacing w:val="20"/>
          <w:sz w:val="28"/>
          <w:szCs w:val="28"/>
          <w:lang w:val="ru-RU"/>
        </w:rPr>
        <w:t>Задача</w:t>
      </w:r>
      <w:r w:rsidR="00C97162" w:rsidRPr="00A03E31">
        <w:rPr>
          <w:rFonts w:ascii="Arial Narrow" w:hAnsi="Arial Narrow" w:cs="Arial"/>
          <w:color w:val="0033CC"/>
          <w:spacing w:val="20"/>
          <w:sz w:val="28"/>
          <w:szCs w:val="28"/>
          <w:lang w:val="ru-RU"/>
        </w:rPr>
        <w:t xml:space="preserve"> 3.4)</w:t>
      </w:r>
    </w:p>
    <w:p w:rsidR="00D22A3B" w:rsidRPr="00A03E31" w:rsidRDefault="00FD27E0" w:rsidP="00581C62">
      <w:pPr>
        <w:pStyle w:val="ac"/>
        <w:spacing w:after="120" w:line="233" w:lineRule="auto"/>
        <w:rPr>
          <w:rFonts w:ascii="Arial Narrow" w:hAnsi="Arial Narrow" w:cs="Arial"/>
          <w:sz w:val="24"/>
          <w:szCs w:val="24"/>
          <w:lang w:val="ru-RU"/>
        </w:rPr>
      </w:pPr>
      <w:r w:rsidRPr="00A03E31">
        <w:rPr>
          <w:rFonts w:ascii="Arial Narrow" w:hAnsi="Arial Narrow" w:cs="Arial"/>
          <w:sz w:val="24"/>
          <w:szCs w:val="24"/>
          <w:lang w:val="ru-RU"/>
        </w:rPr>
        <w:t>21</w:t>
      </w:r>
      <w:r w:rsidR="00D22A3B" w:rsidRPr="00A03E31">
        <w:rPr>
          <w:rFonts w:ascii="Arial Narrow" w:hAnsi="Arial Narrow" w:cs="Arial"/>
          <w:sz w:val="24"/>
          <w:szCs w:val="24"/>
          <w:lang w:val="ru-RU"/>
        </w:rPr>
        <w:t>-</w:t>
      </w:r>
      <w:r w:rsidRPr="00A03E31">
        <w:rPr>
          <w:rFonts w:ascii="Arial Narrow" w:hAnsi="Arial Narrow" w:cs="Arial"/>
          <w:sz w:val="24"/>
          <w:szCs w:val="24"/>
          <w:lang w:val="ru-RU"/>
        </w:rPr>
        <w:t>22</w:t>
      </w:r>
      <w:r w:rsidR="009376D1" w:rsidRPr="00A03E31">
        <w:rPr>
          <w:rFonts w:ascii="Arial Narrow" w:hAnsi="Arial Narrow" w:cs="Arial"/>
          <w:sz w:val="24"/>
          <w:szCs w:val="24"/>
          <w:lang w:val="ru-RU"/>
        </w:rPr>
        <w:t xml:space="preserve"> октября</w:t>
      </w:r>
      <w:r w:rsidR="00D22A3B" w:rsidRPr="00A03E31">
        <w:rPr>
          <w:rFonts w:ascii="Arial Narrow" w:hAnsi="Arial Narrow" w:cs="Arial"/>
          <w:sz w:val="24"/>
          <w:szCs w:val="24"/>
          <w:lang w:val="ru-RU"/>
        </w:rPr>
        <w:t>, 2014</w:t>
      </w:r>
      <w:r w:rsidR="009376D1" w:rsidRPr="00A03E31">
        <w:rPr>
          <w:rFonts w:ascii="Arial Narrow" w:hAnsi="Arial Narrow" w:cs="Arial"/>
          <w:sz w:val="24"/>
          <w:szCs w:val="24"/>
          <w:lang w:val="ru-RU"/>
        </w:rPr>
        <w:t xml:space="preserve"> г.</w:t>
      </w:r>
      <w:r w:rsidR="00D22A3B" w:rsidRPr="00A03E31">
        <w:rPr>
          <w:rFonts w:ascii="Arial Narrow" w:hAnsi="Arial Narrow" w:cs="Arial"/>
          <w:sz w:val="24"/>
          <w:szCs w:val="24"/>
          <w:lang w:val="ru-RU"/>
        </w:rPr>
        <w:t xml:space="preserve"> (</w:t>
      </w:r>
      <w:r w:rsidR="009376D1" w:rsidRPr="00A03E31">
        <w:rPr>
          <w:rFonts w:ascii="Arial Narrow" w:hAnsi="Arial Narrow" w:cs="Arial"/>
          <w:sz w:val="24"/>
          <w:szCs w:val="24"/>
          <w:lang w:val="ru-RU"/>
        </w:rPr>
        <w:t>г. Кишинев</w:t>
      </w:r>
      <w:r w:rsidR="00D22A3B" w:rsidRPr="00A03E31">
        <w:rPr>
          <w:rFonts w:ascii="Arial Narrow" w:hAnsi="Arial Narrow" w:cs="Arial"/>
          <w:sz w:val="24"/>
          <w:szCs w:val="24"/>
          <w:lang w:val="ru-RU"/>
        </w:rPr>
        <w:t xml:space="preserve">, </w:t>
      </w:r>
      <w:r w:rsidR="009376D1" w:rsidRPr="00A03E31">
        <w:rPr>
          <w:rFonts w:ascii="Arial Narrow" w:hAnsi="Arial Narrow" w:cs="Arial"/>
          <w:sz w:val="24"/>
          <w:szCs w:val="24"/>
          <w:lang w:val="ru-RU"/>
        </w:rPr>
        <w:t>Молдова</w:t>
      </w:r>
      <w:r w:rsidR="00D22A3B" w:rsidRPr="00A03E31">
        <w:rPr>
          <w:rFonts w:ascii="Arial Narrow" w:hAnsi="Arial Narrow" w:cs="Arial"/>
          <w:sz w:val="24"/>
          <w:szCs w:val="24"/>
          <w:lang w:val="ru-RU"/>
        </w:rPr>
        <w:t>)</w:t>
      </w:r>
    </w:p>
    <w:p w:rsidR="00D81688" w:rsidRPr="00A03E31" w:rsidRDefault="009376D1" w:rsidP="00581C62">
      <w:pPr>
        <w:pStyle w:val="ac"/>
        <w:spacing w:after="120" w:line="233" w:lineRule="auto"/>
        <w:rPr>
          <w:rFonts w:ascii="Arial Narrow" w:hAnsi="Arial Narrow" w:cs="Arial"/>
          <w:b w:val="0"/>
          <w:bCs/>
          <w:sz w:val="24"/>
          <w:szCs w:val="24"/>
          <w:lang w:val="ru-RU"/>
        </w:rPr>
      </w:pPr>
      <w:r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>Гостиница</w:t>
      </w:r>
      <w:r w:rsidR="00D81688"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 xml:space="preserve"> “</w:t>
      </w:r>
      <w:proofErr w:type="spellStart"/>
      <w:r w:rsidR="00D81688" w:rsidRPr="00A03E31">
        <w:rPr>
          <w:rFonts w:ascii="Arial Narrow" w:hAnsi="Arial Narrow" w:cs="Arial"/>
          <w:b w:val="0"/>
          <w:bCs/>
          <w:sz w:val="24"/>
          <w:szCs w:val="24"/>
        </w:rPr>
        <w:t>Institutul</w:t>
      </w:r>
      <w:proofErr w:type="spellEnd"/>
      <w:r w:rsidR="00D81688"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 xml:space="preserve"> </w:t>
      </w:r>
      <w:proofErr w:type="spellStart"/>
      <w:r w:rsidR="00D81688" w:rsidRPr="00A03E31">
        <w:rPr>
          <w:rFonts w:ascii="Arial Narrow" w:hAnsi="Arial Narrow" w:cs="Arial"/>
          <w:b w:val="0"/>
          <w:bCs/>
          <w:sz w:val="24"/>
          <w:szCs w:val="24"/>
        </w:rPr>
        <w:t>Muncii</w:t>
      </w:r>
      <w:proofErr w:type="spellEnd"/>
      <w:r w:rsidR="00D81688"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>”</w:t>
      </w:r>
      <w:r w:rsidR="003F5A17"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 xml:space="preserve">, </w:t>
      </w:r>
      <w:r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 xml:space="preserve">г. Кишинев, ул. </w:t>
      </w:r>
      <w:proofErr w:type="spellStart"/>
      <w:r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>Зимбрулуи</w:t>
      </w:r>
      <w:proofErr w:type="spellEnd"/>
      <w:r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>, 10</w:t>
      </w:r>
      <w:r w:rsidR="003F5A17" w:rsidRPr="00A03E31">
        <w:rPr>
          <w:rFonts w:ascii="Arial Narrow" w:hAnsi="Arial Narrow" w:cs="Arial"/>
          <w:b w:val="0"/>
          <w:bCs/>
          <w:sz w:val="24"/>
          <w:szCs w:val="24"/>
          <w:lang w:val="ru-RU"/>
        </w:rPr>
        <w:t xml:space="preserve">  </w:t>
      </w:r>
      <w:r w:rsidR="003F5A17" w:rsidRPr="00A03E31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</w:rPr>
        <w:t>www</w:t>
      </w:r>
      <w:r w:rsidR="003F5A17" w:rsidRPr="00A03E31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  <w:lang w:val="ru-RU"/>
        </w:rPr>
        <w:t>.</w:t>
      </w:r>
      <w:proofErr w:type="spellStart"/>
      <w:r w:rsidR="003F5A17" w:rsidRPr="00A03E31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</w:rPr>
        <w:t>institutul</w:t>
      </w:r>
      <w:proofErr w:type="spellEnd"/>
      <w:r w:rsidR="003F5A17" w:rsidRPr="00A03E31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  <w:lang w:val="ru-RU"/>
        </w:rPr>
        <w:t xml:space="preserve"> </w:t>
      </w:r>
      <w:proofErr w:type="spellStart"/>
      <w:r w:rsidR="003F5A17" w:rsidRPr="00A03E31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</w:rPr>
        <w:t>muncii</w:t>
      </w:r>
      <w:proofErr w:type="spellEnd"/>
      <w:r w:rsidR="003F5A17" w:rsidRPr="00A03E31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  <w:lang w:val="ru-RU"/>
        </w:rPr>
        <w:t>.</w:t>
      </w:r>
      <w:r w:rsidR="003F5A17" w:rsidRPr="00A03E31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</w:rPr>
        <w:t>md</w:t>
      </w:r>
    </w:p>
    <w:tbl>
      <w:tblPr>
        <w:tblW w:w="5059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3721"/>
        <w:gridCol w:w="16"/>
        <w:gridCol w:w="5025"/>
        <w:gridCol w:w="44"/>
      </w:tblGrid>
      <w:tr w:rsidR="00190E0E" w:rsidRPr="005C48A0" w:rsidTr="00D005B0">
        <w:trPr>
          <w:trHeight w:val="454"/>
        </w:trPr>
        <w:tc>
          <w:tcPr>
            <w:tcW w:w="638" w:type="pct"/>
            <w:shd w:val="clear" w:color="auto" w:fill="548DD4"/>
            <w:vAlign w:val="center"/>
          </w:tcPr>
          <w:p w:rsidR="00190E0E" w:rsidRPr="009376D1" w:rsidRDefault="009376D1" w:rsidP="00581C6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843" w:type="pct"/>
            <w:shd w:val="clear" w:color="auto" w:fill="548DD4"/>
            <w:vAlign w:val="center"/>
          </w:tcPr>
          <w:p w:rsidR="00190E0E" w:rsidRPr="009376D1" w:rsidRDefault="009376D1" w:rsidP="00581C6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Докладчики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190E0E" w:rsidRPr="005C48A0" w:rsidRDefault="009376D1" w:rsidP="009376D1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Цель</w:t>
            </w:r>
            <w:r w:rsidR="00190E0E" w:rsidRPr="005C48A0">
              <w:rPr>
                <w:rFonts w:cs="Arial"/>
                <w:b/>
                <w:color w:val="FFFFFF"/>
                <w:sz w:val="22"/>
                <w:szCs w:val="22"/>
              </w:rPr>
              <w:t>/</w:t>
            </w:r>
            <w:r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Содержание</w:t>
            </w:r>
          </w:p>
        </w:tc>
      </w:tr>
      <w:tr w:rsidR="004346AA" w:rsidRPr="005C48A0" w:rsidTr="00483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shd w:val="clear" w:color="auto" w:fill="DBE5F1" w:themeFill="accent1" w:themeFillTint="33"/>
            <w:vAlign w:val="center"/>
          </w:tcPr>
          <w:p w:rsidR="00A03E31" w:rsidRDefault="00A03E31" w:rsidP="00483003">
            <w:pPr>
              <w:pStyle w:val="TableHeading"/>
              <w:spacing w:before="60" w:after="60" w:line="233" w:lineRule="auto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21 октября, вторник</w:t>
            </w:r>
          </w:p>
          <w:p w:rsidR="00DB5427" w:rsidRPr="009376D1" w:rsidRDefault="009376D1" w:rsidP="00483003">
            <w:pPr>
              <w:pStyle w:val="TableHeading"/>
              <w:spacing w:before="60" w:after="60" w:line="233" w:lineRule="auto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День первый</w:t>
            </w:r>
          </w:p>
        </w:tc>
      </w:tr>
      <w:tr w:rsidR="007558C9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7558C9" w:rsidRPr="005C48A0" w:rsidRDefault="007558C9" w:rsidP="00D06DEE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9:</w:t>
            </w:r>
            <w:r w:rsidR="00641BF8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D06DEE">
              <w:rPr>
                <w:rFonts w:ascii="Arial Narrow" w:hAnsi="Arial Narrow" w:cs="Arial"/>
                <w:sz w:val="22"/>
                <w:szCs w:val="22"/>
              </w:rPr>
              <w:t>0 – 9:30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7558C9" w:rsidRPr="009376D1" w:rsidRDefault="009376D1" w:rsidP="007558C9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Зал заседаний</w:t>
            </w:r>
          </w:p>
        </w:tc>
        <w:tc>
          <w:tcPr>
            <w:tcW w:w="2489" w:type="pct"/>
          </w:tcPr>
          <w:p w:rsidR="007558C9" w:rsidRPr="005C48A0" w:rsidRDefault="009376D1" w:rsidP="007558C9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Регистрация</w:t>
            </w:r>
          </w:p>
        </w:tc>
      </w:tr>
      <w:tr w:rsidR="006F2EBE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6F2EBE" w:rsidRPr="005C48A0" w:rsidRDefault="00D06DEE" w:rsidP="00D06DEE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6F2EBE"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39230C"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="0039230C"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C38D7"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7558C9" w:rsidRPr="009376D1" w:rsidRDefault="009376D1" w:rsidP="007558C9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Представитель принимающей стороны</w:t>
            </w:r>
          </w:p>
          <w:p w:rsidR="009376D1" w:rsidRDefault="009376D1" w:rsidP="002428AE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Хенно</w:t>
            </w:r>
            <w:proofErr w:type="spellEnd"/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Путник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</w:p>
          <w:p w:rsidR="002428AE" w:rsidRPr="002428AE" w:rsidRDefault="009376D1" w:rsidP="002428AE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Представитель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делегации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ЕС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Молдове</w:t>
            </w:r>
          </w:p>
          <w:p w:rsidR="001E630C" w:rsidRPr="009376D1" w:rsidRDefault="009376D1" w:rsidP="009376D1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Наталия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Иваненко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эксперт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проекта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ЕС </w:t>
            </w:r>
            <w:proofErr w:type="spellStart"/>
            <w:r w:rsidR="00E60ADB">
              <w:rPr>
                <w:rFonts w:ascii="Arial Narrow" w:hAnsi="Arial Narrow" w:cs="Arial"/>
                <w:sz w:val="22"/>
                <w:szCs w:val="22"/>
                <w:lang w:eastAsia="ru-RU"/>
              </w:rPr>
              <w:t>AirQ</w:t>
            </w:r>
            <w:r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Gov</w:t>
            </w:r>
            <w:proofErr w:type="spellEnd"/>
          </w:p>
        </w:tc>
        <w:tc>
          <w:tcPr>
            <w:tcW w:w="2489" w:type="pct"/>
          </w:tcPr>
          <w:p w:rsidR="009E4AEC" w:rsidRDefault="009376D1" w:rsidP="007558C9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Приветствие</w:t>
            </w:r>
          </w:p>
          <w:p w:rsidR="006F2EBE" w:rsidRPr="005C48A0" w:rsidRDefault="009376D1" w:rsidP="009E4AEC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Презентация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докладчиков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участников</w:t>
            </w:r>
            <w:r w:rsidRPr="009376D1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</w:p>
          <w:p w:rsidR="00042FB8" w:rsidRPr="009376D1" w:rsidRDefault="009376D1" w:rsidP="00581C62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Презентация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повестки дня и раздаточных материалов</w:t>
            </w:r>
          </w:p>
          <w:p w:rsidR="001F3D26" w:rsidRPr="005C48A0" w:rsidRDefault="009376D1" w:rsidP="009376D1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Цели и задачи семинара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0:00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  <w:szCs w:val="22"/>
              </w:rPr>
              <w:t>10:20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9376D1" w:rsidRDefault="009376D1" w:rsidP="009376D1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Хенно</w:t>
            </w:r>
            <w:proofErr w:type="spellEnd"/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Путник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</w:p>
          <w:p w:rsidR="009376D1" w:rsidRPr="009376D1" w:rsidRDefault="009376D1" w:rsidP="009376D1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Представитель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делегации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ЕС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Молдове</w:t>
            </w:r>
          </w:p>
          <w:p w:rsidR="00592CA4" w:rsidRPr="005C48A0" w:rsidRDefault="009376D1" w:rsidP="009376D1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592CA4" w:rsidRPr="00C97162">
              <w:rPr>
                <w:rFonts w:ascii="Arial Narrow" w:hAnsi="Arial Narrow" w:cs="Arial"/>
                <w:sz w:val="22"/>
                <w:szCs w:val="22"/>
                <w:lang w:eastAsia="ru-RU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не подтверждено</w:t>
            </w:r>
            <w:r w:rsidR="00592CA4" w:rsidRPr="00C97162">
              <w:rPr>
                <w:rFonts w:ascii="Arial Narrow" w:hAnsi="Arial Narrow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89" w:type="pct"/>
            <w:shd w:val="clear" w:color="auto" w:fill="auto"/>
          </w:tcPr>
          <w:p w:rsidR="00592CA4" w:rsidRPr="005C48A0" w:rsidRDefault="009376D1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Будет определено позднее</w:t>
            </w:r>
          </w:p>
        </w:tc>
      </w:tr>
      <w:tr w:rsidR="00592CA4" w:rsidRPr="00A03E31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>:20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0:50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9376D1" w:rsidRDefault="009376D1" w:rsidP="00717B96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Михаил</w:t>
            </w:r>
            <w:r w:rsidRPr="009376D1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ru-RU"/>
              </w:rPr>
              <w:t>Козельцев</w:t>
            </w:r>
            <w:proofErr w:type="spellEnd"/>
            <w:r w:rsidR="00592CA4" w:rsidRPr="009376D1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9376D1">
              <w:rPr>
                <w:rFonts w:ascii="Arial Narrow" w:hAnsi="Arial Narrow"/>
                <w:sz w:val="22"/>
                <w:szCs w:val="22"/>
                <w:lang w:val="ru-RU"/>
              </w:rPr>
              <w:t>–</w:t>
            </w:r>
            <w:r w:rsidR="00592CA4" w:rsidRPr="009376D1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проект ЕС </w:t>
            </w:r>
            <w:proofErr w:type="spellStart"/>
            <w:r w:rsidR="00592CA4" w:rsidRPr="00E432A0">
              <w:rPr>
                <w:rFonts w:ascii="Arial Narrow" w:hAnsi="Arial Narrow"/>
                <w:sz w:val="22"/>
                <w:szCs w:val="22"/>
              </w:rPr>
              <w:t>ClimaEast</w:t>
            </w:r>
            <w:proofErr w:type="spellEnd"/>
          </w:p>
          <w:p w:rsidR="00592CA4" w:rsidRPr="00D920E0" w:rsidRDefault="00592CA4" w:rsidP="00D920E0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89" w:type="pct"/>
            <w:shd w:val="clear" w:color="auto" w:fill="auto"/>
          </w:tcPr>
          <w:p w:rsidR="00717576" w:rsidRPr="00717576" w:rsidRDefault="00717576" w:rsidP="00717B9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Преемственность проектов ЕС</w:t>
            </w:r>
          </w:p>
          <w:p w:rsidR="00592CA4" w:rsidRPr="00717576" w:rsidRDefault="00717576" w:rsidP="0071757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Деятельность </w:t>
            </w:r>
            <w:proofErr w:type="spellStart"/>
            <w:r w:rsidR="00592CA4">
              <w:rPr>
                <w:rFonts w:ascii="Arial Narrow" w:hAnsi="Arial Narrow" w:cs="Arial"/>
                <w:sz w:val="22"/>
                <w:szCs w:val="22"/>
                <w:lang w:eastAsia="ru-RU"/>
              </w:rPr>
              <w:t>ClimaEast</w:t>
            </w:r>
            <w:proofErr w:type="spellEnd"/>
            <w:r w:rsidR="00592CA4"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 области городского транспорта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10:50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1:00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717576" w:rsidRDefault="00717576" w:rsidP="00275D71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Все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участники</w:t>
            </w:r>
            <w:r w:rsidR="00592CA4"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(</w:t>
            </w:r>
            <w:r w:rsidR="00275D71">
              <w:rPr>
                <w:rFonts w:ascii="Arial Narrow" w:hAnsi="Arial Narrow"/>
                <w:sz w:val="22"/>
                <w:szCs w:val="22"/>
                <w:lang w:val="ru-RU"/>
              </w:rPr>
              <w:t>модераторы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Наталия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Иваненко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Владимир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Морозов</w:t>
            </w:r>
            <w:r w:rsidR="00592CA4" w:rsidRPr="00717576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Del="00FC23B3" w:rsidRDefault="00717576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Вопросы и ответы</w:t>
            </w:r>
          </w:p>
        </w:tc>
      </w:tr>
      <w:tr w:rsidR="004346AA" w:rsidRPr="005C48A0" w:rsidTr="00C97162">
        <w:trPr>
          <w:gridAfter w:val="1"/>
          <w:wAfter w:w="22" w:type="pct"/>
          <w:trHeight w:hRule="exact" w:val="397"/>
        </w:trPr>
        <w:tc>
          <w:tcPr>
            <w:tcW w:w="638" w:type="pct"/>
            <w:shd w:val="clear" w:color="auto" w:fill="auto"/>
            <w:vAlign w:val="center"/>
          </w:tcPr>
          <w:p w:rsidR="004346AA" w:rsidRPr="005C48A0" w:rsidRDefault="003274F7" w:rsidP="00592CA4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603819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7558C9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–</w:t>
            </w:r>
            <w:r w:rsidR="0039230C"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641BF8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4346AA"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40" w:type="pct"/>
            <w:gridSpan w:val="3"/>
            <w:shd w:val="clear" w:color="auto" w:fill="auto"/>
            <w:vAlign w:val="center"/>
          </w:tcPr>
          <w:p w:rsidR="004346AA" w:rsidRPr="005C48A0" w:rsidRDefault="00717576" w:rsidP="00717576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667F41" w:rsidRPr="00A03E31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667F41" w:rsidRPr="00E432A0" w:rsidRDefault="00667F41" w:rsidP="00592CA4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32A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E432A0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E432A0">
              <w:rPr>
                <w:rFonts w:ascii="Arial Narrow" w:hAnsi="Arial Narrow" w:cs="Arial"/>
                <w:sz w:val="22"/>
                <w:szCs w:val="22"/>
              </w:rPr>
              <w:t>0 – 1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E432A0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667F41" w:rsidRPr="00717576" w:rsidRDefault="00717576" w:rsidP="000B169B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Наталия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Иваненко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эксперт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проекта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ЕС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AirQ</w:t>
            </w:r>
            <w:r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Gov</w:t>
            </w:r>
            <w:proofErr w:type="spellEnd"/>
          </w:p>
        </w:tc>
        <w:tc>
          <w:tcPr>
            <w:tcW w:w="2489" w:type="pct"/>
            <w:shd w:val="clear" w:color="auto" w:fill="auto"/>
          </w:tcPr>
          <w:p w:rsidR="00667F41" w:rsidRPr="00A03E31" w:rsidRDefault="00D920E0" w:rsidP="00D920E0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Обзор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проектной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деятельности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области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2:30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3:00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717576" w:rsidRDefault="00717576" w:rsidP="00717B96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Владимир Морозов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эксперт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проекта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ЕС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AirQ</w:t>
            </w:r>
            <w:r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Gov</w:t>
            </w:r>
            <w:proofErr w:type="spellEnd"/>
          </w:p>
        </w:tc>
        <w:tc>
          <w:tcPr>
            <w:tcW w:w="2489" w:type="pct"/>
            <w:shd w:val="clear" w:color="auto" w:fill="auto"/>
          </w:tcPr>
          <w:p w:rsidR="00257140" w:rsidRPr="00257140" w:rsidRDefault="00D920E0" w:rsidP="00257140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Обзор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экономических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инструментов</w:t>
            </w:r>
            <w:r w:rsidR="00257140"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стимулирования</w:t>
            </w:r>
            <w:r w:rsidR="00257140"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поведенческих стереотипов, направленных на улучшение экологической ситуации, для политиков </w:t>
            </w:r>
          </w:p>
          <w:p w:rsidR="00592CA4" w:rsidRDefault="00592CA4" w:rsidP="00257140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33" w:lineRule="auto"/>
              <w:ind w:left="36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(</w:t>
            </w:r>
            <w:r w:rsid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Задача 1.4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)</w:t>
            </w:r>
          </w:p>
        </w:tc>
      </w:tr>
      <w:tr w:rsidR="00592CA4" w:rsidRPr="00267086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RDefault="00592CA4" w:rsidP="001175FC">
            <w:pPr>
              <w:pStyle w:val="Tabletextsmall"/>
              <w:rPr>
                <w:rFonts w:ascii="Arial Narrow" w:hAnsi="Arial Narrow" w:cs="Arial"/>
                <w:sz w:val="22"/>
                <w:szCs w:val="22"/>
              </w:rPr>
            </w:pPr>
            <w:r w:rsidRPr="00267086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1175FC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1175FC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>0 – 14:</w:t>
            </w:r>
            <w:r w:rsidR="001175FC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RDefault="00717576" w:rsidP="00267086">
            <w:pPr>
              <w:pStyle w:val="TableHeading"/>
              <w:spacing w:before="60" w:after="60" w:line="233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Перерыв на обед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Del="00FC23B3" w:rsidRDefault="00592CA4" w:rsidP="00267086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75FC" w:rsidRPr="00A03E31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FC" w:rsidRPr="001175FC" w:rsidRDefault="001175FC" w:rsidP="001175FC">
            <w:pPr>
              <w:pStyle w:val="Tabletextsmall"/>
              <w:rPr>
                <w:rFonts w:ascii="Arial Narrow" w:hAnsi="Arial Narrow" w:cs="Arial"/>
                <w:sz w:val="22"/>
                <w:szCs w:val="22"/>
              </w:rPr>
            </w:pPr>
            <w:r w:rsidRPr="001175FC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1175FC">
              <w:rPr>
                <w:rFonts w:ascii="Arial Narrow" w:hAnsi="Arial Narrow" w:cs="Arial"/>
                <w:sz w:val="22"/>
                <w:szCs w:val="22"/>
              </w:rPr>
              <w:t>:00 – 1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1175FC">
              <w:rPr>
                <w:rFonts w:ascii="Arial Narrow" w:hAnsi="Arial Narrow" w:cs="Arial"/>
                <w:sz w:val="22"/>
                <w:szCs w:val="22"/>
              </w:rPr>
              <w:t>:20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FC" w:rsidRPr="00717576" w:rsidRDefault="00717576" w:rsidP="001175FC">
            <w:pPr>
              <w:spacing w:before="60" w:after="60" w:line="233" w:lineRule="auto"/>
              <w:jc w:val="left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Наталия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Иваненко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эксперт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проекта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ЕС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AirQ</w:t>
            </w:r>
            <w:r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Gov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FC" w:rsidRPr="00257140" w:rsidRDefault="00257140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color w:val="auto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  <w:lang w:val="ru-RU"/>
              </w:rPr>
              <w:t>Классификация</w:t>
            </w:r>
            <w:r w:rsidRPr="00257140">
              <w:rPr>
                <w:rFonts w:ascii="Arial Narrow" w:hAnsi="Arial Narrow" w:cs="Arial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экономических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инструментов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для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обеспечения устойчивого развития городского транспорта </w:t>
            </w:r>
          </w:p>
          <w:p w:rsidR="001175FC" w:rsidRPr="00257140" w:rsidRDefault="00257140" w:rsidP="00257140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color w:val="auto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  <w:lang w:val="ru-RU"/>
              </w:rPr>
              <w:t>Примеры их использования на муниципальном уровне</w:t>
            </w:r>
            <w:r w:rsidR="001175FC" w:rsidRPr="00257140">
              <w:rPr>
                <w:rFonts w:ascii="Arial Narrow" w:hAnsi="Arial Narrow" w:cs="Arial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717576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76" w:rsidRPr="005C48A0" w:rsidRDefault="00717576" w:rsidP="00641BF8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15:20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15</w:t>
            </w:r>
            <w:r>
              <w:rPr>
                <w:rFonts w:ascii="Arial Narrow" w:hAnsi="Arial Narrow" w:cs="Arial"/>
                <w:sz w:val="22"/>
                <w:szCs w:val="22"/>
              </w:rPr>
              <w:t>:45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76" w:rsidRPr="00717576" w:rsidRDefault="00717576" w:rsidP="00275D71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Все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участники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(</w:t>
            </w:r>
            <w:r w:rsidR="00275D71">
              <w:rPr>
                <w:rFonts w:ascii="Arial Narrow" w:hAnsi="Arial Narrow"/>
                <w:sz w:val="22"/>
                <w:szCs w:val="22"/>
                <w:lang w:val="ru-RU"/>
              </w:rPr>
              <w:t>модераторы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Наталия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Иваненко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Владимир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Морозов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76" w:rsidRPr="00267086" w:rsidDel="00FC23B3" w:rsidRDefault="00717576" w:rsidP="00EB6E2E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Вопросы и ответы</w:t>
            </w:r>
          </w:p>
        </w:tc>
      </w:tr>
      <w:tr w:rsidR="00592CA4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592CA4" w:rsidRPr="005C48A0" w:rsidRDefault="00592CA4" w:rsidP="007E3F6E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15:45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16</w:t>
            </w:r>
            <w:r>
              <w:rPr>
                <w:rFonts w:ascii="Arial Narrow" w:hAnsi="Arial Narrow" w:cs="Arial"/>
                <w:sz w:val="22"/>
                <w:szCs w:val="22"/>
              </w:rPr>
              <w:t>:15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E432A0" w:rsidRDefault="00592CA4" w:rsidP="00E432A0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>UNECE</w:t>
            </w:r>
          </w:p>
          <w:p w:rsidR="00592CA4" w:rsidRDefault="00717576" w:rsidP="00E432A0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Сарангу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Раднаарагча</w:t>
            </w:r>
            <w:proofErr w:type="spellEnd"/>
          </w:p>
          <w:p w:rsidR="00592CA4" w:rsidRPr="00D920E0" w:rsidRDefault="00592CA4" w:rsidP="00D920E0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2489" w:type="pct"/>
          </w:tcPr>
          <w:p w:rsidR="00257140" w:rsidRPr="00257140" w:rsidRDefault="00257140" w:rsidP="00E60ADB">
            <w:pPr>
              <w:pStyle w:val="tablebullets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Обзор</w:t>
            </w:r>
            <w:r w:rsidRPr="00257140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деятельности</w:t>
            </w:r>
            <w:r w:rsidRPr="00257140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 xml:space="preserve"> </w:t>
            </w:r>
            <w:r w:rsidR="00592CA4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THE PEP </w:t>
            </w:r>
          </w:p>
          <w:p w:rsidR="00592CA4" w:rsidRPr="00257140" w:rsidRDefault="00257140" w:rsidP="00257140">
            <w:pPr>
              <w:pStyle w:val="tablebullets"/>
              <w:numPr>
                <w:ilvl w:val="0"/>
                <w:numId w:val="0"/>
              </w:numPr>
              <w:ind w:left="141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Общеевропейская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программа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«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Здоровье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Окружающая</w:t>
            </w:r>
            <w:r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среда»</w:t>
            </w:r>
            <w:r w:rsidR="00592CA4" w:rsidRPr="0025714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. </w:t>
            </w:r>
          </w:p>
          <w:p w:rsidR="00592CA4" w:rsidRPr="00267086" w:rsidRDefault="00257140" w:rsidP="00E60ADB">
            <w:pPr>
              <w:pStyle w:val="tablebullets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Деятельность в странах-партнерах </w:t>
            </w:r>
          </w:p>
        </w:tc>
      </w:tr>
      <w:tr w:rsidR="00592CA4" w:rsidRPr="005C48A0" w:rsidTr="00D005B0">
        <w:trPr>
          <w:gridAfter w:val="1"/>
          <w:wAfter w:w="22" w:type="pct"/>
          <w:trHeight w:hRule="exact" w:val="401"/>
        </w:trPr>
        <w:tc>
          <w:tcPr>
            <w:tcW w:w="638" w:type="pct"/>
            <w:shd w:val="clear" w:color="auto" w:fill="DBE5F1"/>
            <w:vAlign w:val="center"/>
          </w:tcPr>
          <w:p w:rsidR="00592CA4" w:rsidRPr="005C48A0" w:rsidRDefault="00592CA4" w:rsidP="007E3F6E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16</w:t>
            </w:r>
            <w:r>
              <w:rPr>
                <w:rFonts w:ascii="Arial Narrow" w:hAnsi="Arial Narrow" w:cs="Arial"/>
                <w:sz w:val="22"/>
                <w:szCs w:val="22"/>
              </w:rPr>
              <w:t>:15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16</w:t>
            </w:r>
            <w:r>
              <w:rPr>
                <w:rFonts w:ascii="Arial Narrow" w:hAnsi="Arial Narrow" w:cs="Arial"/>
                <w:sz w:val="22"/>
                <w:szCs w:val="22"/>
              </w:rPr>
              <w:t>:45</w:t>
            </w:r>
          </w:p>
        </w:tc>
        <w:tc>
          <w:tcPr>
            <w:tcW w:w="4340" w:type="pct"/>
            <w:gridSpan w:val="3"/>
            <w:shd w:val="clear" w:color="auto" w:fill="DBE5F1"/>
            <w:vAlign w:val="center"/>
          </w:tcPr>
          <w:p w:rsidR="00592CA4" w:rsidRPr="005C48A0" w:rsidRDefault="00717576" w:rsidP="00581C62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592CA4" w:rsidRPr="00A03E31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592CA4" w:rsidRPr="005C48A0" w:rsidRDefault="00592CA4" w:rsidP="007E3F6E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6:45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 17:30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D920E0" w:rsidRDefault="00D920E0" w:rsidP="00B44D78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Тейе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Горрис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592CA4"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-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представитель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CIVITAS</w:t>
            </w:r>
          </w:p>
          <w:p w:rsidR="00592CA4" w:rsidRPr="00267086" w:rsidRDefault="00592CA4" w:rsidP="00B44D78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</w:p>
        </w:tc>
        <w:tc>
          <w:tcPr>
            <w:tcW w:w="2489" w:type="pct"/>
          </w:tcPr>
          <w:p w:rsidR="00592CA4" w:rsidRPr="00A03E31" w:rsidRDefault="00D920E0" w:rsidP="00D920E0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Опыт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ЕС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применению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экономических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инструментов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области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717576" w:rsidRPr="00A03E31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5C48A0" w:rsidRDefault="00717576" w:rsidP="007E3F6E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17.</w:t>
            </w: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– 1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76" w:rsidRPr="00717576" w:rsidRDefault="00717576" w:rsidP="00275D71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Все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участники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(</w:t>
            </w:r>
            <w:r w:rsidR="00275D71">
              <w:rPr>
                <w:rFonts w:ascii="Arial Narrow" w:hAnsi="Arial Narrow"/>
                <w:sz w:val="22"/>
                <w:szCs w:val="22"/>
                <w:lang w:val="ru-RU"/>
              </w:rPr>
              <w:t>модераторы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Наталия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Иваненко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Владимир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Морозов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717576" w:rsidRDefault="00717576" w:rsidP="00EB6E2E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Вопрос</w:t>
            </w:r>
            <w:bookmarkStart w:id="0" w:name="_GoBack"/>
            <w:bookmarkEnd w:id="0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ы и ответы</w:t>
            </w:r>
          </w:p>
          <w:p w:rsidR="00717576" w:rsidRPr="00717576" w:rsidRDefault="00717576" w:rsidP="00EB6E2E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Обсуждение</w:t>
            </w:r>
          </w:p>
          <w:p w:rsidR="00717576" w:rsidRPr="00717576" w:rsidDel="00FC23B3" w:rsidRDefault="00717576" w:rsidP="00EB6E2E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Заключительные ремарки по Дню первому</w:t>
            </w:r>
          </w:p>
        </w:tc>
      </w:tr>
    </w:tbl>
    <w:p w:rsidR="00A03E31" w:rsidRDefault="00A03E31" w:rsidP="00581C62">
      <w:pPr>
        <w:pStyle w:val="TableHeading"/>
        <w:spacing w:before="60" w:after="60" w:line="235" w:lineRule="auto"/>
        <w:rPr>
          <w:rFonts w:cs="Arial"/>
          <w:b/>
          <w:sz w:val="22"/>
          <w:szCs w:val="22"/>
          <w:lang w:val="ru-RU"/>
        </w:rPr>
        <w:sectPr w:rsidR="00A03E31" w:rsidSect="005D19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6" w:h="16838" w:code="9"/>
          <w:pgMar w:top="851" w:right="851" w:bottom="851" w:left="1134" w:header="567" w:footer="567" w:gutter="0"/>
          <w:cols w:space="708"/>
          <w:titlePg/>
          <w:docGrid w:linePitch="360"/>
        </w:sect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3737"/>
        <w:gridCol w:w="5026"/>
      </w:tblGrid>
      <w:tr w:rsidR="00717576" w:rsidRPr="005C48A0" w:rsidTr="00A03E31">
        <w:trPr>
          <w:trHeight w:val="343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717576" w:rsidRPr="00A03E31" w:rsidRDefault="00A03E31" w:rsidP="00581C62">
            <w:pPr>
              <w:pStyle w:val="TableHeading"/>
              <w:spacing w:before="60" w:after="60" w:line="235" w:lineRule="auto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lastRenderedPageBreak/>
              <w:t>22 октября, среда</w:t>
            </w:r>
          </w:p>
          <w:p w:rsidR="00717576" w:rsidRPr="00717576" w:rsidRDefault="00717576" w:rsidP="00581C62">
            <w:pPr>
              <w:pStyle w:val="TableHeading"/>
              <w:spacing w:before="60" w:after="60" w:line="235" w:lineRule="auto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День второй</w:t>
            </w:r>
          </w:p>
          <w:p w:rsidR="00717576" w:rsidRPr="005C48A0" w:rsidRDefault="00717576" w:rsidP="00581C62">
            <w:pPr>
              <w:pStyle w:val="TableHeading"/>
              <w:spacing w:before="60" w:after="60" w:line="235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17576" w:rsidRPr="00A03E31" w:rsidTr="00A03E31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5C48A0" w:rsidRDefault="00717576" w:rsidP="00483003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10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76" w:rsidRPr="00717576" w:rsidRDefault="00717576" w:rsidP="00483003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Наталия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Иваненко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эксперт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проекта</w:t>
            </w:r>
            <w:r w:rsidRPr="009376D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ЕС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AirQ</w:t>
            </w:r>
            <w:r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Gov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717576" w:rsidRDefault="00717576" w:rsidP="0071757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Презентация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повестки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дня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на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День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второй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667F41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1:10</w:t>
            </w:r>
          </w:p>
        </w:tc>
        <w:tc>
          <w:tcPr>
            <w:tcW w:w="1859" w:type="pct"/>
            <w:shd w:val="clear" w:color="auto" w:fill="auto"/>
          </w:tcPr>
          <w:p w:rsidR="00717576" w:rsidRPr="00A03E31" w:rsidRDefault="00D920E0" w:rsidP="005810E5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Матиас</w:t>
            </w:r>
            <w:r w:rsidRPr="00A03E3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ru-RU"/>
              </w:rPr>
              <w:t>Мерфорс</w:t>
            </w:r>
            <w:proofErr w:type="spellEnd"/>
          </w:p>
          <w:p w:rsidR="00717576" w:rsidRPr="00E432A0" w:rsidRDefault="00717576" w:rsidP="005810E5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432A0">
              <w:rPr>
                <w:rFonts w:ascii="Arial Narrow" w:hAnsi="Arial Narrow"/>
                <w:sz w:val="22"/>
                <w:szCs w:val="22"/>
              </w:rPr>
              <w:t xml:space="preserve">Deutsche </w:t>
            </w:r>
            <w:proofErr w:type="spellStart"/>
            <w:r w:rsidRPr="00E432A0">
              <w:rPr>
                <w:rFonts w:ascii="Arial Narrow" w:hAnsi="Arial Narrow"/>
                <w:sz w:val="22"/>
                <w:szCs w:val="22"/>
              </w:rPr>
              <w:t>GesellschaftfürInternationaleZusammenarbeit</w:t>
            </w:r>
            <w:proofErr w:type="spellEnd"/>
            <w:r w:rsidRPr="00E432A0">
              <w:rPr>
                <w:rFonts w:ascii="Arial Narrow" w:hAnsi="Arial Narrow"/>
                <w:sz w:val="22"/>
                <w:szCs w:val="22"/>
              </w:rPr>
              <w:t xml:space="preserve"> (GIZ) GmbH</w:t>
            </w:r>
          </w:p>
          <w:p w:rsidR="00717576" w:rsidRPr="00D920E0" w:rsidRDefault="00D920E0" w:rsidP="00D920E0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Отдел</w:t>
            </w:r>
            <w:r w:rsidRPr="00D920E0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транспорта</w:t>
            </w:r>
            <w:r w:rsidRPr="00D920E0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</w:t>
            </w:r>
            <w:r w:rsidRPr="00D920E0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мобильности</w:t>
            </w:r>
            <w:r w:rsidR="00717576" w:rsidRPr="00D920E0">
              <w:rPr>
                <w:rFonts w:ascii="Arial Narrow" w:hAnsi="Arial Narrow"/>
                <w:sz w:val="22"/>
                <w:szCs w:val="22"/>
                <w:lang w:val="ru-RU"/>
              </w:rPr>
              <w:t xml:space="preserve"> 44 </w:t>
            </w:r>
            <w:r w:rsidRPr="00D920E0">
              <w:rPr>
                <w:rFonts w:ascii="Arial Narrow" w:hAnsi="Arial Narrow"/>
                <w:sz w:val="22"/>
                <w:szCs w:val="22"/>
                <w:lang w:val="ru-RU"/>
              </w:rPr>
              <w:t>–</w:t>
            </w:r>
            <w:r w:rsidR="00717576" w:rsidRPr="00D920E0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Вода, Энергетика, Транспорт </w:t>
            </w:r>
          </w:p>
        </w:tc>
        <w:tc>
          <w:tcPr>
            <w:tcW w:w="2500" w:type="pct"/>
          </w:tcPr>
          <w:p w:rsidR="00717576" w:rsidRPr="00D920E0" w:rsidRDefault="00D920E0" w:rsidP="00D920E0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Опыт Германии по двухсторонней помощи в области транспорта</w:t>
            </w:r>
            <w:r w:rsidR="00717576" w:rsidRPr="00D920E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 </w:t>
            </w:r>
          </w:p>
        </w:tc>
      </w:tr>
      <w:tr w:rsidR="00717576" w:rsidRPr="005C48A0" w:rsidTr="00A03E3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641" w:type="pct"/>
            <w:shd w:val="clear" w:color="auto" w:fill="DBE5F1"/>
            <w:vAlign w:val="center"/>
          </w:tcPr>
          <w:p w:rsidR="00717576" w:rsidRPr="005C48A0" w:rsidRDefault="00717576" w:rsidP="00667F41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1:10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11</w:t>
            </w:r>
            <w:r>
              <w:rPr>
                <w:rFonts w:ascii="Arial Narrow" w:hAnsi="Arial Narrow" w:cs="Arial"/>
                <w:sz w:val="22"/>
                <w:szCs w:val="22"/>
              </w:rPr>
              <w:t>:3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59" w:type="pct"/>
            <w:gridSpan w:val="2"/>
            <w:shd w:val="clear" w:color="auto" w:fill="DBE5F1"/>
            <w:vAlign w:val="center"/>
          </w:tcPr>
          <w:p w:rsidR="00717576" w:rsidRPr="005C48A0" w:rsidRDefault="00717576" w:rsidP="00581C62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717576" w:rsidRPr="005C48A0" w:rsidTr="00A03E31">
        <w:tc>
          <w:tcPr>
            <w:tcW w:w="641" w:type="pct"/>
          </w:tcPr>
          <w:p w:rsidR="00717576" w:rsidRPr="005C48A0" w:rsidRDefault="00717576" w:rsidP="00645B82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1:3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1:50</w:t>
            </w:r>
          </w:p>
        </w:tc>
        <w:tc>
          <w:tcPr>
            <w:tcW w:w="1859" w:type="pct"/>
            <w:shd w:val="clear" w:color="auto" w:fill="auto"/>
          </w:tcPr>
          <w:p w:rsidR="00717576" w:rsidRPr="00717576" w:rsidRDefault="00717576" w:rsidP="00EB6E2E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Все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участники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ru-RU"/>
              </w:rPr>
              <w:t>фасилитаторы</w:t>
            </w:r>
            <w:proofErr w:type="spellEnd"/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Наталия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Иваненко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Владимир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Морозов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2500" w:type="pct"/>
          </w:tcPr>
          <w:p w:rsidR="00717576" w:rsidRPr="00267086" w:rsidDel="00FC23B3" w:rsidRDefault="00717576" w:rsidP="00EB6E2E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Вопросы и ответы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645B82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1:5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2:30</w:t>
            </w:r>
          </w:p>
        </w:tc>
        <w:tc>
          <w:tcPr>
            <w:tcW w:w="1859" w:type="pct"/>
            <w:shd w:val="clear" w:color="auto" w:fill="auto"/>
          </w:tcPr>
          <w:p w:rsidR="00717576" w:rsidRPr="00E432A0" w:rsidRDefault="0008390D" w:rsidP="00A762FC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ru-RU"/>
              </w:rPr>
              <w:t>Аллан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Гросс</w:t>
            </w:r>
            <w:r w:rsidR="00717576" w:rsidRPr="00E432A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="00717576" w:rsidRPr="00E432A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ru-RU"/>
              </w:rPr>
              <w:t>Орхусский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университет</w:t>
            </w:r>
            <w:proofErr w:type="gramStart"/>
            <w:r w:rsidR="00717576" w:rsidRPr="00E432A0">
              <w:rPr>
                <w:rFonts w:ascii="Arial Narrow" w:hAnsi="Arial Narrow"/>
                <w:sz w:val="22"/>
                <w:szCs w:val="22"/>
              </w:rPr>
              <w:t>y</w:t>
            </w:r>
            <w:proofErr w:type="gramEnd"/>
            <w:r w:rsidR="00717576" w:rsidRPr="00E432A0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717576" w:rsidRPr="00D920E0" w:rsidRDefault="0008390D" w:rsidP="00D920E0">
            <w:pPr>
              <w:spacing w:before="60" w:after="60" w:line="235" w:lineRule="auto"/>
              <w:jc w:val="left"/>
              <w:rPr>
                <w:rFonts w:ascii="Arial Narrow" w:hAnsi="Arial Narrow"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>Руководитель</w:t>
            </w:r>
            <w:r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>третьего</w:t>
            </w:r>
            <w:r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>регионального</w:t>
            </w:r>
            <w:r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>проекта</w:t>
            </w:r>
            <w:r w:rsidR="00717576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“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Разработка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и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внедрение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системы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оценки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качества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воздуха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для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оценки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влияния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различных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схем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градостроительства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и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транспорта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в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странах</w:t>
            </w:r>
            <w:r w:rsidR="00D920E0" w:rsidRPr="00D920E0">
              <w:rPr>
                <w:rFonts w:ascii="Arial Narrow" w:hAnsi="Arial Narrow"/>
                <w:sz w:val="18"/>
                <w:szCs w:val="18"/>
                <w:lang w:val="ru-RU"/>
              </w:rPr>
              <w:t>-</w:t>
            </w:r>
            <w:r w:rsidR="00D920E0">
              <w:rPr>
                <w:rFonts w:ascii="Arial Narrow" w:hAnsi="Arial Narrow"/>
                <w:sz w:val="18"/>
                <w:szCs w:val="18"/>
                <w:lang w:val="ru-RU"/>
              </w:rPr>
              <w:t>партнерах</w:t>
            </w:r>
            <w:r w:rsidR="00717576" w:rsidRPr="00D920E0">
              <w:rPr>
                <w:rFonts w:ascii="Arial Narrow" w:hAnsi="Arial Narrow"/>
                <w:sz w:val="18"/>
                <w:szCs w:val="18"/>
                <w:lang w:val="ru-RU"/>
              </w:rPr>
              <w:t xml:space="preserve">” </w:t>
            </w:r>
          </w:p>
        </w:tc>
        <w:tc>
          <w:tcPr>
            <w:tcW w:w="2500" w:type="pct"/>
          </w:tcPr>
          <w:p w:rsidR="00717576" w:rsidRPr="00D920E0" w:rsidRDefault="00D920E0" w:rsidP="00E73240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  <w:tab w:val="num" w:pos="374"/>
              </w:tabs>
              <w:spacing w:before="60" w:line="235" w:lineRule="auto"/>
              <w:ind w:left="374" w:hanging="270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Результаты</w:t>
            </w:r>
            <w:r w:rsidRPr="00D920E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третьего</w:t>
            </w:r>
            <w:r w:rsidRPr="00D920E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регионального</w:t>
            </w:r>
            <w:r w:rsidRPr="00D920E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проекта</w:t>
            </w:r>
            <w:r w:rsidRPr="00D920E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717576" w:rsidRPr="00D920E0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–</w:t>
            </w:r>
            <w:r w:rsidR="00717576" w:rsidRPr="00D920E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Эффективное использование моделирования на уровне города в политике по улучшению качества воздуха </w:t>
            </w:r>
          </w:p>
          <w:p w:rsidR="00717576" w:rsidRPr="00A03E31" w:rsidRDefault="00D920E0" w:rsidP="00D920E0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Опыт Дании по городской политике развития транспорта 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12:50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E4AEC">
              <w:rPr>
                <w:rFonts w:ascii="Arial Narrow" w:hAnsi="Arial Narrow"/>
                <w:sz w:val="22"/>
                <w:szCs w:val="22"/>
              </w:rPr>
              <w:t>– 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9E4AE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859" w:type="pct"/>
            <w:shd w:val="clear" w:color="auto" w:fill="auto"/>
          </w:tcPr>
          <w:p w:rsidR="00717576" w:rsidRPr="0008390D" w:rsidRDefault="0008390D" w:rsidP="005810E5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Представитель Азербайджана</w:t>
            </w:r>
          </w:p>
        </w:tc>
        <w:tc>
          <w:tcPr>
            <w:tcW w:w="2500" w:type="pct"/>
          </w:tcPr>
          <w:p w:rsidR="00717576" w:rsidRPr="0008390D" w:rsidRDefault="0008390D" w:rsidP="00E73240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  <w:tab w:val="num" w:pos="104"/>
              </w:tabs>
              <w:spacing w:before="60" w:line="235" w:lineRule="auto"/>
              <w:ind w:left="374" w:hanging="270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Результаты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национального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пилотного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проект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а</w:t>
            </w:r>
            <w:r w:rsidR="00717576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–</w:t>
            </w:r>
            <w:proofErr w:type="gramEnd"/>
            <w:r w:rsidR="00717576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“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Улучшение законодательной базы по оценке и управлению качеством атмосферного воздуха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717576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”</w:t>
            </w:r>
          </w:p>
          <w:p w:rsidR="00717576" w:rsidRPr="0008390D" w:rsidRDefault="00717576" w:rsidP="0008390D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</w:tabs>
              <w:spacing w:before="60" w:line="235" w:lineRule="auto"/>
              <w:ind w:hanging="150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Примеры из проекта Плана действий для Баку </w:t>
            </w:r>
          </w:p>
        </w:tc>
      </w:tr>
      <w:tr w:rsidR="00717576" w:rsidRPr="005C48A0" w:rsidTr="00A03E3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641" w:type="pct"/>
            <w:shd w:val="clear" w:color="auto" w:fill="DBE5F1"/>
            <w:vAlign w:val="center"/>
          </w:tcPr>
          <w:p w:rsidR="00717576" w:rsidRPr="005C48A0" w:rsidRDefault="00717576" w:rsidP="005810E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13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0 - 14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59" w:type="pct"/>
            <w:gridSpan w:val="2"/>
            <w:shd w:val="clear" w:color="auto" w:fill="DBE5F1"/>
            <w:vAlign w:val="center"/>
          </w:tcPr>
          <w:p w:rsidR="00717576" w:rsidRPr="005C48A0" w:rsidRDefault="00717576" w:rsidP="00457AA8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Перерыв на обед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14:10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E4AEC">
              <w:rPr>
                <w:rFonts w:ascii="Arial Narrow" w:hAnsi="Arial Narrow"/>
                <w:sz w:val="22"/>
                <w:szCs w:val="22"/>
              </w:rPr>
              <w:t>– 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9E4AE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859" w:type="pct"/>
            <w:shd w:val="clear" w:color="auto" w:fill="auto"/>
          </w:tcPr>
          <w:p w:rsidR="00717576" w:rsidRPr="0008390D" w:rsidRDefault="0008390D" w:rsidP="0008390D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Представитель Армении</w:t>
            </w:r>
          </w:p>
        </w:tc>
        <w:tc>
          <w:tcPr>
            <w:tcW w:w="2500" w:type="pct"/>
          </w:tcPr>
          <w:p w:rsidR="00717576" w:rsidRPr="0008390D" w:rsidRDefault="0008390D" w:rsidP="0052568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Практические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подходов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обеспечению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устойчивого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развития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городского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14:30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E4AEC">
              <w:rPr>
                <w:rFonts w:ascii="Arial Narrow" w:hAnsi="Arial Narrow"/>
                <w:sz w:val="22"/>
                <w:szCs w:val="22"/>
              </w:rPr>
              <w:t>– 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9E4AE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9E4AE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717576" w:rsidRPr="0008390D" w:rsidRDefault="0008390D" w:rsidP="0008390D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Представитель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Беларуси</w:t>
            </w:r>
          </w:p>
        </w:tc>
        <w:tc>
          <w:tcPr>
            <w:tcW w:w="2500" w:type="pct"/>
          </w:tcPr>
          <w:p w:rsidR="00717576" w:rsidRPr="0008390D" w:rsidRDefault="0008390D" w:rsidP="0052568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Практические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подходов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обеспечению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устойчивого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развития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городского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14</w:t>
            </w:r>
            <w:r>
              <w:rPr>
                <w:rFonts w:ascii="Arial Narrow" w:hAnsi="Arial Narrow"/>
                <w:sz w:val="22"/>
                <w:szCs w:val="22"/>
              </w:rPr>
              <w:t>:5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5:1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717576" w:rsidRPr="0008390D" w:rsidRDefault="0008390D" w:rsidP="0008390D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35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Представитель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Грузии</w:t>
            </w:r>
          </w:p>
        </w:tc>
        <w:tc>
          <w:tcPr>
            <w:tcW w:w="2500" w:type="pct"/>
          </w:tcPr>
          <w:p w:rsidR="00717576" w:rsidRPr="0008390D" w:rsidRDefault="0008390D" w:rsidP="009D466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Практические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подходов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обеспечению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устойчивого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развития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городского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15:1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5:3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717576" w:rsidRPr="0008390D" w:rsidRDefault="0008390D" w:rsidP="0008390D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35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Представитель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Молдовы</w:t>
            </w:r>
          </w:p>
        </w:tc>
        <w:tc>
          <w:tcPr>
            <w:tcW w:w="2500" w:type="pct"/>
          </w:tcPr>
          <w:p w:rsidR="00717576" w:rsidRPr="0008390D" w:rsidRDefault="0008390D" w:rsidP="009D466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Практические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подходов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обеспечению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устойчивого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развития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городского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5:3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5:5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717576" w:rsidRPr="0008390D" w:rsidRDefault="0008390D" w:rsidP="0008390D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35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Представитель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РФ</w:t>
            </w:r>
          </w:p>
        </w:tc>
        <w:tc>
          <w:tcPr>
            <w:tcW w:w="2500" w:type="pct"/>
          </w:tcPr>
          <w:p w:rsidR="00717576" w:rsidRPr="0008390D" w:rsidRDefault="0008390D" w:rsidP="009D466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Практические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подходов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обеспечению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устойчивого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развития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городского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</w:p>
        </w:tc>
      </w:tr>
      <w:tr w:rsidR="00717576" w:rsidRPr="005C48A0" w:rsidTr="00A03E3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641" w:type="pct"/>
            <w:shd w:val="clear" w:color="auto" w:fill="DBE5F1"/>
            <w:vAlign w:val="center"/>
          </w:tcPr>
          <w:p w:rsidR="00717576" w:rsidRPr="005C48A0" w:rsidRDefault="00717576" w:rsidP="005810E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15</w:t>
            </w:r>
            <w:r>
              <w:rPr>
                <w:rFonts w:ascii="Arial Narrow" w:hAnsi="Arial Narrow" w:cs="Arial"/>
                <w:sz w:val="22"/>
                <w:szCs w:val="22"/>
              </w:rPr>
              <w:t>:5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0 - 1</w:t>
            </w:r>
            <w:r>
              <w:rPr>
                <w:rFonts w:ascii="Arial Narrow" w:hAnsi="Arial Narrow" w:cs="Arial"/>
                <w:sz w:val="22"/>
                <w:szCs w:val="22"/>
              </w:rPr>
              <w:t>6:1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59" w:type="pct"/>
            <w:gridSpan w:val="2"/>
            <w:shd w:val="clear" w:color="auto" w:fill="DBE5F1"/>
            <w:vAlign w:val="center"/>
          </w:tcPr>
          <w:p w:rsidR="00717576" w:rsidRPr="005C48A0" w:rsidRDefault="00717576" w:rsidP="00D22A3B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717576" w:rsidRPr="00A03E31" w:rsidTr="00A03E31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5C48A0" w:rsidRDefault="00717576" w:rsidP="00AD56F8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6:1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6:3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76" w:rsidRPr="005C48A0" w:rsidRDefault="0008390D" w:rsidP="00C8702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Представитель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Украины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08390D" w:rsidRDefault="00717576" w:rsidP="0008390D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Практические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</w:t>
            </w:r>
            <w:r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подходов</w:t>
            </w:r>
            <w:r w:rsidR="0008390D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</w:t>
            </w:r>
            <w:r w:rsidR="0008390D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обеспечению</w:t>
            </w:r>
            <w:r w:rsidR="0008390D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устойчивого</w:t>
            </w:r>
            <w:r w:rsidR="0008390D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развития</w:t>
            </w:r>
            <w:r w:rsidR="0008390D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городского</w:t>
            </w:r>
            <w:r w:rsidR="0008390D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транспорта</w:t>
            </w:r>
            <w:r w:rsidR="0008390D" w:rsidRPr="0008390D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717576" w:rsidRPr="00A03E31" w:rsidTr="00A03E31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5C48A0" w:rsidRDefault="00717576" w:rsidP="00AD56F8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6:3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7:20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76" w:rsidRPr="00717576" w:rsidRDefault="00717576" w:rsidP="00E55ED3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Все</w:t>
            </w:r>
            <w:r w:rsidRPr="00717576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участники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ru-RU"/>
              </w:rPr>
              <w:t>фасилитаторы</w:t>
            </w:r>
            <w:proofErr w:type="spellEnd"/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Наталия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Иваненко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и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Владимир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Морозов</w:t>
            </w:r>
            <w:r w:rsidRPr="00717576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76" w:rsidRPr="00717576" w:rsidRDefault="00717576" w:rsidP="0071757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Обсуждение практических аспектов, касающихся применения экономических инструментов </w:t>
            </w:r>
          </w:p>
        </w:tc>
      </w:tr>
      <w:tr w:rsidR="00717576" w:rsidRPr="00A03E31" w:rsidTr="00A03E31">
        <w:tc>
          <w:tcPr>
            <w:tcW w:w="641" w:type="pct"/>
          </w:tcPr>
          <w:p w:rsidR="00717576" w:rsidRPr="005C48A0" w:rsidRDefault="00717576" w:rsidP="00292608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17</w:t>
            </w:r>
            <w:r>
              <w:rPr>
                <w:rFonts w:ascii="Arial Narrow" w:hAnsi="Arial Narrow"/>
                <w:sz w:val="22"/>
                <w:szCs w:val="22"/>
              </w:rPr>
              <w:t>:2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17</w:t>
            </w:r>
            <w:r>
              <w:rPr>
                <w:rFonts w:ascii="Arial Narrow" w:hAnsi="Arial Narrow"/>
                <w:sz w:val="22"/>
                <w:szCs w:val="22"/>
              </w:rPr>
              <w:t>:4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717576" w:rsidRPr="005C48A0" w:rsidRDefault="00717576" w:rsidP="006F7698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Наталия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Иваненко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:rsidR="00717576" w:rsidRPr="00A03E31" w:rsidRDefault="00717576" w:rsidP="0071757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Заключение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оценка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закрытие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семинара</w:t>
            </w:r>
            <w:r w:rsidRPr="00A03E31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</w:p>
        </w:tc>
      </w:tr>
    </w:tbl>
    <w:p w:rsidR="005C48A0" w:rsidRPr="00A03E31" w:rsidRDefault="005C48A0" w:rsidP="00581C62">
      <w:pPr>
        <w:spacing w:before="0" w:line="235" w:lineRule="auto"/>
        <w:jc w:val="left"/>
        <w:rPr>
          <w:rFonts w:cs="Arial"/>
          <w:color w:val="000080"/>
          <w:sz w:val="14"/>
          <w:szCs w:val="8"/>
          <w:lang w:val="ru-RU"/>
        </w:rPr>
      </w:pPr>
    </w:p>
    <w:p w:rsidR="00A532E2" w:rsidRPr="00A03E31" w:rsidRDefault="00A532E2" w:rsidP="008604B9">
      <w:pPr>
        <w:suppressAutoHyphens w:val="0"/>
        <w:spacing w:before="0" w:line="240" w:lineRule="auto"/>
        <w:jc w:val="left"/>
        <w:rPr>
          <w:rFonts w:cs="Arial"/>
          <w:color w:val="000080"/>
          <w:sz w:val="14"/>
          <w:szCs w:val="8"/>
          <w:lang w:val="ru-RU"/>
        </w:rPr>
      </w:pPr>
    </w:p>
    <w:sectPr w:rsidR="00A532E2" w:rsidRPr="00A03E31" w:rsidSect="00A03E31">
      <w:pgSz w:w="11906" w:h="16838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0C" w:rsidRDefault="00C9660C">
      <w:r>
        <w:separator/>
      </w:r>
    </w:p>
  </w:endnote>
  <w:endnote w:type="continuationSeparator" w:id="0">
    <w:p w:rsidR="00C9660C" w:rsidRDefault="00C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Pr="00C53288" w:rsidRDefault="003D4A44" w:rsidP="00C53288">
    <w:pPr>
      <w:pStyle w:val="a5"/>
      <w:spacing w:after="0"/>
      <w:jc w:val="lef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75D7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Default="003D4A44" w:rsidP="00C53288">
    <w:pPr>
      <w:pStyle w:val="a5"/>
      <w:pBdr>
        <w:top w:val="single" w:sz="4" w:space="1" w:color="D9D9D9"/>
      </w:pBd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E3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0C" w:rsidRDefault="00C9660C">
      <w:r>
        <w:separator/>
      </w:r>
    </w:p>
  </w:footnote>
  <w:footnote w:type="continuationSeparator" w:id="0">
    <w:p w:rsidR="00C9660C" w:rsidRDefault="00C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Pr="00A111BB" w:rsidRDefault="009E4AEC" w:rsidP="00C53288">
    <w:pPr>
      <w:pStyle w:val="a3"/>
      <w:spacing w:before="0" w:line="240" w:lineRule="auto"/>
      <w:contextualSpacing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Pr="00C53288" w:rsidRDefault="009E4AEC" w:rsidP="00C53288">
    <w:pPr>
      <w:pStyle w:val="a3"/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4A0" w:firstRow="1" w:lastRow="0" w:firstColumn="1" w:lastColumn="0" w:noHBand="0" w:noVBand="1"/>
    </w:tblPr>
    <w:tblGrid>
      <w:gridCol w:w="2554"/>
      <w:gridCol w:w="4358"/>
      <w:gridCol w:w="3261"/>
    </w:tblGrid>
    <w:tr w:rsidR="009E4AEC" w:rsidRPr="00076511" w:rsidTr="005D1964">
      <w:trPr>
        <w:trHeight w:hRule="exact" w:val="1840"/>
      </w:trPr>
      <w:tc>
        <w:tcPr>
          <w:tcW w:w="2554" w:type="dxa"/>
          <w:vAlign w:val="bottom"/>
        </w:tcPr>
        <w:p w:rsidR="009E4AEC" w:rsidRPr="00043986" w:rsidRDefault="009E4AEC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 wp14:anchorId="101E9E5D" wp14:editId="01AE01B3">
                <wp:extent cx="571500" cy="390525"/>
                <wp:effectExtent l="0" t="0" r="0" b="9525"/>
                <wp:docPr id="3" name="Рисунок 3" descr="europe fla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e fla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43986">
            <w:rPr>
              <w:rFonts w:ascii="Calibri" w:hAnsi="Calibri"/>
              <w:sz w:val="18"/>
              <w:szCs w:val="18"/>
            </w:rPr>
            <w:t xml:space="preserve"> </w:t>
          </w:r>
        </w:p>
        <w:p w:rsidR="009E4AEC" w:rsidRPr="00076511" w:rsidRDefault="009E4AEC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roject funded by </w:t>
          </w:r>
          <w:r w:rsidRPr="00076511">
            <w:rPr>
              <w:rFonts w:ascii="Calibri" w:hAnsi="Calibri" w:cs="Arial"/>
              <w:sz w:val="18"/>
              <w:szCs w:val="18"/>
            </w:rPr>
            <w:br/>
            <w:t>the European Union</w:t>
          </w:r>
        </w:p>
      </w:tc>
      <w:tc>
        <w:tcPr>
          <w:tcW w:w="4358" w:type="dxa"/>
        </w:tcPr>
        <w:p w:rsidR="009E4AEC" w:rsidRPr="00255F45" w:rsidRDefault="009E4AEC" w:rsidP="007A7D3B">
          <w:pPr>
            <w:spacing w:before="240" w:after="120" w:line="240" w:lineRule="auto"/>
            <w:jc w:val="center"/>
            <w:rPr>
              <w:rFonts w:ascii="Calibri" w:hAnsi="Calibri"/>
              <w:b/>
              <w:sz w:val="28"/>
            </w:rPr>
          </w:pPr>
          <w:r w:rsidRPr="00255F45">
            <w:rPr>
              <w:rFonts w:ascii="Calibri" w:hAnsi="Calibri"/>
              <w:b/>
              <w:sz w:val="28"/>
            </w:rPr>
            <w:t>Air Quality Governance</w:t>
          </w:r>
          <w:r w:rsidRPr="00255F45">
            <w:rPr>
              <w:rFonts w:ascii="Calibri" w:hAnsi="Calibri"/>
              <w:b/>
              <w:sz w:val="28"/>
            </w:rPr>
            <w:br/>
            <w:t>in the ENPI East Countries</w:t>
          </w:r>
        </w:p>
        <w:p w:rsidR="009E4AEC" w:rsidRPr="00255F45" w:rsidRDefault="009E4AEC" w:rsidP="007A7D3B">
          <w:pPr>
            <w:spacing w:before="120" w:line="240" w:lineRule="auto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55F45">
            <w:rPr>
              <w:rFonts w:ascii="Calibri" w:hAnsi="Calibri"/>
              <w:b/>
              <w:sz w:val="28"/>
              <w:szCs w:val="28"/>
            </w:rPr>
            <w:t>AIR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Q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GOV</w:t>
          </w:r>
        </w:p>
        <w:p w:rsidR="009E4AEC" w:rsidRPr="00076511" w:rsidRDefault="009E4AEC" w:rsidP="007A7D3B">
          <w:pPr>
            <w:spacing w:before="12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076511">
            <w:rPr>
              <w:rFonts w:ascii="Calibri" w:hAnsi="Calibri"/>
              <w:i/>
              <w:sz w:val="16"/>
              <w:szCs w:val="16"/>
            </w:rPr>
            <w:t>EuropeAid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/129522/</w:t>
          </w:r>
          <w:r w:rsidRPr="00076511">
            <w:rPr>
              <w:rFonts w:ascii="Calibri" w:hAnsi="Calibri"/>
              <w:i/>
              <w:sz w:val="16"/>
              <w:szCs w:val="16"/>
            </w:rPr>
            <w:t>SER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</w:t>
          </w:r>
          <w:r w:rsidRPr="00076511">
            <w:rPr>
              <w:rFonts w:ascii="Calibri" w:hAnsi="Calibri"/>
              <w:i/>
              <w:sz w:val="16"/>
              <w:szCs w:val="16"/>
            </w:rPr>
            <w:t>MULTI</w:t>
          </w:r>
        </w:p>
      </w:tc>
      <w:tc>
        <w:tcPr>
          <w:tcW w:w="3261" w:type="dxa"/>
          <w:vAlign w:val="bottom"/>
        </w:tcPr>
        <w:p w:rsidR="009E4AEC" w:rsidRPr="00076511" w:rsidRDefault="009E4AEC" w:rsidP="007A7D3B">
          <w:pPr>
            <w:spacing w:after="240" w:line="240" w:lineRule="auto"/>
            <w:ind w:left="318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 wp14:anchorId="0B83CE14" wp14:editId="5A858286">
                <wp:extent cx="1152525" cy="352425"/>
                <wp:effectExtent l="0" t="0" r="9525" b="9525"/>
                <wp:docPr id="4" name="Рисунок 4" descr="MWH with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WH with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76511"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9E4AEC" w:rsidRPr="00076511" w:rsidRDefault="009E4AEC" w:rsidP="007A7D3B">
          <w:pPr>
            <w:spacing w:after="240" w:line="240" w:lineRule="auto"/>
            <w:ind w:left="743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Project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 implemented</w:t>
          </w:r>
          <w:r w:rsidRPr="00076511">
            <w:rPr>
              <w:rFonts w:ascii="Calibri" w:hAnsi="Calibri"/>
              <w:sz w:val="18"/>
              <w:szCs w:val="18"/>
            </w:rPr>
            <w:t xml:space="preserve"> by </w:t>
          </w:r>
          <w:r w:rsidRPr="00043986">
            <w:rPr>
              <w:rFonts w:ascii="Calibri" w:hAnsi="Calibri"/>
              <w:sz w:val="18"/>
              <w:szCs w:val="18"/>
            </w:rPr>
            <w:br/>
            <w:t>a consortium led by MWH</w:t>
          </w:r>
        </w:p>
      </w:tc>
    </w:tr>
  </w:tbl>
  <w:p w:rsidR="009E4AEC" w:rsidRPr="00854EF5" w:rsidRDefault="009E4AEC" w:rsidP="007A7D3B">
    <w:pPr>
      <w:pStyle w:val="a3"/>
      <w:spacing w:before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AEC0A2B"/>
    <w:multiLevelType w:val="multilevel"/>
    <w:tmpl w:val="2694432E"/>
    <w:numStyleLink w:val="Style1"/>
  </w:abstractNum>
  <w:abstractNum w:abstractNumId="2">
    <w:nsid w:val="2A483886"/>
    <w:multiLevelType w:val="hybridMultilevel"/>
    <w:tmpl w:val="72DAB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3315"/>
    <w:multiLevelType w:val="multilevel"/>
    <w:tmpl w:val="2694432E"/>
    <w:numStyleLink w:val="Style1"/>
  </w:abstractNum>
  <w:abstractNum w:abstractNumId="4">
    <w:nsid w:val="306B3F07"/>
    <w:multiLevelType w:val="hybridMultilevel"/>
    <w:tmpl w:val="455EB70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81099F"/>
    <w:multiLevelType w:val="multilevel"/>
    <w:tmpl w:val="2694432E"/>
    <w:numStyleLink w:val="Style1"/>
  </w:abstractNum>
  <w:abstractNum w:abstractNumId="6">
    <w:nsid w:val="3B7E10A6"/>
    <w:multiLevelType w:val="hybridMultilevel"/>
    <w:tmpl w:val="C78CE54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D5352F7"/>
    <w:multiLevelType w:val="multilevel"/>
    <w:tmpl w:val="2694432E"/>
    <w:numStyleLink w:val="Style1"/>
  </w:abstractNum>
  <w:abstractNum w:abstractNumId="8">
    <w:nsid w:val="3EE47FCD"/>
    <w:multiLevelType w:val="hybridMultilevel"/>
    <w:tmpl w:val="61CA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368C1"/>
    <w:multiLevelType w:val="multilevel"/>
    <w:tmpl w:val="2694432E"/>
    <w:numStyleLink w:val="Style1"/>
  </w:abstractNum>
  <w:abstractNum w:abstractNumId="10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B35D8"/>
    <w:multiLevelType w:val="hybridMultilevel"/>
    <w:tmpl w:val="CCC8D2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346EBE"/>
    <w:multiLevelType w:val="multilevel"/>
    <w:tmpl w:val="2694432E"/>
    <w:styleLink w:val="Style1"/>
    <w:lvl w:ilvl="0">
      <w:start w:val="1"/>
      <w:numFmt w:val="bullet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 w:hanging="360"/>
      </w:pPr>
      <w:rPr>
        <w:rFonts w:asciiTheme="majorHAnsi" w:hAnsiTheme="majorHAns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>
    <w:nsid w:val="62E6621E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F2590"/>
    <w:multiLevelType w:val="multilevel"/>
    <w:tmpl w:val="2694432E"/>
    <w:numStyleLink w:val="Style1"/>
  </w:abstractNum>
  <w:abstractNum w:abstractNumId="16">
    <w:nsid w:val="77D03F1A"/>
    <w:multiLevelType w:val="hybridMultilevel"/>
    <w:tmpl w:val="2C92648A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>
    <w:nsid w:val="7CF060BE"/>
    <w:multiLevelType w:val="multilevel"/>
    <w:tmpl w:val="496078CE"/>
    <w:lvl w:ilvl="0">
      <w:start w:val="1"/>
      <w:numFmt w:val="upperLetter"/>
      <w:pStyle w:val="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15"/>
  </w:num>
  <w:num w:numId="12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num" w:pos="254"/>
          </w:tabs>
          <w:ind w:left="254" w:hanging="113"/>
        </w:pPr>
        <w:rPr>
          <w:rFonts w:ascii="Wingdings" w:hAnsi="Wingdings" w:hint="default"/>
          <w:color w:val="auto"/>
        </w:rPr>
      </w:lvl>
    </w:lvlOverride>
  </w:num>
  <w:num w:numId="13">
    <w:abstractNumId w:val="2"/>
  </w:num>
  <w:num w:numId="14">
    <w:abstractNumId w:val="11"/>
  </w:num>
  <w:num w:numId="15">
    <w:abstractNumId w:val="4"/>
  </w:num>
  <w:num w:numId="16">
    <w:abstractNumId w:val="6"/>
  </w:num>
  <w:num w:numId="17">
    <w:abstractNumId w:val="10"/>
  </w:num>
  <w:num w:numId="18">
    <w:abstractNumId w:val="10"/>
  </w:num>
  <w:num w:numId="19">
    <w:abstractNumId w:val="8"/>
  </w:num>
  <w:num w:numId="20">
    <w:abstractNumId w:val="10"/>
  </w:num>
  <w:num w:numId="21">
    <w:abstractNumId w:val="16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65"/>
    <w:rsid w:val="00001FE2"/>
    <w:rsid w:val="000116E7"/>
    <w:rsid w:val="00026D20"/>
    <w:rsid w:val="000420EF"/>
    <w:rsid w:val="00042FB8"/>
    <w:rsid w:val="00052184"/>
    <w:rsid w:val="00052A4D"/>
    <w:rsid w:val="000615C4"/>
    <w:rsid w:val="00066828"/>
    <w:rsid w:val="00083566"/>
    <w:rsid w:val="0008390D"/>
    <w:rsid w:val="00083AFF"/>
    <w:rsid w:val="00086937"/>
    <w:rsid w:val="00090B71"/>
    <w:rsid w:val="00090FDA"/>
    <w:rsid w:val="00092275"/>
    <w:rsid w:val="00094ED6"/>
    <w:rsid w:val="000963DE"/>
    <w:rsid w:val="000A0250"/>
    <w:rsid w:val="000A42DD"/>
    <w:rsid w:val="000B30A1"/>
    <w:rsid w:val="000B5DC6"/>
    <w:rsid w:val="000D03C4"/>
    <w:rsid w:val="000D15D5"/>
    <w:rsid w:val="000D1EEF"/>
    <w:rsid w:val="00100A39"/>
    <w:rsid w:val="00105980"/>
    <w:rsid w:val="0011086E"/>
    <w:rsid w:val="001114A0"/>
    <w:rsid w:val="001173AD"/>
    <w:rsid w:val="001175FC"/>
    <w:rsid w:val="00120B7F"/>
    <w:rsid w:val="001255A2"/>
    <w:rsid w:val="001320C5"/>
    <w:rsid w:val="0013525C"/>
    <w:rsid w:val="00136932"/>
    <w:rsid w:val="0014525B"/>
    <w:rsid w:val="001458A5"/>
    <w:rsid w:val="00146251"/>
    <w:rsid w:val="00146540"/>
    <w:rsid w:val="00146A19"/>
    <w:rsid w:val="00150FE0"/>
    <w:rsid w:val="0015287B"/>
    <w:rsid w:val="0016697B"/>
    <w:rsid w:val="00167E41"/>
    <w:rsid w:val="0017027A"/>
    <w:rsid w:val="00172D71"/>
    <w:rsid w:val="00176858"/>
    <w:rsid w:val="001908CF"/>
    <w:rsid w:val="00190E0E"/>
    <w:rsid w:val="00194511"/>
    <w:rsid w:val="001A1616"/>
    <w:rsid w:val="001A5715"/>
    <w:rsid w:val="001A6110"/>
    <w:rsid w:val="001A7938"/>
    <w:rsid w:val="001B0321"/>
    <w:rsid w:val="001B4A62"/>
    <w:rsid w:val="001B7774"/>
    <w:rsid w:val="001C036D"/>
    <w:rsid w:val="001E3079"/>
    <w:rsid w:val="001E630C"/>
    <w:rsid w:val="001E77F9"/>
    <w:rsid w:val="001E7923"/>
    <w:rsid w:val="001F0A55"/>
    <w:rsid w:val="001F100D"/>
    <w:rsid w:val="001F3D26"/>
    <w:rsid w:val="002014A9"/>
    <w:rsid w:val="00207A7C"/>
    <w:rsid w:val="00210978"/>
    <w:rsid w:val="00210CE1"/>
    <w:rsid w:val="00216F60"/>
    <w:rsid w:val="00221306"/>
    <w:rsid w:val="002262B0"/>
    <w:rsid w:val="00231044"/>
    <w:rsid w:val="00234A8C"/>
    <w:rsid w:val="002428AE"/>
    <w:rsid w:val="00243EEF"/>
    <w:rsid w:val="002464AB"/>
    <w:rsid w:val="0025006B"/>
    <w:rsid w:val="00252ADA"/>
    <w:rsid w:val="00257140"/>
    <w:rsid w:val="00260ED9"/>
    <w:rsid w:val="00262119"/>
    <w:rsid w:val="002635EE"/>
    <w:rsid w:val="00267086"/>
    <w:rsid w:val="00275D71"/>
    <w:rsid w:val="002774DC"/>
    <w:rsid w:val="002838FE"/>
    <w:rsid w:val="00290D76"/>
    <w:rsid w:val="00291757"/>
    <w:rsid w:val="00292608"/>
    <w:rsid w:val="002A4E6E"/>
    <w:rsid w:val="002A71CD"/>
    <w:rsid w:val="002B0D62"/>
    <w:rsid w:val="002B5922"/>
    <w:rsid w:val="002B788C"/>
    <w:rsid w:val="002C38D7"/>
    <w:rsid w:val="002D3F1A"/>
    <w:rsid w:val="002D6F93"/>
    <w:rsid w:val="002F56C6"/>
    <w:rsid w:val="002F60C5"/>
    <w:rsid w:val="002F6870"/>
    <w:rsid w:val="00307611"/>
    <w:rsid w:val="0032087D"/>
    <w:rsid w:val="003274F7"/>
    <w:rsid w:val="003417D0"/>
    <w:rsid w:val="00346EBF"/>
    <w:rsid w:val="003667C1"/>
    <w:rsid w:val="003730B7"/>
    <w:rsid w:val="00375695"/>
    <w:rsid w:val="0038267F"/>
    <w:rsid w:val="00390192"/>
    <w:rsid w:val="0039230C"/>
    <w:rsid w:val="00393BDE"/>
    <w:rsid w:val="0039669E"/>
    <w:rsid w:val="003A0B4E"/>
    <w:rsid w:val="003A42B4"/>
    <w:rsid w:val="003B0307"/>
    <w:rsid w:val="003C6F6B"/>
    <w:rsid w:val="003D4A44"/>
    <w:rsid w:val="003D6AEE"/>
    <w:rsid w:val="003F35C0"/>
    <w:rsid w:val="003F5A17"/>
    <w:rsid w:val="003F7D1A"/>
    <w:rsid w:val="0040503E"/>
    <w:rsid w:val="0041189F"/>
    <w:rsid w:val="004233FF"/>
    <w:rsid w:val="00425928"/>
    <w:rsid w:val="00427C41"/>
    <w:rsid w:val="00431FDC"/>
    <w:rsid w:val="004346AA"/>
    <w:rsid w:val="00442AA6"/>
    <w:rsid w:val="00443BDF"/>
    <w:rsid w:val="00447B6E"/>
    <w:rsid w:val="00457AA8"/>
    <w:rsid w:val="00460F3D"/>
    <w:rsid w:val="00472270"/>
    <w:rsid w:val="0047459A"/>
    <w:rsid w:val="00476C9B"/>
    <w:rsid w:val="004807B5"/>
    <w:rsid w:val="00483003"/>
    <w:rsid w:val="0048441F"/>
    <w:rsid w:val="00495BD6"/>
    <w:rsid w:val="004A0AAB"/>
    <w:rsid w:val="004A3EA9"/>
    <w:rsid w:val="004A4326"/>
    <w:rsid w:val="004A5311"/>
    <w:rsid w:val="004A70C6"/>
    <w:rsid w:val="004A7C46"/>
    <w:rsid w:val="004B157D"/>
    <w:rsid w:val="004B5BCD"/>
    <w:rsid w:val="004C599F"/>
    <w:rsid w:val="004D2627"/>
    <w:rsid w:val="004E053F"/>
    <w:rsid w:val="004E41A7"/>
    <w:rsid w:val="004F4601"/>
    <w:rsid w:val="004F5A87"/>
    <w:rsid w:val="0050631B"/>
    <w:rsid w:val="00535ED3"/>
    <w:rsid w:val="005524EB"/>
    <w:rsid w:val="00554F19"/>
    <w:rsid w:val="0056456F"/>
    <w:rsid w:val="00572FEA"/>
    <w:rsid w:val="00573580"/>
    <w:rsid w:val="00577094"/>
    <w:rsid w:val="005810E5"/>
    <w:rsid w:val="00581C62"/>
    <w:rsid w:val="00583F03"/>
    <w:rsid w:val="005849C2"/>
    <w:rsid w:val="00584ACB"/>
    <w:rsid w:val="00590ACF"/>
    <w:rsid w:val="005927FC"/>
    <w:rsid w:val="00592CA4"/>
    <w:rsid w:val="0059437F"/>
    <w:rsid w:val="00594E7B"/>
    <w:rsid w:val="005A1A68"/>
    <w:rsid w:val="005B1F2D"/>
    <w:rsid w:val="005C115B"/>
    <w:rsid w:val="005C2796"/>
    <w:rsid w:val="005C47E8"/>
    <w:rsid w:val="005C48A0"/>
    <w:rsid w:val="005D1964"/>
    <w:rsid w:val="005D3F53"/>
    <w:rsid w:val="005D6698"/>
    <w:rsid w:val="005E5E9F"/>
    <w:rsid w:val="005F087F"/>
    <w:rsid w:val="005F25CA"/>
    <w:rsid w:val="005F6497"/>
    <w:rsid w:val="00601802"/>
    <w:rsid w:val="00602BEB"/>
    <w:rsid w:val="00603819"/>
    <w:rsid w:val="006138F0"/>
    <w:rsid w:val="006146A3"/>
    <w:rsid w:val="00614848"/>
    <w:rsid w:val="00617FBA"/>
    <w:rsid w:val="006254CF"/>
    <w:rsid w:val="00632001"/>
    <w:rsid w:val="00632315"/>
    <w:rsid w:val="00641BF8"/>
    <w:rsid w:val="006427A2"/>
    <w:rsid w:val="00642B1D"/>
    <w:rsid w:val="00643192"/>
    <w:rsid w:val="00645B82"/>
    <w:rsid w:val="00651AE5"/>
    <w:rsid w:val="00653D73"/>
    <w:rsid w:val="00667F41"/>
    <w:rsid w:val="00670601"/>
    <w:rsid w:val="00676A71"/>
    <w:rsid w:val="006823D1"/>
    <w:rsid w:val="0068276E"/>
    <w:rsid w:val="00684911"/>
    <w:rsid w:val="00687960"/>
    <w:rsid w:val="006A06BB"/>
    <w:rsid w:val="006C013F"/>
    <w:rsid w:val="006D143E"/>
    <w:rsid w:val="006D4EDA"/>
    <w:rsid w:val="006F1BD7"/>
    <w:rsid w:val="006F2EBE"/>
    <w:rsid w:val="006F6A4D"/>
    <w:rsid w:val="006F7698"/>
    <w:rsid w:val="00701E03"/>
    <w:rsid w:val="0070422F"/>
    <w:rsid w:val="00705A80"/>
    <w:rsid w:val="00706106"/>
    <w:rsid w:val="007117BA"/>
    <w:rsid w:val="007155DC"/>
    <w:rsid w:val="00717576"/>
    <w:rsid w:val="007214CE"/>
    <w:rsid w:val="00724562"/>
    <w:rsid w:val="0072572A"/>
    <w:rsid w:val="00730659"/>
    <w:rsid w:val="00730E40"/>
    <w:rsid w:val="007335C1"/>
    <w:rsid w:val="00734242"/>
    <w:rsid w:val="0073680C"/>
    <w:rsid w:val="00746707"/>
    <w:rsid w:val="0075552E"/>
    <w:rsid w:val="007558C9"/>
    <w:rsid w:val="0077031B"/>
    <w:rsid w:val="00782A26"/>
    <w:rsid w:val="00794F29"/>
    <w:rsid w:val="007A7D3B"/>
    <w:rsid w:val="007B3E71"/>
    <w:rsid w:val="007C6B16"/>
    <w:rsid w:val="007C71F8"/>
    <w:rsid w:val="007D2A67"/>
    <w:rsid w:val="007D6409"/>
    <w:rsid w:val="007D7440"/>
    <w:rsid w:val="007E05E2"/>
    <w:rsid w:val="007E3F6E"/>
    <w:rsid w:val="007E65A8"/>
    <w:rsid w:val="007F4C89"/>
    <w:rsid w:val="00813A3B"/>
    <w:rsid w:val="00814AED"/>
    <w:rsid w:val="00816603"/>
    <w:rsid w:val="00816B23"/>
    <w:rsid w:val="0083499B"/>
    <w:rsid w:val="00837A2E"/>
    <w:rsid w:val="00841A89"/>
    <w:rsid w:val="00842CB9"/>
    <w:rsid w:val="00845623"/>
    <w:rsid w:val="00846554"/>
    <w:rsid w:val="00847484"/>
    <w:rsid w:val="00850DA8"/>
    <w:rsid w:val="00853ACD"/>
    <w:rsid w:val="00854EF5"/>
    <w:rsid w:val="00860122"/>
    <w:rsid w:val="008604B9"/>
    <w:rsid w:val="008616C6"/>
    <w:rsid w:val="00871E23"/>
    <w:rsid w:val="00875531"/>
    <w:rsid w:val="008875FD"/>
    <w:rsid w:val="00891856"/>
    <w:rsid w:val="00892977"/>
    <w:rsid w:val="008B1F46"/>
    <w:rsid w:val="008B2AC3"/>
    <w:rsid w:val="008C2E2A"/>
    <w:rsid w:val="008E592E"/>
    <w:rsid w:val="008E6AEB"/>
    <w:rsid w:val="0090306F"/>
    <w:rsid w:val="00903FC2"/>
    <w:rsid w:val="00905506"/>
    <w:rsid w:val="00905A97"/>
    <w:rsid w:val="00910FA6"/>
    <w:rsid w:val="0091523C"/>
    <w:rsid w:val="009161DA"/>
    <w:rsid w:val="00916C70"/>
    <w:rsid w:val="00924D65"/>
    <w:rsid w:val="00926E37"/>
    <w:rsid w:val="009376D1"/>
    <w:rsid w:val="0094135D"/>
    <w:rsid w:val="009421C0"/>
    <w:rsid w:val="0094596E"/>
    <w:rsid w:val="009473F8"/>
    <w:rsid w:val="00947BBB"/>
    <w:rsid w:val="00955172"/>
    <w:rsid w:val="00956D7F"/>
    <w:rsid w:val="00960882"/>
    <w:rsid w:val="00967491"/>
    <w:rsid w:val="00973D97"/>
    <w:rsid w:val="00977362"/>
    <w:rsid w:val="00980462"/>
    <w:rsid w:val="00981E69"/>
    <w:rsid w:val="009C1B84"/>
    <w:rsid w:val="009E4AEC"/>
    <w:rsid w:val="009E5689"/>
    <w:rsid w:val="00A03171"/>
    <w:rsid w:val="00A03E31"/>
    <w:rsid w:val="00A047A0"/>
    <w:rsid w:val="00A10D69"/>
    <w:rsid w:val="00A111BB"/>
    <w:rsid w:val="00A13680"/>
    <w:rsid w:val="00A138E5"/>
    <w:rsid w:val="00A22279"/>
    <w:rsid w:val="00A27706"/>
    <w:rsid w:val="00A31322"/>
    <w:rsid w:val="00A33351"/>
    <w:rsid w:val="00A33D49"/>
    <w:rsid w:val="00A532E2"/>
    <w:rsid w:val="00A55C23"/>
    <w:rsid w:val="00A63A83"/>
    <w:rsid w:val="00A63F40"/>
    <w:rsid w:val="00A7038F"/>
    <w:rsid w:val="00A74BC8"/>
    <w:rsid w:val="00A762FC"/>
    <w:rsid w:val="00A76A1B"/>
    <w:rsid w:val="00AA244E"/>
    <w:rsid w:val="00AA4CC9"/>
    <w:rsid w:val="00AB089D"/>
    <w:rsid w:val="00AB1CE9"/>
    <w:rsid w:val="00AC2B89"/>
    <w:rsid w:val="00AC317E"/>
    <w:rsid w:val="00AC5E82"/>
    <w:rsid w:val="00AD3ACF"/>
    <w:rsid w:val="00AD4FA6"/>
    <w:rsid w:val="00AD56F8"/>
    <w:rsid w:val="00AD6A63"/>
    <w:rsid w:val="00AE01D7"/>
    <w:rsid w:val="00AE4049"/>
    <w:rsid w:val="00AE4E67"/>
    <w:rsid w:val="00AE7EA2"/>
    <w:rsid w:val="00AF1BA5"/>
    <w:rsid w:val="00B02723"/>
    <w:rsid w:val="00B12F22"/>
    <w:rsid w:val="00B21AD2"/>
    <w:rsid w:val="00B22279"/>
    <w:rsid w:val="00B23504"/>
    <w:rsid w:val="00B418CE"/>
    <w:rsid w:val="00B44D78"/>
    <w:rsid w:val="00B46FC7"/>
    <w:rsid w:val="00B57461"/>
    <w:rsid w:val="00B63BF7"/>
    <w:rsid w:val="00B8118F"/>
    <w:rsid w:val="00B84005"/>
    <w:rsid w:val="00B86938"/>
    <w:rsid w:val="00B9231F"/>
    <w:rsid w:val="00B923EC"/>
    <w:rsid w:val="00B9537B"/>
    <w:rsid w:val="00BC2F4A"/>
    <w:rsid w:val="00BC4AEF"/>
    <w:rsid w:val="00BC656A"/>
    <w:rsid w:val="00BD1B4F"/>
    <w:rsid w:val="00BD369A"/>
    <w:rsid w:val="00BD7ADA"/>
    <w:rsid w:val="00BE112E"/>
    <w:rsid w:val="00BE29DC"/>
    <w:rsid w:val="00BF1131"/>
    <w:rsid w:val="00BF382A"/>
    <w:rsid w:val="00C00B41"/>
    <w:rsid w:val="00C02692"/>
    <w:rsid w:val="00C060B4"/>
    <w:rsid w:val="00C10721"/>
    <w:rsid w:val="00C164ED"/>
    <w:rsid w:val="00C30BDB"/>
    <w:rsid w:val="00C404CB"/>
    <w:rsid w:val="00C43457"/>
    <w:rsid w:val="00C531F9"/>
    <w:rsid w:val="00C53288"/>
    <w:rsid w:val="00C5677D"/>
    <w:rsid w:val="00C63665"/>
    <w:rsid w:val="00C70CFE"/>
    <w:rsid w:val="00C71881"/>
    <w:rsid w:val="00C72DF5"/>
    <w:rsid w:val="00C742F5"/>
    <w:rsid w:val="00C7580E"/>
    <w:rsid w:val="00C863C3"/>
    <w:rsid w:val="00C87026"/>
    <w:rsid w:val="00C904E4"/>
    <w:rsid w:val="00C9660C"/>
    <w:rsid w:val="00C96BBC"/>
    <w:rsid w:val="00C97162"/>
    <w:rsid w:val="00CA6F97"/>
    <w:rsid w:val="00CB7CE6"/>
    <w:rsid w:val="00CC6E7A"/>
    <w:rsid w:val="00CD39F8"/>
    <w:rsid w:val="00CD6AE2"/>
    <w:rsid w:val="00CF16BA"/>
    <w:rsid w:val="00CF7B2C"/>
    <w:rsid w:val="00D005B0"/>
    <w:rsid w:val="00D06DEE"/>
    <w:rsid w:val="00D22A3B"/>
    <w:rsid w:val="00D321E0"/>
    <w:rsid w:val="00D33F79"/>
    <w:rsid w:val="00D35B21"/>
    <w:rsid w:val="00D40181"/>
    <w:rsid w:val="00D42307"/>
    <w:rsid w:val="00D42D05"/>
    <w:rsid w:val="00D46BBD"/>
    <w:rsid w:val="00D47DAE"/>
    <w:rsid w:val="00D5312E"/>
    <w:rsid w:val="00D53A1F"/>
    <w:rsid w:val="00D61A3A"/>
    <w:rsid w:val="00D66AED"/>
    <w:rsid w:val="00D77B65"/>
    <w:rsid w:val="00D81688"/>
    <w:rsid w:val="00D837F2"/>
    <w:rsid w:val="00D84DA0"/>
    <w:rsid w:val="00D920E0"/>
    <w:rsid w:val="00D92F1F"/>
    <w:rsid w:val="00D96C26"/>
    <w:rsid w:val="00DA159E"/>
    <w:rsid w:val="00DB5427"/>
    <w:rsid w:val="00DC48F7"/>
    <w:rsid w:val="00DD0CD2"/>
    <w:rsid w:val="00DD46C2"/>
    <w:rsid w:val="00DE67F2"/>
    <w:rsid w:val="00DE699B"/>
    <w:rsid w:val="00DE6A78"/>
    <w:rsid w:val="00DF02A7"/>
    <w:rsid w:val="00DF5FC7"/>
    <w:rsid w:val="00E01D18"/>
    <w:rsid w:val="00E07965"/>
    <w:rsid w:val="00E100BE"/>
    <w:rsid w:val="00E217B9"/>
    <w:rsid w:val="00E225C3"/>
    <w:rsid w:val="00E30088"/>
    <w:rsid w:val="00E432A0"/>
    <w:rsid w:val="00E47A86"/>
    <w:rsid w:val="00E55ED3"/>
    <w:rsid w:val="00E56429"/>
    <w:rsid w:val="00E5697A"/>
    <w:rsid w:val="00E600E3"/>
    <w:rsid w:val="00E60ADB"/>
    <w:rsid w:val="00E67A2E"/>
    <w:rsid w:val="00E73240"/>
    <w:rsid w:val="00E750BF"/>
    <w:rsid w:val="00E87209"/>
    <w:rsid w:val="00EA4E9B"/>
    <w:rsid w:val="00EB4D60"/>
    <w:rsid w:val="00EB6349"/>
    <w:rsid w:val="00EC15B1"/>
    <w:rsid w:val="00EC700E"/>
    <w:rsid w:val="00EC7287"/>
    <w:rsid w:val="00ED0A17"/>
    <w:rsid w:val="00ED4541"/>
    <w:rsid w:val="00EE69EA"/>
    <w:rsid w:val="00EE7259"/>
    <w:rsid w:val="00EF4A5B"/>
    <w:rsid w:val="00EF73C4"/>
    <w:rsid w:val="00F013BA"/>
    <w:rsid w:val="00F079C5"/>
    <w:rsid w:val="00F15EBE"/>
    <w:rsid w:val="00F20173"/>
    <w:rsid w:val="00F2226C"/>
    <w:rsid w:val="00F373AC"/>
    <w:rsid w:val="00F649A7"/>
    <w:rsid w:val="00F64C17"/>
    <w:rsid w:val="00F700BE"/>
    <w:rsid w:val="00F82AC5"/>
    <w:rsid w:val="00F84BED"/>
    <w:rsid w:val="00F90117"/>
    <w:rsid w:val="00F90A03"/>
    <w:rsid w:val="00F97077"/>
    <w:rsid w:val="00FA1969"/>
    <w:rsid w:val="00FC1985"/>
    <w:rsid w:val="00FC23B3"/>
    <w:rsid w:val="00FD27E0"/>
    <w:rsid w:val="00FD5188"/>
    <w:rsid w:val="00FD55DA"/>
    <w:rsid w:val="00FD7E21"/>
    <w:rsid w:val="00FE372E"/>
    <w:rsid w:val="00FE782D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760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2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9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9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423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6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3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13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FCAC-C0DD-45B6-BDFE-75A527DA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Odessa IPPC WS - May 2013</vt:lpstr>
      <vt:lpstr>Odessa IPPC WS - May 2013</vt:lpstr>
    </vt:vector>
  </TitlesOfParts>
  <Company>MWH</Company>
  <LinksUpToDate>false</LinksUpToDate>
  <CharactersWithSpaces>4346</CharactersWithSpaces>
  <SharedDoc>false</SharedDoc>
  <HLinks>
    <vt:vector size="30" baseType="variant">
      <vt:variant>
        <vt:i4>2097245</vt:i4>
      </vt:variant>
      <vt:variant>
        <vt:i4>12</vt:i4>
      </vt:variant>
      <vt:variant>
        <vt:i4>0</vt:i4>
      </vt:variant>
      <vt:variant>
        <vt:i4>5</vt:i4>
      </vt:variant>
      <vt:variant>
        <vt:lpwstr>mailto:vladimir.morozov@airgovernance.org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mailto:MPribylova@seznam.cz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mailto:aiga.kala@airgovernance.org</vt:lpwstr>
      </vt:variant>
      <vt:variant>
        <vt:lpwstr/>
      </vt:variant>
      <vt:variant>
        <vt:i4>6881351</vt:i4>
      </vt:variant>
      <vt:variant>
        <vt:i4>3</vt:i4>
      </vt:variant>
      <vt:variant>
        <vt:i4>0</vt:i4>
      </vt:variant>
      <vt:variant>
        <vt:i4>5</vt:i4>
      </vt:variant>
      <vt:variant>
        <vt:lpwstr>mailto:tguseva@muctr.ru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mailto:mbegak@gmail.com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IPPC WS - May 2013</dc:title>
  <dc:creator>VM</dc:creator>
  <cp:lastModifiedBy>Galina</cp:lastModifiedBy>
  <cp:revision>3</cp:revision>
  <cp:lastPrinted>2014-10-06T06:50:00Z</cp:lastPrinted>
  <dcterms:created xsi:type="dcterms:W3CDTF">2014-10-13T08:01:00Z</dcterms:created>
  <dcterms:modified xsi:type="dcterms:W3CDTF">2014-10-13T08:05:00Z</dcterms:modified>
</cp:coreProperties>
</file>